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26107" w14:textId="77777777" w:rsidR="00F0503A" w:rsidRDefault="00F0503A"/>
    <w:p w14:paraId="19D15297" w14:textId="77777777" w:rsidR="00F0503A" w:rsidRDefault="00F0503A"/>
    <w:p w14:paraId="0E5A26E0" w14:textId="77777777" w:rsidR="00F0503A" w:rsidRDefault="00F0503A"/>
    <w:p w14:paraId="339225CF" w14:textId="77777777" w:rsidR="00F0503A" w:rsidRDefault="00F0503A"/>
    <w:p w14:paraId="08C14627" w14:textId="77777777" w:rsidR="00F0503A" w:rsidRDefault="00000000">
      <w:pPr>
        <w:spacing w:beforeLines="50" w:before="156" w:line="780" w:lineRule="exact"/>
        <w:jc w:val="center"/>
        <w:rPr>
          <w:rFonts w:ascii="方正小标宋_GBK" w:eastAsia="方正小标宋_GBK" w:hAnsi="黑体" w:hint="eastAsia"/>
          <w:b/>
          <w:color w:val="0D0D0D" w:themeColor="text1" w:themeTint="F2"/>
          <w:sz w:val="84"/>
          <w:szCs w:val="84"/>
        </w:rPr>
      </w:pPr>
      <w:r>
        <w:rPr>
          <w:rFonts w:ascii="方正小标宋_GBK" w:eastAsia="方正小标宋_GBK" w:hAnsi="黑体" w:hint="eastAsia"/>
          <w:b/>
          <w:color w:val="0D0D0D" w:themeColor="text1" w:themeTint="F2"/>
          <w:sz w:val="84"/>
          <w:szCs w:val="84"/>
        </w:rPr>
        <w:t>竞争性谈判采购文件</w:t>
      </w:r>
    </w:p>
    <w:p w14:paraId="79ACF25F" w14:textId="77777777" w:rsidR="00F0503A" w:rsidRDefault="00F0503A"/>
    <w:p w14:paraId="7ADB2D28" w14:textId="77777777" w:rsidR="00F0503A" w:rsidRDefault="00F0503A"/>
    <w:p w14:paraId="4560411B" w14:textId="77777777" w:rsidR="00F0503A" w:rsidRDefault="00F0503A"/>
    <w:p w14:paraId="18AE801A" w14:textId="77777777" w:rsidR="00F0503A" w:rsidRDefault="00F0503A"/>
    <w:p w14:paraId="7975305F" w14:textId="77777777" w:rsidR="00F0503A" w:rsidRDefault="00F0503A"/>
    <w:p w14:paraId="1FCD9EEE" w14:textId="77777777" w:rsidR="00F0503A" w:rsidRDefault="00F0503A"/>
    <w:p w14:paraId="2E56D206" w14:textId="77777777" w:rsidR="00F0503A" w:rsidRDefault="00F0503A"/>
    <w:p w14:paraId="53C4078C" w14:textId="77777777" w:rsidR="00F0503A" w:rsidRDefault="00F0503A"/>
    <w:p w14:paraId="226257C2" w14:textId="77777777" w:rsidR="00F0503A" w:rsidRDefault="00F0503A"/>
    <w:p w14:paraId="31CD7569" w14:textId="77777777" w:rsidR="00F0503A" w:rsidRDefault="00F0503A"/>
    <w:p w14:paraId="321DFF02" w14:textId="77777777" w:rsidR="00F0503A" w:rsidRDefault="00F0503A"/>
    <w:p w14:paraId="43CCBC9A" w14:textId="77777777" w:rsidR="00F0503A" w:rsidRDefault="00F0503A"/>
    <w:p w14:paraId="206C47B9" w14:textId="4B88E96A" w:rsidR="00F0503A" w:rsidRDefault="00000000" w:rsidP="00523F31">
      <w:pPr>
        <w:spacing w:line="500" w:lineRule="exact"/>
        <w:ind w:firstLineChars="300" w:firstLine="960"/>
        <w:rPr>
          <w:rFonts w:ascii="方正小标宋_GBK" w:eastAsia="方正小标宋_GBK" w:hAnsi="微软雅黑" w:hint="eastAsia"/>
          <w:color w:val="0D0D0D" w:themeColor="text1" w:themeTint="F2"/>
          <w:sz w:val="32"/>
          <w:szCs w:val="32"/>
        </w:rPr>
      </w:pPr>
      <w:r>
        <w:rPr>
          <w:rFonts w:ascii="方正小标宋_GBK" w:eastAsia="方正小标宋_GBK" w:hAnsi="微软雅黑" w:hint="eastAsia"/>
          <w:color w:val="0D0D0D" w:themeColor="text1" w:themeTint="F2"/>
          <w:sz w:val="32"/>
          <w:szCs w:val="32"/>
        </w:rPr>
        <w:t>项目名称:</w:t>
      </w:r>
      <w:r w:rsidR="00523F31">
        <w:rPr>
          <w:rFonts w:ascii="方正小标宋_GBK" w:eastAsia="方正小标宋_GBK" w:hAnsi="微软雅黑" w:hint="eastAsia"/>
          <w:color w:val="0D0D0D" w:themeColor="text1" w:themeTint="F2"/>
          <w:sz w:val="32"/>
          <w:szCs w:val="32"/>
        </w:rPr>
        <w:t>钦州市钦北区人力资源和社会保障局办公设备</w:t>
      </w:r>
    </w:p>
    <w:p w14:paraId="75084DA2" w14:textId="0A01B052" w:rsidR="00F0503A" w:rsidRDefault="00000000" w:rsidP="00523F31">
      <w:pPr>
        <w:spacing w:line="500" w:lineRule="exact"/>
        <w:ind w:firstLineChars="300" w:firstLine="960"/>
        <w:rPr>
          <w:rFonts w:ascii="方正小标宋_GBK" w:eastAsia="方正小标宋_GBK" w:hAnsi="微软雅黑" w:hint="eastAsia"/>
          <w:color w:val="0D0D0D" w:themeColor="text1" w:themeTint="F2"/>
          <w:sz w:val="32"/>
          <w:szCs w:val="32"/>
        </w:rPr>
      </w:pPr>
      <w:r>
        <w:rPr>
          <w:rFonts w:ascii="方正小标宋_GBK" w:eastAsia="方正小标宋_GBK" w:hAnsi="微软雅黑" w:hint="eastAsia"/>
          <w:color w:val="0D0D0D" w:themeColor="text1" w:themeTint="F2"/>
          <w:sz w:val="32"/>
          <w:szCs w:val="32"/>
        </w:rPr>
        <w:t>项目编号:</w:t>
      </w:r>
      <w:r w:rsidR="00975EA2">
        <w:rPr>
          <w:rFonts w:ascii="方正小标宋_GBK" w:eastAsia="方正小标宋_GBK" w:hAnsi="微软雅黑"/>
          <w:color w:val="0D0D0D" w:themeColor="text1" w:themeTint="F2"/>
          <w:sz w:val="32"/>
          <w:szCs w:val="32"/>
        </w:rPr>
        <w:t>QZZC</w:t>
      </w:r>
      <w:bookmarkStart w:id="0" w:name="_Hlk191889719"/>
      <w:r w:rsidR="00975EA2">
        <w:rPr>
          <w:rFonts w:ascii="方正小标宋_GBK" w:eastAsia="方正小标宋_GBK" w:hAnsi="微软雅黑"/>
          <w:color w:val="0D0D0D" w:themeColor="text1" w:themeTint="F2"/>
          <w:sz w:val="32"/>
          <w:szCs w:val="32"/>
        </w:rPr>
        <w:t>2025-J1-030011</w:t>
      </w:r>
      <w:bookmarkEnd w:id="0"/>
      <w:r w:rsidR="00975EA2">
        <w:rPr>
          <w:rFonts w:ascii="方正小标宋_GBK" w:eastAsia="方正小标宋_GBK" w:hAnsi="微软雅黑"/>
          <w:color w:val="0D0D0D" w:themeColor="text1" w:themeTint="F2"/>
          <w:sz w:val="32"/>
          <w:szCs w:val="32"/>
        </w:rPr>
        <w:t>-QZSZ</w:t>
      </w:r>
    </w:p>
    <w:p w14:paraId="5A97405A" w14:textId="77777777" w:rsidR="00F0503A" w:rsidRDefault="00F0503A"/>
    <w:p w14:paraId="778CAA50" w14:textId="77777777" w:rsidR="00F0503A" w:rsidRDefault="00F0503A"/>
    <w:p w14:paraId="6A6EB54C" w14:textId="77777777" w:rsidR="00F0503A" w:rsidRDefault="00F0503A"/>
    <w:p w14:paraId="342E16BA" w14:textId="77777777" w:rsidR="00F0503A" w:rsidRDefault="00F0503A"/>
    <w:p w14:paraId="672AA98C" w14:textId="77777777" w:rsidR="00F0503A" w:rsidRDefault="00F0503A"/>
    <w:p w14:paraId="6AB740BD" w14:textId="77777777" w:rsidR="00F0503A" w:rsidRDefault="00F0503A"/>
    <w:p w14:paraId="133B8D8C" w14:textId="77777777" w:rsidR="00F0503A" w:rsidRDefault="00F0503A"/>
    <w:p w14:paraId="6EB1E323" w14:textId="77777777" w:rsidR="00F0503A" w:rsidRDefault="00F0503A"/>
    <w:p w14:paraId="3963A728" w14:textId="77777777" w:rsidR="00F0503A" w:rsidRDefault="00F0503A"/>
    <w:p w14:paraId="3F1083AC" w14:textId="77777777" w:rsidR="00F0503A" w:rsidRDefault="00F0503A"/>
    <w:p w14:paraId="779824AA" w14:textId="77777777" w:rsidR="00F0503A" w:rsidRDefault="00F0503A"/>
    <w:p w14:paraId="22C37D07" w14:textId="77777777" w:rsidR="00F0503A" w:rsidRDefault="00F0503A"/>
    <w:p w14:paraId="40A04558" w14:textId="77777777" w:rsidR="00F0503A" w:rsidRDefault="00F0503A"/>
    <w:p w14:paraId="5F91059A" w14:textId="77777777" w:rsidR="00F0503A" w:rsidRDefault="00F0503A"/>
    <w:p w14:paraId="5990CD78" w14:textId="77777777" w:rsidR="00F0503A" w:rsidRDefault="00F0503A"/>
    <w:p w14:paraId="23275D58" w14:textId="77777777" w:rsidR="00F0503A" w:rsidRDefault="00F0503A"/>
    <w:p w14:paraId="3834D043" w14:textId="77777777" w:rsidR="00F0503A" w:rsidRDefault="00F0503A"/>
    <w:p w14:paraId="5D266544" w14:textId="77777777" w:rsidR="00F0503A" w:rsidRDefault="00F0503A"/>
    <w:p w14:paraId="2507D41F" w14:textId="77777777" w:rsidR="00F0503A" w:rsidRDefault="00F0503A"/>
    <w:p w14:paraId="38616AC0" w14:textId="77777777" w:rsidR="00F0503A" w:rsidRDefault="00F0503A"/>
    <w:p w14:paraId="0C491827" w14:textId="77777777" w:rsidR="00F0503A" w:rsidRDefault="00F0503A"/>
    <w:p w14:paraId="6B303FD2" w14:textId="77777777" w:rsidR="00F0503A" w:rsidRDefault="00000000">
      <w:pPr>
        <w:spacing w:line="360" w:lineRule="exact"/>
        <w:jc w:val="center"/>
        <w:rPr>
          <w:rFonts w:ascii="方正小标宋_GBK" w:eastAsia="方正小标宋_GBK" w:hAnsi="微软雅黑" w:hint="eastAsia"/>
          <w:color w:val="0D0D0D" w:themeColor="text1" w:themeTint="F2"/>
          <w:sz w:val="32"/>
          <w:szCs w:val="32"/>
        </w:rPr>
      </w:pPr>
      <w:r>
        <w:rPr>
          <w:rFonts w:ascii="方正小标宋_GBK" w:eastAsia="方正小标宋_GBK" w:hAnsi="微软雅黑" w:hint="eastAsia"/>
          <w:color w:val="0D0D0D" w:themeColor="text1" w:themeTint="F2"/>
          <w:sz w:val="32"/>
          <w:szCs w:val="32"/>
        </w:rPr>
        <w:t>钦州市政府采购中心</w:t>
      </w:r>
    </w:p>
    <w:p w14:paraId="350D4936" w14:textId="74E659D1" w:rsidR="00F0503A" w:rsidRDefault="00000000">
      <w:pPr>
        <w:tabs>
          <w:tab w:val="left" w:pos="360"/>
        </w:tabs>
        <w:spacing w:line="440" w:lineRule="exact"/>
        <w:jc w:val="center"/>
        <w:rPr>
          <w:rFonts w:ascii="仿宋_GB2312" w:eastAsia="仿宋_GB2312" w:hAnsi="宋体" w:hint="eastAsia"/>
          <w:color w:val="0D0D0D" w:themeColor="text1" w:themeTint="F2"/>
          <w:sz w:val="32"/>
          <w:szCs w:val="32"/>
        </w:rPr>
      </w:pPr>
      <w:r>
        <w:rPr>
          <w:rFonts w:ascii="方正小标宋_GBK" w:eastAsia="方正小标宋_GBK" w:hAnsi="微软雅黑" w:hint="eastAsia"/>
          <w:color w:val="0D0D0D" w:themeColor="text1" w:themeTint="F2"/>
          <w:sz w:val="32"/>
          <w:szCs w:val="32"/>
        </w:rPr>
        <w:t>202</w:t>
      </w:r>
      <w:r w:rsidR="00EE065D">
        <w:rPr>
          <w:rFonts w:ascii="方正小标宋_GBK" w:eastAsia="方正小标宋_GBK" w:hAnsi="微软雅黑" w:hint="eastAsia"/>
          <w:color w:val="0D0D0D" w:themeColor="text1" w:themeTint="F2"/>
          <w:sz w:val="32"/>
          <w:szCs w:val="32"/>
        </w:rPr>
        <w:t>5</w:t>
      </w:r>
      <w:r>
        <w:rPr>
          <w:rFonts w:ascii="方正小标宋_GBK" w:eastAsia="方正小标宋_GBK" w:hAnsi="微软雅黑" w:hint="eastAsia"/>
          <w:color w:val="0D0D0D" w:themeColor="text1" w:themeTint="F2"/>
          <w:sz w:val="32"/>
          <w:szCs w:val="32"/>
        </w:rPr>
        <w:t>年</w:t>
      </w:r>
      <w:r w:rsidR="00975EA2">
        <w:rPr>
          <w:rFonts w:ascii="方正小标宋_GBK" w:eastAsia="方正小标宋_GBK" w:hAnsi="微软雅黑" w:hint="eastAsia"/>
          <w:color w:val="0D0D0D" w:themeColor="text1" w:themeTint="F2"/>
          <w:sz w:val="32"/>
          <w:szCs w:val="32"/>
        </w:rPr>
        <w:t>3</w:t>
      </w:r>
      <w:r>
        <w:rPr>
          <w:rFonts w:ascii="方正小标宋_GBK" w:eastAsia="方正小标宋_GBK" w:hAnsi="微软雅黑" w:hint="eastAsia"/>
          <w:color w:val="0D0D0D" w:themeColor="text1" w:themeTint="F2"/>
          <w:sz w:val="32"/>
          <w:szCs w:val="32"/>
        </w:rPr>
        <w:t>月</w:t>
      </w:r>
    </w:p>
    <w:p w14:paraId="59BE6213" w14:textId="77777777" w:rsidR="00F0503A" w:rsidRDefault="00F0503A"/>
    <w:p w14:paraId="77C55B59" w14:textId="77777777" w:rsidR="00F0503A" w:rsidRDefault="00F0503A"/>
    <w:p w14:paraId="694E6D79" w14:textId="77777777" w:rsidR="00F0503A" w:rsidRDefault="00000000">
      <w:pPr>
        <w:spacing w:line="640" w:lineRule="exact"/>
        <w:jc w:val="center"/>
        <w:rPr>
          <w:rFonts w:ascii="方正小标宋_GBK" w:eastAsia="方正小标宋_GBK" w:hAnsi="宋体" w:hint="eastAsia"/>
          <w:b/>
          <w:color w:val="0D0D0D" w:themeColor="text1" w:themeTint="F2"/>
          <w:sz w:val="32"/>
          <w:szCs w:val="32"/>
        </w:rPr>
      </w:pPr>
      <w:r>
        <w:rPr>
          <w:rFonts w:ascii="方正小标宋_GBK" w:eastAsia="方正小标宋_GBK" w:hAnsi="宋体" w:hint="eastAsia"/>
          <w:b/>
          <w:color w:val="0D0D0D" w:themeColor="text1" w:themeTint="F2"/>
          <w:sz w:val="44"/>
          <w:szCs w:val="44"/>
        </w:rPr>
        <w:t>目   录</w:t>
      </w:r>
    </w:p>
    <w:p w14:paraId="00CABCD0" w14:textId="77777777" w:rsidR="00F0503A" w:rsidRDefault="00F0503A"/>
    <w:bookmarkStart w:id="1" w:name="_Toc354479497"/>
    <w:p w14:paraId="7CBA22B8" w14:textId="779442E7" w:rsidR="00F0503A" w:rsidRDefault="00000000">
      <w:pPr>
        <w:pStyle w:val="TOC1"/>
        <w:tabs>
          <w:tab w:val="right" w:leader="dot" w:pos="9514"/>
        </w:tabs>
        <w:spacing w:line="1000" w:lineRule="exact"/>
        <w:rPr>
          <w:rFonts w:asciiTheme="minorHAnsi" w:eastAsiaTheme="minorEastAsia" w:hAnsiTheme="minorHAnsi" w:cstheme="minorBidi" w:hint="eastAsia"/>
          <w:noProof/>
          <w:sz w:val="28"/>
          <w:szCs w:val="28"/>
        </w:rPr>
      </w:pPr>
      <w:r>
        <w:rPr>
          <w:rFonts w:ascii="方正小标宋_GBK" w:eastAsia="方正小标宋_GBK" w:hAnsi="仿宋" w:hint="eastAsia"/>
          <w:b/>
          <w:color w:val="0D0D0D" w:themeColor="text1" w:themeTint="F2"/>
          <w:sz w:val="28"/>
          <w:szCs w:val="28"/>
        </w:rPr>
        <w:fldChar w:fldCharType="begin"/>
      </w:r>
      <w:r>
        <w:rPr>
          <w:rFonts w:ascii="方正小标宋_GBK" w:eastAsia="方正小标宋_GBK" w:hAnsi="仿宋" w:hint="eastAsia"/>
          <w:b/>
          <w:color w:val="0D0D0D" w:themeColor="text1" w:themeTint="F2"/>
          <w:sz w:val="28"/>
          <w:szCs w:val="28"/>
        </w:rPr>
        <w:instrText xml:space="preserve"> TOC \o "1-1" \h \z \u </w:instrText>
      </w:r>
      <w:r>
        <w:rPr>
          <w:rFonts w:ascii="方正小标宋_GBK" w:eastAsia="方正小标宋_GBK" w:hAnsi="仿宋" w:hint="eastAsia"/>
          <w:b/>
          <w:color w:val="0D0D0D" w:themeColor="text1" w:themeTint="F2"/>
          <w:sz w:val="28"/>
          <w:szCs w:val="28"/>
        </w:rPr>
        <w:fldChar w:fldCharType="separate"/>
      </w:r>
      <w:hyperlink w:anchor="_Toc92355023" w:history="1">
        <w:r w:rsidR="00F0503A">
          <w:rPr>
            <w:rStyle w:val="aff4"/>
            <w:rFonts w:ascii="方正小标宋_GBK" w:eastAsia="方正小标宋_GBK" w:hAnsi="宋体"/>
            <w:noProof/>
            <w:sz w:val="28"/>
            <w:szCs w:val="28"/>
          </w:rPr>
          <w:t>第一章  竞争性谈判公告</w:t>
        </w:r>
        <w:r w:rsidR="00F0503A">
          <w:rPr>
            <w:noProof/>
            <w:sz w:val="28"/>
            <w:szCs w:val="28"/>
          </w:rPr>
          <w:tab/>
        </w:r>
        <w:r w:rsidR="00F0503A">
          <w:rPr>
            <w:noProof/>
            <w:sz w:val="28"/>
            <w:szCs w:val="28"/>
          </w:rPr>
          <w:fldChar w:fldCharType="begin"/>
        </w:r>
        <w:r w:rsidR="00F0503A">
          <w:rPr>
            <w:noProof/>
            <w:sz w:val="28"/>
            <w:szCs w:val="28"/>
          </w:rPr>
          <w:instrText xml:space="preserve"> PAGEREF _Toc92355023 \h </w:instrText>
        </w:r>
        <w:r w:rsidR="00F0503A">
          <w:rPr>
            <w:noProof/>
            <w:sz w:val="28"/>
            <w:szCs w:val="28"/>
          </w:rPr>
        </w:r>
        <w:r w:rsidR="00F0503A">
          <w:rPr>
            <w:noProof/>
            <w:sz w:val="28"/>
            <w:szCs w:val="28"/>
          </w:rPr>
          <w:fldChar w:fldCharType="separate"/>
        </w:r>
        <w:r w:rsidR="00975EA2">
          <w:rPr>
            <w:noProof/>
            <w:sz w:val="28"/>
            <w:szCs w:val="28"/>
          </w:rPr>
          <w:t>3</w:t>
        </w:r>
        <w:r w:rsidR="00F0503A">
          <w:rPr>
            <w:noProof/>
            <w:sz w:val="28"/>
            <w:szCs w:val="28"/>
          </w:rPr>
          <w:fldChar w:fldCharType="end"/>
        </w:r>
      </w:hyperlink>
    </w:p>
    <w:p w14:paraId="0BD2DEAA" w14:textId="0D7FCFCE" w:rsidR="00F0503A" w:rsidRDefault="00F0503A">
      <w:pPr>
        <w:pStyle w:val="TOC1"/>
        <w:tabs>
          <w:tab w:val="right" w:leader="dot" w:pos="9514"/>
        </w:tabs>
        <w:spacing w:line="1000" w:lineRule="exact"/>
        <w:rPr>
          <w:rFonts w:asciiTheme="minorHAnsi" w:eastAsiaTheme="minorEastAsia" w:hAnsiTheme="minorHAnsi" w:cstheme="minorBidi" w:hint="eastAsia"/>
          <w:noProof/>
          <w:sz w:val="28"/>
          <w:szCs w:val="28"/>
        </w:rPr>
      </w:pPr>
      <w:hyperlink w:anchor="_Toc92355024" w:history="1">
        <w:r>
          <w:rPr>
            <w:rStyle w:val="aff4"/>
            <w:rFonts w:ascii="方正小标宋_GBK" w:eastAsia="方正小标宋_GBK" w:hAnsi="宋体"/>
            <w:noProof/>
            <w:sz w:val="28"/>
            <w:szCs w:val="28"/>
          </w:rPr>
          <w:t>第二章  项目需求</w:t>
        </w:r>
        <w:r>
          <w:rPr>
            <w:noProof/>
            <w:sz w:val="28"/>
            <w:szCs w:val="28"/>
          </w:rPr>
          <w:tab/>
        </w:r>
        <w:r>
          <w:rPr>
            <w:noProof/>
            <w:sz w:val="28"/>
            <w:szCs w:val="28"/>
          </w:rPr>
          <w:fldChar w:fldCharType="begin"/>
        </w:r>
        <w:r>
          <w:rPr>
            <w:noProof/>
            <w:sz w:val="28"/>
            <w:szCs w:val="28"/>
          </w:rPr>
          <w:instrText xml:space="preserve"> PAGEREF _Toc92355024 \h </w:instrText>
        </w:r>
        <w:r>
          <w:rPr>
            <w:noProof/>
            <w:sz w:val="28"/>
            <w:szCs w:val="28"/>
          </w:rPr>
        </w:r>
        <w:r>
          <w:rPr>
            <w:noProof/>
            <w:sz w:val="28"/>
            <w:szCs w:val="28"/>
          </w:rPr>
          <w:fldChar w:fldCharType="separate"/>
        </w:r>
        <w:r w:rsidR="00975EA2">
          <w:rPr>
            <w:noProof/>
            <w:sz w:val="28"/>
            <w:szCs w:val="28"/>
          </w:rPr>
          <w:t>8</w:t>
        </w:r>
        <w:r>
          <w:rPr>
            <w:noProof/>
            <w:sz w:val="28"/>
            <w:szCs w:val="28"/>
          </w:rPr>
          <w:fldChar w:fldCharType="end"/>
        </w:r>
      </w:hyperlink>
    </w:p>
    <w:p w14:paraId="33B4DB7A" w14:textId="54AB2AA9" w:rsidR="00F0503A" w:rsidRDefault="00F0503A">
      <w:pPr>
        <w:pStyle w:val="TOC1"/>
        <w:tabs>
          <w:tab w:val="right" w:leader="dot" w:pos="9514"/>
        </w:tabs>
        <w:spacing w:line="1000" w:lineRule="exact"/>
        <w:rPr>
          <w:rFonts w:asciiTheme="minorHAnsi" w:eastAsiaTheme="minorEastAsia" w:hAnsiTheme="minorHAnsi" w:cstheme="minorBidi" w:hint="eastAsia"/>
          <w:noProof/>
          <w:sz w:val="28"/>
          <w:szCs w:val="28"/>
        </w:rPr>
      </w:pPr>
      <w:hyperlink w:anchor="_Toc92355025" w:history="1">
        <w:r>
          <w:rPr>
            <w:rStyle w:val="aff4"/>
            <w:rFonts w:ascii="方正小标宋简体" w:eastAsia="方正小标宋简体"/>
            <w:noProof/>
            <w:sz w:val="28"/>
            <w:szCs w:val="28"/>
          </w:rPr>
          <w:t>第三章  供应商须知</w:t>
        </w:r>
        <w:r>
          <w:rPr>
            <w:noProof/>
            <w:sz w:val="28"/>
            <w:szCs w:val="28"/>
          </w:rPr>
          <w:tab/>
        </w:r>
        <w:r>
          <w:rPr>
            <w:noProof/>
            <w:sz w:val="28"/>
            <w:szCs w:val="28"/>
          </w:rPr>
          <w:fldChar w:fldCharType="begin"/>
        </w:r>
        <w:r>
          <w:rPr>
            <w:noProof/>
            <w:sz w:val="28"/>
            <w:szCs w:val="28"/>
          </w:rPr>
          <w:instrText xml:space="preserve"> PAGEREF _Toc92355025 \h </w:instrText>
        </w:r>
        <w:r>
          <w:rPr>
            <w:noProof/>
            <w:sz w:val="28"/>
            <w:szCs w:val="28"/>
          </w:rPr>
        </w:r>
        <w:r>
          <w:rPr>
            <w:noProof/>
            <w:sz w:val="28"/>
            <w:szCs w:val="28"/>
          </w:rPr>
          <w:fldChar w:fldCharType="separate"/>
        </w:r>
        <w:r w:rsidR="00975EA2">
          <w:rPr>
            <w:noProof/>
            <w:sz w:val="28"/>
            <w:szCs w:val="28"/>
          </w:rPr>
          <w:t>49</w:t>
        </w:r>
        <w:r>
          <w:rPr>
            <w:noProof/>
            <w:sz w:val="28"/>
            <w:szCs w:val="28"/>
          </w:rPr>
          <w:fldChar w:fldCharType="end"/>
        </w:r>
      </w:hyperlink>
    </w:p>
    <w:p w14:paraId="3C54A83E" w14:textId="7CD51F41" w:rsidR="00F0503A" w:rsidRDefault="00F0503A">
      <w:pPr>
        <w:pStyle w:val="TOC1"/>
        <w:tabs>
          <w:tab w:val="right" w:leader="dot" w:pos="9514"/>
        </w:tabs>
        <w:spacing w:line="1000" w:lineRule="exact"/>
        <w:rPr>
          <w:rFonts w:asciiTheme="minorHAnsi" w:eastAsiaTheme="minorEastAsia" w:hAnsiTheme="minorHAnsi" w:cstheme="minorBidi" w:hint="eastAsia"/>
          <w:noProof/>
          <w:sz w:val="28"/>
          <w:szCs w:val="28"/>
        </w:rPr>
      </w:pPr>
      <w:hyperlink w:anchor="_Toc92355026" w:history="1">
        <w:r>
          <w:rPr>
            <w:rStyle w:val="aff4"/>
            <w:rFonts w:ascii="方正小标宋_GBK" w:eastAsia="方正小标宋_GBK" w:hAnsi="宋体"/>
            <w:noProof/>
            <w:sz w:val="28"/>
            <w:szCs w:val="28"/>
          </w:rPr>
          <w:t>第四章  评定标准及推荐原则</w:t>
        </w:r>
        <w:r>
          <w:rPr>
            <w:noProof/>
            <w:sz w:val="28"/>
            <w:szCs w:val="28"/>
          </w:rPr>
          <w:tab/>
        </w:r>
        <w:r>
          <w:rPr>
            <w:noProof/>
            <w:sz w:val="28"/>
            <w:szCs w:val="28"/>
          </w:rPr>
          <w:fldChar w:fldCharType="begin"/>
        </w:r>
        <w:r>
          <w:rPr>
            <w:noProof/>
            <w:sz w:val="28"/>
            <w:szCs w:val="28"/>
          </w:rPr>
          <w:instrText xml:space="preserve"> PAGEREF _Toc92355026 \h </w:instrText>
        </w:r>
        <w:r>
          <w:rPr>
            <w:noProof/>
            <w:sz w:val="28"/>
            <w:szCs w:val="28"/>
          </w:rPr>
        </w:r>
        <w:r>
          <w:rPr>
            <w:noProof/>
            <w:sz w:val="28"/>
            <w:szCs w:val="28"/>
          </w:rPr>
          <w:fldChar w:fldCharType="separate"/>
        </w:r>
        <w:r w:rsidR="00975EA2">
          <w:rPr>
            <w:noProof/>
            <w:sz w:val="28"/>
            <w:szCs w:val="28"/>
          </w:rPr>
          <w:t>61</w:t>
        </w:r>
        <w:r>
          <w:rPr>
            <w:noProof/>
            <w:sz w:val="28"/>
            <w:szCs w:val="28"/>
          </w:rPr>
          <w:fldChar w:fldCharType="end"/>
        </w:r>
      </w:hyperlink>
    </w:p>
    <w:p w14:paraId="16C732F6" w14:textId="78D0DC72" w:rsidR="00F0503A" w:rsidRDefault="00F0503A">
      <w:pPr>
        <w:pStyle w:val="TOC1"/>
        <w:tabs>
          <w:tab w:val="right" w:leader="dot" w:pos="9514"/>
        </w:tabs>
        <w:spacing w:line="1000" w:lineRule="exact"/>
        <w:rPr>
          <w:rFonts w:asciiTheme="minorHAnsi" w:eastAsiaTheme="minorEastAsia" w:hAnsiTheme="minorHAnsi" w:cstheme="minorBidi" w:hint="eastAsia"/>
          <w:noProof/>
          <w:sz w:val="28"/>
          <w:szCs w:val="28"/>
        </w:rPr>
      </w:pPr>
      <w:hyperlink w:anchor="_Toc92355027" w:history="1">
        <w:r>
          <w:rPr>
            <w:rStyle w:val="aff4"/>
            <w:rFonts w:ascii="方正小标宋_GBK" w:eastAsia="方正小标宋_GBK"/>
            <w:noProof/>
            <w:sz w:val="28"/>
            <w:szCs w:val="28"/>
          </w:rPr>
          <w:t>第五章  合同文本</w:t>
        </w:r>
        <w:r>
          <w:rPr>
            <w:noProof/>
            <w:sz w:val="28"/>
            <w:szCs w:val="28"/>
          </w:rPr>
          <w:tab/>
        </w:r>
        <w:r>
          <w:rPr>
            <w:noProof/>
            <w:sz w:val="28"/>
            <w:szCs w:val="28"/>
          </w:rPr>
          <w:fldChar w:fldCharType="begin"/>
        </w:r>
        <w:r>
          <w:rPr>
            <w:noProof/>
            <w:sz w:val="28"/>
            <w:szCs w:val="28"/>
          </w:rPr>
          <w:instrText xml:space="preserve"> PAGEREF _Toc92355027 \h </w:instrText>
        </w:r>
        <w:r>
          <w:rPr>
            <w:noProof/>
            <w:sz w:val="28"/>
            <w:szCs w:val="28"/>
          </w:rPr>
        </w:r>
        <w:r>
          <w:rPr>
            <w:noProof/>
            <w:sz w:val="28"/>
            <w:szCs w:val="28"/>
          </w:rPr>
          <w:fldChar w:fldCharType="separate"/>
        </w:r>
        <w:r w:rsidR="00975EA2">
          <w:rPr>
            <w:noProof/>
            <w:sz w:val="28"/>
            <w:szCs w:val="28"/>
          </w:rPr>
          <w:t>63</w:t>
        </w:r>
        <w:r>
          <w:rPr>
            <w:noProof/>
            <w:sz w:val="28"/>
            <w:szCs w:val="28"/>
          </w:rPr>
          <w:fldChar w:fldCharType="end"/>
        </w:r>
      </w:hyperlink>
    </w:p>
    <w:p w14:paraId="72FAB213" w14:textId="19AB3782" w:rsidR="00F0503A" w:rsidRDefault="00F0503A">
      <w:pPr>
        <w:pStyle w:val="TOC1"/>
        <w:tabs>
          <w:tab w:val="right" w:leader="dot" w:pos="9514"/>
        </w:tabs>
        <w:spacing w:line="1000" w:lineRule="exact"/>
        <w:rPr>
          <w:rFonts w:asciiTheme="minorHAnsi" w:eastAsiaTheme="minorEastAsia" w:hAnsiTheme="minorHAnsi" w:cstheme="minorBidi" w:hint="eastAsia"/>
          <w:noProof/>
          <w:sz w:val="28"/>
          <w:szCs w:val="28"/>
        </w:rPr>
      </w:pPr>
      <w:hyperlink w:anchor="_Toc92355028" w:history="1">
        <w:r>
          <w:rPr>
            <w:rStyle w:val="aff4"/>
            <w:rFonts w:ascii="方正小标宋_GBK" w:eastAsia="方正小标宋_GBK" w:hAnsi="方正小标宋_GBK"/>
            <w:noProof/>
            <w:sz w:val="28"/>
            <w:szCs w:val="28"/>
          </w:rPr>
          <w:t>第六章  响应文件格式</w:t>
        </w:r>
        <w:r>
          <w:rPr>
            <w:noProof/>
            <w:sz w:val="28"/>
            <w:szCs w:val="28"/>
          </w:rPr>
          <w:tab/>
        </w:r>
        <w:r>
          <w:rPr>
            <w:noProof/>
            <w:sz w:val="28"/>
            <w:szCs w:val="28"/>
          </w:rPr>
          <w:fldChar w:fldCharType="begin"/>
        </w:r>
        <w:r>
          <w:rPr>
            <w:noProof/>
            <w:sz w:val="28"/>
            <w:szCs w:val="28"/>
          </w:rPr>
          <w:instrText xml:space="preserve"> PAGEREF _Toc92355028 \h </w:instrText>
        </w:r>
        <w:r>
          <w:rPr>
            <w:noProof/>
            <w:sz w:val="28"/>
            <w:szCs w:val="28"/>
          </w:rPr>
        </w:r>
        <w:r>
          <w:rPr>
            <w:noProof/>
            <w:sz w:val="28"/>
            <w:szCs w:val="28"/>
          </w:rPr>
          <w:fldChar w:fldCharType="separate"/>
        </w:r>
        <w:r w:rsidR="00975EA2">
          <w:rPr>
            <w:noProof/>
            <w:sz w:val="28"/>
            <w:szCs w:val="28"/>
          </w:rPr>
          <w:t>79</w:t>
        </w:r>
        <w:r>
          <w:rPr>
            <w:noProof/>
            <w:sz w:val="28"/>
            <w:szCs w:val="28"/>
          </w:rPr>
          <w:fldChar w:fldCharType="end"/>
        </w:r>
      </w:hyperlink>
    </w:p>
    <w:p w14:paraId="168E7146" w14:textId="77777777" w:rsidR="00F0503A" w:rsidRDefault="00000000">
      <w:pPr>
        <w:sectPr w:rsidR="00F0503A">
          <w:footerReference w:type="default" r:id="rId9"/>
          <w:footerReference w:type="first" r:id="rId10"/>
          <w:pgSz w:w="11906" w:h="16838"/>
          <w:pgMar w:top="936" w:right="1191" w:bottom="936" w:left="1191" w:header="851" w:footer="992" w:gutter="0"/>
          <w:pgNumType w:start="1"/>
          <w:cols w:space="720"/>
          <w:docGrid w:type="lines" w:linePitch="312"/>
        </w:sectPr>
      </w:pPr>
      <w:r>
        <w:rPr>
          <w:rFonts w:hint="eastAsia"/>
        </w:rPr>
        <w:fldChar w:fldCharType="end"/>
      </w:r>
    </w:p>
    <w:p w14:paraId="719C5355" w14:textId="77777777" w:rsidR="00F0503A" w:rsidRDefault="00F0503A"/>
    <w:p w14:paraId="1535D9F8" w14:textId="77777777" w:rsidR="00F0503A" w:rsidRDefault="00F0503A">
      <w:pPr>
        <w:widowControl/>
        <w:jc w:val="left"/>
        <w:rPr>
          <w:color w:val="0D0D0D" w:themeColor="text1" w:themeTint="F2"/>
        </w:rPr>
      </w:pPr>
    </w:p>
    <w:p w14:paraId="4DF7BCC2" w14:textId="77777777" w:rsidR="00F0503A" w:rsidRDefault="00F0503A">
      <w:pPr>
        <w:rPr>
          <w:color w:val="0D0D0D" w:themeColor="text1" w:themeTint="F2"/>
        </w:rPr>
      </w:pPr>
    </w:p>
    <w:p w14:paraId="34114B20" w14:textId="77777777" w:rsidR="00F0503A" w:rsidRDefault="00F0503A">
      <w:pPr>
        <w:rPr>
          <w:color w:val="0D0D0D" w:themeColor="text1" w:themeTint="F2"/>
        </w:rPr>
      </w:pPr>
    </w:p>
    <w:p w14:paraId="167BCCA4" w14:textId="77777777" w:rsidR="00F0503A" w:rsidRDefault="00F0503A">
      <w:pPr>
        <w:rPr>
          <w:color w:val="0D0D0D" w:themeColor="text1" w:themeTint="F2"/>
        </w:rPr>
      </w:pPr>
    </w:p>
    <w:p w14:paraId="26666408" w14:textId="77777777" w:rsidR="00F0503A" w:rsidRDefault="00F0503A">
      <w:pPr>
        <w:rPr>
          <w:color w:val="0D0D0D" w:themeColor="text1" w:themeTint="F2"/>
        </w:rPr>
      </w:pPr>
    </w:p>
    <w:p w14:paraId="41184014" w14:textId="77777777" w:rsidR="00F0503A" w:rsidRDefault="00F0503A">
      <w:pPr>
        <w:rPr>
          <w:color w:val="0D0D0D" w:themeColor="text1" w:themeTint="F2"/>
        </w:rPr>
      </w:pPr>
    </w:p>
    <w:p w14:paraId="5A5F0971" w14:textId="77777777" w:rsidR="00F0503A" w:rsidRDefault="00F0503A">
      <w:pPr>
        <w:rPr>
          <w:color w:val="0D0D0D" w:themeColor="text1" w:themeTint="F2"/>
        </w:rPr>
      </w:pPr>
    </w:p>
    <w:p w14:paraId="0AFA2D83" w14:textId="77777777" w:rsidR="00F0503A" w:rsidRDefault="00F0503A">
      <w:pPr>
        <w:rPr>
          <w:color w:val="0D0D0D" w:themeColor="text1" w:themeTint="F2"/>
        </w:rPr>
      </w:pPr>
    </w:p>
    <w:p w14:paraId="3AB0BEED" w14:textId="77777777" w:rsidR="00F0503A" w:rsidRDefault="00F0503A">
      <w:pPr>
        <w:rPr>
          <w:color w:val="0D0D0D" w:themeColor="text1" w:themeTint="F2"/>
        </w:rPr>
      </w:pPr>
    </w:p>
    <w:p w14:paraId="299956C0" w14:textId="77777777" w:rsidR="00F0503A" w:rsidRDefault="00F0503A">
      <w:pPr>
        <w:rPr>
          <w:color w:val="0D0D0D" w:themeColor="text1" w:themeTint="F2"/>
        </w:rPr>
      </w:pPr>
    </w:p>
    <w:p w14:paraId="7AA1D69E" w14:textId="77777777" w:rsidR="00F0503A" w:rsidRDefault="00F0503A">
      <w:pPr>
        <w:rPr>
          <w:color w:val="0D0D0D" w:themeColor="text1" w:themeTint="F2"/>
        </w:rPr>
      </w:pPr>
    </w:p>
    <w:p w14:paraId="2DB3678E" w14:textId="77777777" w:rsidR="00F0503A" w:rsidRDefault="00F0503A">
      <w:pPr>
        <w:rPr>
          <w:color w:val="0D0D0D" w:themeColor="text1" w:themeTint="F2"/>
        </w:rPr>
      </w:pPr>
    </w:p>
    <w:p w14:paraId="56988BAD" w14:textId="77777777" w:rsidR="00F0503A" w:rsidRDefault="00F0503A">
      <w:pPr>
        <w:rPr>
          <w:color w:val="0D0D0D" w:themeColor="text1" w:themeTint="F2"/>
        </w:rPr>
      </w:pPr>
    </w:p>
    <w:p w14:paraId="35334490" w14:textId="77777777" w:rsidR="00F0503A" w:rsidRDefault="00000000">
      <w:pPr>
        <w:pStyle w:val="1"/>
        <w:spacing w:line="400" w:lineRule="exact"/>
        <w:rPr>
          <w:rFonts w:ascii="方正小标宋_GBK" w:eastAsia="方正小标宋_GBK" w:hAnsi="宋体" w:hint="eastAsia"/>
          <w:color w:val="0D0D0D" w:themeColor="text1" w:themeTint="F2"/>
        </w:rPr>
      </w:pPr>
      <w:bookmarkStart w:id="2" w:name="_Toc92355023"/>
      <w:r>
        <w:rPr>
          <w:rFonts w:ascii="方正小标宋_GBK" w:eastAsia="方正小标宋_GBK" w:hAnsi="宋体" w:hint="eastAsia"/>
          <w:color w:val="0D0D0D" w:themeColor="text1" w:themeTint="F2"/>
        </w:rPr>
        <w:t>第一章  竞争性谈判公告</w:t>
      </w:r>
      <w:bookmarkEnd w:id="1"/>
      <w:bookmarkEnd w:id="2"/>
    </w:p>
    <w:p w14:paraId="0ADA248E" w14:textId="77777777" w:rsidR="00F0503A" w:rsidRDefault="00000000">
      <w:pPr>
        <w:spacing w:line="600" w:lineRule="exact"/>
        <w:jc w:val="center"/>
        <w:rPr>
          <w:rFonts w:ascii="黑体" w:eastAsia="黑体" w:hAnsi="宋体" w:hint="eastAsia"/>
          <w:b/>
          <w:color w:val="0D0D0D" w:themeColor="text1" w:themeTint="F2"/>
          <w:sz w:val="32"/>
          <w:szCs w:val="32"/>
        </w:rPr>
      </w:pPr>
      <w:r>
        <w:rPr>
          <w:rFonts w:ascii="黑体" w:eastAsia="黑体" w:hAnsi="宋体"/>
          <w:b/>
          <w:color w:val="0D0D0D" w:themeColor="text1" w:themeTint="F2"/>
          <w:sz w:val="32"/>
          <w:szCs w:val="32"/>
        </w:rPr>
        <w:br w:type="page"/>
      </w:r>
    </w:p>
    <w:p w14:paraId="6DB8FFB3" w14:textId="77777777" w:rsidR="00F0503A" w:rsidRDefault="00F0503A"/>
    <w:p w14:paraId="6D3664FE" w14:textId="157D1E8A" w:rsidR="00F0503A" w:rsidRDefault="00000000">
      <w:pPr>
        <w:spacing w:line="600" w:lineRule="exact"/>
        <w:jc w:val="center"/>
        <w:rPr>
          <w:rFonts w:ascii="方正小标宋_GBK" w:eastAsia="方正小标宋_GBK" w:hAnsi="宋体" w:hint="eastAsia"/>
          <w:b/>
          <w:sz w:val="34"/>
          <w:szCs w:val="34"/>
        </w:rPr>
      </w:pPr>
      <w:r>
        <w:rPr>
          <w:rFonts w:ascii="方正小标宋_GBK" w:eastAsia="方正小标宋_GBK" w:hAnsi="宋体" w:hint="eastAsia"/>
          <w:b/>
          <w:color w:val="0D0D0D" w:themeColor="text1" w:themeTint="F2"/>
          <w:sz w:val="34"/>
          <w:szCs w:val="34"/>
        </w:rPr>
        <w:t>钦州市政府采购中心关于</w:t>
      </w:r>
      <w:r w:rsidR="00523F31">
        <w:rPr>
          <w:rFonts w:ascii="方正小标宋_GBK" w:eastAsia="方正小标宋_GBK" w:hAnsi="宋体" w:hint="eastAsia"/>
          <w:b/>
          <w:color w:val="0D0D0D" w:themeColor="text1" w:themeTint="F2"/>
          <w:sz w:val="34"/>
          <w:szCs w:val="34"/>
        </w:rPr>
        <w:t>钦州市钦北区人力资源和社会保障局办公设备</w:t>
      </w:r>
      <w:r>
        <w:rPr>
          <w:rFonts w:ascii="方正小标宋_GBK" w:eastAsia="方正小标宋_GBK" w:hAnsi="宋体"/>
          <w:b/>
          <w:sz w:val="34"/>
          <w:szCs w:val="34"/>
        </w:rPr>
        <w:t>(</w:t>
      </w:r>
      <w:r w:rsidR="00975EA2">
        <w:rPr>
          <w:rFonts w:ascii="方正小标宋_GBK" w:eastAsia="方正小标宋_GBK" w:hAnsi="宋体"/>
          <w:b/>
          <w:sz w:val="34"/>
          <w:szCs w:val="34"/>
        </w:rPr>
        <w:t>QZZC2025-J1-030011-QZSZ</w:t>
      </w:r>
      <w:r>
        <w:rPr>
          <w:rFonts w:ascii="方正小标宋_GBK" w:eastAsia="方正小标宋_GBK" w:hAnsi="宋体"/>
          <w:b/>
          <w:sz w:val="34"/>
          <w:szCs w:val="34"/>
        </w:rPr>
        <w:t>)</w:t>
      </w:r>
      <w:r>
        <w:rPr>
          <w:rFonts w:ascii="方正小标宋_GBK" w:eastAsia="方正小标宋_GBK" w:hAnsi="宋体" w:hint="eastAsia"/>
          <w:b/>
          <w:sz w:val="34"/>
          <w:szCs w:val="34"/>
        </w:rPr>
        <w:t>的竞争性谈判公告</w:t>
      </w:r>
    </w:p>
    <w:p w14:paraId="5ACD64ED" w14:textId="77777777" w:rsidR="00F0503A" w:rsidRDefault="00000000">
      <w:pPr>
        <w:pBdr>
          <w:top w:val="single" w:sz="4" w:space="0" w:color="auto"/>
          <w:left w:val="single" w:sz="4" w:space="4" w:color="auto"/>
          <w:bottom w:val="single" w:sz="4" w:space="1" w:color="auto"/>
          <w:right w:val="single" w:sz="4" w:space="4" w:color="auto"/>
        </w:pBdr>
        <w:spacing w:line="400" w:lineRule="exact"/>
        <w:rPr>
          <w:rFonts w:ascii="方正小标宋简体" w:eastAsia="方正小标宋简体" w:hAnsi="宋体" w:hint="eastAsia"/>
          <w:b/>
          <w:sz w:val="32"/>
          <w:szCs w:val="32"/>
        </w:rPr>
      </w:pPr>
      <w:bookmarkStart w:id="3" w:name="_Toc38370138"/>
      <w:r>
        <w:rPr>
          <w:rFonts w:ascii="宋体" w:hAnsi="宋体" w:hint="eastAsia"/>
          <w:szCs w:val="21"/>
        </w:rPr>
        <w:t>项目概况</w:t>
      </w:r>
    </w:p>
    <w:p w14:paraId="14A5AD4B" w14:textId="45FECE91" w:rsidR="00F0503A" w:rsidRDefault="00523F31">
      <w:pPr>
        <w:pBdr>
          <w:top w:val="single" w:sz="4" w:space="0" w:color="auto"/>
          <w:left w:val="single" w:sz="4" w:space="4" w:color="auto"/>
          <w:bottom w:val="single" w:sz="4" w:space="1" w:color="auto"/>
          <w:right w:val="single" w:sz="4" w:space="4" w:color="auto"/>
        </w:pBdr>
        <w:spacing w:line="400" w:lineRule="exact"/>
        <w:ind w:firstLineChars="200" w:firstLine="420"/>
        <w:rPr>
          <w:rFonts w:ascii="宋体" w:hAnsi="宋体" w:hint="eastAsia"/>
          <w:szCs w:val="21"/>
        </w:rPr>
      </w:pPr>
      <w:r>
        <w:rPr>
          <w:rFonts w:ascii="宋体" w:hAnsi="宋体" w:hint="eastAsia"/>
          <w:szCs w:val="21"/>
        </w:rPr>
        <w:t>钦州市钦北区人力资源和社会保障局办公设备</w:t>
      </w:r>
      <w:r w:rsidR="0025645E">
        <w:rPr>
          <w:rFonts w:ascii="宋体" w:hAnsi="宋体" w:hint="eastAsia"/>
          <w:szCs w:val="21"/>
        </w:rPr>
        <w:t>项目的潜在供应商应在广西政府采购云平台</w:t>
      </w:r>
      <w:r w:rsidR="0025645E" w:rsidRPr="00975EA2">
        <w:rPr>
          <w:rFonts w:ascii="宋体" w:hAnsi="宋体" w:hint="eastAsia"/>
          <w:szCs w:val="21"/>
        </w:rPr>
        <w:t>（</w:t>
      </w:r>
      <w:hyperlink r:id="rId11" w:history="1">
        <w:r w:rsidR="00975EA2" w:rsidRPr="00975EA2">
          <w:rPr>
            <w:rStyle w:val="aff4"/>
            <w:rFonts w:ascii="宋体" w:hAnsi="宋体" w:hint="eastAsia"/>
            <w:color w:val="auto"/>
            <w:szCs w:val="21"/>
            <w:u w:val="none"/>
          </w:rPr>
          <w:t>https://www.gcy.zfcg.gxzf.gov.cn/）获取采购文件，并于2025</w:t>
        </w:r>
        <w:r w:rsidR="00975EA2" w:rsidRPr="00975EA2">
          <w:rPr>
            <w:rStyle w:val="aff4"/>
            <w:rFonts w:ascii="宋体" w:hAnsi="宋体" w:hint="eastAsia"/>
            <w:bCs/>
            <w:color w:val="auto"/>
            <w:szCs w:val="21"/>
            <w:u w:val="none"/>
          </w:rPr>
          <w:t>年03月</w:t>
        </w:r>
      </w:hyperlink>
      <w:r w:rsidR="00694894">
        <w:rPr>
          <w:rFonts w:ascii="宋体" w:hAnsi="宋体" w:hint="eastAsia"/>
          <w:bCs/>
          <w:szCs w:val="21"/>
        </w:rPr>
        <w:t>14</w:t>
      </w:r>
      <w:r w:rsidR="0025645E" w:rsidRPr="00523F31">
        <w:rPr>
          <w:rFonts w:ascii="宋体" w:hAnsi="宋体" w:hint="eastAsia"/>
          <w:bCs/>
          <w:szCs w:val="21"/>
        </w:rPr>
        <w:t>日</w:t>
      </w:r>
      <w:r w:rsidR="003126CB" w:rsidRPr="00523F31">
        <w:rPr>
          <w:rFonts w:hint="eastAsia"/>
        </w:rPr>
        <w:t>10</w:t>
      </w:r>
      <w:r w:rsidR="0025645E" w:rsidRPr="00523F31">
        <w:t>:</w:t>
      </w:r>
      <w:r w:rsidR="003126CB" w:rsidRPr="00523F31">
        <w:rPr>
          <w:rFonts w:hint="eastAsia"/>
        </w:rPr>
        <w:t>0</w:t>
      </w:r>
      <w:r w:rsidR="0025645E" w:rsidRPr="00523F31">
        <w:t>0</w:t>
      </w:r>
      <w:r w:rsidR="0025645E" w:rsidRPr="00523F31">
        <w:rPr>
          <w:rFonts w:ascii="宋体" w:hAnsi="宋体" w:hint="eastAsia"/>
          <w:bCs/>
          <w:szCs w:val="21"/>
        </w:rPr>
        <w:t>（北京时间）前提交</w:t>
      </w:r>
      <w:r w:rsidR="0025645E">
        <w:rPr>
          <w:rFonts w:ascii="宋体" w:hAnsi="宋体" w:hint="eastAsia"/>
          <w:bCs/>
          <w:szCs w:val="21"/>
        </w:rPr>
        <w:t>响应</w:t>
      </w:r>
      <w:r w:rsidR="0025645E">
        <w:rPr>
          <w:rFonts w:ascii="宋体" w:hAnsi="宋体"/>
          <w:bCs/>
          <w:szCs w:val="21"/>
        </w:rPr>
        <w:t>文件</w:t>
      </w:r>
      <w:r w:rsidR="0025645E">
        <w:rPr>
          <w:rFonts w:ascii="宋体" w:hAnsi="宋体" w:hint="eastAsia"/>
          <w:szCs w:val="21"/>
        </w:rPr>
        <w:t>。</w:t>
      </w:r>
    </w:p>
    <w:p w14:paraId="32F5DDE1" w14:textId="77777777" w:rsidR="00F0503A" w:rsidRDefault="00000000">
      <w:pPr>
        <w:spacing w:line="400" w:lineRule="exact"/>
        <w:rPr>
          <w:b/>
        </w:rPr>
      </w:pPr>
      <w:bookmarkStart w:id="4" w:name="_Toc28359079"/>
      <w:bookmarkStart w:id="5" w:name="_Toc28359002"/>
      <w:bookmarkStart w:id="6" w:name="_Toc35393790"/>
      <w:bookmarkStart w:id="7" w:name="_Toc35393621"/>
      <w:bookmarkStart w:id="8" w:name="_Hlk24379207"/>
      <w:bookmarkStart w:id="9" w:name="_Toc38370146"/>
      <w:bookmarkEnd w:id="3"/>
      <w:r>
        <w:rPr>
          <w:rFonts w:hint="eastAsia"/>
          <w:b/>
        </w:rPr>
        <w:t>一、项目基本情况</w:t>
      </w:r>
      <w:bookmarkEnd w:id="4"/>
      <w:bookmarkEnd w:id="5"/>
      <w:bookmarkEnd w:id="6"/>
      <w:bookmarkEnd w:id="7"/>
    </w:p>
    <w:p w14:paraId="1D4DCD18" w14:textId="0B40BB05" w:rsidR="00F0503A" w:rsidRDefault="00000000">
      <w:pPr>
        <w:spacing w:line="400" w:lineRule="exact"/>
        <w:ind w:firstLine="420"/>
      </w:pPr>
      <w:r>
        <w:rPr>
          <w:rFonts w:hint="eastAsia"/>
        </w:rPr>
        <w:t>项目编号：</w:t>
      </w:r>
      <w:r w:rsidR="00975EA2">
        <w:t>QZZC2025-J1-030011-QZSZ</w:t>
      </w:r>
    </w:p>
    <w:p w14:paraId="4CC1C8B7" w14:textId="62735D60" w:rsidR="00F0503A" w:rsidRDefault="00000000">
      <w:pPr>
        <w:spacing w:line="400" w:lineRule="exact"/>
        <w:ind w:firstLine="420"/>
      </w:pPr>
      <w:r>
        <w:rPr>
          <w:rFonts w:hint="eastAsia"/>
        </w:rPr>
        <w:t>项目名称：</w:t>
      </w:r>
      <w:r w:rsidR="00523F31">
        <w:rPr>
          <w:rFonts w:hint="eastAsia"/>
        </w:rPr>
        <w:t>钦州市钦北区人力资源和社会保障局办公设备</w:t>
      </w:r>
    </w:p>
    <w:bookmarkEnd w:id="8"/>
    <w:p w14:paraId="413DFAC2" w14:textId="05DBD9A4" w:rsidR="00F0503A" w:rsidRDefault="00000000" w:rsidP="00523F31">
      <w:pPr>
        <w:spacing w:line="400" w:lineRule="exact"/>
        <w:ind w:firstLine="420"/>
      </w:pPr>
      <w:r>
        <w:rPr>
          <w:rFonts w:hint="eastAsia"/>
        </w:rPr>
        <w:t>预算总金额</w:t>
      </w:r>
      <w:r>
        <w:rPr>
          <w:rFonts w:hint="eastAsia"/>
        </w:rPr>
        <w:t>(</w:t>
      </w:r>
      <w:r>
        <w:rPr>
          <w:rFonts w:hint="eastAsia"/>
        </w:rPr>
        <w:t>元</w:t>
      </w:r>
      <w:r>
        <w:t>)</w:t>
      </w:r>
      <w:r>
        <w:rPr>
          <w:rFonts w:hint="eastAsia"/>
        </w:rPr>
        <w:t>：</w:t>
      </w:r>
      <w:bookmarkStart w:id="10" w:name="_Hlk185843153"/>
      <w:r w:rsidR="00523F31">
        <w:t>947,360.00</w:t>
      </w:r>
      <w:bookmarkEnd w:id="10"/>
    </w:p>
    <w:p w14:paraId="01C9BBFF" w14:textId="77777777" w:rsidR="00F0503A" w:rsidRDefault="00000000">
      <w:pPr>
        <w:spacing w:line="400" w:lineRule="exact"/>
        <w:ind w:firstLine="420"/>
      </w:pPr>
      <w:r>
        <w:rPr>
          <w:rFonts w:hint="eastAsia"/>
        </w:rPr>
        <w:t>采购需求：</w:t>
      </w:r>
    </w:p>
    <w:p w14:paraId="333DDF1C" w14:textId="77777777" w:rsidR="00F0503A" w:rsidRDefault="00F0503A">
      <w:pPr>
        <w:spacing w:line="400" w:lineRule="exact"/>
        <w:ind w:firstLine="420"/>
      </w:pPr>
    </w:p>
    <w:p w14:paraId="1F781122" w14:textId="77777777" w:rsidR="00523F31" w:rsidRDefault="00523F31">
      <w:pPr>
        <w:spacing w:line="400" w:lineRule="exact"/>
        <w:ind w:firstLine="420"/>
      </w:pPr>
      <w:r>
        <w:rPr>
          <w:rFonts w:hint="eastAsia"/>
        </w:rPr>
        <w:t>标项一：</w:t>
      </w:r>
    </w:p>
    <w:p w14:paraId="67A4F4DC" w14:textId="6216CB09" w:rsidR="00F0503A" w:rsidRDefault="00000000">
      <w:pPr>
        <w:spacing w:line="400" w:lineRule="exact"/>
        <w:ind w:firstLine="420"/>
      </w:pPr>
      <w:r>
        <w:rPr>
          <w:rFonts w:hint="eastAsia"/>
        </w:rPr>
        <w:t>标项名称：</w:t>
      </w:r>
      <w:r w:rsidR="00523F31">
        <w:rPr>
          <w:rFonts w:hint="eastAsia"/>
        </w:rPr>
        <w:t>钦州市钦北区人力资源和社会保障局办公设备</w:t>
      </w:r>
    </w:p>
    <w:p w14:paraId="3E529BE6" w14:textId="77777777" w:rsidR="00F0503A" w:rsidRDefault="00000000">
      <w:pPr>
        <w:spacing w:line="400" w:lineRule="exact"/>
        <w:ind w:firstLine="420"/>
      </w:pPr>
      <w:r>
        <w:rPr>
          <w:rFonts w:hint="eastAsia"/>
        </w:rPr>
        <w:t>数量：</w:t>
      </w:r>
      <w:r>
        <w:rPr>
          <w:rFonts w:hint="eastAsia"/>
        </w:rPr>
        <w:t>1</w:t>
      </w:r>
      <w:r>
        <w:rPr>
          <w:rFonts w:hint="eastAsia"/>
        </w:rPr>
        <w:t>批</w:t>
      </w:r>
    </w:p>
    <w:p w14:paraId="0233A9B0" w14:textId="3B81DA8F" w:rsidR="00F0503A" w:rsidRDefault="00000000" w:rsidP="00523F31">
      <w:pPr>
        <w:spacing w:line="400" w:lineRule="exact"/>
        <w:ind w:firstLine="420"/>
      </w:pPr>
      <w:r>
        <w:rPr>
          <w:rFonts w:hint="eastAsia"/>
        </w:rPr>
        <w:t>预算金额</w:t>
      </w:r>
      <w:r>
        <w:rPr>
          <w:rFonts w:hint="eastAsia"/>
        </w:rPr>
        <w:t>(</w:t>
      </w:r>
      <w:r>
        <w:rPr>
          <w:rFonts w:hint="eastAsia"/>
        </w:rPr>
        <w:t>元</w:t>
      </w:r>
      <w:r>
        <w:t>)</w:t>
      </w:r>
      <w:r>
        <w:rPr>
          <w:rFonts w:hint="eastAsia"/>
        </w:rPr>
        <w:t>：</w:t>
      </w:r>
      <w:bookmarkStart w:id="11" w:name="_Hlk185926465"/>
      <w:r w:rsidR="00523F31" w:rsidRPr="00523F31">
        <w:t>761,360.00</w:t>
      </w:r>
      <w:bookmarkEnd w:id="11"/>
    </w:p>
    <w:p w14:paraId="13018454" w14:textId="1B9C9054" w:rsidR="00F0503A" w:rsidRPr="00BB0A34" w:rsidRDefault="00000000" w:rsidP="00346B2F">
      <w:pPr>
        <w:spacing w:line="400" w:lineRule="exact"/>
        <w:ind w:firstLine="420"/>
        <w:rPr>
          <w:color w:val="000000" w:themeColor="text1"/>
        </w:rPr>
      </w:pPr>
      <w:r>
        <w:rPr>
          <w:rFonts w:hint="eastAsia"/>
        </w:rPr>
        <w:t>简要规格描述或项目基本概况介绍</w:t>
      </w:r>
      <w:r w:rsidRPr="00581CDD">
        <w:rPr>
          <w:rFonts w:hint="eastAsia"/>
          <w:color w:val="000000" w:themeColor="text1"/>
        </w:rPr>
        <w:t>、用途：</w:t>
      </w:r>
      <w:r w:rsidR="00346B2F" w:rsidRPr="00346B2F">
        <w:rPr>
          <w:rFonts w:hint="eastAsia"/>
          <w:color w:val="000000" w:themeColor="text1"/>
        </w:rPr>
        <w:t>台式计算机</w:t>
      </w:r>
      <w:r w:rsidR="00346B2F">
        <w:rPr>
          <w:rFonts w:hint="eastAsia"/>
          <w:color w:val="000000" w:themeColor="text1"/>
        </w:rPr>
        <w:t>、</w:t>
      </w:r>
      <w:r w:rsidR="00346B2F" w:rsidRPr="00346B2F">
        <w:rPr>
          <w:rFonts w:hint="eastAsia"/>
          <w:color w:val="000000" w:themeColor="text1"/>
        </w:rPr>
        <w:t>笔记本电脑</w:t>
      </w:r>
      <w:r w:rsidR="00346B2F">
        <w:rPr>
          <w:rFonts w:hint="eastAsia"/>
          <w:color w:val="000000" w:themeColor="text1"/>
        </w:rPr>
        <w:t>、</w:t>
      </w:r>
      <w:r w:rsidR="00EE065D">
        <w:rPr>
          <w:rFonts w:hint="eastAsia"/>
          <w:color w:val="000000" w:themeColor="text1"/>
        </w:rPr>
        <w:t>计算机桌面操作系统、</w:t>
      </w:r>
      <w:r w:rsidR="00346B2F" w:rsidRPr="00346B2F">
        <w:rPr>
          <w:rFonts w:hint="eastAsia"/>
          <w:color w:val="000000" w:themeColor="text1"/>
        </w:rPr>
        <w:t>平板</w:t>
      </w:r>
      <w:r w:rsidR="00346B2F">
        <w:rPr>
          <w:rFonts w:hint="eastAsia"/>
          <w:color w:val="000000" w:themeColor="text1"/>
        </w:rPr>
        <w:t>(</w:t>
      </w:r>
      <w:r w:rsidR="00346B2F" w:rsidRPr="00346B2F">
        <w:rPr>
          <w:rFonts w:hint="eastAsia"/>
          <w:color w:val="000000" w:themeColor="text1"/>
        </w:rPr>
        <w:t>无纸化办公</w:t>
      </w:r>
      <w:r w:rsidR="00346B2F">
        <w:rPr>
          <w:rFonts w:hint="eastAsia"/>
          <w:color w:val="000000" w:themeColor="text1"/>
        </w:rPr>
        <w:t>)</w:t>
      </w:r>
      <w:r w:rsidR="00346B2F">
        <w:rPr>
          <w:rFonts w:hint="eastAsia"/>
          <w:color w:val="000000" w:themeColor="text1"/>
        </w:rPr>
        <w:t>、</w:t>
      </w:r>
      <w:r w:rsidR="00346B2F" w:rsidRPr="00346B2F">
        <w:rPr>
          <w:rFonts w:hint="eastAsia"/>
          <w:color w:val="000000" w:themeColor="text1"/>
        </w:rPr>
        <w:t>会议室音响系统</w:t>
      </w:r>
      <w:r w:rsidR="00346B2F">
        <w:rPr>
          <w:rFonts w:hint="eastAsia"/>
          <w:color w:val="000000" w:themeColor="text1"/>
        </w:rPr>
        <w:t>、</w:t>
      </w:r>
      <w:r w:rsidR="00346B2F" w:rsidRPr="00346B2F">
        <w:rPr>
          <w:rFonts w:hint="eastAsia"/>
          <w:color w:val="000000" w:themeColor="text1"/>
        </w:rPr>
        <w:t>黑白激光多功能一体机</w:t>
      </w:r>
      <w:r w:rsidR="00346B2F" w:rsidRPr="00346B2F">
        <w:rPr>
          <w:rFonts w:hint="eastAsia"/>
          <w:color w:val="000000" w:themeColor="text1"/>
        </w:rPr>
        <w:t xml:space="preserve"> </w:t>
      </w:r>
      <w:r w:rsidR="00346B2F">
        <w:rPr>
          <w:rFonts w:hint="eastAsia"/>
          <w:color w:val="000000" w:themeColor="text1"/>
        </w:rPr>
        <w:t>、</w:t>
      </w:r>
      <w:r w:rsidR="00346B2F" w:rsidRPr="00346B2F">
        <w:rPr>
          <w:rFonts w:hint="eastAsia"/>
          <w:color w:val="000000" w:themeColor="text1"/>
        </w:rPr>
        <w:t>黑白激光多功能复印机</w:t>
      </w:r>
      <w:r w:rsidR="00346B2F">
        <w:rPr>
          <w:rFonts w:hint="eastAsia"/>
          <w:color w:val="000000" w:themeColor="text1"/>
        </w:rPr>
        <w:t>、</w:t>
      </w:r>
      <w:r w:rsidR="00346B2F" w:rsidRPr="00346B2F">
        <w:rPr>
          <w:rFonts w:hint="eastAsia"/>
          <w:color w:val="000000" w:themeColor="text1"/>
        </w:rPr>
        <w:t>复印机</w:t>
      </w:r>
      <w:r w:rsidR="00346B2F">
        <w:rPr>
          <w:rFonts w:hint="eastAsia"/>
          <w:color w:val="000000" w:themeColor="text1"/>
        </w:rPr>
        <w:t>、</w:t>
      </w:r>
      <w:r w:rsidR="00346B2F" w:rsidRPr="00346B2F">
        <w:rPr>
          <w:rFonts w:hint="eastAsia"/>
          <w:color w:val="000000" w:themeColor="text1"/>
        </w:rPr>
        <w:t>彩色打印机</w:t>
      </w:r>
      <w:r w:rsidR="00346B2F">
        <w:rPr>
          <w:rFonts w:hint="eastAsia"/>
          <w:color w:val="000000" w:themeColor="text1"/>
        </w:rPr>
        <w:t>、</w:t>
      </w:r>
      <w:r w:rsidR="00346B2F" w:rsidRPr="00346B2F">
        <w:rPr>
          <w:rFonts w:hint="eastAsia"/>
          <w:color w:val="000000" w:themeColor="text1"/>
        </w:rPr>
        <w:t>投影仪</w:t>
      </w:r>
      <w:r w:rsidR="00346B2F">
        <w:rPr>
          <w:rFonts w:hint="eastAsia"/>
          <w:color w:val="000000" w:themeColor="text1"/>
        </w:rPr>
        <w:t>、</w:t>
      </w:r>
      <w:r w:rsidR="00346B2F" w:rsidRPr="00346B2F">
        <w:rPr>
          <w:rFonts w:hint="eastAsia"/>
          <w:color w:val="000000" w:themeColor="text1"/>
        </w:rPr>
        <w:t>指纹人脸考勤机</w:t>
      </w:r>
      <w:r w:rsidR="00346B2F">
        <w:rPr>
          <w:rFonts w:hint="eastAsia"/>
          <w:color w:val="000000" w:themeColor="text1"/>
        </w:rPr>
        <w:t>、</w:t>
      </w:r>
      <w:r w:rsidR="00346B2F" w:rsidRPr="00346B2F">
        <w:rPr>
          <w:rFonts w:hint="eastAsia"/>
          <w:color w:val="000000" w:themeColor="text1"/>
        </w:rPr>
        <w:t>高拍仪</w:t>
      </w:r>
      <w:r w:rsidR="00346B2F">
        <w:rPr>
          <w:rFonts w:hint="eastAsia"/>
          <w:color w:val="000000" w:themeColor="text1"/>
        </w:rPr>
        <w:t>、</w:t>
      </w:r>
      <w:r w:rsidR="00346B2F" w:rsidRPr="00346B2F">
        <w:rPr>
          <w:rFonts w:hint="eastAsia"/>
          <w:color w:val="000000" w:themeColor="text1"/>
        </w:rPr>
        <w:t>签批屏</w:t>
      </w:r>
      <w:r w:rsidR="00346B2F">
        <w:rPr>
          <w:rFonts w:hint="eastAsia"/>
          <w:color w:val="000000" w:themeColor="text1"/>
        </w:rPr>
        <w:t>、</w:t>
      </w:r>
      <w:r w:rsidR="00346B2F" w:rsidRPr="00346B2F">
        <w:rPr>
          <w:rFonts w:hint="eastAsia"/>
          <w:color w:val="000000" w:themeColor="text1"/>
        </w:rPr>
        <w:t>碎纸机</w:t>
      </w:r>
      <w:r w:rsidR="00346B2F">
        <w:rPr>
          <w:rFonts w:hint="eastAsia"/>
          <w:color w:val="000000" w:themeColor="text1"/>
        </w:rPr>
        <w:t>、</w:t>
      </w:r>
      <w:r w:rsidR="00346B2F" w:rsidRPr="00346B2F">
        <w:rPr>
          <w:rFonts w:hint="eastAsia"/>
          <w:color w:val="000000" w:themeColor="text1"/>
        </w:rPr>
        <w:t>便携式打印机</w:t>
      </w:r>
      <w:r w:rsidR="00346B2F">
        <w:rPr>
          <w:rFonts w:hint="eastAsia"/>
          <w:color w:val="000000" w:themeColor="text1"/>
        </w:rPr>
        <w:t>、</w:t>
      </w:r>
      <w:r w:rsidR="00346B2F" w:rsidRPr="00346B2F">
        <w:rPr>
          <w:rFonts w:hint="eastAsia"/>
          <w:color w:val="000000" w:themeColor="text1"/>
        </w:rPr>
        <w:t>空调挂机</w:t>
      </w:r>
      <w:r w:rsidR="00346B2F">
        <w:rPr>
          <w:rFonts w:hint="eastAsia"/>
          <w:color w:val="000000" w:themeColor="text1"/>
        </w:rPr>
        <w:t>、</w:t>
      </w:r>
      <w:r w:rsidR="00346B2F" w:rsidRPr="00346B2F">
        <w:rPr>
          <w:rFonts w:hint="eastAsia"/>
          <w:color w:val="000000" w:themeColor="text1"/>
        </w:rPr>
        <w:t>3</w:t>
      </w:r>
      <w:r w:rsidR="00346B2F" w:rsidRPr="00346B2F">
        <w:rPr>
          <w:rFonts w:hint="eastAsia"/>
          <w:color w:val="000000" w:themeColor="text1"/>
        </w:rPr>
        <w:t>匹柜式空调</w:t>
      </w:r>
      <w:r w:rsidR="00346B2F">
        <w:rPr>
          <w:rFonts w:hint="eastAsia"/>
          <w:color w:val="000000" w:themeColor="text1"/>
        </w:rPr>
        <w:t>、</w:t>
      </w:r>
      <w:r w:rsidR="00346B2F" w:rsidRPr="00346B2F">
        <w:rPr>
          <w:rFonts w:hint="eastAsia"/>
          <w:color w:val="000000" w:themeColor="text1"/>
        </w:rPr>
        <w:t>办公家具</w:t>
      </w:r>
      <w:r w:rsidR="00346B2F">
        <w:rPr>
          <w:rFonts w:hint="eastAsia"/>
          <w:color w:val="000000" w:themeColor="text1"/>
        </w:rPr>
        <w:t>、</w:t>
      </w:r>
      <w:r w:rsidR="00346B2F" w:rsidRPr="00346B2F">
        <w:rPr>
          <w:rFonts w:hint="eastAsia"/>
          <w:color w:val="000000" w:themeColor="text1"/>
        </w:rPr>
        <w:t>门禁系统</w:t>
      </w:r>
      <w:r w:rsidR="00346B2F">
        <w:rPr>
          <w:rFonts w:hint="eastAsia"/>
          <w:color w:val="000000" w:themeColor="text1"/>
        </w:rPr>
        <w:t>、</w:t>
      </w:r>
      <w:r w:rsidR="00346B2F" w:rsidRPr="00346B2F">
        <w:rPr>
          <w:rFonts w:hint="eastAsia"/>
          <w:color w:val="000000" w:themeColor="text1"/>
        </w:rPr>
        <w:t>相机</w:t>
      </w:r>
      <w:r w:rsidR="00346B2F">
        <w:rPr>
          <w:rFonts w:hint="eastAsia"/>
          <w:color w:val="000000" w:themeColor="text1"/>
        </w:rPr>
        <w:t>、</w:t>
      </w:r>
      <w:r w:rsidR="00346B2F" w:rsidRPr="00346B2F">
        <w:rPr>
          <w:rFonts w:hint="eastAsia"/>
          <w:color w:val="000000" w:themeColor="text1"/>
        </w:rPr>
        <w:t>蓝牙麦</w:t>
      </w:r>
      <w:r w:rsidR="00346B2F">
        <w:rPr>
          <w:rFonts w:hint="eastAsia"/>
          <w:color w:val="000000" w:themeColor="text1"/>
        </w:rPr>
        <w:t>、</w:t>
      </w:r>
      <w:r w:rsidR="00346B2F" w:rsidRPr="00346B2F">
        <w:rPr>
          <w:rFonts w:hint="eastAsia"/>
          <w:color w:val="000000" w:themeColor="text1"/>
        </w:rPr>
        <w:t>电风扇</w:t>
      </w:r>
      <w:r w:rsidR="00346B2F">
        <w:rPr>
          <w:rFonts w:hint="eastAsia"/>
          <w:color w:val="000000" w:themeColor="text1"/>
        </w:rPr>
        <w:t>、</w:t>
      </w:r>
      <w:r w:rsidR="00346B2F" w:rsidRPr="00346B2F">
        <w:rPr>
          <w:rFonts w:hint="eastAsia"/>
          <w:color w:val="000000" w:themeColor="text1"/>
        </w:rPr>
        <w:t>档案柜</w:t>
      </w:r>
      <w:r w:rsidR="00346B2F">
        <w:rPr>
          <w:rFonts w:hint="eastAsia"/>
          <w:color w:val="000000" w:themeColor="text1"/>
        </w:rPr>
        <w:t>、</w:t>
      </w:r>
      <w:r w:rsidR="00346B2F" w:rsidRPr="00346B2F">
        <w:rPr>
          <w:rFonts w:hint="eastAsia"/>
          <w:color w:val="000000" w:themeColor="text1"/>
        </w:rPr>
        <w:t>可录音监控摄像头</w:t>
      </w:r>
      <w:r w:rsidR="00346B2F">
        <w:rPr>
          <w:rFonts w:hint="eastAsia"/>
          <w:color w:val="000000" w:themeColor="text1"/>
        </w:rPr>
        <w:t>、</w:t>
      </w:r>
      <w:r w:rsidR="00346B2F" w:rsidRPr="00346B2F">
        <w:rPr>
          <w:rFonts w:hint="eastAsia"/>
          <w:color w:val="000000" w:themeColor="text1"/>
        </w:rPr>
        <w:t>无线摄像头</w:t>
      </w:r>
      <w:r w:rsidRPr="00581CDD">
        <w:rPr>
          <w:rFonts w:hint="eastAsia"/>
          <w:color w:val="000000" w:themeColor="text1"/>
        </w:rPr>
        <w:t>等，详见采购文件。</w:t>
      </w:r>
    </w:p>
    <w:p w14:paraId="3C3E579F" w14:textId="77777777" w:rsidR="00F0503A" w:rsidRDefault="00000000">
      <w:pPr>
        <w:spacing w:line="400" w:lineRule="exact"/>
        <w:ind w:firstLine="420"/>
      </w:pPr>
      <w:r>
        <w:rPr>
          <w:rFonts w:hint="eastAsia"/>
        </w:rPr>
        <w:t>最高限价</w:t>
      </w:r>
      <w:r>
        <w:rPr>
          <w:rFonts w:hint="eastAsia"/>
        </w:rPr>
        <w:t>(</w:t>
      </w:r>
      <w:r>
        <w:rPr>
          <w:rFonts w:hint="eastAsia"/>
        </w:rPr>
        <w:t>如有</w:t>
      </w:r>
      <w:r>
        <w:t>)</w:t>
      </w:r>
      <w:r>
        <w:rPr>
          <w:rFonts w:hint="eastAsia"/>
        </w:rPr>
        <w:t>：无</w:t>
      </w:r>
    </w:p>
    <w:p w14:paraId="3EB435B8" w14:textId="3512B262" w:rsidR="00F0503A" w:rsidRDefault="00000000">
      <w:pPr>
        <w:spacing w:line="400" w:lineRule="exact"/>
        <w:ind w:firstLine="420"/>
      </w:pPr>
      <w:r>
        <w:rPr>
          <w:rFonts w:hint="eastAsia"/>
        </w:rPr>
        <w:t>合同履行期限：</w:t>
      </w:r>
      <w:r w:rsidR="00346B2F" w:rsidRPr="00346B2F">
        <w:rPr>
          <w:rFonts w:ascii="宋体" w:hAnsi="宋体" w:cs="宋体" w:hint="eastAsia"/>
          <w:kern w:val="0"/>
          <w:szCs w:val="21"/>
        </w:rPr>
        <w:t>自合同签订之日30天</w:t>
      </w:r>
      <w:r w:rsidR="00346B2F">
        <w:rPr>
          <w:rFonts w:ascii="宋体" w:hAnsi="宋体" w:cs="宋体" w:hint="eastAsia"/>
          <w:kern w:val="0"/>
          <w:szCs w:val="21"/>
        </w:rPr>
        <w:t>(</w:t>
      </w:r>
      <w:r w:rsidR="00346B2F" w:rsidRPr="00346B2F">
        <w:rPr>
          <w:rFonts w:ascii="宋体" w:hAnsi="宋体" w:cs="宋体" w:hint="eastAsia"/>
          <w:kern w:val="0"/>
          <w:szCs w:val="21"/>
        </w:rPr>
        <w:t>日历日</w:t>
      </w:r>
      <w:r w:rsidR="00346B2F">
        <w:rPr>
          <w:rFonts w:ascii="宋体" w:hAnsi="宋体" w:cs="宋体" w:hint="eastAsia"/>
          <w:kern w:val="0"/>
          <w:szCs w:val="21"/>
        </w:rPr>
        <w:t>)</w:t>
      </w:r>
      <w:r w:rsidR="00346B2F" w:rsidRPr="00346B2F">
        <w:rPr>
          <w:rFonts w:ascii="宋体" w:hAnsi="宋体" w:cs="宋体" w:hint="eastAsia"/>
          <w:kern w:val="0"/>
          <w:szCs w:val="21"/>
        </w:rPr>
        <w:t>内完成供货及安装调试。</w:t>
      </w:r>
    </w:p>
    <w:p w14:paraId="227DAE36" w14:textId="77777777" w:rsidR="00F0503A" w:rsidRDefault="00000000">
      <w:pPr>
        <w:spacing w:line="400" w:lineRule="exact"/>
        <w:ind w:firstLine="420"/>
      </w:pPr>
      <w:r>
        <w:rPr>
          <w:rFonts w:hint="eastAsia"/>
        </w:rPr>
        <w:t>本标项</w:t>
      </w:r>
      <w:r>
        <w:rPr>
          <w:rFonts w:hint="eastAsia"/>
        </w:rPr>
        <w:t>(</w:t>
      </w:r>
      <w:r>
        <w:rPr>
          <w:rFonts w:hint="eastAsia"/>
        </w:rPr>
        <w:t>否</w:t>
      </w:r>
      <w:r>
        <w:t>)</w:t>
      </w:r>
      <w:r>
        <w:rPr>
          <w:rFonts w:hint="eastAsia"/>
        </w:rPr>
        <w:t>接受联合体投标。</w:t>
      </w:r>
    </w:p>
    <w:p w14:paraId="4A910357" w14:textId="77777777" w:rsidR="00F0503A" w:rsidRDefault="00000000">
      <w:pPr>
        <w:spacing w:line="400" w:lineRule="exact"/>
        <w:ind w:firstLine="420"/>
      </w:pPr>
      <w:r>
        <w:rPr>
          <w:rFonts w:hint="eastAsia"/>
        </w:rPr>
        <w:t>备注：</w:t>
      </w:r>
    </w:p>
    <w:p w14:paraId="383A0383" w14:textId="77777777" w:rsidR="00F0503A" w:rsidRDefault="00F0503A">
      <w:pPr>
        <w:spacing w:line="400" w:lineRule="exact"/>
        <w:ind w:firstLine="420"/>
      </w:pPr>
    </w:p>
    <w:p w14:paraId="21E57448" w14:textId="3BBE8482" w:rsidR="00523F31" w:rsidRDefault="00523F31" w:rsidP="00523F31">
      <w:pPr>
        <w:spacing w:line="400" w:lineRule="exact"/>
        <w:ind w:firstLine="420"/>
      </w:pPr>
      <w:r>
        <w:rPr>
          <w:rFonts w:hint="eastAsia"/>
        </w:rPr>
        <w:t>标项二：</w:t>
      </w:r>
    </w:p>
    <w:p w14:paraId="7AAAA5F9" w14:textId="4068FB67" w:rsidR="00523F31" w:rsidRDefault="00523F31" w:rsidP="00523F31">
      <w:pPr>
        <w:spacing w:line="400" w:lineRule="exact"/>
        <w:ind w:firstLine="420"/>
      </w:pPr>
      <w:r>
        <w:rPr>
          <w:rFonts w:hint="eastAsia"/>
        </w:rPr>
        <w:t>标项名称：手动密集架</w:t>
      </w:r>
    </w:p>
    <w:p w14:paraId="7FAE4E05" w14:textId="77777777" w:rsidR="00523F31" w:rsidRDefault="00523F31" w:rsidP="00523F31">
      <w:pPr>
        <w:spacing w:line="400" w:lineRule="exact"/>
        <w:ind w:firstLine="420"/>
      </w:pPr>
      <w:r>
        <w:rPr>
          <w:rFonts w:hint="eastAsia"/>
        </w:rPr>
        <w:t>数量：</w:t>
      </w:r>
      <w:r>
        <w:rPr>
          <w:rFonts w:hint="eastAsia"/>
        </w:rPr>
        <w:t>1</w:t>
      </w:r>
      <w:r>
        <w:rPr>
          <w:rFonts w:hint="eastAsia"/>
        </w:rPr>
        <w:t>批</w:t>
      </w:r>
    </w:p>
    <w:p w14:paraId="5CF40CBA" w14:textId="27625C33" w:rsidR="00523F31" w:rsidRDefault="00523F31" w:rsidP="00523F31">
      <w:pPr>
        <w:spacing w:line="400" w:lineRule="exact"/>
        <w:ind w:firstLine="420"/>
      </w:pPr>
      <w:r>
        <w:rPr>
          <w:rFonts w:hint="eastAsia"/>
        </w:rPr>
        <w:t>预算金额</w:t>
      </w:r>
      <w:r>
        <w:rPr>
          <w:rFonts w:hint="eastAsia"/>
        </w:rPr>
        <w:t>(</w:t>
      </w:r>
      <w:r>
        <w:rPr>
          <w:rFonts w:hint="eastAsia"/>
        </w:rPr>
        <w:t>元</w:t>
      </w:r>
      <w:r>
        <w:t>)</w:t>
      </w:r>
      <w:r>
        <w:rPr>
          <w:rFonts w:hint="eastAsia"/>
        </w:rPr>
        <w:t>：</w:t>
      </w:r>
      <w:r w:rsidR="00346B2F">
        <w:rPr>
          <w:rFonts w:hint="eastAsia"/>
        </w:rPr>
        <w:t>186</w:t>
      </w:r>
      <w:r w:rsidRPr="00523F31">
        <w:t>,</w:t>
      </w:r>
      <w:r w:rsidR="00346B2F">
        <w:rPr>
          <w:rFonts w:hint="eastAsia"/>
        </w:rPr>
        <w:t>00</w:t>
      </w:r>
      <w:r w:rsidRPr="00523F31">
        <w:t>0.00</w:t>
      </w:r>
    </w:p>
    <w:p w14:paraId="19991F9A" w14:textId="4C85660A" w:rsidR="00523F31" w:rsidRPr="00BB0A34" w:rsidRDefault="00523F31" w:rsidP="00523F31">
      <w:pPr>
        <w:spacing w:line="400" w:lineRule="exact"/>
        <w:ind w:firstLine="420"/>
        <w:rPr>
          <w:color w:val="000000" w:themeColor="text1"/>
        </w:rPr>
      </w:pPr>
      <w:r>
        <w:rPr>
          <w:rFonts w:hint="eastAsia"/>
        </w:rPr>
        <w:t>简要规格描述或项目基本概况介绍</w:t>
      </w:r>
      <w:r w:rsidRPr="00346B2F">
        <w:rPr>
          <w:rFonts w:hint="eastAsia"/>
        </w:rPr>
        <w:t>、用途：</w:t>
      </w:r>
      <w:r w:rsidR="00346B2F" w:rsidRPr="00346B2F">
        <w:rPr>
          <w:rFonts w:hint="eastAsia"/>
        </w:rPr>
        <w:t>124.74</w:t>
      </w:r>
      <w:r w:rsidR="00346B2F" w:rsidRPr="00346B2F">
        <w:rPr>
          <w:rFonts w:hint="eastAsia"/>
        </w:rPr>
        <w:t>㎡手动密集架</w:t>
      </w:r>
      <w:r w:rsidRPr="00346B2F">
        <w:rPr>
          <w:rFonts w:hint="eastAsia"/>
        </w:rPr>
        <w:t>等，详见</w:t>
      </w:r>
      <w:r w:rsidRPr="00581CDD">
        <w:rPr>
          <w:rFonts w:hint="eastAsia"/>
          <w:color w:val="000000" w:themeColor="text1"/>
        </w:rPr>
        <w:t>采购文件。</w:t>
      </w:r>
    </w:p>
    <w:p w14:paraId="225E1D3B" w14:textId="77777777" w:rsidR="00523F31" w:rsidRDefault="00523F31" w:rsidP="00523F31">
      <w:pPr>
        <w:spacing w:line="400" w:lineRule="exact"/>
        <w:ind w:firstLine="420"/>
      </w:pPr>
      <w:r>
        <w:rPr>
          <w:rFonts w:hint="eastAsia"/>
        </w:rPr>
        <w:t>最高限价</w:t>
      </w:r>
      <w:r>
        <w:rPr>
          <w:rFonts w:hint="eastAsia"/>
        </w:rPr>
        <w:t>(</w:t>
      </w:r>
      <w:r>
        <w:rPr>
          <w:rFonts w:hint="eastAsia"/>
        </w:rPr>
        <w:t>如有</w:t>
      </w:r>
      <w:r>
        <w:t>)</w:t>
      </w:r>
      <w:r>
        <w:rPr>
          <w:rFonts w:hint="eastAsia"/>
        </w:rPr>
        <w:t>：无</w:t>
      </w:r>
    </w:p>
    <w:p w14:paraId="0F942273" w14:textId="7C219AD9" w:rsidR="00523F31" w:rsidRDefault="00523F31" w:rsidP="00523F31">
      <w:pPr>
        <w:spacing w:line="400" w:lineRule="exact"/>
        <w:ind w:firstLine="420"/>
      </w:pPr>
      <w:r>
        <w:rPr>
          <w:rFonts w:hint="eastAsia"/>
        </w:rPr>
        <w:t>合同履行期限：</w:t>
      </w:r>
      <w:r w:rsidR="00346B2F" w:rsidRPr="00346B2F">
        <w:rPr>
          <w:rFonts w:ascii="宋体" w:hAnsi="宋体" w:cs="宋体" w:hint="eastAsia"/>
          <w:kern w:val="0"/>
          <w:szCs w:val="21"/>
        </w:rPr>
        <w:t>自合同签订之日30天</w:t>
      </w:r>
      <w:r w:rsidR="00346B2F">
        <w:rPr>
          <w:rFonts w:ascii="宋体" w:hAnsi="宋体" w:cs="宋体" w:hint="eastAsia"/>
          <w:kern w:val="0"/>
          <w:szCs w:val="21"/>
        </w:rPr>
        <w:t>(</w:t>
      </w:r>
      <w:r w:rsidR="00346B2F" w:rsidRPr="00346B2F">
        <w:rPr>
          <w:rFonts w:ascii="宋体" w:hAnsi="宋体" w:cs="宋体" w:hint="eastAsia"/>
          <w:kern w:val="0"/>
          <w:szCs w:val="21"/>
        </w:rPr>
        <w:t>日历日</w:t>
      </w:r>
      <w:r w:rsidR="00346B2F">
        <w:rPr>
          <w:rFonts w:ascii="宋体" w:hAnsi="宋体" w:cs="宋体" w:hint="eastAsia"/>
          <w:kern w:val="0"/>
          <w:szCs w:val="21"/>
        </w:rPr>
        <w:t>)</w:t>
      </w:r>
      <w:r w:rsidR="00346B2F" w:rsidRPr="00346B2F">
        <w:rPr>
          <w:rFonts w:ascii="宋体" w:hAnsi="宋体" w:cs="宋体" w:hint="eastAsia"/>
          <w:kern w:val="0"/>
          <w:szCs w:val="21"/>
        </w:rPr>
        <w:t>内完成供货及安装调试。</w:t>
      </w:r>
    </w:p>
    <w:p w14:paraId="40FA4A3A" w14:textId="77777777" w:rsidR="00523F31" w:rsidRDefault="00523F31" w:rsidP="00523F31">
      <w:pPr>
        <w:spacing w:line="400" w:lineRule="exact"/>
        <w:ind w:firstLine="420"/>
      </w:pPr>
      <w:r>
        <w:rPr>
          <w:rFonts w:hint="eastAsia"/>
        </w:rPr>
        <w:t>本标项</w:t>
      </w:r>
      <w:r>
        <w:rPr>
          <w:rFonts w:hint="eastAsia"/>
        </w:rPr>
        <w:t>(</w:t>
      </w:r>
      <w:r>
        <w:rPr>
          <w:rFonts w:hint="eastAsia"/>
        </w:rPr>
        <w:t>否</w:t>
      </w:r>
      <w:r>
        <w:t>)</w:t>
      </w:r>
      <w:r>
        <w:rPr>
          <w:rFonts w:hint="eastAsia"/>
        </w:rPr>
        <w:t>接受联合体投标。</w:t>
      </w:r>
    </w:p>
    <w:p w14:paraId="5CFE729A" w14:textId="77777777" w:rsidR="00523F31" w:rsidRDefault="00523F31" w:rsidP="00523F31">
      <w:pPr>
        <w:spacing w:line="400" w:lineRule="exact"/>
        <w:ind w:firstLine="420"/>
      </w:pPr>
      <w:r>
        <w:rPr>
          <w:rFonts w:hint="eastAsia"/>
        </w:rPr>
        <w:lastRenderedPageBreak/>
        <w:t>备注：</w:t>
      </w:r>
    </w:p>
    <w:p w14:paraId="076AA916" w14:textId="77777777" w:rsidR="00523F31" w:rsidRDefault="00523F31">
      <w:pPr>
        <w:spacing w:line="400" w:lineRule="exact"/>
        <w:ind w:firstLine="420"/>
      </w:pPr>
    </w:p>
    <w:p w14:paraId="24A58971" w14:textId="77777777" w:rsidR="00F0503A" w:rsidRDefault="00000000">
      <w:pPr>
        <w:spacing w:line="400" w:lineRule="exact"/>
        <w:rPr>
          <w:b/>
        </w:rPr>
      </w:pPr>
      <w:bookmarkStart w:id="12" w:name="_Toc28359003"/>
      <w:bookmarkStart w:id="13" w:name="_Toc35393791"/>
      <w:bookmarkStart w:id="14" w:name="_Toc28359080"/>
      <w:bookmarkStart w:id="15" w:name="_Toc35393622"/>
      <w:r>
        <w:rPr>
          <w:rFonts w:hint="eastAsia"/>
          <w:b/>
        </w:rPr>
        <w:t>二、申请人的资格要求：</w:t>
      </w:r>
      <w:bookmarkStart w:id="16" w:name="_Toc28359004"/>
      <w:bookmarkStart w:id="17" w:name="_Toc35393792"/>
      <w:bookmarkStart w:id="18" w:name="_Toc28359081"/>
      <w:bookmarkStart w:id="19" w:name="_Toc35393623"/>
      <w:bookmarkEnd w:id="12"/>
      <w:bookmarkEnd w:id="13"/>
      <w:bookmarkEnd w:id="14"/>
      <w:bookmarkEnd w:id="15"/>
    </w:p>
    <w:p w14:paraId="5FE95A7C" w14:textId="1641429B" w:rsidR="00346B2F" w:rsidRDefault="00346B2F">
      <w:pPr>
        <w:spacing w:line="400" w:lineRule="exact"/>
        <w:ind w:firstLine="420"/>
      </w:pPr>
      <w:r>
        <w:rPr>
          <w:rFonts w:hint="eastAsia"/>
        </w:rPr>
        <w:t>标项一：</w:t>
      </w:r>
    </w:p>
    <w:p w14:paraId="7D966726" w14:textId="7785B7CE" w:rsidR="00F0503A" w:rsidRDefault="00000000">
      <w:pPr>
        <w:spacing w:line="400" w:lineRule="exact"/>
        <w:ind w:firstLine="420"/>
        <w:rPr>
          <w:b/>
        </w:rPr>
      </w:pPr>
      <w:r>
        <w:rPr>
          <w:rFonts w:hint="eastAsia"/>
        </w:rPr>
        <w:t>1.</w:t>
      </w:r>
      <w:r>
        <w:rPr>
          <w:rFonts w:hint="eastAsia"/>
        </w:rPr>
        <w:t>满足《中华人民共和国政府采购法》第二十二条规定</w:t>
      </w:r>
    </w:p>
    <w:p w14:paraId="0E00185D" w14:textId="3AD56B1C" w:rsidR="00F0503A" w:rsidRDefault="00000000">
      <w:pPr>
        <w:spacing w:line="400" w:lineRule="exact"/>
        <w:ind w:firstLine="420"/>
      </w:pPr>
      <w:r>
        <w:rPr>
          <w:rFonts w:hint="eastAsia"/>
        </w:rPr>
        <w:t>2.</w:t>
      </w:r>
      <w:r>
        <w:rPr>
          <w:rFonts w:hint="eastAsia"/>
        </w:rPr>
        <w:t>落实政府采购政策需满足的资格要求：</w:t>
      </w:r>
      <w:r w:rsidR="00346B2F">
        <w:rPr>
          <w:rFonts w:ascii="宋体" w:hAnsi="宋体" w:hint="eastAsia"/>
          <w:bCs/>
          <w:color w:val="000000"/>
          <w:szCs w:val="21"/>
        </w:rPr>
        <w:t>部分</w:t>
      </w:r>
      <w:r w:rsidR="004D1F36">
        <w:rPr>
          <w:rFonts w:ascii="宋体" w:hAnsi="宋体" w:hint="eastAsia"/>
          <w:bCs/>
          <w:color w:val="000000"/>
          <w:szCs w:val="21"/>
        </w:rPr>
        <w:t>货物由符合政策要求的</w:t>
      </w:r>
      <w:r w:rsidR="0017547C">
        <w:rPr>
          <w:rFonts w:ascii="宋体" w:hAnsi="宋体" w:hint="eastAsia"/>
          <w:bCs/>
          <w:color w:val="000000"/>
          <w:szCs w:val="21"/>
        </w:rPr>
        <w:t>小微</w:t>
      </w:r>
      <w:r w:rsidR="004D1F36">
        <w:rPr>
          <w:rFonts w:ascii="宋体" w:hAnsi="宋体" w:hint="eastAsia"/>
          <w:bCs/>
          <w:color w:val="000000"/>
          <w:szCs w:val="21"/>
        </w:rPr>
        <w:t>企业制造</w:t>
      </w:r>
    </w:p>
    <w:p w14:paraId="34B36F7E" w14:textId="77777777" w:rsidR="00F0503A" w:rsidRDefault="00000000">
      <w:pPr>
        <w:spacing w:line="400" w:lineRule="exact"/>
        <w:ind w:firstLine="435"/>
      </w:pPr>
      <w:r>
        <w:rPr>
          <w:rFonts w:hint="eastAsia"/>
        </w:rPr>
        <w:t>3.</w:t>
      </w:r>
      <w:r>
        <w:rPr>
          <w:rFonts w:hint="eastAsia"/>
        </w:rPr>
        <w:t>本项目的特定资格要求：无</w:t>
      </w:r>
    </w:p>
    <w:p w14:paraId="34BF087B" w14:textId="77777777" w:rsidR="00346B2F" w:rsidRDefault="00346B2F" w:rsidP="00346B2F">
      <w:pPr>
        <w:spacing w:line="400" w:lineRule="exact"/>
        <w:ind w:firstLine="420"/>
      </w:pPr>
    </w:p>
    <w:p w14:paraId="1FF6EC36" w14:textId="76479F81" w:rsidR="00346B2F" w:rsidRDefault="00346B2F" w:rsidP="00346B2F">
      <w:pPr>
        <w:spacing w:line="400" w:lineRule="exact"/>
        <w:ind w:firstLine="420"/>
      </w:pPr>
      <w:r>
        <w:rPr>
          <w:rFonts w:hint="eastAsia"/>
        </w:rPr>
        <w:t>标项二：</w:t>
      </w:r>
    </w:p>
    <w:p w14:paraId="5ED09973" w14:textId="77777777" w:rsidR="00346B2F" w:rsidRDefault="00346B2F" w:rsidP="00346B2F">
      <w:pPr>
        <w:spacing w:line="400" w:lineRule="exact"/>
        <w:ind w:firstLine="420"/>
        <w:rPr>
          <w:b/>
        </w:rPr>
      </w:pPr>
      <w:r>
        <w:rPr>
          <w:rFonts w:hint="eastAsia"/>
        </w:rPr>
        <w:t>1.</w:t>
      </w:r>
      <w:r>
        <w:rPr>
          <w:rFonts w:hint="eastAsia"/>
        </w:rPr>
        <w:t>满足《中华人民共和国政府采购法》第二十二条规定</w:t>
      </w:r>
    </w:p>
    <w:p w14:paraId="039BB5B6" w14:textId="4B5C8DAF" w:rsidR="00346B2F" w:rsidRDefault="00346B2F" w:rsidP="00346B2F">
      <w:pPr>
        <w:spacing w:line="400" w:lineRule="exact"/>
        <w:ind w:firstLine="420"/>
      </w:pPr>
      <w:r>
        <w:rPr>
          <w:rFonts w:hint="eastAsia"/>
        </w:rPr>
        <w:t>2.</w:t>
      </w:r>
      <w:r>
        <w:rPr>
          <w:rFonts w:hint="eastAsia"/>
        </w:rPr>
        <w:t>落实政府采购政策需满足的资格要求：</w:t>
      </w:r>
      <w:r>
        <w:rPr>
          <w:rFonts w:ascii="宋体" w:hAnsi="宋体" w:hint="eastAsia"/>
          <w:bCs/>
          <w:color w:val="000000"/>
          <w:szCs w:val="21"/>
        </w:rPr>
        <w:t>货物全部由符合政策要求的</w:t>
      </w:r>
      <w:r w:rsidR="0017547C">
        <w:rPr>
          <w:rFonts w:ascii="宋体" w:hAnsi="宋体" w:hint="eastAsia"/>
          <w:bCs/>
          <w:color w:val="000000"/>
          <w:szCs w:val="21"/>
        </w:rPr>
        <w:t>小微</w:t>
      </w:r>
      <w:r>
        <w:rPr>
          <w:rFonts w:ascii="宋体" w:hAnsi="宋体" w:hint="eastAsia"/>
          <w:bCs/>
          <w:color w:val="000000"/>
          <w:szCs w:val="21"/>
        </w:rPr>
        <w:t>企业制造</w:t>
      </w:r>
    </w:p>
    <w:p w14:paraId="047BE46D" w14:textId="3A9B60BF" w:rsidR="00346B2F" w:rsidRPr="00346B2F" w:rsidRDefault="00346B2F" w:rsidP="00346B2F">
      <w:pPr>
        <w:spacing w:line="400" w:lineRule="exact"/>
        <w:ind w:firstLine="435"/>
      </w:pPr>
      <w:r>
        <w:rPr>
          <w:rFonts w:hint="eastAsia"/>
        </w:rPr>
        <w:t>3.</w:t>
      </w:r>
      <w:r>
        <w:rPr>
          <w:rFonts w:hint="eastAsia"/>
        </w:rPr>
        <w:t>本项目的特定资格要求：无</w:t>
      </w:r>
    </w:p>
    <w:p w14:paraId="62C90818" w14:textId="77777777" w:rsidR="00F0503A" w:rsidRDefault="00000000">
      <w:pPr>
        <w:spacing w:line="400" w:lineRule="exact"/>
        <w:rPr>
          <w:b/>
        </w:rPr>
      </w:pPr>
      <w:r>
        <w:rPr>
          <w:rFonts w:hint="eastAsia"/>
          <w:b/>
        </w:rPr>
        <w:t>三、获取采购文件</w:t>
      </w:r>
      <w:bookmarkEnd w:id="16"/>
      <w:bookmarkEnd w:id="17"/>
      <w:bookmarkEnd w:id="18"/>
      <w:bookmarkEnd w:id="19"/>
    </w:p>
    <w:p w14:paraId="554859F5" w14:textId="097CB505" w:rsidR="00F0503A" w:rsidRDefault="00000000">
      <w:pPr>
        <w:spacing w:line="400" w:lineRule="exact"/>
        <w:ind w:firstLine="420"/>
        <w:jc w:val="left"/>
      </w:pPr>
      <w:bookmarkStart w:id="20" w:name="_Toc38370141"/>
      <w:r>
        <w:rPr>
          <w:rFonts w:hint="eastAsia"/>
        </w:rPr>
        <w:t>时间：</w:t>
      </w:r>
      <w:r>
        <w:rPr>
          <w:rFonts w:hint="eastAsia"/>
        </w:rPr>
        <w:t>202</w:t>
      </w:r>
      <w:r w:rsidR="00EE065D">
        <w:rPr>
          <w:rFonts w:hint="eastAsia"/>
        </w:rPr>
        <w:t>5</w:t>
      </w:r>
      <w:r>
        <w:rPr>
          <w:rFonts w:hint="eastAsia"/>
        </w:rPr>
        <w:t>年</w:t>
      </w:r>
      <w:r w:rsidR="00EE065D">
        <w:rPr>
          <w:rFonts w:hint="eastAsia"/>
        </w:rPr>
        <w:t>0</w:t>
      </w:r>
      <w:r w:rsidR="00975EA2">
        <w:rPr>
          <w:rFonts w:hint="eastAsia"/>
        </w:rPr>
        <w:t>3</w:t>
      </w:r>
      <w:r>
        <w:rPr>
          <w:rFonts w:hint="eastAsia"/>
        </w:rPr>
        <w:t>月</w:t>
      </w:r>
      <w:r w:rsidR="00694894">
        <w:rPr>
          <w:rFonts w:hint="eastAsia"/>
        </w:rPr>
        <w:t>10</w:t>
      </w:r>
      <w:r>
        <w:rPr>
          <w:rFonts w:hint="eastAsia"/>
        </w:rPr>
        <w:t>日至</w:t>
      </w:r>
      <w:r>
        <w:rPr>
          <w:rFonts w:hint="eastAsia"/>
        </w:rPr>
        <w:t>202</w:t>
      </w:r>
      <w:r w:rsidR="00EE065D">
        <w:rPr>
          <w:rFonts w:hint="eastAsia"/>
        </w:rPr>
        <w:t>5</w:t>
      </w:r>
      <w:r>
        <w:rPr>
          <w:rFonts w:hint="eastAsia"/>
        </w:rPr>
        <w:t>年</w:t>
      </w:r>
      <w:r w:rsidR="00EE065D">
        <w:rPr>
          <w:rFonts w:hint="eastAsia"/>
        </w:rPr>
        <w:t>0</w:t>
      </w:r>
      <w:r w:rsidR="00975EA2">
        <w:rPr>
          <w:rFonts w:hint="eastAsia"/>
        </w:rPr>
        <w:t>3</w:t>
      </w:r>
      <w:r>
        <w:rPr>
          <w:rFonts w:hint="eastAsia"/>
        </w:rPr>
        <w:t>月</w:t>
      </w:r>
      <w:r w:rsidR="00694894">
        <w:rPr>
          <w:rFonts w:hint="eastAsia"/>
        </w:rPr>
        <w:t>13</w:t>
      </w:r>
      <w:r>
        <w:rPr>
          <w:rFonts w:hint="eastAsia"/>
        </w:rPr>
        <w:t>日，每天上午</w:t>
      </w:r>
      <w:r>
        <w:rPr>
          <w:rFonts w:hint="eastAsia"/>
        </w:rPr>
        <w:t>00:00</w:t>
      </w:r>
      <w:r>
        <w:rPr>
          <w:rFonts w:hint="eastAsia"/>
        </w:rPr>
        <w:t>至</w:t>
      </w:r>
      <w:r>
        <w:rPr>
          <w:rFonts w:hint="eastAsia"/>
        </w:rPr>
        <w:t>12:00</w:t>
      </w:r>
      <w:r>
        <w:rPr>
          <w:rFonts w:hint="eastAsia"/>
        </w:rPr>
        <w:t>，下午</w:t>
      </w:r>
      <w:r>
        <w:rPr>
          <w:rFonts w:hint="eastAsia"/>
        </w:rPr>
        <w:t>12:00</w:t>
      </w:r>
      <w:r>
        <w:rPr>
          <w:rFonts w:hint="eastAsia"/>
        </w:rPr>
        <w:t>至</w:t>
      </w:r>
      <w:r>
        <w:rPr>
          <w:rFonts w:hint="eastAsia"/>
        </w:rPr>
        <w:t>23:59</w:t>
      </w:r>
      <w:r>
        <w:rPr>
          <w:rFonts w:hint="eastAsia"/>
        </w:rPr>
        <w:t>（北京时间，法定节假日除外）</w:t>
      </w:r>
    </w:p>
    <w:p w14:paraId="53AFF2A8" w14:textId="77777777" w:rsidR="00F0503A" w:rsidRDefault="00000000">
      <w:pPr>
        <w:spacing w:line="400" w:lineRule="exact"/>
        <w:ind w:firstLine="420"/>
      </w:pPr>
      <w:r>
        <w:rPr>
          <w:rFonts w:hint="eastAsia"/>
        </w:rPr>
        <w:t>地点</w:t>
      </w:r>
      <w:r>
        <w:rPr>
          <w:rFonts w:hint="eastAsia"/>
        </w:rPr>
        <w:t>(</w:t>
      </w:r>
      <w:r>
        <w:rPr>
          <w:rFonts w:hint="eastAsia"/>
        </w:rPr>
        <w:t>网址</w:t>
      </w:r>
      <w:r>
        <w:t>)</w:t>
      </w:r>
      <w:r>
        <w:rPr>
          <w:rFonts w:hint="eastAsia"/>
        </w:rPr>
        <w:t>：</w:t>
      </w:r>
      <w:r>
        <w:rPr>
          <w:rFonts w:ascii="宋体" w:hAnsi="宋体" w:hint="eastAsia"/>
          <w:szCs w:val="21"/>
        </w:rPr>
        <w:t>广西政府采购云平台（https://www.gcy.zfcg.gxzf.gov.cn/）</w:t>
      </w:r>
    </w:p>
    <w:p w14:paraId="1FFCEB07" w14:textId="77777777" w:rsidR="00F0503A" w:rsidRDefault="00000000">
      <w:pPr>
        <w:spacing w:line="400" w:lineRule="exact"/>
        <w:ind w:firstLine="420"/>
      </w:pPr>
      <w:r>
        <w:rPr>
          <w:rFonts w:hint="eastAsia"/>
        </w:rPr>
        <w:t>方式：供应商登录广西政府采购云平台</w:t>
      </w:r>
      <w:r>
        <w:rPr>
          <w:rFonts w:hint="eastAsia"/>
        </w:rPr>
        <w:t>(</w:t>
      </w:r>
      <w:r>
        <w:rPr>
          <w:rFonts w:hint="eastAsia"/>
        </w:rPr>
        <w:t>以下称“政采云平台”</w:t>
      </w:r>
      <w:r>
        <w:rPr>
          <w:rFonts w:hint="eastAsia"/>
        </w:rPr>
        <w:t>)</w:t>
      </w:r>
      <w:r>
        <w:rPr>
          <w:rFonts w:hint="eastAsia"/>
        </w:rPr>
        <w:t>在线获取采购文件（进入“项目采购”应用选择项目，获取采购文件）</w:t>
      </w:r>
    </w:p>
    <w:p w14:paraId="44D136C5" w14:textId="77777777" w:rsidR="00F0503A" w:rsidRDefault="00000000">
      <w:pPr>
        <w:spacing w:line="400" w:lineRule="exact"/>
        <w:ind w:firstLine="420"/>
      </w:pPr>
      <w:r>
        <w:rPr>
          <w:rFonts w:hint="eastAsia"/>
        </w:rPr>
        <w:t>售价</w:t>
      </w:r>
      <w:r>
        <w:rPr>
          <w:rFonts w:hint="eastAsia"/>
        </w:rPr>
        <w:t>(</w:t>
      </w:r>
      <w:r>
        <w:rPr>
          <w:rFonts w:hint="eastAsia"/>
        </w:rPr>
        <w:t>元</w:t>
      </w:r>
      <w:r>
        <w:t>)</w:t>
      </w:r>
      <w:r>
        <w:rPr>
          <w:rFonts w:hint="eastAsia"/>
        </w:rPr>
        <w:t>：</w:t>
      </w:r>
      <w:r>
        <w:rPr>
          <w:rFonts w:hint="eastAsia"/>
        </w:rPr>
        <w:t>0</w:t>
      </w:r>
    </w:p>
    <w:p w14:paraId="292F0B7E" w14:textId="77777777" w:rsidR="00F0503A" w:rsidRDefault="00000000">
      <w:pPr>
        <w:spacing w:line="400" w:lineRule="exact"/>
        <w:rPr>
          <w:b/>
        </w:rPr>
      </w:pPr>
      <w:r>
        <w:rPr>
          <w:rFonts w:hint="eastAsia"/>
          <w:b/>
          <w:bCs/>
        </w:rPr>
        <w:t>四、</w:t>
      </w:r>
      <w:bookmarkStart w:id="21" w:name="_Toc28359005"/>
      <w:bookmarkStart w:id="22" w:name="_Toc28359082"/>
      <w:bookmarkStart w:id="23" w:name="_Toc35393793"/>
      <w:bookmarkStart w:id="24" w:name="_Toc35393624"/>
      <w:bookmarkEnd w:id="20"/>
      <w:r>
        <w:rPr>
          <w:rFonts w:hint="eastAsia"/>
          <w:b/>
        </w:rPr>
        <w:t>响应文件</w:t>
      </w:r>
      <w:bookmarkEnd w:id="21"/>
      <w:bookmarkEnd w:id="22"/>
      <w:r>
        <w:rPr>
          <w:rFonts w:hint="eastAsia"/>
          <w:b/>
        </w:rPr>
        <w:t>提交</w:t>
      </w:r>
      <w:bookmarkEnd w:id="23"/>
      <w:bookmarkEnd w:id="24"/>
    </w:p>
    <w:p w14:paraId="0CD8B825" w14:textId="79BE185A" w:rsidR="00F0503A" w:rsidRDefault="00000000">
      <w:pPr>
        <w:spacing w:line="400" w:lineRule="exact"/>
        <w:ind w:firstLine="420"/>
      </w:pPr>
      <w:r>
        <w:rPr>
          <w:rFonts w:hint="eastAsia"/>
        </w:rPr>
        <w:t>截止时间：</w:t>
      </w:r>
      <w:r>
        <w:rPr>
          <w:rFonts w:hint="eastAsia"/>
        </w:rPr>
        <w:t>202</w:t>
      </w:r>
      <w:r w:rsidR="00346B2F">
        <w:rPr>
          <w:rFonts w:hint="eastAsia"/>
        </w:rPr>
        <w:t>5</w:t>
      </w:r>
      <w:r>
        <w:rPr>
          <w:rFonts w:hint="eastAsia"/>
        </w:rPr>
        <w:t>年</w:t>
      </w:r>
      <w:r w:rsidR="00346B2F">
        <w:rPr>
          <w:rFonts w:hint="eastAsia"/>
        </w:rPr>
        <w:t>0</w:t>
      </w:r>
      <w:r w:rsidR="00975EA2">
        <w:rPr>
          <w:rFonts w:hint="eastAsia"/>
        </w:rPr>
        <w:t>3</w:t>
      </w:r>
      <w:r>
        <w:rPr>
          <w:rFonts w:hint="eastAsia"/>
        </w:rPr>
        <w:t>月</w:t>
      </w:r>
      <w:r w:rsidR="00694894">
        <w:rPr>
          <w:rFonts w:hint="eastAsia"/>
        </w:rPr>
        <w:t>14</w:t>
      </w:r>
      <w:r>
        <w:rPr>
          <w:rFonts w:hint="eastAsia"/>
        </w:rPr>
        <w:t>日</w:t>
      </w:r>
      <w:r w:rsidR="003126CB">
        <w:rPr>
          <w:rFonts w:hint="eastAsia"/>
        </w:rPr>
        <w:t>10</w:t>
      </w:r>
      <w:r>
        <w:rPr>
          <w:rFonts w:hint="eastAsia"/>
        </w:rPr>
        <w:t>:</w:t>
      </w:r>
      <w:r w:rsidR="003126CB">
        <w:rPr>
          <w:rFonts w:hint="eastAsia"/>
        </w:rPr>
        <w:t>0</w:t>
      </w:r>
      <w:r>
        <w:rPr>
          <w:rFonts w:hint="eastAsia"/>
        </w:rPr>
        <w:t>0</w:t>
      </w:r>
      <w:r>
        <w:rPr>
          <w:rFonts w:hint="eastAsia"/>
        </w:rPr>
        <w:t>（北京时间）</w:t>
      </w:r>
    </w:p>
    <w:p w14:paraId="711D0EF9" w14:textId="77777777" w:rsidR="00F0503A" w:rsidRDefault="00000000">
      <w:pPr>
        <w:spacing w:line="400" w:lineRule="exact"/>
        <w:ind w:firstLine="420"/>
        <w:rPr>
          <w:rFonts w:ascii="宋体" w:hAnsi="宋体" w:cs="Courier New" w:hint="eastAsia"/>
          <w:szCs w:val="21"/>
        </w:rPr>
      </w:pPr>
      <w:r>
        <w:rPr>
          <w:rFonts w:hint="eastAsia"/>
        </w:rPr>
        <w:t>地点</w:t>
      </w:r>
      <w:r>
        <w:rPr>
          <w:rFonts w:hint="eastAsia"/>
        </w:rPr>
        <w:t>(</w:t>
      </w:r>
      <w:r>
        <w:rPr>
          <w:rFonts w:hint="eastAsia"/>
        </w:rPr>
        <w:t>网址）：</w:t>
      </w:r>
      <w:r>
        <w:rPr>
          <w:rFonts w:ascii="宋体" w:hAnsi="宋体" w:cs="Courier New" w:hint="eastAsia"/>
          <w:szCs w:val="21"/>
        </w:rPr>
        <w:t>政采云远程开标大厅(</w:t>
      </w:r>
      <w:r>
        <w:rPr>
          <w:rFonts w:ascii="宋体" w:hAnsi="宋体" w:hint="eastAsia"/>
          <w:szCs w:val="21"/>
        </w:rPr>
        <w:t>https://www.gcy.zfcg.gxzf.gov.cn/</w:t>
      </w:r>
      <w:r>
        <w:rPr>
          <w:rFonts w:ascii="宋体" w:hAnsi="宋体" w:cs="Courier New" w:hint="eastAsia"/>
          <w:szCs w:val="21"/>
        </w:rPr>
        <w:t>)</w:t>
      </w:r>
    </w:p>
    <w:p w14:paraId="02D454C1" w14:textId="77777777" w:rsidR="00F0503A" w:rsidRDefault="00000000">
      <w:pPr>
        <w:spacing w:line="400" w:lineRule="exact"/>
        <w:rPr>
          <w:rFonts w:ascii="宋体" w:hAnsi="宋体" w:cs="Courier New" w:hint="eastAsia"/>
          <w:b/>
          <w:bCs/>
          <w:szCs w:val="21"/>
        </w:rPr>
      </w:pPr>
      <w:r>
        <w:rPr>
          <w:rFonts w:ascii="宋体" w:hAnsi="宋体" w:cs="Courier New" w:hint="eastAsia"/>
          <w:b/>
          <w:bCs/>
          <w:szCs w:val="21"/>
        </w:rPr>
        <w:t>五、响应文件开启</w:t>
      </w:r>
    </w:p>
    <w:p w14:paraId="26C431FA" w14:textId="751403FD" w:rsidR="00F0503A" w:rsidRDefault="00000000">
      <w:pPr>
        <w:spacing w:line="400" w:lineRule="exact"/>
        <w:ind w:firstLineChars="200" w:firstLine="420"/>
        <w:rPr>
          <w:rFonts w:ascii="宋体" w:hAnsi="宋体" w:cs="Courier New" w:hint="eastAsia"/>
          <w:szCs w:val="21"/>
        </w:rPr>
      </w:pPr>
      <w:r>
        <w:rPr>
          <w:rFonts w:ascii="宋体" w:hAnsi="宋体" w:cs="Courier New" w:hint="eastAsia"/>
          <w:szCs w:val="21"/>
        </w:rPr>
        <w:t>开启时间：</w:t>
      </w:r>
      <w:r>
        <w:rPr>
          <w:rFonts w:hint="eastAsia"/>
        </w:rPr>
        <w:t>202</w:t>
      </w:r>
      <w:r w:rsidR="00346B2F">
        <w:rPr>
          <w:rFonts w:hint="eastAsia"/>
        </w:rPr>
        <w:t>5</w:t>
      </w:r>
      <w:r>
        <w:rPr>
          <w:rFonts w:hint="eastAsia"/>
        </w:rPr>
        <w:t>年</w:t>
      </w:r>
      <w:r w:rsidR="00346B2F">
        <w:rPr>
          <w:rFonts w:hint="eastAsia"/>
        </w:rPr>
        <w:t>0</w:t>
      </w:r>
      <w:r w:rsidR="00975EA2">
        <w:rPr>
          <w:rFonts w:hint="eastAsia"/>
        </w:rPr>
        <w:t>3</w:t>
      </w:r>
      <w:r>
        <w:rPr>
          <w:rFonts w:hint="eastAsia"/>
        </w:rPr>
        <w:t>月</w:t>
      </w:r>
      <w:r w:rsidR="00694894">
        <w:rPr>
          <w:rFonts w:hint="eastAsia"/>
        </w:rPr>
        <w:t>14</w:t>
      </w:r>
      <w:r>
        <w:rPr>
          <w:rFonts w:hint="eastAsia"/>
        </w:rPr>
        <w:t>日</w:t>
      </w:r>
      <w:r w:rsidR="003126CB">
        <w:rPr>
          <w:rFonts w:hint="eastAsia"/>
        </w:rPr>
        <w:t>10</w:t>
      </w:r>
      <w:r>
        <w:rPr>
          <w:rFonts w:hint="eastAsia"/>
        </w:rPr>
        <w:t>:</w:t>
      </w:r>
      <w:r w:rsidR="003126CB">
        <w:rPr>
          <w:rFonts w:hint="eastAsia"/>
        </w:rPr>
        <w:t>0</w:t>
      </w:r>
      <w:r>
        <w:rPr>
          <w:rFonts w:hint="eastAsia"/>
        </w:rPr>
        <w:t>0</w:t>
      </w:r>
      <w:r>
        <w:rPr>
          <w:rFonts w:hint="eastAsia"/>
        </w:rPr>
        <w:t>（北京时间）</w:t>
      </w:r>
    </w:p>
    <w:p w14:paraId="4FBE10B3" w14:textId="77777777" w:rsidR="00F0503A" w:rsidRDefault="00000000">
      <w:pPr>
        <w:spacing w:line="400" w:lineRule="exact"/>
        <w:ind w:firstLine="420"/>
        <w:rPr>
          <w:rFonts w:ascii="宋体" w:hAnsi="宋体" w:cs="Courier New" w:hint="eastAsia"/>
          <w:szCs w:val="21"/>
        </w:rPr>
      </w:pPr>
      <w:r>
        <w:rPr>
          <w:rFonts w:ascii="宋体" w:hAnsi="宋体" w:cs="Courier New" w:hint="eastAsia"/>
          <w:szCs w:val="21"/>
        </w:rPr>
        <w:t>地点：</w:t>
      </w:r>
      <w:bookmarkStart w:id="25" w:name="_Toc28359084"/>
      <w:bookmarkStart w:id="26" w:name="_Toc35393625"/>
      <w:bookmarkStart w:id="27" w:name="_Toc35393794"/>
      <w:bookmarkStart w:id="28" w:name="_Toc28359007"/>
      <w:r>
        <w:rPr>
          <w:rFonts w:hint="eastAsia"/>
        </w:rPr>
        <w:t>广西钦州市金海湾东大街</w:t>
      </w:r>
      <w:r>
        <w:rPr>
          <w:rFonts w:hint="eastAsia"/>
        </w:rPr>
        <w:t>8</w:t>
      </w:r>
      <w:r>
        <w:rPr>
          <w:rFonts w:hint="eastAsia"/>
        </w:rPr>
        <w:t>号市政务服务中心三楼开标室</w:t>
      </w:r>
    </w:p>
    <w:p w14:paraId="49937B71" w14:textId="77777777" w:rsidR="00F0503A" w:rsidRDefault="00000000">
      <w:pPr>
        <w:spacing w:line="400" w:lineRule="exact"/>
        <w:rPr>
          <w:b/>
        </w:rPr>
      </w:pPr>
      <w:r>
        <w:rPr>
          <w:rFonts w:hint="eastAsia"/>
          <w:b/>
        </w:rPr>
        <w:t>六、公告期限</w:t>
      </w:r>
      <w:bookmarkEnd w:id="25"/>
      <w:bookmarkEnd w:id="26"/>
      <w:bookmarkEnd w:id="27"/>
      <w:bookmarkEnd w:id="28"/>
    </w:p>
    <w:p w14:paraId="39F384C7" w14:textId="77777777" w:rsidR="00F0503A" w:rsidRDefault="00000000">
      <w:pPr>
        <w:spacing w:line="400" w:lineRule="exact"/>
        <w:ind w:firstLine="420"/>
      </w:pPr>
      <w:r>
        <w:rPr>
          <w:rFonts w:hint="eastAsia"/>
        </w:rPr>
        <w:t>自本公告发布之日起</w:t>
      </w:r>
      <w:r>
        <w:t>3</w:t>
      </w:r>
      <w:r>
        <w:rPr>
          <w:rFonts w:hint="eastAsia"/>
        </w:rPr>
        <w:t>个工作日。</w:t>
      </w:r>
    </w:p>
    <w:p w14:paraId="4E39A141" w14:textId="77777777" w:rsidR="00F0503A" w:rsidRDefault="00000000">
      <w:pPr>
        <w:spacing w:line="400" w:lineRule="exact"/>
        <w:rPr>
          <w:b/>
        </w:rPr>
      </w:pPr>
      <w:bookmarkStart w:id="29" w:name="_Toc28359085"/>
      <w:bookmarkStart w:id="30" w:name="_Toc28359008"/>
      <w:bookmarkStart w:id="31" w:name="_Toc35393796"/>
      <w:bookmarkStart w:id="32" w:name="_Toc35393627"/>
      <w:r>
        <w:rPr>
          <w:rFonts w:hint="eastAsia"/>
          <w:b/>
        </w:rPr>
        <w:t>七、其他补充事宜</w:t>
      </w:r>
    </w:p>
    <w:p w14:paraId="13EC2816" w14:textId="77777777" w:rsidR="00F0503A" w:rsidRDefault="00000000">
      <w:pPr>
        <w:spacing w:line="400" w:lineRule="exact"/>
        <w:ind w:firstLine="420"/>
      </w:pPr>
      <w:r>
        <w:rPr>
          <w:rFonts w:hint="eastAsia"/>
        </w:rPr>
        <w:t>1</w:t>
      </w:r>
      <w:r>
        <w:t>.</w:t>
      </w:r>
      <w:r>
        <w:rPr>
          <w:rFonts w:hint="eastAsia"/>
          <w:bCs/>
        </w:rPr>
        <w:t>本项目需落实的政府采购政策</w:t>
      </w:r>
      <w:r>
        <w:rPr>
          <w:rFonts w:hint="eastAsia"/>
          <w:b/>
        </w:rPr>
        <w:t>：</w:t>
      </w:r>
    </w:p>
    <w:p w14:paraId="65CA95ED" w14:textId="77777777" w:rsidR="00F0503A" w:rsidRDefault="00000000">
      <w:pPr>
        <w:spacing w:line="412" w:lineRule="exact"/>
        <w:ind w:firstLine="420"/>
      </w:pPr>
      <w:r>
        <w:rPr>
          <w:rFonts w:hint="eastAsia"/>
        </w:rPr>
        <w:t>(1)</w:t>
      </w:r>
      <w:r>
        <w:rPr>
          <w:rFonts w:hint="eastAsia"/>
        </w:rPr>
        <w:t>财政部</w:t>
      </w:r>
      <w:r>
        <w:rPr>
          <w:rFonts w:hint="eastAsia"/>
        </w:rPr>
        <w:t xml:space="preserve"> </w:t>
      </w:r>
      <w:r>
        <w:rPr>
          <w:rFonts w:hint="eastAsia"/>
        </w:rPr>
        <w:t>工业和信息化部关于印发《政府采购促进中小企业发展管理办法》的通知</w:t>
      </w:r>
      <w:r>
        <w:rPr>
          <w:rFonts w:hint="eastAsia"/>
        </w:rPr>
        <w:t>(</w:t>
      </w:r>
      <w:r>
        <w:rPr>
          <w:rFonts w:hint="eastAsia"/>
        </w:rPr>
        <w:t>财库﹝</w:t>
      </w:r>
      <w:r>
        <w:rPr>
          <w:rFonts w:hint="eastAsia"/>
        </w:rPr>
        <w:t>2020</w:t>
      </w:r>
      <w:r>
        <w:rPr>
          <w:rFonts w:hint="eastAsia"/>
        </w:rPr>
        <w:t>﹞</w:t>
      </w:r>
      <w:r>
        <w:rPr>
          <w:rFonts w:hint="eastAsia"/>
        </w:rPr>
        <w:t>46</w:t>
      </w:r>
      <w:r>
        <w:rPr>
          <w:rFonts w:hint="eastAsia"/>
        </w:rPr>
        <w:t>号</w:t>
      </w:r>
      <w:r>
        <w:rPr>
          <w:rFonts w:hint="eastAsia"/>
        </w:rPr>
        <w:t>)</w:t>
      </w:r>
    </w:p>
    <w:p w14:paraId="27E69F4F" w14:textId="77777777" w:rsidR="00F0503A" w:rsidRDefault="00000000">
      <w:pPr>
        <w:spacing w:line="412" w:lineRule="exact"/>
        <w:ind w:firstLine="420"/>
      </w:pPr>
      <w:r>
        <w:rPr>
          <w:rFonts w:hint="eastAsia"/>
        </w:rPr>
        <w:t>(2)</w:t>
      </w:r>
      <w:r>
        <w:rPr>
          <w:rFonts w:hint="eastAsia"/>
        </w:rPr>
        <w:t>《广西壮族自治区财政厅关于持续优化政府采购营商环境推动高质量发展的通知》</w:t>
      </w:r>
      <w:r>
        <w:rPr>
          <w:rFonts w:hint="eastAsia"/>
        </w:rPr>
        <w:t>(</w:t>
      </w:r>
      <w:r>
        <w:rPr>
          <w:rFonts w:hint="eastAsia"/>
        </w:rPr>
        <w:t>桂财采〔</w:t>
      </w:r>
      <w:r>
        <w:rPr>
          <w:rFonts w:hint="eastAsia"/>
        </w:rPr>
        <w:t>2024</w:t>
      </w:r>
      <w:r>
        <w:rPr>
          <w:rFonts w:hint="eastAsia"/>
        </w:rPr>
        <w:t>〕</w:t>
      </w:r>
      <w:r>
        <w:rPr>
          <w:rFonts w:hint="eastAsia"/>
        </w:rPr>
        <w:t xml:space="preserve">55 </w:t>
      </w:r>
      <w:r>
        <w:rPr>
          <w:rFonts w:hint="eastAsia"/>
        </w:rPr>
        <w:t>号</w:t>
      </w:r>
      <w:r>
        <w:rPr>
          <w:rFonts w:hint="eastAsia"/>
        </w:rPr>
        <w:t>)</w:t>
      </w:r>
    </w:p>
    <w:p w14:paraId="557A56FD" w14:textId="77777777" w:rsidR="00F0503A" w:rsidRDefault="00000000">
      <w:pPr>
        <w:spacing w:line="412" w:lineRule="exact"/>
        <w:ind w:firstLine="420"/>
      </w:pPr>
      <w:r>
        <w:rPr>
          <w:rFonts w:hint="eastAsia"/>
        </w:rPr>
        <w:t>(3)</w:t>
      </w:r>
      <w:r>
        <w:rPr>
          <w:rFonts w:hint="eastAsia"/>
        </w:rPr>
        <w:t>财政部</w:t>
      </w:r>
      <w:r>
        <w:rPr>
          <w:rFonts w:hint="eastAsia"/>
        </w:rPr>
        <w:t xml:space="preserve"> </w:t>
      </w:r>
      <w:r>
        <w:rPr>
          <w:rFonts w:hint="eastAsia"/>
        </w:rPr>
        <w:t>司法部关于政府采购支持监狱企业发展有关问题的通知</w:t>
      </w:r>
      <w:r>
        <w:rPr>
          <w:rFonts w:hint="eastAsia"/>
        </w:rPr>
        <w:t xml:space="preserve"> (</w:t>
      </w:r>
      <w:r>
        <w:rPr>
          <w:rFonts w:hint="eastAsia"/>
        </w:rPr>
        <w:t>财库﹝</w:t>
      </w:r>
      <w:r>
        <w:rPr>
          <w:rFonts w:hint="eastAsia"/>
        </w:rPr>
        <w:t>2014</w:t>
      </w:r>
      <w:r>
        <w:rPr>
          <w:rFonts w:hint="eastAsia"/>
        </w:rPr>
        <w:t>﹞</w:t>
      </w:r>
      <w:r>
        <w:rPr>
          <w:rFonts w:hint="eastAsia"/>
        </w:rPr>
        <w:t>68</w:t>
      </w:r>
      <w:r>
        <w:rPr>
          <w:rFonts w:hint="eastAsia"/>
        </w:rPr>
        <w:t>号</w:t>
      </w:r>
      <w:r>
        <w:rPr>
          <w:rFonts w:hint="eastAsia"/>
        </w:rPr>
        <w:t>)</w:t>
      </w:r>
    </w:p>
    <w:p w14:paraId="51681814" w14:textId="77777777" w:rsidR="00F0503A" w:rsidRDefault="00000000">
      <w:pPr>
        <w:spacing w:line="412" w:lineRule="exact"/>
        <w:ind w:firstLine="420"/>
      </w:pPr>
      <w:r>
        <w:rPr>
          <w:rFonts w:hint="eastAsia"/>
        </w:rPr>
        <w:t>(4)</w:t>
      </w:r>
      <w:r>
        <w:rPr>
          <w:rFonts w:hint="eastAsia"/>
        </w:rPr>
        <w:t>财政部</w:t>
      </w:r>
      <w:r>
        <w:rPr>
          <w:rFonts w:hint="eastAsia"/>
        </w:rPr>
        <w:t xml:space="preserve"> </w:t>
      </w:r>
      <w:r>
        <w:rPr>
          <w:rFonts w:hint="eastAsia"/>
        </w:rPr>
        <w:t>民政部</w:t>
      </w:r>
      <w:r>
        <w:rPr>
          <w:rFonts w:hint="eastAsia"/>
        </w:rPr>
        <w:t xml:space="preserve"> </w:t>
      </w:r>
      <w:r>
        <w:rPr>
          <w:rFonts w:hint="eastAsia"/>
        </w:rPr>
        <w:t>中国残疾人联合会关于促进残疾人就业政府采购政策的通知</w:t>
      </w:r>
      <w:r>
        <w:rPr>
          <w:rFonts w:hint="eastAsia"/>
        </w:rPr>
        <w:t xml:space="preserve"> (</w:t>
      </w:r>
      <w:r>
        <w:rPr>
          <w:rFonts w:hint="eastAsia"/>
        </w:rPr>
        <w:t>财库</w:t>
      </w:r>
      <w:bookmarkStart w:id="33" w:name="_Hlk150507772"/>
      <w:r>
        <w:rPr>
          <w:rFonts w:hint="eastAsia"/>
        </w:rPr>
        <w:t>﹝</w:t>
      </w:r>
      <w:r>
        <w:rPr>
          <w:rFonts w:hint="eastAsia"/>
        </w:rPr>
        <w:t>2017</w:t>
      </w:r>
      <w:r>
        <w:rPr>
          <w:rFonts w:hint="eastAsia"/>
        </w:rPr>
        <w:t>﹞</w:t>
      </w:r>
      <w:bookmarkEnd w:id="33"/>
      <w:r>
        <w:rPr>
          <w:rFonts w:hint="eastAsia"/>
        </w:rPr>
        <w:t>141</w:t>
      </w:r>
      <w:r>
        <w:rPr>
          <w:rFonts w:hint="eastAsia"/>
        </w:rPr>
        <w:t>号</w:t>
      </w:r>
      <w:r>
        <w:rPr>
          <w:rFonts w:hint="eastAsia"/>
        </w:rPr>
        <w:t>)</w:t>
      </w:r>
    </w:p>
    <w:p w14:paraId="21708DE3" w14:textId="6CFC7654" w:rsidR="00F0503A" w:rsidRDefault="00000000">
      <w:pPr>
        <w:spacing w:line="412" w:lineRule="exact"/>
        <w:ind w:firstLine="420"/>
      </w:pPr>
      <w:r>
        <w:rPr>
          <w:rFonts w:hint="eastAsia"/>
        </w:rPr>
        <w:lastRenderedPageBreak/>
        <w:t>(5)</w:t>
      </w:r>
      <w:r>
        <w:rPr>
          <w:rFonts w:hint="eastAsia"/>
        </w:rPr>
        <w:t>财政部</w:t>
      </w:r>
      <w:r>
        <w:rPr>
          <w:rFonts w:hint="eastAsia"/>
        </w:rPr>
        <w:t xml:space="preserve"> </w:t>
      </w:r>
      <w:r>
        <w:rPr>
          <w:rFonts w:hint="eastAsia"/>
        </w:rPr>
        <w:t>发展改革委</w:t>
      </w:r>
      <w:r>
        <w:rPr>
          <w:rFonts w:hint="eastAsia"/>
        </w:rPr>
        <w:t xml:space="preserve"> </w:t>
      </w:r>
      <w:r>
        <w:rPr>
          <w:rFonts w:hint="eastAsia"/>
        </w:rPr>
        <w:t>生态环境部</w:t>
      </w:r>
      <w:r>
        <w:rPr>
          <w:rFonts w:hint="eastAsia"/>
        </w:rPr>
        <w:t xml:space="preserve"> </w:t>
      </w:r>
      <w:r>
        <w:rPr>
          <w:rFonts w:hint="eastAsia"/>
        </w:rPr>
        <w:t>市场监管总局关于调整优化节能产品、环境标志产品政府采购执行机制的通知（财库〔</w:t>
      </w:r>
      <w:r>
        <w:rPr>
          <w:rFonts w:hint="eastAsia"/>
        </w:rPr>
        <w:t>2019</w:t>
      </w:r>
      <w:r>
        <w:rPr>
          <w:rFonts w:hint="eastAsia"/>
        </w:rPr>
        <w:t>〕</w:t>
      </w:r>
      <w:r>
        <w:rPr>
          <w:rFonts w:hint="eastAsia"/>
        </w:rPr>
        <w:t>9</w:t>
      </w:r>
      <w:r>
        <w:rPr>
          <w:rFonts w:hint="eastAsia"/>
        </w:rPr>
        <w:t>号）</w:t>
      </w:r>
    </w:p>
    <w:p w14:paraId="47B601BE" w14:textId="7F4AC8CF" w:rsidR="00CA2339" w:rsidRPr="00CA2339" w:rsidRDefault="00CA2339" w:rsidP="00CA2339">
      <w:pPr>
        <w:spacing w:line="412" w:lineRule="exact"/>
        <w:ind w:firstLine="420"/>
      </w:pPr>
      <w:r>
        <w:rPr>
          <w:rFonts w:hint="eastAsia"/>
        </w:rPr>
        <w:t>(6)</w:t>
      </w:r>
      <w:r>
        <w:rPr>
          <w:rFonts w:hint="eastAsia"/>
        </w:rPr>
        <w:t>财</w:t>
      </w:r>
      <w:r w:rsidRPr="00CA2339">
        <w:rPr>
          <w:rFonts w:hint="eastAsia"/>
        </w:rPr>
        <w:t>政部</w:t>
      </w:r>
      <w:r w:rsidRPr="00CA2339">
        <w:t xml:space="preserve"> </w:t>
      </w:r>
      <w:r w:rsidRPr="00CA2339">
        <w:rPr>
          <w:rFonts w:hint="eastAsia"/>
        </w:rPr>
        <w:t>发展改革委</w:t>
      </w:r>
      <w:r w:rsidRPr="00CA2339">
        <w:t xml:space="preserve"> </w:t>
      </w:r>
      <w:r w:rsidRPr="00CA2339">
        <w:rPr>
          <w:rFonts w:hint="eastAsia"/>
        </w:rPr>
        <w:t>关于印发节能产品政府采购品目清单的通知（财库〔</w:t>
      </w:r>
      <w:r w:rsidRPr="00CA2339">
        <w:t>2019</w:t>
      </w:r>
      <w:r w:rsidRPr="00CA2339">
        <w:rPr>
          <w:rFonts w:hint="eastAsia"/>
        </w:rPr>
        <w:t>〕</w:t>
      </w:r>
      <w:r w:rsidRPr="00CA2339">
        <w:t>19</w:t>
      </w:r>
      <w:r w:rsidRPr="00CA2339">
        <w:rPr>
          <w:rFonts w:hint="eastAsia"/>
        </w:rPr>
        <w:t>号）</w:t>
      </w:r>
    </w:p>
    <w:p w14:paraId="75FFF00A" w14:textId="77777777" w:rsidR="00F0503A" w:rsidRDefault="00000000">
      <w:pPr>
        <w:spacing w:line="400" w:lineRule="exact"/>
        <w:ind w:firstLine="420"/>
      </w:pPr>
      <w:r>
        <w:rPr>
          <w:rFonts w:hint="eastAsia"/>
        </w:rPr>
        <w:t>2</w:t>
      </w:r>
      <w:r>
        <w:t>.</w:t>
      </w:r>
      <w:bookmarkStart w:id="34" w:name="_Hlk91598380"/>
      <w:r>
        <w:rPr>
          <w:rFonts w:hint="eastAsia"/>
        </w:rPr>
        <w:t>全流程电子化</w:t>
      </w:r>
      <w:bookmarkEnd w:id="34"/>
      <w:r>
        <w:rPr>
          <w:rFonts w:hint="eastAsia"/>
        </w:rPr>
        <w:t>要求：</w:t>
      </w:r>
    </w:p>
    <w:p w14:paraId="76A8A0C6" w14:textId="77777777" w:rsidR="00F0503A" w:rsidRDefault="00000000">
      <w:pPr>
        <w:spacing w:line="400" w:lineRule="exact"/>
        <w:ind w:firstLine="420"/>
      </w:pPr>
      <w:bookmarkStart w:id="35" w:name="_Hlk147760486"/>
      <w:r>
        <w:rPr>
          <w:rFonts w:hint="eastAsia"/>
        </w:rPr>
        <w:t>本项目为全流程电子化项目，供应商应做好参与全流程电子化交易的充分准备，熟悉掌握电子化采购项目操作指南</w:t>
      </w:r>
      <w:r>
        <w:rPr>
          <w:rFonts w:hint="eastAsia"/>
        </w:rPr>
        <w:t>(</w:t>
      </w:r>
      <w:r>
        <w:rPr>
          <w:rFonts w:hint="eastAsia"/>
        </w:rPr>
        <w:t>操作指南：</w:t>
      </w:r>
      <w:hyperlink r:id="rId12" w:anchor="/document/dashboard?siteCode=beijing&amp;channel=dt" w:history="1">
        <w:r w:rsidR="00F0503A">
          <w:rPr>
            <w:rStyle w:val="aff4"/>
            <w:rFonts w:hint="eastAsia"/>
            <w:color w:val="auto"/>
          </w:rPr>
          <w:t>政采云电子卖场首页右上角—服务中心—帮助文档—项目采购</w:t>
        </w:r>
      </w:hyperlink>
      <w:r>
        <w:rPr>
          <w:rFonts w:hint="eastAsia"/>
        </w:rPr>
        <w:t>)</w:t>
      </w:r>
      <w:r>
        <w:rPr>
          <w:rFonts w:hint="eastAsia"/>
        </w:rPr>
        <w:t>，及时完成</w:t>
      </w:r>
      <w:r>
        <w:rPr>
          <w:rFonts w:hint="eastAsia"/>
        </w:rPr>
        <w:t>CA</w:t>
      </w:r>
      <w:r>
        <w:rPr>
          <w:rFonts w:hint="eastAsia"/>
        </w:rPr>
        <w:t>申领和绑定</w:t>
      </w:r>
      <w:r>
        <w:rPr>
          <w:rFonts w:hint="eastAsia"/>
        </w:rPr>
        <w:t>(</w:t>
      </w:r>
      <w:r>
        <w:rPr>
          <w:rFonts w:hint="eastAsia"/>
        </w:rPr>
        <w:t>操作指南：</w:t>
      </w:r>
      <w:hyperlink r:id="rId13" w:anchor="/document/detail?siteCode=beijing&amp;manualId=795&amp;topicId=4081" w:history="1">
        <w:r w:rsidR="00F0503A">
          <w:rPr>
            <w:rStyle w:val="aff4"/>
            <w:rFonts w:hint="eastAsia"/>
            <w:color w:val="auto"/>
          </w:rPr>
          <w:t>政采云电子卖场首页右上角—帮助文档—入驻与配置—</w:t>
        </w:r>
        <w:r w:rsidR="00F0503A">
          <w:rPr>
            <w:rStyle w:val="aff4"/>
            <w:rFonts w:hint="eastAsia"/>
            <w:color w:val="auto"/>
          </w:rPr>
          <w:t>CA</w:t>
        </w:r>
        <w:r w:rsidR="00F0503A">
          <w:rPr>
            <w:rStyle w:val="aff4"/>
            <w:rFonts w:hint="eastAsia"/>
            <w:color w:val="auto"/>
          </w:rPr>
          <w:t>管理</w:t>
        </w:r>
      </w:hyperlink>
      <w:r>
        <w:rPr>
          <w:rFonts w:hint="eastAsia"/>
        </w:rPr>
        <w:t>；</w:t>
      </w:r>
      <w:r>
        <w:rPr>
          <w:rFonts w:hint="eastAsia"/>
        </w:rPr>
        <w:t>CA</w:t>
      </w:r>
      <w:r>
        <w:rPr>
          <w:rFonts w:hint="eastAsia"/>
        </w:rPr>
        <w:t>证书申领路径：</w:t>
      </w:r>
      <w:hyperlink r:id="rId14" w:anchor="/document/detail?siteCode=beijing&amp;manualId=795&amp;topicId=4083" w:history="1">
        <w:r w:rsidR="00F0503A">
          <w:rPr>
            <w:rStyle w:val="aff4"/>
            <w:rFonts w:hint="eastAsia"/>
            <w:color w:val="auto"/>
          </w:rPr>
          <w:t>政采云平台—我的工作台右上角—</w:t>
        </w:r>
        <w:r w:rsidR="00F0503A">
          <w:rPr>
            <w:rStyle w:val="aff4"/>
            <w:rFonts w:hint="eastAsia"/>
            <w:color w:val="auto"/>
          </w:rPr>
          <w:t>CA</w:t>
        </w:r>
        <w:r w:rsidR="00F0503A">
          <w:rPr>
            <w:rStyle w:val="aff4"/>
            <w:rFonts w:hint="eastAsia"/>
            <w:color w:val="auto"/>
          </w:rPr>
          <w:t>管理—</w:t>
        </w:r>
        <w:r w:rsidR="00F0503A">
          <w:rPr>
            <w:rStyle w:val="aff4"/>
            <w:rFonts w:hint="eastAsia"/>
            <w:color w:val="auto"/>
          </w:rPr>
          <w:t>CA</w:t>
        </w:r>
        <w:r w:rsidR="00F0503A">
          <w:rPr>
            <w:rStyle w:val="aff4"/>
            <w:rFonts w:hint="eastAsia"/>
            <w:color w:val="auto"/>
          </w:rPr>
          <w:t>证书申领</w:t>
        </w:r>
      </w:hyperlink>
      <w:r>
        <w:rPr>
          <w:rFonts w:hint="eastAsia"/>
        </w:rPr>
        <w:t>)</w:t>
      </w:r>
      <w:r>
        <w:rPr>
          <w:rFonts w:hint="eastAsia"/>
        </w:rPr>
        <w:t>。因未注册入库、未办理</w:t>
      </w:r>
      <w:r>
        <w:rPr>
          <w:rFonts w:hint="eastAsia"/>
        </w:rPr>
        <w:t>CA</w:t>
      </w:r>
      <w:r>
        <w:rPr>
          <w:rFonts w:hint="eastAsia"/>
        </w:rPr>
        <w:t>数字证书、</w:t>
      </w:r>
      <w:r>
        <w:rPr>
          <w:rFonts w:hint="eastAsia"/>
        </w:rPr>
        <w:t>CA</w:t>
      </w:r>
      <w:r>
        <w:rPr>
          <w:rFonts w:hint="eastAsia"/>
        </w:rPr>
        <w:t>证书故障、操作不当等原因造成谈判失败等后果由供应商承担。</w:t>
      </w:r>
    </w:p>
    <w:bookmarkEnd w:id="35"/>
    <w:p w14:paraId="3E2CB08F" w14:textId="77777777" w:rsidR="00F0503A" w:rsidRDefault="00000000">
      <w:pPr>
        <w:spacing w:line="400" w:lineRule="exact"/>
        <w:ind w:firstLine="420"/>
      </w:pPr>
      <w:r>
        <w:t>(1)</w:t>
      </w:r>
      <w:r>
        <w:rPr>
          <w:rFonts w:hint="eastAsia"/>
        </w:rPr>
        <w:t>依法获取采购文件：供应商须在获取采购文件时间内登录</w:t>
      </w:r>
      <w:hyperlink r:id="rId15" w:history="1">
        <w:r w:rsidR="00F0503A">
          <w:rPr>
            <w:rStyle w:val="aff4"/>
            <w:rFonts w:hint="eastAsia"/>
            <w:color w:val="auto"/>
          </w:rPr>
          <w:t>政府采购云平台</w:t>
        </w:r>
      </w:hyperlink>
      <w:r>
        <w:rPr>
          <w:rFonts w:hint="eastAsia"/>
        </w:rPr>
        <w:t>申请下载采购文件才视作依法获取采购文件。</w:t>
      </w:r>
    </w:p>
    <w:p w14:paraId="537E35B0" w14:textId="77777777" w:rsidR="00F0503A" w:rsidRDefault="00000000">
      <w:pPr>
        <w:spacing w:line="400" w:lineRule="exact"/>
        <w:ind w:firstLine="420"/>
        <w:rPr>
          <w:b/>
        </w:rPr>
      </w:pPr>
      <w:r>
        <w:rPr>
          <w:rFonts w:hint="eastAsia"/>
        </w:rPr>
        <w:t>(</w:t>
      </w:r>
      <w:r>
        <w:t>2)</w:t>
      </w:r>
      <w:r>
        <w:rPr>
          <w:rFonts w:hint="eastAsia"/>
        </w:rPr>
        <w:t>供应商应通过广西政府采购云平台客户端制作响应文件，供应商自行前往下载安装（</w:t>
      </w:r>
      <w:hyperlink r:id="rId16" w:history="1">
        <w:r w:rsidR="00F0503A">
          <w:rPr>
            <w:rFonts w:hint="eastAsia"/>
          </w:rPr>
          <w:t>客户端下载</w:t>
        </w:r>
      </w:hyperlink>
      <w:r>
        <w:rPr>
          <w:rFonts w:hint="eastAsia"/>
        </w:rPr>
        <w:t>）。</w:t>
      </w:r>
    </w:p>
    <w:p w14:paraId="2BDE95AD" w14:textId="77777777" w:rsidR="00F0503A" w:rsidRDefault="00000000">
      <w:pPr>
        <w:spacing w:line="400" w:lineRule="exact"/>
        <w:ind w:firstLine="420"/>
      </w:pPr>
      <w:r>
        <w:rPr>
          <w:rFonts w:hint="eastAsia"/>
        </w:rPr>
        <w:t>(</w:t>
      </w:r>
      <w:r>
        <w:t>3)</w:t>
      </w:r>
      <w:r>
        <w:rPr>
          <w:rFonts w:hint="eastAsia"/>
        </w:rPr>
        <w:t>供应商须按照采购文件和政府采购云平台的要求进行编制、上传、加密、提交、解密响应文件，响应文件提交截止时间后，政府采购云平台自动提取全部响应文件，各供应商须在提交截止时间后</w:t>
      </w:r>
      <w:r>
        <w:rPr>
          <w:rFonts w:hint="eastAsia"/>
        </w:rPr>
        <w:t>30</w:t>
      </w:r>
      <w:r>
        <w:rPr>
          <w:rFonts w:hint="eastAsia"/>
        </w:rPr>
        <w:t>分钟内对已上传政府采购云平台的响应文件进行解密，参与本项目的全部供应商在规定的解密时限内解密完成或解密时限结束后，我中心开启响应文件；供应商在解密时限内未完成解密的，政府采购云平台默认为供应商放弃参与本项目。</w:t>
      </w:r>
    </w:p>
    <w:p w14:paraId="1520E78A" w14:textId="77777777" w:rsidR="00F0503A" w:rsidRDefault="00000000">
      <w:pPr>
        <w:spacing w:line="400" w:lineRule="exact"/>
        <w:ind w:firstLine="420"/>
        <w:rPr>
          <w:b/>
        </w:rPr>
      </w:pPr>
      <w:r>
        <w:rPr>
          <w:rFonts w:hint="eastAsia"/>
        </w:rPr>
        <w:t>(</w:t>
      </w:r>
      <w:r>
        <w:t>4)</w:t>
      </w:r>
      <w:r>
        <w:rPr>
          <w:rFonts w:hint="eastAsia"/>
        </w:rPr>
        <w:t>供应商法定代表人或委托代理人须按时登录</w:t>
      </w:r>
      <w:bookmarkStart w:id="36" w:name="_Hlk90367388"/>
      <w:r>
        <w:rPr>
          <w:rFonts w:ascii="宋体" w:hAnsi="宋体" w:cs="Courier New" w:hint="eastAsia"/>
          <w:szCs w:val="21"/>
        </w:rPr>
        <w:t>政采云远程开标大厅</w:t>
      </w:r>
      <w:bookmarkEnd w:id="36"/>
      <w:r>
        <w:rPr>
          <w:rFonts w:hint="eastAsia"/>
        </w:rPr>
        <w:t>，保持全程在线并关注评审谈判进度，评审期间谈判小组提出澄清等要求时，供应商须在规定时间内进行应答，否则按采购文件或政采云平台的相关规定执行。</w:t>
      </w:r>
    </w:p>
    <w:p w14:paraId="2A5F5CDF" w14:textId="77777777" w:rsidR="00F0503A" w:rsidRDefault="00000000">
      <w:pPr>
        <w:spacing w:line="400" w:lineRule="exact"/>
        <w:ind w:firstLine="420"/>
        <w:rPr>
          <w:rFonts w:hAnsi="宋体" w:hint="eastAsia"/>
        </w:rPr>
      </w:pPr>
      <w:r>
        <w:rPr>
          <w:rFonts w:hint="eastAsia"/>
        </w:rPr>
        <w:t>(</w:t>
      </w:r>
      <w:r>
        <w:t>5)</w:t>
      </w:r>
      <w:r>
        <w:rPr>
          <w:rFonts w:hint="eastAsia"/>
        </w:rPr>
        <w:t>供应商参与谈判过程中涉及政府采购云平台的问题，请咨询政采云</w:t>
      </w:r>
      <w:r>
        <w:rPr>
          <w:rFonts w:hAnsi="宋体" w:hint="eastAsia"/>
        </w:rPr>
        <w:t>技术支持热线：</w:t>
      </w:r>
      <w:r>
        <w:rPr>
          <w:rFonts w:hAnsi="宋体"/>
        </w:rPr>
        <w:t>95763</w:t>
      </w:r>
      <w:r>
        <w:rPr>
          <w:rFonts w:hAnsi="宋体" w:hint="eastAsia"/>
        </w:rPr>
        <w:t>。</w:t>
      </w:r>
    </w:p>
    <w:p w14:paraId="277A9248" w14:textId="77777777" w:rsidR="00F0503A" w:rsidRDefault="00000000">
      <w:pPr>
        <w:spacing w:line="400" w:lineRule="exact"/>
        <w:ind w:firstLine="420"/>
        <w:jc w:val="left"/>
        <w:rPr>
          <w:rFonts w:hAnsi="宋体" w:hint="eastAsia"/>
        </w:rPr>
      </w:pPr>
      <w:r>
        <w:rPr>
          <w:rFonts w:hAnsi="宋体" w:hint="eastAsia"/>
        </w:rPr>
        <w:t>3</w:t>
      </w:r>
      <w:r>
        <w:rPr>
          <w:rFonts w:hAnsi="宋体"/>
        </w:rPr>
        <w:t>.</w:t>
      </w:r>
      <w:r>
        <w:rPr>
          <w:rFonts w:hAnsi="宋体" w:hint="eastAsia"/>
        </w:rPr>
        <w:t>查询媒体：中国政府采购网、</w:t>
      </w:r>
      <w:hyperlink r:id="rId17" w:history="1">
        <w:r w:rsidR="00F0503A">
          <w:rPr>
            <w:rStyle w:val="aff4"/>
            <w:rFonts w:hAnsi="宋体" w:hint="eastAsia"/>
            <w:color w:val="auto"/>
            <w:u w:val="none"/>
          </w:rPr>
          <w:t>广西政府采购网</w:t>
        </w:r>
      </w:hyperlink>
      <w:r>
        <w:rPr>
          <w:rFonts w:hAnsi="宋体" w:hint="eastAsia"/>
        </w:rPr>
        <w:t>。</w:t>
      </w:r>
    </w:p>
    <w:p w14:paraId="244AA1A2" w14:textId="77777777" w:rsidR="00F0503A" w:rsidRDefault="00000000">
      <w:pPr>
        <w:spacing w:line="400" w:lineRule="exact"/>
        <w:ind w:firstLine="420"/>
        <w:jc w:val="left"/>
        <w:rPr>
          <w:rFonts w:hAnsi="宋体" w:hint="eastAsia"/>
        </w:rPr>
      </w:pPr>
      <w:bookmarkStart w:id="37" w:name="_Hlk107409555"/>
      <w:r>
        <w:rPr>
          <w:rFonts w:hAnsi="宋体" w:hint="eastAsia"/>
        </w:rPr>
        <w:t>4</w:t>
      </w:r>
      <w:r>
        <w:rPr>
          <w:rFonts w:hAnsi="宋体"/>
        </w:rPr>
        <w:t>.</w:t>
      </w:r>
      <w:r>
        <w:rPr>
          <w:rFonts w:hAnsi="宋体" w:hint="eastAsia"/>
        </w:rPr>
        <w:t>钦州市政府采购中心联系方式：</w:t>
      </w:r>
    </w:p>
    <w:p w14:paraId="5E2796A5" w14:textId="77777777" w:rsidR="00F0503A" w:rsidRDefault="00000000">
      <w:pPr>
        <w:spacing w:line="400" w:lineRule="exact"/>
        <w:ind w:firstLine="420"/>
        <w:jc w:val="left"/>
        <w:rPr>
          <w:rFonts w:hAnsi="宋体" w:hint="eastAsia"/>
        </w:rPr>
      </w:pPr>
      <w:r>
        <w:rPr>
          <w:rFonts w:hAnsi="宋体"/>
        </w:rPr>
        <w:t>(1)</w:t>
      </w:r>
      <w:r>
        <w:rPr>
          <w:rFonts w:hAnsi="宋体" w:hint="eastAsia"/>
        </w:rPr>
        <w:t>采购部</w:t>
      </w:r>
      <w:r>
        <w:rPr>
          <w:rFonts w:hAnsi="宋体" w:hint="eastAsia"/>
        </w:rPr>
        <w:t>(</w:t>
      </w:r>
      <w:r>
        <w:rPr>
          <w:rFonts w:hAnsi="宋体" w:hint="eastAsia"/>
        </w:rPr>
        <w:t>采购文件</w:t>
      </w:r>
      <w:r>
        <w:rPr>
          <w:rFonts w:hAnsi="宋体"/>
        </w:rPr>
        <w:t>)</w:t>
      </w:r>
    </w:p>
    <w:p w14:paraId="2FCB2D21" w14:textId="77777777" w:rsidR="00F0503A" w:rsidRDefault="00000000">
      <w:pPr>
        <w:spacing w:line="400" w:lineRule="exact"/>
        <w:ind w:firstLine="420"/>
        <w:jc w:val="left"/>
        <w:rPr>
          <w:rFonts w:hAnsi="宋体" w:hint="eastAsia"/>
        </w:rPr>
      </w:pPr>
      <w:r>
        <w:rPr>
          <w:rFonts w:hAnsi="宋体" w:hint="eastAsia"/>
        </w:rPr>
        <w:t>联系人：黄谦</w:t>
      </w:r>
      <w:r>
        <w:rPr>
          <w:rFonts w:hAnsi="宋体"/>
        </w:rPr>
        <w:t xml:space="preserve">  </w:t>
      </w:r>
      <w:r>
        <w:rPr>
          <w:rFonts w:hAnsi="宋体" w:hint="eastAsia"/>
        </w:rPr>
        <w:t xml:space="preserve"> </w:t>
      </w:r>
      <w:r>
        <w:rPr>
          <w:rFonts w:hAnsi="宋体" w:hint="eastAsia"/>
        </w:rPr>
        <w:t>联系方式：</w:t>
      </w:r>
      <w:r>
        <w:rPr>
          <w:rFonts w:hAnsi="宋体" w:hint="eastAsia"/>
        </w:rPr>
        <w:t>0777-2886022</w:t>
      </w:r>
    </w:p>
    <w:p w14:paraId="208F2820" w14:textId="77777777" w:rsidR="00F0503A" w:rsidRDefault="00000000">
      <w:pPr>
        <w:spacing w:line="400" w:lineRule="exact"/>
        <w:ind w:firstLine="420"/>
        <w:jc w:val="left"/>
        <w:rPr>
          <w:rFonts w:hAnsi="宋体" w:hint="eastAsia"/>
        </w:rPr>
      </w:pPr>
      <w:r>
        <w:rPr>
          <w:rFonts w:hAnsi="宋体" w:hint="eastAsia"/>
        </w:rPr>
        <w:t>(</w:t>
      </w:r>
      <w:r>
        <w:rPr>
          <w:rFonts w:hAnsi="宋体"/>
        </w:rPr>
        <w:t>2)</w:t>
      </w:r>
      <w:r>
        <w:rPr>
          <w:rFonts w:hAnsi="宋体" w:hint="eastAsia"/>
        </w:rPr>
        <w:t>综合二部</w:t>
      </w:r>
      <w:r>
        <w:rPr>
          <w:rFonts w:hAnsi="宋体" w:hint="eastAsia"/>
        </w:rPr>
        <w:t>(</w:t>
      </w:r>
      <w:r>
        <w:rPr>
          <w:rFonts w:hAnsi="宋体" w:hint="eastAsia"/>
        </w:rPr>
        <w:t>评审、谈判、成交及合同管理</w:t>
      </w:r>
      <w:r>
        <w:rPr>
          <w:rFonts w:hAnsi="宋体" w:hint="eastAsia"/>
        </w:rPr>
        <w:t>)</w:t>
      </w:r>
    </w:p>
    <w:p w14:paraId="2F032500" w14:textId="77777777" w:rsidR="00F0503A" w:rsidRDefault="00000000">
      <w:pPr>
        <w:spacing w:line="400" w:lineRule="exact"/>
        <w:ind w:firstLine="420"/>
        <w:jc w:val="left"/>
        <w:rPr>
          <w:rFonts w:hAnsi="宋体" w:hint="eastAsia"/>
        </w:rPr>
      </w:pPr>
      <w:r>
        <w:rPr>
          <w:rFonts w:hAnsi="宋体" w:hint="eastAsia"/>
        </w:rPr>
        <w:t>联系人：陈启梅、陈侃</w:t>
      </w:r>
      <w:r>
        <w:rPr>
          <w:rFonts w:hAnsi="宋体" w:hint="eastAsia"/>
        </w:rPr>
        <w:t xml:space="preserve"> </w:t>
      </w:r>
      <w:r>
        <w:rPr>
          <w:rFonts w:hAnsi="宋体"/>
        </w:rPr>
        <w:t xml:space="preserve">  </w:t>
      </w:r>
      <w:r>
        <w:rPr>
          <w:rFonts w:hAnsi="宋体" w:hint="eastAsia"/>
        </w:rPr>
        <w:t>联系方式：</w:t>
      </w:r>
      <w:r>
        <w:rPr>
          <w:rFonts w:hAnsi="宋体" w:hint="eastAsia"/>
        </w:rPr>
        <w:t>0777-2886006</w:t>
      </w:r>
      <w:bookmarkEnd w:id="37"/>
    </w:p>
    <w:p w14:paraId="26AF2E85" w14:textId="77777777" w:rsidR="00F0503A" w:rsidRDefault="00000000">
      <w:pPr>
        <w:spacing w:line="400" w:lineRule="exact"/>
        <w:rPr>
          <w:b/>
        </w:rPr>
      </w:pPr>
      <w:r>
        <w:rPr>
          <w:rFonts w:hint="eastAsia"/>
          <w:b/>
        </w:rPr>
        <w:t>八、对本次采购项目提出询问，请按</w:t>
      </w:r>
      <w:r>
        <w:rPr>
          <w:b/>
        </w:rPr>
        <w:t>以下方式</w:t>
      </w:r>
      <w:r>
        <w:rPr>
          <w:rFonts w:hint="eastAsia"/>
          <w:b/>
        </w:rPr>
        <w:t>联系</w:t>
      </w:r>
      <w:bookmarkEnd w:id="29"/>
      <w:bookmarkEnd w:id="30"/>
      <w:bookmarkEnd w:id="31"/>
      <w:bookmarkEnd w:id="32"/>
    </w:p>
    <w:p w14:paraId="29985CAA" w14:textId="77777777" w:rsidR="00F0503A" w:rsidRDefault="00000000">
      <w:pPr>
        <w:spacing w:line="400" w:lineRule="exact"/>
        <w:ind w:firstLineChars="200" w:firstLine="420"/>
      </w:pPr>
      <w:r>
        <w:rPr>
          <w:rFonts w:hint="eastAsia"/>
        </w:rPr>
        <w:t>1.</w:t>
      </w:r>
      <w:r>
        <w:rPr>
          <w:rFonts w:hint="eastAsia"/>
        </w:rPr>
        <w:t>采购人信息</w:t>
      </w:r>
      <w:bookmarkEnd w:id="9"/>
    </w:p>
    <w:p w14:paraId="5527B003" w14:textId="08081F2F" w:rsidR="00F0503A" w:rsidRDefault="00000000">
      <w:pPr>
        <w:spacing w:line="400" w:lineRule="exact"/>
        <w:ind w:firstLineChars="200" w:firstLine="420"/>
      </w:pPr>
      <w:bookmarkStart w:id="38" w:name="_Toc38370147"/>
      <w:r>
        <w:rPr>
          <w:rFonts w:hint="eastAsia"/>
        </w:rPr>
        <w:t>名称：</w:t>
      </w:r>
      <w:r w:rsidR="00346B2F" w:rsidRPr="00346B2F">
        <w:rPr>
          <w:rFonts w:hint="eastAsia"/>
        </w:rPr>
        <w:t>钦州市钦北区人力资源和社会保障局</w:t>
      </w:r>
    </w:p>
    <w:p w14:paraId="6E983D27" w14:textId="03991BBA" w:rsidR="00F0503A" w:rsidRDefault="00000000">
      <w:pPr>
        <w:spacing w:line="400" w:lineRule="exact"/>
        <w:ind w:firstLineChars="200" w:firstLine="420"/>
      </w:pPr>
      <w:r>
        <w:rPr>
          <w:rFonts w:hint="eastAsia"/>
        </w:rPr>
        <w:t>地址：</w:t>
      </w:r>
      <w:r w:rsidR="00346B2F" w:rsidRPr="00346B2F">
        <w:rPr>
          <w:rFonts w:hint="eastAsia"/>
        </w:rPr>
        <w:t>钦州市钦北区政通街</w:t>
      </w:r>
      <w:r w:rsidR="00346B2F" w:rsidRPr="00346B2F">
        <w:rPr>
          <w:rFonts w:hint="eastAsia"/>
        </w:rPr>
        <w:t>4</w:t>
      </w:r>
      <w:r w:rsidR="00346B2F" w:rsidRPr="00346B2F">
        <w:rPr>
          <w:rFonts w:hint="eastAsia"/>
        </w:rPr>
        <w:t>号</w:t>
      </w:r>
    </w:p>
    <w:p w14:paraId="54E1A781" w14:textId="1B998E97" w:rsidR="009705DC" w:rsidRDefault="009705DC">
      <w:pPr>
        <w:spacing w:line="400" w:lineRule="exact"/>
        <w:ind w:firstLineChars="200" w:firstLine="420"/>
      </w:pPr>
      <w:r>
        <w:rPr>
          <w:rFonts w:hint="eastAsia"/>
        </w:rPr>
        <w:t>项目联系人：</w:t>
      </w:r>
      <w:r w:rsidR="00694894" w:rsidRPr="00694894">
        <w:rPr>
          <w:rFonts w:hint="eastAsia"/>
        </w:rPr>
        <w:t>冼全旺</w:t>
      </w:r>
    </w:p>
    <w:p w14:paraId="616EE7BE" w14:textId="596803FA" w:rsidR="00F0503A" w:rsidRDefault="00000000">
      <w:pPr>
        <w:spacing w:line="400" w:lineRule="exact"/>
        <w:ind w:firstLineChars="200" w:firstLine="420"/>
      </w:pPr>
      <w:r>
        <w:rPr>
          <w:rFonts w:hint="eastAsia"/>
        </w:rPr>
        <w:t>联系方式：</w:t>
      </w:r>
      <w:r w:rsidR="00694894" w:rsidRPr="00694894">
        <w:t>0777-3686686</w:t>
      </w:r>
    </w:p>
    <w:bookmarkEnd w:id="38"/>
    <w:p w14:paraId="76BD577C" w14:textId="77777777" w:rsidR="00F0503A" w:rsidRDefault="00000000">
      <w:pPr>
        <w:spacing w:line="400" w:lineRule="exact"/>
        <w:ind w:firstLineChars="200" w:firstLine="420"/>
      </w:pPr>
      <w:r>
        <w:rPr>
          <w:rFonts w:hint="eastAsia"/>
        </w:rPr>
        <w:t>2.</w:t>
      </w:r>
      <w:r>
        <w:rPr>
          <w:rFonts w:hint="eastAsia"/>
        </w:rPr>
        <w:t>采购代理机构信息</w:t>
      </w:r>
    </w:p>
    <w:p w14:paraId="58D22CBA" w14:textId="77777777" w:rsidR="00F0503A" w:rsidRDefault="00000000">
      <w:pPr>
        <w:spacing w:line="400" w:lineRule="exact"/>
        <w:ind w:firstLineChars="200" w:firstLine="420"/>
      </w:pPr>
      <w:r>
        <w:rPr>
          <w:rFonts w:hint="eastAsia"/>
        </w:rPr>
        <w:t>名称：钦州市政府采购中心</w:t>
      </w:r>
    </w:p>
    <w:p w14:paraId="120ABF01" w14:textId="77777777" w:rsidR="00F0503A" w:rsidRDefault="00000000">
      <w:pPr>
        <w:spacing w:line="400" w:lineRule="exact"/>
        <w:ind w:firstLineChars="200" w:firstLine="420"/>
      </w:pPr>
      <w:r>
        <w:rPr>
          <w:rFonts w:hint="eastAsia"/>
        </w:rPr>
        <w:lastRenderedPageBreak/>
        <w:t>地址：钦州市金海湾东大街</w:t>
      </w:r>
      <w:r>
        <w:rPr>
          <w:rFonts w:hint="eastAsia"/>
        </w:rPr>
        <w:t>8</w:t>
      </w:r>
      <w:r>
        <w:rPr>
          <w:rFonts w:hint="eastAsia"/>
        </w:rPr>
        <w:t>号</w:t>
      </w:r>
    </w:p>
    <w:p w14:paraId="414E3E43" w14:textId="77777777" w:rsidR="00F0503A" w:rsidRDefault="00000000">
      <w:pPr>
        <w:spacing w:line="400" w:lineRule="exact"/>
        <w:ind w:firstLineChars="200" w:firstLine="420"/>
      </w:pPr>
      <w:r>
        <w:rPr>
          <w:rFonts w:hint="eastAsia"/>
        </w:rPr>
        <w:t>项目联系人：</w:t>
      </w:r>
      <w:bookmarkStart w:id="39" w:name="_Toc28359087"/>
      <w:bookmarkStart w:id="40" w:name="_Toc28359010"/>
      <w:r>
        <w:rPr>
          <w:rFonts w:hint="eastAsia"/>
        </w:rPr>
        <w:t>黄谦、陈启梅、陈侃</w:t>
      </w:r>
    </w:p>
    <w:p w14:paraId="71B77351" w14:textId="77777777" w:rsidR="00F0503A" w:rsidRDefault="00000000">
      <w:pPr>
        <w:spacing w:line="400" w:lineRule="exact"/>
        <w:ind w:firstLineChars="200" w:firstLine="420"/>
      </w:pPr>
      <w:r>
        <w:rPr>
          <w:rFonts w:hint="eastAsia"/>
        </w:rPr>
        <w:t>项目联系方式：</w:t>
      </w:r>
      <w:r>
        <w:rPr>
          <w:rFonts w:hAnsi="宋体" w:hint="eastAsia"/>
        </w:rPr>
        <w:t>0777-2886022</w:t>
      </w:r>
      <w:r>
        <w:rPr>
          <w:rFonts w:hAnsi="宋体" w:hint="eastAsia"/>
        </w:rPr>
        <w:t>、</w:t>
      </w:r>
      <w:r>
        <w:rPr>
          <w:rFonts w:hAnsi="宋体" w:hint="eastAsia"/>
        </w:rPr>
        <w:t>2886006</w:t>
      </w:r>
    </w:p>
    <w:p w14:paraId="25CFE89B" w14:textId="77777777" w:rsidR="00F0503A" w:rsidRDefault="00000000">
      <w:pPr>
        <w:widowControl/>
        <w:jc w:val="left"/>
      </w:pPr>
      <w:r>
        <w:br w:type="page"/>
      </w:r>
    </w:p>
    <w:p w14:paraId="341B57A7" w14:textId="77777777" w:rsidR="00F0503A" w:rsidRDefault="00F0503A">
      <w:pPr>
        <w:spacing w:line="400" w:lineRule="exact"/>
        <w:ind w:firstLineChars="200" w:firstLine="420"/>
      </w:pPr>
    </w:p>
    <w:p w14:paraId="17FE773D" w14:textId="77777777" w:rsidR="00F0503A" w:rsidRDefault="00F0503A"/>
    <w:bookmarkEnd w:id="39"/>
    <w:bookmarkEnd w:id="40"/>
    <w:p w14:paraId="18312346" w14:textId="77777777" w:rsidR="00F0503A" w:rsidRDefault="00F0503A"/>
    <w:p w14:paraId="3022EC2D" w14:textId="77777777" w:rsidR="00F0503A" w:rsidRDefault="00F0503A"/>
    <w:p w14:paraId="46CB5995" w14:textId="77777777" w:rsidR="00F0503A" w:rsidRDefault="00F0503A"/>
    <w:p w14:paraId="02387DCD" w14:textId="77777777" w:rsidR="00F0503A" w:rsidRDefault="00F0503A"/>
    <w:p w14:paraId="4C3EDEB0" w14:textId="77777777" w:rsidR="00F0503A" w:rsidRDefault="00F0503A"/>
    <w:p w14:paraId="776AA73D" w14:textId="77777777" w:rsidR="00671CBF" w:rsidRDefault="00671CBF"/>
    <w:p w14:paraId="22F1EF24" w14:textId="77777777" w:rsidR="00F0503A" w:rsidRDefault="00F0503A"/>
    <w:p w14:paraId="36700375" w14:textId="77777777" w:rsidR="00F0503A" w:rsidRDefault="00F0503A"/>
    <w:p w14:paraId="02416F02" w14:textId="77777777" w:rsidR="00F0503A" w:rsidRDefault="00F0503A"/>
    <w:p w14:paraId="234C487D" w14:textId="77777777" w:rsidR="00F0503A" w:rsidRDefault="00F0503A"/>
    <w:p w14:paraId="4085B60F" w14:textId="77777777" w:rsidR="00F0503A" w:rsidRDefault="00F0503A"/>
    <w:p w14:paraId="64A63557" w14:textId="77777777" w:rsidR="00F0503A" w:rsidRDefault="00F0503A"/>
    <w:p w14:paraId="575926EB" w14:textId="77777777" w:rsidR="00F0503A" w:rsidRDefault="00F0503A"/>
    <w:p w14:paraId="1236D6D2" w14:textId="77777777" w:rsidR="00F0503A" w:rsidRDefault="00000000">
      <w:pPr>
        <w:pStyle w:val="1"/>
        <w:spacing w:line="400" w:lineRule="exact"/>
        <w:rPr>
          <w:rFonts w:ascii="方正小标宋_GBK" w:eastAsia="方正小标宋_GBK" w:hAnsi="宋体" w:hint="eastAsia"/>
          <w:color w:val="0D0D0D" w:themeColor="text1" w:themeTint="F2"/>
        </w:rPr>
      </w:pPr>
      <w:bookmarkStart w:id="41" w:name="_Toc92355024"/>
      <w:r>
        <w:rPr>
          <w:rFonts w:ascii="方正小标宋_GBK" w:eastAsia="方正小标宋_GBK" w:hAnsi="宋体" w:hint="eastAsia"/>
          <w:color w:val="0D0D0D" w:themeColor="text1" w:themeTint="F2"/>
        </w:rPr>
        <w:t>第二章  项目需求</w:t>
      </w:r>
      <w:bookmarkEnd w:id="41"/>
    </w:p>
    <w:p w14:paraId="5CDBFAC6" w14:textId="77777777" w:rsidR="00F0503A" w:rsidRDefault="00000000">
      <w:pPr>
        <w:spacing w:line="440" w:lineRule="exact"/>
        <w:jc w:val="center"/>
        <w:rPr>
          <w:rFonts w:ascii="宋体" w:hAnsi="宋体" w:hint="eastAsia"/>
          <w:b/>
          <w:color w:val="0D0D0D" w:themeColor="text1" w:themeTint="F2"/>
          <w:sz w:val="36"/>
          <w:szCs w:val="36"/>
        </w:rPr>
      </w:pPr>
      <w:r>
        <w:rPr>
          <w:rFonts w:ascii="宋体" w:hAnsi="宋体"/>
          <w:b/>
          <w:color w:val="0D0D0D" w:themeColor="text1" w:themeTint="F2"/>
          <w:szCs w:val="21"/>
        </w:rPr>
        <w:br w:type="page"/>
      </w:r>
      <w:r>
        <w:rPr>
          <w:rFonts w:ascii="宋体" w:hAnsi="宋体" w:hint="eastAsia"/>
          <w:b/>
          <w:color w:val="0D0D0D" w:themeColor="text1" w:themeTint="F2"/>
          <w:sz w:val="36"/>
          <w:szCs w:val="36"/>
        </w:rPr>
        <w:lastRenderedPageBreak/>
        <w:t>项目需求</w:t>
      </w:r>
    </w:p>
    <w:p w14:paraId="7E305884" w14:textId="77777777" w:rsidR="00F0503A" w:rsidRDefault="00F0503A">
      <w:pPr>
        <w:spacing w:line="396" w:lineRule="exact"/>
        <w:rPr>
          <w:rFonts w:ascii="宋体" w:hAnsi="宋体" w:hint="eastAsia"/>
          <w:b/>
          <w:color w:val="0D0D0D" w:themeColor="text1" w:themeTint="F2"/>
          <w:szCs w:val="21"/>
        </w:rPr>
      </w:pPr>
    </w:p>
    <w:p w14:paraId="1FC0B0F3" w14:textId="124E51CF" w:rsidR="00F0503A" w:rsidRDefault="00000000">
      <w:pPr>
        <w:spacing w:line="430" w:lineRule="exact"/>
        <w:rPr>
          <w:rFonts w:ascii="宋体" w:hAnsi="宋体" w:hint="eastAsia"/>
          <w:color w:val="0D0D0D" w:themeColor="text1" w:themeTint="F2"/>
          <w:szCs w:val="21"/>
          <w:u w:val="single"/>
        </w:rPr>
      </w:pPr>
      <w:bookmarkStart w:id="42" w:name="_Hlk89960406"/>
      <w:r>
        <w:rPr>
          <w:rFonts w:ascii="宋体" w:hAnsi="宋体" w:hint="eastAsia"/>
          <w:color w:val="0D0D0D" w:themeColor="text1" w:themeTint="F2"/>
          <w:szCs w:val="21"/>
        </w:rPr>
        <w:t>一、</w:t>
      </w:r>
      <w:bookmarkStart w:id="43" w:name="_Hlk185926443"/>
      <w:r>
        <w:rPr>
          <w:rFonts w:ascii="宋体" w:hAnsi="宋体" w:hint="eastAsia"/>
          <w:color w:val="0D0D0D" w:themeColor="text1" w:themeTint="F2"/>
          <w:szCs w:val="21"/>
        </w:rPr>
        <w:t>采购预算：</w:t>
      </w:r>
      <w:r w:rsidR="00346B2F" w:rsidRPr="00346B2F">
        <w:rPr>
          <w:rFonts w:ascii="宋体" w:hAnsi="宋体" w:hint="eastAsia"/>
          <w:color w:val="0D0D0D" w:themeColor="text1" w:themeTint="F2"/>
          <w:szCs w:val="21"/>
        </w:rPr>
        <w:t>玖拾肆万柒仟叁佰陆拾</w:t>
      </w:r>
      <w:r>
        <w:rPr>
          <w:rFonts w:ascii="宋体" w:hAnsi="宋体" w:hint="eastAsia"/>
          <w:color w:val="0D0D0D" w:themeColor="text1" w:themeTint="F2"/>
          <w:szCs w:val="21"/>
        </w:rPr>
        <w:t>元整(￥</w:t>
      </w:r>
      <w:r w:rsidR="00346B2F" w:rsidRPr="00346B2F">
        <w:t>947,360.00</w:t>
      </w:r>
      <w:r>
        <w:rPr>
          <w:rFonts w:ascii="宋体" w:hAnsi="宋体" w:hint="eastAsia"/>
          <w:color w:val="0D0D0D" w:themeColor="text1" w:themeTint="F2"/>
          <w:szCs w:val="21"/>
        </w:rPr>
        <w:t>)</w:t>
      </w:r>
      <w:bookmarkEnd w:id="43"/>
    </w:p>
    <w:p w14:paraId="3E510A75" w14:textId="77777777" w:rsidR="00F0503A" w:rsidRDefault="00000000">
      <w:pPr>
        <w:spacing w:line="430" w:lineRule="exact"/>
        <w:rPr>
          <w:rFonts w:ascii="宋体" w:hAnsi="宋体" w:hint="eastAsia"/>
          <w:color w:val="0D0D0D" w:themeColor="text1" w:themeTint="F2"/>
          <w:szCs w:val="21"/>
        </w:rPr>
      </w:pPr>
      <w:r>
        <w:rPr>
          <w:rFonts w:ascii="宋体" w:hAnsi="宋体" w:hint="eastAsia"/>
          <w:color w:val="0D0D0D" w:themeColor="text1" w:themeTint="F2"/>
          <w:szCs w:val="21"/>
        </w:rPr>
        <w:t>二、项目需求：</w:t>
      </w:r>
    </w:p>
    <w:p w14:paraId="460AFC7A" w14:textId="77777777" w:rsidR="00F0503A" w:rsidRDefault="00000000">
      <w:pPr>
        <w:spacing w:line="430" w:lineRule="exact"/>
        <w:rPr>
          <w:rFonts w:ascii="宋体" w:hAnsi="宋体" w:hint="eastAsia"/>
          <w:szCs w:val="21"/>
        </w:rPr>
      </w:pPr>
      <w:bookmarkStart w:id="44" w:name="_Toc354479498"/>
      <w:bookmarkStart w:id="45" w:name="_Toc358477280"/>
      <w:r>
        <w:rPr>
          <w:rFonts w:ascii="宋体" w:hAnsi="宋体" w:hint="eastAsia"/>
          <w:color w:val="0D0D0D" w:themeColor="text1" w:themeTint="F2"/>
          <w:szCs w:val="21"/>
        </w:rPr>
        <w:t>说明：</w:t>
      </w:r>
    </w:p>
    <w:p w14:paraId="2E84A339" w14:textId="77777777" w:rsidR="00F0503A" w:rsidRDefault="00000000">
      <w:pPr>
        <w:spacing w:line="430" w:lineRule="exact"/>
        <w:ind w:firstLineChars="200" w:firstLine="420"/>
        <w:rPr>
          <w:rFonts w:ascii="宋体" w:hAnsi="宋体" w:hint="eastAsia"/>
          <w:szCs w:val="21"/>
        </w:rPr>
      </w:pPr>
      <w:r>
        <w:rPr>
          <w:rFonts w:ascii="宋体" w:hAnsi="宋体" w:hint="eastAsia"/>
          <w:szCs w:val="21"/>
        </w:rPr>
        <w:t>1.本表中的品牌型号、技术参数及其性能（规格）仅起参考作用，供应商可选用其他品牌型号替代，</w:t>
      </w:r>
      <w:r>
        <w:rPr>
          <w:rFonts w:ascii="宋体" w:hAnsi="宋体" w:hint="eastAsia"/>
        </w:rPr>
        <w:t>但替代的产品整体上要相当于或优于参考品牌型号或其技术参数性能（规格）要求。</w:t>
      </w:r>
    </w:p>
    <w:p w14:paraId="31767F73" w14:textId="77777777" w:rsidR="00F0503A" w:rsidRDefault="00000000">
      <w:pPr>
        <w:spacing w:line="430" w:lineRule="exact"/>
        <w:ind w:firstLineChars="200" w:firstLine="420"/>
        <w:rPr>
          <w:rFonts w:ascii="宋体" w:hAnsi="宋体" w:hint="eastAsia"/>
          <w:szCs w:val="21"/>
        </w:rPr>
      </w:pPr>
      <w:r>
        <w:rPr>
          <w:rFonts w:ascii="宋体" w:hAnsi="宋体" w:hint="eastAsia"/>
          <w:szCs w:val="21"/>
        </w:rPr>
        <w:t>2</w:t>
      </w:r>
      <w:r>
        <w:rPr>
          <w:rFonts w:ascii="宋体" w:hAnsi="宋体"/>
          <w:szCs w:val="21"/>
        </w:rPr>
        <w:t>.</w:t>
      </w:r>
      <w:r>
        <w:rPr>
          <w:rFonts w:ascii="宋体" w:hAnsi="宋体" w:hint="eastAsia"/>
          <w:szCs w:val="21"/>
        </w:rPr>
        <w:t>供应商必须自行为其产品侵犯其他供应商或专利人的专利成果承担相应法律责任；同时，具有产品专利的供应商应在其响应文件中提供与其自有产品专利相关的有效证明材料，否则，不能就其产品的专利在本项目谈判过程中被侵权问题提出异议。</w:t>
      </w:r>
    </w:p>
    <w:p w14:paraId="2A042C08" w14:textId="77777777" w:rsidR="00F0503A" w:rsidRDefault="00000000">
      <w:pPr>
        <w:spacing w:line="430" w:lineRule="exact"/>
        <w:ind w:firstLineChars="200" w:firstLine="420"/>
        <w:rPr>
          <w:rFonts w:ascii="宋体" w:hAnsi="宋体" w:hint="eastAsia"/>
          <w:szCs w:val="21"/>
        </w:rPr>
      </w:pPr>
      <w:r>
        <w:rPr>
          <w:rFonts w:ascii="宋体" w:hAnsi="宋体" w:hint="eastAsia"/>
          <w:szCs w:val="21"/>
        </w:rPr>
        <w:t>3.本项目不接受供应商提供通过中国海关报关验放进入中国境内且产自关境外的产品。</w:t>
      </w:r>
    </w:p>
    <w:p w14:paraId="7D19ECCB" w14:textId="77777777" w:rsidR="00F0503A" w:rsidRDefault="00000000">
      <w:pPr>
        <w:spacing w:line="430" w:lineRule="exact"/>
        <w:ind w:firstLineChars="200" w:firstLine="420"/>
        <w:rPr>
          <w:rFonts w:ascii="宋体" w:hAnsi="宋体" w:hint="eastAsia"/>
          <w:color w:val="0D0D0D" w:themeColor="text1" w:themeTint="F2"/>
          <w:szCs w:val="21"/>
        </w:rPr>
      </w:pPr>
      <w:r>
        <w:rPr>
          <w:rFonts w:ascii="宋体" w:hAnsi="宋体"/>
          <w:szCs w:val="21"/>
        </w:rPr>
        <w:t>4.</w:t>
      </w:r>
      <w:r>
        <w:rPr>
          <w:rFonts w:ascii="宋体" w:hAnsi="宋体" w:hint="eastAsia"/>
          <w:szCs w:val="21"/>
        </w:rPr>
        <w:t>谈判文件中可能实质性变动的内容：</w:t>
      </w:r>
      <w:r>
        <w:rPr>
          <w:rFonts w:ascii="宋体" w:hAnsi="宋体" w:cs="宋体" w:hint="eastAsia"/>
          <w:kern w:val="0"/>
          <w:szCs w:val="21"/>
          <w:u w:val="single"/>
        </w:rPr>
        <w:t>采购需求的技术、服务要求以及合同</w:t>
      </w:r>
      <w:r>
        <w:rPr>
          <w:rFonts w:ascii="宋体" w:hAnsi="宋体" w:cs="宋体" w:hint="eastAsia"/>
          <w:color w:val="0D0D0D" w:themeColor="text1" w:themeTint="F2"/>
          <w:kern w:val="0"/>
          <w:szCs w:val="21"/>
          <w:u w:val="single"/>
        </w:rPr>
        <w:t>草案条款</w:t>
      </w:r>
      <w:r>
        <w:rPr>
          <w:rFonts w:ascii="宋体" w:hAnsi="宋体" w:cs="宋体" w:hint="eastAsia"/>
          <w:b/>
          <w:color w:val="0D0D0D" w:themeColor="text1" w:themeTint="F2"/>
          <w:kern w:val="0"/>
          <w:szCs w:val="21"/>
        </w:rPr>
        <w:t>。</w:t>
      </w:r>
    </w:p>
    <w:p w14:paraId="669E294C" w14:textId="7AA18AFF" w:rsidR="00F0503A" w:rsidRPr="002A5C80" w:rsidRDefault="00000000">
      <w:pPr>
        <w:spacing w:line="430" w:lineRule="exact"/>
        <w:ind w:firstLineChars="200" w:firstLine="420"/>
        <w:rPr>
          <w:rFonts w:ascii="宋体" w:hAnsi="宋体" w:hint="eastAsia"/>
          <w:szCs w:val="21"/>
        </w:rPr>
      </w:pPr>
      <w:r w:rsidRPr="002A5C80">
        <w:rPr>
          <w:rFonts w:ascii="宋体" w:hAnsi="宋体"/>
          <w:szCs w:val="21"/>
        </w:rPr>
        <w:t>5.</w:t>
      </w:r>
      <w:r w:rsidR="00EE065D" w:rsidRPr="002A5C80">
        <w:rPr>
          <w:rFonts w:ascii="宋体" w:hAnsi="宋体" w:hint="eastAsia"/>
          <w:szCs w:val="21"/>
        </w:rPr>
        <w:t>标注</w:t>
      </w:r>
      <w:r w:rsidR="00EE065D" w:rsidRPr="002A5C80">
        <w:rPr>
          <w:rFonts w:hint="eastAsia"/>
        </w:rPr>
        <w:t>*</w:t>
      </w:r>
      <w:r w:rsidR="00EE065D" w:rsidRPr="002A5C80">
        <w:rPr>
          <w:rFonts w:ascii="宋体" w:hAnsi="宋体" w:hint="eastAsia"/>
          <w:szCs w:val="21"/>
        </w:rPr>
        <w:t>号的技术参数为实质性条款，</w:t>
      </w:r>
      <w:r w:rsidRPr="002A5C80">
        <w:rPr>
          <w:rFonts w:ascii="宋体" w:hAnsi="宋体" w:hint="eastAsia"/>
          <w:szCs w:val="21"/>
        </w:rPr>
        <w:t>标注★号的技术参数为</w:t>
      </w:r>
      <w:r w:rsidR="00E2302F" w:rsidRPr="002A5C80">
        <w:rPr>
          <w:rFonts w:ascii="宋体" w:hAnsi="宋体" w:hint="eastAsia"/>
          <w:szCs w:val="21"/>
        </w:rPr>
        <w:t>关键</w:t>
      </w:r>
      <w:r w:rsidRPr="002A5C80">
        <w:rPr>
          <w:rFonts w:ascii="宋体" w:hAnsi="宋体" w:hint="eastAsia"/>
          <w:szCs w:val="21"/>
        </w:rPr>
        <w:t>条款。</w:t>
      </w:r>
    </w:p>
    <w:p w14:paraId="5CA324B2" w14:textId="51BE7F8D" w:rsidR="00E2302F" w:rsidRDefault="00000000">
      <w:pPr>
        <w:spacing w:line="430" w:lineRule="exact"/>
        <w:ind w:firstLineChars="200" w:firstLine="420"/>
        <w:rPr>
          <w:rFonts w:ascii="宋体" w:hAnsi="宋体" w:hint="eastAsia"/>
          <w:color w:val="000000" w:themeColor="text1"/>
          <w:szCs w:val="21"/>
        </w:rPr>
      </w:pPr>
      <w:r>
        <w:rPr>
          <w:rFonts w:ascii="宋体" w:hAnsi="宋体"/>
          <w:color w:val="0D0D0D" w:themeColor="text1" w:themeTint="F2"/>
          <w:szCs w:val="21"/>
        </w:rPr>
        <w:t>6.</w:t>
      </w:r>
      <w:r>
        <w:rPr>
          <w:rFonts w:ascii="宋体" w:hAnsi="宋体" w:hint="eastAsia"/>
          <w:color w:val="0D0D0D" w:themeColor="text1" w:themeTint="F2"/>
          <w:szCs w:val="21"/>
        </w:rPr>
        <w:t>本项目对应的中小企业划分标准所属行业</w:t>
      </w:r>
      <w:r>
        <w:rPr>
          <w:rFonts w:ascii="宋体" w:hAnsi="宋体" w:hint="eastAsia"/>
          <w:color w:val="000000" w:themeColor="text1"/>
          <w:szCs w:val="21"/>
        </w:rPr>
        <w:t>为</w:t>
      </w:r>
      <w:r>
        <w:rPr>
          <w:rFonts w:ascii="宋体" w:hAnsi="宋体" w:hint="eastAsia"/>
          <w:color w:val="000000" w:themeColor="text1"/>
          <w:szCs w:val="21"/>
          <w:u w:val="single"/>
        </w:rPr>
        <w:t>工业(制造业)</w:t>
      </w:r>
      <w:r>
        <w:rPr>
          <w:rFonts w:ascii="宋体" w:hAnsi="宋体" w:hint="eastAsia"/>
          <w:color w:val="000000" w:themeColor="text1"/>
          <w:szCs w:val="21"/>
        </w:rPr>
        <w:t>。</w:t>
      </w:r>
    </w:p>
    <w:p w14:paraId="143013E0" w14:textId="77777777" w:rsidR="00E2302F" w:rsidRDefault="00E2302F">
      <w:pPr>
        <w:widowControl/>
        <w:jc w:val="left"/>
        <w:rPr>
          <w:rFonts w:ascii="宋体" w:hAnsi="宋体" w:hint="eastAsia"/>
          <w:color w:val="000000" w:themeColor="text1"/>
          <w:szCs w:val="21"/>
        </w:rPr>
      </w:pPr>
      <w:r>
        <w:rPr>
          <w:rFonts w:ascii="宋体" w:hAnsi="宋体" w:hint="eastAsia"/>
          <w:color w:val="000000" w:themeColor="text1"/>
          <w:szCs w:val="21"/>
        </w:rPr>
        <w:br w:type="page"/>
      </w:r>
    </w:p>
    <w:p w14:paraId="3611BB54" w14:textId="116C747B" w:rsidR="00E2302F" w:rsidRPr="00C362CD" w:rsidRDefault="00E2302F" w:rsidP="00E2302F">
      <w:pPr>
        <w:spacing w:line="430" w:lineRule="exact"/>
        <w:rPr>
          <w:rFonts w:ascii="宋体" w:hAnsi="宋体" w:hint="eastAsia"/>
          <w:b/>
          <w:bCs/>
          <w:color w:val="000000" w:themeColor="text1"/>
          <w:szCs w:val="21"/>
        </w:rPr>
      </w:pPr>
      <w:r w:rsidRPr="00C362CD">
        <w:rPr>
          <w:rFonts w:ascii="宋体" w:hAnsi="宋体" w:hint="eastAsia"/>
          <w:b/>
          <w:bCs/>
          <w:color w:val="000000" w:themeColor="text1"/>
          <w:szCs w:val="21"/>
        </w:rPr>
        <w:lastRenderedPageBreak/>
        <w:t>标项一：办公设备</w:t>
      </w:r>
      <w:bookmarkStart w:id="46" w:name="_Hlk185926515"/>
      <w:r w:rsidR="00C362CD">
        <w:rPr>
          <w:rFonts w:ascii="宋体" w:hAnsi="宋体" w:hint="eastAsia"/>
          <w:b/>
          <w:bCs/>
          <w:color w:val="000000" w:themeColor="text1"/>
          <w:szCs w:val="21"/>
        </w:rPr>
        <w:t>[</w:t>
      </w:r>
      <w:r w:rsidR="00C362CD" w:rsidRPr="00C362CD">
        <w:rPr>
          <w:rFonts w:ascii="宋体" w:hAnsi="宋体" w:hint="eastAsia"/>
          <w:b/>
          <w:bCs/>
          <w:color w:val="000000" w:themeColor="text1"/>
          <w:szCs w:val="21"/>
        </w:rPr>
        <w:t>采购预算：</w:t>
      </w:r>
      <w:r w:rsidR="00C362CD">
        <w:rPr>
          <w:rFonts w:ascii="宋体" w:hAnsi="宋体" w:hint="eastAsia"/>
          <w:b/>
          <w:bCs/>
          <w:color w:val="000000" w:themeColor="text1"/>
          <w:szCs w:val="21"/>
        </w:rPr>
        <w:t>柒拾陆万壹仟叁佰陆拾</w:t>
      </w:r>
      <w:r w:rsidR="00C362CD" w:rsidRPr="00C362CD">
        <w:rPr>
          <w:rFonts w:ascii="宋体" w:hAnsi="宋体" w:hint="eastAsia"/>
          <w:b/>
          <w:bCs/>
          <w:color w:val="000000" w:themeColor="text1"/>
          <w:szCs w:val="21"/>
        </w:rPr>
        <w:t>元整(￥</w:t>
      </w:r>
      <w:r w:rsidR="00C362CD" w:rsidRPr="00C362CD">
        <w:rPr>
          <w:rFonts w:ascii="宋体" w:hAnsi="宋体"/>
          <w:b/>
          <w:bCs/>
          <w:color w:val="000000" w:themeColor="text1"/>
          <w:szCs w:val="21"/>
        </w:rPr>
        <w:t>761,360.00</w:t>
      </w:r>
      <w:r w:rsidR="00C362CD" w:rsidRPr="00C362CD">
        <w:rPr>
          <w:rFonts w:ascii="宋体" w:hAnsi="宋体" w:hint="eastAsia"/>
          <w:b/>
          <w:bCs/>
          <w:color w:val="000000" w:themeColor="text1"/>
          <w:szCs w:val="21"/>
        </w:rPr>
        <w:t>)</w:t>
      </w:r>
      <w:r w:rsidR="00C362CD">
        <w:rPr>
          <w:rFonts w:ascii="宋体" w:hAnsi="宋体" w:hint="eastAsia"/>
          <w:b/>
          <w:bCs/>
          <w:color w:val="000000" w:themeColor="text1"/>
          <w:szCs w:val="21"/>
        </w:rPr>
        <w:t>]</w:t>
      </w:r>
      <w:bookmarkEnd w:id="46"/>
    </w:p>
    <w:bookmarkEnd w:id="42"/>
    <w:p w14:paraId="7B3E9DB2" w14:textId="77777777" w:rsidR="00826A90" w:rsidRPr="00826A90" w:rsidRDefault="00826A90" w:rsidP="00826A90">
      <w:pPr>
        <w:spacing w:line="430" w:lineRule="exact"/>
        <w:rPr>
          <w:rFonts w:ascii="宋体" w:hAnsi="宋体" w:hint="eastAsia"/>
          <w:b/>
          <w:bCs/>
          <w:color w:val="000000" w:themeColor="text1"/>
          <w:szCs w:val="21"/>
        </w:rPr>
      </w:pPr>
      <w:r w:rsidRPr="00826A90">
        <w:rPr>
          <w:rFonts w:ascii="宋体" w:hAnsi="宋体" w:hint="eastAsia"/>
          <w:b/>
          <w:bCs/>
          <w:color w:val="000000" w:themeColor="text1"/>
          <w:szCs w:val="21"/>
        </w:rPr>
        <w:t>（一）技术参数</w:t>
      </w:r>
    </w:p>
    <w:tbl>
      <w:tblPr>
        <w:tblW w:w="9969"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1071"/>
        <w:gridCol w:w="709"/>
        <w:gridCol w:w="7513"/>
      </w:tblGrid>
      <w:tr w:rsidR="00826A90" w:rsidRPr="00826A90" w14:paraId="5694AFC2" w14:textId="77777777" w:rsidTr="009005C6">
        <w:trPr>
          <w:trHeight w:val="213"/>
        </w:trPr>
        <w:tc>
          <w:tcPr>
            <w:tcW w:w="676" w:type="dxa"/>
            <w:shd w:val="clear" w:color="auto" w:fill="auto"/>
            <w:vAlign w:val="center"/>
          </w:tcPr>
          <w:p w14:paraId="2C349E7E"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t>序号</w:t>
            </w:r>
          </w:p>
        </w:tc>
        <w:tc>
          <w:tcPr>
            <w:tcW w:w="1071" w:type="dxa"/>
            <w:shd w:val="clear" w:color="auto" w:fill="auto"/>
            <w:vAlign w:val="center"/>
          </w:tcPr>
          <w:p w14:paraId="79B0FFBE"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t>标的名称</w:t>
            </w:r>
          </w:p>
        </w:tc>
        <w:tc>
          <w:tcPr>
            <w:tcW w:w="709" w:type="dxa"/>
            <w:shd w:val="clear" w:color="auto" w:fill="auto"/>
            <w:vAlign w:val="center"/>
          </w:tcPr>
          <w:p w14:paraId="1650102A"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t>数量</w:t>
            </w:r>
          </w:p>
        </w:tc>
        <w:tc>
          <w:tcPr>
            <w:tcW w:w="7513" w:type="dxa"/>
            <w:shd w:val="clear" w:color="auto" w:fill="auto"/>
            <w:vAlign w:val="center"/>
          </w:tcPr>
          <w:p w14:paraId="1888E3B7" w14:textId="77777777" w:rsidR="00826A90" w:rsidRPr="00826A90" w:rsidRDefault="00826A90" w:rsidP="00826A90">
            <w:pPr>
              <w:spacing w:line="360" w:lineRule="atLeast"/>
              <w:jc w:val="center"/>
              <w:rPr>
                <w:rFonts w:ascii="宋体" w:hAnsi="宋体" w:cs="宋体" w:hint="eastAsia"/>
                <w:szCs w:val="21"/>
              </w:rPr>
            </w:pPr>
            <w:r w:rsidRPr="00826A90">
              <w:rPr>
                <w:rFonts w:ascii="宋体" w:hAnsi="宋体" w:cs="宋体" w:hint="eastAsia"/>
                <w:szCs w:val="21"/>
              </w:rPr>
              <w:t>技术参数及其性能（规格）</w:t>
            </w:r>
          </w:p>
        </w:tc>
      </w:tr>
      <w:tr w:rsidR="00826A90" w:rsidRPr="00826A90" w14:paraId="3D9D6B2F" w14:textId="77777777" w:rsidTr="009005C6">
        <w:trPr>
          <w:trHeight w:val="90"/>
        </w:trPr>
        <w:tc>
          <w:tcPr>
            <w:tcW w:w="676" w:type="dxa"/>
            <w:shd w:val="clear" w:color="auto" w:fill="auto"/>
            <w:vAlign w:val="center"/>
          </w:tcPr>
          <w:p w14:paraId="21277BDF"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1</w:t>
            </w:r>
          </w:p>
        </w:tc>
        <w:tc>
          <w:tcPr>
            <w:tcW w:w="1071" w:type="dxa"/>
            <w:shd w:val="clear" w:color="auto" w:fill="auto"/>
            <w:vAlign w:val="center"/>
          </w:tcPr>
          <w:p w14:paraId="02C7DE0D"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台式计算机</w:t>
            </w:r>
          </w:p>
        </w:tc>
        <w:tc>
          <w:tcPr>
            <w:tcW w:w="709" w:type="dxa"/>
            <w:shd w:val="clear" w:color="auto" w:fill="auto"/>
            <w:vAlign w:val="center"/>
          </w:tcPr>
          <w:p w14:paraId="489E4980"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45台</w:t>
            </w:r>
          </w:p>
        </w:tc>
        <w:tc>
          <w:tcPr>
            <w:tcW w:w="7513" w:type="dxa"/>
            <w:shd w:val="clear" w:color="auto" w:fill="auto"/>
            <w:vAlign w:val="center"/>
          </w:tcPr>
          <w:p w14:paraId="7B7696DB"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一、CPU规格</w:t>
            </w:r>
          </w:p>
          <w:p w14:paraId="0F863ADC"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spacing w:val="-2"/>
                <w:kern w:val="0"/>
                <w:szCs w:val="21"/>
              </w:rPr>
              <w:t>*</w:t>
            </w:r>
            <w:r w:rsidRPr="00826A90">
              <w:rPr>
                <w:rFonts w:ascii="宋体" w:hAnsi="宋体" w:cs="黑体" w:hint="eastAsia"/>
                <w:spacing w:val="-2"/>
                <w:kern w:val="0"/>
                <w:szCs w:val="21"/>
              </w:rPr>
              <w:t>1.</w:t>
            </w:r>
            <w:r w:rsidRPr="00826A90">
              <w:rPr>
                <w:rFonts w:ascii="宋体" w:hAnsi="宋体" w:cs="黑体"/>
                <w:spacing w:val="-2"/>
                <w:kern w:val="0"/>
                <w:szCs w:val="21"/>
              </w:rPr>
              <w:t>CPU</w:t>
            </w:r>
            <w:r w:rsidRPr="00826A90">
              <w:rPr>
                <w:rFonts w:ascii="宋体" w:hAnsi="宋体" w:cs="黑体"/>
                <w:spacing w:val="-17"/>
                <w:kern w:val="0"/>
                <w:szCs w:val="21"/>
              </w:rPr>
              <w:t>信息</w:t>
            </w:r>
            <w:r w:rsidRPr="00826A90">
              <w:rPr>
                <w:rFonts w:ascii="宋体" w:hAnsi="宋体" w:cs="黑体" w:hint="eastAsia"/>
                <w:spacing w:val="-17"/>
                <w:kern w:val="0"/>
                <w:szCs w:val="21"/>
              </w:rPr>
              <w:t>：</w:t>
            </w:r>
            <w:r w:rsidRPr="00826A90">
              <w:rPr>
                <w:rFonts w:ascii="宋体" w:hAnsi="宋体" w:cs="黑体"/>
                <w:spacing w:val="-8"/>
                <w:kern w:val="0"/>
                <w:szCs w:val="21"/>
              </w:rPr>
              <w:t>供应商给出</w:t>
            </w:r>
            <w:r w:rsidRPr="00826A90">
              <w:rPr>
                <w:rFonts w:ascii="宋体" w:hAnsi="宋体" w:cs="黑体"/>
                <w:spacing w:val="-2"/>
                <w:kern w:val="0"/>
                <w:szCs w:val="21"/>
              </w:rPr>
              <w:t>CP</w:t>
            </w:r>
            <w:r w:rsidRPr="00826A90">
              <w:rPr>
                <w:rFonts w:ascii="宋体" w:hAnsi="宋体" w:cs="黑体"/>
                <w:kern w:val="0"/>
                <w:szCs w:val="21"/>
              </w:rPr>
              <w:t>U</w:t>
            </w:r>
            <w:r w:rsidRPr="00826A90">
              <w:rPr>
                <w:rFonts w:ascii="宋体" w:hAnsi="宋体" w:cs="黑体"/>
                <w:spacing w:val="-15"/>
                <w:kern w:val="0"/>
                <w:szCs w:val="21"/>
              </w:rPr>
              <w:t>信息，包含</w:t>
            </w:r>
            <w:r w:rsidRPr="00826A90">
              <w:rPr>
                <w:rFonts w:ascii="宋体" w:hAnsi="宋体" w:cs="黑体"/>
                <w:spacing w:val="-2"/>
                <w:kern w:val="0"/>
                <w:szCs w:val="21"/>
              </w:rPr>
              <w:t>CP</w:t>
            </w:r>
            <w:r w:rsidRPr="00826A90">
              <w:rPr>
                <w:rFonts w:ascii="宋体" w:hAnsi="宋体" w:cs="黑体"/>
                <w:kern w:val="0"/>
                <w:szCs w:val="21"/>
              </w:rPr>
              <w:t>U</w:t>
            </w:r>
            <w:r w:rsidRPr="00826A90">
              <w:rPr>
                <w:rFonts w:ascii="宋体" w:hAnsi="宋体" w:cs="黑体"/>
                <w:spacing w:val="-14"/>
                <w:kern w:val="0"/>
                <w:szCs w:val="21"/>
              </w:rPr>
              <w:t>型号</w:t>
            </w:r>
            <w:r w:rsidRPr="00826A90">
              <w:rPr>
                <w:rFonts w:ascii="宋体" w:hAnsi="宋体" w:cs="黑体" w:hint="eastAsia"/>
                <w:spacing w:val="-14"/>
                <w:kern w:val="0"/>
                <w:szCs w:val="21"/>
              </w:rPr>
              <w:t>为ARM架构</w:t>
            </w:r>
            <w:r w:rsidRPr="00826A90">
              <w:rPr>
                <w:rFonts w:ascii="宋体" w:hAnsi="宋体" w:cs="黑体"/>
                <w:spacing w:val="-14"/>
                <w:kern w:val="0"/>
                <w:szCs w:val="21"/>
              </w:rPr>
              <w:t>、</w:t>
            </w:r>
            <w:r w:rsidRPr="00826A90">
              <w:rPr>
                <w:rFonts w:ascii="宋体" w:hAnsi="宋体" w:cs="黑体"/>
                <w:kern w:val="0"/>
                <w:szCs w:val="21"/>
              </w:rPr>
              <w:t>物理核心数</w:t>
            </w:r>
            <w:r w:rsidRPr="00826A90">
              <w:rPr>
                <w:rFonts w:ascii="宋体" w:hAnsi="宋体" w:cs="黑体" w:hint="eastAsia"/>
                <w:kern w:val="0"/>
                <w:szCs w:val="21"/>
              </w:rPr>
              <w:t>≥8核</w:t>
            </w:r>
            <w:r w:rsidRPr="00826A90">
              <w:rPr>
                <w:rFonts w:ascii="宋体" w:hAnsi="宋体" w:cs="黑体"/>
                <w:kern w:val="0"/>
                <w:szCs w:val="21"/>
              </w:rPr>
              <w:t>、主频</w:t>
            </w:r>
            <w:r w:rsidRPr="00826A90">
              <w:rPr>
                <w:rFonts w:ascii="宋体" w:hAnsi="宋体" w:cs="黑体" w:hint="eastAsia"/>
                <w:kern w:val="0"/>
                <w:szCs w:val="21"/>
              </w:rPr>
              <w:t>≥2.4GHz</w:t>
            </w:r>
            <w:r w:rsidRPr="00826A90">
              <w:rPr>
                <w:rFonts w:ascii="宋体" w:hAnsi="宋体" w:cs="黑体"/>
                <w:kern w:val="0"/>
                <w:szCs w:val="21"/>
              </w:rPr>
              <w:t>、末级缓存容量</w:t>
            </w:r>
            <w:r w:rsidRPr="00826A90">
              <w:rPr>
                <w:rFonts w:ascii="宋体" w:hAnsi="宋体" w:cs="黑体" w:hint="eastAsia"/>
                <w:kern w:val="0"/>
                <w:szCs w:val="21"/>
              </w:rPr>
              <w:t>≥2MB</w:t>
            </w:r>
            <w:r w:rsidRPr="00826A90">
              <w:rPr>
                <w:rFonts w:ascii="宋体" w:hAnsi="宋体" w:cs="黑体"/>
                <w:kern w:val="0"/>
                <w:szCs w:val="21"/>
              </w:rPr>
              <w:t>、线程数</w:t>
            </w:r>
            <w:r w:rsidRPr="00826A90">
              <w:rPr>
                <w:rFonts w:ascii="宋体" w:hAnsi="宋体" w:cs="黑体" w:hint="eastAsia"/>
                <w:kern w:val="0"/>
                <w:szCs w:val="21"/>
              </w:rPr>
              <w:t>≥12线程</w:t>
            </w:r>
            <w:r w:rsidRPr="00826A90">
              <w:rPr>
                <w:rFonts w:ascii="宋体" w:hAnsi="宋体" w:cs="黑体"/>
                <w:kern w:val="0"/>
                <w:szCs w:val="21"/>
              </w:rPr>
              <w:t>、热设计功耗</w:t>
            </w:r>
            <w:r w:rsidRPr="00826A90">
              <w:rPr>
                <w:rFonts w:ascii="宋体" w:hAnsi="宋体" w:cs="黑体" w:hint="eastAsia"/>
                <w:kern w:val="0"/>
                <w:szCs w:val="21"/>
              </w:rPr>
              <w:t>≤15W、</w:t>
            </w:r>
            <w:r w:rsidRPr="00826A90">
              <w:rPr>
                <w:rFonts w:ascii="宋体" w:hAnsi="宋体" w:cs="黑体"/>
                <w:kern w:val="0"/>
                <w:szCs w:val="21"/>
              </w:rPr>
              <w:t>内存的最高速率</w:t>
            </w:r>
            <w:r w:rsidRPr="00826A90">
              <w:rPr>
                <w:rFonts w:ascii="宋体" w:hAnsi="宋体" w:cs="黑体" w:hint="eastAsia"/>
                <w:kern w:val="0"/>
                <w:szCs w:val="21"/>
              </w:rPr>
              <w:t>≥6400MT/s</w:t>
            </w:r>
            <w:r w:rsidRPr="00826A90">
              <w:rPr>
                <w:rFonts w:ascii="宋体" w:hAnsi="宋体" w:cs="黑体"/>
                <w:kern w:val="0"/>
                <w:szCs w:val="21"/>
              </w:rPr>
              <w:t>、通道数</w:t>
            </w:r>
            <w:r w:rsidRPr="00826A90">
              <w:rPr>
                <w:rFonts w:ascii="宋体" w:hAnsi="宋体" w:cs="黑体" w:hint="eastAsia"/>
                <w:kern w:val="0"/>
                <w:szCs w:val="21"/>
              </w:rPr>
              <w:t>≥4、</w:t>
            </w:r>
            <w:r w:rsidRPr="00826A90">
              <w:rPr>
                <w:rFonts w:ascii="宋体" w:hAnsi="宋体" w:cs="黑体"/>
                <w:kern w:val="0"/>
                <w:szCs w:val="21"/>
              </w:rPr>
              <w:t>位宽</w:t>
            </w:r>
            <w:r w:rsidRPr="00826A90">
              <w:rPr>
                <w:rFonts w:ascii="宋体" w:hAnsi="宋体" w:cs="黑体" w:hint="eastAsia"/>
                <w:kern w:val="0"/>
                <w:szCs w:val="21"/>
              </w:rPr>
              <w:t>≥64；</w:t>
            </w:r>
          </w:p>
          <w:p w14:paraId="2B8CC198"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二、内存规格</w:t>
            </w:r>
          </w:p>
          <w:p w14:paraId="51EBBC7C"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*1.内存配置容量：</w:t>
            </w:r>
            <w:r w:rsidRPr="00826A90">
              <w:rPr>
                <w:rFonts w:ascii="宋体" w:hAnsi="宋体" w:cs="黑体"/>
                <w:spacing w:val="-8"/>
                <w:kern w:val="0"/>
                <w:szCs w:val="21"/>
              </w:rPr>
              <w:t>≥8GB</w:t>
            </w:r>
            <w:r w:rsidRPr="00826A90">
              <w:rPr>
                <w:rFonts w:ascii="宋体" w:hAnsi="宋体" w:cs="黑体" w:hint="eastAsia"/>
                <w:spacing w:val="-8"/>
                <w:kern w:val="0"/>
                <w:szCs w:val="21"/>
              </w:rPr>
              <w:t>；</w:t>
            </w:r>
          </w:p>
          <w:p w14:paraId="5BAAB9D6"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*2.内存类型：支持DDR4/LPDDR4/LPDDR4X及以上内存类型；</w:t>
            </w:r>
          </w:p>
          <w:p w14:paraId="3FA829F3"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*3.内存条配置数量（板载内存不涉及）：≥1；</w:t>
            </w:r>
          </w:p>
          <w:p w14:paraId="315E15A3"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三、主板规格</w:t>
            </w:r>
          </w:p>
          <w:p w14:paraId="0170D733"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*1.主板集成模块：</w:t>
            </w:r>
            <w:r w:rsidRPr="00826A90">
              <w:rPr>
                <w:rFonts w:ascii="宋体" w:hAnsi="宋体" w:cs="黑体"/>
                <w:spacing w:val="-2"/>
                <w:kern w:val="0"/>
                <w:szCs w:val="21"/>
              </w:rPr>
              <w:t>集成资源扩展模块、计算处理模块、音频扩展模块等，主板的互联拓扑可通过处理器或交换电路实现</w:t>
            </w:r>
            <w:r w:rsidRPr="00826A90">
              <w:rPr>
                <w:rFonts w:ascii="宋体" w:hAnsi="宋体" w:cs="黑体" w:hint="eastAsia"/>
                <w:spacing w:val="-2"/>
                <w:kern w:val="0"/>
                <w:szCs w:val="21"/>
              </w:rPr>
              <w:t>；</w:t>
            </w:r>
          </w:p>
          <w:p w14:paraId="60FC6FDB"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*2.主板支持的CPU和内存情况：</w:t>
            </w:r>
            <w:r w:rsidRPr="00826A90">
              <w:rPr>
                <w:rFonts w:ascii="宋体" w:hAnsi="宋体" w:cs="黑体" w:hint="eastAsia"/>
                <w:spacing w:val="-6"/>
                <w:kern w:val="0"/>
                <w:szCs w:val="21"/>
              </w:rPr>
              <w:t>主板支持ARM架构处理器，最高支持的内存类型为LPDDR5</w:t>
            </w:r>
            <w:r w:rsidRPr="00826A90">
              <w:rPr>
                <w:rFonts w:ascii="宋体" w:hAnsi="宋体" w:cs="黑体" w:hint="eastAsia"/>
                <w:spacing w:val="-4"/>
                <w:kern w:val="0"/>
                <w:szCs w:val="21"/>
              </w:rPr>
              <w:t>；</w:t>
            </w:r>
          </w:p>
          <w:p w14:paraId="4F5C0478"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*3.主板其他内置接口：SATA接口≥1、M.2接口≥1、USB接口≥6</w:t>
            </w:r>
            <w:r w:rsidRPr="00826A90">
              <w:rPr>
                <w:rFonts w:ascii="宋体" w:hAnsi="宋体" w:cs="黑体" w:hint="eastAsia"/>
                <w:spacing w:val="-2"/>
                <w:kern w:val="0"/>
                <w:szCs w:val="21"/>
              </w:rPr>
              <w:t>；</w:t>
            </w:r>
          </w:p>
          <w:p w14:paraId="182441B8"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*4.单内存插槽最大可支持容量（板载内存不涉及）：</w:t>
            </w:r>
            <w:r w:rsidRPr="00826A90">
              <w:rPr>
                <w:rFonts w:ascii="宋体" w:hAnsi="宋体" w:cs="黑体"/>
                <w:spacing w:val="-4"/>
                <w:kern w:val="0"/>
                <w:szCs w:val="21"/>
              </w:rPr>
              <w:t>≥8GB</w:t>
            </w:r>
            <w:r w:rsidRPr="00826A90">
              <w:rPr>
                <w:rFonts w:ascii="宋体" w:hAnsi="宋体" w:cs="黑体" w:hint="eastAsia"/>
                <w:spacing w:val="-4"/>
                <w:kern w:val="0"/>
                <w:szCs w:val="21"/>
              </w:rPr>
              <w:t>；</w:t>
            </w:r>
          </w:p>
          <w:p w14:paraId="41F9E651" w14:textId="77777777" w:rsidR="00826A90" w:rsidRPr="00826A90" w:rsidRDefault="00826A90" w:rsidP="00826A90">
            <w:pPr>
              <w:autoSpaceDE w:val="0"/>
              <w:autoSpaceDN w:val="0"/>
              <w:jc w:val="left"/>
              <w:rPr>
                <w:rFonts w:ascii="宋体" w:hAnsi="宋体" w:cs="黑体" w:hint="eastAsia"/>
                <w:spacing w:val="-2"/>
                <w:kern w:val="0"/>
                <w:szCs w:val="21"/>
              </w:rPr>
            </w:pPr>
            <w:r w:rsidRPr="00826A90">
              <w:rPr>
                <w:rFonts w:ascii="宋体" w:hAnsi="宋体" w:cs="黑体" w:hint="eastAsia"/>
                <w:spacing w:val="-8"/>
                <w:kern w:val="0"/>
                <w:szCs w:val="21"/>
              </w:rPr>
              <w:t>*5.内存插槽满配时提供的最高内存总容量：</w:t>
            </w:r>
            <w:r w:rsidRPr="00826A90">
              <w:rPr>
                <w:rFonts w:ascii="宋体" w:hAnsi="宋体" w:cs="黑体"/>
                <w:spacing w:val="-2"/>
                <w:kern w:val="0"/>
                <w:szCs w:val="21"/>
              </w:rPr>
              <w:t>≥16GB</w:t>
            </w:r>
            <w:r w:rsidRPr="00826A90">
              <w:rPr>
                <w:rFonts w:ascii="宋体" w:hAnsi="宋体" w:cs="黑体" w:hint="eastAsia"/>
                <w:spacing w:val="-2"/>
                <w:kern w:val="0"/>
                <w:szCs w:val="21"/>
              </w:rPr>
              <w:t>；</w:t>
            </w:r>
          </w:p>
          <w:p w14:paraId="2B058D4A" w14:textId="77777777" w:rsidR="00826A90" w:rsidRPr="00826A90" w:rsidRDefault="00826A90" w:rsidP="00826A90">
            <w:pPr>
              <w:autoSpaceDE w:val="0"/>
              <w:autoSpaceDN w:val="0"/>
              <w:jc w:val="left"/>
              <w:rPr>
                <w:rFonts w:ascii="宋体" w:hAnsi="宋体" w:cs="黑体" w:hint="eastAsia"/>
                <w:b/>
                <w:bCs/>
                <w:spacing w:val="-8"/>
                <w:kern w:val="0"/>
                <w:szCs w:val="21"/>
              </w:rPr>
            </w:pPr>
            <w:r w:rsidRPr="00826A90">
              <w:rPr>
                <w:rFonts w:ascii="宋体" w:hAnsi="宋体" w:cs="黑体" w:hint="eastAsia"/>
                <w:b/>
                <w:bCs/>
                <w:spacing w:val="-8"/>
                <w:kern w:val="0"/>
                <w:szCs w:val="21"/>
              </w:rPr>
              <w:t>四、存储设备规格</w:t>
            </w:r>
          </w:p>
          <w:p w14:paraId="0F0A1DE3"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*1.固态盘数量：≥1个；</w:t>
            </w:r>
          </w:p>
          <w:p w14:paraId="12294451"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*2.固态存储容量：≥256GB；</w:t>
            </w:r>
          </w:p>
          <w:p w14:paraId="542E8967"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*3.机械硬盘数量：≥1个；</w:t>
            </w:r>
          </w:p>
          <w:p w14:paraId="185A142E"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*4.机械硬盘总容量：≥1TGB；</w:t>
            </w:r>
          </w:p>
          <w:p w14:paraId="52C4E16E"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*5.机械硬盘转速：≥5400rpm；</w:t>
            </w:r>
          </w:p>
          <w:p w14:paraId="6609260E"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*6.机械硬盘形态：3.5英寸；</w:t>
            </w:r>
          </w:p>
          <w:p w14:paraId="0805D2E9"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*7.固态存储形态：采用插卡或板载等形态，可选用符合M.2或2.5寸SATA或mSATA等标准的插卡形态；</w:t>
            </w:r>
          </w:p>
          <w:p w14:paraId="6278F6BB"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*8.存储设备其他参数要求：a)固态盘应符合SJ/T 11654相关规定；b)机械硬盘准备时间应不大于30s；侧面固定螺丝孔数量可为4孔或6孔；工作状态环境温度应满足5℃~55℃；其它参数应符合GB/T 12628相关规定；</w:t>
            </w:r>
          </w:p>
          <w:p w14:paraId="559E45B7" w14:textId="77777777" w:rsidR="00826A90" w:rsidRPr="00826A90" w:rsidRDefault="00826A90" w:rsidP="00826A90">
            <w:pPr>
              <w:autoSpaceDE w:val="0"/>
              <w:autoSpaceDN w:val="0"/>
              <w:jc w:val="left"/>
              <w:rPr>
                <w:rFonts w:ascii="宋体" w:hAnsi="宋体" w:cs="黑体" w:hint="eastAsia"/>
                <w:b/>
                <w:bCs/>
                <w:spacing w:val="-8"/>
                <w:kern w:val="0"/>
                <w:szCs w:val="21"/>
              </w:rPr>
            </w:pPr>
            <w:r w:rsidRPr="00826A90">
              <w:rPr>
                <w:rFonts w:ascii="宋体" w:hAnsi="宋体" w:cs="黑体" w:hint="eastAsia"/>
                <w:b/>
                <w:bCs/>
                <w:spacing w:val="-8"/>
                <w:kern w:val="0"/>
                <w:szCs w:val="21"/>
              </w:rPr>
              <w:t>五、显卡规格</w:t>
            </w:r>
          </w:p>
          <w:p w14:paraId="33E558E5"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*1.显卡类型：集成显卡；</w:t>
            </w:r>
          </w:p>
          <w:p w14:paraId="009013C0"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*2.独立显卡显存类型：若配置独立显卡，显存类型应为DDR3/DDR4/GDDR5/GDDR6/LPDDR4；</w:t>
            </w:r>
          </w:p>
          <w:p w14:paraId="325255F6"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*3.独立显卡显存位宽：若配置独立显卡，显存位宽≥16位；</w:t>
            </w:r>
          </w:p>
          <w:p w14:paraId="1BB89477" w14:textId="77777777" w:rsidR="00826A90" w:rsidRPr="00826A90" w:rsidRDefault="00826A90" w:rsidP="00826A90">
            <w:pPr>
              <w:autoSpaceDE w:val="0"/>
              <w:autoSpaceDN w:val="0"/>
              <w:jc w:val="left"/>
              <w:rPr>
                <w:rFonts w:ascii="宋体" w:hAnsi="宋体" w:cs="黑体" w:hint="eastAsia"/>
                <w:spacing w:val="-8"/>
                <w:kern w:val="0"/>
                <w:szCs w:val="21"/>
              </w:rPr>
            </w:pPr>
            <w:r w:rsidRPr="00826A90">
              <w:rPr>
                <w:rFonts w:ascii="宋体" w:hAnsi="宋体" w:cs="黑体" w:hint="eastAsia"/>
                <w:spacing w:val="-8"/>
                <w:kern w:val="0"/>
                <w:szCs w:val="21"/>
              </w:rPr>
              <w:t>*4.独立显卡显存容量：若配置独立显卡，显存容量≥1GB；</w:t>
            </w:r>
          </w:p>
          <w:p w14:paraId="13244CE6"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spacing w:val="-6"/>
                <w:kern w:val="0"/>
                <w:szCs w:val="21"/>
              </w:rPr>
              <w:t>六、</w:t>
            </w:r>
            <w:r w:rsidRPr="00826A90">
              <w:rPr>
                <w:rFonts w:ascii="宋体" w:hAnsi="宋体" w:cs="黑体"/>
                <w:b/>
                <w:bCs/>
                <w:spacing w:val="-6"/>
                <w:kern w:val="0"/>
                <w:szCs w:val="21"/>
              </w:rPr>
              <w:t>显</w:t>
            </w:r>
            <w:r w:rsidRPr="00826A90">
              <w:rPr>
                <w:rFonts w:ascii="宋体" w:hAnsi="宋体" w:cs="黑体"/>
                <w:b/>
                <w:bCs/>
                <w:spacing w:val="-4"/>
                <w:kern w:val="0"/>
                <w:szCs w:val="21"/>
              </w:rPr>
              <w:t>示</w:t>
            </w:r>
            <w:r w:rsidRPr="00826A90">
              <w:rPr>
                <w:rFonts w:ascii="宋体" w:hAnsi="宋体" w:cs="黑体"/>
                <w:b/>
                <w:bCs/>
                <w:spacing w:val="-6"/>
                <w:kern w:val="0"/>
                <w:szCs w:val="21"/>
              </w:rPr>
              <w:t>设备</w:t>
            </w:r>
            <w:r w:rsidRPr="00826A90">
              <w:rPr>
                <w:rFonts w:ascii="宋体" w:hAnsi="宋体" w:cs="黑体"/>
                <w:b/>
                <w:bCs/>
                <w:spacing w:val="-5"/>
                <w:kern w:val="0"/>
                <w:szCs w:val="21"/>
              </w:rPr>
              <w:t>规格</w:t>
            </w:r>
          </w:p>
          <w:p w14:paraId="72A6BD1A"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*1.显示屏屏占比：≥80%；</w:t>
            </w:r>
          </w:p>
          <w:p w14:paraId="01B170B8"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*2.显示屏分辨率：≥1920x1080；</w:t>
            </w:r>
          </w:p>
          <w:p w14:paraId="0F3DEBAF"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*3.显示屏尺寸：≥23英寸；</w:t>
            </w:r>
          </w:p>
          <w:p w14:paraId="55874BD4"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*4.显示屏屏幕比例：16:9/3:2/21:9/16:10等；</w:t>
            </w:r>
          </w:p>
          <w:p w14:paraId="4274D7C9"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*5.显示器外观颜色：黑色/白色/银色等商务色系；</w:t>
            </w:r>
          </w:p>
          <w:p w14:paraId="178716B5"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*6.显示屏防蓝光：支持防蓝光模式，蓝光加权辐射亮度比应≤</w:t>
            </w:r>
            <w:r w:rsidRPr="00826A90">
              <w:rPr>
                <w:rFonts w:ascii="宋体" w:hAnsi="宋体" w:cs="黑体" w:hint="eastAsia"/>
                <w:kern w:val="0"/>
                <w:szCs w:val="21"/>
              </w:rPr>
              <w:lastRenderedPageBreak/>
              <w:t>0.0012W/(·cd·sr)（瓦每坎特拉每球面度）；</w:t>
            </w:r>
          </w:p>
          <w:p w14:paraId="347EEBAE"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*7.显示屏低频闪：显示屏应支持低频闪≤-35dB；</w:t>
            </w:r>
          </w:p>
          <w:p w14:paraId="04244875"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*8.显示屏防炫目：显示屏镜面反射率≤10%；</w:t>
            </w:r>
          </w:p>
          <w:p w14:paraId="7EFC6699"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七、外设规格</w:t>
            </w:r>
          </w:p>
          <w:p w14:paraId="33F90155"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*1.鼠标数量：≥1个；</w:t>
            </w:r>
          </w:p>
          <w:p w14:paraId="72B4D632"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*2.键盘数量：≥1个；</w:t>
            </w:r>
          </w:p>
          <w:p w14:paraId="1E8A1E79"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*3.键盘按键数目：61键/86键/101键/104键等；</w:t>
            </w:r>
          </w:p>
          <w:p w14:paraId="33BFC76C"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*4.键盘连接方式：有线或无线；</w:t>
            </w:r>
          </w:p>
          <w:p w14:paraId="5F524E4D"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*5.键盘键程：2.3mm~4.0mm；</w:t>
            </w:r>
          </w:p>
          <w:p w14:paraId="7392D888"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*6.键盘按键压力：按键压力应在0.54N±0.14N；</w:t>
            </w:r>
          </w:p>
          <w:p w14:paraId="6389BD35"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*7.有线键盘连接线：≥1.5米；</w:t>
            </w:r>
          </w:p>
          <w:p w14:paraId="362C985C"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*8.键盘颜色：黑色/白色/银色等商务色系；</w:t>
            </w:r>
          </w:p>
          <w:p w14:paraId="67DDCFCB"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*9.鼠标连接方式：有线或无线；</w:t>
            </w:r>
          </w:p>
          <w:p w14:paraId="43799ECC"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*10.有线鼠标连接线：≥1.5米；</w:t>
            </w:r>
          </w:p>
          <w:p w14:paraId="2BCDE236"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*11.鼠标DPI分辨率：800~1600</w:t>
            </w:r>
          </w:p>
          <w:p w14:paraId="146BECE3"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*12.鼠标颜色：黑色/银色/白色等商务色系；</w:t>
            </w:r>
          </w:p>
          <w:p w14:paraId="0B6B8DF2"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*13.鼠标其他要求：其它参数应符合GB/T 26245的相关规定；</w:t>
            </w:r>
          </w:p>
          <w:p w14:paraId="38312959"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八、网络设备规格</w:t>
            </w:r>
          </w:p>
          <w:p w14:paraId="510C0A28"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*1.有线网卡数量：≥1；</w:t>
            </w:r>
          </w:p>
          <w:p w14:paraId="55EE7DAB"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九、外部接口规格</w:t>
            </w:r>
          </w:p>
          <w:p w14:paraId="3957DA7E"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spacing w:val="-2"/>
                <w:kern w:val="0"/>
                <w:szCs w:val="21"/>
              </w:rPr>
              <w:t>*</w:t>
            </w:r>
            <w:r w:rsidRPr="00826A90">
              <w:rPr>
                <w:rFonts w:ascii="宋体" w:hAnsi="宋体" w:cs="黑体" w:hint="eastAsia"/>
                <w:spacing w:val="-2"/>
                <w:kern w:val="0"/>
                <w:szCs w:val="21"/>
              </w:rPr>
              <w:t>1.</w:t>
            </w:r>
            <w:r w:rsidRPr="00826A90">
              <w:rPr>
                <w:rFonts w:ascii="宋体" w:hAnsi="宋体" w:cs="黑体"/>
                <w:spacing w:val="-2"/>
                <w:kern w:val="0"/>
                <w:szCs w:val="21"/>
              </w:rPr>
              <w:t>USB</w:t>
            </w:r>
            <w:r w:rsidRPr="00826A90">
              <w:rPr>
                <w:rFonts w:ascii="宋体" w:hAnsi="宋体" w:cs="黑体"/>
                <w:spacing w:val="-17"/>
                <w:kern w:val="0"/>
                <w:szCs w:val="21"/>
              </w:rPr>
              <w:t>接口</w:t>
            </w:r>
            <w:r w:rsidRPr="00826A90">
              <w:rPr>
                <w:rFonts w:ascii="宋体" w:hAnsi="宋体" w:cs="黑体"/>
                <w:spacing w:val="-6"/>
                <w:kern w:val="0"/>
                <w:szCs w:val="21"/>
              </w:rPr>
              <w:t>数量</w:t>
            </w:r>
            <w:r w:rsidRPr="00826A90">
              <w:rPr>
                <w:rFonts w:ascii="宋体" w:hAnsi="宋体" w:cs="黑体" w:hint="eastAsia"/>
                <w:spacing w:val="-6"/>
                <w:kern w:val="0"/>
                <w:szCs w:val="21"/>
              </w:rPr>
              <w:t>：机箱前面板应提供不少于4个USB接口（含3个USB3.0及以上接口）；</w:t>
            </w:r>
          </w:p>
          <w:p w14:paraId="7A65F7A6"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*2.视频接口数量：≥1；</w:t>
            </w:r>
          </w:p>
          <w:p w14:paraId="34DAA061"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*3.音频接口数量：≥1；</w:t>
            </w:r>
          </w:p>
          <w:p w14:paraId="4247737E"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十、整机基础规格</w:t>
            </w:r>
          </w:p>
          <w:p w14:paraId="4A2682D6"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*1.整机外观：a)</w:t>
            </w:r>
            <w:r w:rsidRPr="00826A90">
              <w:rPr>
                <w:rFonts w:ascii="宋体" w:hAnsi="宋体" w:cs="黑体" w:hint="eastAsia"/>
                <w:kern w:val="0"/>
                <w:szCs w:val="21"/>
              </w:rPr>
              <w:tab/>
              <w:t>产品表面不应有凹痕、划伤、裂缝、变形和污染等。表面涂层均匀，不应起泡、龟裂、脱落和磨损，金属零部件无锈蚀及其它机械损伤；b)产品表面说明功能的文字、符号、标志，应清晰、端正、牢固；</w:t>
            </w:r>
          </w:p>
          <w:p w14:paraId="42763252"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*2.状态指示灯：在产品显著位置提供状态指示功能，如运行状态，并由供应商提供详细参数；</w:t>
            </w:r>
          </w:p>
          <w:p w14:paraId="4B7540D1"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*3.整机结构：a)机箱应符合GB/T 4208、GB/T 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 9813.1的相关规定；</w:t>
            </w:r>
          </w:p>
          <w:p w14:paraId="6C446146"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*4.机箱防护要求：机箱应符合GB/T 4208中IP20防护要求；</w:t>
            </w:r>
          </w:p>
          <w:p w14:paraId="1654A1FC"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lastRenderedPageBreak/>
              <w:t>*5.整机噪音：产品工作在空闲状态下，产品的声功率级应不超过4.5Bel；</w:t>
            </w:r>
          </w:p>
          <w:p w14:paraId="47D6F539"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1C8A59C9"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*7.整机能效限定值：产品能效限定值应达到GB 28380-2012标准中能效等级2级及以上</w:t>
            </w:r>
            <w:r w:rsidRPr="00826A90">
              <w:rPr>
                <w:rFonts w:ascii="宋体" w:hAnsi="宋体" w:cs="黑体" w:hint="eastAsia"/>
                <w:b/>
                <w:bCs/>
                <w:kern w:val="0"/>
                <w:szCs w:val="21"/>
              </w:rPr>
              <w:t>（供应商必须在响应文件中提供所提供产品的3C认证及节能产品认证证书并加盖供应商公章，否则响应无效）</w:t>
            </w:r>
            <w:r w:rsidRPr="00826A90">
              <w:rPr>
                <w:rFonts w:ascii="宋体" w:hAnsi="宋体" w:cs="黑体" w:hint="eastAsia"/>
                <w:kern w:val="0"/>
                <w:szCs w:val="21"/>
              </w:rPr>
              <w:t>；</w:t>
            </w:r>
          </w:p>
          <w:p w14:paraId="02A331D7"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*8.机身材质：塑料/金属等；</w:t>
            </w:r>
          </w:p>
          <w:p w14:paraId="49BBB2F6"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*9.机身颜色：灰色/黑色等商务色系；</w:t>
            </w:r>
          </w:p>
          <w:p w14:paraId="40CD6781"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*10.机箱尺寸容量：机箱体积≤10L；</w:t>
            </w:r>
          </w:p>
          <w:p w14:paraId="23088C11"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十一、CPU性能</w:t>
            </w:r>
          </w:p>
          <w:p w14:paraId="19F2379A"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*1.CPU物理核数：≥8；</w:t>
            </w:r>
          </w:p>
          <w:p w14:paraId="7C4BD719"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*2.CPU主频：≥2.4GHz；</w:t>
            </w:r>
          </w:p>
          <w:p w14:paraId="0487D737"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*3.CPU末级缓存容量：≥2MB</w:t>
            </w:r>
          </w:p>
          <w:p w14:paraId="6A5819A4" w14:textId="36665044"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*4.CPU支持的内存最高速率：≥6400MT/s；</w:t>
            </w:r>
          </w:p>
          <w:p w14:paraId="50DC9F6A"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十二、内存性能</w:t>
            </w:r>
          </w:p>
          <w:p w14:paraId="3ADC827F" w14:textId="0E220A5C"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*1.内存读写速率：≥6400MT/s；</w:t>
            </w:r>
          </w:p>
          <w:p w14:paraId="38870593"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十三、显卡性能</w:t>
            </w:r>
          </w:p>
          <w:p w14:paraId="2EED9E29"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*1.显示分辨率：≥1920x1080；</w:t>
            </w:r>
          </w:p>
          <w:p w14:paraId="6CD968DA"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*2.显卡显示芯片核心频率：≥300MHz；</w:t>
            </w:r>
          </w:p>
          <w:p w14:paraId="6B986ADA"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*3.显存等效频率：≥1000MT/s；</w:t>
            </w:r>
          </w:p>
          <w:p w14:paraId="5148308B"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*4.显卡可支持多屏同时显示数量：显卡应支持2块屏幕同时显示，分辨率应不低于1920×1080；</w:t>
            </w:r>
          </w:p>
          <w:p w14:paraId="597B2E5E"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十四、显示设备性能</w:t>
            </w:r>
          </w:p>
          <w:p w14:paraId="65AEBF3C"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*1.显示屏刷新率：≥75Hz；</w:t>
            </w:r>
          </w:p>
          <w:p w14:paraId="7BEB60FF"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*2.显示屏位深：≥8位；</w:t>
            </w:r>
          </w:p>
          <w:p w14:paraId="0FF50EAD"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*3.显示屏色域：≥99%sRGB；</w:t>
            </w:r>
          </w:p>
          <w:p w14:paraId="4740B606"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*4.显示屏色准：△E≤4；</w:t>
            </w:r>
          </w:p>
          <w:p w14:paraId="1893E058"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*5.显示屏响应时间：≤8ms；</w:t>
            </w:r>
          </w:p>
          <w:p w14:paraId="7C12537A"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*6.显示屏亮度：≥250尼特；</w:t>
            </w:r>
          </w:p>
          <w:p w14:paraId="66196268"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*7.显示屏亮度一致性：≥70%；</w:t>
            </w:r>
          </w:p>
          <w:p w14:paraId="76E12FFB"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*8.显示屏对比度：≥500：1；</w:t>
            </w:r>
          </w:p>
          <w:p w14:paraId="37FAA838"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*9.显示屏其他参数：其它参数应符合SJ/T 11292的相关规定；</w:t>
            </w:r>
          </w:p>
          <w:p w14:paraId="261445E3"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十五、网络设备性能</w:t>
            </w:r>
          </w:p>
          <w:p w14:paraId="72C9CB43"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*1.有线网卡速率：最高速率应不低于1000Mbps，应支持10Mbps、100Mbps、1000Mbps速率自适应；</w:t>
            </w:r>
          </w:p>
          <w:p w14:paraId="4287B337"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十六、主板功能</w:t>
            </w:r>
          </w:p>
          <w:p w14:paraId="6AF311C8"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*1.内存扩展接口(板载内存不涉及)：≥2个；</w:t>
            </w:r>
          </w:p>
          <w:p w14:paraId="09FE0678"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*2.主板USB瞬间过流保护：支持有瞬间过流保护功能；</w:t>
            </w:r>
          </w:p>
          <w:p w14:paraId="714AD0C7"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*3.主板防静电保护：支持防静电保护功能；</w:t>
            </w:r>
          </w:p>
          <w:p w14:paraId="5E38626B"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34249417"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lastRenderedPageBreak/>
              <w:t>十七、显卡功能</w:t>
            </w:r>
          </w:p>
          <w:p w14:paraId="7A51FB70"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*1.显卡外接显示接口：显卡至少支持VGA、HDMI、DVI、DP、Type-C中2种显示接口，并与显示器接口相匹配；</w:t>
            </w:r>
          </w:p>
          <w:p w14:paraId="3627E3A9"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十八、显示设备功能</w:t>
            </w:r>
          </w:p>
          <w:p w14:paraId="33559A7E"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*1.显示器接口：显示器应与显卡外接显示接口匹配；</w:t>
            </w:r>
          </w:p>
          <w:p w14:paraId="7614B447"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*2.显示器支架：显示器应提供显示器固定支架；</w:t>
            </w:r>
          </w:p>
          <w:p w14:paraId="13550633"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*3.显示器参数调节：a)提供OSD选单按钮用于调节色彩、模式等；b)支持色温、亮度、对比度调节；</w:t>
            </w:r>
          </w:p>
          <w:p w14:paraId="3FDB967D"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十九、存储功能</w:t>
            </w:r>
          </w:p>
          <w:p w14:paraId="66290995"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*1.存储功能：通过SATA固态存储/PCIe固态存储/UFS固态存储/SATA硬磁盘等存储部件提供存储功能；</w:t>
            </w:r>
          </w:p>
          <w:p w14:paraId="4F61809B"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二十、网络设备功能</w:t>
            </w:r>
          </w:p>
          <w:p w14:paraId="6A8F8E3A"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*1.网络功能：a)支持网络连接、网络开启/关闭功能；b)支持访问网络和数据交换功能；</w:t>
            </w:r>
          </w:p>
          <w:p w14:paraId="205031B2"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*2.数据传输：支持数据传输能力，并提供数据流量和异常日志记录功能；</w:t>
            </w:r>
          </w:p>
          <w:p w14:paraId="3F8F3F59"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*3.有线网卡接口类型：支持RJ45接口；</w:t>
            </w:r>
          </w:p>
          <w:p w14:paraId="757E1052"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*4.网络设备拆装：网络设备支持物理拆装，包括无线网卡和蓝牙模块等；</w:t>
            </w:r>
          </w:p>
          <w:p w14:paraId="00451593"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二十一、外部接口功能</w:t>
            </w:r>
          </w:p>
          <w:p w14:paraId="75595E93"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*1.音频接口类型：支持3.5mm孔径3段式或4段式接口；</w:t>
            </w:r>
          </w:p>
          <w:p w14:paraId="008E13C3"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*2.视频接口类型：至少支持VGA、HDMI、DVI、DP、Type-C中1种显示接口；</w:t>
            </w:r>
          </w:p>
          <w:p w14:paraId="6598BFFB"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*3.HDMI、DP、Type-C显示接口要求：若提供HDMI或DP或Type-C作为显示接口，应支持音频和视频同步输出；</w:t>
            </w:r>
          </w:p>
          <w:p w14:paraId="3009FD77"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二十二、电源功能</w:t>
            </w:r>
          </w:p>
          <w:p w14:paraId="0A4D9826"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*1.电源线适配能力：电源适配器电线组件应符合GB/T 15934的要求，可拆线的插头和连接器可以不做要求；</w:t>
            </w:r>
          </w:p>
          <w:p w14:paraId="5DD29C15"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二十三、操作系统及软件功能</w:t>
            </w:r>
          </w:p>
          <w:p w14:paraId="73BAA6E5"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*1.中文信息处理要求：符合GB 18030的相关规定；</w:t>
            </w:r>
          </w:p>
          <w:p w14:paraId="5AA19427"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*2.操作系统备份及还原功能：支持操作系统备份及还原功能；</w:t>
            </w:r>
          </w:p>
          <w:p w14:paraId="03BD8AD7"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*3.固件备份还原能力：支持备份及还原固件的功能；</w:t>
            </w:r>
          </w:p>
          <w:p w14:paraId="19841873"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*4.操作系统及驱动升级：支持通过网络、闪存盘等方式对操作系统、驱动进行升级；</w:t>
            </w:r>
          </w:p>
          <w:p w14:paraId="7BAAAC0C"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*5.固件升级：支持通过网络、闪存盘等方式对固件进行升级；</w:t>
            </w:r>
          </w:p>
          <w:p w14:paraId="5D973202"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*6.BIOS支持关闭通讯接口：支持BIOS关闭以太网及USB接口；</w:t>
            </w:r>
          </w:p>
          <w:p w14:paraId="0C665511"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*7.固件查看信息：支持查看固件版本、内存信息、主板信息、处理器信息和系统时间信息等功能；</w:t>
            </w:r>
          </w:p>
          <w:p w14:paraId="4CDA1496"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*8.固件设置启动顺序：支持设置启动顺序功能，并按照设置的启动顺序启动；</w:t>
            </w:r>
          </w:p>
          <w:p w14:paraId="6554AD29"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*9.固件设置口令：支持设置口令、修改口令、验证口令功能；</w:t>
            </w:r>
          </w:p>
          <w:p w14:paraId="7C83E298"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*10.固件设置网络引导：支持网络引导启动和关闭功能；</w:t>
            </w:r>
          </w:p>
          <w:p w14:paraId="6A98E637"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二十四、存储设备可靠性</w:t>
            </w:r>
          </w:p>
          <w:p w14:paraId="06C4B5B5"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*1.固态存储寿命：TBW≥80TB（条件：240GB硬盘容量）；</w:t>
            </w:r>
          </w:p>
          <w:p w14:paraId="437B9F8B"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*2.机械硬盘寿命：通电时间≥5万小时；</w:t>
            </w:r>
          </w:p>
          <w:p w14:paraId="78A47993"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二十五、显示设备可靠性</w:t>
            </w:r>
          </w:p>
          <w:p w14:paraId="58D8F3B0"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*1.显示屏屏幕失效点：符合GB/T 9813.2的要求；</w:t>
            </w:r>
          </w:p>
          <w:p w14:paraId="16098760"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二十六、外设可靠性</w:t>
            </w:r>
          </w:p>
          <w:p w14:paraId="069B1897"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*1.键盘按键寿命：≥1000万次；</w:t>
            </w:r>
          </w:p>
          <w:p w14:paraId="070AFA81"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lastRenderedPageBreak/>
              <w:t>*2.鼠标按键寿命：≥500万次；</w:t>
            </w:r>
          </w:p>
          <w:p w14:paraId="4B38C954"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*3.键盘鼠标线材寿命：键盘鼠标所用线材经±60°弯折不低于3000次，功能、外观完好；</w:t>
            </w:r>
          </w:p>
          <w:p w14:paraId="5C908AA2"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*4.风扇寿命：≥4万小时；</w:t>
            </w:r>
          </w:p>
          <w:p w14:paraId="30235101"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二十七、整机可靠性要求</w:t>
            </w:r>
          </w:p>
          <w:p w14:paraId="55E75945"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*1.电磁兼容性要求的抗扰度：符合GB/T 9254.2的规定；</w:t>
            </w:r>
          </w:p>
          <w:p w14:paraId="275897F7"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*2.环境条件要求的气候环境适应性：符合GB/T 9813.1中规定；</w:t>
            </w:r>
          </w:p>
          <w:p w14:paraId="0CCAA7CA"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*3.环境条件要求的振动适应性：符合GB/T 9813.1中规定；</w:t>
            </w:r>
          </w:p>
          <w:p w14:paraId="5593A7AE"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*4.环境条件要求的冲击适应性：符合GB/T 9813.1中规定；</w:t>
            </w:r>
          </w:p>
          <w:p w14:paraId="1C949A00"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*5.环境条件要求的碰撞适应性：符合GB/T 9813.1中规定；</w:t>
            </w:r>
          </w:p>
          <w:p w14:paraId="0BE4B909"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*6.环境条件要求的运输包装件跌落适应性：符合GB/T 9813.1中规定；</w:t>
            </w:r>
          </w:p>
          <w:p w14:paraId="609B493D"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*7.MTBF测试：MTBF(m1)≥3万小时；</w:t>
            </w:r>
          </w:p>
          <w:p w14:paraId="40558120"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二十八、兼容要求</w:t>
            </w:r>
          </w:p>
          <w:p w14:paraId="2B478BE8"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*1.常用软件兼容：支持流式软件、版式软件、浏览器、邮件采购人端、解压软件、多媒体、图形图像处理等常用软件；</w:t>
            </w:r>
          </w:p>
          <w:p w14:paraId="72CF109B"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*2.数据库兼容：兼容3个及以上厂商的数据库产品；</w:t>
            </w:r>
          </w:p>
          <w:p w14:paraId="0CBCF589"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*3.中间件兼容：兼容3个及以上厂商中间件产品；</w:t>
            </w:r>
          </w:p>
          <w:p w14:paraId="4824398C"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*4.平台软件兼容：兼容3个及以上厂商云计算及大数据平台；</w:t>
            </w:r>
          </w:p>
          <w:p w14:paraId="30C09337"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二十九、包装及运输要求</w:t>
            </w:r>
          </w:p>
          <w:p w14:paraId="66DC7946"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*1.标志、包装、运输和贮存：符合GB/T 9813.1和商品包装政府采购需求标准的相关规定；</w:t>
            </w:r>
          </w:p>
          <w:p w14:paraId="33255988"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三十、服务要求</w:t>
            </w:r>
          </w:p>
          <w:p w14:paraId="3AE88DD9"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*1.配置检查工具：供应商提供自检测试工具；</w:t>
            </w:r>
          </w:p>
          <w:p w14:paraId="069696B3"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5A2014D6"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*3.服务周期：a)设备停产后应继续提供质量保障服务（含备品备件），服务终止时间与最后一批设备交付时间间隔不低于6年；b)产品停止服务时间应提前1年告知；c)应明确产品发布日期；</w:t>
            </w:r>
          </w:p>
          <w:p w14:paraId="1BCC3E58"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*4.预装操作系统：预装符合桌面操作系统政府采购需求标准的正版操作系统；</w:t>
            </w:r>
          </w:p>
          <w:p w14:paraId="05807F54"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*5.培训服务：供应商提供培训材料、产品手册、培训视频等培训相关内容；</w:t>
            </w:r>
          </w:p>
          <w:p w14:paraId="2DA16653"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*6.典型问题解决手册：供应商提供典型问题解决说明文档或视频；</w:t>
            </w:r>
          </w:p>
          <w:p w14:paraId="23DF4975"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*7.厂家升级软件与扩容服务：供应商提供上门升级部件/软件与扩容的增值服务；</w:t>
            </w:r>
          </w:p>
          <w:p w14:paraId="4811D609"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*8.整机质量服务要求：免费服务周期（含换件和维修）应不小于3年；</w:t>
            </w:r>
          </w:p>
          <w:p w14:paraId="6F4CEA83"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*9.合格证书要求：供应商提供产品合格证；</w:t>
            </w:r>
          </w:p>
          <w:p w14:paraId="74CD9C39"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*10.开箱组装/使用指导要求：供应商提供开箱组装/使用指导；</w:t>
            </w:r>
          </w:p>
          <w:p w14:paraId="0EEF21A2"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*11.驱动下载服务要求：供应商提供驱动光盘或下载方式；</w:t>
            </w:r>
          </w:p>
          <w:p w14:paraId="06E9FF20"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*12.兼容适配软件下载服务要求：供应商提供兼容适配软件下载渠道（光盘、网站）；</w:t>
            </w:r>
          </w:p>
          <w:p w14:paraId="59ED15BC"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t>三十一、供应链合规性</w:t>
            </w:r>
          </w:p>
          <w:p w14:paraId="7767C674" w14:textId="77777777" w:rsidR="00826A90" w:rsidRPr="00826A90" w:rsidRDefault="00826A90" w:rsidP="00826A90">
            <w:pPr>
              <w:autoSpaceDE w:val="0"/>
              <w:autoSpaceDN w:val="0"/>
              <w:rPr>
                <w:rFonts w:ascii="宋体" w:hAnsi="宋体" w:cs="黑体" w:hint="eastAsia"/>
                <w:kern w:val="0"/>
                <w:szCs w:val="21"/>
              </w:rPr>
            </w:pPr>
            <w:r w:rsidRPr="00826A90">
              <w:rPr>
                <w:rFonts w:ascii="宋体" w:hAnsi="宋体" w:cs="黑体" w:hint="eastAsia"/>
                <w:kern w:val="0"/>
                <w:szCs w:val="21"/>
              </w:rPr>
              <w:t>*1.产品部件保障：供应商保障产品主要部件，提供6年的备件服务能力（自购买之日起），或提供可兼容原设备的升级换代产品；</w:t>
            </w:r>
          </w:p>
          <w:p w14:paraId="63354554" w14:textId="77777777" w:rsidR="00826A90" w:rsidRPr="00826A90" w:rsidRDefault="00826A90" w:rsidP="00826A90">
            <w:pPr>
              <w:autoSpaceDE w:val="0"/>
              <w:autoSpaceDN w:val="0"/>
              <w:rPr>
                <w:rFonts w:ascii="宋体" w:hAnsi="宋体" w:cs="黑体" w:hint="eastAsia"/>
                <w:b/>
                <w:bCs/>
                <w:kern w:val="0"/>
                <w:szCs w:val="21"/>
              </w:rPr>
            </w:pPr>
            <w:r w:rsidRPr="00826A90">
              <w:rPr>
                <w:rFonts w:ascii="宋体" w:hAnsi="宋体" w:cs="黑体" w:hint="eastAsia"/>
                <w:b/>
                <w:bCs/>
                <w:kern w:val="0"/>
                <w:szCs w:val="21"/>
              </w:rPr>
              <w:lastRenderedPageBreak/>
              <w:t>三十二、供应链质量</w:t>
            </w:r>
          </w:p>
          <w:p w14:paraId="0DB184A8"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*1.抗干扰性：当产品部件出现供应风险时，供应商应通知采购人并提供风险应对方案确保产品的服务保障；</w:t>
            </w:r>
          </w:p>
          <w:p w14:paraId="6E3ACC0A"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*2.供应能力证明：供应商提供供应链稳定承诺书，确保产品的部件在产品服务周期内稳定供货；</w:t>
            </w:r>
          </w:p>
          <w:p w14:paraId="60B27F83"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三十三、关键部件安全要求</w:t>
            </w:r>
          </w:p>
          <w:p w14:paraId="3AD2A360"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*1.关键部件安全要求：CPU和操作系统等关键部件应当符合安全可靠测评要求；</w:t>
            </w:r>
          </w:p>
          <w:p w14:paraId="3DD26B19"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三十四、整机安全性要求</w:t>
            </w:r>
          </w:p>
          <w:p w14:paraId="4C637406"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*1.密码算法实现：CPU芯片应符合GM/T 0008的相关规定，或芯片密码模块应符合GB/T 37092或GM/T 0028的相关规定；</w:t>
            </w:r>
          </w:p>
          <w:p w14:paraId="1E66F122"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*2.信息安全基本要求：a)产品应符合GB/T 39276的5.2的规定；b)生产厂商应建立漏洞跟踪表，保证产品版本涉及到的漏洞(如驱动程序等)可查看；c)产品不得包含已知的恶意代码或漏洞，不存在未声明的指令、功能、接口；</w:t>
            </w:r>
          </w:p>
          <w:p w14:paraId="6E3D6EDB"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*3.固件安全启动：支持固件安全启动功能，固件启动过程中只有通过启动校验才能正常启动；</w:t>
            </w:r>
          </w:p>
          <w:p w14:paraId="45D2A8AA"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hint="eastAsia"/>
                <w:kern w:val="0"/>
                <w:szCs w:val="21"/>
              </w:rPr>
              <w:t>*4.限用物质的限量要求：符合GB/T 26572中规定。</w:t>
            </w:r>
          </w:p>
        </w:tc>
      </w:tr>
      <w:tr w:rsidR="00826A90" w:rsidRPr="00826A90" w14:paraId="005F23D7" w14:textId="77777777" w:rsidTr="009005C6">
        <w:trPr>
          <w:trHeight w:val="90"/>
        </w:trPr>
        <w:tc>
          <w:tcPr>
            <w:tcW w:w="676" w:type="dxa"/>
            <w:shd w:val="clear" w:color="auto" w:fill="auto"/>
            <w:vAlign w:val="center"/>
          </w:tcPr>
          <w:p w14:paraId="5B25B35A"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lastRenderedPageBreak/>
              <w:t>2</w:t>
            </w:r>
          </w:p>
        </w:tc>
        <w:tc>
          <w:tcPr>
            <w:tcW w:w="1071" w:type="dxa"/>
            <w:shd w:val="clear" w:color="auto" w:fill="auto"/>
            <w:vAlign w:val="center"/>
          </w:tcPr>
          <w:p w14:paraId="505E7643"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笔记本电脑</w:t>
            </w:r>
          </w:p>
        </w:tc>
        <w:tc>
          <w:tcPr>
            <w:tcW w:w="709" w:type="dxa"/>
            <w:shd w:val="clear" w:color="auto" w:fill="auto"/>
            <w:vAlign w:val="center"/>
          </w:tcPr>
          <w:p w14:paraId="52EBB7C3"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3台</w:t>
            </w:r>
          </w:p>
        </w:tc>
        <w:tc>
          <w:tcPr>
            <w:tcW w:w="7513" w:type="dxa"/>
            <w:shd w:val="clear" w:color="auto" w:fill="auto"/>
            <w:vAlign w:val="center"/>
          </w:tcPr>
          <w:p w14:paraId="37F5A25C" w14:textId="77777777" w:rsidR="00826A90" w:rsidRPr="00826A90" w:rsidRDefault="00826A90" w:rsidP="00826A90">
            <w:pPr>
              <w:autoSpaceDE w:val="0"/>
              <w:autoSpaceDN w:val="0"/>
              <w:jc w:val="left"/>
              <w:rPr>
                <w:rFonts w:ascii="宋体" w:hAnsi="宋体" w:cs="黑体" w:hint="eastAsia"/>
                <w:b/>
                <w:bCs/>
                <w:kern w:val="0"/>
                <w:szCs w:val="21"/>
              </w:rPr>
            </w:pPr>
            <w:r w:rsidRPr="00826A90">
              <w:rPr>
                <w:rFonts w:ascii="宋体" w:hAnsi="宋体" w:cs="黑体" w:hint="eastAsia"/>
                <w:b/>
                <w:bCs/>
                <w:kern w:val="0"/>
                <w:szCs w:val="21"/>
              </w:rPr>
              <w:t>一、CPU规格</w:t>
            </w:r>
          </w:p>
          <w:p w14:paraId="65627A30" w14:textId="77777777" w:rsidR="00826A90" w:rsidRPr="00826A90" w:rsidRDefault="00826A90" w:rsidP="00826A90">
            <w:pPr>
              <w:autoSpaceDE w:val="0"/>
              <w:autoSpaceDN w:val="0"/>
              <w:jc w:val="left"/>
              <w:rPr>
                <w:rFonts w:ascii="宋体" w:hAnsi="宋体" w:cs="黑体" w:hint="eastAsia"/>
                <w:kern w:val="0"/>
                <w:szCs w:val="21"/>
              </w:rPr>
            </w:pPr>
            <w:r w:rsidRPr="00826A90">
              <w:rPr>
                <w:rFonts w:ascii="宋体" w:hAnsi="宋体" w:cs="黑体"/>
                <w:kern w:val="0"/>
                <w:szCs w:val="21"/>
              </w:rPr>
              <w:t>*</w:t>
            </w:r>
            <w:r w:rsidRPr="00826A90">
              <w:rPr>
                <w:rFonts w:ascii="宋体" w:hAnsi="宋体" w:cs="黑体" w:hint="eastAsia"/>
                <w:kern w:val="0"/>
                <w:szCs w:val="21"/>
              </w:rPr>
              <w:t>1.</w:t>
            </w:r>
            <w:r w:rsidRPr="00826A90">
              <w:rPr>
                <w:rFonts w:ascii="宋体" w:hAnsi="宋体" w:cs="黑体"/>
                <w:kern w:val="0"/>
                <w:szCs w:val="21"/>
              </w:rPr>
              <w:t>CPU信息</w:t>
            </w:r>
            <w:r w:rsidRPr="00826A90">
              <w:rPr>
                <w:rFonts w:ascii="宋体" w:hAnsi="宋体" w:cs="黑体" w:hint="eastAsia"/>
                <w:kern w:val="0"/>
                <w:szCs w:val="21"/>
              </w:rPr>
              <w:t>：供应商给出CPU信息，包含CPU型号为ARM架构、物理核心数≥8核、主频≥3.1GHz、末级缓存容量≥4MB、线程数≥8线程、热设计功耗≤15W、内存的最高速率≥5500MT/s、通道数≥4、位宽≥64；</w:t>
            </w:r>
          </w:p>
          <w:p w14:paraId="0DF66A51"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kern w:val="0"/>
                <w:szCs w:val="21"/>
              </w:rPr>
              <w:t>二、</w:t>
            </w:r>
            <w:r w:rsidRPr="00826A90">
              <w:rPr>
                <w:rFonts w:ascii="宋体" w:hAnsi="宋体" w:cs="黑体"/>
                <w:b/>
                <w:bCs/>
                <w:spacing w:val="-4"/>
                <w:kern w:val="0"/>
                <w:szCs w:val="21"/>
              </w:rPr>
              <w:t>内存</w:t>
            </w:r>
            <w:r w:rsidRPr="00826A90">
              <w:rPr>
                <w:rFonts w:ascii="宋体" w:hAnsi="宋体" w:cs="黑体"/>
                <w:b/>
                <w:bCs/>
                <w:spacing w:val="-5"/>
                <w:kern w:val="0"/>
                <w:szCs w:val="21"/>
              </w:rPr>
              <w:t>规格</w:t>
            </w:r>
          </w:p>
          <w:p w14:paraId="415967F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*1.内存配置容量：≥8GB；</w:t>
            </w:r>
          </w:p>
          <w:p w14:paraId="1DF62D99"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*2.内存类型：支持DDR4/LPDDR4/LPDDR4X及以上内存类型；</w:t>
            </w:r>
          </w:p>
          <w:p w14:paraId="0840094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*3.内存条配置数量（板载内存不涉及）：≥1；</w:t>
            </w:r>
          </w:p>
          <w:p w14:paraId="1BB068DF"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三、主板规格</w:t>
            </w:r>
          </w:p>
          <w:p w14:paraId="59B3ED74"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*1.主板集成模块：集成资源扩展模块、计算处理模块、音频扩展模块等，主板的互联拓扑可通过处理器或交换电路实现；</w:t>
            </w:r>
          </w:p>
          <w:p w14:paraId="66A96F0D"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*2.主板支持的CPU和内存情况：</w:t>
            </w:r>
            <w:r w:rsidRPr="00826A90">
              <w:rPr>
                <w:rFonts w:ascii="宋体" w:hAnsi="宋体" w:cs="黑体" w:hint="eastAsia"/>
                <w:spacing w:val="-6"/>
                <w:kern w:val="0"/>
                <w:szCs w:val="21"/>
              </w:rPr>
              <w:t>主板支持ARM架构处理器，最高支持的内存类型为LPDDR5</w:t>
            </w:r>
            <w:r w:rsidRPr="00826A90">
              <w:rPr>
                <w:rFonts w:ascii="宋体" w:hAnsi="宋体" w:cs="黑体" w:hint="eastAsia"/>
                <w:spacing w:val="-4"/>
                <w:kern w:val="0"/>
                <w:szCs w:val="21"/>
              </w:rPr>
              <w:t>；</w:t>
            </w:r>
          </w:p>
          <w:p w14:paraId="0D1645D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*3.单内存插槽最大可支持容量（板载内存不涉及）：≥8GB；</w:t>
            </w:r>
          </w:p>
          <w:p w14:paraId="2A8286E7"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*4.内存插槽满配时提供的最高内存总容量：≥16GB；</w:t>
            </w:r>
          </w:p>
          <w:p w14:paraId="6C7E0310"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四、存储设备规格</w:t>
            </w:r>
          </w:p>
          <w:p w14:paraId="39487107"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*1.固态盘数量：≥1个；</w:t>
            </w:r>
          </w:p>
          <w:p w14:paraId="2B24E8E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*2.固态存储容量：≥512GB；</w:t>
            </w:r>
          </w:p>
          <w:p w14:paraId="42075A6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*3.固态盘数量：≥1个；</w:t>
            </w:r>
          </w:p>
          <w:p w14:paraId="2F23162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*4.存储设备扩展盘位：≥0；</w:t>
            </w:r>
          </w:p>
          <w:p w14:paraId="7014B020"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*5.存储设备其他参与要求：a）固态盘应符合SJ/T 11654相关规定；b）机械硬盘准备时间应不大于30s；侧面固定螺丝孔数量可为4孔或6孔；工作状态环境温度应满足5℃~55℃；其它参数应符合GB/T 12628的相关规定；</w:t>
            </w:r>
          </w:p>
          <w:p w14:paraId="64B5A80B"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4"/>
                <w:kern w:val="0"/>
                <w:szCs w:val="21"/>
              </w:rPr>
              <w:t>五、</w:t>
            </w:r>
            <w:r w:rsidRPr="00826A90">
              <w:rPr>
                <w:rFonts w:ascii="宋体" w:hAnsi="宋体" w:cs="黑体"/>
                <w:b/>
                <w:bCs/>
                <w:spacing w:val="-4"/>
                <w:kern w:val="0"/>
                <w:szCs w:val="21"/>
              </w:rPr>
              <w:t>显卡</w:t>
            </w:r>
            <w:r w:rsidRPr="00826A90">
              <w:rPr>
                <w:rFonts w:ascii="宋体" w:hAnsi="宋体" w:cs="黑体"/>
                <w:b/>
                <w:bCs/>
                <w:spacing w:val="-5"/>
                <w:kern w:val="0"/>
                <w:szCs w:val="21"/>
              </w:rPr>
              <w:t>规格</w:t>
            </w:r>
          </w:p>
          <w:p w14:paraId="27FCA7E8"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*1.显卡类型：集成显卡；</w:t>
            </w:r>
          </w:p>
          <w:p w14:paraId="22C23711"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六、显示设备规格</w:t>
            </w:r>
          </w:p>
          <w:p w14:paraId="0FC73B1B"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*1.显示屏屏占比：≥80%；</w:t>
            </w:r>
          </w:p>
          <w:p w14:paraId="69332990"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*2.显示屏分辨率：≥1920x1080；</w:t>
            </w:r>
          </w:p>
          <w:p w14:paraId="6ACE605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lastRenderedPageBreak/>
              <w:t>*3.显示屏尺寸：供应商给出显示屏尺寸信息；</w:t>
            </w:r>
          </w:p>
          <w:p w14:paraId="0A52BA1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*4.显示屏屏幕比例：16:9/3:2/21:9/16:10等；</w:t>
            </w:r>
          </w:p>
          <w:p w14:paraId="22B96E67"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*5.显示屏防蓝光：支持防蓝光模式，蓝光加权辐射亮度比应≤0.0012W/(·cd·sr)（瓦每坎特拉每球面度）；</w:t>
            </w:r>
          </w:p>
          <w:p w14:paraId="3ECD36C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*6.显示屏低频闪：显示屏应支持低频闪≤-35dB；</w:t>
            </w:r>
          </w:p>
          <w:p w14:paraId="61BBC743"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*7.显示屏防炫目：显示器镜面反射率≤10%；</w:t>
            </w:r>
          </w:p>
          <w:p w14:paraId="7BD8340C"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七、外设规格</w:t>
            </w:r>
          </w:p>
          <w:p w14:paraId="3051A0F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*1.传声器数量：≥1个；</w:t>
            </w:r>
          </w:p>
          <w:p w14:paraId="469970F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*2.扬声器数量：≥1个；</w:t>
            </w:r>
          </w:p>
          <w:p w14:paraId="078F548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*3.鼠标数量：≥1个；</w:t>
            </w:r>
          </w:p>
          <w:p w14:paraId="20AB6E2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*4.键盘数量：≥1个；</w:t>
            </w:r>
          </w:p>
          <w:p w14:paraId="6BACB7B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*5.触控板数量：≥1个；</w:t>
            </w:r>
          </w:p>
          <w:p w14:paraId="5C10A52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*6.摄像头数量：≥1个；</w:t>
            </w:r>
          </w:p>
          <w:p w14:paraId="059C692B"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*7.键盘按键数目：62键/84键/105键等；</w:t>
            </w:r>
          </w:p>
          <w:p w14:paraId="5C7B393D"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*8.摄像头像素：≥100万</w:t>
            </w:r>
          </w:p>
          <w:p w14:paraId="7E4FAFD9"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*9.摄像头分辨率：≥1280x720；</w:t>
            </w:r>
          </w:p>
          <w:p w14:paraId="521A1E1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*10.内置扬声器功率：≥1瓦/个；</w:t>
            </w:r>
          </w:p>
          <w:p w14:paraId="4F01B877"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*11.内置扬声器频率范围：100Hz-20kHz，其中100Hz-200Hz：35dB及以上；200Hz-12kHz：55dB及以上，12kHz-18kHz：35dB及以上；</w:t>
            </w:r>
          </w:p>
          <w:p w14:paraId="100E921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*12.内置扬声器总谐波失真：总谐波失真在300Hz-7kHz频率范围内宜不高于5%；</w:t>
            </w:r>
          </w:p>
          <w:p w14:paraId="1A071C34"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*13.内置扬声器最大声压级：最大声压级在粉红噪声播放场景下，工作距离处声压级宜不低于70dB；</w:t>
            </w:r>
          </w:p>
          <w:p w14:paraId="1DD1B1F0"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*14.键盘键程：0.9mm~2.3mm；</w:t>
            </w:r>
          </w:p>
          <w:p w14:paraId="10A3FCC3"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*15.键盘按键压力：按键压力宜在0.3～0.8N之间；</w:t>
            </w:r>
          </w:p>
          <w:p w14:paraId="7E247DA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*16.键盘颜色：黑色/银色/白色等商务色系；</w:t>
            </w:r>
          </w:p>
          <w:p w14:paraId="58F4A3E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*17.鼠标连接方式：有线或无线；</w:t>
            </w:r>
          </w:p>
          <w:p w14:paraId="3C412FC9"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*18.有线鼠标连接线：≥1.5米；</w:t>
            </w:r>
          </w:p>
          <w:p w14:paraId="2BD2FB73"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*19.鼠标DPI分辨率：800~1600；</w:t>
            </w:r>
          </w:p>
          <w:p w14:paraId="580544E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*20.鼠标其他要求：其它参数应符合GB/T 26245的相关规定；</w:t>
            </w:r>
          </w:p>
          <w:p w14:paraId="5D31B28D"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*21.触控板尺寸：≥70mm×50mm；</w:t>
            </w:r>
          </w:p>
          <w:p w14:paraId="569BBA7D"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*22.触控板材质：采用麦拉片或玻璃等材质；</w:t>
            </w:r>
          </w:p>
          <w:p w14:paraId="2F4E4380"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八、网络设备规格</w:t>
            </w:r>
          </w:p>
          <w:p w14:paraId="6880432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*1.有线网卡数量：≥1（可通过扩展坞支持）；</w:t>
            </w:r>
          </w:p>
          <w:p w14:paraId="1B9D8EE8"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九、外部接口规格</w:t>
            </w:r>
          </w:p>
          <w:p w14:paraId="06801C4C"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*1.USB接口数量：USB接口数量应不少于3个，至少包含1个USB3.0及以上标准接口（可通过拓展坞实现）；</w:t>
            </w:r>
          </w:p>
          <w:p w14:paraId="7BCA440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*2.视频接口数量：≥1；</w:t>
            </w:r>
          </w:p>
          <w:p w14:paraId="19A1D2FC"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*3.输入充电接口数量：≥1；</w:t>
            </w:r>
          </w:p>
          <w:p w14:paraId="7027D7CC"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*4.音频接口数量：≥1；</w:t>
            </w:r>
          </w:p>
          <w:p w14:paraId="438EAD89"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十、电池规格</w:t>
            </w:r>
          </w:p>
          <w:p w14:paraId="53A4477F"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*1.电池额定能量：≥50Wh；</w:t>
            </w:r>
          </w:p>
          <w:p w14:paraId="6057AE19"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*2.电池充放电次数：≥500次（常温下500次充放电后电池容量应不低于原始容量的80%）；</w:t>
            </w:r>
          </w:p>
          <w:p w14:paraId="1EBEE28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*3.电池安全要求：符合GB 31241的规定；</w:t>
            </w:r>
          </w:p>
          <w:p w14:paraId="1C062386"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十一、整机基础规格</w:t>
            </w:r>
          </w:p>
          <w:p w14:paraId="328D9F87" w14:textId="4ED15AA2"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lastRenderedPageBreak/>
              <w:t>*1.整机外观：a)产品表面不应有凹痕、划伤、裂缝、变形和污染等。表面涂层均匀，不应起泡、龟裂、脱落和磨损，金属零部件无锈蚀及其它机械损伤；产品表面说明功能的文字、符号、标志，应清晰、端正、牢固；c)宜在产品显著位置提供运行状态指示功能；</w:t>
            </w:r>
          </w:p>
          <w:p w14:paraId="7E2DBB5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*2.整机结构：a)产品应符合GB/T 4208的相关规定；b)产品内部结构应符合通用部件的安装需要；c)所有输入输出接口应符合相关国家或行业标准；d)产品零部件应紧固无松动，可插拔部件应可靠连接，开关、按钮和其它控制部件应灵活可靠，布局应方便使用；e)所有I/O连接器及需插接线缆的部位应预留用户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显示屏的开合机械寿命应能承受至少15000次的显示屏开合，显示屏机械转轴的扭力应保持初始状态下扭力的75%以上；o)其它要求应符合GB/T 9813.2的相关规定；</w:t>
            </w:r>
          </w:p>
          <w:p w14:paraId="3B789C0C"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*3.整机噪音：25摄氏度环温条件：空闲小于等于38dBA，满载小于等于45dBA。</w:t>
            </w:r>
          </w:p>
          <w:p w14:paraId="1D074F0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整机散热：产品在环境温度25℃且运行在满载的状态下，可触及面温度范围内应不高于45℃，各表面温度应符合以下要求：a)键帽温度不高于38℃；b)键盘间隙温度不高于40℃；c)掌托温度不高于38℃；d)触控板温度不高于38℃；e）底壳温度不高于45℃；</w:t>
            </w:r>
          </w:p>
          <w:p w14:paraId="3C7085A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*5.整机能效限定值：产品能效限定值应达到GB 28380-2012标准中能效等级2级及以上</w:t>
            </w:r>
            <w:r w:rsidRPr="00826A90">
              <w:rPr>
                <w:rFonts w:ascii="宋体" w:hAnsi="宋体" w:cs="黑体" w:hint="eastAsia"/>
                <w:b/>
                <w:bCs/>
                <w:spacing w:val="-5"/>
                <w:kern w:val="0"/>
                <w:szCs w:val="21"/>
              </w:rPr>
              <w:t>（供应商必须在响应文件中提供所提供产品的3C认证及节能产品认证证书并加盖供应商公章，否则响应无效）</w:t>
            </w:r>
            <w:r w:rsidRPr="00826A90">
              <w:rPr>
                <w:rFonts w:ascii="宋体" w:hAnsi="宋体" w:cs="黑体" w:hint="eastAsia"/>
                <w:spacing w:val="-5"/>
                <w:kern w:val="0"/>
                <w:szCs w:val="21"/>
              </w:rPr>
              <w:t>；</w:t>
            </w:r>
          </w:p>
          <w:p w14:paraId="43C35E8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*6.整机重量：≤1.5kg；</w:t>
            </w:r>
          </w:p>
          <w:p w14:paraId="390D861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*7.整机厚度：≤17mm（不含脚垫）；</w:t>
            </w:r>
          </w:p>
          <w:p w14:paraId="56DD99D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*8.机身颜色：一般选用灰色/黑色等商务色系；</w:t>
            </w:r>
          </w:p>
          <w:p w14:paraId="0E638827"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十二、CPU性能</w:t>
            </w:r>
          </w:p>
          <w:p w14:paraId="1B6AF8B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*CPU物理核数：≥8；</w:t>
            </w:r>
          </w:p>
          <w:p w14:paraId="71D549D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*CPU主频：≥3.1GHz；</w:t>
            </w:r>
          </w:p>
          <w:p w14:paraId="1E7DCAF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*CPU末级缓存容量：≥4MB；</w:t>
            </w:r>
          </w:p>
          <w:p w14:paraId="5AE133AF" w14:textId="221FBB6F"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*CPU支持的内存最高速率：≥5500MT/s；</w:t>
            </w:r>
          </w:p>
          <w:p w14:paraId="0C88B05F"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十三、</w:t>
            </w:r>
            <w:r w:rsidRPr="00826A90">
              <w:rPr>
                <w:rFonts w:ascii="宋体" w:hAnsi="宋体" w:cs="黑体"/>
                <w:b/>
                <w:bCs/>
                <w:spacing w:val="-4"/>
                <w:kern w:val="0"/>
                <w:szCs w:val="21"/>
              </w:rPr>
              <w:t>内存</w:t>
            </w:r>
            <w:r w:rsidRPr="00826A90">
              <w:rPr>
                <w:rFonts w:ascii="宋体" w:hAnsi="宋体" w:cs="黑体"/>
                <w:b/>
                <w:bCs/>
                <w:spacing w:val="-5"/>
                <w:kern w:val="0"/>
                <w:szCs w:val="21"/>
              </w:rPr>
              <w:t>性能</w:t>
            </w:r>
          </w:p>
          <w:p w14:paraId="72E2E049" w14:textId="4974D51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*1.内存读写速率：≥5500MT/s；</w:t>
            </w:r>
          </w:p>
          <w:p w14:paraId="04C33E12"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十四、显卡性能</w:t>
            </w:r>
          </w:p>
          <w:p w14:paraId="5130DB3B"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*1.显示分辨率：≥1920x1080；</w:t>
            </w:r>
          </w:p>
          <w:p w14:paraId="5A574418"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*2.显卡显示芯片核心频率：≥300MHz；</w:t>
            </w:r>
          </w:p>
          <w:p w14:paraId="60DC288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*3.显存等效频率：≥1000MT/s</w:t>
            </w:r>
          </w:p>
          <w:p w14:paraId="790ACA4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*4.显卡可支持多屏同时显示数量：显卡应支持2块屏幕同时显示，分辨率应不低于1920×1080；</w:t>
            </w:r>
          </w:p>
          <w:p w14:paraId="2DFE274F"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十五、</w:t>
            </w:r>
            <w:r w:rsidRPr="00826A90">
              <w:rPr>
                <w:rFonts w:ascii="宋体" w:hAnsi="宋体" w:cs="黑体"/>
                <w:b/>
                <w:bCs/>
                <w:spacing w:val="-4"/>
                <w:kern w:val="0"/>
                <w:szCs w:val="21"/>
              </w:rPr>
              <w:t>显示</w:t>
            </w:r>
            <w:r w:rsidRPr="00826A90">
              <w:rPr>
                <w:rFonts w:ascii="宋体" w:hAnsi="宋体" w:cs="黑体"/>
                <w:b/>
                <w:bCs/>
                <w:spacing w:val="-6"/>
                <w:kern w:val="0"/>
                <w:szCs w:val="21"/>
              </w:rPr>
              <w:t>设备</w:t>
            </w:r>
            <w:r w:rsidRPr="00826A90">
              <w:rPr>
                <w:rFonts w:ascii="宋体" w:hAnsi="宋体" w:cs="黑体"/>
                <w:b/>
                <w:bCs/>
                <w:spacing w:val="-5"/>
                <w:kern w:val="0"/>
                <w:szCs w:val="21"/>
              </w:rPr>
              <w:t>性能</w:t>
            </w:r>
          </w:p>
          <w:p w14:paraId="0A36D9B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*1.显示屏刷新率：≥60Hz；；</w:t>
            </w:r>
          </w:p>
          <w:p w14:paraId="754C11E8"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lastRenderedPageBreak/>
              <w:t>*2.显示屏位深：≥8位；</w:t>
            </w:r>
          </w:p>
          <w:p w14:paraId="0257E0DB"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*3.显示屏色域：≥99%sRGB；</w:t>
            </w:r>
          </w:p>
          <w:p w14:paraId="0059D08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*4.显示屏色准：△E≤4；</w:t>
            </w:r>
          </w:p>
          <w:p w14:paraId="10A0BF6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*5.显示屏响应时间：≤30ms；</w:t>
            </w:r>
          </w:p>
          <w:p w14:paraId="01DAC6E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*6.显示屏亮度：≥250尼特；</w:t>
            </w:r>
          </w:p>
          <w:p w14:paraId="410D26E4"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*7.显示屏亮度一致性：≥70%；</w:t>
            </w:r>
          </w:p>
          <w:p w14:paraId="3099E1A8"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*8.显示屏对比度：≥500：1；</w:t>
            </w:r>
          </w:p>
          <w:p w14:paraId="1A72B8EF"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*9.显示屏其他参数：其它参数应符合SJ/T 11292的相关规定；</w:t>
            </w:r>
          </w:p>
          <w:p w14:paraId="3E2D6691"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十六、网络设备性能</w:t>
            </w:r>
          </w:p>
          <w:p w14:paraId="6EC495ED"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*1.有线网卡速率：最高速率不低于1000Mbps，支持10Mbps、100Mbps、1000Mbps速率自适应；</w:t>
            </w:r>
          </w:p>
          <w:p w14:paraId="06B8895B"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*2.支持无线网络通信技术协议：支持WAPI或WiFi5.0及以上协议；</w:t>
            </w:r>
          </w:p>
          <w:p w14:paraId="707A1D08"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*3.无线网卡频宽：≥20MHz；</w:t>
            </w:r>
          </w:p>
          <w:p w14:paraId="17B8A5DC"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十七、电源适配器性能</w:t>
            </w:r>
          </w:p>
          <w:p w14:paraId="21BF9668"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*1.电源适配器电源效率：在20%/50%/100%负载下效率均应不低于87%；</w:t>
            </w:r>
          </w:p>
          <w:p w14:paraId="4DF9D112"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十八、待机性能</w:t>
            </w:r>
          </w:p>
          <w:p w14:paraId="03D68FB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*1.满载待机性能（LTP）：≥1.5小时；</w:t>
            </w:r>
          </w:p>
          <w:p w14:paraId="5953E95F"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十九、主板功能</w:t>
            </w:r>
          </w:p>
          <w:p w14:paraId="032CBA7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*1.内存扩展接口(板载内存不涉及)：供应商给出内存扩展接口数量；</w:t>
            </w:r>
          </w:p>
          <w:p w14:paraId="65F9BEEB"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*2.主板USB瞬间过流保护：支持瞬间过流保护功能；</w:t>
            </w:r>
          </w:p>
          <w:p w14:paraId="391E21D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*3.主板防静电保护：支持防静电保护功能；</w:t>
            </w:r>
          </w:p>
          <w:p w14:paraId="540588ED"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I/O接口功能：内置或通过扩展坞支持数据传输接口、视频接口、音频接口、网络接口、电源接口等各类标准接口产品应集成键盘、触控板输入部件，同时应具备接入键盘、鼠标、写字板等外设的能力，宜支持触摸屏、语音交互、手写笔等人机交互功能；</w:t>
            </w:r>
          </w:p>
          <w:p w14:paraId="7362D90A"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二十、显卡功能；</w:t>
            </w:r>
          </w:p>
          <w:p w14:paraId="322D58E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*1.显卡外接显示接口：至少支持VGA、HDMI、DVI、DP、Type-C中1种显示接口</w:t>
            </w:r>
          </w:p>
          <w:p w14:paraId="10B7A08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*2.显示功能：支持显示屏，同时应支持外接显示器。显示屏和外接显示器应支持多屏同时显示，显示模式应支持复制模式和扩展模式；</w:t>
            </w:r>
          </w:p>
          <w:p w14:paraId="6F955CDC"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二十一、外设功能</w:t>
            </w:r>
          </w:p>
          <w:p w14:paraId="5018689F"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光驱功能：光驱应支持只读、刻录等类型；最大读取速度CD不低于24×150KB/s；最大读取速度DVD不低于8×1358KB/s；最大刻录速度CD不低于24×150KB/s；最大刻录速度DVD不低于6×1358KB/s；应兼容光盘类型包含只读光盘、可读写光盘、可擦写光盘等；</w:t>
            </w:r>
          </w:p>
          <w:p w14:paraId="5372699D"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二十二、存储功能</w:t>
            </w:r>
          </w:p>
          <w:p w14:paraId="674A7B4F"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存储功能：支持信息存储功能，包括支持易失性存储功能和非易失性存储功能。为提升存储性能和降低存储功耗，非易失性存储宜支持固态存储设备，如SSD/UFS。产品应支持外出接口可以与独立的存储设备进行数据交互。</w:t>
            </w:r>
          </w:p>
          <w:p w14:paraId="2F696648"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二十三、网络设备功能</w:t>
            </w:r>
          </w:p>
          <w:p w14:paraId="7985B72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*1.网络功能：a)支持网络连接、网络开启/关闭功能；b)支持访问网络和数据交换功能；</w:t>
            </w:r>
          </w:p>
          <w:p w14:paraId="19D0AC63"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*2.无线网卡频段：支持双频段；</w:t>
            </w:r>
          </w:p>
          <w:p w14:paraId="75721B9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*3.数据传输：支持数据传输能力，并提供数据流量和异常日志记录功能；</w:t>
            </w:r>
          </w:p>
          <w:p w14:paraId="359A6B7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*4.蓝牙协议：支持蓝牙模块，蓝牙协议不低于5.0版本；</w:t>
            </w:r>
          </w:p>
          <w:p w14:paraId="0018AF63"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*5.无线网卡标准：符合GB 15629.11所有部分；</w:t>
            </w:r>
          </w:p>
          <w:p w14:paraId="4E0D1A91"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lastRenderedPageBreak/>
              <w:t>二十四、外部接口功能</w:t>
            </w:r>
          </w:p>
          <w:p w14:paraId="67C10FF4"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*1.音频接口类型：不少于1个，宜支持3.5mm孔径的3段式或4段式接口。若支持4段式接口，宜支持线序的自动识别及切换功能；</w:t>
            </w:r>
          </w:p>
          <w:p w14:paraId="748E04F7"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*2.视频接口类型：至少支持VGA、HDMI、DVI、DP、Type-C中1种显示接口；</w:t>
            </w:r>
          </w:p>
          <w:p w14:paraId="07616534"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*3.HDMI、DP、Type-C显示接口要求：若提供HDMI或DP或Type-C作为显示接口，应支持音频和视频同步输出；</w:t>
            </w:r>
          </w:p>
          <w:p w14:paraId="3E743DE7" w14:textId="77777777" w:rsidR="00826A90" w:rsidRPr="00826A90" w:rsidRDefault="00826A90" w:rsidP="00826A90">
            <w:pPr>
              <w:autoSpaceDE w:val="0"/>
              <w:autoSpaceDN w:val="0"/>
              <w:spacing w:before="4"/>
              <w:jc w:val="left"/>
              <w:rPr>
                <w:rFonts w:ascii="宋体" w:hAnsi="宋体" w:cs="黑体" w:hint="eastAsia"/>
                <w:kern w:val="0"/>
                <w:szCs w:val="21"/>
              </w:rPr>
            </w:pPr>
            <w:r w:rsidRPr="00826A90">
              <w:rPr>
                <w:rFonts w:ascii="宋体" w:hAnsi="宋体" w:cs="黑体"/>
                <w:spacing w:val="-2"/>
                <w:kern w:val="0"/>
                <w:szCs w:val="21"/>
              </w:rPr>
              <w:t>*</w:t>
            </w:r>
            <w:r w:rsidRPr="00826A90">
              <w:rPr>
                <w:rFonts w:ascii="宋体" w:hAnsi="宋体" w:cs="黑体" w:hint="eastAsia"/>
                <w:spacing w:val="-2"/>
                <w:kern w:val="0"/>
                <w:szCs w:val="21"/>
              </w:rPr>
              <w:t>4.</w:t>
            </w:r>
            <w:r w:rsidRPr="00826A90">
              <w:rPr>
                <w:rFonts w:ascii="宋体" w:hAnsi="宋体" w:cs="黑体"/>
                <w:spacing w:val="-4"/>
                <w:kern w:val="0"/>
                <w:szCs w:val="21"/>
              </w:rPr>
              <w:t>输入充电</w:t>
            </w:r>
            <w:r w:rsidRPr="00826A90">
              <w:rPr>
                <w:rFonts w:ascii="宋体" w:hAnsi="宋体" w:cs="黑体"/>
                <w:spacing w:val="-3"/>
                <w:kern w:val="0"/>
                <w:szCs w:val="21"/>
              </w:rPr>
              <w:t>接口类型</w:t>
            </w:r>
            <w:r w:rsidRPr="00826A90">
              <w:rPr>
                <w:rFonts w:ascii="宋体" w:hAnsi="宋体" w:cs="黑体" w:hint="eastAsia"/>
                <w:spacing w:val="-3"/>
                <w:kern w:val="0"/>
                <w:szCs w:val="21"/>
              </w:rPr>
              <w:t>：DC in或Type-C接口；</w:t>
            </w:r>
          </w:p>
          <w:p w14:paraId="0C77A1BC"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4"/>
                <w:kern w:val="0"/>
                <w:szCs w:val="21"/>
              </w:rPr>
              <w:t>二十五、</w:t>
            </w:r>
            <w:r w:rsidRPr="00826A90">
              <w:rPr>
                <w:rFonts w:ascii="宋体" w:hAnsi="宋体" w:cs="黑体"/>
                <w:b/>
                <w:bCs/>
                <w:spacing w:val="-4"/>
                <w:kern w:val="0"/>
                <w:szCs w:val="21"/>
              </w:rPr>
              <w:t>电源</w:t>
            </w:r>
            <w:r w:rsidRPr="00826A90">
              <w:rPr>
                <w:rFonts w:ascii="宋体" w:hAnsi="宋体" w:cs="黑体"/>
                <w:b/>
                <w:bCs/>
                <w:spacing w:val="-5"/>
                <w:kern w:val="0"/>
                <w:szCs w:val="21"/>
              </w:rPr>
              <w:t>功能</w:t>
            </w:r>
          </w:p>
          <w:p w14:paraId="64846277"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*1.电源线适配能力：符合GB 15934-2008，对于可拆线插头GB15934不做要求；</w:t>
            </w:r>
          </w:p>
          <w:p w14:paraId="45C25FC6"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二十六、操作系统及软件功能</w:t>
            </w:r>
          </w:p>
          <w:p w14:paraId="4CE1020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*1.中文信息处理要求：符合GB 18030的相关规定；</w:t>
            </w:r>
          </w:p>
          <w:p w14:paraId="6F178AE0"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*2.操作系统备份及还原功能：支持操作系统备份及还原功能；</w:t>
            </w:r>
          </w:p>
          <w:p w14:paraId="7537A663"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*3.固件备份还原能力：支持备份及还原固件的功能；</w:t>
            </w:r>
          </w:p>
          <w:p w14:paraId="72F71D4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*4.操作系统及驱动升级：支持通过网络、闪存盘等方式对操作系统、驱动进行升级；</w:t>
            </w:r>
          </w:p>
          <w:p w14:paraId="0D2AE34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*5.BIOS支持关闭通讯接口：支持BIOS关闭以太网及USB接口功能；</w:t>
            </w:r>
          </w:p>
          <w:p w14:paraId="415D83A4"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*6.固件查看信息：支持查看固件版本、内存信息、主板信息、处理器信息和系统时间信息等功能；</w:t>
            </w:r>
          </w:p>
          <w:p w14:paraId="3B8FFF8C"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*7.固件设置启动顺序：支持设置启动顺序功能，并按照设置的启动顺序启动；</w:t>
            </w:r>
          </w:p>
          <w:p w14:paraId="1E4B76F4"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*8.固件设置口令：支持设置口令、修改口令、验证口令功能；</w:t>
            </w:r>
          </w:p>
          <w:p w14:paraId="501F20F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*9.固件设置网络引导：支持网络引导启动和关闭功能；</w:t>
            </w:r>
          </w:p>
          <w:p w14:paraId="55418C82"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二十七、存储设备可靠性</w:t>
            </w:r>
          </w:p>
          <w:p w14:paraId="4EB8481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*1.固态存储寿命：TBW≥80TB（条件：240GB硬盘容量）；</w:t>
            </w:r>
          </w:p>
          <w:p w14:paraId="0EB1A32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*2.机械硬盘寿命：通电时间≥5万小时；</w:t>
            </w:r>
          </w:p>
          <w:p w14:paraId="4FCC9CA8"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二十七、显示设备可靠性</w:t>
            </w:r>
          </w:p>
          <w:p w14:paraId="77A2A72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*1.显示屏屏幕失效点：符合GB/T 9813.2的要求；</w:t>
            </w:r>
          </w:p>
          <w:p w14:paraId="35F47ADC"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二十八、外设可靠性</w:t>
            </w:r>
          </w:p>
          <w:p w14:paraId="7F1A1A2B"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*1.键盘按键寿命：≥1000万次；</w:t>
            </w:r>
          </w:p>
          <w:p w14:paraId="276AD21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*2.鼠标按键寿命：≥500万次；</w:t>
            </w:r>
          </w:p>
          <w:p w14:paraId="4809A620"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*3.键盘鼠标线材寿命：键盘鼠标所用线材经±60°弯折不低于3000次，功能、外观完好；</w:t>
            </w:r>
          </w:p>
          <w:p w14:paraId="3536EC3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*4.风扇寿命：≥4万小时；</w:t>
            </w:r>
          </w:p>
          <w:p w14:paraId="17101A73"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二十八、整机可靠性要求</w:t>
            </w:r>
          </w:p>
          <w:p w14:paraId="5FD370E9"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*1.电磁兼容性要求的抗扰度：符合GB/T 9254.2的规定；</w:t>
            </w:r>
          </w:p>
          <w:p w14:paraId="4D9F914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*2.环境条件要求的气候环境适应性：符合GB/T 9813.2中规定；</w:t>
            </w:r>
          </w:p>
          <w:p w14:paraId="7D94590E"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spacing w:val="-5"/>
                <w:kern w:val="0"/>
                <w:szCs w:val="21"/>
              </w:rPr>
              <w:t>*3.环境条件要求的振动适应性：符合GB/T 9813.2中规定；</w:t>
            </w:r>
          </w:p>
          <w:p w14:paraId="3F296440"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*4.环境条件要求的冲击适应性：符合GB/T 9813.2中规定；</w:t>
            </w:r>
          </w:p>
          <w:p w14:paraId="31F7AFF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*5.环境条件要求的碰撞适应性：符合GB/T 9813.2中规定；</w:t>
            </w:r>
          </w:p>
          <w:p w14:paraId="06263980"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*6.环境条件要求的自由跌落适应性：符合GB/T 9813.2中规定；</w:t>
            </w:r>
          </w:p>
          <w:p w14:paraId="0378A1C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*7.环境条件要求的运输包装件跌落适应性：符合GB/T 9813.2中规定；</w:t>
            </w:r>
          </w:p>
          <w:p w14:paraId="45E2B3DF"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*8.MTBF测试：MTBF(m1)≥3万小时；</w:t>
            </w:r>
          </w:p>
          <w:p w14:paraId="251B396C"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二十九、兼容要求</w:t>
            </w:r>
          </w:p>
          <w:p w14:paraId="20769BAF"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*1.常用软件兼容：支持流式软件、版式软件、浏览器、邮件客户端、解压软件、多媒体、图形图像处理等常用软件；</w:t>
            </w:r>
          </w:p>
          <w:p w14:paraId="013F4BF0"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*2.数据库兼容：兼容3个及以上厂商的数据库产品；</w:t>
            </w:r>
          </w:p>
          <w:p w14:paraId="7450F4F9"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lastRenderedPageBreak/>
              <w:t>*3.中间件兼容：兼容3个及以上厂商中间件产品；</w:t>
            </w:r>
          </w:p>
          <w:p w14:paraId="60D2FCE7"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*4.平台软件兼容：兼容3个及以上厂商云计算及大数据平台；</w:t>
            </w:r>
          </w:p>
          <w:p w14:paraId="193D0675"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三十、包装及运输要求</w:t>
            </w:r>
          </w:p>
          <w:p w14:paraId="552D767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*1.标志、包装、运输和贮存：符合GB/T 9813.2和商品包装政府采购需求标准的相关规定；</w:t>
            </w:r>
          </w:p>
          <w:p w14:paraId="4C279E42"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三十一、服务要求</w:t>
            </w:r>
          </w:p>
          <w:p w14:paraId="26EF25B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*1.配置检查工具：提供自检测试工具；</w:t>
            </w:r>
          </w:p>
          <w:p w14:paraId="3F85B75D"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*2.服务响应：a）</w:t>
            </w:r>
            <w:r w:rsidRPr="00826A90">
              <w:rPr>
                <w:rFonts w:ascii="宋体" w:hAnsi="宋体" w:cs="黑体" w:hint="eastAsia"/>
                <w:spacing w:val="-5"/>
                <w:kern w:val="0"/>
                <w:szCs w:val="21"/>
              </w:rPr>
              <w:tab/>
              <w:t>提供产品3年维保及上门服务（满足同城4小时、异地12小时响应要求）；b）提供政企专线7*24在线服务；c）现场保障技术服务团队员，国内上门服务地级市覆盖率达100%；</w:t>
            </w:r>
          </w:p>
          <w:p w14:paraId="07D8503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*3.服务周期：支持产品延保≥3年；提供每年延保服务报价；提供备件服务能力≥6年（自购买之日起）；</w:t>
            </w:r>
          </w:p>
          <w:p w14:paraId="108B0BC1"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*4.预装操作系统：预装符合桌面操作系统政府采购需求标准的正版操作系统；</w:t>
            </w:r>
          </w:p>
          <w:p w14:paraId="414EAB8D"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*5.培训服务：供应商提供培训材料、产品手册、培训视频等培训相关内容；</w:t>
            </w:r>
          </w:p>
          <w:p w14:paraId="02182228"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*6.典型问题解决手册：供应商提供典型问题解决说明文档或视频；</w:t>
            </w:r>
          </w:p>
          <w:p w14:paraId="72E31B84"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*7.厂家升级软件与扩容服务：提供应商供上门升级部件/软件的增值服务；</w:t>
            </w:r>
          </w:p>
          <w:p w14:paraId="0DA37FA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*8.整机质量服务要求：免费服务周期（含换件和维修）应不小于3年；</w:t>
            </w:r>
          </w:p>
          <w:p w14:paraId="54642AD0"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*9.合格证书要求：供应商提供产品合格证；</w:t>
            </w:r>
          </w:p>
          <w:p w14:paraId="21CB59E9"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*10.开箱组装/使用指导要求：供应商提供开箱组装/使用指导</w:t>
            </w:r>
          </w:p>
          <w:p w14:paraId="11450C26"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*11.驱动下载服务要求：供应商提供驱动光盘或下载方式；</w:t>
            </w:r>
          </w:p>
          <w:p w14:paraId="20EFD2B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*12.兼容适配软件下载服务要求：供应商提供兼容适配软件下载渠道（光盘、网站）；</w:t>
            </w:r>
          </w:p>
          <w:p w14:paraId="2B747AB2"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三十二、供应链合规性</w:t>
            </w:r>
          </w:p>
          <w:p w14:paraId="2E93D6EE"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*1.产品部件保障：保障产品主要部件，应提供6年的备件服务能力(自购买之日起)，或提供可兼容原设备的升级换代产品；</w:t>
            </w:r>
          </w:p>
          <w:p w14:paraId="78A9413F"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三十三、供应链质量</w:t>
            </w:r>
          </w:p>
          <w:p w14:paraId="10391775"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*1.抗干扰性：当产品部件出现供应风险时，供应商应通知采购人并提供风险应对方案确保产品的服务保障；</w:t>
            </w:r>
          </w:p>
          <w:p w14:paraId="7945A9DC"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*2.供应能力证明：提供供应链稳定承诺书，确保产品的部件在产品服务周期内稳定供货；</w:t>
            </w:r>
          </w:p>
          <w:p w14:paraId="00924C45"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三十四、关键部件安全要求</w:t>
            </w:r>
          </w:p>
          <w:p w14:paraId="0784A38C"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*1.关键部件安全要求：CPU和操作系统等关键部件应当符合安全可靠测评要求；</w:t>
            </w:r>
          </w:p>
          <w:p w14:paraId="0682F959" w14:textId="77777777" w:rsidR="00826A90" w:rsidRPr="00826A90" w:rsidRDefault="00826A90" w:rsidP="00826A90">
            <w:pPr>
              <w:autoSpaceDE w:val="0"/>
              <w:autoSpaceDN w:val="0"/>
              <w:jc w:val="left"/>
              <w:rPr>
                <w:rFonts w:ascii="宋体" w:hAnsi="宋体" w:cs="黑体" w:hint="eastAsia"/>
                <w:b/>
                <w:bCs/>
                <w:spacing w:val="-5"/>
                <w:kern w:val="0"/>
                <w:szCs w:val="21"/>
              </w:rPr>
            </w:pPr>
            <w:r w:rsidRPr="00826A90">
              <w:rPr>
                <w:rFonts w:ascii="宋体" w:hAnsi="宋体" w:cs="黑体" w:hint="eastAsia"/>
                <w:b/>
                <w:bCs/>
                <w:spacing w:val="-5"/>
                <w:kern w:val="0"/>
                <w:szCs w:val="21"/>
              </w:rPr>
              <w:t>三十五、整机安全性要求</w:t>
            </w:r>
          </w:p>
          <w:p w14:paraId="69A46EE2"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*1.密码算法实现：CPU芯片应符合GM/T 0008的相关规定，或芯片密码模块应符合GB/T 37092或GM/T 0028的相关规定；</w:t>
            </w:r>
          </w:p>
          <w:p w14:paraId="643EC85A"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*2.信息安全基本要求：a)应符合GB/T 39276的5.2的规定；b)生产厂商应建立漏洞跟踪表，保证产品版本涉及到的漏洞(如驱动程序等)可查看；c)不得包含已知的恶意代码或漏洞，不存在未声明的指令、功能、接口；</w:t>
            </w:r>
          </w:p>
          <w:p w14:paraId="57990A99" w14:textId="77777777" w:rsidR="00826A90" w:rsidRPr="00826A90" w:rsidRDefault="00826A90" w:rsidP="00826A90">
            <w:pPr>
              <w:autoSpaceDE w:val="0"/>
              <w:autoSpaceDN w:val="0"/>
              <w:jc w:val="left"/>
              <w:rPr>
                <w:rFonts w:ascii="宋体" w:hAnsi="宋体" w:cs="黑体" w:hint="eastAsia"/>
                <w:spacing w:val="-5"/>
                <w:kern w:val="0"/>
                <w:szCs w:val="21"/>
              </w:rPr>
            </w:pPr>
            <w:r w:rsidRPr="00826A90">
              <w:rPr>
                <w:rFonts w:ascii="宋体" w:hAnsi="宋体" w:cs="黑体" w:hint="eastAsia"/>
                <w:spacing w:val="-5"/>
                <w:kern w:val="0"/>
                <w:szCs w:val="21"/>
              </w:rPr>
              <w:t>*3.固件安全启动：支持固件安全启动功能，固件启动过程中只有通过启动校验才能正常启动；</w:t>
            </w:r>
          </w:p>
          <w:p w14:paraId="25386A9F" w14:textId="77777777" w:rsidR="00826A90" w:rsidRPr="00826A90" w:rsidRDefault="00826A90" w:rsidP="00826A90">
            <w:pPr>
              <w:kinsoku w:val="0"/>
              <w:overflowPunct w:val="0"/>
              <w:autoSpaceDE w:val="0"/>
              <w:autoSpaceDN w:val="0"/>
              <w:adjustRightInd w:val="0"/>
              <w:spacing w:before="1"/>
              <w:jc w:val="left"/>
              <w:rPr>
                <w:rFonts w:ascii="宋体" w:hAnsi="宋体" w:cs="宋体" w:hint="eastAsia"/>
                <w:spacing w:val="-4"/>
                <w:kern w:val="0"/>
                <w:szCs w:val="21"/>
              </w:rPr>
            </w:pPr>
            <w:r w:rsidRPr="00826A90">
              <w:rPr>
                <w:rFonts w:ascii="宋体" w:hAnsi="宋体" w:cs="黑体" w:hint="eastAsia"/>
                <w:spacing w:val="-5"/>
                <w:kern w:val="0"/>
                <w:szCs w:val="21"/>
              </w:rPr>
              <w:t>*4.限用物质的限量要求：符合GB/T 26572中规定。</w:t>
            </w:r>
          </w:p>
        </w:tc>
      </w:tr>
      <w:tr w:rsidR="00826A90" w:rsidRPr="00826A90" w14:paraId="5E57264C" w14:textId="77777777" w:rsidTr="009005C6">
        <w:trPr>
          <w:trHeight w:val="2178"/>
        </w:trPr>
        <w:tc>
          <w:tcPr>
            <w:tcW w:w="676" w:type="dxa"/>
            <w:shd w:val="clear" w:color="auto" w:fill="auto"/>
            <w:vAlign w:val="center"/>
          </w:tcPr>
          <w:p w14:paraId="5CEEACEB" w14:textId="77777777" w:rsidR="00826A90" w:rsidRPr="00826A90" w:rsidRDefault="00826A90" w:rsidP="00826A90">
            <w:pPr>
              <w:spacing w:line="276" w:lineRule="auto"/>
              <w:jc w:val="center"/>
              <w:rPr>
                <w:rFonts w:ascii="宋体" w:hAnsi="宋体" w:cs="黑体" w:hint="eastAsia"/>
                <w:szCs w:val="21"/>
              </w:rPr>
            </w:pPr>
            <w:r w:rsidRPr="00826A90">
              <w:rPr>
                <w:rFonts w:ascii="宋体" w:hAnsi="宋体" w:cs="黑体" w:hint="eastAsia"/>
                <w:szCs w:val="21"/>
              </w:rPr>
              <w:lastRenderedPageBreak/>
              <w:t>3</w:t>
            </w:r>
          </w:p>
        </w:tc>
        <w:tc>
          <w:tcPr>
            <w:tcW w:w="1071" w:type="dxa"/>
            <w:shd w:val="clear" w:color="auto" w:fill="auto"/>
            <w:vAlign w:val="center"/>
          </w:tcPr>
          <w:p w14:paraId="4B6CADF4" w14:textId="77777777" w:rsidR="00826A90" w:rsidRPr="00826A90" w:rsidRDefault="00826A90" w:rsidP="00826A90">
            <w:pPr>
              <w:spacing w:line="276" w:lineRule="auto"/>
              <w:jc w:val="center"/>
              <w:rPr>
                <w:rFonts w:ascii="宋体" w:hAnsi="宋体" w:cs="黑体" w:hint="eastAsia"/>
                <w:kern w:val="0"/>
                <w:szCs w:val="21"/>
              </w:rPr>
            </w:pPr>
            <w:r w:rsidRPr="00826A90">
              <w:rPr>
                <w:rFonts w:ascii="宋体" w:hAnsi="宋体" w:cs="宋体" w:hint="eastAsia"/>
                <w:kern w:val="0"/>
                <w:szCs w:val="21"/>
              </w:rPr>
              <w:t>计算机桌面操作系统</w:t>
            </w:r>
          </w:p>
        </w:tc>
        <w:tc>
          <w:tcPr>
            <w:tcW w:w="709" w:type="dxa"/>
            <w:shd w:val="clear" w:color="auto" w:fill="auto"/>
            <w:vAlign w:val="center"/>
          </w:tcPr>
          <w:p w14:paraId="235A5829" w14:textId="77777777" w:rsidR="00826A90" w:rsidRPr="00826A90" w:rsidRDefault="00826A90" w:rsidP="00826A90">
            <w:pPr>
              <w:spacing w:line="276" w:lineRule="auto"/>
              <w:jc w:val="center"/>
              <w:rPr>
                <w:rFonts w:ascii="宋体" w:hAnsi="宋体" w:cs="黑体" w:hint="eastAsia"/>
                <w:kern w:val="0"/>
                <w:szCs w:val="21"/>
              </w:rPr>
            </w:pPr>
            <w:r w:rsidRPr="00826A90">
              <w:rPr>
                <w:rFonts w:ascii="宋体" w:hAnsi="宋体" w:cs="黑体" w:hint="eastAsia"/>
                <w:kern w:val="0"/>
                <w:szCs w:val="21"/>
              </w:rPr>
              <w:t>48</w:t>
            </w:r>
          </w:p>
        </w:tc>
        <w:tc>
          <w:tcPr>
            <w:tcW w:w="7513" w:type="dxa"/>
            <w:shd w:val="clear" w:color="auto" w:fill="auto"/>
            <w:vAlign w:val="center"/>
          </w:tcPr>
          <w:p w14:paraId="5BF4F3A9" w14:textId="77777777" w:rsidR="00826A90" w:rsidRPr="00826A90" w:rsidRDefault="00826A90" w:rsidP="00826A90">
            <w:pPr>
              <w:rPr>
                <w:rFonts w:ascii="宋体" w:hAnsi="宋体" w:hint="eastAsia"/>
                <w:szCs w:val="21"/>
              </w:rPr>
            </w:pPr>
            <w:r w:rsidRPr="00826A90">
              <w:rPr>
                <w:rFonts w:ascii="宋体" w:hAnsi="宋体" w:hint="eastAsia"/>
                <w:szCs w:val="21"/>
              </w:rPr>
              <w:t>一、操作系统支持多CPU架构</w:t>
            </w:r>
          </w:p>
          <w:p w14:paraId="5F348145" w14:textId="77777777" w:rsidR="00826A90" w:rsidRPr="00826A90" w:rsidRDefault="00826A90" w:rsidP="00826A90">
            <w:pPr>
              <w:rPr>
                <w:rFonts w:ascii="宋体" w:hAnsi="宋体" w:hint="eastAsia"/>
                <w:szCs w:val="21"/>
              </w:rPr>
            </w:pPr>
            <w:r w:rsidRPr="00826A90">
              <w:rPr>
                <w:rFonts w:ascii="宋体" w:hAnsi="宋体" w:hint="eastAsia"/>
                <w:szCs w:val="21"/>
              </w:rPr>
              <w:t>*1.同源兼容多CPU平台架构：操作系统同源兼容ARM、LoongArch、MIPS、SW64、x86等平台架构的CPU；</w:t>
            </w:r>
          </w:p>
          <w:p w14:paraId="7C501CF6" w14:textId="77777777" w:rsidR="00826A90" w:rsidRPr="00826A90" w:rsidRDefault="00826A90" w:rsidP="00826A90">
            <w:pPr>
              <w:rPr>
                <w:rFonts w:ascii="宋体" w:hAnsi="宋体" w:hint="eastAsia"/>
                <w:szCs w:val="21"/>
              </w:rPr>
            </w:pPr>
            <w:r w:rsidRPr="00826A90">
              <w:rPr>
                <w:rFonts w:ascii="宋体" w:hAnsi="宋体" w:hint="eastAsia"/>
                <w:szCs w:val="21"/>
              </w:rPr>
              <w:t>二、操作系统支持CPU内置功能</w:t>
            </w:r>
          </w:p>
          <w:p w14:paraId="287414F6" w14:textId="77777777" w:rsidR="00826A90" w:rsidRPr="00826A90" w:rsidRDefault="00826A90" w:rsidP="00826A90">
            <w:pPr>
              <w:rPr>
                <w:rFonts w:ascii="宋体" w:hAnsi="宋体" w:hint="eastAsia"/>
                <w:b/>
                <w:bCs/>
                <w:szCs w:val="21"/>
              </w:rPr>
            </w:pPr>
            <w:r w:rsidRPr="00826A90">
              <w:rPr>
                <w:rFonts w:ascii="宋体" w:hAnsi="宋体" w:hint="eastAsia"/>
                <w:szCs w:val="21"/>
              </w:rPr>
              <w:t>*1.多核支持：操作系统支持双核及多核处理器，支持核间负载均衡、线程绑定，并提供系统多核访问及调度接口；</w:t>
            </w:r>
            <w:r w:rsidRPr="00826A90">
              <w:rPr>
                <w:rFonts w:ascii="宋体" w:hAnsi="宋体" w:hint="eastAsia"/>
                <w:b/>
                <w:bCs/>
                <w:szCs w:val="21"/>
              </w:rPr>
              <w:t>支持海思麒麟、龙芯、兆芯、飞腾、鲲鹏、海光等主流国产CPU；</w:t>
            </w:r>
          </w:p>
          <w:p w14:paraId="0854E422" w14:textId="77777777" w:rsidR="00826A90" w:rsidRPr="00826A90" w:rsidRDefault="00826A90" w:rsidP="00826A90">
            <w:pPr>
              <w:rPr>
                <w:rFonts w:ascii="宋体" w:hAnsi="宋体" w:hint="eastAsia"/>
                <w:szCs w:val="21"/>
              </w:rPr>
            </w:pPr>
            <w:r w:rsidRPr="00826A90">
              <w:rPr>
                <w:rFonts w:ascii="宋体" w:hAnsi="宋体" w:hint="eastAsia"/>
                <w:szCs w:val="21"/>
              </w:rPr>
              <w:t>*2.CPU虚拟化支持：操作系统支持CPU虚拟化技术；</w:t>
            </w:r>
          </w:p>
          <w:p w14:paraId="3BC099C2" w14:textId="77777777" w:rsidR="00826A90" w:rsidRPr="00826A90" w:rsidRDefault="00826A90" w:rsidP="00826A90">
            <w:pPr>
              <w:rPr>
                <w:rFonts w:ascii="宋体" w:hAnsi="宋体" w:hint="eastAsia"/>
                <w:szCs w:val="21"/>
              </w:rPr>
            </w:pPr>
            <w:r w:rsidRPr="00826A90">
              <w:rPr>
                <w:rFonts w:ascii="宋体" w:hAnsi="宋体" w:hint="eastAsia"/>
                <w:szCs w:val="21"/>
              </w:rPr>
              <w:t>*3.动态调节CPU运行频率：操作系统根据负载情况，自动调节CPU的运行频率；</w:t>
            </w:r>
          </w:p>
          <w:p w14:paraId="66D78429" w14:textId="77777777" w:rsidR="00826A90" w:rsidRPr="00826A90" w:rsidRDefault="00826A90" w:rsidP="00826A90">
            <w:pPr>
              <w:rPr>
                <w:rFonts w:ascii="宋体" w:hAnsi="宋体" w:hint="eastAsia"/>
                <w:szCs w:val="21"/>
              </w:rPr>
            </w:pPr>
            <w:r w:rsidRPr="00826A90">
              <w:rPr>
                <w:rFonts w:ascii="宋体" w:hAnsi="宋体" w:hint="eastAsia"/>
                <w:szCs w:val="21"/>
              </w:rPr>
              <w:t>*4.支持CPU运行时低功耗状态切换：操作系统根据负载的情况，自动切换CPU的低功耗状态</w:t>
            </w:r>
          </w:p>
          <w:p w14:paraId="74F60D2E" w14:textId="77777777" w:rsidR="00826A90" w:rsidRPr="00826A90" w:rsidRDefault="00826A90" w:rsidP="00826A90">
            <w:pPr>
              <w:rPr>
                <w:rFonts w:ascii="宋体" w:hAnsi="宋体" w:hint="eastAsia"/>
                <w:szCs w:val="21"/>
              </w:rPr>
            </w:pPr>
            <w:r w:rsidRPr="00826A90">
              <w:rPr>
                <w:rFonts w:ascii="宋体" w:hAnsi="宋体" w:hint="eastAsia"/>
                <w:szCs w:val="21"/>
              </w:rPr>
              <w:t>*5.支持CPU内置安全功能：操作系统支持CPU硬件密码运算与随机数生成等功能，并提供标准接口供应用程序调用；</w:t>
            </w:r>
          </w:p>
          <w:p w14:paraId="1E649A52" w14:textId="77777777" w:rsidR="00826A90" w:rsidRPr="00826A90" w:rsidRDefault="00826A90" w:rsidP="00826A90">
            <w:pPr>
              <w:rPr>
                <w:rFonts w:ascii="宋体" w:hAnsi="宋体" w:hint="eastAsia"/>
                <w:szCs w:val="21"/>
              </w:rPr>
            </w:pPr>
            <w:r w:rsidRPr="00826A90">
              <w:rPr>
                <w:rFonts w:ascii="宋体" w:hAnsi="宋体" w:hint="eastAsia"/>
                <w:szCs w:val="21"/>
              </w:rPr>
              <w:t>三、安装部署</w:t>
            </w:r>
          </w:p>
          <w:p w14:paraId="1480F1F7" w14:textId="77777777" w:rsidR="00826A90" w:rsidRPr="00826A90" w:rsidRDefault="00826A90" w:rsidP="00826A90">
            <w:pPr>
              <w:rPr>
                <w:rFonts w:ascii="宋体" w:hAnsi="宋体" w:hint="eastAsia"/>
                <w:szCs w:val="21"/>
              </w:rPr>
            </w:pPr>
            <w:r w:rsidRPr="00826A90">
              <w:rPr>
                <w:rFonts w:ascii="宋体" w:hAnsi="宋体" w:hint="eastAsia"/>
                <w:szCs w:val="21"/>
              </w:rPr>
              <w:t>*1.安装方式：操作系统支持光盘、USB闪存盘和网络等安装方式；</w:t>
            </w:r>
          </w:p>
          <w:p w14:paraId="31CF50B8" w14:textId="77777777" w:rsidR="00826A90" w:rsidRPr="00826A90" w:rsidRDefault="00826A90" w:rsidP="00826A90">
            <w:pPr>
              <w:rPr>
                <w:rFonts w:ascii="宋体" w:hAnsi="宋体" w:hint="eastAsia"/>
                <w:szCs w:val="21"/>
              </w:rPr>
            </w:pPr>
            <w:r w:rsidRPr="00826A90">
              <w:rPr>
                <w:rFonts w:ascii="宋体" w:hAnsi="宋体" w:hint="eastAsia"/>
                <w:szCs w:val="21"/>
              </w:rPr>
              <w:t>*2.安装过程配置：操作系统支持安装界面文种设置，默认为简化汉字方式显示，提供时区设置、计算机名设置等；</w:t>
            </w:r>
          </w:p>
          <w:p w14:paraId="79588153" w14:textId="77777777" w:rsidR="00826A90" w:rsidRPr="00826A90" w:rsidRDefault="00826A90" w:rsidP="00826A90">
            <w:pPr>
              <w:rPr>
                <w:rFonts w:ascii="宋体" w:hAnsi="宋体" w:hint="eastAsia"/>
                <w:szCs w:val="21"/>
              </w:rPr>
            </w:pPr>
            <w:r w:rsidRPr="00826A90">
              <w:rPr>
                <w:rFonts w:ascii="宋体" w:hAnsi="宋体" w:hint="eastAsia"/>
                <w:szCs w:val="21"/>
              </w:rPr>
              <w:t>*3.硬盘分区：操作系统支持整个硬盘自动分区、自定义分区，支持逻辑分区配置（如LVM），支持创建备份分区；自定义分区时能自动检测分区设置的合规性，删除已有分区或格式化硬盘提示告警信息；</w:t>
            </w:r>
          </w:p>
          <w:p w14:paraId="53664F3A" w14:textId="77777777" w:rsidR="00826A90" w:rsidRPr="00826A90" w:rsidRDefault="00826A90" w:rsidP="00826A90">
            <w:pPr>
              <w:rPr>
                <w:rFonts w:ascii="宋体" w:hAnsi="宋体" w:hint="eastAsia"/>
                <w:szCs w:val="21"/>
              </w:rPr>
            </w:pPr>
            <w:r w:rsidRPr="00826A90">
              <w:rPr>
                <w:rFonts w:ascii="宋体" w:hAnsi="宋体" w:hint="eastAsia"/>
                <w:szCs w:val="21"/>
              </w:rPr>
              <w:t>*4.双硬盘安装：当计算机同时存在固态硬盘和机械硬盘时，自动分区优先将系统盘（或分区）设置在固态硬盘，优先将数据盘（或分区）设置在机械硬盘；</w:t>
            </w:r>
          </w:p>
          <w:p w14:paraId="16FA4A80" w14:textId="77777777" w:rsidR="00826A90" w:rsidRPr="00826A90" w:rsidRDefault="00826A90" w:rsidP="00826A90">
            <w:pPr>
              <w:rPr>
                <w:rFonts w:ascii="宋体" w:hAnsi="宋体" w:hint="eastAsia"/>
                <w:szCs w:val="21"/>
              </w:rPr>
            </w:pPr>
            <w:r w:rsidRPr="00826A90">
              <w:rPr>
                <w:rFonts w:ascii="宋体" w:hAnsi="宋体" w:hint="eastAsia"/>
                <w:szCs w:val="21"/>
              </w:rPr>
              <w:t>*5.多系统安装：操作系统能够识别已安装的其他系统，可自动复用引导分区等，并实现多系统引导；</w:t>
            </w:r>
          </w:p>
          <w:p w14:paraId="1B08CF98" w14:textId="77777777" w:rsidR="00826A90" w:rsidRPr="00826A90" w:rsidRDefault="00826A90" w:rsidP="00826A90">
            <w:pPr>
              <w:rPr>
                <w:rFonts w:ascii="宋体" w:hAnsi="宋体" w:hint="eastAsia"/>
                <w:szCs w:val="21"/>
              </w:rPr>
            </w:pPr>
            <w:r w:rsidRPr="00826A90">
              <w:rPr>
                <w:rFonts w:ascii="宋体" w:hAnsi="宋体" w:hint="eastAsia"/>
                <w:szCs w:val="21"/>
              </w:rPr>
              <w:t>*6.加密：操作系统应提供基于分区的用户数据加密功能，保护用户存储区数据安全；</w:t>
            </w:r>
          </w:p>
          <w:p w14:paraId="3C10AB72" w14:textId="77777777" w:rsidR="00826A90" w:rsidRPr="00826A90" w:rsidRDefault="00826A90" w:rsidP="00826A90">
            <w:pPr>
              <w:rPr>
                <w:rFonts w:ascii="宋体" w:hAnsi="宋体" w:hint="eastAsia"/>
                <w:szCs w:val="21"/>
              </w:rPr>
            </w:pPr>
            <w:r w:rsidRPr="00826A90">
              <w:rPr>
                <w:rFonts w:ascii="宋体" w:hAnsi="宋体" w:hint="eastAsia"/>
                <w:szCs w:val="21"/>
              </w:rPr>
              <w:t>*7.初始化备份：操作系统应提供用户备份初始系统环境的功能；</w:t>
            </w:r>
          </w:p>
          <w:p w14:paraId="668E1B37" w14:textId="77777777" w:rsidR="00826A90" w:rsidRPr="00826A90" w:rsidRDefault="00826A90" w:rsidP="00826A90">
            <w:pPr>
              <w:rPr>
                <w:rFonts w:ascii="宋体" w:hAnsi="宋体" w:hint="eastAsia"/>
                <w:szCs w:val="21"/>
              </w:rPr>
            </w:pPr>
            <w:r w:rsidRPr="00826A90">
              <w:rPr>
                <w:rFonts w:ascii="宋体" w:hAnsi="宋体" w:hint="eastAsia"/>
                <w:szCs w:val="21"/>
              </w:rPr>
              <w:t>*8.保留用户数据：用户重装操作系统时提供保留用户数据的功能；</w:t>
            </w:r>
          </w:p>
          <w:p w14:paraId="74B6EEE9" w14:textId="77777777" w:rsidR="00826A90" w:rsidRPr="00826A90" w:rsidRDefault="00826A90" w:rsidP="00826A90">
            <w:pPr>
              <w:rPr>
                <w:rFonts w:ascii="宋体" w:hAnsi="宋体" w:hint="eastAsia"/>
                <w:szCs w:val="21"/>
              </w:rPr>
            </w:pPr>
            <w:r w:rsidRPr="00826A90">
              <w:rPr>
                <w:rFonts w:ascii="宋体" w:hAnsi="宋体" w:hint="eastAsia"/>
                <w:szCs w:val="21"/>
              </w:rPr>
              <w:t>四、系统引导</w:t>
            </w:r>
          </w:p>
          <w:p w14:paraId="28F849FF" w14:textId="77777777" w:rsidR="00826A90" w:rsidRPr="00826A90" w:rsidRDefault="00826A90" w:rsidP="00826A90">
            <w:pPr>
              <w:rPr>
                <w:rFonts w:ascii="宋体" w:hAnsi="宋体" w:hint="eastAsia"/>
                <w:szCs w:val="21"/>
              </w:rPr>
            </w:pPr>
            <w:r w:rsidRPr="00826A90">
              <w:rPr>
                <w:rFonts w:ascii="宋体" w:hAnsi="宋体" w:hint="eastAsia"/>
                <w:szCs w:val="21"/>
              </w:rPr>
              <w:t>*1.引导模式：操作系统应支持UEFI2.0及以上规范固件引导：a）当计算机以UEFI模式启动安装时，安装程序应分配ESP，并在ESP中放置启动引导文件，使操作系统能以UEFI模式引导；b)当计算机固件不支持UEFI模式时，安装程序根据计算机固件提供的引导方式，安装系统引导代码或配置系统引；导选单，使安装完的系统可以正常引导；</w:t>
            </w:r>
          </w:p>
          <w:p w14:paraId="583B7E19" w14:textId="77777777" w:rsidR="00826A90" w:rsidRPr="00826A90" w:rsidRDefault="00826A90" w:rsidP="00826A90">
            <w:pPr>
              <w:rPr>
                <w:rFonts w:ascii="宋体" w:hAnsi="宋体" w:hint="eastAsia"/>
                <w:szCs w:val="21"/>
              </w:rPr>
            </w:pPr>
            <w:r w:rsidRPr="00826A90">
              <w:rPr>
                <w:rFonts w:ascii="宋体" w:hAnsi="宋体" w:hint="eastAsia"/>
                <w:szCs w:val="21"/>
              </w:rPr>
              <w:t>*2.引导修复：安装程序提供系统引导修复功能，当已安装的操作系统引导被破坏时，可重建系统引导；</w:t>
            </w:r>
          </w:p>
          <w:p w14:paraId="7D616357" w14:textId="77777777" w:rsidR="00826A90" w:rsidRPr="00826A90" w:rsidRDefault="00826A90" w:rsidP="00826A90">
            <w:pPr>
              <w:rPr>
                <w:rFonts w:ascii="宋体" w:hAnsi="宋体" w:hint="eastAsia"/>
                <w:szCs w:val="21"/>
              </w:rPr>
            </w:pPr>
            <w:r w:rsidRPr="00826A90">
              <w:rPr>
                <w:rFonts w:ascii="宋体" w:hAnsi="宋体" w:hint="eastAsia"/>
                <w:szCs w:val="21"/>
              </w:rPr>
              <w:t>五、其他安装要求</w:t>
            </w:r>
          </w:p>
          <w:p w14:paraId="1C2CEDC7" w14:textId="77777777" w:rsidR="00826A90" w:rsidRPr="00826A90" w:rsidRDefault="00826A90" w:rsidP="00826A90">
            <w:pPr>
              <w:rPr>
                <w:rFonts w:ascii="宋体" w:hAnsi="宋体" w:hint="eastAsia"/>
                <w:szCs w:val="21"/>
              </w:rPr>
            </w:pPr>
            <w:r w:rsidRPr="00826A90">
              <w:rPr>
                <w:rFonts w:ascii="宋体" w:hAnsi="宋体" w:hint="eastAsia"/>
                <w:szCs w:val="21"/>
              </w:rPr>
              <w:t>*1.图形化显示：操作系统应提供安装过程图形化显示；</w:t>
            </w:r>
          </w:p>
          <w:p w14:paraId="02AAB7CC" w14:textId="77777777" w:rsidR="00826A90" w:rsidRPr="00826A90" w:rsidRDefault="00826A90" w:rsidP="00826A90">
            <w:pPr>
              <w:rPr>
                <w:rFonts w:ascii="宋体" w:hAnsi="宋体" w:hint="eastAsia"/>
                <w:szCs w:val="21"/>
              </w:rPr>
            </w:pPr>
            <w:r w:rsidRPr="00826A90">
              <w:rPr>
                <w:rFonts w:ascii="宋体" w:hAnsi="宋体" w:hint="eastAsia"/>
                <w:szCs w:val="21"/>
              </w:rPr>
              <w:t>*2.安装提示：操作系统在安装执行前明确提示用户可能会删除已有数据，并提供退出或取消功能；当用户取消安装时，不改变硬盘上已有数据；如用户自定义的某些配置可能会影响后续的正常使用，予以明确提示；</w:t>
            </w:r>
          </w:p>
          <w:p w14:paraId="6A59D20B" w14:textId="77777777" w:rsidR="00826A90" w:rsidRPr="00826A90" w:rsidRDefault="00826A90" w:rsidP="00826A90">
            <w:pPr>
              <w:rPr>
                <w:rFonts w:ascii="宋体" w:hAnsi="宋体" w:hint="eastAsia"/>
                <w:szCs w:val="21"/>
              </w:rPr>
            </w:pPr>
            <w:r w:rsidRPr="00826A90">
              <w:rPr>
                <w:rFonts w:ascii="宋体" w:hAnsi="宋体" w:hint="eastAsia"/>
                <w:szCs w:val="21"/>
              </w:rPr>
              <w:t>*3.分辨率自适应：操作系统安装完成后自动适配显示器最佳分辨率；</w:t>
            </w:r>
          </w:p>
          <w:p w14:paraId="12DBCE09" w14:textId="77777777" w:rsidR="00826A90" w:rsidRPr="00826A90" w:rsidRDefault="00826A90" w:rsidP="00826A90">
            <w:pPr>
              <w:rPr>
                <w:rFonts w:ascii="宋体" w:hAnsi="宋体" w:hint="eastAsia"/>
                <w:szCs w:val="21"/>
              </w:rPr>
            </w:pPr>
            <w:r w:rsidRPr="00826A90">
              <w:rPr>
                <w:rFonts w:ascii="宋体" w:hAnsi="宋体" w:hint="eastAsia"/>
                <w:szCs w:val="21"/>
              </w:rPr>
              <w:t>六、系统内核</w:t>
            </w:r>
          </w:p>
          <w:p w14:paraId="157BF82D" w14:textId="77777777" w:rsidR="00826A90" w:rsidRPr="00826A90" w:rsidRDefault="00826A90" w:rsidP="00826A90">
            <w:pPr>
              <w:rPr>
                <w:rFonts w:ascii="宋体" w:hAnsi="宋体" w:hint="eastAsia"/>
                <w:szCs w:val="21"/>
              </w:rPr>
            </w:pPr>
            <w:r w:rsidRPr="00826A90">
              <w:rPr>
                <w:rFonts w:ascii="宋体" w:hAnsi="宋体" w:hint="eastAsia"/>
                <w:szCs w:val="21"/>
              </w:rPr>
              <w:t>*1.内核要求：a）若操作系统是基于Linux内核的微型计算机操作系统应兼容5.4版内核主要功能，包括进程管理、内存管理、任务调度、中断处理、并发与同步</w:t>
            </w:r>
            <w:r w:rsidRPr="00826A90">
              <w:rPr>
                <w:rFonts w:ascii="宋体" w:hAnsi="宋体" w:hint="eastAsia"/>
                <w:szCs w:val="21"/>
              </w:rPr>
              <w:lastRenderedPageBreak/>
              <w:t>处理等；b)若操作系统属于其他类型内核不做要求；</w:t>
            </w:r>
          </w:p>
          <w:p w14:paraId="4FECA612" w14:textId="77777777" w:rsidR="00826A90" w:rsidRPr="00826A90" w:rsidRDefault="00826A90" w:rsidP="00826A90">
            <w:pPr>
              <w:rPr>
                <w:rFonts w:ascii="宋体" w:hAnsi="宋体" w:hint="eastAsia"/>
                <w:szCs w:val="21"/>
              </w:rPr>
            </w:pPr>
            <w:r w:rsidRPr="00826A90">
              <w:rPr>
                <w:rFonts w:ascii="宋体" w:hAnsi="宋体" w:hint="eastAsia"/>
                <w:szCs w:val="21"/>
              </w:rPr>
              <w:t>七、进程管理</w:t>
            </w:r>
          </w:p>
          <w:p w14:paraId="44ABE492" w14:textId="77777777" w:rsidR="00826A90" w:rsidRPr="00826A90" w:rsidRDefault="00826A90" w:rsidP="00826A90">
            <w:pPr>
              <w:rPr>
                <w:rFonts w:ascii="宋体" w:hAnsi="宋体" w:hint="eastAsia"/>
                <w:szCs w:val="21"/>
              </w:rPr>
            </w:pPr>
            <w:r w:rsidRPr="00826A90">
              <w:rPr>
                <w:rFonts w:ascii="宋体" w:hAnsi="宋体" w:hint="eastAsia"/>
                <w:szCs w:val="21"/>
              </w:rPr>
              <w:t>*1.进程调度：操作系统支持进程创建、分组、删除及进程信息获取；</w:t>
            </w:r>
          </w:p>
          <w:p w14:paraId="116C7B53" w14:textId="77777777" w:rsidR="00826A90" w:rsidRPr="00826A90" w:rsidRDefault="00826A90" w:rsidP="00826A90">
            <w:pPr>
              <w:rPr>
                <w:rFonts w:ascii="宋体" w:hAnsi="宋体" w:hint="eastAsia"/>
                <w:szCs w:val="21"/>
              </w:rPr>
            </w:pPr>
            <w:r w:rsidRPr="00826A90">
              <w:rPr>
                <w:rFonts w:ascii="宋体" w:hAnsi="宋体" w:hint="eastAsia"/>
                <w:szCs w:val="21"/>
              </w:rPr>
              <w:t>*2.优先级设置：操作系统支持进程优先级设置，包括优先级范围设置、优先级调度策略设置等；</w:t>
            </w:r>
          </w:p>
          <w:p w14:paraId="09C3E12B" w14:textId="77777777" w:rsidR="00826A90" w:rsidRPr="00826A90" w:rsidRDefault="00826A90" w:rsidP="00826A90">
            <w:pPr>
              <w:rPr>
                <w:rFonts w:ascii="宋体" w:hAnsi="宋体" w:hint="eastAsia"/>
                <w:szCs w:val="21"/>
              </w:rPr>
            </w:pPr>
            <w:r w:rsidRPr="00826A90">
              <w:rPr>
                <w:rFonts w:ascii="宋体" w:hAnsi="宋体" w:hint="eastAsia"/>
                <w:szCs w:val="21"/>
              </w:rPr>
              <w:t>*3.地址映射：操作系统支持进程内存地址的正向映射和反向映射；</w:t>
            </w:r>
          </w:p>
          <w:p w14:paraId="3AA1E312" w14:textId="77777777" w:rsidR="00826A90" w:rsidRPr="00826A90" w:rsidRDefault="00826A90" w:rsidP="00826A90">
            <w:pPr>
              <w:rPr>
                <w:rFonts w:ascii="宋体" w:hAnsi="宋体" w:hint="eastAsia"/>
                <w:szCs w:val="21"/>
              </w:rPr>
            </w:pPr>
            <w:r w:rsidRPr="00826A90">
              <w:rPr>
                <w:rFonts w:ascii="宋体" w:hAnsi="宋体" w:hint="eastAsia"/>
                <w:szCs w:val="21"/>
              </w:rPr>
              <w:t>八、内存管理</w:t>
            </w:r>
          </w:p>
          <w:p w14:paraId="6F910912" w14:textId="77777777" w:rsidR="00826A90" w:rsidRPr="00826A90" w:rsidRDefault="00826A90" w:rsidP="00826A90">
            <w:pPr>
              <w:rPr>
                <w:rFonts w:ascii="宋体" w:hAnsi="宋体" w:hint="eastAsia"/>
                <w:szCs w:val="21"/>
              </w:rPr>
            </w:pPr>
            <w:r w:rsidRPr="00826A90">
              <w:rPr>
                <w:rFonts w:ascii="宋体" w:hAnsi="宋体" w:hint="eastAsia"/>
                <w:szCs w:val="21"/>
              </w:rPr>
              <w:t>*1.内存地址管理：操作系统支持基础连续虚拟地址、连续物理地址的申请、回收和释放；</w:t>
            </w:r>
          </w:p>
          <w:p w14:paraId="2A15E815" w14:textId="77777777" w:rsidR="00826A90" w:rsidRPr="00826A90" w:rsidRDefault="00826A90" w:rsidP="00826A90">
            <w:pPr>
              <w:rPr>
                <w:rFonts w:ascii="宋体" w:hAnsi="宋体" w:hint="eastAsia"/>
                <w:szCs w:val="21"/>
              </w:rPr>
            </w:pPr>
            <w:r w:rsidRPr="00826A90">
              <w:rPr>
                <w:rFonts w:ascii="宋体" w:hAnsi="宋体" w:hint="eastAsia"/>
                <w:szCs w:val="21"/>
              </w:rPr>
              <w:t>*2.内存管理单元：操作系统支持内存管理单元，通过页表映射实现虚拟地址和物理地址的映射关系；</w:t>
            </w:r>
          </w:p>
          <w:p w14:paraId="257540E0" w14:textId="77777777" w:rsidR="00826A90" w:rsidRPr="00826A90" w:rsidRDefault="00826A90" w:rsidP="00826A90">
            <w:pPr>
              <w:rPr>
                <w:rFonts w:ascii="宋体" w:hAnsi="宋体" w:hint="eastAsia"/>
                <w:szCs w:val="21"/>
              </w:rPr>
            </w:pPr>
            <w:r w:rsidRPr="00826A90">
              <w:rPr>
                <w:rFonts w:ascii="宋体" w:hAnsi="宋体" w:hint="eastAsia"/>
                <w:szCs w:val="21"/>
              </w:rPr>
              <w:t>*3.buddy分配器：a)若操作系统基于Linux内核，支持buddy分配器，支持slob、slub或slab分配器；b)若操作系统属于其他类型内核不做要求；</w:t>
            </w:r>
          </w:p>
          <w:p w14:paraId="1E46A3A6" w14:textId="77777777" w:rsidR="00826A90" w:rsidRPr="00826A90" w:rsidRDefault="00826A90" w:rsidP="00826A90">
            <w:pPr>
              <w:rPr>
                <w:rFonts w:ascii="宋体" w:hAnsi="宋体" w:hint="eastAsia"/>
                <w:szCs w:val="21"/>
              </w:rPr>
            </w:pPr>
            <w:r w:rsidRPr="00826A90">
              <w:rPr>
                <w:rFonts w:ascii="宋体" w:hAnsi="宋体" w:hint="eastAsia"/>
                <w:szCs w:val="21"/>
              </w:rPr>
              <w:t>*4.DMA内存：操作系统支持DMA内存的申请和释放，包括流式DMA、一致性DMA以及大内存DMA；</w:t>
            </w:r>
          </w:p>
          <w:p w14:paraId="1700DBB8" w14:textId="77777777" w:rsidR="00826A90" w:rsidRPr="00826A90" w:rsidRDefault="00826A90" w:rsidP="00826A90">
            <w:pPr>
              <w:rPr>
                <w:rFonts w:ascii="宋体" w:hAnsi="宋体" w:hint="eastAsia"/>
                <w:szCs w:val="21"/>
              </w:rPr>
            </w:pPr>
            <w:r w:rsidRPr="00826A90">
              <w:rPr>
                <w:rFonts w:ascii="宋体" w:hAnsi="宋体" w:hint="eastAsia"/>
                <w:szCs w:val="21"/>
              </w:rPr>
              <w:t>*5.内存zone管理：a)若操作系统基于Linux内核，操作系统支持内存zone管理；b)若操作系统属于其他类型内核不做要求；</w:t>
            </w:r>
          </w:p>
          <w:p w14:paraId="16F9CF1A" w14:textId="77777777" w:rsidR="00826A90" w:rsidRPr="00826A90" w:rsidRDefault="00826A90" w:rsidP="00826A90">
            <w:pPr>
              <w:rPr>
                <w:rFonts w:ascii="宋体" w:hAnsi="宋体" w:hint="eastAsia"/>
                <w:szCs w:val="21"/>
              </w:rPr>
            </w:pPr>
            <w:r w:rsidRPr="00826A90">
              <w:rPr>
                <w:rFonts w:ascii="宋体" w:hAnsi="宋体" w:hint="eastAsia"/>
                <w:szCs w:val="21"/>
              </w:rPr>
              <w:t>*6.内存分配方式：操作系统支持不交换硬盘的内存分配方式；</w:t>
            </w:r>
          </w:p>
          <w:p w14:paraId="088AE733" w14:textId="77777777" w:rsidR="00826A90" w:rsidRPr="00826A90" w:rsidRDefault="00826A90" w:rsidP="00826A90">
            <w:pPr>
              <w:rPr>
                <w:rFonts w:ascii="宋体" w:hAnsi="宋体" w:hint="eastAsia"/>
                <w:szCs w:val="21"/>
              </w:rPr>
            </w:pPr>
            <w:r w:rsidRPr="00826A90">
              <w:rPr>
                <w:rFonts w:ascii="宋体" w:hAnsi="宋体" w:hint="eastAsia"/>
                <w:szCs w:val="21"/>
              </w:rPr>
              <w:t>九、任务调度</w:t>
            </w:r>
          </w:p>
          <w:p w14:paraId="53D43F55" w14:textId="77777777" w:rsidR="00826A90" w:rsidRPr="00826A90" w:rsidRDefault="00826A90" w:rsidP="00826A90">
            <w:pPr>
              <w:rPr>
                <w:rFonts w:ascii="宋体" w:hAnsi="宋体" w:hint="eastAsia"/>
                <w:szCs w:val="21"/>
              </w:rPr>
            </w:pPr>
            <w:r w:rsidRPr="00826A90">
              <w:rPr>
                <w:rFonts w:ascii="宋体" w:hAnsi="宋体" w:hint="eastAsia"/>
                <w:szCs w:val="21"/>
              </w:rPr>
              <w:t>*1.上下文切换：操作系统支持进程上下文切换；</w:t>
            </w:r>
          </w:p>
          <w:p w14:paraId="108E7560" w14:textId="77777777" w:rsidR="00826A90" w:rsidRPr="00826A90" w:rsidRDefault="00826A90" w:rsidP="00826A90">
            <w:pPr>
              <w:rPr>
                <w:rFonts w:ascii="宋体" w:hAnsi="宋体" w:hint="eastAsia"/>
                <w:szCs w:val="21"/>
              </w:rPr>
            </w:pPr>
            <w:r w:rsidRPr="00826A90">
              <w:rPr>
                <w:rFonts w:ascii="宋体" w:hAnsi="宋体" w:hint="eastAsia"/>
                <w:szCs w:val="21"/>
              </w:rPr>
              <w:t>*2.进程负载均衡：操作系统支持进程负载均衡调度方式；</w:t>
            </w:r>
          </w:p>
          <w:p w14:paraId="4439A104" w14:textId="77777777" w:rsidR="00826A90" w:rsidRPr="00826A90" w:rsidRDefault="00826A90" w:rsidP="00826A90">
            <w:pPr>
              <w:rPr>
                <w:rFonts w:ascii="宋体" w:hAnsi="宋体" w:hint="eastAsia"/>
                <w:szCs w:val="21"/>
              </w:rPr>
            </w:pPr>
            <w:r w:rsidRPr="00826A90">
              <w:rPr>
                <w:rFonts w:ascii="宋体" w:hAnsi="宋体" w:hint="eastAsia"/>
                <w:szCs w:val="21"/>
              </w:rPr>
              <w:t>*3.调度方式：操作系统支持进程基于时间片的调度方式；</w:t>
            </w:r>
          </w:p>
          <w:p w14:paraId="71E2F8AE" w14:textId="77777777" w:rsidR="00826A90" w:rsidRPr="00826A90" w:rsidRDefault="00826A90" w:rsidP="00826A90">
            <w:pPr>
              <w:rPr>
                <w:rFonts w:ascii="宋体" w:hAnsi="宋体" w:hint="eastAsia"/>
                <w:szCs w:val="21"/>
              </w:rPr>
            </w:pPr>
            <w:r w:rsidRPr="00826A90">
              <w:rPr>
                <w:rFonts w:ascii="宋体" w:hAnsi="宋体" w:hint="eastAsia"/>
                <w:szCs w:val="21"/>
              </w:rPr>
              <w:t>*4.抢占调度方式：操作系统支持进程抢占调度方式；</w:t>
            </w:r>
          </w:p>
          <w:p w14:paraId="2B6B306F" w14:textId="77777777" w:rsidR="00826A90" w:rsidRPr="00826A90" w:rsidRDefault="00826A90" w:rsidP="00826A90">
            <w:pPr>
              <w:rPr>
                <w:rFonts w:ascii="宋体" w:hAnsi="宋体" w:hint="eastAsia"/>
                <w:szCs w:val="21"/>
              </w:rPr>
            </w:pPr>
            <w:r w:rsidRPr="00826A90">
              <w:rPr>
                <w:rFonts w:ascii="宋体" w:hAnsi="宋体" w:hint="eastAsia"/>
                <w:szCs w:val="21"/>
              </w:rPr>
              <w:t>十、中断处理</w:t>
            </w:r>
          </w:p>
          <w:p w14:paraId="4A2DEAAA" w14:textId="77777777" w:rsidR="00826A90" w:rsidRPr="00826A90" w:rsidRDefault="00826A90" w:rsidP="00826A90">
            <w:pPr>
              <w:rPr>
                <w:rFonts w:ascii="宋体" w:hAnsi="宋体" w:hint="eastAsia"/>
                <w:szCs w:val="21"/>
              </w:rPr>
            </w:pPr>
            <w:r w:rsidRPr="00826A90">
              <w:rPr>
                <w:rFonts w:ascii="宋体" w:hAnsi="宋体" w:hint="eastAsia"/>
                <w:szCs w:val="21"/>
              </w:rPr>
              <w:t>*1.中断处理：操作系统支持硬件中断号和软件中断号的映射、注册和处理；支持高精度时钟中断、类软中断和类tasklet下半部中断处理；支持中断使能、屏蔽、亲和力处理以及中断抢占；支持中断工作队列处理，包括工作队列创建、初始化、调度和回收等；</w:t>
            </w:r>
          </w:p>
          <w:p w14:paraId="5E905B84" w14:textId="77777777" w:rsidR="00826A90" w:rsidRPr="00826A90" w:rsidRDefault="00826A90" w:rsidP="00826A90">
            <w:pPr>
              <w:rPr>
                <w:rFonts w:ascii="宋体" w:hAnsi="宋体" w:hint="eastAsia"/>
                <w:szCs w:val="21"/>
              </w:rPr>
            </w:pPr>
            <w:r w:rsidRPr="00826A90">
              <w:rPr>
                <w:rFonts w:ascii="宋体" w:hAnsi="宋体" w:hint="eastAsia"/>
                <w:szCs w:val="21"/>
              </w:rPr>
              <w:t>十一、并发与同步处理</w:t>
            </w:r>
          </w:p>
          <w:p w14:paraId="6313B609" w14:textId="77777777" w:rsidR="00826A90" w:rsidRPr="00826A90" w:rsidRDefault="00826A90" w:rsidP="00826A90">
            <w:pPr>
              <w:rPr>
                <w:rFonts w:ascii="宋体" w:hAnsi="宋体" w:hint="eastAsia"/>
                <w:szCs w:val="21"/>
              </w:rPr>
            </w:pPr>
            <w:r w:rsidRPr="00826A90">
              <w:rPr>
                <w:rFonts w:ascii="宋体" w:hAnsi="宋体" w:hint="eastAsia"/>
                <w:szCs w:val="21"/>
              </w:rPr>
              <w:t>*1.并发同步处理：操作系统支持自旋锁、信号量、互斥体等原子操作；支持读写锁、类RCU原子操作；支持内存屏障操作；</w:t>
            </w:r>
          </w:p>
          <w:p w14:paraId="063B645E" w14:textId="77777777" w:rsidR="00826A90" w:rsidRPr="00826A90" w:rsidRDefault="00826A90" w:rsidP="00826A90">
            <w:pPr>
              <w:rPr>
                <w:rFonts w:ascii="宋体" w:hAnsi="宋体" w:hint="eastAsia"/>
                <w:szCs w:val="21"/>
              </w:rPr>
            </w:pPr>
            <w:r w:rsidRPr="00826A90">
              <w:rPr>
                <w:rFonts w:ascii="宋体" w:hAnsi="宋体" w:hint="eastAsia"/>
                <w:szCs w:val="21"/>
              </w:rPr>
              <w:t>十二、中文支持要求</w:t>
            </w:r>
          </w:p>
          <w:p w14:paraId="2F862F9C" w14:textId="77777777" w:rsidR="00826A90" w:rsidRPr="00826A90" w:rsidRDefault="00826A90" w:rsidP="00826A90">
            <w:pPr>
              <w:rPr>
                <w:rFonts w:ascii="宋体" w:hAnsi="宋体" w:hint="eastAsia"/>
                <w:szCs w:val="21"/>
              </w:rPr>
            </w:pPr>
            <w:r w:rsidRPr="00826A90">
              <w:rPr>
                <w:rFonts w:ascii="宋体" w:hAnsi="宋体" w:hint="eastAsia"/>
                <w:szCs w:val="21"/>
              </w:rPr>
              <w:t>*1.字符编码：操作系统符合GB 18030的要求；</w:t>
            </w:r>
          </w:p>
          <w:p w14:paraId="49DD35C2" w14:textId="77777777" w:rsidR="00826A90" w:rsidRPr="00826A90" w:rsidRDefault="00826A90" w:rsidP="00826A90">
            <w:pPr>
              <w:rPr>
                <w:rFonts w:ascii="宋体" w:hAnsi="宋体" w:hint="eastAsia"/>
                <w:szCs w:val="21"/>
              </w:rPr>
            </w:pPr>
            <w:r w:rsidRPr="00826A90">
              <w:rPr>
                <w:rFonts w:ascii="宋体" w:hAnsi="宋体" w:hint="eastAsia"/>
                <w:szCs w:val="21"/>
              </w:rPr>
              <w:t>*2.字库：操作系统提供符合GB 18030标准的字库，至少包括宋体、仿宋体、黑体、楷体及小标宋体在内的5种字库；</w:t>
            </w:r>
          </w:p>
          <w:p w14:paraId="46643542" w14:textId="77777777" w:rsidR="00826A90" w:rsidRPr="00826A90" w:rsidRDefault="00826A90" w:rsidP="00826A90">
            <w:pPr>
              <w:rPr>
                <w:rFonts w:ascii="宋体" w:hAnsi="宋体" w:hint="eastAsia"/>
                <w:szCs w:val="21"/>
              </w:rPr>
            </w:pPr>
            <w:r w:rsidRPr="00826A90">
              <w:rPr>
                <w:rFonts w:ascii="宋体" w:hAnsi="宋体" w:hint="eastAsia"/>
                <w:szCs w:val="21"/>
              </w:rPr>
              <w:t>支持曲线字库，可无级放缩字形大小，以适应不同分辨率的输出设备，输出字形应字形正确，字体规范；支持用户扩展安装字库；</w:t>
            </w:r>
          </w:p>
          <w:p w14:paraId="0D5C0064" w14:textId="77777777" w:rsidR="00826A90" w:rsidRPr="00826A90" w:rsidRDefault="00826A90" w:rsidP="00826A90">
            <w:pPr>
              <w:rPr>
                <w:rFonts w:ascii="宋体" w:hAnsi="宋体" w:hint="eastAsia"/>
                <w:szCs w:val="21"/>
              </w:rPr>
            </w:pPr>
            <w:r w:rsidRPr="00826A90">
              <w:rPr>
                <w:rFonts w:ascii="宋体" w:hAnsi="宋体" w:hint="eastAsia"/>
                <w:szCs w:val="21"/>
              </w:rPr>
              <w:t>*3.输入法：操作系统应内置输入法框架；至少提供一种音码和一种型码输入法；支持GB 18030中已编码的语言文字输入法的安装使用；</w:t>
            </w:r>
          </w:p>
          <w:p w14:paraId="1D87C6E2" w14:textId="77777777" w:rsidR="00826A90" w:rsidRPr="00826A90" w:rsidRDefault="00826A90" w:rsidP="00826A90">
            <w:pPr>
              <w:rPr>
                <w:rFonts w:ascii="宋体" w:hAnsi="宋体" w:hint="eastAsia"/>
                <w:szCs w:val="21"/>
              </w:rPr>
            </w:pPr>
            <w:r w:rsidRPr="00826A90">
              <w:rPr>
                <w:rFonts w:ascii="宋体" w:hAnsi="宋体" w:hint="eastAsia"/>
                <w:szCs w:val="21"/>
              </w:rPr>
              <w:t>*4.输入法标准：操作系统提供的通用键盘输入法应符合GB/T 19246—2003要求；如提供手写输入法，应符合GB/T 18790—2010要求；如提供语音输入法，应符合GB/T 21023—2007要求；</w:t>
            </w:r>
          </w:p>
          <w:p w14:paraId="7CE59BAC" w14:textId="77777777" w:rsidR="00826A90" w:rsidRPr="00826A90" w:rsidRDefault="00826A90" w:rsidP="00826A90">
            <w:pPr>
              <w:rPr>
                <w:rFonts w:ascii="宋体" w:hAnsi="宋体" w:hint="eastAsia"/>
                <w:szCs w:val="21"/>
              </w:rPr>
            </w:pPr>
            <w:r w:rsidRPr="00826A90">
              <w:rPr>
                <w:rFonts w:ascii="宋体" w:hAnsi="宋体" w:hint="eastAsia"/>
                <w:szCs w:val="21"/>
              </w:rPr>
              <w:t>*5.输出：系统配置的字库能被工具或软件正常调用打印和显示；</w:t>
            </w:r>
          </w:p>
          <w:p w14:paraId="0F9211F2" w14:textId="77777777" w:rsidR="00826A90" w:rsidRPr="00826A90" w:rsidRDefault="00826A90" w:rsidP="00826A90">
            <w:pPr>
              <w:rPr>
                <w:rFonts w:ascii="宋体" w:hAnsi="宋体" w:hint="eastAsia"/>
                <w:szCs w:val="21"/>
              </w:rPr>
            </w:pPr>
            <w:r w:rsidRPr="00826A90">
              <w:rPr>
                <w:rFonts w:ascii="宋体" w:hAnsi="宋体" w:hint="eastAsia"/>
                <w:szCs w:val="21"/>
              </w:rPr>
              <w:t>*6.表示：操作系统提供中文界面显示，提供符合要求的日期、星期、上下午、时间、货币、数字等显示及表示方式；</w:t>
            </w:r>
          </w:p>
          <w:p w14:paraId="71C71926" w14:textId="77777777" w:rsidR="00826A90" w:rsidRPr="00826A90" w:rsidRDefault="00826A90" w:rsidP="00826A90">
            <w:pPr>
              <w:rPr>
                <w:rFonts w:ascii="宋体" w:hAnsi="宋体" w:hint="eastAsia"/>
                <w:szCs w:val="21"/>
              </w:rPr>
            </w:pPr>
            <w:r w:rsidRPr="00826A90">
              <w:rPr>
                <w:rFonts w:ascii="宋体" w:hAnsi="宋体" w:hint="eastAsia"/>
                <w:szCs w:val="21"/>
              </w:rPr>
              <w:lastRenderedPageBreak/>
              <w:t>十三、系统管理要求</w:t>
            </w:r>
          </w:p>
          <w:p w14:paraId="7E1CB565" w14:textId="77777777" w:rsidR="00826A90" w:rsidRPr="00826A90" w:rsidRDefault="00826A90" w:rsidP="00826A90">
            <w:pPr>
              <w:rPr>
                <w:rFonts w:ascii="宋体" w:hAnsi="宋体" w:hint="eastAsia"/>
                <w:szCs w:val="21"/>
              </w:rPr>
            </w:pPr>
            <w:r w:rsidRPr="00826A90">
              <w:rPr>
                <w:rFonts w:ascii="宋体" w:hAnsi="宋体" w:hint="eastAsia"/>
                <w:szCs w:val="21"/>
              </w:rPr>
              <w:t>*1.系统信息：操作系统提供系统信息查看工具，支持用户查看系统版本、内核版本、内存容量、CPU型号等信息；</w:t>
            </w:r>
          </w:p>
          <w:p w14:paraId="2E67E7CB" w14:textId="77777777" w:rsidR="00826A90" w:rsidRPr="00826A90" w:rsidRDefault="00826A90" w:rsidP="00826A90">
            <w:pPr>
              <w:rPr>
                <w:rFonts w:ascii="宋体" w:hAnsi="宋体" w:hint="eastAsia"/>
                <w:szCs w:val="21"/>
              </w:rPr>
            </w:pPr>
            <w:r w:rsidRPr="00826A90">
              <w:rPr>
                <w:rFonts w:ascii="宋体" w:hAnsi="宋体" w:hint="eastAsia"/>
                <w:szCs w:val="21"/>
              </w:rPr>
              <w:t>*2.系统资源管理：操作系统提供系统资源管理工具并图形化显示进程信息、资源信息、文件资源信息等；</w:t>
            </w:r>
          </w:p>
          <w:p w14:paraId="63341336" w14:textId="77777777" w:rsidR="00826A90" w:rsidRPr="00826A90" w:rsidRDefault="00826A90" w:rsidP="00826A90">
            <w:pPr>
              <w:rPr>
                <w:rFonts w:ascii="宋体" w:hAnsi="宋体" w:hint="eastAsia"/>
                <w:szCs w:val="21"/>
              </w:rPr>
            </w:pPr>
            <w:r w:rsidRPr="00826A90">
              <w:rPr>
                <w:rFonts w:ascii="宋体" w:hAnsi="宋体" w:hint="eastAsia"/>
                <w:szCs w:val="21"/>
              </w:rPr>
              <w:t>*3.硬盘管理：操作系统提供硬盘管理工具，显示硬盘容量及硬盘信息，支持新建和删除硬盘分区，分区支持EXT3、EXT4、FAT32、NTFS、XFS、exFAT、Btrfs等文件系统格式；</w:t>
            </w:r>
          </w:p>
          <w:p w14:paraId="5FD1EEDC" w14:textId="77777777" w:rsidR="00826A90" w:rsidRPr="00826A90" w:rsidRDefault="00826A90" w:rsidP="00826A90">
            <w:pPr>
              <w:rPr>
                <w:rFonts w:ascii="宋体" w:hAnsi="宋体" w:hint="eastAsia"/>
                <w:szCs w:val="21"/>
              </w:rPr>
            </w:pPr>
            <w:r w:rsidRPr="00826A90">
              <w:rPr>
                <w:rFonts w:ascii="宋体" w:hAnsi="宋体" w:hint="eastAsia"/>
                <w:szCs w:val="21"/>
              </w:rPr>
              <w:t>*4.设备信息:操作系统提供设备信息工具，显示CPU、内存、主板、存储、网卡、声卡、电源、USB、蓝牙等参数信息，显示硬件信息、计算机型号和操作系统信息、设备驱动状态（启用或禁用），并支持设备启用、禁用状态设置；</w:t>
            </w:r>
          </w:p>
          <w:p w14:paraId="13C54B83" w14:textId="77777777" w:rsidR="00826A90" w:rsidRPr="00826A90" w:rsidRDefault="00826A90" w:rsidP="00826A90">
            <w:pPr>
              <w:rPr>
                <w:rFonts w:ascii="宋体" w:hAnsi="宋体" w:hint="eastAsia"/>
                <w:szCs w:val="21"/>
              </w:rPr>
            </w:pPr>
            <w:r w:rsidRPr="00826A90">
              <w:rPr>
                <w:rFonts w:ascii="宋体" w:hAnsi="宋体" w:hint="eastAsia"/>
                <w:szCs w:val="21"/>
              </w:rPr>
              <w:t>*5.文件管理器:操作系统支持按文件名、文件类型、文件修改时间、文件大小排序显示文件；支持文本文件、图片文件和视频文件首帧的预览；显示当前用户的主目录、桌面、文档、下载、回收站等文件资源；支持对光驱、闪存盘的访问；支持对网络资源的访问，包括SMB、FTP、NFS等协议下的网络资源；支持通过地址栏输入绝对路径定位文件夹；支持文件按照列表显示或网格图标显示；支持新建文件、文件夹和快捷方式，并支持扩展新建的文件类型；支持全选当前文件夹所有文件，支持文件多选、反选；支持复制、粘贴、删除、剪切、重命名、压缩等文件操作；支持选择文件打开方式，可以使用默认用程序打开，并支持修改默认用程序；支持按文件名、修改时间、文件大小等搜索；</w:t>
            </w:r>
          </w:p>
          <w:p w14:paraId="12EE8F0C" w14:textId="77777777" w:rsidR="00826A90" w:rsidRPr="00826A90" w:rsidRDefault="00826A90" w:rsidP="00826A90">
            <w:pPr>
              <w:rPr>
                <w:rFonts w:ascii="宋体" w:hAnsi="宋体" w:hint="eastAsia"/>
                <w:szCs w:val="21"/>
              </w:rPr>
            </w:pPr>
            <w:r w:rsidRPr="00826A90">
              <w:rPr>
                <w:rFonts w:ascii="宋体" w:hAnsi="宋体" w:hint="eastAsia"/>
                <w:szCs w:val="21"/>
              </w:rPr>
              <w:t>*6.本地帐户管理:操作系统提供图形管理界面，支持帐户和用户组管理，支持口令、头像、权限设置，支持口令修改，支持重设管理帐户口令；</w:t>
            </w:r>
          </w:p>
          <w:p w14:paraId="64F28A83" w14:textId="77777777" w:rsidR="00826A90" w:rsidRPr="00826A90" w:rsidRDefault="00826A90" w:rsidP="00826A90">
            <w:pPr>
              <w:rPr>
                <w:rFonts w:ascii="宋体" w:hAnsi="宋体" w:hint="eastAsia"/>
                <w:szCs w:val="21"/>
              </w:rPr>
            </w:pPr>
            <w:r w:rsidRPr="00826A90">
              <w:rPr>
                <w:rFonts w:ascii="宋体" w:hAnsi="宋体" w:hint="eastAsia"/>
                <w:szCs w:val="21"/>
              </w:rPr>
              <w:t>*7.登录管理:操作系统支持本地帐户、LDAP帐户鉴别登录，提供口令、指纹、人脸、U-Key等多种鉴别方式登录，支持本地帐户免口令登录和自动登录；</w:t>
            </w:r>
          </w:p>
          <w:p w14:paraId="47B8A48C" w14:textId="77777777" w:rsidR="00826A90" w:rsidRPr="00826A90" w:rsidRDefault="00826A90" w:rsidP="00826A90">
            <w:pPr>
              <w:rPr>
                <w:rFonts w:ascii="宋体" w:hAnsi="宋体" w:hint="eastAsia"/>
                <w:szCs w:val="21"/>
              </w:rPr>
            </w:pPr>
            <w:r w:rsidRPr="00826A90">
              <w:rPr>
                <w:rFonts w:ascii="宋体" w:hAnsi="宋体" w:hint="eastAsia"/>
                <w:szCs w:val="21"/>
              </w:rPr>
              <w:t>*8.鼠标管理:操作系统提供图形化鼠标管理工具；支持鼠标灵敏度、滚轮方向的设置与测试；支持左右手习惯设置；对于带触控板的微型计算机，应具有触控板管理功能，包括启动与禁止及相应的防误触等功能；</w:t>
            </w:r>
          </w:p>
          <w:p w14:paraId="118D6A5A" w14:textId="77777777" w:rsidR="00826A90" w:rsidRPr="00826A90" w:rsidRDefault="00826A90" w:rsidP="00826A90">
            <w:pPr>
              <w:rPr>
                <w:rFonts w:ascii="宋体" w:hAnsi="宋体" w:hint="eastAsia"/>
                <w:szCs w:val="21"/>
              </w:rPr>
            </w:pPr>
            <w:r w:rsidRPr="00826A90">
              <w:rPr>
                <w:rFonts w:ascii="宋体" w:hAnsi="宋体" w:hint="eastAsia"/>
                <w:szCs w:val="21"/>
              </w:rPr>
              <w:t>*9.键盘管理:操作系统提供键盘图形化管理工具；支持重复键延时及速度设置；支持数字键盘、大写锁定提示；</w:t>
            </w:r>
          </w:p>
          <w:p w14:paraId="7935A9DA" w14:textId="77777777" w:rsidR="00826A90" w:rsidRPr="00826A90" w:rsidRDefault="00826A90" w:rsidP="00826A90">
            <w:pPr>
              <w:rPr>
                <w:rFonts w:ascii="宋体" w:hAnsi="宋体" w:hint="eastAsia"/>
                <w:szCs w:val="21"/>
              </w:rPr>
            </w:pPr>
            <w:r w:rsidRPr="00826A90">
              <w:rPr>
                <w:rFonts w:ascii="宋体" w:hAnsi="宋体" w:hint="eastAsia"/>
                <w:szCs w:val="21"/>
              </w:rPr>
              <w:t>*10.显示管理：操作系统支持屏幕分辨率设置；支持屏幕刷新率设置；支持屏幕亮度设置；支持屏幕显示冷暖色温手动、自动调节；支持多个屏幕以复制、扩展、单独方式输出显示，支持多个屏幕显示位置设置，支持各屏幕显示方向独立设置；支持4K高分辨率屏幕显示，支持手动和自适应匹配设置窗口等比缩放显示；支持超宽屏显示，如：21:9、32:9的显示器；支持触屏功能，包括选择、点击、双击、滚动等操作；支持登录界面、锁屏界面、系统桌面的背景图片设置；支持屏幕保护定时设置和帐户口令鉴权恢复；</w:t>
            </w:r>
          </w:p>
          <w:p w14:paraId="1AC20204" w14:textId="77777777" w:rsidR="00826A90" w:rsidRPr="00826A90" w:rsidRDefault="00826A90" w:rsidP="00826A90">
            <w:pPr>
              <w:rPr>
                <w:rFonts w:ascii="宋体" w:hAnsi="宋体" w:hint="eastAsia"/>
                <w:szCs w:val="21"/>
              </w:rPr>
            </w:pPr>
            <w:r w:rsidRPr="00826A90">
              <w:rPr>
                <w:rFonts w:ascii="宋体" w:hAnsi="宋体" w:hint="eastAsia"/>
                <w:szCs w:val="21"/>
              </w:rPr>
              <w:t>*11.声音管理：操作系统支持输出音量大小设置、静音设置；支持系统默认音效配置；支持输入输出设备配置；支持输入噪音抑制开关设置；支持输出音量增强开关设置；支持输出声道左右平衡设置；</w:t>
            </w:r>
          </w:p>
          <w:p w14:paraId="1FD403A2" w14:textId="77777777" w:rsidR="00826A90" w:rsidRPr="00826A90" w:rsidRDefault="00826A90" w:rsidP="00826A90">
            <w:pPr>
              <w:rPr>
                <w:rFonts w:ascii="宋体" w:hAnsi="宋体" w:hint="eastAsia"/>
                <w:szCs w:val="21"/>
              </w:rPr>
            </w:pPr>
            <w:r w:rsidRPr="00826A90">
              <w:rPr>
                <w:rFonts w:ascii="宋体" w:hAnsi="宋体" w:hint="eastAsia"/>
                <w:szCs w:val="21"/>
              </w:rPr>
              <w:t>*12.快捷键管理：操作系统支持预先定义系统快捷键；支持自定义快捷键；</w:t>
            </w:r>
          </w:p>
          <w:p w14:paraId="239C2FD3" w14:textId="77777777" w:rsidR="00826A90" w:rsidRPr="00826A90" w:rsidRDefault="00826A90" w:rsidP="00826A90">
            <w:pPr>
              <w:rPr>
                <w:rFonts w:ascii="宋体" w:hAnsi="宋体" w:hint="eastAsia"/>
                <w:szCs w:val="21"/>
              </w:rPr>
            </w:pPr>
            <w:r w:rsidRPr="00826A90">
              <w:rPr>
                <w:rFonts w:ascii="宋体" w:hAnsi="宋体" w:hint="eastAsia"/>
                <w:szCs w:val="21"/>
              </w:rPr>
              <w:t>*13.时间日期管理：操作系统支持图形化显示；支持系统日期、时间设置；支持时区设置；支持网络时钟同步设置；</w:t>
            </w:r>
          </w:p>
          <w:p w14:paraId="39E3808D" w14:textId="77777777" w:rsidR="00826A90" w:rsidRPr="00826A90" w:rsidRDefault="00826A90" w:rsidP="00826A90">
            <w:pPr>
              <w:rPr>
                <w:rFonts w:ascii="宋体" w:hAnsi="宋体" w:hint="eastAsia"/>
                <w:szCs w:val="21"/>
              </w:rPr>
            </w:pPr>
            <w:r w:rsidRPr="00826A90">
              <w:rPr>
                <w:rFonts w:ascii="宋体" w:hAnsi="宋体" w:hint="eastAsia"/>
                <w:szCs w:val="21"/>
              </w:rPr>
              <w:t>*14.电源管理：操作系统支持空闲时显示器转入待机的时间设置；支持空闲时计算机转入屏幕保护的时间设置；支持屏幕显示亮度设置；便携式计算机使用时支持高性能、平衡、节能等模式设置；</w:t>
            </w:r>
          </w:p>
          <w:p w14:paraId="67C78553" w14:textId="77777777" w:rsidR="00826A90" w:rsidRPr="00826A90" w:rsidRDefault="00826A90" w:rsidP="00826A90">
            <w:pPr>
              <w:rPr>
                <w:rFonts w:ascii="宋体" w:hAnsi="宋体" w:hint="eastAsia"/>
                <w:szCs w:val="21"/>
              </w:rPr>
            </w:pPr>
            <w:r w:rsidRPr="00826A90">
              <w:rPr>
                <w:rFonts w:ascii="宋体" w:hAnsi="宋体" w:hint="eastAsia"/>
                <w:szCs w:val="21"/>
              </w:rPr>
              <w:lastRenderedPageBreak/>
              <w:t>*15.输入法管理：操作系统支持添加和删除输入法；支持快捷键设置，包括输入法启动、输入法激活/非激活切换、顺序切换等；支持多种输入法共存；</w:t>
            </w:r>
          </w:p>
          <w:p w14:paraId="6C52B4C4" w14:textId="77777777" w:rsidR="00826A90" w:rsidRPr="00826A90" w:rsidRDefault="00826A90" w:rsidP="00826A90">
            <w:pPr>
              <w:rPr>
                <w:rFonts w:ascii="宋体" w:hAnsi="宋体" w:hint="eastAsia"/>
                <w:szCs w:val="21"/>
              </w:rPr>
            </w:pPr>
            <w:r w:rsidRPr="00826A90">
              <w:rPr>
                <w:rFonts w:ascii="宋体" w:hAnsi="宋体" w:hint="eastAsia"/>
                <w:szCs w:val="21"/>
              </w:rPr>
              <w:t>*16.默认登录语言：按照安装时选择的文种类型作为初次登录系统文种；</w:t>
            </w:r>
          </w:p>
          <w:p w14:paraId="3BEDA775" w14:textId="77777777" w:rsidR="00826A90" w:rsidRPr="00826A90" w:rsidRDefault="00826A90" w:rsidP="00826A90">
            <w:pPr>
              <w:rPr>
                <w:rFonts w:ascii="宋体" w:hAnsi="宋体" w:hint="eastAsia"/>
                <w:szCs w:val="21"/>
              </w:rPr>
            </w:pPr>
            <w:r w:rsidRPr="00826A90">
              <w:rPr>
                <w:rFonts w:ascii="宋体" w:hAnsi="宋体" w:hint="eastAsia"/>
                <w:szCs w:val="21"/>
              </w:rPr>
              <w:t>*17.打印机管理：操作系统支持添加和删除打印机；支持添加本地打印机、网络打印机及共享打印机；支持打印机共享；支持查看打印机列表；支持任务队列管理，包括取消、暂停、挂起；支持页面设置；提供接口查询打印机打印状态，包括指定文件打印成功的页数、份数、页码及打印失败的文件名和页码等信息；</w:t>
            </w:r>
          </w:p>
          <w:p w14:paraId="273E0ED8" w14:textId="77777777" w:rsidR="00826A90" w:rsidRPr="00826A90" w:rsidRDefault="00826A90" w:rsidP="00826A90">
            <w:pPr>
              <w:rPr>
                <w:rFonts w:ascii="宋体" w:hAnsi="宋体" w:hint="eastAsia"/>
                <w:szCs w:val="21"/>
              </w:rPr>
            </w:pPr>
            <w:r w:rsidRPr="00826A90">
              <w:rPr>
                <w:rFonts w:ascii="宋体" w:hAnsi="宋体" w:hint="eastAsia"/>
                <w:szCs w:val="21"/>
              </w:rPr>
              <w:t>*18.外设管控：操作系统支持动态显示未授权设备信息；支持接口控制、设备控制、权限控制等（接口包括USB、蓝牙、网络接口等；设备包括打印机、摄录设备、USB存储设备等；权限包括读、写、执行等）；支持按设备类型、设备ID、接口等配置设备接入黑白名单策略；提供完整的连接记录，记录可追溯；</w:t>
            </w:r>
          </w:p>
          <w:p w14:paraId="12CC380F" w14:textId="77777777" w:rsidR="00826A90" w:rsidRPr="00826A90" w:rsidRDefault="00826A90" w:rsidP="00826A90">
            <w:pPr>
              <w:rPr>
                <w:rFonts w:ascii="宋体" w:hAnsi="宋体" w:hint="eastAsia"/>
                <w:szCs w:val="21"/>
              </w:rPr>
            </w:pPr>
            <w:r w:rsidRPr="00826A90">
              <w:rPr>
                <w:rFonts w:ascii="宋体" w:hAnsi="宋体" w:hint="eastAsia"/>
                <w:szCs w:val="21"/>
              </w:rPr>
              <w:t>*19.隐私文件保护：操作系统提供基于独立口令和密钥保护的文件保险箱；支持口令和透明加解密鉴权访问文件保险箱内的文件和文件夹；支持手动上锁文件保险箱；支持通过密钥找回口令；</w:t>
            </w:r>
          </w:p>
          <w:p w14:paraId="3F8F44C8" w14:textId="77777777" w:rsidR="00826A90" w:rsidRPr="00826A90" w:rsidRDefault="00826A90" w:rsidP="00826A90">
            <w:pPr>
              <w:rPr>
                <w:rFonts w:ascii="宋体" w:hAnsi="宋体" w:hint="eastAsia"/>
                <w:szCs w:val="21"/>
              </w:rPr>
            </w:pPr>
            <w:r w:rsidRPr="00826A90">
              <w:rPr>
                <w:rFonts w:ascii="宋体" w:hAnsi="宋体" w:hint="eastAsia"/>
                <w:szCs w:val="21"/>
              </w:rPr>
              <w:t>*20.网络管理：支持图形化显示；支持DNS设置；支持IPV4/IPV6地址配置；支持自动获取网络地址；支持网关设置；支持手动/自动设置网络代理服务器，支持HTTP、HTTPS、FTP、SOCKS等多种协议；支持无线网络管理，包括连接或断开网络、配置口令、手动刷新无线热点列表等；支持个人热点共享，包括有线、无线网络生成的网络热点；支持L2TP、PPTP、OpenVPN、StrongSwan类型的VPN连接，支持新增、导入、编辑和删除连接配置，支持启用或禁用VPN自动连接；</w:t>
            </w:r>
          </w:p>
          <w:p w14:paraId="764E825F" w14:textId="77777777" w:rsidR="00826A90" w:rsidRPr="00826A90" w:rsidRDefault="00826A90" w:rsidP="00826A90">
            <w:pPr>
              <w:rPr>
                <w:rFonts w:ascii="宋体" w:hAnsi="宋体" w:hint="eastAsia"/>
                <w:szCs w:val="21"/>
              </w:rPr>
            </w:pPr>
            <w:r w:rsidRPr="00826A90">
              <w:rPr>
                <w:rFonts w:ascii="宋体" w:hAnsi="宋体" w:hint="eastAsia"/>
                <w:szCs w:val="21"/>
              </w:rPr>
              <w:t>*21.默认应用程序管理：操作系统提供默认用程序管理工具，支持预先定义和修改指定用类型的默认程序，包括图片、文本、音视频、网页、邮件；</w:t>
            </w:r>
          </w:p>
          <w:p w14:paraId="3CEC6EEC" w14:textId="77777777" w:rsidR="00826A90" w:rsidRPr="00826A90" w:rsidRDefault="00826A90" w:rsidP="00826A90">
            <w:pPr>
              <w:rPr>
                <w:rFonts w:ascii="宋体" w:hAnsi="宋体" w:hint="eastAsia"/>
                <w:szCs w:val="21"/>
              </w:rPr>
            </w:pPr>
            <w:r w:rsidRPr="00826A90">
              <w:rPr>
                <w:rFonts w:ascii="宋体" w:hAnsi="宋体" w:hint="eastAsia"/>
                <w:szCs w:val="21"/>
              </w:rPr>
              <w:t>*22.通知管理：操作系统任务栏提供通知中心图标，并显示消息提醒；系统和应用使用通知接口发送通知消息；支持对通知消息的管理，包括显示、删除、清理等；</w:t>
            </w:r>
          </w:p>
          <w:p w14:paraId="556829AD" w14:textId="77777777" w:rsidR="00826A90" w:rsidRPr="00826A90" w:rsidRDefault="00826A90" w:rsidP="00826A90">
            <w:pPr>
              <w:rPr>
                <w:rFonts w:ascii="宋体" w:hAnsi="宋体" w:hint="eastAsia"/>
                <w:szCs w:val="21"/>
              </w:rPr>
            </w:pPr>
            <w:r w:rsidRPr="00826A90">
              <w:rPr>
                <w:rFonts w:ascii="宋体" w:hAnsi="宋体" w:hint="eastAsia"/>
                <w:szCs w:val="21"/>
              </w:rPr>
              <w:t>*23.主题管理：操作系统提供图形化主题管理工具；支持以深色、浅色和昼夜切换自动配色方式显示系统图形化界面；支持系统主题颜色设置；支持系统图标主题设置；支持系统光标主题设置；</w:t>
            </w:r>
          </w:p>
          <w:p w14:paraId="1813B8CD" w14:textId="77777777" w:rsidR="00826A90" w:rsidRPr="00826A90" w:rsidRDefault="00826A90" w:rsidP="00826A90">
            <w:pPr>
              <w:rPr>
                <w:rFonts w:ascii="宋体" w:hAnsi="宋体" w:hint="eastAsia"/>
                <w:szCs w:val="21"/>
              </w:rPr>
            </w:pPr>
            <w:r w:rsidRPr="00826A90">
              <w:rPr>
                <w:rFonts w:ascii="宋体" w:hAnsi="宋体" w:hint="eastAsia"/>
                <w:szCs w:val="21"/>
              </w:rPr>
              <w:t>十四、图形化要求</w:t>
            </w:r>
          </w:p>
          <w:p w14:paraId="47A559FA" w14:textId="77777777" w:rsidR="00826A90" w:rsidRPr="00826A90" w:rsidRDefault="00826A90" w:rsidP="00826A90">
            <w:pPr>
              <w:rPr>
                <w:rFonts w:ascii="宋体" w:hAnsi="宋体" w:hint="eastAsia"/>
                <w:szCs w:val="21"/>
              </w:rPr>
            </w:pPr>
            <w:r w:rsidRPr="00826A90">
              <w:rPr>
                <w:rFonts w:ascii="宋体" w:hAnsi="宋体" w:hint="eastAsia"/>
                <w:szCs w:val="21"/>
              </w:rPr>
              <w:t>*1.用户操作界面：操作系统提供图形化操作界面；</w:t>
            </w:r>
          </w:p>
          <w:p w14:paraId="2D79ACEE" w14:textId="77777777" w:rsidR="00826A90" w:rsidRPr="00826A90" w:rsidRDefault="00826A90" w:rsidP="00826A90">
            <w:pPr>
              <w:rPr>
                <w:rFonts w:ascii="宋体" w:hAnsi="宋体" w:hint="eastAsia"/>
                <w:szCs w:val="21"/>
              </w:rPr>
            </w:pPr>
            <w:r w:rsidRPr="00826A90">
              <w:rPr>
                <w:rFonts w:ascii="宋体" w:hAnsi="宋体" w:hint="eastAsia"/>
                <w:szCs w:val="21"/>
              </w:rPr>
              <w:t>*2.桌面图标：操作系统默认提供我的系统、个人文档、回收站等图标；</w:t>
            </w:r>
          </w:p>
          <w:p w14:paraId="2FEBE986" w14:textId="77777777" w:rsidR="00826A90" w:rsidRPr="00826A90" w:rsidRDefault="00826A90" w:rsidP="00826A90">
            <w:pPr>
              <w:rPr>
                <w:rFonts w:ascii="宋体" w:hAnsi="宋体" w:hint="eastAsia"/>
                <w:szCs w:val="21"/>
              </w:rPr>
            </w:pPr>
            <w:r w:rsidRPr="00826A90">
              <w:rPr>
                <w:rFonts w:ascii="宋体" w:hAnsi="宋体" w:hint="eastAsia"/>
                <w:szCs w:val="21"/>
              </w:rPr>
              <w:t>*3.桌面图标管理：操作系统提供回收站工具，可收集要删除的文件和文件夹，并支持右键清空操作；支持应用程序快捷方式与文件共存支持右键选单进行复制、剪切和粘贴文件操作；支持文件图标拖拽、摆放；支持图标名称修改；支持按照文件类别显示文件图标；</w:t>
            </w:r>
          </w:p>
          <w:p w14:paraId="086A82F7" w14:textId="77777777" w:rsidR="00826A90" w:rsidRPr="00826A90" w:rsidRDefault="00826A90" w:rsidP="00826A90">
            <w:pPr>
              <w:rPr>
                <w:rFonts w:ascii="宋体" w:hAnsi="宋体" w:hint="eastAsia"/>
                <w:szCs w:val="21"/>
              </w:rPr>
            </w:pPr>
            <w:r w:rsidRPr="00826A90">
              <w:rPr>
                <w:rFonts w:ascii="宋体" w:hAnsi="宋体" w:hint="eastAsia"/>
                <w:szCs w:val="21"/>
              </w:rPr>
              <w:t>*4.桌面快捷选单：操作系统支持桌面图标按照网格排列；支持右键选单新建纯文本；支持右键选单新建文件夹；支持右键选单选择图标排列顺序，排序可按名称、类型、修改时间、文件大小；</w:t>
            </w:r>
          </w:p>
          <w:p w14:paraId="792EE391" w14:textId="77777777" w:rsidR="00826A90" w:rsidRPr="00826A90" w:rsidRDefault="00826A90" w:rsidP="00826A90">
            <w:pPr>
              <w:rPr>
                <w:rFonts w:ascii="宋体" w:hAnsi="宋体" w:hint="eastAsia"/>
                <w:szCs w:val="21"/>
              </w:rPr>
            </w:pPr>
            <w:r w:rsidRPr="00826A90">
              <w:rPr>
                <w:rFonts w:ascii="宋体" w:hAnsi="宋体" w:hint="eastAsia"/>
                <w:szCs w:val="21"/>
              </w:rPr>
              <w:t>*5.起始选单：操作系统支持分类显示系统已安装应用；支持创建应用的快捷方式到桌面；支持添加应用访问快捷方式到任务栏；支持多种方式搜索内容，支持拼音搜索、模糊搜索快捷查找系统应用；支持新安装应用与应用列表中其他应用以明显方式区分，包括突出显示、增加标识或单独分类；包含电源操作按钮，并可触发系统退出界面；包含直接进入控制系统或配置系统的功能入口或应用图标；</w:t>
            </w:r>
          </w:p>
          <w:p w14:paraId="16DD2777" w14:textId="77777777" w:rsidR="00826A90" w:rsidRPr="00826A90" w:rsidRDefault="00826A90" w:rsidP="00826A90">
            <w:pPr>
              <w:rPr>
                <w:rFonts w:ascii="宋体" w:hAnsi="宋体" w:hint="eastAsia"/>
                <w:szCs w:val="21"/>
              </w:rPr>
            </w:pPr>
            <w:r w:rsidRPr="00826A90">
              <w:rPr>
                <w:rFonts w:ascii="宋体" w:hAnsi="宋体" w:hint="eastAsia"/>
                <w:szCs w:val="21"/>
              </w:rPr>
              <w:t>*6.任务栏：操作系统应提供图形化任务管理工具栏，任务栏中应该包括快速启</w:t>
            </w:r>
            <w:r w:rsidRPr="00826A90">
              <w:rPr>
                <w:rFonts w:ascii="宋体" w:hAnsi="宋体" w:hint="eastAsia"/>
                <w:szCs w:val="21"/>
              </w:rPr>
              <w:lastRenderedPageBreak/>
              <w:t>动栏、通知栏；提供快速启动应用程序区，可以添加或删除应用启动快捷方式；提供系统通知栏，显示网络、声音、电源、USB设备等，支持应用程序（如输入法等）的状态信息；提供显示桌面功能，支持最小化当前所有窗口，在有活动窗口的情况下快速切换成只显示用户桌面；对已切换成只显示用户桌面的状态，可以快速切换回活动窗口状态；直观区分任务栏应用运行与未运行的状态；支持任务栏隐藏；支持任务栏位置调整；</w:t>
            </w:r>
          </w:p>
          <w:p w14:paraId="3D3FC863" w14:textId="77777777" w:rsidR="00826A90" w:rsidRPr="00826A90" w:rsidRDefault="00826A90" w:rsidP="00826A90">
            <w:pPr>
              <w:rPr>
                <w:rFonts w:ascii="宋体" w:hAnsi="宋体" w:hint="eastAsia"/>
                <w:szCs w:val="21"/>
              </w:rPr>
            </w:pPr>
            <w:r w:rsidRPr="00826A90">
              <w:rPr>
                <w:rFonts w:ascii="宋体" w:hAnsi="宋体" w:hint="eastAsia"/>
                <w:szCs w:val="21"/>
              </w:rPr>
              <w:t>*7.桌面工作区：操作系统支持多工作区，支持应用跨工作区移动；可配置工作区数量；可通过快捷键切换工作区；</w:t>
            </w:r>
          </w:p>
          <w:p w14:paraId="52F754BB" w14:textId="77777777" w:rsidR="00826A90" w:rsidRPr="00826A90" w:rsidRDefault="00826A90" w:rsidP="00826A90">
            <w:pPr>
              <w:rPr>
                <w:rFonts w:ascii="宋体" w:hAnsi="宋体" w:hint="eastAsia"/>
                <w:szCs w:val="21"/>
              </w:rPr>
            </w:pPr>
            <w:r w:rsidRPr="00826A90">
              <w:rPr>
                <w:rFonts w:ascii="宋体" w:hAnsi="宋体" w:hint="eastAsia"/>
                <w:szCs w:val="21"/>
              </w:rPr>
              <w:t>*8.系统退出：操作系统退出界面应为模态或全屏界面，提供选择关机、重启、锁定、注销、休眠、待机等六种操作；</w:t>
            </w:r>
          </w:p>
          <w:p w14:paraId="757A70CF" w14:textId="77777777" w:rsidR="00826A90" w:rsidRPr="00826A90" w:rsidRDefault="00826A90" w:rsidP="00826A90">
            <w:pPr>
              <w:rPr>
                <w:rFonts w:ascii="宋体" w:hAnsi="宋体" w:hint="eastAsia"/>
                <w:szCs w:val="21"/>
              </w:rPr>
            </w:pPr>
            <w:r w:rsidRPr="00826A90">
              <w:rPr>
                <w:rFonts w:ascii="宋体" w:hAnsi="宋体" w:hint="eastAsia"/>
                <w:szCs w:val="21"/>
              </w:rPr>
              <w:t>*9.窗口管理器：操作系统支持对窗口的操作，如最小化、最大化、移动、改变大小、总是置顶或在最前端、关闭；提供窗口显示最小化、最大化和关闭按钮；提供窗口标题，显示窗口名称，并区别显示选中和未选中窗口；窗口可以在不同工作区中移动；提供窗口防呆功能，防止窗口完全移出桌面范围内；提供窗口切换功能，通过快捷键可在打开的窗口中按一定顺序进行快速切换；提供多任务视图功能，可以预览当前工作区内已打开的所有窗口；支持一键操作移开桌面所有窗口，显示桌面；提供多窗口分屏功能，支持屏幕分割显示各窗口，支持同时调整窗口尺寸；</w:t>
            </w:r>
          </w:p>
          <w:p w14:paraId="75469E19" w14:textId="77777777" w:rsidR="00826A90" w:rsidRPr="00826A90" w:rsidRDefault="00826A90" w:rsidP="00826A90">
            <w:pPr>
              <w:rPr>
                <w:rFonts w:ascii="宋体" w:hAnsi="宋体" w:hint="eastAsia"/>
                <w:szCs w:val="21"/>
              </w:rPr>
            </w:pPr>
            <w:r w:rsidRPr="00826A90">
              <w:rPr>
                <w:rFonts w:ascii="宋体" w:hAnsi="宋体" w:hint="eastAsia"/>
                <w:szCs w:val="21"/>
              </w:rPr>
              <w:t>*10.图形特效：操作系统窗口显示支持模糊透明特效，当支持透明效果的窗口与其他窗口重叠时，前置窗口颜色能随背景窗口颜色的融合发生变化；提供窗口外观装饰效果设置，如边框、阴影、模糊、透明度、圆角等，且透明度可调节；</w:t>
            </w:r>
          </w:p>
          <w:p w14:paraId="312C0A50" w14:textId="77777777" w:rsidR="00826A90" w:rsidRPr="00826A90" w:rsidRDefault="00826A90" w:rsidP="00826A90">
            <w:pPr>
              <w:rPr>
                <w:rFonts w:ascii="宋体" w:hAnsi="宋体" w:hint="eastAsia"/>
                <w:szCs w:val="21"/>
              </w:rPr>
            </w:pPr>
            <w:r w:rsidRPr="00826A90">
              <w:rPr>
                <w:rFonts w:ascii="宋体" w:hAnsi="宋体" w:hint="eastAsia"/>
                <w:szCs w:val="21"/>
              </w:rPr>
              <w:t>十五、常用软件支持</w:t>
            </w:r>
          </w:p>
          <w:p w14:paraId="019461D4" w14:textId="77777777" w:rsidR="00826A90" w:rsidRPr="00826A90" w:rsidRDefault="00826A90" w:rsidP="00826A90">
            <w:pPr>
              <w:rPr>
                <w:rFonts w:ascii="宋体" w:hAnsi="宋体" w:hint="eastAsia"/>
                <w:szCs w:val="21"/>
              </w:rPr>
            </w:pPr>
            <w:r w:rsidRPr="00826A90">
              <w:rPr>
                <w:rFonts w:ascii="宋体" w:hAnsi="宋体" w:hint="eastAsia"/>
                <w:szCs w:val="21"/>
              </w:rPr>
              <w:t>*1.应用软件安全要求：操作系统预装应用软件应进行签名认证，确保应用软件的安全性、稳定性、可靠性；</w:t>
            </w:r>
          </w:p>
          <w:p w14:paraId="3479AF6C" w14:textId="77777777" w:rsidR="00826A90" w:rsidRPr="00826A90" w:rsidRDefault="00826A90" w:rsidP="00826A90">
            <w:pPr>
              <w:rPr>
                <w:rFonts w:ascii="宋体" w:hAnsi="宋体" w:hint="eastAsia"/>
                <w:szCs w:val="21"/>
              </w:rPr>
            </w:pPr>
            <w:r w:rsidRPr="00826A90">
              <w:rPr>
                <w:rFonts w:ascii="宋体" w:hAnsi="宋体" w:hint="eastAsia"/>
                <w:szCs w:val="21"/>
              </w:rPr>
              <w:t>*2.压缩工具：操作系统提供压缩解压缩工具，支持zip、7z、tar、tar.7z、tar.bz2、tar.gz等压缩格式新建、打开、解压操作，以及对压缩文件中所含文件进行添加、删除、重命名等操作；支持解压rar格式文件；支持对压缩包进行加解密；</w:t>
            </w:r>
          </w:p>
          <w:p w14:paraId="3B4B9EEC" w14:textId="77777777" w:rsidR="00826A90" w:rsidRPr="00826A90" w:rsidRDefault="00826A90" w:rsidP="00826A90">
            <w:pPr>
              <w:rPr>
                <w:rFonts w:ascii="宋体" w:hAnsi="宋体" w:hint="eastAsia"/>
                <w:szCs w:val="21"/>
              </w:rPr>
            </w:pPr>
            <w:r w:rsidRPr="00826A90">
              <w:rPr>
                <w:rFonts w:ascii="宋体" w:hAnsi="宋体" w:hint="eastAsia"/>
                <w:szCs w:val="21"/>
              </w:rPr>
              <w:t>*3.音频播放工具：操作系统提供音频播放工具，支持MP3、OGG、WAV等音频格式文件；支持播放本地音频文件；支持本地音乐文件搜索功能；支持播放控制，可设置播放模式；</w:t>
            </w:r>
          </w:p>
          <w:p w14:paraId="5F1C9D29" w14:textId="77777777" w:rsidR="00826A90" w:rsidRPr="00826A90" w:rsidRDefault="00826A90" w:rsidP="00826A90">
            <w:pPr>
              <w:rPr>
                <w:rFonts w:ascii="宋体" w:hAnsi="宋体" w:hint="eastAsia"/>
                <w:szCs w:val="21"/>
              </w:rPr>
            </w:pPr>
            <w:r w:rsidRPr="00826A90">
              <w:rPr>
                <w:rFonts w:ascii="宋体" w:hAnsi="宋体" w:hint="eastAsia"/>
                <w:szCs w:val="21"/>
              </w:rPr>
              <w:t>*4.音频录制工具：操作系统提供音频录制工具，支持系统播放和传声器输入的音频录制为文件；支持录制音频过程中的录制、暂停、续</w:t>
            </w:r>
          </w:p>
          <w:p w14:paraId="67C612BF" w14:textId="77777777" w:rsidR="00826A90" w:rsidRPr="00826A90" w:rsidRDefault="00826A90" w:rsidP="00826A90">
            <w:pPr>
              <w:rPr>
                <w:rFonts w:ascii="宋体" w:hAnsi="宋体" w:hint="eastAsia"/>
                <w:szCs w:val="21"/>
              </w:rPr>
            </w:pPr>
            <w:r w:rsidRPr="00826A90">
              <w:rPr>
                <w:rFonts w:ascii="宋体" w:hAnsi="宋体" w:hint="eastAsia"/>
                <w:szCs w:val="21"/>
              </w:rPr>
              <w:t>录和停止等操作；</w:t>
            </w:r>
          </w:p>
          <w:p w14:paraId="34CA15F5" w14:textId="77777777" w:rsidR="00826A90" w:rsidRPr="00826A90" w:rsidRDefault="00826A90" w:rsidP="00826A90">
            <w:pPr>
              <w:rPr>
                <w:rFonts w:ascii="宋体" w:hAnsi="宋体" w:hint="eastAsia"/>
                <w:szCs w:val="21"/>
              </w:rPr>
            </w:pPr>
            <w:r w:rsidRPr="00826A90">
              <w:rPr>
                <w:rFonts w:ascii="宋体" w:hAnsi="宋体" w:hint="eastAsia"/>
                <w:szCs w:val="21"/>
              </w:rPr>
              <w:t>*5.视频播放工具：操作系统提供视频播放工具，支持MKV、OGG等封装格式的视频文件；支持播放本地视频文件；支持自动加载本地字幕；支持播放控制功能；提供软件解码与硬件编解码切换选项，如硬件支持编解码，应优先使用；</w:t>
            </w:r>
          </w:p>
          <w:p w14:paraId="47B93969" w14:textId="77777777" w:rsidR="00826A90" w:rsidRPr="00826A90" w:rsidRDefault="00826A90" w:rsidP="00826A90">
            <w:pPr>
              <w:rPr>
                <w:rFonts w:ascii="宋体" w:hAnsi="宋体" w:hint="eastAsia"/>
                <w:szCs w:val="21"/>
              </w:rPr>
            </w:pPr>
            <w:r w:rsidRPr="00826A90">
              <w:rPr>
                <w:rFonts w:ascii="宋体" w:hAnsi="宋体" w:hint="eastAsia"/>
                <w:szCs w:val="21"/>
              </w:rPr>
              <w:t>*6.视频录制工具：操作系统提供视频录制工具，支持通过摄像头等设备拍摄图片和录制音视频文件；拍摄照片时，支持设置构图网格、快门音效、多张连拍、延时拍摄、镜像拍摄和图像分辨率；录制音视频时，支持延时录制；</w:t>
            </w:r>
          </w:p>
          <w:p w14:paraId="27DC5015" w14:textId="77777777" w:rsidR="00826A90" w:rsidRPr="00826A90" w:rsidRDefault="00826A90" w:rsidP="00826A90">
            <w:pPr>
              <w:rPr>
                <w:rFonts w:ascii="宋体" w:hAnsi="宋体" w:hint="eastAsia"/>
                <w:szCs w:val="21"/>
              </w:rPr>
            </w:pPr>
            <w:r w:rsidRPr="00826A90">
              <w:rPr>
                <w:rFonts w:ascii="宋体" w:hAnsi="宋体" w:hint="eastAsia"/>
                <w:szCs w:val="21"/>
              </w:rPr>
              <w:t>*7.光盘刻录管理工具：操作系统提供光盘刻录管理工具，支持CD-R、CD-RW、DVD-R、DVD-RW、DVD+R、DVD+RW格式的光盘；支持将光盘复制为镜像文件保存到另一张光盘；支持将光盘镜像文件刻录到光盘；支持ISO9660、UDF格式光盘挂载、读取；支持ISO9660格式光盘追加刻录；支持检查光盘数据完整性；</w:t>
            </w:r>
          </w:p>
          <w:p w14:paraId="49F8EE6D" w14:textId="77777777" w:rsidR="00826A90" w:rsidRPr="00826A90" w:rsidRDefault="00826A90" w:rsidP="00826A90">
            <w:pPr>
              <w:rPr>
                <w:rFonts w:ascii="宋体" w:hAnsi="宋体" w:hint="eastAsia"/>
                <w:szCs w:val="21"/>
              </w:rPr>
            </w:pPr>
            <w:r w:rsidRPr="00826A90">
              <w:rPr>
                <w:rFonts w:ascii="宋体" w:hAnsi="宋体" w:hint="eastAsia"/>
                <w:szCs w:val="21"/>
              </w:rPr>
              <w:t>*8.截图录屏：操作系统提供截图录屏工具，支持系统截图和录屏；支持延时捕捉屏幕图像设置；支持录制光标移动、鼠标点击、键盘操作痕迹、系统音频、传</w:t>
            </w:r>
            <w:r w:rsidRPr="00826A90">
              <w:rPr>
                <w:rFonts w:ascii="宋体" w:hAnsi="宋体" w:hint="eastAsia"/>
                <w:szCs w:val="21"/>
              </w:rPr>
              <w:lastRenderedPageBreak/>
              <w:t>声器输入、摄像头画中画内容；支持多种截图区域，包括全屏、程序窗口和自选区域；支持多种保存选项，包括保存到系统默认文件夹、桌面、指定存储路径、剪贴板；系统截图支持保存为PNG、JPG、BMP等格式，录屏支持保存为GIF、MP4、MKV等格式；</w:t>
            </w:r>
          </w:p>
          <w:p w14:paraId="6DDF994C" w14:textId="77777777" w:rsidR="00826A90" w:rsidRPr="00826A90" w:rsidRDefault="00826A90" w:rsidP="00826A90">
            <w:pPr>
              <w:rPr>
                <w:rFonts w:ascii="宋体" w:hAnsi="宋体" w:hint="eastAsia"/>
                <w:szCs w:val="21"/>
              </w:rPr>
            </w:pPr>
            <w:r w:rsidRPr="00826A90">
              <w:rPr>
                <w:rFonts w:ascii="宋体" w:hAnsi="宋体" w:hint="eastAsia"/>
                <w:szCs w:val="21"/>
              </w:rPr>
              <w:t>*9.图像查看工具：操作系统提供图像查看工具，支持查看图像文件，支持PNG、JPEG、TIFF、GIF、BMP等图像格式；支持显示图像文件的基本信息，包括文件大小、图像格式、宽度和高度等；支持对图像文件的操作，包括放大、缩小、旋转、打印等；</w:t>
            </w:r>
          </w:p>
          <w:p w14:paraId="3608E050" w14:textId="77777777" w:rsidR="00826A90" w:rsidRPr="00826A90" w:rsidRDefault="00826A90" w:rsidP="00826A90">
            <w:pPr>
              <w:rPr>
                <w:rFonts w:ascii="宋体" w:hAnsi="宋体" w:hint="eastAsia"/>
                <w:szCs w:val="21"/>
              </w:rPr>
            </w:pPr>
            <w:r w:rsidRPr="00826A90">
              <w:rPr>
                <w:rFonts w:ascii="宋体" w:hAnsi="宋体" w:hint="eastAsia"/>
                <w:szCs w:val="21"/>
              </w:rPr>
              <w:t>*10.文件扫描工具：操作系统提供文件扫描工具，支持扫描文件类型设置，包括PNG、JPEG、TIFF、BMP、PDF等；支持扫描颜色设置，包括彩色、灰度；支持扫描分辨率、幅面设置；</w:t>
            </w:r>
          </w:p>
          <w:p w14:paraId="0D921F87" w14:textId="77777777" w:rsidR="00826A90" w:rsidRPr="00826A90" w:rsidRDefault="00826A90" w:rsidP="00826A90">
            <w:pPr>
              <w:rPr>
                <w:rFonts w:ascii="宋体" w:hAnsi="宋体" w:hint="eastAsia"/>
                <w:szCs w:val="21"/>
              </w:rPr>
            </w:pPr>
            <w:r w:rsidRPr="00826A90">
              <w:rPr>
                <w:rFonts w:ascii="宋体" w:hAnsi="宋体" w:hint="eastAsia"/>
                <w:szCs w:val="21"/>
              </w:rPr>
              <w:t>*11.浏览器：操作系统提供浏览器，支持HTML4、HTML5、ECMAScript、CSS等标准；支持符合国家密码管理要求的商用密码算法；支持国家电子认证根CA签发的符合相关要求的CA机构证书；支持符合GB/T 38636—2020的TLCP；</w:t>
            </w:r>
          </w:p>
          <w:p w14:paraId="39D035F1" w14:textId="77777777" w:rsidR="00826A90" w:rsidRPr="00826A90" w:rsidRDefault="00826A90" w:rsidP="00826A90">
            <w:pPr>
              <w:rPr>
                <w:rFonts w:ascii="宋体" w:hAnsi="宋体" w:hint="eastAsia"/>
                <w:szCs w:val="21"/>
              </w:rPr>
            </w:pPr>
            <w:r w:rsidRPr="00826A90">
              <w:rPr>
                <w:rFonts w:ascii="宋体" w:hAnsi="宋体" w:hint="eastAsia"/>
                <w:szCs w:val="21"/>
              </w:rPr>
              <w:t>*12.文件共享：操作系统提供文件共享工具，支持按用户身份进行读写权限设置；</w:t>
            </w:r>
          </w:p>
          <w:p w14:paraId="03B2255D" w14:textId="77777777" w:rsidR="00826A90" w:rsidRPr="00826A90" w:rsidRDefault="00826A90" w:rsidP="00826A90">
            <w:pPr>
              <w:rPr>
                <w:rFonts w:ascii="宋体" w:hAnsi="宋体" w:hint="eastAsia"/>
                <w:szCs w:val="21"/>
              </w:rPr>
            </w:pPr>
            <w:r w:rsidRPr="00826A90">
              <w:rPr>
                <w:rFonts w:ascii="宋体" w:hAnsi="宋体" w:hint="eastAsia"/>
                <w:szCs w:val="21"/>
              </w:rPr>
              <w:t>十六、开发环境</w:t>
            </w:r>
          </w:p>
          <w:p w14:paraId="645006D9" w14:textId="77777777" w:rsidR="00826A90" w:rsidRPr="00826A90" w:rsidRDefault="00826A90" w:rsidP="00826A90">
            <w:pPr>
              <w:rPr>
                <w:rFonts w:ascii="宋体" w:hAnsi="宋体" w:hint="eastAsia"/>
                <w:szCs w:val="21"/>
              </w:rPr>
            </w:pPr>
            <w:r w:rsidRPr="00826A90">
              <w:rPr>
                <w:rFonts w:ascii="宋体" w:hAnsi="宋体" w:hint="eastAsia"/>
                <w:szCs w:val="21"/>
              </w:rPr>
              <w:t>*1.开发环境：操作系统通过内置、软件仓库或附加光盘等方式提供如Qt、Eclipse、VSCode等集成开发环境；</w:t>
            </w:r>
          </w:p>
          <w:p w14:paraId="6D239729" w14:textId="77777777" w:rsidR="00826A90" w:rsidRPr="00826A90" w:rsidRDefault="00826A90" w:rsidP="00826A90">
            <w:pPr>
              <w:rPr>
                <w:rFonts w:ascii="宋体" w:hAnsi="宋体" w:hint="eastAsia"/>
                <w:szCs w:val="21"/>
              </w:rPr>
            </w:pPr>
            <w:r w:rsidRPr="00826A90">
              <w:rPr>
                <w:rFonts w:ascii="宋体" w:hAnsi="宋体" w:hint="eastAsia"/>
                <w:szCs w:val="21"/>
              </w:rPr>
              <w:t>*2.开发库：操作系统通过内置、软件仓库或附加光盘等方式提供如GNU C、GNU C++、Java、Qt、Gtk+、Cairo、OpenGL、Perl、Python、Ruby、Rust、Golang、JS等开发库；</w:t>
            </w:r>
          </w:p>
          <w:p w14:paraId="096AE20E" w14:textId="77777777" w:rsidR="00826A90" w:rsidRPr="00826A90" w:rsidRDefault="00826A90" w:rsidP="00826A90">
            <w:pPr>
              <w:rPr>
                <w:rFonts w:ascii="宋体" w:hAnsi="宋体" w:hint="eastAsia"/>
                <w:szCs w:val="21"/>
              </w:rPr>
            </w:pPr>
            <w:r w:rsidRPr="00826A90">
              <w:rPr>
                <w:rFonts w:ascii="宋体" w:hAnsi="宋体" w:hint="eastAsia"/>
                <w:szCs w:val="21"/>
              </w:rPr>
              <w:t>*3.编译开发工具：操作系统通过内置、软件仓库或附加光盘等方式提供如GCC、G++、Binutils、GDB、Make、CMake等语言编译器；</w:t>
            </w:r>
          </w:p>
          <w:p w14:paraId="646EE4C3" w14:textId="77777777" w:rsidR="00826A90" w:rsidRPr="00826A90" w:rsidRDefault="00826A90" w:rsidP="00826A90">
            <w:pPr>
              <w:rPr>
                <w:rFonts w:ascii="宋体" w:hAnsi="宋体" w:hint="eastAsia"/>
                <w:szCs w:val="21"/>
              </w:rPr>
            </w:pPr>
            <w:r w:rsidRPr="00826A90">
              <w:rPr>
                <w:rFonts w:ascii="宋体" w:hAnsi="宋体" w:hint="eastAsia"/>
                <w:szCs w:val="21"/>
              </w:rPr>
              <w:t>*4.文本编辑工具：操作系统通过内置、软件仓库或附加光盘等方式提供如Emacs、Vim等；</w:t>
            </w:r>
          </w:p>
          <w:p w14:paraId="0D4AF717" w14:textId="77777777" w:rsidR="00826A90" w:rsidRPr="00826A90" w:rsidRDefault="00826A90" w:rsidP="00826A90">
            <w:pPr>
              <w:rPr>
                <w:rFonts w:ascii="宋体" w:hAnsi="宋体" w:hint="eastAsia"/>
                <w:szCs w:val="21"/>
              </w:rPr>
            </w:pPr>
            <w:r w:rsidRPr="00826A90">
              <w:rPr>
                <w:rFonts w:ascii="宋体" w:hAnsi="宋体" w:hint="eastAsia"/>
                <w:szCs w:val="21"/>
              </w:rPr>
              <w:t>十七、开发支持</w:t>
            </w:r>
          </w:p>
          <w:p w14:paraId="0FF5F690" w14:textId="77777777" w:rsidR="00826A90" w:rsidRPr="00826A90" w:rsidRDefault="00826A90" w:rsidP="00826A90">
            <w:pPr>
              <w:rPr>
                <w:rFonts w:ascii="宋体" w:hAnsi="宋体" w:hint="eastAsia"/>
                <w:szCs w:val="21"/>
              </w:rPr>
            </w:pPr>
            <w:r w:rsidRPr="00826A90">
              <w:rPr>
                <w:rFonts w:ascii="宋体" w:hAnsi="宋体" w:hint="eastAsia"/>
                <w:szCs w:val="21"/>
              </w:rPr>
              <w:t>*1.开发文档：操作系统应内置或通过官方网站、社区等提供中文开发文档，包括：软件开发参考文档；驱动开发参考文档；应用移植开发文档；API文档；</w:t>
            </w:r>
          </w:p>
          <w:p w14:paraId="6A00B78B" w14:textId="77777777" w:rsidR="00826A90" w:rsidRPr="00826A90" w:rsidRDefault="00826A90" w:rsidP="00826A90">
            <w:pPr>
              <w:rPr>
                <w:rFonts w:ascii="宋体" w:hAnsi="宋体" w:hint="eastAsia"/>
                <w:szCs w:val="21"/>
              </w:rPr>
            </w:pPr>
            <w:r w:rsidRPr="00826A90">
              <w:rPr>
                <w:rFonts w:ascii="宋体" w:hAnsi="宋体" w:hint="eastAsia"/>
                <w:szCs w:val="21"/>
              </w:rPr>
              <w:t>十八、运行环境兼容</w:t>
            </w:r>
          </w:p>
          <w:p w14:paraId="388E4968" w14:textId="77777777" w:rsidR="00826A90" w:rsidRPr="00826A90" w:rsidRDefault="00826A90" w:rsidP="00826A90">
            <w:pPr>
              <w:rPr>
                <w:rFonts w:ascii="宋体" w:hAnsi="宋体" w:hint="eastAsia"/>
                <w:szCs w:val="21"/>
              </w:rPr>
            </w:pPr>
            <w:r w:rsidRPr="00826A90">
              <w:rPr>
                <w:rFonts w:ascii="宋体" w:hAnsi="宋体" w:hint="eastAsia"/>
                <w:szCs w:val="21"/>
              </w:rPr>
              <w:t>*版本兼容：操作系统基础运行库或开发环境向后（向下）兼容，即系统版本升级后，能兼容上一版本所运行的软件与设备；系统主版本兼容维护时间自发布之日起不低于5年，包括但不限于安全修复、功能升级、新硬件支持等；支持以增量升级包的方式实现版本更新；</w:t>
            </w:r>
          </w:p>
          <w:p w14:paraId="45A2E290" w14:textId="77777777" w:rsidR="00826A90" w:rsidRPr="00826A90" w:rsidRDefault="00826A90" w:rsidP="00826A90">
            <w:pPr>
              <w:rPr>
                <w:rFonts w:ascii="宋体" w:hAnsi="宋体" w:hint="eastAsia"/>
                <w:szCs w:val="21"/>
              </w:rPr>
            </w:pPr>
            <w:r w:rsidRPr="00826A90">
              <w:rPr>
                <w:rFonts w:ascii="宋体" w:hAnsi="宋体" w:hint="eastAsia"/>
                <w:szCs w:val="21"/>
              </w:rPr>
              <w:t>*文件系统层次结构：供应商应给出长期兼容支持的文件系统层次结构；</w:t>
            </w:r>
          </w:p>
          <w:p w14:paraId="14DA889B" w14:textId="77777777" w:rsidR="00826A90" w:rsidRPr="00826A90" w:rsidRDefault="00826A90" w:rsidP="00826A90">
            <w:pPr>
              <w:rPr>
                <w:rFonts w:ascii="宋体" w:hAnsi="宋体" w:hint="eastAsia"/>
                <w:szCs w:val="21"/>
              </w:rPr>
            </w:pPr>
            <w:r w:rsidRPr="00826A90">
              <w:rPr>
                <w:rFonts w:ascii="宋体" w:hAnsi="宋体" w:hint="eastAsia"/>
                <w:szCs w:val="21"/>
              </w:rPr>
              <w:t>*运行库：供应商应给出长期兼容支持的运行库；</w:t>
            </w:r>
          </w:p>
          <w:p w14:paraId="1EB75111" w14:textId="77777777" w:rsidR="00826A90" w:rsidRPr="00826A90" w:rsidRDefault="00826A90" w:rsidP="00826A90">
            <w:pPr>
              <w:rPr>
                <w:rFonts w:ascii="宋体" w:hAnsi="宋体" w:hint="eastAsia"/>
                <w:szCs w:val="21"/>
              </w:rPr>
            </w:pPr>
            <w:r w:rsidRPr="00826A90">
              <w:rPr>
                <w:rFonts w:ascii="宋体" w:hAnsi="宋体" w:hint="eastAsia"/>
                <w:szCs w:val="21"/>
              </w:rPr>
              <w:t>*命令：供应商应给出长期兼容支持的常用命令；</w:t>
            </w:r>
          </w:p>
          <w:p w14:paraId="79ADB9D6" w14:textId="77777777" w:rsidR="00826A90" w:rsidRPr="00826A90" w:rsidRDefault="00826A90" w:rsidP="00826A90">
            <w:pPr>
              <w:rPr>
                <w:rFonts w:ascii="宋体" w:hAnsi="宋体" w:hint="eastAsia"/>
                <w:szCs w:val="21"/>
              </w:rPr>
            </w:pPr>
            <w:r w:rsidRPr="00826A90">
              <w:rPr>
                <w:rFonts w:ascii="宋体" w:hAnsi="宋体" w:hint="eastAsia"/>
                <w:szCs w:val="21"/>
              </w:rPr>
              <w:t>十九、软件包</w:t>
            </w:r>
          </w:p>
          <w:p w14:paraId="18BF3D95" w14:textId="77777777" w:rsidR="00826A90" w:rsidRPr="00826A90" w:rsidRDefault="00826A90" w:rsidP="00826A90">
            <w:pPr>
              <w:rPr>
                <w:rFonts w:ascii="宋体" w:hAnsi="宋体" w:hint="eastAsia"/>
                <w:szCs w:val="21"/>
              </w:rPr>
            </w:pPr>
            <w:r w:rsidRPr="00826A90">
              <w:rPr>
                <w:rFonts w:ascii="宋体" w:hAnsi="宋体" w:hint="eastAsia"/>
                <w:szCs w:val="21"/>
              </w:rPr>
              <w:t>*1.软件包管理：操作系统支持图形化方式下载、安装和卸载软件包；显示已安装软件包的描述和包含的文件；支持安装时优先自动进行缺失依赖软件包的下载和安装；自动检测本地安装包，当发现安装包未经签名认证时自动告警；在连接软件仓库/应用商店时（含局域网、广域网）能自动搜索并下载依赖的软件包；</w:t>
            </w:r>
          </w:p>
          <w:p w14:paraId="7BAA33E6" w14:textId="77777777" w:rsidR="00826A90" w:rsidRPr="00826A90" w:rsidRDefault="00826A90" w:rsidP="00826A90">
            <w:pPr>
              <w:rPr>
                <w:rFonts w:ascii="宋体" w:hAnsi="宋体" w:hint="eastAsia"/>
                <w:szCs w:val="21"/>
              </w:rPr>
            </w:pPr>
            <w:r w:rsidRPr="00826A90">
              <w:rPr>
                <w:rFonts w:ascii="宋体" w:hAnsi="宋体" w:hint="eastAsia"/>
                <w:szCs w:val="21"/>
              </w:rPr>
              <w:t>二十、硬件兼容（整机）</w:t>
            </w:r>
          </w:p>
          <w:p w14:paraId="4B95F64A" w14:textId="77777777" w:rsidR="00826A90" w:rsidRPr="00826A90" w:rsidRDefault="00826A90" w:rsidP="00826A90">
            <w:pPr>
              <w:rPr>
                <w:rFonts w:ascii="宋体" w:hAnsi="宋体" w:hint="eastAsia"/>
                <w:szCs w:val="21"/>
              </w:rPr>
            </w:pPr>
            <w:r w:rsidRPr="00826A90">
              <w:rPr>
                <w:rFonts w:ascii="宋体" w:hAnsi="宋体" w:hint="eastAsia"/>
                <w:szCs w:val="21"/>
              </w:rPr>
              <w:t>*1.微型计算机兼容清单：供应商提供兼容的台式微型计算机品牌及型号清单，且至少兼容一款产品；</w:t>
            </w:r>
          </w:p>
          <w:p w14:paraId="531658E9" w14:textId="77777777" w:rsidR="00826A90" w:rsidRPr="00826A90" w:rsidRDefault="00826A90" w:rsidP="00826A90">
            <w:pPr>
              <w:rPr>
                <w:rFonts w:ascii="宋体" w:hAnsi="宋体" w:hint="eastAsia"/>
                <w:szCs w:val="21"/>
              </w:rPr>
            </w:pPr>
            <w:r w:rsidRPr="00826A90">
              <w:rPr>
                <w:rFonts w:ascii="宋体" w:hAnsi="宋体" w:hint="eastAsia"/>
                <w:szCs w:val="21"/>
              </w:rPr>
              <w:t>*2.便携式微型计算机兼容清单：供应商提供兼容的便携式微型计算机品牌及型</w:t>
            </w:r>
            <w:r w:rsidRPr="00826A90">
              <w:rPr>
                <w:rFonts w:ascii="宋体" w:hAnsi="宋体" w:hint="eastAsia"/>
                <w:szCs w:val="21"/>
              </w:rPr>
              <w:lastRenderedPageBreak/>
              <w:t>号清单，且至少兼容一款产品；</w:t>
            </w:r>
          </w:p>
          <w:p w14:paraId="1B5DCF4B" w14:textId="77777777" w:rsidR="00826A90" w:rsidRPr="00826A90" w:rsidRDefault="00826A90" w:rsidP="00826A90">
            <w:pPr>
              <w:rPr>
                <w:rFonts w:ascii="宋体" w:hAnsi="宋体" w:hint="eastAsia"/>
                <w:szCs w:val="21"/>
              </w:rPr>
            </w:pPr>
            <w:r w:rsidRPr="00826A90">
              <w:rPr>
                <w:rFonts w:ascii="宋体" w:hAnsi="宋体" w:hint="eastAsia"/>
                <w:szCs w:val="21"/>
              </w:rPr>
              <w:t>二十一、硬件兼容（部件）</w:t>
            </w:r>
          </w:p>
          <w:p w14:paraId="78E63241" w14:textId="77777777" w:rsidR="00826A90" w:rsidRPr="00826A90" w:rsidRDefault="00826A90" w:rsidP="00826A90">
            <w:pPr>
              <w:rPr>
                <w:rFonts w:ascii="宋体" w:hAnsi="宋体" w:hint="eastAsia"/>
                <w:szCs w:val="21"/>
              </w:rPr>
            </w:pPr>
            <w:r w:rsidRPr="00826A90">
              <w:rPr>
                <w:rFonts w:ascii="宋体" w:hAnsi="宋体" w:hint="eastAsia"/>
                <w:szCs w:val="21"/>
              </w:rPr>
              <w:t>*1.固件：供应商提供兼容的固件品牌及型号清单，且至少兼容一款产品；</w:t>
            </w:r>
          </w:p>
          <w:p w14:paraId="3222E8CA" w14:textId="77777777" w:rsidR="00826A90" w:rsidRPr="00826A90" w:rsidRDefault="00826A90" w:rsidP="00826A90">
            <w:pPr>
              <w:rPr>
                <w:rFonts w:ascii="宋体" w:hAnsi="宋体" w:hint="eastAsia"/>
                <w:szCs w:val="21"/>
              </w:rPr>
            </w:pPr>
            <w:r w:rsidRPr="00826A90">
              <w:rPr>
                <w:rFonts w:ascii="宋体" w:hAnsi="宋体" w:hint="eastAsia"/>
                <w:szCs w:val="21"/>
              </w:rPr>
              <w:t>*2.显卡：供应商提供兼容的显卡品牌及型号清单，且至少兼容一款产品；</w:t>
            </w:r>
          </w:p>
          <w:p w14:paraId="00496CEC" w14:textId="77777777" w:rsidR="00826A90" w:rsidRPr="00826A90" w:rsidRDefault="00826A90" w:rsidP="00826A90">
            <w:pPr>
              <w:rPr>
                <w:rFonts w:ascii="宋体" w:hAnsi="宋体" w:hint="eastAsia"/>
                <w:szCs w:val="21"/>
              </w:rPr>
            </w:pPr>
            <w:r w:rsidRPr="00826A90">
              <w:rPr>
                <w:rFonts w:ascii="宋体" w:hAnsi="宋体" w:hint="eastAsia"/>
                <w:szCs w:val="21"/>
              </w:rPr>
              <w:t>*3.网卡：供应商提供兼容的有线、无线网卡品牌及型号清单，且至少兼容一款产品；</w:t>
            </w:r>
          </w:p>
          <w:p w14:paraId="1BE43D8D" w14:textId="77777777" w:rsidR="00826A90" w:rsidRPr="00826A90" w:rsidRDefault="00826A90" w:rsidP="00826A90">
            <w:pPr>
              <w:rPr>
                <w:rFonts w:ascii="宋体" w:hAnsi="宋体" w:hint="eastAsia"/>
                <w:szCs w:val="21"/>
              </w:rPr>
            </w:pPr>
            <w:r w:rsidRPr="00826A90">
              <w:rPr>
                <w:rFonts w:ascii="宋体" w:hAnsi="宋体" w:hint="eastAsia"/>
                <w:szCs w:val="21"/>
              </w:rPr>
              <w:t>*4.蓝牙：供应商提供兼容的蓝牙设备品牌及型号清单，且至少兼容一款产品；</w:t>
            </w:r>
          </w:p>
          <w:p w14:paraId="1E1A1D52" w14:textId="77777777" w:rsidR="00826A90" w:rsidRPr="00826A90" w:rsidRDefault="00826A90" w:rsidP="00826A90">
            <w:pPr>
              <w:rPr>
                <w:rFonts w:ascii="宋体" w:hAnsi="宋体" w:hint="eastAsia"/>
                <w:szCs w:val="21"/>
              </w:rPr>
            </w:pPr>
            <w:r w:rsidRPr="00826A90">
              <w:rPr>
                <w:rFonts w:ascii="宋体" w:hAnsi="宋体" w:hint="eastAsia"/>
                <w:szCs w:val="21"/>
              </w:rPr>
              <w:t>*5.显示设备：供应商提供兼容的显示设备品牌及型号清单，且至少兼容一款产品；</w:t>
            </w:r>
          </w:p>
          <w:p w14:paraId="6AE3A582" w14:textId="77777777" w:rsidR="00826A90" w:rsidRPr="00826A90" w:rsidRDefault="00826A90" w:rsidP="00826A90">
            <w:pPr>
              <w:rPr>
                <w:rFonts w:ascii="宋体" w:hAnsi="宋体" w:hint="eastAsia"/>
                <w:szCs w:val="21"/>
              </w:rPr>
            </w:pPr>
            <w:r w:rsidRPr="00826A90">
              <w:rPr>
                <w:rFonts w:ascii="宋体" w:hAnsi="宋体" w:hint="eastAsia"/>
                <w:szCs w:val="21"/>
              </w:rPr>
              <w:t>*6.生物特征：供应商提供兼容的生物识别设备（指纹、人脸）品牌及型号清单，且至少兼容一款产品；</w:t>
            </w:r>
          </w:p>
          <w:p w14:paraId="3A515A72" w14:textId="77777777" w:rsidR="00826A90" w:rsidRPr="00826A90" w:rsidRDefault="00826A90" w:rsidP="00826A90">
            <w:pPr>
              <w:rPr>
                <w:rFonts w:ascii="宋体" w:hAnsi="宋体" w:hint="eastAsia"/>
                <w:szCs w:val="21"/>
              </w:rPr>
            </w:pPr>
            <w:r w:rsidRPr="00826A90">
              <w:rPr>
                <w:rFonts w:ascii="宋体" w:hAnsi="宋体" w:hint="eastAsia"/>
                <w:szCs w:val="21"/>
              </w:rPr>
              <w:t>二十二、硬件兼容（外设）</w:t>
            </w:r>
          </w:p>
          <w:p w14:paraId="5E07A8BF" w14:textId="77777777" w:rsidR="00826A90" w:rsidRPr="00826A90" w:rsidRDefault="00826A90" w:rsidP="00826A90">
            <w:pPr>
              <w:rPr>
                <w:rFonts w:ascii="宋体" w:hAnsi="宋体" w:hint="eastAsia"/>
                <w:szCs w:val="21"/>
              </w:rPr>
            </w:pPr>
            <w:r w:rsidRPr="00826A90">
              <w:rPr>
                <w:rFonts w:ascii="宋体" w:hAnsi="宋体" w:hint="eastAsia"/>
                <w:szCs w:val="21"/>
              </w:rPr>
              <w:t>*1.打印机：供应商提供兼容的打印机品牌及型号清单，且至少兼容一款产品；</w:t>
            </w:r>
          </w:p>
          <w:p w14:paraId="66E17F5A" w14:textId="77777777" w:rsidR="00826A90" w:rsidRPr="00826A90" w:rsidRDefault="00826A90" w:rsidP="00826A90">
            <w:pPr>
              <w:rPr>
                <w:rFonts w:ascii="宋体" w:hAnsi="宋体" w:hint="eastAsia"/>
                <w:szCs w:val="21"/>
              </w:rPr>
            </w:pPr>
            <w:r w:rsidRPr="00826A90">
              <w:rPr>
                <w:rFonts w:ascii="宋体" w:hAnsi="宋体" w:hint="eastAsia"/>
                <w:szCs w:val="21"/>
              </w:rPr>
              <w:t>*2.扫描仪：供应商提供兼容的扫描仪品牌及型号清单，且至少兼容一款产品；</w:t>
            </w:r>
          </w:p>
          <w:p w14:paraId="73DF82F9" w14:textId="77777777" w:rsidR="00826A90" w:rsidRPr="00826A90" w:rsidRDefault="00826A90" w:rsidP="00826A90">
            <w:pPr>
              <w:rPr>
                <w:rFonts w:ascii="宋体" w:hAnsi="宋体" w:hint="eastAsia"/>
                <w:szCs w:val="21"/>
              </w:rPr>
            </w:pPr>
            <w:r w:rsidRPr="00826A90">
              <w:rPr>
                <w:rFonts w:ascii="宋体" w:hAnsi="宋体" w:hint="eastAsia"/>
                <w:szCs w:val="21"/>
              </w:rPr>
              <w:t>*3.摄录设备：供应商提供兼容的摄录设备品牌及型号清单，且至少兼容一款产品；</w:t>
            </w:r>
          </w:p>
          <w:p w14:paraId="60B07E25" w14:textId="77777777" w:rsidR="00826A90" w:rsidRPr="00826A90" w:rsidRDefault="00826A90" w:rsidP="00826A90">
            <w:pPr>
              <w:rPr>
                <w:rFonts w:ascii="宋体" w:hAnsi="宋体" w:hint="eastAsia"/>
                <w:szCs w:val="21"/>
              </w:rPr>
            </w:pPr>
            <w:r w:rsidRPr="00826A90">
              <w:rPr>
                <w:rFonts w:ascii="宋体" w:hAnsi="宋体" w:hint="eastAsia"/>
                <w:szCs w:val="21"/>
              </w:rPr>
              <w:t>*4.存储设备：供应商提供兼容USB2.0，3.0，3.1的U盘和移动硬盘品牌及型号清单，且至少兼容一款产品；</w:t>
            </w:r>
          </w:p>
          <w:p w14:paraId="6DE43CA9" w14:textId="77777777" w:rsidR="00826A90" w:rsidRPr="00826A90" w:rsidRDefault="00826A90" w:rsidP="00826A90">
            <w:pPr>
              <w:rPr>
                <w:rFonts w:ascii="宋体" w:hAnsi="宋体" w:hint="eastAsia"/>
                <w:szCs w:val="21"/>
              </w:rPr>
            </w:pPr>
            <w:r w:rsidRPr="00826A90">
              <w:rPr>
                <w:rFonts w:ascii="宋体" w:hAnsi="宋体" w:hint="eastAsia"/>
                <w:szCs w:val="21"/>
              </w:rPr>
              <w:t>*5.主流蓝牙设备：供应商提供兼容的蓝牙鼠标、键盘、音响等品牌及型号清单，且至少兼容一款产品；</w:t>
            </w:r>
          </w:p>
          <w:p w14:paraId="67F81CD3" w14:textId="77777777" w:rsidR="00826A90" w:rsidRPr="00826A90" w:rsidRDefault="00826A90" w:rsidP="00826A90">
            <w:pPr>
              <w:rPr>
                <w:rFonts w:ascii="宋体" w:hAnsi="宋体" w:hint="eastAsia"/>
                <w:szCs w:val="21"/>
              </w:rPr>
            </w:pPr>
            <w:r w:rsidRPr="00826A90">
              <w:rPr>
                <w:rFonts w:ascii="宋体" w:hAnsi="宋体" w:hint="eastAsia"/>
                <w:szCs w:val="21"/>
              </w:rPr>
              <w:t>*6.主流USB外设：供应商提供兼容的USB设备，如USB鼠标、键盘、音响、网卡等品牌及型号清单，且至少兼容一款产品；</w:t>
            </w:r>
          </w:p>
          <w:p w14:paraId="3476A731" w14:textId="77777777" w:rsidR="00826A90" w:rsidRPr="00826A90" w:rsidRDefault="00826A90" w:rsidP="00826A90">
            <w:pPr>
              <w:rPr>
                <w:rFonts w:ascii="宋体" w:hAnsi="宋体" w:hint="eastAsia"/>
                <w:szCs w:val="21"/>
              </w:rPr>
            </w:pPr>
            <w:r w:rsidRPr="00826A90">
              <w:rPr>
                <w:rFonts w:ascii="宋体" w:hAnsi="宋体" w:hint="eastAsia"/>
                <w:szCs w:val="21"/>
              </w:rPr>
              <w:t>二十三、软件兼容（日常办公）</w:t>
            </w:r>
          </w:p>
          <w:p w14:paraId="46F8C2CA" w14:textId="77777777" w:rsidR="00826A90" w:rsidRPr="00826A90" w:rsidRDefault="00826A90" w:rsidP="00826A90">
            <w:pPr>
              <w:rPr>
                <w:rFonts w:ascii="宋体" w:hAnsi="宋体" w:hint="eastAsia"/>
                <w:szCs w:val="21"/>
              </w:rPr>
            </w:pPr>
            <w:r w:rsidRPr="00826A90">
              <w:rPr>
                <w:rFonts w:ascii="宋体" w:hAnsi="宋体" w:hint="eastAsia"/>
                <w:szCs w:val="21"/>
              </w:rPr>
              <w:t>*1.办公软件：供应商提供兼容的办公软件品牌及版本清单，且至少兼容一款产品；</w:t>
            </w:r>
          </w:p>
          <w:p w14:paraId="50559DDE" w14:textId="77777777" w:rsidR="00826A90" w:rsidRPr="00826A90" w:rsidRDefault="00826A90" w:rsidP="00826A90">
            <w:pPr>
              <w:rPr>
                <w:rFonts w:ascii="宋体" w:hAnsi="宋体" w:hint="eastAsia"/>
                <w:szCs w:val="21"/>
              </w:rPr>
            </w:pPr>
            <w:r w:rsidRPr="00826A90">
              <w:rPr>
                <w:rFonts w:ascii="宋体" w:hAnsi="宋体" w:hint="eastAsia"/>
                <w:szCs w:val="21"/>
              </w:rPr>
              <w:t>*2.版式软件：供应商提供兼容的版式软件品牌及版本清单，且至少兼容一款产品；</w:t>
            </w:r>
          </w:p>
          <w:p w14:paraId="7F96295B" w14:textId="77777777" w:rsidR="00826A90" w:rsidRPr="00826A90" w:rsidRDefault="00826A90" w:rsidP="00826A90">
            <w:pPr>
              <w:rPr>
                <w:rFonts w:ascii="宋体" w:hAnsi="宋体" w:hint="eastAsia"/>
                <w:szCs w:val="21"/>
              </w:rPr>
            </w:pPr>
            <w:r w:rsidRPr="00826A90">
              <w:rPr>
                <w:rFonts w:ascii="宋体" w:hAnsi="宋体" w:hint="eastAsia"/>
                <w:szCs w:val="21"/>
              </w:rPr>
              <w:t>*3.签名软件：供应商提供兼容的电子签名、电子签章、云签章、key签署等签名软件的品牌及版本清单，且至少兼容一款产品；</w:t>
            </w:r>
          </w:p>
          <w:p w14:paraId="3EBD94D9" w14:textId="77777777" w:rsidR="00826A90" w:rsidRPr="00826A90" w:rsidRDefault="00826A90" w:rsidP="00826A90">
            <w:pPr>
              <w:rPr>
                <w:rFonts w:ascii="宋体" w:hAnsi="宋体" w:hint="eastAsia"/>
                <w:szCs w:val="21"/>
              </w:rPr>
            </w:pPr>
            <w:r w:rsidRPr="00826A90">
              <w:rPr>
                <w:rFonts w:ascii="宋体" w:hAnsi="宋体" w:hint="eastAsia"/>
                <w:szCs w:val="21"/>
              </w:rPr>
              <w:t>二十四、软件兼容（安全防护）</w:t>
            </w:r>
          </w:p>
          <w:p w14:paraId="0A042E5D" w14:textId="77777777" w:rsidR="00826A90" w:rsidRPr="00826A90" w:rsidRDefault="00826A90" w:rsidP="00826A90">
            <w:pPr>
              <w:rPr>
                <w:rFonts w:ascii="宋体" w:hAnsi="宋体" w:hint="eastAsia"/>
                <w:szCs w:val="21"/>
              </w:rPr>
            </w:pPr>
            <w:r w:rsidRPr="00826A90">
              <w:rPr>
                <w:rFonts w:ascii="宋体" w:hAnsi="宋体" w:hint="eastAsia"/>
                <w:szCs w:val="21"/>
              </w:rPr>
              <w:t>*1.杀毒软件：供应商提供兼容的杀毒软件的品牌及版本清单，且至少兼容一款产品；</w:t>
            </w:r>
          </w:p>
          <w:p w14:paraId="5D735DFB" w14:textId="77777777" w:rsidR="00826A90" w:rsidRPr="00826A90" w:rsidRDefault="00826A90" w:rsidP="00826A90">
            <w:pPr>
              <w:rPr>
                <w:rFonts w:ascii="宋体" w:hAnsi="宋体" w:hint="eastAsia"/>
                <w:szCs w:val="21"/>
              </w:rPr>
            </w:pPr>
            <w:r w:rsidRPr="00826A90">
              <w:rPr>
                <w:rFonts w:ascii="宋体" w:hAnsi="宋体" w:hint="eastAsia"/>
                <w:szCs w:val="21"/>
              </w:rPr>
              <w:t>*2.身份鉴别系统：供应商提供兼容的通过指纹、人脸识别、Ukey等方式对使用者身份进行验证的系统品牌及版本清单，且至少兼容一款产品；</w:t>
            </w:r>
          </w:p>
          <w:p w14:paraId="2DE948DE" w14:textId="77777777" w:rsidR="00826A90" w:rsidRPr="00826A90" w:rsidRDefault="00826A90" w:rsidP="00826A90">
            <w:pPr>
              <w:rPr>
                <w:rFonts w:ascii="宋体" w:hAnsi="宋体" w:hint="eastAsia"/>
                <w:szCs w:val="21"/>
              </w:rPr>
            </w:pPr>
            <w:r w:rsidRPr="00826A90">
              <w:rPr>
                <w:rFonts w:ascii="宋体" w:hAnsi="宋体" w:hint="eastAsia"/>
                <w:szCs w:val="21"/>
              </w:rPr>
              <w:t>*3.日志管理：供应商提供兼容的日志管理软件品牌及版本清单，且至少兼容一款产品；</w:t>
            </w:r>
          </w:p>
          <w:p w14:paraId="699D2897" w14:textId="77777777" w:rsidR="00826A90" w:rsidRPr="00826A90" w:rsidRDefault="00826A90" w:rsidP="00826A90">
            <w:pPr>
              <w:rPr>
                <w:rFonts w:ascii="宋体" w:hAnsi="宋体" w:hint="eastAsia"/>
                <w:szCs w:val="21"/>
              </w:rPr>
            </w:pPr>
            <w:r w:rsidRPr="00826A90">
              <w:rPr>
                <w:rFonts w:ascii="宋体" w:hAnsi="宋体" w:hint="eastAsia"/>
                <w:szCs w:val="21"/>
              </w:rPr>
              <w:t>*4.防火墙：供应商提供兼容的网络防护、安全管理等软件的品牌及版本清单，且至少兼容一款产品；</w:t>
            </w:r>
          </w:p>
          <w:p w14:paraId="4D2B0EAF" w14:textId="77777777" w:rsidR="00826A90" w:rsidRPr="00826A90" w:rsidRDefault="00826A90" w:rsidP="00826A90">
            <w:pPr>
              <w:rPr>
                <w:rFonts w:ascii="宋体" w:hAnsi="宋体" w:hint="eastAsia"/>
                <w:szCs w:val="21"/>
              </w:rPr>
            </w:pPr>
            <w:r w:rsidRPr="00826A90">
              <w:rPr>
                <w:rFonts w:ascii="宋体" w:hAnsi="宋体" w:hint="eastAsia"/>
                <w:szCs w:val="21"/>
              </w:rPr>
              <w:t>二十五、软件兼容（网络应用）</w:t>
            </w:r>
          </w:p>
          <w:p w14:paraId="07DF23A6" w14:textId="77777777" w:rsidR="00826A90" w:rsidRPr="00826A90" w:rsidRDefault="00826A90" w:rsidP="00826A90">
            <w:pPr>
              <w:rPr>
                <w:rFonts w:ascii="宋体" w:hAnsi="宋体" w:hint="eastAsia"/>
                <w:szCs w:val="21"/>
              </w:rPr>
            </w:pPr>
            <w:r w:rsidRPr="00826A90">
              <w:rPr>
                <w:rFonts w:ascii="宋体" w:hAnsi="宋体" w:hint="eastAsia"/>
                <w:szCs w:val="21"/>
              </w:rPr>
              <w:t>*1.网络会议：供应商提供兼容的网络会议软件的品牌及版本清单，且至少兼容一款产品；</w:t>
            </w:r>
          </w:p>
          <w:p w14:paraId="16674324" w14:textId="77777777" w:rsidR="00826A90" w:rsidRPr="00826A90" w:rsidRDefault="00826A90" w:rsidP="00826A90">
            <w:pPr>
              <w:rPr>
                <w:rFonts w:ascii="宋体" w:hAnsi="宋体" w:hint="eastAsia"/>
                <w:szCs w:val="21"/>
              </w:rPr>
            </w:pPr>
            <w:r w:rsidRPr="00826A90">
              <w:rPr>
                <w:rFonts w:ascii="宋体" w:hAnsi="宋体" w:hint="eastAsia"/>
                <w:szCs w:val="21"/>
              </w:rPr>
              <w:t>*2.浏览器：供应商提供兼容的浏览器的品牌及版本清单，且至少兼容一款产品；</w:t>
            </w:r>
          </w:p>
          <w:p w14:paraId="12877986" w14:textId="77777777" w:rsidR="00826A90" w:rsidRPr="00826A90" w:rsidRDefault="00826A90" w:rsidP="00826A90">
            <w:pPr>
              <w:rPr>
                <w:rFonts w:ascii="宋体" w:hAnsi="宋体" w:hint="eastAsia"/>
                <w:szCs w:val="21"/>
              </w:rPr>
            </w:pPr>
            <w:r w:rsidRPr="00826A90">
              <w:rPr>
                <w:rFonts w:ascii="宋体" w:hAnsi="宋体" w:hint="eastAsia"/>
                <w:szCs w:val="21"/>
              </w:rPr>
              <w:t>*3.新闻信息：供应商提供兼容的新闻信息类软件的品牌及版本清单，且至少兼容一款产品；</w:t>
            </w:r>
          </w:p>
          <w:p w14:paraId="724DBB0E" w14:textId="77777777" w:rsidR="00826A90" w:rsidRPr="00826A90" w:rsidRDefault="00826A90" w:rsidP="00826A90">
            <w:pPr>
              <w:rPr>
                <w:rFonts w:ascii="宋体" w:hAnsi="宋体" w:hint="eastAsia"/>
                <w:szCs w:val="21"/>
              </w:rPr>
            </w:pPr>
            <w:r w:rsidRPr="00826A90">
              <w:rPr>
                <w:rFonts w:ascii="宋体" w:hAnsi="宋体" w:hint="eastAsia"/>
                <w:szCs w:val="21"/>
              </w:rPr>
              <w:t>*4.社交软件：供应商提供兼容的社交软件的品牌及版本清单，且至少兼容一款</w:t>
            </w:r>
            <w:r w:rsidRPr="00826A90">
              <w:rPr>
                <w:rFonts w:ascii="宋体" w:hAnsi="宋体" w:hint="eastAsia"/>
                <w:szCs w:val="21"/>
              </w:rPr>
              <w:lastRenderedPageBreak/>
              <w:t>产品；</w:t>
            </w:r>
          </w:p>
          <w:p w14:paraId="2B0DFCD3" w14:textId="77777777" w:rsidR="00826A90" w:rsidRPr="00826A90" w:rsidRDefault="00826A90" w:rsidP="00826A90">
            <w:pPr>
              <w:rPr>
                <w:rFonts w:ascii="宋体" w:hAnsi="宋体" w:hint="eastAsia"/>
                <w:szCs w:val="21"/>
              </w:rPr>
            </w:pPr>
            <w:r w:rsidRPr="00826A90">
              <w:rPr>
                <w:rFonts w:ascii="宋体" w:hAnsi="宋体" w:hint="eastAsia"/>
                <w:szCs w:val="21"/>
              </w:rPr>
              <w:t>二十六、软件兼容（多媒体）</w:t>
            </w:r>
          </w:p>
          <w:p w14:paraId="52A9047E" w14:textId="77777777" w:rsidR="00826A90" w:rsidRPr="00826A90" w:rsidRDefault="00826A90" w:rsidP="00826A90">
            <w:pPr>
              <w:rPr>
                <w:rFonts w:ascii="宋体" w:hAnsi="宋体" w:hint="eastAsia"/>
                <w:szCs w:val="21"/>
              </w:rPr>
            </w:pPr>
            <w:r w:rsidRPr="00826A90">
              <w:rPr>
                <w:rFonts w:ascii="宋体" w:hAnsi="宋体" w:hint="eastAsia"/>
                <w:szCs w:val="21"/>
              </w:rPr>
              <w:t>*1.图形图像：供应商提供兼容的图像查看、图像编辑的品牌及版本清单，且至少兼容一款产品；</w:t>
            </w:r>
          </w:p>
          <w:p w14:paraId="391E2772" w14:textId="77777777" w:rsidR="00826A90" w:rsidRPr="00826A90" w:rsidRDefault="00826A90" w:rsidP="00826A90">
            <w:pPr>
              <w:rPr>
                <w:rFonts w:ascii="宋体" w:hAnsi="宋体" w:hint="eastAsia"/>
                <w:szCs w:val="21"/>
              </w:rPr>
            </w:pPr>
            <w:r w:rsidRPr="00826A90">
              <w:rPr>
                <w:rFonts w:ascii="宋体" w:hAnsi="宋体" w:hint="eastAsia"/>
                <w:szCs w:val="21"/>
              </w:rPr>
              <w:t>*2.媒体播放：供应商提供兼容的媒体播放类软件品牌及版本清单，且至少兼容一款产品；</w:t>
            </w:r>
          </w:p>
          <w:p w14:paraId="54DC19CD" w14:textId="77777777" w:rsidR="00826A90" w:rsidRPr="00826A90" w:rsidRDefault="00826A90" w:rsidP="00826A90">
            <w:pPr>
              <w:rPr>
                <w:rFonts w:ascii="宋体" w:hAnsi="宋体" w:hint="eastAsia"/>
                <w:szCs w:val="21"/>
              </w:rPr>
            </w:pPr>
            <w:r w:rsidRPr="00826A90">
              <w:rPr>
                <w:rFonts w:ascii="宋体" w:hAnsi="宋体" w:hint="eastAsia"/>
                <w:szCs w:val="21"/>
              </w:rPr>
              <w:t>*3.音乐电台：供应商提供兼容的多媒体类软件品牌及版本清单，且至少兼容一款产品；</w:t>
            </w:r>
          </w:p>
          <w:p w14:paraId="1AD6C210" w14:textId="77777777" w:rsidR="00826A90" w:rsidRPr="00826A90" w:rsidRDefault="00826A90" w:rsidP="00826A90">
            <w:pPr>
              <w:rPr>
                <w:rFonts w:ascii="宋体" w:hAnsi="宋体" w:hint="eastAsia"/>
                <w:szCs w:val="21"/>
              </w:rPr>
            </w:pPr>
            <w:r w:rsidRPr="00826A90">
              <w:rPr>
                <w:rFonts w:ascii="宋体" w:hAnsi="宋体" w:hint="eastAsia"/>
                <w:szCs w:val="21"/>
              </w:rPr>
              <w:t>二十七、便捷使用</w:t>
            </w:r>
          </w:p>
          <w:p w14:paraId="3BDFAB91" w14:textId="77777777" w:rsidR="00826A90" w:rsidRPr="00826A90" w:rsidRDefault="00826A90" w:rsidP="00826A90">
            <w:pPr>
              <w:rPr>
                <w:rFonts w:ascii="宋体" w:hAnsi="宋体" w:hint="eastAsia"/>
                <w:szCs w:val="21"/>
              </w:rPr>
            </w:pPr>
            <w:r w:rsidRPr="00826A90">
              <w:rPr>
                <w:rFonts w:ascii="宋体" w:hAnsi="宋体" w:hint="eastAsia"/>
                <w:szCs w:val="21"/>
              </w:rPr>
              <w:t>*1.帮助提示:操作系统提供内置系统和应用中文图文用户手册，包括使用说明、示例、常见故障处理等；对需要补充解释的部分，以合适方式提供中文提示；</w:t>
            </w:r>
          </w:p>
          <w:p w14:paraId="0EC5A5A8" w14:textId="77777777" w:rsidR="00826A90" w:rsidRPr="00826A90" w:rsidRDefault="00826A90" w:rsidP="00826A90">
            <w:pPr>
              <w:rPr>
                <w:rFonts w:ascii="宋体" w:hAnsi="宋体" w:hint="eastAsia"/>
                <w:szCs w:val="21"/>
              </w:rPr>
            </w:pPr>
            <w:r w:rsidRPr="00826A90">
              <w:rPr>
                <w:rFonts w:ascii="宋体" w:hAnsi="宋体" w:hint="eastAsia"/>
                <w:szCs w:val="21"/>
              </w:rPr>
              <w:t>*2.快捷键:操作系统支持以下快捷键：&lt;Super&gt;开始选单；&lt;Alt&gt;+&lt;Tab&gt;遍历窗口；&lt;Shift&gt;+&lt;Alt&gt;+&lt;Tab&gt;反向遍历窗口；&lt;Alt&gt;+&lt;F4&gt;关闭当前窗口；&lt;Ctrl&gt;+&lt;A&gt;全选；&lt;Ctrl&gt;+&lt;X&gt;剪切；&lt;Ctrl&gt;+&lt;C&gt;复制；&lt;Ctrl&gt;+&lt;V&gt;粘贴；&lt;Ctrl&gt;+&lt;Space&gt;开启/关闭输入法；&lt;Ctrl&gt;+&lt;Shift&gt;切换输入法；&lt;Super&gt;+&lt;L&gt;桌面锁定；&lt;Super&gt;+&lt;D&gt;显示桌面；&lt;Super&gt;+&lt;E&gt;打开文件管理器；&lt;Ctrl&gt;+&lt;Alt&gt;+&lt;Delete&gt;退出界面；</w:t>
            </w:r>
          </w:p>
          <w:p w14:paraId="4F70D88D" w14:textId="77777777" w:rsidR="00826A90" w:rsidRPr="00826A90" w:rsidRDefault="00826A90" w:rsidP="00826A90">
            <w:pPr>
              <w:rPr>
                <w:rFonts w:ascii="宋体" w:hAnsi="宋体" w:hint="eastAsia"/>
                <w:szCs w:val="21"/>
              </w:rPr>
            </w:pPr>
            <w:r w:rsidRPr="00826A90">
              <w:rPr>
                <w:rFonts w:ascii="宋体" w:hAnsi="宋体" w:hint="eastAsia"/>
                <w:szCs w:val="21"/>
              </w:rPr>
              <w:t>二十八、系统稳定性</w:t>
            </w:r>
          </w:p>
          <w:p w14:paraId="37306DBE" w14:textId="77777777" w:rsidR="00826A90" w:rsidRPr="00826A90" w:rsidRDefault="00826A90" w:rsidP="00826A90">
            <w:pPr>
              <w:rPr>
                <w:rFonts w:ascii="宋体" w:hAnsi="宋体" w:hint="eastAsia"/>
                <w:szCs w:val="21"/>
              </w:rPr>
            </w:pPr>
            <w:r w:rsidRPr="00826A90">
              <w:rPr>
                <w:rFonts w:ascii="宋体" w:hAnsi="宋体" w:hint="eastAsia"/>
                <w:szCs w:val="21"/>
              </w:rPr>
              <w:t>*1.操作系统连续运行72小时：操作系统在CPU占用大于等于80%，或内存占用大于等于80%压力情况下，连续运行72小时无故障；</w:t>
            </w:r>
          </w:p>
          <w:p w14:paraId="57EEE7AA" w14:textId="77777777" w:rsidR="00826A90" w:rsidRPr="00826A90" w:rsidRDefault="00826A90" w:rsidP="00826A90">
            <w:pPr>
              <w:rPr>
                <w:rFonts w:ascii="宋体" w:hAnsi="宋体" w:hint="eastAsia"/>
                <w:szCs w:val="21"/>
              </w:rPr>
            </w:pPr>
            <w:r w:rsidRPr="00826A90">
              <w:rPr>
                <w:rFonts w:ascii="宋体" w:hAnsi="宋体" w:hint="eastAsia"/>
                <w:szCs w:val="21"/>
              </w:rPr>
              <w:t>二十九、检查修复</w:t>
            </w:r>
          </w:p>
          <w:p w14:paraId="033A5634" w14:textId="77777777" w:rsidR="00826A90" w:rsidRPr="00826A90" w:rsidRDefault="00826A90" w:rsidP="00826A90">
            <w:pPr>
              <w:rPr>
                <w:rFonts w:ascii="宋体" w:hAnsi="宋体" w:hint="eastAsia"/>
                <w:szCs w:val="21"/>
              </w:rPr>
            </w:pPr>
            <w:r w:rsidRPr="00826A90">
              <w:rPr>
                <w:rFonts w:ascii="宋体" w:hAnsi="宋体" w:hint="eastAsia"/>
                <w:szCs w:val="21"/>
              </w:rPr>
              <w:t>*1.系统修复：操作系统提供文件系统检查与修复功能，能自动修复文件系统错误或以显式方式提示用户进行手动文件系统修复；</w:t>
            </w:r>
          </w:p>
          <w:p w14:paraId="7009BC83" w14:textId="77777777" w:rsidR="00826A90" w:rsidRPr="00826A90" w:rsidRDefault="00826A90" w:rsidP="00826A90">
            <w:pPr>
              <w:rPr>
                <w:rFonts w:ascii="宋体" w:hAnsi="宋体" w:hint="eastAsia"/>
                <w:szCs w:val="21"/>
              </w:rPr>
            </w:pPr>
            <w:r w:rsidRPr="00826A90">
              <w:rPr>
                <w:rFonts w:ascii="宋体" w:hAnsi="宋体" w:hint="eastAsia"/>
                <w:szCs w:val="21"/>
              </w:rPr>
              <w:t>三十、备份恢复</w:t>
            </w:r>
          </w:p>
          <w:p w14:paraId="4091F390" w14:textId="77777777" w:rsidR="00826A90" w:rsidRPr="00826A90" w:rsidRDefault="00826A90" w:rsidP="00826A90">
            <w:pPr>
              <w:rPr>
                <w:rFonts w:ascii="宋体" w:hAnsi="宋体" w:hint="eastAsia"/>
                <w:szCs w:val="21"/>
              </w:rPr>
            </w:pPr>
            <w:r w:rsidRPr="00826A90">
              <w:rPr>
                <w:rFonts w:ascii="宋体" w:hAnsi="宋体" w:hint="eastAsia"/>
                <w:szCs w:val="21"/>
              </w:rPr>
              <w:t>*1.备份还原：操作系统提供备份还原功能：支持系统的备份和还原；支持全盘备份到外部存储设备；支持还原到指定备份点；支持保留用户数据的系统还原；支持系统无法正常进入状态时，可对系统进行还原；</w:t>
            </w:r>
          </w:p>
          <w:p w14:paraId="3A39C38A" w14:textId="77777777" w:rsidR="00826A90" w:rsidRPr="00826A90" w:rsidRDefault="00826A90" w:rsidP="00826A90">
            <w:pPr>
              <w:rPr>
                <w:rFonts w:ascii="宋体" w:hAnsi="宋体" w:hint="eastAsia"/>
                <w:szCs w:val="21"/>
              </w:rPr>
            </w:pPr>
            <w:r w:rsidRPr="00826A90">
              <w:rPr>
                <w:rFonts w:ascii="宋体" w:hAnsi="宋体" w:hint="eastAsia"/>
                <w:szCs w:val="21"/>
              </w:rPr>
              <w:t>三十一、系统维护</w:t>
            </w:r>
          </w:p>
          <w:p w14:paraId="550F5202" w14:textId="77777777" w:rsidR="00826A90" w:rsidRPr="00826A90" w:rsidRDefault="00826A90" w:rsidP="00826A90">
            <w:pPr>
              <w:rPr>
                <w:rFonts w:ascii="宋体" w:hAnsi="宋体" w:hint="eastAsia"/>
                <w:szCs w:val="21"/>
              </w:rPr>
            </w:pPr>
            <w:r w:rsidRPr="00826A90">
              <w:rPr>
                <w:rFonts w:ascii="宋体" w:hAnsi="宋体" w:hint="eastAsia"/>
                <w:szCs w:val="21"/>
              </w:rPr>
              <w:t>*1.日志管理：操作系统提供日志管理工具：支持图形化显示；支持对系统日志信息的显示和刷新；支持对日志文件的查找和导出；支持对特定时间段内的日志进行筛选；支持系统日志定期清除功能；</w:t>
            </w:r>
          </w:p>
          <w:p w14:paraId="47C9FE81" w14:textId="77777777" w:rsidR="00826A90" w:rsidRPr="00826A90" w:rsidRDefault="00826A90" w:rsidP="00826A90">
            <w:pPr>
              <w:rPr>
                <w:rFonts w:ascii="宋体" w:hAnsi="宋体" w:hint="eastAsia"/>
                <w:szCs w:val="21"/>
              </w:rPr>
            </w:pPr>
            <w:r w:rsidRPr="00826A90">
              <w:rPr>
                <w:rFonts w:ascii="宋体" w:hAnsi="宋体" w:hint="eastAsia"/>
                <w:szCs w:val="21"/>
              </w:rPr>
              <w:t>*2.系统升级：操作系统支持系统增量升级功能，对系统部件、安全补丁等升级；支持在线升级和离线升级；升级不得修改破坏用户数据；</w:t>
            </w:r>
          </w:p>
          <w:p w14:paraId="2B35644B" w14:textId="77777777" w:rsidR="00826A90" w:rsidRPr="00826A90" w:rsidRDefault="00826A90" w:rsidP="00826A90">
            <w:pPr>
              <w:rPr>
                <w:rFonts w:ascii="宋体" w:hAnsi="宋体" w:hint="eastAsia"/>
                <w:szCs w:val="21"/>
              </w:rPr>
            </w:pPr>
            <w:r w:rsidRPr="00826A90">
              <w:rPr>
                <w:rFonts w:ascii="宋体" w:hAnsi="宋体" w:hint="eastAsia"/>
                <w:szCs w:val="21"/>
              </w:rPr>
              <w:t>升级不得影响原有软硬件兼容性；提供升级回退机制，能卸载已升级的软件包，恢复系统原有状态；如升级为不可回退，则系统升级前以显式的提示告知用户；</w:t>
            </w:r>
          </w:p>
          <w:p w14:paraId="3A556B63" w14:textId="77777777" w:rsidR="00826A90" w:rsidRPr="00826A90" w:rsidRDefault="00826A90" w:rsidP="00826A90">
            <w:pPr>
              <w:rPr>
                <w:rFonts w:ascii="宋体" w:hAnsi="宋体" w:hint="eastAsia"/>
                <w:szCs w:val="21"/>
              </w:rPr>
            </w:pPr>
            <w:r w:rsidRPr="00826A90">
              <w:rPr>
                <w:rFonts w:ascii="宋体" w:hAnsi="宋体" w:hint="eastAsia"/>
                <w:szCs w:val="21"/>
              </w:rPr>
              <w:t>三十二、交付方式</w:t>
            </w:r>
          </w:p>
          <w:p w14:paraId="7A057C25" w14:textId="77777777" w:rsidR="00826A90" w:rsidRPr="00826A90" w:rsidRDefault="00826A90" w:rsidP="00826A90">
            <w:pPr>
              <w:rPr>
                <w:rFonts w:ascii="宋体" w:hAnsi="宋体" w:hint="eastAsia"/>
                <w:szCs w:val="21"/>
              </w:rPr>
            </w:pPr>
            <w:r w:rsidRPr="00826A90">
              <w:rPr>
                <w:rFonts w:ascii="宋体" w:hAnsi="宋体" w:hint="eastAsia"/>
                <w:szCs w:val="21"/>
              </w:rPr>
              <w:t>*1.交付方式：操作系统支持光盘、USB闪存盘、镜像文件（下载）等交付方式；</w:t>
            </w:r>
          </w:p>
          <w:p w14:paraId="3F7886B6" w14:textId="77777777" w:rsidR="00826A90" w:rsidRPr="00826A90" w:rsidRDefault="00826A90" w:rsidP="00826A90">
            <w:pPr>
              <w:rPr>
                <w:rFonts w:ascii="宋体" w:hAnsi="宋体" w:hint="eastAsia"/>
                <w:szCs w:val="21"/>
              </w:rPr>
            </w:pPr>
            <w:r w:rsidRPr="00826A90">
              <w:rPr>
                <w:rFonts w:ascii="宋体" w:hAnsi="宋体" w:hint="eastAsia"/>
                <w:szCs w:val="21"/>
              </w:rPr>
              <w:t>三十三、产品维护服务周期</w:t>
            </w:r>
          </w:p>
          <w:p w14:paraId="0DD4C3EB" w14:textId="77777777" w:rsidR="00826A90" w:rsidRPr="00826A90" w:rsidRDefault="00826A90" w:rsidP="00826A90">
            <w:pPr>
              <w:rPr>
                <w:rFonts w:ascii="宋体" w:hAnsi="宋体" w:hint="eastAsia"/>
                <w:szCs w:val="21"/>
              </w:rPr>
            </w:pPr>
            <w:r w:rsidRPr="00826A90">
              <w:rPr>
                <w:rFonts w:ascii="宋体" w:hAnsi="宋体" w:hint="eastAsia"/>
                <w:szCs w:val="21"/>
              </w:rPr>
              <w:t>*1.产品维护周期：产品自发布之日起至产品停止功能升级（包含不限于新特性、新硬件支持、问题修复、安全补丁等）之日止≥5年；</w:t>
            </w:r>
          </w:p>
          <w:p w14:paraId="366CD302" w14:textId="77777777" w:rsidR="00826A90" w:rsidRPr="00826A90" w:rsidRDefault="00826A90" w:rsidP="00826A90">
            <w:pPr>
              <w:rPr>
                <w:rFonts w:ascii="宋体" w:hAnsi="宋体" w:hint="eastAsia"/>
                <w:szCs w:val="21"/>
              </w:rPr>
            </w:pPr>
            <w:r w:rsidRPr="00826A90">
              <w:rPr>
                <w:rFonts w:ascii="宋体" w:hAnsi="宋体" w:hint="eastAsia"/>
                <w:szCs w:val="21"/>
              </w:rPr>
              <w:t>*2.产品延伸服务周期：产品停止功能升级之日起至产品停止功能维护（包括问题修复、安全补丁等）之日止≥4年；</w:t>
            </w:r>
          </w:p>
          <w:p w14:paraId="07E7B5E4" w14:textId="77777777" w:rsidR="00826A90" w:rsidRPr="00826A90" w:rsidRDefault="00826A90" w:rsidP="00826A90">
            <w:pPr>
              <w:rPr>
                <w:rFonts w:ascii="宋体" w:hAnsi="宋体" w:hint="eastAsia"/>
                <w:szCs w:val="21"/>
              </w:rPr>
            </w:pPr>
            <w:r w:rsidRPr="00826A90">
              <w:rPr>
                <w:rFonts w:ascii="宋体" w:hAnsi="宋体" w:hint="eastAsia"/>
                <w:szCs w:val="21"/>
              </w:rPr>
              <w:t>*3.产品延伸安全服务周期：产品功能维护停止之日起至产品停止安全维护（包括中高风险漏洞修复）之日止≥2年；</w:t>
            </w:r>
          </w:p>
          <w:p w14:paraId="5F39AE37" w14:textId="77777777" w:rsidR="00826A90" w:rsidRPr="00826A90" w:rsidRDefault="00826A90" w:rsidP="00826A90">
            <w:pPr>
              <w:rPr>
                <w:rFonts w:ascii="宋体" w:hAnsi="宋体" w:hint="eastAsia"/>
                <w:szCs w:val="21"/>
              </w:rPr>
            </w:pPr>
            <w:r w:rsidRPr="00826A90">
              <w:rPr>
                <w:rFonts w:ascii="宋体" w:hAnsi="宋体" w:hint="eastAsia"/>
                <w:szCs w:val="21"/>
              </w:rPr>
              <w:t>*4.产品售后服务周期：自销售之日起，产品售后服务周期不少于6年，包括产品停售以后的特需销售；</w:t>
            </w:r>
          </w:p>
          <w:p w14:paraId="42DD4B46" w14:textId="77777777" w:rsidR="00826A90" w:rsidRPr="00826A90" w:rsidRDefault="00826A90" w:rsidP="00826A90">
            <w:pPr>
              <w:rPr>
                <w:rFonts w:ascii="宋体" w:hAnsi="宋体" w:hint="eastAsia"/>
                <w:szCs w:val="21"/>
              </w:rPr>
            </w:pPr>
            <w:r w:rsidRPr="00826A90">
              <w:rPr>
                <w:rFonts w:ascii="宋体" w:hAnsi="宋体" w:hint="eastAsia"/>
                <w:szCs w:val="21"/>
              </w:rPr>
              <w:lastRenderedPageBreak/>
              <w:t>三十四、售后服务</w:t>
            </w:r>
          </w:p>
          <w:p w14:paraId="3E9D875C" w14:textId="77777777" w:rsidR="00826A90" w:rsidRPr="00826A90" w:rsidRDefault="00826A90" w:rsidP="00826A90">
            <w:pPr>
              <w:rPr>
                <w:rFonts w:ascii="宋体" w:hAnsi="宋体" w:hint="eastAsia"/>
                <w:szCs w:val="21"/>
              </w:rPr>
            </w:pPr>
            <w:r w:rsidRPr="00826A90">
              <w:rPr>
                <w:rFonts w:ascii="宋体" w:hAnsi="宋体" w:hint="eastAsia"/>
                <w:szCs w:val="21"/>
              </w:rPr>
              <w:t>*1.原厂服务：服务由操作系统厂商的正式员工提供，不由代理商提供；</w:t>
            </w:r>
          </w:p>
          <w:p w14:paraId="3C5EA07A" w14:textId="77777777" w:rsidR="00826A90" w:rsidRPr="00826A90" w:rsidRDefault="00826A90" w:rsidP="00826A90">
            <w:pPr>
              <w:rPr>
                <w:rFonts w:ascii="宋体" w:hAnsi="宋体" w:hint="eastAsia"/>
                <w:szCs w:val="21"/>
              </w:rPr>
            </w:pPr>
            <w:r w:rsidRPr="00826A90">
              <w:rPr>
                <w:rFonts w:ascii="宋体" w:hAnsi="宋体" w:hint="eastAsia"/>
                <w:szCs w:val="21"/>
              </w:rPr>
              <w:t>*2.服务热线电话：操作系统厂商为最终用户提供工作日每日不少于8h（应覆盖一般工作时间，具体时间由企业标准给出）中文技术服务热线；</w:t>
            </w:r>
          </w:p>
          <w:p w14:paraId="153F29D0" w14:textId="77777777" w:rsidR="00826A90" w:rsidRPr="00826A90" w:rsidRDefault="00826A90" w:rsidP="00826A90">
            <w:pPr>
              <w:rPr>
                <w:rFonts w:ascii="宋体" w:hAnsi="宋体" w:hint="eastAsia"/>
                <w:szCs w:val="21"/>
              </w:rPr>
            </w:pPr>
            <w:r w:rsidRPr="00826A90">
              <w:rPr>
                <w:rFonts w:ascii="宋体" w:hAnsi="宋体" w:hint="eastAsia"/>
                <w:szCs w:val="21"/>
              </w:rPr>
              <w:t>*3.技术服务标准：操作系统厂商提供工作日每日不少于8h技术支持服务</w:t>
            </w:r>
          </w:p>
          <w:p w14:paraId="3333BA99" w14:textId="77777777" w:rsidR="00826A90" w:rsidRPr="00826A90" w:rsidRDefault="00826A90" w:rsidP="00826A90">
            <w:pPr>
              <w:rPr>
                <w:rFonts w:ascii="宋体" w:hAnsi="宋体" w:hint="eastAsia"/>
                <w:szCs w:val="21"/>
              </w:rPr>
            </w:pPr>
            <w:r w:rsidRPr="00826A90">
              <w:rPr>
                <w:rFonts w:ascii="宋体" w:hAnsi="宋体" w:hint="eastAsia"/>
                <w:szCs w:val="21"/>
              </w:rPr>
              <w:t>*4.技术服务时效：操作系统厂商满足同城4h、异地12h响应要求，两个工作日解决问题，对于未能解决的问题和故障提供可行的升级方案；</w:t>
            </w:r>
          </w:p>
          <w:p w14:paraId="628A5599" w14:textId="77777777" w:rsidR="00826A90" w:rsidRPr="00826A90" w:rsidRDefault="00826A90" w:rsidP="00826A90">
            <w:pPr>
              <w:rPr>
                <w:rFonts w:ascii="宋体" w:hAnsi="宋体" w:hint="eastAsia"/>
                <w:szCs w:val="21"/>
              </w:rPr>
            </w:pPr>
            <w:r w:rsidRPr="00826A90">
              <w:rPr>
                <w:rFonts w:ascii="宋体" w:hAnsi="宋体" w:hint="eastAsia"/>
                <w:szCs w:val="21"/>
              </w:rPr>
              <w:t>*5.技术服务保障：发生非人为因素故障，在七日内由操作系统厂商原厂人员免费对产品进行补充或更换；</w:t>
            </w:r>
          </w:p>
          <w:p w14:paraId="7002BC80" w14:textId="77777777" w:rsidR="00826A90" w:rsidRPr="00826A90" w:rsidRDefault="00826A90" w:rsidP="00826A90">
            <w:pPr>
              <w:rPr>
                <w:rFonts w:ascii="宋体" w:hAnsi="宋体" w:hint="eastAsia"/>
                <w:szCs w:val="21"/>
              </w:rPr>
            </w:pPr>
            <w:r w:rsidRPr="00826A90">
              <w:rPr>
                <w:rFonts w:ascii="宋体" w:hAnsi="宋体" w:hint="eastAsia"/>
                <w:szCs w:val="21"/>
              </w:rPr>
              <w:t>三十五、交付与安装调试</w:t>
            </w:r>
          </w:p>
          <w:p w14:paraId="3406663F" w14:textId="77777777" w:rsidR="00826A90" w:rsidRPr="00826A90" w:rsidRDefault="00826A90" w:rsidP="00826A90">
            <w:pPr>
              <w:rPr>
                <w:rFonts w:ascii="宋体" w:hAnsi="宋体" w:hint="eastAsia"/>
                <w:szCs w:val="21"/>
              </w:rPr>
            </w:pPr>
            <w:r w:rsidRPr="00826A90">
              <w:rPr>
                <w:rFonts w:ascii="宋体" w:hAnsi="宋体" w:hint="eastAsia"/>
                <w:szCs w:val="21"/>
              </w:rPr>
              <w:t>*1.配套资料：操作系统厂商交付产品时提供配套的技术资料，包括但不限于系统说明文件、用户手册（用户安装、操作、维护、故障排除）等；</w:t>
            </w:r>
          </w:p>
          <w:p w14:paraId="748D6084" w14:textId="77777777" w:rsidR="00826A90" w:rsidRPr="00826A90" w:rsidRDefault="00826A90" w:rsidP="00826A90">
            <w:pPr>
              <w:rPr>
                <w:rFonts w:ascii="宋体" w:hAnsi="宋体" w:hint="eastAsia"/>
                <w:szCs w:val="21"/>
              </w:rPr>
            </w:pPr>
            <w:r w:rsidRPr="00826A90">
              <w:rPr>
                <w:rFonts w:ascii="宋体" w:hAnsi="宋体" w:hint="eastAsia"/>
                <w:szCs w:val="21"/>
              </w:rPr>
              <w:t>三十六、系统更换</w:t>
            </w:r>
          </w:p>
          <w:p w14:paraId="6EBC9BCA" w14:textId="77777777" w:rsidR="00826A90" w:rsidRPr="00826A90" w:rsidRDefault="00826A90" w:rsidP="00826A90">
            <w:pPr>
              <w:rPr>
                <w:rFonts w:ascii="宋体" w:hAnsi="宋体" w:hint="eastAsia"/>
                <w:szCs w:val="21"/>
              </w:rPr>
            </w:pPr>
            <w:r w:rsidRPr="00826A90">
              <w:rPr>
                <w:rFonts w:ascii="宋体" w:hAnsi="宋体" w:hint="eastAsia"/>
                <w:szCs w:val="21"/>
              </w:rPr>
              <w:t>*1.系统更换：服务期内，操作系统厂商支持版本免费更换（注：更换后不延长服务期）；</w:t>
            </w:r>
          </w:p>
          <w:p w14:paraId="54B18DB1" w14:textId="77777777" w:rsidR="00826A90" w:rsidRPr="00826A90" w:rsidRDefault="00826A90" w:rsidP="00826A90">
            <w:pPr>
              <w:rPr>
                <w:rFonts w:ascii="宋体" w:hAnsi="宋体" w:hint="eastAsia"/>
                <w:szCs w:val="21"/>
              </w:rPr>
            </w:pPr>
            <w:r w:rsidRPr="00826A90">
              <w:rPr>
                <w:rFonts w:ascii="宋体" w:hAnsi="宋体" w:hint="eastAsia"/>
                <w:szCs w:val="21"/>
              </w:rPr>
              <w:t>三十七、厂商能力要求</w:t>
            </w:r>
          </w:p>
          <w:p w14:paraId="3A959C23" w14:textId="77777777" w:rsidR="00826A90" w:rsidRPr="00826A90" w:rsidRDefault="00826A90" w:rsidP="00826A90">
            <w:pPr>
              <w:rPr>
                <w:rFonts w:ascii="宋体" w:hAnsi="宋体" w:hint="eastAsia"/>
                <w:szCs w:val="21"/>
              </w:rPr>
            </w:pPr>
            <w:r w:rsidRPr="00826A90">
              <w:rPr>
                <w:rFonts w:ascii="宋体" w:hAnsi="宋体" w:hint="eastAsia"/>
                <w:szCs w:val="21"/>
              </w:rPr>
              <w:t>*1.服务团队：操作系统厂商建立全国技术服务体系和服务团队，为客户提供专业的原厂中文服务；</w:t>
            </w:r>
          </w:p>
          <w:p w14:paraId="1893C694" w14:textId="77777777" w:rsidR="00826A90" w:rsidRPr="00826A90" w:rsidRDefault="00826A90" w:rsidP="00826A90">
            <w:pPr>
              <w:rPr>
                <w:rFonts w:ascii="宋体" w:hAnsi="宋体" w:hint="eastAsia"/>
                <w:szCs w:val="21"/>
              </w:rPr>
            </w:pPr>
            <w:r w:rsidRPr="00826A90">
              <w:rPr>
                <w:rFonts w:ascii="宋体" w:hAnsi="宋体" w:hint="eastAsia"/>
                <w:szCs w:val="21"/>
              </w:rPr>
              <w:t>三十八、数据上行安全保障</w:t>
            </w:r>
          </w:p>
          <w:p w14:paraId="7835E9C3" w14:textId="77777777" w:rsidR="00826A90" w:rsidRPr="00826A90" w:rsidRDefault="00826A90" w:rsidP="00826A90">
            <w:pPr>
              <w:rPr>
                <w:rFonts w:ascii="宋体" w:hAnsi="宋体" w:hint="eastAsia"/>
                <w:szCs w:val="21"/>
              </w:rPr>
            </w:pPr>
            <w:r w:rsidRPr="00826A90">
              <w:rPr>
                <w:rFonts w:ascii="宋体" w:hAnsi="宋体" w:hint="eastAsia"/>
                <w:szCs w:val="21"/>
              </w:rPr>
              <w:t>*1.数据收集安全保障：除用户授权采集的信息外不采集其他数据，相关信息采集无安全风险，相关数据存储在大陆境内；</w:t>
            </w:r>
          </w:p>
          <w:p w14:paraId="4755E16A" w14:textId="77777777" w:rsidR="00826A90" w:rsidRPr="00826A90" w:rsidRDefault="00826A90" w:rsidP="00826A90">
            <w:pPr>
              <w:rPr>
                <w:rFonts w:ascii="宋体" w:hAnsi="宋体" w:hint="eastAsia"/>
                <w:szCs w:val="21"/>
              </w:rPr>
            </w:pPr>
            <w:r w:rsidRPr="00826A90">
              <w:rPr>
                <w:rFonts w:ascii="宋体" w:hAnsi="宋体" w:hint="eastAsia"/>
                <w:szCs w:val="21"/>
              </w:rPr>
              <w:t>三十九、数据下行安全保障</w:t>
            </w:r>
          </w:p>
          <w:p w14:paraId="44B577D9" w14:textId="77777777" w:rsidR="00826A90" w:rsidRPr="00826A90" w:rsidRDefault="00826A90" w:rsidP="00826A90">
            <w:pPr>
              <w:rPr>
                <w:rFonts w:ascii="宋体" w:hAnsi="宋体" w:hint="eastAsia"/>
                <w:szCs w:val="21"/>
              </w:rPr>
            </w:pPr>
            <w:r w:rsidRPr="00826A90">
              <w:rPr>
                <w:rFonts w:ascii="宋体" w:hAnsi="宋体" w:hint="eastAsia"/>
                <w:szCs w:val="21"/>
              </w:rPr>
              <w:t>*1.数据供给安全保障：数据供给安全保障：涉及数据下载的线上服务物理服务器不出境，包括代码仓库、系统补丁、安全补丁、服务网站等；</w:t>
            </w:r>
          </w:p>
          <w:p w14:paraId="00C39F98" w14:textId="77777777" w:rsidR="00826A90" w:rsidRPr="00826A90" w:rsidRDefault="00826A90" w:rsidP="00826A90">
            <w:pPr>
              <w:rPr>
                <w:rFonts w:ascii="宋体" w:hAnsi="宋体" w:hint="eastAsia"/>
                <w:szCs w:val="21"/>
              </w:rPr>
            </w:pPr>
            <w:r w:rsidRPr="00826A90">
              <w:rPr>
                <w:rFonts w:ascii="宋体" w:hAnsi="宋体" w:hint="eastAsia"/>
                <w:szCs w:val="21"/>
              </w:rPr>
              <w:t>四十、代码无风险</w:t>
            </w:r>
          </w:p>
          <w:p w14:paraId="6BCE42F0" w14:textId="77777777" w:rsidR="00826A90" w:rsidRPr="00826A90" w:rsidRDefault="00826A90" w:rsidP="00826A90">
            <w:pPr>
              <w:rPr>
                <w:rFonts w:ascii="宋体" w:hAnsi="宋体" w:hint="eastAsia"/>
                <w:szCs w:val="21"/>
              </w:rPr>
            </w:pPr>
            <w:r w:rsidRPr="00826A90">
              <w:rPr>
                <w:rFonts w:ascii="宋体" w:hAnsi="宋体" w:hint="eastAsia"/>
                <w:szCs w:val="21"/>
              </w:rPr>
              <w:t>*1.代码无风险：操作系统厂商可提供源代码，源代码可供第三方机构审查，开源许可合规，代码知识产权无风险，无恶意安全漏洞或后门，代码可追溯、可重构；</w:t>
            </w:r>
          </w:p>
          <w:p w14:paraId="62EADE48" w14:textId="77777777" w:rsidR="00826A90" w:rsidRPr="00826A90" w:rsidRDefault="00826A90" w:rsidP="00826A90">
            <w:pPr>
              <w:rPr>
                <w:rFonts w:ascii="宋体" w:hAnsi="宋体" w:hint="eastAsia"/>
                <w:szCs w:val="21"/>
              </w:rPr>
            </w:pPr>
            <w:r w:rsidRPr="00826A90">
              <w:rPr>
                <w:rFonts w:ascii="宋体" w:hAnsi="宋体" w:hint="eastAsia"/>
                <w:szCs w:val="21"/>
              </w:rPr>
              <w:t>四十一、安全基本要求</w:t>
            </w:r>
          </w:p>
          <w:p w14:paraId="675E6784" w14:textId="77777777" w:rsidR="00826A90" w:rsidRPr="00826A90" w:rsidRDefault="00826A90" w:rsidP="00826A90">
            <w:pPr>
              <w:rPr>
                <w:rFonts w:ascii="宋体" w:hAnsi="宋体" w:hint="eastAsia"/>
                <w:szCs w:val="21"/>
              </w:rPr>
            </w:pPr>
            <w:r w:rsidRPr="00826A90">
              <w:rPr>
                <w:rFonts w:ascii="宋体" w:hAnsi="宋体" w:hint="eastAsia"/>
                <w:szCs w:val="21"/>
              </w:rPr>
              <w:t>*1.基本要求：操作系统应当符合安全可靠测评要求；</w:t>
            </w:r>
          </w:p>
          <w:p w14:paraId="2BB61A5B" w14:textId="77777777" w:rsidR="00826A90" w:rsidRPr="00826A90" w:rsidRDefault="00826A90" w:rsidP="00826A90">
            <w:pPr>
              <w:rPr>
                <w:rFonts w:ascii="宋体" w:hAnsi="宋体" w:hint="eastAsia"/>
                <w:szCs w:val="21"/>
              </w:rPr>
            </w:pPr>
            <w:r w:rsidRPr="00826A90">
              <w:rPr>
                <w:rFonts w:ascii="宋体" w:hAnsi="宋体" w:hint="eastAsia"/>
                <w:szCs w:val="21"/>
              </w:rPr>
              <w:t>四十二、密码算法支持</w:t>
            </w:r>
          </w:p>
          <w:p w14:paraId="041DE204" w14:textId="77777777" w:rsidR="00826A90" w:rsidRPr="00826A90" w:rsidRDefault="00826A90" w:rsidP="00826A90">
            <w:pPr>
              <w:rPr>
                <w:rFonts w:ascii="宋体" w:hAnsi="宋体" w:hint="eastAsia"/>
                <w:szCs w:val="21"/>
              </w:rPr>
            </w:pPr>
            <w:r w:rsidRPr="00826A90">
              <w:rPr>
                <w:rFonts w:ascii="宋体" w:hAnsi="宋体" w:hint="eastAsia"/>
                <w:szCs w:val="21"/>
              </w:rPr>
              <w:t>*1.密码算法实现：操作系统支持GM/T 0002、GM/T 0003和GM/T 0004规定的密码算法运算；</w:t>
            </w:r>
          </w:p>
          <w:p w14:paraId="09745579" w14:textId="77777777" w:rsidR="00826A90" w:rsidRPr="00826A90" w:rsidRDefault="00826A90" w:rsidP="00826A90">
            <w:pPr>
              <w:rPr>
                <w:rFonts w:ascii="宋体" w:hAnsi="宋体" w:hint="eastAsia"/>
                <w:szCs w:val="21"/>
              </w:rPr>
            </w:pPr>
            <w:r w:rsidRPr="00826A90">
              <w:rPr>
                <w:rFonts w:ascii="宋体" w:hAnsi="宋体" w:hint="eastAsia"/>
                <w:szCs w:val="21"/>
              </w:rPr>
              <w:t>*2.随机数生成：随机数质量符合GM/T 0005《随机性检测规范》或GB/T32915《信息安全技术二元序列随机性检测方法》；</w:t>
            </w:r>
          </w:p>
          <w:p w14:paraId="4EFFC844" w14:textId="77777777" w:rsidR="00826A90" w:rsidRPr="00826A90" w:rsidRDefault="00826A90" w:rsidP="00826A90">
            <w:pPr>
              <w:rPr>
                <w:rFonts w:ascii="宋体" w:hAnsi="宋体" w:hint="eastAsia"/>
                <w:szCs w:val="21"/>
              </w:rPr>
            </w:pPr>
            <w:r w:rsidRPr="00826A90">
              <w:rPr>
                <w:rFonts w:ascii="宋体" w:hAnsi="宋体" w:hint="eastAsia"/>
                <w:szCs w:val="21"/>
              </w:rPr>
              <w:t>*3.内置数字证书：操作系统内置国家电子认证根CA的根证书；</w:t>
            </w:r>
          </w:p>
          <w:p w14:paraId="45B2B337" w14:textId="77777777" w:rsidR="00826A90" w:rsidRPr="00826A90" w:rsidRDefault="00826A90" w:rsidP="00826A90">
            <w:pPr>
              <w:rPr>
                <w:rFonts w:ascii="宋体" w:hAnsi="宋体" w:hint="eastAsia"/>
                <w:szCs w:val="21"/>
              </w:rPr>
            </w:pPr>
            <w:r w:rsidRPr="00826A90">
              <w:rPr>
                <w:rFonts w:ascii="宋体" w:hAnsi="宋体" w:hint="eastAsia"/>
                <w:szCs w:val="21"/>
              </w:rPr>
              <w:t>*4.密码协议实现：操作系统支持符合GB/T 38636—2020的TLCP；</w:t>
            </w:r>
          </w:p>
          <w:p w14:paraId="73922F00" w14:textId="77777777" w:rsidR="00826A90" w:rsidRPr="00826A90" w:rsidRDefault="00826A90" w:rsidP="00826A90">
            <w:pPr>
              <w:rPr>
                <w:rFonts w:ascii="宋体" w:hAnsi="宋体" w:hint="eastAsia"/>
                <w:szCs w:val="21"/>
              </w:rPr>
            </w:pPr>
            <w:r w:rsidRPr="00826A90">
              <w:rPr>
                <w:rFonts w:ascii="宋体" w:hAnsi="宋体" w:hint="eastAsia"/>
                <w:szCs w:val="21"/>
              </w:rPr>
              <w:t>四十三、安全管理工具</w:t>
            </w:r>
          </w:p>
          <w:p w14:paraId="4A221407" w14:textId="77777777" w:rsidR="00826A90" w:rsidRPr="00826A90" w:rsidRDefault="00826A90" w:rsidP="00826A90">
            <w:pPr>
              <w:rPr>
                <w:rFonts w:ascii="宋体" w:hAnsi="宋体" w:hint="eastAsia"/>
                <w:szCs w:val="21"/>
              </w:rPr>
            </w:pPr>
            <w:r w:rsidRPr="00826A90">
              <w:rPr>
                <w:rFonts w:ascii="宋体" w:hAnsi="宋体" w:hint="eastAsia"/>
                <w:szCs w:val="21"/>
              </w:rPr>
              <w:t>*1.安全管理工具：操作系统提供安全管理工具，包括帐户安全、网络防护、病毒防护、应用程序执行控制；</w:t>
            </w:r>
          </w:p>
          <w:p w14:paraId="1867224B" w14:textId="77777777" w:rsidR="00826A90" w:rsidRPr="00826A90" w:rsidRDefault="00826A90" w:rsidP="00826A90">
            <w:pPr>
              <w:rPr>
                <w:rFonts w:ascii="宋体" w:hAnsi="宋体" w:hint="eastAsia"/>
                <w:szCs w:val="21"/>
              </w:rPr>
            </w:pPr>
            <w:r w:rsidRPr="00826A90">
              <w:rPr>
                <w:rFonts w:ascii="宋体" w:hAnsi="宋体" w:hint="eastAsia"/>
                <w:szCs w:val="21"/>
              </w:rPr>
              <w:t>四十四、身份鉴别</w:t>
            </w:r>
          </w:p>
          <w:p w14:paraId="479B513E" w14:textId="77777777" w:rsidR="00826A90" w:rsidRPr="00826A90" w:rsidRDefault="00826A90" w:rsidP="00826A90">
            <w:pPr>
              <w:rPr>
                <w:rFonts w:ascii="宋体" w:hAnsi="宋体" w:hint="eastAsia"/>
                <w:szCs w:val="21"/>
              </w:rPr>
            </w:pPr>
            <w:r w:rsidRPr="00826A90">
              <w:rPr>
                <w:rFonts w:ascii="宋体" w:hAnsi="宋体" w:hint="eastAsia"/>
                <w:szCs w:val="21"/>
              </w:rPr>
              <w:t>*1.生物特征识别管理:操作系统支持两种及以上的生物特征类型鉴别，如指纹、人脸；支持使用生物特征进行命令行、图形化提权操作的身份鉴别；支持使用生物特征进行系统登录操作的身份鉴别；支持用户管理自己的生物特征信息；</w:t>
            </w:r>
          </w:p>
          <w:p w14:paraId="2C8881A1" w14:textId="77777777" w:rsidR="00826A90" w:rsidRPr="00826A90" w:rsidRDefault="00826A90" w:rsidP="00826A90">
            <w:pPr>
              <w:rPr>
                <w:rFonts w:ascii="宋体" w:hAnsi="宋体" w:hint="eastAsia"/>
                <w:szCs w:val="21"/>
              </w:rPr>
            </w:pPr>
            <w:r w:rsidRPr="00826A90">
              <w:rPr>
                <w:rFonts w:ascii="宋体" w:hAnsi="宋体" w:hint="eastAsia"/>
                <w:szCs w:val="21"/>
              </w:rPr>
              <w:t>*2.身份鉴别服务:操作系统用户标识使用帐户名和帐户ID，在操作系统的整个</w:t>
            </w:r>
            <w:r w:rsidRPr="00826A90">
              <w:rPr>
                <w:rFonts w:ascii="宋体" w:hAnsi="宋体" w:hint="eastAsia"/>
                <w:szCs w:val="21"/>
              </w:rPr>
              <w:lastRenderedPageBreak/>
              <w:t>生存周期内帐户标识具有唯一性；支持配置帐户口令复杂度校验及强口令管理；支持帐户口令有效期配置；支持口令鉴别失败控制；支持口令加密算法配置，帐户口令进行加密后以不可逆的密文形式保存；支持禁止根帐户(root)远程登录设置；</w:t>
            </w:r>
          </w:p>
          <w:p w14:paraId="0BE1C99E" w14:textId="77777777" w:rsidR="00826A90" w:rsidRPr="00826A90" w:rsidRDefault="00826A90" w:rsidP="00826A90">
            <w:pPr>
              <w:rPr>
                <w:rFonts w:ascii="宋体" w:hAnsi="宋体" w:hint="eastAsia"/>
                <w:szCs w:val="21"/>
              </w:rPr>
            </w:pPr>
            <w:r w:rsidRPr="00826A90">
              <w:rPr>
                <w:rFonts w:ascii="宋体" w:hAnsi="宋体" w:hint="eastAsia"/>
                <w:szCs w:val="21"/>
              </w:rPr>
              <w:t>十四五、访问控制</w:t>
            </w:r>
          </w:p>
          <w:p w14:paraId="70007ADA" w14:textId="77777777" w:rsidR="00826A90" w:rsidRPr="00826A90" w:rsidRDefault="00826A90" w:rsidP="00826A90">
            <w:pPr>
              <w:rPr>
                <w:rFonts w:ascii="宋体" w:hAnsi="宋体" w:hint="eastAsia"/>
                <w:szCs w:val="21"/>
              </w:rPr>
            </w:pPr>
            <w:r w:rsidRPr="00826A90">
              <w:rPr>
                <w:rFonts w:ascii="宋体" w:hAnsi="宋体" w:hint="eastAsia"/>
                <w:szCs w:val="21"/>
              </w:rPr>
              <w:t>*1.自主访问控制：允许客体拥有者以普通帐户决定并控制对客体的访问，并阻止非授权帐户对客体的访问普通用户缺省拥有新建、读写和删除私有目录下文件的权限；支持细粒度的自主访问控制，将访问控制的粒度控制在指定帐户，对系统中的每一个客体，实现由客体拥有者以指定帐户方式确定其对该客体的访问权限，而其他同组帐户或非同组的帐户和用户组对该客体的访问权则由客体拥有者授予；</w:t>
            </w:r>
          </w:p>
          <w:p w14:paraId="5D75EFD6" w14:textId="77777777" w:rsidR="00826A90" w:rsidRPr="00826A90" w:rsidRDefault="00826A90" w:rsidP="00826A90">
            <w:pPr>
              <w:rPr>
                <w:rFonts w:ascii="宋体" w:hAnsi="宋体" w:hint="eastAsia"/>
                <w:szCs w:val="21"/>
              </w:rPr>
            </w:pPr>
            <w:r w:rsidRPr="00826A90">
              <w:rPr>
                <w:rFonts w:ascii="宋体" w:hAnsi="宋体" w:hint="eastAsia"/>
                <w:szCs w:val="21"/>
              </w:rPr>
              <w:t>*2.强制访问控制：操作系统支持对应用程序的访问控制与资源限制，包括对文件、网络等客体的访问控制；支持应用安装控制、应用执行控制；</w:t>
            </w:r>
          </w:p>
          <w:p w14:paraId="107EBB4A" w14:textId="77777777" w:rsidR="00826A90" w:rsidRPr="00826A90" w:rsidRDefault="00826A90" w:rsidP="00826A90">
            <w:pPr>
              <w:rPr>
                <w:rFonts w:ascii="宋体" w:hAnsi="宋体" w:hint="eastAsia"/>
                <w:szCs w:val="21"/>
              </w:rPr>
            </w:pPr>
            <w:r w:rsidRPr="00826A90">
              <w:rPr>
                <w:rFonts w:ascii="宋体" w:hAnsi="宋体" w:hint="eastAsia"/>
                <w:szCs w:val="21"/>
              </w:rPr>
              <w:t>*3.安全审计：操作系统能对身份鉴别的使用、自主访问控制、标记和强制访问控制策略的修改等生成审计日志；审计记录包括事件类型、事件发生的日期、触发事件的帐户、事件成功或失败等字段；支持审计日志查询和导出功能设置；</w:t>
            </w:r>
          </w:p>
          <w:p w14:paraId="68E3B17D" w14:textId="77777777" w:rsidR="00826A90" w:rsidRPr="00826A90" w:rsidRDefault="00826A90" w:rsidP="00826A90">
            <w:pPr>
              <w:rPr>
                <w:rFonts w:ascii="宋体" w:hAnsi="宋体" w:hint="eastAsia"/>
                <w:szCs w:val="21"/>
              </w:rPr>
            </w:pPr>
            <w:r w:rsidRPr="00826A90">
              <w:rPr>
                <w:rFonts w:ascii="宋体" w:hAnsi="宋体" w:hint="eastAsia"/>
                <w:szCs w:val="21"/>
              </w:rPr>
              <w:t>四十六、防火墙工具</w:t>
            </w:r>
          </w:p>
          <w:p w14:paraId="021CFDAD" w14:textId="77777777" w:rsidR="00826A90" w:rsidRPr="00826A90" w:rsidRDefault="00826A90" w:rsidP="00826A90">
            <w:pPr>
              <w:rPr>
                <w:rFonts w:ascii="宋体" w:hAnsi="宋体" w:hint="eastAsia"/>
                <w:szCs w:val="21"/>
              </w:rPr>
            </w:pPr>
            <w:r w:rsidRPr="00826A90">
              <w:rPr>
                <w:rFonts w:ascii="宋体" w:hAnsi="宋体" w:hint="eastAsia"/>
                <w:szCs w:val="21"/>
              </w:rPr>
              <w:t>*1.基本要求：操作系统支持开启或关闭防火墙；支持添加防火墙规则，至少包括名称、协议、地址和端口；提供不同场景下的缺省防火墙配置，如公共、专用和自定义；支持不同的访问策略，包括允许、拒绝；</w:t>
            </w:r>
          </w:p>
          <w:p w14:paraId="2D3C9397" w14:textId="77777777" w:rsidR="00826A90" w:rsidRPr="00826A90" w:rsidRDefault="00826A90" w:rsidP="00826A90">
            <w:pPr>
              <w:rPr>
                <w:rFonts w:ascii="宋体" w:hAnsi="宋体" w:hint="eastAsia"/>
                <w:szCs w:val="21"/>
              </w:rPr>
            </w:pPr>
            <w:r w:rsidRPr="00826A90">
              <w:rPr>
                <w:rFonts w:ascii="宋体" w:hAnsi="宋体" w:hint="eastAsia"/>
                <w:szCs w:val="21"/>
              </w:rPr>
              <w:t>四十七、漏洞管理</w:t>
            </w:r>
          </w:p>
          <w:p w14:paraId="235A6811" w14:textId="263E676B" w:rsidR="00826A90" w:rsidRPr="00DA301C" w:rsidRDefault="00826A90" w:rsidP="00DA301C">
            <w:pPr>
              <w:rPr>
                <w:rFonts w:ascii="宋体" w:hAnsi="宋体" w:hint="eastAsia"/>
                <w:szCs w:val="21"/>
              </w:rPr>
            </w:pPr>
            <w:r w:rsidRPr="00826A90">
              <w:rPr>
                <w:rFonts w:ascii="宋体" w:hAnsi="宋体" w:hint="eastAsia"/>
                <w:szCs w:val="21"/>
              </w:rPr>
              <w:t>*1.漏洞编号：操作系统支持漏洞编号，每个漏洞独立编号，可直接使用NVDB、CNVD或CVE编号；漏洞提醒，发现或获悉漏洞信息时，通过系统推送、电子邮件或官方网站等方式通知用户；漏洞修复，对已发现的安全漏洞通过补丁等方式对系统漏洞进行修复；漏洞列表，提供每个版本已修复的漏洞列表，并提供命令或网页等方式方便用户查询漏洞及其修复情况。</w:t>
            </w:r>
          </w:p>
        </w:tc>
      </w:tr>
      <w:tr w:rsidR="00826A90" w:rsidRPr="00826A90" w14:paraId="6138350F" w14:textId="77777777" w:rsidTr="009005C6">
        <w:trPr>
          <w:trHeight w:val="2178"/>
        </w:trPr>
        <w:tc>
          <w:tcPr>
            <w:tcW w:w="676" w:type="dxa"/>
            <w:shd w:val="clear" w:color="auto" w:fill="auto"/>
            <w:vAlign w:val="center"/>
          </w:tcPr>
          <w:p w14:paraId="50650E72" w14:textId="77777777" w:rsidR="00826A90" w:rsidRPr="00826A90" w:rsidRDefault="00826A90" w:rsidP="00826A90">
            <w:pPr>
              <w:spacing w:line="276" w:lineRule="auto"/>
              <w:jc w:val="center"/>
              <w:rPr>
                <w:rFonts w:ascii="宋体" w:hAnsi="宋体" w:cs="黑体" w:hint="eastAsia"/>
                <w:szCs w:val="21"/>
              </w:rPr>
            </w:pPr>
            <w:r w:rsidRPr="00826A90">
              <w:rPr>
                <w:rFonts w:ascii="宋体" w:hAnsi="宋体" w:cs="黑体" w:hint="eastAsia"/>
                <w:szCs w:val="21"/>
              </w:rPr>
              <w:lastRenderedPageBreak/>
              <w:t>4</w:t>
            </w:r>
          </w:p>
        </w:tc>
        <w:tc>
          <w:tcPr>
            <w:tcW w:w="1071" w:type="dxa"/>
            <w:shd w:val="clear" w:color="auto" w:fill="auto"/>
            <w:vAlign w:val="center"/>
          </w:tcPr>
          <w:p w14:paraId="4FE80747" w14:textId="77777777" w:rsidR="00826A90" w:rsidRPr="00826A90" w:rsidRDefault="00826A90" w:rsidP="00826A90">
            <w:pPr>
              <w:spacing w:line="276" w:lineRule="auto"/>
              <w:jc w:val="center"/>
              <w:rPr>
                <w:rFonts w:ascii="宋体" w:hAnsi="宋体" w:cs="宋体" w:hint="eastAsia"/>
                <w:kern w:val="0"/>
                <w:szCs w:val="21"/>
              </w:rPr>
            </w:pPr>
            <w:r w:rsidRPr="00826A90">
              <w:rPr>
                <w:rFonts w:ascii="宋体" w:hAnsi="宋体" w:cs="宋体" w:hint="eastAsia"/>
                <w:kern w:val="0"/>
                <w:szCs w:val="21"/>
              </w:rPr>
              <w:t>流式软件</w:t>
            </w:r>
          </w:p>
        </w:tc>
        <w:tc>
          <w:tcPr>
            <w:tcW w:w="709" w:type="dxa"/>
            <w:shd w:val="clear" w:color="auto" w:fill="auto"/>
            <w:vAlign w:val="center"/>
          </w:tcPr>
          <w:p w14:paraId="136BFCCC" w14:textId="77777777" w:rsidR="00826A90" w:rsidRPr="00826A90" w:rsidRDefault="00826A90" w:rsidP="00826A90">
            <w:pPr>
              <w:spacing w:line="276" w:lineRule="auto"/>
              <w:jc w:val="center"/>
              <w:rPr>
                <w:rFonts w:ascii="宋体" w:hAnsi="宋体" w:cs="宋体" w:hint="eastAsia"/>
                <w:kern w:val="0"/>
                <w:szCs w:val="21"/>
              </w:rPr>
            </w:pPr>
            <w:r w:rsidRPr="00826A90">
              <w:rPr>
                <w:rFonts w:ascii="宋体" w:hAnsi="宋体" w:cs="宋体" w:hint="eastAsia"/>
                <w:kern w:val="0"/>
                <w:szCs w:val="21"/>
              </w:rPr>
              <w:t>48</w:t>
            </w:r>
          </w:p>
        </w:tc>
        <w:tc>
          <w:tcPr>
            <w:tcW w:w="7513" w:type="dxa"/>
            <w:shd w:val="clear" w:color="auto" w:fill="auto"/>
            <w:vAlign w:val="center"/>
          </w:tcPr>
          <w:p w14:paraId="30CDD4F5"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1.适配广西党政机关综合办公平台</w:t>
            </w:r>
          </w:p>
          <w:p w14:paraId="636F9358"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2.符合国家标准：所投产品应符合以下标准：</w:t>
            </w:r>
          </w:p>
          <w:p w14:paraId="4A7476BA"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GB 18030-2005 《信息技术 中文编码字符集》全集 国家编码标准</w:t>
            </w:r>
          </w:p>
          <w:p w14:paraId="70FB9CA7"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GB/T 9704-2012 《党政机关公文格式》</w:t>
            </w:r>
          </w:p>
          <w:p w14:paraId="7FB59FC3"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GB/T 33190-2016 《电子文件存储与交换格式 版式文档》</w:t>
            </w:r>
          </w:p>
          <w:p w14:paraId="75BEE7A9"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GB/T 33476.1-2016 《党政机关电子公文格式规范 第1部分：公文结构》</w:t>
            </w:r>
          </w:p>
          <w:p w14:paraId="37CA26EC"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GB/T 33476.2-2016 《党政机关电子公文格式规范 第2部分：显现》</w:t>
            </w:r>
          </w:p>
          <w:p w14:paraId="6143EE32"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GB/T 33476.3-2016  《党政机关电子公文格式规范 第3部分：实施指南》</w:t>
            </w:r>
          </w:p>
          <w:p w14:paraId="0615D26D"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《电子文件存储与交换格式 流式文档》以及OOXML国际标准</w:t>
            </w:r>
          </w:p>
          <w:p w14:paraId="0E366669"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hint="eastAsia"/>
                <w:szCs w:val="21"/>
              </w:rPr>
              <w:t>★</w:t>
            </w:r>
            <w:r w:rsidRPr="00826A90">
              <w:rPr>
                <w:rFonts w:ascii="宋体" w:hAnsi="宋体" w:cs="宋体" w:hint="eastAsia"/>
                <w:szCs w:val="21"/>
              </w:rPr>
              <w:t>3.文字，表格，演示三个组件均支持在输出OFD时可设置输出范围和嵌入字体。输出范围"支持根据需要仅输出对应的页、工作表或者幻灯片，提高导出效率。“嵌入字体”是指在导出OFD文件时，将当前流式文档中用到的字体嵌入到OFD文件中，保证在公文流转的过程中即使当前机器缺少相应字体，也能正确排版显示。</w:t>
            </w:r>
          </w:p>
          <w:p w14:paraId="58037035"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hint="eastAsia"/>
                <w:szCs w:val="21"/>
              </w:rPr>
              <w:t>★</w:t>
            </w:r>
            <w:r w:rsidRPr="00826A90">
              <w:rPr>
                <w:rFonts w:ascii="宋体" w:hAnsi="宋体" w:cs="宋体" w:hint="eastAsia"/>
                <w:szCs w:val="21"/>
              </w:rPr>
              <w:t>4.所投产品应支持查找命令功能，输入功能名称后可以模糊匹配查询，帮助用户快速定位到功能入口。</w:t>
            </w:r>
          </w:p>
          <w:p w14:paraId="16F48596"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hint="eastAsia"/>
                <w:szCs w:val="21"/>
              </w:rPr>
              <w:lastRenderedPageBreak/>
              <w:t>★</w:t>
            </w:r>
            <w:r w:rsidRPr="00826A90">
              <w:rPr>
                <w:rFonts w:ascii="宋体" w:hAnsi="宋体" w:cs="宋体" w:hint="eastAsia"/>
                <w:szCs w:val="21"/>
              </w:rPr>
              <w:t>5.所投产品均支持“文档拆分合并”功能。实现对wps、doc、docx、ppt、pptx、xls、xlsx、pdf格式的文档进行合并和拆分，且可自定义不同合并和拆分方式，包括合并范围、输出名称、输出目录、拆分范围等，帮助用户快速整合文档资料。</w:t>
            </w:r>
          </w:p>
          <w:p w14:paraId="3DB58749"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hint="eastAsia"/>
                <w:szCs w:val="21"/>
              </w:rPr>
              <w:t>★</w:t>
            </w:r>
            <w:r w:rsidRPr="00826A90">
              <w:rPr>
                <w:rFonts w:ascii="宋体" w:hAnsi="宋体" w:cs="宋体" w:hint="eastAsia"/>
                <w:szCs w:val="21"/>
              </w:rPr>
              <w:t>6.所投产品均支持文本识别功能，可以截取系统内的图片或PDF中的文字，进行提取识别，方便用户将已经识别的字符直接添加入文档内，不需要再手动输入。</w:t>
            </w:r>
          </w:p>
          <w:p w14:paraId="7813D368"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7.所投产品均支持长图片输出，并且支持在输出的图片上添加水印。</w:t>
            </w:r>
          </w:p>
          <w:p w14:paraId="2BA23F75"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8.文字组件，支持本地磁盘文件搜索。可以根据文档名称，文档内容，按照时间及文件类型搜索出符合条件的文档素材，搜索出来的文档支持直接查看和通过引用将文档内容直接插入到需要的文档中。</w:t>
            </w:r>
          </w:p>
          <w:p w14:paraId="0A693CF4"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hint="eastAsia"/>
                <w:szCs w:val="21"/>
              </w:rPr>
              <w:t>★</w:t>
            </w:r>
            <w:r w:rsidRPr="00826A90">
              <w:rPr>
                <w:rFonts w:ascii="宋体" w:hAnsi="宋体" w:cs="宋体" w:hint="eastAsia"/>
                <w:szCs w:val="21"/>
              </w:rPr>
              <w:t>9.文字组件，支持章节导航、书签导航。章节导航支持显示章节内容、更改章节标题、增加节、删除节、合并节。书签导航支持显示书签，按照书签的名称和位置排序。</w:t>
            </w:r>
          </w:p>
          <w:p w14:paraId="02542121"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10.文字组件，支持OFD预览功能，无需输出OFD即可预览输出OFD文件后的效果。</w:t>
            </w:r>
          </w:p>
          <w:p w14:paraId="7087A336"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hint="eastAsia"/>
                <w:szCs w:val="21"/>
              </w:rPr>
              <w:t>★</w:t>
            </w:r>
            <w:r w:rsidRPr="00826A90">
              <w:rPr>
                <w:rFonts w:ascii="宋体" w:hAnsi="宋体" w:cs="宋体" w:hint="eastAsia"/>
                <w:szCs w:val="21"/>
              </w:rPr>
              <w:t>11.表格组件，支持“文件瘦身”。该功能可以通过对文件中的对象、重复样式、空白单元格内容进行瘦身，减小文件体积，提升文件打开效率。</w:t>
            </w:r>
          </w:p>
          <w:p w14:paraId="1E8D3F9D"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hint="eastAsia"/>
                <w:szCs w:val="21"/>
              </w:rPr>
              <w:t>★</w:t>
            </w:r>
            <w:r w:rsidRPr="00826A90">
              <w:rPr>
                <w:rFonts w:ascii="宋体" w:hAnsi="宋体" w:cs="宋体" w:hint="eastAsia"/>
                <w:szCs w:val="21"/>
              </w:rPr>
              <w:t>12.表格模块，支持自动筛选高级模式。支持显示计数、导出计数、按计数排序、反选、筛选唯一/重复值等高级功能。</w:t>
            </w:r>
          </w:p>
          <w:p w14:paraId="2BCE314B"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hint="eastAsia"/>
                <w:szCs w:val="21"/>
              </w:rPr>
              <w:t>★</w:t>
            </w:r>
            <w:r w:rsidRPr="00826A90">
              <w:rPr>
                <w:rFonts w:ascii="宋体" w:hAnsi="宋体" w:cs="宋体" w:hint="eastAsia"/>
                <w:szCs w:val="21"/>
              </w:rPr>
              <w:t>13.演示组件，支持将演示文件及相关媒体文件打包成文件夹/压缩文件，方便用户携带及使用，避免文档流转时媒体文件无法播放。</w:t>
            </w:r>
          </w:p>
          <w:p w14:paraId="2045DA1F"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14.演示组件，支持飞机、框、立方体、平滑等幻灯片切换效果，支持数字动态变化的动画效果，使演示文稿更加生动</w:t>
            </w:r>
          </w:p>
          <w:p w14:paraId="32CDA2DE" w14:textId="77777777" w:rsidR="00826A90" w:rsidRPr="00826A90" w:rsidRDefault="00826A90" w:rsidP="00826A90">
            <w:pPr>
              <w:widowControl/>
              <w:spacing w:line="360" w:lineRule="exact"/>
              <w:rPr>
                <w:rFonts w:ascii="宋体" w:hAnsi="宋体" w:cs="宋体" w:hint="eastAsia"/>
                <w:szCs w:val="21"/>
              </w:rPr>
            </w:pPr>
            <w:r w:rsidRPr="00826A90">
              <w:rPr>
                <w:rFonts w:ascii="宋体" w:hAnsi="宋体" w:cs="宋体" w:hint="eastAsia"/>
                <w:szCs w:val="21"/>
              </w:rPr>
              <w:t>15.应用集成：所投产品应符合国家办公软件二次开发接口标准。支持JS宏编辑器、通过录制宏能够生成JS代码；支持基于Web开发技术开发具备轻量化和跨平台特性的JSAPI加载项程序，实现在Web网页调用Office标准接口完成与流式办公软件客户端的数据同步；支持使用JavaScript语言，通过符合国家标准的网页应用编程接口，实现将流式办公软件客户端嵌入网页运行完成系统集成；支持使用Java/C++语言调用Office标准接口进行二次开发；支持C/S、B/S架构。满足业务系统建设的多样场景需求。</w:t>
            </w:r>
          </w:p>
          <w:p w14:paraId="15EDDCB1" w14:textId="77777777" w:rsidR="00826A90" w:rsidRPr="00826A90" w:rsidRDefault="00826A90" w:rsidP="00826A90">
            <w:pPr>
              <w:spacing w:line="320" w:lineRule="exact"/>
              <w:rPr>
                <w:rFonts w:ascii="宋体" w:hAnsi="宋体" w:cs="宋体" w:hint="eastAsia"/>
                <w:szCs w:val="21"/>
              </w:rPr>
            </w:pPr>
            <w:r w:rsidRPr="00826A90">
              <w:rPr>
                <w:rFonts w:ascii="宋体" w:hAnsi="宋体" w:hint="eastAsia"/>
                <w:szCs w:val="21"/>
              </w:rPr>
              <w:t>★</w:t>
            </w:r>
            <w:r w:rsidRPr="00826A90">
              <w:rPr>
                <w:rFonts w:ascii="宋体" w:hAnsi="宋体" w:cs="宋体" w:hint="eastAsia"/>
                <w:szCs w:val="21"/>
              </w:rPr>
              <w:t>16.文字模块支持公文写作功能，满足公文排版的要求，该功能需基于符合电子公文GB9704-2012标准的公文排版的要求，覆盖从拟文到成文全流程，公文二维条码、模板设计、公文页码、公文符号、支持公文域、公文排版、公文编号、截图取文字等功能。</w:t>
            </w:r>
          </w:p>
        </w:tc>
      </w:tr>
      <w:tr w:rsidR="00826A90" w:rsidRPr="00826A90" w14:paraId="6C91AA0B" w14:textId="77777777" w:rsidTr="009005C6">
        <w:trPr>
          <w:trHeight w:val="1359"/>
        </w:trPr>
        <w:tc>
          <w:tcPr>
            <w:tcW w:w="676" w:type="dxa"/>
            <w:shd w:val="clear" w:color="auto" w:fill="auto"/>
            <w:vAlign w:val="center"/>
          </w:tcPr>
          <w:p w14:paraId="44587A95" w14:textId="77777777" w:rsidR="00826A90" w:rsidRPr="00826A90" w:rsidRDefault="00826A90" w:rsidP="00826A90">
            <w:pPr>
              <w:spacing w:line="276" w:lineRule="auto"/>
              <w:jc w:val="center"/>
              <w:rPr>
                <w:rFonts w:ascii="宋体" w:hAnsi="宋体" w:cs="黑体" w:hint="eastAsia"/>
                <w:szCs w:val="21"/>
              </w:rPr>
            </w:pPr>
            <w:r w:rsidRPr="00826A90">
              <w:rPr>
                <w:rFonts w:ascii="宋体" w:hAnsi="宋体" w:cs="黑体" w:hint="eastAsia"/>
                <w:szCs w:val="21"/>
              </w:rPr>
              <w:lastRenderedPageBreak/>
              <w:t>5</w:t>
            </w:r>
          </w:p>
        </w:tc>
        <w:tc>
          <w:tcPr>
            <w:tcW w:w="1071" w:type="dxa"/>
            <w:shd w:val="clear" w:color="auto" w:fill="auto"/>
            <w:vAlign w:val="center"/>
          </w:tcPr>
          <w:p w14:paraId="116382D2" w14:textId="77777777" w:rsidR="00826A90" w:rsidRPr="00826A90" w:rsidRDefault="00826A90" w:rsidP="00826A90">
            <w:pPr>
              <w:spacing w:line="276" w:lineRule="auto"/>
              <w:jc w:val="center"/>
              <w:rPr>
                <w:rFonts w:ascii="宋体" w:hAnsi="宋体" w:cs="宋体" w:hint="eastAsia"/>
                <w:kern w:val="0"/>
                <w:szCs w:val="21"/>
              </w:rPr>
            </w:pPr>
            <w:r w:rsidRPr="00826A90">
              <w:rPr>
                <w:rFonts w:ascii="宋体" w:hAnsi="宋体" w:cs="宋体" w:hint="eastAsia"/>
                <w:kern w:val="0"/>
                <w:szCs w:val="21"/>
              </w:rPr>
              <w:t>板式软件</w:t>
            </w:r>
          </w:p>
        </w:tc>
        <w:tc>
          <w:tcPr>
            <w:tcW w:w="709" w:type="dxa"/>
            <w:shd w:val="clear" w:color="auto" w:fill="auto"/>
            <w:vAlign w:val="center"/>
          </w:tcPr>
          <w:p w14:paraId="319E59DA" w14:textId="77777777" w:rsidR="00826A90" w:rsidRPr="00826A90" w:rsidRDefault="00826A90" w:rsidP="00826A90">
            <w:pPr>
              <w:spacing w:line="276" w:lineRule="auto"/>
              <w:jc w:val="center"/>
              <w:rPr>
                <w:rFonts w:ascii="宋体" w:hAnsi="宋体" w:cs="宋体" w:hint="eastAsia"/>
                <w:kern w:val="0"/>
                <w:szCs w:val="21"/>
              </w:rPr>
            </w:pPr>
            <w:r w:rsidRPr="00826A90">
              <w:rPr>
                <w:rFonts w:ascii="宋体" w:hAnsi="宋体" w:cs="宋体" w:hint="eastAsia"/>
                <w:kern w:val="0"/>
                <w:szCs w:val="21"/>
              </w:rPr>
              <w:t>48</w:t>
            </w:r>
          </w:p>
        </w:tc>
        <w:tc>
          <w:tcPr>
            <w:tcW w:w="7513" w:type="dxa"/>
            <w:shd w:val="clear" w:color="auto" w:fill="auto"/>
            <w:vAlign w:val="center"/>
          </w:tcPr>
          <w:p w14:paraId="22E9D671" w14:textId="77777777" w:rsidR="00826A90" w:rsidRPr="00826A90" w:rsidRDefault="00826A90" w:rsidP="00826A90">
            <w:pPr>
              <w:spacing w:line="320" w:lineRule="exact"/>
              <w:rPr>
                <w:rFonts w:ascii="宋体" w:hAnsi="宋体" w:hint="eastAsia"/>
                <w:szCs w:val="21"/>
              </w:rPr>
            </w:pPr>
            <w:r w:rsidRPr="00826A90">
              <w:rPr>
                <w:rFonts w:ascii="宋体" w:hAnsi="宋体" w:hint="eastAsia"/>
                <w:szCs w:val="21"/>
              </w:rPr>
              <w:t>1.国产化环境及业务标准：支持安全可靠操作系统；支持自主可控CPU；符合OFD版式文档格式标准及电子公文应用领域的相关标准规范。</w:t>
            </w:r>
          </w:p>
          <w:p w14:paraId="7FD46325" w14:textId="1107CF8E" w:rsidR="00826A90" w:rsidRPr="00826A90" w:rsidRDefault="00826A90" w:rsidP="00826A90">
            <w:pPr>
              <w:spacing w:line="320" w:lineRule="exact"/>
              <w:rPr>
                <w:rFonts w:ascii="宋体" w:hAnsi="宋体" w:hint="eastAsia"/>
                <w:szCs w:val="21"/>
              </w:rPr>
            </w:pPr>
            <w:r w:rsidRPr="00826A90">
              <w:rPr>
                <w:rFonts w:ascii="宋体" w:hAnsi="宋体" w:hint="eastAsia"/>
                <w:szCs w:val="21"/>
              </w:rPr>
              <w:t>2.注释操作：提供文本框和注释框功能，支持文本框连续创建，支持橡皮图章；提供产品功能截图。</w:t>
            </w:r>
          </w:p>
          <w:p w14:paraId="11EC8831" w14:textId="508ECAD3" w:rsidR="00826A90" w:rsidRPr="00826A90" w:rsidRDefault="00826A90" w:rsidP="00826A90">
            <w:pPr>
              <w:spacing w:line="320" w:lineRule="exact"/>
              <w:rPr>
                <w:rFonts w:ascii="宋体" w:hAnsi="宋体" w:hint="eastAsia"/>
                <w:szCs w:val="21"/>
              </w:rPr>
            </w:pPr>
            <w:r w:rsidRPr="00826A90">
              <w:rPr>
                <w:rFonts w:ascii="宋体" w:hAnsi="宋体" w:hint="eastAsia"/>
                <w:szCs w:val="21"/>
              </w:rPr>
              <w:t>3.修订操作：支持对OFD文件的内容进行修订标记，标记类型包括删除、插入、替换、移动等；提供产品功能截图。</w:t>
            </w:r>
          </w:p>
          <w:p w14:paraId="3A317C1E" w14:textId="6DFDD7EB" w:rsidR="00826A90" w:rsidRPr="00826A90" w:rsidRDefault="00826A90" w:rsidP="00826A90">
            <w:pPr>
              <w:spacing w:line="320" w:lineRule="exact"/>
              <w:rPr>
                <w:rFonts w:ascii="宋体" w:hAnsi="宋体" w:hint="eastAsia"/>
                <w:szCs w:val="21"/>
              </w:rPr>
            </w:pPr>
            <w:r w:rsidRPr="00826A90">
              <w:rPr>
                <w:rFonts w:ascii="宋体" w:hAnsi="宋体" w:hint="eastAsia"/>
                <w:szCs w:val="21"/>
              </w:rPr>
              <w:t>4.文件操作：支持特殊字符的查找与插入，支持超级链接的添加与取消，提供产</w:t>
            </w:r>
            <w:r w:rsidRPr="00826A90">
              <w:rPr>
                <w:rFonts w:ascii="宋体" w:hAnsi="宋体" w:hint="eastAsia"/>
                <w:szCs w:val="21"/>
              </w:rPr>
              <w:lastRenderedPageBreak/>
              <w:t>品功能截图。</w:t>
            </w:r>
          </w:p>
          <w:p w14:paraId="17736D35" w14:textId="77777777" w:rsidR="00826A90" w:rsidRPr="00826A90" w:rsidRDefault="00826A90" w:rsidP="00826A90">
            <w:pPr>
              <w:spacing w:line="320" w:lineRule="exact"/>
              <w:rPr>
                <w:rFonts w:ascii="宋体" w:hAnsi="宋体" w:hint="eastAsia"/>
                <w:szCs w:val="21"/>
              </w:rPr>
            </w:pPr>
            <w:r w:rsidRPr="00826A90">
              <w:rPr>
                <w:rFonts w:ascii="宋体" w:hAnsi="宋体" w:hint="eastAsia"/>
                <w:szCs w:val="21"/>
              </w:rPr>
              <w:t>5.手写签批：支持在版式文件上的手写签批功能，签批设备支持安全可靠环境，提供手写板、鼠标签批功能，签批内容可擦除；可根据手写笔的用力大小自动显示字体笔画的粗细程度，具有笔迹保真效果，提供产品的软件著作权登记证。</w:t>
            </w:r>
          </w:p>
          <w:p w14:paraId="423149B8" w14:textId="77777777" w:rsidR="00826A90" w:rsidRPr="00826A90" w:rsidRDefault="00826A90" w:rsidP="00826A90">
            <w:pPr>
              <w:spacing w:line="320" w:lineRule="exact"/>
              <w:rPr>
                <w:rFonts w:ascii="宋体" w:hAnsi="宋体" w:hint="eastAsia"/>
                <w:szCs w:val="21"/>
              </w:rPr>
            </w:pPr>
            <w:r w:rsidRPr="00826A90">
              <w:rPr>
                <w:rFonts w:ascii="宋体" w:hAnsi="宋体" w:hint="eastAsia"/>
                <w:szCs w:val="21"/>
              </w:rPr>
              <w:t>6.文档打印：支持基本打印功能以及模板、注释、掩膜、签章等元素类型自定义打印，，支持书本和小册子打印，提供产品功能截图。</w:t>
            </w:r>
          </w:p>
          <w:p w14:paraId="77E5EBE9" w14:textId="77777777" w:rsidR="00826A90" w:rsidRPr="00826A90" w:rsidRDefault="00826A90" w:rsidP="00826A90">
            <w:pPr>
              <w:spacing w:line="320" w:lineRule="exact"/>
              <w:rPr>
                <w:rFonts w:ascii="宋体" w:hAnsi="宋体" w:hint="eastAsia"/>
                <w:szCs w:val="21"/>
              </w:rPr>
            </w:pPr>
            <w:r w:rsidRPr="00826A90">
              <w:rPr>
                <w:rFonts w:ascii="宋体" w:hAnsi="宋体" w:hint="eastAsia"/>
                <w:szCs w:val="21"/>
              </w:rPr>
              <w:t>7.电子签章：应支持电子签章集成功能，支持在OFD文档上加盖符合国家密码技术规范要求的电子印章，支持单次盖章、骑缝章、文字定位盖章、批量定位盖章等复杂盖章功能。支持文号章、日期章、符合中国传统的人名章等个性化图章，提供产品功能截图。</w:t>
            </w:r>
          </w:p>
          <w:p w14:paraId="4A984234" w14:textId="77777777" w:rsidR="00826A90" w:rsidRPr="00826A90" w:rsidRDefault="00826A90" w:rsidP="00826A90">
            <w:pPr>
              <w:spacing w:line="320" w:lineRule="exact"/>
              <w:rPr>
                <w:rFonts w:ascii="宋体" w:hAnsi="宋体" w:hint="eastAsia"/>
                <w:szCs w:val="21"/>
              </w:rPr>
            </w:pPr>
            <w:r w:rsidRPr="00826A90">
              <w:rPr>
                <w:rFonts w:ascii="宋体" w:hAnsi="宋体" w:hint="eastAsia"/>
                <w:szCs w:val="21"/>
              </w:rPr>
              <w:t>8.文档遮盖：提供打印和显示两种文档实时遮盖机制，实现敏感内容预遮盖与遮盖功能，提供功能效果界面截图。</w:t>
            </w:r>
          </w:p>
          <w:p w14:paraId="4E30A8C5" w14:textId="77777777" w:rsidR="00826A90" w:rsidRPr="00826A90" w:rsidRDefault="00826A90" w:rsidP="00826A90">
            <w:pPr>
              <w:spacing w:line="320" w:lineRule="exact"/>
              <w:rPr>
                <w:rFonts w:ascii="宋体" w:hAnsi="宋体" w:hint="eastAsia"/>
                <w:szCs w:val="21"/>
              </w:rPr>
            </w:pPr>
            <w:r w:rsidRPr="00826A90">
              <w:rPr>
                <w:rFonts w:ascii="宋体" w:hAnsi="宋体" w:hint="eastAsia"/>
                <w:szCs w:val="21"/>
              </w:rPr>
              <w:t>9.安全阅读：支持版式文件的快速、无缓存阅读，支持版式文件内容的流式加密推送，终端不留文件副本，提供用户操作实时监控和行为审计功能；提供无缓存阅读软件著作权登记证证明。</w:t>
            </w:r>
          </w:p>
          <w:p w14:paraId="3BC76C47" w14:textId="3E514503" w:rsidR="00826A90" w:rsidRPr="00826A90" w:rsidRDefault="00826A90" w:rsidP="00826A90">
            <w:pPr>
              <w:spacing w:line="320" w:lineRule="exact"/>
              <w:rPr>
                <w:rFonts w:ascii="宋体" w:hAnsi="宋体" w:hint="eastAsia"/>
                <w:szCs w:val="21"/>
              </w:rPr>
            </w:pPr>
            <w:r w:rsidRPr="00826A90">
              <w:rPr>
                <w:rFonts w:ascii="宋体" w:hAnsi="宋体" w:hint="eastAsia"/>
                <w:szCs w:val="21"/>
              </w:rPr>
              <w:t>10.产品兼容性：兼容上下游基础软硬件。</w:t>
            </w:r>
          </w:p>
        </w:tc>
      </w:tr>
      <w:tr w:rsidR="00826A90" w:rsidRPr="00826A90" w14:paraId="41393A0D" w14:textId="77777777" w:rsidTr="009005C6">
        <w:trPr>
          <w:trHeight w:val="2014"/>
        </w:trPr>
        <w:tc>
          <w:tcPr>
            <w:tcW w:w="676" w:type="dxa"/>
            <w:shd w:val="clear" w:color="auto" w:fill="auto"/>
            <w:vAlign w:val="center"/>
          </w:tcPr>
          <w:p w14:paraId="2B35686D" w14:textId="77777777" w:rsidR="00826A90" w:rsidRPr="00826A90" w:rsidRDefault="00826A90" w:rsidP="00826A90">
            <w:pPr>
              <w:spacing w:line="276" w:lineRule="auto"/>
              <w:jc w:val="center"/>
              <w:rPr>
                <w:rFonts w:ascii="宋体" w:hAnsi="宋体" w:cs="黑体" w:hint="eastAsia"/>
                <w:szCs w:val="21"/>
              </w:rPr>
            </w:pPr>
            <w:r w:rsidRPr="00826A90">
              <w:rPr>
                <w:rFonts w:ascii="宋体" w:hAnsi="宋体" w:cs="黑体" w:hint="eastAsia"/>
                <w:szCs w:val="21"/>
              </w:rPr>
              <w:lastRenderedPageBreak/>
              <w:t>6</w:t>
            </w:r>
          </w:p>
        </w:tc>
        <w:tc>
          <w:tcPr>
            <w:tcW w:w="1071" w:type="dxa"/>
            <w:shd w:val="clear" w:color="auto" w:fill="auto"/>
            <w:vAlign w:val="center"/>
          </w:tcPr>
          <w:p w14:paraId="3AF3DDF6" w14:textId="77777777" w:rsidR="00826A90" w:rsidRPr="00826A90" w:rsidRDefault="00826A90" w:rsidP="00826A90">
            <w:pPr>
              <w:spacing w:line="276" w:lineRule="auto"/>
              <w:jc w:val="center"/>
              <w:rPr>
                <w:rFonts w:ascii="宋体" w:hAnsi="宋体" w:cs="宋体" w:hint="eastAsia"/>
                <w:kern w:val="0"/>
                <w:szCs w:val="21"/>
              </w:rPr>
            </w:pPr>
            <w:r w:rsidRPr="00826A90">
              <w:rPr>
                <w:rFonts w:ascii="宋体" w:hAnsi="宋体" w:cs="宋体" w:hint="eastAsia"/>
                <w:kern w:val="0"/>
                <w:szCs w:val="21"/>
              </w:rPr>
              <w:t>防御软件</w:t>
            </w:r>
          </w:p>
        </w:tc>
        <w:tc>
          <w:tcPr>
            <w:tcW w:w="709" w:type="dxa"/>
            <w:shd w:val="clear" w:color="auto" w:fill="auto"/>
            <w:vAlign w:val="center"/>
          </w:tcPr>
          <w:p w14:paraId="38970155" w14:textId="77777777" w:rsidR="00826A90" w:rsidRPr="00826A90" w:rsidRDefault="00826A90" w:rsidP="00826A90">
            <w:pPr>
              <w:spacing w:line="276" w:lineRule="auto"/>
              <w:jc w:val="center"/>
              <w:rPr>
                <w:rFonts w:ascii="宋体" w:hAnsi="宋体" w:cs="宋体" w:hint="eastAsia"/>
                <w:kern w:val="0"/>
                <w:szCs w:val="21"/>
              </w:rPr>
            </w:pPr>
            <w:r w:rsidRPr="00826A90">
              <w:rPr>
                <w:rFonts w:ascii="宋体" w:hAnsi="宋体" w:cs="宋体" w:hint="eastAsia"/>
                <w:kern w:val="0"/>
                <w:szCs w:val="21"/>
              </w:rPr>
              <w:t>48</w:t>
            </w:r>
          </w:p>
        </w:tc>
        <w:tc>
          <w:tcPr>
            <w:tcW w:w="7513" w:type="dxa"/>
            <w:shd w:val="clear" w:color="auto" w:fill="auto"/>
            <w:vAlign w:val="center"/>
          </w:tcPr>
          <w:p w14:paraId="141AE0FD" w14:textId="77777777" w:rsidR="00826A90" w:rsidRPr="00826A90" w:rsidRDefault="00826A90" w:rsidP="00826A90">
            <w:pPr>
              <w:numPr>
                <w:ilvl w:val="0"/>
                <w:numId w:val="19"/>
              </w:numPr>
              <w:spacing w:line="320" w:lineRule="exact"/>
              <w:rPr>
                <w:rFonts w:ascii="宋体" w:hAnsi="宋体" w:cs="宋体" w:hint="eastAsia"/>
                <w:kern w:val="0"/>
                <w:szCs w:val="21"/>
                <w:lang w:bidi="ar"/>
              </w:rPr>
            </w:pPr>
            <w:r w:rsidRPr="00826A90">
              <w:rPr>
                <w:rFonts w:ascii="宋体" w:hAnsi="宋体" w:cs="宋体" w:hint="eastAsia"/>
                <w:kern w:val="0"/>
                <w:szCs w:val="21"/>
                <w:lang w:bidi="ar"/>
              </w:rPr>
              <w:t>适配符合安全可靠测评要求的CPU、操作系统，根据采购人需求提供所需技术路线组合的配套版本。</w:t>
            </w:r>
          </w:p>
          <w:p w14:paraId="66360BD8"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单服务器管控：单台管理中心服务器支持管控2万点以上终端。（提供产品界面截图）。</w:t>
            </w:r>
          </w:p>
          <w:p w14:paraId="427157AD"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管理中心支持版本：支持UOS、麒麟V10、银河麒麟arm64服务器版、银河麒麟mips64服务器版、中科方德x64服务器版等国产化系统版本。</w:t>
            </w:r>
          </w:p>
          <w:p w14:paraId="113D6B81"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终端管理：支持IP自动分组，设置IP自动分组规则后，IP段内的未分组终端将自动分组（提供产品界面截图）；支持批量导入导出：组织架构、自动分组。（提供产品界面截图）</w:t>
            </w:r>
          </w:p>
          <w:p w14:paraId="7C51FDAA"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威胁管理：具备病毒文件审计追踪能力，可智能定位病毒，及早处理感染源，减少病毒爆发造成的损失（提供产品界面截图）（即威胁溯源）；人工智能启发式引擎 Matrix加入了多重训练模型，用分类结果对新输入样本进行训练以验证分类成功率，使Matrix获得超高检出率的同时能够有效地降低误报率。</w:t>
            </w:r>
          </w:p>
          <w:p w14:paraId="707D5FBC"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可以通过文件MD5、扩展名、文件夹路径的方式添加白名单，具备查询、批量导入、导出、删除白名单，并可对组织结构中的分组设置白名单。可以通过添加信任文件，快捷识别MD5到白名单的功能。</w:t>
            </w:r>
          </w:p>
          <w:p w14:paraId="14CEAE9A"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密码保护：具备保护终端不被非法退出或卸载的能力。用户在终端执行退出或卸载软件时，需输入密码验证。</w:t>
            </w:r>
          </w:p>
          <w:p w14:paraId="580D14CC"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账号管理：可添加管理员、二级管理员和配置管理员角色与细粒度权限控制、修改信息、删除管理员等账号操作。（提供产品界面截图）</w:t>
            </w:r>
          </w:p>
          <w:p w14:paraId="08E3C18F"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中控具有数据备份功能。可以备份、恢复、导出。（提供产品界面截图）</w:t>
            </w:r>
          </w:p>
          <w:p w14:paraId="2485508F"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IP地址迁移：具备迁移终端的能力，支持更换管理端服务器的IP地址，将连接旧版本管理端的终端批量或全部迁移到新版本的管理端。</w:t>
            </w:r>
          </w:p>
          <w:p w14:paraId="29704DF9"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断网查杀能力：杀毒软件具备机器学习能力，要求在断网状态下具备不依赖病毒库特征，而采用人工智能识别方式对未知病毒进行查杀。（提供产品界面截图）</w:t>
            </w:r>
          </w:p>
          <w:p w14:paraId="546C22FF"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主动防御：具备基于多步行为判断的主动防御技术，能够根据样本一系列的</w:t>
            </w:r>
            <w:r w:rsidRPr="00826A90">
              <w:rPr>
                <w:rFonts w:ascii="宋体" w:hAnsi="宋体" w:cs="宋体" w:hint="eastAsia"/>
                <w:kern w:val="0"/>
                <w:szCs w:val="21"/>
                <w:lang w:bidi="ar"/>
              </w:rPr>
              <w:lastRenderedPageBreak/>
              <w:t>行为特征来进行综合的风险判定；能够监控和清除病毒、木马、恶意程序、广告/捆绑等。</w:t>
            </w:r>
          </w:p>
          <w:p w14:paraId="53876CCC"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实时防护：具备系统文件监控能力，能够监控计算机系统所有活跃文件的安全性；具备边界防护能力，对网页访问、浏览器下载、U盘拷贝等系统入口实时监控，拦截危险文件的落地。</w:t>
            </w:r>
          </w:p>
          <w:p w14:paraId="0D65B7FD"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病毒库软件更新：在与用户协定的服务期内，提供完全免费的病毒库更新和产品升级信息服务。</w:t>
            </w:r>
          </w:p>
          <w:p w14:paraId="12500B47"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病毒库本地升级：当客户端不能连接中控时，能提供本地升级病毒库的途径。</w:t>
            </w:r>
          </w:p>
          <w:p w14:paraId="23CD5645"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知识产权：产品完全自主开发，拥有自主知识产权。(提供证明材料)（软著）</w:t>
            </w:r>
          </w:p>
          <w:p w14:paraId="177366BE" w14:textId="77777777" w:rsidR="00826A90" w:rsidRPr="00826A90" w:rsidRDefault="00826A90" w:rsidP="00826A90">
            <w:pPr>
              <w:numPr>
                <w:ilvl w:val="0"/>
                <w:numId w:val="19"/>
              </w:numPr>
              <w:spacing w:line="320" w:lineRule="exact"/>
              <w:rPr>
                <w:rFonts w:ascii="宋体" w:hAnsi="宋体" w:hint="eastAsia"/>
                <w:szCs w:val="21"/>
              </w:rPr>
            </w:pPr>
            <w:r w:rsidRPr="00826A90">
              <w:rPr>
                <w:rFonts w:ascii="宋体" w:hAnsi="宋体" w:cs="宋体" w:hint="eastAsia"/>
                <w:kern w:val="0"/>
                <w:szCs w:val="21"/>
                <w:lang w:bidi="ar"/>
              </w:rPr>
              <w:t>威胁响应服务：提供计算机病毒防治技术咨询与产品技术支持服务；服务方式可通过电话、电子邮件、传真、现场服务等。</w:t>
            </w:r>
          </w:p>
        </w:tc>
      </w:tr>
      <w:tr w:rsidR="00826A90" w:rsidRPr="00826A90" w14:paraId="6B5FC941" w14:textId="77777777" w:rsidTr="009005C6">
        <w:trPr>
          <w:trHeight w:val="646"/>
        </w:trPr>
        <w:tc>
          <w:tcPr>
            <w:tcW w:w="676" w:type="dxa"/>
            <w:shd w:val="clear" w:color="auto" w:fill="auto"/>
            <w:vAlign w:val="center"/>
          </w:tcPr>
          <w:p w14:paraId="4B74D2F3"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szCs w:val="21"/>
              </w:rPr>
              <w:lastRenderedPageBreak/>
              <w:t>3</w:t>
            </w:r>
          </w:p>
        </w:tc>
        <w:tc>
          <w:tcPr>
            <w:tcW w:w="1071" w:type="dxa"/>
            <w:shd w:val="clear" w:color="auto" w:fill="auto"/>
            <w:vAlign w:val="center"/>
          </w:tcPr>
          <w:p w14:paraId="5BCD8007" w14:textId="23F3441B"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黑白激光多功能一体机</w:t>
            </w:r>
          </w:p>
        </w:tc>
        <w:tc>
          <w:tcPr>
            <w:tcW w:w="709" w:type="dxa"/>
            <w:shd w:val="clear" w:color="auto" w:fill="auto"/>
            <w:vAlign w:val="center"/>
          </w:tcPr>
          <w:p w14:paraId="75B57EE1"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25台</w:t>
            </w:r>
          </w:p>
        </w:tc>
        <w:tc>
          <w:tcPr>
            <w:tcW w:w="7513" w:type="dxa"/>
            <w:shd w:val="clear" w:color="auto" w:fill="auto"/>
            <w:vAlign w:val="center"/>
          </w:tcPr>
          <w:p w14:paraId="4ED184FC"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1.品牌类型：国产品牌；</w:t>
            </w:r>
          </w:p>
          <w:p w14:paraId="56E78C24"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2.类型：A4黑白激光多功能一体机；</w:t>
            </w:r>
          </w:p>
          <w:p w14:paraId="0BF81DB1"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3.设备接口：高速USB2.0；有线网络：IEEE 802.3 10/100Base-Tx无线WiFi：IEEE 802.11b/g/n；</w:t>
            </w:r>
          </w:p>
          <w:p w14:paraId="4897D642"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4.打印功能：支持自动双面打印、支持网络打印；</w:t>
            </w:r>
          </w:p>
          <w:p w14:paraId="04037C58"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5.扫描功能：扫描到PC、邮件、FTP；</w:t>
            </w:r>
          </w:p>
          <w:p w14:paraId="14C5F1B2"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6.复印功能：复印速度33cpm；支持稿台（FB)、自动进稿（ADF)、身份证复印、票据复印、多页合一复印、克隆复印、海报复印、手动双面复印、逐份复印；</w:t>
            </w:r>
          </w:p>
          <w:p w14:paraId="08D5F636"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7.首页打印时间≤5.5S；</w:t>
            </w:r>
          </w:p>
          <w:p w14:paraId="1353201B"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8.打印速度33ppm；</w:t>
            </w:r>
          </w:p>
          <w:p w14:paraId="77035EE8"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9.内存256MB；处理器主频800MHz；</w:t>
            </w:r>
          </w:p>
          <w:p w14:paraId="575CE5D6"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10.最大分辨率1200x600 dpi</w:t>
            </w:r>
          </w:p>
          <w:p w14:paraId="21EA30D0"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11.标准进纸盒容量：250页；标准出纸盒容量：120页；</w:t>
            </w:r>
          </w:p>
          <w:p w14:paraId="582DAD57" w14:textId="2914D661" w:rsidR="00826A90" w:rsidRPr="00B52FDA"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w:t>
            </w:r>
            <w:r w:rsidR="00DA301C">
              <w:rPr>
                <w:rFonts w:ascii="宋体" w:hAnsi="宋体" w:cs="宋体" w:hint="eastAsia"/>
                <w:kern w:val="0"/>
                <w:szCs w:val="21"/>
                <w:lang w:bidi="ar"/>
              </w:rPr>
              <w:t>2</w:t>
            </w:r>
            <w:r w:rsidRPr="00826A90">
              <w:rPr>
                <w:rFonts w:ascii="宋体" w:hAnsi="宋体" w:cs="宋体" w:hint="eastAsia"/>
                <w:kern w:val="0"/>
                <w:szCs w:val="21"/>
                <w:lang w:bidi="ar"/>
              </w:rPr>
              <w:t>.操作系统：支持国际通用系统，麒麟+飞腾、麒麟+龙芯、麒麟+兆芯、麒麟+鲲鹏；UOS+飞腾、UOS+兆芯、UOS+鲲鹏、UOS+龙芯</w:t>
            </w:r>
            <w:r w:rsidR="00B52FDA">
              <w:rPr>
                <w:rFonts w:ascii="宋体" w:hAnsi="宋体" w:cs="宋体" w:hint="eastAsia"/>
                <w:kern w:val="0"/>
                <w:szCs w:val="21"/>
                <w:lang w:bidi="ar"/>
              </w:rPr>
              <w:t>。</w:t>
            </w:r>
          </w:p>
        </w:tc>
      </w:tr>
      <w:tr w:rsidR="00826A90" w:rsidRPr="00826A90" w14:paraId="60E1A931" w14:textId="77777777" w:rsidTr="009005C6">
        <w:trPr>
          <w:trHeight w:val="294"/>
        </w:trPr>
        <w:tc>
          <w:tcPr>
            <w:tcW w:w="676" w:type="dxa"/>
            <w:shd w:val="clear" w:color="auto" w:fill="auto"/>
            <w:vAlign w:val="center"/>
          </w:tcPr>
          <w:p w14:paraId="54B8BCF8"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4</w:t>
            </w:r>
          </w:p>
        </w:tc>
        <w:tc>
          <w:tcPr>
            <w:tcW w:w="1071" w:type="dxa"/>
            <w:shd w:val="clear" w:color="auto" w:fill="auto"/>
            <w:vAlign w:val="center"/>
          </w:tcPr>
          <w:p w14:paraId="4E3667C2"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黑白激光多功能复印机</w:t>
            </w:r>
          </w:p>
        </w:tc>
        <w:tc>
          <w:tcPr>
            <w:tcW w:w="709" w:type="dxa"/>
            <w:shd w:val="clear" w:color="auto" w:fill="auto"/>
            <w:vAlign w:val="center"/>
          </w:tcPr>
          <w:p w14:paraId="18376C60"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1台</w:t>
            </w:r>
          </w:p>
        </w:tc>
        <w:tc>
          <w:tcPr>
            <w:tcW w:w="7513" w:type="dxa"/>
            <w:shd w:val="clear" w:color="auto" w:fill="auto"/>
            <w:vAlign w:val="center"/>
          </w:tcPr>
          <w:p w14:paraId="21454BC2" w14:textId="77777777"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t>1.A3黑白复合机：三合一（打、复、扫）；</w:t>
            </w:r>
          </w:p>
          <w:p w14:paraId="7A7823BF" w14:textId="77777777"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t>2.标配10.1英寸彩色LCD触摸屏、140页双面自动进稿器、双面器；</w:t>
            </w:r>
          </w:p>
          <w:p w14:paraId="6E004128" w14:textId="7C913BBD"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t>3.4GB内存、64GB（SSD）硬盘、+USB3.0</w:t>
            </w:r>
            <w:r w:rsidR="00DA301C">
              <w:rPr>
                <w:rFonts w:ascii="宋体" w:hAnsi="宋体" w:cs="宋体" w:hint="eastAsia"/>
                <w:szCs w:val="21"/>
              </w:rPr>
              <w:t>×</w:t>
            </w:r>
            <w:r w:rsidRPr="00826A90">
              <w:rPr>
                <w:rFonts w:ascii="宋体" w:hAnsi="宋体" w:cs="宋体" w:hint="eastAsia"/>
                <w:szCs w:val="21"/>
              </w:rPr>
              <w:t>1、USB2.0主机接口</w:t>
            </w:r>
            <w:r w:rsidR="00DA301C">
              <w:rPr>
                <w:rFonts w:ascii="宋体" w:hAnsi="宋体" w:cs="宋体" w:hint="eastAsia"/>
                <w:szCs w:val="21"/>
              </w:rPr>
              <w:t>×</w:t>
            </w:r>
            <w:r w:rsidRPr="00826A90">
              <w:rPr>
                <w:rFonts w:ascii="宋体" w:hAnsi="宋体" w:cs="宋体" w:hint="eastAsia"/>
                <w:szCs w:val="21"/>
              </w:rPr>
              <w:t>4、1000兆网络接口、NFC TGA</w:t>
            </w:r>
            <w:r w:rsidR="00DA301C">
              <w:rPr>
                <w:rFonts w:ascii="宋体" w:hAnsi="宋体" w:cs="宋体" w:hint="eastAsia"/>
                <w:szCs w:val="21"/>
              </w:rPr>
              <w:t>×</w:t>
            </w:r>
            <w:r w:rsidRPr="00826A90">
              <w:rPr>
                <w:rFonts w:ascii="宋体" w:hAnsi="宋体" w:cs="宋体" w:hint="eastAsia"/>
                <w:szCs w:val="21"/>
              </w:rPr>
              <w:t>1</w:t>
            </w:r>
          </w:p>
          <w:p w14:paraId="1AD09598" w14:textId="77777777"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t>4.印刷速度：50页/分钟（A4横向），标配扫描速度：80ipm（单黑/彩色）、48ipm（双黑/彩色）</w:t>
            </w:r>
          </w:p>
          <w:p w14:paraId="4F0797A6" w14:textId="77777777"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t>5.性能参数：最大SRA3幅面，标配复印、打印、彩色扫描、网络打印、网络彩色扫描；</w:t>
            </w:r>
          </w:p>
          <w:p w14:paraId="71519451" w14:textId="77777777"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t>6.T1024 1.2GHz双核处理器、4G内存，64GB（SSD）；</w:t>
            </w:r>
          </w:p>
          <w:p w14:paraId="61B3DF89" w14:textId="77777777"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t>7.2×500张纸盒（52-300g/㎡）、150张手送纸盒（52-300g/㎡）；</w:t>
            </w:r>
          </w:p>
          <w:p w14:paraId="4C936B34" w14:textId="77777777"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t>8.预热时间：17秒，首张复印时间：3.7秒，首张打印印时间：4.3秒；</w:t>
            </w:r>
          </w:p>
          <w:p w14:paraId="4E847AF6" w14:textId="3A91A045"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lastRenderedPageBreak/>
              <w:t>9.支持A6R-SRA3&amp;1220mm长纸打印，复印分辨率600</w:t>
            </w:r>
            <w:r w:rsidR="00DA301C">
              <w:rPr>
                <w:rFonts w:ascii="宋体" w:hAnsi="宋体" w:cs="宋体" w:hint="eastAsia"/>
                <w:szCs w:val="21"/>
              </w:rPr>
              <w:t>×</w:t>
            </w:r>
            <w:r w:rsidRPr="00826A90">
              <w:rPr>
                <w:rFonts w:ascii="宋体" w:hAnsi="宋体" w:cs="宋体" w:hint="eastAsia"/>
                <w:szCs w:val="21"/>
              </w:rPr>
              <w:t>600dpi，打印分辨率1200</w:t>
            </w:r>
            <w:r w:rsidR="00DA301C">
              <w:rPr>
                <w:rFonts w:ascii="宋体" w:hAnsi="宋体" w:cs="宋体" w:hint="eastAsia"/>
                <w:szCs w:val="21"/>
              </w:rPr>
              <w:t>×</w:t>
            </w:r>
            <w:r w:rsidRPr="00826A90">
              <w:rPr>
                <w:rFonts w:ascii="宋体" w:hAnsi="宋体" w:cs="宋体" w:hint="eastAsia"/>
                <w:szCs w:val="21"/>
              </w:rPr>
              <w:t>1200dpi；4800（等效）</w:t>
            </w:r>
            <w:r w:rsidR="00DA301C">
              <w:rPr>
                <w:rFonts w:ascii="宋体" w:hAnsi="宋体" w:cs="宋体" w:hint="eastAsia"/>
                <w:szCs w:val="21"/>
              </w:rPr>
              <w:t>×</w:t>
            </w:r>
            <w:r w:rsidRPr="00826A90">
              <w:rPr>
                <w:rFonts w:ascii="宋体" w:hAnsi="宋体" w:cs="宋体" w:hint="eastAsia"/>
                <w:szCs w:val="21"/>
              </w:rPr>
              <w:t>1200dpi，25%-400%缩放倍率，多页复印1-9999张</w:t>
            </w:r>
          </w:p>
          <w:p w14:paraId="4B6E1DBC" w14:textId="1009F150"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szCs w:val="21"/>
              </w:rPr>
              <w:t>★10.</w:t>
            </w:r>
            <w:r w:rsidRPr="00826A90">
              <w:rPr>
                <w:rFonts w:ascii="宋体" w:hAnsi="宋体" w:cs="宋体" w:hint="eastAsia"/>
                <w:kern w:val="0"/>
                <w:szCs w:val="21"/>
                <w:lang w:bidi="ar"/>
              </w:rPr>
              <w:t>标配长寿命≥60万</w:t>
            </w:r>
            <w:r w:rsidR="00E32E57">
              <w:rPr>
                <w:rFonts w:ascii="宋体" w:hAnsi="宋体" w:cs="宋体" w:hint="eastAsia"/>
                <w:kern w:val="0"/>
                <w:szCs w:val="21"/>
                <w:lang w:bidi="ar"/>
              </w:rPr>
              <w:t>页</w:t>
            </w:r>
            <w:r w:rsidRPr="00826A90">
              <w:rPr>
                <w:rFonts w:ascii="宋体" w:hAnsi="宋体" w:cs="宋体" w:hint="eastAsia"/>
                <w:szCs w:val="21"/>
              </w:rPr>
              <w:t>；</w:t>
            </w:r>
          </w:p>
          <w:p w14:paraId="3AEE3E88" w14:textId="374119DF"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szCs w:val="21"/>
              </w:rPr>
              <w:t>11.支持Windows操作系统；国产自主操作系统：UOS、银河麒麟、中科方德操作系统</w:t>
            </w:r>
            <w:r w:rsidR="00B52FDA">
              <w:rPr>
                <w:rFonts w:ascii="宋体" w:hAnsi="宋体" w:cs="宋体" w:hint="eastAsia"/>
                <w:szCs w:val="21"/>
              </w:rPr>
              <w:t>。</w:t>
            </w:r>
          </w:p>
        </w:tc>
      </w:tr>
      <w:tr w:rsidR="00826A90" w:rsidRPr="00826A90" w14:paraId="5191B5D7" w14:textId="77777777" w:rsidTr="009005C6">
        <w:trPr>
          <w:trHeight w:val="519"/>
        </w:trPr>
        <w:tc>
          <w:tcPr>
            <w:tcW w:w="676" w:type="dxa"/>
            <w:shd w:val="clear" w:color="auto" w:fill="auto"/>
            <w:vAlign w:val="center"/>
          </w:tcPr>
          <w:p w14:paraId="4C24A912"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lastRenderedPageBreak/>
              <w:t>5</w:t>
            </w:r>
          </w:p>
        </w:tc>
        <w:tc>
          <w:tcPr>
            <w:tcW w:w="1071" w:type="dxa"/>
            <w:shd w:val="clear" w:color="auto" w:fill="auto"/>
            <w:vAlign w:val="center"/>
          </w:tcPr>
          <w:p w14:paraId="35770370"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复印机</w:t>
            </w:r>
          </w:p>
        </w:tc>
        <w:tc>
          <w:tcPr>
            <w:tcW w:w="709" w:type="dxa"/>
            <w:shd w:val="clear" w:color="auto" w:fill="auto"/>
            <w:vAlign w:val="center"/>
          </w:tcPr>
          <w:p w14:paraId="31CBA8BE"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1台</w:t>
            </w:r>
          </w:p>
        </w:tc>
        <w:tc>
          <w:tcPr>
            <w:tcW w:w="7513" w:type="dxa"/>
            <w:shd w:val="clear" w:color="auto" w:fill="auto"/>
            <w:vAlign w:val="center"/>
          </w:tcPr>
          <w:p w14:paraId="6D155EAE"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1.标配10.1英寸彩色LCD触摸屏、140张双面自动进稿器、双面器；</w:t>
            </w:r>
          </w:p>
          <w:p w14:paraId="67DE3B5C" w14:textId="49DBADB0"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2.4GB内存+65GB（SSD）、USB3.0</w:t>
            </w:r>
            <w:r w:rsidR="00DA301C">
              <w:rPr>
                <w:rFonts w:ascii="宋体" w:hAnsi="宋体" w:cs="宋体" w:hint="eastAsia"/>
                <w:kern w:val="0"/>
                <w:szCs w:val="21"/>
                <w:lang w:bidi="ar"/>
              </w:rPr>
              <w:t>×</w:t>
            </w:r>
            <w:r w:rsidRPr="00826A90">
              <w:rPr>
                <w:rFonts w:ascii="宋体" w:hAnsi="宋体" w:cs="宋体" w:hint="eastAsia"/>
                <w:kern w:val="0"/>
                <w:szCs w:val="21"/>
                <w:lang w:bidi="ar"/>
              </w:rPr>
              <w:t>1、USB主机接口</w:t>
            </w:r>
            <w:r w:rsidR="00DA301C">
              <w:rPr>
                <w:rFonts w:ascii="宋体" w:hAnsi="宋体" w:cs="宋体" w:hint="eastAsia"/>
                <w:kern w:val="0"/>
                <w:szCs w:val="21"/>
                <w:lang w:bidi="ar"/>
              </w:rPr>
              <w:t>×</w:t>
            </w:r>
            <w:r w:rsidRPr="00826A90">
              <w:rPr>
                <w:rFonts w:ascii="宋体" w:hAnsi="宋体" w:cs="宋体" w:hint="eastAsia"/>
                <w:kern w:val="0"/>
                <w:szCs w:val="21"/>
                <w:lang w:bidi="ar"/>
              </w:rPr>
              <w:t>4、1000兆网络接口、NFC TGA</w:t>
            </w:r>
            <w:r w:rsidR="00DA301C">
              <w:rPr>
                <w:rFonts w:ascii="宋体" w:hAnsi="宋体" w:cs="宋体" w:hint="eastAsia"/>
                <w:kern w:val="0"/>
                <w:szCs w:val="21"/>
                <w:lang w:bidi="ar"/>
              </w:rPr>
              <w:t>×</w:t>
            </w:r>
            <w:r w:rsidRPr="00826A90">
              <w:rPr>
                <w:rFonts w:ascii="宋体" w:hAnsi="宋体" w:cs="宋体" w:hint="eastAsia"/>
                <w:kern w:val="0"/>
                <w:szCs w:val="21"/>
                <w:lang w:bidi="ar"/>
              </w:rPr>
              <w:t>1；</w:t>
            </w:r>
          </w:p>
          <w:p w14:paraId="539825E4"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3.印刷速度：40页/分钟（A4横向，黑彩同速），标配扫描速度（：80ipm（单黑/彩色）、48ipm（双黑/彩色）；</w:t>
            </w:r>
          </w:p>
          <w:p w14:paraId="0EF28422"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4.性能参数：最大SRA3幅面，1标配彩色复印、打印、扫描、网络打印、网络扫描；</w:t>
            </w:r>
          </w:p>
          <w:p w14:paraId="08C3B9D6"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5.ARM A53 1.6GHz处理器、4G内存，8GB（SSD）可选购320GB或者1TB硬盘；</w:t>
            </w:r>
          </w:p>
          <w:p w14:paraId="57BD0408"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6.2×500张纸盒（52-300g/㎡）、150张手送纸盒（52-300g/㎡）；</w:t>
            </w:r>
          </w:p>
          <w:p w14:paraId="09509714"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7.预热时间：17秒，首张复印时间(黑/彩)：4.5/5.9秒，首张打印印时间（黑/彩）：5.1/6.5秒；</w:t>
            </w:r>
          </w:p>
          <w:p w14:paraId="73C08A84" w14:textId="78E8C48C"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8.支持A6R-SRA3（320</w:t>
            </w:r>
            <w:r w:rsidR="00DA301C">
              <w:rPr>
                <w:rFonts w:ascii="宋体" w:hAnsi="宋体" w:cs="宋体" w:hint="eastAsia"/>
                <w:kern w:val="0"/>
                <w:szCs w:val="21"/>
                <w:lang w:bidi="ar"/>
              </w:rPr>
              <w:t>×</w:t>
            </w:r>
            <w:r w:rsidRPr="00826A90">
              <w:rPr>
                <w:rFonts w:ascii="宋体" w:hAnsi="宋体" w:cs="宋体" w:hint="eastAsia"/>
                <w:kern w:val="0"/>
                <w:szCs w:val="21"/>
                <w:lang w:bidi="ar"/>
              </w:rPr>
              <w:t>450mm）&amp;1220mm长纸打印，复印分辨率600</w:t>
            </w:r>
            <w:r w:rsidR="00DA301C">
              <w:rPr>
                <w:rFonts w:ascii="宋体" w:hAnsi="宋体" w:cs="宋体" w:hint="eastAsia"/>
                <w:kern w:val="0"/>
                <w:szCs w:val="21"/>
                <w:lang w:bidi="ar"/>
              </w:rPr>
              <w:t>×</w:t>
            </w:r>
            <w:r w:rsidRPr="00826A90">
              <w:rPr>
                <w:rFonts w:ascii="宋体" w:hAnsi="宋体" w:cs="宋体" w:hint="eastAsia"/>
                <w:kern w:val="0"/>
                <w:szCs w:val="21"/>
                <w:lang w:bidi="ar"/>
              </w:rPr>
              <w:t>600dpi，打印分辨率1200</w:t>
            </w:r>
            <w:r w:rsidR="00DA301C">
              <w:rPr>
                <w:rFonts w:ascii="宋体" w:hAnsi="宋体" w:cs="宋体" w:hint="eastAsia"/>
                <w:kern w:val="0"/>
                <w:szCs w:val="21"/>
                <w:lang w:bidi="ar"/>
              </w:rPr>
              <w:t>×</w:t>
            </w:r>
            <w:r w:rsidRPr="00826A90">
              <w:rPr>
                <w:rFonts w:ascii="宋体" w:hAnsi="宋体" w:cs="宋体" w:hint="eastAsia"/>
                <w:kern w:val="0"/>
                <w:szCs w:val="21"/>
                <w:lang w:bidi="ar"/>
              </w:rPr>
              <w:t>1200dpi；4800（等效）</w:t>
            </w:r>
            <w:r w:rsidR="00DA301C">
              <w:rPr>
                <w:rFonts w:ascii="宋体" w:hAnsi="宋体" w:cs="宋体" w:hint="eastAsia"/>
                <w:kern w:val="0"/>
                <w:szCs w:val="21"/>
                <w:lang w:bidi="ar"/>
              </w:rPr>
              <w:t>×</w:t>
            </w:r>
            <w:r w:rsidRPr="00826A90">
              <w:rPr>
                <w:rFonts w:ascii="宋体" w:hAnsi="宋体" w:cs="宋体" w:hint="eastAsia"/>
                <w:kern w:val="0"/>
                <w:szCs w:val="21"/>
                <w:lang w:bidi="ar"/>
              </w:rPr>
              <w:t>1200dpi），25%-400%缩放倍率，多页复印1-9999张；</w:t>
            </w:r>
          </w:p>
          <w:p w14:paraId="3C8EE942"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szCs w:val="21"/>
              </w:rPr>
              <w:t>★</w:t>
            </w:r>
            <w:r w:rsidRPr="00826A90">
              <w:rPr>
                <w:rFonts w:ascii="宋体" w:hAnsi="宋体" w:cs="宋体" w:hint="eastAsia"/>
                <w:kern w:val="0"/>
                <w:szCs w:val="21"/>
                <w:lang w:bidi="ar"/>
              </w:rPr>
              <w:t>9.标配长寿命≥60万页</w:t>
            </w:r>
            <w:r w:rsidRPr="00826A90">
              <w:rPr>
                <w:rFonts w:ascii="宋体" w:hAnsi="宋体" w:cs="宋体" w:hint="eastAsia"/>
                <w:szCs w:val="21"/>
              </w:rPr>
              <w:t>；</w:t>
            </w:r>
          </w:p>
          <w:p w14:paraId="519753D4"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10.支持Windows操作系统；国产自主操作系统：UOS、银河麒麟、中科方德操作系统；</w:t>
            </w:r>
          </w:p>
          <w:p w14:paraId="3577D777" w14:textId="13846712"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b/>
                <w:bCs/>
                <w:kern w:val="0"/>
                <w:szCs w:val="21"/>
                <w:lang w:bidi="ar"/>
              </w:rPr>
              <w:t>11.响应文件中必须提供该产品由国家确定的认证机构出具的处于有效期之内的节能产品认证</w:t>
            </w:r>
            <w:r w:rsidR="002C518C">
              <w:rPr>
                <w:rFonts w:ascii="宋体" w:hAnsi="宋体" w:cs="宋体" w:hint="eastAsia"/>
                <w:b/>
                <w:bCs/>
                <w:szCs w:val="21"/>
              </w:rPr>
              <w:t>(</w:t>
            </w:r>
            <w:r w:rsidR="002C518C" w:rsidRPr="002C518C">
              <w:rPr>
                <w:rFonts w:ascii="宋体" w:hAnsi="宋体" w:cs="宋体" w:hint="eastAsia"/>
                <w:b/>
                <w:bCs/>
                <w:szCs w:val="21"/>
              </w:rPr>
              <w:t>2级及以上</w:t>
            </w:r>
            <w:r w:rsidR="002C518C">
              <w:rPr>
                <w:rFonts w:ascii="宋体" w:hAnsi="宋体" w:cs="宋体" w:hint="eastAsia"/>
                <w:b/>
                <w:bCs/>
                <w:szCs w:val="21"/>
              </w:rPr>
              <w:t>)</w:t>
            </w:r>
            <w:r w:rsidRPr="00826A90">
              <w:rPr>
                <w:rFonts w:ascii="宋体" w:hAnsi="宋体" w:cs="宋体" w:hint="eastAsia"/>
                <w:b/>
                <w:bCs/>
                <w:kern w:val="0"/>
                <w:szCs w:val="21"/>
                <w:lang w:bidi="ar"/>
              </w:rPr>
              <w:t>证书并加盖供应商公章，否则响应无效。</w:t>
            </w:r>
          </w:p>
        </w:tc>
      </w:tr>
      <w:tr w:rsidR="00826A90" w:rsidRPr="00826A90" w14:paraId="694032F8" w14:textId="77777777" w:rsidTr="009005C6">
        <w:trPr>
          <w:trHeight w:val="519"/>
        </w:trPr>
        <w:tc>
          <w:tcPr>
            <w:tcW w:w="676" w:type="dxa"/>
            <w:shd w:val="clear" w:color="auto" w:fill="auto"/>
            <w:vAlign w:val="center"/>
          </w:tcPr>
          <w:p w14:paraId="5DF9C921"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6</w:t>
            </w:r>
          </w:p>
        </w:tc>
        <w:tc>
          <w:tcPr>
            <w:tcW w:w="1071" w:type="dxa"/>
            <w:shd w:val="clear" w:color="auto" w:fill="auto"/>
            <w:vAlign w:val="center"/>
          </w:tcPr>
          <w:p w14:paraId="52A5D087"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彩色打印机</w:t>
            </w:r>
          </w:p>
        </w:tc>
        <w:tc>
          <w:tcPr>
            <w:tcW w:w="709" w:type="dxa"/>
            <w:shd w:val="clear" w:color="auto" w:fill="auto"/>
            <w:vAlign w:val="center"/>
          </w:tcPr>
          <w:p w14:paraId="3E3DA735"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5台</w:t>
            </w:r>
          </w:p>
        </w:tc>
        <w:tc>
          <w:tcPr>
            <w:tcW w:w="7513" w:type="dxa"/>
            <w:shd w:val="clear" w:color="auto" w:fill="auto"/>
            <w:vAlign w:val="center"/>
          </w:tcPr>
          <w:p w14:paraId="5E445FC3"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1.设备接口：USB 2.0、10/100 Base-TX；</w:t>
            </w:r>
          </w:p>
          <w:p w14:paraId="001AAEEF"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2.打印功能：支持自动双面打印；支持网络打印；</w:t>
            </w:r>
          </w:p>
          <w:p w14:paraId="1AB5BA4D"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3.首页打印时间：黑10S、彩11S；</w:t>
            </w:r>
          </w:p>
          <w:p w14:paraId="48B8EDA5"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4.打印速度18ppm；</w:t>
            </w:r>
          </w:p>
          <w:p w14:paraId="7981BAB7" w14:textId="05C04352"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5.最大打印分辨率(dpi)1200</w:t>
            </w:r>
            <w:r w:rsidR="00DA301C">
              <w:rPr>
                <w:rFonts w:ascii="宋体" w:hAnsi="宋体" w:cs="宋体" w:hint="eastAsia"/>
                <w:kern w:val="0"/>
                <w:szCs w:val="21"/>
                <w:lang w:bidi="ar"/>
              </w:rPr>
              <w:t>×</w:t>
            </w:r>
            <w:r w:rsidRPr="00826A90">
              <w:rPr>
                <w:rFonts w:ascii="宋体" w:hAnsi="宋体" w:cs="宋体" w:hint="eastAsia"/>
                <w:kern w:val="0"/>
                <w:szCs w:val="21"/>
                <w:lang w:bidi="ar"/>
              </w:rPr>
              <w:t>600dpi；</w:t>
            </w:r>
          </w:p>
          <w:p w14:paraId="00E4EE47"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6.内存1GB；处理器盘数1；处理器主频1GHz；</w:t>
            </w:r>
          </w:p>
          <w:p w14:paraId="6995CD91"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7.标准进纸盒容量250页；标准出纸盒容量100页；</w:t>
            </w:r>
          </w:p>
          <w:p w14:paraId="32FC213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8.操作系统：支持国际通用系统，麒麟+飞腾、麒麟+龙芯、麒麟+兆芯、麒麟+鲲鹏；UOS+飞腾、UOS+兆芯、UOS+鲲鹏、UOS+龙芯；</w:t>
            </w:r>
          </w:p>
          <w:p w14:paraId="0D935C14" w14:textId="5972D463"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b/>
                <w:bCs/>
                <w:kern w:val="0"/>
                <w:szCs w:val="21"/>
                <w:lang w:bidi="ar"/>
              </w:rPr>
              <w:t>9.响应文件中必须提供该产品由国家确定的认证机构出具的处于有效期之内的节能产品认证</w:t>
            </w:r>
            <w:r w:rsidR="002C518C">
              <w:rPr>
                <w:rFonts w:ascii="宋体" w:hAnsi="宋体" w:cs="宋体" w:hint="eastAsia"/>
                <w:b/>
                <w:bCs/>
                <w:szCs w:val="21"/>
              </w:rPr>
              <w:t>(</w:t>
            </w:r>
            <w:r w:rsidR="002C518C" w:rsidRPr="002C518C">
              <w:rPr>
                <w:rFonts w:ascii="宋体" w:hAnsi="宋体" w:cs="宋体" w:hint="eastAsia"/>
                <w:b/>
                <w:bCs/>
                <w:szCs w:val="21"/>
              </w:rPr>
              <w:t>2级及以上</w:t>
            </w:r>
            <w:r w:rsidR="002C518C">
              <w:rPr>
                <w:rFonts w:ascii="宋体" w:hAnsi="宋体" w:cs="宋体" w:hint="eastAsia"/>
                <w:b/>
                <w:bCs/>
                <w:szCs w:val="21"/>
              </w:rPr>
              <w:t>)</w:t>
            </w:r>
            <w:r w:rsidRPr="00826A90">
              <w:rPr>
                <w:rFonts w:ascii="宋体" w:hAnsi="宋体" w:cs="宋体" w:hint="eastAsia"/>
                <w:b/>
                <w:bCs/>
                <w:kern w:val="0"/>
                <w:szCs w:val="21"/>
                <w:lang w:bidi="ar"/>
              </w:rPr>
              <w:t>证书并加盖供应商公章，否则响应无效。</w:t>
            </w:r>
          </w:p>
        </w:tc>
      </w:tr>
      <w:tr w:rsidR="00826A90" w:rsidRPr="00826A90" w14:paraId="16B15915" w14:textId="77777777" w:rsidTr="009005C6">
        <w:trPr>
          <w:trHeight w:val="519"/>
        </w:trPr>
        <w:tc>
          <w:tcPr>
            <w:tcW w:w="676" w:type="dxa"/>
            <w:shd w:val="clear" w:color="auto" w:fill="auto"/>
            <w:vAlign w:val="center"/>
          </w:tcPr>
          <w:p w14:paraId="5EF04DC7"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lastRenderedPageBreak/>
              <w:t>7</w:t>
            </w:r>
          </w:p>
        </w:tc>
        <w:tc>
          <w:tcPr>
            <w:tcW w:w="1071" w:type="dxa"/>
            <w:shd w:val="clear" w:color="auto" w:fill="auto"/>
            <w:vAlign w:val="center"/>
          </w:tcPr>
          <w:p w14:paraId="43E4A488"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投影仪</w:t>
            </w:r>
          </w:p>
        </w:tc>
        <w:tc>
          <w:tcPr>
            <w:tcW w:w="709" w:type="dxa"/>
            <w:shd w:val="clear" w:color="auto" w:fill="auto"/>
            <w:vAlign w:val="center"/>
          </w:tcPr>
          <w:p w14:paraId="3588DC0F"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1套</w:t>
            </w:r>
          </w:p>
        </w:tc>
        <w:tc>
          <w:tcPr>
            <w:tcW w:w="7513" w:type="dxa"/>
            <w:shd w:val="clear" w:color="auto" w:fill="auto"/>
            <w:vAlign w:val="center"/>
          </w:tcPr>
          <w:p w14:paraId="5E6EFF71" w14:textId="1C079C29"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1.影像系统：采用3LCD投影技术，液晶板尺寸≥0.61英寸；标准亮度以及色彩亮度≥3500流明；标准分辨率1920</w:t>
            </w:r>
            <w:r w:rsidR="00DA301C">
              <w:rPr>
                <w:rFonts w:ascii="宋体" w:hAnsi="宋体" w:cs="宋体" w:hint="eastAsia"/>
                <w:kern w:val="0"/>
                <w:szCs w:val="21"/>
                <w:lang w:bidi="ar"/>
              </w:rPr>
              <w:t>×</w:t>
            </w:r>
            <w:r w:rsidRPr="00826A90">
              <w:rPr>
                <w:rFonts w:ascii="宋体" w:hAnsi="宋体" w:cs="宋体" w:hint="eastAsia"/>
                <w:kern w:val="0"/>
                <w:szCs w:val="21"/>
                <w:lang w:bidi="ar"/>
              </w:rPr>
              <w:t>1080象素数2,073,600 dots x3；对比度≥16000：1；</w:t>
            </w:r>
          </w:p>
          <w:p w14:paraId="634A83A4"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2.投影画面比例16：9，变焦≥1.2倍；；</w:t>
            </w:r>
          </w:p>
          <w:p w14:paraId="3CA91281"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3.灯泡功率≥210W；灯泡寿命标准模式≥6000小时，环保模式≥12000小时；</w:t>
            </w:r>
          </w:p>
          <w:p w14:paraId="3D37B63B"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4.内置AV/Mute/Open滑盖实现随时待机随时开机，投影图像偏移量8:1，内置2W扬声器；</w:t>
            </w:r>
          </w:p>
          <w:p w14:paraId="1D56C755" w14:textId="741011E8"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5.具有丰富的连接性：VGA输入</w:t>
            </w:r>
            <w:r w:rsidR="00DA301C">
              <w:rPr>
                <w:rFonts w:ascii="宋体" w:hAnsi="宋体" w:cs="宋体" w:hint="eastAsia"/>
                <w:kern w:val="0"/>
                <w:szCs w:val="21"/>
                <w:lang w:bidi="ar"/>
              </w:rPr>
              <w:t>×</w:t>
            </w:r>
            <w:r w:rsidRPr="00826A90">
              <w:rPr>
                <w:rFonts w:ascii="宋体" w:hAnsi="宋体" w:cs="宋体" w:hint="eastAsia"/>
                <w:kern w:val="0"/>
                <w:szCs w:val="21"/>
                <w:lang w:bidi="ar"/>
              </w:rPr>
              <w:t>1，HDMI输入</w:t>
            </w:r>
            <w:r w:rsidR="00DA301C">
              <w:rPr>
                <w:rFonts w:ascii="宋体" w:hAnsi="宋体" w:cs="宋体" w:hint="eastAsia"/>
                <w:kern w:val="0"/>
                <w:szCs w:val="21"/>
                <w:lang w:bidi="ar"/>
              </w:rPr>
              <w:t>×</w:t>
            </w:r>
            <w:r w:rsidRPr="00826A90">
              <w:rPr>
                <w:rFonts w:ascii="宋体" w:hAnsi="宋体" w:cs="宋体" w:hint="eastAsia"/>
                <w:kern w:val="0"/>
                <w:szCs w:val="21"/>
                <w:lang w:bidi="ar"/>
              </w:rPr>
              <w:t>2，USB-B</w:t>
            </w:r>
            <w:r w:rsidR="00DA301C">
              <w:rPr>
                <w:rFonts w:ascii="宋体" w:hAnsi="宋体" w:cs="宋体" w:hint="eastAsia"/>
                <w:kern w:val="0"/>
                <w:szCs w:val="21"/>
                <w:lang w:bidi="ar"/>
              </w:rPr>
              <w:t>×</w:t>
            </w:r>
            <w:r w:rsidRPr="00826A90">
              <w:rPr>
                <w:rFonts w:ascii="宋体" w:hAnsi="宋体" w:cs="宋体" w:hint="eastAsia"/>
                <w:kern w:val="0"/>
                <w:szCs w:val="21"/>
                <w:lang w:bidi="ar"/>
              </w:rPr>
              <w:t>1，USB-A</w:t>
            </w:r>
            <w:r w:rsidR="00DA301C">
              <w:rPr>
                <w:rFonts w:ascii="宋体" w:hAnsi="宋体" w:cs="宋体" w:hint="eastAsia"/>
                <w:kern w:val="0"/>
                <w:szCs w:val="21"/>
                <w:lang w:bidi="ar"/>
              </w:rPr>
              <w:t>×</w:t>
            </w:r>
            <w:r w:rsidRPr="00826A90">
              <w:rPr>
                <w:rFonts w:ascii="宋体" w:hAnsi="宋体" w:cs="宋体" w:hint="eastAsia"/>
                <w:kern w:val="0"/>
                <w:szCs w:val="21"/>
                <w:lang w:bidi="ar"/>
              </w:rPr>
              <w:t>1,S Video输入</w:t>
            </w:r>
            <w:r w:rsidR="00DA301C">
              <w:rPr>
                <w:rFonts w:ascii="宋体" w:hAnsi="宋体" w:cs="宋体" w:hint="eastAsia"/>
                <w:kern w:val="0"/>
                <w:szCs w:val="21"/>
                <w:lang w:bidi="ar"/>
              </w:rPr>
              <w:t>×</w:t>
            </w:r>
            <w:r w:rsidRPr="00826A90">
              <w:rPr>
                <w:rFonts w:ascii="宋体" w:hAnsi="宋体" w:cs="宋体" w:hint="eastAsia"/>
                <w:kern w:val="0"/>
                <w:szCs w:val="21"/>
                <w:lang w:bidi="ar"/>
              </w:rPr>
              <w:t>1；</w:t>
            </w:r>
          </w:p>
          <w:p w14:paraId="2529CFD0"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6.具有水平梯形物理滑钮，垂直梯形自动识别，无需进入任何菜单一键即可调整水平梯形，拥有Full HD全高清分辨率；</w:t>
            </w:r>
          </w:p>
          <w:p w14:paraId="5016206C"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7.正常关机0秒直接关机技术，当正常按下关闭电源后，风扇也随之停止工作，没有额外冷却时间，正常冷却时间是0秒；</w:t>
            </w:r>
          </w:p>
          <w:p w14:paraId="7BE6C27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8.投影机具有自动开机功能，在接入VGA信号或USB-B信号时，投影机可自动开机，无需手动；</w:t>
            </w:r>
          </w:p>
          <w:p w14:paraId="5EBF83BB"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9.通过无线网络可实现四画面同屏，最多可支持50个用户接入并任选4路信号；</w:t>
            </w:r>
          </w:p>
          <w:p w14:paraId="742D8CCC"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10.具有自动信号源搜索功能，无需手动查找信号。水平/垂直梯形校正；快速四角调节；可以选配无线投影功能；</w:t>
            </w:r>
          </w:p>
          <w:p w14:paraId="127F7595"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11.具有防盗杠和开机保护、用户标识保护、计时保护等防盗装置及功能；</w:t>
            </w:r>
          </w:p>
          <w:p w14:paraId="3ECE9831"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12.含100寸电动投影幕布。</w:t>
            </w:r>
          </w:p>
        </w:tc>
      </w:tr>
      <w:tr w:rsidR="00826A90" w:rsidRPr="00826A90" w14:paraId="488C2104" w14:textId="77777777" w:rsidTr="009005C6">
        <w:trPr>
          <w:trHeight w:val="519"/>
        </w:trPr>
        <w:tc>
          <w:tcPr>
            <w:tcW w:w="676" w:type="dxa"/>
            <w:shd w:val="clear" w:color="auto" w:fill="auto"/>
            <w:vAlign w:val="center"/>
          </w:tcPr>
          <w:p w14:paraId="2CB346D5"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8</w:t>
            </w:r>
          </w:p>
        </w:tc>
        <w:tc>
          <w:tcPr>
            <w:tcW w:w="1071" w:type="dxa"/>
            <w:shd w:val="clear" w:color="auto" w:fill="auto"/>
            <w:vAlign w:val="center"/>
          </w:tcPr>
          <w:p w14:paraId="74B128CD"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碎纸机</w:t>
            </w:r>
          </w:p>
        </w:tc>
        <w:tc>
          <w:tcPr>
            <w:tcW w:w="709" w:type="dxa"/>
            <w:shd w:val="clear" w:color="auto" w:fill="auto"/>
            <w:vAlign w:val="center"/>
          </w:tcPr>
          <w:p w14:paraId="4B772EFE"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4台</w:t>
            </w:r>
          </w:p>
        </w:tc>
        <w:tc>
          <w:tcPr>
            <w:tcW w:w="7513" w:type="dxa"/>
            <w:shd w:val="clear" w:color="auto" w:fill="auto"/>
            <w:vAlign w:val="center"/>
          </w:tcPr>
          <w:p w14:paraId="36529D1E" w14:textId="3AC82151"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静音办公型、碎纸效果：颗粒状2</w:t>
            </w:r>
            <w:r w:rsidR="00DA301C">
              <w:rPr>
                <w:rFonts w:ascii="宋体" w:hAnsi="宋体" w:cs="宋体" w:hint="eastAsia"/>
                <w:kern w:val="0"/>
                <w:szCs w:val="21"/>
                <w:lang w:bidi="ar"/>
              </w:rPr>
              <w:t>×</w:t>
            </w:r>
            <w:r w:rsidRPr="00826A90">
              <w:rPr>
                <w:rFonts w:ascii="宋体" w:hAnsi="宋体" w:cs="宋体" w:hint="eastAsia"/>
                <w:kern w:val="0"/>
                <w:szCs w:val="21"/>
                <w:lang w:bidi="ar"/>
              </w:rPr>
              <w:t>8MM、7张(A4/70克)、17升纸桶,连续碎纸</w:t>
            </w:r>
          </w:p>
          <w:p w14:paraId="1A624F62" w14:textId="77777777"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kern w:val="0"/>
                <w:szCs w:val="21"/>
                <w:lang w:bidi="ar"/>
              </w:rPr>
              <w:t>10分钟,过热保护功能、噪音低于55分、230W功率。</w:t>
            </w:r>
          </w:p>
        </w:tc>
      </w:tr>
      <w:tr w:rsidR="00826A90" w:rsidRPr="00826A90" w14:paraId="5644D999" w14:textId="77777777" w:rsidTr="009005C6">
        <w:trPr>
          <w:trHeight w:val="3215"/>
        </w:trPr>
        <w:tc>
          <w:tcPr>
            <w:tcW w:w="676" w:type="dxa"/>
            <w:shd w:val="clear" w:color="auto" w:fill="auto"/>
            <w:vAlign w:val="center"/>
          </w:tcPr>
          <w:p w14:paraId="42DB7C0E"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9</w:t>
            </w:r>
          </w:p>
        </w:tc>
        <w:tc>
          <w:tcPr>
            <w:tcW w:w="1071" w:type="dxa"/>
            <w:shd w:val="clear" w:color="auto" w:fill="auto"/>
            <w:vAlign w:val="center"/>
          </w:tcPr>
          <w:p w14:paraId="79330A9C"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便携式打印机</w:t>
            </w:r>
          </w:p>
        </w:tc>
        <w:tc>
          <w:tcPr>
            <w:tcW w:w="709" w:type="dxa"/>
            <w:shd w:val="clear" w:color="auto" w:fill="auto"/>
            <w:vAlign w:val="center"/>
          </w:tcPr>
          <w:p w14:paraId="362B0798"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2台</w:t>
            </w:r>
          </w:p>
        </w:tc>
        <w:tc>
          <w:tcPr>
            <w:tcW w:w="7513" w:type="dxa"/>
            <w:shd w:val="clear" w:color="auto" w:fill="auto"/>
            <w:vAlign w:val="center"/>
          </w:tcPr>
          <w:p w14:paraId="2BCF350D"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1.打印机类型：墨盒式</w:t>
            </w:r>
          </w:p>
          <w:p w14:paraId="4732FD9A"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2.打印功能：非自动双面</w:t>
            </w:r>
          </w:p>
          <w:p w14:paraId="0A37DA8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3.最大支持幅面：A4</w:t>
            </w:r>
          </w:p>
          <w:p w14:paraId="1BC7683A"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4.纸张输入容量：0-149页</w:t>
            </w:r>
          </w:p>
          <w:p w14:paraId="4BF6443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5.彩色打印：支持彩色打印</w:t>
            </w:r>
          </w:p>
          <w:p w14:paraId="41A41FAA"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6.无线打印：支持无线打印</w:t>
            </w:r>
          </w:p>
          <w:p w14:paraId="505F983F"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7.连接方式：Wi-Fi，USB</w:t>
            </w:r>
          </w:p>
          <w:p w14:paraId="7E607A68" w14:textId="254AB24F"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b/>
                <w:bCs/>
                <w:kern w:val="0"/>
                <w:szCs w:val="21"/>
                <w:lang w:bidi="ar"/>
              </w:rPr>
              <w:t>8.响应文件中必须提供该产品由国家确定的认证机构出具的处于有效期之内的节能产品认证</w:t>
            </w:r>
            <w:r w:rsidR="002C518C">
              <w:rPr>
                <w:rFonts w:ascii="宋体" w:hAnsi="宋体" w:cs="宋体" w:hint="eastAsia"/>
                <w:b/>
                <w:bCs/>
                <w:szCs w:val="21"/>
              </w:rPr>
              <w:t>(</w:t>
            </w:r>
            <w:r w:rsidR="002C518C" w:rsidRPr="002C518C">
              <w:rPr>
                <w:rFonts w:ascii="宋体" w:hAnsi="宋体" w:cs="宋体" w:hint="eastAsia"/>
                <w:b/>
                <w:bCs/>
                <w:szCs w:val="21"/>
              </w:rPr>
              <w:t>2级及以上</w:t>
            </w:r>
            <w:r w:rsidR="002C518C">
              <w:rPr>
                <w:rFonts w:ascii="宋体" w:hAnsi="宋体" w:cs="宋体" w:hint="eastAsia"/>
                <w:b/>
                <w:bCs/>
                <w:szCs w:val="21"/>
              </w:rPr>
              <w:t>)</w:t>
            </w:r>
            <w:r w:rsidRPr="00826A90">
              <w:rPr>
                <w:rFonts w:ascii="宋体" w:hAnsi="宋体" w:cs="宋体" w:hint="eastAsia"/>
                <w:b/>
                <w:bCs/>
                <w:kern w:val="0"/>
                <w:szCs w:val="21"/>
                <w:lang w:bidi="ar"/>
              </w:rPr>
              <w:t>证书并加盖供应商公章，否则响应无效。</w:t>
            </w:r>
          </w:p>
        </w:tc>
      </w:tr>
      <w:tr w:rsidR="00826A90" w:rsidRPr="00826A90" w14:paraId="50894821" w14:textId="77777777" w:rsidTr="009005C6">
        <w:trPr>
          <w:trHeight w:val="1234"/>
        </w:trPr>
        <w:tc>
          <w:tcPr>
            <w:tcW w:w="676" w:type="dxa"/>
            <w:shd w:val="clear" w:color="auto" w:fill="auto"/>
            <w:vAlign w:val="center"/>
          </w:tcPr>
          <w:p w14:paraId="2A5C9920"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10</w:t>
            </w:r>
          </w:p>
        </w:tc>
        <w:tc>
          <w:tcPr>
            <w:tcW w:w="1071" w:type="dxa"/>
            <w:shd w:val="clear" w:color="auto" w:fill="auto"/>
            <w:vAlign w:val="center"/>
          </w:tcPr>
          <w:p w14:paraId="3D6B3299"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空调挂机</w:t>
            </w:r>
          </w:p>
        </w:tc>
        <w:tc>
          <w:tcPr>
            <w:tcW w:w="709" w:type="dxa"/>
            <w:shd w:val="clear" w:color="auto" w:fill="auto"/>
            <w:vAlign w:val="center"/>
          </w:tcPr>
          <w:p w14:paraId="5480E67B"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12台</w:t>
            </w:r>
          </w:p>
        </w:tc>
        <w:tc>
          <w:tcPr>
            <w:tcW w:w="7513" w:type="dxa"/>
            <w:shd w:val="clear" w:color="auto" w:fill="auto"/>
            <w:vAlign w:val="center"/>
          </w:tcPr>
          <w:p w14:paraId="7016E0C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1.产品颜色：皓雪白；</w:t>
            </w:r>
          </w:p>
          <w:p w14:paraId="38BA72A2"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2.制热量(W):4600(150～5800)；</w:t>
            </w:r>
          </w:p>
          <w:p w14:paraId="63CC952E"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3.制热功率(W):1390(90～2130)；</w:t>
            </w:r>
          </w:p>
          <w:p w14:paraId="3A83E7DE"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4.是否电辅加热:是；</w:t>
            </w:r>
          </w:p>
          <w:p w14:paraId="7163078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5.电辅加热功率（W）:1000；</w:t>
            </w:r>
          </w:p>
          <w:p w14:paraId="7F251571"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6.制冷剂:R32；</w:t>
            </w:r>
          </w:p>
          <w:p w14:paraId="4CB487DC"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lastRenderedPageBreak/>
              <w:t>7.定频/变频:变频；</w:t>
            </w:r>
          </w:p>
          <w:p w14:paraId="44CCEDD8"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8.匹数:正1.5匹；</w:t>
            </w:r>
          </w:p>
          <w:p w14:paraId="04CD5908"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9.挂机/柜机:挂机；</w:t>
            </w:r>
          </w:p>
          <w:p w14:paraId="54DD280D"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10.外机噪音dB（A）:51；</w:t>
            </w:r>
          </w:p>
          <w:p w14:paraId="435651A4"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11.能效等级:2级；</w:t>
            </w:r>
          </w:p>
          <w:p w14:paraId="6186CF07"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12.内机噪音dB（A）:高风挡35；</w:t>
            </w:r>
          </w:p>
          <w:p w14:paraId="0BC12034"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13.适用面积（平方米）:16-20；</w:t>
            </w:r>
          </w:p>
          <w:p w14:paraId="0AFD2A82"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14.循环风量(m³/h):640；</w:t>
            </w:r>
          </w:p>
          <w:p w14:paraId="2D5478DF" w14:textId="784C9CAC"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15.内机装箱清单:室内机</w:t>
            </w:r>
            <w:r w:rsidR="00DA301C">
              <w:rPr>
                <w:rFonts w:ascii="宋体" w:hAnsi="宋体" w:cs="宋体" w:hint="eastAsia"/>
                <w:kern w:val="0"/>
                <w:szCs w:val="21"/>
                <w:lang w:bidi="ar"/>
              </w:rPr>
              <w:t>×</w:t>
            </w:r>
            <w:r w:rsidRPr="00826A90">
              <w:rPr>
                <w:rFonts w:ascii="宋体" w:hAnsi="宋体" w:cs="宋体" w:hint="eastAsia"/>
                <w:kern w:val="0"/>
                <w:szCs w:val="21"/>
                <w:lang w:bidi="ar"/>
              </w:rPr>
              <w:t>1、遥控器</w:t>
            </w:r>
            <w:r w:rsidR="00DA301C">
              <w:rPr>
                <w:rFonts w:ascii="宋体" w:hAnsi="宋体" w:cs="宋体" w:hint="eastAsia"/>
                <w:kern w:val="0"/>
                <w:szCs w:val="21"/>
                <w:lang w:bidi="ar"/>
              </w:rPr>
              <w:t>×</w:t>
            </w:r>
            <w:r w:rsidRPr="00826A90">
              <w:rPr>
                <w:rFonts w:ascii="宋体" w:hAnsi="宋体" w:cs="宋体" w:hint="eastAsia"/>
                <w:kern w:val="0"/>
                <w:szCs w:val="21"/>
                <w:lang w:bidi="ar"/>
              </w:rPr>
              <w:t>1、电池</w:t>
            </w:r>
            <w:r w:rsidR="00DA301C">
              <w:rPr>
                <w:rFonts w:ascii="宋体" w:hAnsi="宋体" w:cs="宋体" w:hint="eastAsia"/>
                <w:kern w:val="0"/>
                <w:szCs w:val="21"/>
                <w:lang w:bidi="ar"/>
              </w:rPr>
              <w:t>×</w:t>
            </w:r>
            <w:r w:rsidRPr="00826A90">
              <w:rPr>
                <w:rFonts w:ascii="宋体" w:hAnsi="宋体" w:cs="宋体" w:hint="eastAsia"/>
                <w:kern w:val="0"/>
                <w:szCs w:val="21"/>
                <w:lang w:bidi="ar"/>
              </w:rPr>
              <w:t>2、说明书</w:t>
            </w:r>
            <w:r w:rsidR="00DA301C">
              <w:rPr>
                <w:rFonts w:ascii="宋体" w:hAnsi="宋体" w:cs="宋体" w:hint="eastAsia"/>
                <w:kern w:val="0"/>
                <w:szCs w:val="21"/>
                <w:lang w:bidi="ar"/>
              </w:rPr>
              <w:t>×</w:t>
            </w:r>
            <w:r w:rsidRPr="00826A90">
              <w:rPr>
                <w:rFonts w:ascii="宋体" w:hAnsi="宋体" w:cs="宋体" w:hint="eastAsia"/>
                <w:kern w:val="0"/>
                <w:szCs w:val="21"/>
                <w:lang w:bidi="ar"/>
              </w:rPr>
              <w:t>2；</w:t>
            </w:r>
          </w:p>
          <w:p w14:paraId="1CADCCF8" w14:textId="7852831A"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16.外机装箱清单:室外机</w:t>
            </w:r>
            <w:r w:rsidR="00DA301C">
              <w:rPr>
                <w:rFonts w:ascii="宋体" w:hAnsi="宋体" w:cs="宋体" w:hint="eastAsia"/>
                <w:kern w:val="0"/>
                <w:szCs w:val="21"/>
                <w:lang w:bidi="ar"/>
              </w:rPr>
              <w:t>×</w:t>
            </w:r>
            <w:r w:rsidRPr="00826A90">
              <w:rPr>
                <w:rFonts w:ascii="宋体" w:hAnsi="宋体" w:cs="宋体" w:hint="eastAsia"/>
                <w:kern w:val="0"/>
                <w:szCs w:val="21"/>
                <w:lang w:bidi="ar"/>
              </w:rPr>
              <w:t>1、连接管部件</w:t>
            </w:r>
            <w:r w:rsidR="00DA301C">
              <w:rPr>
                <w:rFonts w:ascii="宋体" w:hAnsi="宋体" w:cs="宋体" w:hint="eastAsia"/>
                <w:kern w:val="0"/>
                <w:szCs w:val="21"/>
                <w:lang w:bidi="ar"/>
              </w:rPr>
              <w:t>×</w:t>
            </w:r>
            <w:r w:rsidRPr="00826A90">
              <w:rPr>
                <w:rFonts w:ascii="宋体" w:hAnsi="宋体" w:cs="宋体" w:hint="eastAsia"/>
                <w:kern w:val="0"/>
                <w:szCs w:val="21"/>
                <w:lang w:bidi="ar"/>
              </w:rPr>
              <w:t>1；</w:t>
            </w:r>
          </w:p>
          <w:p w14:paraId="529D044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17.制冷功率（W）:980(75～1550)；</w:t>
            </w:r>
          </w:p>
          <w:p w14:paraId="6CBA3537"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18.制冷量（W）:3500(150～4310)；</w:t>
            </w:r>
          </w:p>
          <w:p w14:paraId="3E9870DF"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19.电压/频率（V/Hz）:220V～/50Hz；</w:t>
            </w:r>
          </w:p>
          <w:p w14:paraId="792EF872"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20.能源消耗效率:4.21(全年能源消耗效率）；</w:t>
            </w:r>
          </w:p>
          <w:p w14:paraId="19FE1AAA"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21.颜色:皓雪白；</w:t>
            </w:r>
          </w:p>
          <w:p w14:paraId="445198F1"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22.外机尺寸（宽x高x深）mm:732x553x330；</w:t>
            </w:r>
          </w:p>
          <w:p w14:paraId="09651D56"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23.内机尺寸（宽x高x深）mm:825x293x196；</w:t>
            </w:r>
          </w:p>
          <w:p w14:paraId="0723202C"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24.外机质量（kg）:23.5；</w:t>
            </w:r>
          </w:p>
          <w:p w14:paraId="6995E6BD"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25.单冷/冷暖:冷暖；</w:t>
            </w:r>
          </w:p>
          <w:p w14:paraId="36C1C7B0"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26.内机质量（kg）:9.5；</w:t>
            </w:r>
          </w:p>
          <w:p w14:paraId="43167B69" w14:textId="77777777" w:rsidR="00826A90" w:rsidRPr="00826A90" w:rsidRDefault="00826A90" w:rsidP="00826A90">
            <w:pPr>
              <w:widowControl/>
              <w:spacing w:line="360" w:lineRule="atLeast"/>
              <w:jc w:val="left"/>
              <w:textAlignment w:val="center"/>
              <w:rPr>
                <w:rFonts w:ascii="宋体" w:hAnsi="宋体" w:cs="宋体" w:hint="eastAsia"/>
                <w:b/>
                <w:bCs/>
                <w:szCs w:val="21"/>
              </w:rPr>
            </w:pPr>
            <w:r w:rsidRPr="00826A90">
              <w:rPr>
                <w:rFonts w:ascii="宋体" w:hAnsi="宋体" w:cs="宋体" w:hint="eastAsia"/>
                <w:kern w:val="0"/>
                <w:szCs w:val="21"/>
                <w:lang w:bidi="ar"/>
              </w:rPr>
              <w:t>27.响应文件中必须提供该产品由国家确定的认证机构出具的处于有效期之内的节能产品认证证书并加盖供应商公章，否则响应无效。</w:t>
            </w:r>
          </w:p>
        </w:tc>
      </w:tr>
      <w:tr w:rsidR="00826A90" w:rsidRPr="00826A90" w14:paraId="5DBC5151" w14:textId="77777777" w:rsidTr="009005C6">
        <w:trPr>
          <w:trHeight w:val="90"/>
        </w:trPr>
        <w:tc>
          <w:tcPr>
            <w:tcW w:w="676" w:type="dxa"/>
            <w:shd w:val="clear" w:color="auto" w:fill="auto"/>
            <w:vAlign w:val="center"/>
          </w:tcPr>
          <w:p w14:paraId="3DA103CA"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lastRenderedPageBreak/>
              <w:t>11</w:t>
            </w:r>
          </w:p>
        </w:tc>
        <w:tc>
          <w:tcPr>
            <w:tcW w:w="1071" w:type="dxa"/>
            <w:shd w:val="clear" w:color="auto" w:fill="auto"/>
            <w:vAlign w:val="center"/>
          </w:tcPr>
          <w:p w14:paraId="651B2224" w14:textId="77777777" w:rsidR="00826A90" w:rsidRPr="00826A90" w:rsidRDefault="00826A90" w:rsidP="00826A90">
            <w:pPr>
              <w:widowControl/>
              <w:spacing w:line="360" w:lineRule="atLeast"/>
              <w:textAlignment w:val="center"/>
              <w:rPr>
                <w:rFonts w:ascii="宋体" w:hAnsi="宋体" w:cs="宋体" w:hint="eastAsia"/>
                <w:szCs w:val="21"/>
              </w:rPr>
            </w:pPr>
            <w:r w:rsidRPr="00826A90">
              <w:rPr>
                <w:rFonts w:ascii="宋体" w:hAnsi="宋体" w:cs="宋体" w:hint="eastAsia"/>
                <w:kern w:val="0"/>
                <w:szCs w:val="21"/>
                <w:lang w:bidi="ar"/>
              </w:rPr>
              <w:t>3匹柜式空调</w:t>
            </w:r>
          </w:p>
        </w:tc>
        <w:tc>
          <w:tcPr>
            <w:tcW w:w="709" w:type="dxa"/>
            <w:shd w:val="clear" w:color="auto" w:fill="auto"/>
            <w:vAlign w:val="center"/>
          </w:tcPr>
          <w:p w14:paraId="5CF99D09"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8台</w:t>
            </w:r>
          </w:p>
        </w:tc>
        <w:tc>
          <w:tcPr>
            <w:tcW w:w="7513" w:type="dxa"/>
            <w:shd w:val="clear" w:color="auto" w:fill="auto"/>
            <w:vAlign w:val="center"/>
          </w:tcPr>
          <w:p w14:paraId="6F0A59ED"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1.适用面积：30-40㎡；</w:t>
            </w:r>
          </w:p>
          <w:p w14:paraId="7B28DC5E"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2.制冷剂：R32；</w:t>
            </w:r>
          </w:p>
          <w:p w14:paraId="699B0B57"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3.电压/频率：220V/50Hz；</w:t>
            </w:r>
          </w:p>
          <w:p w14:paraId="7C0EF8EB"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4.内机净重：27kg；</w:t>
            </w:r>
          </w:p>
          <w:p w14:paraId="65705A4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5.舒适性能：能效比4.42；</w:t>
            </w:r>
          </w:p>
          <w:p w14:paraId="224499BC"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6.制冷功率：2090W；</w:t>
            </w:r>
          </w:p>
          <w:p w14:paraId="3CCA7466"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7.内机噪音（静音/低风）：22dB(A)；</w:t>
            </w:r>
          </w:p>
          <w:p w14:paraId="3DE04240"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8.扫风方式：上下/左右扫风；</w:t>
            </w:r>
          </w:p>
          <w:p w14:paraId="5F5A58E1"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9.制冷量：7210W；</w:t>
            </w:r>
          </w:p>
          <w:p w14:paraId="2810A275"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10.制热量：9710W；</w:t>
            </w:r>
          </w:p>
          <w:p w14:paraId="21351981"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11.外机最大噪音：56dB(A)；</w:t>
            </w:r>
          </w:p>
          <w:p w14:paraId="0D2029C8"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12.内机最大噪音：46dB(A)；</w:t>
            </w:r>
          </w:p>
          <w:p w14:paraId="25EF8ED0"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13.能效能级：1级；</w:t>
            </w:r>
          </w:p>
          <w:p w14:paraId="72467B08"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14.循环风量：1210m3/h；</w:t>
            </w:r>
          </w:p>
          <w:p w14:paraId="14EAC7F6"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15.制热功率：3120W；</w:t>
            </w:r>
          </w:p>
          <w:p w14:paraId="0E05EB22"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16.内机机身尺寸：宽372mm；高1810mm；深403mm；</w:t>
            </w:r>
          </w:p>
          <w:p w14:paraId="141A24C3"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17.外机尺寸：宽958mm；高660mm；深402mm；</w:t>
            </w:r>
          </w:p>
          <w:p w14:paraId="4A01032A"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lastRenderedPageBreak/>
              <w:t>18.外机净重：41.5kg；</w:t>
            </w:r>
          </w:p>
          <w:p w14:paraId="23E3302F" w14:textId="495F0926"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b/>
                <w:bCs/>
                <w:szCs w:val="21"/>
              </w:rPr>
              <w:t>19.响应文件中必须提供该产品由国家确定的认证机构出具的处于有效期之内的节能产品认证</w:t>
            </w:r>
            <w:r w:rsidR="002C518C">
              <w:rPr>
                <w:rFonts w:ascii="宋体" w:hAnsi="宋体" w:cs="宋体" w:hint="eastAsia"/>
                <w:b/>
                <w:bCs/>
                <w:szCs w:val="21"/>
              </w:rPr>
              <w:t>(</w:t>
            </w:r>
            <w:r w:rsidR="002C518C" w:rsidRPr="002C518C">
              <w:rPr>
                <w:rFonts w:ascii="宋体" w:hAnsi="宋体" w:cs="宋体" w:hint="eastAsia"/>
                <w:b/>
                <w:bCs/>
                <w:szCs w:val="21"/>
              </w:rPr>
              <w:t>2级及以上</w:t>
            </w:r>
            <w:r w:rsidR="002C518C">
              <w:rPr>
                <w:rFonts w:ascii="宋体" w:hAnsi="宋体" w:cs="宋体" w:hint="eastAsia"/>
                <w:b/>
                <w:bCs/>
                <w:szCs w:val="21"/>
              </w:rPr>
              <w:t>)</w:t>
            </w:r>
            <w:r w:rsidRPr="00826A90">
              <w:rPr>
                <w:rFonts w:ascii="宋体" w:hAnsi="宋体" w:cs="宋体" w:hint="eastAsia"/>
                <w:b/>
                <w:bCs/>
                <w:szCs w:val="21"/>
              </w:rPr>
              <w:t>证书并加盖供应商公章，否则响应无效。</w:t>
            </w:r>
          </w:p>
        </w:tc>
      </w:tr>
      <w:tr w:rsidR="00826A90" w:rsidRPr="00826A90" w14:paraId="59E36BAF" w14:textId="77777777" w:rsidTr="009005C6">
        <w:trPr>
          <w:trHeight w:val="3735"/>
        </w:trPr>
        <w:tc>
          <w:tcPr>
            <w:tcW w:w="676" w:type="dxa"/>
            <w:vMerge w:val="restart"/>
            <w:shd w:val="clear" w:color="auto" w:fill="auto"/>
            <w:vAlign w:val="center"/>
          </w:tcPr>
          <w:p w14:paraId="1C886CE4"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lastRenderedPageBreak/>
              <w:t>12</w:t>
            </w:r>
          </w:p>
        </w:tc>
        <w:tc>
          <w:tcPr>
            <w:tcW w:w="1071" w:type="dxa"/>
            <w:shd w:val="clear" w:color="auto" w:fill="auto"/>
            <w:vAlign w:val="center"/>
          </w:tcPr>
          <w:p w14:paraId="38C61FD9"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办公椅</w:t>
            </w:r>
          </w:p>
        </w:tc>
        <w:tc>
          <w:tcPr>
            <w:tcW w:w="709" w:type="dxa"/>
            <w:shd w:val="clear" w:color="auto" w:fill="auto"/>
            <w:vAlign w:val="center"/>
          </w:tcPr>
          <w:p w14:paraId="23C0AA71"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60张</w:t>
            </w:r>
          </w:p>
        </w:tc>
        <w:tc>
          <w:tcPr>
            <w:tcW w:w="7513" w:type="dxa"/>
            <w:shd w:val="clear" w:color="auto" w:fill="auto"/>
            <w:vAlign w:val="center"/>
          </w:tcPr>
          <w:p w14:paraId="31576607" w14:textId="77777777" w:rsidR="00826A90" w:rsidRPr="00826A90" w:rsidRDefault="00826A90" w:rsidP="00826A90">
            <w:pPr>
              <w:widowControl/>
              <w:tabs>
                <w:tab w:val="left" w:pos="5655"/>
              </w:tabs>
              <w:spacing w:line="360" w:lineRule="atLeast"/>
              <w:ind w:left="97"/>
              <w:jc w:val="left"/>
              <w:textAlignment w:val="center"/>
              <w:rPr>
                <w:rFonts w:ascii="宋体" w:hAnsi="宋体" w:cs="宋体" w:hint="eastAsia"/>
                <w:kern w:val="0"/>
                <w:szCs w:val="21"/>
                <w:lang w:bidi="ar"/>
              </w:rPr>
            </w:pPr>
            <w:r w:rsidRPr="00826A90">
              <w:rPr>
                <w:rFonts w:ascii="宋体" w:hAnsi="宋体" w:cs="Arial" w:hint="eastAsia"/>
                <w:szCs w:val="21"/>
                <w:shd w:val="clear" w:color="auto" w:fill="FFFFFF"/>
              </w:rPr>
              <w:t>1.</w:t>
            </w:r>
            <w:r w:rsidRPr="00826A90">
              <w:rPr>
                <w:rFonts w:ascii="宋体" w:hAnsi="宋体" w:cs="Arial"/>
                <w:szCs w:val="21"/>
                <w:shd w:val="clear" w:color="auto" w:fill="FFFFFF"/>
              </w:rPr>
              <w:t>办公椅子牛皮</w:t>
            </w:r>
            <w:r w:rsidRPr="00826A90">
              <w:rPr>
                <w:rFonts w:ascii="宋体" w:hAnsi="宋体" w:cs="Arial" w:hint="eastAsia"/>
                <w:szCs w:val="21"/>
                <w:shd w:val="clear" w:color="auto" w:fill="FFFFFF"/>
              </w:rPr>
              <w:t>、工型；</w:t>
            </w:r>
          </w:p>
          <w:p w14:paraId="00F1DE22" w14:textId="77777777" w:rsidR="00826A90" w:rsidRPr="00826A90" w:rsidRDefault="00826A90" w:rsidP="00826A90">
            <w:pPr>
              <w:widowControl/>
              <w:tabs>
                <w:tab w:val="left" w:pos="5655"/>
              </w:tabs>
              <w:spacing w:line="360" w:lineRule="atLeast"/>
              <w:ind w:left="97"/>
              <w:jc w:val="left"/>
              <w:textAlignment w:val="center"/>
              <w:rPr>
                <w:rFonts w:ascii="宋体" w:hAnsi="宋体" w:cs="宋体" w:hint="eastAsia"/>
                <w:kern w:val="0"/>
                <w:szCs w:val="21"/>
                <w:lang w:bidi="ar"/>
              </w:rPr>
            </w:pPr>
            <w:r w:rsidRPr="00826A90">
              <w:rPr>
                <w:rFonts w:ascii="宋体" w:hAnsi="宋体"/>
                <w:noProof/>
                <w:szCs w:val="21"/>
              </w:rPr>
              <w:drawing>
                <wp:anchor distT="0" distB="0" distL="114300" distR="114300" simplePos="0" relativeHeight="251691008" behindDoc="0" locked="0" layoutInCell="1" allowOverlap="1" wp14:anchorId="53CF1320" wp14:editId="4A1DA81D">
                  <wp:simplePos x="0" y="0"/>
                  <wp:positionH relativeFrom="column">
                    <wp:posOffset>1659890</wp:posOffset>
                  </wp:positionH>
                  <wp:positionV relativeFrom="paragraph">
                    <wp:posOffset>334010</wp:posOffset>
                  </wp:positionV>
                  <wp:extent cx="2290445" cy="1769110"/>
                  <wp:effectExtent l="0" t="0" r="14605" b="25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290445" cy="1769110"/>
                          </a:xfrm>
                          <a:prstGeom prst="rect">
                            <a:avLst/>
                          </a:prstGeom>
                          <a:noFill/>
                          <a:ln>
                            <a:noFill/>
                          </a:ln>
                        </pic:spPr>
                      </pic:pic>
                    </a:graphicData>
                  </a:graphic>
                </wp:anchor>
              </w:drawing>
            </w:r>
            <w:r w:rsidRPr="00826A90">
              <w:rPr>
                <w:rFonts w:ascii="宋体" w:hAnsi="宋体"/>
                <w:noProof/>
                <w:szCs w:val="21"/>
              </w:rPr>
              <w:drawing>
                <wp:anchor distT="0" distB="0" distL="114300" distR="114300" simplePos="0" relativeHeight="251692032" behindDoc="0" locked="0" layoutInCell="1" allowOverlap="1" wp14:anchorId="6EC7332E" wp14:editId="6B0352F6">
                  <wp:simplePos x="0" y="0"/>
                  <wp:positionH relativeFrom="column">
                    <wp:posOffset>132715</wp:posOffset>
                  </wp:positionH>
                  <wp:positionV relativeFrom="paragraph">
                    <wp:posOffset>316865</wp:posOffset>
                  </wp:positionV>
                  <wp:extent cx="1450975" cy="1801495"/>
                  <wp:effectExtent l="0" t="0" r="15875" b="825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1450975" cy="1801495"/>
                          </a:xfrm>
                          <a:prstGeom prst="rect">
                            <a:avLst/>
                          </a:prstGeom>
                          <a:noFill/>
                          <a:ln>
                            <a:noFill/>
                          </a:ln>
                        </pic:spPr>
                      </pic:pic>
                    </a:graphicData>
                  </a:graphic>
                </wp:anchor>
              </w:drawing>
            </w:r>
            <w:r w:rsidRPr="00826A90">
              <w:rPr>
                <w:rFonts w:ascii="宋体" w:hAnsi="宋体" w:cs="宋体" w:hint="eastAsia"/>
                <w:kern w:val="0"/>
                <w:szCs w:val="21"/>
                <w:lang w:bidi="ar"/>
              </w:rPr>
              <w:t>2.参考图：</w:t>
            </w:r>
          </w:p>
        </w:tc>
      </w:tr>
      <w:tr w:rsidR="00826A90" w:rsidRPr="00826A90" w14:paraId="6512175E" w14:textId="77777777" w:rsidTr="009005C6">
        <w:trPr>
          <w:trHeight w:val="4154"/>
        </w:trPr>
        <w:tc>
          <w:tcPr>
            <w:tcW w:w="676" w:type="dxa"/>
            <w:vMerge/>
            <w:shd w:val="clear" w:color="auto" w:fill="auto"/>
            <w:vAlign w:val="center"/>
          </w:tcPr>
          <w:p w14:paraId="04A6EE4C"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131090C2"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公共座椅</w:t>
            </w:r>
          </w:p>
        </w:tc>
        <w:tc>
          <w:tcPr>
            <w:tcW w:w="709" w:type="dxa"/>
            <w:shd w:val="clear" w:color="auto" w:fill="auto"/>
            <w:vAlign w:val="center"/>
          </w:tcPr>
          <w:p w14:paraId="7D8E3053"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8张</w:t>
            </w:r>
          </w:p>
        </w:tc>
        <w:tc>
          <w:tcPr>
            <w:tcW w:w="7513" w:type="dxa"/>
            <w:shd w:val="clear" w:color="auto" w:fill="auto"/>
            <w:vAlign w:val="center"/>
          </w:tcPr>
          <w:p w14:paraId="52E0D5CA" w14:textId="64C54CB1"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hint="eastAsia"/>
                <w:szCs w:val="21"/>
              </w:rPr>
              <w:t xml:space="preserve">1.订制：按场地摆放需要，订制两人位组合和三人位组合；                          </w:t>
            </w:r>
          </w:p>
          <w:p w14:paraId="1676871E" w14:textId="77777777"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hint="eastAsia"/>
                <w:szCs w:val="21"/>
              </w:rPr>
              <w:t>2.材料：20mm皮垫+中间扶手；</w:t>
            </w:r>
          </w:p>
          <w:p w14:paraId="5C2A507B" w14:textId="77777777"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hint="eastAsia"/>
                <w:szCs w:val="21"/>
              </w:rPr>
              <w:t>3.参考图：</w:t>
            </w:r>
          </w:p>
          <w:p w14:paraId="5E5E5C91" w14:textId="77777777" w:rsidR="00826A90" w:rsidRPr="00826A90" w:rsidRDefault="00826A90" w:rsidP="00826A90">
            <w:pPr>
              <w:keepNext/>
              <w:keepLines/>
              <w:spacing w:before="280" w:after="290" w:line="376" w:lineRule="auto"/>
              <w:outlineLvl w:val="3"/>
              <w:rPr>
                <w:rFonts w:ascii="宋体" w:hAnsi="宋体" w:cstheme="majorBidi" w:hint="eastAsia"/>
                <w:b/>
                <w:bCs/>
                <w:szCs w:val="21"/>
              </w:rPr>
            </w:pPr>
            <w:r w:rsidRPr="00826A90">
              <w:rPr>
                <w:rFonts w:ascii="宋体" w:hAnsi="宋体" w:cstheme="majorBidi"/>
                <w:b/>
                <w:bCs/>
                <w:noProof/>
                <w:szCs w:val="21"/>
              </w:rPr>
              <w:drawing>
                <wp:anchor distT="0" distB="0" distL="114300" distR="114300" simplePos="0" relativeHeight="251693056" behindDoc="0" locked="0" layoutInCell="1" allowOverlap="1" wp14:anchorId="79928CE4" wp14:editId="06340BD4">
                  <wp:simplePos x="0" y="0"/>
                  <wp:positionH relativeFrom="column">
                    <wp:posOffset>-24130</wp:posOffset>
                  </wp:positionH>
                  <wp:positionV relativeFrom="paragraph">
                    <wp:posOffset>57785</wp:posOffset>
                  </wp:positionV>
                  <wp:extent cx="2525395" cy="1871345"/>
                  <wp:effectExtent l="0" t="0" r="8255" b="1460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2525395" cy="1871345"/>
                          </a:xfrm>
                          <a:prstGeom prst="rect">
                            <a:avLst/>
                          </a:prstGeom>
                          <a:noFill/>
                          <a:ln>
                            <a:noFill/>
                          </a:ln>
                        </pic:spPr>
                      </pic:pic>
                    </a:graphicData>
                  </a:graphic>
                </wp:anchor>
              </w:drawing>
            </w:r>
          </w:p>
        </w:tc>
      </w:tr>
      <w:tr w:rsidR="00826A90" w:rsidRPr="00826A90" w14:paraId="6FADCA3B" w14:textId="77777777" w:rsidTr="009005C6">
        <w:trPr>
          <w:trHeight w:val="1390"/>
        </w:trPr>
        <w:tc>
          <w:tcPr>
            <w:tcW w:w="676" w:type="dxa"/>
            <w:vMerge/>
            <w:shd w:val="clear" w:color="auto" w:fill="auto"/>
            <w:vAlign w:val="center"/>
          </w:tcPr>
          <w:p w14:paraId="0217522F"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53B8912A"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办公桌</w:t>
            </w:r>
          </w:p>
        </w:tc>
        <w:tc>
          <w:tcPr>
            <w:tcW w:w="709" w:type="dxa"/>
            <w:shd w:val="clear" w:color="auto" w:fill="auto"/>
            <w:vAlign w:val="center"/>
          </w:tcPr>
          <w:p w14:paraId="6AA5EC06"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2张</w:t>
            </w:r>
          </w:p>
        </w:tc>
        <w:tc>
          <w:tcPr>
            <w:tcW w:w="7513" w:type="dxa"/>
            <w:shd w:val="clear" w:color="auto" w:fill="auto"/>
            <w:vAlign w:val="center"/>
          </w:tcPr>
          <w:p w14:paraId="7A5C8502"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1.基材甲醛释放限量等级E0；</w:t>
            </w:r>
          </w:p>
          <w:p w14:paraId="4A678DF8"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2.饰面材质实木皮；</w:t>
            </w:r>
          </w:p>
          <w:p w14:paraId="01BE40D5"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3.封边材质PVC封边条；</w:t>
            </w:r>
          </w:p>
          <w:p w14:paraId="7AC9E7C5"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4.五金配件外置拉手；</w:t>
            </w:r>
          </w:p>
          <w:p w14:paraId="2ECD59D8"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5.下架材质中纤板；</w:t>
            </w:r>
          </w:p>
          <w:p w14:paraId="16FC85D1"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6.油漆工艺环保水性漆；</w:t>
            </w:r>
          </w:p>
          <w:p w14:paraId="70A66E4D"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7.油漆甲醛释放量≤1.5mg/L；</w:t>
            </w:r>
          </w:p>
          <w:p w14:paraId="3BE275D6"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8.胶粘剂种类无；</w:t>
            </w:r>
          </w:p>
          <w:p w14:paraId="79CF61F0"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9.产品功能带柜子；</w:t>
            </w:r>
          </w:p>
          <w:p w14:paraId="23ED342B" w14:textId="008DC1CA"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10.产品尺寸（长</w:t>
            </w:r>
            <w:r w:rsidR="00DA301C">
              <w:rPr>
                <w:rFonts w:ascii="宋体" w:hAnsi="宋体" w:cs="宋体" w:hint="eastAsia"/>
                <w:kern w:val="0"/>
                <w:szCs w:val="21"/>
                <w:lang w:bidi="ar"/>
              </w:rPr>
              <w:t>×</w:t>
            </w:r>
            <w:r w:rsidRPr="00826A90">
              <w:rPr>
                <w:rFonts w:ascii="宋体" w:hAnsi="宋体" w:cs="宋体" w:hint="eastAsia"/>
                <w:kern w:val="0"/>
                <w:szCs w:val="21"/>
                <w:lang w:bidi="ar"/>
              </w:rPr>
              <w:t>宽</w:t>
            </w:r>
            <w:r w:rsidR="00DA301C">
              <w:rPr>
                <w:rFonts w:ascii="宋体" w:hAnsi="宋体" w:cs="宋体" w:hint="eastAsia"/>
                <w:kern w:val="0"/>
                <w:szCs w:val="21"/>
                <w:lang w:bidi="ar"/>
              </w:rPr>
              <w:t>×</w:t>
            </w:r>
            <w:r w:rsidRPr="00826A90">
              <w:rPr>
                <w:rFonts w:ascii="宋体" w:hAnsi="宋体" w:cs="宋体" w:hint="eastAsia"/>
                <w:kern w:val="0"/>
                <w:szCs w:val="21"/>
                <w:lang w:bidi="ar"/>
              </w:rPr>
              <w:t>高）(mm)：1400</w:t>
            </w:r>
            <w:r w:rsidR="00DA301C">
              <w:rPr>
                <w:rFonts w:ascii="宋体" w:hAnsi="宋体" w:cs="宋体" w:hint="eastAsia"/>
                <w:kern w:val="0"/>
                <w:szCs w:val="21"/>
                <w:lang w:bidi="ar"/>
              </w:rPr>
              <w:t>×</w:t>
            </w:r>
            <w:r w:rsidRPr="00826A90">
              <w:rPr>
                <w:rFonts w:ascii="宋体" w:hAnsi="宋体" w:cs="宋体" w:hint="eastAsia"/>
                <w:kern w:val="0"/>
                <w:szCs w:val="21"/>
                <w:lang w:bidi="ar"/>
              </w:rPr>
              <w:t>1000</w:t>
            </w:r>
            <w:r w:rsidR="00DA301C">
              <w:rPr>
                <w:rFonts w:ascii="宋体" w:hAnsi="宋体" w:cs="宋体" w:hint="eastAsia"/>
                <w:kern w:val="0"/>
                <w:szCs w:val="21"/>
                <w:lang w:bidi="ar"/>
              </w:rPr>
              <w:t>×</w:t>
            </w:r>
            <w:r w:rsidRPr="00826A90">
              <w:rPr>
                <w:rFonts w:ascii="宋体" w:hAnsi="宋体" w:cs="宋体" w:hint="eastAsia"/>
                <w:kern w:val="0"/>
                <w:szCs w:val="21"/>
                <w:lang w:bidi="ar"/>
              </w:rPr>
              <w:t>760；</w:t>
            </w:r>
          </w:p>
          <w:p w14:paraId="5DF71263"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11.带侧桌；</w:t>
            </w:r>
          </w:p>
          <w:p w14:paraId="6A8945B7"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12.面板材质优质实木；</w:t>
            </w:r>
          </w:p>
          <w:p w14:paraId="2F4470F2"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13.产品材质合成板面贴优质实木皮。</w:t>
            </w:r>
          </w:p>
        </w:tc>
      </w:tr>
      <w:tr w:rsidR="00826A90" w:rsidRPr="00826A90" w14:paraId="167B5D53" w14:textId="77777777" w:rsidTr="009005C6">
        <w:trPr>
          <w:trHeight w:val="1390"/>
        </w:trPr>
        <w:tc>
          <w:tcPr>
            <w:tcW w:w="676" w:type="dxa"/>
            <w:vMerge/>
            <w:shd w:val="clear" w:color="auto" w:fill="auto"/>
            <w:vAlign w:val="center"/>
          </w:tcPr>
          <w:p w14:paraId="79341CDC"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5F44259F"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办公桌</w:t>
            </w:r>
          </w:p>
        </w:tc>
        <w:tc>
          <w:tcPr>
            <w:tcW w:w="709" w:type="dxa"/>
            <w:shd w:val="clear" w:color="auto" w:fill="auto"/>
            <w:vAlign w:val="center"/>
          </w:tcPr>
          <w:p w14:paraId="54642EC9"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1套</w:t>
            </w:r>
          </w:p>
        </w:tc>
        <w:tc>
          <w:tcPr>
            <w:tcW w:w="7513" w:type="dxa"/>
            <w:shd w:val="clear" w:color="auto" w:fill="auto"/>
            <w:vAlign w:val="center"/>
          </w:tcPr>
          <w:p w14:paraId="2263AFAF"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1.2米/（包含班椅）；</w:t>
            </w:r>
          </w:p>
          <w:p w14:paraId="65579E2B"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bookmarkStart w:id="47" w:name="OLE_LINK2"/>
            <w:r w:rsidRPr="00826A90">
              <w:rPr>
                <w:rFonts w:ascii="宋体" w:hAnsi="宋体" w:cs="宋体" w:hint="eastAsia"/>
                <w:kern w:val="0"/>
                <w:szCs w:val="21"/>
                <w:lang w:bidi="ar"/>
              </w:rPr>
              <w:t>2.基材甲醛释放限量等级E0；</w:t>
            </w:r>
          </w:p>
          <w:p w14:paraId="6D5BD067"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3.饰面材质实木皮；</w:t>
            </w:r>
          </w:p>
          <w:p w14:paraId="7656F820"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4.封边材质PVC封边条；</w:t>
            </w:r>
          </w:p>
          <w:p w14:paraId="0179D572"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5.五金配件外置拉手；</w:t>
            </w:r>
          </w:p>
          <w:p w14:paraId="39FE2698"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6.下架材质中纤板；</w:t>
            </w:r>
          </w:p>
          <w:p w14:paraId="661B6731"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7.油漆工艺环保水性漆；</w:t>
            </w:r>
          </w:p>
          <w:p w14:paraId="44529D2A"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8.油漆甲醛释放量≤1.5mg/L；</w:t>
            </w:r>
          </w:p>
          <w:p w14:paraId="30643059"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9.胶粘剂种类无；</w:t>
            </w:r>
          </w:p>
          <w:p w14:paraId="0E9F82E1"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10.产品功能带柜子；</w:t>
            </w:r>
          </w:p>
          <w:p w14:paraId="186C9C3A" w14:textId="52DB3EA9"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11.产品尺寸（长</w:t>
            </w:r>
            <w:r w:rsidR="00DA301C">
              <w:rPr>
                <w:rFonts w:ascii="宋体" w:hAnsi="宋体" w:cs="宋体" w:hint="eastAsia"/>
                <w:kern w:val="0"/>
                <w:szCs w:val="21"/>
                <w:lang w:bidi="ar"/>
              </w:rPr>
              <w:t>×</w:t>
            </w:r>
            <w:r w:rsidRPr="00826A90">
              <w:rPr>
                <w:rFonts w:ascii="宋体" w:hAnsi="宋体" w:cs="宋体" w:hint="eastAsia"/>
                <w:kern w:val="0"/>
                <w:szCs w:val="21"/>
                <w:lang w:bidi="ar"/>
              </w:rPr>
              <w:t>宽</w:t>
            </w:r>
            <w:r w:rsidR="00DA301C">
              <w:rPr>
                <w:rFonts w:ascii="宋体" w:hAnsi="宋体" w:cs="宋体" w:hint="eastAsia"/>
                <w:kern w:val="0"/>
                <w:szCs w:val="21"/>
                <w:lang w:bidi="ar"/>
              </w:rPr>
              <w:t>×</w:t>
            </w:r>
            <w:r w:rsidRPr="00826A90">
              <w:rPr>
                <w:rFonts w:ascii="宋体" w:hAnsi="宋体" w:cs="宋体" w:hint="eastAsia"/>
                <w:kern w:val="0"/>
                <w:szCs w:val="21"/>
                <w:lang w:bidi="ar"/>
              </w:rPr>
              <w:t>高）(mm)：2000</w:t>
            </w:r>
            <w:r w:rsidR="00DA301C">
              <w:rPr>
                <w:rFonts w:ascii="宋体" w:hAnsi="宋体" w:cs="宋体" w:hint="eastAsia"/>
                <w:kern w:val="0"/>
                <w:szCs w:val="21"/>
                <w:lang w:bidi="ar"/>
              </w:rPr>
              <w:t>×</w:t>
            </w:r>
            <w:r w:rsidRPr="00826A90">
              <w:rPr>
                <w:rFonts w:ascii="宋体" w:hAnsi="宋体" w:cs="宋体" w:hint="eastAsia"/>
                <w:kern w:val="0"/>
                <w:szCs w:val="21"/>
                <w:lang w:bidi="ar"/>
              </w:rPr>
              <w:t>1000</w:t>
            </w:r>
            <w:r w:rsidR="00DA301C">
              <w:rPr>
                <w:rFonts w:ascii="宋体" w:hAnsi="宋体" w:cs="宋体" w:hint="eastAsia"/>
                <w:kern w:val="0"/>
                <w:szCs w:val="21"/>
                <w:lang w:bidi="ar"/>
              </w:rPr>
              <w:t>×</w:t>
            </w:r>
            <w:r w:rsidRPr="00826A90">
              <w:rPr>
                <w:rFonts w:ascii="宋体" w:hAnsi="宋体" w:cs="宋体" w:hint="eastAsia"/>
                <w:kern w:val="0"/>
                <w:szCs w:val="21"/>
                <w:lang w:bidi="ar"/>
              </w:rPr>
              <w:t>760；</w:t>
            </w:r>
          </w:p>
          <w:p w14:paraId="19B2102D"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12.带侧桌；</w:t>
            </w:r>
          </w:p>
          <w:p w14:paraId="5F233D2D"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13.面板材质优质实木；</w:t>
            </w:r>
          </w:p>
          <w:p w14:paraId="65EED557"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14.产品材质合成板面贴优质实木皮</w:t>
            </w:r>
            <w:bookmarkEnd w:id="47"/>
            <w:r w:rsidRPr="00826A90">
              <w:rPr>
                <w:rFonts w:ascii="宋体" w:hAnsi="宋体" w:cs="宋体" w:hint="eastAsia"/>
                <w:kern w:val="0"/>
                <w:szCs w:val="21"/>
                <w:lang w:bidi="ar"/>
              </w:rPr>
              <w:t>。</w:t>
            </w:r>
          </w:p>
        </w:tc>
      </w:tr>
      <w:tr w:rsidR="00826A90" w:rsidRPr="00826A90" w14:paraId="0B9C8AA9" w14:textId="77777777" w:rsidTr="009005C6">
        <w:trPr>
          <w:trHeight w:val="5035"/>
        </w:trPr>
        <w:tc>
          <w:tcPr>
            <w:tcW w:w="676" w:type="dxa"/>
            <w:vMerge/>
            <w:shd w:val="clear" w:color="auto" w:fill="auto"/>
            <w:vAlign w:val="center"/>
          </w:tcPr>
          <w:p w14:paraId="15B7F027"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4C84C815"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窗口升降吧台椅</w:t>
            </w:r>
          </w:p>
        </w:tc>
        <w:tc>
          <w:tcPr>
            <w:tcW w:w="709" w:type="dxa"/>
            <w:shd w:val="clear" w:color="auto" w:fill="auto"/>
            <w:vAlign w:val="center"/>
          </w:tcPr>
          <w:p w14:paraId="1CFCA526"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40张</w:t>
            </w:r>
          </w:p>
        </w:tc>
        <w:tc>
          <w:tcPr>
            <w:tcW w:w="7513" w:type="dxa"/>
            <w:shd w:val="clear" w:color="auto" w:fill="auto"/>
            <w:vAlign w:val="center"/>
          </w:tcPr>
          <w:p w14:paraId="23585C47" w14:textId="77777777" w:rsidR="00826A90" w:rsidRPr="00826A90" w:rsidRDefault="00826A90" w:rsidP="00826A90">
            <w:pPr>
              <w:widowControl/>
              <w:spacing w:line="360" w:lineRule="atLeast"/>
              <w:ind w:hanging="10"/>
              <w:jc w:val="left"/>
              <w:textAlignment w:val="center"/>
              <w:rPr>
                <w:rFonts w:ascii="宋体" w:hAnsi="宋体" w:hint="eastAsia"/>
                <w:szCs w:val="21"/>
              </w:rPr>
            </w:pPr>
            <w:r w:rsidRPr="00826A90">
              <w:rPr>
                <w:rFonts w:ascii="宋体" w:hAnsi="宋体"/>
                <w:noProof/>
                <w:szCs w:val="21"/>
              </w:rPr>
              <w:drawing>
                <wp:anchor distT="0" distB="0" distL="114300" distR="114300" simplePos="0" relativeHeight="251694080" behindDoc="0" locked="0" layoutInCell="1" allowOverlap="1" wp14:anchorId="15B68761" wp14:editId="16745308">
                  <wp:simplePos x="0" y="0"/>
                  <wp:positionH relativeFrom="column">
                    <wp:posOffset>2741295</wp:posOffset>
                  </wp:positionH>
                  <wp:positionV relativeFrom="paragraph">
                    <wp:posOffset>139700</wp:posOffset>
                  </wp:positionV>
                  <wp:extent cx="1381125" cy="2486025"/>
                  <wp:effectExtent l="0" t="0" r="9525" b="952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stretch>
                            <a:fillRect/>
                          </a:stretch>
                        </pic:blipFill>
                        <pic:spPr>
                          <a:xfrm>
                            <a:off x="0" y="0"/>
                            <a:ext cx="1381125" cy="2486025"/>
                          </a:xfrm>
                          <a:prstGeom prst="rect">
                            <a:avLst/>
                          </a:prstGeom>
                          <a:noFill/>
                          <a:ln>
                            <a:noFill/>
                          </a:ln>
                        </pic:spPr>
                      </pic:pic>
                    </a:graphicData>
                  </a:graphic>
                </wp:anchor>
              </w:drawing>
            </w:r>
            <w:r w:rsidRPr="00826A90">
              <w:rPr>
                <w:rFonts w:ascii="宋体" w:hAnsi="宋体" w:hint="eastAsia"/>
                <w:szCs w:val="21"/>
              </w:rPr>
              <w:t>1.可升降、ABS耐热材料，底盘带防滑垫；</w:t>
            </w:r>
          </w:p>
          <w:p w14:paraId="0FD8CF7C" w14:textId="77777777"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hint="eastAsia"/>
                <w:szCs w:val="21"/>
              </w:rPr>
              <w:t>2.参考图：</w:t>
            </w:r>
          </w:p>
        </w:tc>
      </w:tr>
      <w:tr w:rsidR="00826A90" w:rsidRPr="00826A90" w14:paraId="632E2615" w14:textId="77777777" w:rsidTr="009005C6">
        <w:trPr>
          <w:trHeight w:val="929"/>
        </w:trPr>
        <w:tc>
          <w:tcPr>
            <w:tcW w:w="676" w:type="dxa"/>
            <w:vMerge/>
            <w:shd w:val="clear" w:color="auto" w:fill="auto"/>
            <w:vAlign w:val="center"/>
          </w:tcPr>
          <w:p w14:paraId="0F803B3B"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456D0500"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会客室沙发(含茶几)</w:t>
            </w:r>
          </w:p>
        </w:tc>
        <w:tc>
          <w:tcPr>
            <w:tcW w:w="709" w:type="dxa"/>
            <w:shd w:val="clear" w:color="auto" w:fill="auto"/>
            <w:vAlign w:val="center"/>
          </w:tcPr>
          <w:p w14:paraId="02659E2E"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1套</w:t>
            </w:r>
          </w:p>
        </w:tc>
        <w:tc>
          <w:tcPr>
            <w:tcW w:w="7513" w:type="dxa"/>
            <w:shd w:val="clear" w:color="auto" w:fill="auto"/>
            <w:vAlign w:val="center"/>
          </w:tcPr>
          <w:p w14:paraId="0F7201A3" w14:textId="77777777"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hint="eastAsia"/>
                <w:szCs w:val="21"/>
              </w:rPr>
              <w:t>1.面料：优质皮制；</w:t>
            </w:r>
          </w:p>
          <w:p w14:paraId="23B5832A" w14:textId="77777777"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hint="eastAsia"/>
                <w:szCs w:val="21"/>
              </w:rPr>
              <w:t>2.框架：实木框架配多层板钉架；</w:t>
            </w:r>
          </w:p>
          <w:p w14:paraId="0575AE8A" w14:textId="77777777"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hint="eastAsia"/>
                <w:szCs w:val="21"/>
              </w:rPr>
              <w:t>3.海绵：手工切割高密度海绵填充，靠背为A级公仔棉；</w:t>
            </w:r>
          </w:p>
          <w:p w14:paraId="0EB5942A"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hint="eastAsia"/>
                <w:szCs w:val="21"/>
              </w:rPr>
              <w:t>4.脚架：原木色白蜡木实木脚架；</w:t>
            </w:r>
          </w:p>
          <w:p w14:paraId="6701D34A" w14:textId="45B5569B"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hint="eastAsia"/>
                <w:szCs w:val="21"/>
              </w:rPr>
              <w:t>5.</w:t>
            </w:r>
            <w:r w:rsidRPr="00826A90">
              <w:rPr>
                <w:rFonts w:ascii="宋体" w:hAnsi="宋体" w:cs="宋体" w:hint="eastAsia"/>
                <w:kern w:val="0"/>
                <w:szCs w:val="21"/>
                <w:lang w:bidi="ar"/>
              </w:rPr>
              <w:t>1200mm</w:t>
            </w:r>
            <w:r w:rsidR="00DA301C">
              <w:rPr>
                <w:rFonts w:ascii="宋体" w:hAnsi="宋体" w:cs="宋体" w:hint="eastAsia"/>
                <w:kern w:val="0"/>
                <w:szCs w:val="21"/>
                <w:lang w:bidi="ar"/>
              </w:rPr>
              <w:t>×</w:t>
            </w:r>
            <w:r w:rsidRPr="00826A90">
              <w:rPr>
                <w:rFonts w:ascii="宋体" w:hAnsi="宋体" w:cs="宋体" w:hint="eastAsia"/>
                <w:kern w:val="0"/>
                <w:szCs w:val="21"/>
                <w:lang w:bidi="ar"/>
              </w:rPr>
              <w:t>70mm；</w:t>
            </w:r>
          </w:p>
          <w:p w14:paraId="4C13BB63"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6.钢材框架结构；</w:t>
            </w:r>
          </w:p>
          <w:p w14:paraId="2C08A852" w14:textId="77777777"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cs="宋体" w:hint="eastAsia"/>
                <w:kern w:val="0"/>
                <w:szCs w:val="21"/>
                <w:lang w:bidi="ar"/>
              </w:rPr>
              <w:t>7.面板材质优质实木。</w:t>
            </w:r>
          </w:p>
        </w:tc>
      </w:tr>
      <w:tr w:rsidR="00826A90" w:rsidRPr="00826A90" w14:paraId="29C94BAD" w14:textId="77777777" w:rsidTr="009005C6">
        <w:trPr>
          <w:trHeight w:val="7985"/>
        </w:trPr>
        <w:tc>
          <w:tcPr>
            <w:tcW w:w="676" w:type="dxa"/>
            <w:vMerge/>
            <w:shd w:val="clear" w:color="auto" w:fill="auto"/>
            <w:vAlign w:val="center"/>
          </w:tcPr>
          <w:p w14:paraId="7C77DABA"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1D0F0F61"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窗口办公条台</w:t>
            </w:r>
          </w:p>
        </w:tc>
        <w:tc>
          <w:tcPr>
            <w:tcW w:w="709" w:type="dxa"/>
            <w:shd w:val="clear" w:color="auto" w:fill="auto"/>
            <w:vAlign w:val="center"/>
          </w:tcPr>
          <w:p w14:paraId="65CDAED0"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16.5米</w:t>
            </w:r>
          </w:p>
        </w:tc>
        <w:tc>
          <w:tcPr>
            <w:tcW w:w="7513" w:type="dxa"/>
            <w:shd w:val="clear" w:color="auto" w:fill="auto"/>
            <w:vAlign w:val="center"/>
          </w:tcPr>
          <w:p w14:paraId="2049A7DF" w14:textId="4BB223FA" w:rsidR="00826A90" w:rsidRPr="00826A90" w:rsidRDefault="003B165F" w:rsidP="00826A90">
            <w:pPr>
              <w:tabs>
                <w:tab w:val="left" w:pos="4905"/>
              </w:tabs>
              <w:jc w:val="left"/>
              <w:rPr>
                <w:rFonts w:ascii="宋体" w:hAnsi="宋体" w:hint="eastAsia"/>
                <w:szCs w:val="21"/>
              </w:rPr>
            </w:pPr>
            <w:r w:rsidRPr="00826A90">
              <w:rPr>
                <w:rFonts w:ascii="宋体" w:hAnsi="宋体" w:hint="eastAsia"/>
                <w:noProof/>
                <w:szCs w:val="21"/>
              </w:rPr>
              <w:drawing>
                <wp:anchor distT="0" distB="0" distL="114300" distR="114300" simplePos="0" relativeHeight="251688960" behindDoc="0" locked="0" layoutInCell="1" allowOverlap="1" wp14:anchorId="07A215A1" wp14:editId="43E79163">
                  <wp:simplePos x="0" y="0"/>
                  <wp:positionH relativeFrom="column">
                    <wp:posOffset>1818005</wp:posOffset>
                  </wp:positionH>
                  <wp:positionV relativeFrom="paragraph">
                    <wp:posOffset>253365</wp:posOffset>
                  </wp:positionV>
                  <wp:extent cx="2831465" cy="2576195"/>
                  <wp:effectExtent l="0" t="0" r="6985" b="0"/>
                  <wp:wrapNone/>
                  <wp:docPr id="5" name="图片 5" descr="17357146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5714600434"/>
                          <pic:cNvPicPr>
                            <a:picLocks noChangeAspect="1"/>
                          </pic:cNvPicPr>
                        </pic:nvPicPr>
                        <pic:blipFill>
                          <a:blip r:embed="rId22"/>
                          <a:stretch>
                            <a:fillRect/>
                          </a:stretch>
                        </pic:blipFill>
                        <pic:spPr>
                          <a:xfrm>
                            <a:off x="0" y="0"/>
                            <a:ext cx="2831465" cy="2576195"/>
                          </a:xfrm>
                          <a:prstGeom prst="rect">
                            <a:avLst/>
                          </a:prstGeom>
                        </pic:spPr>
                      </pic:pic>
                    </a:graphicData>
                  </a:graphic>
                  <wp14:sizeRelH relativeFrom="margin">
                    <wp14:pctWidth>0</wp14:pctWidth>
                  </wp14:sizeRelH>
                  <wp14:sizeRelV relativeFrom="margin">
                    <wp14:pctHeight>0</wp14:pctHeight>
                  </wp14:sizeRelV>
                </wp:anchor>
              </w:drawing>
            </w:r>
            <w:r w:rsidR="00826A90" w:rsidRPr="00826A90">
              <w:rPr>
                <w:rFonts w:ascii="宋体" w:hAnsi="宋体" w:hint="eastAsia"/>
                <w:szCs w:val="21"/>
              </w:rPr>
              <w:t>1.订制：风格、色彩和；布局与现有装修的保持一致；</w:t>
            </w:r>
            <w:r w:rsidR="00826A90" w:rsidRPr="00826A90">
              <w:rPr>
                <w:rFonts w:ascii="宋体" w:hAnsi="宋体" w:hint="eastAsia"/>
                <w:szCs w:val="21"/>
              </w:rPr>
              <w:tab/>
              <w:t xml:space="preserve">                       2.材料：使用304不锈钢框架；                                                          3.主体使用12厘阻燃板；                                                4.桌面使用30 mm石英一体板；</w:t>
            </w:r>
          </w:p>
          <w:p w14:paraId="44B9DFBE" w14:textId="77777777" w:rsidR="00826A90" w:rsidRPr="00826A90" w:rsidRDefault="00826A90" w:rsidP="00826A90">
            <w:pPr>
              <w:tabs>
                <w:tab w:val="left" w:pos="4905"/>
              </w:tabs>
              <w:jc w:val="left"/>
              <w:rPr>
                <w:rFonts w:ascii="宋体" w:hAnsi="宋体" w:hint="eastAsia"/>
                <w:szCs w:val="21"/>
              </w:rPr>
            </w:pPr>
            <w:r w:rsidRPr="00826A90">
              <w:rPr>
                <w:rFonts w:ascii="宋体" w:hAnsi="宋体"/>
                <w:noProof/>
                <w:szCs w:val="21"/>
              </w:rPr>
              <w:drawing>
                <wp:anchor distT="0" distB="0" distL="114300" distR="114300" simplePos="0" relativeHeight="251689984" behindDoc="0" locked="0" layoutInCell="1" allowOverlap="1" wp14:anchorId="4051E8CB" wp14:editId="136AEF73">
                  <wp:simplePos x="0" y="0"/>
                  <wp:positionH relativeFrom="column">
                    <wp:posOffset>1819275</wp:posOffset>
                  </wp:positionH>
                  <wp:positionV relativeFrom="paragraph">
                    <wp:posOffset>2160270</wp:posOffset>
                  </wp:positionV>
                  <wp:extent cx="2835275" cy="1632585"/>
                  <wp:effectExtent l="0" t="0" r="3175" b="571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283527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A90">
              <w:rPr>
                <w:rFonts w:ascii="宋体" w:hAnsi="宋体" w:hint="eastAsia"/>
                <w:szCs w:val="21"/>
              </w:rPr>
              <w:t>5.参考图：</w:t>
            </w:r>
          </w:p>
        </w:tc>
      </w:tr>
      <w:tr w:rsidR="00826A90" w:rsidRPr="00826A90" w14:paraId="2B0AE5D3" w14:textId="77777777" w:rsidTr="009005C6">
        <w:trPr>
          <w:trHeight w:val="3460"/>
        </w:trPr>
        <w:tc>
          <w:tcPr>
            <w:tcW w:w="676" w:type="dxa"/>
            <w:vMerge/>
            <w:shd w:val="clear" w:color="auto" w:fill="auto"/>
            <w:vAlign w:val="center"/>
          </w:tcPr>
          <w:p w14:paraId="2A68E28C" w14:textId="77777777" w:rsidR="00826A90" w:rsidRPr="00826A90" w:rsidRDefault="00826A90" w:rsidP="00826A90">
            <w:pPr>
              <w:widowControl/>
              <w:spacing w:line="360" w:lineRule="atLeast"/>
              <w:textAlignment w:val="center"/>
              <w:rPr>
                <w:rFonts w:ascii="宋体" w:hAnsi="宋体" w:cs="宋体" w:hint="eastAsia"/>
                <w:b/>
                <w:bCs/>
                <w:kern w:val="0"/>
                <w:szCs w:val="21"/>
                <w:lang w:bidi="ar"/>
              </w:rPr>
            </w:pPr>
          </w:p>
        </w:tc>
        <w:tc>
          <w:tcPr>
            <w:tcW w:w="1071" w:type="dxa"/>
            <w:shd w:val="clear" w:color="auto" w:fill="auto"/>
            <w:vAlign w:val="center"/>
          </w:tcPr>
          <w:p w14:paraId="14C7DF44"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办公室钢制门B级</w:t>
            </w:r>
          </w:p>
        </w:tc>
        <w:tc>
          <w:tcPr>
            <w:tcW w:w="709" w:type="dxa"/>
            <w:shd w:val="clear" w:color="auto" w:fill="auto"/>
            <w:vAlign w:val="center"/>
          </w:tcPr>
          <w:p w14:paraId="52CCF557"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1套</w:t>
            </w:r>
          </w:p>
        </w:tc>
        <w:tc>
          <w:tcPr>
            <w:tcW w:w="7513" w:type="dxa"/>
            <w:shd w:val="clear" w:color="auto" w:fill="auto"/>
            <w:vAlign w:val="center"/>
          </w:tcPr>
          <w:p w14:paraId="1BECE8F1" w14:textId="7478B9E8" w:rsidR="00826A90" w:rsidRPr="00E6725F" w:rsidRDefault="00E6725F" w:rsidP="00E6725F">
            <w:pPr>
              <w:tabs>
                <w:tab w:val="left" w:pos="4905"/>
              </w:tabs>
              <w:jc w:val="left"/>
              <w:rPr>
                <w:rFonts w:ascii="宋体" w:hAnsi="宋体" w:hint="eastAsia"/>
                <w:szCs w:val="21"/>
              </w:rPr>
            </w:pPr>
            <w:r>
              <w:rPr>
                <w:rFonts w:ascii="宋体" w:hAnsi="宋体" w:hint="eastAsia"/>
                <w:szCs w:val="21"/>
              </w:rPr>
              <w:t>1.</w:t>
            </w:r>
            <w:r w:rsidR="00826A90" w:rsidRPr="00E6725F">
              <w:rPr>
                <w:rFonts w:ascii="宋体" w:hAnsi="宋体"/>
                <w:szCs w:val="21"/>
              </w:rPr>
              <w:t>锌合金</w:t>
            </w:r>
            <w:r w:rsidR="00826A90" w:rsidRPr="00E6725F">
              <w:rPr>
                <w:rFonts w:ascii="宋体" w:hAnsi="宋体" w:hint="eastAsia"/>
                <w:szCs w:val="21"/>
              </w:rPr>
              <w:t>B</w:t>
            </w:r>
            <w:r w:rsidR="00826A90" w:rsidRPr="00E6725F">
              <w:rPr>
                <w:rFonts w:ascii="宋体" w:hAnsi="宋体"/>
                <w:szCs w:val="21"/>
              </w:rPr>
              <w:t>级防盗门</w:t>
            </w:r>
            <w:r w:rsidR="00826A90" w:rsidRPr="00E6725F">
              <w:rPr>
                <w:rFonts w:ascii="宋体" w:hAnsi="宋体" w:hint="eastAsia"/>
                <w:szCs w:val="21"/>
              </w:rPr>
              <w:t>，包含旧门拆除、安装、腻子修复、垃圾清理。</w:t>
            </w:r>
          </w:p>
          <w:p w14:paraId="53B7B67F" w14:textId="035322F2" w:rsidR="00E6725F" w:rsidRPr="00E6725F" w:rsidRDefault="00E6725F" w:rsidP="00E6725F">
            <w:pPr>
              <w:tabs>
                <w:tab w:val="left" w:pos="4905"/>
              </w:tabs>
              <w:jc w:val="left"/>
              <w:rPr>
                <w:rFonts w:ascii="宋体" w:hAnsi="宋体" w:hint="eastAsia"/>
                <w:szCs w:val="21"/>
              </w:rPr>
            </w:pPr>
            <w:r>
              <w:rPr>
                <w:rFonts w:ascii="宋体" w:hAnsi="宋体" w:hint="eastAsia"/>
                <w:szCs w:val="21"/>
              </w:rPr>
              <w:t>2.</w:t>
            </w:r>
            <w:r>
              <w:rPr>
                <w:rFonts w:ascii="宋体" w:hAnsi="宋体" w:cs="宋体" w:hint="eastAsia"/>
                <w:kern w:val="0"/>
                <w:szCs w:val="21"/>
                <w:lang w:bidi="ar"/>
              </w:rPr>
              <w:t>尺寸：</w:t>
            </w:r>
            <w:r w:rsidR="00694894" w:rsidRPr="00694894">
              <w:rPr>
                <w:rFonts w:ascii="宋体" w:hAnsi="宋体" w:cs="宋体" w:hint="eastAsia"/>
                <w:kern w:val="0"/>
                <w:szCs w:val="21"/>
                <w:lang w:bidi="ar"/>
              </w:rPr>
              <w:t>1.05*2.1米</w:t>
            </w:r>
            <w:r w:rsidR="00694894">
              <w:rPr>
                <w:rFonts w:ascii="宋体" w:hAnsi="宋体" w:cs="宋体" w:hint="eastAsia"/>
                <w:kern w:val="0"/>
                <w:szCs w:val="21"/>
                <w:lang w:bidi="ar"/>
              </w:rPr>
              <w:t>。</w:t>
            </w:r>
          </w:p>
          <w:p w14:paraId="6AB13353" w14:textId="299A2248" w:rsidR="00826A90" w:rsidRPr="00826A90" w:rsidRDefault="00826A90" w:rsidP="00826A90">
            <w:pPr>
              <w:tabs>
                <w:tab w:val="left" w:pos="4905"/>
              </w:tabs>
              <w:jc w:val="left"/>
              <w:rPr>
                <w:rFonts w:ascii="宋体" w:hAnsi="宋体" w:hint="eastAsia"/>
                <w:szCs w:val="21"/>
              </w:rPr>
            </w:pPr>
            <w:r w:rsidRPr="00826A90">
              <w:rPr>
                <w:rFonts w:ascii="宋体" w:hAnsi="宋体"/>
                <w:noProof/>
                <w:szCs w:val="21"/>
              </w:rPr>
              <w:drawing>
                <wp:anchor distT="0" distB="0" distL="114300" distR="114300" simplePos="0" relativeHeight="251695104" behindDoc="0" locked="0" layoutInCell="1" allowOverlap="1" wp14:anchorId="7563142A" wp14:editId="75097A54">
                  <wp:simplePos x="0" y="0"/>
                  <wp:positionH relativeFrom="column">
                    <wp:posOffset>3428365</wp:posOffset>
                  </wp:positionH>
                  <wp:positionV relativeFrom="paragraph">
                    <wp:posOffset>11430</wp:posOffset>
                  </wp:positionV>
                  <wp:extent cx="965835" cy="1852930"/>
                  <wp:effectExtent l="0" t="0" r="5715" b="1397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4"/>
                          <a:stretch>
                            <a:fillRect/>
                          </a:stretch>
                        </pic:blipFill>
                        <pic:spPr>
                          <a:xfrm>
                            <a:off x="0" y="0"/>
                            <a:ext cx="965835" cy="1852930"/>
                          </a:xfrm>
                          <a:prstGeom prst="rect">
                            <a:avLst/>
                          </a:prstGeom>
                          <a:noFill/>
                          <a:ln w="9525">
                            <a:noFill/>
                          </a:ln>
                        </pic:spPr>
                      </pic:pic>
                    </a:graphicData>
                  </a:graphic>
                </wp:anchor>
              </w:drawing>
            </w:r>
            <w:r w:rsidR="00E6725F">
              <w:rPr>
                <w:rFonts w:ascii="宋体" w:hAnsi="宋体" w:hint="eastAsia"/>
                <w:szCs w:val="21"/>
              </w:rPr>
              <w:t>3</w:t>
            </w:r>
            <w:r w:rsidRPr="00826A90">
              <w:rPr>
                <w:rFonts w:ascii="宋体" w:hAnsi="宋体" w:hint="eastAsia"/>
                <w:szCs w:val="21"/>
              </w:rPr>
              <w:t>.参考图：</w:t>
            </w:r>
          </w:p>
        </w:tc>
      </w:tr>
      <w:tr w:rsidR="00826A90" w:rsidRPr="00826A90" w14:paraId="4E2E7BFD" w14:textId="77777777" w:rsidTr="009005C6">
        <w:trPr>
          <w:trHeight w:val="3460"/>
        </w:trPr>
        <w:tc>
          <w:tcPr>
            <w:tcW w:w="676" w:type="dxa"/>
            <w:vMerge/>
            <w:shd w:val="clear" w:color="auto" w:fill="auto"/>
            <w:vAlign w:val="center"/>
          </w:tcPr>
          <w:p w14:paraId="5C1F8DFE"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419727E8"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楼层定制不锈钢门</w:t>
            </w:r>
          </w:p>
        </w:tc>
        <w:tc>
          <w:tcPr>
            <w:tcW w:w="709" w:type="dxa"/>
            <w:shd w:val="clear" w:color="auto" w:fill="auto"/>
            <w:vAlign w:val="center"/>
          </w:tcPr>
          <w:p w14:paraId="5EE2D8EE"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2套</w:t>
            </w:r>
          </w:p>
        </w:tc>
        <w:tc>
          <w:tcPr>
            <w:tcW w:w="7513" w:type="dxa"/>
            <w:shd w:val="clear" w:color="auto" w:fill="auto"/>
            <w:vAlign w:val="center"/>
          </w:tcPr>
          <w:p w14:paraId="3FA900A5" w14:textId="0870D690" w:rsidR="00826A90" w:rsidRPr="00826A90" w:rsidRDefault="00826A90" w:rsidP="00826A90">
            <w:pPr>
              <w:tabs>
                <w:tab w:val="left" w:pos="4905"/>
              </w:tabs>
              <w:jc w:val="left"/>
              <w:rPr>
                <w:rFonts w:ascii="宋体" w:hAnsi="宋体" w:hint="eastAsia"/>
                <w:szCs w:val="21"/>
              </w:rPr>
            </w:pPr>
            <w:r w:rsidRPr="00826A90">
              <w:rPr>
                <w:rFonts w:ascii="宋体" w:hAnsi="宋体" w:hint="eastAsia"/>
                <w:szCs w:val="21"/>
              </w:rPr>
              <w:t>1.订制：</w:t>
            </w:r>
            <w:r w:rsidRPr="00826A90">
              <w:rPr>
                <w:rFonts w:ascii="宋体" w:hAnsi="宋体"/>
                <w:noProof/>
                <w:szCs w:val="21"/>
              </w:rPr>
              <w:drawing>
                <wp:anchor distT="0" distB="0" distL="114300" distR="114300" simplePos="0" relativeHeight="251696128" behindDoc="0" locked="0" layoutInCell="1" allowOverlap="1" wp14:anchorId="07A6D816" wp14:editId="26BC894D">
                  <wp:simplePos x="0" y="0"/>
                  <wp:positionH relativeFrom="column">
                    <wp:posOffset>3601085</wp:posOffset>
                  </wp:positionH>
                  <wp:positionV relativeFrom="paragraph">
                    <wp:posOffset>64770</wp:posOffset>
                  </wp:positionV>
                  <wp:extent cx="997585" cy="1897380"/>
                  <wp:effectExtent l="0" t="0" r="12065" b="762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5"/>
                          <a:stretch>
                            <a:fillRect/>
                          </a:stretch>
                        </pic:blipFill>
                        <pic:spPr>
                          <a:xfrm>
                            <a:off x="0" y="0"/>
                            <a:ext cx="997585" cy="1897380"/>
                          </a:xfrm>
                          <a:prstGeom prst="rect">
                            <a:avLst/>
                          </a:prstGeom>
                          <a:noFill/>
                          <a:ln>
                            <a:noFill/>
                          </a:ln>
                        </pic:spPr>
                      </pic:pic>
                    </a:graphicData>
                  </a:graphic>
                </wp:anchor>
              </w:drawing>
            </w:r>
            <w:r w:rsidRPr="00826A90">
              <w:rPr>
                <w:rFonts w:ascii="宋体" w:hAnsi="宋体" w:hint="eastAsia"/>
                <w:szCs w:val="21"/>
              </w:rPr>
              <w:t>指定位置安装，可安装门禁系统；</w:t>
            </w:r>
          </w:p>
          <w:p w14:paraId="1FA55289" w14:textId="2B89922B" w:rsidR="00E6725F" w:rsidRDefault="00826A90" w:rsidP="00826A90">
            <w:pPr>
              <w:tabs>
                <w:tab w:val="left" w:pos="4905"/>
              </w:tabs>
              <w:jc w:val="left"/>
              <w:rPr>
                <w:rFonts w:ascii="宋体" w:hAnsi="宋体" w:cs="宋体" w:hint="eastAsia"/>
                <w:kern w:val="0"/>
                <w:szCs w:val="21"/>
                <w:lang w:bidi="ar"/>
              </w:rPr>
            </w:pPr>
            <w:r w:rsidRPr="00826A90">
              <w:rPr>
                <w:rFonts w:ascii="宋体" w:hAnsi="宋体" w:hint="eastAsia"/>
                <w:szCs w:val="21"/>
              </w:rPr>
              <w:t>2.</w:t>
            </w:r>
            <w:r w:rsidR="00E6725F">
              <w:rPr>
                <w:rFonts w:ascii="宋体" w:hAnsi="宋体" w:cs="宋体" w:hint="eastAsia"/>
                <w:kern w:val="0"/>
                <w:szCs w:val="21"/>
                <w:lang w:bidi="ar"/>
              </w:rPr>
              <w:t>尺寸：</w:t>
            </w:r>
            <w:r w:rsidR="00694894">
              <w:rPr>
                <w:rStyle w:val="aff5"/>
                <w:rFonts w:hint="eastAsia"/>
              </w:rPr>
              <w:t>1.5*2.5</w:t>
            </w:r>
            <w:r w:rsidR="00694894">
              <w:rPr>
                <w:rStyle w:val="aff5"/>
                <w:rFonts w:hint="eastAsia"/>
              </w:rPr>
              <w:t>米</w:t>
            </w:r>
            <w:r w:rsidR="00694894">
              <w:rPr>
                <w:rStyle w:val="aff5"/>
                <w:rFonts w:hint="eastAsia"/>
              </w:rPr>
              <w:t>。</w:t>
            </w:r>
          </w:p>
          <w:p w14:paraId="518AA025" w14:textId="7D472542" w:rsidR="00826A90" w:rsidRPr="00826A90" w:rsidRDefault="00E6725F" w:rsidP="00826A90">
            <w:pPr>
              <w:tabs>
                <w:tab w:val="left" w:pos="4905"/>
              </w:tabs>
              <w:jc w:val="left"/>
              <w:rPr>
                <w:rFonts w:ascii="宋体" w:hAnsi="宋体" w:hint="eastAsia"/>
                <w:szCs w:val="21"/>
              </w:rPr>
            </w:pPr>
            <w:r>
              <w:rPr>
                <w:rFonts w:ascii="宋体" w:hAnsi="宋体" w:cs="宋体" w:hint="eastAsia"/>
                <w:kern w:val="0"/>
                <w:szCs w:val="21"/>
                <w:lang w:bidi="ar"/>
              </w:rPr>
              <w:t>3.</w:t>
            </w:r>
            <w:r w:rsidR="00826A90" w:rsidRPr="00826A90">
              <w:rPr>
                <w:rFonts w:ascii="宋体" w:hAnsi="宋体" w:hint="eastAsia"/>
                <w:szCs w:val="21"/>
              </w:rPr>
              <w:t>参考图：</w:t>
            </w:r>
          </w:p>
        </w:tc>
      </w:tr>
      <w:tr w:rsidR="00826A90" w:rsidRPr="00826A90" w14:paraId="367F2AC2" w14:textId="77777777" w:rsidTr="009005C6">
        <w:trPr>
          <w:trHeight w:val="2205"/>
        </w:trPr>
        <w:tc>
          <w:tcPr>
            <w:tcW w:w="676" w:type="dxa"/>
            <w:vMerge/>
            <w:shd w:val="clear" w:color="auto" w:fill="auto"/>
            <w:vAlign w:val="center"/>
          </w:tcPr>
          <w:p w14:paraId="68577CDD"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7F5E0FF6"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圆桌直径(一桌四椅）</w:t>
            </w:r>
          </w:p>
        </w:tc>
        <w:tc>
          <w:tcPr>
            <w:tcW w:w="709" w:type="dxa"/>
            <w:shd w:val="clear" w:color="auto" w:fill="auto"/>
            <w:vAlign w:val="center"/>
          </w:tcPr>
          <w:p w14:paraId="56973CDD"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6套</w:t>
            </w:r>
          </w:p>
        </w:tc>
        <w:tc>
          <w:tcPr>
            <w:tcW w:w="7513" w:type="dxa"/>
            <w:shd w:val="clear" w:color="auto" w:fill="auto"/>
            <w:vAlign w:val="center"/>
          </w:tcPr>
          <w:p w14:paraId="0306C4BA" w14:textId="6BE4063C"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hint="eastAsia"/>
                <w:szCs w:val="21"/>
              </w:rPr>
              <w:t>1.订制：按场地摆放需要，</w:t>
            </w:r>
            <w:r w:rsidRPr="00826A90">
              <w:rPr>
                <w:rFonts w:ascii="宋体" w:hAnsi="宋体"/>
                <w:noProof/>
                <w:szCs w:val="21"/>
              </w:rPr>
              <w:drawing>
                <wp:anchor distT="0" distB="0" distL="114300" distR="114300" simplePos="0" relativeHeight="251697152" behindDoc="0" locked="0" layoutInCell="1" allowOverlap="1" wp14:anchorId="29EC297D" wp14:editId="64006412">
                  <wp:simplePos x="0" y="0"/>
                  <wp:positionH relativeFrom="column">
                    <wp:posOffset>2276475</wp:posOffset>
                  </wp:positionH>
                  <wp:positionV relativeFrom="paragraph">
                    <wp:posOffset>209550</wp:posOffset>
                  </wp:positionV>
                  <wp:extent cx="2402840" cy="1457325"/>
                  <wp:effectExtent l="0" t="0" r="16510" b="9525"/>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6"/>
                          <a:stretch>
                            <a:fillRect/>
                          </a:stretch>
                        </pic:blipFill>
                        <pic:spPr>
                          <a:xfrm>
                            <a:off x="0" y="0"/>
                            <a:ext cx="2402840" cy="1457325"/>
                          </a:xfrm>
                          <a:prstGeom prst="rect">
                            <a:avLst/>
                          </a:prstGeom>
                          <a:noFill/>
                          <a:ln>
                            <a:noFill/>
                          </a:ln>
                        </pic:spPr>
                      </pic:pic>
                    </a:graphicData>
                  </a:graphic>
                </wp:anchor>
              </w:drawing>
            </w:r>
            <w:r w:rsidRPr="00826A90">
              <w:rPr>
                <w:rFonts w:ascii="宋体" w:hAnsi="宋体" w:hint="eastAsia"/>
                <w:szCs w:val="21"/>
              </w:rPr>
              <w:t xml:space="preserve">订制两人位组合，和四人位组合不等；                       </w:t>
            </w:r>
          </w:p>
          <w:p w14:paraId="35B5D043"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2.圆桌直径80cm；</w:t>
            </w:r>
          </w:p>
          <w:p w14:paraId="1B037921"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3.桌子：</w:t>
            </w:r>
          </w:p>
          <w:p w14:paraId="6F4AA8D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1）橡木实木脚；</w:t>
            </w:r>
          </w:p>
          <w:p w14:paraId="1E3C8013"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2）25mm中纤板贴橡木木皮面；</w:t>
            </w:r>
          </w:p>
          <w:p w14:paraId="120A1A78"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3）环保开放油漆；</w:t>
            </w:r>
          </w:p>
          <w:p w14:paraId="28A61E99"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4.椅子：</w:t>
            </w:r>
          </w:p>
          <w:p w14:paraId="07F0A57B"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1）面料：纳帕纹西皮；；</w:t>
            </w:r>
          </w:p>
          <w:p w14:paraId="3609279E"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2）内架：实木多层弯板；</w:t>
            </w:r>
          </w:p>
          <w:p w14:paraId="18419A43"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3）海绵：手工切割高密度海绵填充；</w:t>
            </w:r>
          </w:p>
          <w:p w14:paraId="27C7C938" w14:textId="77777777" w:rsidR="00826A90" w:rsidRPr="00826A90" w:rsidRDefault="00826A90" w:rsidP="00826A90">
            <w:pPr>
              <w:widowControl/>
              <w:spacing w:line="360" w:lineRule="atLeast"/>
              <w:jc w:val="left"/>
              <w:textAlignment w:val="center"/>
              <w:rPr>
                <w:rFonts w:ascii="宋体" w:hAnsi="宋体" w:hint="eastAsia"/>
                <w:szCs w:val="21"/>
              </w:rPr>
            </w:pPr>
            <w:r w:rsidRPr="00826A90">
              <w:rPr>
                <w:rFonts w:ascii="宋体" w:hAnsi="宋体" w:cs="宋体" w:hint="eastAsia"/>
                <w:kern w:val="0"/>
                <w:szCs w:val="21"/>
                <w:lang w:bidi="ar"/>
              </w:rPr>
              <w:t>4）脚架：实木脚，油漆颜色可定制</w:t>
            </w:r>
            <w:r w:rsidRPr="00826A90">
              <w:rPr>
                <w:rFonts w:ascii="宋体" w:hAnsi="宋体" w:hint="eastAsia"/>
                <w:szCs w:val="21"/>
              </w:rPr>
              <w:t>。</w:t>
            </w:r>
          </w:p>
        </w:tc>
      </w:tr>
      <w:tr w:rsidR="00826A90" w:rsidRPr="00826A90" w14:paraId="1ACE0AE5" w14:textId="77777777" w:rsidTr="009005C6">
        <w:trPr>
          <w:trHeight w:val="1870"/>
        </w:trPr>
        <w:tc>
          <w:tcPr>
            <w:tcW w:w="676" w:type="dxa"/>
            <w:vMerge/>
            <w:shd w:val="clear" w:color="auto" w:fill="auto"/>
            <w:vAlign w:val="center"/>
          </w:tcPr>
          <w:p w14:paraId="47981DE8"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31C0276C"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办公沙发</w:t>
            </w:r>
          </w:p>
        </w:tc>
        <w:tc>
          <w:tcPr>
            <w:tcW w:w="709" w:type="dxa"/>
            <w:shd w:val="clear" w:color="auto" w:fill="auto"/>
            <w:vAlign w:val="center"/>
          </w:tcPr>
          <w:p w14:paraId="33B5216B"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3张</w:t>
            </w:r>
          </w:p>
        </w:tc>
        <w:tc>
          <w:tcPr>
            <w:tcW w:w="7513" w:type="dxa"/>
            <w:shd w:val="clear" w:color="auto" w:fill="auto"/>
            <w:vAlign w:val="center"/>
          </w:tcPr>
          <w:p w14:paraId="46CFCEC7"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1.面料：棉麻布艺，可定制面料；</w:t>
            </w:r>
          </w:p>
          <w:p w14:paraId="2D3C7805"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2.框架：实木框架配多层板钉架；</w:t>
            </w:r>
          </w:p>
          <w:p w14:paraId="03D5157D" w14:textId="77777777"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3.海绵：手工切割高密度海绵填充，靠背为A级公仔棉；</w:t>
            </w:r>
          </w:p>
          <w:p w14:paraId="572D30F0" w14:textId="77777777" w:rsid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4.脚架：原木色白蜡木实木脚架。</w:t>
            </w:r>
          </w:p>
          <w:p w14:paraId="20A5FC55" w14:textId="1B0C7734" w:rsidR="00E6725F" w:rsidRPr="00826A90" w:rsidRDefault="00E6725F" w:rsidP="00826A90">
            <w:pPr>
              <w:widowControl/>
              <w:spacing w:line="360" w:lineRule="atLeast"/>
              <w:jc w:val="left"/>
              <w:textAlignment w:val="center"/>
              <w:rPr>
                <w:rFonts w:ascii="宋体" w:hAnsi="宋体" w:cs="宋体" w:hint="eastAsia"/>
                <w:kern w:val="0"/>
                <w:szCs w:val="21"/>
                <w:lang w:bidi="ar"/>
              </w:rPr>
            </w:pPr>
            <w:r>
              <w:rPr>
                <w:rFonts w:ascii="宋体" w:hAnsi="宋体" w:cs="宋体" w:hint="eastAsia"/>
                <w:kern w:val="0"/>
                <w:szCs w:val="21"/>
                <w:lang w:bidi="ar"/>
              </w:rPr>
              <w:t>5.尺寸：</w:t>
            </w:r>
            <w:r w:rsidR="00694894">
              <w:rPr>
                <w:rStyle w:val="aff5"/>
                <w:rFonts w:hint="eastAsia"/>
              </w:rPr>
              <w:t>1860*820*860mm</w:t>
            </w:r>
            <w:r w:rsidR="00694894">
              <w:rPr>
                <w:rStyle w:val="aff5"/>
                <w:rFonts w:hint="eastAsia"/>
              </w:rPr>
              <w:t>。</w:t>
            </w:r>
          </w:p>
        </w:tc>
      </w:tr>
      <w:tr w:rsidR="00826A90" w:rsidRPr="00826A90" w14:paraId="3BF818E2" w14:textId="77777777" w:rsidTr="009005C6">
        <w:trPr>
          <w:trHeight w:val="362"/>
        </w:trPr>
        <w:tc>
          <w:tcPr>
            <w:tcW w:w="676" w:type="dxa"/>
            <w:vMerge/>
            <w:shd w:val="clear" w:color="auto" w:fill="auto"/>
            <w:vAlign w:val="center"/>
          </w:tcPr>
          <w:p w14:paraId="6D84A7A4"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15201E1D"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大办公椅</w:t>
            </w:r>
          </w:p>
        </w:tc>
        <w:tc>
          <w:tcPr>
            <w:tcW w:w="709" w:type="dxa"/>
            <w:shd w:val="clear" w:color="auto" w:fill="auto"/>
            <w:vAlign w:val="center"/>
          </w:tcPr>
          <w:p w14:paraId="0C3008CB"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1张</w:t>
            </w:r>
          </w:p>
        </w:tc>
        <w:tc>
          <w:tcPr>
            <w:tcW w:w="7513" w:type="dxa"/>
            <w:shd w:val="clear" w:color="auto" w:fill="auto"/>
            <w:vAlign w:val="center"/>
          </w:tcPr>
          <w:p w14:paraId="29CE0773"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1.2米/（包含班椅）；</w:t>
            </w:r>
          </w:p>
          <w:p w14:paraId="600086FD"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2.基材甲醛释放限量等级E0；</w:t>
            </w:r>
          </w:p>
          <w:p w14:paraId="0F478B4E"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3.饰面材质实木皮；</w:t>
            </w:r>
          </w:p>
          <w:p w14:paraId="46B7D852"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4.封边材质PVC封边条；</w:t>
            </w:r>
          </w:p>
          <w:p w14:paraId="15F2A958"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5.五金配件外置拉手；</w:t>
            </w:r>
          </w:p>
          <w:p w14:paraId="1957497F"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6.下架材质中纤板；</w:t>
            </w:r>
          </w:p>
          <w:p w14:paraId="44AB4D46"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7.油漆工艺环保水性漆；</w:t>
            </w:r>
          </w:p>
          <w:p w14:paraId="7AC062D9"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8.油漆甲醛释放量≤1.5mg/L；</w:t>
            </w:r>
          </w:p>
          <w:p w14:paraId="419D18AA"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9.胶粘剂种类无；</w:t>
            </w:r>
          </w:p>
          <w:p w14:paraId="42C81916"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10.产品功能带柜子；</w:t>
            </w:r>
          </w:p>
          <w:p w14:paraId="117726FA" w14:textId="43030F7B"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11.产品尺寸（长</w:t>
            </w:r>
            <w:r w:rsidR="00DA301C">
              <w:rPr>
                <w:rFonts w:ascii="宋体" w:hAnsi="宋体" w:cs="宋体" w:hint="eastAsia"/>
                <w:kern w:val="0"/>
                <w:szCs w:val="21"/>
                <w:lang w:bidi="ar"/>
              </w:rPr>
              <w:t>×</w:t>
            </w:r>
            <w:r w:rsidRPr="00826A90">
              <w:rPr>
                <w:rFonts w:ascii="宋体" w:hAnsi="宋体" w:cs="宋体" w:hint="eastAsia"/>
                <w:kern w:val="0"/>
                <w:szCs w:val="21"/>
                <w:lang w:bidi="ar"/>
              </w:rPr>
              <w:t>宽</w:t>
            </w:r>
            <w:r w:rsidR="00DA301C">
              <w:rPr>
                <w:rFonts w:ascii="宋体" w:hAnsi="宋体" w:cs="宋体" w:hint="eastAsia"/>
                <w:kern w:val="0"/>
                <w:szCs w:val="21"/>
                <w:lang w:bidi="ar"/>
              </w:rPr>
              <w:t>×</w:t>
            </w:r>
            <w:r w:rsidRPr="00826A90">
              <w:rPr>
                <w:rFonts w:ascii="宋体" w:hAnsi="宋体" w:cs="宋体" w:hint="eastAsia"/>
                <w:kern w:val="0"/>
                <w:szCs w:val="21"/>
                <w:lang w:bidi="ar"/>
              </w:rPr>
              <w:t>高）(mm)2000</w:t>
            </w:r>
            <w:r w:rsidR="00DA301C">
              <w:rPr>
                <w:rFonts w:ascii="宋体" w:hAnsi="宋体" w:cs="宋体" w:hint="eastAsia"/>
                <w:kern w:val="0"/>
                <w:szCs w:val="21"/>
                <w:lang w:bidi="ar"/>
              </w:rPr>
              <w:t>×</w:t>
            </w:r>
            <w:r w:rsidRPr="00826A90">
              <w:rPr>
                <w:rFonts w:ascii="宋体" w:hAnsi="宋体" w:cs="宋体" w:hint="eastAsia"/>
                <w:kern w:val="0"/>
                <w:szCs w:val="21"/>
                <w:lang w:bidi="ar"/>
              </w:rPr>
              <w:t>1000</w:t>
            </w:r>
            <w:r w:rsidR="00DA301C">
              <w:rPr>
                <w:rFonts w:ascii="宋体" w:hAnsi="宋体" w:cs="宋体" w:hint="eastAsia"/>
                <w:kern w:val="0"/>
                <w:szCs w:val="21"/>
                <w:lang w:bidi="ar"/>
              </w:rPr>
              <w:t>×</w:t>
            </w:r>
            <w:r w:rsidRPr="00826A90">
              <w:rPr>
                <w:rFonts w:ascii="宋体" w:hAnsi="宋体" w:cs="宋体" w:hint="eastAsia"/>
                <w:kern w:val="0"/>
                <w:szCs w:val="21"/>
                <w:lang w:bidi="ar"/>
              </w:rPr>
              <w:t>760；</w:t>
            </w:r>
          </w:p>
          <w:p w14:paraId="231F1153"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12.带侧桌；</w:t>
            </w:r>
          </w:p>
          <w:p w14:paraId="79E86215"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13.面板材质优质实木；</w:t>
            </w:r>
          </w:p>
          <w:p w14:paraId="6307C406"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lastRenderedPageBreak/>
              <w:t>14.产品材质合成板面贴优质实木皮。</w:t>
            </w:r>
          </w:p>
        </w:tc>
      </w:tr>
      <w:tr w:rsidR="00826A90" w:rsidRPr="00826A90" w14:paraId="497B7CE0" w14:textId="77777777" w:rsidTr="009005C6">
        <w:trPr>
          <w:trHeight w:val="1390"/>
        </w:trPr>
        <w:tc>
          <w:tcPr>
            <w:tcW w:w="676" w:type="dxa"/>
            <w:vMerge/>
            <w:shd w:val="clear" w:color="auto" w:fill="auto"/>
            <w:vAlign w:val="center"/>
          </w:tcPr>
          <w:p w14:paraId="37DF75DC" w14:textId="77777777" w:rsidR="00826A90" w:rsidRPr="00826A90" w:rsidRDefault="00826A90" w:rsidP="00826A90">
            <w:pPr>
              <w:widowControl/>
              <w:spacing w:line="360" w:lineRule="atLeast"/>
              <w:jc w:val="center"/>
              <w:textAlignment w:val="center"/>
              <w:rPr>
                <w:rFonts w:ascii="宋体" w:hAnsi="宋体" w:cs="宋体" w:hint="eastAsia"/>
                <w:b/>
                <w:bCs/>
                <w:kern w:val="0"/>
                <w:szCs w:val="21"/>
                <w:lang w:bidi="ar"/>
              </w:rPr>
            </w:pPr>
          </w:p>
        </w:tc>
        <w:tc>
          <w:tcPr>
            <w:tcW w:w="1071" w:type="dxa"/>
            <w:shd w:val="clear" w:color="auto" w:fill="auto"/>
            <w:vAlign w:val="center"/>
          </w:tcPr>
          <w:p w14:paraId="12B95802"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办公茶几</w:t>
            </w:r>
          </w:p>
        </w:tc>
        <w:tc>
          <w:tcPr>
            <w:tcW w:w="709" w:type="dxa"/>
            <w:shd w:val="clear" w:color="auto" w:fill="auto"/>
            <w:vAlign w:val="center"/>
          </w:tcPr>
          <w:p w14:paraId="6B720B75" w14:textId="77777777" w:rsidR="00826A90" w:rsidRPr="00826A90" w:rsidRDefault="00826A90" w:rsidP="00826A90">
            <w:pPr>
              <w:widowControl/>
              <w:spacing w:line="360" w:lineRule="atLeast"/>
              <w:jc w:val="center"/>
              <w:textAlignment w:val="center"/>
              <w:rPr>
                <w:rFonts w:ascii="宋体" w:hAnsi="宋体" w:cs="宋体" w:hint="eastAsia"/>
                <w:kern w:val="0"/>
                <w:szCs w:val="21"/>
                <w:lang w:bidi="ar"/>
              </w:rPr>
            </w:pPr>
            <w:r w:rsidRPr="00826A90">
              <w:rPr>
                <w:rFonts w:ascii="宋体" w:hAnsi="宋体" w:cs="宋体" w:hint="eastAsia"/>
                <w:kern w:val="0"/>
                <w:szCs w:val="21"/>
                <w:lang w:bidi="ar"/>
              </w:rPr>
              <w:t>1张</w:t>
            </w:r>
          </w:p>
        </w:tc>
        <w:tc>
          <w:tcPr>
            <w:tcW w:w="7513" w:type="dxa"/>
            <w:shd w:val="clear" w:color="auto" w:fill="auto"/>
            <w:vAlign w:val="center"/>
          </w:tcPr>
          <w:p w14:paraId="112E7354" w14:textId="2B8DCB02"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ab/>
              <w:t>1.1200mm</w:t>
            </w:r>
            <w:r w:rsidR="00DA301C">
              <w:rPr>
                <w:rFonts w:ascii="宋体" w:hAnsi="宋体" w:cs="宋体" w:hint="eastAsia"/>
                <w:kern w:val="0"/>
                <w:szCs w:val="21"/>
                <w:lang w:bidi="ar"/>
              </w:rPr>
              <w:t>×</w:t>
            </w:r>
            <w:r w:rsidRPr="00826A90">
              <w:rPr>
                <w:rFonts w:ascii="宋体" w:hAnsi="宋体" w:cs="宋体" w:hint="eastAsia"/>
                <w:kern w:val="0"/>
                <w:szCs w:val="21"/>
                <w:lang w:bidi="ar"/>
              </w:rPr>
              <w:t>70mm；</w:t>
            </w:r>
          </w:p>
          <w:p w14:paraId="3E0B1FAE"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2.钢材框架结构；</w:t>
            </w:r>
          </w:p>
          <w:p w14:paraId="4BCB1899" w14:textId="77777777" w:rsidR="00826A90" w:rsidRPr="00826A90" w:rsidRDefault="00826A90" w:rsidP="00826A90">
            <w:pPr>
              <w:widowControl/>
              <w:spacing w:line="360" w:lineRule="atLeast"/>
              <w:ind w:hanging="10"/>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3.面板材质优质实木。</w:t>
            </w:r>
          </w:p>
        </w:tc>
      </w:tr>
      <w:tr w:rsidR="00826A90" w:rsidRPr="00826A90" w14:paraId="1AC4B48B" w14:textId="77777777" w:rsidTr="009005C6">
        <w:trPr>
          <w:trHeight w:val="90"/>
        </w:trPr>
        <w:tc>
          <w:tcPr>
            <w:tcW w:w="676" w:type="dxa"/>
            <w:shd w:val="clear" w:color="auto" w:fill="auto"/>
            <w:vAlign w:val="center"/>
          </w:tcPr>
          <w:p w14:paraId="2172684E"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13</w:t>
            </w:r>
          </w:p>
        </w:tc>
        <w:tc>
          <w:tcPr>
            <w:tcW w:w="1071" w:type="dxa"/>
            <w:shd w:val="clear" w:color="auto" w:fill="auto"/>
            <w:vAlign w:val="center"/>
          </w:tcPr>
          <w:p w14:paraId="3D184463"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档案柜</w:t>
            </w:r>
          </w:p>
        </w:tc>
        <w:tc>
          <w:tcPr>
            <w:tcW w:w="709" w:type="dxa"/>
            <w:shd w:val="clear" w:color="auto" w:fill="auto"/>
            <w:vAlign w:val="center"/>
          </w:tcPr>
          <w:p w14:paraId="670471D0" w14:textId="77777777" w:rsidR="00826A90" w:rsidRPr="00826A90" w:rsidRDefault="00826A90" w:rsidP="00826A90">
            <w:pPr>
              <w:widowControl/>
              <w:spacing w:line="360" w:lineRule="atLeast"/>
              <w:jc w:val="center"/>
              <w:textAlignment w:val="center"/>
              <w:rPr>
                <w:rFonts w:ascii="宋体" w:hAnsi="宋体" w:cs="宋体" w:hint="eastAsia"/>
                <w:szCs w:val="21"/>
              </w:rPr>
            </w:pPr>
            <w:r w:rsidRPr="00826A90">
              <w:rPr>
                <w:rFonts w:ascii="宋体" w:hAnsi="宋体" w:cs="宋体" w:hint="eastAsia"/>
                <w:kern w:val="0"/>
                <w:szCs w:val="21"/>
                <w:lang w:bidi="ar"/>
              </w:rPr>
              <w:t>6组</w:t>
            </w:r>
          </w:p>
        </w:tc>
        <w:tc>
          <w:tcPr>
            <w:tcW w:w="7513" w:type="dxa"/>
            <w:shd w:val="clear" w:color="auto" w:fill="auto"/>
            <w:vAlign w:val="center"/>
          </w:tcPr>
          <w:p w14:paraId="308F2F53" w14:textId="3619E093" w:rsidR="00826A90" w:rsidRPr="00826A90" w:rsidRDefault="00826A90" w:rsidP="00826A90">
            <w:pPr>
              <w:widowControl/>
              <w:spacing w:line="360" w:lineRule="atLeast"/>
              <w:jc w:val="left"/>
              <w:textAlignment w:val="center"/>
              <w:rPr>
                <w:rFonts w:ascii="宋体" w:hAnsi="宋体" w:cs="宋体" w:hint="eastAsia"/>
                <w:kern w:val="0"/>
                <w:szCs w:val="21"/>
                <w:lang w:bidi="ar"/>
              </w:rPr>
            </w:pPr>
            <w:r w:rsidRPr="00826A90">
              <w:rPr>
                <w:rFonts w:ascii="宋体" w:hAnsi="宋体" w:cs="宋体" w:hint="eastAsia"/>
                <w:kern w:val="0"/>
                <w:szCs w:val="21"/>
                <w:lang w:bidi="ar"/>
              </w:rPr>
              <w:t>1.文件柜:1850</w:t>
            </w:r>
            <w:r w:rsidR="00DA301C">
              <w:rPr>
                <w:rFonts w:ascii="宋体" w:hAnsi="宋体" w:cs="宋体" w:hint="eastAsia"/>
                <w:kern w:val="0"/>
                <w:szCs w:val="21"/>
                <w:lang w:bidi="ar"/>
              </w:rPr>
              <w:t>×</w:t>
            </w:r>
            <w:r w:rsidRPr="00826A90">
              <w:rPr>
                <w:rFonts w:ascii="宋体" w:hAnsi="宋体" w:cs="宋体" w:hint="eastAsia"/>
                <w:kern w:val="0"/>
                <w:szCs w:val="21"/>
                <w:lang w:bidi="ar"/>
              </w:rPr>
              <w:t>850</w:t>
            </w:r>
            <w:r w:rsidR="00DA301C">
              <w:rPr>
                <w:rFonts w:ascii="宋体" w:hAnsi="宋体" w:cs="宋体" w:hint="eastAsia"/>
                <w:kern w:val="0"/>
                <w:szCs w:val="21"/>
                <w:lang w:bidi="ar"/>
              </w:rPr>
              <w:t>×</w:t>
            </w:r>
            <w:r w:rsidRPr="00826A90">
              <w:rPr>
                <w:rFonts w:ascii="宋体" w:hAnsi="宋体" w:cs="宋体" w:hint="eastAsia"/>
                <w:kern w:val="0"/>
                <w:szCs w:val="21"/>
                <w:lang w:bidi="ar"/>
              </w:rPr>
              <w:t>390mm；</w:t>
            </w:r>
          </w:p>
          <w:p w14:paraId="0017592D" w14:textId="77777777" w:rsidR="00826A90" w:rsidRPr="00826A90" w:rsidRDefault="00826A90" w:rsidP="00826A90">
            <w:pPr>
              <w:widowControl/>
              <w:spacing w:line="360" w:lineRule="atLeast"/>
              <w:jc w:val="left"/>
              <w:textAlignment w:val="center"/>
              <w:rPr>
                <w:rFonts w:ascii="宋体" w:hAnsi="宋体" w:cs="宋体" w:hint="eastAsia"/>
                <w:szCs w:val="21"/>
              </w:rPr>
            </w:pPr>
            <w:r w:rsidRPr="00826A90">
              <w:rPr>
                <w:rFonts w:ascii="宋体" w:hAnsi="宋体" w:cs="宋体" w:hint="eastAsia"/>
                <w:kern w:val="0"/>
                <w:szCs w:val="21"/>
                <w:lang w:bidi="ar"/>
              </w:rPr>
              <w:t>2.基材：采用0.6mm优质冷轧钢板经剪切，冲压，折弯，焊接，装配而成。表面经防锈处理后静电粉末喷塑，锁具安全可靠，不易仿配。经久耐用，不易变形。金属件须经酸洗→清洗→预处理→清洗→磷化→清洗→喷塑→固化→包装等工艺，产品表面应光滑平整，色泽均匀，无露底、无剥落、伤痕等。组装后的设备不准有影响外观和使用性能的永久变形。</w:t>
            </w:r>
          </w:p>
        </w:tc>
      </w:tr>
    </w:tbl>
    <w:p w14:paraId="074EFDE3" w14:textId="77777777" w:rsidR="00826A90" w:rsidRPr="00826A90" w:rsidRDefault="00826A90" w:rsidP="00826A90">
      <w:pPr>
        <w:spacing w:line="360" w:lineRule="atLeast"/>
        <w:rPr>
          <w:rFonts w:ascii="宋体" w:hAnsi="宋体" w:hint="eastAsia"/>
          <w:b/>
          <w:bCs/>
          <w:color w:val="000000" w:themeColor="text1"/>
          <w:szCs w:val="21"/>
        </w:rPr>
      </w:pPr>
      <w:r w:rsidRPr="00826A90">
        <w:rPr>
          <w:rFonts w:ascii="宋体" w:hAnsi="宋体" w:hint="eastAsia"/>
          <w:b/>
          <w:bCs/>
          <w:color w:val="000000" w:themeColor="text1"/>
          <w:szCs w:val="21"/>
        </w:rPr>
        <w:t>（二）商务要求</w:t>
      </w:r>
    </w:p>
    <w:tbl>
      <w:tblPr>
        <w:tblW w:w="9923" w:type="dxa"/>
        <w:tblInd w:w="137"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Look w:val="04A0" w:firstRow="1" w:lastRow="0" w:firstColumn="1" w:lastColumn="0" w:noHBand="0" w:noVBand="1"/>
      </w:tblPr>
      <w:tblGrid>
        <w:gridCol w:w="1559"/>
        <w:gridCol w:w="8364"/>
      </w:tblGrid>
      <w:tr w:rsidR="00826A90" w:rsidRPr="00826A90" w14:paraId="479B882D" w14:textId="77777777" w:rsidTr="009005C6">
        <w:trPr>
          <w:trHeight w:val="440"/>
        </w:trPr>
        <w:tc>
          <w:tcPr>
            <w:tcW w:w="1559" w:type="dxa"/>
            <w:tcBorders>
              <w:top w:val="single" w:sz="4" w:space="0" w:color="000000"/>
              <w:left w:val="single" w:sz="4" w:space="0" w:color="000000"/>
              <w:bottom w:val="single" w:sz="4" w:space="0" w:color="000000"/>
              <w:right w:val="single" w:sz="4" w:space="0" w:color="000000"/>
            </w:tcBorders>
            <w:vAlign w:val="center"/>
          </w:tcPr>
          <w:p w14:paraId="7C6E8FDB"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t>质保期</w:t>
            </w:r>
          </w:p>
        </w:tc>
        <w:tc>
          <w:tcPr>
            <w:tcW w:w="8364" w:type="dxa"/>
            <w:tcBorders>
              <w:top w:val="single" w:sz="4" w:space="0" w:color="000000"/>
              <w:left w:val="single" w:sz="4" w:space="0" w:color="000000"/>
              <w:bottom w:val="single" w:sz="4" w:space="0" w:color="000000"/>
              <w:right w:val="single" w:sz="4" w:space="0" w:color="000000"/>
            </w:tcBorders>
            <w:vAlign w:val="center"/>
          </w:tcPr>
          <w:p w14:paraId="3891ACB6"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b/>
                <w:bCs/>
                <w:szCs w:val="21"/>
              </w:rPr>
              <w:t>台式电脑质保期3年，其他设备质保期不低于一年（自货物验收合格之日起计算）。</w:t>
            </w:r>
          </w:p>
        </w:tc>
      </w:tr>
      <w:tr w:rsidR="00826A90" w:rsidRPr="00826A90" w14:paraId="6E4AF9DA" w14:textId="77777777" w:rsidTr="009005C6">
        <w:trPr>
          <w:trHeight w:val="440"/>
        </w:trPr>
        <w:tc>
          <w:tcPr>
            <w:tcW w:w="1559" w:type="dxa"/>
            <w:tcBorders>
              <w:top w:val="single" w:sz="4" w:space="0" w:color="000000"/>
              <w:left w:val="single" w:sz="4" w:space="0" w:color="000000"/>
              <w:bottom w:val="single" w:sz="4" w:space="0" w:color="000000"/>
              <w:right w:val="single" w:sz="4" w:space="0" w:color="000000"/>
            </w:tcBorders>
            <w:vAlign w:val="center"/>
          </w:tcPr>
          <w:p w14:paraId="34C3F9D2"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t>合同签订时间</w:t>
            </w:r>
          </w:p>
        </w:tc>
        <w:tc>
          <w:tcPr>
            <w:tcW w:w="8364" w:type="dxa"/>
            <w:tcBorders>
              <w:top w:val="single" w:sz="4" w:space="0" w:color="000000"/>
              <w:left w:val="single" w:sz="4" w:space="0" w:color="000000"/>
              <w:bottom w:val="single" w:sz="4" w:space="0" w:color="000000"/>
              <w:right w:val="single" w:sz="4" w:space="0" w:color="000000"/>
            </w:tcBorders>
            <w:vAlign w:val="center"/>
          </w:tcPr>
          <w:p w14:paraId="5D53AE1A"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szCs w:val="21"/>
              </w:rPr>
              <w:t>自成交通知书发出之日起10日内。</w:t>
            </w:r>
          </w:p>
        </w:tc>
      </w:tr>
      <w:tr w:rsidR="00826A90" w:rsidRPr="00826A90" w14:paraId="7C70A9D7" w14:textId="77777777" w:rsidTr="009005C6">
        <w:trPr>
          <w:trHeight w:val="440"/>
        </w:trPr>
        <w:tc>
          <w:tcPr>
            <w:tcW w:w="1559" w:type="dxa"/>
            <w:tcBorders>
              <w:top w:val="single" w:sz="4" w:space="0" w:color="000000"/>
              <w:left w:val="single" w:sz="4" w:space="0" w:color="000000"/>
              <w:bottom w:val="single" w:sz="4" w:space="0" w:color="000000"/>
              <w:right w:val="single" w:sz="4" w:space="0" w:color="000000"/>
            </w:tcBorders>
            <w:vAlign w:val="center"/>
          </w:tcPr>
          <w:p w14:paraId="4D601B4D"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t>交付时间及地点</w:t>
            </w:r>
          </w:p>
        </w:tc>
        <w:tc>
          <w:tcPr>
            <w:tcW w:w="8364" w:type="dxa"/>
            <w:tcBorders>
              <w:top w:val="single" w:sz="4" w:space="0" w:color="000000"/>
              <w:left w:val="single" w:sz="4" w:space="0" w:color="000000"/>
              <w:bottom w:val="single" w:sz="4" w:space="0" w:color="000000"/>
              <w:right w:val="single" w:sz="4" w:space="0" w:color="000000"/>
            </w:tcBorders>
            <w:vAlign w:val="center"/>
          </w:tcPr>
          <w:p w14:paraId="7B044398"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szCs w:val="21"/>
              </w:rPr>
              <w:t>1.交付时间：自合同签订之日30天（日历日）内完成供货及安装调试。</w:t>
            </w:r>
          </w:p>
          <w:p w14:paraId="6DA20A43"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szCs w:val="21"/>
              </w:rPr>
              <w:t>2.交付地点：采购人指定地点(广西钦州市）。</w:t>
            </w:r>
          </w:p>
        </w:tc>
      </w:tr>
      <w:tr w:rsidR="00826A90" w:rsidRPr="00826A90" w14:paraId="7D4C34C6" w14:textId="77777777" w:rsidTr="009005C6">
        <w:trPr>
          <w:trHeight w:val="440"/>
        </w:trPr>
        <w:tc>
          <w:tcPr>
            <w:tcW w:w="1559" w:type="dxa"/>
            <w:tcBorders>
              <w:top w:val="single" w:sz="4" w:space="0" w:color="000000"/>
              <w:left w:val="single" w:sz="4" w:space="0" w:color="000000"/>
              <w:bottom w:val="single" w:sz="4" w:space="0" w:color="000000"/>
              <w:right w:val="single" w:sz="4" w:space="0" w:color="000000"/>
            </w:tcBorders>
            <w:vAlign w:val="center"/>
          </w:tcPr>
          <w:p w14:paraId="0930A6E7"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t>付款方式</w:t>
            </w:r>
          </w:p>
        </w:tc>
        <w:tc>
          <w:tcPr>
            <w:tcW w:w="8364" w:type="dxa"/>
            <w:tcBorders>
              <w:top w:val="single" w:sz="4" w:space="0" w:color="000000"/>
              <w:left w:val="single" w:sz="4" w:space="0" w:color="000000"/>
              <w:bottom w:val="single" w:sz="4" w:space="0" w:color="000000"/>
              <w:right w:val="single" w:sz="4" w:space="0" w:color="000000"/>
            </w:tcBorders>
            <w:vAlign w:val="center"/>
          </w:tcPr>
          <w:p w14:paraId="2A7FA0E5" w14:textId="77777777" w:rsidR="00826A90" w:rsidRPr="00826A90" w:rsidRDefault="00826A90" w:rsidP="00826A90">
            <w:pPr>
              <w:snapToGrid w:val="0"/>
              <w:spacing w:line="440" w:lineRule="exact"/>
              <w:rPr>
                <w:rFonts w:ascii="宋体" w:hAnsi="宋体" w:hint="eastAsia"/>
                <w:szCs w:val="21"/>
              </w:rPr>
            </w:pPr>
            <w:r w:rsidRPr="00826A90">
              <w:rPr>
                <w:rFonts w:ascii="宋体" w:hAnsi="宋体" w:hint="eastAsia"/>
                <w:szCs w:val="21"/>
              </w:rPr>
              <w:t>采购合同签订后7日历日内采购人向成交供应商支付50%货款，所有设备安装调试完毕完成最终验收交付采购人使用后7日历日内采购人向成交供应商支付剩余货款。供应商应在采购人付款前7个工作日内按照采购人财务要求提交付款申请及有效的增值税发票。</w:t>
            </w:r>
          </w:p>
        </w:tc>
      </w:tr>
      <w:tr w:rsidR="00826A90" w:rsidRPr="00826A90" w14:paraId="007D3567" w14:textId="77777777" w:rsidTr="009005C6">
        <w:trPr>
          <w:trHeight w:val="440"/>
        </w:trPr>
        <w:tc>
          <w:tcPr>
            <w:tcW w:w="1559" w:type="dxa"/>
            <w:tcBorders>
              <w:top w:val="single" w:sz="4" w:space="0" w:color="000000"/>
              <w:left w:val="single" w:sz="4" w:space="0" w:color="000000"/>
              <w:bottom w:val="single" w:sz="4" w:space="0" w:color="000000"/>
              <w:right w:val="single" w:sz="4" w:space="0" w:color="000000"/>
            </w:tcBorders>
            <w:vAlign w:val="center"/>
          </w:tcPr>
          <w:p w14:paraId="6F9189FC"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lang w:val="zh-CN"/>
              </w:rPr>
              <w:t>投标报价</w:t>
            </w:r>
          </w:p>
        </w:tc>
        <w:tc>
          <w:tcPr>
            <w:tcW w:w="8364" w:type="dxa"/>
            <w:tcBorders>
              <w:top w:val="single" w:sz="4" w:space="0" w:color="000000"/>
              <w:left w:val="single" w:sz="4" w:space="0" w:color="000000"/>
              <w:bottom w:val="single" w:sz="4" w:space="0" w:color="000000"/>
              <w:right w:val="single" w:sz="4" w:space="0" w:color="000000"/>
            </w:tcBorders>
            <w:vAlign w:val="center"/>
          </w:tcPr>
          <w:p w14:paraId="3D6784B4"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szCs w:val="21"/>
              </w:rPr>
              <w:t>1.响应</w:t>
            </w:r>
            <w:r w:rsidRPr="00826A90">
              <w:rPr>
                <w:rFonts w:ascii="宋体" w:hAnsi="宋体" w:cs="宋体" w:hint="eastAsia"/>
                <w:szCs w:val="21"/>
                <w:lang w:val="zh-CN"/>
              </w:rPr>
              <w:t>报价为采购人指定地点的现场交货的总价，包括：</w:t>
            </w:r>
            <w:r w:rsidRPr="00826A90">
              <w:rPr>
                <w:rFonts w:ascii="宋体" w:hAnsi="宋体" w:cs="宋体" w:hint="eastAsia"/>
                <w:szCs w:val="21"/>
              </w:rPr>
              <w:t>货物、货物标准附件、备品备件、专用工具、设备安装辅材、包装、运输、保险等各种费用以及安装、调试、税金、售后服务、技术培训费、更新升级其所有成本费用。</w:t>
            </w:r>
          </w:p>
          <w:p w14:paraId="475AC67B"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szCs w:val="21"/>
              </w:rPr>
              <w:t>2.供应商的响应报价应充分考虑项目的各类风险系数后所报的价格，采购人将不予支付实施过程中多出合同价外的项目费用。</w:t>
            </w:r>
          </w:p>
        </w:tc>
      </w:tr>
      <w:tr w:rsidR="00826A90" w:rsidRPr="00826A90" w14:paraId="323154A4" w14:textId="77777777" w:rsidTr="009005C6">
        <w:trPr>
          <w:trHeight w:val="440"/>
        </w:trPr>
        <w:tc>
          <w:tcPr>
            <w:tcW w:w="1559" w:type="dxa"/>
            <w:tcBorders>
              <w:top w:val="single" w:sz="4" w:space="0" w:color="000000"/>
              <w:left w:val="single" w:sz="4" w:space="0" w:color="000000"/>
              <w:bottom w:val="single" w:sz="4" w:space="0" w:color="000000"/>
              <w:right w:val="single" w:sz="4" w:space="0" w:color="000000"/>
            </w:tcBorders>
            <w:vAlign w:val="center"/>
          </w:tcPr>
          <w:p w14:paraId="5E76664A"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t>售后服务要求</w:t>
            </w:r>
          </w:p>
        </w:tc>
        <w:tc>
          <w:tcPr>
            <w:tcW w:w="8364" w:type="dxa"/>
            <w:tcBorders>
              <w:top w:val="single" w:sz="4" w:space="0" w:color="000000"/>
              <w:left w:val="single" w:sz="4" w:space="0" w:color="000000"/>
              <w:bottom w:val="single" w:sz="4" w:space="0" w:color="000000"/>
              <w:right w:val="single" w:sz="4" w:space="0" w:color="000000"/>
            </w:tcBorders>
            <w:vAlign w:val="center"/>
          </w:tcPr>
          <w:p w14:paraId="7F3F15B9" w14:textId="234B5C79" w:rsidR="00826A90" w:rsidRPr="00826A90" w:rsidRDefault="00826A90" w:rsidP="00826A90">
            <w:pPr>
              <w:spacing w:line="340" w:lineRule="atLeast"/>
              <w:jc w:val="left"/>
              <w:rPr>
                <w:rFonts w:ascii="宋体" w:hAnsi="宋体" w:cs="宋体" w:hint="eastAsia"/>
                <w:szCs w:val="21"/>
              </w:rPr>
            </w:pPr>
            <w:r w:rsidRPr="00826A90">
              <w:rPr>
                <w:rFonts w:ascii="宋体" w:hAnsi="宋体" w:cs="宋体" w:hint="eastAsia"/>
                <w:szCs w:val="21"/>
              </w:rPr>
              <w:t>售后技术服务要求：1、按厂家承诺进行，免费送货上门，免费安装调试合格、培训1-2名熟练使用人员，保证随时为采购人提供所需的技术指导；在使用过程中发生质量问题或故障，30分钟内响应，接故障通知后</w:t>
            </w:r>
            <w:r w:rsidR="00763AC2">
              <w:rPr>
                <w:rFonts w:ascii="宋体" w:hAnsi="宋体" w:cs="宋体" w:hint="eastAsia"/>
                <w:szCs w:val="21"/>
              </w:rPr>
              <w:t>4</w:t>
            </w:r>
            <w:r w:rsidRPr="00826A90">
              <w:rPr>
                <w:rFonts w:ascii="宋体" w:hAnsi="宋体" w:cs="宋体" w:hint="eastAsia"/>
                <w:szCs w:val="21"/>
              </w:rPr>
              <w:t>小时内到达现场提供服务，一般故障处理时限不超过24小时（保修期内免费服务），提供终身维护和保养服务。</w:t>
            </w:r>
          </w:p>
        </w:tc>
      </w:tr>
      <w:tr w:rsidR="00826A90" w:rsidRPr="00826A90" w14:paraId="764F5327" w14:textId="77777777" w:rsidTr="009005C6">
        <w:trPr>
          <w:trHeight w:val="440"/>
        </w:trPr>
        <w:tc>
          <w:tcPr>
            <w:tcW w:w="1559" w:type="dxa"/>
            <w:tcBorders>
              <w:top w:val="single" w:sz="4" w:space="0" w:color="000000"/>
              <w:left w:val="single" w:sz="4" w:space="0" w:color="000000"/>
              <w:bottom w:val="single" w:sz="4" w:space="0" w:color="000000"/>
              <w:right w:val="single" w:sz="4" w:space="0" w:color="000000"/>
            </w:tcBorders>
            <w:vAlign w:val="center"/>
          </w:tcPr>
          <w:p w14:paraId="2988E9ED"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t>验收要求</w:t>
            </w:r>
          </w:p>
        </w:tc>
        <w:tc>
          <w:tcPr>
            <w:tcW w:w="8364" w:type="dxa"/>
            <w:tcBorders>
              <w:top w:val="single" w:sz="4" w:space="0" w:color="000000"/>
              <w:left w:val="single" w:sz="4" w:space="0" w:color="000000"/>
              <w:bottom w:val="single" w:sz="4" w:space="0" w:color="000000"/>
              <w:right w:val="single" w:sz="4" w:space="0" w:color="000000"/>
            </w:tcBorders>
            <w:vAlign w:val="center"/>
          </w:tcPr>
          <w:p w14:paraId="0482F47B"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szCs w:val="21"/>
              </w:rPr>
              <w:t>1.产品验收时应完整无破损，同时还须提供产品质检合格证明、保修单，货物的所有正规手续必须齐全。</w:t>
            </w:r>
          </w:p>
          <w:p w14:paraId="2EE9BBD2"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szCs w:val="21"/>
              </w:rPr>
              <w:t>2.验货时严格按照采购文件要求及响应文件承诺的参数进行验收，供应商提供的产品必须与国家行业标准、采购文件要求及响应文件承诺的参数相符，本项目正式投入运行后，采购人将组织项目验收。采购人有权邀请相关行业专家一起验收。成交供应商提供的服务未达到采购文件的要求及响应文件承诺的，且对采购人造成损失的，由成交供应商承担一切责任，并赔偿所造成的损失。</w:t>
            </w:r>
          </w:p>
          <w:p w14:paraId="57D7366A"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szCs w:val="21"/>
              </w:rPr>
              <w:t>3.本项目的货物必须是原装正品行货、全新未开封的、符合国家标准的产品，成交供应商按采购人的要求地址进行送货到位，验收合格后才进行安装调试或交付，集中验收时货物有不响应采购需求的，不予验收，采购人将报同级财政监督管理部门进行处理，由此导致</w:t>
            </w:r>
            <w:r w:rsidRPr="00826A90">
              <w:rPr>
                <w:rFonts w:ascii="宋体" w:hAnsi="宋体" w:cs="宋体" w:hint="eastAsia"/>
                <w:szCs w:val="21"/>
              </w:rPr>
              <w:lastRenderedPageBreak/>
              <w:t>整批货物被拒收或索赔而引发的所有损失由成交供应商承担。</w:t>
            </w:r>
          </w:p>
        </w:tc>
      </w:tr>
      <w:tr w:rsidR="00826A90" w:rsidRPr="00826A90" w14:paraId="63BFBAE6" w14:textId="77777777" w:rsidTr="009005C6">
        <w:trPr>
          <w:trHeight w:val="440"/>
        </w:trPr>
        <w:tc>
          <w:tcPr>
            <w:tcW w:w="1559" w:type="dxa"/>
            <w:tcBorders>
              <w:top w:val="single" w:sz="4" w:space="0" w:color="000000"/>
              <w:left w:val="single" w:sz="4" w:space="0" w:color="000000"/>
              <w:bottom w:val="single" w:sz="4" w:space="0" w:color="000000"/>
              <w:right w:val="single" w:sz="4" w:space="0" w:color="000000"/>
            </w:tcBorders>
            <w:vAlign w:val="center"/>
          </w:tcPr>
          <w:p w14:paraId="5452F0B7" w14:textId="77777777" w:rsidR="00826A90" w:rsidRPr="00826A90" w:rsidRDefault="00826A90" w:rsidP="00826A90">
            <w:pPr>
              <w:spacing w:line="360" w:lineRule="atLeast"/>
              <w:rPr>
                <w:rFonts w:ascii="宋体" w:hAnsi="宋体" w:cs="宋体" w:hint="eastAsia"/>
                <w:szCs w:val="21"/>
              </w:rPr>
            </w:pPr>
            <w:r w:rsidRPr="00826A90">
              <w:rPr>
                <w:rFonts w:ascii="宋体" w:hAnsi="宋体" w:cs="宋体" w:hint="eastAsia"/>
                <w:szCs w:val="21"/>
              </w:rPr>
              <w:lastRenderedPageBreak/>
              <w:t>其他要求</w:t>
            </w:r>
          </w:p>
        </w:tc>
        <w:tc>
          <w:tcPr>
            <w:tcW w:w="8364" w:type="dxa"/>
            <w:tcBorders>
              <w:top w:val="single" w:sz="4" w:space="0" w:color="000000"/>
              <w:left w:val="single" w:sz="4" w:space="0" w:color="000000"/>
              <w:bottom w:val="single" w:sz="4" w:space="0" w:color="000000"/>
              <w:right w:val="single" w:sz="4" w:space="0" w:color="000000"/>
            </w:tcBorders>
            <w:vAlign w:val="center"/>
          </w:tcPr>
          <w:p w14:paraId="0CE97ECA" w14:textId="2ACC3D30" w:rsidR="00826A90" w:rsidRPr="00E32E57" w:rsidRDefault="00826A90" w:rsidP="00826A90">
            <w:pPr>
              <w:spacing w:line="340" w:lineRule="atLeast"/>
              <w:rPr>
                <w:rFonts w:ascii="宋体" w:hAnsi="宋体" w:cs="宋体" w:hint="eastAsia"/>
                <w:b/>
                <w:bCs/>
                <w:szCs w:val="21"/>
              </w:rPr>
            </w:pPr>
            <w:r w:rsidRPr="00E32E57">
              <w:rPr>
                <w:rFonts w:ascii="宋体" w:hAnsi="宋体" w:cs="宋体" w:hint="eastAsia"/>
                <w:b/>
                <w:bCs/>
                <w:szCs w:val="21"/>
              </w:rPr>
              <w:t>1.本分标项须</w:t>
            </w:r>
            <w:r w:rsidRPr="00E32E57">
              <w:rPr>
                <w:rFonts w:ascii="宋体" w:hAnsi="宋体" w:hint="eastAsia"/>
                <w:b/>
                <w:bCs/>
                <w:szCs w:val="21"/>
              </w:rPr>
              <w:t>落实政府采购政策，</w:t>
            </w:r>
            <w:r w:rsidR="002C518C" w:rsidRPr="00E32E57">
              <w:rPr>
                <w:rFonts w:ascii="宋体" w:hAnsi="宋体" w:hint="eastAsia"/>
                <w:b/>
                <w:bCs/>
                <w:szCs w:val="21"/>
              </w:rPr>
              <w:t>货物序号8.</w:t>
            </w:r>
            <w:r w:rsidR="002C518C" w:rsidRPr="00E32E57">
              <w:rPr>
                <w:rFonts w:ascii="宋体" w:hAnsi="宋体" w:cs="宋体" w:hint="eastAsia"/>
                <w:b/>
                <w:bCs/>
                <w:kern w:val="0"/>
                <w:szCs w:val="21"/>
                <w:lang w:bidi="ar"/>
              </w:rPr>
              <w:t>碎纸机、</w:t>
            </w:r>
            <w:r w:rsidR="00FB19FD" w:rsidRPr="00E32E57">
              <w:rPr>
                <w:rFonts w:ascii="宋体" w:hAnsi="宋体" w:cs="宋体" w:hint="eastAsia"/>
                <w:b/>
                <w:bCs/>
                <w:kern w:val="0"/>
                <w:szCs w:val="21"/>
                <w:lang w:bidi="ar"/>
              </w:rPr>
              <w:t>12.办公家具、13.档案柜</w:t>
            </w:r>
            <w:r w:rsidRPr="00E32E57">
              <w:rPr>
                <w:rFonts w:ascii="宋体" w:hAnsi="宋体" w:hint="eastAsia"/>
                <w:b/>
                <w:bCs/>
                <w:szCs w:val="21"/>
              </w:rPr>
              <w:t>须由符合政策要求的小微企业制造，该部分货物供应商可</w:t>
            </w:r>
            <w:r w:rsidRPr="00E32E57">
              <w:rPr>
                <w:rFonts w:ascii="宋体" w:hAnsi="宋体"/>
                <w:b/>
                <w:bCs/>
                <w:szCs w:val="21"/>
              </w:rPr>
              <w:t>分包给一家或者多家</w:t>
            </w:r>
            <w:r w:rsidRPr="00E32E57">
              <w:rPr>
                <w:rFonts w:ascii="宋体" w:hAnsi="宋体" w:hint="eastAsia"/>
                <w:b/>
                <w:bCs/>
                <w:szCs w:val="21"/>
              </w:rPr>
              <w:t>小微</w:t>
            </w:r>
            <w:r w:rsidRPr="00E32E57">
              <w:rPr>
                <w:rFonts w:ascii="宋体" w:hAnsi="宋体"/>
                <w:b/>
                <w:bCs/>
                <w:szCs w:val="21"/>
              </w:rPr>
              <w:t>企业</w:t>
            </w:r>
            <w:r w:rsidRPr="00E32E57">
              <w:rPr>
                <w:rFonts w:ascii="宋体" w:hAnsi="宋体" w:hint="eastAsia"/>
                <w:b/>
                <w:bCs/>
                <w:szCs w:val="21"/>
              </w:rPr>
              <w:t>，分包金额不低于响应报价总额</w:t>
            </w:r>
            <w:r w:rsidR="00FB19FD" w:rsidRPr="00E32E57">
              <w:rPr>
                <w:rFonts w:ascii="宋体" w:hAnsi="宋体" w:hint="eastAsia"/>
                <w:b/>
                <w:bCs/>
                <w:szCs w:val="21"/>
              </w:rPr>
              <w:t>21.76</w:t>
            </w:r>
            <w:r w:rsidRPr="00E32E57">
              <w:rPr>
                <w:rFonts w:ascii="宋体" w:hAnsi="宋体" w:hint="eastAsia"/>
                <w:b/>
                <w:bCs/>
                <w:szCs w:val="21"/>
              </w:rPr>
              <w:t>%</w:t>
            </w:r>
            <w:r w:rsidR="00FB19FD" w:rsidRPr="00E32E57">
              <w:rPr>
                <w:rFonts w:ascii="宋体" w:hAnsi="宋体" w:hint="eastAsia"/>
                <w:b/>
                <w:bCs/>
                <w:szCs w:val="21"/>
              </w:rPr>
              <w:t>，否则响应无效</w:t>
            </w:r>
            <w:r w:rsidRPr="00E32E57">
              <w:rPr>
                <w:rFonts w:ascii="宋体" w:hAnsi="宋体" w:hint="eastAsia"/>
                <w:b/>
                <w:bCs/>
                <w:szCs w:val="21"/>
              </w:rPr>
              <w:t>。</w:t>
            </w:r>
          </w:p>
          <w:p w14:paraId="74B1CAD8" w14:textId="77777777" w:rsidR="00826A90" w:rsidRPr="00826A90" w:rsidRDefault="00826A90" w:rsidP="00826A90">
            <w:pPr>
              <w:spacing w:line="340" w:lineRule="atLeast"/>
              <w:rPr>
                <w:rFonts w:ascii="宋体" w:hAnsi="宋体" w:cs="宋体" w:hint="eastAsia"/>
                <w:szCs w:val="21"/>
              </w:rPr>
            </w:pPr>
            <w:r w:rsidRPr="00826A90">
              <w:rPr>
                <w:rFonts w:ascii="宋体" w:hAnsi="宋体" w:cs="宋体" w:hint="eastAsia"/>
                <w:szCs w:val="21"/>
              </w:rPr>
              <w:t>2.供应商在采购活动中提供虚假材料，以及提供的产品与响应文件不一致的，报采购监管部门查处。</w:t>
            </w:r>
          </w:p>
        </w:tc>
      </w:tr>
    </w:tbl>
    <w:p w14:paraId="4D720243" w14:textId="77777777" w:rsidR="00826A90" w:rsidRPr="00826A90" w:rsidRDefault="00826A90" w:rsidP="00826A90">
      <w:pPr>
        <w:widowControl/>
        <w:jc w:val="left"/>
        <w:rPr>
          <w:rFonts w:ascii="宋体" w:hAnsi="宋体" w:hint="eastAsia"/>
          <w:b/>
          <w:bCs/>
          <w:color w:val="0D0D0D" w:themeColor="text1" w:themeTint="F2"/>
          <w:szCs w:val="21"/>
        </w:rPr>
      </w:pPr>
    </w:p>
    <w:p w14:paraId="763CD1C6" w14:textId="29CDB615" w:rsidR="00C16721" w:rsidRPr="00477FB6" w:rsidRDefault="00826A90" w:rsidP="00826A90">
      <w:pPr>
        <w:widowControl/>
        <w:jc w:val="left"/>
        <w:rPr>
          <w:rFonts w:ascii="宋体" w:hAnsi="宋体" w:hint="eastAsia"/>
          <w:b/>
          <w:bCs/>
          <w:color w:val="0D0D0D" w:themeColor="text1" w:themeTint="F2"/>
          <w:szCs w:val="21"/>
        </w:rPr>
      </w:pPr>
      <w:r w:rsidRPr="00826A90">
        <w:rPr>
          <w:rFonts w:ascii="宋体" w:hAnsi="宋体" w:hint="eastAsia"/>
          <w:b/>
          <w:bCs/>
          <w:color w:val="0D0D0D" w:themeColor="text1" w:themeTint="F2"/>
          <w:szCs w:val="21"/>
        </w:rPr>
        <w:br w:type="page"/>
      </w:r>
      <w:r w:rsidR="002E3DD9" w:rsidRPr="00477FB6">
        <w:rPr>
          <w:rFonts w:ascii="宋体" w:hAnsi="宋体" w:hint="eastAsia"/>
          <w:b/>
          <w:bCs/>
          <w:color w:val="0D0D0D" w:themeColor="text1" w:themeTint="F2"/>
          <w:szCs w:val="21"/>
        </w:rPr>
        <w:lastRenderedPageBreak/>
        <w:t>标项二</w:t>
      </w:r>
      <w:bookmarkStart w:id="48" w:name="_Toc14152"/>
      <w:bookmarkStart w:id="49" w:name="_Toc19943"/>
      <w:bookmarkStart w:id="50" w:name="_Toc27398"/>
      <w:r w:rsidR="002E3DD9" w:rsidRPr="00477FB6">
        <w:rPr>
          <w:rFonts w:ascii="宋体" w:hAnsi="宋体" w:hint="eastAsia"/>
          <w:b/>
          <w:bCs/>
          <w:color w:val="0D0D0D" w:themeColor="text1" w:themeTint="F2"/>
          <w:szCs w:val="21"/>
        </w:rPr>
        <w:t>：手动密集架</w:t>
      </w:r>
      <w:bookmarkEnd w:id="48"/>
      <w:bookmarkEnd w:id="49"/>
      <w:r w:rsidR="00C362CD" w:rsidRPr="00477FB6">
        <w:rPr>
          <w:rFonts w:ascii="宋体" w:hAnsi="宋体" w:hint="eastAsia"/>
          <w:b/>
          <w:bCs/>
          <w:color w:val="0D0D0D" w:themeColor="text1" w:themeTint="F2"/>
          <w:szCs w:val="21"/>
        </w:rPr>
        <w:t>[采购预算：壹拾捌万陆仟元整(￥186,000.00)]</w:t>
      </w:r>
      <w:bookmarkEnd w:id="50"/>
    </w:p>
    <w:p w14:paraId="011605E6" w14:textId="77777777" w:rsidR="00826A90" w:rsidRDefault="00826A90" w:rsidP="00826A90">
      <w:pPr>
        <w:pStyle w:val="affe"/>
        <w:widowControl/>
        <w:numPr>
          <w:ilvl w:val="0"/>
          <w:numId w:val="18"/>
        </w:numPr>
        <w:adjustRightInd w:val="0"/>
        <w:snapToGrid w:val="0"/>
        <w:spacing w:line="400" w:lineRule="exact"/>
        <w:ind w:firstLineChars="0"/>
        <w:textAlignment w:val="top"/>
        <w:rPr>
          <w:rFonts w:ascii="宋体" w:hAnsi="宋体" w:cs="宋体" w:hint="eastAsia"/>
          <w:b/>
          <w:bCs/>
          <w:szCs w:val="21"/>
        </w:rPr>
      </w:pPr>
      <w:r>
        <w:rPr>
          <w:rFonts w:ascii="宋体" w:hAnsi="宋体" w:cs="宋体" w:hint="eastAsia"/>
          <w:b/>
          <w:bCs/>
          <w:szCs w:val="21"/>
        </w:rPr>
        <w:t>技术参数及其性能（规格）</w:t>
      </w:r>
    </w:p>
    <w:tbl>
      <w:tblPr>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53"/>
        <w:gridCol w:w="5393"/>
        <w:gridCol w:w="2977"/>
      </w:tblGrid>
      <w:tr w:rsidR="00826A90" w14:paraId="1F9C3F4A" w14:textId="77777777" w:rsidTr="009005C6">
        <w:trPr>
          <w:trHeight w:val="465"/>
        </w:trPr>
        <w:tc>
          <w:tcPr>
            <w:tcW w:w="1553" w:type="dxa"/>
            <w:tcBorders>
              <w:tl2br w:val="nil"/>
              <w:tr2bl w:val="nil"/>
            </w:tcBorders>
            <w:vAlign w:val="center"/>
          </w:tcPr>
          <w:p w14:paraId="44ECF463" w14:textId="77777777" w:rsidR="00826A90" w:rsidRDefault="00826A90" w:rsidP="009005C6">
            <w:pPr>
              <w:widowControl/>
              <w:spacing w:line="360" w:lineRule="auto"/>
              <w:jc w:val="center"/>
              <w:textAlignment w:val="center"/>
              <w:rPr>
                <w:rFonts w:ascii="宋体" w:hAnsi="宋体" w:cs="宋体" w:hint="eastAsia"/>
                <w:b/>
                <w:bCs/>
                <w:szCs w:val="21"/>
              </w:rPr>
            </w:pPr>
            <w:r>
              <w:rPr>
                <w:rFonts w:ascii="宋体" w:hAnsi="宋体" w:cs="宋体" w:hint="eastAsia"/>
                <w:b/>
                <w:bCs/>
                <w:kern w:val="0"/>
                <w:szCs w:val="21"/>
                <w:lang w:bidi="ar"/>
              </w:rPr>
              <w:t>标的名称</w:t>
            </w:r>
          </w:p>
        </w:tc>
        <w:tc>
          <w:tcPr>
            <w:tcW w:w="5393" w:type="dxa"/>
            <w:tcBorders>
              <w:tl2br w:val="nil"/>
              <w:tr2bl w:val="nil"/>
            </w:tcBorders>
            <w:vAlign w:val="center"/>
          </w:tcPr>
          <w:p w14:paraId="51685DC5" w14:textId="77777777" w:rsidR="00826A90" w:rsidRDefault="00826A90" w:rsidP="009005C6">
            <w:pPr>
              <w:widowControl/>
              <w:spacing w:line="360" w:lineRule="auto"/>
              <w:jc w:val="center"/>
              <w:textAlignment w:val="center"/>
              <w:rPr>
                <w:rFonts w:ascii="宋体" w:hAnsi="宋体" w:cs="宋体" w:hint="eastAsia"/>
                <w:b/>
                <w:bCs/>
                <w:szCs w:val="21"/>
              </w:rPr>
            </w:pPr>
            <w:r>
              <w:rPr>
                <w:rFonts w:ascii="宋体" w:hAnsi="宋体" w:cs="宋体" w:hint="eastAsia"/>
                <w:b/>
                <w:bCs/>
                <w:kern w:val="0"/>
                <w:szCs w:val="21"/>
                <w:lang w:bidi="ar"/>
              </w:rPr>
              <w:t>技术参数及其性能（规格）</w:t>
            </w:r>
          </w:p>
        </w:tc>
        <w:tc>
          <w:tcPr>
            <w:tcW w:w="2977" w:type="dxa"/>
            <w:tcBorders>
              <w:tl2br w:val="nil"/>
              <w:tr2bl w:val="nil"/>
            </w:tcBorders>
            <w:vAlign w:val="center"/>
          </w:tcPr>
          <w:p w14:paraId="2BE231C6" w14:textId="77777777" w:rsidR="00826A90" w:rsidRDefault="00826A90" w:rsidP="009005C6">
            <w:pPr>
              <w:widowControl/>
              <w:spacing w:line="360" w:lineRule="auto"/>
              <w:jc w:val="center"/>
              <w:textAlignment w:val="center"/>
              <w:rPr>
                <w:rFonts w:ascii="宋体" w:hAnsi="宋体" w:cs="宋体" w:hint="eastAsia"/>
                <w:b/>
                <w:bCs/>
                <w:szCs w:val="21"/>
              </w:rPr>
            </w:pPr>
            <w:r>
              <w:rPr>
                <w:rFonts w:ascii="宋体" w:hAnsi="宋体" w:cs="宋体" w:hint="eastAsia"/>
                <w:b/>
                <w:bCs/>
                <w:kern w:val="0"/>
                <w:szCs w:val="21"/>
                <w:lang w:bidi="ar"/>
              </w:rPr>
              <w:t>数量</w:t>
            </w:r>
          </w:p>
        </w:tc>
      </w:tr>
      <w:tr w:rsidR="00826A90" w14:paraId="409D0553" w14:textId="77777777" w:rsidTr="009005C6">
        <w:trPr>
          <w:trHeight w:val="90"/>
        </w:trPr>
        <w:tc>
          <w:tcPr>
            <w:tcW w:w="1553" w:type="dxa"/>
            <w:tcBorders>
              <w:tl2br w:val="nil"/>
              <w:tr2bl w:val="nil"/>
            </w:tcBorders>
            <w:vAlign w:val="center"/>
          </w:tcPr>
          <w:p w14:paraId="4834C2DD" w14:textId="77777777" w:rsidR="00826A90" w:rsidRDefault="00826A90" w:rsidP="009005C6">
            <w:pPr>
              <w:widowControl/>
              <w:spacing w:line="400" w:lineRule="exact"/>
              <w:jc w:val="center"/>
              <w:textAlignment w:val="center"/>
              <w:rPr>
                <w:rFonts w:ascii="宋体" w:hAnsi="宋体" w:cs="宋体" w:hint="eastAsia"/>
                <w:kern w:val="0"/>
                <w:szCs w:val="21"/>
                <w:lang w:bidi="ar"/>
              </w:rPr>
            </w:pPr>
            <w:r>
              <w:rPr>
                <w:rFonts w:ascii="宋体" w:hAnsi="宋体" w:cs="宋体" w:hint="eastAsia"/>
                <w:kern w:val="0"/>
                <w:szCs w:val="21"/>
                <w:lang w:bidi="ar"/>
              </w:rPr>
              <w:t>手动密集架</w:t>
            </w:r>
          </w:p>
        </w:tc>
        <w:tc>
          <w:tcPr>
            <w:tcW w:w="5393" w:type="dxa"/>
            <w:tcBorders>
              <w:tl2br w:val="nil"/>
              <w:tr2bl w:val="nil"/>
            </w:tcBorders>
            <w:vAlign w:val="center"/>
          </w:tcPr>
          <w:p w14:paraId="2B246EFB" w14:textId="77777777" w:rsidR="00826A90" w:rsidRDefault="00826A90" w:rsidP="009005C6">
            <w:pPr>
              <w:widowControl/>
              <w:spacing w:line="400" w:lineRule="exact"/>
              <w:jc w:val="left"/>
              <w:textAlignment w:val="center"/>
              <w:rPr>
                <w:rFonts w:ascii="宋体" w:hAnsi="宋体" w:cs="宋体" w:hint="eastAsia"/>
                <w:kern w:val="0"/>
                <w:szCs w:val="21"/>
                <w:lang w:bidi="ar"/>
              </w:rPr>
            </w:pPr>
            <w:r>
              <w:rPr>
                <w:rFonts w:ascii="宋体" w:hAnsi="宋体" w:cs="宋体" w:hint="eastAsia"/>
                <w:kern w:val="0"/>
                <w:szCs w:val="21"/>
                <w:lang w:bidi="ar"/>
              </w:rPr>
              <w:t>36</w:t>
            </w:r>
            <w:r>
              <w:rPr>
                <w:rFonts w:ascii="宋体" w:hAnsi="宋体" w:cs="宋体"/>
                <w:kern w:val="0"/>
                <w:szCs w:val="21"/>
                <w:lang w:bidi="ar"/>
              </w:rPr>
              <w:t>00</w:t>
            </w:r>
            <w:r>
              <w:rPr>
                <w:rFonts w:ascii="宋体" w:hAnsi="宋体" w:cs="宋体" w:hint="eastAsia"/>
                <w:kern w:val="0"/>
                <w:szCs w:val="21"/>
                <w:lang w:bidi="ar"/>
              </w:rPr>
              <w:t>mm</w:t>
            </w:r>
            <w:r>
              <w:rPr>
                <w:rFonts w:ascii="宋体" w:hAnsi="宋体" w:cs="宋体"/>
                <w:kern w:val="0"/>
                <w:szCs w:val="21"/>
                <w:lang w:bidi="ar"/>
              </w:rPr>
              <w:t>(长)x2</w:t>
            </w:r>
            <w:r>
              <w:rPr>
                <w:rFonts w:ascii="宋体" w:hAnsi="宋体" w:cs="宋体" w:hint="eastAsia"/>
                <w:kern w:val="0"/>
                <w:szCs w:val="21"/>
                <w:lang w:bidi="ar"/>
              </w:rPr>
              <w:t>2</w:t>
            </w:r>
            <w:r>
              <w:rPr>
                <w:rFonts w:ascii="宋体" w:hAnsi="宋体" w:cs="宋体"/>
                <w:kern w:val="0"/>
                <w:szCs w:val="21"/>
                <w:lang w:bidi="ar"/>
              </w:rPr>
              <w:t>00</w:t>
            </w:r>
            <w:r>
              <w:rPr>
                <w:rFonts w:ascii="宋体" w:hAnsi="宋体" w:cs="宋体" w:hint="eastAsia"/>
                <w:kern w:val="0"/>
                <w:szCs w:val="21"/>
                <w:lang w:bidi="ar"/>
              </w:rPr>
              <w:t>mm</w:t>
            </w:r>
            <w:r>
              <w:rPr>
                <w:rFonts w:ascii="宋体" w:hAnsi="宋体" w:cs="宋体"/>
                <w:kern w:val="0"/>
                <w:szCs w:val="21"/>
                <w:lang w:bidi="ar"/>
              </w:rPr>
              <w:t>(高)x</w:t>
            </w:r>
            <w:r>
              <w:rPr>
                <w:rFonts w:ascii="宋体" w:hAnsi="宋体" w:cs="宋体" w:hint="eastAsia"/>
                <w:kern w:val="0"/>
                <w:szCs w:val="21"/>
                <w:lang w:bidi="ar"/>
              </w:rPr>
              <w:t>9</w:t>
            </w:r>
            <w:r>
              <w:rPr>
                <w:rFonts w:ascii="宋体" w:hAnsi="宋体" w:cs="宋体"/>
                <w:kern w:val="0"/>
                <w:szCs w:val="21"/>
                <w:lang w:bidi="ar"/>
              </w:rPr>
              <w:t>列</w:t>
            </w:r>
          </w:p>
          <w:p w14:paraId="2FC24CBB" w14:textId="77777777" w:rsidR="00826A90" w:rsidRDefault="00826A90" w:rsidP="009005C6">
            <w:pPr>
              <w:widowControl/>
              <w:spacing w:line="400" w:lineRule="exact"/>
              <w:jc w:val="left"/>
              <w:textAlignment w:val="center"/>
              <w:rPr>
                <w:rFonts w:ascii="宋体" w:hAnsi="宋体" w:cs="宋体" w:hint="eastAsia"/>
                <w:kern w:val="0"/>
                <w:szCs w:val="21"/>
                <w:lang w:bidi="ar"/>
              </w:rPr>
            </w:pPr>
            <w:r>
              <w:rPr>
                <w:rFonts w:ascii="宋体" w:hAnsi="宋体" w:cs="宋体" w:hint="eastAsia"/>
                <w:kern w:val="0"/>
                <w:szCs w:val="21"/>
                <w:lang w:bidi="ar"/>
              </w:rPr>
              <w:t>27</w:t>
            </w:r>
            <w:r>
              <w:rPr>
                <w:rFonts w:ascii="宋体" w:hAnsi="宋体" w:cs="宋体"/>
                <w:kern w:val="0"/>
                <w:szCs w:val="21"/>
                <w:lang w:bidi="ar"/>
              </w:rPr>
              <w:t>00</w:t>
            </w:r>
            <w:r>
              <w:rPr>
                <w:rFonts w:ascii="宋体" w:hAnsi="宋体" w:cs="宋体" w:hint="eastAsia"/>
                <w:kern w:val="0"/>
                <w:szCs w:val="21"/>
                <w:lang w:bidi="ar"/>
              </w:rPr>
              <w:t>mm</w:t>
            </w:r>
            <w:r>
              <w:rPr>
                <w:rFonts w:ascii="宋体" w:hAnsi="宋体" w:cs="宋体"/>
                <w:kern w:val="0"/>
                <w:szCs w:val="21"/>
                <w:lang w:bidi="ar"/>
              </w:rPr>
              <w:t>(长)x</w:t>
            </w:r>
            <w:r>
              <w:rPr>
                <w:rFonts w:ascii="宋体" w:hAnsi="宋体" w:cs="宋体" w:hint="eastAsia"/>
                <w:kern w:val="0"/>
                <w:szCs w:val="21"/>
                <w:lang w:bidi="ar"/>
              </w:rPr>
              <w:t>22</w:t>
            </w:r>
            <w:r>
              <w:rPr>
                <w:rFonts w:ascii="宋体" w:hAnsi="宋体" w:cs="宋体"/>
                <w:kern w:val="0"/>
                <w:szCs w:val="21"/>
                <w:lang w:bidi="ar"/>
              </w:rPr>
              <w:t>00</w:t>
            </w:r>
            <w:r>
              <w:rPr>
                <w:rFonts w:ascii="宋体" w:hAnsi="宋体" w:cs="宋体" w:hint="eastAsia"/>
                <w:kern w:val="0"/>
                <w:szCs w:val="21"/>
                <w:lang w:bidi="ar"/>
              </w:rPr>
              <w:t>mm</w:t>
            </w:r>
            <w:r>
              <w:rPr>
                <w:rFonts w:ascii="宋体" w:hAnsi="宋体" w:cs="宋体"/>
                <w:kern w:val="0"/>
                <w:szCs w:val="21"/>
                <w:lang w:bidi="ar"/>
              </w:rPr>
              <w:t>(高)x</w:t>
            </w:r>
            <w:r>
              <w:rPr>
                <w:rFonts w:ascii="宋体" w:hAnsi="宋体" w:cs="宋体" w:hint="eastAsia"/>
                <w:kern w:val="0"/>
                <w:szCs w:val="21"/>
                <w:lang w:bidi="ar"/>
              </w:rPr>
              <w:t>9</w:t>
            </w:r>
            <w:r>
              <w:rPr>
                <w:rFonts w:ascii="宋体" w:hAnsi="宋体" w:cs="宋体"/>
                <w:kern w:val="0"/>
                <w:szCs w:val="21"/>
                <w:lang w:bidi="ar"/>
              </w:rPr>
              <w:t>列</w:t>
            </w:r>
          </w:p>
          <w:p w14:paraId="4C066897" w14:textId="77777777" w:rsidR="00826A90" w:rsidRDefault="00826A90" w:rsidP="009005C6">
            <w:pPr>
              <w:widowControl/>
              <w:spacing w:line="400" w:lineRule="exact"/>
              <w:jc w:val="left"/>
              <w:textAlignment w:val="center"/>
              <w:rPr>
                <w:rFonts w:ascii="宋体" w:hAnsi="宋体" w:cs="宋体" w:hint="eastAsia"/>
                <w:kern w:val="0"/>
                <w:szCs w:val="21"/>
                <w:lang w:bidi="ar"/>
              </w:rPr>
            </w:pPr>
            <w:r>
              <w:rPr>
                <w:rFonts w:ascii="宋体" w:hAnsi="宋体" w:cs="宋体"/>
                <w:kern w:val="0"/>
                <w:szCs w:val="21"/>
                <w:lang w:bidi="ar"/>
              </w:rPr>
              <w:t>每列深5</w:t>
            </w:r>
            <w:r>
              <w:rPr>
                <w:rFonts w:ascii="宋体" w:hAnsi="宋体" w:cs="宋体" w:hint="eastAsia"/>
                <w:kern w:val="0"/>
                <w:szCs w:val="21"/>
                <w:lang w:bidi="ar"/>
              </w:rPr>
              <w:t>6</w:t>
            </w:r>
            <w:r>
              <w:rPr>
                <w:rFonts w:ascii="宋体" w:hAnsi="宋体" w:cs="宋体"/>
                <w:kern w:val="0"/>
                <w:szCs w:val="21"/>
                <w:lang w:bidi="ar"/>
              </w:rPr>
              <w:t>0</w:t>
            </w:r>
            <w:r>
              <w:rPr>
                <w:rFonts w:ascii="宋体" w:hAnsi="宋体" w:cs="宋体" w:hint="eastAsia"/>
                <w:kern w:val="0"/>
                <w:szCs w:val="21"/>
                <w:lang w:bidi="ar"/>
              </w:rPr>
              <w:t>mm，内分五层，双柱结构。</w:t>
            </w:r>
          </w:p>
        </w:tc>
        <w:tc>
          <w:tcPr>
            <w:tcW w:w="2977" w:type="dxa"/>
            <w:tcBorders>
              <w:tl2br w:val="nil"/>
              <w:tr2bl w:val="nil"/>
            </w:tcBorders>
            <w:vAlign w:val="center"/>
          </w:tcPr>
          <w:p w14:paraId="2CE74DB6" w14:textId="77777777" w:rsidR="00826A90" w:rsidRDefault="00826A90" w:rsidP="009005C6">
            <w:pPr>
              <w:widowControl/>
              <w:spacing w:line="400" w:lineRule="exact"/>
              <w:jc w:val="center"/>
              <w:textAlignment w:val="center"/>
              <w:rPr>
                <w:rFonts w:ascii="宋体" w:hAnsi="宋体" w:cs="宋体" w:hint="eastAsia"/>
                <w:kern w:val="0"/>
                <w:szCs w:val="21"/>
                <w:lang w:bidi="ar"/>
              </w:rPr>
            </w:pPr>
            <w:r>
              <w:rPr>
                <w:rFonts w:ascii="宋体" w:hAnsi="宋体" w:cs="宋体" w:hint="eastAsia"/>
                <w:kern w:val="0"/>
                <w:szCs w:val="21"/>
                <w:lang w:bidi="ar"/>
              </w:rPr>
              <w:t>124.74㎡</w:t>
            </w:r>
          </w:p>
        </w:tc>
      </w:tr>
    </w:tbl>
    <w:p w14:paraId="62E2228F" w14:textId="77777777" w:rsidR="00826A90" w:rsidRDefault="00826A90" w:rsidP="00826A90">
      <w:pPr>
        <w:widowControl/>
        <w:adjustRightInd w:val="0"/>
        <w:snapToGrid w:val="0"/>
        <w:spacing w:line="400" w:lineRule="exact"/>
        <w:ind w:firstLine="420"/>
        <w:textAlignment w:val="top"/>
        <w:rPr>
          <w:rFonts w:ascii="宋体" w:hAnsi="宋体" w:cs="宋体" w:hint="eastAsia"/>
          <w:szCs w:val="21"/>
        </w:rPr>
      </w:pPr>
      <w:r>
        <w:rPr>
          <w:rFonts w:ascii="宋体" w:hAnsi="宋体" w:cs="宋体" w:hint="eastAsia"/>
          <w:szCs w:val="21"/>
        </w:rPr>
        <w:t>密集架各项指标均符合中华人民共和国GB/T13667.4-2013通用技术条件国家标准，原材料选用优质冷轧钢板。</w:t>
      </w:r>
    </w:p>
    <w:p w14:paraId="1854A6E3" w14:textId="77777777" w:rsidR="00826A90" w:rsidRDefault="00826A90" w:rsidP="00826A90">
      <w:pPr>
        <w:widowControl/>
        <w:adjustRightInd w:val="0"/>
        <w:snapToGrid w:val="0"/>
        <w:spacing w:line="400" w:lineRule="exact"/>
        <w:ind w:firstLineChars="200" w:firstLine="420"/>
        <w:textAlignment w:val="top"/>
        <w:rPr>
          <w:rFonts w:ascii="宋体" w:hAnsi="宋体" w:cs="宋体" w:hint="eastAsia"/>
          <w:szCs w:val="21"/>
        </w:rPr>
      </w:pPr>
      <w:bookmarkStart w:id="51" w:name="_Toc31762"/>
      <w:bookmarkStart w:id="52" w:name="_Toc18912"/>
      <w:bookmarkStart w:id="53" w:name="_Toc18053"/>
      <w:r>
        <w:rPr>
          <w:rFonts w:ascii="宋体" w:hAnsi="宋体" w:cs="宋体" w:hint="eastAsia"/>
          <w:noProof/>
          <w:szCs w:val="21"/>
        </w:rPr>
        <w:drawing>
          <wp:anchor distT="0" distB="0" distL="114300" distR="114300" simplePos="0" relativeHeight="251699200" behindDoc="0" locked="0" layoutInCell="1" allowOverlap="1" wp14:anchorId="6F003B52" wp14:editId="76F0AC67">
            <wp:simplePos x="0" y="0"/>
            <wp:positionH relativeFrom="column">
              <wp:posOffset>7620</wp:posOffset>
            </wp:positionH>
            <wp:positionV relativeFrom="paragraph">
              <wp:posOffset>1280795</wp:posOffset>
            </wp:positionV>
            <wp:extent cx="1750060" cy="1878965"/>
            <wp:effectExtent l="0" t="0" r="2540" b="6985"/>
            <wp:wrapTopAndBottom/>
            <wp:docPr id="2035425821" name="图片 10" descr="168826233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25821" name="图片 10" descr="16882623348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50060" cy="1878965"/>
                    </a:xfrm>
                    <a:prstGeom prst="rect">
                      <a:avLst/>
                    </a:prstGeom>
                    <a:noFill/>
                    <a:ln>
                      <a:noFill/>
                    </a:ln>
                    <a:effectLst/>
                  </pic:spPr>
                </pic:pic>
              </a:graphicData>
            </a:graphic>
          </wp:anchor>
        </w:drawing>
      </w:r>
      <w:r>
        <w:rPr>
          <w:rFonts w:ascii="宋体" w:hAnsi="宋体" w:cs="宋体" w:hint="eastAsia"/>
          <w:szCs w:val="21"/>
        </w:rPr>
        <w:t>（1）抗震减震底架：底架为分段组合式，整体焊接而成，运行平稳且加工精度高，具有对接互换性，便于运输和安装，并设有防倾倒装置，防止架体倾倒。用材厚度为3.0mm热轧钢板，压制成槽型，并双弯边加强，上弯边大于40mm，底梁成型高度为135±20mm,且每列底架四项设有空气减震轴承座，采用空气减震原理，非传统的弹簧和橡皮减震，且与轴承座融为一体，安装于底架四项，空气减震可以跟随架体载荷而自动调整，具有良好的隔声静音效果，可确保架体长期荷重存放资料不变形，空气减震轴承座示意图。</w:t>
      </w:r>
    </w:p>
    <w:p w14:paraId="02930B44" w14:textId="595CF33F" w:rsidR="00826A90" w:rsidRDefault="00826A90" w:rsidP="00826A90">
      <w:pPr>
        <w:widowControl/>
        <w:adjustRightInd w:val="0"/>
        <w:snapToGrid w:val="0"/>
        <w:spacing w:line="400" w:lineRule="exact"/>
        <w:ind w:firstLineChars="200" w:firstLine="420"/>
        <w:textAlignment w:val="top"/>
        <w:rPr>
          <w:rFonts w:ascii="宋体" w:hAnsi="宋体" w:cs="宋体" w:hint="eastAsia"/>
          <w:szCs w:val="21"/>
        </w:rPr>
      </w:pPr>
      <w:r>
        <w:rPr>
          <w:rFonts w:ascii="宋体" w:hAnsi="宋体" w:cs="宋体" w:hint="eastAsia"/>
          <w:szCs w:val="21"/>
        </w:rPr>
        <w:t>（2）(轨道)路轨：采用3.0mm热轧钢板，经全自动数控流水线一次精加工而成，轨道采用弯边加强工艺，成型宽度为120±2mm，整体结构设计钢性足，承载能力强，不易变形。轨芯采用20</w:t>
      </w:r>
      <w:r w:rsidR="00DA301C">
        <w:rPr>
          <w:rFonts w:ascii="宋体" w:hAnsi="宋体" w:cs="宋体" w:hint="eastAsia"/>
          <w:szCs w:val="21"/>
        </w:rPr>
        <w:t>×</w:t>
      </w:r>
      <w:r>
        <w:rPr>
          <w:rFonts w:ascii="宋体" w:hAnsi="宋体" w:cs="宋体" w:hint="eastAsia"/>
          <w:szCs w:val="21"/>
        </w:rPr>
        <w:t>20mm方钢。轨道镀锌。</w:t>
      </w:r>
    </w:p>
    <w:p w14:paraId="5E23D70A" w14:textId="77777777" w:rsidR="00826A90" w:rsidRDefault="00826A90" w:rsidP="00826A90">
      <w:pPr>
        <w:widowControl/>
        <w:adjustRightInd w:val="0"/>
        <w:snapToGrid w:val="0"/>
        <w:spacing w:line="400" w:lineRule="exact"/>
        <w:ind w:firstLineChars="200" w:firstLine="420"/>
        <w:textAlignment w:val="top"/>
        <w:rPr>
          <w:rFonts w:ascii="宋体" w:hAnsi="宋体" w:cs="宋体" w:hint="eastAsia"/>
          <w:szCs w:val="21"/>
        </w:rPr>
      </w:pPr>
      <w:r>
        <w:rPr>
          <w:rFonts w:ascii="宋体" w:hAnsi="宋体" w:cs="宋体" w:hint="eastAsia"/>
          <w:szCs w:val="21"/>
        </w:rPr>
        <w:t>（3）立柱：采用1.5mm优质冷轧钢板一体成型工艺，设计为半敞开式，利于立柱表面喷涂全部到位，立柱成型尺寸50X50mm，正面压制梯形凹槽梯形凹槽底部尺寸≥23mm，上面尺寸≥30mm，深度≥1.5mm,同时梯形凹槽冲压仿古图案，增强立柱承载能力、增加了立柱的美观性和新颖。侧面设有双排立柱调节孔，孔中心距58mm，允许尺寸公差±1mm。</w:t>
      </w:r>
    </w:p>
    <w:p w14:paraId="1FFD8257" w14:textId="77777777" w:rsidR="00826A90" w:rsidRDefault="00826A90" w:rsidP="00826A90">
      <w:pPr>
        <w:widowControl/>
        <w:adjustRightInd w:val="0"/>
        <w:snapToGrid w:val="0"/>
        <w:spacing w:line="400" w:lineRule="exact"/>
        <w:ind w:firstLineChars="200" w:firstLine="420"/>
        <w:textAlignment w:val="top"/>
        <w:rPr>
          <w:rFonts w:ascii="宋体" w:hAnsi="宋体" w:cs="宋体" w:hint="eastAsia"/>
          <w:szCs w:val="21"/>
        </w:rPr>
      </w:pPr>
      <w:r>
        <w:rPr>
          <w:rFonts w:ascii="宋体" w:hAnsi="宋体" w:cs="宋体" w:hint="eastAsia"/>
          <w:noProof/>
          <w:szCs w:val="21"/>
        </w:rPr>
        <w:drawing>
          <wp:anchor distT="0" distB="0" distL="114300" distR="114300" simplePos="0" relativeHeight="251700224" behindDoc="0" locked="0" layoutInCell="1" allowOverlap="1" wp14:anchorId="0A12CFC0" wp14:editId="0EB8B49F">
            <wp:simplePos x="0" y="0"/>
            <wp:positionH relativeFrom="column">
              <wp:posOffset>264795</wp:posOffset>
            </wp:positionH>
            <wp:positionV relativeFrom="paragraph">
              <wp:posOffset>47625</wp:posOffset>
            </wp:positionV>
            <wp:extent cx="3238500" cy="1809750"/>
            <wp:effectExtent l="0" t="0" r="0" b="0"/>
            <wp:wrapTopAndBottom/>
            <wp:docPr id="3534665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6593"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238500" cy="1809750"/>
                    </a:xfrm>
                    <a:prstGeom prst="rect">
                      <a:avLst/>
                    </a:prstGeom>
                    <a:noFill/>
                    <a:ln>
                      <a:noFill/>
                    </a:ln>
                    <a:effectLst/>
                  </pic:spPr>
                </pic:pic>
              </a:graphicData>
            </a:graphic>
          </wp:anchor>
        </w:drawing>
      </w:r>
    </w:p>
    <w:p w14:paraId="5B7DF6B5" w14:textId="77777777" w:rsidR="00826A90" w:rsidRDefault="00826A90" w:rsidP="00826A90">
      <w:pPr>
        <w:widowControl/>
        <w:adjustRightInd w:val="0"/>
        <w:snapToGrid w:val="0"/>
        <w:spacing w:line="400" w:lineRule="exact"/>
        <w:ind w:firstLineChars="200" w:firstLine="420"/>
        <w:textAlignment w:val="top"/>
        <w:rPr>
          <w:rFonts w:ascii="宋体" w:hAnsi="宋体" w:cs="宋体" w:hint="eastAsia"/>
          <w:szCs w:val="21"/>
        </w:rPr>
      </w:pPr>
      <w:r>
        <w:rPr>
          <w:rFonts w:ascii="宋体" w:hAnsi="宋体" w:cs="宋体" w:hint="eastAsia"/>
          <w:szCs w:val="21"/>
        </w:rPr>
        <w:lastRenderedPageBreak/>
        <w:t>（4）搁板：采用1.0mm的优质冷轧钢板，采用多折折弯边一体成型工艺不允许点焊和电焊实现，单边设有防脱落挡边，厚度为27±3mm，另一边厚度为23±3mm，搁板正面压制两条梯形凹槽，凹槽底部宽度12±2mm，上部宽度18±2mm，两侧面压制平面凹型槽，凹槽宽度13±2mm，槽内压有仿古花纹，表面光滑流畅无冲压步冲印痕，压筋工艺不能导致搁板变形，从而使搁板即美观又能增加搁板承重强度，而且不影响搁板结构性能。搁板每层承重≥80KG，满负载24小时后曲挠度≤2mm，卸载后自动恢复。</w:t>
      </w:r>
    </w:p>
    <w:p w14:paraId="0A6E52F3" w14:textId="57E45B23" w:rsidR="00826A90" w:rsidRDefault="00826A90" w:rsidP="00826A90">
      <w:pPr>
        <w:widowControl/>
        <w:adjustRightInd w:val="0"/>
        <w:snapToGrid w:val="0"/>
        <w:spacing w:line="400" w:lineRule="exact"/>
        <w:ind w:firstLine="420"/>
        <w:textAlignment w:val="top"/>
        <w:rPr>
          <w:rFonts w:ascii="宋体" w:hAnsi="宋体" w:cs="宋体" w:hint="eastAsia"/>
          <w:szCs w:val="21"/>
        </w:rPr>
      </w:pPr>
      <w:r>
        <w:rPr>
          <w:rFonts w:ascii="宋体" w:hAnsi="宋体" w:cs="宋体" w:hint="eastAsia"/>
          <w:noProof/>
          <w:szCs w:val="21"/>
        </w:rPr>
        <w:drawing>
          <wp:anchor distT="0" distB="0" distL="114300" distR="114300" simplePos="0" relativeHeight="251701248" behindDoc="0" locked="0" layoutInCell="1" allowOverlap="1" wp14:anchorId="5EF5F042" wp14:editId="1C0EEC2B">
            <wp:simplePos x="0" y="0"/>
            <wp:positionH relativeFrom="column">
              <wp:posOffset>-1905</wp:posOffset>
            </wp:positionH>
            <wp:positionV relativeFrom="paragraph">
              <wp:posOffset>41910</wp:posOffset>
            </wp:positionV>
            <wp:extent cx="3914775" cy="2038350"/>
            <wp:effectExtent l="0" t="0" r="9525" b="0"/>
            <wp:wrapTopAndBottom/>
            <wp:docPr id="19733294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9419" name="图片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14775" cy="2038350"/>
                    </a:xfrm>
                    <a:prstGeom prst="rect">
                      <a:avLst/>
                    </a:prstGeom>
                    <a:noFill/>
                    <a:ln>
                      <a:noFill/>
                    </a:ln>
                    <a:effectLst/>
                  </pic:spPr>
                </pic:pic>
              </a:graphicData>
            </a:graphic>
          </wp:anchor>
        </w:drawing>
      </w:r>
      <w:r>
        <w:rPr>
          <w:rFonts w:ascii="宋体" w:hAnsi="宋体" w:cs="宋体" w:hint="eastAsia"/>
          <w:szCs w:val="21"/>
        </w:rPr>
        <w:t>（5）档棒：采用1.0mm的优质冷轧钢板压制成槽型，成型尺寸为15mm</w:t>
      </w:r>
      <w:r w:rsidR="00DA301C">
        <w:rPr>
          <w:rFonts w:ascii="宋体" w:hAnsi="宋体" w:cs="宋体" w:hint="eastAsia"/>
          <w:szCs w:val="21"/>
        </w:rPr>
        <w:t>×</w:t>
      </w:r>
      <w:r>
        <w:rPr>
          <w:rFonts w:ascii="宋体" w:hAnsi="宋体" w:cs="宋体" w:hint="eastAsia"/>
          <w:szCs w:val="21"/>
        </w:rPr>
        <w:t>15mm,四道弯边设计，三面压筋，顶面与侧面圆角过渡，圆角半径为R4，设计为自锁式档条，依靠档条和挂板之间的机械组合达到锁紧功能。</w:t>
      </w:r>
      <w:r>
        <w:rPr>
          <w:rFonts w:ascii="宋体" w:hAnsi="宋体" w:cs="宋体" w:hint="eastAsia"/>
          <w:szCs w:val="21"/>
          <w:shd w:val="clear" w:color="auto" w:fill="FFFFFF"/>
        </w:rPr>
        <w:t xml:space="preserve">  </w:t>
      </w:r>
    </w:p>
    <w:p w14:paraId="4570FBE9" w14:textId="77777777" w:rsidR="00826A90" w:rsidRDefault="00826A90" w:rsidP="00826A90">
      <w:pPr>
        <w:widowControl/>
        <w:adjustRightInd w:val="0"/>
        <w:snapToGrid w:val="0"/>
        <w:spacing w:line="400" w:lineRule="exact"/>
        <w:ind w:firstLineChars="200" w:firstLine="420"/>
        <w:textAlignment w:val="top"/>
        <w:rPr>
          <w:rFonts w:ascii="宋体" w:hAnsi="宋体" w:cs="宋体" w:hint="eastAsia"/>
          <w:szCs w:val="21"/>
        </w:rPr>
      </w:pPr>
      <w:r>
        <w:rPr>
          <w:rFonts w:ascii="宋体" w:hAnsi="宋体" w:cs="宋体" w:hint="eastAsia"/>
          <w:noProof/>
          <w:szCs w:val="21"/>
        </w:rPr>
        <w:drawing>
          <wp:anchor distT="0" distB="0" distL="114300" distR="114300" simplePos="0" relativeHeight="251702272" behindDoc="0" locked="0" layoutInCell="1" allowOverlap="1" wp14:anchorId="0386FF72" wp14:editId="6D027960">
            <wp:simplePos x="0" y="0"/>
            <wp:positionH relativeFrom="column">
              <wp:posOffset>264795</wp:posOffset>
            </wp:positionH>
            <wp:positionV relativeFrom="paragraph">
              <wp:posOffset>47625</wp:posOffset>
            </wp:positionV>
            <wp:extent cx="4238625" cy="1714500"/>
            <wp:effectExtent l="0" t="0" r="9525" b="0"/>
            <wp:wrapTopAndBottom/>
            <wp:docPr id="13891255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25572" name="图片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238625" cy="1714500"/>
                    </a:xfrm>
                    <a:prstGeom prst="rect">
                      <a:avLst/>
                    </a:prstGeom>
                    <a:noFill/>
                    <a:ln>
                      <a:noFill/>
                    </a:ln>
                    <a:effectLst/>
                  </pic:spPr>
                </pic:pic>
              </a:graphicData>
            </a:graphic>
          </wp:anchor>
        </w:drawing>
      </w:r>
    </w:p>
    <w:p w14:paraId="1A7CE600" w14:textId="211AE91A" w:rsidR="00826A90" w:rsidRDefault="00826A90" w:rsidP="00826A90">
      <w:pPr>
        <w:widowControl/>
        <w:adjustRightInd w:val="0"/>
        <w:snapToGrid w:val="0"/>
        <w:spacing w:line="400" w:lineRule="exact"/>
        <w:ind w:firstLineChars="200" w:firstLine="420"/>
        <w:textAlignment w:val="top"/>
        <w:rPr>
          <w:rFonts w:ascii="宋体" w:hAnsi="宋体" w:cs="宋体" w:hint="eastAsia"/>
          <w:szCs w:val="21"/>
        </w:rPr>
      </w:pPr>
      <w:r>
        <w:rPr>
          <w:rFonts w:ascii="宋体" w:hAnsi="宋体" w:cs="宋体" w:hint="eastAsia"/>
          <w:noProof/>
          <w:szCs w:val="21"/>
        </w:rPr>
        <w:drawing>
          <wp:anchor distT="0" distB="0" distL="114300" distR="114300" simplePos="0" relativeHeight="251705344" behindDoc="0" locked="0" layoutInCell="1" allowOverlap="1" wp14:anchorId="12F74439" wp14:editId="1727BBC5">
            <wp:simplePos x="0" y="0"/>
            <wp:positionH relativeFrom="column">
              <wp:posOffset>64770</wp:posOffset>
            </wp:positionH>
            <wp:positionV relativeFrom="paragraph">
              <wp:posOffset>1816735</wp:posOffset>
            </wp:positionV>
            <wp:extent cx="2762250" cy="1809750"/>
            <wp:effectExtent l="0" t="0" r="0" b="0"/>
            <wp:wrapTopAndBottom/>
            <wp:docPr id="7917967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96787"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62250" cy="1809750"/>
                    </a:xfrm>
                    <a:prstGeom prst="rect">
                      <a:avLst/>
                    </a:prstGeom>
                    <a:noFill/>
                    <a:ln>
                      <a:noFill/>
                    </a:ln>
                    <a:effectLst/>
                  </pic:spPr>
                </pic:pic>
              </a:graphicData>
            </a:graphic>
          </wp:anchor>
        </w:drawing>
      </w:r>
      <w:r>
        <w:rPr>
          <w:rFonts w:ascii="宋体" w:hAnsi="宋体" w:cs="宋体" w:hint="eastAsia"/>
          <w:szCs w:val="21"/>
        </w:rPr>
        <w:t>（6）门板及锁具：门板采用1.0mm冷轧钢板。</w:t>
      </w:r>
      <w:r>
        <w:rPr>
          <w:rFonts w:ascii="宋体" w:hAnsi="宋体" w:cs="宋体" w:hint="eastAsia"/>
          <w:kern w:val="0"/>
          <w:szCs w:val="21"/>
          <w:lang w:bidi="ar"/>
        </w:rPr>
        <w:t>防尘隐形豪华三级管理锁</w:t>
      </w:r>
      <w:r>
        <w:rPr>
          <w:rFonts w:ascii="宋体" w:hAnsi="宋体" w:cs="宋体" w:hint="eastAsia"/>
          <w:szCs w:val="21"/>
        </w:rPr>
        <w:t>，采用正方形平面豪华三级管理锁，外形尺寸为90mm</w:t>
      </w:r>
      <w:r w:rsidR="00DA301C">
        <w:rPr>
          <w:rFonts w:ascii="宋体" w:hAnsi="宋体" w:cs="宋体" w:hint="eastAsia"/>
          <w:szCs w:val="21"/>
        </w:rPr>
        <w:t>×</w:t>
      </w:r>
      <w:r>
        <w:rPr>
          <w:rFonts w:ascii="宋体" w:hAnsi="宋体" w:cs="宋体" w:hint="eastAsia"/>
          <w:szCs w:val="21"/>
        </w:rPr>
        <w:t>90mm，安装完成后锁具表面与门板齐平，有效阻止了团体与团体之间因为锁具凸出门板而碰撞产生的破坏；为了保护锁芯，在锁芯处设有隐形防尘盖，避免灰尘或杂屑进入锁芯，导致锁无法开启等现象；锁芯采用锌合金压铸锁，具有三级管理功能，1 把钥匙（即管理钥匙）可控制1个库房或一个团</w:t>
      </w:r>
      <w:r>
        <w:rPr>
          <w:rFonts w:ascii="宋体" w:hAnsi="宋体" w:cs="宋体" w:hint="eastAsia"/>
          <w:szCs w:val="21"/>
        </w:rPr>
        <w:lastRenderedPageBreak/>
        <w:t>体柜架，也可1把钥匙（即管理钥 匙）控制整个库房或多个团体柜架，用户可以自行选择；在锁芯损坏或 钥匙损坏、丢失等情况下，可通过红色维修管理钥匙开启直接更换锁芯，不需用电钻、钳子、螺丝刀等工具。延长了锁具的使用寿命。</w:t>
      </w:r>
    </w:p>
    <w:p w14:paraId="449044FF"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（7）侧板：采用厚度1.0mm优质冷轧钢板折弯成型；前侧板分为上、中、下三节，中节隔色，整体设计新颖，造型美观。</w:t>
      </w:r>
    </w:p>
    <w:p w14:paraId="6DB3D0E9" w14:textId="77777777" w:rsidR="00826A90" w:rsidRDefault="00826A90" w:rsidP="00826A90">
      <w:pPr>
        <w:widowControl/>
        <w:adjustRightInd w:val="0"/>
        <w:snapToGrid w:val="0"/>
        <w:spacing w:line="400" w:lineRule="exact"/>
        <w:ind w:firstLineChars="200" w:firstLine="420"/>
        <w:jc w:val="left"/>
        <w:textAlignment w:val="top"/>
        <w:rPr>
          <w:rFonts w:ascii="宋体" w:hAnsi="宋体" w:cs="宋体" w:hint="eastAsia"/>
          <w:szCs w:val="21"/>
        </w:rPr>
      </w:pPr>
      <w:bookmarkStart w:id="54" w:name="_Toc30276"/>
      <w:bookmarkStart w:id="55" w:name="_Toc20473"/>
      <w:bookmarkStart w:id="56" w:name="_Toc8185"/>
      <w:bookmarkStart w:id="57" w:name="_Toc4391"/>
      <w:bookmarkStart w:id="58" w:name="_Toc2026"/>
      <w:bookmarkStart w:id="59" w:name="_Toc12480"/>
      <w:bookmarkStart w:id="60" w:name="_Toc3103"/>
      <w:r>
        <w:rPr>
          <w:rFonts w:ascii="宋体" w:hAnsi="宋体" w:cs="宋体" w:hint="eastAsia"/>
          <w:noProof/>
          <w:szCs w:val="21"/>
        </w:rPr>
        <w:drawing>
          <wp:anchor distT="0" distB="0" distL="114300" distR="114300" simplePos="0" relativeHeight="251704320" behindDoc="0" locked="0" layoutInCell="1" allowOverlap="1" wp14:anchorId="4A1D9B4B" wp14:editId="73B23853">
            <wp:simplePos x="0" y="0"/>
            <wp:positionH relativeFrom="column">
              <wp:posOffset>64770</wp:posOffset>
            </wp:positionH>
            <wp:positionV relativeFrom="paragraph">
              <wp:posOffset>533400</wp:posOffset>
            </wp:positionV>
            <wp:extent cx="2105025" cy="1819275"/>
            <wp:effectExtent l="0" t="0" r="9525" b="9525"/>
            <wp:wrapTopAndBottom/>
            <wp:docPr id="16909819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8197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05025" cy="1819275"/>
                    </a:xfrm>
                    <a:prstGeom prst="rect">
                      <a:avLst/>
                    </a:prstGeom>
                    <a:noFill/>
                    <a:ln>
                      <a:noFill/>
                    </a:ln>
                    <a:effectLst/>
                  </pic:spPr>
                </pic:pic>
              </a:graphicData>
            </a:graphic>
          </wp:anchor>
        </w:drawing>
      </w:r>
      <w:r>
        <w:rPr>
          <w:rFonts w:ascii="宋体" w:hAnsi="宋体" w:cs="宋体" w:hint="eastAsia"/>
          <w:noProof/>
          <w:szCs w:val="21"/>
        </w:rPr>
        <w:drawing>
          <wp:anchor distT="0" distB="0" distL="114300" distR="114300" simplePos="0" relativeHeight="251703296" behindDoc="0" locked="0" layoutInCell="1" allowOverlap="1" wp14:anchorId="374CF2A6" wp14:editId="1E059C0E">
            <wp:simplePos x="0" y="0"/>
            <wp:positionH relativeFrom="column">
              <wp:posOffset>2674620</wp:posOffset>
            </wp:positionH>
            <wp:positionV relativeFrom="paragraph">
              <wp:posOffset>626745</wp:posOffset>
            </wp:positionV>
            <wp:extent cx="2438400" cy="1666875"/>
            <wp:effectExtent l="0" t="0" r="0" b="9525"/>
            <wp:wrapTopAndBottom/>
            <wp:docPr id="9411752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75211"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38400" cy="1666875"/>
                    </a:xfrm>
                    <a:prstGeom prst="rect">
                      <a:avLst/>
                    </a:prstGeom>
                    <a:noFill/>
                    <a:ln>
                      <a:noFill/>
                    </a:ln>
                    <a:effectLst/>
                  </pic:spPr>
                </pic:pic>
              </a:graphicData>
            </a:graphic>
          </wp:anchor>
        </w:drawing>
      </w:r>
      <w:r>
        <w:rPr>
          <w:rFonts w:ascii="宋体" w:hAnsi="宋体" w:cs="宋体" w:hint="eastAsia"/>
          <w:szCs w:val="21"/>
        </w:rPr>
        <w:t>（8）防鼠板：采用0.8mm优质冷轧钢板经数控流水线一次辊压成型，正面设计圆弧凸起形状，有效阻止老鼠进入架体，使架体的密闭性更好更安全，同时圆弧面压有仿古花纹，效果更美观，强度更强。</w:t>
      </w:r>
    </w:p>
    <w:p w14:paraId="26627887" w14:textId="77777777" w:rsidR="00826A90" w:rsidRDefault="00826A90" w:rsidP="00826A90">
      <w:pPr>
        <w:adjustRightInd w:val="0"/>
        <w:snapToGrid w:val="0"/>
        <w:spacing w:line="400" w:lineRule="exact"/>
        <w:rPr>
          <w:rFonts w:ascii="宋体" w:hAnsi="宋体" w:cs="宋体" w:hint="eastAsia"/>
          <w:b/>
          <w:bCs/>
          <w:szCs w:val="21"/>
        </w:rPr>
      </w:pPr>
      <w:r>
        <w:rPr>
          <w:rFonts w:ascii="宋体" w:hAnsi="宋体" w:cs="宋体" w:hint="eastAsia"/>
          <w:b/>
          <w:bCs/>
          <w:szCs w:val="21"/>
        </w:rPr>
        <w:t>传动机构</w:t>
      </w:r>
      <w:bookmarkEnd w:id="54"/>
      <w:bookmarkEnd w:id="55"/>
      <w:bookmarkEnd w:id="56"/>
      <w:bookmarkEnd w:id="57"/>
      <w:bookmarkEnd w:id="58"/>
      <w:bookmarkEnd w:id="59"/>
      <w:bookmarkEnd w:id="60"/>
    </w:p>
    <w:p w14:paraId="2AB68C84" w14:textId="77777777" w:rsidR="00826A90" w:rsidRDefault="00826A90" w:rsidP="00826A90">
      <w:pPr>
        <w:widowControl/>
        <w:adjustRightInd w:val="0"/>
        <w:snapToGrid w:val="0"/>
        <w:spacing w:line="400" w:lineRule="exact"/>
        <w:ind w:firstLineChars="200" w:firstLine="420"/>
        <w:textAlignment w:val="top"/>
        <w:rPr>
          <w:rFonts w:ascii="宋体" w:hAnsi="宋体" w:cs="宋体" w:hint="eastAsia"/>
          <w:szCs w:val="21"/>
        </w:rPr>
      </w:pPr>
      <w:bookmarkStart w:id="61" w:name="_Toc29738"/>
      <w:bookmarkStart w:id="62" w:name="_Toc30760"/>
      <w:bookmarkStart w:id="63" w:name="_Toc19773"/>
      <w:bookmarkStart w:id="64" w:name="_Toc291"/>
      <w:bookmarkStart w:id="65" w:name="_Toc23135"/>
      <w:bookmarkStart w:id="66" w:name="_Toc15136"/>
      <w:bookmarkStart w:id="67" w:name="_Toc25769"/>
      <w:r>
        <w:rPr>
          <w:rFonts w:ascii="宋体" w:hAnsi="宋体" w:cs="宋体" w:hint="eastAsia"/>
          <w:szCs w:val="21"/>
        </w:rPr>
        <w:t>摇把：采用锌合金等材质，可以折叠，设计结构合理、手摇轻便、转动顺畅，款式新颖、美观大方，摇手柄可折叠可避免通道障碍，摇动任何一列均不会带动其他手柄转动，可单列或多列一起移动。传动系统：采用三分力、三变速、中间驱动方式自由挂档脱落装置。链轮为机械精加工而成,经锻压加工成型,回火去除应力,加工、滚点、插键槽、去毛齿、齿部经高频淬火HRC60-62。链条采用摩托车链条采用Φ8.5，节距12.7，带短滚珠链。滚珠轴承采用省力型。链条破断力≥1800kg。滚轮采用灰铸铁制造；中轴和短轴采用Φ20mm45#冷拉实心圆钢；底盘轴承安装采用P204E级向心球高级轴承，精密度高，方向灵活，材料质量好，耐压与耐磨性能好，具有可靠的中心直线度，使架体滑动平衡、轻灵定位可靠，传动轻便灵活，摇手轻，运行平稳，性能达到和超过国家标准，即可单列移动也可多列同时移动。</w:t>
      </w:r>
    </w:p>
    <w:p w14:paraId="383963A5" w14:textId="77777777" w:rsidR="00826A90" w:rsidRDefault="00826A90" w:rsidP="00826A90">
      <w:pPr>
        <w:adjustRightInd w:val="0"/>
        <w:snapToGrid w:val="0"/>
        <w:spacing w:line="400" w:lineRule="exact"/>
        <w:rPr>
          <w:rFonts w:ascii="宋体" w:hAnsi="宋体" w:cs="宋体" w:hint="eastAsia"/>
          <w:b/>
          <w:bCs/>
          <w:szCs w:val="21"/>
        </w:rPr>
      </w:pPr>
      <w:r>
        <w:rPr>
          <w:rFonts w:ascii="宋体" w:hAnsi="宋体" w:cs="宋体" w:hint="eastAsia"/>
          <w:b/>
          <w:bCs/>
          <w:szCs w:val="21"/>
        </w:rPr>
        <w:t>制动装置</w:t>
      </w:r>
      <w:bookmarkEnd w:id="61"/>
      <w:bookmarkEnd w:id="62"/>
      <w:bookmarkEnd w:id="63"/>
      <w:bookmarkEnd w:id="64"/>
      <w:bookmarkEnd w:id="65"/>
      <w:bookmarkEnd w:id="66"/>
      <w:bookmarkEnd w:id="67"/>
    </w:p>
    <w:p w14:paraId="0CB0738E"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每列均装有刹车制动装置，使之做到每一列均可锁定，查阅资料和存放文件时能确保人身安全，存取更安全。每一组合团体均装有总锁装置，使之做到每个组合团体都可锁定。</w:t>
      </w:r>
    </w:p>
    <w:p w14:paraId="684DD46B" w14:textId="77777777" w:rsidR="00826A90" w:rsidRDefault="00826A90" w:rsidP="00826A90">
      <w:pPr>
        <w:adjustRightInd w:val="0"/>
        <w:snapToGrid w:val="0"/>
        <w:spacing w:line="400" w:lineRule="exact"/>
        <w:rPr>
          <w:rFonts w:ascii="宋体" w:hAnsi="宋体" w:cs="宋体" w:hint="eastAsia"/>
          <w:b/>
          <w:bCs/>
          <w:szCs w:val="21"/>
        </w:rPr>
      </w:pPr>
      <w:bookmarkStart w:id="68" w:name="_Toc25677"/>
      <w:r>
        <w:rPr>
          <w:rFonts w:ascii="宋体" w:hAnsi="宋体" w:cs="宋体" w:hint="eastAsia"/>
          <w:b/>
          <w:bCs/>
          <w:szCs w:val="21"/>
        </w:rPr>
        <w:t>密封装置</w:t>
      </w:r>
      <w:bookmarkEnd w:id="68"/>
    </w:p>
    <w:p w14:paraId="0CDAF1CE"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密封装置：两列间的密封装置采用20mm磁性密封条。顶部有防尘板，每列架体上方安装防尘板，要求防尘、防光、防有害气体，底部有防鼠板，合拢后无缝隙，因而具有良好的防尘、防鼠、防火、防潮等功能。</w:t>
      </w:r>
    </w:p>
    <w:p w14:paraId="467B12A6" w14:textId="77777777" w:rsidR="00826A90" w:rsidRDefault="00826A90" w:rsidP="00826A90">
      <w:pPr>
        <w:adjustRightInd w:val="0"/>
        <w:snapToGrid w:val="0"/>
        <w:spacing w:line="400" w:lineRule="exact"/>
        <w:rPr>
          <w:rFonts w:ascii="宋体" w:hAnsi="宋体" w:cs="宋体" w:hint="eastAsia"/>
          <w:b/>
          <w:bCs/>
          <w:szCs w:val="21"/>
        </w:rPr>
      </w:pPr>
      <w:bookmarkStart w:id="69" w:name="_Toc16368"/>
      <w:r>
        <w:rPr>
          <w:rFonts w:ascii="宋体" w:hAnsi="宋体" w:cs="宋体" w:hint="eastAsia"/>
          <w:b/>
          <w:bCs/>
          <w:szCs w:val="21"/>
        </w:rPr>
        <w:t>前期处理及表面处理</w:t>
      </w:r>
      <w:bookmarkEnd w:id="69"/>
    </w:p>
    <w:p w14:paraId="7A874796" w14:textId="77777777" w:rsidR="00826A90" w:rsidRDefault="00826A90" w:rsidP="00826A90">
      <w:pPr>
        <w:adjustRightInd w:val="0"/>
        <w:snapToGrid w:val="0"/>
        <w:spacing w:line="400" w:lineRule="exact"/>
        <w:ind w:firstLine="480"/>
        <w:rPr>
          <w:rFonts w:ascii="宋体" w:hAnsi="宋体" w:cs="宋体" w:hint="eastAsia"/>
          <w:szCs w:val="21"/>
        </w:rPr>
      </w:pPr>
      <w:bookmarkStart w:id="70" w:name="_Toc4693"/>
      <w:r>
        <w:rPr>
          <w:rFonts w:ascii="宋体" w:hAnsi="宋体" w:cs="宋体" w:hint="eastAsia"/>
          <w:szCs w:val="21"/>
        </w:rPr>
        <w:t>陶化剂是以有机硅烷水溶液为主要成分对金属或非金属材料进行表面处理的过程。工艺流程为：预脱脂——主脱脂——水清洗——水清洗——陶化硅烷——陶化硅烷---水清洗--烘干或晾干——后处理。</w:t>
      </w:r>
    </w:p>
    <w:p w14:paraId="32D24B2A" w14:textId="77777777" w:rsidR="00826A90" w:rsidRDefault="00826A90" w:rsidP="00826A90">
      <w:pPr>
        <w:adjustRightInd w:val="0"/>
        <w:snapToGrid w:val="0"/>
        <w:spacing w:line="400" w:lineRule="exact"/>
        <w:ind w:firstLine="480"/>
        <w:rPr>
          <w:rFonts w:ascii="宋体" w:hAnsi="宋体" w:cs="宋体" w:hint="eastAsia"/>
          <w:szCs w:val="21"/>
        </w:rPr>
      </w:pPr>
      <w:r>
        <w:rPr>
          <w:rFonts w:ascii="宋体" w:hAnsi="宋体" w:cs="宋体" w:hint="eastAsia"/>
          <w:szCs w:val="21"/>
        </w:rPr>
        <w:t>1.预脱脂：去除工件表面油脂，使后面工序能够顺利进行，涂层能够全面覆盖、表面光滑，无针孔、沙粒及桔皮等现象，并加强涂层附着力。</w:t>
      </w:r>
    </w:p>
    <w:p w14:paraId="489A65E5" w14:textId="77777777" w:rsidR="00826A90" w:rsidRDefault="00826A90" w:rsidP="00826A90">
      <w:pPr>
        <w:adjustRightInd w:val="0"/>
        <w:snapToGrid w:val="0"/>
        <w:spacing w:line="400" w:lineRule="exact"/>
        <w:ind w:firstLine="480"/>
        <w:rPr>
          <w:rFonts w:ascii="宋体" w:hAnsi="宋体" w:cs="宋体" w:hint="eastAsia"/>
          <w:szCs w:val="21"/>
        </w:rPr>
      </w:pPr>
      <w:r>
        <w:rPr>
          <w:rFonts w:ascii="宋体" w:hAnsi="宋体" w:cs="宋体" w:hint="eastAsia"/>
          <w:szCs w:val="21"/>
        </w:rPr>
        <w:lastRenderedPageBreak/>
        <w:t>2.水洗：将工件表面残留脱脂液清洗干净，以免带入下一工序的槽液中而破坏槽液。</w:t>
      </w:r>
    </w:p>
    <w:p w14:paraId="6643E1A6" w14:textId="77777777" w:rsidR="00826A90" w:rsidRDefault="00826A90" w:rsidP="00826A90">
      <w:pPr>
        <w:adjustRightInd w:val="0"/>
        <w:snapToGrid w:val="0"/>
        <w:spacing w:line="400" w:lineRule="exact"/>
        <w:ind w:firstLine="480"/>
        <w:rPr>
          <w:rFonts w:ascii="宋体" w:hAnsi="宋体" w:cs="宋体" w:hint="eastAsia"/>
          <w:szCs w:val="21"/>
        </w:rPr>
      </w:pPr>
      <w:r>
        <w:rPr>
          <w:rFonts w:ascii="宋体" w:hAnsi="宋体" w:cs="宋体" w:hint="eastAsia"/>
          <w:szCs w:val="21"/>
        </w:rPr>
        <w:t>3.陶化剂处理：在其工件表面形成一层纳米级网状涂层,该涂层可增强金属表面耐腐蚀性,提高漆膜附着力。</w:t>
      </w:r>
    </w:p>
    <w:p w14:paraId="553486E1" w14:textId="77777777" w:rsidR="00826A90" w:rsidRDefault="00826A90" w:rsidP="00826A90">
      <w:pPr>
        <w:adjustRightInd w:val="0"/>
        <w:snapToGrid w:val="0"/>
        <w:spacing w:line="400" w:lineRule="exact"/>
        <w:ind w:firstLine="480"/>
        <w:rPr>
          <w:rFonts w:ascii="宋体" w:hAnsi="宋体" w:cs="宋体" w:hint="eastAsia"/>
          <w:szCs w:val="21"/>
        </w:rPr>
      </w:pPr>
      <w:r>
        <w:rPr>
          <w:rFonts w:ascii="宋体" w:hAnsi="宋体" w:cs="宋体" w:hint="eastAsia"/>
          <w:szCs w:val="21"/>
        </w:rPr>
        <w:t>4.烘干：经过前处理喷淋得工件需要烘干后才能进行喷涂，烘干烘道是对工件进行加热使工件表面的水分进行烘干，设置输送轨道速度7米/分钟。所有工部件的表面处理是热固性粉末喷涂，然后200℃高温固化为成品，时间控制在10-15分钟范围内。热固性粉末由经过ISO14001国际环保认证企业提供，颜色根据用户要求选定。</w:t>
      </w:r>
    </w:p>
    <w:p w14:paraId="5B273CF4" w14:textId="77777777" w:rsidR="00826A90" w:rsidRDefault="00826A90" w:rsidP="00826A90">
      <w:pPr>
        <w:adjustRightInd w:val="0"/>
        <w:snapToGrid w:val="0"/>
        <w:spacing w:line="400" w:lineRule="exact"/>
        <w:rPr>
          <w:rFonts w:ascii="宋体" w:hAnsi="宋体" w:cs="宋体" w:hint="eastAsia"/>
          <w:b/>
          <w:bCs/>
          <w:szCs w:val="21"/>
        </w:rPr>
      </w:pPr>
      <w:r>
        <w:rPr>
          <w:rFonts w:ascii="宋体" w:hAnsi="宋体" w:cs="宋体" w:hint="eastAsia"/>
          <w:b/>
          <w:bCs/>
          <w:szCs w:val="21"/>
        </w:rPr>
        <w:t>制造要求</w:t>
      </w:r>
      <w:bookmarkEnd w:id="70"/>
    </w:p>
    <w:p w14:paraId="0B5A46F8"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1.凡需焊接的部位应焊接牢固，焊点均匀，焊痕高度以不大于1mm，焊点间距应控制在100mm以内，焊痕表面波纹平整，不得出现焊焦、焊穿等现象。</w:t>
      </w:r>
    </w:p>
    <w:p w14:paraId="216141E8"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2.冲压件必须平整无毛刺，不允许有裂痕，冲压尺寸的误差应控制在±2.0mm之内。</w:t>
      </w:r>
    </w:p>
    <w:p w14:paraId="2B2A2265"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3.折弯必须到位，以确保工件折弯所需角度，其邻边垂直度、平行度控制在≤1.5mm内。</w:t>
      </w:r>
    </w:p>
    <w:p w14:paraId="0A76509D"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4.涂层表面应平整光滑，色泽均匀一致，不允许有流挂、起粒、皱皮、露底、剥落、伤痕等外观缺陷。</w:t>
      </w:r>
    </w:p>
    <w:p w14:paraId="77FF5B4B"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5.各零件、组合件表面应光滑平整，不得有尖角凸起；各零件、组合件之间能保持互换性。所有标准件及紧固件均需氧化或镀锌处理。</w:t>
      </w:r>
    </w:p>
    <w:p w14:paraId="1A5E384C" w14:textId="77777777" w:rsidR="00826A90" w:rsidRDefault="00826A90" w:rsidP="00826A90">
      <w:pPr>
        <w:adjustRightInd w:val="0"/>
        <w:snapToGrid w:val="0"/>
        <w:spacing w:line="400" w:lineRule="exact"/>
        <w:rPr>
          <w:rFonts w:ascii="宋体" w:hAnsi="宋体" w:cs="宋体" w:hint="eastAsia"/>
          <w:b/>
          <w:bCs/>
          <w:szCs w:val="21"/>
        </w:rPr>
      </w:pPr>
      <w:bookmarkStart w:id="71" w:name="_Toc17474"/>
      <w:bookmarkStart w:id="72" w:name="_Toc26646"/>
      <w:bookmarkStart w:id="73" w:name="_Toc14922"/>
      <w:bookmarkStart w:id="74" w:name="_Toc25766"/>
      <w:bookmarkStart w:id="75" w:name="_Toc12264"/>
      <w:bookmarkStart w:id="76" w:name="_Toc16236"/>
      <w:bookmarkStart w:id="77" w:name="_Toc20509"/>
      <w:bookmarkStart w:id="78" w:name="_Toc19891"/>
      <w:bookmarkStart w:id="79" w:name="_Toc27252"/>
      <w:bookmarkStart w:id="80" w:name="_Toc20258"/>
      <w:bookmarkStart w:id="81" w:name="_Toc32501"/>
      <w:bookmarkStart w:id="82" w:name="_Toc904"/>
      <w:r>
        <w:rPr>
          <w:rFonts w:ascii="宋体" w:hAnsi="宋体" w:cs="宋体" w:hint="eastAsia"/>
          <w:b/>
          <w:bCs/>
          <w:szCs w:val="21"/>
        </w:rPr>
        <w:t>载重性能要求</w:t>
      </w:r>
      <w:bookmarkEnd w:id="71"/>
      <w:bookmarkEnd w:id="72"/>
      <w:bookmarkEnd w:id="73"/>
      <w:bookmarkEnd w:id="74"/>
      <w:bookmarkEnd w:id="75"/>
      <w:bookmarkEnd w:id="76"/>
    </w:p>
    <w:p w14:paraId="2BA26C64"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1.搁板载重：搁板负载载重80kg，最大挠度3mm，24h卸载后，不得出现裂痕及钢性变形，残余变形量不大于0.3mm。</w:t>
      </w:r>
    </w:p>
    <w:p w14:paraId="1124F553"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2.全负载载重：每标准节在全负载（搁板均匀载重80kg）的情况下，架体、立柱不应有明显变形，架体不应产生倾倒现象。</w:t>
      </w:r>
    </w:p>
    <w:p w14:paraId="51E41F15"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3.载重运行：在全负载的情况下，各列密集架在手动操纵下，都应运行自如，不得有阻滞现象。每标准节手动摇力应不大于11.8N（每列密集架的手柄摇力为：11.8N×标准节数）。</w:t>
      </w:r>
    </w:p>
    <w:p w14:paraId="37894FBB"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4.载重稳定性：在受全部载荷二十分之一外力（沿X、Y轴两个方向的水平外力）的作用反复100次后，取消外力，架体所产生的倾斜不得大于总高的百分之一。支架、立柱不得有明显变形。</w:t>
      </w:r>
    </w:p>
    <w:p w14:paraId="29C49060" w14:textId="77777777" w:rsidR="00826A90" w:rsidRDefault="00826A90" w:rsidP="00826A90">
      <w:pPr>
        <w:adjustRightInd w:val="0"/>
        <w:snapToGrid w:val="0"/>
        <w:spacing w:line="400" w:lineRule="exact"/>
        <w:rPr>
          <w:rFonts w:ascii="宋体" w:hAnsi="宋体" w:cs="宋体" w:hint="eastAsia"/>
          <w:b/>
          <w:bCs/>
          <w:szCs w:val="21"/>
        </w:rPr>
      </w:pPr>
      <w:bookmarkStart w:id="83" w:name="_Toc17012"/>
      <w:bookmarkStart w:id="84" w:name="_Toc15835"/>
      <w:bookmarkStart w:id="85" w:name="_Toc25468"/>
      <w:bookmarkStart w:id="86" w:name="_Toc24448"/>
      <w:bookmarkStart w:id="87" w:name="_Toc1271"/>
      <w:bookmarkStart w:id="88" w:name="_Toc18040"/>
      <w:r>
        <w:rPr>
          <w:rFonts w:ascii="宋体" w:hAnsi="宋体" w:cs="宋体" w:hint="eastAsia"/>
          <w:b/>
          <w:bCs/>
          <w:szCs w:val="21"/>
        </w:rPr>
        <w:t>安装要求</w:t>
      </w:r>
      <w:bookmarkEnd w:id="83"/>
      <w:bookmarkEnd w:id="84"/>
      <w:bookmarkEnd w:id="85"/>
      <w:bookmarkEnd w:id="86"/>
      <w:bookmarkEnd w:id="87"/>
      <w:bookmarkEnd w:id="88"/>
    </w:p>
    <w:p w14:paraId="74E38BBD"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1.各部安装应牢固可靠，不允许有松动现象，各结构件和架体无明显变形，架体无倾斜现象。每标准节组合后外型尺寸（长、宽、高）的极限偏差为正负2mm。</w:t>
      </w:r>
    </w:p>
    <w:p w14:paraId="5874BBD5"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2.标准架组装后，侧面板与中腰带的对缝处的间隙不大于2mm。</w:t>
      </w:r>
    </w:p>
    <w:p w14:paraId="1156C30F"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3.门缝间隙在工装保障的前提下，均匀一致在1-2mm之间。</w:t>
      </w:r>
    </w:p>
    <w:p w14:paraId="4885C069"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4.导轨安装后，单根导轨的直线度不大于1.0mm/m。5m中不大于2.0mm。两根导轨水平高度偏差不大于1.0mm/m。两根导轨宽度之间的平行度偏差不大于2.0mm/m，全长不大于2.0mm，导轨对接处高低差不大于0.3mm，架体移动时与轨道保持90度。</w:t>
      </w:r>
    </w:p>
    <w:p w14:paraId="4E334B31" w14:textId="77777777" w:rsidR="00826A90" w:rsidRDefault="00826A90" w:rsidP="00826A90">
      <w:pPr>
        <w:adjustRightInd w:val="0"/>
        <w:snapToGrid w:val="0"/>
        <w:spacing w:line="400" w:lineRule="exact"/>
        <w:ind w:firstLineChars="192" w:firstLine="403"/>
        <w:rPr>
          <w:rFonts w:ascii="宋体" w:hAnsi="宋体" w:cs="宋体" w:hint="eastAsia"/>
          <w:szCs w:val="21"/>
        </w:rPr>
      </w:pPr>
      <w:r>
        <w:rPr>
          <w:rFonts w:ascii="宋体" w:hAnsi="宋体" w:cs="宋体" w:hint="eastAsia"/>
          <w:szCs w:val="21"/>
        </w:rPr>
        <w:t>5.架体平行度：正负在1—2mm/列之间，架体垂直度：正负在1—2mm/列之间，架体纵向同步度：正负在1—2mm/列之间。</w:t>
      </w:r>
    </w:p>
    <w:p w14:paraId="20D888D8" w14:textId="77777777" w:rsidR="00826A90" w:rsidRDefault="00826A90" w:rsidP="00826A90">
      <w:pPr>
        <w:widowControl/>
        <w:jc w:val="left"/>
        <w:rPr>
          <w:rFonts w:ascii="宋体" w:hAnsi="宋体" w:cs="宋体" w:hint="eastAsia"/>
          <w:szCs w:val="21"/>
        </w:rPr>
      </w:pPr>
      <w:r>
        <w:rPr>
          <w:rFonts w:ascii="宋体" w:hAnsi="宋体" w:cs="宋体" w:hint="eastAsia"/>
          <w:szCs w:val="21"/>
        </w:rPr>
        <w:br w:type="page"/>
      </w:r>
    </w:p>
    <w:p w14:paraId="2E068B7B" w14:textId="77777777" w:rsidR="00826A90" w:rsidRDefault="00826A90" w:rsidP="00826A90">
      <w:pPr>
        <w:adjustRightInd w:val="0"/>
        <w:snapToGrid w:val="0"/>
        <w:spacing w:line="400" w:lineRule="exact"/>
        <w:ind w:firstLineChars="192" w:firstLine="403"/>
        <w:rPr>
          <w:rFonts w:ascii="宋体" w:hAnsi="宋体" w:cs="宋体" w:hint="eastAsia"/>
          <w:szCs w:val="21"/>
        </w:rPr>
      </w:pPr>
    </w:p>
    <w:p w14:paraId="4C21AC53" w14:textId="77777777" w:rsidR="00826A90" w:rsidRDefault="00826A90" w:rsidP="00826A90">
      <w:pPr>
        <w:adjustRightInd w:val="0"/>
        <w:snapToGrid w:val="0"/>
        <w:spacing w:line="360" w:lineRule="exact"/>
        <w:jc w:val="center"/>
        <w:rPr>
          <w:rFonts w:ascii="宋体" w:hAnsi="宋体" w:cs="宋体" w:hint="eastAsia"/>
          <w:b/>
          <w:bCs/>
          <w:szCs w:val="21"/>
        </w:rPr>
      </w:pPr>
      <w:bookmarkStart w:id="89" w:name="_Toc23668"/>
      <w:bookmarkStart w:id="90" w:name="_Toc11527"/>
      <w:bookmarkStart w:id="91" w:name="_Toc29316"/>
      <w:bookmarkStart w:id="92" w:name="_Toc1812"/>
      <w:bookmarkStart w:id="93" w:name="_Toc32126"/>
      <w:bookmarkStart w:id="94" w:name="_Toc28398"/>
      <w:bookmarkStart w:id="95" w:name="_Toc25983"/>
      <w:r>
        <w:rPr>
          <w:rFonts w:ascii="宋体" w:hAnsi="宋体" w:cs="宋体" w:hint="eastAsia"/>
          <w:b/>
          <w:bCs/>
          <w:szCs w:val="21"/>
        </w:rPr>
        <w:t>架体材料规格参数一览表</w:t>
      </w:r>
      <w:bookmarkEnd w:id="89"/>
      <w:bookmarkEnd w:id="90"/>
      <w:bookmarkEnd w:id="91"/>
      <w:bookmarkEnd w:id="92"/>
      <w:bookmarkEnd w:id="93"/>
      <w:bookmarkEnd w:id="94"/>
      <w:bookmarkEnd w:id="95"/>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2417"/>
        <w:gridCol w:w="4671"/>
      </w:tblGrid>
      <w:tr w:rsidR="00826A90" w14:paraId="213B3506" w14:textId="77777777" w:rsidTr="009005C6">
        <w:trPr>
          <w:jc w:val="center"/>
        </w:trPr>
        <w:tc>
          <w:tcPr>
            <w:tcW w:w="988" w:type="dxa"/>
            <w:vAlign w:val="center"/>
          </w:tcPr>
          <w:p w14:paraId="42DCC04C"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序号</w:t>
            </w:r>
          </w:p>
        </w:tc>
        <w:tc>
          <w:tcPr>
            <w:tcW w:w="1842" w:type="dxa"/>
            <w:vAlign w:val="center"/>
          </w:tcPr>
          <w:p w14:paraId="29C9FCC7"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设备名称</w:t>
            </w:r>
          </w:p>
        </w:tc>
        <w:tc>
          <w:tcPr>
            <w:tcW w:w="2417" w:type="dxa"/>
            <w:vAlign w:val="center"/>
          </w:tcPr>
          <w:p w14:paraId="44F3179D"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设备配置</w:t>
            </w:r>
          </w:p>
        </w:tc>
        <w:tc>
          <w:tcPr>
            <w:tcW w:w="4671" w:type="dxa"/>
            <w:vAlign w:val="center"/>
          </w:tcPr>
          <w:p w14:paraId="3CDDBA27"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材料规格</w:t>
            </w:r>
          </w:p>
        </w:tc>
      </w:tr>
      <w:tr w:rsidR="00826A90" w14:paraId="40E98775" w14:textId="77777777" w:rsidTr="009005C6">
        <w:trPr>
          <w:jc w:val="center"/>
        </w:trPr>
        <w:tc>
          <w:tcPr>
            <w:tcW w:w="988" w:type="dxa"/>
            <w:vMerge w:val="restart"/>
            <w:vAlign w:val="center"/>
          </w:tcPr>
          <w:p w14:paraId="776DEC43"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1</w:t>
            </w:r>
          </w:p>
        </w:tc>
        <w:tc>
          <w:tcPr>
            <w:tcW w:w="1842" w:type="dxa"/>
            <w:vMerge w:val="restart"/>
            <w:vAlign w:val="center"/>
          </w:tcPr>
          <w:p w14:paraId="4F0DB250"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轨道（镀锌）</w:t>
            </w:r>
          </w:p>
        </w:tc>
        <w:tc>
          <w:tcPr>
            <w:tcW w:w="2417" w:type="dxa"/>
            <w:vAlign w:val="center"/>
          </w:tcPr>
          <w:p w14:paraId="5B7E7729"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轨  座</w:t>
            </w:r>
          </w:p>
        </w:tc>
        <w:tc>
          <w:tcPr>
            <w:tcW w:w="4671" w:type="dxa"/>
            <w:vAlign w:val="center"/>
          </w:tcPr>
          <w:p w14:paraId="1DAE4068"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3.0mm热轧钢板</w:t>
            </w:r>
          </w:p>
        </w:tc>
      </w:tr>
      <w:tr w:rsidR="00826A90" w14:paraId="39A2396D" w14:textId="77777777" w:rsidTr="009005C6">
        <w:trPr>
          <w:jc w:val="center"/>
        </w:trPr>
        <w:tc>
          <w:tcPr>
            <w:tcW w:w="988" w:type="dxa"/>
            <w:vMerge/>
            <w:vAlign w:val="center"/>
          </w:tcPr>
          <w:p w14:paraId="59FE7DC0"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132B1E52"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7836F505"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路轨芯</w:t>
            </w:r>
          </w:p>
        </w:tc>
        <w:tc>
          <w:tcPr>
            <w:tcW w:w="4671" w:type="dxa"/>
            <w:vAlign w:val="center"/>
          </w:tcPr>
          <w:p w14:paraId="6F62BAB9"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20×20mm实心方钢</w:t>
            </w:r>
          </w:p>
        </w:tc>
      </w:tr>
      <w:tr w:rsidR="00826A90" w14:paraId="791CFF08" w14:textId="77777777" w:rsidTr="009005C6">
        <w:trPr>
          <w:jc w:val="center"/>
        </w:trPr>
        <w:tc>
          <w:tcPr>
            <w:tcW w:w="988" w:type="dxa"/>
            <w:vAlign w:val="center"/>
          </w:tcPr>
          <w:p w14:paraId="1F81EBEF"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2</w:t>
            </w:r>
          </w:p>
        </w:tc>
        <w:tc>
          <w:tcPr>
            <w:tcW w:w="1842" w:type="dxa"/>
            <w:vAlign w:val="center"/>
          </w:tcPr>
          <w:p w14:paraId="5644E16D"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底座</w:t>
            </w:r>
          </w:p>
        </w:tc>
        <w:tc>
          <w:tcPr>
            <w:tcW w:w="2417" w:type="dxa"/>
            <w:vAlign w:val="center"/>
          </w:tcPr>
          <w:p w14:paraId="2B88F5E1"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底梁、轴承梁</w:t>
            </w:r>
          </w:p>
        </w:tc>
        <w:tc>
          <w:tcPr>
            <w:tcW w:w="4671" w:type="dxa"/>
            <w:vAlign w:val="center"/>
          </w:tcPr>
          <w:p w14:paraId="404D8611"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3.0mm热轧钢板</w:t>
            </w:r>
          </w:p>
        </w:tc>
      </w:tr>
      <w:tr w:rsidR="00826A90" w14:paraId="4D71DF62" w14:textId="77777777" w:rsidTr="009005C6">
        <w:trPr>
          <w:jc w:val="center"/>
        </w:trPr>
        <w:tc>
          <w:tcPr>
            <w:tcW w:w="988" w:type="dxa"/>
            <w:vMerge w:val="restart"/>
            <w:vAlign w:val="center"/>
          </w:tcPr>
          <w:p w14:paraId="6870D356"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3</w:t>
            </w:r>
          </w:p>
        </w:tc>
        <w:tc>
          <w:tcPr>
            <w:tcW w:w="1842" w:type="dxa"/>
            <w:vMerge w:val="restart"/>
            <w:vAlign w:val="center"/>
          </w:tcPr>
          <w:p w14:paraId="4B6866C7"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架体</w:t>
            </w:r>
          </w:p>
        </w:tc>
        <w:tc>
          <w:tcPr>
            <w:tcW w:w="2417" w:type="dxa"/>
            <w:vAlign w:val="center"/>
          </w:tcPr>
          <w:p w14:paraId="7F3BC6A4"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立  柱</w:t>
            </w:r>
          </w:p>
        </w:tc>
        <w:tc>
          <w:tcPr>
            <w:tcW w:w="4671" w:type="dxa"/>
            <w:vAlign w:val="center"/>
          </w:tcPr>
          <w:p w14:paraId="3340866D"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1.5mm冷轧钢板</w:t>
            </w:r>
          </w:p>
        </w:tc>
      </w:tr>
      <w:tr w:rsidR="00826A90" w14:paraId="7AE70142" w14:textId="77777777" w:rsidTr="009005C6">
        <w:trPr>
          <w:jc w:val="center"/>
        </w:trPr>
        <w:tc>
          <w:tcPr>
            <w:tcW w:w="988" w:type="dxa"/>
            <w:vMerge/>
            <w:vAlign w:val="center"/>
          </w:tcPr>
          <w:p w14:paraId="2493A000"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4E6DDAF8"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6776340F"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搁  板</w:t>
            </w:r>
          </w:p>
        </w:tc>
        <w:tc>
          <w:tcPr>
            <w:tcW w:w="4671" w:type="dxa"/>
            <w:vAlign w:val="center"/>
          </w:tcPr>
          <w:p w14:paraId="3CB806BB"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1.0mm冷轧钢板</w:t>
            </w:r>
          </w:p>
        </w:tc>
      </w:tr>
      <w:tr w:rsidR="00826A90" w14:paraId="3E8BC823" w14:textId="77777777" w:rsidTr="009005C6">
        <w:trPr>
          <w:jc w:val="center"/>
        </w:trPr>
        <w:tc>
          <w:tcPr>
            <w:tcW w:w="988" w:type="dxa"/>
            <w:vMerge/>
            <w:vAlign w:val="center"/>
          </w:tcPr>
          <w:p w14:paraId="0B282C34"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1F3477AC"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3ADFBE7A"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挂  板</w:t>
            </w:r>
          </w:p>
        </w:tc>
        <w:tc>
          <w:tcPr>
            <w:tcW w:w="4671" w:type="dxa"/>
            <w:vAlign w:val="center"/>
          </w:tcPr>
          <w:p w14:paraId="349B229E"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1.0mm冷轧钢板</w:t>
            </w:r>
          </w:p>
        </w:tc>
      </w:tr>
      <w:tr w:rsidR="00826A90" w14:paraId="54E8B8D2" w14:textId="77777777" w:rsidTr="009005C6">
        <w:trPr>
          <w:jc w:val="center"/>
        </w:trPr>
        <w:tc>
          <w:tcPr>
            <w:tcW w:w="988" w:type="dxa"/>
            <w:vMerge/>
            <w:vAlign w:val="center"/>
          </w:tcPr>
          <w:p w14:paraId="1389BE29"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2650DD66"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074A55DE"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档  棒</w:t>
            </w:r>
          </w:p>
        </w:tc>
        <w:tc>
          <w:tcPr>
            <w:tcW w:w="4671" w:type="dxa"/>
            <w:vAlign w:val="center"/>
          </w:tcPr>
          <w:p w14:paraId="49CCE7E3"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1.0mm冷轧钢板</w:t>
            </w:r>
          </w:p>
        </w:tc>
      </w:tr>
      <w:tr w:rsidR="00826A90" w14:paraId="441C84B0" w14:textId="77777777" w:rsidTr="009005C6">
        <w:trPr>
          <w:trHeight w:val="352"/>
          <w:jc w:val="center"/>
        </w:trPr>
        <w:tc>
          <w:tcPr>
            <w:tcW w:w="988" w:type="dxa"/>
            <w:vMerge w:val="restart"/>
            <w:vAlign w:val="center"/>
          </w:tcPr>
          <w:p w14:paraId="7F072375"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4</w:t>
            </w:r>
          </w:p>
        </w:tc>
        <w:tc>
          <w:tcPr>
            <w:tcW w:w="1842" w:type="dxa"/>
            <w:vMerge w:val="restart"/>
            <w:vAlign w:val="center"/>
          </w:tcPr>
          <w:p w14:paraId="4FE8312B"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门面</w:t>
            </w:r>
          </w:p>
        </w:tc>
        <w:tc>
          <w:tcPr>
            <w:tcW w:w="2417" w:type="dxa"/>
            <w:vAlign w:val="center"/>
          </w:tcPr>
          <w:p w14:paraId="19B32D98"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门  框</w:t>
            </w:r>
          </w:p>
        </w:tc>
        <w:tc>
          <w:tcPr>
            <w:tcW w:w="4671" w:type="dxa"/>
            <w:vAlign w:val="center"/>
          </w:tcPr>
          <w:p w14:paraId="09E8D413"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1.0mm冷轧钢板</w:t>
            </w:r>
          </w:p>
        </w:tc>
      </w:tr>
      <w:tr w:rsidR="00826A90" w14:paraId="0A721567" w14:textId="77777777" w:rsidTr="009005C6">
        <w:trPr>
          <w:jc w:val="center"/>
        </w:trPr>
        <w:tc>
          <w:tcPr>
            <w:tcW w:w="988" w:type="dxa"/>
            <w:vMerge/>
            <w:vAlign w:val="center"/>
          </w:tcPr>
          <w:p w14:paraId="151B3F17"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514FFF17"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04F9F5DE"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门  板</w:t>
            </w:r>
          </w:p>
        </w:tc>
        <w:tc>
          <w:tcPr>
            <w:tcW w:w="4671" w:type="dxa"/>
            <w:vAlign w:val="center"/>
          </w:tcPr>
          <w:p w14:paraId="0459F754"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1.0mm冷轧钢板</w:t>
            </w:r>
          </w:p>
        </w:tc>
      </w:tr>
      <w:tr w:rsidR="00826A90" w14:paraId="16B458D1" w14:textId="77777777" w:rsidTr="009005C6">
        <w:trPr>
          <w:jc w:val="center"/>
        </w:trPr>
        <w:tc>
          <w:tcPr>
            <w:tcW w:w="988" w:type="dxa"/>
            <w:vMerge/>
            <w:tcBorders>
              <w:bottom w:val="single" w:sz="4" w:space="0" w:color="auto"/>
            </w:tcBorders>
            <w:vAlign w:val="center"/>
          </w:tcPr>
          <w:p w14:paraId="55ABD99F"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tcBorders>
              <w:bottom w:val="single" w:sz="4" w:space="0" w:color="auto"/>
            </w:tcBorders>
            <w:vAlign w:val="center"/>
          </w:tcPr>
          <w:p w14:paraId="3CC8945C"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tcBorders>
              <w:bottom w:val="single" w:sz="4" w:space="0" w:color="auto"/>
            </w:tcBorders>
            <w:vAlign w:val="center"/>
          </w:tcPr>
          <w:p w14:paraId="75F060F7"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定位模块</w:t>
            </w:r>
          </w:p>
        </w:tc>
        <w:tc>
          <w:tcPr>
            <w:tcW w:w="4671" w:type="dxa"/>
            <w:tcBorders>
              <w:bottom w:val="single" w:sz="4" w:space="0" w:color="auto"/>
            </w:tcBorders>
            <w:vAlign w:val="center"/>
          </w:tcPr>
          <w:p w14:paraId="21C4D1E1"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ABS注塑件</w:t>
            </w:r>
          </w:p>
        </w:tc>
      </w:tr>
      <w:tr w:rsidR="00826A90" w14:paraId="02AE1B2E" w14:textId="77777777" w:rsidTr="009005C6">
        <w:trPr>
          <w:jc w:val="center"/>
        </w:trPr>
        <w:tc>
          <w:tcPr>
            <w:tcW w:w="988" w:type="dxa"/>
            <w:tcBorders>
              <w:bottom w:val="single" w:sz="4" w:space="0" w:color="auto"/>
            </w:tcBorders>
            <w:vAlign w:val="center"/>
          </w:tcPr>
          <w:p w14:paraId="1FC0069F"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5</w:t>
            </w:r>
          </w:p>
        </w:tc>
        <w:tc>
          <w:tcPr>
            <w:tcW w:w="1842" w:type="dxa"/>
            <w:tcBorders>
              <w:bottom w:val="single" w:sz="4" w:space="0" w:color="auto"/>
            </w:tcBorders>
            <w:vAlign w:val="center"/>
          </w:tcPr>
          <w:p w14:paraId="24CABA2F"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侧板</w:t>
            </w:r>
          </w:p>
        </w:tc>
        <w:tc>
          <w:tcPr>
            <w:tcW w:w="2417" w:type="dxa"/>
            <w:tcBorders>
              <w:bottom w:val="single" w:sz="4" w:space="0" w:color="auto"/>
            </w:tcBorders>
            <w:vAlign w:val="center"/>
          </w:tcPr>
          <w:p w14:paraId="10556E4D"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侧面板</w:t>
            </w:r>
          </w:p>
        </w:tc>
        <w:tc>
          <w:tcPr>
            <w:tcW w:w="4671" w:type="dxa"/>
            <w:tcBorders>
              <w:bottom w:val="single" w:sz="4" w:space="0" w:color="auto"/>
            </w:tcBorders>
            <w:vAlign w:val="center"/>
          </w:tcPr>
          <w:p w14:paraId="38752F8E"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1.0mm冷轧钢板</w:t>
            </w:r>
          </w:p>
        </w:tc>
      </w:tr>
      <w:tr w:rsidR="00826A90" w14:paraId="03950109" w14:textId="77777777" w:rsidTr="009005C6">
        <w:trPr>
          <w:jc w:val="center"/>
        </w:trPr>
        <w:tc>
          <w:tcPr>
            <w:tcW w:w="988" w:type="dxa"/>
            <w:vMerge w:val="restart"/>
            <w:vAlign w:val="center"/>
          </w:tcPr>
          <w:p w14:paraId="6C5556DA"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6</w:t>
            </w:r>
          </w:p>
        </w:tc>
        <w:tc>
          <w:tcPr>
            <w:tcW w:w="1842" w:type="dxa"/>
            <w:vMerge w:val="restart"/>
            <w:vAlign w:val="center"/>
          </w:tcPr>
          <w:p w14:paraId="20F1CA4F"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传动</w:t>
            </w:r>
          </w:p>
          <w:p w14:paraId="76EAEC79"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机构</w:t>
            </w:r>
          </w:p>
        </w:tc>
        <w:tc>
          <w:tcPr>
            <w:tcW w:w="2417" w:type="dxa"/>
            <w:vAlign w:val="center"/>
          </w:tcPr>
          <w:p w14:paraId="2D7ECB81"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轴  承</w:t>
            </w:r>
          </w:p>
        </w:tc>
        <w:tc>
          <w:tcPr>
            <w:tcW w:w="4671" w:type="dxa"/>
            <w:vAlign w:val="center"/>
          </w:tcPr>
          <w:p w14:paraId="7451DCEA"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P204E级带座球面轴承</w:t>
            </w:r>
          </w:p>
        </w:tc>
      </w:tr>
      <w:tr w:rsidR="00826A90" w14:paraId="62930AF6" w14:textId="77777777" w:rsidTr="009005C6">
        <w:trPr>
          <w:jc w:val="center"/>
        </w:trPr>
        <w:tc>
          <w:tcPr>
            <w:tcW w:w="988" w:type="dxa"/>
            <w:vMerge/>
            <w:vAlign w:val="center"/>
          </w:tcPr>
          <w:p w14:paraId="06556BD9"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16171271"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0E2B2BC8"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传动轴</w:t>
            </w:r>
          </w:p>
        </w:tc>
        <w:tc>
          <w:tcPr>
            <w:tcW w:w="4671" w:type="dxa"/>
            <w:vAlign w:val="center"/>
          </w:tcPr>
          <w:p w14:paraId="293B4A03"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内径Φ20实心45#钢</w:t>
            </w:r>
          </w:p>
        </w:tc>
      </w:tr>
      <w:tr w:rsidR="00826A90" w14:paraId="4A1BBC40" w14:textId="77777777" w:rsidTr="009005C6">
        <w:trPr>
          <w:jc w:val="center"/>
        </w:trPr>
        <w:tc>
          <w:tcPr>
            <w:tcW w:w="988" w:type="dxa"/>
            <w:vMerge/>
            <w:vAlign w:val="center"/>
          </w:tcPr>
          <w:p w14:paraId="3E187036"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4A959039"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66CAB4EB"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连接钢管</w:t>
            </w:r>
          </w:p>
        </w:tc>
        <w:tc>
          <w:tcPr>
            <w:tcW w:w="4671" w:type="dxa"/>
            <w:vAlign w:val="center"/>
          </w:tcPr>
          <w:p w14:paraId="098B8FE3"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内径Φ20无缝钢管</w:t>
            </w:r>
          </w:p>
        </w:tc>
      </w:tr>
      <w:tr w:rsidR="00826A90" w14:paraId="7F969181" w14:textId="77777777" w:rsidTr="009005C6">
        <w:trPr>
          <w:jc w:val="center"/>
        </w:trPr>
        <w:tc>
          <w:tcPr>
            <w:tcW w:w="988" w:type="dxa"/>
            <w:vMerge/>
            <w:vAlign w:val="center"/>
          </w:tcPr>
          <w:p w14:paraId="2511B35A"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331A3DD7"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10C33926"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滚轮</w:t>
            </w:r>
          </w:p>
        </w:tc>
        <w:tc>
          <w:tcPr>
            <w:tcW w:w="4671" w:type="dxa"/>
            <w:vAlign w:val="center"/>
          </w:tcPr>
          <w:p w14:paraId="2C742AB1"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铸造滚轮</w:t>
            </w:r>
          </w:p>
        </w:tc>
      </w:tr>
      <w:tr w:rsidR="00826A90" w14:paraId="2AAC7B2E" w14:textId="77777777" w:rsidTr="009005C6">
        <w:trPr>
          <w:jc w:val="center"/>
        </w:trPr>
        <w:tc>
          <w:tcPr>
            <w:tcW w:w="988" w:type="dxa"/>
            <w:vMerge/>
            <w:vAlign w:val="center"/>
          </w:tcPr>
          <w:p w14:paraId="4E58ED76"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449A9B6A"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7A48F949"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齿  轮</w:t>
            </w:r>
          </w:p>
        </w:tc>
        <w:tc>
          <w:tcPr>
            <w:tcW w:w="4671" w:type="dxa"/>
            <w:vAlign w:val="center"/>
          </w:tcPr>
          <w:p w14:paraId="5C90662C"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ZG45滚轮精制</w:t>
            </w:r>
          </w:p>
        </w:tc>
      </w:tr>
      <w:tr w:rsidR="00826A90" w14:paraId="7898CAE2" w14:textId="77777777" w:rsidTr="009005C6">
        <w:trPr>
          <w:jc w:val="center"/>
        </w:trPr>
        <w:tc>
          <w:tcPr>
            <w:tcW w:w="988" w:type="dxa"/>
            <w:vMerge/>
            <w:vAlign w:val="center"/>
          </w:tcPr>
          <w:p w14:paraId="35FE5B58"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7A030B51"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61D62626"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摩托车链条</w:t>
            </w:r>
          </w:p>
        </w:tc>
        <w:tc>
          <w:tcPr>
            <w:tcW w:w="4671" w:type="dxa"/>
            <w:vAlign w:val="center"/>
          </w:tcPr>
          <w:p w14:paraId="6F82663B"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Φ8.5节距12.7</w:t>
            </w:r>
          </w:p>
        </w:tc>
      </w:tr>
      <w:tr w:rsidR="00826A90" w14:paraId="5D48F23F" w14:textId="77777777" w:rsidTr="009005C6">
        <w:trPr>
          <w:jc w:val="center"/>
        </w:trPr>
        <w:tc>
          <w:tcPr>
            <w:tcW w:w="988" w:type="dxa"/>
            <w:vMerge/>
            <w:vAlign w:val="center"/>
          </w:tcPr>
          <w:p w14:paraId="18AC3E35"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22DB45B5"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510DEB0C" w14:textId="77777777" w:rsidR="00826A90" w:rsidRDefault="00826A90" w:rsidP="009005C6">
            <w:pPr>
              <w:adjustRightInd w:val="0"/>
              <w:snapToGrid w:val="0"/>
              <w:spacing w:line="360" w:lineRule="exact"/>
              <w:ind w:left="76" w:rightChars="-6" w:right="-13" w:hangingChars="36" w:hanging="76"/>
              <w:jc w:val="center"/>
              <w:rPr>
                <w:rFonts w:ascii="宋体" w:hAnsi="宋体" w:cs="宋体" w:hint="eastAsia"/>
                <w:szCs w:val="21"/>
              </w:rPr>
            </w:pPr>
            <w:r>
              <w:rPr>
                <w:rFonts w:ascii="宋体" w:hAnsi="宋体" w:cs="宋体" w:hint="eastAsia"/>
                <w:szCs w:val="21"/>
              </w:rPr>
              <w:t>摇  手</w:t>
            </w:r>
          </w:p>
        </w:tc>
        <w:tc>
          <w:tcPr>
            <w:tcW w:w="4671" w:type="dxa"/>
            <w:vAlign w:val="center"/>
          </w:tcPr>
          <w:p w14:paraId="1DFF1157"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折叠摇把</w:t>
            </w:r>
          </w:p>
        </w:tc>
      </w:tr>
      <w:tr w:rsidR="00826A90" w14:paraId="08977333" w14:textId="77777777" w:rsidTr="009005C6">
        <w:trPr>
          <w:jc w:val="center"/>
        </w:trPr>
        <w:tc>
          <w:tcPr>
            <w:tcW w:w="988" w:type="dxa"/>
            <w:vMerge/>
            <w:vAlign w:val="center"/>
          </w:tcPr>
          <w:p w14:paraId="52824B34"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6B8BEE71"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72475C1C"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摇手体总成</w:t>
            </w:r>
          </w:p>
        </w:tc>
        <w:tc>
          <w:tcPr>
            <w:tcW w:w="4671" w:type="dxa"/>
            <w:vAlign w:val="center"/>
          </w:tcPr>
          <w:p w14:paraId="36A59024"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滚珠轴承采用双向超越离合器结构</w:t>
            </w:r>
          </w:p>
        </w:tc>
      </w:tr>
      <w:tr w:rsidR="00826A90" w14:paraId="498D2541" w14:textId="77777777" w:rsidTr="009005C6">
        <w:trPr>
          <w:jc w:val="center"/>
        </w:trPr>
        <w:tc>
          <w:tcPr>
            <w:tcW w:w="988" w:type="dxa"/>
            <w:vMerge w:val="restart"/>
            <w:vAlign w:val="center"/>
          </w:tcPr>
          <w:p w14:paraId="352B0EE5"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7</w:t>
            </w:r>
          </w:p>
        </w:tc>
        <w:tc>
          <w:tcPr>
            <w:tcW w:w="1842" w:type="dxa"/>
            <w:vMerge w:val="restart"/>
            <w:vAlign w:val="center"/>
          </w:tcPr>
          <w:p w14:paraId="4FE736D7"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制动装置</w:t>
            </w:r>
          </w:p>
        </w:tc>
        <w:tc>
          <w:tcPr>
            <w:tcW w:w="2417" w:type="dxa"/>
            <w:vAlign w:val="center"/>
          </w:tcPr>
          <w:p w14:paraId="742FB32A"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总 锁</w:t>
            </w:r>
          </w:p>
        </w:tc>
        <w:tc>
          <w:tcPr>
            <w:tcW w:w="4671" w:type="dxa"/>
            <w:vAlign w:val="center"/>
          </w:tcPr>
          <w:p w14:paraId="64F94306"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808锁</w:t>
            </w:r>
          </w:p>
        </w:tc>
      </w:tr>
      <w:tr w:rsidR="00826A90" w14:paraId="382D98DC" w14:textId="77777777" w:rsidTr="009005C6">
        <w:trPr>
          <w:jc w:val="center"/>
        </w:trPr>
        <w:tc>
          <w:tcPr>
            <w:tcW w:w="988" w:type="dxa"/>
            <w:vMerge/>
            <w:vAlign w:val="center"/>
          </w:tcPr>
          <w:p w14:paraId="46DB13EB"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5D97E806"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27AD1D3A"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门  锁</w:t>
            </w:r>
          </w:p>
        </w:tc>
        <w:tc>
          <w:tcPr>
            <w:tcW w:w="4671" w:type="dxa"/>
            <w:vAlign w:val="center"/>
          </w:tcPr>
          <w:p w14:paraId="3746F4E4"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kern w:val="0"/>
                <w:szCs w:val="21"/>
                <w:lang w:bidi="ar"/>
              </w:rPr>
              <w:t>防尘隐形豪华三级管理锁</w:t>
            </w:r>
          </w:p>
        </w:tc>
      </w:tr>
      <w:tr w:rsidR="00826A90" w14:paraId="4A726A00" w14:textId="77777777" w:rsidTr="009005C6">
        <w:trPr>
          <w:jc w:val="center"/>
        </w:trPr>
        <w:tc>
          <w:tcPr>
            <w:tcW w:w="988" w:type="dxa"/>
            <w:vMerge w:val="restart"/>
            <w:tcBorders>
              <w:bottom w:val="single" w:sz="4" w:space="0" w:color="auto"/>
            </w:tcBorders>
            <w:vAlign w:val="center"/>
          </w:tcPr>
          <w:p w14:paraId="484DF515"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8</w:t>
            </w:r>
          </w:p>
        </w:tc>
        <w:tc>
          <w:tcPr>
            <w:tcW w:w="1842" w:type="dxa"/>
            <w:vMerge w:val="restart"/>
            <w:tcBorders>
              <w:bottom w:val="single" w:sz="4" w:space="0" w:color="auto"/>
            </w:tcBorders>
            <w:vAlign w:val="center"/>
          </w:tcPr>
          <w:p w14:paraId="71BFF334"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防护装置</w:t>
            </w:r>
          </w:p>
        </w:tc>
        <w:tc>
          <w:tcPr>
            <w:tcW w:w="2417" w:type="dxa"/>
            <w:tcBorders>
              <w:bottom w:val="single" w:sz="4" w:space="0" w:color="auto"/>
            </w:tcBorders>
            <w:vAlign w:val="center"/>
          </w:tcPr>
          <w:p w14:paraId="6BE20427"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密封条</w:t>
            </w:r>
          </w:p>
        </w:tc>
        <w:tc>
          <w:tcPr>
            <w:tcW w:w="4671" w:type="dxa"/>
            <w:tcBorders>
              <w:bottom w:val="single" w:sz="4" w:space="0" w:color="auto"/>
            </w:tcBorders>
            <w:vAlign w:val="center"/>
          </w:tcPr>
          <w:p w14:paraId="58C64C85"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20mm磁性密封条</w:t>
            </w:r>
          </w:p>
        </w:tc>
      </w:tr>
      <w:tr w:rsidR="00826A90" w14:paraId="152870BE" w14:textId="77777777" w:rsidTr="009005C6">
        <w:trPr>
          <w:jc w:val="center"/>
        </w:trPr>
        <w:tc>
          <w:tcPr>
            <w:tcW w:w="988" w:type="dxa"/>
            <w:vMerge/>
            <w:vAlign w:val="center"/>
          </w:tcPr>
          <w:p w14:paraId="22595A1E"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58E2FBC0"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16E0E033"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顶  板</w:t>
            </w:r>
          </w:p>
        </w:tc>
        <w:tc>
          <w:tcPr>
            <w:tcW w:w="4671" w:type="dxa"/>
            <w:vAlign w:val="center"/>
          </w:tcPr>
          <w:p w14:paraId="4C05CA23"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0.8mm冷轧钢板</w:t>
            </w:r>
          </w:p>
        </w:tc>
      </w:tr>
      <w:tr w:rsidR="00826A90" w14:paraId="7C0575B8" w14:textId="77777777" w:rsidTr="009005C6">
        <w:trPr>
          <w:jc w:val="center"/>
        </w:trPr>
        <w:tc>
          <w:tcPr>
            <w:tcW w:w="988" w:type="dxa"/>
            <w:vMerge/>
            <w:vAlign w:val="center"/>
          </w:tcPr>
          <w:p w14:paraId="4B79DC33"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1D016CB1"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5AB385CF"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防尘板、防鼠板</w:t>
            </w:r>
          </w:p>
        </w:tc>
        <w:tc>
          <w:tcPr>
            <w:tcW w:w="4671" w:type="dxa"/>
            <w:vAlign w:val="center"/>
          </w:tcPr>
          <w:p w14:paraId="3421494A"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0.8mm冷轧钢板</w:t>
            </w:r>
          </w:p>
        </w:tc>
      </w:tr>
      <w:tr w:rsidR="00826A90" w14:paraId="227AD793" w14:textId="77777777" w:rsidTr="009005C6">
        <w:trPr>
          <w:jc w:val="center"/>
        </w:trPr>
        <w:tc>
          <w:tcPr>
            <w:tcW w:w="988" w:type="dxa"/>
            <w:vMerge/>
            <w:vAlign w:val="center"/>
          </w:tcPr>
          <w:p w14:paraId="78820BE0"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300E9047"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39C1D008"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防倾倒装置</w:t>
            </w:r>
          </w:p>
        </w:tc>
        <w:tc>
          <w:tcPr>
            <w:tcW w:w="4671" w:type="dxa"/>
            <w:vAlign w:val="center"/>
          </w:tcPr>
          <w:p w14:paraId="5B568D62"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3.0mm热轧钢板</w:t>
            </w:r>
          </w:p>
        </w:tc>
      </w:tr>
      <w:tr w:rsidR="00826A90" w14:paraId="0A40A73D" w14:textId="77777777" w:rsidTr="009005C6">
        <w:trPr>
          <w:jc w:val="center"/>
        </w:trPr>
        <w:tc>
          <w:tcPr>
            <w:tcW w:w="988" w:type="dxa"/>
            <w:vMerge w:val="restart"/>
            <w:vAlign w:val="center"/>
          </w:tcPr>
          <w:p w14:paraId="5DACD640"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9</w:t>
            </w:r>
          </w:p>
        </w:tc>
        <w:tc>
          <w:tcPr>
            <w:tcW w:w="1842" w:type="dxa"/>
            <w:vMerge w:val="restart"/>
            <w:vAlign w:val="center"/>
          </w:tcPr>
          <w:p w14:paraId="4AA449C3"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表面处理</w:t>
            </w:r>
          </w:p>
        </w:tc>
        <w:tc>
          <w:tcPr>
            <w:tcW w:w="2417" w:type="dxa"/>
            <w:vAlign w:val="center"/>
          </w:tcPr>
          <w:p w14:paraId="1BAEA8FD"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前处理药剂</w:t>
            </w:r>
          </w:p>
        </w:tc>
        <w:tc>
          <w:tcPr>
            <w:tcW w:w="4671" w:type="dxa"/>
            <w:vAlign w:val="center"/>
          </w:tcPr>
          <w:p w14:paraId="1695C203"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硅烷处理</w:t>
            </w:r>
          </w:p>
        </w:tc>
      </w:tr>
      <w:tr w:rsidR="00826A90" w14:paraId="4CC32DB2" w14:textId="77777777" w:rsidTr="009005C6">
        <w:trPr>
          <w:jc w:val="center"/>
        </w:trPr>
        <w:tc>
          <w:tcPr>
            <w:tcW w:w="988" w:type="dxa"/>
            <w:vMerge/>
            <w:vAlign w:val="center"/>
          </w:tcPr>
          <w:p w14:paraId="6D5C80D6"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10C77BFE"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4FEC88A1"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高压静电喷塑</w:t>
            </w:r>
          </w:p>
        </w:tc>
        <w:tc>
          <w:tcPr>
            <w:tcW w:w="4671" w:type="dxa"/>
            <w:vAlign w:val="center"/>
          </w:tcPr>
          <w:p w14:paraId="40425BA9"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环氧型聚脂混合粉</w:t>
            </w:r>
          </w:p>
        </w:tc>
      </w:tr>
      <w:tr w:rsidR="00826A90" w14:paraId="0BE67E99" w14:textId="77777777" w:rsidTr="009005C6">
        <w:trPr>
          <w:jc w:val="center"/>
        </w:trPr>
        <w:tc>
          <w:tcPr>
            <w:tcW w:w="988" w:type="dxa"/>
            <w:vMerge/>
            <w:vAlign w:val="center"/>
          </w:tcPr>
          <w:p w14:paraId="76BCF48E" w14:textId="77777777" w:rsidR="00826A90" w:rsidRDefault="00826A90" w:rsidP="009005C6">
            <w:pPr>
              <w:adjustRightInd w:val="0"/>
              <w:snapToGrid w:val="0"/>
              <w:spacing w:line="360" w:lineRule="exact"/>
              <w:jc w:val="center"/>
              <w:rPr>
                <w:rFonts w:ascii="宋体" w:hAnsi="宋体" w:cs="宋体" w:hint="eastAsia"/>
                <w:szCs w:val="21"/>
              </w:rPr>
            </w:pPr>
          </w:p>
        </w:tc>
        <w:tc>
          <w:tcPr>
            <w:tcW w:w="1842" w:type="dxa"/>
            <w:vMerge/>
            <w:vAlign w:val="center"/>
          </w:tcPr>
          <w:p w14:paraId="49FEE532" w14:textId="77777777" w:rsidR="00826A90" w:rsidRDefault="00826A90" w:rsidP="009005C6">
            <w:pPr>
              <w:adjustRightInd w:val="0"/>
              <w:snapToGrid w:val="0"/>
              <w:spacing w:line="360" w:lineRule="exact"/>
              <w:jc w:val="center"/>
              <w:rPr>
                <w:rFonts w:ascii="宋体" w:hAnsi="宋体" w:cs="宋体" w:hint="eastAsia"/>
                <w:szCs w:val="21"/>
              </w:rPr>
            </w:pPr>
          </w:p>
        </w:tc>
        <w:tc>
          <w:tcPr>
            <w:tcW w:w="2417" w:type="dxa"/>
            <w:vAlign w:val="center"/>
          </w:tcPr>
          <w:p w14:paraId="52AB8182"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纯水洗</w:t>
            </w:r>
          </w:p>
        </w:tc>
        <w:tc>
          <w:tcPr>
            <w:tcW w:w="4671" w:type="dxa"/>
            <w:vAlign w:val="center"/>
          </w:tcPr>
          <w:p w14:paraId="189449F8" w14:textId="77777777" w:rsidR="00826A90" w:rsidRDefault="00826A90" w:rsidP="009005C6">
            <w:pPr>
              <w:adjustRightInd w:val="0"/>
              <w:snapToGrid w:val="0"/>
              <w:spacing w:line="360" w:lineRule="exact"/>
              <w:jc w:val="center"/>
              <w:rPr>
                <w:rFonts w:ascii="宋体" w:hAnsi="宋体" w:cs="宋体" w:hint="eastAsia"/>
                <w:szCs w:val="21"/>
              </w:rPr>
            </w:pPr>
            <w:r>
              <w:rPr>
                <w:rFonts w:ascii="宋体" w:hAnsi="宋体" w:cs="宋体" w:hint="eastAsia"/>
                <w:szCs w:val="21"/>
              </w:rPr>
              <w:t>≤10ЦS电导率</w:t>
            </w:r>
          </w:p>
        </w:tc>
        <w:bookmarkStart w:id="96" w:name="page1"/>
      </w:tr>
    </w:tbl>
    <w:bookmarkEnd w:id="51"/>
    <w:bookmarkEnd w:id="52"/>
    <w:bookmarkEnd w:id="53"/>
    <w:bookmarkEnd w:id="77"/>
    <w:bookmarkEnd w:id="78"/>
    <w:bookmarkEnd w:id="79"/>
    <w:bookmarkEnd w:id="80"/>
    <w:bookmarkEnd w:id="81"/>
    <w:bookmarkEnd w:id="82"/>
    <w:bookmarkEnd w:id="96"/>
    <w:p w14:paraId="76826449" w14:textId="5C140927" w:rsidR="00826A90" w:rsidRDefault="00826A90" w:rsidP="001E3798">
      <w:pPr>
        <w:widowControl/>
        <w:jc w:val="left"/>
        <w:rPr>
          <w:rFonts w:ascii="宋体" w:hAnsi="宋体" w:hint="eastAsia"/>
          <w:szCs w:val="21"/>
        </w:rPr>
      </w:pPr>
      <w:r>
        <w:rPr>
          <w:rFonts w:ascii="宋体" w:hAnsi="宋体" w:hint="eastAsia"/>
          <w:szCs w:val="21"/>
        </w:rPr>
        <w:t>二、商务要求</w:t>
      </w:r>
    </w:p>
    <w:tbl>
      <w:tblPr>
        <w:tblW w:w="10065" w:type="dxa"/>
        <w:tblInd w:w="-5"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Look w:val="04A0" w:firstRow="1" w:lastRow="0" w:firstColumn="1" w:lastColumn="0" w:noHBand="0" w:noVBand="1"/>
      </w:tblPr>
      <w:tblGrid>
        <w:gridCol w:w="1701"/>
        <w:gridCol w:w="8364"/>
      </w:tblGrid>
      <w:tr w:rsidR="00826A90" w14:paraId="6396E224" w14:textId="77777777" w:rsidTr="009005C6">
        <w:trPr>
          <w:trHeight w:val="440"/>
        </w:trPr>
        <w:tc>
          <w:tcPr>
            <w:tcW w:w="1701" w:type="dxa"/>
            <w:tcBorders>
              <w:top w:val="single" w:sz="4" w:space="0" w:color="000000"/>
              <w:left w:val="single" w:sz="4" w:space="0" w:color="000000"/>
              <w:bottom w:val="single" w:sz="4" w:space="0" w:color="000000"/>
              <w:right w:val="single" w:sz="4" w:space="0" w:color="000000"/>
            </w:tcBorders>
            <w:vAlign w:val="center"/>
          </w:tcPr>
          <w:p w14:paraId="034E29E7" w14:textId="77777777" w:rsidR="00826A90" w:rsidRDefault="00826A90" w:rsidP="009005C6">
            <w:pPr>
              <w:spacing w:line="360" w:lineRule="atLeast"/>
              <w:jc w:val="center"/>
              <w:rPr>
                <w:rFonts w:ascii="宋体" w:hAnsi="宋体" w:cs="宋体" w:hint="eastAsia"/>
                <w:szCs w:val="21"/>
              </w:rPr>
            </w:pPr>
            <w:r>
              <w:rPr>
                <w:rFonts w:ascii="宋体" w:hAnsi="宋体" w:cs="宋体" w:hint="eastAsia"/>
                <w:szCs w:val="21"/>
              </w:rPr>
              <w:t>质保期</w:t>
            </w:r>
          </w:p>
        </w:tc>
        <w:tc>
          <w:tcPr>
            <w:tcW w:w="8364" w:type="dxa"/>
            <w:tcBorders>
              <w:top w:val="single" w:sz="4" w:space="0" w:color="000000"/>
              <w:left w:val="single" w:sz="4" w:space="0" w:color="000000"/>
              <w:bottom w:val="single" w:sz="4" w:space="0" w:color="000000"/>
              <w:right w:val="single" w:sz="4" w:space="0" w:color="000000"/>
            </w:tcBorders>
            <w:vAlign w:val="center"/>
          </w:tcPr>
          <w:p w14:paraId="68AA2D40" w14:textId="77777777" w:rsidR="00826A90" w:rsidRDefault="00826A90" w:rsidP="009005C6">
            <w:pPr>
              <w:spacing w:line="360" w:lineRule="atLeast"/>
              <w:rPr>
                <w:rFonts w:ascii="宋体" w:hAnsi="宋体" w:cs="宋体" w:hint="eastAsia"/>
                <w:szCs w:val="21"/>
              </w:rPr>
            </w:pPr>
            <w:r>
              <w:rPr>
                <w:rFonts w:ascii="宋体" w:hAnsi="宋体" w:cs="宋体" w:hint="eastAsia"/>
                <w:b/>
                <w:bCs/>
                <w:szCs w:val="21"/>
              </w:rPr>
              <w:t>质保期不低于一年（自货物验收合格之日起计算）。</w:t>
            </w:r>
          </w:p>
        </w:tc>
      </w:tr>
      <w:tr w:rsidR="00826A90" w14:paraId="1C17B393" w14:textId="77777777" w:rsidTr="009005C6">
        <w:trPr>
          <w:trHeight w:val="440"/>
        </w:trPr>
        <w:tc>
          <w:tcPr>
            <w:tcW w:w="1701" w:type="dxa"/>
            <w:tcBorders>
              <w:top w:val="single" w:sz="4" w:space="0" w:color="000000"/>
              <w:left w:val="single" w:sz="4" w:space="0" w:color="000000"/>
              <w:bottom w:val="single" w:sz="4" w:space="0" w:color="000000"/>
              <w:right w:val="single" w:sz="4" w:space="0" w:color="000000"/>
            </w:tcBorders>
            <w:vAlign w:val="center"/>
          </w:tcPr>
          <w:p w14:paraId="2E6E7385" w14:textId="77777777" w:rsidR="00826A90" w:rsidRDefault="00826A90" w:rsidP="009005C6">
            <w:pPr>
              <w:spacing w:line="360" w:lineRule="atLeast"/>
              <w:jc w:val="center"/>
              <w:rPr>
                <w:rFonts w:ascii="宋体" w:hAnsi="宋体" w:cs="宋体" w:hint="eastAsia"/>
                <w:szCs w:val="21"/>
              </w:rPr>
            </w:pPr>
            <w:r>
              <w:rPr>
                <w:rFonts w:ascii="宋体" w:hAnsi="宋体" w:cs="宋体" w:hint="eastAsia"/>
                <w:szCs w:val="21"/>
              </w:rPr>
              <w:t>合同签订时间</w:t>
            </w:r>
          </w:p>
        </w:tc>
        <w:tc>
          <w:tcPr>
            <w:tcW w:w="8364" w:type="dxa"/>
            <w:tcBorders>
              <w:top w:val="single" w:sz="4" w:space="0" w:color="000000"/>
              <w:left w:val="single" w:sz="4" w:space="0" w:color="000000"/>
              <w:bottom w:val="single" w:sz="4" w:space="0" w:color="000000"/>
              <w:right w:val="single" w:sz="4" w:space="0" w:color="000000"/>
            </w:tcBorders>
            <w:vAlign w:val="center"/>
          </w:tcPr>
          <w:p w14:paraId="5E527321"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t>自成交通知书发出之日起10日内。</w:t>
            </w:r>
          </w:p>
        </w:tc>
      </w:tr>
      <w:tr w:rsidR="00826A90" w14:paraId="00B61E08" w14:textId="77777777" w:rsidTr="009005C6">
        <w:trPr>
          <w:trHeight w:val="440"/>
        </w:trPr>
        <w:tc>
          <w:tcPr>
            <w:tcW w:w="1701" w:type="dxa"/>
            <w:tcBorders>
              <w:top w:val="single" w:sz="4" w:space="0" w:color="000000"/>
              <w:left w:val="single" w:sz="4" w:space="0" w:color="000000"/>
              <w:bottom w:val="single" w:sz="4" w:space="0" w:color="000000"/>
              <w:right w:val="single" w:sz="4" w:space="0" w:color="000000"/>
            </w:tcBorders>
            <w:vAlign w:val="center"/>
          </w:tcPr>
          <w:p w14:paraId="5450C82C" w14:textId="77777777" w:rsidR="00826A90" w:rsidRDefault="00826A90" w:rsidP="009005C6">
            <w:pPr>
              <w:spacing w:line="360" w:lineRule="atLeast"/>
              <w:jc w:val="center"/>
              <w:rPr>
                <w:rFonts w:ascii="宋体" w:hAnsi="宋体" w:cs="宋体" w:hint="eastAsia"/>
                <w:szCs w:val="21"/>
              </w:rPr>
            </w:pPr>
            <w:r>
              <w:rPr>
                <w:rFonts w:ascii="宋体" w:hAnsi="宋体" w:cs="宋体" w:hint="eastAsia"/>
                <w:szCs w:val="21"/>
              </w:rPr>
              <w:t>交付时间及地点</w:t>
            </w:r>
          </w:p>
        </w:tc>
        <w:tc>
          <w:tcPr>
            <w:tcW w:w="8364" w:type="dxa"/>
            <w:tcBorders>
              <w:top w:val="single" w:sz="4" w:space="0" w:color="000000"/>
              <w:left w:val="single" w:sz="4" w:space="0" w:color="000000"/>
              <w:bottom w:val="single" w:sz="4" w:space="0" w:color="000000"/>
              <w:right w:val="single" w:sz="4" w:space="0" w:color="000000"/>
            </w:tcBorders>
            <w:vAlign w:val="center"/>
          </w:tcPr>
          <w:p w14:paraId="3A1C1B8C"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t>1.交付时间：自合同签订之日30天（日历日）内完成供货及安装调试。</w:t>
            </w:r>
          </w:p>
          <w:p w14:paraId="6359A259"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t>2.交付地点：采购人指定地点(广西钦州市）。</w:t>
            </w:r>
          </w:p>
        </w:tc>
      </w:tr>
      <w:tr w:rsidR="00826A90" w14:paraId="4CC10D9E" w14:textId="77777777" w:rsidTr="009005C6">
        <w:trPr>
          <w:trHeight w:val="440"/>
        </w:trPr>
        <w:tc>
          <w:tcPr>
            <w:tcW w:w="1701" w:type="dxa"/>
            <w:tcBorders>
              <w:top w:val="single" w:sz="4" w:space="0" w:color="000000"/>
              <w:left w:val="single" w:sz="4" w:space="0" w:color="000000"/>
              <w:bottom w:val="single" w:sz="4" w:space="0" w:color="000000"/>
              <w:right w:val="single" w:sz="4" w:space="0" w:color="000000"/>
            </w:tcBorders>
            <w:vAlign w:val="center"/>
          </w:tcPr>
          <w:p w14:paraId="65AAC962" w14:textId="77777777" w:rsidR="00826A90" w:rsidRDefault="00826A90" w:rsidP="009005C6">
            <w:pPr>
              <w:spacing w:line="360" w:lineRule="atLeast"/>
              <w:jc w:val="center"/>
              <w:rPr>
                <w:rFonts w:ascii="宋体" w:hAnsi="宋体" w:cs="宋体" w:hint="eastAsia"/>
                <w:szCs w:val="21"/>
              </w:rPr>
            </w:pPr>
            <w:r>
              <w:rPr>
                <w:rFonts w:ascii="宋体" w:hAnsi="宋体" w:cs="宋体" w:hint="eastAsia"/>
                <w:szCs w:val="21"/>
              </w:rPr>
              <w:t>付款方式</w:t>
            </w:r>
          </w:p>
        </w:tc>
        <w:tc>
          <w:tcPr>
            <w:tcW w:w="8364" w:type="dxa"/>
            <w:tcBorders>
              <w:top w:val="single" w:sz="4" w:space="0" w:color="000000"/>
              <w:left w:val="single" w:sz="4" w:space="0" w:color="000000"/>
              <w:bottom w:val="single" w:sz="4" w:space="0" w:color="000000"/>
              <w:right w:val="single" w:sz="4" w:space="0" w:color="000000"/>
            </w:tcBorders>
            <w:vAlign w:val="center"/>
          </w:tcPr>
          <w:p w14:paraId="63FCA272" w14:textId="49C5D626" w:rsidR="00826A90" w:rsidRDefault="00826A90" w:rsidP="009005C6">
            <w:pPr>
              <w:spacing w:line="360" w:lineRule="atLeast"/>
              <w:rPr>
                <w:rFonts w:ascii="宋体" w:hAnsi="宋体" w:cs="宋体" w:hint="eastAsia"/>
                <w:szCs w:val="21"/>
              </w:rPr>
            </w:pPr>
            <w:r>
              <w:rPr>
                <w:rFonts w:ascii="宋体" w:hAnsi="宋体" w:cs="宋体" w:hint="eastAsia"/>
                <w:szCs w:val="21"/>
              </w:rPr>
              <w:t>1.全部货物安装调试验收完毕30个日历日内，采购人向成交供应商支付</w:t>
            </w:r>
            <w:r>
              <w:rPr>
                <w:rFonts w:ascii="宋体" w:hAnsi="宋体" w:cs="宋体" w:hint="eastAsia"/>
                <w:szCs w:val="21"/>
                <w:u w:val="single"/>
              </w:rPr>
              <w:t>100</w:t>
            </w:r>
            <w:r>
              <w:rPr>
                <w:rFonts w:ascii="宋体" w:hAnsi="宋体" w:cs="宋体" w:hint="eastAsia"/>
                <w:szCs w:val="21"/>
              </w:rPr>
              <w:t>%合同款项。</w:t>
            </w:r>
          </w:p>
          <w:p w14:paraId="6DF0DFA7"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lastRenderedPageBreak/>
              <w:t>2.供应商应在采购人付款前7个工作日内按照采购人财务要求提交付款申请及有效的增值税发票，否则采购人有权拒付当次合同款项。（开具发票是采购人付款的先决条件，否则，采购人有权不予付款且不承担法律责任）</w:t>
            </w:r>
          </w:p>
        </w:tc>
      </w:tr>
      <w:tr w:rsidR="00826A90" w14:paraId="56FC7768" w14:textId="77777777" w:rsidTr="009005C6">
        <w:trPr>
          <w:trHeight w:val="440"/>
        </w:trPr>
        <w:tc>
          <w:tcPr>
            <w:tcW w:w="1701" w:type="dxa"/>
            <w:tcBorders>
              <w:top w:val="single" w:sz="4" w:space="0" w:color="000000"/>
              <w:left w:val="single" w:sz="4" w:space="0" w:color="000000"/>
              <w:bottom w:val="single" w:sz="4" w:space="0" w:color="000000"/>
              <w:right w:val="single" w:sz="4" w:space="0" w:color="000000"/>
            </w:tcBorders>
            <w:vAlign w:val="center"/>
          </w:tcPr>
          <w:p w14:paraId="25343B4B" w14:textId="77777777" w:rsidR="00826A90" w:rsidRDefault="00826A90" w:rsidP="009005C6">
            <w:pPr>
              <w:spacing w:line="360" w:lineRule="atLeast"/>
              <w:jc w:val="center"/>
              <w:rPr>
                <w:rFonts w:ascii="宋体" w:hAnsi="宋体" w:cs="宋体" w:hint="eastAsia"/>
                <w:szCs w:val="21"/>
              </w:rPr>
            </w:pPr>
            <w:r>
              <w:rPr>
                <w:rFonts w:ascii="宋体" w:hAnsi="宋体" w:cs="宋体" w:hint="eastAsia"/>
                <w:szCs w:val="21"/>
                <w:lang w:val="zh-CN"/>
              </w:rPr>
              <w:lastRenderedPageBreak/>
              <w:t>投标报价</w:t>
            </w:r>
          </w:p>
        </w:tc>
        <w:tc>
          <w:tcPr>
            <w:tcW w:w="8364" w:type="dxa"/>
            <w:tcBorders>
              <w:top w:val="single" w:sz="4" w:space="0" w:color="000000"/>
              <w:left w:val="single" w:sz="4" w:space="0" w:color="000000"/>
              <w:bottom w:val="single" w:sz="4" w:space="0" w:color="000000"/>
              <w:right w:val="single" w:sz="4" w:space="0" w:color="000000"/>
            </w:tcBorders>
            <w:vAlign w:val="center"/>
          </w:tcPr>
          <w:p w14:paraId="5FD37E5E"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t>1.响应报价为采购人指定地点的现场交货的总价，包括：货物、货物标准附件、备品备件、专用工具、设备安装辅材、包装、运输、保险等各种费用以及安装、调试、税金、售后服务、技术培训费、更新升级其所有成本费用。</w:t>
            </w:r>
          </w:p>
          <w:p w14:paraId="4FA3B8FC"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t>2.供应商的响应报价应充分考虑项目的各类风险系数后所报的价格，采购人将不予支付实施过程中多出合同价外的项目费用。</w:t>
            </w:r>
          </w:p>
        </w:tc>
      </w:tr>
      <w:tr w:rsidR="00826A90" w14:paraId="02765403" w14:textId="77777777" w:rsidTr="009005C6">
        <w:trPr>
          <w:trHeight w:val="440"/>
        </w:trPr>
        <w:tc>
          <w:tcPr>
            <w:tcW w:w="1701" w:type="dxa"/>
            <w:tcBorders>
              <w:top w:val="single" w:sz="4" w:space="0" w:color="000000"/>
              <w:left w:val="single" w:sz="4" w:space="0" w:color="000000"/>
              <w:bottom w:val="single" w:sz="4" w:space="0" w:color="000000"/>
              <w:right w:val="single" w:sz="4" w:space="0" w:color="000000"/>
            </w:tcBorders>
            <w:vAlign w:val="center"/>
          </w:tcPr>
          <w:p w14:paraId="2E7DC525" w14:textId="77777777" w:rsidR="00826A90" w:rsidRDefault="00826A90" w:rsidP="009005C6">
            <w:pPr>
              <w:spacing w:line="360" w:lineRule="atLeast"/>
              <w:jc w:val="center"/>
              <w:rPr>
                <w:rFonts w:ascii="宋体" w:hAnsi="宋体" w:cs="宋体" w:hint="eastAsia"/>
                <w:szCs w:val="21"/>
              </w:rPr>
            </w:pPr>
            <w:r>
              <w:rPr>
                <w:rFonts w:ascii="宋体" w:hAnsi="宋体" w:cs="宋体" w:hint="eastAsia"/>
                <w:szCs w:val="21"/>
              </w:rPr>
              <w:t>售后服务要求</w:t>
            </w:r>
          </w:p>
        </w:tc>
        <w:tc>
          <w:tcPr>
            <w:tcW w:w="8364" w:type="dxa"/>
            <w:tcBorders>
              <w:top w:val="single" w:sz="4" w:space="0" w:color="000000"/>
              <w:left w:val="single" w:sz="4" w:space="0" w:color="000000"/>
              <w:bottom w:val="single" w:sz="4" w:space="0" w:color="000000"/>
              <w:right w:val="single" w:sz="4" w:space="0" w:color="000000"/>
            </w:tcBorders>
            <w:vAlign w:val="center"/>
          </w:tcPr>
          <w:p w14:paraId="2A00F9A7" w14:textId="77777777" w:rsidR="00826A90" w:rsidRDefault="00826A90" w:rsidP="009005C6">
            <w:pPr>
              <w:spacing w:line="360" w:lineRule="atLeast"/>
              <w:jc w:val="left"/>
              <w:rPr>
                <w:rFonts w:ascii="宋体" w:hAnsi="宋体" w:cs="宋体" w:hint="eastAsia"/>
                <w:szCs w:val="21"/>
              </w:rPr>
            </w:pPr>
            <w:r>
              <w:rPr>
                <w:rFonts w:ascii="宋体" w:hAnsi="宋体" w:cs="宋体" w:hint="eastAsia"/>
                <w:szCs w:val="21"/>
              </w:rPr>
              <w:t>售后技术服务要求：按厂家承诺进行，免费送货上门，免费安装调试合格、培训1-2名熟练使用人员，保证随时为采购人提供所需的技术指导；在使用过程中发生质量问题或故障，30分钟内响应，接故障通知后2小时内到达现场提供服务，一般故障处理时限不超过24小时（保修期内免费服务），提供终身维护和保养服务。</w:t>
            </w:r>
          </w:p>
        </w:tc>
      </w:tr>
      <w:tr w:rsidR="00826A90" w14:paraId="428458A9" w14:textId="77777777" w:rsidTr="009005C6">
        <w:trPr>
          <w:trHeight w:val="440"/>
        </w:trPr>
        <w:tc>
          <w:tcPr>
            <w:tcW w:w="1701" w:type="dxa"/>
            <w:tcBorders>
              <w:top w:val="single" w:sz="4" w:space="0" w:color="000000"/>
              <w:left w:val="single" w:sz="4" w:space="0" w:color="000000"/>
              <w:bottom w:val="single" w:sz="4" w:space="0" w:color="000000"/>
              <w:right w:val="single" w:sz="4" w:space="0" w:color="000000"/>
            </w:tcBorders>
            <w:vAlign w:val="center"/>
          </w:tcPr>
          <w:p w14:paraId="1081B07D" w14:textId="77777777" w:rsidR="00826A90" w:rsidRDefault="00826A90" w:rsidP="009005C6">
            <w:pPr>
              <w:spacing w:line="360" w:lineRule="atLeast"/>
              <w:jc w:val="center"/>
              <w:rPr>
                <w:rFonts w:ascii="宋体" w:hAnsi="宋体" w:cs="宋体" w:hint="eastAsia"/>
                <w:szCs w:val="21"/>
              </w:rPr>
            </w:pPr>
            <w:r>
              <w:rPr>
                <w:rFonts w:ascii="宋体" w:hAnsi="宋体" w:cs="宋体" w:hint="eastAsia"/>
                <w:szCs w:val="21"/>
              </w:rPr>
              <w:t>验收要求</w:t>
            </w:r>
          </w:p>
        </w:tc>
        <w:tc>
          <w:tcPr>
            <w:tcW w:w="8364" w:type="dxa"/>
            <w:tcBorders>
              <w:top w:val="single" w:sz="4" w:space="0" w:color="000000"/>
              <w:left w:val="single" w:sz="4" w:space="0" w:color="000000"/>
              <w:bottom w:val="single" w:sz="4" w:space="0" w:color="000000"/>
              <w:right w:val="single" w:sz="4" w:space="0" w:color="000000"/>
            </w:tcBorders>
            <w:vAlign w:val="center"/>
          </w:tcPr>
          <w:p w14:paraId="5A5C6422"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t>1.产品验收时应完整无破损，同时还须提供产品质检合格证明、保修单，货物的所有正规手续必须齐全。</w:t>
            </w:r>
          </w:p>
          <w:p w14:paraId="257A4A17"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t>2.验货时严格按照采购文件要求及响应文件承诺的参数进行验收，供应商提供的产品必须与国家行业标准、采购文件要求及响应文件承诺的参数相符，本项目正式投入运行后，采购人将组织项目验收。采购人有权邀请相关行业专家一起验收。成交供应商提供的服务未达到采购文件的要求及响应文件承诺的，且对采购人造成损失的，由成交供应商承担一切责任，并赔偿所造成的损失。</w:t>
            </w:r>
          </w:p>
          <w:p w14:paraId="5F7910BF"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t>3.本项目的货物必须是原装正品行货、全新未开封的、符合国家标准的产品，成交供应商按采购人的要求地址进行送货到位，验收合格后才进行安装调试或交付，集中验收时货物有不响应采购需求的，不予验收，采购人将报同级财政监督管理部门进行处理，由此导致整批货物被拒收或索赔而引发的所有损失由成交供应商承担。</w:t>
            </w:r>
          </w:p>
        </w:tc>
      </w:tr>
      <w:tr w:rsidR="00826A90" w14:paraId="59502E6D" w14:textId="77777777" w:rsidTr="009005C6">
        <w:trPr>
          <w:trHeight w:val="440"/>
        </w:trPr>
        <w:tc>
          <w:tcPr>
            <w:tcW w:w="1701" w:type="dxa"/>
            <w:tcBorders>
              <w:top w:val="single" w:sz="4" w:space="0" w:color="000000"/>
              <w:left w:val="single" w:sz="4" w:space="0" w:color="000000"/>
              <w:bottom w:val="single" w:sz="4" w:space="0" w:color="000000"/>
              <w:right w:val="single" w:sz="4" w:space="0" w:color="000000"/>
            </w:tcBorders>
            <w:vAlign w:val="center"/>
          </w:tcPr>
          <w:p w14:paraId="6A4A2D19" w14:textId="77777777" w:rsidR="00826A90" w:rsidRDefault="00826A90" w:rsidP="009005C6">
            <w:pPr>
              <w:spacing w:line="360" w:lineRule="atLeast"/>
              <w:jc w:val="center"/>
              <w:rPr>
                <w:rFonts w:ascii="宋体" w:hAnsi="宋体" w:cs="宋体" w:hint="eastAsia"/>
                <w:szCs w:val="21"/>
              </w:rPr>
            </w:pPr>
            <w:r>
              <w:rPr>
                <w:rFonts w:ascii="宋体" w:hAnsi="宋体" w:cs="宋体" w:hint="eastAsia"/>
                <w:szCs w:val="21"/>
              </w:rPr>
              <w:t>其他要求</w:t>
            </w:r>
          </w:p>
        </w:tc>
        <w:tc>
          <w:tcPr>
            <w:tcW w:w="8364" w:type="dxa"/>
            <w:tcBorders>
              <w:top w:val="single" w:sz="4" w:space="0" w:color="000000"/>
              <w:left w:val="single" w:sz="4" w:space="0" w:color="000000"/>
              <w:bottom w:val="single" w:sz="4" w:space="0" w:color="000000"/>
              <w:right w:val="single" w:sz="4" w:space="0" w:color="000000"/>
            </w:tcBorders>
            <w:vAlign w:val="center"/>
          </w:tcPr>
          <w:p w14:paraId="3AB112E4" w14:textId="03E71545" w:rsidR="00826A90" w:rsidRDefault="00826A90" w:rsidP="009005C6">
            <w:pPr>
              <w:spacing w:line="360" w:lineRule="atLeast"/>
              <w:rPr>
                <w:rFonts w:ascii="宋体" w:hAnsi="宋体" w:cs="宋体" w:hint="eastAsia"/>
                <w:szCs w:val="21"/>
              </w:rPr>
            </w:pPr>
            <w:r w:rsidRPr="00FB19FD">
              <w:rPr>
                <w:rFonts w:ascii="宋体" w:hAnsi="宋体" w:cs="宋体" w:hint="eastAsia"/>
                <w:b/>
                <w:bCs/>
                <w:szCs w:val="21"/>
              </w:rPr>
              <w:t>1.供应商须在响应文件提交截止时间之前按照密集架技术参数及工艺要求，提供立柱一根（长</w:t>
            </w:r>
            <w:r w:rsidR="00E3453C" w:rsidRPr="00FB19FD">
              <w:rPr>
                <w:rFonts w:ascii="宋体" w:hAnsi="宋体" w:cs="宋体" w:hint="eastAsia"/>
                <w:b/>
                <w:bCs/>
                <w:szCs w:val="21"/>
              </w:rPr>
              <w:t>200</w:t>
            </w:r>
            <w:r w:rsidR="001E3798" w:rsidRPr="00FB19FD">
              <w:rPr>
                <w:rFonts w:ascii="宋体" w:hAnsi="宋体" w:cs="宋体" w:hint="eastAsia"/>
                <w:b/>
                <w:bCs/>
                <w:szCs w:val="21"/>
              </w:rPr>
              <w:t>-300</w:t>
            </w:r>
            <w:r w:rsidRPr="00FB19FD">
              <w:rPr>
                <w:rFonts w:ascii="宋体" w:hAnsi="宋体" w:cs="宋体" w:hint="eastAsia"/>
                <w:b/>
                <w:bCs/>
                <w:szCs w:val="21"/>
              </w:rPr>
              <w:t>mm）、搁板一块（</w:t>
            </w:r>
            <w:r w:rsidR="001E3798" w:rsidRPr="00FB19FD">
              <w:rPr>
                <w:rFonts w:ascii="宋体" w:hAnsi="宋体" w:cs="宋体" w:hint="eastAsia"/>
                <w:b/>
                <w:bCs/>
                <w:szCs w:val="21"/>
              </w:rPr>
              <w:t>200-300mm</w:t>
            </w:r>
            <w:r w:rsidRPr="00FB19FD">
              <w:rPr>
                <w:rFonts w:ascii="宋体" w:hAnsi="宋体" w:cs="宋体" w:hint="eastAsia"/>
                <w:b/>
                <w:bCs/>
                <w:szCs w:val="21"/>
              </w:rPr>
              <w:t>）、成型门板一块（</w:t>
            </w:r>
            <w:r w:rsidR="001E3798" w:rsidRPr="00FB19FD">
              <w:rPr>
                <w:rFonts w:ascii="宋体" w:hAnsi="宋体" w:cs="宋体" w:hint="eastAsia"/>
                <w:b/>
                <w:bCs/>
                <w:szCs w:val="21"/>
              </w:rPr>
              <w:t>约300×400</w:t>
            </w:r>
            <w:r w:rsidRPr="00FB19FD">
              <w:rPr>
                <w:rFonts w:ascii="宋体" w:hAnsi="宋体" w:cs="宋体" w:hint="eastAsia"/>
                <w:b/>
                <w:bCs/>
                <w:szCs w:val="21"/>
              </w:rPr>
              <w:t>mm），配置隐形防尘三级管理锁、档棒一根（长</w:t>
            </w:r>
            <w:r w:rsidR="001E3798" w:rsidRPr="00FB19FD">
              <w:rPr>
                <w:rFonts w:ascii="宋体" w:hAnsi="宋体" w:cs="宋体" w:hint="eastAsia"/>
                <w:b/>
                <w:bCs/>
                <w:szCs w:val="21"/>
              </w:rPr>
              <w:t>200-300mm</w:t>
            </w:r>
            <w:r w:rsidRPr="00FB19FD">
              <w:rPr>
                <w:rFonts w:ascii="宋体" w:hAnsi="宋体" w:cs="宋体" w:hint="eastAsia"/>
                <w:b/>
                <w:bCs/>
                <w:szCs w:val="21"/>
              </w:rPr>
              <w:t>）、防鼠板一根（长</w:t>
            </w:r>
            <w:r w:rsidR="001E3798" w:rsidRPr="00FB19FD">
              <w:rPr>
                <w:rFonts w:ascii="宋体" w:hAnsi="宋体" w:cs="宋体" w:hint="eastAsia"/>
                <w:b/>
                <w:bCs/>
                <w:szCs w:val="21"/>
              </w:rPr>
              <w:t>200-300mm</w:t>
            </w:r>
            <w:r w:rsidRPr="00FB19FD">
              <w:rPr>
                <w:rFonts w:ascii="宋体" w:hAnsi="宋体" w:cs="宋体" w:hint="eastAsia"/>
                <w:b/>
                <w:bCs/>
                <w:szCs w:val="21"/>
              </w:rPr>
              <w:t>）、空气减震轴承座一个，样品不齐全或与技术参数要求不符的视为无效响应。</w:t>
            </w:r>
            <w:r w:rsidRPr="00FB19FD">
              <w:rPr>
                <w:rFonts w:ascii="宋体" w:hAnsi="宋体" w:cs="宋体" w:hint="eastAsia"/>
                <w:szCs w:val="21"/>
              </w:rPr>
              <w:t>样品接收</w:t>
            </w:r>
            <w:r w:rsidR="001E3798" w:rsidRPr="00FB19FD">
              <w:rPr>
                <w:rFonts w:ascii="宋体" w:hAnsi="宋体" w:cs="宋体" w:hint="eastAsia"/>
                <w:szCs w:val="21"/>
              </w:rPr>
              <w:t>信息</w:t>
            </w:r>
            <w:r w:rsidRPr="00FB19FD">
              <w:rPr>
                <w:rFonts w:ascii="宋体" w:hAnsi="宋体" w:cs="宋体" w:hint="eastAsia"/>
                <w:szCs w:val="21"/>
              </w:rPr>
              <w:t>：</w:t>
            </w:r>
            <w:r w:rsidRPr="00FB19FD">
              <w:rPr>
                <w:rFonts w:ascii="宋体" w:hAnsi="宋体" w:cs="宋体" w:hint="eastAsia"/>
                <w:bCs/>
                <w:kern w:val="0"/>
                <w:szCs w:val="21"/>
              </w:rPr>
              <w:t>广西钦州市钦南区水东街区金海湾东大街8号市政务服务中心二楼市采购中心</w:t>
            </w:r>
            <w:r>
              <w:rPr>
                <w:rFonts w:ascii="宋体" w:hAnsi="宋体" w:cs="宋体" w:hint="eastAsia"/>
                <w:bCs/>
                <w:color w:val="000000"/>
                <w:kern w:val="0"/>
                <w:szCs w:val="21"/>
              </w:rPr>
              <w:t>招标科，收件电话：0777-2886006。</w:t>
            </w:r>
            <w:r w:rsidR="001E3798">
              <w:rPr>
                <w:rFonts w:ascii="宋体" w:hAnsi="宋体" w:cs="宋体" w:hint="eastAsia"/>
                <w:bCs/>
                <w:color w:val="000000"/>
                <w:kern w:val="0"/>
                <w:szCs w:val="21"/>
              </w:rPr>
              <w:t>样品退还：成交供应商的样品</w:t>
            </w:r>
            <w:r w:rsidR="00694894">
              <w:rPr>
                <w:rFonts w:ascii="宋体" w:hAnsi="宋体" w:cs="宋体" w:hint="eastAsia"/>
                <w:bCs/>
                <w:color w:val="000000"/>
                <w:kern w:val="0"/>
                <w:szCs w:val="21"/>
              </w:rPr>
              <w:t>于</w:t>
            </w:r>
            <w:r w:rsidR="00DA301C">
              <w:rPr>
                <w:rFonts w:ascii="宋体" w:hAnsi="宋体" w:cs="宋体" w:hint="eastAsia"/>
                <w:bCs/>
                <w:color w:val="000000"/>
                <w:kern w:val="0"/>
                <w:szCs w:val="21"/>
              </w:rPr>
              <w:t>项目验收后</w:t>
            </w:r>
            <w:r w:rsidR="00694894">
              <w:rPr>
                <w:rFonts w:ascii="宋体" w:hAnsi="宋体" w:cs="宋体" w:hint="eastAsia"/>
                <w:bCs/>
                <w:color w:val="000000"/>
                <w:kern w:val="0"/>
                <w:szCs w:val="21"/>
              </w:rPr>
              <w:t>(</w:t>
            </w:r>
            <w:r w:rsidR="001E3798">
              <w:rPr>
                <w:rFonts w:ascii="宋体" w:hAnsi="宋体" w:cs="宋体" w:hint="eastAsia"/>
                <w:bCs/>
                <w:color w:val="000000"/>
                <w:kern w:val="0"/>
                <w:szCs w:val="21"/>
              </w:rPr>
              <w:t>未成交供应商应于成交公告发布之日后30天内</w:t>
            </w:r>
            <w:r w:rsidR="00694894">
              <w:rPr>
                <w:rFonts w:ascii="宋体" w:hAnsi="宋体" w:cs="宋体" w:hint="eastAsia"/>
                <w:bCs/>
                <w:color w:val="000000"/>
                <w:kern w:val="0"/>
                <w:szCs w:val="21"/>
              </w:rPr>
              <w:t>)</w:t>
            </w:r>
            <w:r w:rsidR="001E3798">
              <w:rPr>
                <w:rFonts w:ascii="宋体" w:hAnsi="宋体" w:cs="宋体" w:hint="eastAsia"/>
                <w:bCs/>
                <w:color w:val="000000"/>
                <w:kern w:val="0"/>
                <w:szCs w:val="21"/>
              </w:rPr>
              <w:t>自行领取样品或联系本中心工作人员邮寄退回(自费），逾期不退。</w:t>
            </w:r>
          </w:p>
          <w:p w14:paraId="362E8381" w14:textId="77777777" w:rsidR="00826A90" w:rsidRPr="00E32E57" w:rsidRDefault="00826A90" w:rsidP="009005C6">
            <w:pPr>
              <w:spacing w:line="360" w:lineRule="atLeast"/>
              <w:rPr>
                <w:rFonts w:ascii="宋体" w:hAnsi="宋体" w:cs="宋体" w:hint="eastAsia"/>
                <w:b/>
                <w:bCs/>
                <w:szCs w:val="21"/>
              </w:rPr>
            </w:pPr>
            <w:r w:rsidRPr="00E32E57">
              <w:rPr>
                <w:rFonts w:ascii="宋体" w:hAnsi="宋体" w:cs="宋体" w:hint="eastAsia"/>
                <w:b/>
                <w:bCs/>
                <w:szCs w:val="21"/>
              </w:rPr>
              <w:t>2.本分标项须</w:t>
            </w:r>
            <w:r w:rsidRPr="00E32E57">
              <w:rPr>
                <w:rFonts w:ascii="宋体" w:hAnsi="宋体" w:hint="eastAsia"/>
                <w:b/>
                <w:bCs/>
                <w:szCs w:val="21"/>
              </w:rPr>
              <w:t>落实政府采购政策，货物全部须由符合政策要求的小微企业制造；</w:t>
            </w:r>
          </w:p>
          <w:p w14:paraId="3177BB10" w14:textId="77777777" w:rsidR="00826A90" w:rsidRDefault="00826A90" w:rsidP="009005C6">
            <w:pPr>
              <w:spacing w:line="360" w:lineRule="atLeast"/>
              <w:rPr>
                <w:rFonts w:ascii="宋体" w:hAnsi="宋体" w:cs="宋体" w:hint="eastAsia"/>
                <w:szCs w:val="21"/>
              </w:rPr>
            </w:pPr>
            <w:r>
              <w:rPr>
                <w:rFonts w:ascii="宋体" w:hAnsi="宋体" w:cs="宋体" w:hint="eastAsia"/>
                <w:szCs w:val="21"/>
              </w:rPr>
              <w:t>3.供应商在采购活动中提供虚假材料，以及提供的产品与响应文件不一致的，报采购监管部门查处。</w:t>
            </w:r>
          </w:p>
        </w:tc>
      </w:tr>
    </w:tbl>
    <w:p w14:paraId="7411EEBA" w14:textId="73917210" w:rsidR="00694894" w:rsidRDefault="00694894" w:rsidP="00826A90">
      <w:pPr>
        <w:widowControl/>
        <w:jc w:val="left"/>
        <w:rPr>
          <w:rFonts w:ascii="宋体" w:hAnsi="宋体" w:hint="eastAsia"/>
          <w:szCs w:val="21"/>
        </w:rPr>
      </w:pPr>
    </w:p>
    <w:p w14:paraId="2DD1C9B9" w14:textId="77777777" w:rsidR="00694894" w:rsidRDefault="00694894">
      <w:pPr>
        <w:widowControl/>
        <w:jc w:val="left"/>
        <w:rPr>
          <w:rFonts w:ascii="宋体" w:hAnsi="宋体" w:hint="eastAsia"/>
          <w:szCs w:val="21"/>
        </w:rPr>
      </w:pPr>
      <w:r>
        <w:rPr>
          <w:rFonts w:ascii="宋体" w:hAnsi="宋体" w:hint="eastAsia"/>
          <w:szCs w:val="21"/>
        </w:rPr>
        <w:br w:type="page"/>
      </w:r>
    </w:p>
    <w:p w14:paraId="366248D9" w14:textId="77777777" w:rsidR="00826A90" w:rsidRDefault="00826A90" w:rsidP="00826A90">
      <w:pPr>
        <w:widowControl/>
        <w:jc w:val="left"/>
        <w:rPr>
          <w:rFonts w:ascii="宋体" w:hAnsi="宋体" w:hint="eastAsia"/>
          <w:szCs w:val="21"/>
        </w:rPr>
      </w:pPr>
    </w:p>
    <w:p w14:paraId="3876DC61" w14:textId="177D0CDA" w:rsidR="00C362CD" w:rsidRPr="00826A90" w:rsidRDefault="00C362CD">
      <w:pPr>
        <w:widowControl/>
        <w:jc w:val="left"/>
        <w:rPr>
          <w:rFonts w:ascii="宋体" w:hAnsi="宋体" w:hint="eastAsia"/>
          <w:szCs w:val="21"/>
        </w:rPr>
      </w:pPr>
    </w:p>
    <w:p w14:paraId="401BF71B" w14:textId="77777777" w:rsidR="00D22432" w:rsidRDefault="00D22432">
      <w:pPr>
        <w:widowControl/>
        <w:jc w:val="left"/>
        <w:rPr>
          <w:rFonts w:ascii="宋体" w:hAnsi="宋体" w:hint="eastAsia"/>
          <w:color w:val="0D0D0D" w:themeColor="text1" w:themeTint="F2"/>
          <w:szCs w:val="21"/>
        </w:rPr>
      </w:pPr>
    </w:p>
    <w:p w14:paraId="07107898" w14:textId="5AA7CF54" w:rsidR="00F953EF" w:rsidRPr="00D22432" w:rsidRDefault="00F953EF">
      <w:pPr>
        <w:widowControl/>
        <w:jc w:val="left"/>
        <w:rPr>
          <w:rFonts w:ascii="宋体" w:hAnsi="宋体" w:hint="eastAsia"/>
          <w:color w:val="0D0D0D" w:themeColor="text1" w:themeTint="F2"/>
          <w:szCs w:val="21"/>
        </w:rPr>
      </w:pPr>
    </w:p>
    <w:p w14:paraId="5DF92DDB" w14:textId="77777777" w:rsidR="002E3DD9" w:rsidRDefault="002E3DD9">
      <w:pPr>
        <w:widowControl/>
        <w:jc w:val="left"/>
        <w:rPr>
          <w:rFonts w:ascii="宋体" w:hAnsi="宋体" w:hint="eastAsia"/>
          <w:color w:val="0D0D0D" w:themeColor="text1" w:themeTint="F2"/>
          <w:szCs w:val="21"/>
        </w:rPr>
      </w:pPr>
    </w:p>
    <w:p w14:paraId="2FCE04DB" w14:textId="77777777" w:rsidR="0042777A" w:rsidRPr="002E3DD9" w:rsidRDefault="0042777A" w:rsidP="000236DE">
      <w:pPr>
        <w:widowControl/>
        <w:jc w:val="left"/>
        <w:rPr>
          <w:rFonts w:ascii="宋体" w:hAnsi="宋体" w:hint="eastAsia"/>
          <w:color w:val="0D0D0D" w:themeColor="text1" w:themeTint="F2"/>
          <w:szCs w:val="21"/>
        </w:rPr>
      </w:pPr>
    </w:p>
    <w:p w14:paraId="36835784" w14:textId="5AE5B0C5" w:rsidR="001B79B3" w:rsidRPr="0042777A" w:rsidRDefault="001B79B3">
      <w:pPr>
        <w:widowControl/>
        <w:jc w:val="left"/>
        <w:rPr>
          <w:rFonts w:ascii="宋体" w:hAnsi="宋体" w:hint="eastAsia"/>
          <w:color w:val="0D0D0D" w:themeColor="text1" w:themeTint="F2"/>
          <w:szCs w:val="21"/>
        </w:rPr>
      </w:pPr>
    </w:p>
    <w:p w14:paraId="48423122" w14:textId="77777777" w:rsidR="00F0503A" w:rsidRDefault="00F0503A">
      <w:pPr>
        <w:widowControl/>
        <w:jc w:val="left"/>
        <w:rPr>
          <w:rFonts w:ascii="宋体" w:hAnsi="宋体" w:hint="eastAsia"/>
          <w:color w:val="0D0D0D" w:themeColor="text1" w:themeTint="F2"/>
          <w:szCs w:val="21"/>
        </w:rPr>
      </w:pPr>
    </w:p>
    <w:p w14:paraId="655D12EC" w14:textId="77777777" w:rsidR="00F0503A" w:rsidRDefault="00F0503A">
      <w:pPr>
        <w:widowControl/>
        <w:jc w:val="left"/>
        <w:rPr>
          <w:rFonts w:ascii="宋体" w:hAnsi="宋体" w:hint="eastAsia"/>
          <w:color w:val="0D0D0D" w:themeColor="text1" w:themeTint="F2"/>
          <w:szCs w:val="21"/>
        </w:rPr>
      </w:pPr>
    </w:p>
    <w:p w14:paraId="6349DB3B" w14:textId="77777777" w:rsidR="00F0503A" w:rsidRDefault="00F0503A">
      <w:pPr>
        <w:rPr>
          <w:rFonts w:ascii="宋体" w:hAnsi="宋体" w:hint="eastAsia"/>
          <w:color w:val="0D0D0D" w:themeColor="text1" w:themeTint="F2"/>
          <w:szCs w:val="21"/>
        </w:rPr>
      </w:pPr>
    </w:p>
    <w:p w14:paraId="0B8E67BC" w14:textId="77777777" w:rsidR="00F0503A" w:rsidRDefault="00F0503A">
      <w:pPr>
        <w:rPr>
          <w:rFonts w:ascii="宋体" w:hAnsi="宋体" w:hint="eastAsia"/>
          <w:color w:val="0D0D0D" w:themeColor="text1" w:themeTint="F2"/>
          <w:szCs w:val="21"/>
        </w:rPr>
      </w:pPr>
    </w:p>
    <w:p w14:paraId="4F20E5F4" w14:textId="77777777" w:rsidR="00F0503A" w:rsidRDefault="00F0503A">
      <w:pPr>
        <w:rPr>
          <w:rFonts w:ascii="宋体" w:hAnsi="宋体" w:hint="eastAsia"/>
          <w:color w:val="0D0D0D" w:themeColor="text1" w:themeTint="F2"/>
          <w:szCs w:val="21"/>
        </w:rPr>
      </w:pPr>
    </w:p>
    <w:p w14:paraId="17E161C7" w14:textId="77777777" w:rsidR="00F0503A" w:rsidRDefault="00F0503A">
      <w:pPr>
        <w:rPr>
          <w:rFonts w:ascii="宋体" w:hAnsi="宋体" w:hint="eastAsia"/>
          <w:color w:val="0D0D0D" w:themeColor="text1" w:themeTint="F2"/>
          <w:szCs w:val="21"/>
        </w:rPr>
      </w:pPr>
    </w:p>
    <w:p w14:paraId="3C70DDF8" w14:textId="77777777" w:rsidR="00F0503A" w:rsidRDefault="00F0503A">
      <w:pPr>
        <w:rPr>
          <w:rFonts w:ascii="宋体" w:hAnsi="宋体" w:hint="eastAsia"/>
          <w:color w:val="0D0D0D" w:themeColor="text1" w:themeTint="F2"/>
          <w:szCs w:val="21"/>
        </w:rPr>
      </w:pPr>
    </w:p>
    <w:p w14:paraId="5100424B" w14:textId="77777777" w:rsidR="00F0503A" w:rsidRDefault="00F0503A">
      <w:pPr>
        <w:rPr>
          <w:rFonts w:ascii="宋体" w:hAnsi="宋体" w:hint="eastAsia"/>
          <w:color w:val="0D0D0D" w:themeColor="text1" w:themeTint="F2"/>
          <w:szCs w:val="21"/>
        </w:rPr>
      </w:pPr>
    </w:p>
    <w:p w14:paraId="11FC10DD" w14:textId="77777777" w:rsidR="00F0503A" w:rsidRDefault="00F0503A">
      <w:pPr>
        <w:rPr>
          <w:rFonts w:ascii="宋体" w:hAnsi="宋体" w:hint="eastAsia"/>
          <w:color w:val="0D0D0D" w:themeColor="text1" w:themeTint="F2"/>
          <w:szCs w:val="21"/>
        </w:rPr>
      </w:pPr>
    </w:p>
    <w:p w14:paraId="0E1FAB0E" w14:textId="77777777" w:rsidR="00F0503A" w:rsidRDefault="00F0503A">
      <w:pPr>
        <w:rPr>
          <w:color w:val="0D0D0D" w:themeColor="text1" w:themeTint="F2"/>
        </w:rPr>
      </w:pPr>
    </w:p>
    <w:p w14:paraId="6FF1F779" w14:textId="77777777" w:rsidR="00F0503A" w:rsidRDefault="00000000">
      <w:pPr>
        <w:pStyle w:val="1"/>
        <w:spacing w:line="400" w:lineRule="exact"/>
        <w:rPr>
          <w:rFonts w:ascii="方正小标宋简体" w:eastAsia="方正小标宋简体"/>
          <w:color w:val="0D0D0D" w:themeColor="text1" w:themeTint="F2"/>
        </w:rPr>
      </w:pPr>
      <w:bookmarkStart w:id="97" w:name="_Toc92355025"/>
      <w:r>
        <w:rPr>
          <w:rFonts w:ascii="方正小标宋简体" w:eastAsia="方正小标宋简体" w:hint="eastAsia"/>
          <w:color w:val="0D0D0D" w:themeColor="text1" w:themeTint="F2"/>
        </w:rPr>
        <w:t>第三章  供应商须知</w:t>
      </w:r>
      <w:bookmarkEnd w:id="44"/>
      <w:bookmarkEnd w:id="45"/>
      <w:bookmarkEnd w:id="97"/>
    </w:p>
    <w:p w14:paraId="30AFD06C" w14:textId="77777777" w:rsidR="00F0503A" w:rsidRDefault="00000000">
      <w:pPr>
        <w:jc w:val="center"/>
        <w:rPr>
          <w:rFonts w:ascii="仿宋_GB2312" w:eastAsia="仿宋_GB2312" w:hAnsi="宋体" w:hint="eastAsia"/>
          <w:b/>
          <w:color w:val="0D0D0D" w:themeColor="text1" w:themeTint="F2"/>
          <w:sz w:val="32"/>
          <w:szCs w:val="32"/>
        </w:rPr>
      </w:pPr>
      <w:bookmarkStart w:id="98" w:name="_Toc357157408"/>
      <w:bookmarkStart w:id="99" w:name="_Toc350325671"/>
      <w:bookmarkStart w:id="100" w:name="_Toc358477281"/>
      <w:bookmarkStart w:id="101" w:name="_Toc354479499"/>
      <w:r>
        <w:rPr>
          <w:rFonts w:ascii="仿宋_GB2312" w:eastAsia="仿宋_GB2312" w:hAnsi="宋体"/>
          <w:b/>
          <w:color w:val="0D0D0D" w:themeColor="text1" w:themeTint="F2"/>
          <w:sz w:val="32"/>
          <w:szCs w:val="32"/>
        </w:rPr>
        <w:br w:type="page"/>
      </w:r>
    </w:p>
    <w:p w14:paraId="63DB95A0" w14:textId="77777777" w:rsidR="00F0503A" w:rsidRDefault="00F0503A"/>
    <w:p w14:paraId="7A080585" w14:textId="77777777" w:rsidR="00F0503A" w:rsidRDefault="00000000">
      <w:pPr>
        <w:jc w:val="center"/>
        <w:rPr>
          <w:rFonts w:ascii="黑体" w:eastAsia="黑体" w:hAnsi="黑体" w:hint="eastAsia"/>
          <w:b/>
          <w:color w:val="0D0D0D" w:themeColor="text1" w:themeTint="F2"/>
          <w:sz w:val="32"/>
          <w:szCs w:val="32"/>
        </w:rPr>
      </w:pPr>
      <w:r>
        <w:rPr>
          <w:rFonts w:ascii="黑体" w:eastAsia="黑体" w:hAnsi="黑体" w:hint="eastAsia"/>
          <w:b/>
          <w:color w:val="0D0D0D" w:themeColor="text1" w:themeTint="F2"/>
          <w:sz w:val="32"/>
          <w:szCs w:val="32"/>
        </w:rPr>
        <w:t>一、供应商须知前附表</w:t>
      </w:r>
    </w:p>
    <w:tbl>
      <w:tblPr>
        <w:tblW w:w="0" w:type="auto"/>
        <w:jc w:val="center"/>
        <w:tblLayout w:type="fixed"/>
        <w:tblLook w:val="04A0" w:firstRow="1" w:lastRow="0" w:firstColumn="1" w:lastColumn="0" w:noHBand="0" w:noVBand="1"/>
      </w:tblPr>
      <w:tblGrid>
        <w:gridCol w:w="704"/>
        <w:gridCol w:w="8930"/>
      </w:tblGrid>
      <w:tr w:rsidR="00F0503A" w14:paraId="442F191B" w14:textId="77777777">
        <w:trPr>
          <w:trHeight w:val="502"/>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0C8BCD3" w14:textId="77777777" w:rsidR="00F0503A" w:rsidRDefault="00000000">
            <w:pPr>
              <w:widowControl/>
              <w:spacing w:line="320" w:lineRule="exact"/>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序号</w:t>
            </w:r>
          </w:p>
        </w:tc>
        <w:tc>
          <w:tcPr>
            <w:tcW w:w="8930" w:type="dxa"/>
            <w:tcBorders>
              <w:top w:val="single" w:sz="4" w:space="0" w:color="000000"/>
              <w:left w:val="nil"/>
              <w:bottom w:val="single" w:sz="4" w:space="0" w:color="000000"/>
              <w:right w:val="single" w:sz="4" w:space="0" w:color="000000"/>
            </w:tcBorders>
            <w:vAlign w:val="center"/>
          </w:tcPr>
          <w:p w14:paraId="5000A7B8" w14:textId="77777777" w:rsidR="00F0503A" w:rsidRDefault="00000000">
            <w:pPr>
              <w:widowControl/>
              <w:spacing w:line="320" w:lineRule="exact"/>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内    容</w:t>
            </w:r>
          </w:p>
        </w:tc>
      </w:tr>
      <w:tr w:rsidR="00F0503A" w14:paraId="709E0994" w14:textId="77777777">
        <w:trPr>
          <w:trHeight w:val="1191"/>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DE303CA" w14:textId="77777777" w:rsidR="00F0503A" w:rsidRDefault="00000000">
            <w:pPr>
              <w:widowControl/>
              <w:spacing w:line="440" w:lineRule="exact"/>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1</w:t>
            </w:r>
          </w:p>
        </w:tc>
        <w:tc>
          <w:tcPr>
            <w:tcW w:w="8930" w:type="dxa"/>
            <w:tcBorders>
              <w:top w:val="single" w:sz="4" w:space="0" w:color="000000"/>
              <w:left w:val="nil"/>
              <w:bottom w:val="single" w:sz="4" w:space="0" w:color="000000"/>
              <w:right w:val="single" w:sz="4" w:space="0" w:color="000000"/>
            </w:tcBorders>
            <w:vAlign w:val="center"/>
          </w:tcPr>
          <w:p w14:paraId="69153432" w14:textId="6DDD7BEF" w:rsidR="00F0503A" w:rsidRDefault="00000000">
            <w:pPr>
              <w:spacing w:line="440" w:lineRule="exact"/>
              <w:ind w:rightChars="-159" w:right="-334"/>
              <w:rPr>
                <w:rStyle w:val="aff4"/>
                <w:color w:val="000000" w:themeColor="text1"/>
                <w:szCs w:val="21"/>
                <w:u w:val="none"/>
              </w:rPr>
            </w:pPr>
            <w:r>
              <w:rPr>
                <w:rFonts w:ascii="宋体" w:hAnsi="宋体" w:cs="宋体"/>
                <w:color w:val="000000" w:themeColor="text1"/>
                <w:kern w:val="0"/>
                <w:szCs w:val="21"/>
              </w:rPr>
              <w:fldChar w:fldCharType="begin"/>
            </w:r>
            <w:r>
              <w:rPr>
                <w:rFonts w:ascii="宋体" w:hAnsi="宋体" w:cs="宋体"/>
                <w:color w:val="000000" w:themeColor="text1"/>
                <w:kern w:val="0"/>
                <w:szCs w:val="21"/>
              </w:rPr>
              <w:instrText xml:space="preserve"> </w:instrText>
            </w:r>
            <w:r>
              <w:rPr>
                <w:rFonts w:ascii="宋体" w:hAnsi="宋体" w:cs="宋体" w:hint="eastAsia"/>
                <w:color w:val="000000" w:themeColor="text1"/>
                <w:kern w:val="0"/>
                <w:szCs w:val="21"/>
              </w:rPr>
              <w:instrText xml:space="preserve">HYPERLINK </w:instrText>
            </w:r>
            <w:r>
              <w:rPr>
                <w:rFonts w:ascii="宋体" w:hAnsi="宋体" w:cs="宋体"/>
                <w:color w:val="000000" w:themeColor="text1"/>
                <w:kern w:val="0"/>
                <w:szCs w:val="21"/>
              </w:rPr>
              <w:instrText xml:space="preserve"> \l "_一、总_则" </w:instrText>
            </w:r>
            <w:r>
              <w:rPr>
                <w:rFonts w:ascii="宋体" w:hAnsi="宋体" w:cs="宋体"/>
                <w:color w:val="000000" w:themeColor="text1"/>
                <w:kern w:val="0"/>
                <w:szCs w:val="21"/>
              </w:rPr>
            </w:r>
            <w:r>
              <w:rPr>
                <w:rFonts w:ascii="宋体" w:hAnsi="宋体" w:cs="宋体"/>
                <w:color w:val="000000" w:themeColor="text1"/>
                <w:kern w:val="0"/>
                <w:szCs w:val="21"/>
              </w:rPr>
              <w:fldChar w:fldCharType="separate"/>
            </w:r>
            <w:r>
              <w:rPr>
                <w:rStyle w:val="aff4"/>
                <w:rFonts w:ascii="宋体" w:hAnsi="宋体" w:cs="宋体" w:hint="eastAsia"/>
                <w:color w:val="000000" w:themeColor="text1"/>
                <w:kern w:val="0"/>
                <w:szCs w:val="21"/>
                <w:u w:val="none"/>
              </w:rPr>
              <w:t>项目名称：</w:t>
            </w:r>
            <w:r w:rsidR="00523F31">
              <w:rPr>
                <w:rStyle w:val="aff4"/>
                <w:rFonts w:ascii="宋体" w:hAnsi="宋体" w:cs="宋体" w:hint="eastAsia"/>
                <w:color w:val="000000" w:themeColor="text1"/>
                <w:kern w:val="0"/>
                <w:szCs w:val="21"/>
                <w:u w:val="none"/>
              </w:rPr>
              <w:t>钦州市钦北区人力资源和社会保障局办公设备</w:t>
            </w:r>
          </w:p>
          <w:p w14:paraId="6D805DDE" w14:textId="133F254D" w:rsidR="00F0503A" w:rsidRDefault="00000000">
            <w:pPr>
              <w:widowControl/>
              <w:spacing w:line="440" w:lineRule="exact"/>
              <w:rPr>
                <w:rFonts w:ascii="宋体" w:hAnsi="宋体" w:hint="eastAsia"/>
                <w:color w:val="000000" w:themeColor="text1"/>
                <w:szCs w:val="21"/>
              </w:rPr>
            </w:pPr>
            <w:r>
              <w:rPr>
                <w:rStyle w:val="aff4"/>
                <w:rFonts w:ascii="宋体" w:hAnsi="宋体" w:hint="eastAsia"/>
                <w:color w:val="000000" w:themeColor="text1"/>
                <w:szCs w:val="21"/>
                <w:u w:val="none"/>
              </w:rPr>
              <w:t>项目编号：</w:t>
            </w:r>
            <w:r>
              <w:rPr>
                <w:rFonts w:ascii="宋体" w:hAnsi="宋体" w:cs="宋体"/>
                <w:color w:val="000000" w:themeColor="text1"/>
                <w:kern w:val="0"/>
                <w:szCs w:val="21"/>
              </w:rPr>
              <w:fldChar w:fldCharType="end"/>
            </w:r>
            <w:r w:rsidR="00975EA2">
              <w:rPr>
                <w:rFonts w:hAnsi="宋体"/>
                <w:color w:val="0D0D0D" w:themeColor="text1" w:themeTint="F2"/>
              </w:rPr>
              <w:t>QZZC2025-J1-030011-QZSZ</w:t>
            </w:r>
          </w:p>
        </w:tc>
      </w:tr>
      <w:tr w:rsidR="00F0503A" w14:paraId="2226D102" w14:textId="77777777">
        <w:trPr>
          <w:trHeight w:val="222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9E25D63" w14:textId="77777777" w:rsidR="00F0503A" w:rsidRDefault="00000000">
            <w:pPr>
              <w:widowControl/>
              <w:spacing w:line="440" w:lineRule="exact"/>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2</w:t>
            </w:r>
          </w:p>
        </w:tc>
        <w:tc>
          <w:tcPr>
            <w:tcW w:w="8930" w:type="dxa"/>
            <w:tcBorders>
              <w:top w:val="single" w:sz="4" w:space="0" w:color="000000"/>
              <w:left w:val="nil"/>
              <w:bottom w:val="single" w:sz="4" w:space="0" w:color="000000"/>
              <w:right w:val="single" w:sz="4" w:space="0" w:color="000000"/>
            </w:tcBorders>
            <w:vAlign w:val="center"/>
          </w:tcPr>
          <w:p w14:paraId="7C258B15" w14:textId="77777777" w:rsidR="00F0503A" w:rsidRDefault="00000000">
            <w:pPr>
              <w:spacing w:line="440" w:lineRule="exact"/>
              <w:rPr>
                <w:rStyle w:val="aff4"/>
                <w:rFonts w:ascii="宋体" w:hAnsi="宋体" w:hint="eastAsia"/>
                <w:color w:val="000000" w:themeColor="text1"/>
                <w:u w:val="none"/>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 xml:space="preserve">HYPERLINK </w:instrText>
            </w:r>
            <w:r>
              <w:rPr>
                <w:rFonts w:ascii="宋体" w:hAnsi="宋体"/>
                <w:color w:val="000000" w:themeColor="text1"/>
              </w:rPr>
              <w:instrText xml:space="preserve"> \l "_一、总_则" </w:instrText>
            </w:r>
            <w:r>
              <w:rPr>
                <w:rFonts w:ascii="宋体" w:hAnsi="宋体"/>
                <w:color w:val="000000" w:themeColor="text1"/>
              </w:rPr>
            </w:r>
            <w:r>
              <w:rPr>
                <w:rFonts w:ascii="宋体" w:hAnsi="宋体"/>
                <w:color w:val="000000" w:themeColor="text1"/>
              </w:rPr>
              <w:fldChar w:fldCharType="separate"/>
            </w:r>
            <w:r>
              <w:rPr>
                <w:rStyle w:val="aff4"/>
                <w:rFonts w:ascii="宋体" w:hAnsi="宋体" w:hint="eastAsia"/>
                <w:color w:val="000000" w:themeColor="text1"/>
                <w:u w:val="none"/>
              </w:rPr>
              <w:t>供应商资格：</w:t>
            </w:r>
          </w:p>
          <w:p w14:paraId="4755A907" w14:textId="77777777" w:rsidR="00F0503A" w:rsidRDefault="00000000">
            <w:pPr>
              <w:spacing w:line="440" w:lineRule="exact"/>
              <w:rPr>
                <w:rFonts w:ascii="宋体" w:hAnsi="宋体" w:hint="eastAsia"/>
                <w:color w:val="000000" w:themeColor="text1"/>
              </w:rPr>
            </w:pPr>
            <w:r>
              <w:rPr>
                <w:rFonts w:ascii="宋体" w:hAnsi="宋体"/>
                <w:color w:val="000000" w:themeColor="text1"/>
              </w:rPr>
              <w:fldChar w:fldCharType="end"/>
            </w:r>
            <w:r>
              <w:rPr>
                <w:rFonts w:ascii="宋体" w:hAnsi="宋体" w:hint="eastAsia"/>
                <w:color w:val="000000" w:themeColor="text1"/>
              </w:rPr>
              <w:t>1.满足《中华人民共和国政府采购法》第二十二条规定</w:t>
            </w:r>
          </w:p>
          <w:p w14:paraId="3C4249E2" w14:textId="3AA4EB76" w:rsidR="00F0503A" w:rsidRDefault="00000000">
            <w:pPr>
              <w:spacing w:line="440" w:lineRule="exact"/>
              <w:rPr>
                <w:rFonts w:ascii="宋体" w:hAnsi="宋体" w:hint="eastAsia"/>
                <w:color w:val="000000" w:themeColor="text1"/>
              </w:rPr>
            </w:pPr>
            <w:r>
              <w:rPr>
                <w:rFonts w:ascii="宋体" w:hAnsi="宋体" w:hint="eastAsia"/>
                <w:color w:val="000000" w:themeColor="text1"/>
              </w:rPr>
              <w:t>2.落实政府采购政策需满足的资格要求：</w:t>
            </w:r>
            <w:r w:rsidR="0017547C">
              <w:rPr>
                <w:rFonts w:ascii="宋体" w:hAnsi="宋体" w:hint="eastAsia"/>
                <w:color w:val="000000" w:themeColor="text1"/>
              </w:rPr>
              <w:t>标项一：</w:t>
            </w:r>
            <w:r w:rsidR="00F953EF">
              <w:rPr>
                <w:rFonts w:ascii="宋体" w:hAnsi="宋体" w:hint="eastAsia"/>
                <w:color w:val="000000" w:themeColor="text1"/>
              </w:rPr>
              <w:t>部分</w:t>
            </w:r>
            <w:r w:rsidR="004D1F36">
              <w:rPr>
                <w:rFonts w:ascii="宋体" w:hAnsi="宋体" w:hint="eastAsia"/>
                <w:bCs/>
                <w:color w:val="000000"/>
                <w:szCs w:val="21"/>
              </w:rPr>
              <w:t>货物由符合政策要求的</w:t>
            </w:r>
            <w:r w:rsidR="0017547C">
              <w:rPr>
                <w:rFonts w:ascii="宋体" w:hAnsi="宋体" w:hint="eastAsia"/>
                <w:bCs/>
                <w:color w:val="000000"/>
                <w:szCs w:val="21"/>
              </w:rPr>
              <w:t>小微</w:t>
            </w:r>
            <w:r w:rsidR="004D1F36">
              <w:rPr>
                <w:rFonts w:ascii="宋体" w:hAnsi="宋体" w:hint="eastAsia"/>
                <w:bCs/>
                <w:color w:val="000000"/>
                <w:szCs w:val="21"/>
              </w:rPr>
              <w:t>企业制造</w:t>
            </w:r>
            <w:r w:rsidR="0017547C">
              <w:rPr>
                <w:rFonts w:ascii="宋体" w:hAnsi="宋体" w:hint="eastAsia"/>
                <w:bCs/>
                <w:color w:val="000000"/>
                <w:szCs w:val="21"/>
              </w:rPr>
              <w:t>，标项二：货物全部由符合政策要求的小微企业制造</w:t>
            </w:r>
          </w:p>
          <w:p w14:paraId="561942DC" w14:textId="77777777" w:rsidR="00F0503A" w:rsidRDefault="00000000">
            <w:pPr>
              <w:spacing w:line="440" w:lineRule="exact"/>
              <w:rPr>
                <w:rFonts w:ascii="宋体" w:hAnsi="宋体" w:hint="eastAsia"/>
                <w:color w:val="000000" w:themeColor="text1"/>
              </w:rPr>
            </w:pPr>
            <w:r>
              <w:rPr>
                <w:rFonts w:ascii="宋体" w:hAnsi="宋体" w:hint="eastAsia"/>
                <w:color w:val="000000" w:themeColor="text1"/>
              </w:rPr>
              <w:t>3.本项目的特定资格要求：无</w:t>
            </w:r>
          </w:p>
        </w:tc>
      </w:tr>
      <w:tr w:rsidR="00F0503A" w14:paraId="4CB67C9A" w14:textId="77777777">
        <w:trPr>
          <w:trHeight w:val="1112"/>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62D0075" w14:textId="77777777" w:rsidR="00F0503A" w:rsidRDefault="00000000">
            <w:pPr>
              <w:widowControl/>
              <w:spacing w:line="440" w:lineRule="exact"/>
              <w:jc w:val="center"/>
              <w:rPr>
                <w:rFonts w:ascii="宋体" w:hAnsi="宋体" w:cs="宋体" w:hint="eastAsia"/>
                <w:color w:val="000000" w:themeColor="text1"/>
                <w:kern w:val="0"/>
                <w:szCs w:val="21"/>
              </w:rPr>
            </w:pPr>
            <w:r>
              <w:rPr>
                <w:rFonts w:ascii="宋体" w:hAnsi="宋体" w:cs="宋体"/>
                <w:color w:val="000000" w:themeColor="text1"/>
                <w:kern w:val="0"/>
                <w:szCs w:val="21"/>
              </w:rPr>
              <w:t>3</w:t>
            </w:r>
          </w:p>
        </w:tc>
        <w:tc>
          <w:tcPr>
            <w:tcW w:w="8930" w:type="dxa"/>
            <w:tcBorders>
              <w:top w:val="single" w:sz="4" w:space="0" w:color="000000"/>
              <w:left w:val="nil"/>
              <w:bottom w:val="single" w:sz="4" w:space="0" w:color="000000"/>
              <w:right w:val="single" w:sz="4" w:space="0" w:color="000000"/>
            </w:tcBorders>
            <w:vAlign w:val="center"/>
          </w:tcPr>
          <w:p w14:paraId="47777453" w14:textId="77777777" w:rsidR="00F0503A" w:rsidRDefault="00F0503A">
            <w:pPr>
              <w:spacing w:line="440" w:lineRule="exact"/>
              <w:rPr>
                <w:rFonts w:ascii="宋体" w:hAnsi="宋体" w:hint="eastAsia"/>
                <w:color w:val="000000" w:themeColor="text1"/>
              </w:rPr>
            </w:pPr>
            <w:hyperlink w:anchor="_（五）报价" w:history="1">
              <w:r>
                <w:rPr>
                  <w:rStyle w:val="aff4"/>
                  <w:rFonts w:ascii="宋体" w:hAnsi="宋体" w:cs="宋体" w:hint="eastAsia"/>
                  <w:color w:val="000000" w:themeColor="text1"/>
                  <w:kern w:val="0"/>
                  <w:szCs w:val="21"/>
                  <w:u w:val="none"/>
                </w:rPr>
                <w:t>报价：供应商的报价必须按采购文件或政府采购云平台规定的格式填写，并在规定时间内提交最后报价。</w:t>
              </w:r>
            </w:hyperlink>
          </w:p>
        </w:tc>
      </w:tr>
      <w:tr w:rsidR="00F0503A" w14:paraId="42C95A05" w14:textId="77777777">
        <w:trPr>
          <w:trHeight w:val="2137"/>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FD701BB" w14:textId="77777777" w:rsidR="00F0503A" w:rsidRDefault="00000000">
            <w:pPr>
              <w:widowControl/>
              <w:spacing w:line="440" w:lineRule="exact"/>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5</w:t>
            </w:r>
          </w:p>
        </w:tc>
        <w:tc>
          <w:tcPr>
            <w:tcW w:w="8930" w:type="dxa"/>
            <w:tcBorders>
              <w:top w:val="single" w:sz="4" w:space="0" w:color="000000"/>
              <w:left w:val="nil"/>
              <w:bottom w:val="single" w:sz="4" w:space="0" w:color="000000"/>
              <w:right w:val="single" w:sz="4" w:space="0" w:color="000000"/>
            </w:tcBorders>
            <w:vAlign w:val="center"/>
          </w:tcPr>
          <w:p w14:paraId="466A17FC" w14:textId="2251848A" w:rsidR="00F0503A" w:rsidRDefault="00000000">
            <w:pPr>
              <w:widowControl/>
              <w:spacing w:line="440" w:lineRule="exact"/>
              <w:rPr>
                <w:rStyle w:val="aff4"/>
                <w:rFonts w:ascii="宋体" w:hAnsi="宋体" w:hint="eastAsia"/>
                <w:color w:val="000000" w:themeColor="text1"/>
                <w:szCs w:val="21"/>
                <w:u w:val="none"/>
              </w:rPr>
            </w:pPr>
            <w:r>
              <w:rPr>
                <w:rFonts w:ascii="宋体" w:hAnsi="宋体" w:cs="宋体"/>
                <w:color w:val="000000" w:themeColor="text1"/>
                <w:kern w:val="0"/>
                <w:szCs w:val="21"/>
              </w:rPr>
              <w:fldChar w:fldCharType="begin"/>
            </w:r>
            <w:r>
              <w:rPr>
                <w:rFonts w:ascii="宋体" w:hAnsi="宋体" w:cs="宋体"/>
                <w:color w:val="000000" w:themeColor="text1"/>
                <w:kern w:val="0"/>
                <w:szCs w:val="21"/>
              </w:rPr>
              <w:instrText xml:space="preserve"> </w:instrText>
            </w:r>
            <w:r>
              <w:rPr>
                <w:rFonts w:ascii="宋体" w:hAnsi="宋体" w:cs="宋体" w:hint="eastAsia"/>
                <w:color w:val="000000" w:themeColor="text1"/>
                <w:kern w:val="0"/>
                <w:szCs w:val="21"/>
              </w:rPr>
              <w:instrText xml:space="preserve">HYPERLINK </w:instrText>
            </w:r>
            <w:r>
              <w:rPr>
                <w:rFonts w:ascii="宋体" w:hAnsi="宋体" w:cs="宋体"/>
                <w:color w:val="000000" w:themeColor="text1"/>
                <w:kern w:val="0"/>
                <w:szCs w:val="21"/>
              </w:rPr>
              <w:instrText xml:space="preserve"> \l "_四、响应文件开启" </w:instrText>
            </w:r>
            <w:r>
              <w:rPr>
                <w:rFonts w:ascii="宋体" w:hAnsi="宋体" w:cs="宋体"/>
                <w:color w:val="000000" w:themeColor="text1"/>
                <w:kern w:val="0"/>
                <w:szCs w:val="21"/>
              </w:rPr>
            </w:r>
            <w:r>
              <w:rPr>
                <w:rFonts w:ascii="宋体" w:hAnsi="宋体" w:cs="宋体"/>
                <w:color w:val="000000" w:themeColor="text1"/>
                <w:kern w:val="0"/>
                <w:szCs w:val="21"/>
              </w:rPr>
              <w:fldChar w:fldCharType="separate"/>
            </w:r>
            <w:r>
              <w:rPr>
                <w:rStyle w:val="aff4"/>
                <w:rFonts w:ascii="宋体" w:hAnsi="宋体" w:cs="宋体" w:hint="eastAsia"/>
                <w:color w:val="000000" w:themeColor="text1"/>
                <w:kern w:val="0"/>
                <w:szCs w:val="21"/>
                <w:u w:val="none"/>
              </w:rPr>
              <w:t>响应文件提交截止时间及开启时间：202</w:t>
            </w:r>
            <w:r w:rsidR="00F953EF">
              <w:rPr>
                <w:rStyle w:val="aff4"/>
                <w:rFonts w:ascii="宋体" w:hAnsi="宋体" w:cs="宋体" w:hint="eastAsia"/>
                <w:color w:val="000000" w:themeColor="text1"/>
                <w:kern w:val="0"/>
                <w:szCs w:val="21"/>
                <w:u w:val="none"/>
              </w:rPr>
              <w:t>5</w:t>
            </w:r>
            <w:r>
              <w:rPr>
                <w:rStyle w:val="aff4"/>
                <w:rFonts w:ascii="宋体" w:hAnsi="宋体" w:cs="宋体" w:hint="eastAsia"/>
                <w:color w:val="000000" w:themeColor="text1"/>
                <w:kern w:val="0"/>
                <w:szCs w:val="21"/>
                <w:u w:val="none"/>
              </w:rPr>
              <w:t>年</w:t>
            </w:r>
            <w:r w:rsidR="00F953EF">
              <w:rPr>
                <w:rStyle w:val="aff4"/>
                <w:rFonts w:ascii="宋体" w:hAnsi="宋体" w:cs="宋体" w:hint="eastAsia"/>
                <w:color w:val="000000" w:themeColor="text1"/>
                <w:kern w:val="0"/>
                <w:szCs w:val="21"/>
                <w:u w:val="none"/>
              </w:rPr>
              <w:t>0</w:t>
            </w:r>
            <w:r w:rsidR="00FB19FD">
              <w:rPr>
                <w:rStyle w:val="aff4"/>
                <w:rFonts w:ascii="宋体" w:hAnsi="宋体" w:cs="宋体" w:hint="eastAsia"/>
                <w:color w:val="000000" w:themeColor="text1"/>
                <w:kern w:val="0"/>
                <w:szCs w:val="21"/>
                <w:u w:val="none"/>
              </w:rPr>
              <w:t>3</w:t>
            </w:r>
            <w:r>
              <w:rPr>
                <w:rStyle w:val="aff4"/>
                <w:rFonts w:ascii="宋体" w:hAnsi="宋体" w:cs="宋体" w:hint="eastAsia"/>
                <w:color w:val="000000" w:themeColor="text1"/>
                <w:kern w:val="0"/>
                <w:szCs w:val="21"/>
                <w:u w:val="none"/>
              </w:rPr>
              <w:t>月</w:t>
            </w:r>
            <w:r w:rsidR="00694894">
              <w:rPr>
                <w:rStyle w:val="aff4"/>
                <w:rFonts w:ascii="宋体" w:hAnsi="宋体" w:cs="宋体" w:hint="eastAsia"/>
                <w:color w:val="000000" w:themeColor="text1"/>
                <w:kern w:val="0"/>
                <w:szCs w:val="21"/>
                <w:u w:val="none"/>
              </w:rPr>
              <w:t>14</w:t>
            </w:r>
            <w:r>
              <w:rPr>
                <w:rStyle w:val="aff4"/>
                <w:rFonts w:ascii="宋体" w:hAnsi="宋体" w:cs="宋体" w:hint="eastAsia"/>
                <w:color w:val="000000" w:themeColor="text1"/>
                <w:kern w:val="0"/>
                <w:szCs w:val="21"/>
                <w:u w:val="none"/>
              </w:rPr>
              <w:t>日</w:t>
            </w:r>
            <w:r w:rsidR="003126CB">
              <w:rPr>
                <w:rStyle w:val="aff4"/>
                <w:rFonts w:ascii="宋体" w:hAnsi="宋体" w:cs="宋体" w:hint="eastAsia"/>
                <w:color w:val="000000" w:themeColor="text1"/>
                <w:kern w:val="0"/>
                <w:szCs w:val="21"/>
                <w:u w:val="none"/>
              </w:rPr>
              <w:t>10</w:t>
            </w:r>
            <w:r>
              <w:rPr>
                <w:rStyle w:val="aff4"/>
                <w:rFonts w:ascii="宋体" w:hAnsi="宋体" w:cs="宋体" w:hint="eastAsia"/>
                <w:color w:val="000000" w:themeColor="text1"/>
                <w:kern w:val="0"/>
                <w:szCs w:val="21"/>
                <w:u w:val="none"/>
              </w:rPr>
              <w:t>:</w:t>
            </w:r>
            <w:r w:rsidR="003126CB">
              <w:rPr>
                <w:rStyle w:val="aff4"/>
                <w:rFonts w:ascii="宋体" w:hAnsi="宋体" w:cs="宋体" w:hint="eastAsia"/>
                <w:color w:val="000000" w:themeColor="text1"/>
                <w:kern w:val="0"/>
                <w:szCs w:val="21"/>
                <w:u w:val="none"/>
              </w:rPr>
              <w:t>0</w:t>
            </w:r>
            <w:r>
              <w:rPr>
                <w:rStyle w:val="aff4"/>
                <w:rFonts w:ascii="宋体" w:hAnsi="宋体" w:cs="宋体" w:hint="eastAsia"/>
                <w:color w:val="000000" w:themeColor="text1"/>
                <w:kern w:val="0"/>
                <w:szCs w:val="21"/>
                <w:u w:val="none"/>
              </w:rPr>
              <w:t>0（北京时间）</w:t>
            </w:r>
          </w:p>
          <w:p w14:paraId="6F26E919" w14:textId="77777777" w:rsidR="00F0503A" w:rsidRDefault="00000000">
            <w:pPr>
              <w:widowControl/>
              <w:spacing w:line="440" w:lineRule="exact"/>
              <w:rPr>
                <w:color w:val="000000" w:themeColor="text1"/>
              </w:rPr>
            </w:pPr>
            <w:r>
              <w:rPr>
                <w:rStyle w:val="aff4"/>
                <w:rFonts w:hint="eastAsia"/>
                <w:b/>
                <w:color w:val="000000" w:themeColor="text1"/>
                <w:szCs w:val="21"/>
                <w:u w:val="none"/>
              </w:rPr>
              <w:t>注意事项：</w:t>
            </w:r>
            <w:r>
              <w:rPr>
                <w:rStyle w:val="aff4"/>
                <w:rFonts w:hint="eastAsia"/>
                <w:bCs/>
                <w:color w:val="000000" w:themeColor="text1"/>
                <w:u w:val="none"/>
              </w:rPr>
              <w:t>供应商法定代表人或委托代理人须按时登录政采云远程开标大厅，保持全程在线并关注评审谈判进度，评审期间谈判小组提出澄清等要求时，供应商须在规定时间内进行在线应答，否则按采购文件或政采云平台的相关规定执行。</w:t>
            </w:r>
            <w:r>
              <w:rPr>
                <w:rFonts w:ascii="宋体" w:hAnsi="宋体" w:cs="宋体"/>
                <w:color w:val="000000" w:themeColor="text1"/>
                <w:kern w:val="0"/>
                <w:szCs w:val="21"/>
              </w:rPr>
              <w:fldChar w:fldCharType="end"/>
            </w:r>
          </w:p>
        </w:tc>
      </w:tr>
      <w:tr w:rsidR="00F0503A" w14:paraId="2E3DEC26" w14:textId="77777777">
        <w:trPr>
          <w:trHeight w:val="2293"/>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18F480F" w14:textId="77777777" w:rsidR="00F0503A" w:rsidRDefault="00000000">
            <w:pPr>
              <w:widowControl/>
              <w:spacing w:line="440" w:lineRule="exact"/>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6</w:t>
            </w:r>
          </w:p>
        </w:tc>
        <w:tc>
          <w:tcPr>
            <w:tcW w:w="8930" w:type="dxa"/>
            <w:tcBorders>
              <w:top w:val="single" w:sz="4" w:space="0" w:color="000000"/>
              <w:left w:val="nil"/>
              <w:bottom w:val="single" w:sz="4" w:space="0" w:color="000000"/>
              <w:right w:val="single" w:sz="4" w:space="0" w:color="000000"/>
            </w:tcBorders>
            <w:vAlign w:val="center"/>
          </w:tcPr>
          <w:p w14:paraId="30CC43E9" w14:textId="77777777" w:rsidR="00F0503A" w:rsidRDefault="00000000">
            <w:pPr>
              <w:spacing w:line="440" w:lineRule="exact"/>
              <w:rPr>
                <w:rStyle w:val="aff4"/>
                <w:color w:val="000000" w:themeColor="text1"/>
                <w:u w:val="none"/>
              </w:rPr>
            </w:pPr>
            <w:r>
              <w:rPr>
                <w:color w:val="000000" w:themeColor="text1"/>
              </w:rPr>
              <w:fldChar w:fldCharType="begin"/>
            </w:r>
            <w:r>
              <w:rPr>
                <w:color w:val="000000" w:themeColor="text1"/>
              </w:rPr>
              <w:instrText xml:space="preserve"> </w:instrText>
            </w:r>
            <w:r>
              <w:rPr>
                <w:rFonts w:hint="eastAsia"/>
                <w:color w:val="000000" w:themeColor="text1"/>
              </w:rPr>
              <w:instrText xml:space="preserve">HYPERLINK </w:instrText>
            </w:r>
            <w:r>
              <w:rPr>
                <w:color w:val="000000" w:themeColor="text1"/>
              </w:rPr>
              <w:instrText xml:space="preserve"> \l "</w:instrText>
            </w:r>
            <w:r>
              <w:rPr>
                <w:rFonts w:hint="eastAsia"/>
                <w:color w:val="000000" w:themeColor="text1"/>
              </w:rPr>
              <w:instrText>_</w:instrText>
            </w:r>
            <w:r>
              <w:rPr>
                <w:rFonts w:hint="eastAsia"/>
                <w:color w:val="000000" w:themeColor="text1"/>
              </w:rPr>
              <w:instrText>五、评审与谈判</w:instrText>
            </w:r>
            <w:r>
              <w:rPr>
                <w:color w:val="000000" w:themeColor="text1"/>
              </w:rPr>
              <w:instrText xml:space="preserve">" </w:instrText>
            </w:r>
            <w:r>
              <w:rPr>
                <w:color w:val="000000" w:themeColor="text1"/>
              </w:rPr>
            </w:r>
            <w:r>
              <w:rPr>
                <w:color w:val="000000" w:themeColor="text1"/>
              </w:rPr>
              <w:fldChar w:fldCharType="separate"/>
            </w:r>
            <w:r>
              <w:rPr>
                <w:rStyle w:val="aff4"/>
                <w:color w:val="000000" w:themeColor="text1"/>
                <w:u w:val="none"/>
              </w:rPr>
              <w:t>评审及谈判：</w:t>
            </w:r>
          </w:p>
          <w:p w14:paraId="27562108" w14:textId="77777777" w:rsidR="00F0503A" w:rsidRDefault="00000000">
            <w:pPr>
              <w:spacing w:line="440" w:lineRule="exact"/>
              <w:rPr>
                <w:color w:val="000000" w:themeColor="text1"/>
              </w:rPr>
            </w:pPr>
            <w:r>
              <w:rPr>
                <w:rStyle w:val="aff4"/>
                <w:rFonts w:hint="eastAsia"/>
                <w:color w:val="000000" w:themeColor="text1"/>
                <w:u w:val="none"/>
              </w:rPr>
              <w:t>谈判小组从符合相应资格条件的供应商名单中确定不少于</w:t>
            </w:r>
            <w:r>
              <w:rPr>
                <w:rStyle w:val="aff4"/>
                <w:rFonts w:hint="eastAsia"/>
                <w:color w:val="000000" w:themeColor="text1"/>
                <w:u w:val="none"/>
              </w:rPr>
              <w:t>3</w:t>
            </w:r>
            <w:r>
              <w:rPr>
                <w:rStyle w:val="aff4"/>
                <w:rFonts w:hint="eastAsia"/>
                <w:color w:val="000000" w:themeColor="text1"/>
                <w:u w:val="none"/>
              </w:rPr>
              <w:t>家的供应商参加谈判，对参加谈判的供应商响应文件进行评审，并根据谈判文件规定的程序、评定成交的标准等事项与实质性响应谈判文件要求的供应商进行谈判。</w:t>
            </w:r>
            <w:r>
              <w:rPr>
                <w:color w:val="000000" w:themeColor="text1"/>
              </w:rPr>
              <w:fldChar w:fldCharType="end"/>
            </w:r>
          </w:p>
        </w:tc>
      </w:tr>
      <w:tr w:rsidR="00F0503A" w14:paraId="1AADE43E" w14:textId="77777777">
        <w:trPr>
          <w:trHeight w:val="1121"/>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8994925" w14:textId="77777777" w:rsidR="00F0503A" w:rsidRDefault="00000000">
            <w:pPr>
              <w:widowControl/>
              <w:spacing w:line="440" w:lineRule="exact"/>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7</w:t>
            </w:r>
          </w:p>
        </w:tc>
        <w:tc>
          <w:tcPr>
            <w:tcW w:w="8930" w:type="dxa"/>
            <w:tcBorders>
              <w:top w:val="single" w:sz="4" w:space="0" w:color="000000"/>
              <w:left w:val="nil"/>
              <w:bottom w:val="single" w:sz="4" w:space="0" w:color="000000"/>
              <w:right w:val="single" w:sz="4" w:space="0" w:color="000000"/>
            </w:tcBorders>
            <w:vAlign w:val="center"/>
          </w:tcPr>
          <w:p w14:paraId="4B97D407" w14:textId="77777777" w:rsidR="00F0503A" w:rsidRDefault="00F0503A">
            <w:pPr>
              <w:widowControl/>
              <w:spacing w:line="440" w:lineRule="exact"/>
              <w:rPr>
                <w:rFonts w:ascii="宋体" w:hAnsi="宋体" w:cs="宋体" w:hint="eastAsia"/>
                <w:color w:val="000000" w:themeColor="text1"/>
                <w:kern w:val="0"/>
                <w:szCs w:val="21"/>
              </w:rPr>
            </w:pPr>
            <w:hyperlink w:anchor="_第四章__评定标准及推荐原则" w:history="1">
              <w:r>
                <w:rPr>
                  <w:rStyle w:val="aff4"/>
                  <w:rFonts w:ascii="宋体" w:hAnsi="宋体" w:cs="宋体" w:hint="eastAsia"/>
                  <w:color w:val="000000" w:themeColor="text1"/>
                  <w:kern w:val="0"/>
                  <w:szCs w:val="21"/>
                  <w:u w:val="none"/>
                </w:rPr>
                <w:t>评定方法：</w:t>
              </w:r>
              <w:r>
                <w:rPr>
                  <w:rStyle w:val="aff4"/>
                  <w:rFonts w:hint="eastAsia"/>
                  <w:color w:val="000000" w:themeColor="text1"/>
                  <w:u w:val="none"/>
                </w:rPr>
                <w:t>详见第四章《评定标准及推荐原则》。</w:t>
              </w:r>
            </w:hyperlink>
          </w:p>
        </w:tc>
      </w:tr>
      <w:tr w:rsidR="00F0503A" w14:paraId="7303AEE2" w14:textId="77777777">
        <w:trPr>
          <w:trHeight w:val="1262"/>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19CDE1" w14:textId="77777777" w:rsidR="00F0503A" w:rsidRDefault="00000000">
            <w:pPr>
              <w:widowControl/>
              <w:spacing w:line="440" w:lineRule="exact"/>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8</w:t>
            </w:r>
          </w:p>
        </w:tc>
        <w:tc>
          <w:tcPr>
            <w:tcW w:w="8930" w:type="dxa"/>
            <w:tcBorders>
              <w:top w:val="single" w:sz="4" w:space="0" w:color="000000"/>
              <w:left w:val="nil"/>
              <w:bottom w:val="single" w:sz="4" w:space="0" w:color="000000"/>
              <w:right w:val="single" w:sz="4" w:space="0" w:color="000000"/>
            </w:tcBorders>
            <w:vAlign w:val="center"/>
          </w:tcPr>
          <w:p w14:paraId="24FC02C9" w14:textId="77777777" w:rsidR="00F0503A" w:rsidRDefault="00F0503A">
            <w:pPr>
              <w:widowControl/>
              <w:spacing w:line="440" w:lineRule="exact"/>
              <w:rPr>
                <w:rFonts w:ascii="宋体" w:hAnsi="宋体" w:cs="宋体" w:hint="eastAsia"/>
                <w:color w:val="000000" w:themeColor="text1"/>
                <w:kern w:val="0"/>
                <w:szCs w:val="21"/>
              </w:rPr>
            </w:pPr>
            <w:hyperlink w:anchor="_十、其他事项" w:history="1">
              <w:r>
                <w:rPr>
                  <w:rStyle w:val="aff4"/>
                  <w:rFonts w:ascii="宋体" w:hAnsi="宋体" w:cs="宋体" w:hint="eastAsia"/>
                  <w:color w:val="000000" w:themeColor="text1"/>
                  <w:kern w:val="0"/>
                  <w:szCs w:val="21"/>
                  <w:u w:val="none"/>
                </w:rPr>
                <w:t>代理服务费：按钦州市物价局“钦市价费﹝2013﹞4号”文件，以差额定率累进法计算。成交供应商须按成交金额缴纳相应的代理服务费。</w:t>
              </w:r>
            </w:hyperlink>
          </w:p>
        </w:tc>
      </w:tr>
    </w:tbl>
    <w:p w14:paraId="6F591A72" w14:textId="77777777" w:rsidR="00F0503A" w:rsidRDefault="00000000">
      <w:pPr>
        <w:pStyle w:val="2"/>
        <w:jc w:val="center"/>
        <w:rPr>
          <w:color w:val="0D0D0D" w:themeColor="text1" w:themeTint="F2"/>
        </w:rPr>
      </w:pPr>
      <w:bookmarkStart w:id="102" w:name="_Toc420505403"/>
      <w:r>
        <w:rPr>
          <w:color w:val="0D0D0D" w:themeColor="text1" w:themeTint="F2"/>
        </w:rPr>
        <w:br w:type="page"/>
      </w:r>
      <w:r>
        <w:rPr>
          <w:rFonts w:ascii="黑体" w:hAnsi="黑体" w:hint="eastAsia"/>
          <w:sz w:val="32"/>
        </w:rPr>
        <w:lastRenderedPageBreak/>
        <w:t>二、供应商须知</w:t>
      </w:r>
      <w:bookmarkEnd w:id="102"/>
    </w:p>
    <w:p w14:paraId="48587B7A" w14:textId="77777777" w:rsidR="00F0503A" w:rsidRDefault="00000000">
      <w:pPr>
        <w:pStyle w:val="2"/>
        <w:spacing w:line="420" w:lineRule="exact"/>
      </w:pPr>
      <w:bookmarkStart w:id="103" w:name="_一、总_则"/>
      <w:bookmarkEnd w:id="103"/>
      <w:r>
        <w:rPr>
          <w:rFonts w:hint="eastAsia"/>
        </w:rPr>
        <w:t>一、总　则</w:t>
      </w:r>
    </w:p>
    <w:p w14:paraId="0585DF1A" w14:textId="77777777" w:rsidR="00F0503A" w:rsidRDefault="00000000" w:rsidP="003126CB">
      <w:pPr>
        <w:spacing w:line="410" w:lineRule="exact"/>
        <w:ind w:firstLineChars="100" w:firstLine="210"/>
        <w:rPr>
          <w:rFonts w:ascii="宋体" w:hAnsi="宋体" w:hint="eastAsia"/>
          <w:color w:val="0D0D0D" w:themeColor="text1" w:themeTint="F2"/>
          <w:szCs w:val="21"/>
        </w:rPr>
      </w:pPr>
      <w:r>
        <w:rPr>
          <w:rFonts w:ascii="宋体" w:hAnsi="宋体" w:hint="eastAsia"/>
          <w:color w:val="0D0D0D" w:themeColor="text1" w:themeTint="F2"/>
          <w:szCs w:val="21"/>
        </w:rPr>
        <w:t>（一）适用范围</w:t>
      </w:r>
    </w:p>
    <w:p w14:paraId="7BCC8B82" w14:textId="62F67500" w:rsidR="00F0503A" w:rsidRDefault="00000000" w:rsidP="003126CB">
      <w:pPr>
        <w:spacing w:line="410" w:lineRule="exact"/>
        <w:ind w:rightChars="-159" w:right="-334" w:firstLine="420"/>
        <w:rPr>
          <w:rFonts w:hAnsi="宋体" w:hint="eastAsia"/>
          <w:color w:val="0D0D0D" w:themeColor="text1" w:themeTint="F2"/>
        </w:rPr>
      </w:pPr>
      <w:r>
        <w:rPr>
          <w:rFonts w:hAnsi="宋体"/>
          <w:color w:val="0D0D0D" w:themeColor="text1" w:themeTint="F2"/>
        </w:rPr>
        <w:t>1.</w:t>
      </w:r>
      <w:r>
        <w:rPr>
          <w:rFonts w:hAnsi="宋体" w:hint="eastAsia"/>
          <w:color w:val="0D0D0D" w:themeColor="text1" w:themeTint="F2"/>
        </w:rPr>
        <w:t>项目名称：</w:t>
      </w:r>
      <w:r w:rsidR="00523F31">
        <w:rPr>
          <w:rFonts w:hAnsi="宋体" w:hint="eastAsia"/>
          <w:color w:val="0D0D0D" w:themeColor="text1" w:themeTint="F2"/>
        </w:rPr>
        <w:t>钦州市钦北区人力资源和社会保障局办公设备</w:t>
      </w:r>
    </w:p>
    <w:p w14:paraId="7110FABA" w14:textId="61C284BE" w:rsidR="00F0503A" w:rsidRDefault="00000000" w:rsidP="003126CB">
      <w:pPr>
        <w:spacing w:line="410" w:lineRule="exact"/>
        <w:ind w:rightChars="-159" w:right="-334" w:firstLine="420"/>
        <w:rPr>
          <w:rFonts w:hAnsi="宋体" w:hint="eastAsia"/>
          <w:color w:val="0D0D0D" w:themeColor="text1" w:themeTint="F2"/>
        </w:rPr>
      </w:pPr>
      <w:r>
        <w:rPr>
          <w:rFonts w:hAnsi="宋体"/>
          <w:color w:val="0D0D0D" w:themeColor="text1" w:themeTint="F2"/>
        </w:rPr>
        <w:t>2</w:t>
      </w:r>
      <w:r>
        <w:rPr>
          <w:rFonts w:hAnsi="宋体" w:hint="eastAsia"/>
          <w:color w:val="0D0D0D" w:themeColor="text1" w:themeTint="F2"/>
        </w:rPr>
        <w:t>.</w:t>
      </w:r>
      <w:r>
        <w:rPr>
          <w:rFonts w:hAnsi="宋体" w:hint="eastAsia"/>
          <w:color w:val="0D0D0D" w:themeColor="text1" w:themeTint="F2"/>
        </w:rPr>
        <w:t>项目编号：</w:t>
      </w:r>
      <w:r w:rsidR="00975EA2">
        <w:rPr>
          <w:rFonts w:hAnsi="宋体"/>
          <w:color w:val="0D0D0D" w:themeColor="text1" w:themeTint="F2"/>
        </w:rPr>
        <w:t>QZZC2025-J1-030011-QZSZ</w:t>
      </w:r>
    </w:p>
    <w:p w14:paraId="336F9F31" w14:textId="77777777" w:rsidR="00F0503A" w:rsidRDefault="00000000" w:rsidP="003126CB">
      <w:pPr>
        <w:spacing w:line="410" w:lineRule="exact"/>
        <w:ind w:rightChars="-159" w:right="-334" w:firstLine="420"/>
        <w:rPr>
          <w:color w:val="0D0D0D" w:themeColor="text1" w:themeTint="F2"/>
          <w:szCs w:val="21"/>
        </w:rPr>
      </w:pPr>
      <w:r>
        <w:rPr>
          <w:rFonts w:hAnsi="宋体" w:hint="eastAsia"/>
          <w:color w:val="0D0D0D" w:themeColor="text1" w:themeTint="F2"/>
        </w:rPr>
        <w:t>本文件仅适用于本文件中所叙述的货物、服务类政府采购项目。</w:t>
      </w:r>
    </w:p>
    <w:p w14:paraId="5C3AEABF" w14:textId="77777777" w:rsidR="00F0503A" w:rsidRDefault="00000000" w:rsidP="003126CB">
      <w:pPr>
        <w:spacing w:line="410" w:lineRule="exact"/>
        <w:ind w:firstLineChars="100" w:firstLine="210"/>
        <w:rPr>
          <w:rFonts w:ascii="宋体" w:hAnsi="宋体" w:hint="eastAsia"/>
          <w:color w:val="0D0D0D" w:themeColor="text1" w:themeTint="F2"/>
          <w:szCs w:val="21"/>
        </w:rPr>
      </w:pPr>
      <w:r>
        <w:rPr>
          <w:rFonts w:ascii="宋体" w:hAnsi="宋体" w:hint="eastAsia"/>
          <w:color w:val="0D0D0D" w:themeColor="text1" w:themeTint="F2"/>
          <w:szCs w:val="21"/>
        </w:rPr>
        <w:t>（二）定义</w:t>
      </w:r>
    </w:p>
    <w:p w14:paraId="5B4C9A52" w14:textId="77777777" w:rsidR="00F0503A" w:rsidRDefault="00000000" w:rsidP="003126CB">
      <w:pPr>
        <w:spacing w:line="410" w:lineRule="exact"/>
        <w:ind w:firstLineChars="200" w:firstLine="420"/>
        <w:rPr>
          <w:rFonts w:ascii="宋体" w:hAnsi="宋体" w:hint="eastAsia"/>
          <w:color w:val="0D0D0D" w:themeColor="text1" w:themeTint="F2"/>
          <w:szCs w:val="21"/>
        </w:rPr>
      </w:pPr>
      <w:r>
        <w:rPr>
          <w:rFonts w:ascii="宋体" w:hAnsi="宋体"/>
          <w:color w:val="0D0D0D" w:themeColor="text1" w:themeTint="F2"/>
          <w:szCs w:val="21"/>
        </w:rPr>
        <w:t>1.</w:t>
      </w:r>
      <w:r>
        <w:rPr>
          <w:rFonts w:ascii="宋体" w:hAnsi="宋体" w:hint="eastAsia"/>
          <w:color w:val="0D0D0D" w:themeColor="text1" w:themeTint="F2"/>
          <w:szCs w:val="21"/>
        </w:rPr>
        <w:t>“</w:t>
      </w:r>
      <w:r>
        <w:rPr>
          <w:rFonts w:ascii="宋体" w:hAnsi="宋体"/>
          <w:color w:val="0D0D0D" w:themeColor="text1" w:themeTint="F2"/>
          <w:szCs w:val="21"/>
        </w:rPr>
        <w:t>采购人</w:t>
      </w:r>
      <w:r>
        <w:rPr>
          <w:rFonts w:ascii="宋体" w:hAnsi="宋体" w:hint="eastAsia"/>
          <w:color w:val="0D0D0D" w:themeColor="text1" w:themeTint="F2"/>
          <w:szCs w:val="21"/>
        </w:rPr>
        <w:t>”</w:t>
      </w:r>
      <w:r>
        <w:rPr>
          <w:rFonts w:ascii="宋体" w:hAnsi="宋体"/>
          <w:color w:val="0D0D0D" w:themeColor="text1" w:themeTint="F2"/>
          <w:szCs w:val="21"/>
        </w:rPr>
        <w:t>是指依法进行政府采购的国家机关、事业单位、团体组织。</w:t>
      </w:r>
    </w:p>
    <w:p w14:paraId="24C91C13" w14:textId="77777777" w:rsidR="00F0503A" w:rsidRDefault="00000000" w:rsidP="003126CB">
      <w:pPr>
        <w:spacing w:line="410" w:lineRule="exact"/>
        <w:ind w:firstLineChars="200" w:firstLine="420"/>
        <w:rPr>
          <w:rFonts w:ascii="宋体" w:hAnsi="宋体" w:hint="eastAsia"/>
          <w:color w:val="0D0D0D" w:themeColor="text1" w:themeTint="F2"/>
          <w:szCs w:val="21"/>
        </w:rPr>
      </w:pPr>
      <w:r>
        <w:rPr>
          <w:rFonts w:ascii="宋体" w:hAnsi="宋体" w:hint="eastAsia"/>
          <w:color w:val="0D0D0D" w:themeColor="text1" w:themeTint="F2"/>
          <w:szCs w:val="21"/>
        </w:rPr>
        <w:t>2.“供应商”是指响应本文件要求，参加谈判的法人或其他组织。如果该供应商在本次采购项目中成交,即成为“成交供应商”。</w:t>
      </w:r>
    </w:p>
    <w:p w14:paraId="5246C80A" w14:textId="77777777" w:rsidR="00F0503A" w:rsidRDefault="00000000" w:rsidP="003126CB">
      <w:pPr>
        <w:spacing w:line="410" w:lineRule="exact"/>
        <w:ind w:firstLineChars="200" w:firstLine="420"/>
        <w:rPr>
          <w:rFonts w:ascii="宋体" w:hAnsi="宋体" w:hint="eastAsia"/>
          <w:color w:val="0D0D0D" w:themeColor="text1" w:themeTint="F2"/>
          <w:szCs w:val="21"/>
        </w:rPr>
      </w:pPr>
      <w:r>
        <w:rPr>
          <w:rFonts w:ascii="宋体" w:hAnsi="宋体" w:hint="eastAsia"/>
          <w:color w:val="0D0D0D" w:themeColor="text1" w:themeTint="F2"/>
          <w:szCs w:val="21"/>
        </w:rPr>
        <w:t>3</w:t>
      </w:r>
      <w:r>
        <w:rPr>
          <w:rFonts w:ascii="宋体" w:hAnsi="宋体"/>
          <w:color w:val="0D0D0D" w:themeColor="text1" w:themeTint="F2"/>
          <w:szCs w:val="21"/>
        </w:rPr>
        <w:t>.</w:t>
      </w:r>
      <w:r>
        <w:rPr>
          <w:rFonts w:ascii="宋体" w:hAnsi="宋体" w:hint="eastAsia"/>
          <w:color w:val="0D0D0D" w:themeColor="text1" w:themeTint="F2"/>
          <w:szCs w:val="21"/>
        </w:rPr>
        <w:t>“采购代理机构”是指</w:t>
      </w:r>
      <w:r>
        <w:rPr>
          <w:rFonts w:ascii="宋体" w:hAnsi="宋体" w:hint="eastAsia"/>
          <w:color w:val="0D0D0D" w:themeColor="text1" w:themeTint="F2"/>
        </w:rPr>
        <w:t>钦州市政府采购中心。</w:t>
      </w:r>
    </w:p>
    <w:p w14:paraId="0074F7E3" w14:textId="77777777" w:rsidR="00F0503A" w:rsidRDefault="00000000" w:rsidP="003126CB">
      <w:pPr>
        <w:spacing w:line="410" w:lineRule="exact"/>
        <w:ind w:firstLineChars="200" w:firstLine="420"/>
        <w:rPr>
          <w:rFonts w:ascii="宋体" w:hAnsi="宋体" w:hint="eastAsia"/>
          <w:color w:val="0D0D0D" w:themeColor="text1" w:themeTint="F2"/>
          <w:szCs w:val="21"/>
        </w:rPr>
      </w:pPr>
      <w:r>
        <w:rPr>
          <w:rFonts w:ascii="宋体" w:hAnsi="宋体" w:hint="eastAsia"/>
          <w:color w:val="0D0D0D" w:themeColor="text1" w:themeTint="F2"/>
          <w:szCs w:val="21"/>
        </w:rPr>
        <w:t>4</w:t>
      </w:r>
      <w:r>
        <w:rPr>
          <w:rFonts w:ascii="宋体" w:hAnsi="宋体"/>
          <w:color w:val="0D0D0D" w:themeColor="text1" w:themeTint="F2"/>
          <w:szCs w:val="21"/>
        </w:rPr>
        <w:t>.</w:t>
      </w:r>
      <w:r>
        <w:rPr>
          <w:rFonts w:ascii="宋体" w:hAnsi="宋体" w:hint="eastAsia"/>
          <w:color w:val="0D0D0D" w:themeColor="text1" w:themeTint="F2"/>
          <w:szCs w:val="21"/>
        </w:rPr>
        <w:t>“货物和服务”是指本次采购文件中所采购的各种形态和种类的产品以及其提供的服务。</w:t>
      </w:r>
    </w:p>
    <w:p w14:paraId="2256612F" w14:textId="77777777" w:rsidR="00F0503A" w:rsidRDefault="00000000" w:rsidP="003126CB">
      <w:pPr>
        <w:spacing w:line="410" w:lineRule="exact"/>
        <w:ind w:firstLineChars="200" w:firstLine="420"/>
        <w:rPr>
          <w:rFonts w:ascii="宋体" w:hAnsi="宋体" w:hint="eastAsia"/>
          <w:color w:val="0D0D0D" w:themeColor="text1" w:themeTint="F2"/>
          <w:szCs w:val="21"/>
        </w:rPr>
      </w:pPr>
      <w:r>
        <w:rPr>
          <w:rFonts w:ascii="宋体" w:hAnsi="宋体" w:hint="eastAsia"/>
          <w:color w:val="0D0D0D" w:themeColor="text1" w:themeTint="F2"/>
          <w:szCs w:val="21"/>
        </w:rPr>
        <w:t>5</w:t>
      </w:r>
      <w:r>
        <w:rPr>
          <w:rFonts w:ascii="宋体" w:hAnsi="宋体"/>
          <w:color w:val="0D0D0D" w:themeColor="text1" w:themeTint="F2"/>
          <w:szCs w:val="21"/>
        </w:rPr>
        <w:t>.</w:t>
      </w:r>
      <w:r>
        <w:rPr>
          <w:rFonts w:ascii="宋体" w:hAnsi="宋体" w:hint="eastAsia"/>
          <w:color w:val="0D0D0D" w:themeColor="text1" w:themeTint="F2"/>
          <w:szCs w:val="21"/>
        </w:rPr>
        <w:t>“竞争性谈判采购文件”是指采用竞争性谈判方式进行政府采购的指导文件，简称“谈判文件”或“采购文件”。</w:t>
      </w:r>
    </w:p>
    <w:p w14:paraId="66DB17DF" w14:textId="77777777" w:rsidR="00F0503A" w:rsidRDefault="00000000" w:rsidP="003126CB">
      <w:pPr>
        <w:spacing w:line="410" w:lineRule="exact"/>
        <w:ind w:firstLineChars="200" w:firstLine="420"/>
        <w:rPr>
          <w:rFonts w:ascii="宋体" w:hAnsi="宋体" w:hint="eastAsia"/>
          <w:color w:val="0D0D0D" w:themeColor="text1" w:themeTint="F2"/>
          <w:szCs w:val="21"/>
        </w:rPr>
      </w:pPr>
      <w:r>
        <w:rPr>
          <w:rFonts w:ascii="宋体" w:hAnsi="宋体"/>
          <w:color w:val="0D0D0D" w:themeColor="text1" w:themeTint="F2"/>
          <w:szCs w:val="21"/>
        </w:rPr>
        <w:t>6.</w:t>
      </w:r>
      <w:r>
        <w:rPr>
          <w:rFonts w:ascii="宋体" w:hAnsi="宋体" w:hint="eastAsia"/>
          <w:color w:val="0D0D0D" w:themeColor="text1" w:themeTint="F2"/>
          <w:szCs w:val="21"/>
        </w:rPr>
        <w:t>“响应文件”是指供应商根据采购文件要求，编制包含技术、服务和报价等所有内容的响应文件。</w:t>
      </w:r>
    </w:p>
    <w:p w14:paraId="7E2FBC82" w14:textId="77777777" w:rsidR="00F0503A" w:rsidRDefault="00000000" w:rsidP="003126CB">
      <w:pPr>
        <w:spacing w:line="410" w:lineRule="exact"/>
        <w:ind w:firstLineChars="200" w:firstLine="420"/>
        <w:rPr>
          <w:rFonts w:ascii="宋体" w:hAnsi="宋体" w:hint="eastAsia"/>
          <w:color w:val="0D0D0D" w:themeColor="text1" w:themeTint="F2"/>
          <w:szCs w:val="21"/>
        </w:rPr>
      </w:pPr>
      <w:r>
        <w:rPr>
          <w:rFonts w:ascii="宋体" w:hAnsi="宋体"/>
          <w:color w:val="0D0D0D" w:themeColor="text1" w:themeTint="F2"/>
          <w:szCs w:val="21"/>
        </w:rPr>
        <w:t>7.</w:t>
      </w:r>
      <w:r>
        <w:rPr>
          <w:rFonts w:ascii="宋体" w:hAnsi="宋体" w:hint="eastAsia"/>
          <w:color w:val="0D0D0D" w:themeColor="text1" w:themeTint="F2"/>
          <w:szCs w:val="21"/>
        </w:rPr>
        <w:t>“书面形式”</w:t>
      </w:r>
      <w:r>
        <w:rPr>
          <w:rFonts w:ascii="Helvetica" w:hAnsi="Helvetica"/>
          <w:color w:val="333333"/>
          <w:szCs w:val="21"/>
          <w:shd w:val="clear" w:color="auto" w:fill="FFFFFF"/>
        </w:rPr>
        <w:t>是</w:t>
      </w:r>
      <w:r>
        <w:rPr>
          <w:rFonts w:ascii="Helvetica" w:hAnsi="Helvetica" w:hint="eastAsia"/>
          <w:color w:val="333333"/>
          <w:szCs w:val="21"/>
          <w:shd w:val="clear" w:color="auto" w:fill="FFFFFF"/>
        </w:rPr>
        <w:t>指</w:t>
      </w:r>
      <w:r>
        <w:rPr>
          <w:rFonts w:ascii="Helvetica" w:hAnsi="Helvetica"/>
          <w:color w:val="333333"/>
          <w:szCs w:val="21"/>
          <w:shd w:val="clear" w:color="auto" w:fill="FFFFFF"/>
        </w:rPr>
        <w:t>合同书、信件、电报、电传、传真等可以有形地表现所载内容的形式。</w:t>
      </w:r>
    </w:p>
    <w:p w14:paraId="085FBE5E" w14:textId="77777777" w:rsidR="00F0503A" w:rsidRDefault="00000000" w:rsidP="003126CB">
      <w:pPr>
        <w:spacing w:line="410" w:lineRule="exact"/>
        <w:ind w:firstLineChars="100" w:firstLine="211"/>
        <w:rPr>
          <w:rFonts w:ascii="宋体" w:hAnsi="宋体" w:hint="eastAsia"/>
          <w:b/>
          <w:color w:val="0D0D0D" w:themeColor="text1" w:themeTint="F2"/>
          <w:szCs w:val="21"/>
        </w:rPr>
      </w:pPr>
      <w:r>
        <w:rPr>
          <w:rFonts w:ascii="宋体" w:hAnsi="宋体" w:hint="eastAsia"/>
          <w:b/>
          <w:color w:val="0D0D0D" w:themeColor="text1" w:themeTint="F2"/>
          <w:szCs w:val="21"/>
        </w:rPr>
        <w:t>（三）供应商资格</w:t>
      </w:r>
    </w:p>
    <w:p w14:paraId="5C16C86E" w14:textId="77777777" w:rsidR="00F0503A" w:rsidRDefault="00000000" w:rsidP="003126CB">
      <w:pPr>
        <w:spacing w:line="410" w:lineRule="exact"/>
        <w:ind w:firstLineChars="200" w:firstLine="420"/>
        <w:rPr>
          <w:color w:val="0D0D0D" w:themeColor="text1" w:themeTint="F2"/>
        </w:rPr>
      </w:pPr>
      <w:r>
        <w:rPr>
          <w:rFonts w:hint="eastAsia"/>
          <w:color w:val="0D0D0D" w:themeColor="text1" w:themeTint="F2"/>
        </w:rPr>
        <w:t>1.</w:t>
      </w:r>
      <w:r>
        <w:rPr>
          <w:rFonts w:hint="eastAsia"/>
          <w:color w:val="0D0D0D" w:themeColor="text1" w:themeTint="F2"/>
        </w:rPr>
        <w:t>满足《中华人民共和国政府采购法》第二十二条规定</w:t>
      </w:r>
    </w:p>
    <w:p w14:paraId="71140B36" w14:textId="145A80FD" w:rsidR="00F0503A" w:rsidRDefault="00000000" w:rsidP="003126CB">
      <w:pPr>
        <w:spacing w:line="410" w:lineRule="exact"/>
        <w:ind w:firstLineChars="200" w:firstLine="420"/>
        <w:rPr>
          <w:color w:val="0D0D0D" w:themeColor="text1" w:themeTint="F2"/>
        </w:rPr>
      </w:pPr>
      <w:r>
        <w:rPr>
          <w:rFonts w:hint="eastAsia"/>
          <w:color w:val="0D0D0D" w:themeColor="text1" w:themeTint="F2"/>
        </w:rPr>
        <w:t>2.</w:t>
      </w:r>
      <w:r>
        <w:rPr>
          <w:rFonts w:hint="eastAsia"/>
          <w:color w:val="0D0D0D" w:themeColor="text1" w:themeTint="F2"/>
        </w:rPr>
        <w:t>落实政府采购政策需满足的资格要求：</w:t>
      </w:r>
      <w:r w:rsidR="0017547C">
        <w:rPr>
          <w:rFonts w:ascii="宋体" w:hAnsi="宋体" w:hint="eastAsia"/>
          <w:color w:val="000000" w:themeColor="text1"/>
        </w:rPr>
        <w:t>标项一：部分</w:t>
      </w:r>
      <w:r w:rsidR="0017547C">
        <w:rPr>
          <w:rFonts w:ascii="宋体" w:hAnsi="宋体" w:hint="eastAsia"/>
          <w:bCs/>
          <w:color w:val="000000"/>
          <w:szCs w:val="21"/>
        </w:rPr>
        <w:t>货物由符合政策要求的小微企业制造，标项二：货物全部由符合政策要求的小微企业制造</w:t>
      </w:r>
    </w:p>
    <w:p w14:paraId="28FEFBFF" w14:textId="77777777" w:rsidR="00F0503A" w:rsidRDefault="00000000" w:rsidP="003126CB">
      <w:pPr>
        <w:spacing w:line="410" w:lineRule="exact"/>
        <w:ind w:firstLineChars="200" w:firstLine="420"/>
        <w:rPr>
          <w:color w:val="0D0D0D" w:themeColor="text1" w:themeTint="F2"/>
        </w:rPr>
      </w:pPr>
      <w:r>
        <w:rPr>
          <w:rFonts w:hint="eastAsia"/>
          <w:color w:val="0D0D0D" w:themeColor="text1" w:themeTint="F2"/>
        </w:rPr>
        <w:t>3.</w:t>
      </w:r>
      <w:r>
        <w:rPr>
          <w:rFonts w:hint="eastAsia"/>
          <w:color w:val="0D0D0D" w:themeColor="text1" w:themeTint="F2"/>
        </w:rPr>
        <w:t>本项目的特定资格要求：无</w:t>
      </w:r>
    </w:p>
    <w:p w14:paraId="59163655" w14:textId="77777777" w:rsidR="00F0503A" w:rsidRDefault="00000000" w:rsidP="003126CB">
      <w:pPr>
        <w:spacing w:line="410" w:lineRule="exact"/>
        <w:ind w:firstLineChars="100" w:firstLine="211"/>
        <w:rPr>
          <w:b/>
          <w:bCs/>
          <w:color w:val="000000"/>
        </w:rPr>
      </w:pPr>
      <w:r>
        <w:rPr>
          <w:rFonts w:hint="eastAsia"/>
          <w:b/>
          <w:bCs/>
          <w:color w:val="000000"/>
        </w:rPr>
        <w:t>（四）采购方式</w:t>
      </w:r>
    </w:p>
    <w:p w14:paraId="442F4CC5" w14:textId="77777777" w:rsidR="00F0503A" w:rsidRDefault="00000000" w:rsidP="003126CB">
      <w:pPr>
        <w:snapToGrid w:val="0"/>
        <w:spacing w:line="410" w:lineRule="exact"/>
        <w:ind w:firstLineChars="200" w:firstLine="420"/>
        <w:rPr>
          <w:rFonts w:ascii="宋体" w:hAnsi="宋体" w:hint="eastAsia"/>
          <w:color w:val="000000"/>
          <w:szCs w:val="21"/>
        </w:rPr>
      </w:pPr>
      <w:r>
        <w:rPr>
          <w:rFonts w:ascii="宋体" w:hAnsi="宋体" w:hint="eastAsia"/>
          <w:color w:val="000000"/>
          <w:szCs w:val="21"/>
        </w:rPr>
        <w:t>竞争性谈判</w:t>
      </w:r>
    </w:p>
    <w:p w14:paraId="65A0FF00" w14:textId="77777777" w:rsidR="00F0503A" w:rsidRDefault="00000000" w:rsidP="003126CB">
      <w:pPr>
        <w:spacing w:line="410" w:lineRule="exact"/>
        <w:ind w:firstLineChars="100" w:firstLine="211"/>
        <w:rPr>
          <w:b/>
          <w:bCs/>
          <w:color w:val="000000"/>
        </w:rPr>
      </w:pPr>
      <w:bookmarkStart w:id="104" w:name="_Toc353785281"/>
      <w:bookmarkStart w:id="105" w:name="_Toc254970671"/>
      <w:bookmarkStart w:id="106" w:name="_Toc254970530"/>
      <w:bookmarkStart w:id="107" w:name="_Toc352700410"/>
      <w:r>
        <w:rPr>
          <w:rFonts w:hint="eastAsia"/>
          <w:b/>
          <w:bCs/>
          <w:color w:val="000000"/>
        </w:rPr>
        <w:t>（五）代理委托</w:t>
      </w:r>
      <w:bookmarkEnd w:id="104"/>
      <w:bookmarkEnd w:id="105"/>
      <w:bookmarkEnd w:id="106"/>
      <w:bookmarkEnd w:id="107"/>
    </w:p>
    <w:p w14:paraId="6C63903E" w14:textId="77777777" w:rsidR="00F0503A" w:rsidRDefault="00000000" w:rsidP="003126CB">
      <w:pPr>
        <w:snapToGrid w:val="0"/>
        <w:spacing w:line="410" w:lineRule="exact"/>
        <w:ind w:firstLineChars="200" w:firstLine="420"/>
        <w:rPr>
          <w:rFonts w:ascii="宋体" w:hAnsi="宋体" w:cs="Courier New" w:hint="eastAsia"/>
          <w:bCs/>
          <w:color w:val="000000"/>
          <w:szCs w:val="21"/>
        </w:rPr>
      </w:pPr>
      <w:r>
        <w:rPr>
          <w:rFonts w:ascii="宋体" w:hAnsi="宋体" w:cs="Courier New" w:hint="eastAsia"/>
          <w:bCs/>
          <w:color w:val="000000"/>
          <w:szCs w:val="21"/>
        </w:rPr>
        <w:t>委托谈判的供应商须提供授权委托书（格式见第六章）。</w:t>
      </w:r>
    </w:p>
    <w:p w14:paraId="42A19448" w14:textId="77777777" w:rsidR="00F0503A" w:rsidRDefault="00000000" w:rsidP="003126CB">
      <w:pPr>
        <w:spacing w:line="410" w:lineRule="exact"/>
        <w:ind w:firstLineChars="100" w:firstLine="211"/>
        <w:rPr>
          <w:b/>
          <w:bCs/>
          <w:color w:val="000000"/>
        </w:rPr>
      </w:pPr>
      <w:bookmarkStart w:id="108" w:name="_Toc353785282"/>
      <w:bookmarkStart w:id="109" w:name="_Toc254970672"/>
      <w:bookmarkStart w:id="110" w:name="_Toc254970531"/>
      <w:bookmarkStart w:id="111" w:name="_Toc352700411"/>
      <w:r>
        <w:rPr>
          <w:rFonts w:hint="eastAsia"/>
          <w:b/>
          <w:bCs/>
          <w:color w:val="000000"/>
        </w:rPr>
        <w:t>（六）谈判费用</w:t>
      </w:r>
      <w:bookmarkEnd w:id="108"/>
      <w:bookmarkEnd w:id="109"/>
      <w:bookmarkEnd w:id="110"/>
      <w:bookmarkEnd w:id="111"/>
    </w:p>
    <w:p w14:paraId="4BC26E70" w14:textId="77777777" w:rsidR="00F0503A" w:rsidRDefault="00000000" w:rsidP="003126CB">
      <w:pPr>
        <w:snapToGrid w:val="0"/>
        <w:spacing w:line="410" w:lineRule="exact"/>
        <w:ind w:firstLineChars="200" w:firstLine="420"/>
        <w:rPr>
          <w:rFonts w:ascii="宋体" w:hAnsi="宋体" w:hint="eastAsia"/>
          <w:color w:val="000000"/>
          <w:szCs w:val="21"/>
        </w:rPr>
      </w:pPr>
      <w:r>
        <w:rPr>
          <w:rFonts w:ascii="宋体" w:hAnsi="宋体" w:hint="eastAsia"/>
          <w:color w:val="000000"/>
          <w:szCs w:val="21"/>
        </w:rPr>
        <w:t>供应商自行承担所有与谈判有关的全部费用。</w:t>
      </w:r>
    </w:p>
    <w:p w14:paraId="7D13A82F" w14:textId="77777777" w:rsidR="00F0503A" w:rsidRDefault="00000000" w:rsidP="003126CB">
      <w:pPr>
        <w:spacing w:line="410" w:lineRule="exact"/>
        <w:ind w:firstLineChars="100" w:firstLine="211"/>
        <w:rPr>
          <w:b/>
          <w:bCs/>
          <w:color w:val="000000"/>
        </w:rPr>
      </w:pPr>
      <w:bookmarkStart w:id="112" w:name="_Toc353785283"/>
      <w:bookmarkStart w:id="113" w:name="_Toc352700413"/>
      <w:r>
        <w:rPr>
          <w:rFonts w:hint="eastAsia"/>
          <w:b/>
          <w:bCs/>
          <w:color w:val="000000"/>
        </w:rPr>
        <w:t>（七）转包与分包</w:t>
      </w:r>
      <w:bookmarkEnd w:id="112"/>
      <w:bookmarkEnd w:id="113"/>
    </w:p>
    <w:p w14:paraId="762809AF" w14:textId="77777777" w:rsidR="00F0503A" w:rsidRDefault="00000000" w:rsidP="003126CB">
      <w:pPr>
        <w:snapToGrid w:val="0"/>
        <w:spacing w:line="410" w:lineRule="exact"/>
        <w:ind w:firstLineChars="200" w:firstLine="420"/>
        <w:rPr>
          <w:rFonts w:ascii="宋体" w:hAnsi="宋体" w:cs="宋体" w:hint="eastAsia"/>
          <w:color w:val="000000"/>
          <w:kern w:val="0"/>
          <w:szCs w:val="21"/>
        </w:rPr>
      </w:pPr>
      <w:r>
        <w:rPr>
          <w:rFonts w:ascii="宋体" w:hAnsi="宋体" w:cs="宋体"/>
          <w:color w:val="000000"/>
          <w:kern w:val="0"/>
          <w:szCs w:val="21"/>
        </w:rPr>
        <w:t>1.</w:t>
      </w:r>
      <w:r>
        <w:rPr>
          <w:rFonts w:ascii="宋体" w:hAnsi="宋体" w:cs="宋体" w:hint="eastAsia"/>
          <w:color w:val="000000"/>
          <w:kern w:val="0"/>
          <w:szCs w:val="21"/>
        </w:rPr>
        <w:t>本项目不允许转包。</w:t>
      </w:r>
    </w:p>
    <w:p w14:paraId="79086D17" w14:textId="77777777" w:rsidR="00F0503A" w:rsidRDefault="00000000" w:rsidP="003126CB">
      <w:pPr>
        <w:snapToGrid w:val="0"/>
        <w:spacing w:line="410" w:lineRule="exact"/>
        <w:ind w:firstLineChars="200" w:firstLine="420"/>
        <w:rPr>
          <w:rFonts w:ascii="宋体" w:hAnsi="宋体" w:cs="宋体" w:hint="eastAsia"/>
          <w:color w:val="000000"/>
          <w:kern w:val="0"/>
          <w:szCs w:val="21"/>
        </w:rPr>
      </w:pPr>
      <w:r>
        <w:rPr>
          <w:rFonts w:ascii="宋体" w:hAnsi="宋体" w:cs="宋体"/>
          <w:color w:val="000000"/>
          <w:kern w:val="0"/>
          <w:szCs w:val="21"/>
        </w:rPr>
        <w:t>2.</w:t>
      </w:r>
      <w:r>
        <w:rPr>
          <w:rFonts w:ascii="宋体" w:hAnsi="宋体" w:cs="宋体" w:hint="eastAsia"/>
          <w:color w:val="000000"/>
          <w:kern w:val="0"/>
          <w:szCs w:val="21"/>
        </w:rPr>
        <w:t>采购人允许采用分包方式履行合同的，应当在采购文件中明确可以分包履行的具体内容、金额或者比例。</w:t>
      </w:r>
    </w:p>
    <w:p w14:paraId="534E088F" w14:textId="77777777" w:rsidR="00F0503A" w:rsidRDefault="00000000" w:rsidP="003126CB">
      <w:pPr>
        <w:snapToGrid w:val="0"/>
        <w:spacing w:line="410" w:lineRule="exact"/>
        <w:ind w:firstLineChars="200" w:firstLine="420"/>
        <w:rPr>
          <w:rFonts w:ascii="宋体" w:hAnsi="宋体" w:cs="宋体" w:hint="eastAsia"/>
          <w:color w:val="000000"/>
          <w:kern w:val="0"/>
          <w:szCs w:val="21"/>
        </w:rPr>
      </w:pPr>
      <w:r>
        <w:rPr>
          <w:rFonts w:ascii="宋体" w:hAnsi="宋体" w:cs="宋体"/>
          <w:color w:val="000000"/>
          <w:kern w:val="0"/>
          <w:szCs w:val="21"/>
        </w:rPr>
        <w:t>3.</w:t>
      </w:r>
      <w:r>
        <w:rPr>
          <w:rFonts w:ascii="宋体" w:hAnsi="宋体" w:cs="宋体" w:hint="eastAsia"/>
          <w:color w:val="000000"/>
          <w:kern w:val="0"/>
          <w:szCs w:val="21"/>
        </w:rPr>
        <w:t>依据《政府采购促进中小企业发展管理办法》规定享受扶持政策获得政府采购合同的，小微企业不得将合同分包给大中型企业，中型企业不得将合同分包给大型企业。</w:t>
      </w:r>
    </w:p>
    <w:p w14:paraId="73AB43DE" w14:textId="77777777" w:rsidR="00F0503A" w:rsidRDefault="00000000" w:rsidP="003126CB">
      <w:pPr>
        <w:spacing w:line="410" w:lineRule="exact"/>
        <w:ind w:firstLineChars="100" w:firstLine="211"/>
        <w:rPr>
          <w:b/>
          <w:bCs/>
          <w:color w:val="000000"/>
        </w:rPr>
      </w:pPr>
      <w:bookmarkStart w:id="114" w:name="_Toc352700414"/>
      <w:bookmarkStart w:id="115" w:name="_Toc254970673"/>
      <w:bookmarkStart w:id="116" w:name="_Toc254970532"/>
      <w:bookmarkStart w:id="117" w:name="_Toc353785284"/>
      <w:r>
        <w:rPr>
          <w:rFonts w:hint="eastAsia"/>
          <w:b/>
          <w:bCs/>
          <w:color w:val="000000"/>
        </w:rPr>
        <w:lastRenderedPageBreak/>
        <w:t>（八）特别说明</w:t>
      </w:r>
      <w:bookmarkEnd w:id="114"/>
      <w:bookmarkEnd w:id="115"/>
      <w:bookmarkEnd w:id="116"/>
      <w:bookmarkEnd w:id="117"/>
    </w:p>
    <w:p w14:paraId="0C578766" w14:textId="77777777" w:rsidR="00F0503A" w:rsidRDefault="00000000" w:rsidP="003126CB">
      <w:pPr>
        <w:pStyle w:val="af"/>
        <w:snapToGrid w:val="0"/>
        <w:spacing w:line="410" w:lineRule="exact"/>
        <w:ind w:firstLine="420"/>
        <w:rPr>
          <w:rFonts w:hAnsi="宋体" w:hint="eastAsia"/>
        </w:rPr>
      </w:pPr>
      <w:r>
        <w:rPr>
          <w:rFonts w:hAnsi="宋体"/>
        </w:rPr>
        <w:t>1.</w:t>
      </w:r>
      <w:r>
        <w:rPr>
          <w:rFonts w:hAnsi="宋体" w:hint="eastAsia"/>
        </w:rPr>
        <w:t>单位</w:t>
      </w:r>
      <w:r>
        <w:rPr>
          <w:rFonts w:hAnsi="宋体" w:hint="eastAsia"/>
          <w:color w:val="000000"/>
        </w:rPr>
        <w:t>负责人为同一人或者</w:t>
      </w:r>
      <w:r>
        <w:rPr>
          <w:rFonts w:hAnsi="宋体" w:hint="eastAsia"/>
        </w:rPr>
        <w:t>存在直接控股、管理关系的不同的供应商，不得参加同一合同项下的政府采购活动，否则其响应文件将被视为无效。为采购项目提供整体设计、规范编制或者项目管理、监理、检测等服务的供应商，不得再参加该采购项目的其他采购活动。</w:t>
      </w:r>
    </w:p>
    <w:p w14:paraId="14F20F53" w14:textId="77777777" w:rsidR="00F0503A" w:rsidRDefault="00000000" w:rsidP="003126CB">
      <w:pPr>
        <w:pStyle w:val="af"/>
        <w:snapToGrid w:val="0"/>
        <w:spacing w:line="410" w:lineRule="exact"/>
        <w:ind w:firstLine="420"/>
        <w:rPr>
          <w:rFonts w:hAnsi="宋体" w:hint="eastAsia"/>
          <w:color w:val="000000"/>
        </w:rPr>
      </w:pPr>
      <w:r>
        <w:rPr>
          <w:rFonts w:hAnsi="宋体"/>
        </w:rPr>
        <w:t>2.</w:t>
      </w:r>
      <w:r>
        <w:rPr>
          <w:rFonts w:hAnsi="宋体" w:hint="eastAsia"/>
        </w:rPr>
        <w:t>公开招标的货物、服务采购项目，招标过程中提交投</w:t>
      </w:r>
      <w:r>
        <w:rPr>
          <w:rFonts w:hAnsi="宋体" w:hint="eastAsia"/>
          <w:color w:val="000000"/>
        </w:rPr>
        <w:t>标文件或者经评审实质性响应招标文件要求的供应商只有两家时，采购人、采购代理机构按照规定经本级财政部门批准后可以与该两家供应商进行竞争性谈判采购。符合本款情形的，供应商最低数量可以为两家。</w:t>
      </w:r>
    </w:p>
    <w:p w14:paraId="2542B0A1" w14:textId="77777777" w:rsidR="00F0503A" w:rsidRDefault="00000000" w:rsidP="003126CB">
      <w:pPr>
        <w:spacing w:line="410" w:lineRule="exact"/>
        <w:ind w:firstLineChars="100" w:firstLine="211"/>
        <w:rPr>
          <w:b/>
          <w:bCs/>
        </w:rPr>
      </w:pPr>
      <w:bookmarkStart w:id="118" w:name="_Toc254970674"/>
      <w:bookmarkStart w:id="119" w:name="_Toc254970533"/>
      <w:bookmarkStart w:id="120" w:name="_Toc352700415"/>
      <w:bookmarkStart w:id="121" w:name="_Toc353785285"/>
      <w:r>
        <w:rPr>
          <w:rFonts w:hint="eastAsia"/>
          <w:b/>
          <w:bCs/>
        </w:rPr>
        <w:t>（九）询问、质疑和投诉</w:t>
      </w:r>
      <w:bookmarkEnd w:id="118"/>
      <w:bookmarkEnd w:id="119"/>
      <w:bookmarkEnd w:id="120"/>
      <w:bookmarkEnd w:id="121"/>
    </w:p>
    <w:p w14:paraId="0A7EE34A" w14:textId="77777777" w:rsidR="00F0503A" w:rsidRDefault="00000000" w:rsidP="003126CB">
      <w:pPr>
        <w:pStyle w:val="af"/>
        <w:snapToGrid w:val="0"/>
        <w:spacing w:line="410" w:lineRule="exact"/>
        <w:ind w:firstLine="420"/>
        <w:rPr>
          <w:rFonts w:hAnsi="宋体" w:hint="eastAsia"/>
          <w:bCs/>
          <w:color w:val="000000"/>
        </w:rPr>
      </w:pPr>
      <w:r>
        <w:rPr>
          <w:rFonts w:hAnsi="宋体"/>
          <w:bCs/>
          <w:color w:val="000000"/>
        </w:rPr>
        <w:t>1.</w:t>
      </w:r>
      <w:r>
        <w:rPr>
          <w:rFonts w:ascii="Arial" w:hAnsi="Arial" w:cs="Arial" w:hint="eastAsia"/>
          <w:color w:val="000000"/>
          <w:kern w:val="0"/>
        </w:rPr>
        <w:t>供应商</w:t>
      </w:r>
      <w:r>
        <w:rPr>
          <w:rFonts w:ascii="Arial" w:hAnsi="Arial" w:cs="Arial"/>
          <w:color w:val="000000"/>
          <w:kern w:val="0"/>
        </w:rPr>
        <w:t>对政府采购活动事项有疑问的，可以向采购人</w:t>
      </w:r>
      <w:r>
        <w:rPr>
          <w:rFonts w:ascii="Arial" w:hAnsi="Arial" w:cs="Arial" w:hint="eastAsia"/>
          <w:color w:val="000000"/>
          <w:kern w:val="0"/>
        </w:rPr>
        <w:t>或本中心</w:t>
      </w:r>
      <w:r>
        <w:rPr>
          <w:rFonts w:ascii="Arial" w:hAnsi="Arial" w:cs="Arial"/>
          <w:color w:val="000000"/>
          <w:kern w:val="0"/>
        </w:rPr>
        <w:t>提出询问，采购人</w:t>
      </w:r>
      <w:r>
        <w:rPr>
          <w:rFonts w:ascii="Arial" w:hAnsi="Arial" w:cs="Arial" w:hint="eastAsia"/>
          <w:color w:val="000000"/>
          <w:kern w:val="0"/>
        </w:rPr>
        <w:t>或本中心当在</w:t>
      </w:r>
      <w:r>
        <w:rPr>
          <w:rFonts w:ascii="Arial" w:hAnsi="Arial" w:cs="Arial" w:hint="eastAsia"/>
          <w:color w:val="000000"/>
          <w:kern w:val="0"/>
        </w:rPr>
        <w:t>3</w:t>
      </w:r>
      <w:r>
        <w:rPr>
          <w:rFonts w:ascii="Arial" w:hAnsi="Arial" w:cs="Arial" w:hint="eastAsia"/>
          <w:color w:val="000000"/>
          <w:kern w:val="0"/>
        </w:rPr>
        <w:t>个工作日内对供应商依法提出的询问作出答复</w:t>
      </w:r>
      <w:r>
        <w:rPr>
          <w:rFonts w:ascii="Arial" w:hAnsi="Arial" w:cs="Arial"/>
          <w:color w:val="000000"/>
          <w:kern w:val="0"/>
        </w:rPr>
        <w:t>，但答复的内容不得涉及商业秘密。</w:t>
      </w:r>
    </w:p>
    <w:p w14:paraId="40E23658" w14:textId="77777777" w:rsidR="00F0503A" w:rsidRDefault="00000000" w:rsidP="003126CB">
      <w:pPr>
        <w:pStyle w:val="af"/>
        <w:snapToGrid w:val="0"/>
        <w:spacing w:line="410" w:lineRule="exact"/>
        <w:ind w:firstLine="420"/>
        <w:rPr>
          <w:rFonts w:hAnsi="宋体" w:hint="eastAsia"/>
          <w:bCs/>
          <w:color w:val="000000"/>
        </w:rPr>
      </w:pPr>
      <w:r>
        <w:rPr>
          <w:rFonts w:hAnsi="宋体"/>
          <w:bCs/>
          <w:color w:val="000000"/>
        </w:rPr>
        <w:t>2.</w:t>
      </w:r>
      <w:r>
        <w:rPr>
          <w:rFonts w:hAnsi="宋体" w:hint="eastAsia"/>
          <w:bCs/>
          <w:color w:val="000000"/>
        </w:rPr>
        <w:t>供应商认为采购文件、采购过程或成交结果使自己的合法权益受到损害的，</w:t>
      </w:r>
      <w:r>
        <w:rPr>
          <w:rFonts w:hAnsi="宋体"/>
          <w:bCs/>
          <w:color w:val="000000"/>
        </w:rPr>
        <w:t>可以在知道或者应知其权益受到损害之日起7个工作日内</w:t>
      </w:r>
      <w:r>
        <w:rPr>
          <w:rFonts w:hAnsi="宋体" w:hint="eastAsia"/>
          <w:bCs/>
          <w:color w:val="000000"/>
        </w:rPr>
        <w:t>，</w:t>
      </w:r>
      <w:r>
        <w:rPr>
          <w:rFonts w:cs="Arial"/>
          <w:color w:val="000000"/>
        </w:rPr>
        <w:t>以书面形式</w:t>
      </w:r>
      <w:r>
        <w:rPr>
          <w:rFonts w:cs="Arial" w:hint="eastAsia"/>
          <w:color w:val="000000"/>
        </w:rPr>
        <w:t>（政采云平台）</w:t>
      </w:r>
      <w:r>
        <w:rPr>
          <w:rFonts w:cs="Arial"/>
          <w:color w:val="000000"/>
        </w:rPr>
        <w:t>向采购人、</w:t>
      </w:r>
      <w:r>
        <w:rPr>
          <w:rFonts w:cs="Arial" w:hint="eastAsia"/>
          <w:color w:val="000000"/>
        </w:rPr>
        <w:t>本中心</w:t>
      </w:r>
      <w:r>
        <w:rPr>
          <w:rFonts w:cs="Arial"/>
          <w:color w:val="000000"/>
        </w:rPr>
        <w:t>提出质疑。</w:t>
      </w:r>
      <w:r>
        <w:rPr>
          <w:rFonts w:hAnsi="宋体" w:hint="eastAsia"/>
          <w:bCs/>
          <w:color w:val="000000"/>
        </w:rPr>
        <w:t>供应商必须在法定质疑期内一次性提出针对同一采购程序环节的质疑。</w:t>
      </w:r>
      <w:r>
        <w:rPr>
          <w:rFonts w:hAnsi="宋体" w:cs="宋体" w:hint="eastAsia"/>
          <w:color w:val="000000"/>
        </w:rPr>
        <w:t>供应商应知其权益受到损害之日，是指：</w:t>
      </w:r>
    </w:p>
    <w:p w14:paraId="414BAB1B" w14:textId="77777777" w:rsidR="00F0503A" w:rsidRDefault="00000000" w:rsidP="003126CB">
      <w:pPr>
        <w:pStyle w:val="af"/>
        <w:adjustRightInd w:val="0"/>
        <w:snapToGrid w:val="0"/>
        <w:spacing w:line="410" w:lineRule="exact"/>
        <w:ind w:firstLineChars="147" w:firstLine="309"/>
        <w:rPr>
          <w:rFonts w:hAnsi="宋体" w:hint="eastAsia"/>
          <w:bCs/>
          <w:color w:val="000000"/>
        </w:rPr>
      </w:pPr>
      <w:r>
        <w:rPr>
          <w:rFonts w:hAnsi="宋体" w:hint="eastAsia"/>
          <w:bCs/>
          <w:color w:val="000000"/>
        </w:rPr>
        <w:t>(</w:t>
      </w:r>
      <w:r>
        <w:rPr>
          <w:rFonts w:hAnsi="宋体"/>
          <w:bCs/>
          <w:color w:val="000000"/>
        </w:rPr>
        <w:t>1)</w:t>
      </w:r>
      <w:r>
        <w:rPr>
          <w:rFonts w:hAnsi="宋体" w:hint="eastAsia"/>
          <w:bCs/>
          <w:color w:val="000000"/>
        </w:rPr>
        <w:t>对采购文件提出质疑的，为获取采购文件之日；</w:t>
      </w:r>
    </w:p>
    <w:p w14:paraId="0EEFFC2F" w14:textId="77777777" w:rsidR="00F0503A" w:rsidRDefault="00000000" w:rsidP="003126CB">
      <w:pPr>
        <w:pStyle w:val="af"/>
        <w:adjustRightInd w:val="0"/>
        <w:snapToGrid w:val="0"/>
        <w:spacing w:line="410" w:lineRule="exact"/>
        <w:ind w:firstLineChars="147" w:firstLine="309"/>
        <w:rPr>
          <w:rFonts w:hAnsi="宋体" w:hint="eastAsia"/>
          <w:bCs/>
          <w:color w:val="000000"/>
        </w:rPr>
      </w:pPr>
      <w:r>
        <w:rPr>
          <w:rFonts w:hAnsi="宋体" w:hint="eastAsia"/>
          <w:bCs/>
          <w:color w:val="000000"/>
        </w:rPr>
        <w:t>(</w:t>
      </w:r>
      <w:r>
        <w:rPr>
          <w:rFonts w:hAnsi="宋体"/>
          <w:bCs/>
          <w:color w:val="000000"/>
        </w:rPr>
        <w:t>2)</w:t>
      </w:r>
      <w:r>
        <w:rPr>
          <w:rFonts w:hAnsi="宋体" w:hint="eastAsia"/>
          <w:bCs/>
          <w:color w:val="000000"/>
        </w:rPr>
        <w:t>对采购过程提出质疑的，为各采购程序环节结束之日；</w:t>
      </w:r>
    </w:p>
    <w:p w14:paraId="27AA5498" w14:textId="77777777" w:rsidR="00F0503A" w:rsidRDefault="00000000" w:rsidP="003126CB">
      <w:pPr>
        <w:widowControl/>
        <w:adjustRightInd w:val="0"/>
        <w:snapToGrid w:val="0"/>
        <w:spacing w:line="410" w:lineRule="exact"/>
        <w:ind w:firstLineChars="49" w:firstLine="103"/>
        <w:jc w:val="left"/>
        <w:rPr>
          <w:rFonts w:ascii="宋体" w:hAnsi="宋体" w:cs="Courier New" w:hint="eastAsia"/>
          <w:bCs/>
          <w:color w:val="000000"/>
          <w:szCs w:val="21"/>
        </w:rPr>
      </w:pPr>
      <w:r>
        <w:rPr>
          <w:rFonts w:ascii="宋体" w:hAnsi="宋体" w:cs="Courier New" w:hint="eastAsia"/>
          <w:bCs/>
          <w:color w:val="000000"/>
          <w:szCs w:val="21"/>
        </w:rPr>
        <w:t xml:space="preserve">  (</w:t>
      </w:r>
      <w:r>
        <w:rPr>
          <w:rFonts w:ascii="宋体" w:hAnsi="宋体" w:cs="Courier New"/>
          <w:bCs/>
          <w:color w:val="000000"/>
          <w:szCs w:val="21"/>
        </w:rPr>
        <w:t>3)</w:t>
      </w:r>
      <w:r>
        <w:rPr>
          <w:rFonts w:ascii="宋体" w:hAnsi="宋体" w:cs="Courier New" w:hint="eastAsia"/>
          <w:bCs/>
          <w:color w:val="000000"/>
          <w:szCs w:val="21"/>
        </w:rPr>
        <w:t>对成交结果提出质疑的，为成交结果公告期限届满之日。</w:t>
      </w:r>
    </w:p>
    <w:p w14:paraId="4C7C0390" w14:textId="77777777" w:rsidR="00F0503A" w:rsidRDefault="00000000" w:rsidP="003126CB">
      <w:pPr>
        <w:widowControl/>
        <w:adjustRightInd w:val="0"/>
        <w:snapToGrid w:val="0"/>
        <w:spacing w:line="410" w:lineRule="exact"/>
        <w:ind w:firstLine="420"/>
        <w:jc w:val="left"/>
        <w:rPr>
          <w:rFonts w:ascii="宋体" w:hAnsi="宋体" w:cs="Courier New" w:hint="eastAsia"/>
          <w:bCs/>
          <w:color w:val="000000"/>
          <w:szCs w:val="21"/>
        </w:rPr>
      </w:pPr>
      <w:r>
        <w:rPr>
          <w:rFonts w:ascii="宋体" w:hAnsi="宋体" w:cs="Courier New"/>
          <w:bCs/>
          <w:color w:val="000000"/>
          <w:szCs w:val="21"/>
        </w:rPr>
        <w:t>3.</w:t>
      </w:r>
      <w:r>
        <w:rPr>
          <w:rFonts w:hAnsi="宋体" w:hint="eastAsia"/>
          <w:color w:val="000000"/>
        </w:rPr>
        <w:t>供应商对采购人、本中心质疑答复不满意或者采购人、本中心未在规定时间内作出答复的，可以在答复期满后十五个工作日内向同级采购监管部门投诉。</w:t>
      </w:r>
    </w:p>
    <w:p w14:paraId="4CA19BEE" w14:textId="77777777" w:rsidR="00F0503A" w:rsidRDefault="00000000" w:rsidP="003126CB">
      <w:pPr>
        <w:pStyle w:val="af"/>
        <w:snapToGrid w:val="0"/>
        <w:spacing w:line="410" w:lineRule="exact"/>
        <w:ind w:firstLine="420"/>
        <w:rPr>
          <w:rFonts w:hAnsi="宋体" w:hint="eastAsia"/>
          <w:bCs/>
        </w:rPr>
      </w:pPr>
      <w:r>
        <w:rPr>
          <w:rFonts w:hAnsi="宋体"/>
          <w:bCs/>
          <w:color w:val="000000"/>
        </w:rPr>
        <w:t>4.</w:t>
      </w:r>
      <w:r>
        <w:rPr>
          <w:rFonts w:hAnsi="宋体" w:hint="eastAsia"/>
          <w:bCs/>
          <w:color w:val="000000"/>
        </w:rPr>
        <w:t>质疑、投诉应当采用书面形式，质疑书、投诉书均应明确阐述采购文件、采购过程或成交结果中使自己合法权益受到损害的实质性</w:t>
      </w:r>
      <w:r>
        <w:rPr>
          <w:rFonts w:hAnsi="宋体" w:hint="eastAsia"/>
          <w:bCs/>
        </w:rPr>
        <w:t>内容，提供相关事实、依据和证据及其来源或线索，便于有关单位调查、答复和处理。（质疑、投诉不接受传真形式）</w:t>
      </w:r>
    </w:p>
    <w:p w14:paraId="6EE7D386" w14:textId="77777777" w:rsidR="00F0503A" w:rsidRDefault="00000000" w:rsidP="003126CB">
      <w:pPr>
        <w:spacing w:line="410" w:lineRule="exact"/>
        <w:ind w:firstLine="420"/>
      </w:pPr>
      <w:r>
        <w:rPr>
          <w:rFonts w:hint="eastAsia"/>
        </w:rPr>
        <w:t>质疑部门联系方式：钦州市政府采购中心</w:t>
      </w:r>
      <w:r>
        <w:rPr>
          <w:rFonts w:hint="eastAsia"/>
        </w:rPr>
        <w:t xml:space="preserve">            0777-288600</w:t>
      </w:r>
      <w:r>
        <w:t>2</w:t>
      </w:r>
    </w:p>
    <w:p w14:paraId="4EAAA242" w14:textId="3FEFBE7C" w:rsidR="00F0503A" w:rsidRDefault="00000000" w:rsidP="003126CB">
      <w:pPr>
        <w:spacing w:line="410" w:lineRule="exact"/>
        <w:ind w:firstLine="420"/>
      </w:pPr>
      <w:r>
        <w:rPr>
          <w:rFonts w:hint="eastAsia"/>
        </w:rPr>
        <w:t>采购监管部门联系方式：钦州市</w:t>
      </w:r>
      <w:r w:rsidR="00EF2A80">
        <w:rPr>
          <w:rFonts w:hint="eastAsia"/>
        </w:rPr>
        <w:t>钦北区</w:t>
      </w:r>
      <w:r>
        <w:rPr>
          <w:rFonts w:hint="eastAsia"/>
        </w:rPr>
        <w:t>财政局</w:t>
      </w:r>
      <w:r>
        <w:rPr>
          <w:rFonts w:hint="eastAsia"/>
        </w:rPr>
        <w:t xml:space="preserve">        </w:t>
      </w:r>
      <w:r w:rsidR="00EF2A80" w:rsidRPr="00EF2A80">
        <w:t>0777-3686</w:t>
      </w:r>
      <w:r w:rsidR="00E55FF4">
        <w:rPr>
          <w:rFonts w:hint="eastAsia"/>
        </w:rPr>
        <w:t>0</w:t>
      </w:r>
      <w:r w:rsidR="00EF2A80" w:rsidRPr="00EF2A80">
        <w:t>69</w:t>
      </w:r>
    </w:p>
    <w:p w14:paraId="031F8B15" w14:textId="77777777" w:rsidR="00F0503A" w:rsidRDefault="00000000" w:rsidP="003126CB">
      <w:pPr>
        <w:spacing w:line="410" w:lineRule="exact"/>
        <w:ind w:firstLineChars="100" w:firstLine="211"/>
        <w:rPr>
          <w:b/>
          <w:bCs/>
        </w:rPr>
      </w:pPr>
      <w:r>
        <w:rPr>
          <w:rFonts w:hint="eastAsia"/>
          <w:b/>
          <w:bCs/>
        </w:rPr>
        <w:t>（十）查询媒体</w:t>
      </w:r>
      <w:r>
        <w:rPr>
          <w:rFonts w:hint="eastAsia"/>
          <w:b/>
          <w:bCs/>
        </w:rPr>
        <w:t xml:space="preserve"> </w:t>
      </w:r>
      <w:r>
        <w:rPr>
          <w:rFonts w:hAnsi="宋体" w:hint="eastAsia"/>
        </w:rPr>
        <w:t>中国政府采购网、</w:t>
      </w:r>
      <w:hyperlink r:id="rId34" w:history="1">
        <w:r w:rsidR="00F0503A">
          <w:rPr>
            <w:rStyle w:val="aff4"/>
            <w:rFonts w:hAnsi="宋体" w:hint="eastAsia"/>
            <w:color w:val="auto"/>
            <w:u w:val="none"/>
          </w:rPr>
          <w:t>广西政府采购网</w:t>
        </w:r>
      </w:hyperlink>
      <w:r>
        <w:rPr>
          <w:rFonts w:hAnsi="宋体" w:hint="eastAsia"/>
          <w:color w:val="000000"/>
        </w:rPr>
        <w:t>。</w:t>
      </w:r>
    </w:p>
    <w:p w14:paraId="6C275495" w14:textId="77777777" w:rsidR="00F0503A" w:rsidRDefault="00000000" w:rsidP="003126CB">
      <w:pPr>
        <w:pStyle w:val="2"/>
        <w:spacing w:line="410" w:lineRule="exact"/>
      </w:pPr>
      <w:bookmarkStart w:id="122" w:name="_Toc352700416"/>
      <w:bookmarkStart w:id="123" w:name="_Toc353785286"/>
      <w:r>
        <w:rPr>
          <w:rFonts w:hint="eastAsia"/>
        </w:rPr>
        <w:t>二、竞争性谈判采购文件</w:t>
      </w:r>
      <w:bookmarkEnd w:id="122"/>
      <w:bookmarkEnd w:id="123"/>
    </w:p>
    <w:p w14:paraId="3BE4BB90" w14:textId="77777777" w:rsidR="00F0503A" w:rsidRDefault="00000000" w:rsidP="003126CB">
      <w:pPr>
        <w:spacing w:line="410" w:lineRule="exact"/>
        <w:ind w:firstLineChars="100" w:firstLine="211"/>
        <w:rPr>
          <w:b/>
          <w:bCs/>
          <w:color w:val="000000"/>
        </w:rPr>
      </w:pPr>
      <w:bookmarkStart w:id="124" w:name="_Toc352700417"/>
      <w:bookmarkStart w:id="125" w:name="_Toc353785287"/>
      <w:r>
        <w:rPr>
          <w:rFonts w:hint="eastAsia"/>
          <w:b/>
          <w:bCs/>
          <w:color w:val="000000"/>
        </w:rPr>
        <w:t>（一）竞争性谈判采购文件的组成</w:t>
      </w:r>
      <w:bookmarkEnd w:id="124"/>
      <w:bookmarkEnd w:id="125"/>
    </w:p>
    <w:p w14:paraId="50FC4F37" w14:textId="77777777" w:rsidR="00F0503A" w:rsidRDefault="00000000" w:rsidP="003126CB">
      <w:pPr>
        <w:pStyle w:val="af"/>
        <w:snapToGrid w:val="0"/>
        <w:spacing w:line="410" w:lineRule="exact"/>
        <w:ind w:firstLineChars="200" w:firstLine="420"/>
        <w:rPr>
          <w:rFonts w:hAnsi="宋体" w:hint="eastAsia"/>
          <w:color w:val="000000"/>
        </w:rPr>
      </w:pPr>
      <w:r>
        <w:rPr>
          <w:rFonts w:hAnsi="宋体" w:hint="eastAsia"/>
          <w:color w:val="000000"/>
        </w:rPr>
        <w:t>第一章 竞争性谈判公告</w:t>
      </w:r>
    </w:p>
    <w:p w14:paraId="7A77CAE4" w14:textId="77777777" w:rsidR="00F0503A" w:rsidRDefault="00000000" w:rsidP="003126CB">
      <w:pPr>
        <w:pStyle w:val="af"/>
        <w:snapToGrid w:val="0"/>
        <w:spacing w:line="410" w:lineRule="exact"/>
        <w:ind w:firstLineChars="200" w:firstLine="420"/>
        <w:rPr>
          <w:rFonts w:hAnsi="宋体" w:hint="eastAsia"/>
          <w:color w:val="000000"/>
        </w:rPr>
      </w:pPr>
      <w:r>
        <w:rPr>
          <w:rFonts w:hAnsi="宋体" w:hint="eastAsia"/>
          <w:color w:val="000000"/>
        </w:rPr>
        <w:t>第二章 项目需求</w:t>
      </w:r>
    </w:p>
    <w:p w14:paraId="60AF8BD4" w14:textId="77777777" w:rsidR="00F0503A" w:rsidRDefault="00000000" w:rsidP="003126CB">
      <w:pPr>
        <w:pStyle w:val="af"/>
        <w:snapToGrid w:val="0"/>
        <w:spacing w:line="410" w:lineRule="exact"/>
        <w:ind w:firstLineChars="200" w:firstLine="420"/>
        <w:rPr>
          <w:rFonts w:hAnsi="宋体" w:hint="eastAsia"/>
          <w:color w:val="000000"/>
        </w:rPr>
      </w:pPr>
      <w:r>
        <w:rPr>
          <w:rFonts w:hAnsi="宋体" w:hint="eastAsia"/>
          <w:color w:val="000000"/>
        </w:rPr>
        <w:t>第三章 供应商须知</w:t>
      </w:r>
    </w:p>
    <w:p w14:paraId="49943FB9" w14:textId="77777777" w:rsidR="00F0503A" w:rsidRDefault="00000000" w:rsidP="003126CB">
      <w:pPr>
        <w:pStyle w:val="af"/>
        <w:snapToGrid w:val="0"/>
        <w:spacing w:line="410" w:lineRule="exact"/>
        <w:ind w:firstLineChars="200" w:firstLine="420"/>
        <w:rPr>
          <w:rFonts w:hAnsi="宋体" w:hint="eastAsia"/>
          <w:color w:val="000000"/>
        </w:rPr>
      </w:pPr>
      <w:r>
        <w:rPr>
          <w:rFonts w:hAnsi="宋体" w:hint="eastAsia"/>
          <w:color w:val="000000"/>
        </w:rPr>
        <w:t>第四章 评定标准及推荐原则</w:t>
      </w:r>
    </w:p>
    <w:p w14:paraId="575D71C6" w14:textId="77777777" w:rsidR="00F0503A" w:rsidRDefault="00000000" w:rsidP="003126CB">
      <w:pPr>
        <w:pStyle w:val="af"/>
        <w:snapToGrid w:val="0"/>
        <w:spacing w:line="410" w:lineRule="exact"/>
        <w:ind w:firstLineChars="200" w:firstLine="420"/>
        <w:rPr>
          <w:rFonts w:hAnsi="宋体" w:hint="eastAsia"/>
          <w:color w:val="000000"/>
        </w:rPr>
      </w:pPr>
      <w:r>
        <w:rPr>
          <w:rFonts w:hAnsi="宋体" w:hint="eastAsia"/>
          <w:color w:val="000000"/>
        </w:rPr>
        <w:t>第五章 合同文本</w:t>
      </w:r>
    </w:p>
    <w:p w14:paraId="36E2A367" w14:textId="77777777" w:rsidR="00F0503A" w:rsidRDefault="00000000" w:rsidP="003126CB">
      <w:pPr>
        <w:pStyle w:val="af"/>
        <w:snapToGrid w:val="0"/>
        <w:spacing w:line="410" w:lineRule="exact"/>
        <w:ind w:firstLineChars="200" w:firstLine="420"/>
        <w:rPr>
          <w:rFonts w:hAnsi="宋体" w:hint="eastAsia"/>
          <w:color w:val="000000"/>
        </w:rPr>
      </w:pPr>
      <w:r>
        <w:rPr>
          <w:rFonts w:hAnsi="宋体" w:hint="eastAsia"/>
          <w:color w:val="000000"/>
        </w:rPr>
        <w:t>第六章 响应文件格式</w:t>
      </w:r>
    </w:p>
    <w:p w14:paraId="2FA38487" w14:textId="77777777" w:rsidR="00F0503A" w:rsidRDefault="00000000" w:rsidP="003126CB">
      <w:pPr>
        <w:spacing w:line="410" w:lineRule="exact"/>
        <w:ind w:firstLineChars="100" w:firstLine="211"/>
        <w:rPr>
          <w:b/>
          <w:bCs/>
          <w:color w:val="000000"/>
        </w:rPr>
      </w:pPr>
      <w:bookmarkStart w:id="126" w:name="_Toc352700419"/>
      <w:bookmarkStart w:id="127" w:name="_Toc353785289"/>
      <w:r>
        <w:rPr>
          <w:rFonts w:hint="eastAsia"/>
          <w:b/>
          <w:bCs/>
          <w:color w:val="000000"/>
        </w:rPr>
        <w:t>（二）竞争性谈判采购文件的澄清与修改</w:t>
      </w:r>
      <w:bookmarkEnd w:id="126"/>
      <w:bookmarkEnd w:id="127"/>
    </w:p>
    <w:p w14:paraId="2F200E47" w14:textId="77777777" w:rsidR="00F0503A" w:rsidRDefault="00000000" w:rsidP="003126CB">
      <w:pPr>
        <w:pStyle w:val="af"/>
        <w:snapToGrid w:val="0"/>
        <w:spacing w:line="410" w:lineRule="exact"/>
        <w:ind w:firstLine="420"/>
        <w:jc w:val="left"/>
        <w:rPr>
          <w:rFonts w:hAnsi="宋体" w:hint="eastAsia"/>
          <w:color w:val="000000"/>
        </w:rPr>
      </w:pPr>
      <w:r>
        <w:rPr>
          <w:rFonts w:hAnsi="宋体" w:hint="eastAsia"/>
          <w:color w:val="000000"/>
        </w:rPr>
        <w:lastRenderedPageBreak/>
        <w:t>1</w:t>
      </w:r>
      <w:r>
        <w:rPr>
          <w:rFonts w:hAnsi="宋体"/>
          <w:color w:val="000000"/>
        </w:rPr>
        <w:t>.</w:t>
      </w:r>
      <w:r>
        <w:rPr>
          <w:rFonts w:hAnsi="宋体" w:hint="eastAsia"/>
          <w:color w:val="000000"/>
        </w:rPr>
        <w:t>提交首次响应文件截止之日前，采购人、本中心或者谈判小组可以对已发出的谈判文件进行必要的澄清或者修改，澄清或者修改的内容作为谈判文件的组成部分。澄清或者修改应当在原公告发布媒体上发布澄清公告。澄清或者修改的内容可能影响响应文件编制的，采购人、本中心或者谈判小组应当在提交首次响应文件截止之日3个工作日前，以</w:t>
      </w:r>
      <w:r>
        <w:rPr>
          <w:rFonts w:hAnsi="宋体" w:hint="eastAsia"/>
          <w:color w:val="000000" w:themeColor="text1"/>
        </w:rPr>
        <w:t>书面形式</w:t>
      </w:r>
      <w:r>
        <w:rPr>
          <w:rFonts w:hAnsi="宋体" w:hint="eastAsia"/>
          <w:color w:val="000000"/>
        </w:rPr>
        <w:t>通知所有依法接收谈判文件的供应商，不足3个工作日的，应当顺延提交首次响应文件截止之日。</w:t>
      </w:r>
    </w:p>
    <w:p w14:paraId="7BD08E75" w14:textId="77777777" w:rsidR="00F0503A" w:rsidRDefault="00000000" w:rsidP="003126CB">
      <w:pPr>
        <w:pStyle w:val="af"/>
        <w:snapToGrid w:val="0"/>
        <w:spacing w:line="410" w:lineRule="exact"/>
        <w:ind w:firstLine="420"/>
        <w:jc w:val="left"/>
        <w:rPr>
          <w:rFonts w:hAnsi="宋体" w:hint="eastAsia"/>
          <w:color w:val="000000"/>
        </w:rPr>
      </w:pPr>
      <w:r>
        <w:rPr>
          <w:rFonts w:hAnsi="宋体" w:hint="eastAsia"/>
          <w:color w:val="000000"/>
        </w:rPr>
        <w:t>2</w:t>
      </w:r>
      <w:r>
        <w:rPr>
          <w:rFonts w:hAnsi="宋体"/>
          <w:color w:val="000000"/>
        </w:rPr>
        <w:t>.</w:t>
      </w:r>
      <w:r>
        <w:rPr>
          <w:rFonts w:hAnsi="宋体" w:hint="eastAsia"/>
          <w:color w:val="000000"/>
        </w:rPr>
        <w:t>提供期限届满后，获取谈判文件的供应商不足3家的，本中心可以顺延提供期限，并予公告。</w:t>
      </w:r>
    </w:p>
    <w:p w14:paraId="0AF62873" w14:textId="77777777" w:rsidR="00F0503A" w:rsidRDefault="00000000" w:rsidP="003126CB">
      <w:pPr>
        <w:pStyle w:val="2"/>
        <w:spacing w:line="410" w:lineRule="exact"/>
      </w:pPr>
      <w:r>
        <w:rPr>
          <w:rFonts w:hint="eastAsia"/>
        </w:rPr>
        <w:t>三、响应文件</w:t>
      </w:r>
    </w:p>
    <w:p w14:paraId="207A86B1" w14:textId="77777777" w:rsidR="00F0503A" w:rsidRDefault="00000000" w:rsidP="003126CB">
      <w:pPr>
        <w:spacing w:line="410" w:lineRule="exact"/>
        <w:ind w:firstLineChars="100" w:firstLine="211"/>
        <w:rPr>
          <w:rFonts w:hAnsi="宋体" w:hint="eastAsia"/>
          <w:b/>
          <w:bCs/>
          <w:color w:val="000000"/>
        </w:rPr>
      </w:pPr>
      <w:r>
        <w:rPr>
          <w:rFonts w:hAnsi="宋体" w:hint="eastAsia"/>
          <w:b/>
          <w:bCs/>
          <w:color w:val="000000"/>
        </w:rPr>
        <w:t>（一）供应商的风险</w:t>
      </w:r>
    </w:p>
    <w:p w14:paraId="178DEFA6" w14:textId="77777777" w:rsidR="00F0503A" w:rsidRDefault="00000000" w:rsidP="003126CB">
      <w:pPr>
        <w:spacing w:line="410" w:lineRule="exact"/>
        <w:ind w:firstLine="420"/>
        <w:rPr>
          <w:rFonts w:hAnsi="宋体" w:hint="eastAsia"/>
          <w:color w:val="000000"/>
        </w:rPr>
      </w:pPr>
      <w:r>
        <w:rPr>
          <w:rFonts w:hAnsi="宋体"/>
          <w:color w:val="000000"/>
        </w:rPr>
        <w:t>1.</w:t>
      </w:r>
      <w:r>
        <w:rPr>
          <w:rFonts w:hAnsi="宋体" w:hint="eastAsia"/>
          <w:color w:val="000000"/>
        </w:rPr>
        <w:t>供应商应当按照谈判文件的要求编制响应文件，并对其提交的响应文件的真实性、合法性承担法律责任。</w:t>
      </w:r>
    </w:p>
    <w:p w14:paraId="3B2F6163" w14:textId="77777777" w:rsidR="00F0503A" w:rsidRDefault="00000000" w:rsidP="003126CB">
      <w:pPr>
        <w:spacing w:line="410" w:lineRule="exact"/>
        <w:ind w:firstLine="420"/>
        <w:rPr>
          <w:rFonts w:hAnsi="宋体" w:hint="eastAsia"/>
          <w:color w:val="000000"/>
        </w:rPr>
      </w:pPr>
      <w:r>
        <w:rPr>
          <w:rFonts w:hAnsi="宋体"/>
          <w:color w:val="000000"/>
        </w:rPr>
        <w:t>2.</w:t>
      </w:r>
      <w:r>
        <w:rPr>
          <w:rFonts w:hAnsi="宋体" w:hint="eastAsia"/>
          <w:color w:val="000000"/>
        </w:rPr>
        <w:t>供应商在采购活动中提供任何虚假材料的，谈判小组将报财政部门查处。</w:t>
      </w:r>
    </w:p>
    <w:p w14:paraId="23B7E1A4" w14:textId="77777777" w:rsidR="00F0503A" w:rsidRDefault="00000000" w:rsidP="003126CB">
      <w:pPr>
        <w:snapToGrid w:val="0"/>
        <w:spacing w:line="410" w:lineRule="exact"/>
        <w:ind w:firstLineChars="100" w:firstLine="211"/>
        <w:rPr>
          <w:rFonts w:ascii="宋体" w:hAnsi="宋体" w:hint="eastAsia"/>
          <w:b/>
          <w:color w:val="000000"/>
          <w:szCs w:val="21"/>
        </w:rPr>
      </w:pPr>
      <w:r>
        <w:rPr>
          <w:rFonts w:hAnsi="宋体" w:hint="eastAsia"/>
          <w:b/>
          <w:bCs/>
          <w:color w:val="000000"/>
        </w:rPr>
        <w:t>（二）</w:t>
      </w:r>
      <w:r>
        <w:rPr>
          <w:rFonts w:ascii="宋体" w:hAnsi="宋体" w:hint="eastAsia"/>
          <w:b/>
          <w:color w:val="000000"/>
          <w:szCs w:val="21"/>
        </w:rPr>
        <w:t>响应文件的组成</w:t>
      </w:r>
    </w:p>
    <w:p w14:paraId="60581FC7" w14:textId="77777777" w:rsidR="00F0503A" w:rsidRDefault="00000000" w:rsidP="003126CB">
      <w:pPr>
        <w:snapToGrid w:val="0"/>
        <w:spacing w:line="410" w:lineRule="exact"/>
        <w:ind w:firstLine="422"/>
        <w:rPr>
          <w:rFonts w:ascii="宋体" w:hAnsi="宋体" w:hint="eastAsia"/>
          <w:b/>
          <w:color w:val="000000"/>
          <w:szCs w:val="21"/>
        </w:rPr>
      </w:pPr>
      <w:bookmarkStart w:id="128" w:name="_Hlk92285760"/>
      <w:r>
        <w:rPr>
          <w:rFonts w:ascii="宋体" w:hAnsi="宋体"/>
          <w:b/>
          <w:color w:val="000000"/>
          <w:szCs w:val="21"/>
        </w:rPr>
        <w:t>1.</w:t>
      </w:r>
      <w:r>
        <w:rPr>
          <w:rFonts w:ascii="宋体" w:hAnsi="宋体" w:hint="eastAsia"/>
          <w:b/>
          <w:color w:val="000000"/>
          <w:szCs w:val="21"/>
        </w:rPr>
        <w:t>资格文件：</w:t>
      </w:r>
    </w:p>
    <w:p w14:paraId="2FC7EEE9" w14:textId="77777777" w:rsidR="00F0503A" w:rsidRDefault="00000000" w:rsidP="003126CB">
      <w:pPr>
        <w:tabs>
          <w:tab w:val="left" w:pos="3870"/>
          <w:tab w:val="left" w:pos="4085"/>
        </w:tabs>
        <w:snapToGrid w:val="0"/>
        <w:spacing w:line="410" w:lineRule="exact"/>
        <w:ind w:firstLine="420"/>
        <w:rPr>
          <w:rFonts w:ascii="宋体" w:hAnsi="宋体" w:hint="eastAsia"/>
          <w:szCs w:val="21"/>
        </w:rPr>
      </w:pPr>
      <w:r>
        <w:rPr>
          <w:rFonts w:ascii="宋体" w:hAnsi="宋体" w:cs="宋体" w:hint="eastAsia"/>
          <w:bCs/>
          <w:color w:val="000000"/>
          <w:kern w:val="0"/>
          <w:szCs w:val="21"/>
        </w:rPr>
        <w:t>★</w:t>
      </w:r>
      <w:bookmarkStart w:id="129" w:name="_Hlk90369149"/>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法人或者其</w:t>
      </w:r>
      <w:r>
        <w:rPr>
          <w:rFonts w:ascii="宋体" w:hAnsi="宋体" w:hint="eastAsia"/>
          <w:szCs w:val="21"/>
        </w:rPr>
        <w:t>他组织的营业执照等证明文件</w:t>
      </w:r>
    </w:p>
    <w:bookmarkEnd w:id="129"/>
    <w:p w14:paraId="24251D6A" w14:textId="77777777" w:rsidR="00F0503A" w:rsidRDefault="00000000" w:rsidP="003126CB">
      <w:pPr>
        <w:tabs>
          <w:tab w:val="left" w:pos="3870"/>
          <w:tab w:val="left" w:pos="4085"/>
        </w:tabs>
        <w:snapToGrid w:val="0"/>
        <w:spacing w:line="410" w:lineRule="exact"/>
        <w:ind w:firstLine="420"/>
        <w:rPr>
          <w:rFonts w:ascii="宋体" w:hAnsi="宋体" w:cs="宋体" w:hint="eastAsia"/>
          <w:szCs w:val="21"/>
        </w:rPr>
      </w:pPr>
      <w:r>
        <w:rPr>
          <w:rFonts w:ascii="宋体" w:hAnsi="宋体" w:cs="宋体" w:hint="eastAsia"/>
          <w:bCs/>
          <w:kern w:val="0"/>
          <w:szCs w:val="21"/>
        </w:rPr>
        <w:t>★(</w:t>
      </w:r>
      <w:r>
        <w:rPr>
          <w:rFonts w:ascii="宋体" w:hAnsi="宋体" w:cs="宋体"/>
          <w:bCs/>
          <w:kern w:val="0"/>
          <w:szCs w:val="21"/>
        </w:rPr>
        <w:t>2)</w:t>
      </w:r>
      <w:bookmarkStart w:id="130" w:name="_Hlk147761368"/>
      <w:r>
        <w:rPr>
          <w:rFonts w:ascii="宋体" w:hAnsi="宋体" w:hint="eastAsia"/>
          <w:szCs w:val="21"/>
        </w:rPr>
        <w:t>供应商具备参加政府采购活动条件的承诺书</w:t>
      </w:r>
      <w:r>
        <w:rPr>
          <w:rFonts w:ascii="宋体" w:hAnsi="宋体" w:cs="宋体" w:hint="eastAsia"/>
          <w:szCs w:val="21"/>
        </w:rPr>
        <w:t>(格式见第六章</w:t>
      </w:r>
      <w:r>
        <w:rPr>
          <w:rFonts w:ascii="宋体" w:hAnsi="宋体" w:cs="宋体"/>
          <w:szCs w:val="21"/>
        </w:rPr>
        <w:t>）</w:t>
      </w:r>
      <w:bookmarkEnd w:id="130"/>
    </w:p>
    <w:p w14:paraId="3EE62AE6" w14:textId="77777777" w:rsidR="00F0503A" w:rsidRDefault="00000000" w:rsidP="003126CB">
      <w:pPr>
        <w:tabs>
          <w:tab w:val="left" w:pos="3870"/>
          <w:tab w:val="left" w:pos="4085"/>
        </w:tabs>
        <w:snapToGrid w:val="0"/>
        <w:spacing w:line="410" w:lineRule="exact"/>
        <w:ind w:firstLine="420"/>
        <w:rPr>
          <w:rFonts w:hAnsi="宋体" w:hint="eastAsia"/>
          <w:spacing w:val="-4"/>
        </w:rPr>
      </w:pPr>
      <w:r>
        <w:rPr>
          <w:rFonts w:ascii="宋体" w:hAnsi="宋体" w:cs="宋体" w:hint="eastAsia"/>
          <w:bCs/>
          <w:kern w:val="0"/>
          <w:szCs w:val="21"/>
        </w:rPr>
        <w:t>★(</w:t>
      </w:r>
      <w:r>
        <w:rPr>
          <w:rFonts w:ascii="宋体" w:hAnsi="宋体" w:cs="宋体"/>
          <w:bCs/>
          <w:kern w:val="0"/>
          <w:szCs w:val="21"/>
        </w:rPr>
        <w:t>3)</w:t>
      </w:r>
      <w:r>
        <w:rPr>
          <w:rFonts w:hAnsi="宋体" w:hint="eastAsia"/>
          <w:spacing w:val="-4"/>
        </w:rPr>
        <w:t>参加政府采购活动前</w:t>
      </w:r>
      <w:r>
        <w:rPr>
          <w:rFonts w:hAnsi="宋体" w:hint="eastAsia"/>
          <w:spacing w:val="-4"/>
        </w:rPr>
        <w:t>3</w:t>
      </w:r>
      <w:r>
        <w:rPr>
          <w:rFonts w:hAnsi="宋体" w:hint="eastAsia"/>
          <w:spacing w:val="-4"/>
        </w:rPr>
        <w:t>年内在经营活动中没有重大违法记录的书面声明</w:t>
      </w:r>
      <w:r>
        <w:rPr>
          <w:rFonts w:hAnsi="宋体" w:hint="eastAsia"/>
          <w:spacing w:val="-4"/>
        </w:rPr>
        <w:t>(</w:t>
      </w:r>
      <w:r>
        <w:rPr>
          <w:rFonts w:hAnsi="宋体" w:hint="eastAsia"/>
          <w:spacing w:val="-4"/>
        </w:rPr>
        <w:t>格式见第六章</w:t>
      </w:r>
      <w:r>
        <w:rPr>
          <w:rFonts w:hAnsi="宋体" w:hint="eastAsia"/>
          <w:spacing w:val="-4"/>
        </w:rPr>
        <w:t>)</w:t>
      </w:r>
    </w:p>
    <w:p w14:paraId="60A0B13F" w14:textId="3B795F2B" w:rsidR="004D1F36" w:rsidRDefault="004D1F36" w:rsidP="003126CB">
      <w:pPr>
        <w:tabs>
          <w:tab w:val="left" w:pos="3870"/>
          <w:tab w:val="left" w:pos="4085"/>
        </w:tabs>
        <w:snapToGrid w:val="0"/>
        <w:spacing w:line="410" w:lineRule="exact"/>
        <w:ind w:firstLine="420"/>
        <w:rPr>
          <w:rFonts w:hAnsi="宋体" w:hint="eastAsia"/>
          <w:spacing w:val="-4"/>
        </w:rPr>
      </w:pPr>
      <w:r>
        <w:rPr>
          <w:rFonts w:ascii="宋体" w:hAnsi="宋体" w:cs="宋体" w:hint="eastAsia"/>
          <w:bCs/>
          <w:kern w:val="0"/>
          <w:szCs w:val="21"/>
        </w:rPr>
        <w:t>★(4</w:t>
      </w:r>
      <w:r>
        <w:rPr>
          <w:rFonts w:ascii="宋体" w:hAnsi="宋体" w:cs="宋体"/>
          <w:bCs/>
          <w:kern w:val="0"/>
          <w:szCs w:val="21"/>
        </w:rPr>
        <w:t>)</w:t>
      </w:r>
      <w:r>
        <w:rPr>
          <w:rFonts w:ascii="宋体" w:hAnsi="宋体" w:cs="宋体" w:hint="eastAsia"/>
          <w:bCs/>
          <w:kern w:val="0"/>
          <w:szCs w:val="21"/>
        </w:rPr>
        <w:t>供应商的《中小企业声</w:t>
      </w:r>
      <w:r w:rsidR="003126CB">
        <w:rPr>
          <w:rFonts w:ascii="宋体" w:hAnsi="宋体" w:cs="宋体" w:hint="eastAsia"/>
          <w:bCs/>
          <w:kern w:val="0"/>
          <w:szCs w:val="21"/>
        </w:rPr>
        <w:t>明函</w:t>
      </w:r>
      <w:r>
        <w:rPr>
          <w:rFonts w:ascii="宋体" w:hAnsi="宋体" w:cs="宋体" w:hint="eastAsia"/>
          <w:bCs/>
          <w:kern w:val="0"/>
          <w:szCs w:val="21"/>
        </w:rPr>
        <w:t>》</w:t>
      </w:r>
      <w:r>
        <w:rPr>
          <w:rFonts w:hAnsi="宋体" w:hint="eastAsia"/>
          <w:spacing w:val="-4"/>
        </w:rPr>
        <w:t>(</w:t>
      </w:r>
      <w:r>
        <w:rPr>
          <w:rFonts w:hAnsi="宋体" w:hint="eastAsia"/>
          <w:spacing w:val="-4"/>
        </w:rPr>
        <w:t>格式见第六章</w:t>
      </w:r>
      <w:r>
        <w:rPr>
          <w:rFonts w:hAnsi="宋体" w:hint="eastAsia"/>
          <w:spacing w:val="-4"/>
        </w:rPr>
        <w:t>)</w:t>
      </w:r>
    </w:p>
    <w:p w14:paraId="1F0886A9" w14:textId="77777777" w:rsidR="00F0503A" w:rsidRDefault="00000000" w:rsidP="003126CB">
      <w:pPr>
        <w:snapToGrid w:val="0"/>
        <w:spacing w:line="410" w:lineRule="exact"/>
        <w:ind w:firstLine="422"/>
        <w:rPr>
          <w:rFonts w:ascii="宋体" w:hAnsi="宋体" w:hint="eastAsia"/>
          <w:b/>
          <w:szCs w:val="21"/>
        </w:rPr>
      </w:pPr>
      <w:r>
        <w:rPr>
          <w:rFonts w:ascii="宋体" w:hAnsi="宋体"/>
          <w:b/>
          <w:szCs w:val="21"/>
        </w:rPr>
        <w:t>2.</w:t>
      </w:r>
      <w:r>
        <w:rPr>
          <w:rFonts w:ascii="宋体" w:hAnsi="宋体" w:hint="eastAsia"/>
          <w:b/>
          <w:szCs w:val="21"/>
        </w:rPr>
        <w:t>商务技术文件：</w:t>
      </w:r>
    </w:p>
    <w:p w14:paraId="2522B15A" w14:textId="77777777" w:rsidR="00F0503A" w:rsidRDefault="00000000" w:rsidP="003126CB">
      <w:pPr>
        <w:tabs>
          <w:tab w:val="left" w:pos="3870"/>
          <w:tab w:val="left" w:pos="4085"/>
        </w:tabs>
        <w:snapToGrid w:val="0"/>
        <w:spacing w:line="410" w:lineRule="exact"/>
        <w:ind w:firstLineChars="200" w:firstLine="420"/>
        <w:rPr>
          <w:rFonts w:ascii="宋体" w:hAnsi="宋体" w:hint="eastAsia"/>
          <w:color w:val="000000"/>
          <w:szCs w:val="21"/>
        </w:rPr>
      </w:pPr>
      <w:r>
        <w:rPr>
          <w:rFonts w:ascii="宋体" w:hAnsi="宋体" w:cs="宋体" w:hint="eastAsia"/>
          <w:bCs/>
          <w:color w:val="000000"/>
          <w:kern w:val="0"/>
          <w:szCs w:val="21"/>
        </w:rPr>
        <w:t>★</w:t>
      </w:r>
      <w:r>
        <w:rPr>
          <w:rFonts w:ascii="宋体" w:hAnsi="宋体" w:hint="eastAsia"/>
          <w:color w:val="000000"/>
          <w:szCs w:val="21"/>
        </w:rPr>
        <w:t>(1</w:t>
      </w:r>
      <w:r>
        <w:rPr>
          <w:rFonts w:ascii="宋体" w:hAnsi="宋体"/>
          <w:color w:val="000000"/>
          <w:szCs w:val="21"/>
        </w:rPr>
        <w:t>)</w:t>
      </w:r>
      <w:r>
        <w:rPr>
          <w:rFonts w:ascii="宋体" w:hAnsi="宋体" w:hint="eastAsia"/>
          <w:color w:val="000000"/>
          <w:szCs w:val="21"/>
        </w:rPr>
        <w:t>谈判函（格式见第六章）</w:t>
      </w:r>
    </w:p>
    <w:p w14:paraId="3EFA86C3" w14:textId="77777777" w:rsidR="00F0503A" w:rsidRDefault="00000000" w:rsidP="003126CB">
      <w:pPr>
        <w:tabs>
          <w:tab w:val="left" w:pos="3870"/>
          <w:tab w:val="left" w:pos="4085"/>
        </w:tabs>
        <w:snapToGrid w:val="0"/>
        <w:spacing w:line="410" w:lineRule="exact"/>
        <w:ind w:firstLineChars="200" w:firstLine="420"/>
        <w:rPr>
          <w:rFonts w:ascii="宋体" w:hAnsi="宋体" w:hint="eastAsia"/>
          <w:color w:val="000000"/>
          <w:szCs w:val="21"/>
        </w:rPr>
      </w:pPr>
      <w:r>
        <w:rPr>
          <w:rFonts w:ascii="宋体" w:hAnsi="宋体" w:cs="宋体" w:hint="eastAsia"/>
          <w:bCs/>
          <w:color w:val="000000"/>
          <w:kern w:val="0"/>
          <w:szCs w:val="21"/>
        </w:rPr>
        <w:t>★</w:t>
      </w:r>
      <w:r>
        <w:rPr>
          <w:rFonts w:ascii="宋体" w:hAnsi="宋体" w:hint="eastAsia"/>
          <w:color w:val="000000"/>
          <w:szCs w:val="21"/>
        </w:rPr>
        <w:t>(2</w:t>
      </w:r>
      <w:r>
        <w:rPr>
          <w:rFonts w:ascii="宋体" w:hAnsi="宋体"/>
          <w:color w:val="000000"/>
          <w:szCs w:val="21"/>
        </w:rPr>
        <w:t>)</w:t>
      </w:r>
      <w:r>
        <w:rPr>
          <w:rFonts w:ascii="宋体" w:hAnsi="宋体" w:hint="eastAsia"/>
          <w:color w:val="000000"/>
          <w:szCs w:val="21"/>
        </w:rPr>
        <w:t>法定代表人身份证</w:t>
      </w:r>
    </w:p>
    <w:p w14:paraId="2C10C21B" w14:textId="77777777" w:rsidR="00F0503A" w:rsidRDefault="00000000" w:rsidP="003126CB">
      <w:pPr>
        <w:snapToGrid w:val="0"/>
        <w:spacing w:line="410" w:lineRule="exact"/>
        <w:ind w:firstLineChars="200" w:firstLine="420"/>
        <w:rPr>
          <w:rFonts w:ascii="宋体" w:hAnsi="宋体" w:hint="eastAsia"/>
          <w:color w:val="000000"/>
          <w:szCs w:val="21"/>
        </w:rPr>
      </w:pPr>
      <w:r>
        <w:rPr>
          <w:rFonts w:ascii="宋体" w:hAnsi="宋体" w:hint="eastAsia"/>
          <w:color w:val="000000"/>
          <w:szCs w:val="21"/>
        </w:rPr>
        <w:t>★(3</w:t>
      </w:r>
      <w:r>
        <w:rPr>
          <w:rFonts w:ascii="宋体" w:hAnsi="宋体"/>
          <w:color w:val="000000"/>
          <w:szCs w:val="21"/>
        </w:rPr>
        <w:t>)</w:t>
      </w:r>
      <w:r>
        <w:rPr>
          <w:rFonts w:ascii="宋体" w:hAnsi="宋体" w:hint="eastAsia"/>
          <w:color w:val="000000"/>
          <w:szCs w:val="21"/>
        </w:rPr>
        <w:t>法定代表人授权委托书和代理人身份证（委托代理时必须提供，格式见第六章）</w:t>
      </w:r>
    </w:p>
    <w:p w14:paraId="19F3426E" w14:textId="77777777" w:rsidR="00F0503A" w:rsidRDefault="00000000" w:rsidP="003126CB">
      <w:pPr>
        <w:snapToGrid w:val="0"/>
        <w:spacing w:line="410" w:lineRule="exact"/>
        <w:ind w:firstLineChars="200" w:firstLine="422"/>
        <w:rPr>
          <w:rFonts w:ascii="宋体" w:hAnsi="宋体" w:hint="eastAsia"/>
          <w:color w:val="000000"/>
          <w:szCs w:val="21"/>
        </w:rPr>
      </w:pPr>
      <w:r>
        <w:rPr>
          <w:rFonts w:ascii="宋体" w:hAnsi="宋体" w:hint="eastAsia"/>
          <w:b/>
          <w:color w:val="000000"/>
          <w:szCs w:val="21"/>
        </w:rPr>
        <w:t>★</w:t>
      </w:r>
      <w:r>
        <w:rPr>
          <w:rFonts w:ascii="宋体" w:hAnsi="宋体" w:hint="eastAsia"/>
          <w:color w:val="000000"/>
          <w:szCs w:val="21"/>
        </w:rPr>
        <w:t>(4</w:t>
      </w:r>
      <w:r>
        <w:rPr>
          <w:rFonts w:ascii="宋体" w:hAnsi="宋体"/>
          <w:color w:val="000000"/>
          <w:szCs w:val="21"/>
        </w:rPr>
        <w:t>)</w:t>
      </w:r>
      <w:r>
        <w:rPr>
          <w:rFonts w:ascii="宋体" w:hAnsi="宋体"/>
          <w:color w:val="000000"/>
        </w:rPr>
        <w:t>商务响应表(格式见第六章)</w:t>
      </w:r>
    </w:p>
    <w:p w14:paraId="2448276A" w14:textId="77777777" w:rsidR="00F0503A" w:rsidRDefault="00000000" w:rsidP="003126CB">
      <w:pPr>
        <w:snapToGrid w:val="0"/>
        <w:spacing w:line="410" w:lineRule="exact"/>
        <w:ind w:firstLineChars="200" w:firstLine="422"/>
        <w:rPr>
          <w:rFonts w:ascii="宋体" w:hAnsi="宋体" w:hint="eastAsia"/>
          <w:color w:val="000000"/>
        </w:rPr>
      </w:pPr>
      <w:bookmarkStart w:id="131" w:name="_Hlk111707698"/>
      <w:r>
        <w:rPr>
          <w:rFonts w:ascii="宋体" w:hAnsi="宋体" w:hint="eastAsia"/>
          <w:b/>
          <w:color w:val="000000"/>
          <w:szCs w:val="21"/>
        </w:rPr>
        <w:t>★</w:t>
      </w:r>
      <w:r>
        <w:rPr>
          <w:rFonts w:ascii="宋体" w:hAnsi="宋体" w:hint="eastAsia"/>
          <w:color w:val="000000"/>
        </w:rPr>
        <w:t>(5</w:t>
      </w:r>
      <w:r>
        <w:rPr>
          <w:rFonts w:ascii="宋体" w:hAnsi="宋体"/>
          <w:color w:val="000000"/>
        </w:rPr>
        <w:t>)</w:t>
      </w:r>
      <w:r>
        <w:rPr>
          <w:rFonts w:ascii="宋体" w:hAnsi="宋体" w:hint="eastAsia"/>
          <w:color w:val="000000"/>
          <w:szCs w:val="21"/>
        </w:rPr>
        <w:t>技术响应表</w:t>
      </w:r>
      <w:bookmarkStart w:id="132" w:name="_Hlk92285954"/>
      <w:r>
        <w:rPr>
          <w:rFonts w:ascii="宋体" w:hAnsi="宋体"/>
          <w:color w:val="000000"/>
        </w:rPr>
        <w:t>(格式见第六章)</w:t>
      </w:r>
      <w:bookmarkEnd w:id="132"/>
    </w:p>
    <w:p w14:paraId="7F1CE2D9" w14:textId="4E9F01A7" w:rsidR="00F0503A" w:rsidRDefault="00000000" w:rsidP="003126CB">
      <w:pPr>
        <w:snapToGrid w:val="0"/>
        <w:spacing w:line="410" w:lineRule="exact"/>
        <w:ind w:firstLineChars="200" w:firstLine="422"/>
        <w:rPr>
          <w:rFonts w:ascii="宋体" w:hAnsi="宋体" w:hint="eastAsia"/>
          <w:szCs w:val="21"/>
        </w:rPr>
      </w:pPr>
      <w:r>
        <w:rPr>
          <w:rFonts w:ascii="宋体" w:hAnsi="宋体" w:hint="eastAsia"/>
          <w:b/>
          <w:szCs w:val="21"/>
        </w:rPr>
        <w:t>★</w:t>
      </w:r>
      <w:r>
        <w:rPr>
          <w:rFonts w:ascii="宋体" w:hAnsi="宋体" w:hint="eastAsia"/>
          <w:szCs w:val="21"/>
        </w:rPr>
        <w:t>(6</w:t>
      </w:r>
      <w:r>
        <w:rPr>
          <w:rFonts w:ascii="宋体" w:hAnsi="宋体"/>
          <w:szCs w:val="21"/>
        </w:rPr>
        <w:t>)</w:t>
      </w:r>
      <w:r>
        <w:rPr>
          <w:rFonts w:ascii="宋体" w:hAnsi="宋体" w:hint="eastAsia"/>
          <w:szCs w:val="21"/>
        </w:rPr>
        <w:t>《项目需求》中要求必须提供的材料</w:t>
      </w:r>
      <w:r w:rsidR="007777EB">
        <w:rPr>
          <w:rFonts w:ascii="宋体" w:hAnsi="宋体" w:hint="eastAsia"/>
          <w:szCs w:val="21"/>
        </w:rPr>
        <w:t>/样品</w:t>
      </w:r>
    </w:p>
    <w:p w14:paraId="12379AC4" w14:textId="77777777" w:rsidR="00F0503A" w:rsidRDefault="00000000" w:rsidP="003126CB">
      <w:pPr>
        <w:snapToGrid w:val="0"/>
        <w:spacing w:line="410" w:lineRule="exact"/>
        <w:ind w:firstLineChars="200" w:firstLine="422"/>
        <w:rPr>
          <w:rFonts w:ascii="宋体" w:hAnsi="宋体" w:hint="eastAsia"/>
          <w:color w:val="000000"/>
        </w:rPr>
      </w:pPr>
      <w:r>
        <w:rPr>
          <w:rFonts w:ascii="宋体" w:hAnsi="宋体" w:hint="eastAsia"/>
          <w:b/>
          <w:color w:val="000000"/>
          <w:szCs w:val="21"/>
        </w:rPr>
        <w:t>★</w:t>
      </w:r>
      <w:r>
        <w:rPr>
          <w:rFonts w:ascii="宋体" w:cs="宋体" w:hint="eastAsia"/>
          <w:bCs/>
          <w:color w:val="000000"/>
          <w:kern w:val="0"/>
          <w:szCs w:val="21"/>
        </w:rPr>
        <w:t>(7</w:t>
      </w:r>
      <w:r>
        <w:rPr>
          <w:rFonts w:ascii="宋体" w:cs="宋体"/>
          <w:bCs/>
          <w:color w:val="000000"/>
          <w:kern w:val="0"/>
          <w:szCs w:val="21"/>
        </w:rPr>
        <w:t>)</w:t>
      </w:r>
      <w:r>
        <w:rPr>
          <w:rFonts w:ascii="宋体" w:cs="宋体" w:hint="eastAsia"/>
          <w:color w:val="000000"/>
          <w:kern w:val="0"/>
          <w:szCs w:val="21"/>
        </w:rPr>
        <w:t>售后服务方案</w:t>
      </w:r>
      <w:r>
        <w:rPr>
          <w:rFonts w:ascii="宋体" w:cs="宋体" w:hint="eastAsia"/>
          <w:bCs/>
          <w:color w:val="000000"/>
          <w:kern w:val="0"/>
          <w:szCs w:val="21"/>
        </w:rPr>
        <w:t>（根据项目需求要求提供，格式自拟）</w:t>
      </w:r>
      <w:bookmarkEnd w:id="131"/>
    </w:p>
    <w:p w14:paraId="7A391576" w14:textId="77777777" w:rsidR="00F0503A" w:rsidRDefault="00000000" w:rsidP="003126CB">
      <w:pPr>
        <w:snapToGrid w:val="0"/>
        <w:spacing w:line="410" w:lineRule="exact"/>
        <w:ind w:firstLineChars="300" w:firstLine="630"/>
        <w:rPr>
          <w:rFonts w:ascii="宋体" w:hAnsi="宋体" w:hint="eastAsia"/>
          <w:color w:val="000000"/>
        </w:rPr>
      </w:pPr>
      <w:r>
        <w:rPr>
          <w:rFonts w:ascii="宋体" w:hAnsi="宋体" w:hint="eastAsia"/>
          <w:color w:val="000000"/>
          <w:szCs w:val="21"/>
        </w:rPr>
        <w:t>(8</w:t>
      </w:r>
      <w:r>
        <w:rPr>
          <w:rFonts w:ascii="宋体" w:hAnsi="宋体"/>
          <w:color w:val="000000"/>
          <w:szCs w:val="21"/>
        </w:rPr>
        <w:t>)</w:t>
      </w:r>
      <w:r>
        <w:rPr>
          <w:rFonts w:ascii="宋体" w:hAnsi="宋体" w:hint="eastAsia"/>
          <w:color w:val="000000"/>
        </w:rPr>
        <w:t>供应商认为有</w:t>
      </w:r>
      <w:r>
        <w:rPr>
          <w:rFonts w:ascii="宋体" w:hAnsi="宋体" w:hint="eastAsia"/>
        </w:rPr>
        <w:t>必要提供的声明或材料。</w:t>
      </w:r>
    </w:p>
    <w:p w14:paraId="7AF93BE9" w14:textId="77777777" w:rsidR="00F0503A" w:rsidRDefault="00000000" w:rsidP="003126CB">
      <w:pPr>
        <w:snapToGrid w:val="0"/>
        <w:spacing w:line="410" w:lineRule="exact"/>
        <w:ind w:firstLine="422"/>
        <w:rPr>
          <w:rFonts w:ascii="宋体" w:hAnsi="宋体" w:hint="eastAsia"/>
          <w:b/>
          <w:szCs w:val="21"/>
        </w:rPr>
      </w:pPr>
      <w:r>
        <w:rPr>
          <w:rFonts w:ascii="宋体" w:hAnsi="宋体"/>
          <w:b/>
          <w:szCs w:val="21"/>
        </w:rPr>
        <w:t>3.</w:t>
      </w:r>
      <w:r>
        <w:rPr>
          <w:rFonts w:ascii="宋体" w:hAnsi="宋体" w:hint="eastAsia"/>
          <w:b/>
          <w:szCs w:val="21"/>
        </w:rPr>
        <w:t>报价文件</w:t>
      </w:r>
    </w:p>
    <w:p w14:paraId="467C5726" w14:textId="77777777" w:rsidR="00F0503A" w:rsidRPr="008006F1" w:rsidRDefault="00000000" w:rsidP="003126CB">
      <w:pPr>
        <w:snapToGrid w:val="0"/>
        <w:spacing w:line="410" w:lineRule="exact"/>
        <w:rPr>
          <w:rFonts w:ascii="宋体" w:hAnsi="宋体" w:hint="eastAsia"/>
          <w:bCs/>
          <w:color w:val="000000" w:themeColor="text1"/>
          <w:szCs w:val="21"/>
        </w:rPr>
      </w:pPr>
      <w:bookmarkStart w:id="133" w:name="_Hlk92265738"/>
      <w:r>
        <w:rPr>
          <w:rFonts w:ascii="宋体" w:hAnsi="宋体" w:hint="eastAsia"/>
          <w:b/>
          <w:szCs w:val="21"/>
        </w:rPr>
        <w:t xml:space="preserve"> </w:t>
      </w:r>
      <w:r>
        <w:rPr>
          <w:rFonts w:ascii="宋体" w:hAnsi="宋体"/>
          <w:b/>
          <w:szCs w:val="21"/>
        </w:rPr>
        <w:t xml:space="preserve">   </w:t>
      </w:r>
      <w:r>
        <w:rPr>
          <w:rFonts w:ascii="宋体" w:hAnsi="宋体" w:hint="eastAsia"/>
          <w:b/>
          <w:szCs w:val="21"/>
        </w:rPr>
        <w:t>★</w:t>
      </w:r>
      <w:r>
        <w:rPr>
          <w:rFonts w:ascii="宋体" w:hAnsi="宋体" w:hint="eastAsia"/>
          <w:bCs/>
          <w:szCs w:val="21"/>
        </w:rPr>
        <w:t>报价明细表</w:t>
      </w:r>
      <w:bookmarkEnd w:id="133"/>
      <w:r w:rsidRPr="008006F1">
        <w:rPr>
          <w:rFonts w:ascii="宋体" w:hAnsi="宋体" w:hint="eastAsia"/>
          <w:bCs/>
          <w:color w:val="000000" w:themeColor="text1"/>
          <w:szCs w:val="21"/>
        </w:rPr>
        <w:t>(格式见第六章)。</w:t>
      </w:r>
    </w:p>
    <w:bookmarkEnd w:id="128"/>
    <w:p w14:paraId="3A25DA1E" w14:textId="77777777" w:rsidR="008006F1" w:rsidRPr="008006F1" w:rsidRDefault="00000000" w:rsidP="008006F1">
      <w:pPr>
        <w:snapToGrid w:val="0"/>
        <w:spacing w:line="406" w:lineRule="exact"/>
        <w:ind w:firstLine="422"/>
        <w:rPr>
          <w:rFonts w:ascii="宋体" w:hAnsi="宋体" w:hint="eastAsia"/>
          <w:color w:val="000000" w:themeColor="text1"/>
          <w:szCs w:val="21"/>
        </w:rPr>
      </w:pPr>
      <w:r w:rsidRPr="008006F1">
        <w:rPr>
          <w:rFonts w:ascii="宋体" w:hAnsi="宋体" w:hint="eastAsia"/>
          <w:color w:val="000000" w:themeColor="text1"/>
          <w:szCs w:val="21"/>
        </w:rPr>
        <w:t>注：</w:t>
      </w:r>
      <w:r w:rsidR="008006F1" w:rsidRPr="008006F1">
        <w:rPr>
          <w:rFonts w:ascii="宋体" w:hAnsi="宋体" w:hint="eastAsia"/>
          <w:color w:val="000000" w:themeColor="text1"/>
          <w:szCs w:val="21"/>
        </w:rPr>
        <w:t>①标注★号的材料均为必须提供的材料须由供应商加盖公章，授权委托书必须由法定代表人签名，否则视为无效响应文件。</w:t>
      </w:r>
    </w:p>
    <w:p w14:paraId="592D8E68" w14:textId="77777777" w:rsidR="008006F1" w:rsidRPr="00463FE3" w:rsidRDefault="008006F1" w:rsidP="008006F1">
      <w:pPr>
        <w:spacing w:line="406" w:lineRule="exact"/>
        <w:ind w:firstLineChars="100" w:firstLine="210"/>
        <w:rPr>
          <w:rFonts w:ascii="宋体" w:hAnsi="宋体" w:cs="Courier New" w:hint="eastAsia"/>
          <w:szCs w:val="21"/>
        </w:rPr>
      </w:pPr>
      <w:r w:rsidRPr="007E1CEA">
        <w:rPr>
          <w:rFonts w:ascii="宋体" w:hAnsi="宋体" w:hint="eastAsia"/>
          <w:szCs w:val="21"/>
        </w:rPr>
        <w:t>②</w:t>
      </w:r>
      <w:bookmarkStart w:id="134" w:name="_Hlk111726335"/>
      <w:r>
        <w:rPr>
          <w:rFonts w:ascii="宋体" w:hAnsi="宋体" w:cs="Courier New" w:hint="eastAsia"/>
          <w:szCs w:val="21"/>
        </w:rPr>
        <w:t>供应商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供应商按《关于促进残疾人</w:t>
      </w:r>
      <w:r>
        <w:rPr>
          <w:rFonts w:ascii="宋体" w:hAnsi="宋体" w:cs="Courier New" w:hint="eastAsia"/>
          <w:szCs w:val="21"/>
        </w:rPr>
        <w:lastRenderedPageBreak/>
        <w:t>就业政府采购政策的通知》(财库〔2017〕141号)认定为残疾人福利性单位的，在政府采购活动中，残疾人福利性单位视同小型、微型企业。残疾人福利性单位参加政府采购活动时，应当提供该通知规定的《残疾人福利性单位声明函》（格式见第六章），并对声明的真实性负责。</w:t>
      </w:r>
      <w:bookmarkEnd w:id="134"/>
    </w:p>
    <w:p w14:paraId="2B28303C" w14:textId="43BD1FFF" w:rsidR="00F0503A" w:rsidRPr="008006F1" w:rsidRDefault="00F0503A" w:rsidP="003126CB">
      <w:pPr>
        <w:snapToGrid w:val="0"/>
        <w:spacing w:line="410" w:lineRule="exact"/>
        <w:ind w:firstLine="422"/>
        <w:rPr>
          <w:rFonts w:ascii="宋体" w:hAnsi="宋体" w:hint="eastAsia"/>
          <w:szCs w:val="21"/>
        </w:rPr>
      </w:pPr>
    </w:p>
    <w:p w14:paraId="3FCF490F" w14:textId="77777777" w:rsidR="00F0503A" w:rsidRDefault="00000000" w:rsidP="003126CB">
      <w:pPr>
        <w:spacing w:line="410" w:lineRule="exact"/>
        <w:ind w:firstLineChars="100" w:firstLine="211"/>
        <w:rPr>
          <w:rFonts w:ascii="宋体" w:hAnsi="宋体" w:hint="eastAsia"/>
          <w:b/>
          <w:bCs/>
          <w:color w:val="000000"/>
          <w:szCs w:val="21"/>
        </w:rPr>
      </w:pPr>
      <w:bookmarkStart w:id="135" w:name="_Hlk90906323"/>
      <w:r>
        <w:rPr>
          <w:rFonts w:ascii="宋体" w:hAnsi="宋体" w:hint="eastAsia"/>
          <w:b/>
          <w:color w:val="000000"/>
          <w:szCs w:val="21"/>
        </w:rPr>
        <w:t>（三）</w:t>
      </w:r>
      <w:bookmarkStart w:id="136" w:name="_Toc254970678"/>
      <w:bookmarkStart w:id="137" w:name="_Toc254970537"/>
      <w:bookmarkStart w:id="138" w:name="_Toc352700422"/>
      <w:bookmarkStart w:id="139" w:name="_Toc353785292"/>
      <w:r>
        <w:rPr>
          <w:rFonts w:ascii="宋体" w:hAnsi="宋体" w:hint="eastAsia"/>
          <w:b/>
          <w:bCs/>
          <w:color w:val="000000"/>
          <w:szCs w:val="21"/>
        </w:rPr>
        <w:t>响应文件的编制、签署及加密</w:t>
      </w:r>
    </w:p>
    <w:p w14:paraId="0E32A76F" w14:textId="77777777" w:rsidR="00F0503A" w:rsidRDefault="00000000" w:rsidP="003126CB">
      <w:pPr>
        <w:spacing w:line="410" w:lineRule="exact"/>
        <w:ind w:firstLine="420"/>
        <w:rPr>
          <w:rFonts w:ascii="宋体" w:hAnsi="宋体" w:hint="eastAsia"/>
          <w:szCs w:val="21"/>
        </w:rPr>
      </w:pPr>
      <w:r>
        <w:rPr>
          <w:rFonts w:ascii="宋体" w:hAnsi="宋体"/>
          <w:color w:val="000000"/>
          <w:szCs w:val="21"/>
        </w:rPr>
        <w:t>1.</w:t>
      </w:r>
      <w:r>
        <w:rPr>
          <w:rFonts w:ascii="宋体" w:hAnsi="宋体" w:hint="eastAsia"/>
          <w:color w:val="000000"/>
          <w:szCs w:val="21"/>
        </w:rPr>
        <w:t>供应商应认真阅读、并充分理解采购文件</w:t>
      </w:r>
      <w:r>
        <w:rPr>
          <w:rFonts w:ascii="宋体" w:hAnsi="宋体" w:hint="eastAsia"/>
          <w:szCs w:val="21"/>
        </w:rPr>
        <w:t>的全部内容(包括所有的补充、修改内容)，承诺履行其各项条款的规定并按要求编制，响应文件应为电子文件或扫描件(样品除外)。</w:t>
      </w:r>
    </w:p>
    <w:p w14:paraId="484DFEC7" w14:textId="77777777" w:rsidR="00F0503A" w:rsidRDefault="00000000" w:rsidP="003126CB">
      <w:pPr>
        <w:spacing w:line="410" w:lineRule="exact"/>
        <w:ind w:firstLine="420"/>
        <w:rPr>
          <w:rFonts w:ascii="宋体" w:hAnsi="宋体" w:hint="eastAsia"/>
          <w:szCs w:val="21"/>
        </w:rPr>
      </w:pPr>
      <w:r>
        <w:rPr>
          <w:rFonts w:ascii="宋体" w:hAnsi="宋体"/>
          <w:szCs w:val="21"/>
        </w:rPr>
        <w:t>2.</w:t>
      </w:r>
      <w:r>
        <w:rPr>
          <w:rFonts w:ascii="宋体" w:hAnsi="宋体" w:hint="eastAsia"/>
          <w:szCs w:val="21"/>
        </w:rPr>
        <w:t>供应商应通过广西政府采购云平台客户端编制加密响应文件。</w:t>
      </w:r>
    </w:p>
    <w:p w14:paraId="7333EDA2" w14:textId="77777777" w:rsidR="00F0503A" w:rsidRDefault="00000000" w:rsidP="003126CB">
      <w:pPr>
        <w:spacing w:line="410" w:lineRule="exact"/>
        <w:ind w:firstLine="420"/>
        <w:rPr>
          <w:rFonts w:ascii="宋体" w:hAnsi="宋体" w:hint="eastAsia"/>
          <w:szCs w:val="21"/>
        </w:rPr>
      </w:pPr>
      <w:r>
        <w:rPr>
          <w:rFonts w:ascii="宋体" w:hAnsi="宋体"/>
          <w:szCs w:val="21"/>
        </w:rPr>
        <w:t>3.</w:t>
      </w:r>
      <w:r>
        <w:rPr>
          <w:rFonts w:ascii="宋体" w:hAnsi="宋体" w:hint="eastAsia"/>
          <w:szCs w:val="21"/>
        </w:rPr>
        <w:t>响应文件由资格文件、商务技术文件和报价文件组成，供应商应按规定的顺序编制并标注页码、准确设置评审关联点，未设置或未正确设置关联点而导致响应文件被误读、漏读或者查找不到相关响应内容的责任和后果由供应商承担。</w:t>
      </w:r>
    </w:p>
    <w:p w14:paraId="2A305BC9" w14:textId="77777777" w:rsidR="00F0503A" w:rsidRDefault="00000000" w:rsidP="003126CB">
      <w:pPr>
        <w:spacing w:line="410" w:lineRule="exact"/>
        <w:rPr>
          <w:rFonts w:ascii="宋体" w:hAnsi="宋体" w:hint="eastAsia"/>
          <w:b/>
          <w:bCs/>
          <w:szCs w:val="21"/>
        </w:rPr>
      </w:pPr>
      <w:r>
        <w:rPr>
          <w:rFonts w:ascii="宋体" w:hAnsi="宋体"/>
          <w:szCs w:val="21"/>
        </w:rPr>
        <w:tab/>
      </w:r>
      <w:r>
        <w:rPr>
          <w:rFonts w:ascii="宋体" w:hAnsi="宋体"/>
          <w:b/>
          <w:bCs/>
          <w:szCs w:val="21"/>
        </w:rPr>
        <w:t>4.</w:t>
      </w:r>
      <w:bookmarkStart w:id="140" w:name="_Hlk112311085"/>
      <w:r>
        <w:rPr>
          <w:rFonts w:ascii="宋体" w:hAnsi="宋体" w:hint="eastAsia"/>
          <w:b/>
          <w:bCs/>
          <w:szCs w:val="21"/>
        </w:rPr>
        <w:t>响应文件由供应商在规定位置由法定代表人或授权委托人签名（可为电子签名）、填写供应商名称并加盖公章(简称“盖章”，可为电子公章)，供应商名称应写全称。</w:t>
      </w:r>
      <w:bookmarkEnd w:id="140"/>
    </w:p>
    <w:p w14:paraId="1C3DF248" w14:textId="77777777" w:rsidR="00F0503A" w:rsidRDefault="00000000" w:rsidP="003126CB">
      <w:pPr>
        <w:snapToGrid w:val="0"/>
        <w:spacing w:line="410" w:lineRule="exact"/>
        <w:ind w:firstLineChars="100" w:firstLine="210"/>
        <w:rPr>
          <w:rFonts w:ascii="宋体" w:hAnsi="宋体" w:hint="eastAsia"/>
          <w:b/>
          <w:bCs/>
          <w:szCs w:val="21"/>
        </w:rPr>
      </w:pPr>
      <w:r>
        <w:rPr>
          <w:rFonts w:ascii="宋体" w:hAnsi="宋体"/>
          <w:szCs w:val="21"/>
        </w:rPr>
        <w:tab/>
        <w:t>5.</w:t>
      </w:r>
      <w:r>
        <w:rPr>
          <w:rFonts w:ascii="宋体" w:hAnsi="宋体" w:hint="eastAsia"/>
          <w:szCs w:val="21"/>
        </w:rPr>
        <w:t>响应文件内容不完整、编排混乱、不清晰等原因导致被误读或漏读的责任和后果由供应商承担。</w:t>
      </w:r>
    </w:p>
    <w:bookmarkEnd w:id="135"/>
    <w:p w14:paraId="0F8479D8" w14:textId="77777777" w:rsidR="00F0503A" w:rsidRDefault="00000000" w:rsidP="003126CB">
      <w:pPr>
        <w:spacing w:line="410" w:lineRule="exact"/>
        <w:ind w:firstLineChars="100" w:firstLine="211"/>
      </w:pPr>
      <w:r>
        <w:rPr>
          <w:rFonts w:hint="eastAsia"/>
          <w:b/>
          <w:bCs/>
        </w:rPr>
        <w:t>（四）响应文件的语言及计量</w:t>
      </w:r>
      <w:bookmarkEnd w:id="136"/>
      <w:bookmarkEnd w:id="137"/>
      <w:bookmarkEnd w:id="138"/>
      <w:bookmarkEnd w:id="139"/>
    </w:p>
    <w:p w14:paraId="68430418" w14:textId="77777777" w:rsidR="00F0503A" w:rsidRDefault="00000000" w:rsidP="003126CB">
      <w:pPr>
        <w:snapToGrid w:val="0"/>
        <w:spacing w:line="410" w:lineRule="exact"/>
        <w:ind w:firstLine="420"/>
        <w:rPr>
          <w:rFonts w:ascii="宋体" w:hAnsi="宋体" w:hint="eastAsia"/>
          <w:szCs w:val="21"/>
        </w:rPr>
      </w:pPr>
      <w:r>
        <w:rPr>
          <w:rFonts w:ascii="宋体" w:hAnsi="宋体"/>
          <w:szCs w:val="21"/>
        </w:rPr>
        <w:t>1.</w:t>
      </w:r>
      <w:r>
        <w:rPr>
          <w:rFonts w:ascii="宋体" w:hAnsi="宋体" w:hint="eastAsia"/>
          <w:szCs w:val="21"/>
        </w:rPr>
        <w:t>响应文件以及供应商与采购人、本中心就有关事宜的所有来往函电，均应以中文汉语书写。除签名、盖章、专用名称等特殊情形外，以中文汉语以外的文字表述的视为无效文件。</w:t>
      </w:r>
    </w:p>
    <w:p w14:paraId="6E01087F" w14:textId="77777777" w:rsidR="00F0503A" w:rsidRDefault="00000000" w:rsidP="003126CB">
      <w:pPr>
        <w:snapToGrid w:val="0"/>
        <w:spacing w:line="410" w:lineRule="exact"/>
        <w:ind w:firstLine="420"/>
        <w:rPr>
          <w:rFonts w:ascii="宋体" w:hAnsi="宋体" w:hint="eastAsia"/>
          <w:szCs w:val="21"/>
        </w:rPr>
      </w:pPr>
      <w:r>
        <w:rPr>
          <w:rFonts w:ascii="宋体" w:hAnsi="宋体"/>
          <w:szCs w:val="21"/>
        </w:rPr>
        <w:t>2.响应</w:t>
      </w:r>
      <w:r>
        <w:rPr>
          <w:rFonts w:ascii="宋体" w:hAnsi="宋体" w:hint="eastAsia"/>
          <w:szCs w:val="21"/>
        </w:rPr>
        <w:t>文件的计量单位，采购文件已有明确规定的，使用采购文件规定的计量单位；采购文件没有规定的，应采用中华人民共和国法定计量单位（货币单位：人民币元），否则视为无效响应文件。</w:t>
      </w:r>
    </w:p>
    <w:p w14:paraId="38AFF30A" w14:textId="77777777" w:rsidR="00F0503A" w:rsidRDefault="00000000" w:rsidP="003126CB">
      <w:pPr>
        <w:pStyle w:val="2"/>
        <w:spacing w:before="0" w:after="0" w:line="410" w:lineRule="exact"/>
        <w:ind w:firstLineChars="100" w:firstLine="211"/>
        <w:rPr>
          <w:rFonts w:ascii="宋体" w:eastAsia="宋体" w:hAnsi="宋体" w:hint="eastAsia"/>
          <w:sz w:val="21"/>
          <w:szCs w:val="21"/>
        </w:rPr>
      </w:pPr>
      <w:bookmarkStart w:id="141" w:name="_（五）报价"/>
      <w:bookmarkStart w:id="142" w:name="_Toc254970538"/>
      <w:bookmarkStart w:id="143" w:name="_Toc254970679"/>
      <w:bookmarkStart w:id="144" w:name="_Toc353785293"/>
      <w:bookmarkStart w:id="145" w:name="_Toc352700423"/>
      <w:bookmarkEnd w:id="141"/>
      <w:r>
        <w:rPr>
          <w:rFonts w:ascii="宋体" w:eastAsia="宋体" w:hAnsi="宋体" w:hint="eastAsia"/>
          <w:sz w:val="21"/>
          <w:szCs w:val="21"/>
        </w:rPr>
        <w:t>（五）报价</w:t>
      </w:r>
      <w:bookmarkEnd w:id="142"/>
      <w:bookmarkEnd w:id="143"/>
      <w:bookmarkEnd w:id="144"/>
      <w:bookmarkEnd w:id="145"/>
    </w:p>
    <w:p w14:paraId="510B86B2" w14:textId="77777777" w:rsidR="00F0503A" w:rsidRDefault="00000000" w:rsidP="003126CB">
      <w:pPr>
        <w:pStyle w:val="af"/>
        <w:snapToGrid w:val="0"/>
        <w:spacing w:line="410" w:lineRule="exact"/>
        <w:ind w:firstLine="420"/>
        <w:rPr>
          <w:rFonts w:hAnsi="宋体" w:hint="eastAsia"/>
        </w:rPr>
      </w:pPr>
      <w:r>
        <w:rPr>
          <w:rFonts w:hAnsi="宋体"/>
        </w:rPr>
        <w:t>1.</w:t>
      </w:r>
      <w:r>
        <w:rPr>
          <w:rFonts w:hAnsi="宋体" w:hint="eastAsia"/>
        </w:rPr>
        <w:t>采购文件中未列明，而供应商认为必需的费用也须列入总报价。在合同实施时，采购人将不予支付成交供应商没有列入总报价的项目费用，并认为此项费用已包含在总报价中。</w:t>
      </w:r>
    </w:p>
    <w:p w14:paraId="423B401E" w14:textId="77777777" w:rsidR="00F0503A" w:rsidRDefault="00000000" w:rsidP="003126CB">
      <w:pPr>
        <w:pStyle w:val="af"/>
        <w:snapToGrid w:val="0"/>
        <w:spacing w:line="410" w:lineRule="exact"/>
        <w:ind w:firstLine="420"/>
      </w:pPr>
      <w:r>
        <w:rPr>
          <w:rFonts w:hAnsi="宋体"/>
        </w:rPr>
        <w:t>2</w:t>
      </w:r>
      <w:r>
        <w:rPr>
          <w:rFonts w:hAnsi="宋体" w:hint="eastAsia"/>
        </w:rPr>
        <w:t>供应商</w:t>
      </w:r>
      <w:r>
        <w:rPr>
          <w:rFonts w:hint="eastAsia"/>
        </w:rPr>
        <w:t>必须就《项目需求》货物和服务的内容作完整唯一报价</w:t>
      </w:r>
      <w:r>
        <w:rPr>
          <w:rFonts w:hAnsi="宋体" w:hint="eastAsia"/>
        </w:rPr>
        <w:t>，有选择的或有条件的报价视为无效响应文件。</w:t>
      </w:r>
    </w:p>
    <w:p w14:paraId="7617967D" w14:textId="77777777" w:rsidR="00F0503A" w:rsidRDefault="00000000" w:rsidP="003126CB">
      <w:pPr>
        <w:tabs>
          <w:tab w:val="left" w:pos="525"/>
        </w:tabs>
        <w:snapToGrid w:val="0"/>
        <w:spacing w:line="410" w:lineRule="exact"/>
        <w:ind w:firstLine="420"/>
        <w:rPr>
          <w:rFonts w:ascii="宋体" w:hAnsi="宋体" w:hint="eastAsia"/>
          <w:szCs w:val="21"/>
        </w:rPr>
      </w:pPr>
      <w:r>
        <w:rPr>
          <w:rFonts w:ascii="宋体" w:hAnsi="宋体"/>
          <w:szCs w:val="21"/>
        </w:rPr>
        <w:t>3.</w:t>
      </w:r>
      <w:r>
        <w:rPr>
          <w:rFonts w:ascii="宋体" w:hAnsi="宋体" w:hint="eastAsia"/>
          <w:szCs w:val="21"/>
        </w:rPr>
        <w:t>供应商的报价必须按采购文件或政府采购云平台规定的格式填写，并在规定时间内提交最后报价。</w:t>
      </w:r>
    </w:p>
    <w:p w14:paraId="01F52037" w14:textId="77777777" w:rsidR="00F0503A" w:rsidRDefault="00000000" w:rsidP="003126CB">
      <w:pPr>
        <w:tabs>
          <w:tab w:val="left" w:pos="525"/>
        </w:tabs>
        <w:snapToGrid w:val="0"/>
        <w:spacing w:line="410" w:lineRule="exact"/>
        <w:ind w:firstLine="420"/>
        <w:rPr>
          <w:rFonts w:ascii="宋体" w:hAnsi="宋体" w:hint="eastAsia"/>
          <w:szCs w:val="21"/>
        </w:rPr>
      </w:pPr>
      <w:r>
        <w:rPr>
          <w:rFonts w:ascii="宋体" w:hAnsi="宋体"/>
          <w:szCs w:val="21"/>
        </w:rPr>
        <w:t>4.</w:t>
      </w:r>
      <w:r>
        <w:rPr>
          <w:rFonts w:ascii="宋体" w:hAnsi="宋体" w:hint="eastAsia"/>
          <w:szCs w:val="21"/>
        </w:rPr>
        <w:t>最后报价是供应商响应文件的有效组成部分。</w:t>
      </w:r>
    </w:p>
    <w:p w14:paraId="33E1998D" w14:textId="77777777" w:rsidR="00F0503A" w:rsidRDefault="00000000" w:rsidP="003126CB">
      <w:pPr>
        <w:pStyle w:val="2"/>
        <w:spacing w:before="0" w:after="0" w:line="410" w:lineRule="exact"/>
        <w:ind w:firstLineChars="100" w:firstLine="211"/>
        <w:rPr>
          <w:rFonts w:ascii="宋体" w:eastAsia="宋体" w:hAnsi="宋体" w:hint="eastAsia"/>
          <w:sz w:val="21"/>
          <w:szCs w:val="21"/>
        </w:rPr>
      </w:pPr>
      <w:bookmarkStart w:id="146" w:name="_（六）谈判保证金"/>
      <w:bookmarkStart w:id="147" w:name="_Toc352700425"/>
      <w:bookmarkStart w:id="148" w:name="_Toc353785295"/>
      <w:bookmarkStart w:id="149" w:name="_Toc254970682"/>
      <w:bookmarkStart w:id="150" w:name="_Toc254970541"/>
      <w:bookmarkEnd w:id="146"/>
      <w:r>
        <w:rPr>
          <w:rFonts w:ascii="宋体" w:eastAsia="宋体" w:hAnsi="宋体" w:hint="eastAsia"/>
          <w:sz w:val="21"/>
          <w:szCs w:val="21"/>
        </w:rPr>
        <w:t>（六）谈判保证金</w:t>
      </w:r>
      <w:bookmarkEnd w:id="147"/>
      <w:bookmarkEnd w:id="148"/>
      <w:bookmarkEnd w:id="149"/>
      <w:bookmarkEnd w:id="150"/>
    </w:p>
    <w:p w14:paraId="70CC7935" w14:textId="77777777" w:rsidR="00F0503A" w:rsidRDefault="00000000" w:rsidP="003126CB">
      <w:pPr>
        <w:snapToGrid w:val="0"/>
        <w:spacing w:line="410" w:lineRule="exact"/>
        <w:ind w:firstLineChars="200" w:firstLine="420"/>
      </w:pPr>
      <w:bookmarkStart w:id="151" w:name="_Toc353785296"/>
      <w:bookmarkStart w:id="152" w:name="_Toc352700426"/>
      <w:bookmarkStart w:id="153" w:name="_Toc254970683"/>
      <w:bookmarkStart w:id="154" w:name="_Toc254970542"/>
      <w:r>
        <w:rPr>
          <w:rFonts w:ascii="宋体" w:hAnsi="宋体" w:hint="eastAsia"/>
          <w:szCs w:val="21"/>
        </w:rPr>
        <w:t>本项目免收谈判保证金</w:t>
      </w:r>
    </w:p>
    <w:bookmarkEnd w:id="151"/>
    <w:bookmarkEnd w:id="152"/>
    <w:bookmarkEnd w:id="153"/>
    <w:bookmarkEnd w:id="154"/>
    <w:p w14:paraId="6F52E5EE" w14:textId="77777777" w:rsidR="00F0503A" w:rsidRDefault="00000000" w:rsidP="003126CB">
      <w:pPr>
        <w:spacing w:line="410" w:lineRule="exact"/>
        <w:ind w:firstLineChars="100" w:firstLine="211"/>
        <w:rPr>
          <w:b/>
          <w:bCs/>
          <w:color w:val="000000"/>
        </w:rPr>
      </w:pPr>
      <w:r>
        <w:rPr>
          <w:rFonts w:hint="eastAsia"/>
          <w:b/>
          <w:bCs/>
          <w:color w:val="000000"/>
        </w:rPr>
        <w:t>（七）响应文件的上传、提交、修改、撤回</w:t>
      </w:r>
    </w:p>
    <w:p w14:paraId="5A4BC914" w14:textId="77777777" w:rsidR="00F0503A" w:rsidRDefault="00000000" w:rsidP="003126CB">
      <w:pPr>
        <w:snapToGrid w:val="0"/>
        <w:spacing w:line="410" w:lineRule="exact"/>
        <w:ind w:firstLineChars="200" w:firstLine="420"/>
        <w:rPr>
          <w:rFonts w:ascii="宋体" w:hAnsi="宋体" w:hint="eastAsia"/>
          <w:color w:val="000000"/>
          <w:szCs w:val="21"/>
        </w:rPr>
      </w:pPr>
      <w:r>
        <w:rPr>
          <w:rFonts w:ascii="宋体" w:hAnsi="宋体"/>
          <w:color w:val="000000"/>
          <w:szCs w:val="21"/>
        </w:rPr>
        <w:t>1.</w:t>
      </w:r>
      <w:r>
        <w:rPr>
          <w:rFonts w:ascii="宋体" w:hAnsi="宋体" w:hint="eastAsia"/>
          <w:color w:val="000000"/>
          <w:szCs w:val="21"/>
        </w:rPr>
        <w:t>响应文件的上传和提交:供应商须将编制好的加密响应文件上传至政府采购云平台，并在响应文件提交截止时间前提交，否则</w:t>
      </w:r>
      <w:bookmarkStart w:id="155" w:name="_Hlk91772691"/>
      <w:r>
        <w:rPr>
          <w:rFonts w:ascii="宋体" w:hAnsi="宋体" w:hint="eastAsia"/>
          <w:color w:val="000000"/>
          <w:szCs w:val="21"/>
        </w:rPr>
        <w:t>政府采购云平台</w:t>
      </w:r>
      <w:bookmarkEnd w:id="155"/>
      <w:r>
        <w:rPr>
          <w:rFonts w:ascii="宋体" w:hAnsi="宋体" w:hint="eastAsia"/>
          <w:color w:val="000000"/>
          <w:szCs w:val="21"/>
        </w:rPr>
        <w:t>将予以拒收。</w:t>
      </w:r>
    </w:p>
    <w:p w14:paraId="286DFA94" w14:textId="77777777" w:rsidR="00F0503A" w:rsidRDefault="00000000" w:rsidP="003126CB">
      <w:pPr>
        <w:snapToGrid w:val="0"/>
        <w:spacing w:line="410" w:lineRule="exact"/>
        <w:ind w:firstLineChars="200" w:firstLine="420"/>
        <w:rPr>
          <w:rFonts w:ascii="宋体" w:hAnsi="宋体" w:hint="eastAsia"/>
          <w:color w:val="000000"/>
          <w:szCs w:val="21"/>
        </w:rPr>
      </w:pPr>
      <w:r>
        <w:rPr>
          <w:rFonts w:ascii="宋体" w:hAnsi="宋体"/>
          <w:color w:val="000000"/>
          <w:szCs w:val="21"/>
        </w:rPr>
        <w:t>2.</w:t>
      </w:r>
      <w:r>
        <w:rPr>
          <w:rFonts w:ascii="宋体" w:hAnsi="宋体" w:hint="eastAsia"/>
          <w:color w:val="000000"/>
          <w:szCs w:val="21"/>
        </w:rPr>
        <w:t>响应文件的修改和撤回：</w:t>
      </w:r>
      <w:r>
        <w:rPr>
          <w:rFonts w:hint="eastAsia"/>
          <w:szCs w:val="21"/>
        </w:rPr>
        <w:t>供应商在提交响应文件截止时间前，可以对所提交的响应文件进行补充、修改或者撤回</w:t>
      </w:r>
      <w:r>
        <w:rPr>
          <w:rFonts w:ascii="宋体" w:hAnsi="宋体" w:hint="eastAsia"/>
          <w:color w:val="000000"/>
          <w:szCs w:val="21"/>
        </w:rPr>
        <w:t>。补充或者修改响应文件的，应当先行撤回原响应文件，补充、修改后重新上传、提交。响应文件提交截止时间前未完成重新提交的，视为撤回响应文件，响应文件提交截止时间后提交响应文件的，政府采</w:t>
      </w:r>
      <w:r>
        <w:rPr>
          <w:rFonts w:ascii="宋体" w:hAnsi="宋体" w:hint="eastAsia"/>
          <w:color w:val="000000"/>
          <w:szCs w:val="21"/>
        </w:rPr>
        <w:lastRenderedPageBreak/>
        <w:t>购云平台将予以拒收。响应文件提交截止时间后，供应商不得撤回响应文件。</w:t>
      </w:r>
      <w:r>
        <w:rPr>
          <w:rFonts w:hint="eastAsia"/>
          <w:szCs w:val="21"/>
        </w:rPr>
        <w:t>补充、修改的内容作为响应文件的组成部分。补充、修改的内容与响应文件不一致的，以补充、修改的内容为准。</w:t>
      </w:r>
    </w:p>
    <w:p w14:paraId="1E32D257" w14:textId="77777777" w:rsidR="00F0503A" w:rsidRDefault="00000000" w:rsidP="003126CB">
      <w:pPr>
        <w:pStyle w:val="2"/>
        <w:spacing w:line="410" w:lineRule="exact"/>
      </w:pPr>
      <w:bookmarkStart w:id="156" w:name="_四、响应文件开启"/>
      <w:bookmarkEnd w:id="156"/>
      <w:r>
        <w:rPr>
          <w:rFonts w:hint="eastAsia"/>
        </w:rPr>
        <w:t>四、</w:t>
      </w:r>
      <w:bookmarkStart w:id="157" w:name="_Toc352700430"/>
      <w:bookmarkStart w:id="158" w:name="_Toc353785300"/>
      <w:r>
        <w:rPr>
          <w:rFonts w:hint="eastAsia"/>
        </w:rPr>
        <w:t>响应文件开启</w:t>
      </w:r>
    </w:p>
    <w:bookmarkEnd w:id="157"/>
    <w:bookmarkEnd w:id="158"/>
    <w:p w14:paraId="1EBC0D87" w14:textId="77777777" w:rsidR="00F0503A" w:rsidRDefault="00000000" w:rsidP="003126CB">
      <w:pPr>
        <w:spacing w:line="410" w:lineRule="exact"/>
        <w:ind w:firstLineChars="100" w:firstLine="210"/>
        <w:rPr>
          <w:rFonts w:ascii="方正小标宋_GBK" w:eastAsia="方正小标宋_GBK" w:hAnsi="Arial"/>
          <w:bCs/>
          <w:color w:val="000000"/>
          <w:sz w:val="24"/>
        </w:rPr>
      </w:pPr>
      <w:r>
        <w:rPr>
          <w:rFonts w:hint="eastAsia"/>
          <w:color w:val="000000"/>
        </w:rPr>
        <w:t>（一）本中心将在响应文件提交截止时间后在</w:t>
      </w:r>
      <w:bookmarkStart w:id="159" w:name="_Hlk90300735"/>
      <w:r>
        <w:rPr>
          <w:rFonts w:hint="eastAsia"/>
          <w:color w:val="000000"/>
        </w:rPr>
        <w:t>政采云远程开标大厅</w:t>
      </w:r>
      <w:bookmarkEnd w:id="159"/>
      <w:r>
        <w:rPr>
          <w:rFonts w:hint="eastAsia"/>
          <w:color w:val="000000"/>
        </w:rPr>
        <w:t>进行响应文件开启，供应商法定代表人或委托代理人须按时登录</w:t>
      </w:r>
      <w:bookmarkStart w:id="160" w:name="_Hlk90300780"/>
      <w:r>
        <w:rPr>
          <w:rFonts w:hint="eastAsia"/>
          <w:color w:val="000000"/>
        </w:rPr>
        <w:t>政采云远程开标大厅</w:t>
      </w:r>
      <w:bookmarkEnd w:id="160"/>
      <w:r>
        <w:rPr>
          <w:rFonts w:hint="eastAsia"/>
          <w:color w:val="000000"/>
        </w:rPr>
        <w:t>（政府采购云平台</w:t>
      </w:r>
      <w:r>
        <w:rPr>
          <w:rFonts w:hint="eastAsia"/>
          <w:color w:val="000000"/>
        </w:rPr>
        <w:t>-</w:t>
      </w:r>
      <w:r>
        <w:rPr>
          <w:rFonts w:hint="eastAsia"/>
          <w:color w:val="000000"/>
        </w:rPr>
        <w:t>应用中心</w:t>
      </w:r>
      <w:r>
        <w:rPr>
          <w:rFonts w:hint="eastAsia"/>
          <w:color w:val="000000"/>
        </w:rPr>
        <w:t>-</w:t>
      </w:r>
      <w:r>
        <w:rPr>
          <w:rFonts w:hint="eastAsia"/>
          <w:color w:val="000000"/>
        </w:rPr>
        <w:t>项目采购</w:t>
      </w:r>
      <w:r>
        <w:rPr>
          <w:rFonts w:hint="eastAsia"/>
          <w:color w:val="000000"/>
        </w:rPr>
        <w:t>-</w:t>
      </w:r>
      <w:r>
        <w:rPr>
          <w:rFonts w:hint="eastAsia"/>
          <w:color w:val="000000"/>
        </w:rPr>
        <w:t>开标评标），保持全程在线并关注评审、谈判进度，评审期间谈判小组提出澄清等要求时，供应商须在规定时间内进行应答，否则按采购文件或政采云平台的相关规定执行。</w:t>
      </w:r>
      <w:bookmarkStart w:id="161" w:name="_Toc353785301"/>
      <w:bookmarkStart w:id="162" w:name="_Toc352700431"/>
    </w:p>
    <w:p w14:paraId="2F5FB72E" w14:textId="77777777" w:rsidR="00F0503A" w:rsidRDefault="00000000" w:rsidP="003126CB">
      <w:pPr>
        <w:spacing w:line="410" w:lineRule="exact"/>
        <w:ind w:firstLineChars="100" w:firstLine="210"/>
        <w:rPr>
          <w:rFonts w:ascii="方正小标宋_GBK" w:eastAsia="方正小标宋_GBK" w:hAnsi="Arial"/>
          <w:bCs/>
          <w:color w:val="000000"/>
          <w:sz w:val="24"/>
        </w:rPr>
      </w:pPr>
      <w:r>
        <w:rPr>
          <w:rFonts w:hint="eastAsia"/>
          <w:color w:val="000000"/>
        </w:rPr>
        <w:t>（二）</w:t>
      </w:r>
      <w:bookmarkEnd w:id="161"/>
      <w:bookmarkEnd w:id="162"/>
      <w:r>
        <w:rPr>
          <w:rFonts w:hint="eastAsia"/>
          <w:color w:val="000000"/>
        </w:rPr>
        <w:t>解密</w:t>
      </w:r>
    </w:p>
    <w:p w14:paraId="06032FF7" w14:textId="77777777" w:rsidR="00F0503A" w:rsidRDefault="00000000" w:rsidP="003126CB">
      <w:pPr>
        <w:spacing w:line="410" w:lineRule="exact"/>
        <w:ind w:firstLineChars="200" w:firstLine="420"/>
        <w:rPr>
          <w:color w:val="000000"/>
        </w:rPr>
      </w:pPr>
      <w:r>
        <w:rPr>
          <w:rFonts w:hint="eastAsia"/>
          <w:color w:val="000000"/>
        </w:rPr>
        <w:t>响应文件提交时间截止后，我中心将向各提交响应文件的供应商发出电子加密响应文件解密通知，供应商代表应当在接到解密通知后</w:t>
      </w:r>
      <w:r>
        <w:rPr>
          <w:rFonts w:hint="eastAsia"/>
          <w:color w:val="000000"/>
        </w:rPr>
        <w:t>30</w:t>
      </w:r>
      <w:r>
        <w:rPr>
          <w:rFonts w:hint="eastAsia"/>
          <w:color w:val="000000"/>
        </w:rPr>
        <w:t>分钟内对已加密的电子响应文件进行在线解密。供应商未在规定时间内完成解密的，政府采购云平台视为供应商自主放弃谈判。</w:t>
      </w:r>
    </w:p>
    <w:p w14:paraId="4353B873" w14:textId="77777777" w:rsidR="00F0503A" w:rsidRDefault="00000000" w:rsidP="003126CB">
      <w:pPr>
        <w:spacing w:line="410" w:lineRule="exact"/>
        <w:ind w:firstLineChars="100" w:firstLine="211"/>
        <w:rPr>
          <w:b/>
          <w:bCs/>
          <w:color w:val="000000"/>
        </w:rPr>
      </w:pPr>
      <w:r>
        <w:rPr>
          <w:rFonts w:hint="eastAsia"/>
          <w:b/>
          <w:bCs/>
          <w:color w:val="000000"/>
        </w:rPr>
        <w:t>（三）资格审查</w:t>
      </w:r>
    </w:p>
    <w:p w14:paraId="7DD7E393" w14:textId="77777777" w:rsidR="00F0503A" w:rsidRDefault="00000000" w:rsidP="003126CB">
      <w:pPr>
        <w:spacing w:line="410" w:lineRule="exact"/>
        <w:ind w:firstLineChars="200" w:firstLine="420"/>
        <w:rPr>
          <w:rFonts w:ascii="宋体" w:hAnsi="宋体" w:hint="eastAsia"/>
          <w:color w:val="000000"/>
          <w:szCs w:val="21"/>
        </w:rPr>
      </w:pPr>
      <w:r>
        <w:rPr>
          <w:rFonts w:ascii="宋体" w:hAnsi="宋体" w:hint="eastAsia"/>
          <w:color w:val="000000"/>
          <w:szCs w:val="21"/>
        </w:rPr>
        <w:t>1</w:t>
      </w:r>
      <w:r>
        <w:rPr>
          <w:rFonts w:ascii="宋体" w:hAnsi="宋体"/>
          <w:color w:val="000000"/>
          <w:szCs w:val="21"/>
        </w:rPr>
        <w:t>.</w:t>
      </w:r>
      <w:r>
        <w:rPr>
          <w:rFonts w:ascii="宋体" w:hAnsi="宋体" w:hint="eastAsia"/>
          <w:color w:val="000000"/>
          <w:szCs w:val="21"/>
        </w:rPr>
        <w:t>采购人依法对供应商的资格进行审查，资格性审查时，如发现下列情形之一的，响应文件将被视为无效：</w:t>
      </w:r>
    </w:p>
    <w:p w14:paraId="5E426966" w14:textId="77777777" w:rsidR="00F0503A" w:rsidRDefault="00000000" w:rsidP="003126CB">
      <w:pPr>
        <w:spacing w:line="410" w:lineRule="exact"/>
        <w:ind w:firstLineChars="200" w:firstLine="420"/>
        <w:rPr>
          <w:rFonts w:ascii="宋体" w:hAnsi="宋体" w:hint="eastAsia"/>
          <w:color w:val="000000"/>
          <w:szCs w:val="21"/>
        </w:rPr>
      </w:pPr>
      <w:r>
        <w:rPr>
          <w:rFonts w:ascii="宋体" w:hAnsi="宋体" w:hint="eastAsia"/>
          <w:color w:val="000000"/>
          <w:szCs w:val="21"/>
        </w:rPr>
        <w:t>(1)超越了按照法律法规规定必须获得行政许可或者行政审批的经营范围的；</w:t>
      </w:r>
    </w:p>
    <w:p w14:paraId="34D25695" w14:textId="77777777" w:rsidR="00F0503A" w:rsidRDefault="00000000" w:rsidP="003126CB">
      <w:pPr>
        <w:spacing w:line="410" w:lineRule="exact"/>
        <w:ind w:firstLineChars="200" w:firstLine="420"/>
        <w:rPr>
          <w:rFonts w:ascii="宋体" w:hAnsi="宋体" w:hint="eastAsia"/>
          <w:color w:val="000000"/>
          <w:szCs w:val="21"/>
        </w:rPr>
      </w:pPr>
      <w:r>
        <w:rPr>
          <w:rFonts w:ascii="宋体" w:hAnsi="宋体" w:hint="eastAsia"/>
          <w:color w:val="000000"/>
          <w:szCs w:val="21"/>
        </w:rPr>
        <w:t>(2)资格证明文件不全的，或者不符合采购文件标明的资格要求的；</w:t>
      </w:r>
    </w:p>
    <w:p w14:paraId="04505485" w14:textId="77777777" w:rsidR="00F0503A" w:rsidRDefault="00000000" w:rsidP="003126CB">
      <w:pPr>
        <w:snapToGrid w:val="0"/>
        <w:spacing w:line="410" w:lineRule="exact"/>
        <w:ind w:firstLineChars="200" w:firstLine="420"/>
        <w:jc w:val="left"/>
        <w:rPr>
          <w:rFonts w:ascii="宋体" w:hAnsi="宋体" w:hint="eastAsia"/>
          <w:color w:val="000000"/>
          <w:szCs w:val="21"/>
        </w:rPr>
      </w:pPr>
      <w:r>
        <w:rPr>
          <w:rFonts w:ascii="宋体" w:hAnsi="宋体"/>
          <w:color w:val="000000"/>
          <w:szCs w:val="21"/>
        </w:rPr>
        <w:t>2.</w:t>
      </w:r>
      <w:r>
        <w:rPr>
          <w:rFonts w:ascii="宋体" w:hAnsi="宋体" w:hint="eastAsia"/>
          <w:color w:val="000000"/>
          <w:szCs w:val="21"/>
        </w:rPr>
        <w:t>采购人或本中心将通过信用中国网站（www.creditchina.gov.cn）、中国政府采购网（www.ccgp.gov.cn）等渠道查询供应商的信用信息记录。供应商被列入失信被执行人、重大税收违法案件当事人名单、政府采购严重违法失信行为记录名单且有效期在响应文件递交截止时间的，将被拒绝参与本项目政府采购活动。</w:t>
      </w:r>
    </w:p>
    <w:p w14:paraId="18C7233F" w14:textId="77777777" w:rsidR="00F0503A" w:rsidRDefault="00000000" w:rsidP="003126CB">
      <w:pPr>
        <w:pStyle w:val="2"/>
        <w:spacing w:line="410" w:lineRule="exact"/>
        <w:rPr>
          <w:rFonts w:ascii="宋体" w:hAnsi="宋体" w:hint="eastAsia"/>
          <w:color w:val="0D0D0D" w:themeColor="text1" w:themeTint="F2"/>
          <w:szCs w:val="21"/>
        </w:rPr>
      </w:pPr>
      <w:bookmarkStart w:id="163" w:name="_五、评审与谈判"/>
      <w:bookmarkStart w:id="164" w:name="_Toc254970545"/>
      <w:bookmarkStart w:id="165" w:name="_Toc353785302"/>
      <w:bookmarkStart w:id="166" w:name="_Toc254970686"/>
      <w:bookmarkStart w:id="167" w:name="_Toc352700432"/>
      <w:bookmarkEnd w:id="163"/>
      <w:r>
        <w:rPr>
          <w:rFonts w:hint="eastAsia"/>
        </w:rPr>
        <w:t>五、</w:t>
      </w:r>
      <w:bookmarkEnd w:id="164"/>
      <w:bookmarkEnd w:id="165"/>
      <w:bookmarkEnd w:id="166"/>
      <w:bookmarkEnd w:id="167"/>
      <w:r>
        <w:rPr>
          <w:rFonts w:ascii="宋体" w:hAnsi="宋体" w:hint="eastAsia"/>
          <w:color w:val="0D0D0D" w:themeColor="text1" w:themeTint="F2"/>
          <w:szCs w:val="21"/>
        </w:rPr>
        <w:t>评审与谈判</w:t>
      </w:r>
    </w:p>
    <w:p w14:paraId="2A9FF2D1" w14:textId="77777777" w:rsidR="00F0503A" w:rsidRDefault="00000000" w:rsidP="003126CB">
      <w:pPr>
        <w:snapToGrid w:val="0"/>
        <w:spacing w:line="410" w:lineRule="exact"/>
        <w:ind w:firstLineChars="100" w:firstLine="211"/>
        <w:rPr>
          <w:rFonts w:ascii="宋体" w:hAnsi="宋体" w:hint="eastAsia"/>
          <w:b/>
          <w:bCs/>
          <w:color w:val="000000"/>
          <w:szCs w:val="21"/>
        </w:rPr>
      </w:pPr>
      <w:bookmarkStart w:id="168" w:name="_Toc353785303"/>
      <w:bookmarkStart w:id="169" w:name="_Toc352700433"/>
      <w:r>
        <w:rPr>
          <w:rFonts w:ascii="宋体" w:hAnsi="宋体" w:hint="eastAsia"/>
          <w:b/>
          <w:bCs/>
          <w:color w:val="000000"/>
          <w:szCs w:val="21"/>
        </w:rPr>
        <w:t>（一）评审原则：</w:t>
      </w:r>
    </w:p>
    <w:p w14:paraId="553307FA" w14:textId="77777777" w:rsidR="00F0503A" w:rsidRDefault="00000000" w:rsidP="003126CB">
      <w:pPr>
        <w:snapToGrid w:val="0"/>
        <w:spacing w:line="410" w:lineRule="exact"/>
        <w:ind w:firstLineChars="200" w:firstLine="420"/>
        <w:rPr>
          <w:rFonts w:ascii="宋体" w:hAnsi="宋体" w:hint="eastAsia"/>
          <w:color w:val="000000"/>
          <w:szCs w:val="21"/>
        </w:rPr>
      </w:pPr>
      <w:r>
        <w:rPr>
          <w:rFonts w:ascii="宋体" w:hAnsi="宋体"/>
          <w:color w:val="000000"/>
          <w:szCs w:val="21"/>
        </w:rPr>
        <w:t>1.</w:t>
      </w:r>
      <w:r>
        <w:rPr>
          <w:rFonts w:ascii="宋体" w:hAnsi="宋体" w:hint="eastAsia"/>
          <w:color w:val="000000"/>
          <w:szCs w:val="21"/>
        </w:rPr>
        <w:t>谈判小组必须公平、公正、客观，不带任何倾向性和启发性；不得向外界透露任何与评审有关的内容；任何单位和个人不得干扰、影响评审的正常进行；谈判小组及有关工作人员不得私下接触供应商。</w:t>
      </w:r>
    </w:p>
    <w:p w14:paraId="21C5E9AC" w14:textId="77777777" w:rsidR="00F0503A" w:rsidRDefault="00000000" w:rsidP="003126CB">
      <w:pPr>
        <w:snapToGrid w:val="0"/>
        <w:spacing w:line="410" w:lineRule="exact"/>
        <w:ind w:firstLineChars="200" w:firstLine="420"/>
        <w:rPr>
          <w:rFonts w:ascii="宋体" w:hAnsi="宋体" w:hint="eastAsia"/>
          <w:color w:val="000000"/>
          <w:szCs w:val="21"/>
        </w:rPr>
      </w:pPr>
      <w:r>
        <w:rPr>
          <w:rFonts w:ascii="宋体" w:hAnsi="宋体"/>
          <w:color w:val="000000"/>
          <w:szCs w:val="21"/>
        </w:rPr>
        <w:t>2.</w:t>
      </w:r>
      <w:r>
        <w:rPr>
          <w:rFonts w:ascii="宋体" w:hAnsi="宋体" w:cs="Courier New" w:hint="eastAsia"/>
          <w:color w:val="000000"/>
          <w:szCs w:val="21"/>
        </w:rPr>
        <w:t>本项目采用不公开方式评审，评审的依据为采购文件和响应文件。</w:t>
      </w:r>
    </w:p>
    <w:p w14:paraId="40A23BE2" w14:textId="77777777" w:rsidR="00F0503A" w:rsidRDefault="00000000" w:rsidP="003126CB">
      <w:pPr>
        <w:snapToGrid w:val="0"/>
        <w:spacing w:line="410" w:lineRule="exact"/>
        <w:ind w:firstLineChars="100" w:firstLine="211"/>
        <w:rPr>
          <w:rFonts w:ascii="宋体" w:hAnsi="宋体" w:hint="eastAsia"/>
          <w:b/>
          <w:bCs/>
          <w:color w:val="000000"/>
          <w:szCs w:val="21"/>
        </w:rPr>
      </w:pPr>
      <w:r>
        <w:rPr>
          <w:rFonts w:hint="eastAsia"/>
          <w:b/>
          <w:bCs/>
          <w:color w:val="000000"/>
        </w:rPr>
        <w:t>（二）成立谈判小组</w:t>
      </w:r>
    </w:p>
    <w:p w14:paraId="2AE0231F" w14:textId="77777777" w:rsidR="00F0503A" w:rsidRDefault="00000000" w:rsidP="003126CB">
      <w:pPr>
        <w:snapToGrid w:val="0"/>
        <w:spacing w:line="410" w:lineRule="exact"/>
        <w:ind w:firstLineChars="200" w:firstLine="420"/>
        <w:rPr>
          <w:rFonts w:ascii="宋体" w:hAnsi="宋体" w:hint="eastAsia"/>
          <w:color w:val="000000"/>
          <w:szCs w:val="21"/>
        </w:rPr>
      </w:pPr>
      <w:r>
        <w:rPr>
          <w:rFonts w:ascii="宋体" w:hAnsi="宋体" w:cs="Courier New" w:hint="eastAsia"/>
          <w:bCs/>
          <w:color w:val="000000"/>
          <w:szCs w:val="21"/>
        </w:rPr>
        <w:t>谈判小组</w:t>
      </w:r>
      <w:bookmarkEnd w:id="168"/>
      <w:bookmarkEnd w:id="169"/>
      <w:r>
        <w:rPr>
          <w:rFonts w:ascii="宋体" w:hAnsi="宋体" w:cs="Courier New" w:hint="eastAsia"/>
          <w:bCs/>
          <w:color w:val="000000"/>
          <w:szCs w:val="21"/>
        </w:rPr>
        <w:t>由采购人代表和评审专家共3人以上单数组成，其中评审专家人数不得少于谈判小组成员总数的2/3。</w:t>
      </w:r>
    </w:p>
    <w:p w14:paraId="73B023D1" w14:textId="77777777" w:rsidR="00F0503A" w:rsidRDefault="00000000" w:rsidP="003126CB">
      <w:pPr>
        <w:spacing w:line="410" w:lineRule="exact"/>
        <w:ind w:firstLineChars="100" w:firstLine="211"/>
        <w:rPr>
          <w:rFonts w:ascii="宋体" w:hAnsi="宋体" w:hint="eastAsia"/>
          <w:b/>
          <w:bCs/>
          <w:color w:val="000000"/>
          <w:szCs w:val="21"/>
        </w:rPr>
      </w:pPr>
      <w:r>
        <w:rPr>
          <w:rFonts w:ascii="宋体" w:hAnsi="宋体" w:hint="eastAsia"/>
          <w:b/>
          <w:bCs/>
          <w:color w:val="000000"/>
          <w:szCs w:val="21"/>
        </w:rPr>
        <w:t>（三）确认谈判文件</w:t>
      </w:r>
    </w:p>
    <w:p w14:paraId="475AF4AC" w14:textId="77777777" w:rsidR="00F0503A" w:rsidRDefault="00000000" w:rsidP="003126CB">
      <w:pPr>
        <w:spacing w:line="410" w:lineRule="exact"/>
        <w:ind w:firstLineChars="200" w:firstLine="420"/>
        <w:rPr>
          <w:rFonts w:ascii="宋体" w:hAnsi="宋体" w:hint="eastAsia"/>
          <w:b/>
          <w:bCs/>
          <w:color w:val="000000"/>
          <w:szCs w:val="21"/>
        </w:rPr>
      </w:pPr>
      <w:r>
        <w:rPr>
          <w:rFonts w:hAnsi="宋体" w:hint="eastAsia"/>
          <w:color w:val="0D0D0D" w:themeColor="text1" w:themeTint="F2"/>
        </w:rPr>
        <w:t>谈判小组对谈判文件进行确认，认可谈判文件的内容，符合法律法规的规定、不存在歧视性或排他性内容。</w:t>
      </w:r>
    </w:p>
    <w:p w14:paraId="07694C1F" w14:textId="77777777" w:rsidR="00F0503A" w:rsidRDefault="00000000" w:rsidP="003126CB">
      <w:pPr>
        <w:spacing w:line="410" w:lineRule="exact"/>
        <w:ind w:firstLineChars="100" w:firstLine="211"/>
        <w:rPr>
          <w:rFonts w:ascii="宋体" w:hAnsi="宋体" w:cs="Courier New" w:hint="eastAsia"/>
          <w:color w:val="000000" w:themeColor="text1"/>
          <w:szCs w:val="21"/>
        </w:rPr>
      </w:pPr>
      <w:r>
        <w:rPr>
          <w:rFonts w:ascii="宋体" w:hAnsi="宋体" w:hint="eastAsia"/>
          <w:b/>
          <w:bCs/>
          <w:color w:val="000000"/>
          <w:szCs w:val="21"/>
        </w:rPr>
        <w:lastRenderedPageBreak/>
        <w:t>（四）</w:t>
      </w:r>
      <w:r>
        <w:rPr>
          <w:rFonts w:ascii="宋体" w:hAnsi="宋体" w:hint="eastAsia"/>
          <w:b/>
          <w:bCs/>
          <w:color w:val="000000" w:themeColor="text1"/>
          <w:szCs w:val="21"/>
        </w:rPr>
        <w:t>实质性审查</w:t>
      </w:r>
    </w:p>
    <w:p w14:paraId="6D99E85F" w14:textId="77777777" w:rsidR="00F0503A" w:rsidRDefault="00000000" w:rsidP="003126CB">
      <w:pPr>
        <w:snapToGrid w:val="0"/>
        <w:spacing w:line="410" w:lineRule="exact"/>
        <w:ind w:firstLineChars="200" w:firstLine="420"/>
        <w:rPr>
          <w:rFonts w:ascii="宋体" w:hAnsi="宋体" w:hint="eastAsia"/>
          <w:color w:val="000000" w:themeColor="text1"/>
          <w:szCs w:val="21"/>
        </w:rPr>
      </w:pPr>
      <w:r>
        <w:rPr>
          <w:rFonts w:ascii="宋体" w:hAnsi="宋体" w:hint="eastAsia"/>
          <w:color w:val="000000" w:themeColor="text1"/>
          <w:szCs w:val="21"/>
        </w:rPr>
        <w:t>1</w:t>
      </w:r>
      <w:r>
        <w:rPr>
          <w:rFonts w:ascii="宋体" w:hAnsi="宋体"/>
          <w:color w:val="000000" w:themeColor="text1"/>
          <w:szCs w:val="21"/>
        </w:rPr>
        <w:t>.</w:t>
      </w:r>
      <w:r>
        <w:rPr>
          <w:rFonts w:ascii="宋体" w:hAnsi="宋体" w:hint="eastAsia"/>
          <w:color w:val="000000" w:themeColor="text1"/>
          <w:szCs w:val="21"/>
        </w:rPr>
        <w:t>谈判小组从符合相应资格条件的供应商名单中确定不少于3家的供应商参加谈判，对参加谈判的供应商响应文件进行评审，并根据谈判文件规定的程序、评定成交的标准等事项与实质性响应谈判文件要求的供应商进行谈判。未实质性响应竞争性谈判采购文件的响应文件按无效处理，谈判小组应当告知有关供应商。</w:t>
      </w:r>
    </w:p>
    <w:p w14:paraId="44747DAC" w14:textId="77777777" w:rsidR="00F0503A" w:rsidRDefault="00000000" w:rsidP="003126CB">
      <w:pPr>
        <w:snapToGrid w:val="0"/>
        <w:spacing w:line="410" w:lineRule="exact"/>
        <w:ind w:firstLineChars="200" w:firstLine="422"/>
        <w:rPr>
          <w:rFonts w:ascii="宋体" w:hAnsi="宋体" w:hint="eastAsia"/>
          <w:b/>
          <w:bCs/>
          <w:color w:val="000000" w:themeColor="text1"/>
          <w:szCs w:val="21"/>
        </w:rPr>
      </w:pPr>
      <w:r>
        <w:rPr>
          <w:rFonts w:ascii="宋体" w:hAnsi="宋体" w:hint="eastAsia"/>
          <w:b/>
          <w:bCs/>
          <w:color w:val="000000" w:themeColor="text1"/>
          <w:szCs w:val="21"/>
        </w:rPr>
        <w:t>2</w:t>
      </w:r>
      <w:r>
        <w:rPr>
          <w:rFonts w:ascii="宋体" w:hAnsi="宋体"/>
          <w:b/>
          <w:bCs/>
          <w:color w:val="000000" w:themeColor="text1"/>
          <w:szCs w:val="21"/>
        </w:rPr>
        <w:t>.</w:t>
      </w:r>
      <w:r>
        <w:rPr>
          <w:rFonts w:ascii="宋体" w:hAnsi="宋体" w:hint="eastAsia"/>
          <w:b/>
          <w:bCs/>
          <w:color w:val="000000" w:themeColor="text1"/>
          <w:szCs w:val="21"/>
        </w:rPr>
        <w:t>实质性审查时，如发现下列情形之一的，响应文件将被视为无效：</w:t>
      </w:r>
    </w:p>
    <w:p w14:paraId="4405FE62" w14:textId="77777777" w:rsidR="00F0503A" w:rsidRDefault="00000000" w:rsidP="003126CB">
      <w:pPr>
        <w:snapToGrid w:val="0"/>
        <w:spacing w:line="410" w:lineRule="exact"/>
        <w:ind w:firstLineChars="250" w:firstLine="525"/>
        <w:rPr>
          <w:rFonts w:ascii="宋体" w:hAnsi="宋体" w:hint="eastAsia"/>
          <w:color w:val="000000"/>
          <w:szCs w:val="21"/>
        </w:rPr>
      </w:pPr>
      <w:bookmarkStart w:id="170" w:name="_Hlk112311783"/>
      <w:r>
        <w:rPr>
          <w:rFonts w:ascii="宋体" w:hAnsi="宋体" w:hint="eastAsia"/>
          <w:color w:val="000000" w:themeColor="text1"/>
          <w:szCs w:val="21"/>
        </w:rPr>
        <w:t>①</w:t>
      </w:r>
      <w:r>
        <w:rPr>
          <w:rFonts w:ascii="宋体" w:hAnsi="宋体" w:hint="eastAsia"/>
          <w:color w:val="000000"/>
          <w:szCs w:val="21"/>
        </w:rPr>
        <w:t>响应文件未按响应文件编制要求提供或内容虚假的；</w:t>
      </w:r>
    </w:p>
    <w:p w14:paraId="34FCD9B5" w14:textId="77777777" w:rsidR="00F0503A" w:rsidRDefault="00000000" w:rsidP="003126CB">
      <w:pPr>
        <w:snapToGrid w:val="0"/>
        <w:spacing w:line="410" w:lineRule="exact"/>
        <w:ind w:firstLineChars="250" w:firstLine="525"/>
        <w:rPr>
          <w:rFonts w:ascii="宋体" w:hAnsi="宋体" w:hint="eastAsia"/>
          <w:color w:val="000000"/>
          <w:szCs w:val="21"/>
        </w:rPr>
      </w:pPr>
      <w:r>
        <w:rPr>
          <w:rFonts w:ascii="宋体" w:hAnsi="宋体" w:hint="eastAsia"/>
          <w:color w:val="000000"/>
          <w:szCs w:val="21"/>
        </w:rPr>
        <w:t>②响应文件无法定代表人或其委托代理人签署、未提供授权委托书，或未按规定盖章的；</w:t>
      </w:r>
    </w:p>
    <w:p w14:paraId="6338C201" w14:textId="77777777" w:rsidR="00F0503A" w:rsidRDefault="00000000" w:rsidP="003126CB">
      <w:pPr>
        <w:snapToGrid w:val="0"/>
        <w:spacing w:line="410" w:lineRule="exact"/>
        <w:ind w:firstLineChars="250" w:firstLine="525"/>
        <w:rPr>
          <w:rFonts w:ascii="宋体" w:hAnsi="宋体" w:hint="eastAsia"/>
          <w:color w:val="000000"/>
          <w:szCs w:val="21"/>
        </w:rPr>
      </w:pPr>
      <w:r>
        <w:rPr>
          <w:rFonts w:ascii="宋体" w:hAnsi="宋体" w:hint="eastAsia"/>
          <w:color w:val="000000"/>
          <w:szCs w:val="21"/>
        </w:rPr>
        <w:t>③供应商代表未能出具身份证明或与法定代表人委托代理人身份不符的；</w:t>
      </w:r>
    </w:p>
    <w:p w14:paraId="1377849F" w14:textId="77777777" w:rsidR="00F0503A" w:rsidRDefault="00000000" w:rsidP="003126CB">
      <w:pPr>
        <w:snapToGrid w:val="0"/>
        <w:spacing w:line="410" w:lineRule="exact"/>
        <w:ind w:firstLineChars="250" w:firstLine="525"/>
        <w:rPr>
          <w:rFonts w:ascii="宋体" w:hAnsi="宋体" w:hint="eastAsia"/>
          <w:color w:val="000000"/>
          <w:szCs w:val="21"/>
        </w:rPr>
      </w:pPr>
      <w:r>
        <w:rPr>
          <w:rFonts w:ascii="宋体" w:hAnsi="宋体" w:hint="eastAsia"/>
          <w:color w:val="000000"/>
          <w:szCs w:val="21"/>
        </w:rPr>
        <w:t>④未实质性响应采购文件采购需求的技术、服务要求的；</w:t>
      </w:r>
    </w:p>
    <w:p w14:paraId="6B277C95" w14:textId="77777777" w:rsidR="00F0503A" w:rsidRDefault="00000000" w:rsidP="003126CB">
      <w:pPr>
        <w:snapToGrid w:val="0"/>
        <w:spacing w:line="410" w:lineRule="exact"/>
        <w:ind w:firstLineChars="250" w:firstLine="525"/>
        <w:rPr>
          <w:rFonts w:ascii="宋体" w:hAnsi="宋体" w:hint="eastAsia"/>
          <w:color w:val="000000"/>
          <w:szCs w:val="21"/>
        </w:rPr>
      </w:pPr>
      <w:r>
        <w:rPr>
          <w:rFonts w:ascii="宋体" w:hAnsi="宋体" w:hint="eastAsia"/>
          <w:color w:val="000000"/>
          <w:szCs w:val="21"/>
        </w:rPr>
        <w:t>⑤</w:t>
      </w:r>
      <w:r>
        <w:rPr>
          <w:rFonts w:ascii="宋体" w:hAnsi="宋体" w:hint="eastAsia"/>
          <w:color w:val="000000"/>
          <w:spacing w:val="-4"/>
          <w:szCs w:val="21"/>
        </w:rPr>
        <w:t>不符合采购文件要求的质量标准，或者与采购文件中的技术指标、功能、服务事项发生较大偏离，已不符合采购人需求的；</w:t>
      </w:r>
    </w:p>
    <w:p w14:paraId="64E36281" w14:textId="77777777" w:rsidR="00F0503A" w:rsidRDefault="00000000" w:rsidP="003126CB">
      <w:pPr>
        <w:snapToGrid w:val="0"/>
        <w:spacing w:line="410" w:lineRule="exact"/>
        <w:ind w:firstLineChars="250" w:firstLine="525"/>
        <w:rPr>
          <w:rFonts w:ascii="宋体" w:hAnsi="宋体" w:hint="eastAsia"/>
          <w:color w:val="000000"/>
          <w:szCs w:val="21"/>
        </w:rPr>
      </w:pPr>
      <w:r>
        <w:rPr>
          <w:rFonts w:ascii="宋体" w:hAnsi="宋体" w:hint="eastAsia"/>
          <w:color w:val="000000"/>
          <w:szCs w:val="21"/>
        </w:rPr>
        <w:t>⑥响应文件有采购人不能接受的附加条件的。</w:t>
      </w:r>
    </w:p>
    <w:p w14:paraId="0246CACE" w14:textId="77777777" w:rsidR="00F0503A" w:rsidRDefault="00000000" w:rsidP="003126CB">
      <w:pPr>
        <w:snapToGrid w:val="0"/>
        <w:spacing w:line="410" w:lineRule="exact"/>
        <w:ind w:firstLineChars="250" w:firstLine="505"/>
        <w:rPr>
          <w:rFonts w:ascii="宋体" w:hAnsi="宋体" w:hint="eastAsia"/>
          <w:color w:val="000000"/>
          <w:spacing w:val="-4"/>
          <w:szCs w:val="21"/>
        </w:rPr>
      </w:pPr>
      <w:r>
        <w:rPr>
          <w:rFonts w:ascii="宋体" w:hAnsi="宋体" w:hint="eastAsia"/>
          <w:color w:val="000000"/>
          <w:spacing w:val="-4"/>
          <w:szCs w:val="21"/>
        </w:rPr>
        <w:t>⑦响应文件技术方案不明确，存在一个或一个以上备选(替代)响应方案的；</w:t>
      </w:r>
    </w:p>
    <w:p w14:paraId="70DEEF70" w14:textId="77777777" w:rsidR="00F0503A" w:rsidRDefault="00000000" w:rsidP="003126CB">
      <w:pPr>
        <w:snapToGrid w:val="0"/>
        <w:spacing w:line="410" w:lineRule="exact"/>
        <w:ind w:firstLineChars="250" w:firstLine="525"/>
        <w:rPr>
          <w:rFonts w:ascii="宋体" w:hAnsi="宋体" w:hint="eastAsia"/>
          <w:color w:val="000000"/>
          <w:szCs w:val="21"/>
        </w:rPr>
      </w:pPr>
      <w:r>
        <w:rPr>
          <w:rFonts w:ascii="宋体" w:hAnsi="宋体" w:hint="eastAsia"/>
          <w:color w:val="000000"/>
          <w:szCs w:val="21"/>
        </w:rPr>
        <w:t>⑧响应文件的实质性内容未使用中文表述、意思表述不明确、前后矛盾或者使用计量单位不符合采购文件要求的。</w:t>
      </w:r>
    </w:p>
    <w:bookmarkEnd w:id="170"/>
    <w:p w14:paraId="33949B25" w14:textId="77777777" w:rsidR="00F0503A" w:rsidRDefault="00000000" w:rsidP="003126CB">
      <w:pPr>
        <w:spacing w:line="410" w:lineRule="exact"/>
        <w:ind w:firstLineChars="100" w:firstLine="211"/>
        <w:rPr>
          <w:b/>
          <w:bCs/>
        </w:rPr>
      </w:pPr>
      <w:r>
        <w:rPr>
          <w:rFonts w:hint="eastAsia"/>
          <w:b/>
          <w:bCs/>
        </w:rPr>
        <w:t>（五）谈判</w:t>
      </w:r>
    </w:p>
    <w:p w14:paraId="6710A3CB" w14:textId="77777777" w:rsidR="00F0503A" w:rsidRDefault="00000000" w:rsidP="003126CB">
      <w:pPr>
        <w:pStyle w:val="af"/>
        <w:spacing w:line="410" w:lineRule="exact"/>
        <w:ind w:firstLineChars="200" w:firstLine="420"/>
      </w:pPr>
      <w:r>
        <w:rPr>
          <w:rFonts w:hAnsi="宋体" w:hint="eastAsia"/>
          <w:bCs/>
          <w:color w:val="0D0D0D" w:themeColor="text1" w:themeTint="F2"/>
        </w:rPr>
        <w:t>1</w:t>
      </w:r>
      <w:r>
        <w:rPr>
          <w:rFonts w:hAnsi="宋体"/>
          <w:bCs/>
          <w:color w:val="0D0D0D" w:themeColor="text1" w:themeTint="F2"/>
        </w:rPr>
        <w:t>.</w:t>
      </w:r>
      <w:r>
        <w:rPr>
          <w:rFonts w:hint="eastAsia"/>
          <w:color w:val="000000" w:themeColor="text1"/>
        </w:rPr>
        <w:t>谈判小组</w:t>
      </w:r>
      <w:r>
        <w:rPr>
          <w:rFonts w:hint="eastAsia"/>
        </w:rPr>
        <w:t>所有成员应当集中与单一供应商分别进行谈判，并给予所有参加谈判的供应商平等的谈判机会。</w:t>
      </w:r>
    </w:p>
    <w:p w14:paraId="04689C49" w14:textId="77777777" w:rsidR="00F0503A" w:rsidRDefault="00000000" w:rsidP="003126CB">
      <w:pPr>
        <w:pStyle w:val="af"/>
        <w:spacing w:line="410" w:lineRule="exact"/>
        <w:ind w:firstLineChars="200" w:firstLine="420"/>
        <w:rPr>
          <w:rFonts w:hAnsi="宋体" w:hint="eastAsia"/>
          <w:bCs/>
          <w:color w:val="0D0D0D" w:themeColor="text1" w:themeTint="F2"/>
        </w:rPr>
      </w:pPr>
      <w:r>
        <w:rPr>
          <w:rFonts w:hAnsi="宋体" w:hint="eastAsia"/>
          <w:bCs/>
          <w:color w:val="0D0D0D" w:themeColor="text1" w:themeTint="F2"/>
        </w:rPr>
        <w:t>2</w:t>
      </w:r>
      <w:r>
        <w:rPr>
          <w:rFonts w:hAnsi="宋体"/>
          <w:bCs/>
          <w:color w:val="0D0D0D" w:themeColor="text1" w:themeTint="F2"/>
        </w:rPr>
        <w:t>.</w:t>
      </w:r>
      <w:r>
        <w:rPr>
          <w:rFonts w:hAnsi="宋体" w:hint="eastAsia"/>
          <w:bCs/>
          <w:color w:val="0D0D0D" w:themeColor="text1" w:themeTint="F2"/>
        </w:rPr>
        <w:t>谈判小组可以根据谈判文件和谈判情况实质性变动采购需求中的技术、服务要求以及合同草案条款，但不得变动谈判文件中的其他内容。实质性变动的内容，须经采购人代表确认。</w:t>
      </w:r>
    </w:p>
    <w:p w14:paraId="3C404176" w14:textId="77777777" w:rsidR="00F0503A" w:rsidRDefault="00000000" w:rsidP="003126CB">
      <w:pPr>
        <w:pStyle w:val="af"/>
        <w:spacing w:line="410" w:lineRule="exact"/>
        <w:ind w:firstLineChars="200" w:firstLine="420"/>
        <w:rPr>
          <w:rFonts w:hAnsi="宋体" w:hint="eastAsia"/>
          <w:bCs/>
          <w:color w:val="0D0D0D" w:themeColor="text1" w:themeTint="F2"/>
        </w:rPr>
      </w:pPr>
      <w:r>
        <w:rPr>
          <w:rFonts w:hAnsi="宋体"/>
          <w:bCs/>
          <w:color w:val="0D0D0D" w:themeColor="text1" w:themeTint="F2"/>
        </w:rPr>
        <w:t>3.</w:t>
      </w:r>
      <w:r>
        <w:rPr>
          <w:rFonts w:hAnsi="宋体" w:hint="eastAsia"/>
          <w:bCs/>
          <w:color w:val="0D0D0D" w:themeColor="text1" w:themeTint="F2"/>
        </w:rPr>
        <w:t>对谈判文件作出的实质性变动是谈判文件的有效组成部分，谈判小组应当及时以书面形式同时通知所有参加谈判的供应商。</w:t>
      </w:r>
    </w:p>
    <w:p w14:paraId="081C1467" w14:textId="77777777" w:rsidR="00F0503A" w:rsidRDefault="00000000" w:rsidP="003126CB">
      <w:pPr>
        <w:pStyle w:val="af"/>
        <w:spacing w:line="410" w:lineRule="exact"/>
        <w:ind w:firstLineChars="200" w:firstLine="420"/>
        <w:rPr>
          <w:rFonts w:hAnsi="宋体" w:hint="eastAsia"/>
          <w:bCs/>
          <w:color w:val="0D0D0D" w:themeColor="text1" w:themeTint="F2"/>
        </w:rPr>
      </w:pPr>
      <w:r>
        <w:rPr>
          <w:rFonts w:hAnsi="宋体" w:hint="eastAsia"/>
          <w:bCs/>
          <w:color w:val="0D0D0D" w:themeColor="text1" w:themeTint="F2"/>
        </w:rPr>
        <w:t>4</w:t>
      </w:r>
      <w:r>
        <w:rPr>
          <w:rFonts w:hAnsi="宋体"/>
          <w:bCs/>
          <w:color w:val="0D0D0D" w:themeColor="text1" w:themeTint="F2"/>
        </w:rPr>
        <w:t>.</w:t>
      </w:r>
      <w:r>
        <w:rPr>
          <w:rFonts w:hAnsi="宋体" w:hint="eastAsia"/>
          <w:bCs/>
          <w:color w:val="0D0D0D" w:themeColor="text1" w:themeTint="F2"/>
        </w:rPr>
        <w:t>供应商应当按照谈判文件的变动情况和谈判小组的要求重新提交响应文件，并由其法定代表人或授权代表签名或者加盖公章。由授权代表签名的，应当附法定代表人授权书。</w:t>
      </w:r>
      <w:bookmarkStart w:id="171" w:name="_Hlk92985140"/>
      <w:r>
        <w:rPr>
          <w:rFonts w:hAnsi="宋体" w:hint="eastAsia"/>
          <w:bCs/>
          <w:color w:val="0D0D0D" w:themeColor="text1" w:themeTint="F2"/>
        </w:rPr>
        <w:t>供应商为自然人的，应当由本人签名并附身份证明。</w:t>
      </w:r>
      <w:bookmarkEnd w:id="171"/>
      <w:r>
        <w:rPr>
          <w:rFonts w:hAnsi="宋体" w:hint="eastAsia"/>
          <w:bCs/>
          <w:color w:val="0D0D0D" w:themeColor="text1" w:themeTint="F2"/>
        </w:rPr>
        <w:t>逾时不提交的，视同放弃谈判。</w:t>
      </w:r>
    </w:p>
    <w:p w14:paraId="3847604D" w14:textId="77777777" w:rsidR="00F0503A" w:rsidRDefault="00000000" w:rsidP="003126CB">
      <w:pPr>
        <w:pStyle w:val="af"/>
        <w:spacing w:line="410" w:lineRule="exact"/>
        <w:ind w:firstLineChars="200" w:firstLine="420"/>
        <w:rPr>
          <w:rFonts w:hAnsi="宋体" w:hint="eastAsia"/>
          <w:bCs/>
          <w:color w:val="0D0D0D" w:themeColor="text1" w:themeTint="F2"/>
        </w:rPr>
      </w:pPr>
      <w:r>
        <w:rPr>
          <w:rFonts w:hAnsi="宋体" w:hint="eastAsia"/>
          <w:bCs/>
          <w:color w:val="0D0D0D" w:themeColor="text1" w:themeTint="F2"/>
        </w:rPr>
        <w:t>5</w:t>
      </w:r>
      <w:r>
        <w:rPr>
          <w:rFonts w:hAnsi="宋体"/>
          <w:bCs/>
          <w:color w:val="0D0D0D" w:themeColor="text1" w:themeTint="F2"/>
        </w:rPr>
        <w:t>.</w:t>
      </w:r>
      <w:r>
        <w:rPr>
          <w:rFonts w:hint="eastAsia"/>
        </w:rPr>
        <w:t>已提交响应文件的供应商，在提交最后报价之前，可以根据谈判情况退出谈判。</w:t>
      </w:r>
    </w:p>
    <w:p w14:paraId="25463C3F" w14:textId="77777777" w:rsidR="00F0503A" w:rsidRDefault="00000000" w:rsidP="003126CB">
      <w:pPr>
        <w:spacing w:line="410" w:lineRule="exact"/>
        <w:ind w:firstLineChars="100" w:firstLine="211"/>
        <w:rPr>
          <w:b/>
          <w:bCs/>
        </w:rPr>
      </w:pPr>
      <w:r>
        <w:rPr>
          <w:rFonts w:hint="eastAsia"/>
          <w:b/>
          <w:bCs/>
        </w:rPr>
        <w:t>（六）最后报价</w:t>
      </w:r>
    </w:p>
    <w:p w14:paraId="1282014D" w14:textId="77777777" w:rsidR="00F0503A" w:rsidRDefault="00000000" w:rsidP="003126CB">
      <w:pPr>
        <w:spacing w:line="410" w:lineRule="exact"/>
        <w:ind w:firstLineChars="200" w:firstLine="420"/>
      </w:pPr>
      <w:r>
        <w:t>1.</w:t>
      </w:r>
      <w:r>
        <w:rPr>
          <w:rFonts w:hint="eastAsia"/>
        </w:rPr>
        <w:t>谈判文件能够详细列明采购标的的技术、服务要求的，谈判结束后，谈判小组应当要求所有继续参加谈判的供应商在规定时间内提交最后报价，提交最后报价的供应商不得少于</w:t>
      </w:r>
      <w:r>
        <w:rPr>
          <w:rFonts w:hint="eastAsia"/>
        </w:rPr>
        <w:t>3</w:t>
      </w:r>
      <w:r>
        <w:rPr>
          <w:rFonts w:hint="eastAsia"/>
        </w:rPr>
        <w:t>家。</w:t>
      </w:r>
    </w:p>
    <w:p w14:paraId="2078943B" w14:textId="77777777" w:rsidR="00F0503A" w:rsidRDefault="00000000" w:rsidP="003126CB">
      <w:pPr>
        <w:spacing w:line="410" w:lineRule="exact"/>
        <w:ind w:firstLineChars="200" w:firstLine="420"/>
      </w:pPr>
      <w:r>
        <w:rPr>
          <w:rFonts w:hint="eastAsia"/>
        </w:rPr>
        <w:t>谈判文件不能详细列明采购标的的技术、服务要求，需经谈判由供应商提供最终设计方案或解决方案的，谈判结束后，谈判小组应当按照少数服从多数的原则投票推荐</w:t>
      </w:r>
      <w:r>
        <w:rPr>
          <w:rFonts w:hint="eastAsia"/>
        </w:rPr>
        <w:t>3</w:t>
      </w:r>
      <w:r>
        <w:rPr>
          <w:rFonts w:hint="eastAsia"/>
        </w:rPr>
        <w:t>家以上供应商的设计方案或者解决方案，并要求其在规定时间内提交最后报价。</w:t>
      </w:r>
    </w:p>
    <w:p w14:paraId="4CDB6A2F" w14:textId="77777777" w:rsidR="00F0503A" w:rsidRDefault="00000000" w:rsidP="003126CB">
      <w:pPr>
        <w:spacing w:line="410" w:lineRule="exact"/>
        <w:ind w:firstLineChars="200" w:firstLine="420"/>
      </w:pPr>
      <w:r>
        <w:t>2.</w:t>
      </w:r>
      <w:r>
        <w:rPr>
          <w:rFonts w:hint="eastAsia"/>
        </w:rPr>
        <w:t>最后报价应由其法定代表人或授权代表签名或者加盖公章，最后报价即系供应商响应报价。</w:t>
      </w:r>
    </w:p>
    <w:p w14:paraId="1885633F" w14:textId="77777777" w:rsidR="00F0503A" w:rsidRDefault="00000000" w:rsidP="003126CB">
      <w:pPr>
        <w:spacing w:line="410" w:lineRule="exact"/>
        <w:ind w:firstLineChars="200" w:firstLine="422"/>
      </w:pPr>
      <w:r>
        <w:rPr>
          <w:rFonts w:hint="eastAsia"/>
          <w:b/>
          <w:bCs/>
        </w:rPr>
        <w:t>3</w:t>
      </w:r>
      <w:r>
        <w:rPr>
          <w:rFonts w:ascii="宋体" w:hAnsi="宋体" w:cs="Courier New" w:hint="eastAsia"/>
          <w:b/>
          <w:szCs w:val="21"/>
        </w:rPr>
        <w:t>.在报价评审时，如发现下列情形之一的，响应文件将被视为无效：</w:t>
      </w:r>
    </w:p>
    <w:p w14:paraId="503D1704" w14:textId="77777777" w:rsidR="00F0503A" w:rsidRDefault="00000000" w:rsidP="003126CB">
      <w:pPr>
        <w:snapToGrid w:val="0"/>
        <w:spacing w:line="410" w:lineRule="exact"/>
        <w:ind w:firstLineChars="200" w:firstLine="420"/>
        <w:rPr>
          <w:rFonts w:ascii="宋体" w:hAnsi="宋体" w:hint="eastAsia"/>
          <w:szCs w:val="21"/>
        </w:rPr>
      </w:pPr>
      <w:bookmarkStart w:id="172" w:name="_Hlk112312387"/>
      <w:r>
        <w:rPr>
          <w:rFonts w:ascii="宋体" w:hAnsi="宋体" w:hint="eastAsia"/>
          <w:szCs w:val="21"/>
        </w:rPr>
        <w:lastRenderedPageBreak/>
        <w:t>(</w:t>
      </w:r>
      <w:r>
        <w:rPr>
          <w:rFonts w:ascii="宋体" w:hAnsi="宋体"/>
          <w:szCs w:val="21"/>
        </w:rPr>
        <w:t>1)</w:t>
      </w:r>
      <w:r>
        <w:rPr>
          <w:rFonts w:ascii="宋体" w:hAnsi="宋体" w:hint="eastAsia"/>
          <w:szCs w:val="21"/>
        </w:rPr>
        <w:t>报价未采用人民币或者未按照采购文件标明的币种报价的；</w:t>
      </w:r>
    </w:p>
    <w:p w14:paraId="52A8D7F5" w14:textId="77777777" w:rsidR="00F0503A" w:rsidRDefault="00000000" w:rsidP="003126CB">
      <w:pPr>
        <w:snapToGrid w:val="0"/>
        <w:spacing w:line="410" w:lineRule="exact"/>
        <w:ind w:firstLineChars="200" w:firstLine="420"/>
        <w:rPr>
          <w:rFonts w:ascii="宋体" w:hAnsi="宋体" w:hint="eastAsia"/>
          <w:szCs w:val="21"/>
        </w:rPr>
      </w:pPr>
      <w:r>
        <w:rPr>
          <w:rFonts w:ascii="宋体" w:hAnsi="宋体"/>
          <w:szCs w:val="21"/>
        </w:rPr>
        <w:t>(2)</w:t>
      </w:r>
      <w:r>
        <w:rPr>
          <w:rFonts w:ascii="宋体" w:hAnsi="宋体" w:hint="eastAsia"/>
          <w:szCs w:val="21"/>
        </w:rPr>
        <w:t>报价明细表中货物品牌、规格、型号、服务事项未明确或与响应文件中相应内容不一致的；</w:t>
      </w:r>
    </w:p>
    <w:p w14:paraId="3271B43C" w14:textId="77777777" w:rsidR="00F0503A" w:rsidRDefault="00000000" w:rsidP="003126CB">
      <w:pPr>
        <w:snapToGrid w:val="0"/>
        <w:spacing w:line="410" w:lineRule="exact"/>
        <w:ind w:firstLineChars="200" w:firstLine="420"/>
        <w:rPr>
          <w:rFonts w:ascii="宋体" w:hAnsi="宋体" w:hint="eastAsia"/>
          <w:szCs w:val="21"/>
        </w:rPr>
      </w:pPr>
      <w:r>
        <w:rPr>
          <w:rFonts w:ascii="宋体" w:hAnsi="宋体"/>
          <w:szCs w:val="21"/>
        </w:rPr>
        <w:t>(3)</w:t>
      </w:r>
      <w:r>
        <w:rPr>
          <w:rFonts w:ascii="宋体" w:hAnsi="宋体" w:hint="eastAsia"/>
          <w:szCs w:val="21"/>
        </w:rPr>
        <w:t>报价具有选择性的；</w:t>
      </w:r>
    </w:p>
    <w:p w14:paraId="4F1C40A8" w14:textId="77777777" w:rsidR="00F0503A" w:rsidRDefault="00000000" w:rsidP="003126CB">
      <w:pPr>
        <w:snapToGrid w:val="0"/>
        <w:spacing w:line="410" w:lineRule="exact"/>
        <w:ind w:firstLineChars="200" w:firstLine="420"/>
        <w:rPr>
          <w:rFonts w:ascii="宋体" w:hAnsi="宋体" w:hint="eastAsia"/>
          <w:szCs w:val="21"/>
        </w:rPr>
      </w:pPr>
      <w:r>
        <w:rPr>
          <w:rFonts w:ascii="宋体" w:hAnsi="宋体"/>
          <w:szCs w:val="21"/>
        </w:rPr>
        <w:t>(4)</w:t>
      </w:r>
      <w:r>
        <w:rPr>
          <w:rFonts w:ascii="宋体" w:hAnsi="宋体" w:hint="eastAsia"/>
          <w:szCs w:val="21"/>
        </w:rPr>
        <w:t>报价未按采购文件或政府采购云平台规定的格式填写，或未在规定时间内提交最后报价的。</w:t>
      </w:r>
    </w:p>
    <w:bookmarkEnd w:id="172"/>
    <w:p w14:paraId="09E9453A" w14:textId="77777777" w:rsidR="00F0503A" w:rsidRDefault="00000000" w:rsidP="003126CB">
      <w:pPr>
        <w:spacing w:line="410" w:lineRule="exact"/>
        <w:ind w:firstLineChars="100" w:firstLine="211"/>
        <w:rPr>
          <w:b/>
          <w:bCs/>
        </w:rPr>
      </w:pPr>
      <w:r>
        <w:rPr>
          <w:rFonts w:hint="eastAsia"/>
          <w:b/>
          <w:bCs/>
        </w:rPr>
        <w:t>（八）澄清、说明或者更正的形式</w:t>
      </w:r>
    </w:p>
    <w:p w14:paraId="55116D87" w14:textId="77777777" w:rsidR="00F0503A" w:rsidRDefault="00000000" w:rsidP="003126CB">
      <w:pPr>
        <w:pStyle w:val="af"/>
        <w:spacing w:line="410" w:lineRule="exact"/>
        <w:ind w:firstLine="420"/>
        <w:rPr>
          <w:rFonts w:hAnsi="宋体" w:hint="eastAsia"/>
          <w:bCs/>
        </w:rPr>
      </w:pPr>
      <w:r>
        <w:rPr>
          <w:rFonts w:hAnsi="宋体" w:hint="eastAsia"/>
          <w:bCs/>
        </w:rPr>
        <w:t>1</w:t>
      </w:r>
      <w:r>
        <w:rPr>
          <w:rFonts w:hAnsi="宋体"/>
          <w:bCs/>
        </w:rPr>
        <w:t>.</w:t>
      </w:r>
      <w:r>
        <w:rPr>
          <w:rFonts w:hAnsi="宋体" w:hint="eastAsia"/>
          <w:bCs/>
        </w:rPr>
        <w:t>谈判小组在对响应文件的有效性、完整性和响应程度进行审查时，可以要求供应商对响应文件中含义不明确、同类问题表述不一致或者有明显文字和计算错误的内容等作出必要的</w:t>
      </w:r>
      <w:bookmarkStart w:id="173" w:name="_Hlk92462362"/>
      <w:r>
        <w:rPr>
          <w:rFonts w:hAnsi="宋体" w:hint="eastAsia"/>
          <w:bCs/>
        </w:rPr>
        <w:t>澄清、说明或者更正</w:t>
      </w:r>
      <w:bookmarkEnd w:id="173"/>
      <w:r>
        <w:rPr>
          <w:rFonts w:hAnsi="宋体" w:hint="eastAsia"/>
          <w:bCs/>
        </w:rPr>
        <w:t>。供应商的澄清、说明或者更正不得超出响应文件的范围或者改变响应文件的实质性内容。</w:t>
      </w:r>
    </w:p>
    <w:p w14:paraId="18A3BB5F" w14:textId="77777777" w:rsidR="00F0503A" w:rsidRDefault="00000000" w:rsidP="003126CB">
      <w:pPr>
        <w:pStyle w:val="af"/>
        <w:spacing w:line="410" w:lineRule="exact"/>
        <w:ind w:firstLine="420"/>
        <w:rPr>
          <w:rFonts w:hAnsi="宋体" w:hint="eastAsia"/>
          <w:bCs/>
        </w:rPr>
      </w:pPr>
      <w:r>
        <w:rPr>
          <w:rFonts w:hAnsi="宋体" w:hint="eastAsia"/>
          <w:bCs/>
        </w:rPr>
        <w:t>2</w:t>
      </w:r>
      <w:r>
        <w:rPr>
          <w:rFonts w:hAnsi="宋体"/>
          <w:bCs/>
        </w:rPr>
        <w:t>.</w:t>
      </w:r>
      <w:r>
        <w:rPr>
          <w:rFonts w:hAnsi="宋体" w:hint="eastAsia"/>
          <w:bCs/>
        </w:rPr>
        <w:t>谈判小组要求供应商澄清、说明或者更正响应文件应当以书面形式作出。供应商的澄清、说明或者更正应当由法定代表人或其授权代表签名或者加盖公章。由授权代表签名的，应当附法定代表人授权书。供应商为自然人的，应当由本人签名并附身份证明。</w:t>
      </w:r>
    </w:p>
    <w:p w14:paraId="5C57F17E" w14:textId="77777777" w:rsidR="00F0503A" w:rsidRDefault="00000000" w:rsidP="003126CB">
      <w:pPr>
        <w:spacing w:line="410" w:lineRule="exact"/>
        <w:ind w:firstLineChars="100" w:firstLine="211"/>
        <w:rPr>
          <w:b/>
          <w:bCs/>
        </w:rPr>
      </w:pPr>
      <w:r>
        <w:rPr>
          <w:rFonts w:hint="eastAsia"/>
          <w:b/>
          <w:bCs/>
        </w:rPr>
        <w:t>（九）评定标准及推荐原则</w:t>
      </w:r>
    </w:p>
    <w:p w14:paraId="34D861A4" w14:textId="77777777" w:rsidR="00F0503A" w:rsidRDefault="00000000" w:rsidP="003126CB">
      <w:pPr>
        <w:spacing w:line="410" w:lineRule="exact"/>
        <w:ind w:firstLineChars="200" w:firstLine="420"/>
      </w:pPr>
      <w:r>
        <w:rPr>
          <w:rFonts w:ascii="宋体" w:hAnsi="Courier New" w:cs="Courier New" w:hint="eastAsia"/>
          <w:szCs w:val="21"/>
        </w:rPr>
        <w:t>详见第四章《评定标准及推荐原则》。</w:t>
      </w:r>
    </w:p>
    <w:p w14:paraId="6C269583" w14:textId="77777777" w:rsidR="00F0503A" w:rsidRDefault="00000000" w:rsidP="003126CB">
      <w:pPr>
        <w:pStyle w:val="af"/>
        <w:spacing w:line="410" w:lineRule="exact"/>
        <w:ind w:firstLineChars="100" w:firstLine="211"/>
        <w:rPr>
          <w:rFonts w:hAnsi="宋体" w:hint="eastAsia"/>
          <w:b/>
        </w:rPr>
      </w:pPr>
      <w:r>
        <w:rPr>
          <w:rFonts w:hAnsi="宋体" w:hint="eastAsia"/>
          <w:b/>
        </w:rPr>
        <w:t>（十）供应商有下列情形之一的，属于恶意串通：</w:t>
      </w:r>
    </w:p>
    <w:p w14:paraId="1F42A0A1" w14:textId="77777777" w:rsidR="00F0503A" w:rsidRDefault="00000000" w:rsidP="003126CB">
      <w:pPr>
        <w:pStyle w:val="af"/>
        <w:spacing w:line="410" w:lineRule="exact"/>
        <w:ind w:firstLineChars="200" w:firstLine="420"/>
        <w:rPr>
          <w:rFonts w:hAnsi="宋体" w:cs="Times New Roman" w:hint="eastAsia"/>
        </w:rPr>
      </w:pPr>
      <w:r>
        <w:rPr>
          <w:rFonts w:hAnsi="宋体" w:cs="Times New Roman" w:hint="eastAsia"/>
        </w:rPr>
        <w:t>1</w:t>
      </w:r>
      <w:r>
        <w:rPr>
          <w:rFonts w:hAnsi="宋体" w:cs="Times New Roman"/>
        </w:rPr>
        <w:t>.</w:t>
      </w:r>
      <w:r>
        <w:rPr>
          <w:rFonts w:hAnsi="宋体" w:cs="Times New Roman" w:hint="eastAsia"/>
        </w:rPr>
        <w:t>供应商直接或者间接从采购人或者采购代理机构处获得其他供应商的相关情况并修改其响应文件；</w:t>
      </w:r>
    </w:p>
    <w:p w14:paraId="5A18F277" w14:textId="77777777" w:rsidR="00F0503A" w:rsidRDefault="00000000" w:rsidP="003126CB">
      <w:pPr>
        <w:pStyle w:val="af"/>
        <w:spacing w:line="410" w:lineRule="exact"/>
        <w:ind w:firstLineChars="200" w:firstLine="420"/>
        <w:rPr>
          <w:rFonts w:hAnsi="宋体" w:cs="Times New Roman" w:hint="eastAsia"/>
        </w:rPr>
      </w:pPr>
      <w:r>
        <w:rPr>
          <w:rFonts w:hAnsi="宋体" w:cs="Times New Roman" w:hint="eastAsia"/>
        </w:rPr>
        <w:t>2</w:t>
      </w:r>
      <w:r>
        <w:rPr>
          <w:rFonts w:hAnsi="宋体" w:cs="Times New Roman"/>
        </w:rPr>
        <w:t>.</w:t>
      </w:r>
      <w:r>
        <w:rPr>
          <w:rFonts w:hAnsi="宋体" w:cs="Times New Roman" w:hint="eastAsia"/>
        </w:rPr>
        <w:t>供应商按照采购人或者采购代理机构的授意撤换、修改响应文件；</w:t>
      </w:r>
    </w:p>
    <w:p w14:paraId="0A1A9EFE" w14:textId="77777777" w:rsidR="00F0503A" w:rsidRDefault="00000000" w:rsidP="003126CB">
      <w:pPr>
        <w:pStyle w:val="af"/>
        <w:spacing w:line="410" w:lineRule="exact"/>
        <w:ind w:firstLineChars="200" w:firstLine="420"/>
        <w:rPr>
          <w:rFonts w:hAnsi="宋体" w:cs="Times New Roman" w:hint="eastAsia"/>
        </w:rPr>
      </w:pPr>
      <w:r>
        <w:rPr>
          <w:rFonts w:hAnsi="宋体" w:cs="Times New Roman" w:hint="eastAsia"/>
        </w:rPr>
        <w:t>3</w:t>
      </w:r>
      <w:r>
        <w:rPr>
          <w:rFonts w:hAnsi="宋体" w:cs="Times New Roman"/>
        </w:rPr>
        <w:t>.</w:t>
      </w:r>
      <w:r>
        <w:rPr>
          <w:rFonts w:hAnsi="宋体" w:cs="Times New Roman" w:hint="eastAsia"/>
        </w:rPr>
        <w:t>供应商之间协商报价、技术方案等响应文件的实质性内容；</w:t>
      </w:r>
    </w:p>
    <w:p w14:paraId="3A522EFF" w14:textId="77777777" w:rsidR="00F0503A" w:rsidRDefault="00000000" w:rsidP="003126CB">
      <w:pPr>
        <w:pStyle w:val="af"/>
        <w:spacing w:line="410" w:lineRule="exact"/>
        <w:ind w:firstLineChars="200" w:firstLine="420"/>
        <w:rPr>
          <w:rFonts w:hAnsi="宋体" w:cs="Times New Roman" w:hint="eastAsia"/>
        </w:rPr>
      </w:pPr>
      <w:r>
        <w:rPr>
          <w:rFonts w:hAnsi="宋体" w:cs="Times New Roman" w:hint="eastAsia"/>
        </w:rPr>
        <w:t>4</w:t>
      </w:r>
      <w:r>
        <w:rPr>
          <w:rFonts w:hAnsi="宋体" w:cs="Times New Roman"/>
        </w:rPr>
        <w:t>.</w:t>
      </w:r>
      <w:r>
        <w:rPr>
          <w:rFonts w:hAnsi="宋体" w:cs="Times New Roman" w:hint="eastAsia"/>
        </w:rPr>
        <w:t>属于同一集团、协会、商会等组织成员的供应商按照该组织要求协同参加政府采购活动；</w:t>
      </w:r>
    </w:p>
    <w:p w14:paraId="7DE1B35E" w14:textId="77777777" w:rsidR="00F0503A" w:rsidRDefault="00000000" w:rsidP="003126CB">
      <w:pPr>
        <w:pStyle w:val="af"/>
        <w:spacing w:line="410" w:lineRule="exact"/>
        <w:ind w:firstLineChars="200" w:firstLine="420"/>
        <w:rPr>
          <w:rFonts w:hAnsi="宋体" w:cs="Times New Roman" w:hint="eastAsia"/>
        </w:rPr>
      </w:pPr>
      <w:r>
        <w:rPr>
          <w:rFonts w:hAnsi="宋体" w:cs="Times New Roman" w:hint="eastAsia"/>
        </w:rPr>
        <w:t>5</w:t>
      </w:r>
      <w:r>
        <w:rPr>
          <w:rFonts w:hAnsi="宋体" w:cs="Times New Roman"/>
        </w:rPr>
        <w:t>.</w:t>
      </w:r>
      <w:r>
        <w:rPr>
          <w:rFonts w:hAnsi="宋体" w:cs="Times New Roman" w:hint="eastAsia"/>
        </w:rPr>
        <w:t>供应商之间事先约定由某一特定供应商成交；</w:t>
      </w:r>
    </w:p>
    <w:p w14:paraId="56AB08F8" w14:textId="77777777" w:rsidR="00F0503A" w:rsidRDefault="00000000" w:rsidP="003126CB">
      <w:pPr>
        <w:pStyle w:val="af"/>
        <w:spacing w:line="410" w:lineRule="exact"/>
        <w:ind w:firstLineChars="200" w:firstLine="420"/>
        <w:rPr>
          <w:rFonts w:hAnsi="宋体" w:cs="Times New Roman" w:hint="eastAsia"/>
        </w:rPr>
      </w:pPr>
      <w:r>
        <w:rPr>
          <w:rFonts w:hAnsi="宋体" w:cs="Times New Roman" w:hint="eastAsia"/>
        </w:rPr>
        <w:t>6</w:t>
      </w:r>
      <w:r>
        <w:rPr>
          <w:rFonts w:hAnsi="宋体" w:cs="Times New Roman"/>
        </w:rPr>
        <w:t>.</w:t>
      </w:r>
      <w:r>
        <w:rPr>
          <w:rFonts w:hAnsi="宋体" w:cs="Times New Roman" w:hint="eastAsia"/>
        </w:rPr>
        <w:t>供应商之间商定部分供应商放弃参加政府采购活动或者放弃成交；</w:t>
      </w:r>
    </w:p>
    <w:p w14:paraId="7A83FA9E" w14:textId="77777777" w:rsidR="00F0503A" w:rsidRDefault="00000000" w:rsidP="003126CB">
      <w:pPr>
        <w:pStyle w:val="af"/>
        <w:spacing w:line="410" w:lineRule="exact"/>
        <w:ind w:firstLineChars="200" w:firstLine="420"/>
        <w:rPr>
          <w:rFonts w:hAnsi="宋体" w:cs="Times New Roman" w:hint="eastAsia"/>
        </w:rPr>
      </w:pPr>
      <w:r>
        <w:rPr>
          <w:rFonts w:hAnsi="宋体" w:cs="Times New Roman" w:hint="eastAsia"/>
        </w:rPr>
        <w:t>7</w:t>
      </w:r>
      <w:r>
        <w:rPr>
          <w:rFonts w:hAnsi="宋体" w:cs="Times New Roman"/>
        </w:rPr>
        <w:t>.</w:t>
      </w:r>
      <w:r>
        <w:rPr>
          <w:rFonts w:hAnsi="宋体" w:cs="Times New Roman" w:hint="eastAsia"/>
        </w:rPr>
        <w:t>供应商与采购人或者采购代理机构之间、供应商相互之间，为谋求特定供应商成交或者排斥其他供应商的其他串通行为。</w:t>
      </w:r>
    </w:p>
    <w:p w14:paraId="34326826" w14:textId="77777777" w:rsidR="00F0503A" w:rsidRDefault="00000000" w:rsidP="003126CB">
      <w:pPr>
        <w:pStyle w:val="af"/>
        <w:spacing w:line="410" w:lineRule="exact"/>
        <w:ind w:firstLineChars="100" w:firstLine="211"/>
        <w:rPr>
          <w:rFonts w:hAnsi="宋体" w:hint="eastAsia"/>
          <w:b/>
        </w:rPr>
      </w:pPr>
      <w:r>
        <w:rPr>
          <w:rFonts w:hAnsi="宋体" w:hint="eastAsia"/>
          <w:b/>
        </w:rPr>
        <w:t>（十一）评审报告</w:t>
      </w:r>
    </w:p>
    <w:p w14:paraId="0CD25140" w14:textId="77777777" w:rsidR="00F0503A" w:rsidRDefault="00000000" w:rsidP="003126CB">
      <w:pPr>
        <w:widowControl/>
        <w:tabs>
          <w:tab w:val="left" w:pos="540"/>
        </w:tabs>
        <w:spacing w:line="410" w:lineRule="exact"/>
        <w:ind w:firstLineChars="200" w:firstLine="420"/>
        <w:jc w:val="left"/>
        <w:rPr>
          <w:szCs w:val="21"/>
        </w:rPr>
      </w:pPr>
      <w:r>
        <w:rPr>
          <w:rFonts w:hint="eastAsia"/>
          <w:szCs w:val="21"/>
        </w:rPr>
        <w:t>1</w:t>
      </w:r>
      <w:r>
        <w:rPr>
          <w:szCs w:val="21"/>
        </w:rPr>
        <w:t>.</w:t>
      </w:r>
      <w:r>
        <w:rPr>
          <w:rFonts w:hint="eastAsia"/>
          <w:szCs w:val="21"/>
        </w:rPr>
        <w:t>谈判小组应当根据评审记录和评审结果编写评审报告，主要内容包括：</w:t>
      </w:r>
    </w:p>
    <w:p w14:paraId="7B83B6C0" w14:textId="77777777" w:rsidR="00F0503A" w:rsidRDefault="00000000" w:rsidP="003126CB">
      <w:pPr>
        <w:widowControl/>
        <w:tabs>
          <w:tab w:val="left" w:pos="540"/>
        </w:tabs>
        <w:spacing w:line="410" w:lineRule="exact"/>
        <w:ind w:firstLineChars="200" w:firstLine="420"/>
        <w:jc w:val="left"/>
        <w:rPr>
          <w:szCs w:val="21"/>
        </w:rPr>
      </w:pPr>
      <w:r>
        <w:rPr>
          <w:rFonts w:hint="eastAsia"/>
          <w:szCs w:val="21"/>
        </w:rPr>
        <w:t>(</w:t>
      </w:r>
      <w:r>
        <w:rPr>
          <w:szCs w:val="21"/>
        </w:rPr>
        <w:t>1)</w:t>
      </w:r>
      <w:r>
        <w:rPr>
          <w:rFonts w:hint="eastAsia"/>
          <w:szCs w:val="21"/>
        </w:rPr>
        <w:t>邀请供应商参加采购活动的具体方式和相关情况，以及参加采购活动的供应商名单；</w:t>
      </w:r>
    </w:p>
    <w:p w14:paraId="0706CDED" w14:textId="77777777" w:rsidR="00F0503A" w:rsidRDefault="00000000" w:rsidP="003126CB">
      <w:pPr>
        <w:widowControl/>
        <w:tabs>
          <w:tab w:val="left" w:pos="540"/>
        </w:tabs>
        <w:spacing w:line="410" w:lineRule="exact"/>
        <w:ind w:firstLineChars="200" w:firstLine="420"/>
        <w:jc w:val="left"/>
        <w:rPr>
          <w:szCs w:val="21"/>
        </w:rPr>
      </w:pPr>
      <w:r>
        <w:rPr>
          <w:rFonts w:hint="eastAsia"/>
          <w:szCs w:val="21"/>
        </w:rPr>
        <w:t>(</w:t>
      </w:r>
      <w:r>
        <w:rPr>
          <w:szCs w:val="21"/>
        </w:rPr>
        <w:t>2)</w:t>
      </w:r>
      <w:r>
        <w:rPr>
          <w:rFonts w:hint="eastAsia"/>
          <w:szCs w:val="21"/>
        </w:rPr>
        <w:t>评审日期和地点，谈判小组成员名单；</w:t>
      </w:r>
    </w:p>
    <w:p w14:paraId="2B16BF69" w14:textId="77777777" w:rsidR="00F0503A" w:rsidRDefault="00000000" w:rsidP="003126CB">
      <w:pPr>
        <w:widowControl/>
        <w:tabs>
          <w:tab w:val="left" w:pos="540"/>
        </w:tabs>
        <w:spacing w:line="410" w:lineRule="exact"/>
        <w:ind w:firstLineChars="200" w:firstLine="420"/>
        <w:jc w:val="left"/>
        <w:rPr>
          <w:szCs w:val="21"/>
        </w:rPr>
      </w:pPr>
      <w:r>
        <w:rPr>
          <w:rFonts w:hint="eastAsia"/>
          <w:szCs w:val="21"/>
        </w:rPr>
        <w:t>(</w:t>
      </w:r>
      <w:r>
        <w:rPr>
          <w:szCs w:val="21"/>
        </w:rPr>
        <w:t>3)</w:t>
      </w:r>
      <w:r>
        <w:rPr>
          <w:rFonts w:hint="eastAsia"/>
          <w:szCs w:val="21"/>
        </w:rPr>
        <w:t>评审情况记录和说明，包括对供应商的资格审查情况、供应商响应文件评审情况、谈判情况、报价情况等；</w:t>
      </w:r>
    </w:p>
    <w:p w14:paraId="22B9EF78" w14:textId="77777777" w:rsidR="00F0503A" w:rsidRDefault="00000000" w:rsidP="003126CB">
      <w:pPr>
        <w:widowControl/>
        <w:tabs>
          <w:tab w:val="left" w:pos="540"/>
        </w:tabs>
        <w:spacing w:line="410" w:lineRule="exact"/>
        <w:ind w:firstLineChars="200" w:firstLine="420"/>
        <w:jc w:val="left"/>
        <w:rPr>
          <w:szCs w:val="21"/>
        </w:rPr>
      </w:pPr>
      <w:r>
        <w:rPr>
          <w:rFonts w:hint="eastAsia"/>
        </w:rPr>
        <w:t>(</w:t>
      </w:r>
      <w:r>
        <w:t>4)</w:t>
      </w:r>
      <w:r>
        <w:rPr>
          <w:rFonts w:hint="eastAsia"/>
        </w:rPr>
        <w:t>提出的成交候选人的名单及理由。</w:t>
      </w:r>
      <w:r>
        <w:rPr>
          <w:rFonts w:hint="eastAsia"/>
        </w:rPr>
        <w:br/>
      </w:r>
      <w:r>
        <w:rPr>
          <w:rFonts w:hint="eastAsia"/>
        </w:rPr>
        <w:t xml:space="preserve">　　</w:t>
      </w:r>
      <w:r>
        <w:rPr>
          <w:rFonts w:hint="eastAsia"/>
        </w:rPr>
        <w:t>2</w:t>
      </w:r>
      <w:r>
        <w:t>.</w:t>
      </w:r>
      <w:r>
        <w:rPr>
          <w:rFonts w:hint="eastAsia"/>
        </w:rPr>
        <w:t>评审报告应当由谈判小组全体人员签名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名又不书面说明其不同意见和理由的，视为同意评审报告。</w:t>
      </w:r>
    </w:p>
    <w:p w14:paraId="52249DA4" w14:textId="77777777" w:rsidR="00F0503A" w:rsidRDefault="00000000" w:rsidP="003126CB">
      <w:pPr>
        <w:pStyle w:val="af"/>
        <w:spacing w:line="410" w:lineRule="exact"/>
        <w:ind w:firstLineChars="100" w:firstLine="211"/>
        <w:rPr>
          <w:rFonts w:hAnsi="宋体" w:hint="eastAsia"/>
        </w:rPr>
      </w:pPr>
      <w:r>
        <w:rPr>
          <w:rFonts w:hAnsi="宋体" w:hint="eastAsia"/>
          <w:b/>
          <w:bCs/>
        </w:rPr>
        <w:t>（十二）</w:t>
      </w:r>
      <w:r>
        <w:rPr>
          <w:rFonts w:hAnsi="宋体" w:hint="eastAsia"/>
          <w:b/>
        </w:rPr>
        <w:t>出现下列情形之一的，本中心将终止竞争性谈判采购活动：</w:t>
      </w:r>
    </w:p>
    <w:p w14:paraId="61C08E9E" w14:textId="77777777" w:rsidR="00F0503A" w:rsidRDefault="00000000" w:rsidP="003126CB">
      <w:pPr>
        <w:pStyle w:val="af"/>
        <w:spacing w:line="410" w:lineRule="exact"/>
        <w:ind w:firstLineChars="200" w:firstLine="420"/>
        <w:rPr>
          <w:rFonts w:hAnsi="宋体" w:hint="eastAsia"/>
        </w:rPr>
      </w:pPr>
      <w:r>
        <w:rPr>
          <w:rFonts w:hAnsi="宋体" w:hint="eastAsia"/>
        </w:rPr>
        <w:lastRenderedPageBreak/>
        <w:t>1</w:t>
      </w:r>
      <w:r>
        <w:rPr>
          <w:rFonts w:hAnsi="宋体"/>
        </w:rPr>
        <w:t>.</w:t>
      </w:r>
      <w:r>
        <w:rPr>
          <w:rFonts w:hAnsi="宋体" w:hint="eastAsia"/>
        </w:rPr>
        <w:t>因情况变化，不再符合规定的竞争性谈判采购方式适用情形的；</w:t>
      </w:r>
    </w:p>
    <w:p w14:paraId="332C2EC6" w14:textId="77777777" w:rsidR="00F0503A" w:rsidRDefault="00000000" w:rsidP="003126CB">
      <w:pPr>
        <w:pStyle w:val="af"/>
        <w:spacing w:line="410" w:lineRule="exact"/>
        <w:ind w:firstLineChars="200" w:firstLine="420"/>
        <w:rPr>
          <w:rFonts w:hAnsi="宋体" w:hint="eastAsia"/>
        </w:rPr>
      </w:pPr>
      <w:r>
        <w:rPr>
          <w:rFonts w:hAnsi="宋体" w:hint="eastAsia"/>
        </w:rPr>
        <w:t>2</w:t>
      </w:r>
      <w:r>
        <w:rPr>
          <w:rFonts w:hAnsi="宋体"/>
        </w:rPr>
        <w:t>.</w:t>
      </w:r>
      <w:r>
        <w:rPr>
          <w:rFonts w:hAnsi="宋体" w:hint="eastAsia"/>
        </w:rPr>
        <w:t>出现影响采购公正的违法、违规行为的；</w:t>
      </w:r>
    </w:p>
    <w:p w14:paraId="410B2092" w14:textId="77777777" w:rsidR="00F0503A" w:rsidRDefault="00000000" w:rsidP="003126CB">
      <w:pPr>
        <w:pStyle w:val="af"/>
        <w:spacing w:line="410" w:lineRule="exact"/>
        <w:ind w:firstLineChars="200" w:firstLine="420"/>
        <w:rPr>
          <w:rFonts w:hAnsi="宋体" w:hint="eastAsia"/>
        </w:rPr>
      </w:pPr>
      <w:r>
        <w:rPr>
          <w:rFonts w:hAnsi="宋体" w:hint="eastAsia"/>
        </w:rPr>
        <w:t>3</w:t>
      </w:r>
      <w:r>
        <w:rPr>
          <w:rFonts w:hAnsi="宋体"/>
        </w:rPr>
        <w:t>.</w:t>
      </w:r>
      <w:r>
        <w:rPr>
          <w:rFonts w:hAnsi="宋体" w:hint="eastAsia"/>
        </w:rPr>
        <w:t>在采购过程中符合竞争要求的供应商或者报价未超过采购预算的供应商不足3家的。</w:t>
      </w:r>
    </w:p>
    <w:p w14:paraId="62ED552F" w14:textId="77777777" w:rsidR="00F0503A" w:rsidRDefault="00000000" w:rsidP="003126CB">
      <w:pPr>
        <w:pStyle w:val="2"/>
        <w:spacing w:line="410" w:lineRule="exact"/>
      </w:pPr>
      <w:r>
        <w:rPr>
          <w:rFonts w:hint="eastAsia"/>
        </w:rPr>
        <w:t>六、确定成交供应商</w:t>
      </w:r>
    </w:p>
    <w:p w14:paraId="45E9C53D" w14:textId="77777777" w:rsidR="00F0503A" w:rsidRDefault="00000000" w:rsidP="003126CB">
      <w:pPr>
        <w:pStyle w:val="af"/>
        <w:spacing w:line="410" w:lineRule="exact"/>
        <w:ind w:firstLine="420"/>
        <w:rPr>
          <w:rFonts w:hAnsi="宋体" w:hint="eastAsia"/>
        </w:rPr>
      </w:pPr>
      <w:r>
        <w:rPr>
          <w:rFonts w:hAnsi="宋体" w:hint="eastAsia"/>
        </w:rPr>
        <w:t>1</w:t>
      </w:r>
      <w:r>
        <w:rPr>
          <w:rFonts w:hAnsi="宋体"/>
        </w:rPr>
        <w:t>.</w:t>
      </w:r>
      <w:r>
        <w:rPr>
          <w:rFonts w:hAnsi="宋体" w:hint="eastAsia"/>
        </w:rPr>
        <w:t>本中心应当在评审结束后2个工作日内将评审报告送采购人确认。</w:t>
      </w:r>
    </w:p>
    <w:p w14:paraId="344094D8" w14:textId="77777777" w:rsidR="00F0503A" w:rsidRDefault="00000000" w:rsidP="003126CB">
      <w:pPr>
        <w:pStyle w:val="af"/>
        <w:spacing w:line="410" w:lineRule="exact"/>
        <w:ind w:firstLine="420"/>
        <w:rPr>
          <w:rFonts w:hAnsi="宋体" w:hint="eastAsia"/>
        </w:rPr>
      </w:pPr>
      <w:r>
        <w:rPr>
          <w:rFonts w:hAnsi="宋体"/>
        </w:rPr>
        <w:t>2.</w:t>
      </w:r>
      <w:r>
        <w:rPr>
          <w:rFonts w:hAnsi="宋体" w:hint="eastAsia"/>
        </w:rPr>
        <w:t>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14:paraId="2C9AFA96" w14:textId="77777777" w:rsidR="00F0503A" w:rsidRDefault="00000000" w:rsidP="003126CB">
      <w:pPr>
        <w:pStyle w:val="2"/>
        <w:spacing w:line="410" w:lineRule="exact"/>
      </w:pPr>
      <w:r>
        <w:rPr>
          <w:rFonts w:hint="eastAsia"/>
        </w:rPr>
        <w:t>七、结果公告</w:t>
      </w:r>
    </w:p>
    <w:p w14:paraId="508C1758" w14:textId="77777777" w:rsidR="00F0503A" w:rsidRDefault="00000000" w:rsidP="003126CB">
      <w:pPr>
        <w:pStyle w:val="af"/>
        <w:spacing w:line="410" w:lineRule="exact"/>
        <w:ind w:firstLineChars="200" w:firstLine="420"/>
        <w:rPr>
          <w:rFonts w:hAnsi="宋体" w:hint="eastAsia"/>
        </w:rPr>
      </w:pPr>
      <w:r>
        <w:rPr>
          <w:rFonts w:hAnsi="宋体" w:hint="eastAsia"/>
        </w:rPr>
        <w:t>本中心在成交供应商确定后2个工作日内，</w:t>
      </w:r>
      <w:r>
        <w:rPr>
          <w:rFonts w:hint="eastAsia"/>
        </w:rPr>
        <w:t>在省级以上财政部门指定的媒体上公告</w:t>
      </w:r>
      <w:r>
        <w:rPr>
          <w:rFonts w:hAnsi="宋体" w:hint="eastAsia"/>
        </w:rPr>
        <w:t>成交结果，同时向成交供应商发出成交通知书。</w:t>
      </w:r>
    </w:p>
    <w:p w14:paraId="2968766B" w14:textId="77777777" w:rsidR="00F0503A" w:rsidRDefault="00000000" w:rsidP="003126CB">
      <w:pPr>
        <w:pStyle w:val="2"/>
        <w:spacing w:line="410" w:lineRule="exact"/>
      </w:pPr>
      <w:r>
        <w:rPr>
          <w:rFonts w:hint="eastAsia"/>
        </w:rPr>
        <w:t>八、签订合同</w:t>
      </w:r>
    </w:p>
    <w:p w14:paraId="2793AC7B" w14:textId="77777777" w:rsidR="00F0503A" w:rsidRDefault="00000000" w:rsidP="003126CB">
      <w:pPr>
        <w:spacing w:line="410" w:lineRule="exact"/>
        <w:ind w:firstLineChars="100" w:firstLine="210"/>
        <w:rPr>
          <w:rFonts w:ascii="宋体" w:hAnsi="宋体" w:cs="Courier New" w:hint="eastAsia"/>
          <w:szCs w:val="21"/>
        </w:rPr>
      </w:pPr>
      <w:r>
        <w:rPr>
          <w:rFonts w:ascii="宋体" w:hAnsi="宋体" w:hint="eastAsia"/>
          <w:szCs w:val="21"/>
        </w:rPr>
        <w:t>（一）</w:t>
      </w:r>
      <w:r>
        <w:rPr>
          <w:rFonts w:ascii="宋体" w:hAnsi="宋体" w:cs="Courier New" w:hint="eastAsia"/>
          <w:szCs w:val="21"/>
        </w:rPr>
        <w:t>采购人与成交供应商应当在成交通知书发出之日起</w:t>
      </w:r>
      <w:r>
        <w:rPr>
          <w:rFonts w:ascii="宋体" w:hAnsi="宋体" w:cs="Courier New"/>
          <w:szCs w:val="21"/>
        </w:rPr>
        <w:t>15</w:t>
      </w:r>
      <w:r>
        <w:rPr>
          <w:rFonts w:ascii="宋体" w:hAnsi="宋体" w:cs="Courier New" w:hint="eastAsia"/>
          <w:szCs w:val="21"/>
        </w:rPr>
        <w:t>日内，按照谈判文件确定的合同文本以及采购标的、规格型号、采购金额、采购数量、技术和服务要求等确定的事项签订政府采购合同。</w:t>
      </w:r>
    </w:p>
    <w:p w14:paraId="674CBAB4" w14:textId="77777777" w:rsidR="00F0503A" w:rsidRDefault="00000000" w:rsidP="003126CB">
      <w:pPr>
        <w:widowControl/>
        <w:spacing w:line="410" w:lineRule="exact"/>
        <w:ind w:firstLineChars="100" w:firstLine="210"/>
        <w:jc w:val="left"/>
        <w:rPr>
          <w:rFonts w:ascii="宋体" w:hAnsi="宋体" w:cs="宋体" w:hint="eastAsia"/>
          <w:kern w:val="0"/>
          <w:szCs w:val="21"/>
        </w:rPr>
      </w:pPr>
      <w:r>
        <w:rPr>
          <w:rFonts w:ascii="宋体" w:hAnsi="宋体" w:cs="Courier New" w:hint="eastAsia"/>
          <w:szCs w:val="21"/>
        </w:rPr>
        <w:t>（二）</w:t>
      </w:r>
      <w:r>
        <w:rPr>
          <w:rFonts w:ascii="宋体" w:hAnsi="宋体" w:cs="宋体" w:hint="eastAsia"/>
          <w:kern w:val="0"/>
          <w:szCs w:val="21"/>
        </w:rPr>
        <w:t>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05A38B4C" w14:textId="77777777" w:rsidR="00F0503A" w:rsidRDefault="00000000" w:rsidP="003126CB">
      <w:pPr>
        <w:widowControl/>
        <w:spacing w:line="410" w:lineRule="exact"/>
        <w:ind w:firstLineChars="100" w:firstLine="210"/>
        <w:jc w:val="left"/>
        <w:rPr>
          <w:rFonts w:ascii="宋体" w:hAnsi="宋体" w:cs="宋体" w:hint="eastAsia"/>
          <w:kern w:val="0"/>
          <w:szCs w:val="21"/>
        </w:rPr>
      </w:pPr>
      <w:r>
        <w:rPr>
          <w:rFonts w:ascii="宋体" w:hAnsi="宋体" w:cs="宋体" w:hint="eastAsia"/>
          <w:kern w:val="0"/>
          <w:szCs w:val="21"/>
        </w:rPr>
        <w:t>（三）供应商可凭成交通知书或政府采购合同等在内的相关材料、信息，通过中征应收账款融资服务平台向银行业金融机构在线申请“政采贷”融资。</w:t>
      </w:r>
    </w:p>
    <w:p w14:paraId="6E239868" w14:textId="77777777" w:rsidR="00F0503A" w:rsidRDefault="00000000" w:rsidP="003126CB">
      <w:pPr>
        <w:widowControl/>
        <w:spacing w:line="410" w:lineRule="exact"/>
        <w:ind w:firstLineChars="100" w:firstLine="210"/>
        <w:jc w:val="left"/>
        <w:rPr>
          <w:rFonts w:ascii="宋体" w:hAnsi="宋体" w:cs="宋体" w:hint="eastAsia"/>
          <w:kern w:val="0"/>
          <w:szCs w:val="21"/>
        </w:rPr>
      </w:pPr>
      <w:r>
        <w:rPr>
          <w:rFonts w:ascii="宋体" w:hAnsi="宋体" w:cs="宋体" w:hint="eastAsia"/>
          <w:kern w:val="0"/>
          <w:szCs w:val="21"/>
        </w:rPr>
        <w:t>（四）除不可抗力等因素外，成交通知书发出后，采购人改变成交结果，或者成交供应商拒绝签订政府采购合同的，应当承担相应的法律责任。</w:t>
      </w:r>
    </w:p>
    <w:p w14:paraId="669AB7A7" w14:textId="77777777" w:rsidR="00F0503A" w:rsidRDefault="00000000" w:rsidP="003126CB">
      <w:pPr>
        <w:widowControl/>
        <w:spacing w:line="410" w:lineRule="exact"/>
        <w:ind w:firstLineChars="100" w:firstLine="210"/>
        <w:jc w:val="left"/>
        <w:rPr>
          <w:rFonts w:ascii="宋体" w:hAnsi="宋体" w:cs="宋体" w:hint="eastAsia"/>
          <w:kern w:val="0"/>
          <w:szCs w:val="21"/>
        </w:rPr>
      </w:pPr>
      <w:r>
        <w:rPr>
          <w:rFonts w:ascii="宋体" w:hAnsi="宋体" w:cs="宋体" w:hint="eastAsia"/>
          <w:kern w:val="0"/>
          <w:szCs w:val="21"/>
        </w:rPr>
        <w:t>（五）</w:t>
      </w:r>
      <w:r>
        <w:rPr>
          <w:rFonts w:ascii="Arial" w:hAnsi="Arial" w:cs="Arial"/>
          <w:kern w:val="0"/>
          <w:szCs w:val="21"/>
        </w:rPr>
        <w:t>政府采购合同</w:t>
      </w:r>
      <w:r>
        <w:rPr>
          <w:rFonts w:ascii="Arial" w:hAnsi="Arial" w:cs="Arial" w:hint="eastAsia"/>
          <w:kern w:val="0"/>
          <w:szCs w:val="21"/>
        </w:rPr>
        <w:t>适用《中华人民共和国民法典》</w:t>
      </w:r>
      <w:r>
        <w:rPr>
          <w:rFonts w:ascii="Arial" w:hAnsi="Arial" w:cs="Arial"/>
          <w:kern w:val="0"/>
          <w:szCs w:val="21"/>
        </w:rPr>
        <w:t>。</w:t>
      </w:r>
    </w:p>
    <w:p w14:paraId="588474D5" w14:textId="77777777" w:rsidR="00F0503A" w:rsidRDefault="00000000" w:rsidP="003126CB">
      <w:pPr>
        <w:widowControl/>
        <w:spacing w:line="410" w:lineRule="exact"/>
        <w:ind w:firstLineChars="100" w:firstLine="210"/>
        <w:jc w:val="left"/>
        <w:rPr>
          <w:rFonts w:ascii="宋体" w:hAnsi="宋体" w:cs="宋体" w:hint="eastAsia"/>
          <w:kern w:val="0"/>
          <w:szCs w:val="21"/>
        </w:rPr>
      </w:pPr>
      <w:r>
        <w:rPr>
          <w:rFonts w:ascii="宋体" w:hAnsi="宋体" w:cs="宋体" w:hint="eastAsia"/>
          <w:kern w:val="0"/>
          <w:szCs w:val="21"/>
        </w:rPr>
        <w:t>（六）成交供应商拒绝签订政府采购合同的，采购人可以按照推荐原则确定其他供应商作为成交供应商并签订政府采购合同，也可以重新开展采购活动。拒绝签订政府采购合同的成交供应商不得参加对该项目重新开展的采购活动。</w:t>
      </w:r>
    </w:p>
    <w:p w14:paraId="6C82F02F" w14:textId="77777777" w:rsidR="00F0503A" w:rsidRDefault="00000000" w:rsidP="003126CB">
      <w:pPr>
        <w:pStyle w:val="2"/>
        <w:spacing w:line="410" w:lineRule="exact"/>
      </w:pPr>
      <w:r>
        <w:rPr>
          <w:rFonts w:hint="eastAsia"/>
        </w:rPr>
        <w:t>九、适用法律</w:t>
      </w:r>
    </w:p>
    <w:p w14:paraId="76452EFC" w14:textId="77777777" w:rsidR="00F0503A" w:rsidRDefault="00000000" w:rsidP="003126CB">
      <w:pPr>
        <w:spacing w:line="410" w:lineRule="exact"/>
        <w:ind w:firstLineChars="200" w:firstLine="420"/>
        <w:rPr>
          <w:rFonts w:ascii="宋体" w:hAnsi="宋体" w:hint="eastAsia"/>
          <w:szCs w:val="21"/>
        </w:rPr>
      </w:pPr>
      <w:bookmarkStart w:id="174" w:name="_Hlk92794186"/>
      <w:r>
        <w:rPr>
          <w:rFonts w:ascii="宋体" w:hAnsi="宋体" w:hint="eastAsia"/>
          <w:szCs w:val="21"/>
        </w:rPr>
        <w:t>本项目采购活动适用于《中华人民共和国政府采购法》及其实施条例、《政府采购非招标采购方式管理办法》等规定。</w:t>
      </w:r>
    </w:p>
    <w:p w14:paraId="572879C0" w14:textId="77777777" w:rsidR="00F0503A" w:rsidRDefault="00000000" w:rsidP="003126CB">
      <w:pPr>
        <w:pStyle w:val="2"/>
        <w:spacing w:line="410" w:lineRule="exact"/>
      </w:pPr>
      <w:bookmarkStart w:id="175" w:name="_十、其他事项"/>
      <w:bookmarkEnd w:id="174"/>
      <w:bookmarkEnd w:id="175"/>
      <w:r>
        <w:rPr>
          <w:rFonts w:hint="eastAsia"/>
        </w:rPr>
        <w:lastRenderedPageBreak/>
        <w:t>十、其他事项</w:t>
      </w:r>
    </w:p>
    <w:p w14:paraId="46D38C7F" w14:textId="77777777" w:rsidR="00F0503A" w:rsidRDefault="00000000" w:rsidP="003126CB">
      <w:pPr>
        <w:spacing w:line="410" w:lineRule="exact"/>
        <w:ind w:firstLineChars="100" w:firstLine="210"/>
        <w:rPr>
          <w:rFonts w:hAnsi="宋体" w:hint="eastAsia"/>
        </w:rPr>
      </w:pPr>
      <w:r>
        <w:rPr>
          <w:rFonts w:hAnsi="宋体" w:hint="eastAsia"/>
        </w:rPr>
        <w:t>（一）代理服务费</w:t>
      </w:r>
    </w:p>
    <w:p w14:paraId="3CC1C47F" w14:textId="77777777" w:rsidR="00F0503A" w:rsidRDefault="00000000" w:rsidP="003126CB">
      <w:pPr>
        <w:spacing w:line="410" w:lineRule="exact"/>
        <w:ind w:firstLineChars="200" w:firstLine="420"/>
        <w:rPr>
          <w:rFonts w:hAnsi="宋体" w:hint="eastAsia"/>
        </w:rPr>
      </w:pPr>
      <w:r>
        <w:rPr>
          <w:rFonts w:hAnsi="宋体" w:hint="eastAsia"/>
        </w:rPr>
        <w:t>1</w:t>
      </w:r>
      <w:r>
        <w:rPr>
          <w:rFonts w:hAnsi="宋体"/>
        </w:rPr>
        <w:t>.</w:t>
      </w:r>
      <w:r>
        <w:rPr>
          <w:rFonts w:hAnsi="宋体" w:hint="eastAsia"/>
        </w:rPr>
        <w:t>本中心按钦州市物价局“钦市价费﹝</w:t>
      </w:r>
      <w:r>
        <w:rPr>
          <w:rFonts w:hAnsi="宋体" w:hint="eastAsia"/>
        </w:rPr>
        <w:t>2013</w:t>
      </w:r>
      <w:r>
        <w:rPr>
          <w:rFonts w:hAnsi="宋体" w:hint="eastAsia"/>
        </w:rPr>
        <w:t>﹞</w:t>
      </w:r>
      <w:r>
        <w:rPr>
          <w:rFonts w:hAnsi="宋体" w:hint="eastAsia"/>
        </w:rPr>
        <w:t>4</w:t>
      </w:r>
      <w:r>
        <w:rPr>
          <w:rFonts w:hAnsi="宋体" w:hint="eastAsia"/>
        </w:rPr>
        <w:t>号”文件规定向成交供应商收取代理服务费，成交供应商须向本中心一次付清代理服务费。</w:t>
      </w:r>
    </w:p>
    <w:p w14:paraId="709C063D" w14:textId="77777777" w:rsidR="00F0503A" w:rsidRDefault="00000000" w:rsidP="003126CB">
      <w:pPr>
        <w:spacing w:line="410" w:lineRule="exact"/>
        <w:ind w:firstLineChars="200" w:firstLine="420"/>
        <w:rPr>
          <w:rFonts w:hAnsi="宋体" w:hint="eastAsia"/>
          <w:bCs/>
        </w:rPr>
      </w:pPr>
      <w:r>
        <w:rPr>
          <w:rFonts w:hAnsi="宋体" w:hint="eastAsia"/>
        </w:rPr>
        <w:t>2</w:t>
      </w:r>
      <w:r>
        <w:rPr>
          <w:rFonts w:hAnsi="宋体"/>
        </w:rPr>
        <w:t>.</w:t>
      </w:r>
      <w:r>
        <w:rPr>
          <w:rFonts w:hAnsi="宋体" w:hint="eastAsia"/>
          <w:bCs/>
        </w:rPr>
        <w:t>代理服务收费标准：</w:t>
      </w:r>
    </w:p>
    <w:p w14:paraId="5F0AD92D" w14:textId="77777777" w:rsidR="003126CB" w:rsidRDefault="003126CB" w:rsidP="003126CB">
      <w:pPr>
        <w:spacing w:line="410" w:lineRule="exact"/>
        <w:ind w:firstLineChars="200" w:firstLine="420"/>
        <w:rPr>
          <w:rFonts w:hAnsi="宋体" w:hint="eastAsia"/>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1932"/>
        <w:gridCol w:w="1800"/>
        <w:gridCol w:w="1976"/>
      </w:tblGrid>
      <w:tr w:rsidR="00F0503A" w14:paraId="6075051B" w14:textId="77777777">
        <w:trPr>
          <w:trHeight w:val="1029"/>
        </w:trPr>
        <w:tc>
          <w:tcPr>
            <w:tcW w:w="3438" w:type="dxa"/>
            <w:vMerge w:val="restart"/>
          </w:tcPr>
          <w:p w14:paraId="2CA844A7" w14:textId="77777777" w:rsidR="00F0503A" w:rsidRDefault="00000000">
            <w:pPr>
              <w:spacing w:line="330" w:lineRule="exact"/>
              <w:ind w:firstLineChars="1100" w:firstLine="2310"/>
              <w:rPr>
                <w:rFonts w:hAnsi="宋体" w:hint="eastAsia"/>
              </w:rPr>
            </w:pPr>
            <w:r>
              <w:rPr>
                <w:rFonts w:hAnsi="宋体"/>
                <w:noProof/>
              </w:rPr>
              <mc:AlternateContent>
                <mc:Choice Requires="wps">
                  <w:drawing>
                    <wp:anchor distT="0" distB="0" distL="114300" distR="114300" simplePos="0" relativeHeight="251660288" behindDoc="0" locked="0" layoutInCell="1" allowOverlap="1" wp14:anchorId="7210F043" wp14:editId="0EDE2318">
                      <wp:simplePos x="0" y="0"/>
                      <wp:positionH relativeFrom="column">
                        <wp:posOffset>-85090</wp:posOffset>
                      </wp:positionH>
                      <wp:positionV relativeFrom="paragraph">
                        <wp:posOffset>21590</wp:posOffset>
                      </wp:positionV>
                      <wp:extent cx="2172335" cy="1444625"/>
                      <wp:effectExtent l="6350" t="5080" r="12065" b="7620"/>
                      <wp:wrapNone/>
                      <wp:docPr id="4"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2335" cy="144462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3" o:spid="_x0000_s1026" o:spt="20" style="position:absolute;left:0pt;flip:x y;margin-left:-6.7pt;margin-top:1.7pt;height:113.75pt;width:171.05pt;z-index:251660288;mso-width-relative:page;mso-height-relative:page;" filled="f" stroked="t" coordsize="21600,21600" o:gfxdata="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bw0+dUAAAAJ&#10;AQAADwAAAAAAAAABACAAAAAiAAAAZHJzL2Rvd25yZXYueG1sUEsBAhQAFAAAAAgAh07iQHWmW7Lm&#10;AQAAuwMAAA4AAAAAAAAAAQAgAAAAJAEAAGRycy9lMm9Eb2MueG1sUEsFBgAAAAAGAAYAWQEAAHwF&#10;AAAAAA==&#10;">
                      <v:fill on="f" focussize="0,0"/>
                      <v:stroke color="#000000" joinstyle="round"/>
                      <v:imagedata o:title=""/>
                      <o:lock v:ext="edit" aspectratio="f"/>
                    </v:line>
                  </w:pict>
                </mc:Fallback>
              </mc:AlternateContent>
            </w:r>
            <w:r>
              <w:rPr>
                <w:rFonts w:hAnsi="宋体"/>
                <w:noProof/>
              </w:rPr>
              <mc:AlternateContent>
                <mc:Choice Requires="wps">
                  <w:drawing>
                    <wp:anchor distT="0" distB="0" distL="114300" distR="114300" simplePos="0" relativeHeight="251659264" behindDoc="0" locked="0" layoutInCell="1" allowOverlap="1" wp14:anchorId="7AF500CB" wp14:editId="242C6AFA">
                      <wp:simplePos x="0" y="0"/>
                      <wp:positionH relativeFrom="column">
                        <wp:posOffset>940435</wp:posOffset>
                      </wp:positionH>
                      <wp:positionV relativeFrom="paragraph">
                        <wp:posOffset>19685</wp:posOffset>
                      </wp:positionV>
                      <wp:extent cx="1143635" cy="1444625"/>
                      <wp:effectExtent l="12700" t="12700" r="5715" b="9525"/>
                      <wp:wrapNone/>
                      <wp:docPr id="3" name="直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144462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4" o:spid="_x0000_s1026" o:spt="20" style="position:absolute;left:0pt;flip:x y;margin-left:74.05pt;margin-top:1.55pt;height:113.75pt;width:90.05pt;z-index:251659264;mso-width-relative:page;mso-height-relative:page;" filled="f" stroked="t" coordsize="21600,21600" o:gfxdata="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esssL1AAAAAkB&#10;AAAPAAAAAAAAAAEAIAAAACIAAABkcnMvZG93bnJldi54bWxQSwECFAAUAAAACACHTuJA8flnDOYB&#10;AAC7AwAADgAAAAAAAAABACAAAAAjAQAAZHJzL2Uyb0RvYy54bWxQSwUGAAAAAAYABgBZAQAAewUA&#10;AAAA&#10;">
                      <v:fill on="f" focussize="0,0"/>
                      <v:stroke color="#000000" joinstyle="round"/>
                      <v:imagedata o:title=""/>
                      <o:lock v:ext="edit" aspectratio="f"/>
                    </v:line>
                  </w:pict>
                </mc:Fallback>
              </mc:AlternateContent>
            </w:r>
            <w:r>
              <w:rPr>
                <w:rFonts w:hAnsi="宋体" w:hint="eastAsia"/>
              </w:rPr>
              <w:t>采购类型</w:t>
            </w:r>
          </w:p>
          <w:p w14:paraId="4E5E8320" w14:textId="77777777" w:rsidR="00F0503A" w:rsidRDefault="00F0503A">
            <w:pPr>
              <w:spacing w:line="330" w:lineRule="exact"/>
              <w:rPr>
                <w:rFonts w:hAnsi="宋体" w:hint="eastAsia"/>
              </w:rPr>
            </w:pPr>
          </w:p>
          <w:p w14:paraId="1AD92EE8" w14:textId="77777777" w:rsidR="00F0503A" w:rsidRDefault="00000000">
            <w:pPr>
              <w:spacing w:line="330" w:lineRule="exact"/>
              <w:ind w:firstLineChars="750" w:firstLine="1575"/>
              <w:jc w:val="left"/>
              <w:rPr>
                <w:rFonts w:hAnsi="宋体" w:hint="eastAsia"/>
              </w:rPr>
            </w:pPr>
            <w:r>
              <w:rPr>
                <w:rFonts w:hAnsi="宋体" w:hint="eastAsia"/>
              </w:rPr>
              <w:t>费率</w:t>
            </w:r>
          </w:p>
          <w:p w14:paraId="18E92A50" w14:textId="77777777" w:rsidR="00F0503A" w:rsidRDefault="00F0503A">
            <w:pPr>
              <w:spacing w:line="330" w:lineRule="exact"/>
              <w:ind w:leftChars="-1" w:hangingChars="1" w:hanging="2"/>
              <w:jc w:val="left"/>
              <w:rPr>
                <w:rFonts w:hAnsi="宋体" w:hint="eastAsia"/>
              </w:rPr>
            </w:pPr>
          </w:p>
          <w:p w14:paraId="44090319" w14:textId="77777777" w:rsidR="00F0503A" w:rsidRDefault="00F0503A">
            <w:pPr>
              <w:spacing w:line="330" w:lineRule="exact"/>
              <w:ind w:leftChars="-1" w:hangingChars="1" w:hanging="2"/>
              <w:jc w:val="left"/>
              <w:rPr>
                <w:rFonts w:hAnsi="宋体" w:hint="eastAsia"/>
              </w:rPr>
            </w:pPr>
          </w:p>
          <w:p w14:paraId="28C8AD3A" w14:textId="77777777" w:rsidR="00F0503A" w:rsidRDefault="00000000">
            <w:pPr>
              <w:spacing w:line="330" w:lineRule="exact"/>
              <w:jc w:val="left"/>
              <w:rPr>
                <w:rFonts w:hAnsi="宋体" w:hint="eastAsia"/>
              </w:rPr>
            </w:pPr>
            <w:r>
              <w:rPr>
                <w:rFonts w:hAnsi="宋体" w:hint="eastAsia"/>
              </w:rPr>
              <w:t>成交金额（万元）</w:t>
            </w:r>
          </w:p>
        </w:tc>
        <w:tc>
          <w:tcPr>
            <w:tcW w:w="5708" w:type="dxa"/>
            <w:gridSpan w:val="3"/>
            <w:vAlign w:val="center"/>
          </w:tcPr>
          <w:p w14:paraId="35AA4710" w14:textId="77777777" w:rsidR="00F0503A" w:rsidRDefault="00000000">
            <w:pPr>
              <w:spacing w:line="330" w:lineRule="exact"/>
              <w:rPr>
                <w:rFonts w:hAnsi="宋体" w:hint="eastAsia"/>
              </w:rPr>
            </w:pPr>
            <w:r>
              <w:rPr>
                <w:rFonts w:hAnsi="宋体" w:hint="eastAsia"/>
              </w:rPr>
              <w:t>公开招标、邀请招标、竞争性谈判方式采购代理</w:t>
            </w:r>
          </w:p>
        </w:tc>
      </w:tr>
      <w:tr w:rsidR="00F0503A" w14:paraId="547C1E88" w14:textId="77777777">
        <w:trPr>
          <w:trHeight w:val="1292"/>
        </w:trPr>
        <w:tc>
          <w:tcPr>
            <w:tcW w:w="3438" w:type="dxa"/>
            <w:vMerge/>
          </w:tcPr>
          <w:p w14:paraId="0451C3EA" w14:textId="77777777" w:rsidR="00F0503A" w:rsidRDefault="00F0503A">
            <w:pPr>
              <w:spacing w:line="330" w:lineRule="exact"/>
              <w:ind w:firstLineChars="1248" w:firstLine="2621"/>
              <w:rPr>
                <w:rFonts w:hAnsi="宋体" w:hint="eastAsia"/>
              </w:rPr>
            </w:pPr>
          </w:p>
        </w:tc>
        <w:tc>
          <w:tcPr>
            <w:tcW w:w="1932" w:type="dxa"/>
            <w:vAlign w:val="center"/>
          </w:tcPr>
          <w:p w14:paraId="4FD59916" w14:textId="77777777" w:rsidR="00F0503A" w:rsidRDefault="00000000">
            <w:pPr>
              <w:spacing w:line="330" w:lineRule="exact"/>
              <w:jc w:val="center"/>
              <w:rPr>
                <w:rFonts w:hAnsi="宋体" w:hint="eastAsia"/>
              </w:rPr>
            </w:pPr>
            <w:r>
              <w:rPr>
                <w:rFonts w:hAnsi="宋体" w:hint="eastAsia"/>
              </w:rPr>
              <w:t>货物类</w:t>
            </w:r>
          </w:p>
        </w:tc>
        <w:tc>
          <w:tcPr>
            <w:tcW w:w="1800" w:type="dxa"/>
            <w:vAlign w:val="center"/>
          </w:tcPr>
          <w:p w14:paraId="505EB9DB" w14:textId="77777777" w:rsidR="00F0503A" w:rsidRDefault="00000000">
            <w:pPr>
              <w:spacing w:line="330" w:lineRule="exact"/>
              <w:jc w:val="center"/>
              <w:rPr>
                <w:rFonts w:hAnsi="宋体" w:hint="eastAsia"/>
              </w:rPr>
            </w:pPr>
            <w:r>
              <w:rPr>
                <w:rFonts w:hAnsi="宋体" w:hint="eastAsia"/>
              </w:rPr>
              <w:t>服务类</w:t>
            </w:r>
          </w:p>
        </w:tc>
        <w:tc>
          <w:tcPr>
            <w:tcW w:w="1976" w:type="dxa"/>
            <w:vAlign w:val="center"/>
          </w:tcPr>
          <w:p w14:paraId="5D0CF0BB" w14:textId="77777777" w:rsidR="00F0503A" w:rsidRDefault="00000000">
            <w:pPr>
              <w:widowControl/>
              <w:spacing w:line="330" w:lineRule="exact"/>
              <w:jc w:val="center"/>
              <w:rPr>
                <w:rFonts w:hAnsi="宋体" w:hint="eastAsia"/>
              </w:rPr>
            </w:pPr>
            <w:r>
              <w:rPr>
                <w:rFonts w:hAnsi="宋体" w:hint="eastAsia"/>
              </w:rPr>
              <w:t>工程类</w:t>
            </w:r>
          </w:p>
        </w:tc>
      </w:tr>
      <w:tr w:rsidR="00F0503A" w14:paraId="651173E0" w14:textId="77777777">
        <w:trPr>
          <w:trHeight w:val="421"/>
        </w:trPr>
        <w:tc>
          <w:tcPr>
            <w:tcW w:w="3438" w:type="dxa"/>
            <w:vAlign w:val="center"/>
          </w:tcPr>
          <w:p w14:paraId="38AC3720" w14:textId="77777777" w:rsidR="00F0503A" w:rsidRDefault="00000000">
            <w:pPr>
              <w:spacing w:line="330" w:lineRule="exact"/>
              <w:jc w:val="center"/>
              <w:rPr>
                <w:rFonts w:hAnsi="宋体" w:hint="eastAsia"/>
              </w:rPr>
            </w:pPr>
            <w:r>
              <w:rPr>
                <w:rFonts w:hAnsi="宋体" w:hint="eastAsia"/>
              </w:rPr>
              <w:t>100</w:t>
            </w:r>
            <w:r>
              <w:rPr>
                <w:rFonts w:hAnsi="宋体" w:hint="eastAsia"/>
              </w:rPr>
              <w:t>以下</w:t>
            </w:r>
          </w:p>
        </w:tc>
        <w:tc>
          <w:tcPr>
            <w:tcW w:w="1932" w:type="dxa"/>
            <w:vAlign w:val="center"/>
          </w:tcPr>
          <w:p w14:paraId="41CB99CC" w14:textId="77777777" w:rsidR="00F0503A" w:rsidRDefault="00000000">
            <w:pPr>
              <w:spacing w:line="330" w:lineRule="exact"/>
              <w:jc w:val="center"/>
              <w:rPr>
                <w:rFonts w:hAnsi="宋体" w:hint="eastAsia"/>
              </w:rPr>
            </w:pPr>
            <w:r>
              <w:rPr>
                <w:rFonts w:hAnsi="宋体" w:hint="eastAsia"/>
              </w:rPr>
              <w:t>1.2%</w:t>
            </w:r>
          </w:p>
        </w:tc>
        <w:tc>
          <w:tcPr>
            <w:tcW w:w="1800" w:type="dxa"/>
            <w:vAlign w:val="center"/>
          </w:tcPr>
          <w:p w14:paraId="3AD7F26A" w14:textId="77777777" w:rsidR="00F0503A" w:rsidRDefault="00000000">
            <w:pPr>
              <w:spacing w:line="330" w:lineRule="exact"/>
              <w:jc w:val="center"/>
              <w:rPr>
                <w:rFonts w:hAnsi="宋体" w:hint="eastAsia"/>
              </w:rPr>
            </w:pPr>
            <w:r>
              <w:rPr>
                <w:rFonts w:hAnsi="宋体" w:hint="eastAsia"/>
              </w:rPr>
              <w:t>1.2%</w:t>
            </w:r>
          </w:p>
        </w:tc>
        <w:tc>
          <w:tcPr>
            <w:tcW w:w="1976" w:type="dxa"/>
            <w:vAlign w:val="center"/>
          </w:tcPr>
          <w:p w14:paraId="097B950B" w14:textId="77777777" w:rsidR="00F0503A" w:rsidRDefault="00000000">
            <w:pPr>
              <w:spacing w:line="330" w:lineRule="exact"/>
              <w:jc w:val="center"/>
              <w:rPr>
                <w:rFonts w:hAnsi="宋体" w:hint="eastAsia"/>
              </w:rPr>
            </w:pPr>
            <w:r>
              <w:rPr>
                <w:rFonts w:hAnsi="宋体" w:hint="eastAsia"/>
              </w:rPr>
              <w:t>0.8%</w:t>
            </w:r>
          </w:p>
        </w:tc>
      </w:tr>
      <w:tr w:rsidR="00F0503A" w14:paraId="58923355" w14:textId="77777777">
        <w:trPr>
          <w:trHeight w:val="454"/>
        </w:trPr>
        <w:tc>
          <w:tcPr>
            <w:tcW w:w="3438" w:type="dxa"/>
            <w:vAlign w:val="center"/>
          </w:tcPr>
          <w:p w14:paraId="69975102" w14:textId="77777777" w:rsidR="00F0503A" w:rsidRDefault="00000000">
            <w:pPr>
              <w:spacing w:line="330" w:lineRule="exact"/>
              <w:jc w:val="center"/>
              <w:rPr>
                <w:rFonts w:hAnsi="宋体" w:hint="eastAsia"/>
              </w:rPr>
            </w:pPr>
            <w:r>
              <w:rPr>
                <w:rFonts w:hAnsi="宋体" w:hint="eastAsia"/>
              </w:rPr>
              <w:t>100-500</w:t>
            </w:r>
          </w:p>
        </w:tc>
        <w:tc>
          <w:tcPr>
            <w:tcW w:w="1932" w:type="dxa"/>
            <w:vAlign w:val="center"/>
          </w:tcPr>
          <w:p w14:paraId="6D0BA47F" w14:textId="77777777" w:rsidR="00F0503A" w:rsidRDefault="00000000">
            <w:pPr>
              <w:spacing w:line="330" w:lineRule="exact"/>
              <w:jc w:val="center"/>
              <w:rPr>
                <w:rFonts w:hAnsi="宋体" w:hint="eastAsia"/>
              </w:rPr>
            </w:pPr>
            <w:r>
              <w:rPr>
                <w:rFonts w:hAnsi="宋体" w:hint="eastAsia"/>
              </w:rPr>
              <w:t>0.88%</w:t>
            </w:r>
          </w:p>
        </w:tc>
        <w:tc>
          <w:tcPr>
            <w:tcW w:w="1800" w:type="dxa"/>
            <w:vAlign w:val="center"/>
          </w:tcPr>
          <w:p w14:paraId="72B2961E" w14:textId="77777777" w:rsidR="00F0503A" w:rsidRDefault="00000000">
            <w:pPr>
              <w:spacing w:line="330" w:lineRule="exact"/>
              <w:jc w:val="center"/>
              <w:rPr>
                <w:rFonts w:hAnsi="宋体" w:hint="eastAsia"/>
              </w:rPr>
            </w:pPr>
            <w:r>
              <w:rPr>
                <w:rFonts w:hAnsi="宋体" w:hint="eastAsia"/>
              </w:rPr>
              <w:t>0.64%</w:t>
            </w:r>
          </w:p>
        </w:tc>
        <w:tc>
          <w:tcPr>
            <w:tcW w:w="1976" w:type="dxa"/>
            <w:vAlign w:val="center"/>
          </w:tcPr>
          <w:p w14:paraId="4835F203" w14:textId="77777777" w:rsidR="00F0503A" w:rsidRDefault="00000000">
            <w:pPr>
              <w:spacing w:line="330" w:lineRule="exact"/>
              <w:jc w:val="center"/>
              <w:rPr>
                <w:rFonts w:hAnsi="宋体" w:hint="eastAsia"/>
              </w:rPr>
            </w:pPr>
            <w:r>
              <w:rPr>
                <w:rFonts w:hAnsi="宋体" w:hint="eastAsia"/>
              </w:rPr>
              <w:t>0.56%</w:t>
            </w:r>
          </w:p>
        </w:tc>
      </w:tr>
      <w:tr w:rsidR="00F0503A" w14:paraId="5BED75B8" w14:textId="77777777">
        <w:trPr>
          <w:trHeight w:val="460"/>
        </w:trPr>
        <w:tc>
          <w:tcPr>
            <w:tcW w:w="3438" w:type="dxa"/>
            <w:vAlign w:val="center"/>
          </w:tcPr>
          <w:p w14:paraId="7BC82056" w14:textId="77777777" w:rsidR="00F0503A" w:rsidRDefault="00000000">
            <w:pPr>
              <w:spacing w:line="330" w:lineRule="exact"/>
              <w:jc w:val="center"/>
              <w:rPr>
                <w:rFonts w:hAnsi="宋体" w:hint="eastAsia"/>
              </w:rPr>
            </w:pPr>
            <w:r>
              <w:rPr>
                <w:rFonts w:hAnsi="宋体" w:hint="eastAsia"/>
              </w:rPr>
              <w:t>500-1000</w:t>
            </w:r>
          </w:p>
        </w:tc>
        <w:tc>
          <w:tcPr>
            <w:tcW w:w="1932" w:type="dxa"/>
            <w:vAlign w:val="center"/>
          </w:tcPr>
          <w:p w14:paraId="478D88FD" w14:textId="77777777" w:rsidR="00F0503A" w:rsidRDefault="00000000">
            <w:pPr>
              <w:spacing w:line="330" w:lineRule="exact"/>
              <w:jc w:val="center"/>
              <w:rPr>
                <w:rFonts w:hAnsi="宋体" w:hint="eastAsia"/>
              </w:rPr>
            </w:pPr>
            <w:r>
              <w:rPr>
                <w:rFonts w:hAnsi="宋体" w:hint="eastAsia"/>
              </w:rPr>
              <w:t>0.64%</w:t>
            </w:r>
          </w:p>
        </w:tc>
        <w:tc>
          <w:tcPr>
            <w:tcW w:w="1800" w:type="dxa"/>
            <w:vAlign w:val="center"/>
          </w:tcPr>
          <w:p w14:paraId="1BCD3498" w14:textId="77777777" w:rsidR="00F0503A" w:rsidRDefault="00000000">
            <w:pPr>
              <w:spacing w:line="330" w:lineRule="exact"/>
              <w:jc w:val="center"/>
              <w:rPr>
                <w:rFonts w:hAnsi="宋体" w:hint="eastAsia"/>
              </w:rPr>
            </w:pPr>
            <w:r>
              <w:rPr>
                <w:rFonts w:hAnsi="宋体" w:hint="eastAsia"/>
              </w:rPr>
              <w:t>0.36%</w:t>
            </w:r>
          </w:p>
        </w:tc>
        <w:tc>
          <w:tcPr>
            <w:tcW w:w="1976" w:type="dxa"/>
            <w:vAlign w:val="center"/>
          </w:tcPr>
          <w:p w14:paraId="2A67672A" w14:textId="77777777" w:rsidR="00F0503A" w:rsidRDefault="00000000">
            <w:pPr>
              <w:spacing w:line="330" w:lineRule="exact"/>
              <w:jc w:val="center"/>
              <w:rPr>
                <w:rFonts w:hAnsi="宋体" w:hint="eastAsia"/>
              </w:rPr>
            </w:pPr>
            <w:r>
              <w:rPr>
                <w:rFonts w:hAnsi="宋体" w:hint="eastAsia"/>
              </w:rPr>
              <w:t>0.44%</w:t>
            </w:r>
          </w:p>
        </w:tc>
      </w:tr>
      <w:tr w:rsidR="00F0503A" w14:paraId="2B7EB915" w14:textId="77777777">
        <w:trPr>
          <w:trHeight w:val="467"/>
        </w:trPr>
        <w:tc>
          <w:tcPr>
            <w:tcW w:w="3438" w:type="dxa"/>
            <w:vAlign w:val="center"/>
          </w:tcPr>
          <w:p w14:paraId="3FCA0E47" w14:textId="77777777" w:rsidR="00F0503A" w:rsidRDefault="00000000">
            <w:pPr>
              <w:spacing w:line="330" w:lineRule="exact"/>
              <w:jc w:val="center"/>
              <w:rPr>
                <w:rFonts w:hAnsi="宋体" w:hint="eastAsia"/>
              </w:rPr>
            </w:pPr>
            <w:r>
              <w:rPr>
                <w:rFonts w:hAnsi="宋体" w:hint="eastAsia"/>
              </w:rPr>
              <w:t>1000-5000</w:t>
            </w:r>
          </w:p>
        </w:tc>
        <w:tc>
          <w:tcPr>
            <w:tcW w:w="1932" w:type="dxa"/>
            <w:vAlign w:val="center"/>
          </w:tcPr>
          <w:p w14:paraId="45928BFD" w14:textId="77777777" w:rsidR="00F0503A" w:rsidRDefault="00000000">
            <w:pPr>
              <w:spacing w:line="330" w:lineRule="exact"/>
              <w:jc w:val="center"/>
              <w:rPr>
                <w:rFonts w:hAnsi="宋体" w:hint="eastAsia"/>
              </w:rPr>
            </w:pPr>
            <w:r>
              <w:rPr>
                <w:rFonts w:hAnsi="宋体" w:hint="eastAsia"/>
              </w:rPr>
              <w:t>0.4%</w:t>
            </w:r>
          </w:p>
        </w:tc>
        <w:tc>
          <w:tcPr>
            <w:tcW w:w="1800" w:type="dxa"/>
            <w:vAlign w:val="center"/>
          </w:tcPr>
          <w:p w14:paraId="22114CB7" w14:textId="77777777" w:rsidR="00F0503A" w:rsidRDefault="00000000">
            <w:pPr>
              <w:spacing w:line="330" w:lineRule="exact"/>
              <w:jc w:val="center"/>
              <w:rPr>
                <w:rFonts w:hAnsi="宋体" w:hint="eastAsia"/>
              </w:rPr>
            </w:pPr>
            <w:r>
              <w:rPr>
                <w:rFonts w:hAnsi="宋体" w:hint="eastAsia"/>
              </w:rPr>
              <w:t>0.2%</w:t>
            </w:r>
          </w:p>
        </w:tc>
        <w:tc>
          <w:tcPr>
            <w:tcW w:w="1976" w:type="dxa"/>
            <w:vAlign w:val="center"/>
          </w:tcPr>
          <w:p w14:paraId="0CB8E03A" w14:textId="77777777" w:rsidR="00F0503A" w:rsidRDefault="00000000">
            <w:pPr>
              <w:spacing w:line="330" w:lineRule="exact"/>
              <w:jc w:val="center"/>
              <w:rPr>
                <w:rFonts w:hAnsi="宋体" w:hint="eastAsia"/>
              </w:rPr>
            </w:pPr>
            <w:r>
              <w:rPr>
                <w:rFonts w:hAnsi="宋体" w:hint="eastAsia"/>
              </w:rPr>
              <w:t>0.28%</w:t>
            </w:r>
          </w:p>
        </w:tc>
      </w:tr>
      <w:tr w:rsidR="00F0503A" w14:paraId="1818BDEE" w14:textId="77777777">
        <w:trPr>
          <w:trHeight w:val="445"/>
        </w:trPr>
        <w:tc>
          <w:tcPr>
            <w:tcW w:w="3438" w:type="dxa"/>
            <w:vAlign w:val="center"/>
          </w:tcPr>
          <w:p w14:paraId="378F3452" w14:textId="77777777" w:rsidR="00F0503A" w:rsidRDefault="00000000">
            <w:pPr>
              <w:spacing w:line="330" w:lineRule="exact"/>
              <w:jc w:val="center"/>
              <w:rPr>
                <w:rFonts w:hAnsi="宋体" w:hint="eastAsia"/>
              </w:rPr>
            </w:pPr>
            <w:r>
              <w:rPr>
                <w:rFonts w:hAnsi="宋体" w:hint="eastAsia"/>
              </w:rPr>
              <w:t>5000-10000</w:t>
            </w:r>
          </w:p>
        </w:tc>
        <w:tc>
          <w:tcPr>
            <w:tcW w:w="1932" w:type="dxa"/>
            <w:vAlign w:val="center"/>
          </w:tcPr>
          <w:p w14:paraId="0BD6F187" w14:textId="77777777" w:rsidR="00F0503A" w:rsidRDefault="00000000">
            <w:pPr>
              <w:spacing w:line="330" w:lineRule="exact"/>
              <w:jc w:val="center"/>
              <w:rPr>
                <w:rFonts w:hAnsi="宋体" w:hint="eastAsia"/>
              </w:rPr>
            </w:pPr>
            <w:r>
              <w:rPr>
                <w:rFonts w:hAnsi="宋体" w:hint="eastAsia"/>
              </w:rPr>
              <w:t>0.2%</w:t>
            </w:r>
          </w:p>
        </w:tc>
        <w:tc>
          <w:tcPr>
            <w:tcW w:w="1800" w:type="dxa"/>
            <w:vAlign w:val="center"/>
          </w:tcPr>
          <w:p w14:paraId="4FFC8350" w14:textId="77777777" w:rsidR="00F0503A" w:rsidRDefault="00000000">
            <w:pPr>
              <w:spacing w:line="330" w:lineRule="exact"/>
              <w:jc w:val="center"/>
              <w:rPr>
                <w:rFonts w:hAnsi="宋体" w:hint="eastAsia"/>
              </w:rPr>
            </w:pPr>
            <w:r>
              <w:rPr>
                <w:rFonts w:hAnsi="宋体" w:hint="eastAsia"/>
              </w:rPr>
              <w:t>0.08%</w:t>
            </w:r>
          </w:p>
        </w:tc>
        <w:tc>
          <w:tcPr>
            <w:tcW w:w="1976" w:type="dxa"/>
            <w:vAlign w:val="center"/>
          </w:tcPr>
          <w:p w14:paraId="2546618A" w14:textId="77777777" w:rsidR="00F0503A" w:rsidRDefault="00000000">
            <w:pPr>
              <w:spacing w:line="330" w:lineRule="exact"/>
              <w:jc w:val="center"/>
              <w:rPr>
                <w:rFonts w:hAnsi="宋体" w:hint="eastAsia"/>
              </w:rPr>
            </w:pPr>
            <w:r>
              <w:rPr>
                <w:rFonts w:hAnsi="宋体" w:hint="eastAsia"/>
              </w:rPr>
              <w:t>0.16%</w:t>
            </w:r>
          </w:p>
        </w:tc>
      </w:tr>
      <w:tr w:rsidR="00F0503A" w14:paraId="61A29A64" w14:textId="77777777">
        <w:trPr>
          <w:trHeight w:val="465"/>
        </w:trPr>
        <w:tc>
          <w:tcPr>
            <w:tcW w:w="3438" w:type="dxa"/>
            <w:vAlign w:val="center"/>
          </w:tcPr>
          <w:p w14:paraId="083B224A" w14:textId="77777777" w:rsidR="00F0503A" w:rsidRDefault="00000000">
            <w:pPr>
              <w:spacing w:line="330" w:lineRule="exact"/>
              <w:jc w:val="center"/>
              <w:rPr>
                <w:rFonts w:hAnsi="宋体" w:hint="eastAsia"/>
              </w:rPr>
            </w:pPr>
            <w:r>
              <w:rPr>
                <w:rFonts w:hAnsi="宋体" w:hint="eastAsia"/>
              </w:rPr>
              <w:t>10000-100000</w:t>
            </w:r>
          </w:p>
        </w:tc>
        <w:tc>
          <w:tcPr>
            <w:tcW w:w="1932" w:type="dxa"/>
            <w:vAlign w:val="center"/>
          </w:tcPr>
          <w:p w14:paraId="5F9F27A7" w14:textId="77777777" w:rsidR="00F0503A" w:rsidRDefault="00000000">
            <w:pPr>
              <w:spacing w:line="330" w:lineRule="exact"/>
              <w:jc w:val="center"/>
              <w:rPr>
                <w:rFonts w:hAnsi="宋体" w:hint="eastAsia"/>
              </w:rPr>
            </w:pPr>
            <w:r>
              <w:rPr>
                <w:rFonts w:hAnsi="宋体" w:hint="eastAsia"/>
              </w:rPr>
              <w:t>0.04%</w:t>
            </w:r>
          </w:p>
        </w:tc>
        <w:tc>
          <w:tcPr>
            <w:tcW w:w="1800" w:type="dxa"/>
            <w:vAlign w:val="center"/>
          </w:tcPr>
          <w:p w14:paraId="77C12966" w14:textId="77777777" w:rsidR="00F0503A" w:rsidRDefault="00000000">
            <w:pPr>
              <w:spacing w:line="330" w:lineRule="exact"/>
              <w:jc w:val="center"/>
              <w:rPr>
                <w:rFonts w:hAnsi="宋体" w:hint="eastAsia"/>
              </w:rPr>
            </w:pPr>
            <w:r>
              <w:rPr>
                <w:rFonts w:hAnsi="宋体" w:hint="eastAsia"/>
              </w:rPr>
              <w:t>0.04%</w:t>
            </w:r>
          </w:p>
        </w:tc>
        <w:tc>
          <w:tcPr>
            <w:tcW w:w="1976" w:type="dxa"/>
            <w:vAlign w:val="center"/>
          </w:tcPr>
          <w:p w14:paraId="485E384C" w14:textId="77777777" w:rsidR="00F0503A" w:rsidRDefault="00000000">
            <w:pPr>
              <w:spacing w:line="330" w:lineRule="exact"/>
              <w:jc w:val="center"/>
              <w:rPr>
                <w:rFonts w:hAnsi="宋体" w:hint="eastAsia"/>
              </w:rPr>
            </w:pPr>
            <w:r>
              <w:rPr>
                <w:rFonts w:hAnsi="宋体" w:hint="eastAsia"/>
              </w:rPr>
              <w:t>0.04%</w:t>
            </w:r>
          </w:p>
        </w:tc>
      </w:tr>
      <w:tr w:rsidR="00F0503A" w14:paraId="1828044C" w14:textId="77777777">
        <w:trPr>
          <w:trHeight w:val="456"/>
        </w:trPr>
        <w:tc>
          <w:tcPr>
            <w:tcW w:w="3438" w:type="dxa"/>
            <w:vAlign w:val="center"/>
          </w:tcPr>
          <w:p w14:paraId="3609E5EA" w14:textId="77777777" w:rsidR="00F0503A" w:rsidRDefault="00000000">
            <w:pPr>
              <w:spacing w:line="330" w:lineRule="exact"/>
              <w:jc w:val="center"/>
              <w:rPr>
                <w:rFonts w:hAnsi="宋体" w:hint="eastAsia"/>
              </w:rPr>
            </w:pPr>
            <w:r>
              <w:rPr>
                <w:rFonts w:hAnsi="宋体" w:hint="eastAsia"/>
              </w:rPr>
              <w:t>100000</w:t>
            </w:r>
            <w:r>
              <w:rPr>
                <w:rFonts w:hAnsi="宋体" w:hint="eastAsia"/>
              </w:rPr>
              <w:t>以上</w:t>
            </w:r>
          </w:p>
        </w:tc>
        <w:tc>
          <w:tcPr>
            <w:tcW w:w="1932" w:type="dxa"/>
            <w:vAlign w:val="center"/>
          </w:tcPr>
          <w:p w14:paraId="34C617F4" w14:textId="77777777" w:rsidR="00F0503A" w:rsidRDefault="00000000">
            <w:pPr>
              <w:spacing w:line="330" w:lineRule="exact"/>
              <w:jc w:val="center"/>
              <w:rPr>
                <w:rFonts w:hAnsi="宋体" w:hint="eastAsia"/>
              </w:rPr>
            </w:pPr>
            <w:r>
              <w:rPr>
                <w:rFonts w:hAnsi="宋体" w:hint="eastAsia"/>
              </w:rPr>
              <w:t>0.008%</w:t>
            </w:r>
          </w:p>
        </w:tc>
        <w:tc>
          <w:tcPr>
            <w:tcW w:w="1800" w:type="dxa"/>
            <w:vAlign w:val="center"/>
          </w:tcPr>
          <w:p w14:paraId="2E91AC3B" w14:textId="77777777" w:rsidR="00F0503A" w:rsidRDefault="00000000">
            <w:pPr>
              <w:spacing w:line="330" w:lineRule="exact"/>
              <w:jc w:val="center"/>
              <w:rPr>
                <w:rFonts w:hAnsi="宋体" w:hint="eastAsia"/>
              </w:rPr>
            </w:pPr>
            <w:r>
              <w:rPr>
                <w:rFonts w:hAnsi="宋体" w:hint="eastAsia"/>
              </w:rPr>
              <w:t>0.008%</w:t>
            </w:r>
          </w:p>
        </w:tc>
        <w:tc>
          <w:tcPr>
            <w:tcW w:w="1976" w:type="dxa"/>
            <w:vAlign w:val="center"/>
          </w:tcPr>
          <w:p w14:paraId="25891CF1" w14:textId="77777777" w:rsidR="00F0503A" w:rsidRDefault="00000000">
            <w:pPr>
              <w:spacing w:line="330" w:lineRule="exact"/>
              <w:jc w:val="center"/>
              <w:rPr>
                <w:rFonts w:hAnsi="宋体" w:hint="eastAsia"/>
              </w:rPr>
            </w:pPr>
            <w:r>
              <w:rPr>
                <w:rFonts w:hAnsi="宋体" w:hint="eastAsia"/>
              </w:rPr>
              <w:t>0.008%</w:t>
            </w:r>
          </w:p>
        </w:tc>
      </w:tr>
    </w:tbl>
    <w:p w14:paraId="52399AAB" w14:textId="77777777" w:rsidR="00F0503A" w:rsidRDefault="00000000">
      <w:pPr>
        <w:pStyle w:val="af"/>
        <w:spacing w:line="390" w:lineRule="exact"/>
        <w:ind w:firstLineChars="200" w:firstLine="420"/>
        <w:rPr>
          <w:rFonts w:hAnsi="宋体" w:hint="eastAsia"/>
        </w:rPr>
      </w:pPr>
      <w:r>
        <w:rPr>
          <w:rFonts w:hAnsi="宋体" w:hint="eastAsia"/>
        </w:rPr>
        <w:t>注：代理服务收费按差额定率累进法计算</w:t>
      </w:r>
    </w:p>
    <w:p w14:paraId="06EF81C5" w14:textId="77777777" w:rsidR="00F0503A" w:rsidRDefault="00000000">
      <w:pPr>
        <w:pStyle w:val="af"/>
        <w:spacing w:line="390" w:lineRule="exact"/>
        <w:ind w:firstLineChars="200" w:firstLine="420"/>
        <w:rPr>
          <w:rFonts w:hAnsi="宋体" w:hint="eastAsia"/>
          <w:bCs/>
        </w:rPr>
      </w:pPr>
      <w:r>
        <w:rPr>
          <w:rFonts w:hAnsi="宋体" w:hint="eastAsia"/>
          <w:bCs/>
        </w:rPr>
        <w:t>3.缴纳代理服务费银行账户：</w:t>
      </w:r>
    </w:p>
    <w:p w14:paraId="2D520868" w14:textId="77777777" w:rsidR="00F0503A" w:rsidRDefault="00000000">
      <w:pPr>
        <w:pStyle w:val="af"/>
        <w:spacing w:line="390" w:lineRule="exact"/>
        <w:ind w:firstLineChars="200" w:firstLine="420"/>
        <w:rPr>
          <w:rFonts w:hAnsi="宋体" w:hint="eastAsia"/>
          <w:bCs/>
        </w:rPr>
      </w:pPr>
      <w:r>
        <w:rPr>
          <w:rFonts w:hAnsi="宋体" w:hint="eastAsia"/>
          <w:bCs/>
        </w:rPr>
        <w:t>开户名称:钦州市政府采购中心</w:t>
      </w:r>
    </w:p>
    <w:p w14:paraId="3F194D35" w14:textId="77777777" w:rsidR="00F0503A" w:rsidRDefault="00000000">
      <w:pPr>
        <w:pStyle w:val="af"/>
        <w:spacing w:line="390" w:lineRule="exact"/>
        <w:ind w:firstLineChars="200" w:firstLine="420"/>
        <w:rPr>
          <w:rFonts w:hAnsi="宋体" w:hint="eastAsia"/>
          <w:bCs/>
        </w:rPr>
      </w:pPr>
      <w:r>
        <w:rPr>
          <w:rFonts w:hAnsi="宋体" w:hint="eastAsia"/>
          <w:bCs/>
        </w:rPr>
        <w:t>开户银行:兴业银行钦州支行</w:t>
      </w:r>
    </w:p>
    <w:p w14:paraId="48B3B269" w14:textId="77777777" w:rsidR="00F0503A" w:rsidRDefault="00000000">
      <w:pPr>
        <w:pStyle w:val="af"/>
        <w:spacing w:line="390" w:lineRule="exact"/>
        <w:ind w:firstLineChars="200" w:firstLine="420"/>
        <w:rPr>
          <w:rFonts w:hAnsi="宋体" w:hint="eastAsia"/>
          <w:bCs/>
        </w:rPr>
      </w:pPr>
      <w:r>
        <w:rPr>
          <w:rFonts w:hAnsi="宋体" w:hint="eastAsia"/>
          <w:bCs/>
        </w:rPr>
        <w:t>银行账号:554010100100129709</w:t>
      </w:r>
    </w:p>
    <w:p w14:paraId="30D03CEA" w14:textId="77777777" w:rsidR="00F0503A" w:rsidRDefault="00000000">
      <w:pPr>
        <w:pStyle w:val="af"/>
        <w:spacing w:line="390" w:lineRule="exact"/>
        <w:ind w:firstLineChars="100" w:firstLine="210"/>
        <w:rPr>
          <w:rFonts w:hAnsi="宋体" w:hint="eastAsia"/>
          <w:spacing w:val="-4"/>
        </w:rPr>
      </w:pPr>
      <w:r>
        <w:rPr>
          <w:rFonts w:hAnsi="宋体" w:hint="eastAsia"/>
          <w:bCs/>
        </w:rPr>
        <w:t>（二）解释权：</w:t>
      </w:r>
      <w:r>
        <w:rPr>
          <w:rFonts w:hAnsi="宋体" w:hint="eastAsia"/>
          <w:spacing w:val="-4"/>
        </w:rPr>
        <w:t>本采购文件解释权属本中心。</w:t>
      </w:r>
    </w:p>
    <w:p w14:paraId="3FBD9D85" w14:textId="77777777" w:rsidR="00F0503A" w:rsidRDefault="00000000">
      <w:pPr>
        <w:pStyle w:val="af"/>
        <w:spacing w:line="390" w:lineRule="exact"/>
        <w:ind w:firstLineChars="100" w:firstLine="210"/>
        <w:rPr>
          <w:rFonts w:hAnsi="宋体" w:hint="eastAsia"/>
          <w:spacing w:val="-4"/>
        </w:rPr>
      </w:pPr>
      <w:r>
        <w:rPr>
          <w:rFonts w:hAnsi="宋体" w:hint="eastAsia"/>
          <w:bCs/>
        </w:rPr>
        <w:t>（三）有关事宜</w:t>
      </w:r>
    </w:p>
    <w:p w14:paraId="6850E037" w14:textId="77777777" w:rsidR="00F0503A" w:rsidRDefault="00000000">
      <w:pPr>
        <w:spacing w:line="390" w:lineRule="exact"/>
        <w:ind w:firstLineChars="200" w:firstLine="420"/>
      </w:pPr>
      <w:r>
        <w:rPr>
          <w:rFonts w:hint="eastAsia"/>
        </w:rPr>
        <w:t>所有与采购文件有关的函件请按下列通讯地址联系：</w:t>
      </w:r>
    </w:p>
    <w:p w14:paraId="01B68336" w14:textId="77777777" w:rsidR="00F0503A" w:rsidRDefault="00000000">
      <w:pPr>
        <w:widowControl/>
        <w:spacing w:line="390" w:lineRule="exact"/>
        <w:ind w:firstLineChars="200" w:firstLine="420"/>
        <w:jc w:val="left"/>
      </w:pPr>
      <w:r>
        <w:rPr>
          <w:rFonts w:hint="eastAsia"/>
        </w:rPr>
        <w:t>钦州市政府采购中心</w:t>
      </w:r>
    </w:p>
    <w:p w14:paraId="51D4714D" w14:textId="77777777" w:rsidR="00F0503A" w:rsidRDefault="00000000">
      <w:pPr>
        <w:widowControl/>
        <w:spacing w:line="390" w:lineRule="exact"/>
        <w:ind w:firstLineChars="200" w:firstLine="420"/>
        <w:jc w:val="left"/>
      </w:pPr>
      <w:r>
        <w:rPr>
          <w:rFonts w:hint="eastAsia"/>
        </w:rPr>
        <w:t>通讯地址：钦州市金海湾东大街</w:t>
      </w:r>
      <w:r>
        <w:rPr>
          <w:rFonts w:hint="eastAsia"/>
        </w:rPr>
        <w:t>8</w:t>
      </w:r>
      <w:r>
        <w:rPr>
          <w:rFonts w:hint="eastAsia"/>
        </w:rPr>
        <w:t>号</w:t>
      </w:r>
    </w:p>
    <w:p w14:paraId="5E0B8A23" w14:textId="77777777" w:rsidR="00F0503A" w:rsidRDefault="00000000">
      <w:pPr>
        <w:widowControl/>
        <w:spacing w:line="390" w:lineRule="exact"/>
        <w:ind w:firstLineChars="200" w:firstLine="420"/>
        <w:jc w:val="left"/>
      </w:pPr>
      <w:r>
        <w:rPr>
          <w:rFonts w:hint="eastAsia"/>
        </w:rPr>
        <w:t>邮政编码：</w:t>
      </w:r>
      <w:r>
        <w:rPr>
          <w:rFonts w:hint="eastAsia"/>
        </w:rPr>
        <w:t>535000</w:t>
      </w:r>
    </w:p>
    <w:p w14:paraId="7BBF5886" w14:textId="77777777" w:rsidR="00F0503A" w:rsidRDefault="00000000">
      <w:pPr>
        <w:widowControl/>
        <w:spacing w:line="390" w:lineRule="exact"/>
        <w:ind w:firstLineChars="200" w:firstLine="420"/>
        <w:jc w:val="left"/>
      </w:pPr>
      <w:r>
        <w:rPr>
          <w:rFonts w:hint="eastAsia"/>
        </w:rPr>
        <w:t>钦州市政府采购中心联系方式：</w:t>
      </w:r>
    </w:p>
    <w:p w14:paraId="76B3F786" w14:textId="77777777" w:rsidR="00F0503A" w:rsidRDefault="00000000">
      <w:pPr>
        <w:widowControl/>
        <w:spacing w:line="390" w:lineRule="exact"/>
        <w:ind w:firstLineChars="200" w:firstLine="420"/>
        <w:jc w:val="left"/>
      </w:pPr>
      <w:r>
        <w:rPr>
          <w:rFonts w:hint="eastAsia"/>
        </w:rPr>
        <w:t>(1)</w:t>
      </w:r>
      <w:r>
        <w:rPr>
          <w:rFonts w:hint="eastAsia"/>
        </w:rPr>
        <w:t>采购部</w:t>
      </w:r>
      <w:r>
        <w:rPr>
          <w:rFonts w:hint="eastAsia"/>
        </w:rPr>
        <w:t>(</w:t>
      </w:r>
      <w:r>
        <w:rPr>
          <w:rFonts w:hint="eastAsia"/>
        </w:rPr>
        <w:t>采购文件</w:t>
      </w:r>
      <w:r>
        <w:rPr>
          <w:rFonts w:hint="eastAsia"/>
        </w:rPr>
        <w:t>)</w:t>
      </w:r>
    </w:p>
    <w:p w14:paraId="712BD0C7" w14:textId="77777777" w:rsidR="00F0503A" w:rsidRDefault="00000000">
      <w:pPr>
        <w:widowControl/>
        <w:spacing w:line="390" w:lineRule="exact"/>
        <w:ind w:firstLineChars="200" w:firstLine="420"/>
        <w:jc w:val="left"/>
      </w:pPr>
      <w:r>
        <w:rPr>
          <w:rFonts w:hint="eastAsia"/>
        </w:rPr>
        <w:t>联系人：黄谦</w:t>
      </w:r>
      <w:r>
        <w:rPr>
          <w:rFonts w:hint="eastAsia"/>
        </w:rPr>
        <w:t xml:space="preserve"> </w:t>
      </w:r>
      <w:r>
        <w:t xml:space="preserve"> </w:t>
      </w:r>
      <w:r>
        <w:rPr>
          <w:rFonts w:hint="eastAsia"/>
        </w:rPr>
        <w:t xml:space="preserve"> </w:t>
      </w:r>
      <w:r>
        <w:rPr>
          <w:rFonts w:hint="eastAsia"/>
        </w:rPr>
        <w:t>联系方式：</w:t>
      </w:r>
      <w:r>
        <w:rPr>
          <w:rFonts w:hint="eastAsia"/>
        </w:rPr>
        <w:t>0777-2886022</w:t>
      </w:r>
    </w:p>
    <w:p w14:paraId="38F5614C" w14:textId="77777777" w:rsidR="00F0503A" w:rsidRDefault="00000000">
      <w:pPr>
        <w:widowControl/>
        <w:spacing w:line="390" w:lineRule="exact"/>
        <w:ind w:firstLineChars="200" w:firstLine="420"/>
        <w:jc w:val="left"/>
      </w:pPr>
      <w:r>
        <w:rPr>
          <w:rFonts w:hint="eastAsia"/>
        </w:rPr>
        <w:lastRenderedPageBreak/>
        <w:t>(2)</w:t>
      </w:r>
      <w:r>
        <w:rPr>
          <w:rFonts w:hint="eastAsia"/>
        </w:rPr>
        <w:t>综合二部</w:t>
      </w:r>
      <w:r>
        <w:rPr>
          <w:rFonts w:hint="eastAsia"/>
        </w:rPr>
        <w:t>(</w:t>
      </w:r>
      <w:r>
        <w:rPr>
          <w:rFonts w:hint="eastAsia"/>
        </w:rPr>
        <w:t>评审、谈判、成交及合同管理</w:t>
      </w:r>
      <w:r>
        <w:rPr>
          <w:rFonts w:hint="eastAsia"/>
        </w:rPr>
        <w:t>)</w:t>
      </w:r>
    </w:p>
    <w:p w14:paraId="38A275F4" w14:textId="77777777" w:rsidR="00F0503A" w:rsidRDefault="00000000">
      <w:pPr>
        <w:widowControl/>
        <w:spacing w:line="390" w:lineRule="exact"/>
        <w:ind w:firstLineChars="200" w:firstLine="420"/>
        <w:jc w:val="left"/>
      </w:pPr>
      <w:r>
        <w:rPr>
          <w:rFonts w:hint="eastAsia"/>
        </w:rPr>
        <w:t>联系人：陈启梅、陈侃</w:t>
      </w:r>
      <w:r>
        <w:rPr>
          <w:rFonts w:hint="eastAsia"/>
        </w:rPr>
        <w:t xml:space="preserve"> </w:t>
      </w:r>
      <w:r>
        <w:t xml:space="preserve">  </w:t>
      </w:r>
      <w:r>
        <w:rPr>
          <w:rFonts w:hint="eastAsia"/>
        </w:rPr>
        <w:t>联系方式：</w:t>
      </w:r>
      <w:r>
        <w:rPr>
          <w:rFonts w:hint="eastAsia"/>
        </w:rPr>
        <w:t>0777-2886006</w:t>
      </w:r>
    </w:p>
    <w:p w14:paraId="4B93E735" w14:textId="77777777" w:rsidR="00F0503A" w:rsidRDefault="00000000">
      <w:pPr>
        <w:widowControl/>
        <w:spacing w:line="390" w:lineRule="exact"/>
        <w:ind w:firstLineChars="200" w:firstLine="420"/>
        <w:jc w:val="left"/>
      </w:pPr>
      <w:r>
        <w:rPr>
          <w:rFonts w:hint="eastAsia"/>
        </w:rPr>
        <w:t>(</w:t>
      </w:r>
      <w:r>
        <w:t>3)</w:t>
      </w:r>
      <w:r>
        <w:rPr>
          <w:rFonts w:hint="eastAsia"/>
        </w:rPr>
        <w:t>邮箱：</w:t>
      </w:r>
      <w:r>
        <w:rPr>
          <w:rFonts w:hint="eastAsia"/>
        </w:rPr>
        <w:t>qzzfcgzx@126.com</w:t>
      </w:r>
    </w:p>
    <w:p w14:paraId="0419C6BB" w14:textId="77777777" w:rsidR="00F0503A" w:rsidRDefault="00000000">
      <w:pPr>
        <w:widowControl/>
        <w:spacing w:line="390" w:lineRule="exact"/>
        <w:ind w:firstLineChars="200" w:firstLine="420"/>
        <w:jc w:val="left"/>
      </w:pPr>
      <w:r>
        <w:t>(4)</w:t>
      </w:r>
      <w:r>
        <w:rPr>
          <w:rFonts w:hint="eastAsia"/>
        </w:rPr>
        <w:t>政采云技术支持热线：</w:t>
      </w:r>
      <w:r>
        <w:rPr>
          <w:rFonts w:hAnsi="宋体"/>
        </w:rPr>
        <w:t>95763</w:t>
      </w:r>
    </w:p>
    <w:p w14:paraId="6BE9ABAE" w14:textId="77777777" w:rsidR="00F0503A" w:rsidRDefault="00000000">
      <w:pPr>
        <w:widowControl/>
        <w:jc w:val="left"/>
      </w:pPr>
      <w:r>
        <w:br w:type="page"/>
      </w:r>
    </w:p>
    <w:p w14:paraId="7E6C1171" w14:textId="77777777" w:rsidR="00F0503A" w:rsidRDefault="00F0503A">
      <w:pPr>
        <w:widowControl/>
        <w:spacing w:line="400" w:lineRule="exact"/>
        <w:jc w:val="left"/>
      </w:pPr>
    </w:p>
    <w:p w14:paraId="12E61729" w14:textId="77777777" w:rsidR="00F0503A" w:rsidRDefault="00F0503A"/>
    <w:p w14:paraId="20134428" w14:textId="77777777" w:rsidR="00F0503A" w:rsidRDefault="00F0503A"/>
    <w:p w14:paraId="1E2A7838" w14:textId="77777777" w:rsidR="00F0503A" w:rsidRDefault="00F0503A"/>
    <w:p w14:paraId="5E52ACF8" w14:textId="77777777" w:rsidR="00F0503A" w:rsidRDefault="00F0503A"/>
    <w:p w14:paraId="24C2A1E1" w14:textId="77777777" w:rsidR="00F0503A" w:rsidRDefault="00F0503A"/>
    <w:p w14:paraId="59C8EAE9" w14:textId="77777777" w:rsidR="00F0503A" w:rsidRDefault="00F0503A"/>
    <w:p w14:paraId="0BE8D300" w14:textId="77777777" w:rsidR="00F0503A" w:rsidRDefault="00F0503A"/>
    <w:p w14:paraId="7DF35F1E" w14:textId="77777777" w:rsidR="00F0503A" w:rsidRDefault="00F0503A"/>
    <w:p w14:paraId="7C9503F8" w14:textId="77777777" w:rsidR="00F0503A" w:rsidRDefault="00F0503A"/>
    <w:p w14:paraId="7BC64DE1" w14:textId="77777777" w:rsidR="00F0503A" w:rsidRDefault="00F0503A"/>
    <w:p w14:paraId="01A6BCA2" w14:textId="77777777" w:rsidR="00F0503A" w:rsidRDefault="00F0503A"/>
    <w:p w14:paraId="749F4B1F" w14:textId="77777777" w:rsidR="00F0503A" w:rsidRDefault="00F0503A"/>
    <w:p w14:paraId="1E11CDEA" w14:textId="77777777" w:rsidR="00F0503A" w:rsidRDefault="00F0503A"/>
    <w:p w14:paraId="2C154D5F" w14:textId="77777777" w:rsidR="00F0503A" w:rsidRDefault="00000000">
      <w:pPr>
        <w:pStyle w:val="1"/>
        <w:spacing w:line="400" w:lineRule="exact"/>
        <w:rPr>
          <w:rFonts w:ascii="方正小标宋_GBK" w:eastAsia="方正小标宋_GBK" w:hAnsi="宋体" w:hint="eastAsia"/>
          <w:color w:val="0D0D0D" w:themeColor="text1" w:themeTint="F2"/>
        </w:rPr>
      </w:pPr>
      <w:bookmarkStart w:id="176" w:name="_第四章__评定标准及推荐原则"/>
      <w:bookmarkStart w:id="177" w:name="_Toc92355026"/>
      <w:bookmarkEnd w:id="176"/>
      <w:r>
        <w:rPr>
          <w:rFonts w:ascii="方正小标宋_GBK" w:eastAsia="方正小标宋_GBK" w:hAnsi="宋体" w:hint="eastAsia"/>
          <w:color w:val="0D0D0D" w:themeColor="text1" w:themeTint="F2"/>
        </w:rPr>
        <w:t>第四章  评定标准及推荐原则</w:t>
      </w:r>
      <w:bookmarkEnd w:id="177"/>
    </w:p>
    <w:p w14:paraId="4845F44D" w14:textId="77777777" w:rsidR="00F0503A" w:rsidRDefault="00000000">
      <w:pPr>
        <w:pStyle w:val="af"/>
        <w:spacing w:line="280" w:lineRule="exact"/>
        <w:jc w:val="center"/>
        <w:rPr>
          <w:rFonts w:hAnsi="宋体" w:hint="eastAsia"/>
          <w:b/>
          <w:bCs/>
          <w:color w:val="0D0D0D" w:themeColor="text1" w:themeTint="F2"/>
          <w:sz w:val="30"/>
          <w:szCs w:val="30"/>
        </w:rPr>
      </w:pPr>
      <w:r>
        <w:rPr>
          <w:rFonts w:hAnsi="宋体"/>
          <w:b/>
          <w:bCs/>
          <w:color w:val="0D0D0D" w:themeColor="text1" w:themeTint="F2"/>
        </w:rPr>
        <w:br w:type="page"/>
      </w:r>
    </w:p>
    <w:p w14:paraId="3EBA100E" w14:textId="77777777" w:rsidR="00F0503A" w:rsidRDefault="00F0503A"/>
    <w:p w14:paraId="0306BA03" w14:textId="77777777" w:rsidR="00F0503A" w:rsidRDefault="00000000">
      <w:pPr>
        <w:pStyle w:val="af"/>
        <w:spacing w:line="500" w:lineRule="exact"/>
        <w:jc w:val="center"/>
        <w:rPr>
          <w:rFonts w:hAnsi="宋体" w:hint="eastAsia"/>
          <w:b/>
          <w:bCs/>
          <w:color w:val="0D0D0D" w:themeColor="text1" w:themeTint="F2"/>
          <w:sz w:val="44"/>
          <w:szCs w:val="44"/>
        </w:rPr>
      </w:pPr>
      <w:bookmarkStart w:id="178" w:name="_Hlk92463826"/>
      <w:r>
        <w:rPr>
          <w:rFonts w:hAnsi="宋体" w:hint="eastAsia"/>
          <w:b/>
          <w:bCs/>
          <w:color w:val="0D0D0D" w:themeColor="text1" w:themeTint="F2"/>
          <w:sz w:val="44"/>
          <w:szCs w:val="44"/>
        </w:rPr>
        <w:t>评定标准及推荐原则</w:t>
      </w:r>
    </w:p>
    <w:bookmarkEnd w:id="178"/>
    <w:p w14:paraId="341ABF29" w14:textId="77777777" w:rsidR="00F0503A" w:rsidRDefault="00F0503A"/>
    <w:p w14:paraId="012458F9" w14:textId="77777777" w:rsidR="00F0503A" w:rsidRDefault="00000000">
      <w:pPr>
        <w:pStyle w:val="af"/>
        <w:spacing w:line="540" w:lineRule="exact"/>
        <w:rPr>
          <w:rFonts w:hAnsi="宋体" w:hint="eastAsia"/>
          <w:b/>
          <w:bCs/>
          <w:color w:val="0D0D0D" w:themeColor="text1" w:themeTint="F2"/>
        </w:rPr>
      </w:pPr>
      <w:r>
        <w:rPr>
          <w:rFonts w:hAnsi="宋体" w:hint="eastAsia"/>
          <w:b/>
          <w:bCs/>
          <w:color w:val="0D0D0D" w:themeColor="text1" w:themeTint="F2"/>
        </w:rPr>
        <w:t>一、评审原则</w:t>
      </w:r>
    </w:p>
    <w:p w14:paraId="6A76011A" w14:textId="77777777" w:rsidR="00F0503A" w:rsidRDefault="00000000">
      <w:pPr>
        <w:pStyle w:val="af"/>
        <w:spacing w:line="540" w:lineRule="exact"/>
        <w:ind w:firstLineChars="200" w:firstLine="420"/>
        <w:rPr>
          <w:rFonts w:hAnsi="宋体" w:hint="eastAsia"/>
          <w:bCs/>
          <w:color w:val="0D0D0D" w:themeColor="text1" w:themeTint="F2"/>
        </w:rPr>
      </w:pPr>
      <w:r>
        <w:rPr>
          <w:rFonts w:hAnsi="宋体" w:hint="eastAsia"/>
          <w:bCs/>
          <w:color w:val="0D0D0D" w:themeColor="text1" w:themeTint="F2"/>
        </w:rPr>
        <w:t>(一)谈判小组组成：</w:t>
      </w:r>
      <w:bookmarkStart w:id="179" w:name="_Hlk89353643"/>
      <w:r>
        <w:rPr>
          <w:rFonts w:hAnsi="宋体" w:hint="eastAsia"/>
          <w:bCs/>
          <w:color w:val="0D0D0D" w:themeColor="text1" w:themeTint="F2"/>
        </w:rPr>
        <w:t>谈判小组由采购人代表和评审专家共3人以上单数组成，其中评审专家人数不得少于谈判小组成员总数的2/3。</w:t>
      </w:r>
      <w:bookmarkEnd w:id="179"/>
    </w:p>
    <w:p w14:paraId="4C152893" w14:textId="77777777" w:rsidR="00F0503A" w:rsidRDefault="00000000">
      <w:pPr>
        <w:pStyle w:val="af"/>
        <w:spacing w:line="540" w:lineRule="exact"/>
        <w:ind w:firstLineChars="200" w:firstLine="420"/>
        <w:rPr>
          <w:rFonts w:hAnsi="宋体" w:hint="eastAsia"/>
          <w:b/>
          <w:bCs/>
          <w:color w:val="0D0D0D" w:themeColor="text1" w:themeTint="F2"/>
        </w:rPr>
      </w:pPr>
      <w:r>
        <w:rPr>
          <w:rFonts w:hAnsi="宋体" w:hint="eastAsia"/>
          <w:bCs/>
          <w:color w:val="0D0D0D" w:themeColor="text1" w:themeTint="F2"/>
        </w:rPr>
        <w:t>(二)评审依据：以竞争性谈判采购文件和响应文件为评定依据。</w:t>
      </w:r>
    </w:p>
    <w:p w14:paraId="62C26472" w14:textId="77777777" w:rsidR="00F0503A" w:rsidRDefault="00000000">
      <w:pPr>
        <w:pStyle w:val="af"/>
        <w:spacing w:line="540" w:lineRule="exact"/>
        <w:rPr>
          <w:rFonts w:hAnsi="宋体" w:hint="eastAsia"/>
          <w:b/>
          <w:bCs/>
          <w:color w:val="0D0D0D" w:themeColor="text1" w:themeTint="F2"/>
        </w:rPr>
      </w:pPr>
      <w:r>
        <w:rPr>
          <w:rFonts w:hAnsi="宋体" w:hint="eastAsia"/>
          <w:b/>
          <w:bCs/>
          <w:color w:val="0D0D0D" w:themeColor="text1" w:themeTint="F2"/>
        </w:rPr>
        <w:t>二、评定标准</w:t>
      </w:r>
    </w:p>
    <w:p w14:paraId="56944979" w14:textId="77777777" w:rsidR="00F0503A" w:rsidRDefault="00000000">
      <w:pPr>
        <w:pStyle w:val="af"/>
        <w:spacing w:line="540" w:lineRule="exact"/>
        <w:ind w:firstLineChars="200" w:firstLine="420"/>
        <w:rPr>
          <w:color w:val="0D0D0D" w:themeColor="text1" w:themeTint="F2"/>
        </w:rPr>
      </w:pPr>
      <w:r>
        <w:rPr>
          <w:rFonts w:hint="eastAsia"/>
          <w:color w:val="0D0D0D" w:themeColor="text1" w:themeTint="F2"/>
        </w:rPr>
        <w:t>（一）成交候选人的推荐原则：</w:t>
      </w:r>
    </w:p>
    <w:p w14:paraId="11D37B8E" w14:textId="77777777" w:rsidR="00F0503A" w:rsidRDefault="00000000">
      <w:pPr>
        <w:pStyle w:val="af"/>
        <w:spacing w:line="540" w:lineRule="exact"/>
        <w:ind w:firstLineChars="200" w:firstLine="420"/>
        <w:rPr>
          <w:color w:val="0D0D0D" w:themeColor="text1" w:themeTint="F2"/>
        </w:rPr>
      </w:pPr>
      <w:r>
        <w:rPr>
          <w:rFonts w:hint="eastAsia"/>
          <w:color w:val="0D0D0D" w:themeColor="text1" w:themeTint="F2"/>
        </w:rPr>
        <w:t>谈判小组从质量和服务均能满足采购文件实质性响应要求的供应商中，按照最后报价由低到高的顺序提出3名以上成交候选人（最后报价相同的，由谈判小组集体讨论确定排序）。</w:t>
      </w:r>
    </w:p>
    <w:p w14:paraId="7937ACD5" w14:textId="77777777" w:rsidR="00F0503A" w:rsidRDefault="00000000">
      <w:pPr>
        <w:pStyle w:val="af"/>
        <w:spacing w:line="540" w:lineRule="exact"/>
        <w:ind w:firstLineChars="200" w:firstLine="420"/>
        <w:rPr>
          <w:color w:val="0D0D0D" w:themeColor="text1" w:themeTint="F2"/>
        </w:rPr>
      </w:pPr>
      <w:r>
        <w:rPr>
          <w:rFonts w:hint="eastAsia"/>
          <w:color w:val="0D0D0D" w:themeColor="text1" w:themeTint="F2"/>
        </w:rPr>
        <w:t>（二）落实政府采购政策：</w:t>
      </w:r>
    </w:p>
    <w:p w14:paraId="29B8204E" w14:textId="65CD69CE" w:rsidR="00F0503A" w:rsidRDefault="00000000">
      <w:pPr>
        <w:pStyle w:val="af"/>
        <w:spacing w:line="540" w:lineRule="exact"/>
        <w:ind w:firstLineChars="200" w:firstLine="420"/>
        <w:rPr>
          <w:color w:val="0D0D0D" w:themeColor="text1" w:themeTint="F2"/>
        </w:rPr>
      </w:pPr>
      <w:r>
        <w:rPr>
          <w:rFonts w:hint="eastAsia"/>
          <w:color w:val="0D0D0D" w:themeColor="text1" w:themeTint="F2"/>
        </w:rPr>
        <w:t>采购人采购的产品属于清单中品目的，在性能、技术、服务等指标同等条件下，应当依据国家确定的认证机构出具的、处于有效期之内的节能产品、环境标志产品认证证书，对获得证书的产品实施政府优先采购。</w:t>
      </w:r>
    </w:p>
    <w:p w14:paraId="17BC2190" w14:textId="77777777" w:rsidR="00F0503A" w:rsidRDefault="00000000">
      <w:pPr>
        <w:widowControl/>
        <w:jc w:val="left"/>
        <w:rPr>
          <w:color w:val="0D0D0D" w:themeColor="text1" w:themeTint="F2"/>
        </w:rPr>
      </w:pPr>
      <w:r>
        <w:rPr>
          <w:color w:val="0D0D0D" w:themeColor="text1" w:themeTint="F2"/>
        </w:rPr>
        <w:br w:type="page"/>
      </w:r>
    </w:p>
    <w:p w14:paraId="276040E5" w14:textId="77777777" w:rsidR="00F0503A" w:rsidRDefault="00F0503A">
      <w:pPr>
        <w:widowControl/>
        <w:jc w:val="left"/>
        <w:rPr>
          <w:rFonts w:ascii="宋体" w:hAnsi="Courier New" w:cs="Courier New"/>
          <w:color w:val="0D0D0D" w:themeColor="text1" w:themeTint="F2"/>
          <w:szCs w:val="21"/>
        </w:rPr>
      </w:pPr>
    </w:p>
    <w:p w14:paraId="32A651C8" w14:textId="77777777" w:rsidR="00F0503A" w:rsidRDefault="00F0503A"/>
    <w:p w14:paraId="319C2F2A" w14:textId="77777777" w:rsidR="00F0503A" w:rsidRDefault="00F0503A"/>
    <w:p w14:paraId="4FCA1900" w14:textId="77777777" w:rsidR="00F0503A" w:rsidRDefault="00F0503A"/>
    <w:p w14:paraId="172DFE6D" w14:textId="77777777" w:rsidR="00F0503A" w:rsidRDefault="00F0503A"/>
    <w:p w14:paraId="5A8664E0" w14:textId="77777777" w:rsidR="00F0503A" w:rsidRDefault="00F0503A"/>
    <w:p w14:paraId="70D8D7F0" w14:textId="77777777" w:rsidR="00F0503A" w:rsidRDefault="00F0503A"/>
    <w:p w14:paraId="49E107F9" w14:textId="77777777" w:rsidR="00F0503A" w:rsidRDefault="00F0503A"/>
    <w:p w14:paraId="58FBC9FA" w14:textId="77777777" w:rsidR="00F0503A" w:rsidRDefault="00F0503A"/>
    <w:p w14:paraId="4E805296" w14:textId="77777777" w:rsidR="00F0503A" w:rsidRDefault="00F0503A"/>
    <w:p w14:paraId="2BED2B5F" w14:textId="77777777" w:rsidR="00F0503A" w:rsidRDefault="00F0503A"/>
    <w:p w14:paraId="44A59E0C" w14:textId="77777777" w:rsidR="00F0503A" w:rsidRDefault="00F0503A"/>
    <w:p w14:paraId="20AD1797" w14:textId="77777777" w:rsidR="00F0503A" w:rsidRDefault="00F0503A"/>
    <w:p w14:paraId="2B6EBE8B" w14:textId="77777777" w:rsidR="00F0503A" w:rsidRDefault="00000000">
      <w:pPr>
        <w:pStyle w:val="1"/>
        <w:spacing w:line="400" w:lineRule="exact"/>
        <w:rPr>
          <w:rFonts w:ascii="方正小标宋_GBK" w:eastAsia="方正小标宋_GBK"/>
          <w:color w:val="0D0D0D" w:themeColor="text1" w:themeTint="F2"/>
        </w:rPr>
      </w:pPr>
      <w:bookmarkStart w:id="180" w:name="_Toc92355027"/>
      <w:r>
        <w:rPr>
          <w:rFonts w:ascii="方正小标宋_GBK" w:eastAsia="方正小标宋_GBK" w:hint="eastAsia"/>
          <w:color w:val="0D0D0D" w:themeColor="text1" w:themeTint="F2"/>
        </w:rPr>
        <w:t>第五章  合同文本</w:t>
      </w:r>
      <w:bookmarkEnd w:id="180"/>
    </w:p>
    <w:p w14:paraId="5290A74C" w14:textId="77777777" w:rsidR="00F0503A" w:rsidRDefault="00000000">
      <w:pPr>
        <w:pStyle w:val="af"/>
        <w:jc w:val="center"/>
        <w:rPr>
          <w:rFonts w:ascii="Times New Roman" w:hAnsi="宋体" w:hint="eastAsia"/>
          <w:b/>
          <w:bCs/>
          <w:color w:val="0D0D0D" w:themeColor="text1" w:themeTint="F2"/>
          <w:sz w:val="28"/>
          <w:szCs w:val="28"/>
        </w:rPr>
      </w:pPr>
      <w:r>
        <w:rPr>
          <w:rFonts w:ascii="Times New Roman" w:hAnsi="宋体" w:hint="eastAsia"/>
          <w:b/>
          <w:bCs/>
          <w:color w:val="0D0D0D" w:themeColor="text1" w:themeTint="F2"/>
          <w:sz w:val="28"/>
          <w:szCs w:val="28"/>
        </w:rPr>
        <w:t>（参考格式）</w:t>
      </w:r>
    </w:p>
    <w:p w14:paraId="126EEF6B" w14:textId="77777777" w:rsidR="00F0503A" w:rsidRDefault="00000000">
      <w:pPr>
        <w:pStyle w:val="af"/>
        <w:spacing w:line="500" w:lineRule="exact"/>
        <w:jc w:val="center"/>
        <w:rPr>
          <w:rFonts w:hAnsi="宋体" w:hint="eastAsia"/>
          <w:b/>
          <w:bCs/>
          <w:color w:val="0D0D0D" w:themeColor="text1" w:themeTint="F2"/>
          <w:sz w:val="28"/>
        </w:rPr>
      </w:pPr>
      <w:r>
        <w:rPr>
          <w:rFonts w:hAnsi="宋体"/>
          <w:b/>
          <w:bCs/>
          <w:color w:val="0D0D0D" w:themeColor="text1" w:themeTint="F2"/>
          <w:sz w:val="28"/>
        </w:rPr>
        <w:br w:type="page"/>
      </w:r>
    </w:p>
    <w:p w14:paraId="44E3A96C" w14:textId="77777777" w:rsidR="00F0503A" w:rsidRDefault="00F0503A">
      <w:pPr>
        <w:snapToGrid w:val="0"/>
        <w:spacing w:line="400" w:lineRule="exact"/>
        <w:rPr>
          <w:rFonts w:ascii="宋体" w:hAnsi="宋体" w:cs="宋体" w:hint="eastAsia"/>
          <w:b/>
          <w:sz w:val="32"/>
          <w:szCs w:val="32"/>
        </w:rPr>
      </w:pPr>
    </w:p>
    <w:p w14:paraId="6CE76DFF" w14:textId="77777777" w:rsidR="00F0503A" w:rsidRDefault="00000000">
      <w:pPr>
        <w:jc w:val="center"/>
        <w:rPr>
          <w:rFonts w:ascii="宋体" w:hAnsi="宋体" w:cs="宋体" w:hint="eastAsia"/>
          <w:b/>
          <w:bCs/>
          <w:spacing w:val="-20"/>
          <w:kern w:val="44"/>
          <w:sz w:val="48"/>
          <w:szCs w:val="48"/>
        </w:rPr>
      </w:pPr>
      <w:bookmarkStart w:id="181" w:name="_Hlk174440502"/>
      <w:r>
        <w:rPr>
          <w:rFonts w:ascii="宋体" w:hAnsi="宋体" w:cs="宋体" w:hint="eastAsia"/>
          <w:b/>
          <w:bCs/>
          <w:spacing w:val="-20"/>
          <w:kern w:val="44"/>
          <w:sz w:val="48"/>
          <w:szCs w:val="48"/>
          <w:u w:val="single"/>
        </w:rPr>
        <w:t xml:space="preserve">           </w:t>
      </w:r>
      <w:r>
        <w:rPr>
          <w:rFonts w:ascii="宋体" w:hAnsi="宋体" w:cs="宋体" w:hint="eastAsia"/>
          <w:b/>
          <w:bCs/>
          <w:spacing w:val="-20"/>
          <w:kern w:val="44"/>
          <w:sz w:val="48"/>
          <w:szCs w:val="48"/>
        </w:rPr>
        <w:t>政府采购货物买卖合同</w:t>
      </w:r>
    </w:p>
    <w:p w14:paraId="0573C0B5" w14:textId="77777777" w:rsidR="00F0503A" w:rsidRDefault="00F0503A"/>
    <w:p w14:paraId="44B496FA" w14:textId="77777777" w:rsidR="00F0503A" w:rsidRDefault="00F0503A"/>
    <w:p w14:paraId="5F10C9A3" w14:textId="77777777" w:rsidR="00F0503A" w:rsidRDefault="00F0503A"/>
    <w:p w14:paraId="221463BC" w14:textId="77777777" w:rsidR="00F0503A" w:rsidRDefault="00F0503A"/>
    <w:p w14:paraId="0342DDE5" w14:textId="77777777" w:rsidR="00F0503A" w:rsidRDefault="00F0503A"/>
    <w:p w14:paraId="37474F51" w14:textId="77777777" w:rsidR="00F0503A" w:rsidRDefault="00F0503A"/>
    <w:p w14:paraId="45BAA7F3" w14:textId="77777777" w:rsidR="00F0503A" w:rsidRDefault="00F0503A"/>
    <w:p w14:paraId="24C9F7BC" w14:textId="77777777" w:rsidR="00F0503A" w:rsidRDefault="00F0503A"/>
    <w:p w14:paraId="7331B4B2" w14:textId="77777777" w:rsidR="00F0503A" w:rsidRDefault="00000000">
      <w:pPr>
        <w:spacing w:line="360" w:lineRule="auto"/>
        <w:ind w:leftChars="200" w:left="420" w:firstLineChars="500" w:firstLine="1600"/>
        <w:rPr>
          <w:sz w:val="32"/>
          <w:szCs w:val="32"/>
        </w:rPr>
      </w:pPr>
      <w:r>
        <w:rPr>
          <w:rFonts w:ascii="宋体" w:hAnsi="宋体" w:cs="宋体" w:hint="eastAsia"/>
          <w:kern w:val="0"/>
          <w:sz w:val="32"/>
          <w:szCs w:val="32"/>
        </w:rPr>
        <w:t>项目名称：</w:t>
      </w:r>
      <w:r>
        <w:rPr>
          <w:rFonts w:hint="eastAsia"/>
          <w:sz w:val="32"/>
          <w:szCs w:val="32"/>
          <w:u w:val="single"/>
        </w:rPr>
        <w:t xml:space="preserve">                            </w:t>
      </w:r>
    </w:p>
    <w:p w14:paraId="54EE02DB" w14:textId="77777777" w:rsidR="00F0503A" w:rsidRDefault="00000000">
      <w:pPr>
        <w:spacing w:line="360" w:lineRule="auto"/>
        <w:ind w:leftChars="200" w:left="420" w:firstLineChars="500" w:firstLine="1600"/>
        <w:rPr>
          <w:sz w:val="32"/>
          <w:szCs w:val="32"/>
          <w:u w:val="single"/>
        </w:rPr>
      </w:pPr>
      <w:r>
        <w:rPr>
          <w:rFonts w:hint="eastAsia"/>
          <w:sz w:val="32"/>
          <w:szCs w:val="32"/>
        </w:rPr>
        <w:t>合同编号：</w:t>
      </w:r>
      <w:r>
        <w:rPr>
          <w:rFonts w:hint="eastAsia"/>
          <w:sz w:val="32"/>
          <w:szCs w:val="32"/>
          <w:u w:val="single"/>
        </w:rPr>
        <w:t xml:space="preserve">                            </w:t>
      </w:r>
    </w:p>
    <w:p w14:paraId="49F05E81" w14:textId="77777777" w:rsidR="00F0503A" w:rsidRDefault="00000000">
      <w:pPr>
        <w:spacing w:line="360" w:lineRule="auto"/>
        <w:ind w:leftChars="200" w:left="420" w:firstLineChars="500" w:firstLine="1600"/>
        <w:rPr>
          <w:sz w:val="32"/>
          <w:szCs w:val="32"/>
        </w:rPr>
      </w:pPr>
      <w:r>
        <w:rPr>
          <w:rFonts w:hint="eastAsia"/>
          <w:sz w:val="32"/>
          <w:szCs w:val="32"/>
        </w:rPr>
        <w:t>甲</w:t>
      </w:r>
      <w:r>
        <w:rPr>
          <w:rFonts w:hint="eastAsia"/>
          <w:sz w:val="32"/>
          <w:szCs w:val="32"/>
        </w:rPr>
        <w:t xml:space="preserve">    </w:t>
      </w:r>
      <w:r>
        <w:rPr>
          <w:rFonts w:hint="eastAsia"/>
          <w:sz w:val="32"/>
          <w:szCs w:val="32"/>
        </w:rPr>
        <w:t>方：</w:t>
      </w:r>
      <w:r>
        <w:rPr>
          <w:rFonts w:hint="eastAsia"/>
          <w:sz w:val="32"/>
          <w:szCs w:val="32"/>
          <w:u w:val="single"/>
        </w:rPr>
        <w:t xml:space="preserve">                            </w:t>
      </w:r>
    </w:p>
    <w:p w14:paraId="256657A0" w14:textId="77777777" w:rsidR="00F0503A" w:rsidRDefault="00000000">
      <w:pPr>
        <w:spacing w:line="360" w:lineRule="auto"/>
        <w:ind w:leftChars="200" w:left="420" w:firstLineChars="500" w:firstLine="1600"/>
        <w:rPr>
          <w:sz w:val="32"/>
          <w:szCs w:val="32"/>
          <w:u w:val="single"/>
        </w:rPr>
      </w:pPr>
      <w:r>
        <w:rPr>
          <w:rFonts w:hint="eastAsia"/>
          <w:sz w:val="32"/>
          <w:szCs w:val="32"/>
        </w:rPr>
        <w:t>乙</w:t>
      </w:r>
      <w:r>
        <w:rPr>
          <w:rFonts w:hint="eastAsia"/>
          <w:sz w:val="32"/>
          <w:szCs w:val="32"/>
        </w:rPr>
        <w:t xml:space="preserve">    </w:t>
      </w:r>
      <w:r>
        <w:rPr>
          <w:rFonts w:hint="eastAsia"/>
          <w:sz w:val="32"/>
          <w:szCs w:val="32"/>
        </w:rPr>
        <w:t>方：</w:t>
      </w:r>
      <w:r>
        <w:rPr>
          <w:rFonts w:hint="eastAsia"/>
          <w:sz w:val="32"/>
          <w:szCs w:val="32"/>
          <w:u w:val="single"/>
        </w:rPr>
        <w:t xml:space="preserve">                            </w:t>
      </w:r>
    </w:p>
    <w:p w14:paraId="623C6A04" w14:textId="77777777" w:rsidR="00F0503A" w:rsidRDefault="00000000">
      <w:pPr>
        <w:spacing w:line="360" w:lineRule="auto"/>
        <w:ind w:leftChars="200" w:left="420" w:firstLineChars="500" w:firstLine="16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42BC13F0" w14:textId="77777777" w:rsidR="00F0503A" w:rsidRDefault="00F0503A"/>
    <w:p w14:paraId="4455BB06" w14:textId="77777777" w:rsidR="00F0503A" w:rsidRDefault="00000000">
      <w:pPr>
        <w:spacing w:line="400" w:lineRule="exact"/>
      </w:pPr>
      <w:r>
        <w:rPr>
          <w:rFonts w:eastAsia="黑体"/>
          <w:sz w:val="44"/>
          <w:szCs w:val="44"/>
        </w:rPr>
        <w:br w:type="page"/>
      </w:r>
    </w:p>
    <w:p w14:paraId="27F4B10B" w14:textId="77777777" w:rsidR="00F0503A" w:rsidRDefault="00000000">
      <w:pPr>
        <w:jc w:val="center"/>
        <w:rPr>
          <w:rFonts w:eastAsia="黑体"/>
          <w:sz w:val="44"/>
          <w:szCs w:val="44"/>
        </w:rPr>
      </w:pPr>
      <w:r>
        <w:rPr>
          <w:rFonts w:eastAsia="黑体" w:hint="eastAsia"/>
          <w:sz w:val="44"/>
          <w:szCs w:val="44"/>
        </w:rPr>
        <w:lastRenderedPageBreak/>
        <w:t>使</w:t>
      </w:r>
      <w:r>
        <w:rPr>
          <w:rFonts w:eastAsia="黑体" w:hint="eastAsia"/>
          <w:sz w:val="44"/>
          <w:szCs w:val="44"/>
        </w:rPr>
        <w:t xml:space="preserve"> </w:t>
      </w:r>
      <w:r>
        <w:rPr>
          <w:rFonts w:eastAsia="黑体" w:hint="eastAsia"/>
          <w:sz w:val="44"/>
          <w:szCs w:val="44"/>
        </w:rPr>
        <w:t>用</w:t>
      </w:r>
      <w:r>
        <w:rPr>
          <w:rFonts w:eastAsia="黑体" w:hint="eastAsia"/>
          <w:sz w:val="44"/>
          <w:szCs w:val="44"/>
        </w:rPr>
        <w:t xml:space="preserve"> </w:t>
      </w:r>
      <w:r>
        <w:rPr>
          <w:rFonts w:eastAsia="黑体" w:hint="eastAsia"/>
          <w:sz w:val="44"/>
          <w:szCs w:val="44"/>
        </w:rPr>
        <w:t>说</w:t>
      </w:r>
      <w:r>
        <w:rPr>
          <w:rFonts w:eastAsia="黑体" w:hint="eastAsia"/>
          <w:sz w:val="44"/>
          <w:szCs w:val="44"/>
        </w:rPr>
        <w:t xml:space="preserve"> </w:t>
      </w:r>
      <w:r>
        <w:rPr>
          <w:rFonts w:eastAsia="黑体" w:hint="eastAsia"/>
          <w:sz w:val="44"/>
          <w:szCs w:val="44"/>
        </w:rPr>
        <w:t>明</w:t>
      </w:r>
    </w:p>
    <w:p w14:paraId="7138C0FE" w14:textId="77777777" w:rsidR="00F0503A" w:rsidRDefault="00F0503A">
      <w:pPr>
        <w:spacing w:line="400" w:lineRule="exact"/>
      </w:pPr>
    </w:p>
    <w:p w14:paraId="2950D3D9" w14:textId="77777777" w:rsidR="00F0503A" w:rsidRDefault="00000000">
      <w:pPr>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1.本合同标准文本适用于购买现成货物的采购项目，不包括需要供应商定制开发、创新研发的货物采购项目。</w:t>
      </w:r>
    </w:p>
    <w:p w14:paraId="1CDC042D" w14:textId="77777777" w:rsidR="00F0503A" w:rsidRDefault="00000000">
      <w:pPr>
        <w:rPr>
          <w:rFonts w:eastAsia="黑体"/>
          <w:sz w:val="30"/>
          <w:szCs w:val="30"/>
        </w:rPr>
      </w:pPr>
      <w:r>
        <w:rPr>
          <w:rFonts w:eastAsia="黑体" w:hint="eastAsia"/>
          <w:sz w:val="30"/>
          <w:szCs w:val="30"/>
        </w:rPr>
        <w:t xml:space="preserve">   </w:t>
      </w:r>
      <w:r>
        <w:rPr>
          <w:rFonts w:ascii="仿宋_GB2312" w:eastAsia="仿宋_GB2312" w:hAnsi="仿宋_GB2312" w:cs="仿宋_GB2312" w:hint="eastAsia"/>
          <w:sz w:val="30"/>
          <w:szCs w:val="30"/>
        </w:rPr>
        <w:t>2.本合同标准文本为政府采购货物买卖合同编制提供参考，可以结合采购项目具体情况，对文本作必要的调整修订后使用。</w:t>
      </w:r>
    </w:p>
    <w:p w14:paraId="3F98EBBE" w14:textId="77777777" w:rsidR="00F0503A" w:rsidRDefault="00000000">
      <w:pPr>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3.本合同标准文本各条款中，如涉及填写多家供应商、制造商，多种采购标的、分包主要内容等信息的，可根据采购项目具体情况添加信息项。</w:t>
      </w:r>
    </w:p>
    <w:p w14:paraId="6898B71B" w14:textId="77777777" w:rsidR="00F0503A" w:rsidRDefault="00F0503A">
      <w:pPr>
        <w:keepNext/>
        <w:keepLines/>
        <w:adjustRightInd w:val="0"/>
        <w:snapToGrid w:val="0"/>
        <w:spacing w:line="400" w:lineRule="exact"/>
        <w:jc w:val="center"/>
        <w:outlineLvl w:val="1"/>
        <w:rPr>
          <w:rFonts w:ascii="黑体" w:eastAsia="黑体" w:hAnsi="黑体" w:hint="eastAsia"/>
          <w:b/>
          <w:bCs/>
          <w:sz w:val="28"/>
          <w:szCs w:val="28"/>
        </w:rPr>
      </w:pPr>
      <w:bookmarkStart w:id="182" w:name="_Toc22209"/>
    </w:p>
    <w:p w14:paraId="45B573E7" w14:textId="77777777" w:rsidR="00F0503A" w:rsidRDefault="00000000">
      <w:pPr>
        <w:keepNext/>
        <w:keepLines/>
        <w:adjustRightInd w:val="0"/>
        <w:snapToGrid w:val="0"/>
        <w:spacing w:line="400" w:lineRule="exact"/>
        <w:jc w:val="center"/>
        <w:outlineLvl w:val="1"/>
        <w:rPr>
          <w:rFonts w:ascii="黑体" w:eastAsia="黑体" w:hAnsi="华文中宋" w:hint="eastAsia"/>
          <w:sz w:val="28"/>
          <w:szCs w:val="28"/>
        </w:rPr>
      </w:pPr>
      <w:r>
        <w:rPr>
          <w:rFonts w:ascii="黑体" w:eastAsia="黑体" w:hAnsi="黑体" w:hint="eastAsia"/>
          <w:sz w:val="28"/>
          <w:szCs w:val="28"/>
        </w:rPr>
        <w:t xml:space="preserve">第一节 </w:t>
      </w:r>
      <w:r>
        <w:rPr>
          <w:rFonts w:ascii="黑体" w:eastAsia="黑体" w:hAnsi="华文中宋" w:hint="eastAsia"/>
          <w:sz w:val="28"/>
          <w:szCs w:val="28"/>
        </w:rPr>
        <w:t>政府采购合同协议书</w:t>
      </w:r>
      <w:bookmarkEnd w:id="182"/>
    </w:p>
    <w:p w14:paraId="5D2C50BD" w14:textId="77777777" w:rsidR="00F0503A" w:rsidRDefault="00F0503A">
      <w:pPr>
        <w:keepNext/>
        <w:keepLines/>
        <w:adjustRightInd w:val="0"/>
        <w:snapToGrid w:val="0"/>
        <w:spacing w:line="400" w:lineRule="exact"/>
        <w:jc w:val="center"/>
        <w:outlineLvl w:val="1"/>
        <w:rPr>
          <w:rFonts w:ascii="黑体" w:eastAsia="黑体" w:hAnsi="华文中宋" w:hint="eastAsia"/>
          <w:sz w:val="28"/>
          <w:szCs w:val="28"/>
        </w:rPr>
      </w:pPr>
    </w:p>
    <w:p w14:paraId="08224B1D" w14:textId="77777777" w:rsidR="00F0503A" w:rsidRDefault="00000000">
      <w:pPr>
        <w:adjustRightInd w:val="0"/>
        <w:snapToGrid w:val="0"/>
        <w:spacing w:line="420" w:lineRule="exact"/>
        <w:rPr>
          <w:rFonts w:ascii="宋体" w:hAnsi="宋体" w:hint="eastAsia"/>
          <w:szCs w:val="21"/>
        </w:rPr>
      </w:pPr>
      <w:r>
        <w:rPr>
          <w:rFonts w:ascii="宋体" w:hAnsi="宋体" w:hint="eastAsia"/>
          <w:szCs w:val="21"/>
        </w:rPr>
        <w:t>甲方（全称）：</w:t>
      </w:r>
      <w:r>
        <w:rPr>
          <w:rFonts w:ascii="宋体" w:hAnsi="宋体" w:hint="eastAsia"/>
          <w:szCs w:val="21"/>
          <w:u w:val="single"/>
        </w:rPr>
        <w:t xml:space="preserve">                    </w:t>
      </w:r>
      <w:r>
        <w:rPr>
          <w:rFonts w:ascii="宋体" w:hAnsi="宋体" w:hint="eastAsia"/>
          <w:szCs w:val="21"/>
        </w:rPr>
        <w:t xml:space="preserve">（采购人、受采购人委托签订合同的单位或采购文件约定的合同甲方） </w:t>
      </w:r>
    </w:p>
    <w:p w14:paraId="26A852F5" w14:textId="77777777" w:rsidR="00F0503A" w:rsidRDefault="00000000">
      <w:pPr>
        <w:adjustRightInd w:val="0"/>
        <w:snapToGrid w:val="0"/>
        <w:spacing w:line="420" w:lineRule="exact"/>
        <w:rPr>
          <w:rFonts w:ascii="宋体" w:hAnsi="宋体" w:hint="eastAsia"/>
          <w:szCs w:val="21"/>
        </w:rPr>
      </w:pPr>
      <w:r>
        <w:rPr>
          <w:rFonts w:ascii="宋体" w:hAnsi="宋体" w:hint="eastAsia"/>
          <w:szCs w:val="21"/>
        </w:rPr>
        <w:t>乙方1（全称）：</w:t>
      </w:r>
      <w:r>
        <w:rPr>
          <w:rFonts w:ascii="宋体" w:hAnsi="宋体" w:hint="eastAsia"/>
          <w:szCs w:val="21"/>
          <w:u w:val="single"/>
        </w:rPr>
        <w:t xml:space="preserve">                   </w:t>
      </w:r>
      <w:r>
        <w:rPr>
          <w:rFonts w:ascii="宋体" w:hAnsi="宋体" w:hint="eastAsia"/>
          <w:szCs w:val="21"/>
        </w:rPr>
        <w:t>（供应商）</w:t>
      </w:r>
    </w:p>
    <w:p w14:paraId="2283360E" w14:textId="77777777" w:rsidR="00F0503A" w:rsidRDefault="00000000">
      <w:pPr>
        <w:adjustRightInd w:val="0"/>
        <w:snapToGrid w:val="0"/>
        <w:spacing w:line="420" w:lineRule="exact"/>
        <w:rPr>
          <w:rFonts w:ascii="宋体" w:hAnsi="宋体" w:hint="eastAsia"/>
          <w:szCs w:val="21"/>
        </w:rPr>
      </w:pPr>
      <w:r>
        <w:rPr>
          <w:rFonts w:ascii="宋体" w:hAnsi="宋体" w:hint="eastAsia"/>
          <w:szCs w:val="21"/>
        </w:rPr>
        <w:t>乙方2（全称）：</w:t>
      </w:r>
      <w:r>
        <w:rPr>
          <w:rFonts w:ascii="宋体" w:hAnsi="宋体" w:hint="eastAsia"/>
          <w:szCs w:val="21"/>
          <w:u w:val="single"/>
        </w:rPr>
        <w:t xml:space="preserve">                   </w:t>
      </w:r>
      <w:r>
        <w:rPr>
          <w:rFonts w:ascii="宋体" w:hAnsi="宋体" w:hint="eastAsia"/>
          <w:szCs w:val="21"/>
        </w:rPr>
        <w:t>（联合体成员供应商或其他合同主体）（如有）</w:t>
      </w:r>
    </w:p>
    <w:p w14:paraId="1EBD81A4" w14:textId="77777777" w:rsidR="00F0503A" w:rsidRDefault="00000000">
      <w:pPr>
        <w:adjustRightInd w:val="0"/>
        <w:snapToGrid w:val="0"/>
        <w:spacing w:line="420" w:lineRule="exact"/>
        <w:rPr>
          <w:rFonts w:ascii="宋体" w:hAnsi="宋体" w:hint="eastAsia"/>
          <w:szCs w:val="21"/>
        </w:rPr>
      </w:pPr>
      <w:r>
        <w:rPr>
          <w:rFonts w:hint="eastAsia"/>
        </w:rPr>
        <w:t>乙方</w:t>
      </w:r>
      <w:r>
        <w:rPr>
          <w:rFonts w:ascii="宋体" w:hAnsi="宋体" w:hint="eastAsia"/>
          <w:szCs w:val="21"/>
        </w:rPr>
        <w:t>3</w:t>
      </w:r>
      <w:r>
        <w:rPr>
          <w:rFonts w:hint="eastAsia"/>
        </w:rPr>
        <w:t>（全称）</w:t>
      </w:r>
      <w:r>
        <w:rPr>
          <w:rFonts w:ascii="宋体" w:hAnsi="宋体" w:hint="eastAsia"/>
          <w:szCs w:val="21"/>
          <w:u w:val="single"/>
        </w:rPr>
        <w:t xml:space="preserve">                    </w:t>
      </w:r>
      <w:r>
        <w:rPr>
          <w:rFonts w:ascii="宋体" w:hAnsi="宋体" w:hint="eastAsia"/>
          <w:szCs w:val="21"/>
        </w:rPr>
        <w:t>（联合体成员供应商或其他合同主体）（如有）</w:t>
      </w:r>
    </w:p>
    <w:p w14:paraId="67234026" w14:textId="77777777" w:rsidR="00F0503A" w:rsidRDefault="00F0503A">
      <w:pPr>
        <w:spacing w:line="420" w:lineRule="exact"/>
      </w:pPr>
    </w:p>
    <w:p w14:paraId="4E60EE43" w14:textId="77777777" w:rsidR="00F0503A" w:rsidRDefault="00000000">
      <w:pPr>
        <w:adjustRightInd w:val="0"/>
        <w:snapToGrid w:val="0"/>
        <w:spacing w:line="420" w:lineRule="exact"/>
        <w:ind w:firstLineChars="200" w:firstLine="420"/>
        <w:rPr>
          <w:rFonts w:ascii="宋体" w:hAnsi="宋体" w:hint="eastAsia"/>
          <w:szCs w:val="21"/>
        </w:rPr>
      </w:pPr>
      <w:r>
        <w:rPr>
          <w:rFonts w:ascii="宋体" w:hAnsi="宋体"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7A14EDD" w14:textId="77777777" w:rsidR="00F0503A" w:rsidRDefault="00000000">
      <w:pPr>
        <w:numPr>
          <w:ilvl w:val="0"/>
          <w:numId w:val="2"/>
        </w:numPr>
        <w:adjustRightInd w:val="0"/>
        <w:snapToGrid w:val="0"/>
        <w:spacing w:line="420" w:lineRule="exact"/>
        <w:ind w:firstLineChars="200" w:firstLine="422"/>
        <w:rPr>
          <w:rFonts w:ascii="宋体" w:hAnsi="宋体" w:hint="eastAsia"/>
          <w:b/>
          <w:szCs w:val="21"/>
        </w:rPr>
      </w:pPr>
      <w:r>
        <w:rPr>
          <w:rFonts w:ascii="宋体" w:hAnsi="宋体" w:hint="eastAsia"/>
          <w:b/>
          <w:szCs w:val="21"/>
        </w:rPr>
        <w:t>项目信息</w:t>
      </w:r>
    </w:p>
    <w:p w14:paraId="025B5BEA" w14:textId="77777777" w:rsidR="00F0503A" w:rsidRDefault="00000000">
      <w:pPr>
        <w:adjustRightInd w:val="0"/>
        <w:snapToGrid w:val="0"/>
        <w:spacing w:line="420" w:lineRule="exact"/>
        <w:ind w:firstLineChars="100" w:firstLine="210"/>
        <w:rPr>
          <w:rFonts w:ascii="宋体" w:hAnsi="宋体" w:hint="eastAsia"/>
          <w:szCs w:val="21"/>
          <w:u w:val="single"/>
        </w:rPr>
      </w:pPr>
      <w:r>
        <w:rPr>
          <w:rFonts w:ascii="宋体" w:hAnsi="宋体" w:hint="eastAsia"/>
          <w:szCs w:val="21"/>
        </w:rPr>
        <w:t>（1）采购项目名称：</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14:paraId="05E1DB94" w14:textId="77777777" w:rsidR="00F0503A" w:rsidRDefault="00000000">
      <w:pPr>
        <w:numPr>
          <w:ilvl w:val="255"/>
          <w:numId w:val="0"/>
        </w:numPr>
        <w:tabs>
          <w:tab w:val="left" w:pos="999"/>
        </w:tabs>
        <w:adjustRightInd w:val="0"/>
        <w:snapToGrid w:val="0"/>
        <w:spacing w:line="420" w:lineRule="exact"/>
        <w:rPr>
          <w:rFonts w:ascii="宋体" w:hAnsi="宋体" w:hint="eastAsia"/>
          <w:szCs w:val="21"/>
        </w:rPr>
      </w:pPr>
      <w:r>
        <w:rPr>
          <w:rFonts w:ascii="宋体" w:hAnsi="宋体" w:hint="eastAsia"/>
          <w:szCs w:val="21"/>
        </w:rPr>
        <w:t xml:space="preserve">       采购项目编号：</w:t>
      </w:r>
      <w:r>
        <w:rPr>
          <w:rFonts w:ascii="宋体" w:hAnsi="宋体"/>
          <w:szCs w:val="21"/>
          <w:u w:val="single"/>
        </w:rPr>
        <w:t xml:space="preserve">                                          </w:t>
      </w:r>
    </w:p>
    <w:p w14:paraId="44B17FC1" w14:textId="77777777" w:rsidR="00F0503A" w:rsidRDefault="00000000">
      <w:pPr>
        <w:adjustRightInd w:val="0"/>
        <w:snapToGrid w:val="0"/>
        <w:spacing w:line="420" w:lineRule="exact"/>
        <w:ind w:firstLineChars="95" w:firstLine="199"/>
        <w:rPr>
          <w:rFonts w:ascii="宋体" w:hAnsi="宋体" w:hint="eastAsia"/>
          <w:szCs w:val="21"/>
        </w:rPr>
      </w:pPr>
      <w:r>
        <w:rPr>
          <w:rFonts w:ascii="宋体" w:hAnsi="宋体" w:hint="eastAsia"/>
          <w:szCs w:val="21"/>
        </w:rPr>
        <w:t>（2）采购计划编号：</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 xml:space="preserve"> </w:t>
      </w:r>
    </w:p>
    <w:p w14:paraId="687EE86B" w14:textId="77777777" w:rsidR="00F0503A" w:rsidRDefault="00000000">
      <w:pPr>
        <w:adjustRightInd w:val="0"/>
        <w:snapToGrid w:val="0"/>
        <w:spacing w:line="420" w:lineRule="exact"/>
        <w:ind w:firstLineChars="95" w:firstLine="199"/>
        <w:rPr>
          <w:rFonts w:ascii="宋体" w:hAnsi="宋体" w:hint="eastAsia"/>
          <w:szCs w:val="21"/>
        </w:rPr>
      </w:pPr>
      <w:r>
        <w:rPr>
          <w:rFonts w:ascii="宋体" w:hAnsi="宋体" w:hint="eastAsia"/>
          <w:szCs w:val="21"/>
        </w:rPr>
        <w:t>（3）项目内容：</w:t>
      </w:r>
    </w:p>
    <w:p w14:paraId="67A72F34" w14:textId="77777777" w:rsidR="00F0503A" w:rsidRDefault="00000000">
      <w:pPr>
        <w:adjustRightInd w:val="0"/>
        <w:snapToGrid w:val="0"/>
        <w:spacing w:line="420" w:lineRule="exact"/>
        <w:ind w:firstLineChars="200" w:firstLine="420"/>
        <w:rPr>
          <w:rFonts w:ascii="宋体" w:hAnsi="宋体" w:hint="eastAsia"/>
          <w:szCs w:val="21"/>
        </w:rPr>
      </w:pPr>
      <w:r>
        <w:rPr>
          <w:rFonts w:ascii="宋体" w:hAnsi="宋体" w:hint="eastAsia"/>
          <w:szCs w:val="21"/>
        </w:rPr>
        <w:t xml:space="preserve">   采购标的及数量（台/套</w:t>
      </w:r>
      <w:r>
        <w:rPr>
          <w:rFonts w:ascii="宋体" w:hAnsi="宋体"/>
          <w:szCs w:val="21"/>
          <w:lang w:val="en"/>
        </w:rPr>
        <w:t>/</w:t>
      </w:r>
      <w:r>
        <w:rPr>
          <w:rFonts w:ascii="宋体" w:hAnsi="宋体" w:hint="eastAsia"/>
          <w:szCs w:val="21"/>
          <w:lang w:val="en"/>
        </w:rPr>
        <w:t>个</w:t>
      </w:r>
      <w:r>
        <w:rPr>
          <w:rFonts w:ascii="宋体" w:hAnsi="宋体"/>
          <w:szCs w:val="21"/>
          <w:lang w:val="en"/>
        </w:rPr>
        <w:t>/</w:t>
      </w:r>
      <w:r>
        <w:rPr>
          <w:rFonts w:ascii="宋体" w:hAnsi="宋体" w:hint="eastAsia"/>
          <w:szCs w:val="21"/>
          <w:lang w:val="en"/>
        </w:rPr>
        <w:t>架</w:t>
      </w:r>
      <w:r>
        <w:rPr>
          <w:rFonts w:ascii="宋体" w:hAnsi="宋体"/>
          <w:szCs w:val="21"/>
          <w:lang w:val="en"/>
        </w:rPr>
        <w:t>/</w:t>
      </w:r>
      <w:r>
        <w:rPr>
          <w:rFonts w:ascii="宋体" w:hAnsi="宋体" w:hint="eastAsia"/>
          <w:szCs w:val="21"/>
          <w:lang w:val="en"/>
        </w:rPr>
        <w:t>组等</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p>
    <w:p w14:paraId="13CAD208" w14:textId="77777777" w:rsidR="00F0503A" w:rsidRDefault="00000000">
      <w:pPr>
        <w:numPr>
          <w:ilvl w:val="255"/>
          <w:numId w:val="0"/>
        </w:numPr>
        <w:adjustRightInd w:val="0"/>
        <w:snapToGrid w:val="0"/>
        <w:spacing w:line="420" w:lineRule="exact"/>
        <w:ind w:firstLineChars="200" w:firstLine="420"/>
        <w:rPr>
          <w:rFonts w:ascii="宋体" w:hAnsi="宋体" w:cs="宋体" w:hint="eastAsia"/>
          <w:szCs w:val="21"/>
          <w:lang w:val="en"/>
        </w:rPr>
      </w:pPr>
      <w:r>
        <w:rPr>
          <w:rFonts w:ascii="宋体" w:hAnsi="宋体" w:hint="eastAsia"/>
          <w:szCs w:val="21"/>
        </w:rPr>
        <w:t xml:space="preserve">   </w:t>
      </w:r>
      <w:r>
        <w:rPr>
          <w:rFonts w:ascii="宋体" w:hAnsi="宋体" w:cs="宋体" w:hint="eastAsia"/>
          <w:szCs w:val="21"/>
        </w:rPr>
        <w:t>品牌：</w:t>
      </w:r>
      <w:r>
        <w:rPr>
          <w:rFonts w:ascii="宋体" w:hAnsi="宋体" w:cs="宋体" w:hint="eastAsia"/>
          <w:szCs w:val="21"/>
          <w:u w:val="single"/>
        </w:rPr>
        <w:t xml:space="preserve">      </w:t>
      </w:r>
      <w:r>
        <w:rPr>
          <w:rFonts w:ascii="宋体" w:hAnsi="宋体" w:cs="宋体"/>
          <w:szCs w:val="21"/>
          <w:u w:val="single"/>
          <w:lang w:val="en"/>
        </w:rPr>
        <w:t xml:space="preserve">   </w:t>
      </w:r>
      <w:r>
        <w:rPr>
          <w:rFonts w:ascii="宋体" w:hAnsi="宋体" w:cs="宋体" w:hint="eastAsia"/>
          <w:szCs w:val="21"/>
          <w:u w:val="single"/>
        </w:rPr>
        <w:t xml:space="preserve">    </w:t>
      </w:r>
      <w:r>
        <w:rPr>
          <w:rFonts w:ascii="宋体" w:hAnsi="宋体" w:cs="宋体"/>
          <w:szCs w:val="21"/>
          <w:u w:val="single"/>
          <w:lang w:val="en"/>
        </w:rPr>
        <w:t xml:space="preserve"> </w:t>
      </w:r>
      <w:r>
        <w:rPr>
          <w:rFonts w:ascii="宋体" w:hAnsi="宋体" w:cs="宋体" w:hint="eastAsia"/>
          <w:szCs w:val="21"/>
          <w:u w:val="single"/>
        </w:rPr>
        <w:t xml:space="preserve"> </w:t>
      </w:r>
      <w:r>
        <w:rPr>
          <w:rFonts w:ascii="宋体" w:hAnsi="宋体" w:cs="宋体"/>
          <w:szCs w:val="21"/>
          <w:lang w:val="en"/>
        </w:rPr>
        <w:t xml:space="preserve">     </w:t>
      </w:r>
      <w:r>
        <w:rPr>
          <w:rFonts w:ascii="宋体" w:hAnsi="宋体" w:cs="宋体" w:hint="eastAsia"/>
          <w:szCs w:val="21"/>
        </w:rPr>
        <w:t>规格型号：</w:t>
      </w:r>
      <w:r>
        <w:rPr>
          <w:rFonts w:ascii="宋体" w:hAnsi="宋体" w:cs="宋体" w:hint="eastAsia"/>
          <w:szCs w:val="21"/>
          <w:u w:val="single"/>
        </w:rPr>
        <w:t xml:space="preserve">   </w:t>
      </w:r>
      <w:r>
        <w:rPr>
          <w:rFonts w:ascii="宋体" w:hAnsi="宋体" w:cs="宋体"/>
          <w:szCs w:val="21"/>
          <w:u w:val="single"/>
          <w:lang w:val="en"/>
        </w:rPr>
        <w:t xml:space="preserve">  </w:t>
      </w:r>
      <w:r>
        <w:rPr>
          <w:rFonts w:ascii="宋体" w:hAnsi="宋体" w:cs="宋体" w:hint="eastAsia"/>
          <w:szCs w:val="21"/>
          <w:u w:val="single"/>
        </w:rPr>
        <w:t xml:space="preserve">       </w:t>
      </w:r>
      <w:r>
        <w:rPr>
          <w:rFonts w:ascii="宋体" w:hAnsi="宋体" w:cs="宋体"/>
          <w:szCs w:val="21"/>
          <w:u w:val="single"/>
          <w:lang w:val="en"/>
        </w:rPr>
        <w:t xml:space="preserve">   </w:t>
      </w:r>
    </w:p>
    <w:p w14:paraId="66E84536" w14:textId="77777777" w:rsidR="00F0503A" w:rsidRDefault="00000000">
      <w:pPr>
        <w:numPr>
          <w:ilvl w:val="255"/>
          <w:numId w:val="0"/>
        </w:numPr>
        <w:adjustRightInd w:val="0"/>
        <w:snapToGrid w:val="0"/>
        <w:spacing w:line="420" w:lineRule="exact"/>
        <w:ind w:firstLineChars="350" w:firstLine="735"/>
        <w:rPr>
          <w:rFonts w:ascii="宋体" w:hAnsi="宋体" w:cs="宋体" w:hint="eastAsia"/>
          <w:szCs w:val="21"/>
          <w:lang w:val="en"/>
        </w:rPr>
      </w:pPr>
      <w:r>
        <w:rPr>
          <w:rFonts w:ascii="宋体" w:hAnsi="宋体" w:hint="eastAsia"/>
          <w:szCs w:val="21"/>
        </w:rPr>
        <w:t>采购标的的技术要求、商务要求具体见附件。</w:t>
      </w:r>
    </w:p>
    <w:p w14:paraId="77B40D51" w14:textId="77777777" w:rsidR="00F0503A" w:rsidRDefault="00000000">
      <w:pPr>
        <w:numPr>
          <w:ilvl w:val="255"/>
          <w:numId w:val="0"/>
        </w:numPr>
        <w:adjustRightInd w:val="0"/>
        <w:snapToGrid w:val="0"/>
        <w:spacing w:line="420" w:lineRule="exact"/>
        <w:ind w:firstLineChars="350" w:firstLine="735"/>
        <w:rPr>
          <w:rFonts w:ascii="宋体" w:hAnsi="宋体" w:cs="宋体" w:hint="eastAsia"/>
          <w:szCs w:val="21"/>
        </w:rPr>
      </w:pPr>
      <w:r>
        <w:rPr>
          <w:rFonts w:ascii="汉仪书宋二S" w:eastAsia="汉仪书宋二S" w:hAnsi="汉仪书宋二S" w:cs="汉仪书宋二S" w:hint="eastAsia"/>
          <w:szCs w:val="21"/>
        </w:rPr>
        <w:t>①</w:t>
      </w:r>
      <w:r>
        <w:rPr>
          <w:rFonts w:ascii="宋体" w:hAnsi="宋体" w:cs="宋体" w:hint="eastAsia"/>
          <w:szCs w:val="21"/>
        </w:rPr>
        <w:t>涉及信息类产品，请填写该产品关键部件的品牌、型号：</w:t>
      </w:r>
    </w:p>
    <w:p w14:paraId="516FE16C" w14:textId="77777777" w:rsidR="00F0503A" w:rsidRDefault="00000000">
      <w:pPr>
        <w:numPr>
          <w:ilvl w:val="255"/>
          <w:numId w:val="0"/>
        </w:numPr>
        <w:adjustRightInd w:val="0"/>
        <w:snapToGrid w:val="0"/>
        <w:spacing w:line="420" w:lineRule="exact"/>
        <w:ind w:firstLineChars="200" w:firstLine="420"/>
        <w:rPr>
          <w:rFonts w:ascii="宋体" w:hAnsi="宋体" w:cs="宋体" w:hint="eastAsia"/>
          <w:kern w:val="0"/>
          <w:szCs w:val="21"/>
          <w:u w:val="single"/>
        </w:rPr>
      </w:pPr>
      <w:r>
        <w:rPr>
          <w:rFonts w:ascii="宋体" w:hAnsi="宋体" w:cs="宋体" w:hint="eastAsia"/>
          <w:szCs w:val="21"/>
        </w:rPr>
        <w:t xml:space="preserve">   标的名称：</w:t>
      </w:r>
      <w:r>
        <w:rPr>
          <w:rFonts w:ascii="宋体" w:hAnsi="宋体" w:cs="宋体" w:hint="eastAsia"/>
          <w:kern w:val="0"/>
          <w:szCs w:val="21"/>
          <w:u w:val="single"/>
        </w:rPr>
        <w:t xml:space="preserve">      </w:t>
      </w:r>
      <w:r>
        <w:rPr>
          <w:rFonts w:ascii="宋体" w:hAnsi="宋体" w:cs="宋体"/>
          <w:kern w:val="0"/>
          <w:szCs w:val="21"/>
          <w:u w:val="single"/>
          <w:lang w:val="en"/>
        </w:rPr>
        <w:t xml:space="preserve">               </w:t>
      </w:r>
      <w:r>
        <w:rPr>
          <w:rFonts w:ascii="宋体" w:hAnsi="宋体" w:cs="宋体" w:hint="eastAsia"/>
          <w:kern w:val="0"/>
          <w:szCs w:val="21"/>
          <w:u w:val="single"/>
        </w:rPr>
        <w:t xml:space="preserve">    </w:t>
      </w:r>
    </w:p>
    <w:p w14:paraId="4C27D5F5" w14:textId="77777777" w:rsidR="00F0503A" w:rsidRDefault="00000000">
      <w:pPr>
        <w:numPr>
          <w:ilvl w:val="255"/>
          <w:numId w:val="0"/>
        </w:numPr>
        <w:adjustRightInd w:val="0"/>
        <w:snapToGrid w:val="0"/>
        <w:spacing w:line="420" w:lineRule="exact"/>
        <w:ind w:firstLineChars="200" w:firstLine="420"/>
        <w:rPr>
          <w:rFonts w:ascii="宋体" w:hAnsi="宋体" w:cs="宋体" w:hint="eastAsia"/>
          <w:szCs w:val="21"/>
        </w:rPr>
      </w:pPr>
      <w:r>
        <w:rPr>
          <w:rFonts w:ascii="宋体" w:hAnsi="宋体" w:cs="宋体" w:hint="eastAsia"/>
          <w:szCs w:val="21"/>
        </w:rPr>
        <w:t xml:space="preserve">   关键部件：</w:t>
      </w:r>
      <w:r>
        <w:rPr>
          <w:rFonts w:ascii="宋体" w:hAnsi="宋体" w:cs="宋体" w:hint="eastAsia"/>
          <w:kern w:val="0"/>
          <w:szCs w:val="21"/>
          <w:u w:val="single"/>
        </w:rPr>
        <w:t xml:space="preserve">          </w:t>
      </w:r>
      <w:r>
        <w:rPr>
          <w:rFonts w:ascii="宋体" w:hAnsi="宋体" w:cs="宋体" w:hint="eastAsia"/>
          <w:kern w:val="0"/>
          <w:szCs w:val="21"/>
        </w:rPr>
        <w:t xml:space="preserve"> </w:t>
      </w:r>
      <w:r>
        <w:rPr>
          <w:rFonts w:ascii="宋体" w:hAnsi="宋体" w:cs="宋体" w:hint="eastAsia"/>
          <w:szCs w:val="21"/>
        </w:rPr>
        <w:t>品牌：</w:t>
      </w:r>
      <w:r>
        <w:rPr>
          <w:rFonts w:ascii="宋体" w:hAnsi="宋体" w:cs="宋体" w:hint="eastAsia"/>
          <w:szCs w:val="21"/>
          <w:u w:val="single"/>
        </w:rPr>
        <w:t xml:space="preserve">        </w:t>
      </w:r>
      <w:r>
        <w:rPr>
          <w:rFonts w:ascii="宋体" w:hAnsi="宋体" w:cs="宋体" w:hint="eastAsia"/>
          <w:szCs w:val="21"/>
        </w:rPr>
        <w:t xml:space="preserve"> 型号：</w:t>
      </w:r>
      <w:r>
        <w:rPr>
          <w:rFonts w:ascii="宋体" w:hAnsi="宋体" w:cs="宋体" w:hint="eastAsia"/>
          <w:szCs w:val="21"/>
          <w:u w:val="single"/>
        </w:rPr>
        <w:t xml:space="preserve">          </w:t>
      </w:r>
    </w:p>
    <w:p w14:paraId="2F47FD29" w14:textId="77777777" w:rsidR="00F0503A" w:rsidRDefault="00000000">
      <w:pPr>
        <w:widowControl/>
        <w:autoSpaceDE w:val="0"/>
        <w:autoSpaceDN w:val="0"/>
        <w:adjustRightInd w:val="0"/>
        <w:spacing w:line="420" w:lineRule="exact"/>
        <w:ind w:firstLineChars="200" w:firstLine="420"/>
        <w:jc w:val="left"/>
        <w:rPr>
          <w:rFonts w:ascii="宋体" w:hAnsi="宋体" w:cs="宋体" w:hint="eastAsia"/>
          <w:kern w:val="0"/>
          <w:szCs w:val="21"/>
        </w:rPr>
      </w:pPr>
      <w:r>
        <w:rPr>
          <w:rFonts w:ascii="宋体" w:hAnsi="宋体" w:cs="宋体" w:hint="eastAsia"/>
          <w:kern w:val="0"/>
          <w:szCs w:val="21"/>
        </w:rPr>
        <w:lastRenderedPageBreak/>
        <w:t xml:space="preserve">   </w:t>
      </w:r>
      <w:r>
        <w:rPr>
          <w:rFonts w:ascii="宋体" w:hAnsi="宋体" w:cs="宋体" w:hint="eastAsia"/>
          <w:szCs w:val="21"/>
        </w:rPr>
        <w:t>关键部件</w:t>
      </w:r>
      <w:r>
        <w:rPr>
          <w:rFonts w:ascii="宋体" w:hAnsi="宋体" w:cs="宋体" w:hint="eastAsia"/>
          <w:kern w:val="0"/>
          <w:szCs w:val="21"/>
        </w:rPr>
        <w:t>：</w:t>
      </w:r>
      <w:r>
        <w:rPr>
          <w:rFonts w:ascii="宋体" w:hAnsi="宋体" w:cs="宋体" w:hint="eastAsia"/>
          <w:kern w:val="0"/>
          <w:szCs w:val="21"/>
          <w:u w:val="single"/>
        </w:rPr>
        <w:t xml:space="preserve">          </w:t>
      </w:r>
      <w:r>
        <w:rPr>
          <w:rFonts w:ascii="宋体" w:hAnsi="宋体" w:cs="宋体" w:hint="eastAsia"/>
          <w:kern w:val="0"/>
          <w:szCs w:val="21"/>
        </w:rPr>
        <w:t xml:space="preserve"> 品牌：</w:t>
      </w:r>
      <w:r>
        <w:rPr>
          <w:rFonts w:ascii="宋体" w:hAnsi="宋体" w:cs="宋体" w:hint="eastAsia"/>
          <w:kern w:val="0"/>
          <w:szCs w:val="21"/>
          <w:u w:val="single"/>
        </w:rPr>
        <w:t xml:space="preserve">        </w:t>
      </w:r>
      <w:r>
        <w:rPr>
          <w:rFonts w:ascii="宋体" w:hAnsi="宋体" w:cs="宋体" w:hint="eastAsia"/>
          <w:kern w:val="0"/>
          <w:szCs w:val="21"/>
        </w:rPr>
        <w:t xml:space="preserve"> 型号：</w:t>
      </w:r>
      <w:r>
        <w:rPr>
          <w:rFonts w:ascii="宋体" w:hAnsi="宋体" w:cs="宋体" w:hint="eastAsia"/>
          <w:kern w:val="0"/>
          <w:szCs w:val="21"/>
          <w:u w:val="single"/>
        </w:rPr>
        <w:t xml:space="preserve">          </w:t>
      </w:r>
    </w:p>
    <w:p w14:paraId="77C7C99C" w14:textId="77777777" w:rsidR="00F0503A" w:rsidRDefault="00000000">
      <w:pPr>
        <w:widowControl/>
        <w:autoSpaceDE w:val="0"/>
        <w:autoSpaceDN w:val="0"/>
        <w:adjustRightInd w:val="0"/>
        <w:spacing w:line="420" w:lineRule="exact"/>
        <w:ind w:firstLineChars="200" w:firstLine="420"/>
        <w:jc w:val="left"/>
        <w:rPr>
          <w:rFonts w:ascii="宋体" w:hAnsi="宋体" w:cs="宋体" w:hint="eastAsia"/>
          <w:kern w:val="0"/>
          <w:szCs w:val="21"/>
        </w:rPr>
      </w:pPr>
      <w:r>
        <w:rPr>
          <w:rFonts w:ascii="宋体" w:hAnsi="宋体" w:cs="宋体" w:hint="eastAsia"/>
          <w:kern w:val="0"/>
          <w:szCs w:val="21"/>
        </w:rPr>
        <w:t xml:space="preserve">   关键部件：</w:t>
      </w:r>
      <w:r>
        <w:rPr>
          <w:rFonts w:ascii="宋体" w:hAnsi="宋体" w:cs="宋体" w:hint="eastAsia"/>
          <w:kern w:val="0"/>
          <w:szCs w:val="21"/>
          <w:u w:val="single"/>
        </w:rPr>
        <w:t xml:space="preserve">          </w:t>
      </w:r>
      <w:r>
        <w:rPr>
          <w:rFonts w:ascii="宋体" w:hAnsi="宋体" w:cs="宋体" w:hint="eastAsia"/>
          <w:kern w:val="0"/>
          <w:szCs w:val="21"/>
        </w:rPr>
        <w:t xml:space="preserve"> 品牌：</w:t>
      </w:r>
      <w:r>
        <w:rPr>
          <w:rFonts w:ascii="宋体" w:hAnsi="宋体" w:cs="宋体" w:hint="eastAsia"/>
          <w:kern w:val="0"/>
          <w:szCs w:val="21"/>
          <w:u w:val="single"/>
        </w:rPr>
        <w:t xml:space="preserve">        </w:t>
      </w:r>
      <w:r>
        <w:rPr>
          <w:rFonts w:ascii="宋体" w:hAnsi="宋体" w:cs="宋体" w:hint="eastAsia"/>
          <w:kern w:val="0"/>
          <w:szCs w:val="21"/>
        </w:rPr>
        <w:t xml:space="preserve"> 型号：</w:t>
      </w:r>
      <w:r>
        <w:rPr>
          <w:rFonts w:ascii="宋体" w:hAnsi="宋体" w:cs="宋体" w:hint="eastAsia"/>
          <w:kern w:val="0"/>
          <w:szCs w:val="21"/>
          <w:u w:val="single"/>
        </w:rPr>
        <w:t xml:space="preserve">          </w:t>
      </w:r>
    </w:p>
    <w:p w14:paraId="468E5CF5" w14:textId="77777777" w:rsidR="00F0503A" w:rsidRDefault="00000000">
      <w:pPr>
        <w:widowControl/>
        <w:numPr>
          <w:ilvl w:val="255"/>
          <w:numId w:val="0"/>
        </w:numPr>
        <w:autoSpaceDE w:val="0"/>
        <w:autoSpaceDN w:val="0"/>
        <w:adjustRightInd w:val="0"/>
        <w:snapToGrid w:val="0"/>
        <w:spacing w:line="420" w:lineRule="exact"/>
        <w:jc w:val="left"/>
        <w:rPr>
          <w:rFonts w:ascii="宋体" w:hAnsi="宋体" w:cs="宋体" w:hint="eastAsia"/>
          <w:kern w:val="0"/>
          <w:szCs w:val="21"/>
        </w:rPr>
      </w:pPr>
      <w:r>
        <w:rPr>
          <w:rFonts w:ascii="宋体" w:hAnsi="宋体" w:cs="宋体" w:hint="eastAsia"/>
          <w:kern w:val="0"/>
          <w:szCs w:val="21"/>
        </w:rPr>
        <w:t xml:space="preserve">   （注：关键部件是指财政部会同有关部门发布的政府采购需求标准规定的需要通过国家有关部门指定的测评机构开展的安全可靠测评的软硬件，如CPU芯片、操作系统、数据库等。）</w:t>
      </w:r>
    </w:p>
    <w:p w14:paraId="5E91036F" w14:textId="77777777" w:rsidR="00F0503A" w:rsidRDefault="00000000">
      <w:pPr>
        <w:widowControl/>
        <w:numPr>
          <w:ilvl w:val="255"/>
          <w:numId w:val="0"/>
        </w:numPr>
        <w:autoSpaceDE w:val="0"/>
        <w:autoSpaceDN w:val="0"/>
        <w:adjustRightInd w:val="0"/>
        <w:snapToGrid w:val="0"/>
        <w:spacing w:line="420" w:lineRule="exact"/>
        <w:jc w:val="left"/>
        <w:rPr>
          <w:rFonts w:ascii="宋体" w:hAnsi="宋体" w:cs="宋体" w:hint="eastAsia"/>
          <w:kern w:val="0"/>
          <w:szCs w:val="21"/>
        </w:rPr>
      </w:pPr>
      <w:r>
        <w:rPr>
          <w:rFonts w:ascii="宋体" w:hAnsi="宋体" w:cs="宋体" w:hint="eastAsia"/>
          <w:kern w:val="0"/>
          <w:szCs w:val="21"/>
        </w:rPr>
        <w:t xml:space="preserve">         </w:t>
      </w:r>
      <w:r>
        <w:rPr>
          <w:rFonts w:ascii="汉仪书宋二S" w:eastAsia="汉仪书宋二S" w:hAnsi="汉仪书宋二S" w:cs="汉仪书宋二S" w:hint="eastAsia"/>
          <w:kern w:val="0"/>
          <w:szCs w:val="21"/>
        </w:rPr>
        <w:t>②</w:t>
      </w:r>
      <w:r>
        <w:rPr>
          <w:rFonts w:ascii="宋体" w:hAnsi="宋体" w:cs="宋体" w:hint="eastAsia"/>
          <w:kern w:val="0"/>
          <w:szCs w:val="21"/>
        </w:rPr>
        <w:t>涉及车辆采购，请填写是否属于新能源汽车：</w:t>
      </w:r>
    </w:p>
    <w:p w14:paraId="7C3DB0C2" w14:textId="77777777" w:rsidR="00F0503A" w:rsidRDefault="00000000">
      <w:pPr>
        <w:widowControl/>
        <w:numPr>
          <w:ilvl w:val="255"/>
          <w:numId w:val="0"/>
        </w:numPr>
        <w:autoSpaceDE w:val="0"/>
        <w:autoSpaceDN w:val="0"/>
        <w:adjustRightInd w:val="0"/>
        <w:snapToGrid w:val="0"/>
        <w:spacing w:line="420" w:lineRule="exact"/>
        <w:jc w:val="left"/>
        <w:rPr>
          <w:rFonts w:ascii="宋体" w:hAnsi="宋体" w:cs="宋体" w:hint="eastAsia"/>
          <w:kern w:val="0"/>
          <w:szCs w:val="21"/>
        </w:rPr>
      </w:pPr>
      <w:r>
        <w:rPr>
          <w:rFonts w:ascii="宋体" w:hAnsi="宋体" w:cs="宋体" w:hint="eastAsia"/>
          <w:kern w:val="0"/>
          <w:szCs w:val="21"/>
        </w:rPr>
        <w:t xml:space="preserve">         </w:t>
      </w:r>
      <w:r>
        <w:rPr>
          <w:rFonts w:ascii="宋体" w:hAnsi="宋体" w:cs="宋体" w:hint="eastAsia"/>
          <w:kern w:val="0"/>
          <w:szCs w:val="21"/>
        </w:rPr>
        <w:sym w:font="Wingdings" w:char="00A8"/>
      </w:r>
      <w:r>
        <w:rPr>
          <w:rFonts w:ascii="宋体" w:hAnsi="宋体" w:cs="宋体" w:hint="eastAsia"/>
          <w:kern w:val="0"/>
          <w:szCs w:val="21"/>
        </w:rPr>
        <w:t>是，《政府采购品目分类目录》底级品目名称：</w:t>
      </w:r>
      <w:r>
        <w:rPr>
          <w:rFonts w:ascii="宋体" w:hAnsi="宋体" w:cs="宋体" w:hint="eastAsia"/>
          <w:kern w:val="0"/>
          <w:szCs w:val="21"/>
          <w:u w:val="single"/>
        </w:rPr>
        <w:t xml:space="preserve">      </w:t>
      </w:r>
      <w:r>
        <w:rPr>
          <w:rFonts w:ascii="宋体" w:hAnsi="宋体" w:cs="宋体" w:hint="eastAsia"/>
          <w:kern w:val="0"/>
          <w:szCs w:val="21"/>
        </w:rPr>
        <w:t xml:space="preserve"> 数量：</w:t>
      </w:r>
      <w:r>
        <w:rPr>
          <w:rFonts w:ascii="宋体" w:hAnsi="宋体" w:cs="宋体" w:hint="eastAsia"/>
          <w:kern w:val="0"/>
          <w:szCs w:val="21"/>
          <w:u w:val="single"/>
        </w:rPr>
        <w:t xml:space="preserve">     </w:t>
      </w:r>
      <w:r>
        <w:rPr>
          <w:rFonts w:ascii="宋体" w:hAnsi="宋体" w:cs="宋体" w:hint="eastAsia"/>
          <w:kern w:val="0"/>
          <w:szCs w:val="21"/>
        </w:rPr>
        <w:t xml:space="preserve"> 金额：</w:t>
      </w:r>
      <w:r>
        <w:rPr>
          <w:rFonts w:ascii="宋体" w:hAnsi="宋体" w:cs="宋体" w:hint="eastAsia"/>
          <w:kern w:val="0"/>
          <w:szCs w:val="21"/>
          <w:u w:val="single"/>
        </w:rPr>
        <w:t xml:space="preserve">          </w:t>
      </w:r>
    </w:p>
    <w:p w14:paraId="65B2F0D8" w14:textId="77777777" w:rsidR="00F0503A" w:rsidRDefault="00000000">
      <w:pPr>
        <w:widowControl/>
        <w:numPr>
          <w:ilvl w:val="255"/>
          <w:numId w:val="0"/>
        </w:numPr>
        <w:autoSpaceDE w:val="0"/>
        <w:autoSpaceDN w:val="0"/>
        <w:adjustRightInd w:val="0"/>
        <w:snapToGrid w:val="0"/>
        <w:spacing w:line="420" w:lineRule="exact"/>
        <w:jc w:val="left"/>
        <w:rPr>
          <w:rFonts w:ascii="宋体" w:hAnsi="宋体" w:cs="宋体" w:hint="eastAsia"/>
          <w:kern w:val="0"/>
          <w:szCs w:val="21"/>
        </w:rPr>
      </w:pPr>
      <w:r>
        <w:rPr>
          <w:rFonts w:ascii="宋体" w:hAnsi="宋体" w:cs="宋体" w:hint="eastAsia"/>
          <w:kern w:val="0"/>
          <w:szCs w:val="21"/>
        </w:rPr>
        <w:t xml:space="preserve">         </w:t>
      </w:r>
      <w:r>
        <w:rPr>
          <w:rFonts w:ascii="宋体" w:hAnsi="宋体" w:cs="宋体" w:hint="eastAsia"/>
          <w:kern w:val="0"/>
          <w:szCs w:val="21"/>
        </w:rPr>
        <w:sym w:font="Wingdings" w:char="00A8"/>
      </w:r>
      <w:r>
        <w:rPr>
          <w:rFonts w:ascii="宋体" w:hAnsi="宋体" w:cs="宋体" w:hint="eastAsia"/>
          <w:kern w:val="0"/>
          <w:szCs w:val="21"/>
        </w:rPr>
        <w:t>否</w:t>
      </w:r>
    </w:p>
    <w:p w14:paraId="1CCE7DBD" w14:textId="77777777" w:rsidR="00F0503A" w:rsidRDefault="00000000">
      <w:pPr>
        <w:widowControl/>
        <w:numPr>
          <w:ilvl w:val="255"/>
          <w:numId w:val="0"/>
        </w:numPr>
        <w:autoSpaceDE w:val="0"/>
        <w:autoSpaceDN w:val="0"/>
        <w:adjustRightInd w:val="0"/>
        <w:snapToGrid w:val="0"/>
        <w:spacing w:line="420" w:lineRule="exact"/>
        <w:jc w:val="left"/>
        <w:rPr>
          <w:rFonts w:ascii="宋体" w:hAnsi="宋体" w:cs="宋体" w:hint="eastAsia"/>
          <w:kern w:val="0"/>
          <w:szCs w:val="21"/>
        </w:rPr>
      </w:pPr>
      <w:r>
        <w:rPr>
          <w:rFonts w:ascii="宋体" w:hAnsi="宋体" w:cs="宋体" w:hint="eastAsia"/>
          <w:kern w:val="0"/>
          <w:szCs w:val="21"/>
        </w:rPr>
        <w:t xml:space="preserve">   （</w:t>
      </w:r>
      <w:r>
        <w:rPr>
          <w:rFonts w:ascii="宋体" w:hAnsi="宋体" w:cs="宋体"/>
          <w:kern w:val="0"/>
          <w:szCs w:val="21"/>
          <w:lang w:val="en"/>
        </w:rPr>
        <w:t>4</w:t>
      </w:r>
      <w:r>
        <w:rPr>
          <w:rFonts w:ascii="宋体" w:hAnsi="宋体" w:cs="宋体" w:hint="eastAsia"/>
          <w:kern w:val="0"/>
          <w:szCs w:val="21"/>
        </w:rPr>
        <w:t>）政府采购组织形式：</w:t>
      </w:r>
      <w:r>
        <w:rPr>
          <w:rFonts w:ascii="宋体" w:hAnsi="宋体" w:cs="宋体" w:hint="eastAsia"/>
          <w:kern w:val="0"/>
          <w:szCs w:val="21"/>
        </w:rPr>
        <w:sym w:font="Wingdings" w:char="00A8"/>
      </w:r>
      <w:r>
        <w:rPr>
          <w:rFonts w:ascii="宋体" w:hAnsi="宋体" w:cs="宋体" w:hint="eastAsia"/>
          <w:kern w:val="0"/>
          <w:szCs w:val="21"/>
        </w:rPr>
        <w:t xml:space="preserve">政府集中采购  </w:t>
      </w:r>
      <w:r>
        <w:rPr>
          <w:rFonts w:ascii="宋体" w:hAnsi="宋体" w:cs="宋体" w:hint="eastAsia"/>
          <w:kern w:val="0"/>
          <w:szCs w:val="21"/>
        </w:rPr>
        <w:sym w:font="Wingdings" w:char="00A8"/>
      </w:r>
      <w:r>
        <w:rPr>
          <w:rFonts w:ascii="宋体" w:hAnsi="宋体" w:cs="宋体" w:hint="eastAsia"/>
          <w:kern w:val="0"/>
          <w:szCs w:val="21"/>
        </w:rPr>
        <w:t xml:space="preserve">部门集中采购  </w:t>
      </w:r>
      <w:r>
        <w:rPr>
          <w:rFonts w:ascii="宋体" w:hAnsi="宋体" w:cs="宋体" w:hint="eastAsia"/>
          <w:kern w:val="0"/>
          <w:szCs w:val="21"/>
        </w:rPr>
        <w:sym w:font="Wingdings" w:char="00A8"/>
      </w:r>
      <w:r>
        <w:rPr>
          <w:rFonts w:ascii="宋体" w:hAnsi="宋体" w:cs="宋体" w:hint="eastAsia"/>
          <w:kern w:val="0"/>
          <w:szCs w:val="21"/>
        </w:rPr>
        <w:t>分散采购</w:t>
      </w:r>
    </w:p>
    <w:p w14:paraId="38BA8B62" w14:textId="77777777" w:rsidR="00F0503A" w:rsidRDefault="00000000">
      <w:pPr>
        <w:widowControl/>
        <w:numPr>
          <w:ilvl w:val="255"/>
          <w:numId w:val="0"/>
        </w:numPr>
        <w:autoSpaceDE w:val="0"/>
        <w:autoSpaceDN w:val="0"/>
        <w:adjustRightInd w:val="0"/>
        <w:snapToGrid w:val="0"/>
        <w:spacing w:line="420" w:lineRule="exact"/>
        <w:ind w:firstLineChars="135" w:firstLine="283"/>
        <w:jc w:val="left"/>
        <w:rPr>
          <w:rFonts w:ascii="宋体" w:hAnsi="宋体" w:cs="宋体" w:hint="eastAsia"/>
          <w:kern w:val="0"/>
          <w:szCs w:val="21"/>
        </w:rPr>
      </w:pPr>
      <w:r>
        <w:rPr>
          <w:rFonts w:ascii="宋体" w:hAnsi="宋体" w:cs="宋体" w:hint="eastAsia"/>
          <w:kern w:val="0"/>
          <w:szCs w:val="21"/>
        </w:rPr>
        <w:t>（</w:t>
      </w:r>
      <w:r>
        <w:rPr>
          <w:rFonts w:ascii="宋体" w:hAnsi="宋体" w:cs="宋体"/>
          <w:kern w:val="0"/>
          <w:szCs w:val="21"/>
          <w:lang w:val="en"/>
        </w:rPr>
        <w:t>5</w:t>
      </w:r>
      <w:r>
        <w:rPr>
          <w:rFonts w:ascii="宋体" w:hAnsi="宋体" w:cs="宋体" w:hint="eastAsia"/>
          <w:kern w:val="0"/>
          <w:szCs w:val="21"/>
        </w:rPr>
        <w:t>）政府采购方式：</w:t>
      </w:r>
      <w:r>
        <w:rPr>
          <w:rFonts w:ascii="宋体" w:hAnsi="宋体" w:cs="宋体" w:hint="eastAsia"/>
          <w:kern w:val="0"/>
          <w:szCs w:val="21"/>
        </w:rPr>
        <w:sym w:font="Wingdings" w:char="00A8"/>
      </w:r>
      <w:r>
        <w:rPr>
          <w:rFonts w:ascii="宋体" w:hAnsi="宋体" w:cs="宋体" w:hint="eastAsia"/>
          <w:kern w:val="0"/>
          <w:szCs w:val="21"/>
        </w:rPr>
        <w:t xml:space="preserve">公开招标 </w:t>
      </w:r>
      <w:r>
        <w:rPr>
          <w:rFonts w:ascii="宋体" w:hAnsi="宋体" w:cs="宋体" w:hint="eastAsia"/>
          <w:kern w:val="0"/>
          <w:szCs w:val="21"/>
        </w:rPr>
        <w:sym w:font="Wingdings" w:char="00A8"/>
      </w:r>
      <w:r>
        <w:rPr>
          <w:rFonts w:ascii="宋体" w:hAnsi="宋体" w:cs="宋体" w:hint="eastAsia"/>
          <w:kern w:val="0"/>
          <w:szCs w:val="21"/>
        </w:rPr>
        <w:t xml:space="preserve">邀请招标 </w:t>
      </w:r>
      <w:r>
        <w:rPr>
          <w:rFonts w:ascii="宋体" w:hAnsi="宋体" w:cs="宋体" w:hint="eastAsia"/>
          <w:kern w:val="0"/>
          <w:szCs w:val="21"/>
        </w:rPr>
        <w:sym w:font="Wingdings" w:char="00A8"/>
      </w:r>
      <w:r>
        <w:rPr>
          <w:rFonts w:ascii="宋体" w:hAnsi="宋体" w:cs="宋体" w:hint="eastAsia"/>
          <w:kern w:val="0"/>
          <w:szCs w:val="21"/>
        </w:rPr>
        <w:t xml:space="preserve">竞争性谈判 </w:t>
      </w:r>
      <w:r>
        <w:rPr>
          <w:rFonts w:ascii="宋体" w:hAnsi="宋体" w:cs="宋体" w:hint="eastAsia"/>
          <w:kern w:val="0"/>
          <w:szCs w:val="21"/>
        </w:rPr>
        <w:sym w:font="Wingdings" w:char="00A8"/>
      </w:r>
      <w:r>
        <w:rPr>
          <w:rFonts w:ascii="宋体" w:hAnsi="宋体" w:cs="宋体" w:hint="eastAsia"/>
          <w:kern w:val="0"/>
          <w:szCs w:val="21"/>
        </w:rPr>
        <w:t>竞争性磋商</w:t>
      </w:r>
    </w:p>
    <w:p w14:paraId="678212A1" w14:textId="77777777" w:rsidR="00F0503A" w:rsidRDefault="00000000">
      <w:pPr>
        <w:widowControl/>
        <w:numPr>
          <w:ilvl w:val="255"/>
          <w:numId w:val="0"/>
        </w:numPr>
        <w:autoSpaceDE w:val="0"/>
        <w:autoSpaceDN w:val="0"/>
        <w:adjustRightInd w:val="0"/>
        <w:snapToGrid w:val="0"/>
        <w:spacing w:line="420" w:lineRule="exact"/>
        <w:ind w:firstLine="420"/>
        <w:jc w:val="left"/>
        <w:rPr>
          <w:rFonts w:ascii="宋体" w:hAnsi="宋体" w:cs="宋体" w:hint="eastAsia"/>
          <w:kern w:val="0"/>
          <w:szCs w:val="21"/>
          <w:u w:val="single"/>
        </w:rPr>
      </w:pPr>
      <w:r>
        <w:rPr>
          <w:rFonts w:ascii="宋体" w:eastAsia="华文楷体" w:hAnsi="宋体" w:cs="宋体" w:hint="eastAsia"/>
          <w:kern w:val="0"/>
          <w:sz w:val="22"/>
          <w:szCs w:val="21"/>
        </w:rPr>
        <w:t xml:space="preserve">                 </w:t>
      </w:r>
      <w:r>
        <w:rPr>
          <w:rFonts w:ascii="宋体" w:hAnsi="宋体" w:cs="宋体" w:hint="eastAsia"/>
          <w:kern w:val="0"/>
          <w:szCs w:val="21"/>
        </w:rPr>
        <w:sym w:font="Wingdings" w:char="00A8"/>
      </w:r>
      <w:r>
        <w:rPr>
          <w:rFonts w:ascii="宋体" w:hAnsi="宋体" w:cs="宋体" w:hint="eastAsia"/>
          <w:kern w:val="0"/>
          <w:szCs w:val="21"/>
        </w:rPr>
        <w:t xml:space="preserve">询价 </w:t>
      </w:r>
      <w:r>
        <w:rPr>
          <w:rFonts w:ascii="宋体" w:hAnsi="宋体" w:cs="宋体" w:hint="eastAsia"/>
          <w:kern w:val="0"/>
          <w:szCs w:val="21"/>
        </w:rPr>
        <w:sym w:font="Wingdings" w:char="00A8"/>
      </w:r>
      <w:r>
        <w:rPr>
          <w:rFonts w:ascii="宋体" w:hAnsi="宋体" w:cs="宋体" w:hint="eastAsia"/>
          <w:kern w:val="0"/>
          <w:szCs w:val="21"/>
        </w:rPr>
        <w:t xml:space="preserve">单一来源 </w:t>
      </w:r>
      <w:r>
        <w:rPr>
          <w:rFonts w:ascii="宋体" w:hAnsi="宋体" w:cs="宋体" w:hint="eastAsia"/>
          <w:kern w:val="0"/>
          <w:szCs w:val="21"/>
        </w:rPr>
        <w:sym w:font="Wingdings" w:char="00A8"/>
      </w:r>
      <w:r>
        <w:rPr>
          <w:rFonts w:ascii="宋体" w:hAnsi="宋体" w:cs="宋体" w:hint="eastAsia"/>
          <w:kern w:val="0"/>
          <w:szCs w:val="21"/>
        </w:rPr>
        <w:t xml:space="preserve">框架协议 </w:t>
      </w:r>
      <w:r>
        <w:rPr>
          <w:rFonts w:ascii="宋体" w:hAnsi="宋体" w:cs="宋体" w:hint="eastAsia"/>
          <w:kern w:val="0"/>
          <w:szCs w:val="21"/>
        </w:rPr>
        <w:sym w:font="Wingdings" w:char="00A8"/>
      </w:r>
      <w:r>
        <w:rPr>
          <w:rFonts w:ascii="宋体" w:hAnsi="宋体" w:cs="宋体" w:hint="eastAsia"/>
          <w:kern w:val="0"/>
          <w:szCs w:val="21"/>
        </w:rPr>
        <w:t>其他：</w:t>
      </w:r>
      <w:r>
        <w:rPr>
          <w:rFonts w:ascii="宋体" w:hAnsi="宋体" w:cs="宋体" w:hint="eastAsia"/>
          <w:kern w:val="0"/>
          <w:szCs w:val="21"/>
          <w:u w:val="single"/>
        </w:rPr>
        <w:t xml:space="preserve">          </w:t>
      </w:r>
    </w:p>
    <w:p w14:paraId="04119723" w14:textId="77777777" w:rsidR="00F0503A" w:rsidRDefault="00000000">
      <w:pPr>
        <w:widowControl/>
        <w:numPr>
          <w:ilvl w:val="255"/>
          <w:numId w:val="0"/>
        </w:numPr>
        <w:autoSpaceDE w:val="0"/>
        <w:autoSpaceDN w:val="0"/>
        <w:adjustRightInd w:val="0"/>
        <w:snapToGrid w:val="0"/>
        <w:spacing w:line="420" w:lineRule="exact"/>
        <w:ind w:firstLineChars="135" w:firstLine="283"/>
        <w:jc w:val="left"/>
        <w:rPr>
          <w:rFonts w:ascii="宋体" w:hAnsi="宋体" w:hint="eastAsia"/>
          <w:szCs w:val="21"/>
        </w:rPr>
      </w:pPr>
      <w:r>
        <w:rPr>
          <w:rFonts w:ascii="宋体" w:hAnsi="宋体" w:cs="华文楷体" w:hint="eastAsia"/>
          <w:kern w:val="0"/>
          <w:szCs w:val="21"/>
        </w:rPr>
        <w:t>（6）</w:t>
      </w:r>
      <w:r>
        <w:rPr>
          <w:rFonts w:ascii="宋体" w:hAnsi="宋体" w:hint="eastAsia"/>
          <w:szCs w:val="21"/>
        </w:rPr>
        <w:t>中标（成交）采购标的制造商是否为中小企业：</w:t>
      </w:r>
      <w:r>
        <w:rPr>
          <w:rFonts w:ascii="宋体" w:hAnsi="宋体" w:hint="eastAsia"/>
          <w:szCs w:val="21"/>
        </w:rPr>
        <w:sym w:font="Wingdings" w:char="00A8"/>
      </w:r>
      <w:r>
        <w:rPr>
          <w:rFonts w:ascii="宋体" w:hAnsi="宋体" w:hint="eastAsia"/>
          <w:szCs w:val="21"/>
        </w:rPr>
        <w:t xml:space="preserve">是  </w:t>
      </w:r>
      <w:r>
        <w:rPr>
          <w:rFonts w:ascii="宋体" w:hAnsi="宋体" w:hint="eastAsia"/>
          <w:szCs w:val="21"/>
        </w:rPr>
        <w:sym w:font="Wingdings" w:char="00A8"/>
      </w:r>
      <w:r>
        <w:rPr>
          <w:rFonts w:ascii="宋体" w:hAnsi="宋体" w:hint="eastAsia"/>
          <w:szCs w:val="21"/>
        </w:rPr>
        <w:t>否</w:t>
      </w:r>
    </w:p>
    <w:p w14:paraId="31DFDBBA" w14:textId="77777777" w:rsidR="00F0503A" w:rsidRDefault="00000000">
      <w:pPr>
        <w:numPr>
          <w:ilvl w:val="255"/>
          <w:numId w:val="0"/>
        </w:numPr>
        <w:adjustRightInd w:val="0"/>
        <w:snapToGrid w:val="0"/>
        <w:spacing w:line="420" w:lineRule="exact"/>
        <w:rPr>
          <w:rFonts w:ascii="宋体" w:hAnsi="宋体" w:hint="eastAsia"/>
          <w:iCs/>
          <w:szCs w:val="21"/>
        </w:rPr>
      </w:pPr>
      <w:r>
        <w:rPr>
          <w:rFonts w:ascii="宋体" w:hAnsi="宋体" w:hint="eastAsia"/>
          <w:szCs w:val="21"/>
        </w:rPr>
        <w:t xml:space="preserve">        本合同是否为专门面向中小企业的采购合同（中小企业预留合同）：</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73FD4961" w14:textId="77777777" w:rsidR="00F0503A" w:rsidRDefault="00000000">
      <w:pPr>
        <w:numPr>
          <w:ilvl w:val="255"/>
          <w:numId w:val="0"/>
        </w:numPr>
        <w:adjustRightInd w:val="0"/>
        <w:snapToGrid w:val="0"/>
        <w:spacing w:line="420" w:lineRule="exact"/>
        <w:rPr>
          <w:rFonts w:ascii="宋体" w:hAnsi="宋体" w:hint="eastAsia"/>
          <w:iCs/>
          <w:szCs w:val="21"/>
        </w:rPr>
      </w:pPr>
      <w:r>
        <w:rPr>
          <w:rFonts w:hint="eastAsia"/>
        </w:rPr>
        <w:t xml:space="preserve">        </w:t>
      </w:r>
      <w:r>
        <w:rPr>
          <w:rFonts w:hint="eastAsia"/>
        </w:rPr>
        <w:t>若本项目不专门面向中小企业采购，是否给予小微企业评审优惠：</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56F51422" w14:textId="77777777" w:rsidR="00F0503A" w:rsidRDefault="00000000">
      <w:pPr>
        <w:numPr>
          <w:ilvl w:val="255"/>
          <w:numId w:val="0"/>
        </w:numPr>
        <w:adjustRightInd w:val="0"/>
        <w:snapToGrid w:val="0"/>
        <w:spacing w:line="420" w:lineRule="exact"/>
        <w:rPr>
          <w:rFonts w:ascii="宋体" w:hAnsi="宋体" w:hint="eastAsia"/>
          <w:iCs/>
          <w:szCs w:val="21"/>
        </w:rPr>
      </w:pPr>
      <w:r>
        <w:rPr>
          <w:rFonts w:hint="eastAsia"/>
        </w:rPr>
        <w:t xml:space="preserve">        </w:t>
      </w:r>
      <w:r>
        <w:rPr>
          <w:rFonts w:hint="eastAsia"/>
        </w:rPr>
        <w:t>中标（成交）采购标的制造商是否为残疾人福利性单位：</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13124CF9" w14:textId="77777777" w:rsidR="00F0503A" w:rsidRDefault="00000000">
      <w:pPr>
        <w:snapToGrid w:val="0"/>
        <w:spacing w:line="420" w:lineRule="exact"/>
      </w:pPr>
      <w:r>
        <w:rPr>
          <w:rFonts w:hint="eastAsia"/>
        </w:rPr>
        <w:t xml:space="preserve">        </w:t>
      </w:r>
      <w:r>
        <w:rPr>
          <w:rFonts w:hint="eastAsia"/>
        </w:rPr>
        <w:t>中标（成交）采购标的制造商是否为监狱企业：</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401FA028" w14:textId="77777777" w:rsidR="00F0503A" w:rsidRDefault="00000000">
      <w:pPr>
        <w:adjustRightInd w:val="0"/>
        <w:snapToGrid w:val="0"/>
        <w:spacing w:line="420" w:lineRule="exact"/>
        <w:ind w:firstLineChars="195" w:firstLine="409"/>
        <w:rPr>
          <w:rFonts w:ascii="宋体" w:hAnsi="宋体" w:hint="eastAsia"/>
          <w:szCs w:val="21"/>
        </w:rPr>
      </w:pPr>
      <w:r>
        <w:rPr>
          <w:rFonts w:ascii="宋体" w:hAnsi="宋体" w:hint="eastAsia"/>
          <w:szCs w:val="21"/>
        </w:rPr>
        <w:t>(</w:t>
      </w:r>
      <w:r>
        <w:rPr>
          <w:rFonts w:ascii="宋体" w:hAnsi="宋体"/>
          <w:szCs w:val="21"/>
          <w:lang w:val="en"/>
        </w:rPr>
        <w:t>7</w:t>
      </w:r>
      <w:r>
        <w:rPr>
          <w:rFonts w:ascii="宋体" w:hAnsi="宋体"/>
          <w:szCs w:val="21"/>
        </w:rPr>
        <w:t>）</w:t>
      </w:r>
      <w:r>
        <w:rPr>
          <w:rFonts w:ascii="宋体" w:hAnsi="宋体" w:hint="eastAsia"/>
          <w:szCs w:val="21"/>
        </w:rPr>
        <w:t>合同是否分包：</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1850051C" w14:textId="77777777" w:rsidR="00F0503A" w:rsidRDefault="00000000">
      <w:pPr>
        <w:adjustRightInd w:val="0"/>
        <w:snapToGrid w:val="0"/>
        <w:spacing w:line="420" w:lineRule="exact"/>
        <w:ind w:firstLineChars="400" w:firstLine="840"/>
        <w:rPr>
          <w:rFonts w:ascii="宋体" w:hAnsi="宋体" w:hint="eastAsia"/>
          <w:szCs w:val="21"/>
          <w:u w:val="single"/>
        </w:rPr>
      </w:pPr>
      <w:r>
        <w:rPr>
          <w:rFonts w:ascii="宋体" w:hAnsi="宋体" w:hint="eastAsia"/>
          <w:szCs w:val="21"/>
        </w:rPr>
        <w:t>分包主要内容：</w:t>
      </w:r>
      <w:r>
        <w:rPr>
          <w:rFonts w:ascii="宋体" w:hAnsi="宋体" w:hint="eastAsia"/>
          <w:szCs w:val="21"/>
          <w:u w:val="single"/>
        </w:rPr>
        <w:t xml:space="preserve">                                                         </w:t>
      </w:r>
    </w:p>
    <w:p w14:paraId="50E0D033" w14:textId="77777777" w:rsidR="00F0503A" w:rsidRDefault="00000000">
      <w:pPr>
        <w:adjustRightInd w:val="0"/>
        <w:snapToGrid w:val="0"/>
        <w:spacing w:line="420" w:lineRule="exact"/>
        <w:ind w:firstLineChars="400" w:firstLine="840"/>
        <w:rPr>
          <w:rFonts w:ascii="宋体" w:hAnsi="宋体" w:hint="eastAsia"/>
          <w:szCs w:val="21"/>
        </w:rPr>
      </w:pPr>
      <w:r>
        <w:rPr>
          <w:rFonts w:ascii="宋体" w:hAnsi="宋体" w:hint="eastAsia"/>
          <w:szCs w:val="21"/>
        </w:rPr>
        <w:t>分包供应商/制造商名称（如供应商和制造商不同，请分别填写）：</w:t>
      </w:r>
    </w:p>
    <w:p w14:paraId="5BA003E0" w14:textId="77777777" w:rsidR="00F0503A" w:rsidRDefault="00000000">
      <w:pPr>
        <w:adjustRightInd w:val="0"/>
        <w:snapToGrid w:val="0"/>
        <w:spacing w:line="420" w:lineRule="exact"/>
        <w:ind w:firstLineChars="400" w:firstLine="840"/>
        <w:rPr>
          <w:rFonts w:ascii="宋体" w:hAnsi="宋体" w:hint="eastAsia"/>
          <w:szCs w:val="21"/>
          <w:u w:val="single"/>
        </w:rPr>
      </w:pPr>
      <w:r>
        <w:rPr>
          <w:rFonts w:ascii="宋体" w:hAnsi="宋体" w:hint="eastAsia"/>
          <w:szCs w:val="21"/>
        </w:rPr>
        <w:t xml:space="preserve"> </w:t>
      </w:r>
      <w:r>
        <w:rPr>
          <w:rFonts w:ascii="宋体" w:hAnsi="宋体" w:hint="eastAsia"/>
          <w:szCs w:val="21"/>
          <w:u w:val="single"/>
        </w:rPr>
        <w:t xml:space="preserve">                                                                       </w:t>
      </w:r>
    </w:p>
    <w:p w14:paraId="24C18FEE" w14:textId="77777777" w:rsidR="00F0503A" w:rsidRDefault="00000000">
      <w:pPr>
        <w:adjustRightInd w:val="0"/>
        <w:snapToGrid w:val="0"/>
        <w:spacing w:line="420" w:lineRule="exact"/>
        <w:ind w:firstLineChars="400" w:firstLine="840"/>
        <w:rPr>
          <w:rFonts w:ascii="宋体" w:hAnsi="宋体" w:hint="eastAsia"/>
          <w:szCs w:val="21"/>
        </w:rPr>
      </w:pPr>
      <w:r>
        <w:rPr>
          <w:rFonts w:ascii="宋体" w:hAnsi="宋体" w:hint="eastAsia"/>
          <w:szCs w:val="21"/>
        </w:rPr>
        <w:t>分包供应商/制造商类型（如果供应商和制造商不同，只填写制造商类型）：</w:t>
      </w:r>
    </w:p>
    <w:p w14:paraId="30BB51FD" w14:textId="77777777" w:rsidR="00F0503A" w:rsidRDefault="00000000">
      <w:pPr>
        <w:adjustRightInd w:val="0"/>
        <w:snapToGrid w:val="0"/>
        <w:spacing w:line="420" w:lineRule="exact"/>
        <w:ind w:firstLineChars="400" w:firstLine="840"/>
        <w:rPr>
          <w:rFonts w:ascii="宋体" w:hAnsi="宋体" w:hint="eastAsia"/>
          <w:iCs/>
          <w:szCs w:val="21"/>
        </w:rPr>
      </w:pPr>
      <w:r>
        <w:rPr>
          <w:rFonts w:ascii="宋体" w:hAnsi="宋体" w:hint="eastAsia"/>
          <w:iCs/>
          <w:szCs w:val="21"/>
        </w:rPr>
        <w:sym w:font="Wingdings" w:char="00A8"/>
      </w:r>
      <w:r>
        <w:rPr>
          <w:rFonts w:ascii="宋体" w:hAnsi="宋体" w:hint="eastAsia"/>
          <w:iCs/>
          <w:szCs w:val="21"/>
        </w:rPr>
        <w:t xml:space="preserve">大型企业  </w:t>
      </w:r>
      <w:r>
        <w:rPr>
          <w:rFonts w:ascii="宋体" w:hAnsi="宋体" w:hint="eastAsia"/>
          <w:iCs/>
          <w:szCs w:val="21"/>
        </w:rPr>
        <w:sym w:font="Wingdings" w:char="00A8"/>
      </w:r>
      <w:r>
        <w:rPr>
          <w:rFonts w:ascii="宋体" w:hAnsi="宋体" w:hint="eastAsia"/>
          <w:iCs/>
          <w:szCs w:val="21"/>
        </w:rPr>
        <w:t xml:space="preserve">中型企业  </w:t>
      </w:r>
      <w:r>
        <w:rPr>
          <w:rFonts w:ascii="宋体" w:hAnsi="宋体" w:hint="eastAsia"/>
          <w:iCs/>
          <w:szCs w:val="21"/>
        </w:rPr>
        <w:sym w:font="Wingdings" w:char="00A8"/>
      </w:r>
      <w:r>
        <w:rPr>
          <w:rFonts w:ascii="宋体" w:hAnsi="宋体" w:hint="eastAsia"/>
          <w:iCs/>
          <w:szCs w:val="21"/>
        </w:rPr>
        <w:t>小微型企业</w:t>
      </w:r>
    </w:p>
    <w:p w14:paraId="1D45170D" w14:textId="77777777" w:rsidR="00F0503A" w:rsidRDefault="00000000">
      <w:pPr>
        <w:adjustRightInd w:val="0"/>
        <w:snapToGrid w:val="0"/>
        <w:spacing w:line="420" w:lineRule="exact"/>
        <w:ind w:firstLineChars="350" w:firstLine="735"/>
        <w:rPr>
          <w:rFonts w:eastAsia="华文楷体"/>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残疾人福利性单位 </w:t>
      </w:r>
      <w:r>
        <w:rPr>
          <w:rFonts w:ascii="宋体" w:hAnsi="宋体" w:hint="eastAsia"/>
          <w:iCs/>
          <w:szCs w:val="21"/>
        </w:rPr>
        <w:sym w:font="Wingdings" w:char="00A8"/>
      </w:r>
      <w:r>
        <w:rPr>
          <w:rFonts w:ascii="宋体" w:hAnsi="宋体" w:hint="eastAsia"/>
          <w:iCs/>
          <w:szCs w:val="21"/>
        </w:rPr>
        <w:t xml:space="preserve">监狱企业 </w:t>
      </w:r>
      <w:r>
        <w:rPr>
          <w:rFonts w:ascii="宋体" w:hAnsi="宋体" w:hint="eastAsia"/>
          <w:iCs/>
          <w:szCs w:val="21"/>
        </w:rPr>
        <w:sym w:font="Wingdings" w:char="00A8"/>
      </w:r>
      <w:r>
        <w:rPr>
          <w:rFonts w:ascii="宋体" w:hAnsi="宋体" w:hint="eastAsia"/>
          <w:iCs/>
          <w:szCs w:val="21"/>
        </w:rPr>
        <w:t>其他</w:t>
      </w:r>
    </w:p>
    <w:p w14:paraId="7E9213C7" w14:textId="77777777" w:rsidR="00F0503A" w:rsidRDefault="00000000">
      <w:pPr>
        <w:numPr>
          <w:ilvl w:val="255"/>
          <w:numId w:val="0"/>
        </w:numPr>
        <w:adjustRightInd w:val="0"/>
        <w:snapToGrid w:val="0"/>
        <w:spacing w:line="420" w:lineRule="exact"/>
        <w:rPr>
          <w:rFonts w:ascii="宋体" w:hAnsi="宋体" w:cs="宋体" w:hint="eastAsia"/>
          <w:iCs/>
          <w:szCs w:val="21"/>
        </w:rPr>
      </w:pPr>
      <w:r>
        <w:rPr>
          <w:rFonts w:ascii="宋体" w:hAnsi="宋体" w:hint="eastAsia"/>
          <w:szCs w:val="21"/>
        </w:rPr>
        <w:t xml:space="preserve">   </w:t>
      </w:r>
      <w:r>
        <w:rPr>
          <w:rFonts w:ascii="宋体" w:hAnsi="宋体" w:cs="宋体" w:hint="eastAsia"/>
          <w:szCs w:val="21"/>
        </w:rPr>
        <w:t>（</w:t>
      </w:r>
      <w:r>
        <w:rPr>
          <w:rFonts w:ascii="宋体" w:hAnsi="宋体" w:cs="宋体"/>
          <w:szCs w:val="21"/>
          <w:lang w:val="en"/>
        </w:rPr>
        <w:t>8</w:t>
      </w:r>
      <w:r>
        <w:rPr>
          <w:rFonts w:ascii="宋体" w:hAnsi="宋体" w:cs="宋体" w:hint="eastAsia"/>
          <w:szCs w:val="21"/>
        </w:rPr>
        <w:t>）中标（成交）供应商是否为外商投资企业：</w:t>
      </w:r>
      <w:r>
        <w:rPr>
          <w:rFonts w:ascii="宋体" w:hAnsi="宋体" w:cs="宋体" w:hint="eastAsia"/>
          <w:iCs/>
          <w:szCs w:val="21"/>
        </w:rPr>
        <w:sym w:font="Wingdings" w:char="00A8"/>
      </w:r>
      <w:r>
        <w:rPr>
          <w:rFonts w:ascii="宋体" w:hAnsi="宋体" w:cs="宋体" w:hint="eastAsia"/>
          <w:iCs/>
          <w:szCs w:val="21"/>
        </w:rPr>
        <w:t xml:space="preserve">是  </w:t>
      </w:r>
      <w:r>
        <w:rPr>
          <w:rFonts w:ascii="宋体" w:hAnsi="宋体" w:cs="宋体" w:hint="eastAsia"/>
          <w:iCs/>
          <w:szCs w:val="21"/>
        </w:rPr>
        <w:sym w:font="Wingdings" w:char="00A8"/>
      </w:r>
      <w:r>
        <w:rPr>
          <w:rFonts w:ascii="宋体" w:hAnsi="宋体" w:cs="宋体" w:hint="eastAsia"/>
          <w:iCs/>
          <w:szCs w:val="21"/>
        </w:rPr>
        <w:t>否</w:t>
      </w:r>
    </w:p>
    <w:p w14:paraId="450DB320" w14:textId="77777777" w:rsidR="00F0503A" w:rsidRDefault="00000000">
      <w:pPr>
        <w:widowControl/>
        <w:tabs>
          <w:tab w:val="left" w:pos="1340"/>
        </w:tabs>
        <w:autoSpaceDE w:val="0"/>
        <w:autoSpaceDN w:val="0"/>
        <w:adjustRightInd w:val="0"/>
        <w:spacing w:line="420" w:lineRule="exact"/>
        <w:ind w:firstLineChars="200" w:firstLine="420"/>
        <w:jc w:val="left"/>
        <w:rPr>
          <w:rFonts w:ascii="宋体" w:hAnsi="宋体" w:cs="宋体" w:hint="eastAsia"/>
          <w:kern w:val="0"/>
          <w:szCs w:val="21"/>
          <w:u w:val="single"/>
        </w:rPr>
      </w:pPr>
      <w:r>
        <w:rPr>
          <w:rFonts w:ascii="宋体" w:hAnsi="宋体" w:cs="宋体" w:hint="eastAsia"/>
          <w:kern w:val="0"/>
          <w:szCs w:val="21"/>
        </w:rPr>
        <w:t xml:space="preserve">    外商投资企业类型：</w:t>
      </w:r>
      <w:r>
        <w:rPr>
          <w:rFonts w:ascii="宋体" w:hAnsi="宋体" w:cs="宋体" w:hint="eastAsia"/>
          <w:iCs/>
          <w:kern w:val="0"/>
          <w:szCs w:val="21"/>
        </w:rPr>
        <w:sym w:font="Wingdings" w:char="00A8"/>
      </w:r>
      <w:r>
        <w:rPr>
          <w:rFonts w:ascii="宋体" w:hAnsi="宋体" w:cs="宋体" w:hint="eastAsia"/>
          <w:kern w:val="0"/>
          <w:szCs w:val="21"/>
        </w:rPr>
        <w:t xml:space="preserve">全部由外国投资者投资  </w:t>
      </w:r>
      <w:r>
        <w:rPr>
          <w:rFonts w:ascii="宋体" w:hAnsi="宋体" w:cs="宋体" w:hint="eastAsia"/>
          <w:iCs/>
          <w:kern w:val="0"/>
          <w:szCs w:val="21"/>
        </w:rPr>
        <w:sym w:font="Wingdings" w:char="00A8"/>
      </w:r>
      <w:r>
        <w:rPr>
          <w:rFonts w:ascii="宋体" w:hAnsi="宋体" w:cs="宋体" w:hint="eastAsia"/>
          <w:iCs/>
          <w:kern w:val="0"/>
          <w:szCs w:val="21"/>
        </w:rPr>
        <w:t>部分由外国投资者投资</w:t>
      </w:r>
    </w:p>
    <w:p w14:paraId="399DB9F4" w14:textId="77777777" w:rsidR="00F0503A" w:rsidRDefault="00000000">
      <w:pPr>
        <w:numPr>
          <w:ilvl w:val="255"/>
          <w:numId w:val="0"/>
        </w:numPr>
        <w:adjustRightInd w:val="0"/>
        <w:snapToGrid w:val="0"/>
        <w:spacing w:line="420" w:lineRule="exact"/>
        <w:ind w:firstLineChars="145" w:firstLine="304"/>
        <w:rPr>
          <w:rFonts w:ascii="宋体" w:hAnsi="宋体" w:cs="宋体" w:hint="eastAsia"/>
          <w:szCs w:val="21"/>
        </w:rPr>
      </w:pPr>
      <w:r>
        <w:rPr>
          <w:rFonts w:ascii="宋体" w:hAnsi="宋体" w:cs="宋体" w:hint="eastAsia"/>
          <w:szCs w:val="21"/>
        </w:rPr>
        <w:t>（</w:t>
      </w:r>
      <w:r>
        <w:rPr>
          <w:rFonts w:ascii="宋体" w:hAnsi="宋体" w:cs="宋体"/>
          <w:szCs w:val="21"/>
          <w:lang w:val="en"/>
        </w:rPr>
        <w:t>9</w:t>
      </w:r>
      <w:r>
        <w:rPr>
          <w:rFonts w:ascii="宋体" w:hAnsi="宋体" w:cs="宋体" w:hint="eastAsia"/>
          <w:szCs w:val="21"/>
        </w:rPr>
        <w:t>）是否涉及进口产品：</w:t>
      </w:r>
    </w:p>
    <w:p w14:paraId="72F38B9F" w14:textId="77777777" w:rsidR="00F0503A" w:rsidRDefault="00000000">
      <w:pPr>
        <w:numPr>
          <w:ilvl w:val="255"/>
          <w:numId w:val="0"/>
        </w:numPr>
        <w:adjustRightInd w:val="0"/>
        <w:snapToGrid w:val="0"/>
        <w:spacing w:line="420" w:lineRule="exact"/>
        <w:ind w:firstLineChars="350" w:firstLine="735"/>
        <w:rPr>
          <w:rFonts w:ascii="宋体" w:hAnsi="宋体" w:cs="宋体" w:hint="eastAsia"/>
          <w:szCs w:val="21"/>
          <w:u w:val="single"/>
        </w:rPr>
      </w:pPr>
      <w:r>
        <w:rPr>
          <w:rFonts w:ascii="宋体" w:hAnsi="宋体" w:cs="宋体" w:hint="eastAsia"/>
          <w:szCs w:val="21"/>
        </w:rPr>
        <w:t xml:space="preserve"> </w:t>
      </w:r>
      <w:r>
        <w:rPr>
          <w:rFonts w:ascii="宋体" w:hAnsi="宋体" w:cs="宋体" w:hint="eastAsia"/>
          <w:szCs w:val="21"/>
        </w:rPr>
        <w:sym w:font="Wingdings" w:char="00A8"/>
      </w:r>
      <w:r>
        <w:rPr>
          <w:rFonts w:ascii="宋体" w:hAnsi="宋体" w:cs="宋体" w:hint="eastAsia"/>
          <w:szCs w:val="21"/>
        </w:rPr>
        <w:t>是，《政府采购品目分类目录》底级品目名称：</w:t>
      </w:r>
      <w:r>
        <w:rPr>
          <w:rFonts w:ascii="宋体" w:hAnsi="宋体" w:cs="宋体" w:hint="eastAsia"/>
          <w:szCs w:val="21"/>
          <w:u w:val="single"/>
        </w:rPr>
        <w:t xml:space="preserve">         </w:t>
      </w:r>
      <w:r>
        <w:rPr>
          <w:rFonts w:ascii="宋体" w:hAnsi="宋体" w:cs="宋体" w:hint="eastAsia"/>
          <w:szCs w:val="21"/>
        </w:rPr>
        <w:t xml:space="preserve"> 金额：</w:t>
      </w:r>
      <w:r>
        <w:rPr>
          <w:rFonts w:ascii="宋体" w:hAnsi="宋体" w:cs="宋体" w:hint="eastAsia"/>
          <w:szCs w:val="21"/>
          <w:u w:val="single"/>
        </w:rPr>
        <w:t xml:space="preserve">            </w:t>
      </w:r>
    </w:p>
    <w:p w14:paraId="044045A1" w14:textId="77777777" w:rsidR="00F0503A" w:rsidRDefault="00000000">
      <w:pPr>
        <w:numPr>
          <w:ilvl w:val="255"/>
          <w:numId w:val="0"/>
        </w:numPr>
        <w:adjustRightInd w:val="0"/>
        <w:snapToGrid w:val="0"/>
        <w:spacing w:line="420" w:lineRule="exact"/>
        <w:ind w:firstLineChars="400" w:firstLine="840"/>
        <w:rPr>
          <w:rFonts w:ascii="宋体" w:hAnsi="宋体" w:hint="eastAsia"/>
          <w:szCs w:val="21"/>
        </w:rPr>
      </w:pPr>
      <w:r>
        <w:rPr>
          <w:rFonts w:ascii="宋体" w:hAnsi="宋体" w:cs="宋体" w:hint="eastAsia"/>
          <w:szCs w:val="21"/>
        </w:rPr>
        <w:t>国别：</w:t>
      </w:r>
      <w:r>
        <w:rPr>
          <w:rFonts w:ascii="宋体" w:hAnsi="宋体" w:cs="宋体" w:hint="eastAsia"/>
          <w:szCs w:val="21"/>
          <w:u w:val="single"/>
        </w:rPr>
        <w:t xml:space="preserve">              </w:t>
      </w:r>
      <w:r>
        <w:rPr>
          <w:rFonts w:ascii="宋体" w:hAnsi="宋体" w:cs="宋体" w:hint="eastAsia"/>
          <w:szCs w:val="21"/>
        </w:rPr>
        <w:t xml:space="preserve"> 品牌：</w:t>
      </w:r>
      <w:r>
        <w:rPr>
          <w:rFonts w:ascii="宋体" w:hAnsi="宋体" w:cs="宋体" w:hint="eastAsia"/>
          <w:szCs w:val="21"/>
          <w:u w:val="single"/>
        </w:rPr>
        <w:t xml:space="preserve">             </w:t>
      </w:r>
      <w:r>
        <w:rPr>
          <w:rFonts w:ascii="宋体" w:hAnsi="宋体" w:cs="宋体" w:hint="eastAsia"/>
          <w:szCs w:val="21"/>
        </w:rPr>
        <w:t xml:space="preserve"> 规格型号：</w:t>
      </w:r>
      <w:r>
        <w:rPr>
          <w:rFonts w:ascii="宋体" w:hAnsi="宋体" w:cs="宋体" w:hint="eastAsia"/>
          <w:szCs w:val="21"/>
          <w:u w:val="single"/>
        </w:rPr>
        <w:t xml:space="preserve">                  </w:t>
      </w:r>
    </w:p>
    <w:p w14:paraId="30BBF680" w14:textId="77777777" w:rsidR="00F0503A" w:rsidRDefault="00000000">
      <w:pPr>
        <w:adjustRightInd w:val="0"/>
        <w:snapToGrid w:val="0"/>
        <w:spacing w:line="420" w:lineRule="exact"/>
        <w:ind w:firstLineChars="400" w:firstLine="840"/>
        <w:rPr>
          <w:rFonts w:ascii="宋体" w:hAnsi="宋体" w:hint="eastAsia"/>
          <w:szCs w:val="21"/>
        </w:rPr>
      </w:pPr>
      <w:r>
        <w:rPr>
          <w:rFonts w:ascii="宋体" w:hAnsi="宋体" w:hint="eastAsia"/>
          <w:szCs w:val="21"/>
        </w:rPr>
        <w:sym w:font="Wingdings" w:char="00A8"/>
      </w:r>
      <w:r>
        <w:rPr>
          <w:rFonts w:ascii="宋体" w:hAnsi="宋体" w:hint="eastAsia"/>
          <w:szCs w:val="21"/>
        </w:rPr>
        <w:t>否</w:t>
      </w:r>
    </w:p>
    <w:p w14:paraId="35EC4B24" w14:textId="77777777" w:rsidR="00F0503A" w:rsidRDefault="00000000">
      <w:pPr>
        <w:numPr>
          <w:ilvl w:val="255"/>
          <w:numId w:val="0"/>
        </w:numPr>
        <w:tabs>
          <w:tab w:val="left" w:pos="740"/>
        </w:tabs>
        <w:adjustRightInd w:val="0"/>
        <w:snapToGrid w:val="0"/>
        <w:spacing w:line="420" w:lineRule="exact"/>
        <w:rPr>
          <w:rFonts w:ascii="宋体" w:hAnsi="宋体" w:hint="eastAsia"/>
          <w:szCs w:val="21"/>
        </w:rPr>
      </w:pPr>
      <w:r>
        <w:rPr>
          <w:rFonts w:ascii="宋体" w:hAnsi="宋体" w:hint="eastAsia"/>
          <w:szCs w:val="21"/>
        </w:rPr>
        <w:t xml:space="preserve">   （1</w:t>
      </w:r>
      <w:r>
        <w:rPr>
          <w:rFonts w:ascii="宋体" w:hAnsi="宋体"/>
          <w:szCs w:val="21"/>
          <w:lang w:val="en"/>
        </w:rPr>
        <w:t>0</w:t>
      </w:r>
      <w:r>
        <w:rPr>
          <w:rFonts w:ascii="宋体" w:hAnsi="宋体" w:hint="eastAsia"/>
          <w:szCs w:val="21"/>
        </w:rPr>
        <w:t>）是否涉及节能产品：</w:t>
      </w:r>
    </w:p>
    <w:p w14:paraId="450B7839" w14:textId="77777777" w:rsidR="00F0503A" w:rsidRDefault="00000000">
      <w:pPr>
        <w:numPr>
          <w:ilvl w:val="255"/>
          <w:numId w:val="0"/>
        </w:numPr>
        <w:tabs>
          <w:tab w:val="left" w:pos="740"/>
        </w:tabs>
        <w:adjustRightInd w:val="0"/>
        <w:snapToGrid w:val="0"/>
        <w:spacing w:line="420" w:lineRule="exact"/>
        <w:rPr>
          <w:rFonts w:ascii="宋体" w:hAnsi="宋体" w:hint="eastAsia"/>
          <w:iCs/>
          <w:szCs w:val="21"/>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是，《节能产品政府采购品目清单》的底级品目名称：</w:t>
      </w:r>
      <w:r>
        <w:rPr>
          <w:rFonts w:ascii="宋体" w:hAnsi="宋体" w:hint="eastAsia"/>
          <w:szCs w:val="21"/>
          <w:u w:val="single"/>
        </w:rPr>
        <w:t xml:space="preserve">                      </w:t>
      </w:r>
    </w:p>
    <w:p w14:paraId="640FFBDF" w14:textId="77777777" w:rsidR="00F0503A" w:rsidRDefault="00000000">
      <w:pPr>
        <w:numPr>
          <w:ilvl w:val="255"/>
          <w:numId w:val="0"/>
        </w:numPr>
        <w:tabs>
          <w:tab w:val="left" w:pos="740"/>
        </w:tabs>
        <w:adjustRightInd w:val="0"/>
        <w:snapToGrid w:val="0"/>
        <w:spacing w:line="420" w:lineRule="exact"/>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r>
        <w:rPr>
          <w:rFonts w:ascii="宋体" w:hAnsi="宋体" w:hint="eastAsia"/>
          <w:szCs w:val="21"/>
        </w:rPr>
        <w:sym w:font="Wingdings" w:char="00A8"/>
      </w:r>
      <w:r>
        <w:rPr>
          <w:rFonts w:ascii="宋体" w:hAnsi="宋体" w:hint="eastAsia"/>
          <w:szCs w:val="21"/>
        </w:rPr>
        <w:t>否</w:t>
      </w:r>
    </w:p>
    <w:p w14:paraId="543E79B2" w14:textId="77777777" w:rsidR="00F0503A" w:rsidRDefault="00000000">
      <w:pPr>
        <w:numPr>
          <w:ilvl w:val="255"/>
          <w:numId w:val="0"/>
        </w:numPr>
        <w:tabs>
          <w:tab w:val="left" w:pos="740"/>
        </w:tabs>
        <w:adjustRightInd w:val="0"/>
        <w:snapToGrid w:val="0"/>
        <w:spacing w:line="420" w:lineRule="exact"/>
        <w:rPr>
          <w:rFonts w:ascii="宋体" w:hAnsi="宋体" w:hint="eastAsia"/>
          <w:szCs w:val="21"/>
        </w:rPr>
      </w:pPr>
      <w:r>
        <w:rPr>
          <w:rFonts w:ascii="宋体" w:hAnsi="宋体" w:hint="eastAsia"/>
          <w:szCs w:val="21"/>
        </w:rPr>
        <w:t xml:space="preserve">        是否涉及环境标志产品：</w:t>
      </w:r>
    </w:p>
    <w:p w14:paraId="7BCF79C7" w14:textId="77777777" w:rsidR="00F0503A" w:rsidRDefault="00000000">
      <w:pPr>
        <w:numPr>
          <w:ilvl w:val="255"/>
          <w:numId w:val="0"/>
        </w:numPr>
        <w:tabs>
          <w:tab w:val="left" w:pos="740"/>
        </w:tabs>
        <w:adjustRightInd w:val="0"/>
        <w:snapToGrid w:val="0"/>
        <w:spacing w:line="420" w:lineRule="exact"/>
        <w:rPr>
          <w:rFonts w:ascii="宋体" w:hAnsi="宋体" w:hint="eastAsia"/>
          <w:szCs w:val="21"/>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是，《环境标志产品政府采购品目清单》的底级品目名称：</w:t>
      </w:r>
      <w:r>
        <w:rPr>
          <w:rFonts w:ascii="宋体" w:hAnsi="宋体" w:hint="eastAsia"/>
          <w:szCs w:val="21"/>
          <w:u w:val="single"/>
        </w:rPr>
        <w:t xml:space="preserve">                  </w:t>
      </w:r>
    </w:p>
    <w:p w14:paraId="617FB882" w14:textId="77777777" w:rsidR="00F0503A" w:rsidRDefault="00000000">
      <w:pPr>
        <w:numPr>
          <w:ilvl w:val="255"/>
          <w:numId w:val="0"/>
        </w:numPr>
        <w:tabs>
          <w:tab w:val="left" w:pos="740"/>
        </w:tabs>
        <w:adjustRightInd w:val="0"/>
        <w:snapToGrid w:val="0"/>
        <w:spacing w:line="420" w:lineRule="exact"/>
        <w:rPr>
          <w:rFonts w:ascii="宋体" w:hAnsi="宋体" w:hint="eastAsia"/>
          <w:iCs/>
          <w:szCs w:val="21"/>
        </w:rPr>
      </w:pPr>
      <w:r>
        <w:rPr>
          <w:rFonts w:ascii="宋体" w:hAnsi="宋体" w:hint="eastAsia"/>
          <w:iCs/>
          <w:szCs w:val="21"/>
        </w:rPr>
        <w:lastRenderedPageBreak/>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r>
        <w:rPr>
          <w:rFonts w:ascii="宋体" w:hAnsi="宋体" w:hint="eastAsia"/>
          <w:szCs w:val="21"/>
        </w:rPr>
        <w:sym w:font="Wingdings" w:char="00A8"/>
      </w:r>
      <w:r>
        <w:rPr>
          <w:rFonts w:ascii="宋体" w:hAnsi="宋体" w:hint="eastAsia"/>
          <w:szCs w:val="21"/>
        </w:rPr>
        <w:t>否</w:t>
      </w:r>
    </w:p>
    <w:p w14:paraId="7BD63EBF" w14:textId="77777777" w:rsidR="00F0503A" w:rsidRDefault="00000000">
      <w:pPr>
        <w:widowControl/>
        <w:numPr>
          <w:ilvl w:val="255"/>
          <w:numId w:val="0"/>
        </w:numPr>
        <w:autoSpaceDE w:val="0"/>
        <w:autoSpaceDN w:val="0"/>
        <w:adjustRightInd w:val="0"/>
        <w:snapToGrid w:val="0"/>
        <w:spacing w:line="420" w:lineRule="exact"/>
        <w:jc w:val="left"/>
        <w:rPr>
          <w:rFonts w:ascii="宋体" w:hAnsi="宋体" w:hint="eastAsia"/>
          <w:szCs w:val="21"/>
        </w:rPr>
      </w:pPr>
      <w:r>
        <w:rPr>
          <w:rFonts w:ascii="宋体" w:eastAsia="华文楷体" w:hAnsi="宋体" w:cs="华文楷体" w:hint="eastAsia"/>
          <w:kern w:val="0"/>
          <w:szCs w:val="21"/>
        </w:rPr>
        <w:t xml:space="preserve">        </w:t>
      </w:r>
      <w:r>
        <w:rPr>
          <w:rFonts w:ascii="宋体" w:hAnsi="宋体" w:hint="eastAsia"/>
          <w:szCs w:val="21"/>
        </w:rPr>
        <w:t xml:space="preserve">是否涉及绿色产品： </w:t>
      </w:r>
    </w:p>
    <w:p w14:paraId="65321853" w14:textId="77777777" w:rsidR="00F0503A" w:rsidRDefault="00000000">
      <w:pPr>
        <w:widowControl/>
        <w:autoSpaceDE w:val="0"/>
        <w:autoSpaceDN w:val="0"/>
        <w:adjustRightInd w:val="0"/>
        <w:spacing w:line="420" w:lineRule="exact"/>
        <w:ind w:firstLine="420"/>
        <w:jc w:val="left"/>
        <w:rPr>
          <w:rFonts w:ascii="宋体" w:hAnsi="宋体" w:cs="华文楷体" w:hint="eastAsia"/>
          <w:kern w:val="0"/>
          <w:sz w:val="22"/>
          <w:szCs w:val="21"/>
          <w:u w:val="single"/>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是，绿色产品政府采购相关政策确定的底级品目名称：</w:t>
      </w:r>
      <w:r>
        <w:rPr>
          <w:rFonts w:ascii="宋体" w:hAnsi="宋体" w:cs="华文楷体" w:hint="eastAsia"/>
          <w:kern w:val="0"/>
          <w:sz w:val="22"/>
          <w:szCs w:val="21"/>
          <w:u w:val="single"/>
        </w:rPr>
        <w:t xml:space="preserve">                    </w:t>
      </w:r>
    </w:p>
    <w:p w14:paraId="4DDC1A91" w14:textId="77777777" w:rsidR="00F0503A" w:rsidRDefault="00000000">
      <w:pPr>
        <w:numPr>
          <w:ilvl w:val="255"/>
          <w:numId w:val="0"/>
        </w:numPr>
        <w:tabs>
          <w:tab w:val="left" w:pos="740"/>
        </w:tabs>
        <w:adjustRightInd w:val="0"/>
        <w:snapToGrid w:val="0"/>
        <w:spacing w:line="420" w:lineRule="exact"/>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r>
        <w:rPr>
          <w:rFonts w:ascii="宋体" w:hAnsi="宋体" w:hint="eastAsia"/>
          <w:szCs w:val="21"/>
        </w:rPr>
        <w:sym w:font="Wingdings" w:char="00A8"/>
      </w:r>
      <w:r>
        <w:rPr>
          <w:rFonts w:ascii="宋体" w:hAnsi="宋体" w:hint="eastAsia"/>
          <w:szCs w:val="21"/>
        </w:rPr>
        <w:t>否</w:t>
      </w:r>
    </w:p>
    <w:p w14:paraId="0FF41488" w14:textId="77777777" w:rsidR="00F0503A" w:rsidRDefault="00000000">
      <w:pPr>
        <w:numPr>
          <w:ilvl w:val="255"/>
          <w:numId w:val="0"/>
        </w:numPr>
        <w:adjustRightInd w:val="0"/>
        <w:snapToGrid w:val="0"/>
        <w:spacing w:line="420" w:lineRule="exact"/>
        <w:ind w:firstLineChars="150" w:firstLine="315"/>
        <w:rPr>
          <w:rFonts w:ascii="宋体" w:hAnsi="宋体" w:hint="eastAsia"/>
          <w:szCs w:val="21"/>
        </w:rPr>
      </w:pPr>
      <w:r>
        <w:rPr>
          <w:rFonts w:ascii="宋体" w:hAnsi="宋体" w:hint="eastAsia"/>
          <w:szCs w:val="21"/>
        </w:rPr>
        <w:t>（1</w:t>
      </w:r>
      <w:r>
        <w:rPr>
          <w:rFonts w:ascii="宋体" w:hAnsi="宋体"/>
          <w:szCs w:val="21"/>
          <w:lang w:val="en"/>
        </w:rPr>
        <w:t>1</w:t>
      </w:r>
      <w:r>
        <w:rPr>
          <w:rFonts w:ascii="宋体" w:hAnsi="宋体" w:hint="eastAsia"/>
          <w:szCs w:val="21"/>
        </w:rPr>
        <w:t>）涉及商品包装和快递包装的，是否参考《商品包装政府采购需求标准（试行）》、《快递包装政府采购需求标准（试行）》明确产品及相关快递服务的具体包装要求：</w:t>
      </w:r>
      <w:r>
        <w:rPr>
          <w:rFonts w:ascii="宋体" w:hAnsi="宋体" w:hint="eastAsia"/>
          <w:szCs w:val="21"/>
        </w:rPr>
        <w:sym w:font="Wingdings" w:char="00A8"/>
      </w:r>
      <w:r>
        <w:rPr>
          <w:rFonts w:ascii="宋体" w:hAnsi="宋体" w:hint="eastAsia"/>
          <w:szCs w:val="21"/>
        </w:rPr>
        <w:t xml:space="preserve">是  </w:t>
      </w:r>
      <w:r>
        <w:rPr>
          <w:rFonts w:ascii="宋体" w:hAnsi="宋体" w:hint="eastAsia"/>
          <w:szCs w:val="21"/>
        </w:rPr>
        <w:sym w:font="Wingdings" w:char="00A8"/>
      </w:r>
      <w:r>
        <w:rPr>
          <w:rFonts w:ascii="宋体" w:hAnsi="宋体" w:hint="eastAsia"/>
          <w:szCs w:val="21"/>
        </w:rPr>
        <w:t xml:space="preserve">否  </w:t>
      </w:r>
      <w:r>
        <w:rPr>
          <w:rFonts w:ascii="宋体" w:hAnsi="宋体" w:hint="eastAsia"/>
          <w:szCs w:val="21"/>
        </w:rPr>
        <w:sym w:font="Wingdings" w:char="00A8"/>
      </w:r>
      <w:r>
        <w:rPr>
          <w:rFonts w:ascii="宋体" w:hAnsi="宋体" w:hint="eastAsia"/>
          <w:szCs w:val="21"/>
        </w:rPr>
        <w:t>不涉及</w:t>
      </w:r>
    </w:p>
    <w:p w14:paraId="21C44F71" w14:textId="77777777" w:rsidR="00F0503A" w:rsidRDefault="00000000">
      <w:pPr>
        <w:numPr>
          <w:ilvl w:val="0"/>
          <w:numId w:val="2"/>
        </w:numPr>
        <w:adjustRightInd w:val="0"/>
        <w:snapToGrid w:val="0"/>
        <w:spacing w:line="420" w:lineRule="exact"/>
        <w:ind w:firstLineChars="200" w:firstLine="422"/>
        <w:rPr>
          <w:rFonts w:ascii="宋体" w:hAnsi="宋体" w:hint="eastAsia"/>
          <w:b/>
          <w:szCs w:val="21"/>
        </w:rPr>
      </w:pPr>
      <w:r>
        <w:rPr>
          <w:rFonts w:ascii="宋体" w:hAnsi="宋体" w:hint="eastAsia"/>
          <w:b/>
          <w:szCs w:val="21"/>
        </w:rPr>
        <w:t>合同金额</w:t>
      </w:r>
    </w:p>
    <w:p w14:paraId="03287813" w14:textId="77777777" w:rsidR="00F0503A" w:rsidRDefault="00000000">
      <w:pPr>
        <w:adjustRightInd w:val="0"/>
        <w:snapToGrid w:val="0"/>
        <w:spacing w:line="420" w:lineRule="exact"/>
        <w:ind w:firstLineChars="200" w:firstLine="420"/>
        <w:rPr>
          <w:rFonts w:ascii="宋体" w:hAnsi="宋体" w:hint="eastAsia"/>
          <w:szCs w:val="21"/>
        </w:rPr>
      </w:pPr>
      <w:r>
        <w:rPr>
          <w:rFonts w:ascii="宋体" w:hAnsi="宋体" w:hint="eastAsia"/>
          <w:szCs w:val="21"/>
        </w:rPr>
        <w:t>（1）合同金额小写：</w:t>
      </w:r>
      <w:r>
        <w:rPr>
          <w:rFonts w:ascii="宋体" w:hAnsi="宋体" w:hint="eastAsia"/>
          <w:szCs w:val="21"/>
          <w:u w:val="single"/>
        </w:rPr>
        <w:t xml:space="preserve">                                                         </w:t>
      </w:r>
    </w:p>
    <w:p w14:paraId="42931219" w14:textId="77777777" w:rsidR="00F0503A" w:rsidRDefault="00000000">
      <w:pPr>
        <w:adjustRightInd w:val="0"/>
        <w:snapToGrid w:val="0"/>
        <w:spacing w:line="420" w:lineRule="exact"/>
        <w:rPr>
          <w:rFonts w:ascii="宋体" w:hAnsi="宋体" w:hint="eastAsia"/>
          <w:szCs w:val="21"/>
          <w:u w:val="single"/>
        </w:rPr>
      </w:pPr>
      <w:r>
        <w:rPr>
          <w:rFonts w:ascii="宋体" w:hAnsi="宋体" w:hint="eastAsia"/>
          <w:szCs w:val="21"/>
        </w:rPr>
        <w:t xml:space="preserve">                 大写：</w:t>
      </w:r>
      <w:r>
        <w:rPr>
          <w:rFonts w:ascii="宋体" w:hAnsi="宋体" w:hint="eastAsia"/>
          <w:szCs w:val="21"/>
          <w:u w:val="single"/>
        </w:rPr>
        <w:t xml:space="preserve">                                                      </w:t>
      </w:r>
    </w:p>
    <w:p w14:paraId="1F2A0E78" w14:textId="77777777" w:rsidR="00F0503A" w:rsidRDefault="00000000">
      <w:pPr>
        <w:adjustRightInd w:val="0"/>
        <w:snapToGrid w:val="0"/>
        <w:spacing w:line="420" w:lineRule="exact"/>
        <w:rPr>
          <w:rFonts w:ascii="宋体" w:hAnsi="宋体" w:hint="eastAsia"/>
          <w:szCs w:val="21"/>
        </w:rPr>
      </w:pPr>
      <w:r>
        <w:rPr>
          <w:rFonts w:ascii="宋体" w:hAnsi="宋体" w:hint="eastAsia"/>
          <w:szCs w:val="21"/>
        </w:rPr>
        <w:t xml:space="preserve">         分包金额（如有）小写：</w:t>
      </w:r>
      <w:r>
        <w:rPr>
          <w:rFonts w:ascii="宋体" w:hAnsi="宋体" w:hint="eastAsia"/>
          <w:szCs w:val="21"/>
          <w:u w:val="single"/>
        </w:rPr>
        <w:t xml:space="preserve">                                              </w:t>
      </w:r>
    </w:p>
    <w:p w14:paraId="2B79E3B7" w14:textId="77777777" w:rsidR="00F0503A" w:rsidRDefault="00000000">
      <w:pPr>
        <w:adjustRightInd w:val="0"/>
        <w:snapToGrid w:val="0"/>
        <w:spacing w:line="420" w:lineRule="exact"/>
        <w:rPr>
          <w:rFonts w:ascii="宋体" w:hAnsi="宋体" w:hint="eastAsia"/>
          <w:szCs w:val="21"/>
          <w:u w:val="single"/>
        </w:rPr>
      </w:pPr>
      <w:r>
        <w:rPr>
          <w:rFonts w:ascii="宋体" w:hAnsi="宋体" w:hint="eastAsia"/>
          <w:szCs w:val="21"/>
        </w:rPr>
        <w:t xml:space="preserve">                 大写：</w:t>
      </w:r>
      <w:r>
        <w:rPr>
          <w:rFonts w:ascii="宋体" w:hAnsi="宋体" w:hint="eastAsia"/>
          <w:szCs w:val="21"/>
          <w:u w:val="single"/>
        </w:rPr>
        <w:t xml:space="preserve">                                                      </w:t>
      </w:r>
    </w:p>
    <w:p w14:paraId="7E21C050" w14:textId="77777777" w:rsidR="00F0503A" w:rsidRDefault="00000000">
      <w:pPr>
        <w:adjustRightInd w:val="0"/>
        <w:snapToGrid w:val="0"/>
        <w:spacing w:line="420" w:lineRule="exact"/>
        <w:rPr>
          <w:rFonts w:ascii="宋体" w:hAnsi="宋体" w:hint="eastAsia"/>
          <w:szCs w:val="21"/>
        </w:rPr>
      </w:pPr>
      <w:r>
        <w:rPr>
          <w:rFonts w:ascii="宋体" w:hAnsi="宋体" w:hint="eastAsia"/>
          <w:szCs w:val="21"/>
        </w:rPr>
        <w:t xml:space="preserve">    （注：固定单价合同应填写单价和最高限价）</w:t>
      </w:r>
    </w:p>
    <w:p w14:paraId="6FDBBF49" w14:textId="77777777" w:rsidR="00F0503A" w:rsidRDefault="00000000">
      <w:pPr>
        <w:numPr>
          <w:ilvl w:val="255"/>
          <w:numId w:val="0"/>
        </w:numPr>
        <w:adjustRightInd w:val="0"/>
        <w:snapToGrid w:val="0"/>
        <w:spacing w:line="420" w:lineRule="exact"/>
        <w:rPr>
          <w:rFonts w:ascii="宋体" w:hAnsi="宋体" w:hint="eastAsia"/>
          <w:szCs w:val="21"/>
        </w:rPr>
      </w:pPr>
      <w:r>
        <w:rPr>
          <w:rFonts w:ascii="宋体" w:hAnsi="宋体" w:hint="eastAsia"/>
          <w:szCs w:val="21"/>
        </w:rPr>
        <w:t xml:space="preserve">    （2）合同定价方式（采用组合定价方式的，可以勾选多项）：</w:t>
      </w:r>
    </w:p>
    <w:p w14:paraId="5C464808" w14:textId="77777777" w:rsidR="00F0503A" w:rsidRDefault="00000000">
      <w:pPr>
        <w:adjustRightInd w:val="0"/>
        <w:snapToGrid w:val="0"/>
        <w:spacing w:line="420" w:lineRule="exact"/>
        <w:ind w:firstLineChars="200" w:firstLine="420"/>
        <w:rPr>
          <w:rFonts w:ascii="宋体" w:hAnsi="宋体" w:hint="eastAsia"/>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固定总价 </w:t>
      </w:r>
      <w:r>
        <w:rPr>
          <w:rFonts w:ascii="宋体" w:hAnsi="宋体" w:hint="eastAsia"/>
          <w:iCs/>
          <w:szCs w:val="21"/>
        </w:rPr>
        <w:sym w:font="Wingdings" w:char="00A8"/>
      </w:r>
      <w:r>
        <w:rPr>
          <w:rFonts w:ascii="宋体" w:hAnsi="宋体" w:hint="eastAsia"/>
          <w:iCs/>
          <w:szCs w:val="21"/>
        </w:rPr>
        <w:t xml:space="preserve">固定单价 </w:t>
      </w:r>
      <w:r>
        <w:rPr>
          <w:rFonts w:ascii="宋体" w:hAnsi="宋体" w:hint="eastAsia"/>
          <w:iCs/>
          <w:szCs w:val="21"/>
        </w:rPr>
        <w:sym w:font="Wingdings" w:char="00A8"/>
      </w:r>
      <w:r>
        <w:rPr>
          <w:rFonts w:ascii="宋体" w:hAnsi="宋体" w:hint="eastAsia"/>
          <w:iCs/>
          <w:szCs w:val="21"/>
        </w:rPr>
        <w:t xml:space="preserve">固定费率 </w:t>
      </w:r>
      <w:r>
        <w:rPr>
          <w:rFonts w:ascii="宋体" w:hAnsi="宋体" w:hint="eastAsia"/>
          <w:iCs/>
          <w:szCs w:val="21"/>
        </w:rPr>
        <w:sym w:font="Wingdings" w:char="00A8"/>
      </w:r>
      <w:r>
        <w:rPr>
          <w:rFonts w:ascii="宋体" w:hAnsi="宋体" w:hint="eastAsia"/>
          <w:iCs/>
          <w:szCs w:val="21"/>
        </w:rPr>
        <w:t xml:space="preserve">成本补偿 </w:t>
      </w:r>
      <w:r>
        <w:rPr>
          <w:rFonts w:ascii="宋体" w:hAnsi="宋体" w:hint="eastAsia"/>
          <w:iCs/>
          <w:szCs w:val="21"/>
        </w:rPr>
        <w:sym w:font="Wingdings" w:char="00A8"/>
      </w:r>
      <w:r>
        <w:rPr>
          <w:rFonts w:ascii="宋体" w:hAnsi="宋体" w:hint="eastAsia"/>
          <w:iCs/>
          <w:szCs w:val="21"/>
        </w:rPr>
        <w:t xml:space="preserve">绩效激励 </w:t>
      </w:r>
      <w:r>
        <w:rPr>
          <w:rFonts w:ascii="宋体" w:hAnsi="宋体" w:hint="eastAsia"/>
          <w:iCs/>
          <w:szCs w:val="21"/>
        </w:rPr>
        <w:sym w:font="Wingdings" w:char="00A8"/>
      </w:r>
      <w:r>
        <w:rPr>
          <w:rFonts w:ascii="宋体" w:hAnsi="宋体" w:hint="eastAsia"/>
          <w:iCs/>
          <w:szCs w:val="21"/>
        </w:rPr>
        <w:t>其他</w:t>
      </w:r>
      <w:r>
        <w:rPr>
          <w:rFonts w:ascii="宋体" w:hAnsi="宋体" w:hint="eastAsia"/>
          <w:szCs w:val="21"/>
          <w:u w:val="single"/>
        </w:rPr>
        <w:t xml:space="preserve">           </w:t>
      </w:r>
    </w:p>
    <w:p w14:paraId="0F464622" w14:textId="77777777" w:rsidR="00F0503A" w:rsidRDefault="00000000">
      <w:pPr>
        <w:spacing w:line="420" w:lineRule="exact"/>
        <w:ind w:firstLineChars="200" w:firstLine="420"/>
        <w:rPr>
          <w:szCs w:val="21"/>
        </w:rPr>
      </w:pPr>
      <w:r>
        <w:rPr>
          <w:rFonts w:ascii="宋体" w:hAnsi="宋体" w:hint="eastAsia"/>
          <w:szCs w:val="21"/>
        </w:rPr>
        <w:t>（3）付款方式（按项目实际勾选填写）：</w:t>
      </w:r>
    </w:p>
    <w:p w14:paraId="15FD370F" w14:textId="77777777" w:rsidR="00F0503A" w:rsidRDefault="00000000">
      <w:pPr>
        <w:adjustRightInd w:val="0"/>
        <w:snapToGrid w:val="0"/>
        <w:spacing w:line="420" w:lineRule="exact"/>
        <w:ind w:firstLineChars="300" w:firstLine="630"/>
        <w:rPr>
          <w:rFonts w:ascii="宋体" w:hAnsi="宋体" w:hint="eastAsia"/>
          <w:szCs w:val="21"/>
          <w:u w:val="single"/>
        </w:rPr>
      </w:pPr>
      <w:r>
        <w:rPr>
          <w:rFonts w:ascii="宋体" w:hAnsi="宋体" w:hint="eastAsia"/>
          <w:szCs w:val="21"/>
        </w:rPr>
        <w:sym w:font="Wingdings" w:char="00A8"/>
      </w:r>
      <w:r>
        <w:rPr>
          <w:rFonts w:ascii="宋体" w:hAnsi="宋体" w:hint="eastAsia"/>
          <w:szCs w:val="21"/>
        </w:rPr>
        <w:t>全额付款：</w:t>
      </w:r>
      <w:r>
        <w:rPr>
          <w:rFonts w:ascii="宋体" w:hAnsi="宋体" w:hint="eastAsia"/>
          <w:szCs w:val="21"/>
          <w:u w:val="single"/>
        </w:rPr>
        <w:t xml:space="preserve">     （应明确一次性支付合同款项的条件）                    </w:t>
      </w:r>
    </w:p>
    <w:p w14:paraId="2E35F079" w14:textId="77777777" w:rsidR="00F0503A" w:rsidRDefault="00000000">
      <w:pPr>
        <w:snapToGrid w:val="0"/>
        <w:spacing w:line="420" w:lineRule="exact"/>
        <w:ind w:firstLineChars="300" w:firstLine="630"/>
      </w:pPr>
      <w:r>
        <w:rPr>
          <w:rFonts w:ascii="宋体" w:hAnsi="宋体" w:hint="eastAsia"/>
          <w:szCs w:val="21"/>
        </w:rPr>
        <w:sym w:font="Wingdings" w:char="00A8"/>
      </w:r>
      <w:r>
        <w:rPr>
          <w:rFonts w:ascii="宋体" w:hAnsi="宋体" w:hint="eastAsia"/>
          <w:szCs w:val="21"/>
        </w:rPr>
        <w:t>分期付款：</w:t>
      </w:r>
      <w:r>
        <w:rPr>
          <w:rFonts w:ascii="宋体" w:hAnsi="宋体" w:hint="eastAsia"/>
          <w:szCs w:val="21"/>
          <w:u w:val="single"/>
        </w:rPr>
        <w:t xml:space="preserve">  （应明确分期支付合同款项的各期比例和支付条件，各期支付条件应与分期履约验收情况挂钩）</w:t>
      </w:r>
      <w:r>
        <w:rPr>
          <w:rFonts w:ascii="宋体" w:hAnsi="宋体" w:hint="eastAsia"/>
          <w:szCs w:val="21"/>
        </w:rPr>
        <w:t>，其中涉及预付款的：</w:t>
      </w:r>
      <w:r>
        <w:rPr>
          <w:rFonts w:ascii="宋体" w:hAnsi="宋体" w:hint="eastAsia"/>
          <w:szCs w:val="21"/>
          <w:u w:val="single"/>
        </w:rPr>
        <w:t xml:space="preserve"> （应明确预付款的支付比例和支付条件）</w:t>
      </w:r>
    </w:p>
    <w:p w14:paraId="66572A5F" w14:textId="77777777" w:rsidR="00F0503A" w:rsidRDefault="00000000">
      <w:pPr>
        <w:adjustRightInd w:val="0"/>
        <w:snapToGrid w:val="0"/>
        <w:spacing w:line="420" w:lineRule="exact"/>
        <w:ind w:firstLineChars="300" w:firstLine="630"/>
        <w:rPr>
          <w:rFonts w:ascii="宋体" w:hAnsi="宋体" w:hint="eastAsia"/>
          <w:szCs w:val="21"/>
          <w:u w:val="single"/>
        </w:rPr>
      </w:pPr>
      <w:r>
        <w:rPr>
          <w:rFonts w:ascii="宋体" w:hAnsi="宋体" w:hint="eastAsia"/>
          <w:szCs w:val="21"/>
        </w:rPr>
        <w:sym w:font="Wingdings" w:char="00A8"/>
      </w:r>
      <w:r>
        <w:rPr>
          <w:rFonts w:ascii="宋体" w:hAnsi="宋体" w:hint="eastAsia"/>
          <w:szCs w:val="21"/>
        </w:rPr>
        <w:t>成本补偿：</w:t>
      </w:r>
      <w:r>
        <w:rPr>
          <w:rFonts w:ascii="宋体" w:hAnsi="宋体" w:hint="eastAsia"/>
          <w:szCs w:val="21"/>
          <w:u w:val="single"/>
        </w:rPr>
        <w:t xml:space="preserve">      （应明确按照成本补偿方式的支付方式和支付条件）      </w:t>
      </w:r>
    </w:p>
    <w:p w14:paraId="3901653D" w14:textId="77777777" w:rsidR="00F0503A" w:rsidRDefault="00000000">
      <w:pPr>
        <w:adjustRightInd w:val="0"/>
        <w:snapToGrid w:val="0"/>
        <w:spacing w:line="420" w:lineRule="exact"/>
        <w:ind w:firstLineChars="300" w:firstLine="630"/>
        <w:rPr>
          <w:rFonts w:ascii="宋体" w:hAnsi="宋体" w:hint="eastAsia"/>
          <w:szCs w:val="21"/>
        </w:rPr>
      </w:pPr>
      <w:r>
        <w:rPr>
          <w:rFonts w:ascii="宋体" w:hAnsi="宋体" w:hint="eastAsia"/>
          <w:szCs w:val="21"/>
        </w:rPr>
        <w:sym w:font="Wingdings" w:char="00A8"/>
      </w:r>
      <w:r>
        <w:rPr>
          <w:rFonts w:ascii="宋体" w:hAnsi="宋体" w:hint="eastAsia"/>
          <w:szCs w:val="21"/>
        </w:rPr>
        <w:t>绩效激励：</w:t>
      </w:r>
      <w:r>
        <w:rPr>
          <w:rFonts w:ascii="宋体" w:hAnsi="宋体" w:hint="eastAsia"/>
          <w:szCs w:val="21"/>
          <w:u w:val="single"/>
        </w:rPr>
        <w:t xml:space="preserve">      （应明确按照绩效激励方式的支付方式和支付条件）      </w:t>
      </w:r>
    </w:p>
    <w:p w14:paraId="0595B021" w14:textId="77777777" w:rsidR="00F0503A" w:rsidRDefault="00000000">
      <w:pPr>
        <w:numPr>
          <w:ilvl w:val="0"/>
          <w:numId w:val="2"/>
        </w:numPr>
        <w:adjustRightInd w:val="0"/>
        <w:snapToGrid w:val="0"/>
        <w:spacing w:line="420" w:lineRule="exact"/>
        <w:ind w:firstLineChars="200" w:firstLine="422"/>
        <w:rPr>
          <w:rFonts w:ascii="宋体" w:hAnsi="宋体" w:hint="eastAsia"/>
          <w:b/>
          <w:szCs w:val="21"/>
          <w:u w:val="single"/>
        </w:rPr>
      </w:pPr>
      <w:r>
        <w:rPr>
          <w:rFonts w:ascii="宋体" w:hAnsi="宋体" w:hint="eastAsia"/>
          <w:b/>
          <w:szCs w:val="21"/>
        </w:rPr>
        <w:t>合同履行</w:t>
      </w:r>
    </w:p>
    <w:p w14:paraId="5A9282BB" w14:textId="77777777" w:rsidR="00F0503A" w:rsidRDefault="00000000">
      <w:pPr>
        <w:adjustRightInd w:val="0"/>
        <w:snapToGrid w:val="0"/>
        <w:spacing w:line="420" w:lineRule="exact"/>
        <w:ind w:firstLineChars="95" w:firstLine="199"/>
        <w:rPr>
          <w:rFonts w:ascii="宋体" w:hAnsi="宋体" w:cs="宋体" w:hint="eastAsia"/>
          <w:szCs w:val="21"/>
        </w:rPr>
      </w:pPr>
      <w:r>
        <w:rPr>
          <w:rFonts w:ascii="宋体" w:hAnsi="宋体" w:cs="宋体" w:hint="eastAsia"/>
          <w:szCs w:val="21"/>
        </w:rPr>
        <w:t>（1）起始日期：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日，完成日期：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14:paraId="41AE283C" w14:textId="77777777" w:rsidR="00F0503A" w:rsidRDefault="00000000">
      <w:pPr>
        <w:adjustRightInd w:val="0"/>
        <w:snapToGrid w:val="0"/>
        <w:spacing w:line="420" w:lineRule="exact"/>
        <w:ind w:firstLineChars="95" w:firstLine="199"/>
        <w:rPr>
          <w:rFonts w:ascii="宋体" w:hAnsi="宋体" w:cs="宋体" w:hint="eastAsia"/>
          <w:szCs w:val="21"/>
          <w:u w:val="single"/>
        </w:rPr>
      </w:pPr>
      <w:r>
        <w:rPr>
          <w:rFonts w:ascii="宋体" w:hAnsi="宋体" w:cs="宋体" w:hint="eastAsia"/>
          <w:szCs w:val="21"/>
        </w:rPr>
        <w:t>（2）履约地点</w:t>
      </w:r>
      <w:r>
        <w:rPr>
          <w:rFonts w:ascii="宋体" w:hAnsi="宋体" w:cs="宋体" w:hint="eastAsia"/>
          <w:bCs/>
          <w:szCs w:val="21"/>
        </w:rPr>
        <w:t>：</w:t>
      </w:r>
      <w:r>
        <w:rPr>
          <w:rFonts w:ascii="宋体" w:hAnsi="宋体" w:cs="宋体" w:hint="eastAsia"/>
          <w:szCs w:val="21"/>
          <w:u w:val="single"/>
        </w:rPr>
        <w:t xml:space="preserve">                                            </w:t>
      </w:r>
    </w:p>
    <w:p w14:paraId="514A59A4" w14:textId="77777777" w:rsidR="00F0503A" w:rsidRDefault="00000000">
      <w:pPr>
        <w:adjustRightInd w:val="0"/>
        <w:snapToGrid w:val="0"/>
        <w:spacing w:line="420" w:lineRule="exact"/>
        <w:ind w:firstLineChars="95" w:firstLine="199"/>
        <w:rPr>
          <w:rFonts w:ascii="宋体" w:hAnsi="宋体" w:cs="宋体" w:hint="eastAsia"/>
          <w:szCs w:val="21"/>
        </w:rPr>
      </w:pPr>
      <w:r>
        <w:rPr>
          <w:rFonts w:ascii="宋体" w:hAnsi="宋体" w:cs="宋体" w:hint="eastAsia"/>
          <w:bCs/>
          <w:szCs w:val="21"/>
        </w:rPr>
        <w:t>（3）履约担保：</w:t>
      </w:r>
      <w:r>
        <w:rPr>
          <w:rFonts w:ascii="宋体" w:hAnsi="宋体" w:cs="宋体" w:hint="eastAsia"/>
        </w:rPr>
        <w:t>是否收取履约保证金：</w:t>
      </w:r>
      <w:r>
        <w:rPr>
          <w:rFonts w:ascii="宋体" w:hAnsi="宋体" w:cs="宋体" w:hint="eastAsia"/>
          <w:szCs w:val="21"/>
        </w:rPr>
        <w:sym w:font="Wingdings" w:char="00A8"/>
      </w:r>
      <w:r>
        <w:rPr>
          <w:rFonts w:ascii="宋体" w:hAnsi="宋体" w:cs="宋体" w:hint="eastAsia"/>
          <w:szCs w:val="21"/>
        </w:rPr>
        <w:t xml:space="preserve">是  </w:t>
      </w:r>
      <w:r>
        <w:rPr>
          <w:rFonts w:ascii="宋体" w:hAnsi="宋体" w:cs="宋体" w:hint="eastAsia"/>
          <w:szCs w:val="21"/>
        </w:rPr>
        <w:sym w:font="Wingdings" w:char="00A8"/>
      </w:r>
      <w:r>
        <w:rPr>
          <w:rFonts w:ascii="宋体" w:hAnsi="宋体" w:cs="宋体" w:hint="eastAsia"/>
          <w:szCs w:val="21"/>
        </w:rPr>
        <w:t>否</w:t>
      </w:r>
    </w:p>
    <w:p w14:paraId="2C5DCC3C" w14:textId="77777777" w:rsidR="00F0503A" w:rsidRDefault="00000000">
      <w:pPr>
        <w:widowControl/>
        <w:autoSpaceDE w:val="0"/>
        <w:autoSpaceDN w:val="0"/>
        <w:adjustRightInd w:val="0"/>
        <w:spacing w:line="420" w:lineRule="exact"/>
        <w:ind w:firstLineChars="200" w:firstLine="440"/>
        <w:jc w:val="left"/>
        <w:rPr>
          <w:rFonts w:ascii="宋体" w:hAnsi="宋体" w:cs="宋体" w:hint="eastAsia"/>
          <w:kern w:val="0"/>
          <w:szCs w:val="21"/>
        </w:rPr>
      </w:pPr>
      <w:r>
        <w:rPr>
          <w:rFonts w:ascii="宋体" w:eastAsia="华文楷体" w:hAnsi="宋体" w:cs="宋体" w:hint="eastAsia"/>
          <w:bCs/>
          <w:kern w:val="0"/>
          <w:sz w:val="22"/>
          <w:szCs w:val="21"/>
        </w:rPr>
        <w:t xml:space="preserve"> </w:t>
      </w:r>
      <w:r>
        <w:rPr>
          <w:rFonts w:ascii="宋体" w:hAnsi="宋体" w:cs="宋体" w:hint="eastAsia"/>
          <w:kern w:val="0"/>
          <w:szCs w:val="21"/>
        </w:rPr>
        <w:t xml:space="preserve">  收取履约保证金形式：</w:t>
      </w:r>
      <w:r>
        <w:rPr>
          <w:rFonts w:ascii="宋体" w:hAnsi="宋体" w:cs="宋体" w:hint="eastAsia"/>
          <w:bCs/>
          <w:kern w:val="0"/>
          <w:szCs w:val="21"/>
          <w:u w:val="single"/>
        </w:rPr>
        <w:t xml:space="preserve">                                  </w:t>
      </w:r>
    </w:p>
    <w:p w14:paraId="2570E39A" w14:textId="77777777" w:rsidR="00F0503A" w:rsidRDefault="00000000">
      <w:pPr>
        <w:widowControl/>
        <w:autoSpaceDE w:val="0"/>
        <w:autoSpaceDN w:val="0"/>
        <w:adjustRightInd w:val="0"/>
        <w:spacing w:line="420" w:lineRule="exact"/>
        <w:ind w:firstLineChars="200" w:firstLine="420"/>
        <w:jc w:val="left"/>
        <w:rPr>
          <w:rFonts w:ascii="宋体" w:hAnsi="宋体" w:cs="宋体" w:hint="eastAsia"/>
          <w:kern w:val="0"/>
          <w:szCs w:val="21"/>
        </w:rPr>
      </w:pPr>
      <w:r>
        <w:rPr>
          <w:rFonts w:ascii="宋体" w:hAnsi="宋体" w:cs="宋体" w:hint="eastAsia"/>
          <w:kern w:val="0"/>
          <w:szCs w:val="21"/>
        </w:rPr>
        <w:t xml:space="preserve">   收取履约保证金金额：</w:t>
      </w:r>
      <w:r>
        <w:rPr>
          <w:rFonts w:ascii="宋体" w:hAnsi="宋体" w:cs="宋体" w:hint="eastAsia"/>
          <w:bCs/>
          <w:kern w:val="0"/>
          <w:szCs w:val="21"/>
          <w:u w:val="single"/>
        </w:rPr>
        <w:t xml:space="preserve">                                  </w:t>
      </w:r>
    </w:p>
    <w:p w14:paraId="76D8618F" w14:textId="77777777" w:rsidR="00F0503A" w:rsidRDefault="00000000">
      <w:pPr>
        <w:snapToGrid w:val="0"/>
        <w:spacing w:line="420" w:lineRule="exact"/>
        <w:ind w:firstLineChars="200" w:firstLine="420"/>
        <w:rPr>
          <w:rFonts w:ascii="宋体" w:hAnsi="宋体" w:cs="宋体" w:hint="eastAsia"/>
        </w:rPr>
      </w:pPr>
      <w:r>
        <w:rPr>
          <w:rFonts w:ascii="宋体" w:hAnsi="宋体" w:cs="宋体" w:hint="eastAsia"/>
          <w:bCs/>
          <w:szCs w:val="21"/>
        </w:rPr>
        <w:t xml:space="preserve">   履约担保期限：</w:t>
      </w:r>
      <w:r>
        <w:rPr>
          <w:rFonts w:ascii="宋体" w:hAnsi="宋体" w:cs="宋体" w:hint="eastAsia"/>
          <w:bCs/>
          <w:szCs w:val="21"/>
          <w:u w:val="single"/>
        </w:rPr>
        <w:t xml:space="preserve">                                        </w:t>
      </w:r>
    </w:p>
    <w:p w14:paraId="6623AA40" w14:textId="77777777" w:rsidR="00F0503A" w:rsidRDefault="00000000">
      <w:pPr>
        <w:adjustRightInd w:val="0"/>
        <w:snapToGrid w:val="0"/>
        <w:spacing w:line="420" w:lineRule="exact"/>
        <w:ind w:firstLineChars="95" w:firstLine="199"/>
        <w:rPr>
          <w:rFonts w:ascii="宋体" w:hAnsi="宋体" w:cs="宋体" w:hint="eastAsia"/>
          <w:bCs/>
          <w:szCs w:val="21"/>
        </w:rPr>
      </w:pPr>
      <w:r>
        <w:rPr>
          <w:rFonts w:ascii="宋体" w:hAnsi="宋体" w:cs="宋体" w:hint="eastAsia"/>
          <w:bCs/>
          <w:szCs w:val="21"/>
        </w:rPr>
        <w:t>（4）分期履行要求：</w:t>
      </w:r>
      <w:r>
        <w:rPr>
          <w:rFonts w:ascii="宋体" w:hAnsi="宋体" w:cs="宋体" w:hint="eastAsia"/>
          <w:bCs/>
          <w:szCs w:val="21"/>
          <w:u w:val="single"/>
        </w:rPr>
        <w:t xml:space="preserve">                                        </w:t>
      </w:r>
    </w:p>
    <w:p w14:paraId="01474A79" w14:textId="77777777" w:rsidR="00F0503A" w:rsidRDefault="00000000">
      <w:pPr>
        <w:adjustRightInd w:val="0"/>
        <w:snapToGrid w:val="0"/>
        <w:spacing w:line="420" w:lineRule="exact"/>
        <w:ind w:firstLineChars="95" w:firstLine="199"/>
        <w:rPr>
          <w:rFonts w:ascii="宋体" w:hAnsi="宋体" w:cs="宋体" w:hint="eastAsia"/>
          <w:szCs w:val="21"/>
          <w:u w:val="single"/>
        </w:rPr>
      </w:pPr>
      <w:r>
        <w:rPr>
          <w:rFonts w:ascii="宋体" w:hAnsi="宋体" w:cs="宋体" w:hint="eastAsia"/>
          <w:bCs/>
          <w:szCs w:val="21"/>
        </w:rPr>
        <w:t>（5）风险处置措施和替代方案：</w:t>
      </w:r>
      <w:r>
        <w:rPr>
          <w:rFonts w:ascii="宋体" w:hAnsi="宋体" w:cs="宋体" w:hint="eastAsia"/>
          <w:szCs w:val="21"/>
          <w:u w:val="single"/>
        </w:rPr>
        <w:t xml:space="preserve">                              </w:t>
      </w:r>
    </w:p>
    <w:p w14:paraId="2700A2AE" w14:textId="77777777" w:rsidR="00F0503A" w:rsidRDefault="00000000">
      <w:pPr>
        <w:numPr>
          <w:ilvl w:val="0"/>
          <w:numId w:val="2"/>
        </w:numPr>
        <w:adjustRightInd w:val="0"/>
        <w:snapToGrid w:val="0"/>
        <w:spacing w:line="420" w:lineRule="exact"/>
        <w:ind w:firstLineChars="200" w:firstLine="422"/>
        <w:rPr>
          <w:rFonts w:ascii="宋体" w:hAnsi="宋体" w:hint="eastAsia"/>
          <w:b/>
          <w:szCs w:val="21"/>
        </w:rPr>
      </w:pPr>
      <w:r>
        <w:rPr>
          <w:rFonts w:ascii="宋体" w:hAnsi="宋体" w:hint="eastAsia"/>
          <w:b/>
          <w:szCs w:val="21"/>
        </w:rPr>
        <w:t>合同验收</w:t>
      </w:r>
    </w:p>
    <w:p w14:paraId="5E6DB2D2" w14:textId="77777777" w:rsidR="00F0503A" w:rsidRDefault="00000000">
      <w:pPr>
        <w:adjustRightInd w:val="0"/>
        <w:snapToGrid w:val="0"/>
        <w:spacing w:line="420" w:lineRule="exact"/>
        <w:ind w:firstLineChars="100" w:firstLine="210"/>
        <w:rPr>
          <w:rFonts w:ascii="宋体" w:hAnsi="宋体" w:hint="eastAsia"/>
          <w:bCs/>
          <w:szCs w:val="21"/>
        </w:rPr>
      </w:pPr>
      <w:r>
        <w:rPr>
          <w:rFonts w:ascii="宋体" w:hAnsi="宋体" w:hint="eastAsia"/>
          <w:bCs/>
          <w:szCs w:val="21"/>
        </w:rPr>
        <w:t>（1）验收组织方式：</w:t>
      </w:r>
      <w:r>
        <w:rPr>
          <w:rFonts w:ascii="宋体" w:hAnsi="宋体" w:cs="宋体" w:hint="eastAsia"/>
          <w:szCs w:val="21"/>
        </w:rPr>
        <w:sym w:font="Wingdings" w:char="00A8"/>
      </w:r>
      <w:r>
        <w:rPr>
          <w:rFonts w:ascii="宋体" w:hAnsi="宋体" w:hint="eastAsia"/>
          <w:bCs/>
          <w:szCs w:val="21"/>
        </w:rPr>
        <w:t xml:space="preserve">自行组织 </w:t>
      </w:r>
      <w:r>
        <w:rPr>
          <w:rFonts w:ascii="宋体" w:hAnsi="宋体" w:cs="宋体" w:hint="eastAsia"/>
          <w:szCs w:val="21"/>
        </w:rPr>
        <w:sym w:font="Wingdings" w:char="00A8"/>
      </w:r>
      <w:r>
        <w:rPr>
          <w:rFonts w:ascii="宋体" w:hAnsi="宋体" w:hint="eastAsia"/>
          <w:bCs/>
          <w:szCs w:val="21"/>
        </w:rPr>
        <w:t>委托第三方组织</w:t>
      </w:r>
    </w:p>
    <w:p w14:paraId="3171FDD1" w14:textId="77777777" w:rsidR="00F0503A" w:rsidRDefault="00000000">
      <w:pPr>
        <w:adjustRightInd w:val="0"/>
        <w:snapToGrid w:val="0"/>
        <w:spacing w:line="420" w:lineRule="exact"/>
        <w:rPr>
          <w:rFonts w:ascii="宋体" w:hAnsi="宋体" w:hint="eastAsia"/>
          <w:bCs/>
          <w:szCs w:val="21"/>
        </w:rPr>
      </w:pPr>
      <w:r>
        <w:rPr>
          <w:rFonts w:ascii="宋体" w:hAnsi="宋体" w:hint="eastAsia"/>
          <w:bCs/>
          <w:szCs w:val="21"/>
        </w:rPr>
        <w:t xml:space="preserve">        验收主体：</w:t>
      </w:r>
      <w:r>
        <w:rPr>
          <w:rFonts w:ascii="宋体" w:hAnsi="宋体" w:hint="eastAsia"/>
          <w:bCs/>
          <w:szCs w:val="21"/>
          <w:u w:val="single"/>
        </w:rPr>
        <w:t xml:space="preserve">                                    </w:t>
      </w:r>
    </w:p>
    <w:p w14:paraId="7D22FCB6" w14:textId="77777777" w:rsidR="00F0503A" w:rsidRDefault="00000000">
      <w:pPr>
        <w:adjustRightInd w:val="0"/>
        <w:snapToGrid w:val="0"/>
        <w:spacing w:line="420" w:lineRule="exact"/>
        <w:rPr>
          <w:rFonts w:ascii="宋体" w:hAnsi="宋体" w:hint="eastAsia"/>
          <w:bCs/>
          <w:szCs w:val="21"/>
        </w:rPr>
      </w:pPr>
      <w:r>
        <w:rPr>
          <w:rFonts w:ascii="宋体" w:hAnsi="宋体" w:hint="eastAsia"/>
          <w:bCs/>
          <w:szCs w:val="21"/>
        </w:rPr>
        <w:t xml:space="preserve">        是否邀请本项目的其他供应商参加验收：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4245BE64" w14:textId="77777777" w:rsidR="00F0503A" w:rsidRDefault="00000000">
      <w:pPr>
        <w:adjustRightInd w:val="0"/>
        <w:snapToGrid w:val="0"/>
        <w:spacing w:line="420" w:lineRule="exact"/>
        <w:ind w:firstLineChars="400" w:firstLine="840"/>
        <w:rPr>
          <w:rFonts w:ascii="宋体" w:hAnsi="宋体" w:hint="eastAsia"/>
          <w:bCs/>
          <w:szCs w:val="21"/>
        </w:rPr>
      </w:pPr>
      <w:r>
        <w:rPr>
          <w:rFonts w:ascii="宋体" w:hAnsi="宋体" w:hint="eastAsia"/>
          <w:bCs/>
          <w:szCs w:val="21"/>
        </w:rPr>
        <w:lastRenderedPageBreak/>
        <w:t>是否邀请专家参加验收：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08A5C7F1" w14:textId="77777777" w:rsidR="00F0503A" w:rsidRDefault="00000000">
      <w:pPr>
        <w:adjustRightInd w:val="0"/>
        <w:snapToGrid w:val="0"/>
        <w:spacing w:line="420" w:lineRule="exact"/>
        <w:ind w:firstLineChars="400" w:firstLine="840"/>
        <w:rPr>
          <w:rFonts w:ascii="宋体" w:hAnsi="宋体" w:hint="eastAsia"/>
          <w:bCs/>
          <w:szCs w:val="21"/>
        </w:rPr>
      </w:pPr>
      <w:r>
        <w:rPr>
          <w:rFonts w:ascii="宋体" w:hAnsi="宋体" w:hint="eastAsia"/>
          <w:bCs/>
          <w:szCs w:val="21"/>
        </w:rPr>
        <w:t>是否邀请服务对象参加验收：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5AF41236" w14:textId="77777777" w:rsidR="00F0503A" w:rsidRDefault="00000000">
      <w:pPr>
        <w:adjustRightInd w:val="0"/>
        <w:snapToGrid w:val="0"/>
        <w:spacing w:line="420" w:lineRule="exact"/>
        <w:ind w:firstLineChars="400" w:firstLine="840"/>
        <w:rPr>
          <w:rFonts w:ascii="宋体" w:hAnsi="宋体" w:hint="eastAsia"/>
          <w:bCs/>
          <w:szCs w:val="21"/>
        </w:rPr>
      </w:pPr>
      <w:r>
        <w:rPr>
          <w:rFonts w:ascii="宋体" w:hAnsi="宋体" w:hint="eastAsia"/>
          <w:bCs/>
          <w:szCs w:val="21"/>
        </w:rPr>
        <w:t>是否邀请第三方检测机构参加验收：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606B7B28" w14:textId="77777777" w:rsidR="00F0503A" w:rsidRDefault="00000000">
      <w:pPr>
        <w:adjustRightInd w:val="0"/>
        <w:snapToGrid w:val="0"/>
        <w:spacing w:line="420" w:lineRule="exact"/>
        <w:ind w:firstLineChars="400" w:firstLine="840"/>
        <w:rPr>
          <w:rFonts w:ascii="宋体" w:hAnsi="宋体" w:hint="eastAsia"/>
          <w:bCs/>
          <w:szCs w:val="21"/>
        </w:rPr>
      </w:pPr>
      <w:r>
        <w:rPr>
          <w:rFonts w:ascii="宋体" w:hAnsi="宋体" w:hint="eastAsia"/>
          <w:bCs/>
          <w:szCs w:val="21"/>
        </w:rPr>
        <w:t>是否进行抽查检测：</w:t>
      </w:r>
      <w:r>
        <w:rPr>
          <w:rFonts w:ascii="宋体" w:hAnsi="宋体" w:cs="宋体" w:hint="eastAsia"/>
          <w:szCs w:val="21"/>
        </w:rPr>
        <w:sym w:font="Wingdings" w:char="00A8"/>
      </w:r>
      <w:r>
        <w:rPr>
          <w:rFonts w:ascii="宋体" w:hAnsi="宋体" w:hint="eastAsia"/>
          <w:bCs/>
          <w:szCs w:val="21"/>
        </w:rPr>
        <w:t>是，抽查比例：</w:t>
      </w:r>
      <w:r>
        <w:rPr>
          <w:rFonts w:ascii="宋体" w:hAnsi="宋体" w:hint="eastAsia"/>
          <w:bCs/>
          <w:szCs w:val="21"/>
          <w:u w:val="single"/>
        </w:rPr>
        <w:t xml:space="preserve">        </w:t>
      </w:r>
      <w:r>
        <w:rPr>
          <w:rFonts w:ascii="宋体" w:hAnsi="宋体" w:hint="eastAsia"/>
          <w:bCs/>
          <w:szCs w:val="21"/>
        </w:rPr>
        <w:t xml:space="preserve">   </w:t>
      </w:r>
      <w:r>
        <w:rPr>
          <w:rFonts w:ascii="宋体" w:hAnsi="宋体" w:cs="宋体" w:hint="eastAsia"/>
          <w:szCs w:val="21"/>
        </w:rPr>
        <w:sym w:font="Wingdings" w:char="00A8"/>
      </w:r>
      <w:r>
        <w:rPr>
          <w:rFonts w:ascii="宋体" w:hAnsi="宋体" w:hint="eastAsia"/>
          <w:bCs/>
          <w:szCs w:val="21"/>
        </w:rPr>
        <w:t>否</w:t>
      </w:r>
    </w:p>
    <w:p w14:paraId="166089B2" w14:textId="77777777" w:rsidR="00F0503A" w:rsidRDefault="00000000">
      <w:pPr>
        <w:adjustRightInd w:val="0"/>
        <w:snapToGrid w:val="0"/>
        <w:spacing w:line="420" w:lineRule="exact"/>
        <w:ind w:firstLineChars="400" w:firstLine="840"/>
        <w:rPr>
          <w:rFonts w:ascii="宋体" w:hAnsi="宋体" w:hint="eastAsia"/>
          <w:bCs/>
          <w:szCs w:val="21"/>
          <w:u w:val="single"/>
        </w:rPr>
      </w:pPr>
      <w:r>
        <w:rPr>
          <w:rFonts w:ascii="宋体" w:hAnsi="宋体" w:hint="eastAsia"/>
          <w:bCs/>
          <w:szCs w:val="21"/>
        </w:rPr>
        <w:t>是否存在破坏性检测：</w:t>
      </w:r>
      <w:r>
        <w:rPr>
          <w:rFonts w:ascii="宋体" w:hAnsi="宋体" w:cs="宋体" w:hint="eastAsia"/>
          <w:szCs w:val="21"/>
        </w:rPr>
        <w:sym w:font="Wingdings" w:char="00A8"/>
      </w:r>
      <w:r>
        <w:rPr>
          <w:rFonts w:ascii="宋体" w:hAnsi="宋体" w:hint="eastAsia"/>
          <w:bCs/>
          <w:szCs w:val="21"/>
        </w:rPr>
        <w:t>是，</w:t>
      </w:r>
      <w:r>
        <w:rPr>
          <w:rFonts w:ascii="宋体" w:hAnsi="宋体" w:hint="eastAsia"/>
          <w:bCs/>
          <w:szCs w:val="21"/>
          <w:u w:val="single"/>
        </w:rPr>
        <w:t>（应明确对被破坏的检测产品的处理方式）</w:t>
      </w:r>
      <w:r>
        <w:rPr>
          <w:rFonts w:ascii="宋体" w:hAnsi="宋体" w:hint="eastAsia"/>
          <w:bCs/>
          <w:szCs w:val="21"/>
        </w:rPr>
        <w:t xml:space="preserve">   </w:t>
      </w:r>
      <w:r>
        <w:rPr>
          <w:rFonts w:ascii="宋体" w:hAnsi="宋体" w:cs="宋体" w:hint="eastAsia"/>
          <w:szCs w:val="21"/>
        </w:rPr>
        <w:sym w:font="Wingdings" w:char="00A8"/>
      </w:r>
      <w:r>
        <w:rPr>
          <w:rFonts w:ascii="宋体" w:hAnsi="宋体" w:hint="eastAsia"/>
          <w:bCs/>
          <w:szCs w:val="21"/>
        </w:rPr>
        <w:t>否</w:t>
      </w:r>
    </w:p>
    <w:p w14:paraId="108F352D" w14:textId="77777777" w:rsidR="00F0503A" w:rsidRDefault="00000000">
      <w:pPr>
        <w:adjustRightInd w:val="0"/>
        <w:snapToGrid w:val="0"/>
        <w:spacing w:line="420" w:lineRule="exact"/>
        <w:ind w:firstLineChars="400" w:firstLine="840"/>
        <w:rPr>
          <w:rFonts w:ascii="宋体" w:hAnsi="宋体" w:hint="eastAsia"/>
          <w:bCs/>
          <w:szCs w:val="21"/>
          <w:u w:val="single"/>
        </w:rPr>
      </w:pPr>
      <w:r>
        <w:rPr>
          <w:rFonts w:ascii="宋体" w:hAnsi="宋体" w:hint="eastAsia"/>
          <w:bCs/>
          <w:szCs w:val="21"/>
        </w:rPr>
        <w:t>验收组织的其他事项：</w:t>
      </w:r>
      <w:r>
        <w:rPr>
          <w:rFonts w:ascii="宋体" w:hAnsi="宋体" w:hint="eastAsia"/>
          <w:bCs/>
          <w:szCs w:val="21"/>
          <w:u w:val="single"/>
        </w:rPr>
        <w:t xml:space="preserve">                                  </w:t>
      </w:r>
    </w:p>
    <w:p w14:paraId="60F7CC13" w14:textId="77777777" w:rsidR="00F0503A" w:rsidRDefault="00000000">
      <w:pPr>
        <w:adjustRightInd w:val="0"/>
        <w:snapToGrid w:val="0"/>
        <w:spacing w:line="420" w:lineRule="exact"/>
        <w:ind w:firstLineChars="100" w:firstLine="210"/>
        <w:rPr>
          <w:rFonts w:ascii="宋体" w:hAnsi="宋体" w:hint="eastAsia"/>
          <w:bCs/>
          <w:szCs w:val="21"/>
          <w:u w:val="single"/>
        </w:rPr>
      </w:pPr>
      <w:r>
        <w:rPr>
          <w:rFonts w:ascii="宋体" w:hAnsi="宋体" w:hint="eastAsia"/>
          <w:bCs/>
          <w:szCs w:val="21"/>
        </w:rPr>
        <w:t>（2）履约验收时间：</w:t>
      </w:r>
      <w:r>
        <w:rPr>
          <w:rFonts w:ascii="宋体" w:hAnsi="宋体" w:hint="eastAsia"/>
          <w:bCs/>
          <w:szCs w:val="21"/>
          <w:u w:val="single"/>
        </w:rPr>
        <w:t xml:space="preserve">（计划于何时验收/供应商提出验收申请之日起   日内组织验收） </w:t>
      </w:r>
    </w:p>
    <w:p w14:paraId="1D5CCEBE" w14:textId="77777777" w:rsidR="00F0503A" w:rsidRDefault="00000000">
      <w:pPr>
        <w:adjustRightInd w:val="0"/>
        <w:snapToGrid w:val="0"/>
        <w:spacing w:line="420" w:lineRule="exact"/>
        <w:ind w:firstLineChars="100" w:firstLine="210"/>
        <w:rPr>
          <w:rFonts w:ascii="宋体" w:hAnsi="宋体" w:hint="eastAsia"/>
          <w:bCs/>
          <w:szCs w:val="21"/>
        </w:rPr>
      </w:pPr>
      <w:r>
        <w:rPr>
          <w:rFonts w:ascii="宋体" w:hAnsi="宋体" w:hint="eastAsia"/>
          <w:bCs/>
          <w:szCs w:val="21"/>
        </w:rPr>
        <w:t>（3）履约验收方式：</w:t>
      </w:r>
      <w:r>
        <w:rPr>
          <w:rFonts w:ascii="宋体" w:hAnsi="宋体" w:cs="宋体" w:hint="eastAsia"/>
          <w:szCs w:val="21"/>
        </w:rPr>
        <w:sym w:font="Wingdings" w:char="00A8"/>
      </w:r>
      <w:r>
        <w:rPr>
          <w:rFonts w:ascii="宋体" w:hAnsi="宋体" w:hint="eastAsia"/>
          <w:bCs/>
          <w:szCs w:val="21"/>
        </w:rPr>
        <w:t>一次性验收</w:t>
      </w:r>
    </w:p>
    <w:p w14:paraId="0C7420B3" w14:textId="77777777" w:rsidR="00F0503A" w:rsidRDefault="00000000">
      <w:pPr>
        <w:adjustRightInd w:val="0"/>
        <w:snapToGrid w:val="0"/>
        <w:spacing w:line="420" w:lineRule="exact"/>
        <w:rPr>
          <w:rFonts w:ascii="宋体" w:hAnsi="宋体" w:hint="eastAsia"/>
          <w:bCs/>
          <w:szCs w:val="21"/>
        </w:rPr>
      </w:pPr>
      <w:r>
        <w:rPr>
          <w:rFonts w:ascii="宋体" w:hAnsi="宋体" w:hint="eastAsia"/>
          <w:bCs/>
          <w:szCs w:val="21"/>
        </w:rPr>
        <w:t xml:space="preserve">                       </w:t>
      </w:r>
      <w:r>
        <w:rPr>
          <w:rFonts w:ascii="宋体" w:hAnsi="宋体" w:cs="宋体" w:hint="eastAsia"/>
          <w:szCs w:val="21"/>
        </w:rPr>
        <w:sym w:font="Wingdings" w:char="00A8"/>
      </w:r>
      <w:r>
        <w:rPr>
          <w:rFonts w:ascii="宋体" w:hAnsi="宋体" w:hint="eastAsia"/>
          <w:bCs/>
          <w:szCs w:val="21"/>
        </w:rPr>
        <w:t>分期/分项验收：</w:t>
      </w:r>
      <w:r>
        <w:rPr>
          <w:rFonts w:ascii="宋体" w:hAnsi="宋体" w:hint="eastAsia"/>
          <w:bCs/>
          <w:szCs w:val="21"/>
          <w:u w:val="single"/>
        </w:rPr>
        <w:t xml:space="preserve">   （应明确分期</w:t>
      </w:r>
      <w:r>
        <w:rPr>
          <w:rFonts w:ascii="宋体" w:hAnsi="宋体"/>
          <w:bCs/>
          <w:szCs w:val="21"/>
          <w:u w:val="single"/>
          <w:lang w:val="en"/>
        </w:rPr>
        <w:t>/</w:t>
      </w:r>
      <w:r>
        <w:rPr>
          <w:rFonts w:ascii="宋体" w:hAnsi="宋体" w:hint="eastAsia"/>
          <w:bCs/>
          <w:szCs w:val="21"/>
          <w:u w:val="single"/>
          <w:lang w:val="en"/>
        </w:rPr>
        <w:t>分项验收的工作安排</w:t>
      </w:r>
      <w:r>
        <w:rPr>
          <w:rFonts w:ascii="宋体" w:hAnsi="宋体" w:hint="eastAsia"/>
          <w:bCs/>
          <w:szCs w:val="21"/>
          <w:u w:val="single"/>
        </w:rPr>
        <w:t xml:space="preserve">）   </w:t>
      </w:r>
    </w:p>
    <w:p w14:paraId="5E17260D" w14:textId="77777777" w:rsidR="00F0503A" w:rsidRDefault="00000000">
      <w:pPr>
        <w:adjustRightInd w:val="0"/>
        <w:snapToGrid w:val="0"/>
        <w:spacing w:line="420" w:lineRule="exact"/>
        <w:ind w:firstLineChars="100" w:firstLine="210"/>
        <w:rPr>
          <w:rFonts w:ascii="宋体" w:hAnsi="宋体" w:hint="eastAsia"/>
          <w:bCs/>
          <w:szCs w:val="21"/>
        </w:rPr>
      </w:pPr>
      <w:r>
        <w:rPr>
          <w:rFonts w:ascii="宋体" w:hAnsi="宋体" w:hint="eastAsia"/>
          <w:bCs/>
          <w:szCs w:val="21"/>
        </w:rPr>
        <w:t>（4）履约验收程序：</w:t>
      </w:r>
      <w:r>
        <w:rPr>
          <w:rFonts w:ascii="宋体" w:hAnsi="宋体" w:hint="eastAsia"/>
          <w:bCs/>
          <w:szCs w:val="21"/>
          <w:u w:val="single"/>
        </w:rPr>
        <w:t xml:space="preserve">                                                        </w:t>
      </w:r>
    </w:p>
    <w:p w14:paraId="391BB550" w14:textId="77777777" w:rsidR="00F0503A" w:rsidRDefault="00000000">
      <w:pPr>
        <w:adjustRightInd w:val="0"/>
        <w:snapToGrid w:val="0"/>
        <w:spacing w:line="420" w:lineRule="exact"/>
        <w:ind w:firstLineChars="100" w:firstLine="210"/>
        <w:rPr>
          <w:rFonts w:ascii="宋体" w:hAnsi="宋体" w:hint="eastAsia"/>
          <w:bCs/>
          <w:szCs w:val="21"/>
          <w:u w:val="single"/>
        </w:rPr>
      </w:pPr>
      <w:r>
        <w:rPr>
          <w:rFonts w:ascii="宋体" w:hAnsi="宋体" w:hint="eastAsia"/>
          <w:bCs/>
          <w:szCs w:val="21"/>
        </w:rPr>
        <w:t>（5）履约验收的内容：</w:t>
      </w:r>
      <w:r>
        <w:rPr>
          <w:rFonts w:ascii="宋体" w:hAnsi="宋体" w:hint="eastAsia"/>
          <w:bCs/>
          <w:szCs w:val="21"/>
          <w:u w:val="single"/>
        </w:rPr>
        <w:t xml:space="preserve"> （应当包括每一项技术和商务要求的履约情况，特别是落实政府采购扶持中小企业，支持绿色发展和乡村振兴等政策情况）                                       </w:t>
      </w:r>
    </w:p>
    <w:p w14:paraId="770789D0" w14:textId="77777777" w:rsidR="00F0503A" w:rsidRDefault="00000000">
      <w:pPr>
        <w:adjustRightInd w:val="0"/>
        <w:snapToGrid w:val="0"/>
        <w:spacing w:line="420" w:lineRule="exact"/>
        <w:ind w:firstLineChars="100" w:firstLine="210"/>
        <w:rPr>
          <w:rFonts w:ascii="宋体" w:hAnsi="宋体" w:hint="eastAsia"/>
          <w:bCs/>
          <w:szCs w:val="21"/>
          <w:u w:val="single"/>
        </w:rPr>
      </w:pPr>
      <w:r>
        <w:rPr>
          <w:rFonts w:ascii="宋体" w:hAnsi="宋体" w:hint="eastAsia"/>
          <w:bCs/>
          <w:szCs w:val="21"/>
        </w:rPr>
        <w:t>（6）履约验收标准：</w:t>
      </w:r>
      <w:r>
        <w:rPr>
          <w:rFonts w:ascii="宋体" w:hAnsi="宋体" w:hint="eastAsia"/>
          <w:bCs/>
          <w:szCs w:val="21"/>
          <w:u w:val="single"/>
        </w:rPr>
        <w:t xml:space="preserve">                                                        </w:t>
      </w:r>
    </w:p>
    <w:p w14:paraId="773EE2E6" w14:textId="77777777" w:rsidR="00F0503A" w:rsidRDefault="00000000">
      <w:pPr>
        <w:widowControl/>
        <w:autoSpaceDE w:val="0"/>
        <w:autoSpaceDN w:val="0"/>
        <w:adjustRightInd w:val="0"/>
        <w:spacing w:line="420" w:lineRule="exact"/>
        <w:ind w:firstLineChars="100" w:firstLine="210"/>
        <w:jc w:val="left"/>
        <w:rPr>
          <w:rFonts w:ascii="宋体" w:hAnsi="宋体" w:cs="宋体" w:hint="eastAsia"/>
          <w:kern w:val="0"/>
          <w:szCs w:val="21"/>
        </w:rPr>
      </w:pPr>
      <w:r>
        <w:rPr>
          <w:rFonts w:ascii="宋体" w:hAnsi="宋体" w:cs="宋体" w:hint="eastAsia"/>
          <w:bCs/>
          <w:kern w:val="0"/>
          <w:szCs w:val="21"/>
        </w:rPr>
        <w:t>（7）是否以采购活动中供应商提供的样品作为参考：</w:t>
      </w:r>
      <w:r>
        <w:rPr>
          <w:rFonts w:ascii="宋体" w:hAnsi="宋体" w:cs="宋体" w:hint="eastAsia"/>
          <w:kern w:val="0"/>
          <w:szCs w:val="21"/>
        </w:rPr>
        <w:sym w:font="Wingdings" w:char="00A8"/>
      </w:r>
      <w:r>
        <w:rPr>
          <w:rFonts w:ascii="宋体" w:hAnsi="宋体" w:cs="宋体" w:hint="eastAsia"/>
          <w:bCs/>
          <w:kern w:val="0"/>
          <w:szCs w:val="21"/>
        </w:rPr>
        <w:t xml:space="preserve">是  </w:t>
      </w:r>
      <w:r>
        <w:rPr>
          <w:rFonts w:ascii="宋体" w:hAnsi="宋体" w:cs="宋体" w:hint="eastAsia"/>
          <w:kern w:val="0"/>
          <w:szCs w:val="21"/>
        </w:rPr>
        <w:sym w:font="Wingdings" w:char="00A8"/>
      </w:r>
      <w:r>
        <w:rPr>
          <w:rFonts w:ascii="宋体" w:hAnsi="宋体" w:cs="宋体" w:hint="eastAsia"/>
          <w:bCs/>
          <w:kern w:val="0"/>
          <w:szCs w:val="21"/>
        </w:rPr>
        <w:t>否</w:t>
      </w:r>
    </w:p>
    <w:p w14:paraId="429398F3" w14:textId="77777777" w:rsidR="00F0503A" w:rsidRDefault="00000000">
      <w:pPr>
        <w:adjustRightInd w:val="0"/>
        <w:snapToGrid w:val="0"/>
        <w:spacing w:line="420" w:lineRule="exact"/>
        <w:ind w:firstLineChars="100" w:firstLine="210"/>
        <w:rPr>
          <w:rFonts w:ascii="宋体" w:hAnsi="宋体" w:cs="宋体" w:hint="eastAsia"/>
          <w:bCs/>
          <w:szCs w:val="21"/>
          <w:u w:val="single"/>
        </w:rPr>
      </w:pPr>
      <w:r>
        <w:rPr>
          <w:rFonts w:ascii="宋体" w:hAnsi="宋体" w:cs="宋体" w:hint="eastAsia"/>
          <w:bCs/>
          <w:szCs w:val="21"/>
        </w:rPr>
        <w:t>（8）履约验收其他事项：</w:t>
      </w:r>
      <w:r>
        <w:rPr>
          <w:rFonts w:ascii="宋体" w:hAnsi="宋体" w:cs="宋体" w:hint="eastAsia"/>
          <w:bCs/>
          <w:szCs w:val="21"/>
          <w:u w:val="single"/>
        </w:rPr>
        <w:t xml:space="preserve">               （产权过户登记等）                   </w:t>
      </w:r>
    </w:p>
    <w:p w14:paraId="335F84CF" w14:textId="77777777" w:rsidR="00F0503A" w:rsidRDefault="00000000">
      <w:pPr>
        <w:numPr>
          <w:ilvl w:val="0"/>
          <w:numId w:val="2"/>
        </w:numPr>
        <w:adjustRightInd w:val="0"/>
        <w:snapToGrid w:val="0"/>
        <w:spacing w:line="420" w:lineRule="exact"/>
        <w:ind w:firstLineChars="200" w:firstLine="422"/>
        <w:rPr>
          <w:rFonts w:ascii="宋体" w:hAnsi="宋体" w:hint="eastAsia"/>
          <w:b/>
          <w:szCs w:val="21"/>
        </w:rPr>
      </w:pPr>
      <w:r>
        <w:rPr>
          <w:rFonts w:ascii="宋体" w:hAnsi="宋体" w:hint="eastAsia"/>
          <w:b/>
          <w:szCs w:val="21"/>
        </w:rPr>
        <w:t>组成合同的文件</w:t>
      </w:r>
    </w:p>
    <w:p w14:paraId="7276CD91" w14:textId="77777777" w:rsidR="00F0503A" w:rsidRDefault="00000000">
      <w:pPr>
        <w:adjustRightInd w:val="0"/>
        <w:snapToGrid w:val="0"/>
        <w:spacing w:line="420" w:lineRule="exact"/>
        <w:ind w:firstLineChars="200" w:firstLine="420"/>
        <w:rPr>
          <w:rFonts w:ascii="宋体" w:hAnsi="宋体" w:hint="eastAsia"/>
          <w:szCs w:val="21"/>
        </w:rPr>
      </w:pPr>
      <w:r>
        <w:rPr>
          <w:rFonts w:ascii="宋体" w:hAnsi="宋体" w:hint="eastAsia"/>
          <w:szCs w:val="21"/>
        </w:rPr>
        <w:t>本协议书与下列文件一起构成合同文件，如下述文件之间有任何抵触、矛盾或歧义，应按以下顺序解释：</w:t>
      </w:r>
    </w:p>
    <w:p w14:paraId="52B921BF" w14:textId="77777777" w:rsidR="00F0503A" w:rsidRDefault="00000000">
      <w:pPr>
        <w:adjustRightInd w:val="0"/>
        <w:snapToGrid w:val="0"/>
        <w:spacing w:line="420" w:lineRule="exact"/>
        <w:ind w:firstLineChars="100" w:firstLine="210"/>
        <w:rPr>
          <w:rFonts w:ascii="宋体" w:hAnsi="宋体" w:hint="eastAsia"/>
          <w:szCs w:val="21"/>
        </w:rPr>
      </w:pPr>
      <w:r>
        <w:rPr>
          <w:rFonts w:ascii="宋体" w:hAnsi="宋体" w:hint="eastAsia"/>
          <w:szCs w:val="21"/>
        </w:rPr>
        <w:t>（1）政府采购合同协议书及其变更、补充协议</w:t>
      </w:r>
    </w:p>
    <w:p w14:paraId="23506FC9" w14:textId="77777777" w:rsidR="00F0503A" w:rsidRDefault="00000000">
      <w:pPr>
        <w:adjustRightInd w:val="0"/>
        <w:snapToGrid w:val="0"/>
        <w:spacing w:line="420" w:lineRule="exact"/>
        <w:ind w:firstLineChars="100" w:firstLine="210"/>
        <w:rPr>
          <w:rFonts w:ascii="宋体" w:hAnsi="宋体" w:hint="eastAsia"/>
          <w:szCs w:val="21"/>
        </w:rPr>
      </w:pPr>
      <w:r>
        <w:rPr>
          <w:rFonts w:ascii="宋体" w:hAnsi="宋体" w:hint="eastAsia"/>
          <w:szCs w:val="21"/>
        </w:rPr>
        <w:t>（2）政府采购合同专用条款</w:t>
      </w:r>
    </w:p>
    <w:p w14:paraId="5FDD2BDD" w14:textId="77777777" w:rsidR="00F0503A" w:rsidRDefault="00000000">
      <w:pPr>
        <w:adjustRightInd w:val="0"/>
        <w:snapToGrid w:val="0"/>
        <w:spacing w:line="420" w:lineRule="exact"/>
        <w:ind w:firstLineChars="100" w:firstLine="210"/>
        <w:rPr>
          <w:rFonts w:ascii="宋体" w:hAnsi="宋体" w:hint="eastAsia"/>
          <w:szCs w:val="21"/>
        </w:rPr>
      </w:pPr>
      <w:r>
        <w:rPr>
          <w:rFonts w:ascii="宋体" w:hAnsi="宋体" w:hint="eastAsia"/>
          <w:szCs w:val="21"/>
        </w:rPr>
        <w:t>（3）政府采购合同通用条款</w:t>
      </w:r>
    </w:p>
    <w:p w14:paraId="42E89FD1" w14:textId="77777777" w:rsidR="00F0503A" w:rsidRDefault="00000000">
      <w:pPr>
        <w:adjustRightInd w:val="0"/>
        <w:snapToGrid w:val="0"/>
        <w:spacing w:line="420" w:lineRule="exact"/>
        <w:ind w:firstLineChars="100" w:firstLine="210"/>
        <w:rPr>
          <w:rFonts w:ascii="宋体" w:hAnsi="宋体" w:hint="eastAsia"/>
          <w:szCs w:val="21"/>
        </w:rPr>
      </w:pPr>
      <w:r>
        <w:rPr>
          <w:rFonts w:ascii="宋体" w:hAnsi="宋体" w:hint="eastAsia"/>
          <w:szCs w:val="21"/>
        </w:rPr>
        <w:t>（4）中标（成交）通知书</w:t>
      </w:r>
    </w:p>
    <w:p w14:paraId="7147E94B" w14:textId="77777777" w:rsidR="00F0503A" w:rsidRDefault="00000000">
      <w:pPr>
        <w:adjustRightInd w:val="0"/>
        <w:snapToGrid w:val="0"/>
        <w:spacing w:line="420" w:lineRule="exact"/>
        <w:ind w:firstLineChars="100" w:firstLine="210"/>
        <w:rPr>
          <w:rFonts w:ascii="宋体" w:hAnsi="宋体" w:hint="eastAsia"/>
          <w:szCs w:val="21"/>
        </w:rPr>
      </w:pPr>
      <w:r>
        <w:rPr>
          <w:rFonts w:ascii="宋体" w:hAnsi="宋体" w:hint="eastAsia"/>
          <w:szCs w:val="21"/>
        </w:rPr>
        <w:t>（5）投标（响应）文件</w:t>
      </w:r>
    </w:p>
    <w:p w14:paraId="6ECDD050" w14:textId="77777777" w:rsidR="00F0503A" w:rsidRDefault="00000000">
      <w:pPr>
        <w:adjustRightInd w:val="0"/>
        <w:snapToGrid w:val="0"/>
        <w:spacing w:line="420" w:lineRule="exact"/>
        <w:ind w:firstLineChars="100" w:firstLine="210"/>
        <w:rPr>
          <w:rFonts w:ascii="宋体" w:hAnsi="宋体" w:hint="eastAsia"/>
          <w:szCs w:val="21"/>
        </w:rPr>
      </w:pPr>
      <w:r>
        <w:rPr>
          <w:rFonts w:ascii="宋体" w:hAnsi="宋体" w:hint="eastAsia"/>
          <w:szCs w:val="21"/>
        </w:rPr>
        <w:t>（6）采购文件</w:t>
      </w:r>
    </w:p>
    <w:p w14:paraId="68BD86D2" w14:textId="77777777" w:rsidR="00F0503A" w:rsidRDefault="00000000">
      <w:pPr>
        <w:adjustRightInd w:val="0"/>
        <w:snapToGrid w:val="0"/>
        <w:spacing w:line="420" w:lineRule="exact"/>
        <w:ind w:firstLineChars="100" w:firstLine="210"/>
        <w:rPr>
          <w:rFonts w:ascii="宋体" w:hAnsi="宋体" w:hint="eastAsia"/>
          <w:szCs w:val="21"/>
        </w:rPr>
      </w:pPr>
      <w:r>
        <w:rPr>
          <w:rFonts w:ascii="宋体" w:hAnsi="宋体" w:hint="eastAsia"/>
          <w:szCs w:val="21"/>
        </w:rPr>
        <w:t>（7）有关技术文件，图纸</w:t>
      </w:r>
    </w:p>
    <w:p w14:paraId="49EA0692" w14:textId="77777777" w:rsidR="00F0503A" w:rsidRDefault="00000000">
      <w:pPr>
        <w:widowControl/>
        <w:autoSpaceDE w:val="0"/>
        <w:autoSpaceDN w:val="0"/>
        <w:adjustRightInd w:val="0"/>
        <w:spacing w:line="420" w:lineRule="exact"/>
        <w:ind w:firstLineChars="100" w:firstLine="210"/>
        <w:jc w:val="left"/>
        <w:rPr>
          <w:rFonts w:ascii="宋体" w:hAnsi="宋体" w:cs="宋体" w:hint="eastAsia"/>
          <w:szCs w:val="21"/>
        </w:rPr>
      </w:pPr>
      <w:r>
        <w:rPr>
          <w:rFonts w:ascii="宋体" w:hAnsi="宋体" w:cs="宋体" w:hint="eastAsia"/>
          <w:kern w:val="0"/>
          <w:szCs w:val="21"/>
        </w:rPr>
        <w:t>（8）</w:t>
      </w:r>
      <w:r>
        <w:rPr>
          <w:rFonts w:ascii="宋体" w:hAnsi="宋体" w:cs="宋体" w:hint="eastAsia"/>
          <w:szCs w:val="21"/>
        </w:rPr>
        <w:t>国家法律、行政法规和规章制度规定或合同约定的作为合同组成部分的其他文件</w:t>
      </w:r>
    </w:p>
    <w:p w14:paraId="320AF88A" w14:textId="77777777" w:rsidR="00F0503A" w:rsidRDefault="00000000">
      <w:pPr>
        <w:numPr>
          <w:ilvl w:val="0"/>
          <w:numId w:val="2"/>
        </w:numPr>
        <w:adjustRightInd w:val="0"/>
        <w:snapToGrid w:val="0"/>
        <w:spacing w:line="420" w:lineRule="exact"/>
        <w:ind w:firstLineChars="200" w:firstLine="422"/>
        <w:rPr>
          <w:rFonts w:ascii="宋体" w:hAnsi="宋体" w:hint="eastAsia"/>
          <w:b/>
          <w:szCs w:val="21"/>
        </w:rPr>
      </w:pPr>
      <w:r>
        <w:rPr>
          <w:rFonts w:ascii="宋体" w:hAnsi="宋体" w:hint="eastAsia"/>
          <w:b/>
          <w:szCs w:val="21"/>
        </w:rPr>
        <w:t>合同生效</w:t>
      </w:r>
    </w:p>
    <w:p w14:paraId="69ED9661" w14:textId="77777777" w:rsidR="00F0503A" w:rsidRDefault="00000000">
      <w:pPr>
        <w:adjustRightInd w:val="0"/>
        <w:snapToGrid w:val="0"/>
        <w:spacing w:line="420" w:lineRule="exact"/>
        <w:ind w:firstLineChars="200" w:firstLine="420"/>
        <w:rPr>
          <w:rFonts w:ascii="宋体" w:hAnsi="宋体" w:hint="eastAsia"/>
          <w:szCs w:val="21"/>
        </w:rPr>
      </w:pPr>
      <w:r>
        <w:rPr>
          <w:rFonts w:ascii="宋体" w:hAnsi="宋体" w:hint="eastAsia"/>
          <w:szCs w:val="21"/>
        </w:rPr>
        <w:t>本合同自</w:t>
      </w:r>
      <w:r>
        <w:rPr>
          <w:rFonts w:ascii="宋体" w:hAnsi="宋体" w:hint="eastAsia"/>
          <w:szCs w:val="21"/>
          <w:u w:val="single"/>
        </w:rPr>
        <w:t xml:space="preserve">                                                                </w:t>
      </w:r>
      <w:r>
        <w:rPr>
          <w:rFonts w:ascii="宋体" w:hAnsi="宋体" w:hint="eastAsia"/>
          <w:szCs w:val="21"/>
        </w:rPr>
        <w:t>生效。</w:t>
      </w:r>
    </w:p>
    <w:p w14:paraId="5AAEF5AE" w14:textId="77777777" w:rsidR="00F0503A" w:rsidRDefault="00000000">
      <w:pPr>
        <w:numPr>
          <w:ilvl w:val="0"/>
          <w:numId w:val="2"/>
        </w:numPr>
        <w:adjustRightInd w:val="0"/>
        <w:snapToGrid w:val="0"/>
        <w:spacing w:line="420" w:lineRule="exact"/>
        <w:ind w:firstLineChars="200" w:firstLine="422"/>
        <w:rPr>
          <w:rFonts w:ascii="宋体" w:hAnsi="宋体" w:hint="eastAsia"/>
          <w:b/>
          <w:szCs w:val="21"/>
        </w:rPr>
      </w:pPr>
      <w:r>
        <w:rPr>
          <w:rFonts w:ascii="宋体" w:hAnsi="宋体" w:hint="eastAsia"/>
          <w:b/>
          <w:szCs w:val="21"/>
        </w:rPr>
        <w:t>合同份数</w:t>
      </w:r>
    </w:p>
    <w:p w14:paraId="05140A60" w14:textId="77777777" w:rsidR="00F0503A" w:rsidRDefault="00000000">
      <w:pPr>
        <w:adjustRightInd w:val="0"/>
        <w:snapToGrid w:val="0"/>
        <w:spacing w:line="420" w:lineRule="exact"/>
        <w:ind w:firstLineChars="200" w:firstLine="420"/>
        <w:rPr>
          <w:rFonts w:ascii="宋体" w:hAnsi="宋体" w:hint="eastAsia"/>
          <w:szCs w:val="21"/>
        </w:rPr>
      </w:pPr>
      <w:r>
        <w:rPr>
          <w:rFonts w:ascii="宋体" w:hAnsi="宋体" w:hint="eastAsia"/>
          <w:szCs w:val="21"/>
        </w:rPr>
        <w:t>本合同一式</w:t>
      </w:r>
      <w:r>
        <w:rPr>
          <w:rFonts w:ascii="宋体" w:hAnsi="宋体" w:hint="eastAsia"/>
          <w:szCs w:val="21"/>
          <w:u w:val="single"/>
        </w:rPr>
        <w:t xml:space="preserve">     </w:t>
      </w:r>
      <w:r>
        <w:rPr>
          <w:rFonts w:ascii="宋体" w:hAnsi="宋体" w:hint="eastAsia"/>
          <w:szCs w:val="21"/>
        </w:rPr>
        <w:t>份，甲方执</w:t>
      </w:r>
      <w:r>
        <w:rPr>
          <w:rFonts w:ascii="宋体" w:hAnsi="宋体" w:hint="eastAsia"/>
          <w:szCs w:val="21"/>
          <w:u w:val="single"/>
        </w:rPr>
        <w:t xml:space="preserve">     </w:t>
      </w:r>
      <w:r>
        <w:rPr>
          <w:rFonts w:ascii="宋体" w:hAnsi="宋体" w:hint="eastAsia"/>
          <w:szCs w:val="21"/>
        </w:rPr>
        <w:t>份，乙方执</w:t>
      </w:r>
      <w:r>
        <w:rPr>
          <w:rFonts w:ascii="宋体" w:hAnsi="宋体" w:hint="eastAsia"/>
          <w:szCs w:val="21"/>
          <w:u w:val="single"/>
        </w:rPr>
        <w:t xml:space="preserve">     </w:t>
      </w:r>
      <w:r>
        <w:rPr>
          <w:rFonts w:ascii="宋体" w:hAnsi="宋体" w:hint="eastAsia"/>
          <w:szCs w:val="21"/>
        </w:rPr>
        <w:t>份，均具有同等法律效力。</w:t>
      </w:r>
    </w:p>
    <w:p w14:paraId="6CDEC982" w14:textId="77777777" w:rsidR="00F0503A" w:rsidRDefault="00000000">
      <w:pPr>
        <w:adjustRightInd w:val="0"/>
        <w:snapToGrid w:val="0"/>
        <w:spacing w:line="420" w:lineRule="exact"/>
        <w:ind w:firstLineChars="200" w:firstLine="420"/>
        <w:rPr>
          <w:rFonts w:ascii="宋体" w:hAnsi="宋体" w:hint="eastAsia"/>
          <w:szCs w:val="21"/>
        </w:rPr>
      </w:pPr>
      <w:r>
        <w:rPr>
          <w:rFonts w:ascii="宋体" w:hAnsi="宋体" w:hint="eastAsia"/>
          <w:szCs w:val="21"/>
        </w:rPr>
        <w:t>合同订立时间：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39E568C1" w14:textId="77777777" w:rsidR="00F0503A" w:rsidRDefault="00000000">
      <w:pPr>
        <w:adjustRightInd w:val="0"/>
        <w:snapToGrid w:val="0"/>
        <w:spacing w:line="420" w:lineRule="exact"/>
        <w:ind w:firstLineChars="200" w:firstLine="420"/>
        <w:rPr>
          <w:rFonts w:ascii="宋体" w:hAnsi="宋体" w:hint="eastAsia"/>
          <w:szCs w:val="21"/>
        </w:rPr>
      </w:pPr>
      <w:r>
        <w:rPr>
          <w:rFonts w:ascii="宋体" w:hAnsi="宋体" w:hint="eastAsia"/>
          <w:szCs w:val="21"/>
        </w:rPr>
        <w:t>合同订立地点：</w:t>
      </w:r>
      <w:r>
        <w:rPr>
          <w:rFonts w:ascii="宋体" w:hAnsi="宋体" w:hint="eastAsia"/>
          <w:szCs w:val="21"/>
          <w:u w:val="single"/>
        </w:rPr>
        <w:t xml:space="preserve">                               </w:t>
      </w:r>
    </w:p>
    <w:p w14:paraId="30F07693" w14:textId="77777777" w:rsidR="00F0503A" w:rsidRDefault="00000000">
      <w:pPr>
        <w:adjustRightInd w:val="0"/>
        <w:snapToGrid w:val="0"/>
        <w:spacing w:line="420" w:lineRule="exact"/>
        <w:ind w:firstLineChars="200" w:firstLine="420"/>
      </w:pPr>
      <w:r>
        <w:rPr>
          <w:rFonts w:ascii="宋体" w:hAnsi="宋体" w:hint="eastAsia"/>
          <w:szCs w:val="21"/>
        </w:rPr>
        <w:t>附件：具体标的及其技术要求和商务要求、联合协议、分包意向协议等。</w:t>
      </w:r>
    </w:p>
    <w:p w14:paraId="1401C3AA" w14:textId="77777777" w:rsidR="00F0503A" w:rsidRDefault="00000000">
      <w:pPr>
        <w:widowControl/>
        <w:spacing w:line="420" w:lineRule="exact"/>
        <w:jc w:val="left"/>
        <w:rPr>
          <w:szCs w:val="21"/>
        </w:rPr>
      </w:pPr>
      <w:r>
        <w:rPr>
          <w:szCs w:val="21"/>
        </w:rPr>
        <w:br w:type="page"/>
      </w:r>
    </w:p>
    <w:tbl>
      <w:tblPr>
        <w:tblW w:w="4927" w:type="pct"/>
        <w:tblInd w:w="113"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200"/>
        <w:gridCol w:w="2805"/>
        <w:gridCol w:w="2301"/>
        <w:gridCol w:w="2461"/>
      </w:tblGrid>
      <w:tr w:rsidR="00F0503A" w14:paraId="624EE3C6" w14:textId="77777777">
        <w:trPr>
          <w:trHeight w:val="2054"/>
        </w:trPr>
        <w:tc>
          <w:tcPr>
            <w:tcW w:w="2562" w:type="pct"/>
            <w:gridSpan w:val="2"/>
            <w:tcBorders>
              <w:bottom w:val="single" w:sz="2" w:space="0" w:color="auto"/>
              <w:right w:val="single" w:sz="2" w:space="0" w:color="auto"/>
            </w:tcBorders>
            <w:vAlign w:val="center"/>
          </w:tcPr>
          <w:p w14:paraId="22BC1791" w14:textId="77777777" w:rsidR="00F0503A" w:rsidRDefault="00000000">
            <w:pPr>
              <w:adjustRightInd w:val="0"/>
              <w:snapToGrid w:val="0"/>
              <w:spacing w:line="300" w:lineRule="exact"/>
              <w:jc w:val="center"/>
            </w:pPr>
            <w:r>
              <w:rPr>
                <w:szCs w:val="21"/>
              </w:rPr>
              <w:lastRenderedPageBreak/>
              <w:t>甲方</w:t>
            </w:r>
            <w:r>
              <w:rPr>
                <w:rFonts w:hint="eastAsia"/>
                <w:szCs w:val="21"/>
              </w:rPr>
              <w:t>（采购人</w:t>
            </w:r>
            <w:r>
              <w:rPr>
                <w:rFonts w:ascii="宋体" w:hAnsi="宋体" w:hint="eastAsia"/>
                <w:szCs w:val="21"/>
              </w:rPr>
              <w:t>、受采购人委托签订合同的单位或</w:t>
            </w:r>
            <w:r>
              <w:rPr>
                <w:rFonts w:hint="eastAsia"/>
                <w:szCs w:val="21"/>
              </w:rPr>
              <w:t>采购文件约定的合同甲方）</w:t>
            </w:r>
          </w:p>
        </w:tc>
        <w:tc>
          <w:tcPr>
            <w:tcW w:w="2437" w:type="pct"/>
            <w:gridSpan w:val="2"/>
            <w:tcBorders>
              <w:left w:val="single" w:sz="2" w:space="0" w:color="auto"/>
              <w:bottom w:val="single" w:sz="2" w:space="0" w:color="auto"/>
            </w:tcBorders>
            <w:vAlign w:val="center"/>
          </w:tcPr>
          <w:p w14:paraId="24E0E21B" w14:textId="77777777" w:rsidR="00F0503A" w:rsidRDefault="00000000">
            <w:pPr>
              <w:adjustRightInd w:val="0"/>
              <w:snapToGrid w:val="0"/>
              <w:spacing w:line="300" w:lineRule="exact"/>
              <w:jc w:val="center"/>
            </w:pPr>
            <w:r>
              <w:rPr>
                <w:szCs w:val="21"/>
              </w:rPr>
              <w:t>乙方</w:t>
            </w:r>
            <w:r>
              <w:rPr>
                <w:rFonts w:hint="eastAsia"/>
                <w:szCs w:val="21"/>
              </w:rPr>
              <w:t>（供应商）</w:t>
            </w:r>
          </w:p>
        </w:tc>
      </w:tr>
      <w:tr w:rsidR="00F0503A" w14:paraId="1877507E" w14:textId="77777777">
        <w:trPr>
          <w:trHeight w:val="1832"/>
        </w:trPr>
        <w:tc>
          <w:tcPr>
            <w:tcW w:w="1126" w:type="pct"/>
            <w:tcBorders>
              <w:top w:val="single" w:sz="2" w:space="0" w:color="auto"/>
              <w:bottom w:val="single" w:sz="2" w:space="0" w:color="auto"/>
              <w:right w:val="single" w:sz="2" w:space="0" w:color="auto"/>
            </w:tcBorders>
            <w:vAlign w:val="center"/>
          </w:tcPr>
          <w:p w14:paraId="07850517" w14:textId="77777777" w:rsidR="00F0503A" w:rsidRDefault="00000000">
            <w:pPr>
              <w:adjustRightInd w:val="0"/>
              <w:snapToGrid w:val="0"/>
              <w:spacing w:line="300" w:lineRule="exact"/>
              <w:jc w:val="center"/>
              <w:rPr>
                <w:szCs w:val="21"/>
              </w:rPr>
            </w:pPr>
            <w:r>
              <w:rPr>
                <w:szCs w:val="21"/>
              </w:rPr>
              <w:t>单位名称</w:t>
            </w:r>
            <w:r>
              <w:rPr>
                <w:rFonts w:hint="eastAsia"/>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1520F4E3"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C5F5E6A" w14:textId="77777777" w:rsidR="00F0503A" w:rsidRDefault="00000000">
            <w:pPr>
              <w:adjustRightInd w:val="0"/>
              <w:snapToGrid w:val="0"/>
              <w:spacing w:line="300" w:lineRule="exact"/>
              <w:jc w:val="center"/>
              <w:rPr>
                <w:szCs w:val="21"/>
              </w:rPr>
            </w:pPr>
            <w:r>
              <w:rPr>
                <w:szCs w:val="21"/>
              </w:rPr>
              <w:t>单位名称</w:t>
            </w:r>
            <w:r>
              <w:rPr>
                <w:rFonts w:hint="eastAsia"/>
                <w:szCs w:val="21"/>
              </w:rPr>
              <w:t>（公章或合同章）</w:t>
            </w:r>
          </w:p>
        </w:tc>
        <w:tc>
          <w:tcPr>
            <w:tcW w:w="1259" w:type="pct"/>
            <w:tcBorders>
              <w:top w:val="single" w:sz="2" w:space="0" w:color="auto"/>
              <w:left w:val="single" w:sz="2" w:space="0" w:color="auto"/>
              <w:bottom w:val="single" w:sz="2" w:space="0" w:color="auto"/>
            </w:tcBorders>
            <w:vAlign w:val="center"/>
          </w:tcPr>
          <w:p w14:paraId="61B5D9F4" w14:textId="77777777" w:rsidR="00F0503A" w:rsidRDefault="00F0503A">
            <w:pPr>
              <w:adjustRightInd w:val="0"/>
              <w:snapToGrid w:val="0"/>
              <w:spacing w:line="300" w:lineRule="exact"/>
              <w:jc w:val="center"/>
              <w:rPr>
                <w:spacing w:val="20"/>
                <w:szCs w:val="21"/>
              </w:rPr>
            </w:pPr>
          </w:p>
        </w:tc>
      </w:tr>
      <w:tr w:rsidR="00F0503A" w14:paraId="044280D3" w14:textId="77777777">
        <w:trPr>
          <w:trHeight w:val="1171"/>
        </w:trPr>
        <w:tc>
          <w:tcPr>
            <w:tcW w:w="1126" w:type="pct"/>
            <w:vMerge w:val="restart"/>
            <w:tcBorders>
              <w:top w:val="single" w:sz="2" w:space="0" w:color="auto"/>
              <w:right w:val="single" w:sz="2" w:space="0" w:color="auto"/>
            </w:tcBorders>
            <w:vAlign w:val="center"/>
          </w:tcPr>
          <w:p w14:paraId="3457A600" w14:textId="77777777" w:rsidR="00F0503A" w:rsidRDefault="00000000">
            <w:pPr>
              <w:adjustRightInd w:val="0"/>
              <w:snapToGrid w:val="0"/>
              <w:spacing w:line="300" w:lineRule="exact"/>
              <w:jc w:val="center"/>
              <w:rPr>
                <w:szCs w:val="21"/>
              </w:rPr>
            </w:pPr>
            <w:r>
              <w:rPr>
                <w:szCs w:val="21"/>
              </w:rPr>
              <w:t>法定代表人</w:t>
            </w:r>
          </w:p>
          <w:p w14:paraId="218818A1" w14:textId="77777777" w:rsidR="00F0503A" w:rsidRDefault="00000000">
            <w:pPr>
              <w:adjustRightInd w:val="0"/>
              <w:snapToGrid w:val="0"/>
              <w:spacing w:line="300" w:lineRule="exact"/>
              <w:ind w:firstLineChars="48" w:firstLine="101"/>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sz="2" w:space="0" w:color="auto"/>
              <w:left w:val="single" w:sz="2" w:space="0" w:color="auto"/>
              <w:right w:val="single" w:sz="2" w:space="0" w:color="auto"/>
            </w:tcBorders>
            <w:vAlign w:val="center"/>
          </w:tcPr>
          <w:p w14:paraId="7D25AF07"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right w:val="single" w:sz="2" w:space="0" w:color="auto"/>
            </w:tcBorders>
            <w:vAlign w:val="center"/>
          </w:tcPr>
          <w:p w14:paraId="29B897E1" w14:textId="77777777" w:rsidR="00F0503A" w:rsidRDefault="00000000">
            <w:pPr>
              <w:adjustRightInd w:val="0"/>
              <w:snapToGrid w:val="0"/>
              <w:spacing w:line="300" w:lineRule="exact"/>
              <w:jc w:val="center"/>
              <w:rPr>
                <w:szCs w:val="21"/>
              </w:rPr>
            </w:pPr>
            <w:r>
              <w:rPr>
                <w:szCs w:val="21"/>
              </w:rPr>
              <w:t>法定代表人</w:t>
            </w:r>
          </w:p>
          <w:p w14:paraId="29A761CA" w14:textId="77777777" w:rsidR="00F0503A" w:rsidRDefault="00000000">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sz="2" w:space="0" w:color="auto"/>
              <w:left w:val="single" w:sz="2" w:space="0" w:color="auto"/>
              <w:bottom w:val="single" w:sz="2" w:space="0" w:color="auto"/>
            </w:tcBorders>
            <w:vAlign w:val="center"/>
          </w:tcPr>
          <w:p w14:paraId="155F4E10" w14:textId="77777777" w:rsidR="00F0503A" w:rsidRDefault="00F0503A">
            <w:pPr>
              <w:adjustRightInd w:val="0"/>
              <w:snapToGrid w:val="0"/>
              <w:spacing w:line="300" w:lineRule="exact"/>
              <w:jc w:val="center"/>
              <w:rPr>
                <w:szCs w:val="21"/>
              </w:rPr>
            </w:pPr>
          </w:p>
        </w:tc>
      </w:tr>
      <w:tr w:rsidR="00F0503A" w14:paraId="345C881F" w14:textId="77777777">
        <w:trPr>
          <w:trHeight w:val="483"/>
        </w:trPr>
        <w:tc>
          <w:tcPr>
            <w:tcW w:w="1126" w:type="pct"/>
            <w:vMerge/>
            <w:tcBorders>
              <w:bottom w:val="single" w:sz="2" w:space="0" w:color="auto"/>
              <w:right w:val="single" w:sz="2" w:space="0" w:color="auto"/>
            </w:tcBorders>
            <w:vAlign w:val="center"/>
          </w:tcPr>
          <w:p w14:paraId="0654DD4C" w14:textId="77777777" w:rsidR="00F0503A" w:rsidRDefault="00F0503A">
            <w:pPr>
              <w:adjustRightInd w:val="0"/>
              <w:snapToGrid w:val="0"/>
              <w:spacing w:line="300" w:lineRule="exact"/>
              <w:jc w:val="center"/>
              <w:rPr>
                <w:szCs w:val="21"/>
              </w:rPr>
            </w:pPr>
          </w:p>
        </w:tc>
        <w:tc>
          <w:tcPr>
            <w:tcW w:w="1436" w:type="pct"/>
            <w:vMerge/>
            <w:tcBorders>
              <w:left w:val="single" w:sz="2" w:space="0" w:color="auto"/>
              <w:bottom w:val="single" w:sz="2" w:space="0" w:color="auto"/>
              <w:right w:val="single" w:sz="2" w:space="0" w:color="auto"/>
            </w:tcBorders>
            <w:vAlign w:val="center"/>
          </w:tcPr>
          <w:p w14:paraId="00BA5A65"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82A877F" w14:textId="77777777" w:rsidR="00F0503A" w:rsidRDefault="00000000">
            <w:pPr>
              <w:adjustRightInd w:val="0"/>
              <w:snapToGrid w:val="0"/>
              <w:spacing w:line="300" w:lineRule="exact"/>
              <w:jc w:val="center"/>
              <w:rPr>
                <w:szCs w:val="21"/>
              </w:rPr>
            </w:pPr>
            <w:r>
              <w:rPr>
                <w:rFonts w:hint="eastAsia"/>
                <w:szCs w:val="21"/>
              </w:rPr>
              <w:t>拥有者性别</w:t>
            </w:r>
          </w:p>
        </w:tc>
        <w:tc>
          <w:tcPr>
            <w:tcW w:w="1259" w:type="pct"/>
            <w:tcBorders>
              <w:top w:val="single" w:sz="2" w:space="0" w:color="auto"/>
              <w:left w:val="single" w:sz="2" w:space="0" w:color="auto"/>
              <w:bottom w:val="single" w:sz="2" w:space="0" w:color="auto"/>
            </w:tcBorders>
            <w:vAlign w:val="center"/>
          </w:tcPr>
          <w:p w14:paraId="629CCC75" w14:textId="77777777" w:rsidR="00F0503A" w:rsidRDefault="00F0503A">
            <w:pPr>
              <w:adjustRightInd w:val="0"/>
              <w:snapToGrid w:val="0"/>
              <w:spacing w:line="300" w:lineRule="exact"/>
              <w:jc w:val="center"/>
              <w:rPr>
                <w:spacing w:val="20"/>
                <w:szCs w:val="21"/>
              </w:rPr>
            </w:pPr>
          </w:p>
        </w:tc>
      </w:tr>
      <w:tr w:rsidR="00F0503A" w14:paraId="60663C14" w14:textId="77777777">
        <w:trPr>
          <w:trHeight w:val="567"/>
        </w:trPr>
        <w:tc>
          <w:tcPr>
            <w:tcW w:w="1126" w:type="pct"/>
            <w:tcBorders>
              <w:top w:val="single" w:sz="2" w:space="0" w:color="auto"/>
              <w:bottom w:val="single" w:sz="2" w:space="0" w:color="auto"/>
              <w:right w:val="single" w:sz="2" w:space="0" w:color="auto"/>
            </w:tcBorders>
            <w:vAlign w:val="center"/>
          </w:tcPr>
          <w:p w14:paraId="5CDEE6BA" w14:textId="77777777" w:rsidR="00F0503A" w:rsidRDefault="00000000">
            <w:pPr>
              <w:adjustRightInd w:val="0"/>
              <w:snapToGrid w:val="0"/>
              <w:spacing w:line="300" w:lineRule="exact"/>
              <w:jc w:val="center"/>
              <w:rPr>
                <w:szCs w:val="21"/>
              </w:rPr>
            </w:pPr>
            <w:r>
              <w:rPr>
                <w:rFonts w:hint="eastAsia"/>
                <w:szCs w:val="21"/>
              </w:rPr>
              <w:t>住</w:t>
            </w:r>
            <w:r>
              <w:rPr>
                <w:rFonts w:hint="eastAsia"/>
                <w:szCs w:val="21"/>
              </w:rPr>
              <w:t xml:space="preserve">  </w:t>
            </w:r>
            <w:r>
              <w:rPr>
                <w:rFonts w:hint="eastAsia"/>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14:paraId="6E4642C3"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87C20D6" w14:textId="77777777" w:rsidR="00F0503A" w:rsidRDefault="00000000">
            <w:pPr>
              <w:adjustRightInd w:val="0"/>
              <w:snapToGrid w:val="0"/>
              <w:spacing w:line="300" w:lineRule="exact"/>
              <w:jc w:val="center"/>
              <w:rPr>
                <w:szCs w:val="21"/>
              </w:rPr>
            </w:pPr>
            <w:r>
              <w:rPr>
                <w:rFonts w:hint="eastAsia"/>
                <w:szCs w:val="21"/>
              </w:rPr>
              <w:t>住</w:t>
            </w:r>
            <w:r>
              <w:rPr>
                <w:rFonts w:hint="eastAsia"/>
                <w:szCs w:val="21"/>
              </w:rPr>
              <w:t xml:space="preserve">  </w:t>
            </w:r>
            <w:r>
              <w:rPr>
                <w:rFonts w:hint="eastAsia"/>
                <w:szCs w:val="21"/>
              </w:rPr>
              <w:t>所</w:t>
            </w:r>
          </w:p>
        </w:tc>
        <w:tc>
          <w:tcPr>
            <w:tcW w:w="1259" w:type="pct"/>
            <w:tcBorders>
              <w:top w:val="single" w:sz="2" w:space="0" w:color="auto"/>
              <w:left w:val="single" w:sz="2" w:space="0" w:color="auto"/>
              <w:bottom w:val="single" w:sz="2" w:space="0" w:color="auto"/>
            </w:tcBorders>
            <w:vAlign w:val="center"/>
          </w:tcPr>
          <w:p w14:paraId="6D047E17" w14:textId="77777777" w:rsidR="00F0503A" w:rsidRDefault="00F0503A">
            <w:pPr>
              <w:adjustRightInd w:val="0"/>
              <w:snapToGrid w:val="0"/>
              <w:spacing w:line="300" w:lineRule="exact"/>
              <w:jc w:val="center"/>
              <w:rPr>
                <w:spacing w:val="20"/>
                <w:szCs w:val="21"/>
              </w:rPr>
            </w:pPr>
          </w:p>
        </w:tc>
      </w:tr>
      <w:tr w:rsidR="00F0503A" w14:paraId="45C14CBB" w14:textId="77777777">
        <w:trPr>
          <w:trHeight w:val="567"/>
        </w:trPr>
        <w:tc>
          <w:tcPr>
            <w:tcW w:w="1126" w:type="pct"/>
            <w:tcBorders>
              <w:top w:val="single" w:sz="2" w:space="0" w:color="auto"/>
              <w:bottom w:val="single" w:sz="2" w:space="0" w:color="auto"/>
              <w:right w:val="single" w:sz="2" w:space="0" w:color="auto"/>
            </w:tcBorders>
            <w:vAlign w:val="center"/>
          </w:tcPr>
          <w:p w14:paraId="4D1BB1B1" w14:textId="77777777" w:rsidR="00F0503A" w:rsidRDefault="00000000">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14:paraId="3A7CB8C1"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DC89BB4" w14:textId="77777777" w:rsidR="00F0503A" w:rsidRDefault="00000000">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tcBorders>
            <w:vAlign w:val="center"/>
          </w:tcPr>
          <w:p w14:paraId="740A2F30" w14:textId="77777777" w:rsidR="00F0503A" w:rsidRDefault="00F0503A">
            <w:pPr>
              <w:adjustRightInd w:val="0"/>
              <w:snapToGrid w:val="0"/>
              <w:spacing w:line="300" w:lineRule="exact"/>
              <w:jc w:val="center"/>
              <w:rPr>
                <w:spacing w:val="20"/>
                <w:szCs w:val="21"/>
              </w:rPr>
            </w:pPr>
          </w:p>
        </w:tc>
      </w:tr>
      <w:tr w:rsidR="00F0503A" w14:paraId="3CEE0219" w14:textId="77777777">
        <w:trPr>
          <w:trHeight w:val="567"/>
        </w:trPr>
        <w:tc>
          <w:tcPr>
            <w:tcW w:w="1126" w:type="pct"/>
            <w:tcBorders>
              <w:top w:val="single" w:sz="2" w:space="0" w:color="auto"/>
              <w:bottom w:val="single" w:sz="2" w:space="0" w:color="auto"/>
              <w:right w:val="single" w:sz="2" w:space="0" w:color="auto"/>
            </w:tcBorders>
            <w:vAlign w:val="center"/>
          </w:tcPr>
          <w:p w14:paraId="23A98B5C" w14:textId="77777777" w:rsidR="00F0503A" w:rsidRDefault="00000000">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3A5411B4"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637F298" w14:textId="77777777" w:rsidR="00F0503A" w:rsidRDefault="00000000">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tcBorders>
            <w:vAlign w:val="center"/>
          </w:tcPr>
          <w:p w14:paraId="6B6280A4" w14:textId="77777777" w:rsidR="00F0503A" w:rsidRDefault="00F0503A">
            <w:pPr>
              <w:adjustRightInd w:val="0"/>
              <w:snapToGrid w:val="0"/>
              <w:spacing w:line="300" w:lineRule="exact"/>
              <w:jc w:val="center"/>
              <w:rPr>
                <w:spacing w:val="20"/>
                <w:szCs w:val="21"/>
              </w:rPr>
            </w:pPr>
          </w:p>
        </w:tc>
      </w:tr>
      <w:tr w:rsidR="00F0503A" w14:paraId="1E992E7C" w14:textId="77777777">
        <w:trPr>
          <w:trHeight w:val="567"/>
        </w:trPr>
        <w:tc>
          <w:tcPr>
            <w:tcW w:w="1126" w:type="pct"/>
            <w:tcBorders>
              <w:top w:val="single" w:sz="2" w:space="0" w:color="auto"/>
              <w:bottom w:val="single" w:sz="2" w:space="0" w:color="auto"/>
              <w:right w:val="single" w:sz="2" w:space="0" w:color="auto"/>
            </w:tcBorders>
            <w:vAlign w:val="center"/>
          </w:tcPr>
          <w:p w14:paraId="11D34FED" w14:textId="77777777" w:rsidR="00F0503A" w:rsidRDefault="00000000">
            <w:pPr>
              <w:adjustRightInd w:val="0"/>
              <w:snapToGrid w:val="0"/>
              <w:spacing w:line="300" w:lineRule="exact"/>
              <w:jc w:val="center"/>
              <w:rPr>
                <w:szCs w:val="21"/>
              </w:rPr>
            </w:pPr>
            <w:r>
              <w:rPr>
                <w:rFonts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72ADFE94"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80C588C" w14:textId="77777777" w:rsidR="00F0503A" w:rsidRDefault="00000000">
            <w:pPr>
              <w:adjustRightInd w:val="0"/>
              <w:snapToGrid w:val="0"/>
              <w:spacing w:line="300" w:lineRule="exact"/>
              <w:jc w:val="center"/>
              <w:rPr>
                <w:szCs w:val="21"/>
              </w:rPr>
            </w:pPr>
            <w:r>
              <w:rPr>
                <w:rFonts w:hint="eastAsia"/>
                <w:szCs w:val="21"/>
              </w:rPr>
              <w:t>通信地址</w:t>
            </w:r>
          </w:p>
        </w:tc>
        <w:tc>
          <w:tcPr>
            <w:tcW w:w="1259" w:type="pct"/>
            <w:tcBorders>
              <w:top w:val="single" w:sz="2" w:space="0" w:color="auto"/>
              <w:left w:val="single" w:sz="2" w:space="0" w:color="auto"/>
              <w:bottom w:val="single" w:sz="2" w:space="0" w:color="auto"/>
            </w:tcBorders>
            <w:vAlign w:val="center"/>
          </w:tcPr>
          <w:p w14:paraId="2CADB22D" w14:textId="77777777" w:rsidR="00F0503A" w:rsidRDefault="00F0503A">
            <w:pPr>
              <w:adjustRightInd w:val="0"/>
              <w:snapToGrid w:val="0"/>
              <w:spacing w:line="300" w:lineRule="exact"/>
              <w:jc w:val="center"/>
              <w:rPr>
                <w:spacing w:val="20"/>
                <w:szCs w:val="21"/>
              </w:rPr>
            </w:pPr>
          </w:p>
        </w:tc>
      </w:tr>
      <w:tr w:rsidR="00F0503A" w14:paraId="65F792D4" w14:textId="77777777">
        <w:trPr>
          <w:trHeight w:val="567"/>
        </w:trPr>
        <w:tc>
          <w:tcPr>
            <w:tcW w:w="1126" w:type="pct"/>
            <w:tcBorders>
              <w:top w:val="single" w:sz="2" w:space="0" w:color="auto"/>
              <w:bottom w:val="single" w:sz="2" w:space="0" w:color="auto"/>
              <w:right w:val="single" w:sz="2" w:space="0" w:color="auto"/>
            </w:tcBorders>
            <w:vAlign w:val="center"/>
          </w:tcPr>
          <w:p w14:paraId="7598FF1E" w14:textId="77777777" w:rsidR="00F0503A" w:rsidRDefault="00000000">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09802B52"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50AA15D" w14:textId="77777777" w:rsidR="00F0503A" w:rsidRDefault="00000000">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tcBorders>
            <w:vAlign w:val="center"/>
          </w:tcPr>
          <w:p w14:paraId="53DD2594" w14:textId="77777777" w:rsidR="00F0503A" w:rsidRDefault="00F0503A">
            <w:pPr>
              <w:adjustRightInd w:val="0"/>
              <w:snapToGrid w:val="0"/>
              <w:spacing w:line="300" w:lineRule="exact"/>
              <w:jc w:val="center"/>
              <w:rPr>
                <w:spacing w:val="20"/>
                <w:szCs w:val="21"/>
              </w:rPr>
            </w:pPr>
          </w:p>
        </w:tc>
      </w:tr>
      <w:tr w:rsidR="00F0503A" w14:paraId="5031E9C1" w14:textId="77777777">
        <w:trPr>
          <w:trHeight w:val="567"/>
        </w:trPr>
        <w:tc>
          <w:tcPr>
            <w:tcW w:w="1126" w:type="pct"/>
            <w:tcBorders>
              <w:top w:val="single" w:sz="2" w:space="0" w:color="auto"/>
              <w:bottom w:val="single" w:sz="2" w:space="0" w:color="auto"/>
              <w:right w:val="single" w:sz="2" w:space="0" w:color="auto"/>
            </w:tcBorders>
            <w:vAlign w:val="center"/>
          </w:tcPr>
          <w:p w14:paraId="65C8B6B7" w14:textId="77777777" w:rsidR="00F0503A" w:rsidRDefault="00000000">
            <w:pPr>
              <w:adjustRightInd w:val="0"/>
              <w:snapToGrid w:val="0"/>
              <w:spacing w:line="300" w:lineRule="exact"/>
              <w:jc w:val="center"/>
              <w:rPr>
                <w:szCs w:val="21"/>
              </w:rPr>
            </w:pPr>
            <w:r>
              <w:rPr>
                <w:rFonts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6016734E"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8525598" w14:textId="77777777" w:rsidR="00F0503A" w:rsidRDefault="00000000">
            <w:pPr>
              <w:adjustRightInd w:val="0"/>
              <w:snapToGrid w:val="0"/>
              <w:spacing w:line="300" w:lineRule="exact"/>
              <w:jc w:val="center"/>
              <w:rPr>
                <w:szCs w:val="21"/>
              </w:rPr>
            </w:pPr>
            <w:r>
              <w:rPr>
                <w:rFonts w:hint="eastAsia"/>
                <w:szCs w:val="21"/>
              </w:rPr>
              <w:t>电子邮箱</w:t>
            </w:r>
          </w:p>
        </w:tc>
        <w:tc>
          <w:tcPr>
            <w:tcW w:w="1259" w:type="pct"/>
            <w:tcBorders>
              <w:top w:val="single" w:sz="2" w:space="0" w:color="auto"/>
              <w:left w:val="single" w:sz="2" w:space="0" w:color="auto"/>
              <w:bottom w:val="single" w:sz="2" w:space="0" w:color="auto"/>
            </w:tcBorders>
            <w:vAlign w:val="center"/>
          </w:tcPr>
          <w:p w14:paraId="69AA9563" w14:textId="77777777" w:rsidR="00F0503A" w:rsidRDefault="00F0503A">
            <w:pPr>
              <w:adjustRightInd w:val="0"/>
              <w:snapToGrid w:val="0"/>
              <w:spacing w:line="300" w:lineRule="exact"/>
              <w:jc w:val="center"/>
              <w:rPr>
                <w:spacing w:val="20"/>
                <w:szCs w:val="21"/>
              </w:rPr>
            </w:pPr>
          </w:p>
        </w:tc>
      </w:tr>
      <w:tr w:rsidR="00F0503A" w14:paraId="17DA9390" w14:textId="77777777">
        <w:trPr>
          <w:trHeight w:val="567"/>
        </w:trPr>
        <w:tc>
          <w:tcPr>
            <w:tcW w:w="1126" w:type="pct"/>
            <w:tcBorders>
              <w:top w:val="single" w:sz="2" w:space="0" w:color="auto"/>
              <w:bottom w:val="single" w:sz="2" w:space="0" w:color="auto"/>
              <w:right w:val="single" w:sz="2" w:space="0" w:color="auto"/>
            </w:tcBorders>
            <w:vAlign w:val="center"/>
          </w:tcPr>
          <w:p w14:paraId="25E17572" w14:textId="77777777" w:rsidR="00F0503A" w:rsidRDefault="00000000">
            <w:pPr>
              <w:adjustRightInd w:val="0"/>
              <w:snapToGrid w:val="0"/>
              <w:spacing w:line="300" w:lineRule="exact"/>
              <w:jc w:val="center"/>
              <w:rPr>
                <w:szCs w:val="21"/>
              </w:rPr>
            </w:pPr>
            <w:r>
              <w:rPr>
                <w:rFonts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55635235"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E559325" w14:textId="77777777" w:rsidR="00F0503A" w:rsidRDefault="00000000">
            <w:pPr>
              <w:adjustRightInd w:val="0"/>
              <w:snapToGrid w:val="0"/>
              <w:spacing w:line="300" w:lineRule="exact"/>
              <w:jc w:val="center"/>
              <w:rPr>
                <w:szCs w:val="21"/>
              </w:rPr>
            </w:pPr>
            <w:r>
              <w:rPr>
                <w:rFonts w:hint="eastAsia"/>
                <w:szCs w:val="21"/>
              </w:rPr>
              <w:t>统一社会信用代码</w:t>
            </w:r>
          </w:p>
        </w:tc>
        <w:tc>
          <w:tcPr>
            <w:tcW w:w="1259" w:type="pct"/>
            <w:tcBorders>
              <w:top w:val="single" w:sz="2" w:space="0" w:color="auto"/>
              <w:left w:val="single" w:sz="2" w:space="0" w:color="auto"/>
              <w:bottom w:val="single" w:sz="2" w:space="0" w:color="auto"/>
            </w:tcBorders>
            <w:vAlign w:val="center"/>
          </w:tcPr>
          <w:p w14:paraId="13FACEC2" w14:textId="77777777" w:rsidR="00F0503A" w:rsidRDefault="00F0503A">
            <w:pPr>
              <w:adjustRightInd w:val="0"/>
              <w:snapToGrid w:val="0"/>
              <w:spacing w:line="300" w:lineRule="exact"/>
              <w:jc w:val="center"/>
              <w:rPr>
                <w:spacing w:val="20"/>
                <w:szCs w:val="21"/>
              </w:rPr>
            </w:pPr>
          </w:p>
        </w:tc>
      </w:tr>
      <w:tr w:rsidR="00F0503A" w14:paraId="44604060" w14:textId="77777777">
        <w:trPr>
          <w:trHeight w:val="567"/>
        </w:trPr>
        <w:tc>
          <w:tcPr>
            <w:tcW w:w="1126" w:type="pct"/>
            <w:tcBorders>
              <w:top w:val="single" w:sz="2" w:space="0" w:color="auto"/>
              <w:bottom w:val="single" w:sz="2" w:space="0" w:color="auto"/>
              <w:right w:val="single" w:sz="2" w:space="0" w:color="auto"/>
            </w:tcBorders>
            <w:vAlign w:val="center"/>
          </w:tcPr>
          <w:p w14:paraId="375BBFCC" w14:textId="77777777" w:rsidR="00F0503A" w:rsidRDefault="00F0503A">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55D9CFB2"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001D0A8" w14:textId="77777777" w:rsidR="00F0503A" w:rsidRDefault="00000000">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tcBorders>
            <w:vAlign w:val="center"/>
          </w:tcPr>
          <w:p w14:paraId="00AE9394" w14:textId="77777777" w:rsidR="00F0503A" w:rsidRDefault="00F0503A">
            <w:pPr>
              <w:adjustRightInd w:val="0"/>
              <w:snapToGrid w:val="0"/>
              <w:spacing w:line="300" w:lineRule="exact"/>
              <w:jc w:val="center"/>
              <w:rPr>
                <w:spacing w:val="20"/>
                <w:szCs w:val="21"/>
              </w:rPr>
            </w:pPr>
          </w:p>
        </w:tc>
      </w:tr>
      <w:tr w:rsidR="00F0503A" w14:paraId="7E5ADC52" w14:textId="77777777">
        <w:trPr>
          <w:trHeight w:val="567"/>
        </w:trPr>
        <w:tc>
          <w:tcPr>
            <w:tcW w:w="1126" w:type="pct"/>
            <w:tcBorders>
              <w:top w:val="single" w:sz="2" w:space="0" w:color="auto"/>
              <w:bottom w:val="single" w:sz="2" w:space="0" w:color="auto"/>
              <w:right w:val="single" w:sz="2" w:space="0" w:color="auto"/>
            </w:tcBorders>
            <w:vAlign w:val="center"/>
          </w:tcPr>
          <w:p w14:paraId="3B9271C7" w14:textId="77777777" w:rsidR="00F0503A" w:rsidRDefault="00F0503A">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7C23A87F"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F03FBBB" w14:textId="77777777" w:rsidR="00F0503A" w:rsidRDefault="00000000">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tcBorders>
            <w:vAlign w:val="center"/>
          </w:tcPr>
          <w:p w14:paraId="56DD2ED7" w14:textId="77777777" w:rsidR="00F0503A" w:rsidRDefault="00F0503A">
            <w:pPr>
              <w:adjustRightInd w:val="0"/>
              <w:snapToGrid w:val="0"/>
              <w:spacing w:line="300" w:lineRule="exact"/>
              <w:jc w:val="center"/>
              <w:rPr>
                <w:spacing w:val="20"/>
                <w:szCs w:val="21"/>
              </w:rPr>
            </w:pPr>
          </w:p>
        </w:tc>
      </w:tr>
      <w:tr w:rsidR="00F0503A" w14:paraId="3C3EE8E4" w14:textId="77777777">
        <w:trPr>
          <w:trHeight w:val="567"/>
        </w:trPr>
        <w:tc>
          <w:tcPr>
            <w:tcW w:w="1126" w:type="pct"/>
            <w:tcBorders>
              <w:top w:val="single" w:sz="2" w:space="0" w:color="auto"/>
              <w:bottom w:val="single" w:sz="2" w:space="0" w:color="auto"/>
              <w:right w:val="single" w:sz="2" w:space="0" w:color="auto"/>
            </w:tcBorders>
            <w:vAlign w:val="center"/>
          </w:tcPr>
          <w:p w14:paraId="7EC33D68" w14:textId="77777777" w:rsidR="00F0503A" w:rsidRDefault="00F0503A">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2317B64B" w14:textId="77777777" w:rsidR="00F0503A" w:rsidRDefault="00F0503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FB92A4B" w14:textId="77777777" w:rsidR="00F0503A" w:rsidRDefault="00000000">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tcBorders>
            <w:vAlign w:val="center"/>
          </w:tcPr>
          <w:p w14:paraId="5D987149" w14:textId="77777777" w:rsidR="00F0503A" w:rsidRDefault="00F0503A">
            <w:pPr>
              <w:adjustRightInd w:val="0"/>
              <w:snapToGrid w:val="0"/>
              <w:spacing w:line="300" w:lineRule="exact"/>
              <w:jc w:val="center"/>
              <w:rPr>
                <w:spacing w:val="20"/>
                <w:szCs w:val="21"/>
              </w:rPr>
            </w:pPr>
          </w:p>
        </w:tc>
      </w:tr>
      <w:tr w:rsidR="00F0503A" w14:paraId="4E2B5A86" w14:textId="77777777">
        <w:trPr>
          <w:trHeight w:val="745"/>
        </w:trPr>
        <w:tc>
          <w:tcPr>
            <w:tcW w:w="5000" w:type="pct"/>
            <w:gridSpan w:val="4"/>
            <w:tcBorders>
              <w:top w:val="single" w:sz="2" w:space="0" w:color="auto"/>
            </w:tcBorders>
            <w:vAlign w:val="center"/>
          </w:tcPr>
          <w:p w14:paraId="547957D5" w14:textId="77777777" w:rsidR="00F0503A" w:rsidRDefault="00000000">
            <w:pPr>
              <w:adjustRightInd w:val="0"/>
              <w:snapToGrid w:val="0"/>
              <w:spacing w:beforeLines="50" w:before="156" w:line="360" w:lineRule="auto"/>
              <w:jc w:val="left"/>
              <w:rPr>
                <w:spacing w:val="20"/>
                <w:szCs w:val="21"/>
              </w:rPr>
            </w:pPr>
            <w:r>
              <w:rPr>
                <w:rFonts w:ascii="宋体" w:hAnsi="宋体" w:hint="eastAsia"/>
                <w:szCs w:val="21"/>
              </w:rPr>
              <w:t>注：涉及联合体或其他合同主体的信息应按上表格式加列。</w:t>
            </w:r>
          </w:p>
        </w:tc>
      </w:tr>
    </w:tbl>
    <w:p w14:paraId="703C9FD7" w14:textId="77777777" w:rsidR="00F0503A" w:rsidRDefault="00000000">
      <w:pPr>
        <w:keepNext/>
        <w:keepLines/>
        <w:adjustRightInd w:val="0"/>
        <w:snapToGrid w:val="0"/>
        <w:spacing w:beforeLines="50" w:before="156" w:line="360" w:lineRule="auto"/>
        <w:jc w:val="center"/>
        <w:outlineLvl w:val="1"/>
        <w:rPr>
          <w:rFonts w:ascii="黑体" w:eastAsia="黑体" w:hAnsi="黑体" w:hint="eastAsia"/>
          <w:b/>
          <w:bCs/>
          <w:sz w:val="28"/>
          <w:szCs w:val="28"/>
        </w:rPr>
      </w:pPr>
      <w:r>
        <w:rPr>
          <w:rFonts w:ascii="宋体" w:hAnsi="宋体"/>
          <w:b/>
          <w:bCs/>
          <w:szCs w:val="21"/>
          <w:u w:val="single"/>
        </w:rPr>
        <w:br w:type="page"/>
      </w:r>
      <w:bookmarkStart w:id="183" w:name="_Toc27624"/>
      <w:r>
        <w:rPr>
          <w:rFonts w:ascii="黑体" w:eastAsia="黑体" w:hAnsi="黑体" w:hint="eastAsia"/>
          <w:sz w:val="28"/>
          <w:szCs w:val="28"/>
        </w:rPr>
        <w:lastRenderedPageBreak/>
        <w:t>第二节 政府采购合同通用条款</w:t>
      </w:r>
      <w:bookmarkEnd w:id="183"/>
    </w:p>
    <w:p w14:paraId="60CD0127" w14:textId="77777777" w:rsidR="00F0503A" w:rsidRDefault="00000000">
      <w:pPr>
        <w:tabs>
          <w:tab w:val="left" w:pos="8820"/>
          <w:tab w:val="left" w:pos="9345"/>
          <w:tab w:val="left" w:pos="9765"/>
        </w:tabs>
        <w:adjustRightInd w:val="0"/>
        <w:snapToGrid w:val="0"/>
        <w:spacing w:line="460" w:lineRule="exact"/>
        <w:jc w:val="left"/>
        <w:rPr>
          <w:rFonts w:ascii="宋体" w:hAnsi="宋体" w:hint="eastAsia"/>
          <w:b/>
          <w:bCs/>
          <w:sz w:val="24"/>
        </w:rPr>
      </w:pPr>
      <w:r>
        <w:rPr>
          <w:rFonts w:ascii="宋体" w:hAnsi="宋体" w:hint="eastAsia"/>
          <w:b/>
          <w:sz w:val="24"/>
        </w:rPr>
        <w:t xml:space="preserve">1. </w:t>
      </w:r>
      <w:r>
        <w:rPr>
          <w:rFonts w:ascii="宋体" w:hAnsi="宋体" w:hint="eastAsia"/>
          <w:b/>
          <w:bCs/>
          <w:sz w:val="24"/>
        </w:rPr>
        <w:t>定义</w:t>
      </w:r>
    </w:p>
    <w:p w14:paraId="33B20D5C"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1.1合同当事人</w:t>
      </w:r>
    </w:p>
    <w:p w14:paraId="50B7543E"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（1）采购人（以下称甲方）是指使用财政性资金，通过政府采购方式向供应商购买货物及其相关服务的国家机关、事业单位、团体组织。</w:t>
      </w:r>
    </w:p>
    <w:p w14:paraId="2427B5DA"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（2）供应商（以下称乙方）是指参加政府采购活动并且中标（成交），向采购人提供合同约定的货物及其相关服务的法人、非法人组织或者自然人。</w:t>
      </w:r>
    </w:p>
    <w:p w14:paraId="2278322E"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（3）其他合同主体是指除采购人和供应商以外，</w:t>
      </w:r>
      <w:r>
        <w:rPr>
          <w:rFonts w:ascii="宋体" w:hAnsi="宋体" w:cs="宋体" w:hint="eastAsia"/>
          <w:bCs/>
          <w:szCs w:val="21"/>
        </w:rPr>
        <w:t>依法参与合同缔结或履行，享有权利、承担义务的合同当事人</w:t>
      </w:r>
      <w:r>
        <w:rPr>
          <w:rFonts w:ascii="宋体" w:hAnsi="宋体" w:hint="eastAsia"/>
          <w:szCs w:val="21"/>
        </w:rPr>
        <w:t>。</w:t>
      </w:r>
    </w:p>
    <w:p w14:paraId="7829DB36" w14:textId="77777777" w:rsidR="00F0503A" w:rsidRDefault="00000000">
      <w:pPr>
        <w:tabs>
          <w:tab w:val="left" w:pos="570"/>
          <w:tab w:val="left" w:pos="9240"/>
          <w:tab w:val="left" w:pos="9555"/>
        </w:tabs>
        <w:adjustRightInd w:val="0"/>
        <w:snapToGrid w:val="0"/>
        <w:spacing w:line="460" w:lineRule="exact"/>
        <w:ind w:firstLineChars="200" w:firstLine="420"/>
        <w:jc w:val="left"/>
        <w:rPr>
          <w:rFonts w:ascii="宋体" w:hAnsi="宋体" w:hint="eastAsia"/>
          <w:szCs w:val="21"/>
        </w:rPr>
      </w:pPr>
      <w:r>
        <w:rPr>
          <w:rFonts w:ascii="宋体" w:hAnsi="宋体" w:hint="eastAsia"/>
          <w:szCs w:val="21"/>
        </w:rPr>
        <w:t>1.2本合同下列术语应解释为：</w:t>
      </w:r>
    </w:p>
    <w:p w14:paraId="78CB91E9"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（1）“合同”系指</w:t>
      </w:r>
      <w:r>
        <w:rPr>
          <w:rFonts w:ascii="宋体" w:hAnsi="宋体" w:cs="宋体" w:hint="eastAsia"/>
          <w:bCs/>
          <w:szCs w:val="21"/>
        </w:rPr>
        <w:t>合同当事人意思表示达成一致的任何协议，包括签署的</w:t>
      </w:r>
      <w:r>
        <w:rPr>
          <w:rFonts w:ascii="宋体" w:hAnsi="宋体" w:hint="eastAsia"/>
          <w:szCs w:val="21"/>
        </w:rPr>
        <w:t>政府采购合同协议书及其变更、补充协议，政府采购合同专用条款，政府采购合同通用条款，中标（成交）通知书，投标（响应）文件，采购文件，有关技术文件和图纸，以及</w:t>
      </w:r>
      <w:r>
        <w:rPr>
          <w:rFonts w:ascii="宋体" w:hAnsi="宋体" w:cs="宋体" w:hint="eastAsia"/>
          <w:szCs w:val="21"/>
        </w:rPr>
        <w:t>国家法律、行政法规和规章制度规定或合同约定的作为合同组成部分的其他文件</w:t>
      </w:r>
      <w:r>
        <w:rPr>
          <w:rFonts w:ascii="宋体" w:hAnsi="宋体" w:hint="eastAsia"/>
          <w:szCs w:val="21"/>
        </w:rPr>
        <w:t>。</w:t>
      </w:r>
    </w:p>
    <w:p w14:paraId="34A99C0B" w14:textId="77777777" w:rsidR="00F0503A" w:rsidRDefault="00000000">
      <w:pPr>
        <w:tabs>
          <w:tab w:val="left" w:pos="570"/>
          <w:tab w:val="left" w:pos="9240"/>
          <w:tab w:val="left" w:pos="9555"/>
        </w:tabs>
        <w:adjustRightInd w:val="0"/>
        <w:snapToGrid w:val="0"/>
        <w:spacing w:line="460" w:lineRule="exact"/>
        <w:ind w:firstLineChars="200" w:firstLine="420"/>
        <w:jc w:val="left"/>
        <w:rPr>
          <w:rFonts w:ascii="宋体" w:hAnsi="宋体" w:hint="eastAsia"/>
          <w:szCs w:val="21"/>
        </w:rPr>
      </w:pPr>
      <w:r>
        <w:rPr>
          <w:rFonts w:ascii="宋体" w:hAnsi="宋体" w:hint="eastAsia"/>
          <w:szCs w:val="21"/>
        </w:rPr>
        <w:t>（2）“合同价款”系指根据本合同规定乙方在全面履行合同义务后甲方应支付给乙方的价款。</w:t>
      </w:r>
    </w:p>
    <w:p w14:paraId="69D42A56" w14:textId="77777777" w:rsidR="00F0503A" w:rsidRDefault="00000000">
      <w:pPr>
        <w:tabs>
          <w:tab w:val="left" w:pos="570"/>
          <w:tab w:val="left" w:pos="9240"/>
          <w:tab w:val="left" w:pos="9555"/>
        </w:tabs>
        <w:adjustRightInd w:val="0"/>
        <w:snapToGrid w:val="0"/>
        <w:spacing w:line="460" w:lineRule="exact"/>
        <w:ind w:firstLineChars="200" w:firstLine="420"/>
        <w:jc w:val="left"/>
        <w:rPr>
          <w:rFonts w:ascii="宋体" w:hAnsi="宋体" w:hint="eastAsia"/>
          <w:szCs w:val="21"/>
        </w:rPr>
      </w:pPr>
      <w:r>
        <w:rPr>
          <w:rFonts w:ascii="宋体" w:hAnsi="宋体" w:hint="eastAsia"/>
          <w:szCs w:val="21"/>
        </w:rPr>
        <w:t>（3）“货物”系指乙方根据本合同规定须向甲方提供的各种形态和种类的物品，包括原材料、设备、产品（包括软件）及相关的其备品备件、工具、手册及</w:t>
      </w:r>
      <w:r>
        <w:rPr>
          <w:rFonts w:ascii="宋体" w:hAnsi="宋体"/>
          <w:szCs w:val="21"/>
          <w:lang w:val="en"/>
        </w:rPr>
        <w:t>其他</w:t>
      </w:r>
      <w:r>
        <w:rPr>
          <w:rFonts w:ascii="宋体" w:hAnsi="宋体" w:hint="eastAsia"/>
          <w:szCs w:val="21"/>
        </w:rPr>
        <w:t>技术资料和材料等。</w:t>
      </w:r>
    </w:p>
    <w:p w14:paraId="0B690501" w14:textId="77777777" w:rsidR="00F0503A" w:rsidRDefault="00000000">
      <w:pPr>
        <w:adjustRightInd w:val="0"/>
        <w:snapToGrid w:val="0"/>
        <w:spacing w:line="460" w:lineRule="exact"/>
        <w:ind w:firstLineChars="200" w:firstLine="420"/>
        <w:jc w:val="left"/>
        <w:rPr>
          <w:rFonts w:ascii="宋体" w:hAnsi="宋体" w:hint="eastAsia"/>
          <w:szCs w:val="21"/>
          <w:highlight w:val="yellow"/>
        </w:rPr>
      </w:pPr>
      <w:r>
        <w:rPr>
          <w:rFonts w:ascii="宋体" w:hAnsi="宋体" w:hint="eastAsia"/>
          <w:szCs w:val="21"/>
        </w:rPr>
        <w:t>（4）“相关服务”系指根据合同规定，乙方应提供的与货物有关的技术、管理和</w:t>
      </w:r>
      <w:r>
        <w:rPr>
          <w:rFonts w:ascii="宋体" w:hAnsi="宋体"/>
          <w:szCs w:val="21"/>
          <w:lang w:val="en"/>
        </w:rPr>
        <w:t>其他</w:t>
      </w:r>
      <w:r>
        <w:rPr>
          <w:rFonts w:ascii="宋体" w:hAnsi="宋体" w:hint="eastAsia"/>
          <w:szCs w:val="21"/>
        </w:rPr>
        <w:t>服务，包括但不限于：管理和质量保证、运输、保险、检验、现场准备、安装、集成、调试、培训、维修、废弃处置、技术支持等以及合同中规定乙方应承担的</w:t>
      </w:r>
      <w:r>
        <w:rPr>
          <w:rFonts w:ascii="宋体" w:hAnsi="宋体"/>
          <w:szCs w:val="21"/>
          <w:lang w:val="en"/>
        </w:rPr>
        <w:t>其他</w:t>
      </w:r>
      <w:r>
        <w:rPr>
          <w:rFonts w:ascii="宋体" w:hAnsi="宋体" w:hint="eastAsia"/>
          <w:szCs w:val="21"/>
        </w:rPr>
        <w:t>义务。</w:t>
      </w:r>
    </w:p>
    <w:p w14:paraId="56F1B015" w14:textId="77777777" w:rsidR="00F0503A" w:rsidRDefault="00000000">
      <w:pPr>
        <w:adjustRightInd w:val="0"/>
        <w:snapToGrid w:val="0"/>
        <w:spacing w:line="460" w:lineRule="exact"/>
        <w:ind w:firstLineChars="200" w:firstLine="420"/>
        <w:jc w:val="left"/>
        <w:rPr>
          <w:rFonts w:ascii="宋体" w:hAnsi="宋体" w:hint="eastAsia"/>
          <w:szCs w:val="21"/>
          <w:highlight w:val="yellow"/>
        </w:rPr>
      </w:pPr>
      <w:r>
        <w:rPr>
          <w:rFonts w:ascii="宋体" w:hAnsi="宋体" w:hint="eastAsia"/>
          <w:szCs w:val="21"/>
        </w:rPr>
        <w:t>（5）“分包”系指中标（成交）供应商按采购文件、投标（响应）文件的规定，根据分包意向协议，将中标（成交）项目中的部分履约内容，分给具有相应资质条件的供应商履行合同的行为。</w:t>
      </w:r>
    </w:p>
    <w:p w14:paraId="10FD02BA" w14:textId="77777777" w:rsidR="00F0503A" w:rsidRDefault="00000000">
      <w:pPr>
        <w:tabs>
          <w:tab w:val="left" w:pos="570"/>
          <w:tab w:val="left" w:pos="9240"/>
          <w:tab w:val="left" w:pos="9555"/>
        </w:tabs>
        <w:adjustRightInd w:val="0"/>
        <w:snapToGrid w:val="0"/>
        <w:spacing w:line="460" w:lineRule="exact"/>
        <w:ind w:firstLineChars="200" w:firstLine="420"/>
        <w:jc w:val="left"/>
        <w:rPr>
          <w:rFonts w:ascii="宋体" w:hAnsi="宋体" w:hint="eastAsia"/>
          <w:szCs w:val="21"/>
        </w:rPr>
      </w:pPr>
      <w:r>
        <w:rPr>
          <w:rFonts w:ascii="宋体" w:hAnsi="宋体" w:hint="eastAsia"/>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宋体" w:hAnsi="宋体" w:hint="eastAsia"/>
          <w:b/>
          <w:bCs/>
          <w:szCs w:val="21"/>
        </w:rPr>
        <w:t>政府采购合同专用条款</w:t>
      </w:r>
      <w:r>
        <w:rPr>
          <w:rFonts w:ascii="宋体" w:hAnsi="宋体" w:hint="eastAsia"/>
          <w:szCs w:val="21"/>
        </w:rPr>
        <w:t>】。</w:t>
      </w:r>
    </w:p>
    <w:p w14:paraId="555E5F07" w14:textId="77777777" w:rsidR="00F0503A" w:rsidRDefault="00000000">
      <w:pPr>
        <w:tabs>
          <w:tab w:val="left" w:pos="570"/>
          <w:tab w:val="left" w:pos="9240"/>
          <w:tab w:val="left" w:pos="9555"/>
        </w:tabs>
        <w:adjustRightInd w:val="0"/>
        <w:snapToGrid w:val="0"/>
        <w:spacing w:line="460" w:lineRule="exact"/>
        <w:ind w:firstLineChars="200" w:firstLine="420"/>
        <w:jc w:val="left"/>
        <w:rPr>
          <w:rFonts w:ascii="宋体" w:hAnsi="宋体" w:hint="eastAsia"/>
          <w:szCs w:val="21"/>
        </w:rPr>
      </w:pPr>
      <w:r>
        <w:rPr>
          <w:rFonts w:ascii="宋体" w:hAnsi="宋体" w:hint="eastAsia"/>
          <w:szCs w:val="21"/>
        </w:rPr>
        <w:t>（7）其他术语解释，见【</w:t>
      </w:r>
      <w:r>
        <w:rPr>
          <w:rFonts w:ascii="宋体" w:hAnsi="宋体" w:hint="eastAsia"/>
          <w:b/>
          <w:bCs/>
          <w:szCs w:val="21"/>
        </w:rPr>
        <w:t>政府采购合同专用条款</w:t>
      </w:r>
      <w:r>
        <w:rPr>
          <w:rFonts w:ascii="宋体" w:hAnsi="宋体" w:hint="eastAsia"/>
          <w:szCs w:val="21"/>
        </w:rPr>
        <w:t>】。</w:t>
      </w:r>
    </w:p>
    <w:p w14:paraId="207077FF" w14:textId="77777777" w:rsidR="00F0503A" w:rsidRDefault="00000000">
      <w:pPr>
        <w:numPr>
          <w:ilvl w:val="0"/>
          <w:numId w:val="3"/>
        </w:numPr>
        <w:autoSpaceDE w:val="0"/>
        <w:autoSpaceDN w:val="0"/>
        <w:adjustRightInd w:val="0"/>
        <w:snapToGrid w:val="0"/>
        <w:spacing w:line="460" w:lineRule="exact"/>
        <w:ind w:firstLineChars="200" w:firstLine="482"/>
        <w:jc w:val="left"/>
        <w:rPr>
          <w:rFonts w:ascii="宋体" w:hAnsi="宋体" w:hint="eastAsia"/>
          <w:b/>
          <w:bCs/>
          <w:sz w:val="24"/>
        </w:rPr>
      </w:pPr>
      <w:r>
        <w:rPr>
          <w:rFonts w:ascii="宋体" w:hAnsi="宋体" w:hint="eastAsia"/>
          <w:b/>
          <w:sz w:val="24"/>
        </w:rPr>
        <w:t>合同标的及金额</w:t>
      </w:r>
    </w:p>
    <w:p w14:paraId="15B82D0F" w14:textId="77777777" w:rsidR="00F0503A" w:rsidRDefault="00000000">
      <w:pPr>
        <w:autoSpaceDE w:val="0"/>
        <w:autoSpaceDN w:val="0"/>
        <w:adjustRightInd w:val="0"/>
        <w:snapToGrid w:val="0"/>
        <w:spacing w:line="460" w:lineRule="exact"/>
        <w:ind w:firstLineChars="200" w:firstLine="420"/>
        <w:jc w:val="left"/>
        <w:rPr>
          <w:rFonts w:ascii="宋体" w:hAnsi="宋体" w:hint="eastAsia"/>
          <w:b/>
          <w:bCs/>
          <w:i/>
          <w:iCs/>
          <w:szCs w:val="21"/>
        </w:rPr>
      </w:pPr>
      <w:r>
        <w:rPr>
          <w:rFonts w:ascii="宋体" w:hAnsi="宋体" w:hint="eastAsia"/>
          <w:szCs w:val="21"/>
        </w:rPr>
        <w:t>2.1 合同标的及金额应与中标（成交）结果一致。乙方为履行本合同而发生的所有费用均应包含在合同价款中，甲方不再另行支付</w:t>
      </w:r>
      <w:r>
        <w:rPr>
          <w:rFonts w:ascii="宋体" w:hAnsi="宋体"/>
          <w:szCs w:val="21"/>
          <w:lang w:val="en"/>
        </w:rPr>
        <w:t>其他</w:t>
      </w:r>
      <w:r>
        <w:rPr>
          <w:rFonts w:ascii="宋体" w:hAnsi="宋体" w:hint="eastAsia"/>
          <w:szCs w:val="21"/>
        </w:rPr>
        <w:t>任何费用。</w:t>
      </w:r>
    </w:p>
    <w:p w14:paraId="55A54D7F" w14:textId="77777777" w:rsidR="00F0503A" w:rsidRDefault="00000000">
      <w:pPr>
        <w:adjustRightInd w:val="0"/>
        <w:snapToGrid w:val="0"/>
        <w:spacing w:line="460" w:lineRule="exact"/>
        <w:jc w:val="left"/>
        <w:rPr>
          <w:rFonts w:ascii="宋体" w:hAnsi="宋体" w:hint="eastAsia"/>
          <w:b/>
          <w:sz w:val="24"/>
        </w:rPr>
      </w:pPr>
      <w:r>
        <w:rPr>
          <w:rFonts w:ascii="宋体" w:hAnsi="宋体" w:hint="eastAsia"/>
          <w:b/>
          <w:sz w:val="24"/>
        </w:rPr>
        <w:lastRenderedPageBreak/>
        <w:t>3. 履行合同的时间、地点和方式</w:t>
      </w:r>
    </w:p>
    <w:p w14:paraId="419AF20E"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 xml:space="preserve">3.1 </w:t>
      </w:r>
      <w:r>
        <w:rPr>
          <w:rFonts w:ascii="宋体" w:hAnsi="宋体" w:cs="宋体" w:hint="eastAsia"/>
          <w:szCs w:val="21"/>
        </w:rPr>
        <w:t>乙方应当在约定的时间、地点，按照约定方式履行合同。</w:t>
      </w:r>
    </w:p>
    <w:p w14:paraId="7044D2A8" w14:textId="77777777" w:rsidR="00F0503A" w:rsidRDefault="00000000">
      <w:pPr>
        <w:autoSpaceDE w:val="0"/>
        <w:autoSpaceDN w:val="0"/>
        <w:adjustRightInd w:val="0"/>
        <w:snapToGrid w:val="0"/>
        <w:spacing w:line="460" w:lineRule="exact"/>
        <w:jc w:val="left"/>
        <w:rPr>
          <w:rFonts w:ascii="宋体" w:hAnsi="宋体" w:hint="eastAsia"/>
          <w:b/>
          <w:bCs/>
          <w:sz w:val="24"/>
        </w:rPr>
      </w:pPr>
      <w:r>
        <w:rPr>
          <w:rFonts w:ascii="宋体" w:hAnsi="宋体" w:hint="eastAsia"/>
          <w:b/>
          <w:bCs/>
          <w:sz w:val="24"/>
        </w:rPr>
        <w:t>4. 甲方的权利和义务</w:t>
      </w:r>
    </w:p>
    <w:p w14:paraId="1B52737D"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4.1</w:t>
      </w:r>
      <w:r>
        <w:rPr>
          <w:rFonts w:ascii="宋体" w:hAnsi="宋体"/>
          <w:szCs w:val="21"/>
        </w:rPr>
        <w:t xml:space="preserve"> 签署合同后，甲方</w:t>
      </w:r>
      <w:r>
        <w:rPr>
          <w:rFonts w:ascii="宋体" w:hAnsi="宋体" w:hint="eastAsia"/>
          <w:szCs w:val="21"/>
        </w:rPr>
        <w:t>应</w:t>
      </w:r>
      <w:r>
        <w:rPr>
          <w:rFonts w:ascii="宋体" w:hAnsi="宋体"/>
          <w:szCs w:val="21"/>
        </w:rPr>
        <w:t>确定</w:t>
      </w:r>
      <w:r>
        <w:rPr>
          <w:rFonts w:ascii="宋体" w:hAnsi="宋体" w:hint="eastAsia"/>
          <w:szCs w:val="21"/>
        </w:rPr>
        <w:t>项目负责人（或项目联系人）</w:t>
      </w:r>
      <w:r>
        <w:rPr>
          <w:rFonts w:ascii="宋体" w:hAnsi="宋体"/>
          <w:szCs w:val="21"/>
        </w:rPr>
        <w:t>，负责与本合同有关的事务。</w:t>
      </w:r>
      <w:r>
        <w:rPr>
          <w:rFonts w:ascii="宋体" w:hAnsi="宋体" w:hint="eastAsia"/>
          <w:szCs w:val="21"/>
        </w:rPr>
        <w:t>甲方有权对乙方的履约行为进行检查，并</w:t>
      </w:r>
      <w:r>
        <w:rPr>
          <w:rFonts w:ascii="宋体" w:hAnsi="宋体"/>
          <w:szCs w:val="21"/>
        </w:rPr>
        <w:t>及时确认乙方提交的事项</w:t>
      </w:r>
      <w:r>
        <w:rPr>
          <w:rFonts w:ascii="宋体" w:hAnsi="宋体" w:hint="eastAsia"/>
          <w:szCs w:val="21"/>
        </w:rPr>
        <w:t>。甲方应当</w:t>
      </w:r>
      <w:r>
        <w:rPr>
          <w:rFonts w:ascii="宋体" w:hAnsi="宋体"/>
          <w:szCs w:val="21"/>
        </w:rPr>
        <w:t>配合乙方完成</w:t>
      </w:r>
      <w:r>
        <w:rPr>
          <w:rFonts w:ascii="宋体" w:hAnsi="宋体" w:hint="eastAsia"/>
          <w:szCs w:val="21"/>
        </w:rPr>
        <w:t>相关项目</w:t>
      </w:r>
      <w:r>
        <w:rPr>
          <w:rFonts w:ascii="宋体" w:hAnsi="宋体"/>
          <w:szCs w:val="21"/>
        </w:rPr>
        <w:t>实施工作。</w:t>
      </w:r>
    </w:p>
    <w:p w14:paraId="45255103"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 xml:space="preserve">4.2 </w:t>
      </w:r>
      <w:r>
        <w:rPr>
          <w:rFonts w:ascii="宋体" w:hAnsi="宋体"/>
          <w:szCs w:val="21"/>
        </w:rPr>
        <w:t>甲方有权要求乙方按时提交各阶段有关</w:t>
      </w:r>
      <w:r>
        <w:rPr>
          <w:rFonts w:ascii="宋体" w:hAnsi="宋体" w:hint="eastAsia"/>
          <w:szCs w:val="21"/>
        </w:rPr>
        <w:t>安排计划</w:t>
      </w:r>
      <w:r>
        <w:rPr>
          <w:rFonts w:ascii="宋体" w:hAnsi="宋体"/>
          <w:szCs w:val="21"/>
        </w:rPr>
        <w:t>，并有权</w:t>
      </w:r>
      <w:r>
        <w:rPr>
          <w:rFonts w:ascii="宋体" w:hAnsi="宋体" w:hint="eastAsia"/>
          <w:szCs w:val="21"/>
        </w:rPr>
        <w:t>定期核对乙方提供货物数量、规格、质量等内容。甲方</w:t>
      </w:r>
      <w:r>
        <w:rPr>
          <w:rFonts w:ascii="宋体" w:hAnsi="宋体"/>
          <w:szCs w:val="21"/>
        </w:rPr>
        <w:t>有权督促乙方工作并要求乙方</w:t>
      </w:r>
      <w:r>
        <w:rPr>
          <w:rFonts w:ascii="宋体" w:hAnsi="宋体" w:hint="eastAsia"/>
          <w:szCs w:val="21"/>
        </w:rPr>
        <w:t>更</w:t>
      </w:r>
      <w:r>
        <w:rPr>
          <w:rFonts w:ascii="宋体" w:hAnsi="宋体"/>
          <w:szCs w:val="21"/>
        </w:rPr>
        <w:t>换不符合要求的</w:t>
      </w:r>
      <w:r>
        <w:rPr>
          <w:rFonts w:ascii="宋体" w:hAnsi="宋体" w:hint="eastAsia"/>
          <w:szCs w:val="21"/>
        </w:rPr>
        <w:t>货物</w:t>
      </w:r>
      <w:r>
        <w:rPr>
          <w:rFonts w:ascii="宋体" w:hAnsi="宋体"/>
          <w:szCs w:val="21"/>
        </w:rPr>
        <w:t>。</w:t>
      </w:r>
    </w:p>
    <w:p w14:paraId="43A1A852"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4.</w:t>
      </w:r>
      <w:r>
        <w:rPr>
          <w:rFonts w:ascii="宋体" w:hAnsi="宋体"/>
          <w:szCs w:val="21"/>
        </w:rPr>
        <w:t>3</w:t>
      </w:r>
      <w:r>
        <w:rPr>
          <w:rFonts w:ascii="宋体" w:hAnsi="宋体" w:hint="eastAsia"/>
          <w:szCs w:val="21"/>
        </w:rPr>
        <w:t xml:space="preserve"> </w:t>
      </w:r>
      <w:r>
        <w:rPr>
          <w:rFonts w:ascii="宋体" w:hAnsi="宋体"/>
          <w:szCs w:val="21"/>
        </w:rPr>
        <w:t>甲方</w:t>
      </w:r>
      <w:r>
        <w:rPr>
          <w:rFonts w:ascii="宋体" w:hAnsi="宋体" w:hint="eastAsia"/>
          <w:szCs w:val="21"/>
        </w:rPr>
        <w:t>有权要求乙方对缺陷部分予以修复，并按合同约定享有货物保修及其他合同约定的权利。</w:t>
      </w:r>
    </w:p>
    <w:p w14:paraId="2BC32F87" w14:textId="77777777" w:rsidR="00F0503A" w:rsidRDefault="00000000">
      <w:pPr>
        <w:snapToGrid w:val="0"/>
        <w:spacing w:line="460" w:lineRule="exact"/>
        <w:ind w:firstLineChars="200" w:firstLine="420"/>
        <w:rPr>
          <w:rFonts w:eastAsia="华文楷体"/>
        </w:rPr>
      </w:pPr>
      <w:r>
        <w:rPr>
          <w:rFonts w:ascii="宋体" w:hAnsi="宋体"/>
          <w:szCs w:val="21"/>
        </w:rPr>
        <w:t>4.4 甲方应当按照合同约定及时对交付的货物进行验收</w:t>
      </w:r>
      <w:r>
        <w:rPr>
          <w:rFonts w:ascii="宋体" w:hAnsi="宋体" w:hint="eastAsia"/>
          <w:szCs w:val="21"/>
        </w:rPr>
        <w:t>，</w:t>
      </w:r>
      <w:r>
        <w:rPr>
          <w:rFonts w:ascii="宋体" w:hAnsi="宋体" w:cs="宋体" w:hint="eastAsia"/>
          <w:szCs w:val="21"/>
        </w:rPr>
        <w:t>未</w:t>
      </w:r>
      <w:r>
        <w:rPr>
          <w:rFonts w:ascii="宋体" w:hAnsi="宋体" w:hint="eastAsia"/>
          <w:szCs w:val="21"/>
        </w:rPr>
        <w:t>在</w:t>
      </w:r>
      <w:r>
        <w:rPr>
          <w:rFonts w:ascii="宋体" w:hAnsi="宋体" w:cs="宋体" w:hint="eastAsia"/>
          <w:b/>
          <w:bCs/>
          <w:szCs w:val="21"/>
        </w:rPr>
        <w:t>【政府采购合同专用条款】</w:t>
      </w:r>
      <w:r>
        <w:rPr>
          <w:rFonts w:ascii="宋体" w:hAnsi="宋体" w:cs="宋体" w:hint="eastAsia"/>
          <w:szCs w:val="21"/>
        </w:rPr>
        <w:t>约定的期限内对乙方履约提出任何异议或者向乙方作出任何说明的，</w:t>
      </w:r>
      <w:r>
        <w:rPr>
          <w:rFonts w:ascii="宋体" w:hAnsi="宋体" w:hint="eastAsia"/>
          <w:szCs w:val="21"/>
        </w:rPr>
        <w:t>视为验收通过。</w:t>
      </w:r>
    </w:p>
    <w:p w14:paraId="7A030A6F"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szCs w:val="21"/>
        </w:rPr>
        <w:t>4</w:t>
      </w:r>
      <w:r>
        <w:rPr>
          <w:rFonts w:ascii="宋体" w:hAnsi="宋体" w:hint="eastAsia"/>
          <w:szCs w:val="21"/>
        </w:rPr>
        <w:t>.</w:t>
      </w:r>
      <w:r>
        <w:rPr>
          <w:rFonts w:ascii="宋体" w:hAnsi="宋体"/>
          <w:szCs w:val="21"/>
        </w:rPr>
        <w:t xml:space="preserve">5 </w:t>
      </w:r>
      <w:r>
        <w:rPr>
          <w:rFonts w:ascii="宋体" w:hAnsi="宋体" w:hint="eastAsia"/>
          <w:szCs w:val="21"/>
        </w:rPr>
        <w:t>甲方应当根据合同约定及时向乙方支付合同价款</w:t>
      </w:r>
      <w:r>
        <w:rPr>
          <w:rFonts w:ascii="宋体" w:hAnsi="宋体"/>
          <w:szCs w:val="21"/>
        </w:rPr>
        <w:t>，不得以内部人员变更、履行内部付款流程等为由，拒绝或迟延支付。</w:t>
      </w:r>
    </w:p>
    <w:p w14:paraId="61B42D99"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4.6</w:t>
      </w:r>
      <w:r>
        <w:rPr>
          <w:rFonts w:ascii="宋体" w:hAnsi="宋体"/>
          <w:szCs w:val="21"/>
        </w:rPr>
        <w:t xml:space="preserve"> </w:t>
      </w:r>
      <w:r>
        <w:rPr>
          <w:rFonts w:ascii="宋体" w:hAnsi="宋体" w:hint="eastAsia"/>
          <w:szCs w:val="21"/>
        </w:rPr>
        <w:t>国家法律法规规定及</w:t>
      </w:r>
      <w:r>
        <w:rPr>
          <w:rFonts w:ascii="宋体" w:hAnsi="宋体" w:cs="宋体" w:hint="eastAsia"/>
          <w:b/>
          <w:bCs/>
          <w:szCs w:val="21"/>
        </w:rPr>
        <w:t>【政府采购合同专用条款】</w:t>
      </w:r>
      <w:r>
        <w:rPr>
          <w:rFonts w:ascii="宋体" w:hAnsi="宋体" w:hint="eastAsia"/>
          <w:szCs w:val="21"/>
        </w:rPr>
        <w:t>约定应由甲方承担的其他义务和责任。</w:t>
      </w:r>
    </w:p>
    <w:p w14:paraId="5846285D" w14:textId="77777777" w:rsidR="00F0503A" w:rsidRDefault="00000000">
      <w:pPr>
        <w:autoSpaceDE w:val="0"/>
        <w:autoSpaceDN w:val="0"/>
        <w:adjustRightInd w:val="0"/>
        <w:snapToGrid w:val="0"/>
        <w:spacing w:line="460" w:lineRule="exact"/>
        <w:jc w:val="left"/>
        <w:rPr>
          <w:rFonts w:ascii="宋体" w:hAnsi="宋体" w:hint="eastAsia"/>
          <w:b/>
          <w:bCs/>
          <w:sz w:val="24"/>
        </w:rPr>
      </w:pPr>
      <w:r>
        <w:rPr>
          <w:rFonts w:ascii="宋体" w:hAnsi="宋体" w:hint="eastAsia"/>
          <w:b/>
          <w:bCs/>
          <w:sz w:val="24"/>
        </w:rPr>
        <w:t>5. 乙方的权利和义务</w:t>
      </w:r>
    </w:p>
    <w:p w14:paraId="16875333"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 xml:space="preserve">5.1 </w:t>
      </w:r>
      <w:r>
        <w:rPr>
          <w:rFonts w:ascii="宋体" w:hAnsi="宋体"/>
          <w:szCs w:val="21"/>
        </w:rPr>
        <w:t>签署合同后，乙方</w:t>
      </w:r>
      <w:r>
        <w:rPr>
          <w:rFonts w:ascii="宋体" w:hAnsi="宋体" w:hint="eastAsia"/>
          <w:szCs w:val="21"/>
        </w:rPr>
        <w:t>应</w:t>
      </w:r>
      <w:r>
        <w:rPr>
          <w:rFonts w:ascii="宋体" w:hAnsi="宋体"/>
          <w:szCs w:val="21"/>
        </w:rPr>
        <w:t>确定</w:t>
      </w:r>
      <w:r>
        <w:rPr>
          <w:rFonts w:ascii="宋体" w:hAnsi="宋体" w:hint="eastAsia"/>
          <w:szCs w:val="21"/>
        </w:rPr>
        <w:t>项目负责人（或项目联系人）</w:t>
      </w:r>
      <w:r>
        <w:rPr>
          <w:rFonts w:ascii="宋体" w:hAnsi="宋体"/>
          <w:szCs w:val="21"/>
        </w:rPr>
        <w:t>，负责与本合同有关的事务。</w:t>
      </w:r>
    </w:p>
    <w:p w14:paraId="608F9614"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5.</w:t>
      </w:r>
      <w:r>
        <w:rPr>
          <w:rFonts w:ascii="宋体" w:hAnsi="宋体"/>
          <w:szCs w:val="21"/>
        </w:rPr>
        <w:t>2 乙方应按照合同要求</w:t>
      </w:r>
      <w:r>
        <w:rPr>
          <w:rFonts w:ascii="宋体" w:hAnsi="宋体" w:hint="eastAsia"/>
          <w:szCs w:val="21"/>
        </w:rPr>
        <w:t>履约</w:t>
      </w:r>
      <w:r>
        <w:rPr>
          <w:rFonts w:ascii="宋体" w:hAnsi="宋体"/>
          <w:szCs w:val="21"/>
        </w:rPr>
        <w:t>，充分合理安排，确保</w:t>
      </w:r>
      <w:r>
        <w:rPr>
          <w:rFonts w:ascii="宋体" w:hAnsi="宋体" w:hint="eastAsia"/>
          <w:szCs w:val="21"/>
        </w:rPr>
        <w:t>提供的货物及相关服务符合合同有关</w:t>
      </w:r>
      <w:r>
        <w:rPr>
          <w:rFonts w:ascii="宋体" w:hAnsi="宋体"/>
          <w:szCs w:val="21"/>
        </w:rPr>
        <w:t>要求</w:t>
      </w:r>
      <w:r>
        <w:rPr>
          <w:rFonts w:ascii="宋体" w:hAnsi="宋体" w:hint="eastAsia"/>
          <w:szCs w:val="21"/>
        </w:rPr>
        <w:t>。接受项目行业管理部门及政府有关部门的指导，配合甲方的履约检查及验收，并</w:t>
      </w:r>
      <w:r>
        <w:rPr>
          <w:rFonts w:ascii="宋体" w:hAnsi="宋体"/>
          <w:szCs w:val="21"/>
        </w:rPr>
        <w:t>负责项目实施过程中的所有协调工作。</w:t>
      </w:r>
    </w:p>
    <w:p w14:paraId="7F7D7333" w14:textId="77777777" w:rsidR="00F0503A" w:rsidRDefault="00000000">
      <w:pPr>
        <w:spacing w:line="460" w:lineRule="exact"/>
        <w:ind w:firstLineChars="176" w:firstLine="370"/>
        <w:rPr>
          <w:rFonts w:ascii="宋体" w:hAnsi="宋体" w:cs="宋体" w:hint="eastAsia"/>
          <w:szCs w:val="21"/>
        </w:rPr>
      </w:pPr>
      <w:r>
        <w:rPr>
          <w:rFonts w:ascii="宋体" w:hAnsi="宋体" w:hint="eastAsia"/>
          <w:szCs w:val="21"/>
        </w:rPr>
        <w:t>5.</w:t>
      </w:r>
      <w:r>
        <w:rPr>
          <w:rFonts w:ascii="宋体" w:hAnsi="宋体"/>
          <w:szCs w:val="21"/>
        </w:rPr>
        <w:t>3</w:t>
      </w:r>
      <w:r>
        <w:rPr>
          <w:rFonts w:ascii="宋体" w:hAnsi="宋体" w:hint="eastAsia"/>
          <w:szCs w:val="21"/>
        </w:rPr>
        <w:t>乙方有权</w:t>
      </w:r>
      <w:r>
        <w:rPr>
          <w:rFonts w:ascii="宋体" w:hAnsi="宋体" w:cs="宋体" w:hint="eastAsia"/>
          <w:szCs w:val="21"/>
        </w:rPr>
        <w:t>根据合同约定向甲方收取合同价款。</w:t>
      </w:r>
    </w:p>
    <w:p w14:paraId="0AB967FD" w14:textId="77777777" w:rsidR="00F0503A" w:rsidRDefault="00000000">
      <w:pPr>
        <w:spacing w:line="460" w:lineRule="exact"/>
        <w:ind w:firstLineChars="176" w:firstLine="370"/>
        <w:rPr>
          <w:rFonts w:ascii="宋体" w:hAnsi="宋体" w:cs="宋体" w:hint="eastAsia"/>
          <w:szCs w:val="21"/>
        </w:rPr>
      </w:pPr>
      <w:r>
        <w:rPr>
          <w:rFonts w:ascii="宋体" w:hAnsi="宋体" w:hint="eastAsia"/>
          <w:szCs w:val="21"/>
        </w:rPr>
        <w:t>5.</w:t>
      </w:r>
      <w:r>
        <w:rPr>
          <w:rFonts w:ascii="宋体" w:hAnsi="宋体"/>
          <w:szCs w:val="21"/>
        </w:rPr>
        <w:t>4</w:t>
      </w:r>
      <w:r>
        <w:rPr>
          <w:rFonts w:ascii="宋体" w:hAnsi="宋体" w:cs="宋体" w:hint="eastAsia"/>
          <w:szCs w:val="21"/>
        </w:rPr>
        <w:t>国家法律法规规定</w:t>
      </w:r>
      <w:r>
        <w:rPr>
          <w:rFonts w:ascii="宋体" w:hAnsi="宋体" w:hint="eastAsia"/>
          <w:szCs w:val="21"/>
        </w:rPr>
        <w:t>及</w:t>
      </w:r>
      <w:r>
        <w:rPr>
          <w:rFonts w:ascii="宋体" w:hAnsi="宋体" w:cs="宋体" w:hint="eastAsia"/>
          <w:b/>
          <w:bCs/>
          <w:szCs w:val="21"/>
        </w:rPr>
        <w:t>【政府采购合同专用条款】</w:t>
      </w:r>
      <w:r>
        <w:rPr>
          <w:rFonts w:ascii="宋体" w:hAnsi="宋体" w:cs="宋体" w:hint="eastAsia"/>
          <w:szCs w:val="21"/>
        </w:rPr>
        <w:t>约定应由乙方承担的其他义务和责任。</w:t>
      </w:r>
    </w:p>
    <w:p w14:paraId="05D6FD27" w14:textId="77777777" w:rsidR="00F0503A" w:rsidRDefault="00000000">
      <w:pPr>
        <w:numPr>
          <w:ilvl w:val="0"/>
          <w:numId w:val="4"/>
        </w:numPr>
        <w:autoSpaceDE w:val="0"/>
        <w:autoSpaceDN w:val="0"/>
        <w:adjustRightInd w:val="0"/>
        <w:snapToGrid w:val="0"/>
        <w:spacing w:line="460" w:lineRule="exact"/>
        <w:ind w:firstLineChars="200" w:firstLine="482"/>
        <w:jc w:val="left"/>
        <w:rPr>
          <w:rFonts w:ascii="宋体" w:hAnsi="宋体" w:hint="eastAsia"/>
          <w:b/>
          <w:bCs/>
          <w:sz w:val="24"/>
        </w:rPr>
      </w:pPr>
      <w:r>
        <w:rPr>
          <w:rFonts w:ascii="宋体" w:hAnsi="宋体" w:hint="eastAsia"/>
          <w:b/>
          <w:bCs/>
          <w:sz w:val="24"/>
        </w:rPr>
        <w:t>合同履行</w:t>
      </w:r>
    </w:p>
    <w:p w14:paraId="23BA630A"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6.1 甲乙双方应当按照</w:t>
      </w:r>
      <w:r>
        <w:rPr>
          <w:rFonts w:ascii="宋体" w:hAnsi="宋体" w:cs="宋体" w:hint="eastAsia"/>
          <w:b/>
          <w:bCs/>
          <w:szCs w:val="21"/>
        </w:rPr>
        <w:t>【政府采购合同专用条款】</w:t>
      </w:r>
      <w:r>
        <w:rPr>
          <w:rFonts w:ascii="宋体" w:hAnsi="宋体" w:hint="eastAsia"/>
          <w:szCs w:val="21"/>
        </w:rPr>
        <w:t>约定顺序履行合同义务；如果没有先后顺序的，应当同时履行。</w:t>
      </w:r>
    </w:p>
    <w:p w14:paraId="40762E01" w14:textId="77777777" w:rsidR="00F0503A" w:rsidRDefault="00000000">
      <w:pPr>
        <w:autoSpaceDE w:val="0"/>
        <w:autoSpaceDN w:val="0"/>
        <w:adjustRightInd w:val="0"/>
        <w:snapToGrid w:val="0"/>
        <w:spacing w:line="460" w:lineRule="exact"/>
        <w:ind w:firstLineChars="200" w:firstLine="420"/>
        <w:jc w:val="left"/>
      </w:pPr>
      <w:r>
        <w:rPr>
          <w:rFonts w:ascii="宋体" w:hAnsi="宋体" w:hint="eastAsia"/>
          <w:szCs w:val="21"/>
        </w:rPr>
        <w:t>6.2 甲乙双方按照合同约定顺序履行合同义务时，应当先履行一方未履行的，后履行一方有权拒绝其履行请求。先履行一方履行不符合约定的，后履行一方有权拒绝其相应的履行请求。</w:t>
      </w:r>
    </w:p>
    <w:p w14:paraId="10CFBF1F" w14:textId="77777777" w:rsidR="00F0503A" w:rsidRDefault="00000000">
      <w:pPr>
        <w:adjustRightInd w:val="0"/>
        <w:snapToGrid w:val="0"/>
        <w:spacing w:line="460" w:lineRule="exact"/>
        <w:jc w:val="left"/>
        <w:rPr>
          <w:rFonts w:ascii="宋体" w:hAnsi="宋体" w:hint="eastAsia"/>
          <w:b/>
          <w:bCs/>
          <w:sz w:val="24"/>
        </w:rPr>
      </w:pPr>
      <w:r>
        <w:rPr>
          <w:rFonts w:ascii="宋体" w:hAnsi="宋体" w:hint="eastAsia"/>
          <w:b/>
          <w:bCs/>
          <w:sz w:val="24"/>
        </w:rPr>
        <w:t>7. 货物包装、运输、保险和交付要求</w:t>
      </w:r>
    </w:p>
    <w:p w14:paraId="0CE3CB2D"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7.1 本合同</w:t>
      </w:r>
      <w:r>
        <w:rPr>
          <w:rFonts w:ascii="宋体" w:hAnsi="宋体" w:hint="eastAsia"/>
          <w:bCs/>
          <w:szCs w:val="21"/>
        </w:rPr>
        <w:t>涉及商品包装、快递包装的，</w:t>
      </w:r>
      <w:r>
        <w:rPr>
          <w:rFonts w:ascii="宋体" w:hAnsi="宋体" w:hint="eastAsia"/>
          <w:szCs w:val="21"/>
        </w:rPr>
        <w:t>除</w:t>
      </w:r>
      <w:r>
        <w:rPr>
          <w:rFonts w:ascii="宋体" w:hAnsi="宋体" w:hint="eastAsia"/>
          <w:b/>
          <w:szCs w:val="21"/>
        </w:rPr>
        <w:t>【政府采购合同专用条款】</w:t>
      </w:r>
      <w:r>
        <w:rPr>
          <w:rFonts w:ascii="宋体" w:hAnsi="宋体" w:hint="eastAsia"/>
          <w:bCs/>
          <w:szCs w:val="21"/>
        </w:rPr>
        <w:t>另有约定外，</w:t>
      </w:r>
      <w:r>
        <w:rPr>
          <w:rFonts w:ascii="宋体" w:hAnsi="宋体" w:hint="eastAsia"/>
          <w:szCs w:val="21"/>
        </w:rPr>
        <w:t>包装应适应远距离运输、防潮、防震、防锈和防野蛮装卸等要求，确保货物安全无损地运抵</w:t>
      </w:r>
      <w:r>
        <w:rPr>
          <w:rFonts w:ascii="宋体" w:hAnsi="宋体" w:hint="eastAsia"/>
          <w:b/>
          <w:szCs w:val="21"/>
        </w:rPr>
        <w:t>【政府采购合同专用条款】</w:t>
      </w:r>
      <w:r>
        <w:rPr>
          <w:rFonts w:ascii="宋体" w:hAnsi="宋体" w:hint="eastAsia"/>
          <w:bCs/>
          <w:szCs w:val="21"/>
        </w:rPr>
        <w:t>约定的</w:t>
      </w:r>
      <w:r>
        <w:rPr>
          <w:rFonts w:ascii="宋体" w:hAnsi="宋体" w:hint="eastAsia"/>
          <w:szCs w:val="21"/>
        </w:rPr>
        <w:t>指定现场。</w:t>
      </w:r>
    </w:p>
    <w:p w14:paraId="19F638B2"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7.2 除</w:t>
      </w:r>
      <w:r>
        <w:rPr>
          <w:rFonts w:ascii="宋体" w:hAnsi="宋体" w:hint="eastAsia"/>
          <w:b/>
          <w:szCs w:val="21"/>
        </w:rPr>
        <w:t>【政府采购合同专用条款】</w:t>
      </w:r>
      <w:r>
        <w:rPr>
          <w:rFonts w:ascii="宋体" w:hAnsi="宋体" w:hint="eastAsia"/>
          <w:bCs/>
          <w:szCs w:val="21"/>
        </w:rPr>
        <w:t>另有约定外，</w:t>
      </w:r>
      <w:r>
        <w:rPr>
          <w:rFonts w:ascii="宋体" w:hAnsi="宋体" w:hint="eastAsia"/>
          <w:szCs w:val="21"/>
        </w:rPr>
        <w:t>乙方负责办理将货物运抵本合同规定的交货地点，并装</w:t>
      </w:r>
      <w:r>
        <w:rPr>
          <w:rFonts w:ascii="宋体" w:hAnsi="宋体" w:hint="eastAsia"/>
          <w:szCs w:val="21"/>
        </w:rPr>
        <w:lastRenderedPageBreak/>
        <w:t>卸、交付至甲方的一切运输事项，相关费用应包含在合同价款中。</w:t>
      </w:r>
    </w:p>
    <w:p w14:paraId="15E9B2BF"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7.3 货物保险要求按</w:t>
      </w:r>
      <w:r>
        <w:rPr>
          <w:rFonts w:ascii="宋体" w:hAnsi="宋体" w:hint="eastAsia"/>
          <w:b/>
          <w:szCs w:val="21"/>
        </w:rPr>
        <w:t>【政府采购合同专用条款】</w:t>
      </w:r>
      <w:r>
        <w:rPr>
          <w:rFonts w:ascii="宋体" w:hAnsi="宋体" w:hint="eastAsia"/>
          <w:bCs/>
          <w:szCs w:val="21"/>
        </w:rPr>
        <w:t>规定执行</w:t>
      </w:r>
      <w:r>
        <w:rPr>
          <w:rFonts w:ascii="宋体" w:hAnsi="宋体" w:hint="eastAsia"/>
          <w:szCs w:val="21"/>
        </w:rPr>
        <w:t>。</w:t>
      </w:r>
    </w:p>
    <w:p w14:paraId="417B1810"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A56ED03"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 xml:space="preserve">7.5 </w:t>
      </w:r>
      <w:r>
        <w:rPr>
          <w:rFonts w:ascii="宋体" w:hAnsi="宋体" w:cs="宋体" w:hint="eastAsia"/>
          <w:szCs w:val="21"/>
        </w:rPr>
        <w:t>乙方在运输到达之前应提前通知甲方，并提示货物运输装卸的注意事项，甲方配合乙方做好货物的接收工作。</w:t>
      </w:r>
    </w:p>
    <w:p w14:paraId="63CF65B4" w14:textId="77777777" w:rsidR="00F0503A" w:rsidRDefault="00000000">
      <w:pPr>
        <w:widowControl/>
        <w:autoSpaceDE w:val="0"/>
        <w:autoSpaceDN w:val="0"/>
        <w:adjustRightInd w:val="0"/>
        <w:spacing w:line="460" w:lineRule="exact"/>
        <w:ind w:firstLineChars="200" w:firstLine="420"/>
        <w:jc w:val="left"/>
        <w:rPr>
          <w:rFonts w:ascii="华文楷体" w:eastAsia="华文楷体" w:hAnsi="华文楷体" w:cs="华文楷体" w:hint="eastAsia"/>
          <w:kern w:val="0"/>
          <w:szCs w:val="21"/>
        </w:rPr>
      </w:pPr>
      <w:r>
        <w:rPr>
          <w:rFonts w:ascii="宋体" w:hAnsi="宋体" w:hint="eastAsia"/>
          <w:szCs w:val="21"/>
        </w:rPr>
        <w:t>7.6 如因包装、运输问题导致货物损毁、丢失或者品质下降，甲方有权要求降价、换货、拒收部分或整批货物，由此产生的费用和损失，均由乙方承担。</w:t>
      </w:r>
    </w:p>
    <w:p w14:paraId="267D8D86" w14:textId="77777777" w:rsidR="00F0503A" w:rsidRDefault="00000000">
      <w:pPr>
        <w:adjustRightInd w:val="0"/>
        <w:snapToGrid w:val="0"/>
        <w:spacing w:line="460" w:lineRule="exact"/>
        <w:jc w:val="left"/>
        <w:rPr>
          <w:rFonts w:ascii="宋体" w:hAnsi="宋体" w:hint="eastAsia"/>
          <w:b/>
          <w:sz w:val="24"/>
        </w:rPr>
      </w:pPr>
      <w:r>
        <w:rPr>
          <w:rFonts w:ascii="宋体" w:hAnsi="宋体" w:hint="eastAsia"/>
          <w:b/>
          <w:sz w:val="24"/>
        </w:rPr>
        <w:t>8. 质量标准和保证</w:t>
      </w:r>
    </w:p>
    <w:p w14:paraId="39AB0D12" w14:textId="77777777" w:rsidR="00F0503A" w:rsidRDefault="00000000">
      <w:pPr>
        <w:adjustRightInd w:val="0"/>
        <w:snapToGrid w:val="0"/>
        <w:spacing w:line="460" w:lineRule="exact"/>
        <w:ind w:firstLineChars="200" w:firstLine="420"/>
        <w:jc w:val="left"/>
        <w:rPr>
          <w:rFonts w:ascii="宋体" w:hAnsi="宋体" w:cs="Courier New" w:hint="eastAsia"/>
          <w:b/>
          <w:szCs w:val="21"/>
        </w:rPr>
      </w:pPr>
      <w:r>
        <w:rPr>
          <w:rFonts w:ascii="宋体" w:hAnsi="宋体" w:cs="Courier New" w:hint="eastAsia"/>
          <w:szCs w:val="21"/>
        </w:rPr>
        <w:t>8.1 质量标准</w:t>
      </w:r>
    </w:p>
    <w:p w14:paraId="722138A3"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（1）本合同下提供的货物应符合合同</w:t>
      </w:r>
      <w:r>
        <w:rPr>
          <w:rFonts w:ascii="宋体" w:hAnsi="宋体" w:cs="宋体" w:hint="eastAsia"/>
          <w:szCs w:val="21"/>
        </w:rPr>
        <w:t>约定的品牌、规格型号、技术性能、配置、质量、数量等要求。</w:t>
      </w:r>
      <w:r>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F86C1E4" w14:textId="77777777" w:rsidR="00F0503A" w:rsidRDefault="00000000">
      <w:pPr>
        <w:adjustRightInd w:val="0"/>
        <w:snapToGrid w:val="0"/>
        <w:spacing w:line="460" w:lineRule="exact"/>
        <w:ind w:firstLineChars="200" w:firstLine="420"/>
        <w:jc w:val="left"/>
        <w:rPr>
          <w:rFonts w:ascii="宋体" w:hAnsi="宋体" w:cs="Courier New" w:hint="eastAsia"/>
          <w:szCs w:val="21"/>
        </w:rPr>
      </w:pPr>
      <w:r>
        <w:rPr>
          <w:rFonts w:ascii="宋体" w:hAnsi="宋体" w:cs="Courier New" w:hint="eastAsia"/>
          <w:szCs w:val="21"/>
        </w:rPr>
        <w:t>（2）采用中华人民共和国法定计量单位。</w:t>
      </w:r>
    </w:p>
    <w:p w14:paraId="6FC9519E"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（3）乙方所提供的货物应符合国家有关安全、环保、卫生的规定。</w:t>
      </w:r>
    </w:p>
    <w:p w14:paraId="194D1C1A"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（4）乙方应向甲方提交所提供货物的技术文件，包括相应的中文技术文件，如：产品目录、图纸、操作手册、使用说明、维护手册或服务指南等。上述文件应包装好随货物一同发运。</w:t>
      </w:r>
    </w:p>
    <w:p w14:paraId="3E3BD51B"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8.2 保证</w:t>
      </w:r>
    </w:p>
    <w:p w14:paraId="186B4779"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（1）乙方应保证提供的货物完全符合合同规定的质量、规格和性能要求。乙方应保证货物在正确安装、正常使用和保养条件下，</w:t>
      </w:r>
      <w:r>
        <w:rPr>
          <w:rFonts w:ascii="宋体" w:hAnsi="宋体" w:cs="宋体" w:hint="eastAsia"/>
          <w:szCs w:val="21"/>
        </w:rPr>
        <w:t>在其使用寿命期内具备合同约定的性能</w:t>
      </w:r>
      <w:r>
        <w:rPr>
          <w:rFonts w:ascii="宋体" w:hAnsi="宋体" w:hint="eastAsia"/>
          <w:szCs w:val="21"/>
        </w:rPr>
        <w:t>。存在质量保证期的，货物最终交付验收合格后在</w:t>
      </w:r>
      <w:r>
        <w:rPr>
          <w:rFonts w:ascii="宋体" w:hAnsi="宋体" w:hint="eastAsia"/>
          <w:b/>
          <w:szCs w:val="21"/>
        </w:rPr>
        <w:t>【政府采购合同专用条款】</w:t>
      </w:r>
      <w:r>
        <w:rPr>
          <w:rFonts w:ascii="宋体" w:hAnsi="宋体" w:hint="eastAsia"/>
          <w:szCs w:val="21"/>
        </w:rPr>
        <w:t>规定或乙方书面承诺（两者以较长的为准）的质量保证期内，本保证保持有效。</w:t>
      </w:r>
    </w:p>
    <w:p w14:paraId="66A1BE8D"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（2）在质量保证期内所发现的缺陷，甲方应尽快以书面形式通知乙方。</w:t>
      </w:r>
    </w:p>
    <w:p w14:paraId="66182001"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（3）乙方收到通知后，应在</w:t>
      </w:r>
      <w:r>
        <w:rPr>
          <w:rFonts w:ascii="宋体" w:hAnsi="宋体" w:hint="eastAsia"/>
          <w:b/>
          <w:szCs w:val="21"/>
        </w:rPr>
        <w:t>【政府采购合同专用条款】</w:t>
      </w:r>
      <w:r>
        <w:rPr>
          <w:rFonts w:ascii="宋体" w:hAnsi="宋体" w:hint="eastAsia"/>
          <w:szCs w:val="21"/>
        </w:rPr>
        <w:t>规定的响应时间内以合理的速度免费维修或更换有缺陷的货物或部件。</w:t>
      </w:r>
    </w:p>
    <w:p w14:paraId="4690BF13"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39FF0748" w14:textId="77777777" w:rsidR="00F0503A" w:rsidRDefault="00000000">
      <w:pPr>
        <w:adjustRightInd w:val="0"/>
        <w:snapToGrid w:val="0"/>
        <w:spacing w:line="460" w:lineRule="exact"/>
        <w:ind w:firstLineChars="200" w:firstLine="420"/>
        <w:jc w:val="left"/>
      </w:pPr>
      <w:r>
        <w:rPr>
          <w:rFonts w:ascii="宋体" w:hAnsi="宋体" w:hint="eastAsia"/>
          <w:szCs w:val="21"/>
        </w:rPr>
        <w:t>（5）乙方在约定的时间内未能弥补缺陷，甲方可采取必要的补救措施，但其风险和费用将由乙方承</w:t>
      </w:r>
      <w:r>
        <w:rPr>
          <w:rFonts w:ascii="宋体" w:hAnsi="宋体" w:hint="eastAsia"/>
          <w:szCs w:val="21"/>
        </w:rPr>
        <w:lastRenderedPageBreak/>
        <w:t>担，甲方根据合同约定对乙方行使的其他权利不受影响。</w:t>
      </w:r>
    </w:p>
    <w:p w14:paraId="07C724A9" w14:textId="77777777" w:rsidR="00F0503A" w:rsidRDefault="00000000">
      <w:pPr>
        <w:adjustRightInd w:val="0"/>
        <w:snapToGrid w:val="0"/>
        <w:spacing w:line="460" w:lineRule="exact"/>
        <w:jc w:val="left"/>
        <w:rPr>
          <w:rFonts w:ascii="宋体" w:hAnsi="宋体" w:hint="eastAsia"/>
          <w:b/>
          <w:bCs/>
          <w:sz w:val="24"/>
        </w:rPr>
      </w:pPr>
      <w:r>
        <w:rPr>
          <w:rFonts w:ascii="宋体" w:hAnsi="宋体" w:hint="eastAsia"/>
          <w:b/>
          <w:bCs/>
          <w:sz w:val="24"/>
        </w:rPr>
        <w:t>9. 权利瑕疵担保</w:t>
      </w:r>
    </w:p>
    <w:p w14:paraId="7DD61027"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9.1 乙方保证对其出售的货物享有合法的权利。</w:t>
      </w:r>
    </w:p>
    <w:p w14:paraId="1836A12E"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 xml:space="preserve">9.2 </w:t>
      </w:r>
      <w:r>
        <w:rPr>
          <w:rFonts w:ascii="宋体" w:hAnsi="宋体" w:cs="宋体" w:hint="eastAsia"/>
          <w:szCs w:val="15"/>
        </w:rPr>
        <w:t>乙方保证在交付的货物上不存在抵押权等担保物权。</w:t>
      </w:r>
    </w:p>
    <w:p w14:paraId="02D222AE"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9.3 如甲方使用上述货物构成对第三人侵权的，则由乙方承担全部责任。</w:t>
      </w:r>
    </w:p>
    <w:p w14:paraId="52890CD4" w14:textId="77777777" w:rsidR="00F0503A" w:rsidRDefault="00000000">
      <w:pPr>
        <w:autoSpaceDE w:val="0"/>
        <w:autoSpaceDN w:val="0"/>
        <w:adjustRightInd w:val="0"/>
        <w:snapToGrid w:val="0"/>
        <w:spacing w:line="460" w:lineRule="exact"/>
        <w:jc w:val="left"/>
        <w:rPr>
          <w:rFonts w:ascii="宋体" w:hAnsi="宋体" w:hint="eastAsia"/>
          <w:b/>
          <w:bCs/>
          <w:sz w:val="24"/>
        </w:rPr>
      </w:pPr>
      <w:r>
        <w:rPr>
          <w:rFonts w:ascii="宋体" w:hAnsi="宋体" w:hint="eastAsia"/>
          <w:b/>
          <w:bCs/>
          <w:sz w:val="24"/>
        </w:rPr>
        <w:t>10. 知识产权保护</w:t>
      </w:r>
    </w:p>
    <w:p w14:paraId="6EBE13E1"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10.1 乙方对其所销售的货物应当享有知识产权或经权利人合法授权，保证没有侵犯任何第三人的知识产权等权利。</w:t>
      </w:r>
      <w:bookmarkStart w:id="184" w:name="_Hlk163047038"/>
      <w:r>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bookmarkEnd w:id="184"/>
      <w:r>
        <w:rPr>
          <w:rFonts w:ascii="宋体" w:hAnsi="宋体" w:hint="eastAsia"/>
          <w:szCs w:val="21"/>
        </w:rPr>
        <w:t>。</w:t>
      </w:r>
    </w:p>
    <w:p w14:paraId="0D0DA10B" w14:textId="77777777" w:rsidR="00F0503A" w:rsidRDefault="00000000">
      <w:pPr>
        <w:autoSpaceDE w:val="0"/>
        <w:autoSpaceDN w:val="0"/>
        <w:adjustRightInd w:val="0"/>
        <w:snapToGrid w:val="0"/>
        <w:spacing w:line="460" w:lineRule="exact"/>
        <w:jc w:val="left"/>
        <w:rPr>
          <w:rFonts w:ascii="宋体" w:hAnsi="宋体" w:hint="eastAsia"/>
          <w:b/>
          <w:bCs/>
          <w:sz w:val="24"/>
        </w:rPr>
      </w:pPr>
      <w:r>
        <w:rPr>
          <w:rFonts w:ascii="宋体" w:hAnsi="宋体" w:hint="eastAsia"/>
          <w:b/>
          <w:bCs/>
          <w:sz w:val="24"/>
        </w:rPr>
        <w:t>11. 保密义务</w:t>
      </w:r>
    </w:p>
    <w:p w14:paraId="5EE7D1AD" w14:textId="77777777" w:rsidR="00F0503A" w:rsidRDefault="00000000">
      <w:pPr>
        <w:autoSpaceDE w:val="0"/>
        <w:autoSpaceDN w:val="0"/>
        <w:adjustRightInd w:val="0"/>
        <w:snapToGrid w:val="0"/>
        <w:spacing w:line="460" w:lineRule="exact"/>
        <w:ind w:firstLineChars="200" w:firstLine="420"/>
        <w:jc w:val="left"/>
        <w:rPr>
          <w:rFonts w:ascii="宋体" w:hAnsi="宋体" w:cs="宋体" w:hint="eastAsia"/>
          <w:szCs w:val="15"/>
        </w:rPr>
      </w:pPr>
      <w:r>
        <w:rPr>
          <w:rFonts w:ascii="宋体" w:hAnsi="宋体" w:cs="宋体" w:hint="eastAsia"/>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宋体" w:hAnsi="宋体" w:cs="宋体" w:hint="eastAsia"/>
          <w:b/>
          <w:bCs/>
          <w:szCs w:val="15"/>
        </w:rPr>
        <w:t>【政府采购合同专用条款】</w:t>
      </w:r>
      <w:r>
        <w:rPr>
          <w:rFonts w:ascii="宋体" w:hAnsi="宋体" w:cs="宋体" w:hint="eastAsia"/>
          <w:szCs w:val="15"/>
        </w:rPr>
        <w:t>中约定。</w:t>
      </w:r>
    </w:p>
    <w:p w14:paraId="7E63B9E7" w14:textId="77777777" w:rsidR="00F0503A" w:rsidRDefault="00000000">
      <w:pPr>
        <w:autoSpaceDE w:val="0"/>
        <w:autoSpaceDN w:val="0"/>
        <w:adjustRightInd w:val="0"/>
        <w:snapToGrid w:val="0"/>
        <w:spacing w:line="460" w:lineRule="exact"/>
        <w:jc w:val="left"/>
        <w:rPr>
          <w:rFonts w:ascii="宋体" w:hAnsi="宋体" w:hint="eastAsia"/>
          <w:b/>
          <w:bCs/>
          <w:sz w:val="24"/>
        </w:rPr>
      </w:pPr>
      <w:r>
        <w:rPr>
          <w:rFonts w:ascii="宋体" w:hAnsi="宋体" w:hint="eastAsia"/>
          <w:b/>
          <w:bCs/>
          <w:sz w:val="24"/>
        </w:rPr>
        <w:t>12. 合同价款支付</w:t>
      </w:r>
    </w:p>
    <w:p w14:paraId="52DFCDE0"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12.1 合同价款支付按照国库集中支付制度及财政管理相关规定执行。</w:t>
      </w:r>
    </w:p>
    <w:p w14:paraId="6EE9E70F" w14:textId="77777777" w:rsidR="00F0503A" w:rsidRDefault="00000000">
      <w:pPr>
        <w:keepNext/>
        <w:keepLines/>
        <w:spacing w:line="460" w:lineRule="exact"/>
        <w:ind w:firstLineChars="200" w:firstLine="420"/>
        <w:outlineLvl w:val="1"/>
        <w:rPr>
          <w:rFonts w:ascii="Arial" w:hAnsi="Arial"/>
          <w:b/>
          <w:bCs/>
          <w:sz w:val="24"/>
          <w:szCs w:val="32"/>
        </w:rPr>
      </w:pPr>
      <w:r>
        <w:rPr>
          <w:rFonts w:ascii="宋体" w:hAnsi="宋体" w:hint="eastAsia"/>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ascii="宋体" w:hAnsi="宋体" w:hint="eastAsia"/>
          <w:b/>
          <w:bCs/>
          <w:szCs w:val="21"/>
        </w:rPr>
        <w:t>政府采购合同专用条款</w:t>
      </w:r>
      <w:r>
        <w:rPr>
          <w:rFonts w:ascii="宋体" w:hAnsi="宋体" w:hint="eastAsia"/>
          <w:szCs w:val="21"/>
        </w:rPr>
        <w:t>】中约定。</w:t>
      </w:r>
    </w:p>
    <w:p w14:paraId="1E521EBE" w14:textId="77777777" w:rsidR="00F0503A" w:rsidRDefault="00000000">
      <w:pPr>
        <w:spacing w:line="460" w:lineRule="exact"/>
        <w:rPr>
          <w:rFonts w:ascii="宋体" w:hAnsi="宋体" w:hint="eastAsia"/>
          <w:b/>
          <w:bCs/>
          <w:sz w:val="24"/>
        </w:rPr>
      </w:pPr>
      <w:r>
        <w:rPr>
          <w:rFonts w:ascii="宋体" w:hAnsi="宋体" w:hint="eastAsia"/>
          <w:b/>
          <w:bCs/>
          <w:sz w:val="24"/>
        </w:rPr>
        <w:t>13. 履约保证金</w:t>
      </w:r>
    </w:p>
    <w:p w14:paraId="4F720EE7"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 xml:space="preserve">13.1 </w:t>
      </w:r>
      <w:r>
        <w:rPr>
          <w:rFonts w:ascii="宋体" w:hAnsi="宋体" w:cs="宋体" w:hint="eastAsia"/>
          <w:szCs w:val="15"/>
        </w:rPr>
        <w:t>乙方应当以支票、汇票、本票或者金融机构、担保机构出具的保函等非现金形式提交。</w:t>
      </w:r>
    </w:p>
    <w:p w14:paraId="65B29061"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13.2 如果乙方出现</w:t>
      </w:r>
      <w:r>
        <w:rPr>
          <w:rFonts w:ascii="宋体" w:hAnsi="宋体" w:cs="宋体" w:hint="eastAsia"/>
          <w:b/>
          <w:bCs/>
          <w:szCs w:val="15"/>
        </w:rPr>
        <w:t>【政府采购合同专用条款】</w:t>
      </w:r>
      <w:r>
        <w:rPr>
          <w:rFonts w:ascii="宋体" w:hAnsi="宋体" w:cs="宋体" w:hint="eastAsia"/>
          <w:szCs w:val="15"/>
        </w:rPr>
        <w:t>约定情形的</w:t>
      </w:r>
      <w:r>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0E59B8A0" w14:textId="77777777" w:rsidR="00F0503A" w:rsidRDefault="00000000">
      <w:pPr>
        <w:spacing w:line="460" w:lineRule="exact"/>
        <w:ind w:firstLine="420"/>
      </w:pPr>
      <w:r>
        <w:rPr>
          <w:rFonts w:ascii="宋体" w:hAnsi="宋体" w:hint="eastAsia"/>
          <w:szCs w:val="21"/>
        </w:rPr>
        <w:t>13.3 甲方在项目通过验收后按照</w:t>
      </w:r>
      <w:r>
        <w:rPr>
          <w:rFonts w:ascii="宋体" w:hAnsi="宋体" w:hint="eastAsia"/>
          <w:b/>
          <w:szCs w:val="21"/>
        </w:rPr>
        <w:t>【政府采购合同专用条款】</w:t>
      </w:r>
      <w:r>
        <w:rPr>
          <w:rFonts w:ascii="宋体" w:hAnsi="宋体" w:hint="eastAsia"/>
          <w:szCs w:val="21"/>
        </w:rPr>
        <w:t>规定的时间内将履约保证金退还乙方；逾期退还的，乙方可要求甲方支付违约金，违约金按照</w:t>
      </w:r>
      <w:r>
        <w:rPr>
          <w:rFonts w:ascii="宋体" w:hAnsi="宋体" w:hint="eastAsia"/>
          <w:b/>
          <w:szCs w:val="21"/>
        </w:rPr>
        <w:t>【政府采购合同专用条款】</w:t>
      </w:r>
      <w:r>
        <w:rPr>
          <w:rFonts w:ascii="宋体" w:hAnsi="宋体" w:hint="eastAsia"/>
          <w:szCs w:val="21"/>
        </w:rPr>
        <w:t>规定支付。</w:t>
      </w:r>
    </w:p>
    <w:p w14:paraId="230C8E5F" w14:textId="77777777" w:rsidR="00F0503A" w:rsidRDefault="00000000">
      <w:pPr>
        <w:autoSpaceDE w:val="0"/>
        <w:autoSpaceDN w:val="0"/>
        <w:adjustRightInd w:val="0"/>
        <w:snapToGrid w:val="0"/>
        <w:spacing w:line="460" w:lineRule="exact"/>
        <w:jc w:val="left"/>
        <w:rPr>
          <w:rFonts w:ascii="宋体" w:hAnsi="宋体" w:hint="eastAsia"/>
          <w:b/>
          <w:sz w:val="24"/>
        </w:rPr>
      </w:pPr>
      <w:r>
        <w:rPr>
          <w:rFonts w:ascii="宋体" w:hAnsi="宋体" w:hint="eastAsia"/>
          <w:b/>
          <w:bCs/>
          <w:sz w:val="24"/>
        </w:rPr>
        <w:t xml:space="preserve">14. </w:t>
      </w:r>
      <w:r>
        <w:rPr>
          <w:rFonts w:hint="eastAsia"/>
          <w:b/>
          <w:sz w:val="24"/>
        </w:rPr>
        <w:t>售后</w:t>
      </w:r>
      <w:r>
        <w:rPr>
          <w:rFonts w:ascii="宋体" w:hAnsi="宋体" w:hint="eastAsia"/>
          <w:b/>
          <w:sz w:val="24"/>
        </w:rPr>
        <w:t>服务</w:t>
      </w:r>
    </w:p>
    <w:p w14:paraId="33BE877D"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14.1 除项目不涉及或采购活动中明确约定无须承担外，乙方还应提供下列服务：</w:t>
      </w:r>
    </w:p>
    <w:p w14:paraId="2F6089FF"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（1）货物的现场移动、安装、调试、启动监督及技术支持；</w:t>
      </w:r>
    </w:p>
    <w:p w14:paraId="259ACF55"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（2）提供货物组装和维修所需的专用工具和辅助材料；</w:t>
      </w:r>
    </w:p>
    <w:p w14:paraId="3F10C599"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lastRenderedPageBreak/>
        <w:t>（3）在</w:t>
      </w:r>
      <w:r>
        <w:rPr>
          <w:rFonts w:ascii="宋体" w:hAnsi="宋体" w:cs="宋体" w:hint="eastAsia"/>
          <w:b/>
          <w:bCs/>
          <w:szCs w:val="15"/>
        </w:rPr>
        <w:t>【政府采购合同专用条款】</w:t>
      </w:r>
      <w:r>
        <w:rPr>
          <w:rFonts w:ascii="宋体" w:hAnsi="宋体" w:hint="eastAsia"/>
          <w:szCs w:val="21"/>
        </w:rPr>
        <w:t>约定的期限内对所有的货物实施运行监督、维修，但前提条件是该服务并不能免除乙方在质量保证期内所承担的义务；</w:t>
      </w:r>
    </w:p>
    <w:p w14:paraId="017950A2"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（4）在制造商所在地或指定现场就货物的安装、启动、运营、维护、废弃处置等对甲方操作人员进行培训</w:t>
      </w:r>
      <w:r>
        <w:rPr>
          <w:rFonts w:ascii="宋体" w:hAnsi="宋体" w:cs="宋体" w:hint="eastAsia"/>
          <w:szCs w:val="15"/>
        </w:rPr>
        <w:t>；</w:t>
      </w:r>
    </w:p>
    <w:p w14:paraId="2617065C" w14:textId="77777777" w:rsidR="00F0503A" w:rsidRDefault="00000000">
      <w:pPr>
        <w:widowControl/>
        <w:autoSpaceDE w:val="0"/>
        <w:autoSpaceDN w:val="0"/>
        <w:adjustRightInd w:val="0"/>
        <w:spacing w:line="460" w:lineRule="exact"/>
        <w:ind w:firstLineChars="200" w:firstLine="420"/>
        <w:jc w:val="left"/>
        <w:rPr>
          <w:rFonts w:ascii="宋体" w:hAnsi="宋体" w:cs="宋体" w:hint="eastAsia"/>
          <w:kern w:val="0"/>
          <w:szCs w:val="21"/>
        </w:rPr>
      </w:pPr>
      <w:r>
        <w:rPr>
          <w:rFonts w:ascii="宋体" w:hAnsi="宋体" w:cs="宋体" w:hint="eastAsia"/>
          <w:kern w:val="0"/>
          <w:szCs w:val="21"/>
        </w:rPr>
        <w:t>（5）依照法律、行政法规的规定或者按照</w:t>
      </w:r>
      <w:r>
        <w:rPr>
          <w:rFonts w:ascii="宋体" w:hAnsi="宋体" w:cs="宋体" w:hint="eastAsia"/>
          <w:b/>
          <w:bCs/>
          <w:kern w:val="0"/>
          <w:szCs w:val="21"/>
        </w:rPr>
        <w:t>【政府采购合同专用条款】</w:t>
      </w:r>
      <w:r>
        <w:rPr>
          <w:rFonts w:ascii="宋体" w:hAnsi="宋体" w:cs="宋体" w:hint="eastAsia"/>
          <w:kern w:val="0"/>
          <w:szCs w:val="21"/>
        </w:rPr>
        <w:t>约定，货物在有效使用年限届满后应予回收的，乙方负有自行或者委托第三人对货物予以回收的义务；</w:t>
      </w:r>
    </w:p>
    <w:p w14:paraId="5C5BB10B"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（6）</w:t>
      </w:r>
      <w:r>
        <w:rPr>
          <w:rFonts w:ascii="宋体" w:hAnsi="宋体" w:hint="eastAsia"/>
          <w:b/>
          <w:szCs w:val="21"/>
        </w:rPr>
        <w:t>【政府采购合同专用条款】</w:t>
      </w:r>
      <w:r>
        <w:rPr>
          <w:rFonts w:ascii="宋体" w:hAnsi="宋体" w:hint="eastAsia"/>
          <w:szCs w:val="21"/>
        </w:rPr>
        <w:t>规定由乙方提供的其他服务。</w:t>
      </w:r>
    </w:p>
    <w:p w14:paraId="44A3CC20"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14.2 乙方提供的售后服务的费用已包含在合同价款中，甲方不再另行支付。</w:t>
      </w:r>
    </w:p>
    <w:p w14:paraId="5ADAB09B" w14:textId="77777777" w:rsidR="00F0503A" w:rsidRDefault="00000000">
      <w:pPr>
        <w:adjustRightInd w:val="0"/>
        <w:snapToGrid w:val="0"/>
        <w:spacing w:line="460" w:lineRule="exact"/>
        <w:jc w:val="left"/>
        <w:rPr>
          <w:rFonts w:ascii="宋体" w:hAnsi="宋体" w:hint="eastAsia"/>
          <w:b/>
          <w:bCs/>
          <w:sz w:val="24"/>
        </w:rPr>
      </w:pPr>
      <w:r>
        <w:rPr>
          <w:rFonts w:ascii="宋体" w:hAnsi="宋体" w:hint="eastAsia"/>
          <w:b/>
          <w:bCs/>
          <w:sz w:val="24"/>
        </w:rPr>
        <w:t>15. 违约责任</w:t>
      </w:r>
    </w:p>
    <w:p w14:paraId="12B60101" w14:textId="77777777" w:rsidR="00F0503A" w:rsidRDefault="00000000">
      <w:pPr>
        <w:adjustRightInd w:val="0"/>
        <w:snapToGrid w:val="0"/>
        <w:spacing w:line="460" w:lineRule="exact"/>
        <w:ind w:firstLineChars="200" w:firstLine="420"/>
        <w:jc w:val="left"/>
        <w:rPr>
          <w:rFonts w:ascii="宋体" w:hAnsi="宋体" w:hint="eastAsia"/>
          <w:bCs/>
          <w:szCs w:val="21"/>
        </w:rPr>
      </w:pPr>
      <w:r>
        <w:rPr>
          <w:rFonts w:ascii="宋体" w:hAnsi="宋体" w:hint="eastAsia"/>
          <w:bCs/>
          <w:szCs w:val="21"/>
        </w:rPr>
        <w:t>15.1质量瑕疵的违约责任</w:t>
      </w:r>
    </w:p>
    <w:p w14:paraId="6B513CE8"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乙方提供的产品不符合合同约定的质量标准或存在产品质量缺陷，甲方有权要求乙方根据</w:t>
      </w:r>
      <w:r>
        <w:rPr>
          <w:rFonts w:ascii="宋体" w:hAnsi="宋体" w:hint="eastAsia"/>
          <w:b/>
          <w:szCs w:val="21"/>
        </w:rPr>
        <w:t>【政府采购合同专用条款】</w:t>
      </w:r>
      <w:r>
        <w:rPr>
          <w:rFonts w:ascii="宋体" w:hAnsi="宋体" w:hint="eastAsia"/>
          <w:bCs/>
          <w:szCs w:val="21"/>
        </w:rPr>
        <w:t>要求</w:t>
      </w:r>
      <w:r>
        <w:rPr>
          <w:rFonts w:ascii="宋体" w:hAnsi="宋体" w:hint="eastAsia"/>
          <w:szCs w:val="21"/>
        </w:rPr>
        <w:t>及时修理、重作、更换，并承担由此给甲方造成的损失。</w:t>
      </w:r>
    </w:p>
    <w:p w14:paraId="269A7D4E" w14:textId="77777777" w:rsidR="00F0503A" w:rsidRDefault="00000000">
      <w:pPr>
        <w:autoSpaceDE w:val="0"/>
        <w:autoSpaceDN w:val="0"/>
        <w:adjustRightInd w:val="0"/>
        <w:snapToGrid w:val="0"/>
        <w:spacing w:line="460" w:lineRule="exact"/>
        <w:ind w:firstLineChars="200" w:firstLine="420"/>
        <w:jc w:val="left"/>
        <w:rPr>
          <w:rFonts w:ascii="宋体" w:hAnsi="宋体" w:hint="eastAsia"/>
          <w:bCs/>
          <w:szCs w:val="21"/>
        </w:rPr>
      </w:pPr>
      <w:r>
        <w:rPr>
          <w:rFonts w:ascii="宋体" w:hAnsi="宋体" w:hint="eastAsia"/>
          <w:bCs/>
          <w:szCs w:val="21"/>
        </w:rPr>
        <w:t>15.2 迟延交货的违约责任</w:t>
      </w:r>
    </w:p>
    <w:p w14:paraId="0FC5D7E8"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3F88618"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（2）如果乙方没有按照合同规定的时间交货和提供相关服务，甲方有权从货款中扣除误期赔偿费而不影响合同项下的其他补救方法，赔偿费按</w:t>
      </w:r>
      <w:r>
        <w:rPr>
          <w:rFonts w:ascii="宋体" w:hAnsi="宋体" w:hint="eastAsia"/>
          <w:b/>
          <w:szCs w:val="21"/>
        </w:rPr>
        <w:t>【政府采购合同专用条款】</w:t>
      </w:r>
      <w:r>
        <w:rPr>
          <w:rFonts w:ascii="宋体" w:hAnsi="宋体" w:hint="eastAsia"/>
          <w:szCs w:val="21"/>
        </w:rPr>
        <w:t>规定执行。如果涉及公共利益，且赔偿金额无法弥补公共利益损失，甲方可要求继续履行或者采取其他补救措施。</w:t>
      </w:r>
    </w:p>
    <w:p w14:paraId="603D2401"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15.3 迟延支付的违约责任</w:t>
      </w:r>
    </w:p>
    <w:p w14:paraId="249B19AD"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甲方存在迟延支付乙方合同款项的，应当承担</w:t>
      </w:r>
      <w:r>
        <w:rPr>
          <w:rFonts w:ascii="宋体" w:hAnsi="宋体" w:hint="eastAsia"/>
          <w:b/>
          <w:bCs/>
          <w:szCs w:val="21"/>
        </w:rPr>
        <w:t>【政府采购合同专用条款】</w:t>
      </w:r>
      <w:r>
        <w:rPr>
          <w:rFonts w:ascii="宋体" w:hAnsi="宋体" w:hint="eastAsia"/>
          <w:szCs w:val="21"/>
        </w:rPr>
        <w:t>规定的逾期付款利息。</w:t>
      </w:r>
    </w:p>
    <w:p w14:paraId="6D34B71F"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bCs/>
          <w:szCs w:val="21"/>
        </w:rPr>
        <w:t>15.4其他违约责任根据项目实际需要按</w:t>
      </w:r>
      <w:r>
        <w:rPr>
          <w:rFonts w:ascii="宋体" w:hAnsi="宋体" w:hint="eastAsia"/>
          <w:b/>
          <w:bCs/>
          <w:szCs w:val="21"/>
        </w:rPr>
        <w:t>【政府采购合同专用条款】</w:t>
      </w:r>
      <w:r>
        <w:rPr>
          <w:rFonts w:ascii="宋体" w:hAnsi="宋体" w:hint="eastAsia"/>
          <w:szCs w:val="21"/>
        </w:rPr>
        <w:t>规定执行。</w:t>
      </w:r>
    </w:p>
    <w:p w14:paraId="1A61FFB9" w14:textId="77777777" w:rsidR="00F0503A" w:rsidRDefault="00000000">
      <w:pPr>
        <w:numPr>
          <w:ilvl w:val="0"/>
          <w:numId w:val="5"/>
        </w:numPr>
        <w:autoSpaceDE w:val="0"/>
        <w:autoSpaceDN w:val="0"/>
        <w:adjustRightInd w:val="0"/>
        <w:snapToGrid w:val="0"/>
        <w:spacing w:line="460" w:lineRule="exact"/>
        <w:ind w:firstLineChars="200" w:firstLine="482"/>
        <w:jc w:val="left"/>
        <w:rPr>
          <w:rFonts w:ascii="宋体" w:hAnsi="宋体" w:hint="eastAsia"/>
          <w:b/>
          <w:sz w:val="24"/>
        </w:rPr>
      </w:pPr>
      <w:r>
        <w:rPr>
          <w:rFonts w:ascii="宋体" w:hAnsi="宋体" w:hint="eastAsia"/>
          <w:b/>
          <w:sz w:val="24"/>
        </w:rPr>
        <w:t>合同变更、中止与终止</w:t>
      </w:r>
    </w:p>
    <w:p w14:paraId="3C9C1F91" w14:textId="77777777" w:rsidR="00F0503A" w:rsidRDefault="00000000">
      <w:pPr>
        <w:adjustRightInd w:val="0"/>
        <w:snapToGrid w:val="0"/>
        <w:spacing w:line="460" w:lineRule="exact"/>
        <w:jc w:val="left"/>
        <w:rPr>
          <w:rFonts w:ascii="宋体" w:hAnsi="宋体" w:hint="eastAsia"/>
          <w:szCs w:val="21"/>
        </w:rPr>
      </w:pPr>
      <w:r>
        <w:rPr>
          <w:rFonts w:ascii="宋体" w:hAnsi="宋体" w:hint="eastAsia"/>
          <w:szCs w:val="21"/>
        </w:rPr>
        <w:t xml:space="preserve">    16.1合同的变更</w:t>
      </w:r>
    </w:p>
    <w:p w14:paraId="4C73E2D4"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政府采购合同履行中，在不改变合同其他条款的前提下，甲方可以在合同价款10%的范围内追加与合同标的相同的货物，并就此与乙方协商一致后签订补充协议。</w:t>
      </w:r>
    </w:p>
    <w:p w14:paraId="14D1C11A"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16.2合同的中止</w:t>
      </w:r>
    </w:p>
    <w:p w14:paraId="4DE9AD01"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（1）合同履行过程中因供应商就采购文件、采购过程或结果提起投诉的，甲方认为有必要的，可以中止合同的履行。</w:t>
      </w:r>
    </w:p>
    <w:p w14:paraId="189EDFCC"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（2）合同履行过程中，如果乙方出现以下情形之一的：1．经营状况严重恶化；2．转移财产、抽逃资</w:t>
      </w:r>
      <w:r>
        <w:rPr>
          <w:rFonts w:ascii="宋体" w:hAnsi="宋体" w:hint="eastAsia"/>
          <w:szCs w:val="21"/>
        </w:rPr>
        <w:lastRenderedPageBreak/>
        <w:t>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1FC662F" w14:textId="77777777" w:rsidR="00F0503A" w:rsidRDefault="00000000">
      <w:pPr>
        <w:widowControl/>
        <w:autoSpaceDE w:val="0"/>
        <w:autoSpaceDN w:val="0"/>
        <w:adjustRightInd w:val="0"/>
        <w:spacing w:line="460" w:lineRule="exact"/>
        <w:ind w:firstLineChars="200" w:firstLine="420"/>
        <w:rPr>
          <w:rFonts w:ascii="华文楷体" w:eastAsia="华文楷体" w:hAnsi="华文楷体" w:cs="华文楷体" w:hint="eastAsia"/>
          <w:kern w:val="0"/>
          <w:szCs w:val="21"/>
        </w:rPr>
      </w:pPr>
      <w:r>
        <w:rPr>
          <w:rFonts w:ascii="宋体" w:hAnsi="宋体" w:cs="宋体" w:hint="eastAsia"/>
          <w:kern w:val="0"/>
          <w:szCs w:val="21"/>
        </w:rPr>
        <w:t>（3）乙方分立、合并或者变更住所的，应当及时以书面形式告知甲方。乙方没有及时告知甲方，致使合同履行发生困难的，甲方可以中止合同履行并要求乙方承担由此给甲方造成的损失。</w:t>
      </w:r>
    </w:p>
    <w:p w14:paraId="6AE8E114" w14:textId="77777777" w:rsidR="00F0503A" w:rsidRDefault="00000000">
      <w:pPr>
        <w:snapToGrid w:val="0"/>
        <w:spacing w:line="460" w:lineRule="exact"/>
        <w:ind w:firstLineChars="200" w:firstLine="420"/>
        <w:jc w:val="left"/>
      </w:pPr>
      <w:r>
        <w:rPr>
          <w:rFonts w:ascii="宋体" w:hAnsi="宋体" w:hint="eastAsia"/>
          <w:szCs w:val="21"/>
        </w:rPr>
        <w:t>（4）甲方不得以行政区划调整、政府换届、机构或者职能调整以及相关责任人更替为由中止合同。</w:t>
      </w:r>
    </w:p>
    <w:p w14:paraId="030FAB77"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16.3合同的终止</w:t>
      </w:r>
    </w:p>
    <w:p w14:paraId="0B3196A0"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（1）合同因有效期限届满而终止；</w:t>
      </w:r>
    </w:p>
    <w:p w14:paraId="086C39EB" w14:textId="77777777" w:rsidR="00F0503A" w:rsidRDefault="00000000">
      <w:pPr>
        <w:snapToGrid w:val="0"/>
        <w:spacing w:line="460" w:lineRule="exact"/>
        <w:ind w:firstLineChars="200" w:firstLine="420"/>
        <w:rPr>
          <w:rFonts w:ascii="宋体" w:hAnsi="宋体" w:cs="宋体" w:hint="eastAsia"/>
          <w:szCs w:val="21"/>
        </w:rPr>
      </w:pPr>
      <w:r>
        <w:rPr>
          <w:rFonts w:ascii="宋体" w:hAnsi="宋体" w:hint="eastAsia"/>
          <w:szCs w:val="21"/>
        </w:rPr>
        <w:t>（2）乙方未按合同约定履行，构成根本性违约的，甲方有权终止合同，</w:t>
      </w:r>
      <w:r>
        <w:rPr>
          <w:rFonts w:ascii="宋体" w:hAnsi="宋体" w:cs="宋体" w:hint="eastAsia"/>
          <w:szCs w:val="21"/>
        </w:rPr>
        <w:t>并追究乙方的违约责任</w:t>
      </w:r>
      <w:r>
        <w:rPr>
          <w:rFonts w:ascii="宋体" w:hAnsi="宋体" w:hint="eastAsia"/>
          <w:szCs w:val="21"/>
        </w:rPr>
        <w:t>。</w:t>
      </w:r>
    </w:p>
    <w:p w14:paraId="3AF6A2E9" w14:textId="77777777" w:rsidR="00F0503A" w:rsidRDefault="00000000">
      <w:pPr>
        <w:widowControl/>
        <w:autoSpaceDE w:val="0"/>
        <w:autoSpaceDN w:val="0"/>
        <w:adjustRightInd w:val="0"/>
        <w:spacing w:line="460" w:lineRule="exact"/>
        <w:ind w:firstLineChars="200" w:firstLine="440"/>
        <w:jc w:val="left"/>
        <w:rPr>
          <w:rFonts w:ascii="宋体" w:eastAsia="华文楷体" w:hAnsi="宋体" w:cs="华文楷体" w:hint="eastAsia"/>
          <w:kern w:val="0"/>
          <w:sz w:val="22"/>
          <w:szCs w:val="21"/>
        </w:rPr>
      </w:pPr>
      <w:r>
        <w:rPr>
          <w:rFonts w:ascii="宋体" w:eastAsia="华文楷体" w:hAnsi="宋体" w:cs="华文楷体" w:hint="eastAsia"/>
          <w:kern w:val="0"/>
          <w:sz w:val="22"/>
          <w:szCs w:val="21"/>
        </w:rPr>
        <w:t xml:space="preserve">16.4 </w:t>
      </w:r>
      <w:r>
        <w:rPr>
          <w:rFonts w:ascii="宋体" w:hAnsi="宋体" w:hint="eastAsia"/>
          <w:szCs w:val="21"/>
        </w:rPr>
        <w:t>涉及国家利益、社会公共利益的情形</w:t>
      </w:r>
    </w:p>
    <w:p w14:paraId="22D49838" w14:textId="77777777" w:rsidR="00F0503A" w:rsidRDefault="00000000">
      <w:pPr>
        <w:widowControl/>
        <w:autoSpaceDE w:val="0"/>
        <w:autoSpaceDN w:val="0"/>
        <w:adjustRightInd w:val="0"/>
        <w:spacing w:line="460" w:lineRule="exact"/>
        <w:ind w:firstLineChars="200" w:firstLine="420"/>
        <w:rPr>
          <w:rFonts w:ascii="华文楷体" w:eastAsia="华文楷体" w:hAnsi="华文楷体" w:cs="华文楷体" w:hint="eastAsia"/>
          <w:kern w:val="0"/>
          <w:szCs w:val="21"/>
        </w:rPr>
      </w:pPr>
      <w:r>
        <w:rPr>
          <w:rFonts w:ascii="宋体" w:hAnsi="宋体" w:cs="宋体" w:hint="eastAsia"/>
          <w:kern w:val="0"/>
          <w:szCs w:val="21"/>
        </w:rPr>
        <w:t>政府采购合同继续履行将损害国家利益和社会公共利益的，双方当事人应当变更、中止或者终止合同。有过错的一方应当承担赔偿责任，双方都有过错的，各自承担相应的责任。</w:t>
      </w:r>
    </w:p>
    <w:p w14:paraId="50E06B8B" w14:textId="77777777" w:rsidR="00F0503A" w:rsidRDefault="00000000">
      <w:pPr>
        <w:autoSpaceDE w:val="0"/>
        <w:autoSpaceDN w:val="0"/>
        <w:adjustRightInd w:val="0"/>
        <w:snapToGrid w:val="0"/>
        <w:spacing w:line="460" w:lineRule="exact"/>
        <w:jc w:val="left"/>
        <w:rPr>
          <w:rFonts w:ascii="宋体" w:hAnsi="宋体" w:hint="eastAsia"/>
          <w:b/>
          <w:bCs/>
          <w:sz w:val="24"/>
        </w:rPr>
      </w:pPr>
      <w:r>
        <w:rPr>
          <w:rFonts w:ascii="宋体" w:hAnsi="宋体" w:hint="eastAsia"/>
          <w:b/>
          <w:bCs/>
          <w:sz w:val="24"/>
        </w:rPr>
        <w:t>17. 合同分包</w:t>
      </w:r>
    </w:p>
    <w:p w14:paraId="4C8A8D1C"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17.1 乙方不得将合同转包给其他供应商。涉及合同分包的，乙方应根据采购文件和投标（响应）文件规定进行合同分包。</w:t>
      </w:r>
    </w:p>
    <w:p w14:paraId="7A544E4C"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17.2 乙方执行政府采购政策向中小企业依法分包的，乙方应当按采购文件和投标（响应）文件签订分包意向协议，分包意向协议属于本合同组成部分。</w:t>
      </w:r>
    </w:p>
    <w:p w14:paraId="0F4CC5BB" w14:textId="77777777" w:rsidR="00F0503A" w:rsidRDefault="00000000">
      <w:pPr>
        <w:autoSpaceDE w:val="0"/>
        <w:autoSpaceDN w:val="0"/>
        <w:adjustRightInd w:val="0"/>
        <w:snapToGrid w:val="0"/>
        <w:spacing w:line="460" w:lineRule="exact"/>
        <w:jc w:val="left"/>
        <w:rPr>
          <w:rFonts w:ascii="宋体" w:hAnsi="宋体" w:hint="eastAsia"/>
          <w:b/>
          <w:bCs/>
          <w:sz w:val="24"/>
        </w:rPr>
      </w:pPr>
      <w:r>
        <w:rPr>
          <w:rFonts w:ascii="宋体" w:hAnsi="宋体" w:hint="eastAsia"/>
          <w:b/>
          <w:bCs/>
          <w:sz w:val="24"/>
        </w:rPr>
        <w:t>18. 不可抗力</w:t>
      </w:r>
    </w:p>
    <w:p w14:paraId="0F4A3DD3"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18.1 不可抗力是指合同双方不能预见、不能避免且不能克服的客观情况。</w:t>
      </w:r>
    </w:p>
    <w:p w14:paraId="2E32858B"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18.2 任何一方对由于不可抗力造成的部分或全部不能履行合同不承担违约责任。但迟延履行后发生不可抗力的，不能免除责任。</w:t>
      </w:r>
    </w:p>
    <w:p w14:paraId="633A00AF"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3391596" w14:textId="77777777" w:rsidR="00F0503A" w:rsidRDefault="00000000">
      <w:pPr>
        <w:autoSpaceDE w:val="0"/>
        <w:autoSpaceDN w:val="0"/>
        <w:adjustRightInd w:val="0"/>
        <w:snapToGrid w:val="0"/>
        <w:spacing w:line="460" w:lineRule="exact"/>
        <w:jc w:val="left"/>
        <w:rPr>
          <w:rFonts w:ascii="宋体" w:hAnsi="宋体" w:hint="eastAsia"/>
          <w:b/>
          <w:bCs/>
          <w:sz w:val="24"/>
        </w:rPr>
      </w:pPr>
      <w:r>
        <w:rPr>
          <w:rFonts w:ascii="宋体" w:hAnsi="宋体" w:hint="eastAsia"/>
          <w:b/>
          <w:bCs/>
          <w:sz w:val="24"/>
        </w:rPr>
        <w:t>19. 解决争议的方法</w:t>
      </w:r>
    </w:p>
    <w:p w14:paraId="7FFDF76D" w14:textId="77777777" w:rsidR="00F0503A" w:rsidRDefault="00000000">
      <w:pPr>
        <w:widowControl/>
        <w:autoSpaceDE w:val="0"/>
        <w:autoSpaceDN w:val="0"/>
        <w:adjustRightInd w:val="0"/>
        <w:spacing w:line="460" w:lineRule="exact"/>
        <w:ind w:firstLineChars="200" w:firstLine="420"/>
        <w:rPr>
          <w:rFonts w:ascii="宋体" w:hAnsi="宋体" w:cs="宋体" w:hint="eastAsia"/>
          <w:kern w:val="0"/>
          <w:szCs w:val="21"/>
        </w:rPr>
      </w:pPr>
      <w:r>
        <w:rPr>
          <w:rFonts w:ascii="宋体" w:hAnsi="宋体" w:cs="宋体" w:hint="eastAsia"/>
          <w:kern w:val="0"/>
          <w:szCs w:val="21"/>
        </w:rPr>
        <w:t>19.1 因本合同及合同有关事项发生的争议，由甲乙双方友好协商解决。协商不成时，可以向有关组织申请调解。合同一方或双方不愿调解或调解不成的，可以通过仲裁或诉讼的方式解决争议。</w:t>
      </w:r>
    </w:p>
    <w:p w14:paraId="4D0A0BEE" w14:textId="77777777" w:rsidR="00F0503A" w:rsidRDefault="00000000">
      <w:pPr>
        <w:widowControl/>
        <w:autoSpaceDE w:val="0"/>
        <w:autoSpaceDN w:val="0"/>
        <w:adjustRightInd w:val="0"/>
        <w:spacing w:line="460" w:lineRule="exact"/>
        <w:ind w:firstLineChars="200" w:firstLine="420"/>
        <w:rPr>
          <w:rFonts w:ascii="宋体" w:hAnsi="宋体" w:cs="宋体" w:hint="eastAsia"/>
          <w:kern w:val="0"/>
          <w:szCs w:val="21"/>
        </w:rPr>
      </w:pPr>
      <w:r>
        <w:rPr>
          <w:rFonts w:ascii="宋体" w:hAnsi="宋体" w:cs="宋体" w:hint="eastAsia"/>
          <w:kern w:val="0"/>
          <w:szCs w:val="21"/>
        </w:rPr>
        <w:lastRenderedPageBreak/>
        <w:t>19.2 选择仲裁的，应在</w:t>
      </w:r>
      <w:r>
        <w:rPr>
          <w:rFonts w:ascii="宋体" w:hAnsi="宋体" w:cs="宋体" w:hint="eastAsia"/>
          <w:b/>
          <w:bCs/>
          <w:kern w:val="0"/>
          <w:szCs w:val="21"/>
        </w:rPr>
        <w:t>【政府采购合同专用条款】</w:t>
      </w:r>
      <w:r>
        <w:rPr>
          <w:rFonts w:ascii="宋体" w:hAnsi="宋体" w:cs="宋体" w:hint="eastAsia"/>
          <w:kern w:val="0"/>
          <w:szCs w:val="21"/>
        </w:rPr>
        <w:t>中明确仲裁机构及仲裁地；通过诉讼方式解决的，可以在</w:t>
      </w:r>
      <w:r>
        <w:rPr>
          <w:rFonts w:ascii="宋体" w:hAnsi="宋体" w:cs="宋体" w:hint="eastAsia"/>
          <w:b/>
          <w:bCs/>
          <w:kern w:val="0"/>
          <w:szCs w:val="21"/>
        </w:rPr>
        <w:t>【政府采购合同专用条款】</w:t>
      </w:r>
      <w:r>
        <w:rPr>
          <w:rFonts w:ascii="宋体" w:hAnsi="宋体" w:cs="宋体" w:hint="eastAsia"/>
          <w:kern w:val="0"/>
          <w:szCs w:val="21"/>
        </w:rPr>
        <w:t>中进一步约定选择与争议有实际联系的地点的人民法院管辖，但管辖法院的约定不得违反级别管辖和专属管辖的规定。</w:t>
      </w:r>
    </w:p>
    <w:p w14:paraId="157882B4" w14:textId="77777777" w:rsidR="00F0503A" w:rsidRDefault="00000000">
      <w:pPr>
        <w:widowControl/>
        <w:autoSpaceDE w:val="0"/>
        <w:autoSpaceDN w:val="0"/>
        <w:adjustRightInd w:val="0"/>
        <w:spacing w:line="460" w:lineRule="exact"/>
        <w:ind w:firstLineChars="200" w:firstLine="420"/>
        <w:rPr>
          <w:rFonts w:ascii="宋体" w:hAnsi="宋体" w:cs="宋体" w:hint="eastAsia"/>
          <w:kern w:val="0"/>
          <w:szCs w:val="21"/>
        </w:rPr>
      </w:pPr>
      <w:r>
        <w:rPr>
          <w:rFonts w:ascii="宋体" w:hAnsi="宋体" w:cs="宋体" w:hint="eastAsia"/>
          <w:kern w:val="0"/>
          <w:szCs w:val="21"/>
        </w:rPr>
        <w:t>19.3 如甲乙双方有争议的事项不影响合同其他部分的履行，在争议解决期间，合同其他部分应当继续履行。</w:t>
      </w:r>
    </w:p>
    <w:p w14:paraId="4B3AF3AE" w14:textId="77777777" w:rsidR="00F0503A" w:rsidRDefault="00000000">
      <w:pPr>
        <w:autoSpaceDE w:val="0"/>
        <w:autoSpaceDN w:val="0"/>
        <w:adjustRightInd w:val="0"/>
        <w:snapToGrid w:val="0"/>
        <w:spacing w:line="460" w:lineRule="exact"/>
        <w:jc w:val="left"/>
        <w:rPr>
          <w:rFonts w:ascii="宋体" w:hAnsi="宋体" w:hint="eastAsia"/>
          <w:sz w:val="24"/>
        </w:rPr>
      </w:pPr>
      <w:r>
        <w:rPr>
          <w:rFonts w:ascii="宋体" w:hAnsi="宋体" w:hint="eastAsia"/>
          <w:b/>
          <w:sz w:val="24"/>
        </w:rPr>
        <w:t>20. 政府采购政策</w:t>
      </w:r>
    </w:p>
    <w:p w14:paraId="2FA32E35"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hint="eastAsia"/>
          <w:szCs w:val="21"/>
        </w:rPr>
        <w:t xml:space="preserve">20.1 </w:t>
      </w:r>
      <w:r>
        <w:rPr>
          <w:rFonts w:ascii="宋体" w:hAnsi="宋体" w:cs="宋体" w:hint="eastAsia"/>
          <w:lang w:val="en-GB"/>
        </w:rPr>
        <w:t>本合同应当按照规定执行政府采购政策。</w:t>
      </w:r>
    </w:p>
    <w:p w14:paraId="2230727C" w14:textId="77777777" w:rsidR="00F0503A" w:rsidRDefault="00000000">
      <w:pPr>
        <w:autoSpaceDE w:val="0"/>
        <w:autoSpaceDN w:val="0"/>
        <w:adjustRightInd w:val="0"/>
        <w:snapToGrid w:val="0"/>
        <w:spacing w:line="460" w:lineRule="exact"/>
        <w:ind w:firstLineChars="200" w:firstLine="420"/>
        <w:jc w:val="left"/>
        <w:rPr>
          <w:rFonts w:ascii="宋体" w:hAnsi="宋体" w:hint="eastAsia"/>
          <w:szCs w:val="21"/>
        </w:rPr>
      </w:pPr>
      <w:r>
        <w:rPr>
          <w:rFonts w:ascii="宋体" w:hAnsi="宋体"/>
          <w:szCs w:val="21"/>
        </w:rPr>
        <w:t>2</w:t>
      </w:r>
      <w:r>
        <w:rPr>
          <w:rFonts w:ascii="宋体" w:hAnsi="宋体" w:hint="eastAsia"/>
          <w:szCs w:val="21"/>
        </w:rPr>
        <w:t>0.2 本合同依法执行政府采购政策的方式和内容，属于合同履约验收的范围。</w:t>
      </w:r>
      <w:r>
        <w:rPr>
          <w:rFonts w:ascii="宋体" w:hAnsi="宋体" w:cs="宋体" w:hint="eastAsia"/>
        </w:rPr>
        <w:t>甲乙双方</w:t>
      </w:r>
      <w:r>
        <w:rPr>
          <w:rFonts w:ascii="宋体" w:hAnsi="宋体" w:cs="宋体" w:hint="eastAsia"/>
          <w:lang w:val="en-GB"/>
        </w:rPr>
        <w:t>未按规定要求执行政府采购政策造成损失的</w:t>
      </w:r>
      <w:r>
        <w:rPr>
          <w:rFonts w:ascii="宋体" w:hAnsi="宋体" w:hint="eastAsia"/>
          <w:szCs w:val="21"/>
        </w:rPr>
        <w:t>，有过错的一方应当承担赔偿责任，双方都有过错的，各自承担相应的责任。</w:t>
      </w:r>
    </w:p>
    <w:p w14:paraId="37A4C09C" w14:textId="77777777" w:rsidR="00F0503A" w:rsidRDefault="00000000">
      <w:pPr>
        <w:spacing w:line="460" w:lineRule="exact"/>
        <w:ind w:firstLineChars="200" w:firstLine="420"/>
        <w:rPr>
          <w:rFonts w:ascii="Calibri" w:hAnsi="Calibri"/>
          <w:szCs w:val="22"/>
        </w:rPr>
      </w:pPr>
      <w:r>
        <w:rPr>
          <w:rFonts w:ascii="宋体" w:hAnsi="宋体"/>
          <w:szCs w:val="21"/>
        </w:rPr>
        <w:t>2</w:t>
      </w:r>
      <w:r>
        <w:rPr>
          <w:rFonts w:ascii="宋体" w:hAnsi="宋体" w:hint="eastAsia"/>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7DF80A" w14:textId="77777777" w:rsidR="00F0503A" w:rsidRDefault="00000000">
      <w:pPr>
        <w:autoSpaceDE w:val="0"/>
        <w:autoSpaceDN w:val="0"/>
        <w:adjustRightInd w:val="0"/>
        <w:snapToGrid w:val="0"/>
        <w:spacing w:line="460" w:lineRule="exact"/>
        <w:jc w:val="left"/>
        <w:rPr>
          <w:rFonts w:ascii="宋体" w:hAnsi="宋体" w:hint="eastAsia"/>
          <w:b/>
          <w:sz w:val="24"/>
        </w:rPr>
      </w:pPr>
      <w:r>
        <w:rPr>
          <w:rFonts w:ascii="宋体" w:hAnsi="宋体" w:hint="eastAsia"/>
          <w:b/>
          <w:sz w:val="24"/>
        </w:rPr>
        <w:t>21. 法律适用</w:t>
      </w:r>
    </w:p>
    <w:p w14:paraId="69A16987" w14:textId="77777777" w:rsidR="00F0503A" w:rsidRDefault="00000000">
      <w:pPr>
        <w:widowControl/>
        <w:autoSpaceDE w:val="0"/>
        <w:autoSpaceDN w:val="0"/>
        <w:adjustRightInd w:val="0"/>
        <w:spacing w:line="460" w:lineRule="exact"/>
        <w:ind w:firstLineChars="200" w:firstLine="420"/>
        <w:rPr>
          <w:rFonts w:ascii="宋体" w:hAnsi="宋体" w:cs="宋体" w:hint="eastAsia"/>
          <w:kern w:val="0"/>
          <w:szCs w:val="21"/>
        </w:rPr>
      </w:pPr>
      <w:r>
        <w:rPr>
          <w:rFonts w:ascii="宋体" w:hAnsi="宋体" w:cs="宋体" w:hint="eastAsia"/>
          <w:kern w:val="0"/>
          <w:szCs w:val="21"/>
        </w:rPr>
        <w:t>21.1 本合同的订立、生效、解释、履行及与本合同有关的争议解决，均适用法律、行政法规。</w:t>
      </w:r>
    </w:p>
    <w:p w14:paraId="705A4E56" w14:textId="77777777" w:rsidR="00F0503A" w:rsidRDefault="00000000">
      <w:pPr>
        <w:widowControl/>
        <w:autoSpaceDE w:val="0"/>
        <w:autoSpaceDN w:val="0"/>
        <w:adjustRightInd w:val="0"/>
        <w:spacing w:line="460" w:lineRule="exact"/>
        <w:ind w:firstLineChars="200" w:firstLine="420"/>
        <w:rPr>
          <w:rFonts w:ascii="宋体" w:hAnsi="宋体" w:cs="宋体" w:hint="eastAsia"/>
          <w:kern w:val="0"/>
          <w:szCs w:val="21"/>
        </w:rPr>
      </w:pPr>
      <w:r>
        <w:rPr>
          <w:rFonts w:ascii="宋体" w:hAnsi="宋体" w:cs="宋体" w:hint="eastAsia"/>
          <w:kern w:val="0"/>
          <w:szCs w:val="21"/>
        </w:rPr>
        <w:t>21.2 本合同条款与法律、行政法规的强制性规定不一致的，双方当事人应按照法律、行政法规的强制性规定修改本合同的相关条款。</w:t>
      </w:r>
    </w:p>
    <w:p w14:paraId="537C2177" w14:textId="77777777" w:rsidR="00F0503A" w:rsidRDefault="00000000">
      <w:pPr>
        <w:numPr>
          <w:ilvl w:val="255"/>
          <w:numId w:val="0"/>
        </w:numPr>
        <w:autoSpaceDE w:val="0"/>
        <w:autoSpaceDN w:val="0"/>
        <w:adjustRightInd w:val="0"/>
        <w:snapToGrid w:val="0"/>
        <w:spacing w:line="460" w:lineRule="exact"/>
        <w:jc w:val="left"/>
        <w:rPr>
          <w:rFonts w:ascii="宋体" w:hAnsi="宋体" w:hint="eastAsia"/>
          <w:b/>
          <w:sz w:val="24"/>
        </w:rPr>
      </w:pPr>
      <w:r>
        <w:rPr>
          <w:rFonts w:ascii="宋体" w:hAnsi="宋体" w:hint="eastAsia"/>
          <w:b/>
          <w:sz w:val="24"/>
        </w:rPr>
        <w:t>22. 通知</w:t>
      </w:r>
    </w:p>
    <w:p w14:paraId="5C1CC58B" w14:textId="77777777" w:rsidR="00F0503A" w:rsidRDefault="00000000">
      <w:pPr>
        <w:widowControl/>
        <w:autoSpaceDE w:val="0"/>
        <w:autoSpaceDN w:val="0"/>
        <w:adjustRightInd w:val="0"/>
        <w:spacing w:line="460" w:lineRule="exact"/>
        <w:ind w:firstLineChars="200" w:firstLine="420"/>
        <w:rPr>
          <w:rFonts w:ascii="宋体" w:hAnsi="宋体" w:cs="宋体" w:hint="eastAsia"/>
          <w:kern w:val="0"/>
          <w:szCs w:val="21"/>
        </w:rPr>
      </w:pPr>
      <w:r>
        <w:rPr>
          <w:rFonts w:ascii="宋体" w:hAnsi="宋体" w:cs="宋体" w:hint="eastAsia"/>
          <w:kern w:val="0"/>
          <w:szCs w:val="21"/>
        </w:rPr>
        <w:t>22.1 本合同任何一方向对方发出的通知、信件、数据电文等，应当发送至本合同第一部分《政府采购合同协议书》所约定的通讯地址、联系人、联系电话或电子邮箱。</w:t>
      </w:r>
    </w:p>
    <w:p w14:paraId="56D3543D" w14:textId="77777777" w:rsidR="00F0503A" w:rsidRDefault="00000000">
      <w:pPr>
        <w:widowControl/>
        <w:autoSpaceDE w:val="0"/>
        <w:autoSpaceDN w:val="0"/>
        <w:adjustRightInd w:val="0"/>
        <w:spacing w:line="460" w:lineRule="exact"/>
        <w:rPr>
          <w:rFonts w:ascii="华文楷体" w:eastAsia="华文楷体" w:hAnsi="华文楷体" w:cs="华文楷体" w:hint="eastAsia"/>
          <w:kern w:val="0"/>
          <w:szCs w:val="21"/>
        </w:rPr>
      </w:pPr>
      <w:r>
        <w:rPr>
          <w:rFonts w:ascii="宋体" w:hAnsi="宋体" w:cs="宋体" w:hint="eastAsia"/>
          <w:kern w:val="0"/>
          <w:szCs w:val="21"/>
        </w:rPr>
        <w:t xml:space="preserve">    22.2 一方当事人变更名称、住所、联系人、联系电话或电子邮箱等信息的，应当在变更后3日内及时书面通知对方，对方实际收到变更通知前的送达仍为有效送达。</w:t>
      </w:r>
    </w:p>
    <w:p w14:paraId="045393D6"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22.3本合同一方给另一方的通知均应采用书面形式，传真或快递送到本合同中规定的对方的地址和办理签收手续。</w:t>
      </w:r>
    </w:p>
    <w:p w14:paraId="155B2CE5" w14:textId="77777777" w:rsidR="00F0503A" w:rsidRDefault="00000000">
      <w:pPr>
        <w:adjustRightInd w:val="0"/>
        <w:snapToGrid w:val="0"/>
        <w:spacing w:line="460" w:lineRule="exact"/>
        <w:ind w:firstLineChars="200" w:firstLine="420"/>
        <w:jc w:val="left"/>
        <w:rPr>
          <w:rFonts w:ascii="宋体" w:hAnsi="宋体" w:hint="eastAsia"/>
          <w:szCs w:val="21"/>
        </w:rPr>
      </w:pPr>
      <w:r>
        <w:rPr>
          <w:rFonts w:ascii="宋体" w:hAnsi="宋体" w:hint="eastAsia"/>
          <w:szCs w:val="21"/>
        </w:rPr>
        <w:t>22.4通知以送达之日或通知书中规定的生效之日起生效，两者中以较迟之日为准。</w:t>
      </w:r>
    </w:p>
    <w:p w14:paraId="65D610DA" w14:textId="77777777" w:rsidR="00F0503A" w:rsidRDefault="00000000">
      <w:pPr>
        <w:numPr>
          <w:ilvl w:val="0"/>
          <w:numId w:val="6"/>
        </w:numPr>
        <w:adjustRightInd w:val="0"/>
        <w:snapToGrid w:val="0"/>
        <w:spacing w:line="460" w:lineRule="exact"/>
        <w:ind w:firstLineChars="200" w:firstLine="482"/>
        <w:jc w:val="left"/>
        <w:rPr>
          <w:rFonts w:ascii="宋体" w:hAnsi="宋体" w:hint="eastAsia"/>
          <w:b/>
          <w:bCs/>
          <w:sz w:val="24"/>
        </w:rPr>
      </w:pPr>
      <w:r>
        <w:rPr>
          <w:rFonts w:ascii="宋体" w:hAnsi="宋体" w:hint="eastAsia"/>
          <w:b/>
          <w:bCs/>
          <w:sz w:val="24"/>
        </w:rPr>
        <w:t>合同未尽事项</w:t>
      </w:r>
    </w:p>
    <w:p w14:paraId="605155DB" w14:textId="77777777" w:rsidR="00F0503A" w:rsidRDefault="00000000">
      <w:pPr>
        <w:adjustRightInd w:val="0"/>
        <w:snapToGrid w:val="0"/>
        <w:spacing w:line="460" w:lineRule="exact"/>
        <w:ind w:firstLineChars="200" w:firstLine="420"/>
        <w:jc w:val="left"/>
        <w:rPr>
          <w:rFonts w:ascii="宋体" w:hAnsi="宋体" w:hint="eastAsia"/>
          <w:bCs/>
          <w:szCs w:val="21"/>
        </w:rPr>
      </w:pPr>
      <w:r>
        <w:rPr>
          <w:rFonts w:ascii="宋体" w:hAnsi="宋体" w:hint="eastAsia"/>
          <w:bCs/>
          <w:szCs w:val="21"/>
        </w:rPr>
        <w:t>23.1合同未尽事项见</w:t>
      </w:r>
      <w:r>
        <w:rPr>
          <w:rFonts w:ascii="宋体" w:hAnsi="宋体" w:hint="eastAsia"/>
          <w:b/>
          <w:szCs w:val="21"/>
        </w:rPr>
        <w:t>【政府采购合同专用条款】</w:t>
      </w:r>
      <w:r>
        <w:rPr>
          <w:rFonts w:ascii="宋体" w:hAnsi="宋体" w:hint="eastAsia"/>
          <w:bCs/>
          <w:szCs w:val="21"/>
        </w:rPr>
        <w:t>。</w:t>
      </w:r>
    </w:p>
    <w:p w14:paraId="2B57AA85" w14:textId="77777777" w:rsidR="00F0503A" w:rsidRDefault="00000000">
      <w:pPr>
        <w:adjustRightInd w:val="0"/>
        <w:snapToGrid w:val="0"/>
        <w:spacing w:line="460" w:lineRule="exact"/>
        <w:jc w:val="left"/>
        <w:rPr>
          <w:rFonts w:ascii="黑体" w:eastAsia="黑体" w:hAnsi="华文中宋" w:hint="eastAsia"/>
          <w:sz w:val="28"/>
          <w:szCs w:val="28"/>
        </w:rPr>
      </w:pPr>
      <w:r>
        <w:rPr>
          <w:rFonts w:ascii="宋体" w:hAnsi="宋体" w:hint="eastAsia"/>
          <w:bCs/>
          <w:szCs w:val="21"/>
        </w:rPr>
        <w:t xml:space="preserve">    23.2 合同附件与合同正文具有同等的法律效力。</w:t>
      </w:r>
      <w:bookmarkStart w:id="185" w:name="_Toc20313"/>
    </w:p>
    <w:p w14:paraId="5D3582BC" w14:textId="77777777" w:rsidR="00F0503A" w:rsidRDefault="00000000">
      <w:pPr>
        <w:adjustRightInd w:val="0"/>
        <w:snapToGrid w:val="0"/>
        <w:jc w:val="center"/>
        <w:rPr>
          <w:rFonts w:ascii="黑体" w:eastAsia="黑体" w:hAnsi="华文中宋" w:hint="eastAsia"/>
          <w:sz w:val="28"/>
          <w:szCs w:val="28"/>
        </w:rPr>
      </w:pPr>
      <w:r>
        <w:rPr>
          <w:rFonts w:ascii="黑体" w:eastAsia="黑体" w:hAnsi="华文中宋" w:hint="eastAsia"/>
          <w:sz w:val="28"/>
          <w:szCs w:val="28"/>
        </w:rPr>
        <w:br w:type="page"/>
      </w:r>
    </w:p>
    <w:p w14:paraId="68E55F01" w14:textId="77777777" w:rsidR="00F0503A" w:rsidRDefault="00000000">
      <w:pPr>
        <w:keepNext/>
        <w:keepLines/>
        <w:adjustRightInd w:val="0"/>
        <w:snapToGrid w:val="0"/>
        <w:spacing w:line="360" w:lineRule="auto"/>
        <w:jc w:val="center"/>
        <w:outlineLvl w:val="1"/>
        <w:rPr>
          <w:rFonts w:ascii="黑体" w:eastAsia="黑体" w:hAnsi="华文中宋" w:hint="eastAsia"/>
          <w:sz w:val="28"/>
          <w:szCs w:val="28"/>
        </w:rPr>
      </w:pPr>
      <w:r>
        <w:rPr>
          <w:rFonts w:ascii="黑体" w:eastAsia="黑体" w:hAnsi="华文中宋" w:hint="eastAsia"/>
          <w:sz w:val="28"/>
          <w:szCs w:val="28"/>
        </w:rPr>
        <w:lastRenderedPageBreak/>
        <w:t>第三节 政府采购合同专用条款</w:t>
      </w:r>
      <w:bookmarkEnd w:id="185"/>
    </w:p>
    <w:tbl>
      <w:tblPr>
        <w:tblW w:w="10065" w:type="dxa"/>
        <w:tblInd w:w="-1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72"/>
        <w:gridCol w:w="2362"/>
        <w:gridCol w:w="5831"/>
      </w:tblGrid>
      <w:tr w:rsidR="00F0503A" w14:paraId="540FB6DC" w14:textId="77777777">
        <w:trPr>
          <w:trHeight w:val="736"/>
        </w:trPr>
        <w:tc>
          <w:tcPr>
            <w:tcW w:w="1872" w:type="dxa"/>
            <w:vAlign w:val="center"/>
          </w:tcPr>
          <w:p w14:paraId="427A9B1B"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749D2A4E" w14:textId="77777777" w:rsidR="00F0503A" w:rsidRDefault="00000000">
            <w:pPr>
              <w:adjustRightInd w:val="0"/>
              <w:snapToGrid w:val="0"/>
              <w:jc w:val="center"/>
              <w:rPr>
                <w:rFonts w:ascii="宋体" w:hAnsi="宋体" w:hint="eastAsia"/>
                <w:szCs w:val="21"/>
              </w:rPr>
            </w:pPr>
            <w:r>
              <w:rPr>
                <w:rFonts w:ascii="宋体" w:hAnsi="宋体" w:hint="eastAsia"/>
                <w:szCs w:val="21"/>
              </w:rPr>
              <w:t>第1.2（6）项</w:t>
            </w:r>
          </w:p>
        </w:tc>
        <w:tc>
          <w:tcPr>
            <w:tcW w:w="2362" w:type="dxa"/>
            <w:vAlign w:val="center"/>
          </w:tcPr>
          <w:p w14:paraId="4C6CE7D3" w14:textId="77777777" w:rsidR="00F0503A" w:rsidRDefault="00000000">
            <w:pPr>
              <w:adjustRightInd w:val="0"/>
              <w:snapToGrid w:val="0"/>
              <w:jc w:val="left"/>
              <w:rPr>
                <w:rFonts w:ascii="宋体" w:hAnsi="宋体" w:hint="eastAsia"/>
                <w:szCs w:val="21"/>
              </w:rPr>
            </w:pPr>
            <w:r>
              <w:rPr>
                <w:rFonts w:ascii="宋体" w:hAnsi="宋体" w:hint="eastAsia"/>
                <w:szCs w:val="21"/>
              </w:rPr>
              <w:t>联合体具体要求</w:t>
            </w:r>
          </w:p>
        </w:tc>
        <w:tc>
          <w:tcPr>
            <w:tcW w:w="5831" w:type="dxa"/>
            <w:vAlign w:val="center"/>
          </w:tcPr>
          <w:p w14:paraId="09065C4D" w14:textId="77777777" w:rsidR="00F0503A" w:rsidRDefault="00F0503A">
            <w:pPr>
              <w:adjustRightInd w:val="0"/>
              <w:snapToGrid w:val="0"/>
              <w:jc w:val="left"/>
              <w:rPr>
                <w:rFonts w:ascii="宋体" w:hAnsi="宋体" w:hint="eastAsia"/>
                <w:szCs w:val="21"/>
              </w:rPr>
            </w:pPr>
          </w:p>
        </w:tc>
      </w:tr>
      <w:tr w:rsidR="00F0503A" w14:paraId="2EF710B9" w14:textId="77777777">
        <w:trPr>
          <w:trHeight w:val="604"/>
        </w:trPr>
        <w:tc>
          <w:tcPr>
            <w:tcW w:w="1872" w:type="dxa"/>
            <w:vAlign w:val="center"/>
          </w:tcPr>
          <w:p w14:paraId="79E6FB4C"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2D438999" w14:textId="77777777" w:rsidR="00F0503A" w:rsidRDefault="00000000">
            <w:pPr>
              <w:adjustRightInd w:val="0"/>
              <w:snapToGrid w:val="0"/>
              <w:jc w:val="center"/>
              <w:rPr>
                <w:rFonts w:ascii="宋体" w:hAnsi="宋体" w:hint="eastAsia"/>
                <w:szCs w:val="21"/>
              </w:rPr>
            </w:pPr>
            <w:r>
              <w:rPr>
                <w:rFonts w:ascii="宋体" w:hAnsi="宋体" w:hint="eastAsia"/>
                <w:szCs w:val="21"/>
              </w:rPr>
              <w:t>第1.2（7）项</w:t>
            </w:r>
          </w:p>
        </w:tc>
        <w:tc>
          <w:tcPr>
            <w:tcW w:w="2362" w:type="dxa"/>
            <w:vAlign w:val="center"/>
          </w:tcPr>
          <w:p w14:paraId="13027725" w14:textId="77777777" w:rsidR="00F0503A" w:rsidRDefault="00000000">
            <w:pPr>
              <w:adjustRightInd w:val="0"/>
              <w:snapToGrid w:val="0"/>
              <w:jc w:val="left"/>
              <w:rPr>
                <w:rFonts w:ascii="宋体" w:hAnsi="宋体" w:hint="eastAsia"/>
                <w:szCs w:val="21"/>
              </w:rPr>
            </w:pPr>
            <w:r>
              <w:rPr>
                <w:rFonts w:ascii="宋体" w:hAnsi="宋体" w:hint="eastAsia"/>
                <w:szCs w:val="21"/>
              </w:rPr>
              <w:t>其他术语解释</w:t>
            </w:r>
          </w:p>
        </w:tc>
        <w:tc>
          <w:tcPr>
            <w:tcW w:w="5831" w:type="dxa"/>
            <w:vAlign w:val="center"/>
          </w:tcPr>
          <w:p w14:paraId="60A181A2" w14:textId="77777777" w:rsidR="00F0503A" w:rsidRDefault="00F0503A">
            <w:pPr>
              <w:adjustRightInd w:val="0"/>
              <w:snapToGrid w:val="0"/>
              <w:jc w:val="left"/>
              <w:rPr>
                <w:rFonts w:ascii="宋体" w:hAnsi="宋体" w:hint="eastAsia"/>
                <w:szCs w:val="21"/>
              </w:rPr>
            </w:pPr>
          </w:p>
        </w:tc>
      </w:tr>
      <w:tr w:rsidR="00F0503A" w14:paraId="6F17301A" w14:textId="77777777">
        <w:trPr>
          <w:trHeight w:val="736"/>
        </w:trPr>
        <w:tc>
          <w:tcPr>
            <w:tcW w:w="1872" w:type="dxa"/>
            <w:vAlign w:val="center"/>
          </w:tcPr>
          <w:p w14:paraId="5749601F"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34F97A13" w14:textId="77777777" w:rsidR="00F0503A" w:rsidRDefault="00000000">
            <w:pPr>
              <w:adjustRightInd w:val="0"/>
              <w:snapToGrid w:val="0"/>
              <w:jc w:val="center"/>
              <w:rPr>
                <w:rFonts w:ascii="宋体" w:hAnsi="宋体" w:hint="eastAsia"/>
                <w:szCs w:val="21"/>
              </w:rPr>
            </w:pPr>
            <w:r>
              <w:rPr>
                <w:rFonts w:ascii="宋体" w:hAnsi="宋体" w:hint="eastAsia"/>
                <w:szCs w:val="21"/>
              </w:rPr>
              <w:t>第4.4款</w:t>
            </w:r>
          </w:p>
        </w:tc>
        <w:tc>
          <w:tcPr>
            <w:tcW w:w="2362" w:type="dxa"/>
            <w:vAlign w:val="center"/>
          </w:tcPr>
          <w:p w14:paraId="61CD0B8F" w14:textId="77777777" w:rsidR="00F0503A" w:rsidRDefault="00000000">
            <w:pPr>
              <w:adjustRightInd w:val="0"/>
              <w:snapToGrid w:val="0"/>
              <w:jc w:val="left"/>
              <w:rPr>
                <w:rFonts w:ascii="宋体" w:hAnsi="宋体" w:hint="eastAsia"/>
                <w:szCs w:val="21"/>
              </w:rPr>
            </w:pPr>
            <w:r>
              <w:rPr>
                <w:rFonts w:ascii="宋体" w:hAnsi="宋体" w:hint="eastAsia"/>
                <w:szCs w:val="21"/>
              </w:rPr>
              <w:t>履约验收中甲方提出异议或作出说明的期限</w:t>
            </w:r>
          </w:p>
        </w:tc>
        <w:tc>
          <w:tcPr>
            <w:tcW w:w="5831" w:type="dxa"/>
            <w:vAlign w:val="center"/>
          </w:tcPr>
          <w:p w14:paraId="124152EE" w14:textId="77777777" w:rsidR="00F0503A" w:rsidRDefault="00F0503A">
            <w:pPr>
              <w:adjustRightInd w:val="0"/>
              <w:snapToGrid w:val="0"/>
              <w:jc w:val="left"/>
              <w:rPr>
                <w:rFonts w:ascii="宋体" w:hAnsi="宋体" w:hint="eastAsia"/>
                <w:szCs w:val="21"/>
              </w:rPr>
            </w:pPr>
          </w:p>
        </w:tc>
      </w:tr>
      <w:tr w:rsidR="00F0503A" w14:paraId="2316FB33" w14:textId="77777777">
        <w:trPr>
          <w:trHeight w:val="736"/>
        </w:trPr>
        <w:tc>
          <w:tcPr>
            <w:tcW w:w="1872" w:type="dxa"/>
            <w:vAlign w:val="center"/>
          </w:tcPr>
          <w:p w14:paraId="679D45C3"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178A2E79" w14:textId="77777777" w:rsidR="00F0503A" w:rsidRDefault="00000000">
            <w:pPr>
              <w:adjustRightInd w:val="0"/>
              <w:snapToGrid w:val="0"/>
              <w:jc w:val="center"/>
              <w:rPr>
                <w:rFonts w:ascii="宋体" w:hAnsi="宋体" w:hint="eastAsia"/>
                <w:szCs w:val="21"/>
              </w:rPr>
            </w:pPr>
            <w:r>
              <w:rPr>
                <w:rFonts w:ascii="宋体" w:hAnsi="宋体" w:hint="eastAsia"/>
                <w:szCs w:val="21"/>
              </w:rPr>
              <w:t>第4.6款</w:t>
            </w:r>
          </w:p>
        </w:tc>
        <w:tc>
          <w:tcPr>
            <w:tcW w:w="2362" w:type="dxa"/>
            <w:vAlign w:val="center"/>
          </w:tcPr>
          <w:p w14:paraId="2B258943" w14:textId="77777777" w:rsidR="00F0503A" w:rsidRDefault="00000000">
            <w:pPr>
              <w:adjustRightInd w:val="0"/>
              <w:snapToGrid w:val="0"/>
              <w:jc w:val="left"/>
              <w:rPr>
                <w:rFonts w:ascii="宋体" w:hAnsi="宋体" w:hint="eastAsia"/>
                <w:szCs w:val="21"/>
              </w:rPr>
            </w:pPr>
            <w:r>
              <w:rPr>
                <w:rFonts w:ascii="宋体" w:hAnsi="宋体" w:hint="eastAsia"/>
                <w:szCs w:val="21"/>
              </w:rPr>
              <w:t>约定甲方承担的其他义务和责任</w:t>
            </w:r>
          </w:p>
        </w:tc>
        <w:tc>
          <w:tcPr>
            <w:tcW w:w="5831" w:type="dxa"/>
            <w:vAlign w:val="center"/>
          </w:tcPr>
          <w:p w14:paraId="5A0F96BF" w14:textId="77777777" w:rsidR="00F0503A" w:rsidRDefault="00F0503A">
            <w:pPr>
              <w:adjustRightInd w:val="0"/>
              <w:snapToGrid w:val="0"/>
              <w:jc w:val="left"/>
              <w:rPr>
                <w:rFonts w:ascii="宋体" w:hAnsi="宋体" w:hint="eastAsia"/>
                <w:szCs w:val="21"/>
              </w:rPr>
            </w:pPr>
          </w:p>
        </w:tc>
      </w:tr>
      <w:tr w:rsidR="00F0503A" w14:paraId="77C547BD" w14:textId="77777777">
        <w:trPr>
          <w:trHeight w:val="736"/>
        </w:trPr>
        <w:tc>
          <w:tcPr>
            <w:tcW w:w="1872" w:type="dxa"/>
            <w:vAlign w:val="center"/>
          </w:tcPr>
          <w:p w14:paraId="43AF96E3"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423C679E" w14:textId="77777777" w:rsidR="00F0503A" w:rsidRDefault="00000000">
            <w:pPr>
              <w:snapToGrid w:val="0"/>
              <w:jc w:val="center"/>
            </w:pPr>
            <w:r>
              <w:rPr>
                <w:rFonts w:ascii="宋体" w:hAnsi="宋体" w:hint="eastAsia"/>
                <w:szCs w:val="21"/>
              </w:rPr>
              <w:t>第5.4款</w:t>
            </w:r>
          </w:p>
        </w:tc>
        <w:tc>
          <w:tcPr>
            <w:tcW w:w="2362" w:type="dxa"/>
            <w:vAlign w:val="center"/>
          </w:tcPr>
          <w:p w14:paraId="225FFA7B" w14:textId="77777777" w:rsidR="00F0503A" w:rsidRDefault="00000000">
            <w:pPr>
              <w:adjustRightInd w:val="0"/>
              <w:snapToGrid w:val="0"/>
              <w:jc w:val="left"/>
              <w:rPr>
                <w:rFonts w:ascii="宋体" w:hAnsi="宋体" w:hint="eastAsia"/>
                <w:szCs w:val="21"/>
              </w:rPr>
            </w:pPr>
            <w:r>
              <w:rPr>
                <w:rFonts w:ascii="宋体" w:hAnsi="宋体" w:hint="eastAsia"/>
                <w:szCs w:val="21"/>
              </w:rPr>
              <w:t>约定乙方承担的其他义务和责任</w:t>
            </w:r>
          </w:p>
        </w:tc>
        <w:tc>
          <w:tcPr>
            <w:tcW w:w="5831" w:type="dxa"/>
            <w:vAlign w:val="center"/>
          </w:tcPr>
          <w:p w14:paraId="5719119B" w14:textId="77777777" w:rsidR="00F0503A" w:rsidRDefault="00F0503A">
            <w:pPr>
              <w:adjustRightInd w:val="0"/>
              <w:snapToGrid w:val="0"/>
              <w:jc w:val="left"/>
              <w:rPr>
                <w:rFonts w:ascii="宋体" w:hAnsi="宋体" w:hint="eastAsia"/>
                <w:szCs w:val="21"/>
              </w:rPr>
            </w:pPr>
          </w:p>
        </w:tc>
      </w:tr>
      <w:tr w:rsidR="00F0503A" w14:paraId="7264CD5B" w14:textId="77777777">
        <w:trPr>
          <w:trHeight w:val="736"/>
        </w:trPr>
        <w:tc>
          <w:tcPr>
            <w:tcW w:w="1872" w:type="dxa"/>
            <w:vAlign w:val="center"/>
          </w:tcPr>
          <w:p w14:paraId="665E1518"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425C283D" w14:textId="77777777" w:rsidR="00F0503A" w:rsidRDefault="00000000">
            <w:pPr>
              <w:snapToGrid w:val="0"/>
              <w:jc w:val="center"/>
              <w:rPr>
                <w:rFonts w:ascii="宋体" w:hAnsi="宋体" w:hint="eastAsia"/>
                <w:szCs w:val="21"/>
              </w:rPr>
            </w:pPr>
            <w:r>
              <w:rPr>
                <w:rFonts w:ascii="宋体" w:hAnsi="宋体" w:hint="eastAsia"/>
                <w:szCs w:val="21"/>
              </w:rPr>
              <w:t>第6.1款</w:t>
            </w:r>
          </w:p>
        </w:tc>
        <w:tc>
          <w:tcPr>
            <w:tcW w:w="2362" w:type="dxa"/>
            <w:vAlign w:val="center"/>
          </w:tcPr>
          <w:p w14:paraId="648082ED" w14:textId="77777777" w:rsidR="00F0503A" w:rsidRDefault="00000000">
            <w:pPr>
              <w:adjustRightInd w:val="0"/>
              <w:snapToGrid w:val="0"/>
              <w:jc w:val="left"/>
              <w:rPr>
                <w:rFonts w:ascii="宋体" w:hAnsi="宋体" w:hint="eastAsia"/>
                <w:szCs w:val="21"/>
              </w:rPr>
            </w:pPr>
            <w:r>
              <w:rPr>
                <w:rFonts w:ascii="宋体" w:hAnsi="宋体" w:hint="eastAsia"/>
                <w:szCs w:val="21"/>
              </w:rPr>
              <w:t>履行合同义务的顺序</w:t>
            </w:r>
          </w:p>
        </w:tc>
        <w:tc>
          <w:tcPr>
            <w:tcW w:w="5831" w:type="dxa"/>
            <w:vAlign w:val="center"/>
          </w:tcPr>
          <w:p w14:paraId="312BA4FA" w14:textId="77777777" w:rsidR="00F0503A" w:rsidRDefault="00F0503A">
            <w:pPr>
              <w:adjustRightInd w:val="0"/>
              <w:snapToGrid w:val="0"/>
              <w:jc w:val="left"/>
              <w:rPr>
                <w:rFonts w:ascii="宋体" w:hAnsi="宋体" w:hint="eastAsia"/>
                <w:szCs w:val="21"/>
              </w:rPr>
            </w:pPr>
          </w:p>
        </w:tc>
      </w:tr>
      <w:tr w:rsidR="00F0503A" w14:paraId="3F9EC9C3" w14:textId="77777777">
        <w:trPr>
          <w:trHeight w:val="667"/>
        </w:trPr>
        <w:tc>
          <w:tcPr>
            <w:tcW w:w="1872" w:type="dxa"/>
            <w:vMerge w:val="restart"/>
            <w:vAlign w:val="center"/>
          </w:tcPr>
          <w:p w14:paraId="2027014A"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136936A6" w14:textId="77777777" w:rsidR="00F0503A" w:rsidRDefault="00000000">
            <w:pPr>
              <w:adjustRightInd w:val="0"/>
              <w:snapToGrid w:val="0"/>
              <w:jc w:val="center"/>
              <w:rPr>
                <w:rFonts w:ascii="宋体" w:hAnsi="宋体" w:hint="eastAsia"/>
                <w:szCs w:val="21"/>
              </w:rPr>
            </w:pPr>
            <w:r>
              <w:rPr>
                <w:rFonts w:ascii="宋体" w:hAnsi="宋体" w:hint="eastAsia"/>
                <w:szCs w:val="21"/>
              </w:rPr>
              <w:t>第7.1款</w:t>
            </w:r>
          </w:p>
        </w:tc>
        <w:tc>
          <w:tcPr>
            <w:tcW w:w="2362" w:type="dxa"/>
            <w:vAlign w:val="center"/>
          </w:tcPr>
          <w:p w14:paraId="46622BB6" w14:textId="77777777" w:rsidR="00F0503A" w:rsidRDefault="00000000">
            <w:pPr>
              <w:adjustRightInd w:val="0"/>
              <w:snapToGrid w:val="0"/>
              <w:jc w:val="left"/>
              <w:rPr>
                <w:rFonts w:ascii="宋体" w:hAnsi="宋体" w:hint="eastAsia"/>
                <w:szCs w:val="21"/>
              </w:rPr>
            </w:pPr>
            <w:r>
              <w:rPr>
                <w:rFonts w:ascii="宋体" w:hAnsi="宋体" w:hint="eastAsia"/>
                <w:szCs w:val="21"/>
              </w:rPr>
              <w:t>包装特殊要求</w:t>
            </w:r>
          </w:p>
        </w:tc>
        <w:tc>
          <w:tcPr>
            <w:tcW w:w="5831" w:type="dxa"/>
            <w:vAlign w:val="center"/>
          </w:tcPr>
          <w:p w14:paraId="3F33C1CE" w14:textId="77777777" w:rsidR="00F0503A" w:rsidRDefault="00F0503A"/>
        </w:tc>
      </w:tr>
      <w:tr w:rsidR="00F0503A" w14:paraId="1F339845" w14:textId="77777777">
        <w:trPr>
          <w:trHeight w:val="667"/>
        </w:trPr>
        <w:tc>
          <w:tcPr>
            <w:tcW w:w="1872" w:type="dxa"/>
            <w:vMerge/>
            <w:vAlign w:val="center"/>
          </w:tcPr>
          <w:p w14:paraId="49AF1415" w14:textId="77777777" w:rsidR="00F0503A" w:rsidRDefault="00F0503A">
            <w:pPr>
              <w:adjustRightInd w:val="0"/>
              <w:snapToGrid w:val="0"/>
              <w:jc w:val="center"/>
              <w:rPr>
                <w:rFonts w:ascii="宋体" w:hAnsi="宋体" w:hint="eastAsia"/>
                <w:szCs w:val="21"/>
              </w:rPr>
            </w:pPr>
          </w:p>
        </w:tc>
        <w:tc>
          <w:tcPr>
            <w:tcW w:w="2362" w:type="dxa"/>
            <w:vAlign w:val="center"/>
          </w:tcPr>
          <w:p w14:paraId="5CA24617" w14:textId="77777777" w:rsidR="00F0503A" w:rsidRDefault="00000000">
            <w:pPr>
              <w:adjustRightInd w:val="0"/>
              <w:snapToGrid w:val="0"/>
              <w:jc w:val="left"/>
              <w:rPr>
                <w:rFonts w:ascii="宋体" w:hAnsi="宋体" w:hint="eastAsia"/>
                <w:szCs w:val="21"/>
              </w:rPr>
            </w:pPr>
            <w:r>
              <w:rPr>
                <w:rFonts w:ascii="宋体" w:hAnsi="宋体" w:hint="eastAsia"/>
                <w:szCs w:val="21"/>
              </w:rPr>
              <w:t>指定现场</w:t>
            </w:r>
          </w:p>
        </w:tc>
        <w:tc>
          <w:tcPr>
            <w:tcW w:w="5831" w:type="dxa"/>
            <w:vAlign w:val="center"/>
          </w:tcPr>
          <w:p w14:paraId="5867BFBD" w14:textId="77777777" w:rsidR="00F0503A" w:rsidRDefault="00F0503A"/>
        </w:tc>
      </w:tr>
      <w:tr w:rsidR="00F0503A" w14:paraId="3D366290" w14:textId="77777777">
        <w:trPr>
          <w:trHeight w:val="772"/>
        </w:trPr>
        <w:tc>
          <w:tcPr>
            <w:tcW w:w="1872" w:type="dxa"/>
            <w:vAlign w:val="center"/>
          </w:tcPr>
          <w:p w14:paraId="1965440B"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5CF01D94" w14:textId="77777777" w:rsidR="00F0503A" w:rsidRDefault="00000000">
            <w:pPr>
              <w:adjustRightInd w:val="0"/>
              <w:snapToGrid w:val="0"/>
              <w:jc w:val="center"/>
              <w:rPr>
                <w:rFonts w:ascii="宋体" w:hAnsi="宋体" w:hint="eastAsia"/>
                <w:szCs w:val="21"/>
              </w:rPr>
            </w:pPr>
            <w:r>
              <w:rPr>
                <w:rFonts w:ascii="宋体" w:hAnsi="宋体" w:hint="eastAsia"/>
                <w:szCs w:val="21"/>
              </w:rPr>
              <w:t>第7.2款</w:t>
            </w:r>
          </w:p>
        </w:tc>
        <w:tc>
          <w:tcPr>
            <w:tcW w:w="2362" w:type="dxa"/>
            <w:vAlign w:val="center"/>
          </w:tcPr>
          <w:p w14:paraId="02ABB0D4" w14:textId="77777777" w:rsidR="00F0503A" w:rsidRDefault="00000000">
            <w:pPr>
              <w:adjustRightInd w:val="0"/>
              <w:snapToGrid w:val="0"/>
              <w:jc w:val="left"/>
              <w:rPr>
                <w:rFonts w:ascii="宋体" w:hAnsi="宋体" w:hint="eastAsia"/>
                <w:szCs w:val="21"/>
              </w:rPr>
            </w:pPr>
            <w:r>
              <w:rPr>
                <w:rFonts w:ascii="宋体" w:hAnsi="宋体" w:hint="eastAsia"/>
                <w:szCs w:val="21"/>
              </w:rPr>
              <w:t>运输特殊要求</w:t>
            </w:r>
          </w:p>
        </w:tc>
        <w:tc>
          <w:tcPr>
            <w:tcW w:w="5831" w:type="dxa"/>
            <w:vAlign w:val="center"/>
          </w:tcPr>
          <w:p w14:paraId="0FAB6460" w14:textId="77777777" w:rsidR="00F0503A" w:rsidRDefault="00F0503A"/>
        </w:tc>
      </w:tr>
      <w:tr w:rsidR="00F0503A" w14:paraId="2B599A57" w14:textId="77777777">
        <w:trPr>
          <w:trHeight w:val="667"/>
        </w:trPr>
        <w:tc>
          <w:tcPr>
            <w:tcW w:w="1872" w:type="dxa"/>
            <w:vAlign w:val="center"/>
          </w:tcPr>
          <w:p w14:paraId="6A6FF4D1"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640FF334" w14:textId="77777777" w:rsidR="00F0503A" w:rsidRDefault="00000000">
            <w:pPr>
              <w:adjustRightInd w:val="0"/>
              <w:snapToGrid w:val="0"/>
              <w:jc w:val="center"/>
              <w:rPr>
                <w:rFonts w:ascii="宋体" w:hAnsi="宋体" w:hint="eastAsia"/>
                <w:szCs w:val="21"/>
              </w:rPr>
            </w:pPr>
            <w:r>
              <w:rPr>
                <w:rFonts w:ascii="宋体" w:hAnsi="宋体" w:hint="eastAsia"/>
                <w:szCs w:val="21"/>
              </w:rPr>
              <w:t>第7.3款</w:t>
            </w:r>
          </w:p>
        </w:tc>
        <w:tc>
          <w:tcPr>
            <w:tcW w:w="2362" w:type="dxa"/>
            <w:vAlign w:val="center"/>
          </w:tcPr>
          <w:p w14:paraId="52F206B4" w14:textId="77777777" w:rsidR="00F0503A" w:rsidRDefault="00000000">
            <w:pPr>
              <w:adjustRightInd w:val="0"/>
              <w:snapToGrid w:val="0"/>
              <w:jc w:val="left"/>
              <w:rPr>
                <w:rFonts w:ascii="宋体" w:hAnsi="宋体" w:hint="eastAsia"/>
                <w:szCs w:val="21"/>
              </w:rPr>
            </w:pPr>
            <w:r>
              <w:rPr>
                <w:rFonts w:ascii="宋体" w:hAnsi="宋体" w:hint="eastAsia"/>
                <w:szCs w:val="21"/>
              </w:rPr>
              <w:t>保险要求</w:t>
            </w:r>
          </w:p>
        </w:tc>
        <w:tc>
          <w:tcPr>
            <w:tcW w:w="5831" w:type="dxa"/>
            <w:vAlign w:val="center"/>
          </w:tcPr>
          <w:p w14:paraId="29F8080D" w14:textId="77777777" w:rsidR="00F0503A" w:rsidRDefault="00F0503A"/>
        </w:tc>
      </w:tr>
      <w:tr w:rsidR="00F0503A" w14:paraId="2E126510" w14:textId="77777777">
        <w:trPr>
          <w:trHeight w:val="736"/>
        </w:trPr>
        <w:tc>
          <w:tcPr>
            <w:tcW w:w="1872" w:type="dxa"/>
            <w:vAlign w:val="center"/>
          </w:tcPr>
          <w:p w14:paraId="2782B740"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5CBCDC34" w14:textId="77777777" w:rsidR="00F0503A" w:rsidRDefault="00000000">
            <w:pPr>
              <w:adjustRightInd w:val="0"/>
              <w:snapToGrid w:val="0"/>
              <w:jc w:val="center"/>
              <w:rPr>
                <w:rFonts w:ascii="宋体" w:hAnsi="宋体" w:hint="eastAsia"/>
                <w:szCs w:val="21"/>
              </w:rPr>
            </w:pPr>
            <w:r>
              <w:rPr>
                <w:rFonts w:ascii="宋体" w:hAnsi="宋体" w:hint="eastAsia"/>
                <w:szCs w:val="21"/>
              </w:rPr>
              <w:t>第8.2（1）项</w:t>
            </w:r>
          </w:p>
        </w:tc>
        <w:tc>
          <w:tcPr>
            <w:tcW w:w="2362" w:type="dxa"/>
            <w:vAlign w:val="center"/>
          </w:tcPr>
          <w:p w14:paraId="54589B72" w14:textId="77777777" w:rsidR="00F0503A" w:rsidRDefault="00000000">
            <w:pPr>
              <w:adjustRightInd w:val="0"/>
              <w:snapToGrid w:val="0"/>
              <w:jc w:val="left"/>
              <w:rPr>
                <w:rFonts w:ascii="宋体" w:hAnsi="宋体" w:hint="eastAsia"/>
                <w:szCs w:val="21"/>
              </w:rPr>
            </w:pPr>
            <w:r>
              <w:rPr>
                <w:rFonts w:ascii="宋体" w:hAnsi="宋体" w:hint="eastAsia"/>
                <w:szCs w:val="21"/>
              </w:rPr>
              <w:t>质量保证期</w:t>
            </w:r>
          </w:p>
        </w:tc>
        <w:tc>
          <w:tcPr>
            <w:tcW w:w="5831" w:type="dxa"/>
            <w:vAlign w:val="center"/>
          </w:tcPr>
          <w:p w14:paraId="6650351C" w14:textId="77777777" w:rsidR="00F0503A" w:rsidRDefault="00F0503A">
            <w:pPr>
              <w:autoSpaceDE w:val="0"/>
              <w:autoSpaceDN w:val="0"/>
              <w:adjustRightInd w:val="0"/>
              <w:snapToGrid w:val="0"/>
              <w:ind w:firstLineChars="200" w:firstLine="420"/>
              <w:jc w:val="left"/>
              <w:rPr>
                <w:rFonts w:ascii="宋体" w:hAnsi="宋体" w:hint="eastAsia"/>
                <w:szCs w:val="21"/>
              </w:rPr>
            </w:pPr>
          </w:p>
        </w:tc>
      </w:tr>
      <w:tr w:rsidR="00F0503A" w14:paraId="45C2EF1F" w14:textId="77777777">
        <w:trPr>
          <w:trHeight w:val="736"/>
        </w:trPr>
        <w:tc>
          <w:tcPr>
            <w:tcW w:w="1872" w:type="dxa"/>
            <w:vAlign w:val="center"/>
          </w:tcPr>
          <w:p w14:paraId="12BBF440"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4F960222" w14:textId="77777777" w:rsidR="00F0503A" w:rsidRDefault="00000000">
            <w:pPr>
              <w:adjustRightInd w:val="0"/>
              <w:snapToGrid w:val="0"/>
              <w:jc w:val="center"/>
              <w:rPr>
                <w:rFonts w:ascii="宋体" w:hAnsi="宋体" w:hint="eastAsia"/>
                <w:szCs w:val="21"/>
              </w:rPr>
            </w:pPr>
            <w:r>
              <w:rPr>
                <w:rFonts w:ascii="宋体" w:hAnsi="宋体" w:hint="eastAsia"/>
                <w:szCs w:val="21"/>
              </w:rPr>
              <w:t>第8.2（3）项</w:t>
            </w:r>
          </w:p>
        </w:tc>
        <w:tc>
          <w:tcPr>
            <w:tcW w:w="2362" w:type="dxa"/>
            <w:vAlign w:val="center"/>
          </w:tcPr>
          <w:p w14:paraId="48DCA5BF" w14:textId="77777777" w:rsidR="00F0503A" w:rsidRDefault="00000000">
            <w:pPr>
              <w:adjustRightInd w:val="0"/>
              <w:snapToGrid w:val="0"/>
              <w:jc w:val="left"/>
              <w:rPr>
                <w:rFonts w:ascii="宋体" w:hAnsi="宋体" w:hint="eastAsia"/>
                <w:szCs w:val="21"/>
              </w:rPr>
            </w:pPr>
            <w:r>
              <w:rPr>
                <w:rFonts w:ascii="宋体" w:hAnsi="宋体" w:hint="eastAsia"/>
                <w:szCs w:val="21"/>
              </w:rPr>
              <w:t>货物质量缺陷</w:t>
            </w:r>
          </w:p>
          <w:p w14:paraId="53CF7098" w14:textId="77777777" w:rsidR="00F0503A" w:rsidRDefault="00000000">
            <w:pPr>
              <w:adjustRightInd w:val="0"/>
              <w:snapToGrid w:val="0"/>
              <w:jc w:val="left"/>
              <w:rPr>
                <w:rFonts w:ascii="宋体" w:hAnsi="宋体" w:hint="eastAsia"/>
                <w:szCs w:val="21"/>
              </w:rPr>
            </w:pPr>
            <w:r>
              <w:rPr>
                <w:rFonts w:ascii="宋体" w:hAnsi="宋体" w:hint="eastAsia"/>
                <w:szCs w:val="21"/>
              </w:rPr>
              <w:t>响应时间</w:t>
            </w:r>
          </w:p>
        </w:tc>
        <w:tc>
          <w:tcPr>
            <w:tcW w:w="5831" w:type="dxa"/>
            <w:vAlign w:val="center"/>
          </w:tcPr>
          <w:p w14:paraId="581F59C0" w14:textId="77777777" w:rsidR="00F0503A" w:rsidRDefault="00F0503A">
            <w:pPr>
              <w:adjustRightInd w:val="0"/>
              <w:snapToGrid w:val="0"/>
              <w:jc w:val="left"/>
              <w:rPr>
                <w:rFonts w:ascii="宋体" w:hAnsi="宋体" w:hint="eastAsia"/>
                <w:szCs w:val="21"/>
              </w:rPr>
            </w:pPr>
          </w:p>
        </w:tc>
      </w:tr>
      <w:tr w:rsidR="00F0503A" w14:paraId="0EF034A1" w14:textId="77777777">
        <w:trPr>
          <w:trHeight w:val="736"/>
        </w:trPr>
        <w:tc>
          <w:tcPr>
            <w:tcW w:w="1872" w:type="dxa"/>
            <w:vAlign w:val="center"/>
          </w:tcPr>
          <w:p w14:paraId="625C3FF7" w14:textId="77777777" w:rsidR="00F0503A" w:rsidRDefault="00000000">
            <w:pPr>
              <w:snapToGrid w:val="0"/>
              <w:jc w:val="center"/>
              <w:rPr>
                <w:rFonts w:ascii="宋体" w:hAnsi="宋体" w:cs="宋体" w:hint="eastAsia"/>
                <w:szCs w:val="21"/>
              </w:rPr>
            </w:pPr>
            <w:r>
              <w:rPr>
                <w:rFonts w:ascii="宋体" w:hAnsi="宋体" w:cs="宋体" w:hint="eastAsia"/>
                <w:szCs w:val="21"/>
              </w:rPr>
              <w:t>第二节</w:t>
            </w:r>
          </w:p>
          <w:p w14:paraId="080EE06B" w14:textId="77777777" w:rsidR="00F0503A" w:rsidRDefault="00000000">
            <w:pPr>
              <w:widowControl/>
              <w:autoSpaceDE w:val="0"/>
              <w:autoSpaceDN w:val="0"/>
              <w:adjustRightInd w:val="0"/>
              <w:spacing w:line="400" w:lineRule="exact"/>
              <w:jc w:val="center"/>
              <w:rPr>
                <w:rFonts w:ascii="华文楷体" w:eastAsia="华文楷体" w:hAnsi="华文楷体" w:cs="华文楷体" w:hint="eastAsia"/>
                <w:kern w:val="0"/>
                <w:sz w:val="22"/>
                <w:szCs w:val="21"/>
              </w:rPr>
            </w:pPr>
            <w:r>
              <w:rPr>
                <w:rFonts w:ascii="宋体" w:hAnsi="宋体" w:cs="宋体" w:hint="eastAsia"/>
                <w:kern w:val="0"/>
                <w:sz w:val="22"/>
                <w:szCs w:val="21"/>
              </w:rPr>
              <w:t>第11.1款</w:t>
            </w:r>
          </w:p>
        </w:tc>
        <w:tc>
          <w:tcPr>
            <w:tcW w:w="2362" w:type="dxa"/>
            <w:vAlign w:val="center"/>
          </w:tcPr>
          <w:p w14:paraId="3DC41BBF" w14:textId="77777777" w:rsidR="00F0503A" w:rsidRDefault="00000000">
            <w:pPr>
              <w:adjustRightInd w:val="0"/>
              <w:snapToGrid w:val="0"/>
              <w:rPr>
                <w:rFonts w:ascii="宋体" w:hAnsi="宋体" w:hint="eastAsia"/>
                <w:szCs w:val="21"/>
              </w:rPr>
            </w:pPr>
            <w:r>
              <w:rPr>
                <w:rFonts w:ascii="宋体" w:hAnsi="宋体" w:hint="eastAsia"/>
                <w:szCs w:val="21"/>
              </w:rPr>
              <w:t>其他应当保密的信息</w:t>
            </w:r>
          </w:p>
        </w:tc>
        <w:tc>
          <w:tcPr>
            <w:tcW w:w="5831" w:type="dxa"/>
            <w:vAlign w:val="center"/>
          </w:tcPr>
          <w:p w14:paraId="2769550A" w14:textId="77777777" w:rsidR="00F0503A" w:rsidRDefault="00F0503A">
            <w:pPr>
              <w:adjustRightInd w:val="0"/>
              <w:snapToGrid w:val="0"/>
              <w:jc w:val="left"/>
              <w:rPr>
                <w:rFonts w:ascii="宋体" w:hAnsi="宋体" w:hint="eastAsia"/>
                <w:szCs w:val="21"/>
              </w:rPr>
            </w:pPr>
          </w:p>
        </w:tc>
      </w:tr>
      <w:tr w:rsidR="00F0503A" w14:paraId="04C89053" w14:textId="77777777">
        <w:trPr>
          <w:trHeight w:val="697"/>
        </w:trPr>
        <w:tc>
          <w:tcPr>
            <w:tcW w:w="1872" w:type="dxa"/>
            <w:vAlign w:val="center"/>
          </w:tcPr>
          <w:p w14:paraId="301FCFB8"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4F708768" w14:textId="77777777" w:rsidR="00F0503A" w:rsidRDefault="00000000">
            <w:pPr>
              <w:adjustRightInd w:val="0"/>
              <w:snapToGrid w:val="0"/>
              <w:jc w:val="center"/>
              <w:rPr>
                <w:rFonts w:ascii="宋体" w:hAnsi="宋体" w:hint="eastAsia"/>
                <w:szCs w:val="21"/>
              </w:rPr>
            </w:pPr>
            <w:r>
              <w:rPr>
                <w:rFonts w:ascii="宋体" w:hAnsi="宋体" w:hint="eastAsia"/>
                <w:szCs w:val="21"/>
              </w:rPr>
              <w:t>第12.2款</w:t>
            </w:r>
          </w:p>
        </w:tc>
        <w:tc>
          <w:tcPr>
            <w:tcW w:w="2362" w:type="dxa"/>
            <w:vAlign w:val="center"/>
          </w:tcPr>
          <w:p w14:paraId="2B077826" w14:textId="77777777" w:rsidR="00F0503A" w:rsidRDefault="00000000">
            <w:pPr>
              <w:adjustRightInd w:val="0"/>
              <w:snapToGrid w:val="0"/>
              <w:jc w:val="left"/>
              <w:rPr>
                <w:rFonts w:ascii="宋体" w:hAnsi="宋体" w:hint="eastAsia"/>
                <w:szCs w:val="21"/>
              </w:rPr>
            </w:pPr>
            <w:r>
              <w:rPr>
                <w:rFonts w:ascii="宋体" w:hAnsi="宋体" w:hint="eastAsia"/>
                <w:szCs w:val="21"/>
              </w:rPr>
              <w:t>合同价款支付时间</w:t>
            </w:r>
          </w:p>
        </w:tc>
        <w:tc>
          <w:tcPr>
            <w:tcW w:w="5831" w:type="dxa"/>
            <w:vAlign w:val="center"/>
          </w:tcPr>
          <w:p w14:paraId="58991BB3" w14:textId="77777777" w:rsidR="00F0503A" w:rsidRDefault="00F0503A">
            <w:pPr>
              <w:adjustRightInd w:val="0"/>
              <w:snapToGrid w:val="0"/>
              <w:jc w:val="left"/>
              <w:rPr>
                <w:rFonts w:ascii="宋体" w:hAnsi="宋体" w:hint="eastAsia"/>
                <w:szCs w:val="21"/>
              </w:rPr>
            </w:pPr>
          </w:p>
        </w:tc>
      </w:tr>
      <w:tr w:rsidR="00F0503A" w14:paraId="49E1E2DB" w14:textId="77777777">
        <w:trPr>
          <w:trHeight w:val="697"/>
        </w:trPr>
        <w:tc>
          <w:tcPr>
            <w:tcW w:w="1872" w:type="dxa"/>
            <w:vAlign w:val="center"/>
          </w:tcPr>
          <w:p w14:paraId="1D558204"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7469A054" w14:textId="77777777" w:rsidR="00F0503A" w:rsidRDefault="00000000">
            <w:pPr>
              <w:adjustRightInd w:val="0"/>
              <w:snapToGrid w:val="0"/>
              <w:jc w:val="center"/>
              <w:rPr>
                <w:rFonts w:ascii="宋体" w:hAnsi="宋体" w:hint="eastAsia"/>
                <w:szCs w:val="21"/>
              </w:rPr>
            </w:pPr>
            <w:r>
              <w:rPr>
                <w:rFonts w:ascii="宋体" w:hAnsi="宋体" w:hint="eastAsia"/>
                <w:szCs w:val="21"/>
              </w:rPr>
              <w:t>第13.2款</w:t>
            </w:r>
          </w:p>
        </w:tc>
        <w:tc>
          <w:tcPr>
            <w:tcW w:w="2362" w:type="dxa"/>
            <w:vAlign w:val="center"/>
          </w:tcPr>
          <w:p w14:paraId="13389E4B" w14:textId="77777777" w:rsidR="00F0503A" w:rsidRDefault="00000000">
            <w:pPr>
              <w:adjustRightInd w:val="0"/>
              <w:snapToGrid w:val="0"/>
              <w:jc w:val="left"/>
              <w:rPr>
                <w:rFonts w:ascii="宋体" w:hAnsi="宋体" w:hint="eastAsia"/>
                <w:szCs w:val="21"/>
              </w:rPr>
            </w:pPr>
            <w:r>
              <w:rPr>
                <w:rFonts w:ascii="宋体" w:hAnsi="宋体" w:hint="eastAsia"/>
                <w:szCs w:val="21"/>
              </w:rPr>
              <w:t>履约保证金不予退还的情形</w:t>
            </w:r>
          </w:p>
        </w:tc>
        <w:tc>
          <w:tcPr>
            <w:tcW w:w="5831" w:type="dxa"/>
            <w:vAlign w:val="center"/>
          </w:tcPr>
          <w:p w14:paraId="7E1D6CBF" w14:textId="77777777" w:rsidR="00F0503A" w:rsidRDefault="00F0503A">
            <w:pPr>
              <w:adjustRightInd w:val="0"/>
              <w:snapToGrid w:val="0"/>
              <w:jc w:val="left"/>
              <w:rPr>
                <w:rFonts w:ascii="宋体" w:hAnsi="宋体" w:hint="eastAsia"/>
                <w:szCs w:val="21"/>
              </w:rPr>
            </w:pPr>
          </w:p>
        </w:tc>
      </w:tr>
      <w:tr w:rsidR="00F0503A" w14:paraId="03A55182" w14:textId="77777777">
        <w:trPr>
          <w:trHeight w:val="736"/>
        </w:trPr>
        <w:tc>
          <w:tcPr>
            <w:tcW w:w="1872" w:type="dxa"/>
            <w:vAlign w:val="center"/>
          </w:tcPr>
          <w:p w14:paraId="79C8D4FB"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289F90D4" w14:textId="77777777" w:rsidR="00F0503A" w:rsidRDefault="00000000">
            <w:pPr>
              <w:adjustRightInd w:val="0"/>
              <w:snapToGrid w:val="0"/>
              <w:jc w:val="center"/>
              <w:rPr>
                <w:rFonts w:ascii="宋体" w:hAnsi="宋体" w:hint="eastAsia"/>
                <w:szCs w:val="21"/>
              </w:rPr>
            </w:pPr>
            <w:r>
              <w:rPr>
                <w:rFonts w:ascii="宋体" w:hAnsi="宋体" w:hint="eastAsia"/>
                <w:szCs w:val="21"/>
              </w:rPr>
              <w:t>第13.3款</w:t>
            </w:r>
          </w:p>
        </w:tc>
        <w:tc>
          <w:tcPr>
            <w:tcW w:w="2362" w:type="dxa"/>
            <w:vAlign w:val="center"/>
          </w:tcPr>
          <w:p w14:paraId="0C83E15F" w14:textId="77777777" w:rsidR="00F0503A" w:rsidRDefault="00000000">
            <w:pPr>
              <w:adjustRightInd w:val="0"/>
              <w:snapToGrid w:val="0"/>
              <w:jc w:val="left"/>
              <w:rPr>
                <w:rFonts w:ascii="宋体" w:hAnsi="宋体" w:hint="eastAsia"/>
                <w:szCs w:val="21"/>
              </w:rPr>
            </w:pPr>
            <w:r>
              <w:rPr>
                <w:rFonts w:ascii="宋体" w:hAnsi="宋体" w:hint="eastAsia"/>
                <w:szCs w:val="21"/>
              </w:rPr>
              <w:t>履约保证金退还时间及逾期退还的违约金</w:t>
            </w:r>
          </w:p>
        </w:tc>
        <w:tc>
          <w:tcPr>
            <w:tcW w:w="5831" w:type="dxa"/>
            <w:vAlign w:val="center"/>
          </w:tcPr>
          <w:p w14:paraId="3A69B082" w14:textId="77777777" w:rsidR="00F0503A" w:rsidRDefault="00F0503A">
            <w:pPr>
              <w:adjustRightInd w:val="0"/>
              <w:snapToGrid w:val="0"/>
              <w:jc w:val="left"/>
              <w:rPr>
                <w:rFonts w:ascii="宋体" w:hAnsi="宋体" w:hint="eastAsia"/>
                <w:szCs w:val="21"/>
              </w:rPr>
            </w:pPr>
          </w:p>
        </w:tc>
      </w:tr>
      <w:tr w:rsidR="00F0503A" w14:paraId="3F392E1A" w14:textId="77777777">
        <w:trPr>
          <w:trHeight w:val="784"/>
        </w:trPr>
        <w:tc>
          <w:tcPr>
            <w:tcW w:w="1872" w:type="dxa"/>
            <w:vAlign w:val="center"/>
          </w:tcPr>
          <w:p w14:paraId="78349960"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14ECFE13" w14:textId="77777777" w:rsidR="00F0503A" w:rsidRDefault="00000000">
            <w:pPr>
              <w:adjustRightInd w:val="0"/>
              <w:snapToGrid w:val="0"/>
              <w:jc w:val="center"/>
              <w:rPr>
                <w:rFonts w:ascii="宋体" w:hAnsi="宋体" w:hint="eastAsia"/>
                <w:szCs w:val="21"/>
              </w:rPr>
            </w:pPr>
            <w:r>
              <w:rPr>
                <w:rFonts w:ascii="宋体" w:hAnsi="宋体" w:hint="eastAsia"/>
                <w:szCs w:val="21"/>
              </w:rPr>
              <w:t>第14.1（3）项</w:t>
            </w:r>
          </w:p>
        </w:tc>
        <w:tc>
          <w:tcPr>
            <w:tcW w:w="2362" w:type="dxa"/>
            <w:vAlign w:val="center"/>
          </w:tcPr>
          <w:p w14:paraId="62DBDEAA" w14:textId="77777777" w:rsidR="00F0503A" w:rsidRDefault="00000000">
            <w:pPr>
              <w:adjustRightInd w:val="0"/>
              <w:snapToGrid w:val="0"/>
              <w:jc w:val="left"/>
              <w:rPr>
                <w:rFonts w:ascii="宋体" w:hAnsi="宋体" w:hint="eastAsia"/>
                <w:szCs w:val="21"/>
              </w:rPr>
            </w:pPr>
            <w:r>
              <w:rPr>
                <w:rFonts w:ascii="宋体" w:hAnsi="宋体" w:hint="eastAsia"/>
                <w:szCs w:val="21"/>
              </w:rPr>
              <w:t>运行监督、维修期限</w:t>
            </w:r>
          </w:p>
        </w:tc>
        <w:tc>
          <w:tcPr>
            <w:tcW w:w="5831" w:type="dxa"/>
            <w:vAlign w:val="center"/>
          </w:tcPr>
          <w:p w14:paraId="27FA0FB4" w14:textId="77777777" w:rsidR="00F0503A" w:rsidRDefault="00F0503A">
            <w:pPr>
              <w:adjustRightInd w:val="0"/>
              <w:snapToGrid w:val="0"/>
              <w:jc w:val="left"/>
              <w:rPr>
                <w:rFonts w:ascii="宋体" w:hAnsi="宋体" w:hint="eastAsia"/>
                <w:szCs w:val="21"/>
              </w:rPr>
            </w:pPr>
          </w:p>
        </w:tc>
      </w:tr>
      <w:tr w:rsidR="00F0503A" w14:paraId="1B6F25C1" w14:textId="77777777">
        <w:trPr>
          <w:trHeight w:val="784"/>
        </w:trPr>
        <w:tc>
          <w:tcPr>
            <w:tcW w:w="1872" w:type="dxa"/>
            <w:vAlign w:val="center"/>
          </w:tcPr>
          <w:p w14:paraId="0FAA80C0"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1B1A0F68" w14:textId="77777777" w:rsidR="00F0503A" w:rsidRDefault="00000000">
            <w:pPr>
              <w:adjustRightInd w:val="0"/>
              <w:snapToGrid w:val="0"/>
              <w:jc w:val="center"/>
              <w:rPr>
                <w:rFonts w:ascii="宋体" w:hAnsi="宋体" w:hint="eastAsia"/>
                <w:szCs w:val="21"/>
              </w:rPr>
            </w:pPr>
            <w:r>
              <w:rPr>
                <w:rFonts w:ascii="宋体" w:hAnsi="宋体" w:hint="eastAsia"/>
                <w:szCs w:val="21"/>
              </w:rPr>
              <w:t>第14.1（5）项</w:t>
            </w:r>
          </w:p>
        </w:tc>
        <w:tc>
          <w:tcPr>
            <w:tcW w:w="2362" w:type="dxa"/>
            <w:vAlign w:val="center"/>
          </w:tcPr>
          <w:p w14:paraId="51CDD176" w14:textId="77777777" w:rsidR="00F0503A" w:rsidRDefault="00000000">
            <w:pPr>
              <w:adjustRightInd w:val="0"/>
              <w:snapToGrid w:val="0"/>
              <w:jc w:val="left"/>
              <w:rPr>
                <w:rFonts w:ascii="宋体" w:hAnsi="宋体" w:hint="eastAsia"/>
                <w:szCs w:val="21"/>
              </w:rPr>
            </w:pPr>
            <w:r>
              <w:rPr>
                <w:rFonts w:ascii="宋体" w:hAnsi="宋体" w:hint="eastAsia"/>
                <w:szCs w:val="21"/>
              </w:rPr>
              <w:t>货物回收的约定</w:t>
            </w:r>
          </w:p>
        </w:tc>
        <w:tc>
          <w:tcPr>
            <w:tcW w:w="5831" w:type="dxa"/>
            <w:vAlign w:val="center"/>
          </w:tcPr>
          <w:p w14:paraId="5FE97D0C" w14:textId="77777777" w:rsidR="00F0503A" w:rsidRDefault="00F0503A">
            <w:pPr>
              <w:adjustRightInd w:val="0"/>
              <w:snapToGrid w:val="0"/>
              <w:jc w:val="left"/>
              <w:rPr>
                <w:rFonts w:ascii="宋体" w:hAnsi="宋体" w:hint="eastAsia"/>
                <w:szCs w:val="21"/>
              </w:rPr>
            </w:pPr>
          </w:p>
        </w:tc>
      </w:tr>
      <w:tr w:rsidR="00F0503A" w14:paraId="3A3D260F" w14:textId="77777777">
        <w:trPr>
          <w:trHeight w:val="736"/>
        </w:trPr>
        <w:tc>
          <w:tcPr>
            <w:tcW w:w="1872" w:type="dxa"/>
            <w:vAlign w:val="center"/>
          </w:tcPr>
          <w:p w14:paraId="12082246" w14:textId="77777777" w:rsidR="00F0503A" w:rsidRDefault="00000000">
            <w:pPr>
              <w:adjustRightInd w:val="0"/>
              <w:snapToGrid w:val="0"/>
              <w:jc w:val="center"/>
              <w:rPr>
                <w:rFonts w:ascii="宋体" w:hAnsi="宋体" w:hint="eastAsia"/>
                <w:szCs w:val="21"/>
              </w:rPr>
            </w:pPr>
            <w:r>
              <w:rPr>
                <w:rFonts w:ascii="宋体" w:hAnsi="宋体" w:hint="eastAsia"/>
                <w:szCs w:val="21"/>
              </w:rPr>
              <w:lastRenderedPageBreak/>
              <w:t>第二节</w:t>
            </w:r>
          </w:p>
          <w:p w14:paraId="5D17A401" w14:textId="77777777" w:rsidR="00F0503A" w:rsidRDefault="00000000">
            <w:pPr>
              <w:adjustRightInd w:val="0"/>
              <w:snapToGrid w:val="0"/>
              <w:jc w:val="center"/>
              <w:rPr>
                <w:rFonts w:ascii="宋体" w:hAnsi="宋体" w:hint="eastAsia"/>
                <w:szCs w:val="21"/>
              </w:rPr>
            </w:pPr>
            <w:r>
              <w:rPr>
                <w:rFonts w:ascii="宋体" w:hAnsi="宋体" w:hint="eastAsia"/>
                <w:szCs w:val="21"/>
              </w:rPr>
              <w:t>第14.1（6）项</w:t>
            </w:r>
          </w:p>
        </w:tc>
        <w:tc>
          <w:tcPr>
            <w:tcW w:w="2362" w:type="dxa"/>
            <w:vAlign w:val="center"/>
          </w:tcPr>
          <w:p w14:paraId="6EFBACA0" w14:textId="77777777" w:rsidR="00F0503A" w:rsidRDefault="00000000">
            <w:pPr>
              <w:adjustRightInd w:val="0"/>
              <w:snapToGrid w:val="0"/>
              <w:jc w:val="left"/>
              <w:rPr>
                <w:rFonts w:ascii="宋体" w:hAnsi="宋体" w:hint="eastAsia"/>
                <w:szCs w:val="21"/>
              </w:rPr>
            </w:pPr>
            <w:r>
              <w:rPr>
                <w:rFonts w:ascii="宋体" w:hAnsi="宋体" w:hint="eastAsia"/>
                <w:szCs w:val="21"/>
              </w:rPr>
              <w:t>乙方提供的其他服务</w:t>
            </w:r>
          </w:p>
        </w:tc>
        <w:tc>
          <w:tcPr>
            <w:tcW w:w="5831" w:type="dxa"/>
            <w:vAlign w:val="center"/>
          </w:tcPr>
          <w:p w14:paraId="481A7667" w14:textId="77777777" w:rsidR="00F0503A" w:rsidRDefault="00F0503A">
            <w:pPr>
              <w:adjustRightInd w:val="0"/>
              <w:snapToGrid w:val="0"/>
              <w:jc w:val="left"/>
              <w:rPr>
                <w:rFonts w:ascii="宋体" w:hAnsi="宋体" w:hint="eastAsia"/>
                <w:szCs w:val="21"/>
              </w:rPr>
            </w:pPr>
          </w:p>
        </w:tc>
      </w:tr>
      <w:tr w:rsidR="00F0503A" w14:paraId="1B4596AE" w14:textId="77777777">
        <w:trPr>
          <w:trHeight w:val="736"/>
        </w:trPr>
        <w:tc>
          <w:tcPr>
            <w:tcW w:w="1872" w:type="dxa"/>
            <w:vAlign w:val="center"/>
          </w:tcPr>
          <w:p w14:paraId="56E9E2B7"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65AB7B71" w14:textId="77777777" w:rsidR="00F0503A" w:rsidRDefault="00000000">
            <w:pPr>
              <w:adjustRightInd w:val="0"/>
              <w:snapToGrid w:val="0"/>
              <w:jc w:val="center"/>
              <w:rPr>
                <w:rFonts w:ascii="宋体" w:hAnsi="宋体" w:hint="eastAsia"/>
                <w:szCs w:val="21"/>
              </w:rPr>
            </w:pPr>
            <w:r>
              <w:rPr>
                <w:rFonts w:ascii="宋体" w:hAnsi="宋体" w:hint="eastAsia"/>
                <w:szCs w:val="21"/>
              </w:rPr>
              <w:t>第15.1款</w:t>
            </w:r>
          </w:p>
        </w:tc>
        <w:tc>
          <w:tcPr>
            <w:tcW w:w="2362" w:type="dxa"/>
            <w:vAlign w:val="center"/>
          </w:tcPr>
          <w:p w14:paraId="7EAB8CA4" w14:textId="77777777" w:rsidR="00F0503A" w:rsidRDefault="00000000">
            <w:pPr>
              <w:adjustRightInd w:val="0"/>
              <w:snapToGrid w:val="0"/>
              <w:jc w:val="left"/>
              <w:rPr>
                <w:rFonts w:ascii="宋体" w:hAnsi="宋体" w:hint="eastAsia"/>
                <w:szCs w:val="21"/>
              </w:rPr>
            </w:pPr>
            <w:r>
              <w:rPr>
                <w:rFonts w:ascii="宋体" w:hAnsi="宋体" w:hint="eastAsia"/>
                <w:szCs w:val="21"/>
              </w:rPr>
              <w:t>修理、重作、更换相关具体规定</w:t>
            </w:r>
          </w:p>
        </w:tc>
        <w:tc>
          <w:tcPr>
            <w:tcW w:w="5831" w:type="dxa"/>
            <w:vAlign w:val="center"/>
          </w:tcPr>
          <w:p w14:paraId="163F73AE" w14:textId="77777777" w:rsidR="00F0503A" w:rsidRDefault="00F0503A">
            <w:pPr>
              <w:adjustRightInd w:val="0"/>
              <w:snapToGrid w:val="0"/>
              <w:jc w:val="left"/>
              <w:rPr>
                <w:rFonts w:ascii="宋体" w:hAnsi="宋体" w:hint="eastAsia"/>
                <w:szCs w:val="21"/>
              </w:rPr>
            </w:pPr>
          </w:p>
        </w:tc>
      </w:tr>
      <w:tr w:rsidR="00F0503A" w14:paraId="1E5CBDB8" w14:textId="77777777">
        <w:trPr>
          <w:trHeight w:val="736"/>
        </w:trPr>
        <w:tc>
          <w:tcPr>
            <w:tcW w:w="1872" w:type="dxa"/>
            <w:vAlign w:val="center"/>
          </w:tcPr>
          <w:p w14:paraId="57B25B17"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705D5EF0" w14:textId="77777777" w:rsidR="00F0503A" w:rsidRDefault="00000000">
            <w:pPr>
              <w:adjustRightInd w:val="0"/>
              <w:snapToGrid w:val="0"/>
              <w:jc w:val="center"/>
              <w:rPr>
                <w:rFonts w:ascii="宋体" w:hAnsi="宋体" w:hint="eastAsia"/>
                <w:szCs w:val="21"/>
              </w:rPr>
            </w:pPr>
            <w:r>
              <w:rPr>
                <w:rFonts w:ascii="宋体" w:hAnsi="宋体" w:hint="eastAsia"/>
                <w:szCs w:val="21"/>
              </w:rPr>
              <w:t>第15.2（2）项</w:t>
            </w:r>
          </w:p>
        </w:tc>
        <w:tc>
          <w:tcPr>
            <w:tcW w:w="2362" w:type="dxa"/>
            <w:vAlign w:val="center"/>
          </w:tcPr>
          <w:p w14:paraId="4910185F" w14:textId="77777777" w:rsidR="00F0503A" w:rsidRDefault="00000000">
            <w:pPr>
              <w:adjustRightInd w:val="0"/>
              <w:snapToGrid w:val="0"/>
              <w:jc w:val="left"/>
              <w:rPr>
                <w:rFonts w:ascii="宋体" w:hAnsi="宋体" w:hint="eastAsia"/>
                <w:szCs w:val="21"/>
              </w:rPr>
            </w:pPr>
            <w:r>
              <w:rPr>
                <w:rFonts w:ascii="宋体" w:hAnsi="宋体" w:hint="eastAsia"/>
                <w:szCs w:val="21"/>
              </w:rPr>
              <w:t>迟延交货赔偿费</w:t>
            </w:r>
          </w:p>
        </w:tc>
        <w:tc>
          <w:tcPr>
            <w:tcW w:w="5831" w:type="dxa"/>
            <w:vAlign w:val="center"/>
          </w:tcPr>
          <w:p w14:paraId="0983BFAB" w14:textId="77777777" w:rsidR="00F0503A" w:rsidRDefault="00F0503A">
            <w:pPr>
              <w:adjustRightInd w:val="0"/>
              <w:snapToGrid w:val="0"/>
              <w:jc w:val="left"/>
              <w:rPr>
                <w:rFonts w:ascii="宋体" w:hAnsi="宋体" w:hint="eastAsia"/>
                <w:szCs w:val="21"/>
                <w:u w:val="single"/>
              </w:rPr>
            </w:pPr>
          </w:p>
        </w:tc>
      </w:tr>
      <w:tr w:rsidR="00F0503A" w14:paraId="623A30C2" w14:textId="77777777">
        <w:trPr>
          <w:trHeight w:val="736"/>
        </w:trPr>
        <w:tc>
          <w:tcPr>
            <w:tcW w:w="1872" w:type="dxa"/>
            <w:vAlign w:val="center"/>
          </w:tcPr>
          <w:p w14:paraId="66E6F0F7"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44B72B9E" w14:textId="77777777" w:rsidR="00F0503A" w:rsidRDefault="00000000">
            <w:pPr>
              <w:adjustRightInd w:val="0"/>
              <w:snapToGrid w:val="0"/>
              <w:jc w:val="center"/>
              <w:rPr>
                <w:rFonts w:ascii="宋体" w:hAnsi="宋体" w:hint="eastAsia"/>
                <w:szCs w:val="21"/>
              </w:rPr>
            </w:pPr>
            <w:r>
              <w:rPr>
                <w:rFonts w:ascii="宋体" w:hAnsi="宋体" w:hint="eastAsia"/>
                <w:szCs w:val="21"/>
              </w:rPr>
              <w:t>第15.3款</w:t>
            </w:r>
          </w:p>
        </w:tc>
        <w:tc>
          <w:tcPr>
            <w:tcW w:w="2362" w:type="dxa"/>
            <w:vAlign w:val="center"/>
          </w:tcPr>
          <w:p w14:paraId="421117DA" w14:textId="77777777" w:rsidR="00F0503A" w:rsidRDefault="00000000">
            <w:pPr>
              <w:adjustRightInd w:val="0"/>
              <w:snapToGrid w:val="0"/>
              <w:jc w:val="left"/>
              <w:rPr>
                <w:rFonts w:ascii="宋体" w:hAnsi="宋体" w:hint="eastAsia"/>
                <w:szCs w:val="21"/>
              </w:rPr>
            </w:pPr>
            <w:r>
              <w:rPr>
                <w:rFonts w:ascii="宋体" w:hAnsi="宋体" w:hint="eastAsia"/>
                <w:szCs w:val="21"/>
              </w:rPr>
              <w:t>逾期付款利息</w:t>
            </w:r>
          </w:p>
        </w:tc>
        <w:tc>
          <w:tcPr>
            <w:tcW w:w="5831" w:type="dxa"/>
            <w:vAlign w:val="center"/>
          </w:tcPr>
          <w:p w14:paraId="24CCDCAA" w14:textId="77777777" w:rsidR="00F0503A" w:rsidRDefault="00F0503A">
            <w:pPr>
              <w:adjustRightInd w:val="0"/>
              <w:snapToGrid w:val="0"/>
              <w:jc w:val="left"/>
              <w:rPr>
                <w:rFonts w:ascii="宋体" w:hAnsi="宋体" w:hint="eastAsia"/>
                <w:szCs w:val="21"/>
                <w:u w:val="single"/>
              </w:rPr>
            </w:pPr>
          </w:p>
        </w:tc>
      </w:tr>
      <w:tr w:rsidR="00F0503A" w14:paraId="1629DC11" w14:textId="77777777">
        <w:trPr>
          <w:trHeight w:val="876"/>
        </w:trPr>
        <w:tc>
          <w:tcPr>
            <w:tcW w:w="1872" w:type="dxa"/>
            <w:tcBorders>
              <w:bottom w:val="single" w:sz="2" w:space="0" w:color="auto"/>
              <w:right w:val="single" w:sz="2" w:space="0" w:color="auto"/>
            </w:tcBorders>
            <w:vAlign w:val="center"/>
          </w:tcPr>
          <w:p w14:paraId="6D6D7BDC"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1C358AA7" w14:textId="77777777" w:rsidR="00F0503A" w:rsidRDefault="00000000">
            <w:pPr>
              <w:adjustRightInd w:val="0"/>
              <w:snapToGrid w:val="0"/>
              <w:jc w:val="center"/>
              <w:rPr>
                <w:rFonts w:ascii="宋体" w:hAnsi="宋体" w:hint="eastAsia"/>
                <w:szCs w:val="21"/>
              </w:rPr>
            </w:pPr>
            <w:r>
              <w:rPr>
                <w:rFonts w:ascii="宋体" w:hAnsi="宋体" w:hint="eastAsia"/>
                <w:szCs w:val="21"/>
              </w:rPr>
              <w:t>第15.4款</w:t>
            </w:r>
          </w:p>
        </w:tc>
        <w:tc>
          <w:tcPr>
            <w:tcW w:w="2362" w:type="dxa"/>
            <w:tcBorders>
              <w:left w:val="single" w:sz="2" w:space="0" w:color="auto"/>
              <w:bottom w:val="single" w:sz="2" w:space="0" w:color="auto"/>
              <w:right w:val="single" w:sz="2" w:space="0" w:color="auto"/>
            </w:tcBorders>
            <w:vAlign w:val="center"/>
          </w:tcPr>
          <w:p w14:paraId="4D14F984" w14:textId="77777777" w:rsidR="00F0503A" w:rsidRDefault="00000000">
            <w:pPr>
              <w:adjustRightInd w:val="0"/>
              <w:snapToGrid w:val="0"/>
              <w:jc w:val="left"/>
              <w:rPr>
                <w:rFonts w:ascii="宋体" w:hAnsi="宋体" w:hint="eastAsia"/>
                <w:szCs w:val="21"/>
              </w:rPr>
            </w:pPr>
            <w:r>
              <w:rPr>
                <w:rFonts w:ascii="宋体" w:hAnsi="宋体" w:hint="eastAsia"/>
                <w:szCs w:val="21"/>
              </w:rPr>
              <w:t>其他违约责任</w:t>
            </w:r>
          </w:p>
        </w:tc>
        <w:tc>
          <w:tcPr>
            <w:tcW w:w="5831" w:type="dxa"/>
            <w:tcBorders>
              <w:left w:val="single" w:sz="2" w:space="0" w:color="auto"/>
              <w:bottom w:val="single" w:sz="2" w:space="0" w:color="auto"/>
            </w:tcBorders>
            <w:vAlign w:val="center"/>
          </w:tcPr>
          <w:p w14:paraId="38B5166B" w14:textId="77777777" w:rsidR="00F0503A" w:rsidRDefault="00F0503A">
            <w:pPr>
              <w:adjustRightInd w:val="0"/>
              <w:snapToGrid w:val="0"/>
              <w:jc w:val="left"/>
              <w:rPr>
                <w:rFonts w:ascii="宋体" w:hAnsi="宋体" w:hint="eastAsia"/>
                <w:szCs w:val="21"/>
                <w:u w:val="single"/>
              </w:rPr>
            </w:pPr>
          </w:p>
        </w:tc>
      </w:tr>
      <w:tr w:rsidR="00F0503A" w14:paraId="59352EDD" w14:textId="77777777">
        <w:trPr>
          <w:trHeight w:val="90"/>
        </w:trPr>
        <w:tc>
          <w:tcPr>
            <w:tcW w:w="1872" w:type="dxa"/>
            <w:tcBorders>
              <w:top w:val="single" w:sz="2" w:space="0" w:color="auto"/>
              <w:right w:val="single" w:sz="2" w:space="0" w:color="auto"/>
            </w:tcBorders>
            <w:vAlign w:val="center"/>
          </w:tcPr>
          <w:p w14:paraId="5EEC3FCE"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2858B48E" w14:textId="77777777" w:rsidR="00F0503A" w:rsidRDefault="00000000">
            <w:pPr>
              <w:adjustRightInd w:val="0"/>
              <w:snapToGrid w:val="0"/>
              <w:jc w:val="center"/>
              <w:rPr>
                <w:rFonts w:ascii="宋体" w:hAnsi="宋体" w:hint="eastAsia"/>
                <w:szCs w:val="21"/>
              </w:rPr>
            </w:pPr>
            <w:r>
              <w:rPr>
                <w:rFonts w:ascii="宋体" w:hAnsi="宋体" w:hint="eastAsia"/>
                <w:szCs w:val="21"/>
              </w:rPr>
              <w:t>第19.2款</w:t>
            </w:r>
          </w:p>
        </w:tc>
        <w:tc>
          <w:tcPr>
            <w:tcW w:w="2362" w:type="dxa"/>
            <w:tcBorders>
              <w:top w:val="single" w:sz="2" w:space="0" w:color="auto"/>
              <w:left w:val="single" w:sz="2" w:space="0" w:color="auto"/>
              <w:right w:val="single" w:sz="2" w:space="0" w:color="auto"/>
            </w:tcBorders>
            <w:vAlign w:val="center"/>
          </w:tcPr>
          <w:p w14:paraId="6E136295" w14:textId="77777777" w:rsidR="00F0503A" w:rsidRDefault="00000000">
            <w:pPr>
              <w:adjustRightInd w:val="0"/>
              <w:snapToGrid w:val="0"/>
              <w:jc w:val="left"/>
              <w:rPr>
                <w:rFonts w:ascii="宋体" w:hAnsi="宋体" w:hint="eastAsia"/>
                <w:szCs w:val="21"/>
              </w:rPr>
            </w:pPr>
            <w:r>
              <w:rPr>
                <w:rFonts w:ascii="宋体" w:hAnsi="宋体" w:hint="eastAsia"/>
                <w:szCs w:val="21"/>
              </w:rPr>
              <w:t>解决争议的方法</w:t>
            </w:r>
          </w:p>
        </w:tc>
        <w:tc>
          <w:tcPr>
            <w:tcW w:w="5831" w:type="dxa"/>
            <w:tcBorders>
              <w:top w:val="single" w:sz="2" w:space="0" w:color="auto"/>
              <w:left w:val="single" w:sz="2" w:space="0" w:color="auto"/>
            </w:tcBorders>
            <w:vAlign w:val="center"/>
          </w:tcPr>
          <w:p w14:paraId="78B9D467" w14:textId="77777777" w:rsidR="00F0503A" w:rsidRDefault="00000000">
            <w:pPr>
              <w:autoSpaceDE w:val="0"/>
              <w:autoSpaceDN w:val="0"/>
              <w:adjustRightInd w:val="0"/>
              <w:snapToGrid w:val="0"/>
              <w:spacing w:line="400" w:lineRule="exact"/>
              <w:jc w:val="left"/>
              <w:rPr>
                <w:rFonts w:ascii="宋体" w:hAnsi="宋体" w:cs="宋体" w:hint="eastAsia"/>
                <w:iCs/>
                <w:szCs w:val="21"/>
              </w:rPr>
            </w:pPr>
            <w:r>
              <w:rPr>
                <w:rFonts w:ascii="宋体" w:hAnsi="宋体" w:cs="宋体" w:hint="eastAsia"/>
                <w:iCs/>
                <w:szCs w:val="21"/>
              </w:rPr>
              <w:t>因本合同及合同有关事项发生的争议，按下列第</w:t>
            </w:r>
            <w:r>
              <w:rPr>
                <w:rFonts w:ascii="宋体" w:hAnsi="宋体" w:cs="宋体" w:hint="eastAsia"/>
                <w:iCs/>
                <w:szCs w:val="21"/>
                <w:u w:val="single"/>
              </w:rPr>
              <w:t xml:space="preserve">   </w:t>
            </w:r>
            <w:r>
              <w:rPr>
                <w:rFonts w:ascii="宋体" w:hAnsi="宋体" w:cs="宋体" w:hint="eastAsia"/>
                <w:iCs/>
                <w:szCs w:val="21"/>
              </w:rPr>
              <w:t>种方式解决：</w:t>
            </w:r>
          </w:p>
          <w:p w14:paraId="0C167160" w14:textId="77777777" w:rsidR="00F0503A" w:rsidRDefault="00000000">
            <w:pPr>
              <w:autoSpaceDE w:val="0"/>
              <w:autoSpaceDN w:val="0"/>
              <w:adjustRightInd w:val="0"/>
              <w:snapToGrid w:val="0"/>
              <w:spacing w:line="400" w:lineRule="exact"/>
              <w:jc w:val="left"/>
              <w:rPr>
                <w:rFonts w:ascii="宋体" w:hAnsi="宋体" w:cs="宋体" w:hint="eastAsia"/>
                <w:iCs/>
                <w:szCs w:val="21"/>
              </w:rPr>
            </w:pPr>
            <w:r>
              <w:rPr>
                <w:rFonts w:ascii="宋体" w:hAnsi="宋体" w:cs="宋体" w:hint="eastAsia"/>
                <w:iCs/>
                <w:szCs w:val="21"/>
              </w:rPr>
              <w:t>（1）向</w:t>
            </w:r>
            <w:r>
              <w:rPr>
                <w:rFonts w:ascii="宋体" w:hAnsi="宋体" w:cs="宋体" w:hint="eastAsia"/>
                <w:iCs/>
                <w:szCs w:val="21"/>
                <w:u w:val="single"/>
              </w:rPr>
              <w:t xml:space="preserve">       </w:t>
            </w:r>
            <w:r>
              <w:rPr>
                <w:rFonts w:ascii="宋体" w:hAnsi="宋体" w:cs="宋体" w:hint="eastAsia"/>
                <w:iCs/>
                <w:szCs w:val="21"/>
              </w:rPr>
              <w:t>仲裁委员会申请仲裁，仲裁地点为</w:t>
            </w:r>
            <w:r>
              <w:rPr>
                <w:rFonts w:ascii="宋体" w:hAnsi="宋体" w:cs="宋体" w:hint="eastAsia"/>
                <w:iCs/>
                <w:szCs w:val="21"/>
                <w:u w:val="single"/>
              </w:rPr>
              <w:t xml:space="preserve">        </w:t>
            </w:r>
            <w:r>
              <w:rPr>
                <w:rFonts w:ascii="宋体" w:hAnsi="宋体" w:cs="宋体" w:hint="eastAsia"/>
                <w:iCs/>
                <w:szCs w:val="21"/>
              </w:rPr>
              <w:t>；</w:t>
            </w:r>
          </w:p>
          <w:p w14:paraId="54083063" w14:textId="77777777" w:rsidR="00F0503A" w:rsidRDefault="00000000">
            <w:pPr>
              <w:adjustRightInd w:val="0"/>
              <w:snapToGrid w:val="0"/>
              <w:jc w:val="left"/>
              <w:rPr>
                <w:rFonts w:ascii="宋体" w:hAnsi="宋体" w:hint="eastAsia"/>
                <w:szCs w:val="21"/>
                <w:u w:val="single"/>
              </w:rPr>
            </w:pPr>
            <w:r>
              <w:rPr>
                <w:rFonts w:ascii="宋体" w:hAnsi="宋体" w:cs="宋体" w:hint="eastAsia"/>
                <w:iCs/>
                <w:szCs w:val="21"/>
              </w:rPr>
              <w:t>（2）向</w:t>
            </w:r>
            <w:r>
              <w:rPr>
                <w:rFonts w:ascii="宋体" w:hAnsi="宋体" w:cs="宋体" w:hint="eastAsia"/>
                <w:iCs/>
                <w:szCs w:val="21"/>
                <w:u w:val="single"/>
              </w:rPr>
              <w:t xml:space="preserve">                    </w:t>
            </w:r>
            <w:r>
              <w:rPr>
                <w:rFonts w:ascii="宋体" w:hAnsi="宋体" w:cs="宋体" w:hint="eastAsia"/>
                <w:iCs/>
                <w:szCs w:val="21"/>
              </w:rPr>
              <w:t>人民法院起诉。</w:t>
            </w:r>
          </w:p>
        </w:tc>
      </w:tr>
      <w:tr w:rsidR="00F0503A" w14:paraId="3B3716C8" w14:textId="77777777">
        <w:trPr>
          <w:trHeight w:val="770"/>
        </w:trPr>
        <w:tc>
          <w:tcPr>
            <w:tcW w:w="1872" w:type="dxa"/>
            <w:vAlign w:val="center"/>
          </w:tcPr>
          <w:p w14:paraId="6853B983" w14:textId="77777777" w:rsidR="00F0503A" w:rsidRDefault="00000000">
            <w:pPr>
              <w:adjustRightInd w:val="0"/>
              <w:snapToGrid w:val="0"/>
              <w:jc w:val="center"/>
              <w:rPr>
                <w:rFonts w:ascii="宋体" w:hAnsi="宋体" w:hint="eastAsia"/>
                <w:szCs w:val="21"/>
              </w:rPr>
            </w:pPr>
            <w:r>
              <w:rPr>
                <w:rFonts w:ascii="宋体" w:hAnsi="宋体" w:hint="eastAsia"/>
                <w:szCs w:val="21"/>
              </w:rPr>
              <w:t>第二节</w:t>
            </w:r>
          </w:p>
          <w:p w14:paraId="6F00BFA3" w14:textId="77777777" w:rsidR="00F0503A" w:rsidRDefault="00000000">
            <w:pPr>
              <w:adjustRightInd w:val="0"/>
              <w:snapToGrid w:val="0"/>
              <w:jc w:val="center"/>
              <w:rPr>
                <w:rFonts w:ascii="宋体" w:hAnsi="宋体" w:hint="eastAsia"/>
                <w:szCs w:val="21"/>
              </w:rPr>
            </w:pPr>
            <w:r>
              <w:rPr>
                <w:rFonts w:ascii="宋体" w:hAnsi="宋体" w:hint="eastAsia"/>
                <w:szCs w:val="21"/>
              </w:rPr>
              <w:t>第23.1款</w:t>
            </w:r>
          </w:p>
        </w:tc>
        <w:tc>
          <w:tcPr>
            <w:tcW w:w="2362" w:type="dxa"/>
            <w:vAlign w:val="center"/>
          </w:tcPr>
          <w:p w14:paraId="0AC4C362" w14:textId="77777777" w:rsidR="00F0503A" w:rsidRDefault="00000000">
            <w:pPr>
              <w:adjustRightInd w:val="0"/>
              <w:snapToGrid w:val="0"/>
              <w:jc w:val="left"/>
              <w:rPr>
                <w:rFonts w:ascii="宋体" w:hAnsi="宋体" w:hint="eastAsia"/>
                <w:szCs w:val="21"/>
              </w:rPr>
            </w:pPr>
            <w:r>
              <w:rPr>
                <w:rFonts w:ascii="宋体" w:hAnsi="宋体" w:hint="eastAsia"/>
                <w:bCs/>
                <w:szCs w:val="21"/>
              </w:rPr>
              <w:t>其他专用条款</w:t>
            </w:r>
          </w:p>
        </w:tc>
        <w:tc>
          <w:tcPr>
            <w:tcW w:w="5831" w:type="dxa"/>
            <w:vAlign w:val="center"/>
          </w:tcPr>
          <w:p w14:paraId="3988411F" w14:textId="77777777" w:rsidR="00F0503A" w:rsidRDefault="00F0503A">
            <w:pPr>
              <w:adjustRightInd w:val="0"/>
              <w:snapToGrid w:val="0"/>
              <w:jc w:val="left"/>
              <w:rPr>
                <w:rFonts w:ascii="宋体" w:hAnsi="宋体" w:hint="eastAsia"/>
                <w:szCs w:val="21"/>
              </w:rPr>
            </w:pPr>
          </w:p>
        </w:tc>
      </w:tr>
    </w:tbl>
    <w:p w14:paraId="4B71CC4D" w14:textId="77777777" w:rsidR="00F0503A" w:rsidRDefault="00F0503A">
      <w:pPr>
        <w:widowControl/>
        <w:jc w:val="left"/>
        <w:rPr>
          <w:rFonts w:ascii="宋体" w:hAnsi="Courier New" w:cs="Courier New"/>
          <w:color w:val="0D0D0D" w:themeColor="text1" w:themeTint="F2"/>
          <w:szCs w:val="21"/>
        </w:rPr>
      </w:pPr>
    </w:p>
    <w:p w14:paraId="67B7710C" w14:textId="77777777" w:rsidR="00F0503A" w:rsidRDefault="00000000">
      <w:pPr>
        <w:widowControl/>
        <w:jc w:val="left"/>
        <w:rPr>
          <w:rFonts w:ascii="宋体" w:hAnsi="Courier New" w:cs="Courier New"/>
          <w:color w:val="0D0D0D" w:themeColor="text1" w:themeTint="F2"/>
          <w:szCs w:val="21"/>
        </w:rPr>
      </w:pPr>
      <w:r>
        <w:rPr>
          <w:rFonts w:ascii="宋体" w:hAnsi="Courier New" w:cs="Courier New"/>
          <w:color w:val="0D0D0D" w:themeColor="text1" w:themeTint="F2"/>
          <w:szCs w:val="21"/>
        </w:rPr>
        <w:br w:type="page"/>
      </w:r>
    </w:p>
    <w:bookmarkEnd w:id="181"/>
    <w:p w14:paraId="0378D9B7" w14:textId="77777777" w:rsidR="00F0503A" w:rsidRDefault="00F0503A">
      <w:pPr>
        <w:widowControl/>
        <w:jc w:val="left"/>
        <w:rPr>
          <w:rFonts w:ascii="宋体" w:hAnsi="Courier New" w:cs="Courier New"/>
          <w:color w:val="0D0D0D" w:themeColor="text1" w:themeTint="F2"/>
          <w:szCs w:val="21"/>
        </w:rPr>
      </w:pPr>
    </w:p>
    <w:p w14:paraId="4E44FABA" w14:textId="77777777" w:rsidR="00F0503A" w:rsidRDefault="00F0503A">
      <w:pPr>
        <w:pStyle w:val="af"/>
        <w:jc w:val="left"/>
        <w:rPr>
          <w:color w:val="0D0D0D" w:themeColor="text1" w:themeTint="F2"/>
        </w:rPr>
      </w:pPr>
    </w:p>
    <w:p w14:paraId="475382B8" w14:textId="77777777" w:rsidR="00F0503A" w:rsidRDefault="00F0503A">
      <w:pPr>
        <w:rPr>
          <w:color w:val="0D0D0D" w:themeColor="text1" w:themeTint="F2"/>
        </w:rPr>
      </w:pPr>
    </w:p>
    <w:p w14:paraId="69CA9BD1" w14:textId="77777777" w:rsidR="00F0503A" w:rsidRDefault="00F0503A">
      <w:pPr>
        <w:rPr>
          <w:color w:val="0D0D0D" w:themeColor="text1" w:themeTint="F2"/>
        </w:rPr>
      </w:pPr>
    </w:p>
    <w:p w14:paraId="1CC88C00" w14:textId="77777777" w:rsidR="00F0503A" w:rsidRDefault="00F0503A">
      <w:pPr>
        <w:rPr>
          <w:color w:val="0D0D0D" w:themeColor="text1" w:themeTint="F2"/>
        </w:rPr>
      </w:pPr>
    </w:p>
    <w:p w14:paraId="54AFA521" w14:textId="77777777" w:rsidR="00F0503A" w:rsidRDefault="00F0503A">
      <w:pPr>
        <w:rPr>
          <w:color w:val="0D0D0D" w:themeColor="text1" w:themeTint="F2"/>
        </w:rPr>
      </w:pPr>
    </w:p>
    <w:p w14:paraId="715EC79D" w14:textId="77777777" w:rsidR="00F0503A" w:rsidRDefault="00F0503A">
      <w:pPr>
        <w:rPr>
          <w:color w:val="0D0D0D" w:themeColor="text1" w:themeTint="F2"/>
        </w:rPr>
      </w:pPr>
    </w:p>
    <w:p w14:paraId="5C1CD010" w14:textId="77777777" w:rsidR="00F0503A" w:rsidRDefault="00F0503A">
      <w:pPr>
        <w:rPr>
          <w:color w:val="0D0D0D" w:themeColor="text1" w:themeTint="F2"/>
        </w:rPr>
      </w:pPr>
    </w:p>
    <w:p w14:paraId="5866E3BB" w14:textId="77777777" w:rsidR="00F0503A" w:rsidRDefault="00F0503A">
      <w:pPr>
        <w:rPr>
          <w:color w:val="0D0D0D" w:themeColor="text1" w:themeTint="F2"/>
        </w:rPr>
      </w:pPr>
    </w:p>
    <w:p w14:paraId="7E3B68AD" w14:textId="77777777" w:rsidR="00F0503A" w:rsidRDefault="00F0503A">
      <w:pPr>
        <w:rPr>
          <w:color w:val="0D0D0D" w:themeColor="text1" w:themeTint="F2"/>
        </w:rPr>
      </w:pPr>
    </w:p>
    <w:p w14:paraId="482BBCB1" w14:textId="77777777" w:rsidR="00F0503A" w:rsidRDefault="00F0503A">
      <w:pPr>
        <w:rPr>
          <w:color w:val="0D0D0D" w:themeColor="text1" w:themeTint="F2"/>
        </w:rPr>
      </w:pPr>
    </w:p>
    <w:p w14:paraId="50F2B847" w14:textId="77777777" w:rsidR="00F0503A" w:rsidRDefault="00F0503A">
      <w:pPr>
        <w:rPr>
          <w:color w:val="0D0D0D" w:themeColor="text1" w:themeTint="F2"/>
        </w:rPr>
      </w:pPr>
    </w:p>
    <w:p w14:paraId="0A945DCE" w14:textId="77777777" w:rsidR="00F0503A" w:rsidRDefault="00F0503A">
      <w:pPr>
        <w:rPr>
          <w:color w:val="0D0D0D" w:themeColor="text1" w:themeTint="F2"/>
        </w:rPr>
      </w:pPr>
    </w:p>
    <w:p w14:paraId="78DF4B6C" w14:textId="77777777" w:rsidR="00F0503A" w:rsidRDefault="00F0503A">
      <w:pPr>
        <w:rPr>
          <w:color w:val="0D0D0D" w:themeColor="text1" w:themeTint="F2"/>
        </w:rPr>
      </w:pPr>
    </w:p>
    <w:p w14:paraId="295D7927" w14:textId="77777777" w:rsidR="00F0503A" w:rsidRDefault="00F0503A">
      <w:pPr>
        <w:rPr>
          <w:color w:val="0D0D0D" w:themeColor="text1" w:themeTint="F2"/>
        </w:rPr>
      </w:pPr>
    </w:p>
    <w:p w14:paraId="01FD9E05" w14:textId="77777777" w:rsidR="00F0503A" w:rsidRDefault="00000000">
      <w:pPr>
        <w:pStyle w:val="1"/>
        <w:spacing w:line="400" w:lineRule="exact"/>
        <w:rPr>
          <w:rFonts w:ascii="方正小标宋_GBK" w:eastAsia="方正小标宋_GBK" w:hAnsi="方正小标宋_GBK" w:hint="eastAsia"/>
          <w:color w:val="0D0D0D" w:themeColor="text1" w:themeTint="F2"/>
        </w:rPr>
      </w:pPr>
      <w:bookmarkStart w:id="186" w:name="_Toc92355028"/>
      <w:bookmarkStart w:id="187" w:name="_Toc397585460"/>
      <w:r>
        <w:rPr>
          <w:rFonts w:ascii="方正小标宋_GBK" w:eastAsia="方正小标宋_GBK" w:hAnsi="方正小标宋_GBK" w:hint="eastAsia"/>
          <w:color w:val="0D0D0D" w:themeColor="text1" w:themeTint="F2"/>
        </w:rPr>
        <w:t>第六章  响应文件格式</w:t>
      </w:r>
      <w:bookmarkEnd w:id="186"/>
      <w:bookmarkEnd w:id="187"/>
    </w:p>
    <w:p w14:paraId="79A3D8EA" w14:textId="77777777" w:rsidR="00F0503A" w:rsidRDefault="00000000">
      <w:pPr>
        <w:jc w:val="left"/>
        <w:rPr>
          <w:rFonts w:hAnsi="宋体" w:hint="eastAsia"/>
          <w:color w:val="0D0D0D" w:themeColor="text1" w:themeTint="F2"/>
          <w:sz w:val="36"/>
          <w:szCs w:val="36"/>
        </w:rPr>
      </w:pPr>
      <w:r>
        <w:rPr>
          <w:b/>
          <w:color w:val="0D0D0D" w:themeColor="text1" w:themeTint="F2"/>
          <w:sz w:val="30"/>
          <w:szCs w:val="30"/>
        </w:rPr>
        <w:br w:type="page"/>
      </w:r>
      <w:r>
        <w:rPr>
          <w:rFonts w:ascii="仿宋_GB2312" w:hint="eastAsia"/>
          <w:b/>
          <w:bCs/>
          <w:color w:val="0D0D0D" w:themeColor="text1" w:themeTint="F2"/>
          <w:sz w:val="36"/>
          <w:szCs w:val="36"/>
        </w:rPr>
        <w:lastRenderedPageBreak/>
        <w:t>一、供应商资格文件</w:t>
      </w:r>
    </w:p>
    <w:p w14:paraId="1DC58492" w14:textId="77777777" w:rsidR="00F0503A" w:rsidRDefault="00000000">
      <w:pPr>
        <w:tabs>
          <w:tab w:val="left" w:pos="3402"/>
        </w:tabs>
        <w:ind w:firstLine="602"/>
        <w:jc w:val="center"/>
        <w:rPr>
          <w:rFonts w:ascii="仿宋_GB2312" w:eastAsia="仿宋_GB2312" w:hAnsi="Adobe 仿宋 Std R" w:hint="eastAsia"/>
          <w:b/>
          <w:color w:val="000000"/>
          <w:spacing w:val="10"/>
          <w:sz w:val="32"/>
          <w:szCs w:val="32"/>
        </w:rPr>
      </w:pPr>
      <w:bookmarkStart w:id="188" w:name="_Hlk111728366"/>
      <w:r>
        <w:rPr>
          <w:rFonts w:ascii="仿宋_GB2312" w:eastAsia="仿宋_GB2312" w:hAnsi="Adobe 仿宋 Std R" w:hint="eastAsia"/>
          <w:b/>
          <w:color w:val="000000"/>
          <w:spacing w:val="10"/>
          <w:sz w:val="32"/>
          <w:szCs w:val="32"/>
        </w:rPr>
        <w:t>供应商具备参加政府采购活动条件的承诺书</w:t>
      </w:r>
      <w:r>
        <w:rPr>
          <w:rFonts w:ascii="仿宋_GB2312" w:eastAsia="仿宋_GB2312" w:hAnsi="Adobe 仿宋 Std R" w:cs="黑体" w:hint="eastAsia"/>
          <w:bCs/>
          <w:sz w:val="24"/>
        </w:rPr>
        <w:t>(格式)</w:t>
      </w:r>
    </w:p>
    <w:p w14:paraId="3D7B8D50" w14:textId="77777777" w:rsidR="00F0503A" w:rsidRDefault="00F0503A">
      <w:pPr>
        <w:tabs>
          <w:tab w:val="left" w:pos="3402"/>
        </w:tabs>
        <w:jc w:val="left"/>
        <w:rPr>
          <w:rFonts w:ascii="仿宋_GB2312" w:eastAsia="仿宋_GB2312" w:hAnsi="仿宋" w:hint="eastAsia"/>
          <w:b/>
          <w:color w:val="000000"/>
          <w:spacing w:val="10"/>
          <w:szCs w:val="21"/>
        </w:rPr>
      </w:pPr>
    </w:p>
    <w:p w14:paraId="47E8F959" w14:textId="77777777" w:rsidR="00F0503A" w:rsidRDefault="00000000">
      <w:pPr>
        <w:spacing w:line="520" w:lineRule="exact"/>
        <w:rPr>
          <w:rFonts w:ascii="宋体" w:hAnsi="宋体" w:hint="eastAsia"/>
          <w:bCs/>
          <w:color w:val="000000"/>
          <w:szCs w:val="22"/>
        </w:rPr>
      </w:pPr>
      <w:r>
        <w:rPr>
          <w:rFonts w:ascii="宋体" w:hAnsi="宋体" w:hint="eastAsia"/>
          <w:bCs/>
          <w:color w:val="000000"/>
          <w:szCs w:val="22"/>
        </w:rPr>
        <w:t>钦州市政府采购中心：</w:t>
      </w:r>
    </w:p>
    <w:p w14:paraId="4FB2A984" w14:textId="77777777" w:rsidR="00F0503A" w:rsidRDefault="00000000">
      <w:pPr>
        <w:spacing w:line="520" w:lineRule="exact"/>
        <w:ind w:firstLine="420"/>
        <w:rPr>
          <w:rFonts w:ascii="宋体" w:hAnsi="宋体" w:hint="eastAsia"/>
          <w:bCs/>
          <w:color w:val="000000"/>
          <w:szCs w:val="22"/>
        </w:rPr>
      </w:pPr>
      <w:r>
        <w:rPr>
          <w:rFonts w:ascii="宋体" w:hAnsi="宋体" w:hint="eastAsia"/>
          <w:bCs/>
          <w:color w:val="000000"/>
          <w:szCs w:val="22"/>
        </w:rPr>
        <w:t>根据《中华人民共和国政府采购法》实施条例第十七条的规定，现郑重承诺：</w:t>
      </w:r>
    </w:p>
    <w:p w14:paraId="141E1329" w14:textId="77777777" w:rsidR="00F0503A" w:rsidRDefault="00000000">
      <w:pPr>
        <w:spacing w:line="520" w:lineRule="exact"/>
        <w:ind w:firstLine="420"/>
        <w:rPr>
          <w:rFonts w:ascii="宋体" w:hAnsi="宋体" w:hint="eastAsia"/>
          <w:bCs/>
          <w:color w:val="000000"/>
          <w:szCs w:val="22"/>
        </w:rPr>
      </w:pPr>
      <w:r>
        <w:rPr>
          <w:rFonts w:ascii="宋体" w:hAnsi="宋体"/>
          <w:bCs/>
          <w:color w:val="000000"/>
          <w:szCs w:val="22"/>
          <w:u w:val="single"/>
        </w:rPr>
        <w:t>(</w:t>
      </w:r>
      <w:r>
        <w:rPr>
          <w:rFonts w:ascii="宋体" w:hAnsi="宋体" w:hint="eastAsia"/>
          <w:bCs/>
          <w:color w:val="A6A6A6"/>
          <w:szCs w:val="22"/>
          <w:u w:val="single"/>
        </w:rPr>
        <w:t>供应商名称</w:t>
      </w:r>
      <w:r>
        <w:rPr>
          <w:rFonts w:ascii="宋体" w:hAnsi="宋体" w:hint="eastAsia"/>
          <w:bCs/>
          <w:color w:val="000000"/>
          <w:szCs w:val="22"/>
          <w:u w:val="single"/>
        </w:rPr>
        <w:t>)</w:t>
      </w:r>
      <w:r>
        <w:rPr>
          <w:rFonts w:ascii="宋体" w:hAnsi="宋体" w:hint="eastAsia"/>
          <w:bCs/>
          <w:color w:val="000000"/>
          <w:szCs w:val="22"/>
        </w:rPr>
        <w:t>具有良好的商业信誉和健全的财务会计制度，具有履行合同所必需的设备和专业技术能力，有依法缴纳税收和社会保障资金的良好记录。</w:t>
      </w:r>
    </w:p>
    <w:p w14:paraId="60D1B614" w14:textId="77777777" w:rsidR="00F0503A" w:rsidRDefault="00000000">
      <w:pPr>
        <w:spacing w:line="520" w:lineRule="exact"/>
        <w:ind w:firstLine="420"/>
        <w:rPr>
          <w:rFonts w:ascii="宋体" w:hAnsi="宋体" w:hint="eastAsia"/>
          <w:bCs/>
          <w:color w:val="000000"/>
          <w:szCs w:val="22"/>
        </w:rPr>
      </w:pPr>
      <w:r>
        <w:rPr>
          <w:rFonts w:ascii="宋体" w:hAnsi="宋体" w:hint="eastAsia"/>
          <w:bCs/>
          <w:color w:val="000000"/>
          <w:szCs w:val="22"/>
        </w:rPr>
        <w:t>本单位对上述承诺内容事项真实性负责，如有虚假，由我单位承担相关法律责任。</w:t>
      </w:r>
    </w:p>
    <w:p w14:paraId="68430138" w14:textId="77777777" w:rsidR="00F0503A" w:rsidRDefault="00000000">
      <w:pPr>
        <w:spacing w:line="520" w:lineRule="exact"/>
        <w:ind w:firstLine="420"/>
        <w:rPr>
          <w:rFonts w:ascii="宋体" w:hAnsi="宋体" w:hint="eastAsia"/>
          <w:bCs/>
          <w:color w:val="000000"/>
          <w:szCs w:val="22"/>
        </w:rPr>
      </w:pPr>
      <w:r>
        <w:rPr>
          <w:rFonts w:ascii="宋体" w:hAnsi="宋体" w:hint="eastAsia"/>
          <w:bCs/>
          <w:color w:val="000000"/>
          <w:szCs w:val="22"/>
        </w:rPr>
        <w:t>特此承诺。</w:t>
      </w:r>
    </w:p>
    <w:p w14:paraId="6D92A705" w14:textId="77777777" w:rsidR="00F0503A" w:rsidRDefault="00F0503A">
      <w:pPr>
        <w:ind w:firstLine="420"/>
        <w:rPr>
          <w:rFonts w:ascii="宋体" w:hAnsi="宋体" w:hint="eastAsia"/>
          <w:bCs/>
          <w:color w:val="000000"/>
          <w:szCs w:val="22"/>
        </w:rPr>
      </w:pPr>
    </w:p>
    <w:p w14:paraId="2E1E5750" w14:textId="77777777" w:rsidR="00F0503A" w:rsidRDefault="00F0503A">
      <w:pPr>
        <w:ind w:firstLine="420"/>
        <w:rPr>
          <w:rFonts w:ascii="宋体" w:hAnsi="宋体" w:hint="eastAsia"/>
          <w:bCs/>
          <w:color w:val="000000"/>
          <w:szCs w:val="22"/>
        </w:rPr>
      </w:pPr>
    </w:p>
    <w:p w14:paraId="5D087280" w14:textId="77777777" w:rsidR="00F0503A" w:rsidRDefault="00000000">
      <w:pPr>
        <w:spacing w:line="440" w:lineRule="exact"/>
        <w:ind w:rightChars="500" w:right="1050" w:firstLineChars="2500" w:firstLine="5250"/>
        <w:jc w:val="left"/>
        <w:rPr>
          <w:rFonts w:ascii="宋体" w:hAnsi="宋体" w:hint="eastAsia"/>
          <w:bCs/>
        </w:rPr>
      </w:pPr>
      <w:r>
        <w:rPr>
          <w:rFonts w:ascii="宋体" w:hAnsi="宋体" w:hint="eastAsia"/>
          <w:bCs/>
          <w:color w:val="000000"/>
          <w:szCs w:val="22"/>
        </w:rPr>
        <w:t xml:space="preserve"> </w:t>
      </w:r>
      <w:r>
        <w:rPr>
          <w:rFonts w:ascii="宋体" w:hAnsi="宋体"/>
          <w:bCs/>
          <w:color w:val="000000"/>
          <w:szCs w:val="22"/>
        </w:rPr>
        <w:t xml:space="preserve">   </w:t>
      </w:r>
      <w:r>
        <w:rPr>
          <w:rFonts w:ascii="宋体" w:hAnsi="宋体" w:hint="eastAsia"/>
          <w:bCs/>
        </w:rPr>
        <w:t>供应商（盖章）：</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p>
    <w:p w14:paraId="281D7B8F" w14:textId="77777777" w:rsidR="00F0503A" w:rsidRDefault="00000000">
      <w:pPr>
        <w:spacing w:line="440" w:lineRule="exact"/>
        <w:ind w:right="420"/>
        <w:jc w:val="center"/>
        <w:rPr>
          <w:rFonts w:ascii="宋体" w:hAnsi="宋体" w:hint="eastAsia"/>
          <w:bCs/>
        </w:rPr>
      </w:pPr>
      <w:r>
        <w:rPr>
          <w:rFonts w:ascii="宋体" w:hAnsi="宋体" w:hint="eastAsia"/>
          <w:bCs/>
        </w:rPr>
        <w:t xml:space="preserve"> </w:t>
      </w:r>
      <w:r>
        <w:rPr>
          <w:rFonts w:ascii="宋体" w:hAnsi="宋体"/>
          <w:bCs/>
        </w:rPr>
        <w:t xml:space="preserve">                                                </w:t>
      </w:r>
      <w:r>
        <w:rPr>
          <w:rFonts w:ascii="宋体" w:hAnsi="宋体" w:hint="eastAsia"/>
          <w:bCs/>
        </w:rPr>
        <w:t>日期：</w:t>
      </w:r>
      <w:r>
        <w:rPr>
          <w:rFonts w:ascii="宋体" w:hAnsi="宋体" w:hint="eastAsia"/>
          <w:bCs/>
          <w:u w:val="single"/>
        </w:rPr>
        <w:t xml:space="preserve">      </w:t>
      </w:r>
      <w:r>
        <w:rPr>
          <w:rFonts w:ascii="宋体" w:hAnsi="宋体" w:hint="eastAsia"/>
          <w:bCs/>
        </w:rPr>
        <w:t>年</w:t>
      </w:r>
      <w:r>
        <w:rPr>
          <w:rFonts w:ascii="宋体" w:hAnsi="宋体" w:hint="eastAsia"/>
          <w:bCs/>
          <w:u w:val="single"/>
        </w:rPr>
        <w:t xml:space="preserve">    </w:t>
      </w:r>
      <w:r>
        <w:rPr>
          <w:rFonts w:ascii="宋体" w:hAnsi="宋体" w:hint="eastAsia"/>
          <w:bCs/>
        </w:rPr>
        <w:t>月</w:t>
      </w:r>
      <w:r>
        <w:rPr>
          <w:rFonts w:ascii="宋体" w:hAnsi="宋体" w:hint="eastAsia"/>
          <w:bCs/>
          <w:u w:val="single"/>
        </w:rPr>
        <w:t xml:space="preserve">    </w:t>
      </w:r>
      <w:r>
        <w:rPr>
          <w:rFonts w:ascii="宋体" w:hAnsi="宋体" w:hint="eastAsia"/>
          <w:bCs/>
        </w:rPr>
        <w:t>日</w:t>
      </w:r>
    </w:p>
    <w:bookmarkEnd w:id="188"/>
    <w:p w14:paraId="0E19D560" w14:textId="77777777" w:rsidR="00F0503A" w:rsidRDefault="00F0503A"/>
    <w:p w14:paraId="101B6EBD" w14:textId="77777777" w:rsidR="00F0503A" w:rsidRDefault="00F0503A"/>
    <w:p w14:paraId="0773F83E" w14:textId="77777777" w:rsidR="00F0503A" w:rsidRDefault="00F0503A"/>
    <w:p w14:paraId="0707231E" w14:textId="77777777" w:rsidR="00F0503A" w:rsidRDefault="00F0503A"/>
    <w:p w14:paraId="37DAD90A" w14:textId="77777777" w:rsidR="00F0503A" w:rsidRDefault="00F0503A"/>
    <w:p w14:paraId="61C535BD" w14:textId="77777777" w:rsidR="00F0503A" w:rsidRDefault="00000000">
      <w:pPr>
        <w:tabs>
          <w:tab w:val="left" w:pos="3402"/>
        </w:tabs>
        <w:spacing w:line="460" w:lineRule="exact"/>
        <w:jc w:val="center"/>
        <w:rPr>
          <w:rFonts w:ascii="仿宋_GB2312" w:eastAsia="仿宋_GB2312" w:hAnsi="仿宋" w:hint="eastAsia"/>
          <w:b/>
          <w:color w:val="0D0D0D" w:themeColor="text1" w:themeTint="F2"/>
          <w:spacing w:val="10"/>
          <w:sz w:val="32"/>
          <w:szCs w:val="32"/>
        </w:rPr>
      </w:pPr>
      <w:r>
        <w:rPr>
          <w:rFonts w:ascii="仿宋_GB2312" w:eastAsia="仿宋_GB2312" w:hAnsi="仿宋" w:hint="eastAsia"/>
          <w:b/>
          <w:color w:val="0D0D0D" w:themeColor="text1" w:themeTint="F2"/>
          <w:spacing w:val="10"/>
          <w:sz w:val="32"/>
          <w:szCs w:val="32"/>
        </w:rPr>
        <w:t>无重大违法记录的书面声明</w:t>
      </w:r>
      <w:r>
        <w:rPr>
          <w:rFonts w:ascii="仿宋" w:eastAsia="仿宋" w:hAnsi="仿宋" w:cs="黑体" w:hint="eastAsia"/>
          <w:bCs/>
          <w:color w:val="0D0D0D" w:themeColor="text1" w:themeTint="F2"/>
          <w:sz w:val="24"/>
        </w:rPr>
        <w:t>(格式</w:t>
      </w:r>
      <w:r>
        <w:rPr>
          <w:rFonts w:ascii="仿宋" w:eastAsia="仿宋" w:hAnsi="仿宋" w:cs="黑体"/>
          <w:bCs/>
          <w:color w:val="0D0D0D" w:themeColor="text1" w:themeTint="F2"/>
          <w:sz w:val="24"/>
        </w:rPr>
        <w:t>)</w:t>
      </w:r>
    </w:p>
    <w:p w14:paraId="65AB7D15" w14:textId="77777777" w:rsidR="00F0503A" w:rsidRDefault="00F0503A">
      <w:pPr>
        <w:spacing w:line="400" w:lineRule="exact"/>
        <w:rPr>
          <w:rFonts w:ascii="宋体" w:hAnsi="宋体" w:hint="eastAsia"/>
          <w:b/>
          <w:color w:val="0D0D0D" w:themeColor="text1" w:themeTint="F2"/>
        </w:rPr>
      </w:pPr>
    </w:p>
    <w:p w14:paraId="7EEA7E45" w14:textId="77777777" w:rsidR="00F0503A" w:rsidRDefault="00000000">
      <w:pPr>
        <w:spacing w:line="520" w:lineRule="exact"/>
        <w:rPr>
          <w:rFonts w:ascii="宋体" w:hAnsi="宋体" w:hint="eastAsia"/>
          <w:bCs/>
          <w:color w:val="0D0D0D" w:themeColor="text1" w:themeTint="F2"/>
        </w:rPr>
      </w:pPr>
      <w:r>
        <w:rPr>
          <w:rFonts w:ascii="宋体" w:hAnsi="宋体" w:hint="eastAsia"/>
          <w:bCs/>
          <w:color w:val="0D0D0D" w:themeColor="text1" w:themeTint="F2"/>
        </w:rPr>
        <w:t>钦州市政府采购中心：</w:t>
      </w:r>
    </w:p>
    <w:p w14:paraId="04FB0FA3" w14:textId="77777777" w:rsidR="00F0503A" w:rsidRDefault="00000000">
      <w:pPr>
        <w:spacing w:line="520" w:lineRule="exact"/>
        <w:ind w:firstLine="420"/>
        <w:rPr>
          <w:rFonts w:ascii="宋体" w:hAnsi="宋体" w:hint="eastAsia"/>
          <w:bCs/>
          <w:color w:val="0D0D0D" w:themeColor="text1" w:themeTint="F2"/>
        </w:rPr>
      </w:pPr>
      <w:r>
        <w:rPr>
          <w:rFonts w:ascii="宋体" w:hAnsi="宋体" w:hint="eastAsia"/>
          <w:bCs/>
          <w:color w:val="0D0D0D" w:themeColor="text1" w:themeTint="F2"/>
        </w:rPr>
        <w:t>根据《中华人民共和国政府采购法实施条例》第十七条第一款第(四</w:t>
      </w:r>
      <w:r>
        <w:rPr>
          <w:rFonts w:ascii="宋体" w:hAnsi="宋体"/>
          <w:bCs/>
          <w:color w:val="0D0D0D" w:themeColor="text1" w:themeTint="F2"/>
        </w:rPr>
        <w:t>）</w:t>
      </w:r>
      <w:r>
        <w:rPr>
          <w:rFonts w:ascii="宋体" w:hAnsi="宋体" w:hint="eastAsia"/>
          <w:bCs/>
          <w:color w:val="0D0D0D" w:themeColor="text1" w:themeTint="F2"/>
        </w:rPr>
        <w:t>项的规定，现郑重声明：</w:t>
      </w:r>
    </w:p>
    <w:p w14:paraId="2E93895A" w14:textId="77777777" w:rsidR="00F0503A" w:rsidRDefault="00000000">
      <w:pPr>
        <w:spacing w:line="520" w:lineRule="exact"/>
        <w:ind w:firstLine="420"/>
        <w:rPr>
          <w:rFonts w:ascii="宋体" w:hAnsi="宋体" w:hint="eastAsia"/>
          <w:bCs/>
          <w:color w:val="0D0D0D" w:themeColor="text1" w:themeTint="F2"/>
        </w:rPr>
      </w:pPr>
      <w:r>
        <w:rPr>
          <w:rFonts w:ascii="宋体" w:hAnsi="宋体"/>
          <w:bCs/>
          <w:color w:val="A6A6A6" w:themeColor="background1" w:themeShade="A6"/>
          <w:u w:val="single"/>
        </w:rPr>
        <w:t>(</w:t>
      </w:r>
      <w:r>
        <w:rPr>
          <w:rFonts w:ascii="宋体" w:hAnsi="宋体" w:hint="eastAsia"/>
          <w:bCs/>
          <w:color w:val="A6A6A6" w:themeColor="background1" w:themeShade="A6"/>
          <w:u w:val="single"/>
        </w:rPr>
        <w:t>供应商名称)</w:t>
      </w:r>
      <w:r>
        <w:rPr>
          <w:rFonts w:ascii="宋体" w:hAnsi="宋体" w:hint="eastAsia"/>
          <w:bCs/>
          <w:color w:val="0D0D0D" w:themeColor="text1" w:themeTint="F2"/>
        </w:rPr>
        <w:t>在参加本次政府采购活动前3年内在经营活动中没有重大违法记录（</w:t>
      </w:r>
      <w:r>
        <w:rPr>
          <w:rFonts w:ascii="宋体" w:hAnsi="宋体" w:hint="eastAsia"/>
          <w:bCs/>
          <w:color w:val="0D0D0D" w:themeColor="text1" w:themeTint="F2"/>
          <w:u w:val="single"/>
        </w:rPr>
        <w:t>即因违法经营受到刑事处罚或者责令停产停业、吊销许可证或者执照、较大数额罚款等行政处罚的行为</w:t>
      </w:r>
      <w:r>
        <w:rPr>
          <w:rFonts w:ascii="宋体" w:hAnsi="宋体" w:hint="eastAsia"/>
          <w:bCs/>
          <w:color w:val="0D0D0D" w:themeColor="text1" w:themeTint="F2"/>
        </w:rPr>
        <w:t>）。</w:t>
      </w:r>
    </w:p>
    <w:p w14:paraId="6D0910D1" w14:textId="77777777" w:rsidR="00F0503A" w:rsidRDefault="00000000">
      <w:pPr>
        <w:spacing w:line="520" w:lineRule="exact"/>
        <w:ind w:firstLine="420"/>
        <w:rPr>
          <w:rFonts w:ascii="宋体" w:hAnsi="宋体" w:hint="eastAsia"/>
          <w:bCs/>
          <w:color w:val="0D0D0D" w:themeColor="text1" w:themeTint="F2"/>
        </w:rPr>
      </w:pPr>
      <w:r>
        <w:rPr>
          <w:rFonts w:ascii="宋体" w:hAnsi="宋体" w:hint="eastAsia"/>
          <w:bCs/>
          <w:color w:val="0D0D0D" w:themeColor="text1" w:themeTint="F2"/>
        </w:rPr>
        <w:t>本单位对上述声明内容事项真实性负责，如有虚假，由我单位承担相关法律责任。</w:t>
      </w:r>
    </w:p>
    <w:p w14:paraId="0FD71AF0" w14:textId="77777777" w:rsidR="00F0503A" w:rsidRDefault="00000000">
      <w:pPr>
        <w:spacing w:line="520" w:lineRule="exact"/>
        <w:ind w:firstLine="420"/>
        <w:rPr>
          <w:rFonts w:ascii="宋体" w:hAnsi="宋体" w:hint="eastAsia"/>
          <w:bCs/>
          <w:color w:val="0D0D0D" w:themeColor="text1" w:themeTint="F2"/>
        </w:rPr>
      </w:pPr>
      <w:r>
        <w:rPr>
          <w:rFonts w:ascii="宋体" w:hAnsi="宋体" w:hint="eastAsia"/>
          <w:bCs/>
          <w:color w:val="0D0D0D" w:themeColor="text1" w:themeTint="F2"/>
        </w:rPr>
        <w:t>特此声明。</w:t>
      </w:r>
    </w:p>
    <w:p w14:paraId="4A312A26" w14:textId="77777777" w:rsidR="00F0503A" w:rsidRDefault="00F0503A">
      <w:pPr>
        <w:rPr>
          <w:rFonts w:ascii="宋体" w:hAnsi="宋体" w:hint="eastAsia"/>
          <w:bCs/>
          <w:color w:val="000000"/>
          <w:szCs w:val="22"/>
        </w:rPr>
      </w:pPr>
    </w:p>
    <w:p w14:paraId="5B2AE026" w14:textId="77777777" w:rsidR="00F0503A" w:rsidRDefault="00F0503A">
      <w:pPr>
        <w:rPr>
          <w:rFonts w:ascii="宋体" w:hAnsi="宋体" w:hint="eastAsia"/>
          <w:bCs/>
          <w:color w:val="000000"/>
          <w:szCs w:val="22"/>
        </w:rPr>
      </w:pPr>
    </w:p>
    <w:p w14:paraId="16E604AC" w14:textId="77777777" w:rsidR="00F0503A" w:rsidRDefault="00000000">
      <w:pPr>
        <w:spacing w:line="440" w:lineRule="exact"/>
        <w:ind w:rightChars="500" w:right="1050" w:firstLineChars="2700" w:firstLine="5670"/>
        <w:jc w:val="left"/>
        <w:rPr>
          <w:rFonts w:ascii="宋体" w:hAnsi="宋体" w:hint="eastAsia"/>
          <w:bCs/>
        </w:rPr>
      </w:pPr>
      <w:r>
        <w:rPr>
          <w:rFonts w:ascii="宋体" w:hAnsi="宋体" w:hint="eastAsia"/>
          <w:bCs/>
        </w:rPr>
        <w:t>供应商（盖章）：</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p>
    <w:p w14:paraId="114DFF6C" w14:textId="77777777" w:rsidR="00F0503A" w:rsidRDefault="00000000">
      <w:pPr>
        <w:spacing w:line="440" w:lineRule="exact"/>
        <w:ind w:right="420"/>
        <w:jc w:val="center"/>
        <w:rPr>
          <w:rFonts w:ascii="宋体" w:hAnsi="宋体" w:hint="eastAsia"/>
          <w:bCs/>
        </w:rPr>
      </w:pPr>
      <w:r>
        <w:rPr>
          <w:rFonts w:ascii="宋体" w:hAnsi="宋体" w:hint="eastAsia"/>
          <w:bCs/>
        </w:rPr>
        <w:t xml:space="preserve"> </w:t>
      </w:r>
      <w:r>
        <w:rPr>
          <w:rFonts w:ascii="宋体" w:hAnsi="宋体"/>
          <w:bCs/>
        </w:rPr>
        <w:t xml:space="preserve">                                                </w:t>
      </w:r>
      <w:r>
        <w:rPr>
          <w:rFonts w:ascii="宋体" w:hAnsi="宋体" w:hint="eastAsia"/>
          <w:bCs/>
        </w:rPr>
        <w:t>日期：</w:t>
      </w:r>
      <w:r>
        <w:rPr>
          <w:rFonts w:ascii="宋体" w:hAnsi="宋体" w:hint="eastAsia"/>
          <w:bCs/>
          <w:u w:val="single"/>
        </w:rPr>
        <w:t xml:space="preserve">      </w:t>
      </w:r>
      <w:r>
        <w:rPr>
          <w:rFonts w:ascii="宋体" w:hAnsi="宋体" w:hint="eastAsia"/>
          <w:bCs/>
        </w:rPr>
        <w:t>年</w:t>
      </w:r>
      <w:r>
        <w:rPr>
          <w:rFonts w:ascii="宋体" w:hAnsi="宋体" w:hint="eastAsia"/>
          <w:bCs/>
          <w:u w:val="single"/>
        </w:rPr>
        <w:t xml:space="preserve">    </w:t>
      </w:r>
      <w:r>
        <w:rPr>
          <w:rFonts w:ascii="宋体" w:hAnsi="宋体" w:hint="eastAsia"/>
          <w:bCs/>
        </w:rPr>
        <w:t>月</w:t>
      </w:r>
      <w:r>
        <w:rPr>
          <w:rFonts w:ascii="宋体" w:hAnsi="宋体" w:hint="eastAsia"/>
          <w:bCs/>
          <w:u w:val="single"/>
        </w:rPr>
        <w:t xml:space="preserve">    </w:t>
      </w:r>
      <w:r>
        <w:rPr>
          <w:rFonts w:ascii="宋体" w:hAnsi="宋体" w:hint="eastAsia"/>
          <w:bCs/>
        </w:rPr>
        <w:t>日</w:t>
      </w:r>
    </w:p>
    <w:p w14:paraId="784C89E7" w14:textId="77777777" w:rsidR="00F0503A" w:rsidRDefault="00000000">
      <w:pPr>
        <w:widowControl/>
        <w:jc w:val="left"/>
        <w:rPr>
          <w:rFonts w:ascii="宋体" w:hAnsi="宋体" w:hint="eastAsia"/>
          <w:bCs/>
        </w:rPr>
      </w:pPr>
      <w:r>
        <w:rPr>
          <w:rFonts w:ascii="宋体" w:hAnsi="宋体" w:hint="eastAsia"/>
          <w:bCs/>
        </w:rPr>
        <w:br w:type="page"/>
      </w:r>
    </w:p>
    <w:p w14:paraId="529A55E7" w14:textId="77777777" w:rsidR="004708E5" w:rsidRDefault="004708E5" w:rsidP="004708E5">
      <w:pPr>
        <w:widowControl/>
        <w:jc w:val="center"/>
        <w:rPr>
          <w:rFonts w:ascii="宋体" w:hAnsi="宋体" w:cs="Courier New" w:hint="eastAsia"/>
          <w:color w:val="0D0D0D" w:themeColor="text1" w:themeTint="F2"/>
          <w:szCs w:val="21"/>
        </w:rPr>
      </w:pPr>
      <w:bookmarkStart w:id="189" w:name="_Hlk94194102"/>
      <w:r>
        <w:rPr>
          <w:rFonts w:ascii="仿宋" w:eastAsia="仿宋" w:hAnsi="仿宋" w:hint="eastAsia"/>
          <w:b/>
          <w:color w:val="0D0D0D" w:themeColor="text1" w:themeTint="F2"/>
          <w:sz w:val="32"/>
          <w:szCs w:val="32"/>
        </w:rPr>
        <w:lastRenderedPageBreak/>
        <w:t>中小企业声明函</w:t>
      </w:r>
      <w:r>
        <w:rPr>
          <w:rFonts w:ascii="仿宋" w:eastAsia="仿宋" w:hAnsi="仿宋" w:hint="eastAsia"/>
          <w:color w:val="0D0D0D" w:themeColor="text1" w:themeTint="F2"/>
          <w:sz w:val="24"/>
        </w:rPr>
        <w:t>(格式</w:t>
      </w:r>
      <w:r>
        <w:rPr>
          <w:rFonts w:ascii="仿宋" w:eastAsia="仿宋" w:hAnsi="仿宋"/>
          <w:color w:val="0D0D0D" w:themeColor="text1" w:themeTint="F2"/>
          <w:sz w:val="24"/>
        </w:rPr>
        <w:t>)</w:t>
      </w:r>
    </w:p>
    <w:p w14:paraId="05DE6F3D" w14:textId="77777777" w:rsidR="004708E5" w:rsidRDefault="004708E5" w:rsidP="004708E5"/>
    <w:p w14:paraId="415E355A" w14:textId="343A952C" w:rsidR="004708E5" w:rsidRDefault="004708E5" w:rsidP="004708E5">
      <w:pPr>
        <w:spacing w:line="600" w:lineRule="exact"/>
        <w:ind w:firstLineChars="140" w:firstLine="294"/>
        <w:jc w:val="left"/>
        <w:rPr>
          <w:rFonts w:ascii="宋体" w:hAnsi="宋体" w:hint="eastAsia"/>
          <w:bCs/>
          <w:color w:val="000000"/>
          <w:szCs w:val="21"/>
        </w:rPr>
      </w:pPr>
      <w:r>
        <w:rPr>
          <w:rFonts w:ascii="宋体" w:hAnsi="宋体" w:hint="eastAsia"/>
          <w:bCs/>
          <w:color w:val="000000"/>
          <w:szCs w:val="21"/>
        </w:rPr>
        <w:t>本公司郑重声明，根据</w:t>
      </w:r>
      <w:bookmarkStart w:id="190" w:name="_Hlk82091685"/>
      <w:r>
        <w:rPr>
          <w:rFonts w:ascii="宋体" w:hAnsi="宋体"/>
          <w:bCs/>
          <w:color w:val="000000" w:themeColor="text1"/>
          <w:szCs w:val="21"/>
        </w:rPr>
        <w:fldChar w:fldCharType="begin"/>
      </w:r>
      <w:r>
        <w:rPr>
          <w:rFonts w:ascii="宋体" w:hAnsi="宋体"/>
          <w:bCs/>
          <w:color w:val="000000" w:themeColor="text1"/>
          <w:szCs w:val="21"/>
        </w:rPr>
        <w:instrText xml:space="preserve"> </w:instrText>
      </w:r>
      <w:r>
        <w:rPr>
          <w:rFonts w:ascii="宋体" w:hAnsi="宋体" w:hint="eastAsia"/>
          <w:bCs/>
          <w:color w:val="000000" w:themeColor="text1"/>
          <w:szCs w:val="21"/>
        </w:rPr>
        <w:instrText>HYPERLINK "http://www.gov.cn/zhengce/zhengceku/2020-12/29/content_5574611.htm"</w:instrText>
      </w:r>
      <w:r>
        <w:rPr>
          <w:rFonts w:ascii="宋体" w:hAnsi="宋体"/>
          <w:bCs/>
          <w:color w:val="000000" w:themeColor="text1"/>
          <w:szCs w:val="21"/>
        </w:rPr>
        <w:instrText xml:space="preserve"> </w:instrText>
      </w:r>
      <w:r>
        <w:rPr>
          <w:rFonts w:ascii="宋体" w:hAnsi="宋体"/>
          <w:bCs/>
          <w:color w:val="000000" w:themeColor="text1"/>
          <w:szCs w:val="21"/>
        </w:rPr>
      </w:r>
      <w:r>
        <w:rPr>
          <w:rFonts w:ascii="宋体" w:hAnsi="宋体"/>
          <w:bCs/>
          <w:color w:val="000000" w:themeColor="text1"/>
          <w:szCs w:val="21"/>
        </w:rPr>
        <w:fldChar w:fldCharType="separate"/>
      </w:r>
      <w:r>
        <w:rPr>
          <w:rStyle w:val="aff4"/>
          <w:rFonts w:ascii="宋体" w:hAnsi="宋体" w:hint="eastAsia"/>
          <w:bCs/>
          <w:color w:val="000000" w:themeColor="text1"/>
          <w:szCs w:val="21"/>
          <w:u w:val="none"/>
        </w:rPr>
        <w:t>《政府采购促进中小企业发展管理办法》</w:t>
      </w:r>
      <w:bookmarkStart w:id="191" w:name="_Hlk60836554"/>
      <w:r>
        <w:rPr>
          <w:rStyle w:val="aff4"/>
          <w:rFonts w:ascii="宋体" w:hAnsi="宋体" w:hint="eastAsia"/>
          <w:bCs/>
          <w:color w:val="000000" w:themeColor="text1"/>
          <w:szCs w:val="21"/>
          <w:u w:val="none"/>
        </w:rPr>
        <w:t>（财库﹝2020﹞46号）</w:t>
      </w:r>
      <w:bookmarkEnd w:id="190"/>
      <w:bookmarkEnd w:id="191"/>
      <w:r>
        <w:rPr>
          <w:rFonts w:ascii="宋体" w:hAnsi="宋体"/>
          <w:bCs/>
          <w:color w:val="000000" w:themeColor="text1"/>
          <w:szCs w:val="21"/>
        </w:rPr>
        <w:fldChar w:fldCharType="end"/>
      </w:r>
      <w:r>
        <w:rPr>
          <w:rFonts w:ascii="宋体" w:hAnsi="宋体" w:hint="eastAsia"/>
          <w:bCs/>
          <w:color w:val="000000"/>
          <w:szCs w:val="21"/>
        </w:rPr>
        <w:t>的规定，本公司参加</w:t>
      </w:r>
      <w:bookmarkStart w:id="192" w:name="_Hlk82091228"/>
      <w:r>
        <w:rPr>
          <w:rFonts w:ascii="宋体" w:hAnsi="宋体" w:hint="eastAsia"/>
          <w:bCs/>
          <w:color w:val="000000"/>
          <w:szCs w:val="21"/>
        </w:rPr>
        <w:t>（</w:t>
      </w:r>
      <w:r>
        <w:rPr>
          <w:rFonts w:ascii="宋体" w:hAnsi="宋体" w:hint="eastAsia"/>
          <w:bCs/>
          <w:color w:val="A6A6A6"/>
          <w:szCs w:val="21"/>
          <w:u w:val="single"/>
        </w:rPr>
        <w:t>单位名称</w:t>
      </w:r>
      <w:r>
        <w:rPr>
          <w:rFonts w:ascii="宋体" w:hAnsi="宋体" w:hint="eastAsia"/>
          <w:bCs/>
          <w:color w:val="000000"/>
          <w:szCs w:val="21"/>
        </w:rPr>
        <w:t>）的（</w:t>
      </w:r>
      <w:r>
        <w:rPr>
          <w:rFonts w:ascii="宋体" w:hAnsi="宋体" w:hint="eastAsia"/>
          <w:bCs/>
          <w:color w:val="A6A6A6"/>
          <w:szCs w:val="21"/>
          <w:u w:val="single"/>
        </w:rPr>
        <w:t>项目名称</w:t>
      </w:r>
      <w:r>
        <w:rPr>
          <w:rFonts w:ascii="宋体" w:hAnsi="宋体" w:hint="eastAsia"/>
          <w:bCs/>
          <w:color w:val="000000"/>
          <w:szCs w:val="21"/>
        </w:rPr>
        <w:t>）</w:t>
      </w:r>
      <w:bookmarkEnd w:id="192"/>
      <w:r>
        <w:rPr>
          <w:rFonts w:ascii="宋体" w:hAnsi="宋体" w:hint="eastAsia"/>
          <w:bCs/>
          <w:color w:val="000000"/>
          <w:szCs w:val="21"/>
        </w:rPr>
        <w:t>采购活动，提供的</w:t>
      </w:r>
      <w:r w:rsidR="00423D9E" w:rsidRPr="00423D9E">
        <w:rPr>
          <w:rFonts w:ascii="宋体" w:hAnsi="宋体" w:hint="eastAsia"/>
          <w:b/>
          <w:color w:val="000000"/>
          <w:szCs w:val="21"/>
        </w:rPr>
        <w:t>以下</w:t>
      </w:r>
      <w:r>
        <w:rPr>
          <w:rFonts w:ascii="宋体" w:hAnsi="宋体" w:hint="eastAsia"/>
          <w:bCs/>
          <w:color w:val="000000"/>
          <w:szCs w:val="21"/>
        </w:rPr>
        <w:t>货物由符合政策要求的中小企业制造。相关企业的具体情况如下：</w:t>
      </w:r>
    </w:p>
    <w:p w14:paraId="56318E64" w14:textId="77777777" w:rsidR="004708E5" w:rsidRDefault="004708E5" w:rsidP="004708E5">
      <w:pPr>
        <w:spacing w:line="600" w:lineRule="exact"/>
        <w:ind w:firstLineChars="140" w:firstLine="294"/>
        <w:jc w:val="left"/>
        <w:rPr>
          <w:rFonts w:ascii="宋体" w:hAnsi="宋体" w:hint="eastAsia"/>
          <w:bCs/>
          <w:color w:val="000000"/>
          <w:szCs w:val="21"/>
        </w:rPr>
      </w:pPr>
      <w:r>
        <w:rPr>
          <w:rFonts w:ascii="宋体" w:hAnsi="宋体" w:hint="eastAsia"/>
          <w:bCs/>
          <w:color w:val="000000"/>
          <w:szCs w:val="21"/>
        </w:rPr>
        <w:t>1.</w:t>
      </w:r>
      <w:bookmarkStart w:id="193" w:name="_Hlk60836996"/>
      <w:r>
        <w:rPr>
          <w:rFonts w:ascii="宋体" w:hAnsi="宋体" w:hint="eastAsia"/>
          <w:bCs/>
          <w:color w:val="000000"/>
          <w:szCs w:val="21"/>
        </w:rPr>
        <w:t>（</w:t>
      </w:r>
      <w:r>
        <w:rPr>
          <w:rFonts w:ascii="宋体" w:hAnsi="宋体" w:hint="eastAsia"/>
          <w:bCs/>
          <w:color w:val="A6A6A6"/>
          <w:szCs w:val="21"/>
          <w:u w:val="single"/>
        </w:rPr>
        <w:t>标的名称</w:t>
      </w:r>
      <w:r>
        <w:rPr>
          <w:rFonts w:ascii="宋体" w:hAnsi="宋体"/>
          <w:bCs/>
          <w:color w:val="000000"/>
          <w:szCs w:val="21"/>
        </w:rPr>
        <w:t>）</w:t>
      </w:r>
      <w:r>
        <w:rPr>
          <w:rFonts w:ascii="宋体" w:hAnsi="宋体" w:hint="eastAsia"/>
          <w:bCs/>
          <w:color w:val="000000"/>
          <w:szCs w:val="21"/>
        </w:rPr>
        <w:t>，属于(</w:t>
      </w:r>
      <w:r>
        <w:rPr>
          <w:rFonts w:ascii="宋体" w:hAnsi="宋体" w:hint="eastAsia"/>
          <w:bCs/>
          <w:color w:val="A6A6A6"/>
          <w:szCs w:val="21"/>
          <w:u w:val="single"/>
        </w:rPr>
        <w:t>采购文件中明确的所属行业</w:t>
      </w:r>
      <w:r>
        <w:rPr>
          <w:rFonts w:ascii="宋体" w:hAnsi="宋体"/>
          <w:bCs/>
          <w:color w:val="000000"/>
          <w:szCs w:val="21"/>
        </w:rPr>
        <w:t>）</w:t>
      </w:r>
      <w:r>
        <w:rPr>
          <w:rFonts w:ascii="宋体" w:hAnsi="宋体" w:hint="eastAsia"/>
          <w:bCs/>
          <w:color w:val="000000"/>
          <w:szCs w:val="21"/>
        </w:rPr>
        <w:t>行业；制造商为(</w:t>
      </w:r>
      <w:r>
        <w:rPr>
          <w:rFonts w:ascii="宋体" w:hAnsi="宋体" w:hint="eastAsia"/>
          <w:bCs/>
          <w:color w:val="A6A6A6"/>
          <w:szCs w:val="21"/>
          <w:u w:val="single"/>
        </w:rPr>
        <w:t>企业名称</w:t>
      </w:r>
      <w:r>
        <w:rPr>
          <w:rFonts w:ascii="宋体" w:hAnsi="宋体"/>
          <w:bCs/>
          <w:color w:val="000000"/>
          <w:szCs w:val="21"/>
        </w:rPr>
        <w:t>）</w:t>
      </w:r>
      <w:r>
        <w:rPr>
          <w:rFonts w:ascii="宋体" w:hAnsi="宋体" w:hint="eastAsia"/>
          <w:bCs/>
          <w:color w:val="000000"/>
          <w:szCs w:val="21"/>
        </w:rPr>
        <w:t>，从业人员</w:t>
      </w:r>
      <w:r>
        <w:rPr>
          <w:rFonts w:ascii="宋体" w:hAnsi="宋体" w:hint="eastAsia"/>
          <w:bCs/>
          <w:color w:val="000000"/>
          <w:szCs w:val="21"/>
          <w:u w:val="single"/>
        </w:rPr>
        <w:t xml:space="preserve"> </w:t>
      </w:r>
      <w:r>
        <w:rPr>
          <w:rFonts w:ascii="宋体" w:hAnsi="宋体"/>
          <w:bCs/>
          <w:color w:val="000000"/>
          <w:szCs w:val="21"/>
          <w:u w:val="single"/>
        </w:rPr>
        <w:t xml:space="preserve">  </w:t>
      </w:r>
      <w:r>
        <w:rPr>
          <w:rFonts w:ascii="宋体" w:hAnsi="宋体" w:hint="eastAsia"/>
          <w:bCs/>
          <w:color w:val="000000"/>
          <w:szCs w:val="21"/>
        </w:rPr>
        <w:t>人，营业收入为</w:t>
      </w:r>
      <w:r>
        <w:rPr>
          <w:rFonts w:ascii="宋体" w:hAnsi="宋体" w:hint="eastAsia"/>
          <w:bCs/>
          <w:color w:val="000000"/>
          <w:szCs w:val="21"/>
          <w:u w:val="single"/>
        </w:rPr>
        <w:t xml:space="preserve"> </w:t>
      </w:r>
      <w:r>
        <w:rPr>
          <w:rFonts w:ascii="宋体" w:hAnsi="宋体"/>
          <w:bCs/>
          <w:color w:val="000000"/>
          <w:szCs w:val="21"/>
          <w:u w:val="single"/>
        </w:rPr>
        <w:t xml:space="preserve">  </w:t>
      </w:r>
      <w:r>
        <w:rPr>
          <w:rFonts w:ascii="宋体" w:hAnsi="宋体" w:hint="eastAsia"/>
          <w:bCs/>
          <w:color w:val="000000"/>
          <w:szCs w:val="21"/>
        </w:rPr>
        <w:t>万元，资产总额为</w:t>
      </w:r>
      <w:r>
        <w:rPr>
          <w:rFonts w:ascii="宋体" w:hAnsi="宋体" w:hint="eastAsia"/>
          <w:bCs/>
          <w:color w:val="000000"/>
          <w:szCs w:val="21"/>
          <w:u w:val="single"/>
        </w:rPr>
        <w:t xml:space="preserve"> </w:t>
      </w:r>
      <w:r>
        <w:rPr>
          <w:rFonts w:ascii="宋体" w:hAnsi="宋体"/>
          <w:bCs/>
          <w:color w:val="000000"/>
          <w:szCs w:val="21"/>
          <w:u w:val="single"/>
        </w:rPr>
        <w:t xml:space="preserve">  </w:t>
      </w:r>
      <w:r>
        <w:rPr>
          <w:rFonts w:ascii="宋体" w:hAnsi="宋体" w:hint="eastAsia"/>
          <w:bCs/>
          <w:color w:val="000000"/>
          <w:szCs w:val="21"/>
        </w:rPr>
        <w:t>万元，属于（</w:t>
      </w:r>
      <w:r>
        <w:rPr>
          <w:rFonts w:ascii="宋体" w:hAnsi="宋体" w:hint="eastAsia"/>
          <w:bCs/>
          <w:color w:val="A6A6A6"/>
          <w:szCs w:val="21"/>
          <w:u w:val="single"/>
        </w:rPr>
        <w:t>中型企业、小型企业、微型企业</w:t>
      </w:r>
      <w:r>
        <w:rPr>
          <w:rFonts w:ascii="宋体" w:hAnsi="宋体" w:hint="eastAsia"/>
          <w:bCs/>
          <w:color w:val="000000"/>
          <w:szCs w:val="21"/>
        </w:rPr>
        <w:t>）；</w:t>
      </w:r>
      <w:bookmarkEnd w:id="193"/>
    </w:p>
    <w:p w14:paraId="46308438" w14:textId="77777777" w:rsidR="004708E5" w:rsidRDefault="004708E5" w:rsidP="004708E5">
      <w:pPr>
        <w:spacing w:line="600" w:lineRule="exact"/>
        <w:ind w:firstLineChars="140" w:firstLine="294"/>
        <w:jc w:val="left"/>
        <w:rPr>
          <w:rFonts w:ascii="宋体" w:hAnsi="宋体" w:hint="eastAsia"/>
          <w:bCs/>
          <w:color w:val="000000"/>
          <w:szCs w:val="21"/>
        </w:rPr>
      </w:pPr>
      <w:r>
        <w:rPr>
          <w:rFonts w:ascii="宋体" w:hAnsi="宋体" w:hint="eastAsia"/>
          <w:bCs/>
          <w:color w:val="000000"/>
          <w:szCs w:val="21"/>
        </w:rPr>
        <w:t>2.（</w:t>
      </w:r>
      <w:r>
        <w:rPr>
          <w:rFonts w:ascii="宋体" w:hAnsi="宋体" w:hint="eastAsia"/>
          <w:bCs/>
          <w:color w:val="A6A6A6"/>
          <w:szCs w:val="21"/>
          <w:u w:val="single"/>
        </w:rPr>
        <w:t>标的名称</w:t>
      </w:r>
      <w:r>
        <w:rPr>
          <w:rFonts w:ascii="宋体" w:hAnsi="宋体" w:hint="eastAsia"/>
          <w:bCs/>
          <w:color w:val="000000"/>
          <w:szCs w:val="21"/>
        </w:rPr>
        <w:t>），属于(</w:t>
      </w:r>
      <w:r>
        <w:rPr>
          <w:rFonts w:ascii="宋体" w:hAnsi="宋体" w:hint="eastAsia"/>
          <w:bCs/>
          <w:color w:val="A6A6A6"/>
          <w:szCs w:val="21"/>
          <w:u w:val="single"/>
        </w:rPr>
        <w:t>采购文件中明确的所属行业</w:t>
      </w:r>
      <w:r>
        <w:rPr>
          <w:rFonts w:ascii="宋体" w:hAnsi="宋体" w:hint="eastAsia"/>
          <w:bCs/>
          <w:color w:val="000000"/>
          <w:szCs w:val="21"/>
        </w:rPr>
        <w:t>)行业；制造商为(</w:t>
      </w:r>
      <w:r>
        <w:rPr>
          <w:rFonts w:ascii="宋体" w:hAnsi="宋体" w:hint="eastAsia"/>
          <w:bCs/>
          <w:color w:val="A6A6A6"/>
          <w:szCs w:val="21"/>
          <w:u w:val="single"/>
        </w:rPr>
        <w:t>企业名称</w:t>
      </w:r>
      <w:r>
        <w:rPr>
          <w:rFonts w:ascii="宋体" w:hAnsi="宋体" w:hint="eastAsia"/>
          <w:bCs/>
          <w:color w:val="000000"/>
          <w:szCs w:val="21"/>
        </w:rPr>
        <w:t>)，从业人员</w:t>
      </w:r>
      <w:r>
        <w:rPr>
          <w:rFonts w:ascii="宋体" w:hAnsi="宋体" w:hint="eastAsia"/>
          <w:bCs/>
          <w:color w:val="000000"/>
          <w:szCs w:val="21"/>
          <w:u w:val="single"/>
        </w:rPr>
        <w:t xml:space="preserve"> </w:t>
      </w:r>
      <w:r>
        <w:rPr>
          <w:rFonts w:ascii="宋体" w:hAnsi="宋体"/>
          <w:bCs/>
          <w:color w:val="000000"/>
          <w:szCs w:val="21"/>
          <w:u w:val="single"/>
        </w:rPr>
        <w:t xml:space="preserve">   </w:t>
      </w:r>
      <w:r>
        <w:rPr>
          <w:rFonts w:ascii="宋体" w:hAnsi="宋体" w:hint="eastAsia"/>
          <w:bCs/>
          <w:color w:val="000000"/>
          <w:szCs w:val="21"/>
        </w:rPr>
        <w:t>人，营业收入为</w:t>
      </w:r>
      <w:r>
        <w:rPr>
          <w:rFonts w:ascii="宋体" w:hAnsi="宋体" w:hint="eastAsia"/>
          <w:bCs/>
          <w:color w:val="000000"/>
          <w:szCs w:val="21"/>
          <w:u w:val="single"/>
        </w:rPr>
        <w:t xml:space="preserve"> </w:t>
      </w:r>
      <w:r>
        <w:rPr>
          <w:rFonts w:ascii="宋体" w:hAnsi="宋体"/>
          <w:bCs/>
          <w:color w:val="000000"/>
          <w:szCs w:val="21"/>
          <w:u w:val="single"/>
        </w:rPr>
        <w:t xml:space="preserve">  </w:t>
      </w:r>
      <w:r>
        <w:rPr>
          <w:rFonts w:ascii="宋体" w:hAnsi="宋体" w:hint="eastAsia"/>
          <w:bCs/>
          <w:color w:val="000000"/>
          <w:szCs w:val="21"/>
        </w:rPr>
        <w:t>万元，资产总额为</w:t>
      </w:r>
      <w:r>
        <w:rPr>
          <w:rFonts w:ascii="宋体" w:hAnsi="宋体" w:hint="eastAsia"/>
          <w:bCs/>
          <w:color w:val="000000"/>
          <w:szCs w:val="21"/>
          <w:u w:val="single"/>
        </w:rPr>
        <w:t xml:space="preserve"> </w:t>
      </w:r>
      <w:r>
        <w:rPr>
          <w:rFonts w:ascii="宋体" w:hAnsi="宋体"/>
          <w:bCs/>
          <w:color w:val="000000"/>
          <w:szCs w:val="21"/>
          <w:u w:val="single"/>
        </w:rPr>
        <w:t xml:space="preserve">  </w:t>
      </w:r>
      <w:r>
        <w:rPr>
          <w:rFonts w:ascii="宋体" w:hAnsi="宋体" w:hint="eastAsia"/>
          <w:bCs/>
          <w:color w:val="000000"/>
          <w:szCs w:val="21"/>
        </w:rPr>
        <w:t>万元，属于（</w:t>
      </w:r>
      <w:r>
        <w:rPr>
          <w:rFonts w:ascii="宋体" w:hAnsi="宋体" w:hint="eastAsia"/>
          <w:bCs/>
          <w:color w:val="A6A6A6"/>
          <w:szCs w:val="21"/>
          <w:u w:val="single"/>
        </w:rPr>
        <w:t>中型企业、小型企业、微型企业</w:t>
      </w:r>
      <w:r>
        <w:rPr>
          <w:rFonts w:ascii="宋体" w:hAnsi="宋体" w:hint="eastAsia"/>
          <w:bCs/>
          <w:color w:val="000000"/>
          <w:szCs w:val="21"/>
        </w:rPr>
        <w:t>）；</w:t>
      </w:r>
    </w:p>
    <w:p w14:paraId="4E4D35C7" w14:textId="77777777" w:rsidR="004708E5" w:rsidRDefault="004708E5" w:rsidP="004708E5">
      <w:pPr>
        <w:spacing w:line="600" w:lineRule="exact"/>
        <w:ind w:firstLineChars="140" w:firstLine="294"/>
        <w:jc w:val="left"/>
        <w:rPr>
          <w:rFonts w:ascii="宋体" w:hAnsi="宋体" w:hint="eastAsia"/>
          <w:bCs/>
          <w:color w:val="000000"/>
          <w:szCs w:val="21"/>
        </w:rPr>
      </w:pPr>
      <w:r>
        <w:rPr>
          <w:rFonts w:ascii="宋体" w:hAnsi="宋体" w:hint="eastAsia"/>
          <w:bCs/>
          <w:color w:val="000000"/>
          <w:szCs w:val="21"/>
        </w:rPr>
        <w:t>……</w:t>
      </w:r>
    </w:p>
    <w:p w14:paraId="0315008B" w14:textId="77777777" w:rsidR="004708E5" w:rsidRDefault="004708E5" w:rsidP="004708E5">
      <w:pPr>
        <w:spacing w:line="600" w:lineRule="exact"/>
        <w:ind w:firstLineChars="140" w:firstLine="294"/>
        <w:jc w:val="left"/>
        <w:rPr>
          <w:rFonts w:ascii="宋体" w:hAnsi="宋体" w:hint="eastAsia"/>
          <w:bCs/>
          <w:color w:val="000000"/>
          <w:szCs w:val="21"/>
        </w:rPr>
      </w:pPr>
      <w:r>
        <w:rPr>
          <w:rFonts w:ascii="宋体" w:hAnsi="宋体" w:hint="eastAsia"/>
          <w:bCs/>
          <w:color w:val="000000"/>
          <w:szCs w:val="21"/>
        </w:rPr>
        <w:t>以上企业，不属于大企业的分支机构，不存在控股股东为大企业的情形，也不存在与大企业的负责人为同一人的情形。</w:t>
      </w:r>
    </w:p>
    <w:p w14:paraId="57C28187" w14:textId="77777777" w:rsidR="004708E5" w:rsidRDefault="004708E5" w:rsidP="004708E5">
      <w:pPr>
        <w:spacing w:line="600" w:lineRule="exact"/>
        <w:ind w:firstLineChars="140" w:firstLine="294"/>
        <w:jc w:val="left"/>
        <w:rPr>
          <w:rFonts w:ascii="宋体" w:hAnsi="宋体" w:hint="eastAsia"/>
          <w:bCs/>
          <w:color w:val="000000"/>
          <w:szCs w:val="21"/>
        </w:rPr>
      </w:pPr>
      <w:r>
        <w:rPr>
          <w:rFonts w:ascii="宋体" w:hAnsi="宋体" w:hint="eastAsia"/>
          <w:bCs/>
          <w:color w:val="000000"/>
          <w:szCs w:val="21"/>
        </w:rPr>
        <w:t>本企业对上述声明内容的真实性负责。如有虚假，将依法承担相应责任。</w:t>
      </w:r>
    </w:p>
    <w:p w14:paraId="5BEFF840" w14:textId="77777777" w:rsidR="004708E5" w:rsidRDefault="004708E5" w:rsidP="004708E5">
      <w:pPr>
        <w:spacing w:line="400" w:lineRule="exact"/>
        <w:rPr>
          <w:szCs w:val="21"/>
        </w:rPr>
      </w:pPr>
    </w:p>
    <w:p w14:paraId="2013A8C9" w14:textId="77777777" w:rsidR="004708E5" w:rsidRDefault="004708E5" w:rsidP="004708E5">
      <w:pPr>
        <w:spacing w:line="400" w:lineRule="exact"/>
        <w:rPr>
          <w:szCs w:val="21"/>
        </w:rPr>
      </w:pPr>
    </w:p>
    <w:p w14:paraId="2D3EF253" w14:textId="77777777" w:rsidR="004708E5" w:rsidRDefault="004708E5" w:rsidP="004708E5">
      <w:pPr>
        <w:spacing w:line="400" w:lineRule="exact"/>
        <w:rPr>
          <w:szCs w:val="21"/>
        </w:rPr>
      </w:pPr>
    </w:p>
    <w:p w14:paraId="62E322AE" w14:textId="77777777" w:rsidR="004708E5" w:rsidRDefault="004708E5" w:rsidP="004708E5">
      <w:pPr>
        <w:spacing w:line="440" w:lineRule="exact"/>
        <w:ind w:firstLineChars="2500" w:firstLine="5250"/>
        <w:jc w:val="left"/>
        <w:rPr>
          <w:rFonts w:ascii="宋体" w:hAnsi="宋体" w:hint="eastAsia"/>
          <w:bCs/>
          <w:color w:val="000000"/>
          <w:szCs w:val="21"/>
        </w:rPr>
      </w:pPr>
      <w:r>
        <w:rPr>
          <w:rFonts w:ascii="宋体" w:hAnsi="宋体" w:hint="eastAsia"/>
          <w:bCs/>
          <w:color w:val="000000"/>
          <w:szCs w:val="21"/>
        </w:rPr>
        <w:t>企业名称（盖章）：</w:t>
      </w:r>
      <w:r>
        <w:rPr>
          <w:rFonts w:hAnsi="宋体" w:hint="eastAsia"/>
          <w:color w:val="000000"/>
          <w:szCs w:val="21"/>
          <w:u w:val="single"/>
        </w:rPr>
        <w:t xml:space="preserve"> </w:t>
      </w:r>
      <w:r>
        <w:rPr>
          <w:rFonts w:hAnsi="宋体"/>
          <w:color w:val="000000"/>
          <w:szCs w:val="21"/>
          <w:u w:val="single"/>
        </w:rPr>
        <w:t xml:space="preserve">              </w:t>
      </w:r>
    </w:p>
    <w:p w14:paraId="3EB666D2" w14:textId="77777777" w:rsidR="004708E5" w:rsidRDefault="004708E5" w:rsidP="004708E5">
      <w:pPr>
        <w:spacing w:line="440" w:lineRule="exact"/>
        <w:ind w:firstLineChars="2500" w:firstLine="5250"/>
        <w:jc w:val="left"/>
        <w:rPr>
          <w:rFonts w:ascii="宋体" w:hAnsi="宋体" w:hint="eastAsia"/>
          <w:bCs/>
          <w:color w:val="000000"/>
          <w:szCs w:val="21"/>
        </w:rPr>
      </w:pPr>
      <w:r>
        <w:rPr>
          <w:rFonts w:ascii="宋体" w:hAnsi="宋体" w:hint="eastAsia"/>
          <w:bCs/>
          <w:color w:val="000000"/>
          <w:szCs w:val="21"/>
        </w:rPr>
        <w:t>日 期：</w:t>
      </w:r>
      <w:r>
        <w:rPr>
          <w:rFonts w:hAnsi="宋体" w:hint="eastAsia"/>
          <w:color w:val="000000"/>
          <w:szCs w:val="21"/>
          <w:u w:val="single"/>
        </w:rPr>
        <w:t xml:space="preserve"> </w:t>
      </w:r>
      <w:r>
        <w:rPr>
          <w:rFonts w:hAnsi="宋体"/>
          <w:color w:val="000000"/>
          <w:szCs w:val="21"/>
          <w:u w:val="single"/>
        </w:rPr>
        <w:t xml:space="preserve">                        </w:t>
      </w:r>
    </w:p>
    <w:p w14:paraId="7693588F" w14:textId="77777777" w:rsidR="004708E5" w:rsidRDefault="004708E5" w:rsidP="004708E5"/>
    <w:p w14:paraId="0DB950BA" w14:textId="77777777" w:rsidR="004708E5" w:rsidRDefault="004708E5" w:rsidP="004708E5"/>
    <w:p w14:paraId="195A9CE8" w14:textId="77777777" w:rsidR="004708E5" w:rsidRDefault="004708E5" w:rsidP="004708E5"/>
    <w:p w14:paraId="44421FA3" w14:textId="77777777" w:rsidR="004708E5" w:rsidRDefault="004708E5" w:rsidP="004708E5"/>
    <w:p w14:paraId="37C48243" w14:textId="77777777" w:rsidR="004708E5" w:rsidRDefault="004708E5" w:rsidP="004708E5"/>
    <w:p w14:paraId="08C61A36" w14:textId="77777777" w:rsidR="004708E5" w:rsidRDefault="004708E5" w:rsidP="004708E5"/>
    <w:p w14:paraId="32E8433D" w14:textId="77777777" w:rsidR="004708E5" w:rsidRDefault="004708E5" w:rsidP="004708E5"/>
    <w:p w14:paraId="136848CA" w14:textId="77777777" w:rsidR="004708E5" w:rsidRDefault="004708E5" w:rsidP="004708E5"/>
    <w:p w14:paraId="22BD27C1" w14:textId="77777777" w:rsidR="004708E5" w:rsidRDefault="004708E5" w:rsidP="004708E5"/>
    <w:p w14:paraId="4DAADDB2" w14:textId="77777777" w:rsidR="004708E5" w:rsidRDefault="004708E5" w:rsidP="004708E5"/>
    <w:p w14:paraId="2F07D38D" w14:textId="77777777" w:rsidR="004708E5" w:rsidRDefault="004708E5" w:rsidP="004708E5"/>
    <w:p w14:paraId="5A4B928D" w14:textId="77777777" w:rsidR="004708E5" w:rsidRDefault="004708E5" w:rsidP="004708E5"/>
    <w:p w14:paraId="20420C42" w14:textId="77777777" w:rsidR="004708E5" w:rsidRDefault="004708E5" w:rsidP="004708E5"/>
    <w:bookmarkStart w:id="194" w:name="_Hlk82091879"/>
    <w:p w14:paraId="20DCFC12" w14:textId="77777777" w:rsidR="004708E5" w:rsidRDefault="004708E5" w:rsidP="004708E5">
      <w:pPr>
        <w:spacing w:line="320" w:lineRule="exact"/>
        <w:jc w:val="left"/>
        <w:rPr>
          <w:rFonts w:hAnsi="宋体" w:hint="eastAsia"/>
          <w:bCs/>
          <w:sz w:val="18"/>
          <w:szCs w:val="18"/>
        </w:rPr>
      </w:pPr>
      <w:r>
        <w:rPr>
          <w:rFonts w:hAnsi="宋体"/>
          <w:bCs/>
          <w:color w:val="0D0D0D" w:themeColor="text1" w:themeTint="F2"/>
          <w:sz w:val="18"/>
          <w:szCs w:val="18"/>
        </w:rPr>
        <w:ruby>
          <w:rubyPr>
            <w:rubyAlign w:val="distributeSpace"/>
            <w:hps w:val="9"/>
            <w:hpsRaise w:val="16"/>
            <w:hpsBaseText w:val="18"/>
            <w:lid w:val="zh-CN"/>
          </w:rubyPr>
          <w:rt>
            <w:r w:rsidR="004708E5">
              <w:rPr>
                <w:rFonts w:ascii="宋体" w:hAnsi="宋体"/>
                <w:bCs/>
                <w:color w:val="0D0D0D" w:themeColor="text1" w:themeTint="F2"/>
                <w:sz w:val="18"/>
                <w:szCs w:val="18"/>
              </w:rPr>
              <w:t>——</w:t>
            </w:r>
          </w:rt>
          <w:rubyBase>
            <w:r w:rsidR="004708E5">
              <w:rPr>
                <w:rFonts w:hAnsi="宋体"/>
                <w:bCs/>
                <w:color w:val="0D0D0D" w:themeColor="text1" w:themeTint="F2"/>
                <w:sz w:val="18"/>
                <w:szCs w:val="18"/>
              </w:rPr>
              <w:t>从</w:t>
            </w:r>
          </w:rubyBase>
        </w:ruby>
      </w:r>
      <w:r>
        <w:rPr>
          <w:rFonts w:hAnsi="宋体"/>
          <w:bCs/>
          <w:color w:val="0D0D0D" w:themeColor="text1" w:themeTint="F2"/>
          <w:sz w:val="18"/>
          <w:szCs w:val="18"/>
        </w:rPr>
        <w:ruby>
          <w:rubyPr>
            <w:rubyAlign w:val="distributeSpace"/>
            <w:hps w:val="9"/>
            <w:hpsRaise w:val="16"/>
            <w:hpsBaseText w:val="18"/>
            <w:lid w:val="zh-CN"/>
          </w:rubyPr>
          <w:rt>
            <w:r w:rsidR="004708E5">
              <w:rPr>
                <w:rFonts w:ascii="宋体" w:hAnsi="宋体"/>
                <w:bCs/>
                <w:color w:val="0D0D0D" w:themeColor="text1" w:themeTint="F2"/>
                <w:sz w:val="18"/>
                <w:szCs w:val="18"/>
              </w:rPr>
              <w:t>——</w:t>
            </w:r>
          </w:rt>
          <w:rubyBase>
            <w:r w:rsidR="004708E5">
              <w:rPr>
                <w:rFonts w:hAnsi="宋体"/>
                <w:bCs/>
                <w:color w:val="0D0D0D" w:themeColor="text1" w:themeTint="F2"/>
                <w:sz w:val="18"/>
                <w:szCs w:val="18"/>
              </w:rPr>
              <w:t>业</w:t>
            </w:r>
          </w:rubyBase>
        </w:ruby>
      </w:r>
      <w:r>
        <w:rPr>
          <w:rFonts w:hAnsi="宋体"/>
          <w:bCs/>
          <w:color w:val="0D0D0D" w:themeColor="text1" w:themeTint="F2"/>
          <w:sz w:val="18"/>
          <w:szCs w:val="18"/>
        </w:rPr>
        <w:ruby>
          <w:rubyPr>
            <w:rubyAlign w:val="distributeSpace"/>
            <w:hps w:val="9"/>
            <w:hpsRaise w:val="16"/>
            <w:hpsBaseText w:val="18"/>
            <w:lid w:val="zh-CN"/>
          </w:rubyPr>
          <w:rt>
            <w:r w:rsidR="004708E5">
              <w:rPr>
                <w:rFonts w:ascii="宋体" w:hAnsi="宋体"/>
                <w:bCs/>
                <w:color w:val="0D0D0D" w:themeColor="text1" w:themeTint="F2"/>
                <w:sz w:val="18"/>
                <w:szCs w:val="18"/>
              </w:rPr>
              <w:t>——</w:t>
            </w:r>
          </w:rt>
          <w:rubyBase>
            <w:r w:rsidR="004708E5">
              <w:rPr>
                <w:rFonts w:hAnsi="宋体"/>
                <w:bCs/>
                <w:color w:val="0D0D0D" w:themeColor="text1" w:themeTint="F2"/>
                <w:sz w:val="18"/>
                <w:szCs w:val="18"/>
              </w:rPr>
              <w:t>人</w:t>
            </w:r>
          </w:rubyBase>
        </w:ruby>
      </w:r>
      <w:r>
        <w:rPr>
          <w:rFonts w:hAnsi="宋体"/>
          <w:bCs/>
          <w:color w:val="0D0D0D" w:themeColor="text1" w:themeTint="F2"/>
          <w:sz w:val="18"/>
          <w:szCs w:val="18"/>
        </w:rPr>
        <w:ruby>
          <w:rubyPr>
            <w:rubyAlign w:val="distributeSpace"/>
            <w:hps w:val="9"/>
            <w:hpsRaise w:val="16"/>
            <w:hpsBaseText w:val="18"/>
            <w:lid w:val="zh-CN"/>
          </w:rubyPr>
          <w:rt>
            <w:r w:rsidR="004708E5">
              <w:rPr>
                <w:rFonts w:ascii="宋体" w:hAnsi="宋体"/>
                <w:bCs/>
                <w:color w:val="0D0D0D" w:themeColor="text1" w:themeTint="F2"/>
                <w:sz w:val="18"/>
                <w:szCs w:val="18"/>
              </w:rPr>
              <w:t>——</w:t>
            </w:r>
          </w:rt>
          <w:rubyBase>
            <w:r w:rsidR="004708E5">
              <w:rPr>
                <w:rFonts w:hAnsi="宋体"/>
                <w:bCs/>
                <w:color w:val="0D0D0D" w:themeColor="text1" w:themeTint="F2"/>
                <w:sz w:val="18"/>
                <w:szCs w:val="18"/>
              </w:rPr>
              <w:t>员</w:t>
            </w:r>
          </w:rubyBase>
        </w:ruby>
      </w:r>
      <w:r>
        <w:rPr>
          <w:rFonts w:hAnsi="宋体"/>
          <w:bCs/>
          <w:color w:val="0D0D0D" w:themeColor="text1" w:themeTint="F2"/>
          <w:sz w:val="18"/>
          <w:szCs w:val="18"/>
        </w:rPr>
        <w:ruby>
          <w:rubyPr>
            <w:rubyAlign w:val="distributeSpace"/>
            <w:hps w:val="9"/>
            <w:hpsRaise w:val="16"/>
            <w:hpsBaseText w:val="18"/>
            <w:lid w:val="zh-CN"/>
          </w:rubyPr>
          <w:rt>
            <w:r w:rsidR="004708E5">
              <w:rPr>
                <w:rFonts w:ascii="宋体" w:hAnsi="宋体"/>
                <w:bCs/>
                <w:color w:val="0D0D0D" w:themeColor="text1" w:themeTint="F2"/>
                <w:sz w:val="18"/>
                <w:szCs w:val="18"/>
              </w:rPr>
              <w:t>——</w:t>
            </w:r>
          </w:rt>
          <w:rubyBase>
            <w:r w:rsidR="004708E5">
              <w:rPr>
                <w:rFonts w:hAnsi="宋体"/>
                <w:bCs/>
                <w:color w:val="0D0D0D" w:themeColor="text1" w:themeTint="F2"/>
                <w:sz w:val="18"/>
                <w:szCs w:val="18"/>
              </w:rPr>
              <w:t>、</w:t>
            </w:r>
          </w:rubyBase>
        </w:ruby>
      </w:r>
      <w:r>
        <w:rPr>
          <w:rFonts w:hAnsi="宋体"/>
          <w:bCs/>
          <w:color w:val="0D0D0D" w:themeColor="text1" w:themeTint="F2"/>
          <w:sz w:val="18"/>
          <w:szCs w:val="18"/>
        </w:rPr>
        <w:ruby>
          <w:rubyPr>
            <w:rubyAlign w:val="distributeSpace"/>
            <w:hps w:val="9"/>
            <w:hpsRaise w:val="16"/>
            <w:hpsBaseText w:val="18"/>
            <w:lid w:val="zh-CN"/>
          </w:rubyPr>
          <w:rt>
            <w:r w:rsidR="004708E5">
              <w:rPr>
                <w:rFonts w:ascii="宋体" w:hAnsi="宋体"/>
                <w:bCs/>
                <w:color w:val="0D0D0D" w:themeColor="text1" w:themeTint="F2"/>
                <w:sz w:val="18"/>
                <w:szCs w:val="18"/>
              </w:rPr>
              <w:t>——</w:t>
            </w:r>
          </w:rt>
          <w:rubyBase>
            <w:r w:rsidR="004708E5">
              <w:rPr>
                <w:rFonts w:hAnsi="宋体"/>
                <w:bCs/>
                <w:color w:val="0D0D0D" w:themeColor="text1" w:themeTint="F2"/>
                <w:sz w:val="18"/>
                <w:szCs w:val="18"/>
              </w:rPr>
              <w:t>营</w:t>
            </w:r>
          </w:rubyBase>
        </w:ruby>
      </w:r>
      <w:r>
        <w:rPr>
          <w:rFonts w:hAnsi="宋体"/>
          <w:bCs/>
          <w:color w:val="0D0D0D" w:themeColor="text1" w:themeTint="F2"/>
          <w:sz w:val="18"/>
          <w:szCs w:val="18"/>
        </w:rPr>
        <w:ruby>
          <w:rubyPr>
            <w:rubyAlign w:val="distributeSpace"/>
            <w:hps w:val="9"/>
            <w:hpsRaise w:val="16"/>
            <w:hpsBaseText w:val="18"/>
            <w:lid w:val="zh-CN"/>
          </w:rubyPr>
          <w:rt>
            <w:r w:rsidR="004708E5">
              <w:rPr>
                <w:rFonts w:ascii="宋体" w:hAnsi="宋体"/>
                <w:bCs/>
                <w:color w:val="0D0D0D" w:themeColor="text1" w:themeTint="F2"/>
                <w:sz w:val="18"/>
                <w:szCs w:val="18"/>
              </w:rPr>
              <w:t>——</w:t>
            </w:r>
          </w:rt>
          <w:rubyBase>
            <w:r w:rsidR="004708E5">
              <w:rPr>
                <w:rFonts w:hAnsi="宋体"/>
                <w:bCs/>
                <w:color w:val="0D0D0D" w:themeColor="text1" w:themeTint="F2"/>
                <w:sz w:val="18"/>
                <w:szCs w:val="18"/>
              </w:rPr>
              <w:t>业</w:t>
            </w:r>
          </w:rubyBase>
        </w:ruby>
      </w:r>
      <w:r>
        <w:rPr>
          <w:rFonts w:hAnsi="宋体"/>
          <w:bCs/>
          <w:sz w:val="18"/>
          <w:szCs w:val="18"/>
        </w:rPr>
        <w:ruby>
          <w:rubyPr>
            <w:rubyAlign w:val="distributeSpace"/>
            <w:hps w:val="9"/>
            <w:hpsRaise w:val="16"/>
            <w:hpsBaseText w:val="18"/>
            <w:lid w:val="zh-CN"/>
          </w:rubyPr>
          <w:rt>
            <w:r w:rsidR="004708E5">
              <w:rPr>
                <w:rFonts w:ascii="宋体" w:hAnsi="宋体"/>
                <w:bCs/>
                <w:sz w:val="18"/>
                <w:szCs w:val="18"/>
              </w:rPr>
              <w:t>——</w:t>
            </w:r>
          </w:rt>
          <w:rubyBase>
            <w:r w:rsidR="004708E5">
              <w:rPr>
                <w:rFonts w:hAnsi="宋体"/>
                <w:bCs/>
                <w:sz w:val="18"/>
                <w:szCs w:val="18"/>
              </w:rPr>
              <w:t>收</w:t>
            </w:r>
          </w:rubyBase>
        </w:ruby>
      </w:r>
      <w:r>
        <w:rPr>
          <w:rFonts w:hAnsi="宋体"/>
          <w:bCs/>
          <w:sz w:val="18"/>
          <w:szCs w:val="18"/>
        </w:rPr>
        <w:ruby>
          <w:rubyPr>
            <w:rubyAlign w:val="distributeSpace"/>
            <w:hps w:val="9"/>
            <w:hpsRaise w:val="16"/>
            <w:hpsBaseText w:val="18"/>
            <w:lid w:val="zh-CN"/>
          </w:rubyPr>
          <w:rt>
            <w:r w:rsidR="004708E5">
              <w:rPr>
                <w:rFonts w:ascii="宋体" w:hAnsi="宋体"/>
                <w:bCs/>
                <w:sz w:val="18"/>
                <w:szCs w:val="18"/>
              </w:rPr>
              <w:t>——</w:t>
            </w:r>
          </w:rt>
          <w:rubyBase>
            <w:r w:rsidR="004708E5">
              <w:rPr>
                <w:rFonts w:hAnsi="宋体"/>
                <w:bCs/>
                <w:sz w:val="18"/>
                <w:szCs w:val="18"/>
              </w:rPr>
              <w:t>入</w:t>
            </w:r>
          </w:rubyBase>
        </w:ruby>
      </w:r>
      <w:r>
        <w:rPr>
          <w:rFonts w:hAnsi="宋体"/>
          <w:bCs/>
          <w:sz w:val="18"/>
          <w:szCs w:val="18"/>
        </w:rPr>
        <w:ruby>
          <w:rubyPr>
            <w:rubyAlign w:val="distributeSpace"/>
            <w:hps w:val="9"/>
            <w:hpsRaise w:val="16"/>
            <w:hpsBaseText w:val="18"/>
            <w:lid w:val="zh-CN"/>
          </w:rubyPr>
          <w:rt>
            <w:r w:rsidR="004708E5">
              <w:rPr>
                <w:rFonts w:ascii="宋体" w:hAnsi="宋体"/>
                <w:bCs/>
                <w:sz w:val="18"/>
                <w:szCs w:val="18"/>
              </w:rPr>
              <w:t>——</w:t>
            </w:r>
          </w:rt>
          <w:rubyBase>
            <w:r w:rsidR="004708E5">
              <w:rPr>
                <w:rFonts w:hAnsi="宋体"/>
                <w:bCs/>
                <w:sz w:val="18"/>
                <w:szCs w:val="18"/>
              </w:rPr>
              <w:t>、</w:t>
            </w:r>
          </w:rubyBase>
        </w:ruby>
      </w:r>
      <w:r>
        <w:rPr>
          <w:rFonts w:hAnsi="宋体"/>
          <w:bCs/>
          <w:sz w:val="18"/>
          <w:szCs w:val="18"/>
        </w:rPr>
        <w:ruby>
          <w:rubyPr>
            <w:rubyAlign w:val="distributeSpace"/>
            <w:hps w:val="9"/>
            <w:hpsRaise w:val="16"/>
            <w:hpsBaseText w:val="18"/>
            <w:lid w:val="zh-CN"/>
          </w:rubyPr>
          <w:rt>
            <w:r w:rsidR="004708E5">
              <w:rPr>
                <w:rFonts w:ascii="宋体" w:hAnsi="宋体"/>
                <w:bCs/>
                <w:sz w:val="18"/>
                <w:szCs w:val="18"/>
              </w:rPr>
              <w:t>——</w:t>
            </w:r>
          </w:rt>
          <w:rubyBase>
            <w:r w:rsidR="004708E5">
              <w:rPr>
                <w:rFonts w:hAnsi="宋体"/>
                <w:bCs/>
                <w:sz w:val="18"/>
                <w:szCs w:val="18"/>
              </w:rPr>
              <w:t>资</w:t>
            </w:r>
          </w:rubyBase>
        </w:ruby>
      </w:r>
      <w:r>
        <w:rPr>
          <w:rFonts w:hAnsi="宋体"/>
          <w:bCs/>
          <w:sz w:val="18"/>
          <w:szCs w:val="18"/>
        </w:rPr>
        <w:ruby>
          <w:rubyPr>
            <w:rubyAlign w:val="distributeSpace"/>
            <w:hps w:val="9"/>
            <w:hpsRaise w:val="16"/>
            <w:hpsBaseText w:val="18"/>
            <w:lid w:val="zh-CN"/>
          </w:rubyPr>
          <w:rt>
            <w:r w:rsidR="004708E5">
              <w:rPr>
                <w:rFonts w:ascii="宋体" w:hAnsi="宋体"/>
                <w:bCs/>
                <w:sz w:val="18"/>
                <w:szCs w:val="18"/>
              </w:rPr>
              <w:t>——</w:t>
            </w:r>
          </w:rt>
          <w:rubyBase>
            <w:r w:rsidR="004708E5">
              <w:rPr>
                <w:rFonts w:hAnsi="宋体"/>
                <w:bCs/>
                <w:sz w:val="18"/>
                <w:szCs w:val="18"/>
              </w:rPr>
              <w:t>产</w:t>
            </w:r>
          </w:rubyBase>
        </w:ruby>
      </w:r>
      <w:r>
        <w:rPr>
          <w:rFonts w:hAnsi="宋体"/>
          <w:bCs/>
          <w:sz w:val="18"/>
          <w:szCs w:val="18"/>
        </w:rPr>
        <w:ruby>
          <w:rubyPr>
            <w:rubyAlign w:val="distributeSpace"/>
            <w:hps w:val="9"/>
            <w:hpsRaise w:val="16"/>
            <w:hpsBaseText w:val="18"/>
            <w:lid w:val="zh-CN"/>
          </w:rubyPr>
          <w:rt>
            <w:r w:rsidR="004708E5">
              <w:rPr>
                <w:rFonts w:ascii="宋体" w:hAnsi="宋体"/>
                <w:bCs/>
                <w:sz w:val="18"/>
                <w:szCs w:val="18"/>
              </w:rPr>
              <w:t>——</w:t>
            </w:r>
          </w:rt>
          <w:rubyBase>
            <w:r w:rsidR="004708E5">
              <w:rPr>
                <w:rFonts w:hAnsi="宋体"/>
                <w:bCs/>
                <w:sz w:val="18"/>
                <w:szCs w:val="18"/>
              </w:rPr>
              <w:t>总</w:t>
            </w:r>
          </w:rubyBase>
        </w:ruby>
      </w:r>
      <w:r>
        <w:rPr>
          <w:rFonts w:hAnsi="宋体"/>
          <w:bCs/>
          <w:sz w:val="18"/>
          <w:szCs w:val="18"/>
        </w:rPr>
        <w:ruby>
          <w:rubyPr>
            <w:rubyAlign w:val="distributeSpace"/>
            <w:hps w:val="9"/>
            <w:hpsRaise w:val="16"/>
            <w:hpsBaseText w:val="18"/>
            <w:lid w:val="zh-CN"/>
          </w:rubyPr>
          <w:rt>
            <w:r w:rsidR="004708E5">
              <w:rPr>
                <w:rFonts w:ascii="宋体" w:hAnsi="宋体"/>
                <w:bCs/>
                <w:sz w:val="18"/>
                <w:szCs w:val="18"/>
              </w:rPr>
              <w:t>——</w:t>
            </w:r>
          </w:rt>
          <w:rubyBase>
            <w:r w:rsidR="004708E5">
              <w:rPr>
                <w:rFonts w:hAnsi="宋体"/>
                <w:bCs/>
                <w:sz w:val="18"/>
                <w:szCs w:val="18"/>
              </w:rPr>
              <w:t>额</w:t>
            </w:r>
          </w:rubyBase>
        </w:ruby>
      </w:r>
      <w:r>
        <w:rPr>
          <w:rFonts w:hAnsi="宋体"/>
          <w:bCs/>
          <w:sz w:val="18"/>
          <w:szCs w:val="18"/>
        </w:rPr>
        <w:ruby>
          <w:rubyPr>
            <w:rubyAlign w:val="distributeSpace"/>
            <w:hps w:val="9"/>
            <w:hpsRaise w:val="16"/>
            <w:hpsBaseText w:val="18"/>
            <w:lid w:val="zh-CN"/>
          </w:rubyPr>
          <w:rt>
            <w:r w:rsidR="004708E5">
              <w:rPr>
                <w:rFonts w:ascii="宋体" w:hAnsi="宋体"/>
                <w:bCs/>
                <w:sz w:val="18"/>
                <w:szCs w:val="18"/>
              </w:rPr>
              <w:t>——</w:t>
            </w:r>
          </w:rt>
          <w:rubyBase>
            <w:r w:rsidR="004708E5">
              <w:rPr>
                <w:rFonts w:hAnsi="宋体"/>
                <w:bCs/>
                <w:sz w:val="18"/>
                <w:szCs w:val="18"/>
              </w:rPr>
              <w:t>填</w:t>
            </w:r>
          </w:rubyBase>
        </w:ruby>
      </w:r>
      <w:r>
        <w:rPr>
          <w:rFonts w:hAnsi="宋体"/>
          <w:bCs/>
          <w:sz w:val="18"/>
          <w:szCs w:val="18"/>
        </w:rPr>
        <w:ruby>
          <w:rubyPr>
            <w:rubyAlign w:val="distributeSpace"/>
            <w:hps w:val="9"/>
            <w:hpsRaise w:val="16"/>
            <w:hpsBaseText w:val="18"/>
            <w:lid w:val="zh-CN"/>
          </w:rubyPr>
          <w:rt>
            <w:r w:rsidR="004708E5">
              <w:rPr>
                <w:rFonts w:ascii="宋体" w:hAnsi="宋体"/>
                <w:bCs/>
                <w:sz w:val="18"/>
                <w:szCs w:val="18"/>
              </w:rPr>
              <w:t>——</w:t>
            </w:r>
          </w:rt>
          <w:rubyBase>
            <w:r w:rsidR="004708E5">
              <w:rPr>
                <w:rFonts w:hAnsi="宋体"/>
                <w:bCs/>
                <w:sz w:val="18"/>
                <w:szCs w:val="18"/>
              </w:rPr>
              <w:t>报</w:t>
            </w:r>
          </w:rubyBase>
        </w:ruby>
      </w:r>
      <w:bookmarkEnd w:id="194"/>
      <w:r>
        <w:rPr>
          <w:rFonts w:hAnsi="宋体" w:hint="eastAsia"/>
          <w:bCs/>
          <w:sz w:val="18"/>
          <w:szCs w:val="18"/>
        </w:rPr>
        <w:t>上一年度数据，无上一年度数据的新成立企业可不填报。</w:t>
      </w:r>
    </w:p>
    <w:tbl>
      <w:tblPr>
        <w:tblW w:w="9952" w:type="dxa"/>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2127"/>
        <w:gridCol w:w="1413"/>
        <w:gridCol w:w="714"/>
        <w:gridCol w:w="1275"/>
        <w:gridCol w:w="1843"/>
        <w:gridCol w:w="1559"/>
        <w:gridCol w:w="1021"/>
      </w:tblGrid>
      <w:tr w:rsidR="004708E5" w14:paraId="3439E861" w14:textId="77777777" w:rsidTr="00C60D34">
        <w:trPr>
          <w:trHeight w:val="330"/>
        </w:trPr>
        <w:tc>
          <w:tcPr>
            <w:tcW w:w="9952" w:type="dxa"/>
            <w:gridSpan w:val="7"/>
            <w:tcBorders>
              <w:top w:val="nil"/>
              <w:left w:val="nil"/>
              <w:bottom w:val="single" w:sz="6" w:space="0" w:color="auto"/>
              <w:right w:val="nil"/>
            </w:tcBorders>
            <w:shd w:val="clear" w:color="auto" w:fill="FFFFFF"/>
            <w:tcMar>
              <w:top w:w="30" w:type="dxa"/>
              <w:left w:w="150" w:type="dxa"/>
              <w:bottom w:w="30" w:type="dxa"/>
              <w:right w:w="150" w:type="dxa"/>
            </w:tcMar>
            <w:vAlign w:val="center"/>
          </w:tcPr>
          <w:p w14:paraId="58BF0BF0" w14:textId="77777777" w:rsidR="004708E5" w:rsidRDefault="004708E5" w:rsidP="00C60D34">
            <w:pPr>
              <w:widowControl/>
              <w:jc w:val="center"/>
              <w:rPr>
                <w:rFonts w:ascii="Helvetica" w:hAnsi="Helvetica" w:cs="Helvetica"/>
                <w:b/>
                <w:bCs/>
                <w:kern w:val="0"/>
                <w:szCs w:val="21"/>
              </w:rPr>
            </w:pPr>
            <w:r>
              <w:rPr>
                <w:rFonts w:ascii="Helvetica" w:hAnsi="Helvetica" w:cs="Helvetica"/>
                <w:b/>
                <w:bCs/>
                <w:kern w:val="0"/>
                <w:szCs w:val="21"/>
              </w:rPr>
              <w:lastRenderedPageBreak/>
              <w:t>大中小微型企业划分标准</w:t>
            </w:r>
          </w:p>
        </w:tc>
      </w:tr>
      <w:tr w:rsidR="004708E5" w14:paraId="0C74A69B" w14:textId="77777777" w:rsidTr="00C60D34">
        <w:trPr>
          <w:trHeight w:val="330"/>
        </w:trPr>
        <w:tc>
          <w:tcPr>
            <w:tcW w:w="212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C94A42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行业名称</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D6B7BD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指标名称</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F7A95A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计量</w:t>
            </w:r>
          </w:p>
          <w:p w14:paraId="1CCB605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单位</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13BA01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大型</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778FB2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中型</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746EEF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小型</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74B3D1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微型</w:t>
            </w:r>
          </w:p>
        </w:tc>
      </w:tr>
      <w:tr w:rsidR="004708E5" w14:paraId="296CBBBA" w14:textId="77777777" w:rsidTr="00C60D34">
        <w:trPr>
          <w:trHeight w:val="330"/>
        </w:trPr>
        <w:tc>
          <w:tcPr>
            <w:tcW w:w="212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22841B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农、林、牧、渔业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D6D757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B40902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6E60E6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Y≥20000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2C3DCD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500≤Y</w:t>
            </w:r>
            <w:r>
              <w:rPr>
                <w:rFonts w:ascii="Helvetica" w:hAnsi="Helvetica" w:cs="Helvetica"/>
                <w:kern w:val="0"/>
                <w:sz w:val="18"/>
                <w:szCs w:val="18"/>
              </w:rPr>
              <w:t>＜</w:t>
            </w:r>
            <w:r>
              <w:rPr>
                <w:rFonts w:ascii="Helvetica" w:hAnsi="Helvetica" w:cs="Helvetica"/>
                <w:kern w:val="0"/>
                <w:sz w:val="18"/>
                <w:szCs w:val="18"/>
              </w:rPr>
              <w:t>20000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EFBDFE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50≤Y</w:t>
            </w:r>
            <w:r>
              <w:rPr>
                <w:rFonts w:ascii="Helvetica" w:hAnsi="Helvetica" w:cs="Helvetica"/>
                <w:kern w:val="0"/>
                <w:sz w:val="18"/>
                <w:szCs w:val="18"/>
              </w:rPr>
              <w:t>＜</w:t>
            </w:r>
            <w:r>
              <w:rPr>
                <w:rFonts w:ascii="Helvetica" w:hAnsi="Helvetica" w:cs="Helvetica"/>
                <w:kern w:val="0"/>
                <w:sz w:val="18"/>
                <w:szCs w:val="18"/>
              </w:rPr>
              <w:t>500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C9527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50</w:t>
            </w:r>
          </w:p>
        </w:tc>
      </w:tr>
      <w:tr w:rsidR="004708E5" w14:paraId="109327AD"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4B6AA00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工业</w:t>
            </w:r>
            <w:r>
              <w:rPr>
                <w:rFonts w:ascii="Helvetica" w:hAnsi="Helvetica" w:cs="Helvetica"/>
                <w:kern w:val="0"/>
                <w:sz w:val="18"/>
                <w:szCs w:val="18"/>
              </w:rPr>
              <w:t xml:space="preserve"> *</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489A44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70F89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BFC76F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X≥1000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F6BD218"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300≤X</w:t>
            </w:r>
            <w:r>
              <w:rPr>
                <w:rFonts w:ascii="Helvetica" w:hAnsi="Helvetica" w:cs="Helvetica"/>
                <w:kern w:val="0"/>
                <w:sz w:val="18"/>
                <w:szCs w:val="18"/>
              </w:rPr>
              <w:t>＜</w:t>
            </w:r>
            <w:r>
              <w:rPr>
                <w:rFonts w:ascii="Helvetica" w:hAnsi="Helvetica" w:cs="Helvetica"/>
                <w:kern w:val="0"/>
                <w:sz w:val="18"/>
                <w:szCs w:val="18"/>
              </w:rPr>
              <w:t>1000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667B4C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300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38E991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20</w:t>
            </w:r>
          </w:p>
        </w:tc>
      </w:tr>
      <w:tr w:rsidR="004708E5" w14:paraId="25F81BB9"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865CD0B"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4781DD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1DFB9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C4A20D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Y≥40000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2DA55B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2000≤Y</w:t>
            </w:r>
            <w:r>
              <w:rPr>
                <w:rFonts w:ascii="Helvetica" w:hAnsi="Helvetica" w:cs="Helvetica"/>
                <w:kern w:val="0"/>
                <w:sz w:val="18"/>
                <w:szCs w:val="18"/>
              </w:rPr>
              <w:t>＜</w:t>
            </w:r>
            <w:r>
              <w:rPr>
                <w:rFonts w:ascii="Helvetica" w:hAnsi="Helvetica" w:cs="Helvetica"/>
                <w:kern w:val="0"/>
                <w:sz w:val="18"/>
                <w:szCs w:val="18"/>
              </w:rPr>
              <w:t>40000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D16E1C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300≤Y</w:t>
            </w:r>
            <w:r>
              <w:rPr>
                <w:rFonts w:ascii="Helvetica" w:hAnsi="Helvetica" w:cs="Helvetica"/>
                <w:kern w:val="0"/>
                <w:sz w:val="18"/>
                <w:szCs w:val="18"/>
              </w:rPr>
              <w:t>＜</w:t>
            </w:r>
            <w:r>
              <w:rPr>
                <w:rFonts w:ascii="Helvetica" w:hAnsi="Helvetica" w:cs="Helvetica"/>
                <w:kern w:val="0"/>
                <w:sz w:val="18"/>
                <w:szCs w:val="18"/>
              </w:rPr>
              <w:t>2000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1E0BE7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300</w:t>
            </w:r>
          </w:p>
        </w:tc>
      </w:tr>
      <w:tr w:rsidR="004708E5" w14:paraId="6BEACAED"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3A4C540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建筑业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D40C738"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927830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BDAEC5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Y≥80000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8AA0AB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6000≤Y</w:t>
            </w:r>
            <w:r>
              <w:rPr>
                <w:rFonts w:ascii="Helvetica" w:hAnsi="Helvetica" w:cs="Helvetica"/>
                <w:kern w:val="0"/>
                <w:sz w:val="18"/>
                <w:szCs w:val="18"/>
              </w:rPr>
              <w:t>＜</w:t>
            </w:r>
            <w:r>
              <w:rPr>
                <w:rFonts w:ascii="Helvetica" w:hAnsi="Helvetica" w:cs="Helvetica"/>
                <w:kern w:val="0"/>
                <w:sz w:val="18"/>
                <w:szCs w:val="18"/>
              </w:rPr>
              <w:t>80000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E6AF0E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300≤Y</w:t>
            </w:r>
            <w:r>
              <w:rPr>
                <w:rFonts w:ascii="Helvetica" w:hAnsi="Helvetica" w:cs="Helvetica"/>
                <w:kern w:val="0"/>
                <w:sz w:val="18"/>
                <w:szCs w:val="18"/>
              </w:rPr>
              <w:t>＜</w:t>
            </w:r>
            <w:r>
              <w:rPr>
                <w:rFonts w:ascii="Helvetica" w:hAnsi="Helvetica" w:cs="Helvetica"/>
                <w:kern w:val="0"/>
                <w:sz w:val="18"/>
                <w:szCs w:val="18"/>
              </w:rPr>
              <w:t>6000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7A83AF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300</w:t>
            </w:r>
          </w:p>
        </w:tc>
      </w:tr>
      <w:tr w:rsidR="004708E5" w14:paraId="61E80639"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977E4F4"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7972C0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资产总额</w:t>
            </w:r>
            <w:r>
              <w:rPr>
                <w:rFonts w:ascii="Helvetica" w:hAnsi="Helvetica" w:cs="Helvetica"/>
                <w:kern w:val="0"/>
                <w:sz w:val="18"/>
                <w:szCs w:val="18"/>
              </w:rPr>
              <w:t>(Z)</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D81A62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1D0A958"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Z≥80000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CFD7A3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5000≤Z</w:t>
            </w:r>
            <w:r>
              <w:rPr>
                <w:rFonts w:ascii="Helvetica" w:hAnsi="Helvetica" w:cs="Helvetica"/>
                <w:kern w:val="0"/>
                <w:sz w:val="18"/>
                <w:szCs w:val="18"/>
              </w:rPr>
              <w:t>＜</w:t>
            </w:r>
            <w:r>
              <w:rPr>
                <w:rFonts w:ascii="Helvetica" w:hAnsi="Helvetica" w:cs="Helvetica"/>
                <w:kern w:val="0"/>
                <w:sz w:val="18"/>
                <w:szCs w:val="18"/>
              </w:rPr>
              <w:t>80000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345B94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300≤Z</w:t>
            </w:r>
            <w:r>
              <w:rPr>
                <w:rFonts w:ascii="Helvetica" w:hAnsi="Helvetica" w:cs="Helvetica"/>
                <w:kern w:val="0"/>
                <w:sz w:val="18"/>
                <w:szCs w:val="18"/>
              </w:rPr>
              <w:t>＜</w:t>
            </w:r>
            <w:r>
              <w:rPr>
                <w:rFonts w:ascii="Helvetica" w:hAnsi="Helvetica" w:cs="Helvetica"/>
                <w:kern w:val="0"/>
                <w:sz w:val="18"/>
                <w:szCs w:val="18"/>
              </w:rPr>
              <w:t>5000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4E21FB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Z</w:t>
            </w:r>
            <w:r>
              <w:rPr>
                <w:rFonts w:ascii="Helvetica" w:hAnsi="Helvetica" w:cs="Helvetica"/>
                <w:kern w:val="0"/>
                <w:sz w:val="18"/>
                <w:szCs w:val="18"/>
              </w:rPr>
              <w:t>＜</w:t>
            </w:r>
            <w:r>
              <w:rPr>
                <w:rFonts w:ascii="Helvetica" w:hAnsi="Helvetica" w:cs="Helvetica"/>
                <w:kern w:val="0"/>
                <w:sz w:val="18"/>
                <w:szCs w:val="18"/>
              </w:rPr>
              <w:t>300</w:t>
            </w:r>
          </w:p>
        </w:tc>
      </w:tr>
      <w:tr w:rsidR="004708E5" w14:paraId="2CF3B1FB"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1D43A8E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批发业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7B26FFE"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37F3C3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335D4C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X≥200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32FFAF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200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2BB52B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5≤X</w:t>
            </w:r>
            <w:r>
              <w:rPr>
                <w:rFonts w:ascii="Helvetica" w:hAnsi="Helvetica" w:cs="Helvetica"/>
                <w:kern w:val="0"/>
                <w:sz w:val="18"/>
                <w:szCs w:val="18"/>
              </w:rPr>
              <w:t>＜</w:t>
            </w:r>
            <w:r>
              <w:rPr>
                <w:rFonts w:ascii="Helvetica" w:hAnsi="Helvetica" w:cs="Helvetica"/>
                <w:kern w:val="0"/>
                <w:sz w:val="18"/>
                <w:szCs w:val="18"/>
              </w:rPr>
              <w:t>20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761C5F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5</w:t>
            </w:r>
          </w:p>
        </w:tc>
      </w:tr>
      <w:tr w:rsidR="004708E5" w14:paraId="0D8ACCB5"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BFFA53B"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972810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8CBE28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0BDFC6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Y≥40000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387FD0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5000≤Y</w:t>
            </w:r>
            <w:r>
              <w:rPr>
                <w:rFonts w:ascii="Helvetica" w:hAnsi="Helvetica" w:cs="Helvetica"/>
                <w:kern w:val="0"/>
                <w:sz w:val="18"/>
                <w:szCs w:val="18"/>
              </w:rPr>
              <w:t>＜</w:t>
            </w:r>
            <w:r>
              <w:rPr>
                <w:rFonts w:ascii="Helvetica" w:hAnsi="Helvetica" w:cs="Helvetica"/>
                <w:kern w:val="0"/>
                <w:sz w:val="18"/>
                <w:szCs w:val="18"/>
              </w:rPr>
              <w:t>40000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3024BE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5000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A25F73E"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1000</w:t>
            </w:r>
          </w:p>
        </w:tc>
      </w:tr>
      <w:tr w:rsidR="004708E5" w14:paraId="45179C25"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20DC04A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零售业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3AB971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8D13DE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E4199BE"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5B3F66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40081F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50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285E10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4708E5" w14:paraId="1AF865DA"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5CE0AEA"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C8573D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6B91DB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6B530C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Y≥20000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01CE01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500≤Y</w:t>
            </w:r>
            <w:r>
              <w:rPr>
                <w:rFonts w:ascii="Helvetica" w:hAnsi="Helvetica" w:cs="Helvetica"/>
                <w:kern w:val="0"/>
                <w:sz w:val="18"/>
                <w:szCs w:val="18"/>
              </w:rPr>
              <w:t>＜</w:t>
            </w:r>
            <w:r>
              <w:rPr>
                <w:rFonts w:ascii="Helvetica" w:hAnsi="Helvetica" w:cs="Helvetica"/>
                <w:kern w:val="0"/>
                <w:sz w:val="18"/>
                <w:szCs w:val="18"/>
              </w:rPr>
              <w:t>20000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ECE9D9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500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7816B2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4708E5" w14:paraId="75649B21"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466815E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交通运输业</w:t>
            </w:r>
            <w:r>
              <w:rPr>
                <w:rFonts w:ascii="Helvetica" w:hAnsi="Helvetica" w:cs="Helvetica"/>
                <w:kern w:val="0"/>
                <w:sz w:val="18"/>
                <w:szCs w:val="18"/>
              </w:rPr>
              <w:t xml:space="preserve"> *</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21CA06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432BD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EF5EAC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X≥1000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B3D21C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300≤X</w:t>
            </w:r>
            <w:r>
              <w:rPr>
                <w:rFonts w:ascii="Helvetica" w:hAnsi="Helvetica" w:cs="Helvetica"/>
                <w:kern w:val="0"/>
                <w:sz w:val="18"/>
                <w:szCs w:val="18"/>
              </w:rPr>
              <w:t>＜</w:t>
            </w:r>
            <w:r>
              <w:rPr>
                <w:rFonts w:ascii="Helvetica" w:hAnsi="Helvetica" w:cs="Helvetica"/>
                <w:kern w:val="0"/>
                <w:sz w:val="18"/>
                <w:szCs w:val="18"/>
              </w:rPr>
              <w:t>1000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344787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300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4CE9CD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20</w:t>
            </w:r>
          </w:p>
        </w:tc>
      </w:tr>
      <w:tr w:rsidR="004708E5" w14:paraId="29DB1553"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FA040D1"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1E3674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BFD97A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AAF0C5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Y≥30000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878AA5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3000≤Y</w:t>
            </w:r>
            <w:r>
              <w:rPr>
                <w:rFonts w:ascii="Helvetica" w:hAnsi="Helvetica" w:cs="Helvetica"/>
                <w:kern w:val="0"/>
                <w:sz w:val="18"/>
                <w:szCs w:val="18"/>
              </w:rPr>
              <w:t>＜</w:t>
            </w:r>
            <w:r>
              <w:rPr>
                <w:rFonts w:ascii="Helvetica" w:hAnsi="Helvetica" w:cs="Helvetica"/>
                <w:kern w:val="0"/>
                <w:sz w:val="18"/>
                <w:szCs w:val="18"/>
              </w:rPr>
              <w:t>30000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82B8B7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200≤Y</w:t>
            </w:r>
            <w:r>
              <w:rPr>
                <w:rFonts w:ascii="Helvetica" w:hAnsi="Helvetica" w:cs="Helvetica"/>
                <w:kern w:val="0"/>
                <w:sz w:val="18"/>
                <w:szCs w:val="18"/>
              </w:rPr>
              <w:t>＜</w:t>
            </w:r>
            <w:r>
              <w:rPr>
                <w:rFonts w:ascii="Helvetica" w:hAnsi="Helvetica" w:cs="Helvetica"/>
                <w:kern w:val="0"/>
                <w:sz w:val="18"/>
                <w:szCs w:val="18"/>
              </w:rPr>
              <w:t>3000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99164F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200</w:t>
            </w:r>
          </w:p>
        </w:tc>
      </w:tr>
      <w:tr w:rsidR="004708E5" w14:paraId="424C8ED5"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54CDD07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仓储业</w:t>
            </w:r>
            <w:r>
              <w:rPr>
                <w:rFonts w:ascii="Helvetica" w:hAnsi="Helvetica" w:cs="Helvetica"/>
                <w:kern w:val="0"/>
                <w:sz w:val="18"/>
                <w:szCs w:val="18"/>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6C351B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E23270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59C5AD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X≥200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A56695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200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012EF2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100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16DF49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20</w:t>
            </w:r>
          </w:p>
        </w:tc>
      </w:tr>
      <w:tr w:rsidR="004708E5" w14:paraId="10277A45"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E105CA5"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4BEE28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A065FC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194B78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Y≥30000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1524B6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30000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D247F38"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1000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C31737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4708E5" w14:paraId="3C24E717"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558A5B0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邮政业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7D394C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AFE8F3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2C85E4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X≥1000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BD4F5C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300≤X</w:t>
            </w:r>
            <w:r>
              <w:rPr>
                <w:rFonts w:ascii="Helvetica" w:hAnsi="Helvetica" w:cs="Helvetica"/>
                <w:kern w:val="0"/>
                <w:sz w:val="18"/>
                <w:szCs w:val="18"/>
              </w:rPr>
              <w:t>＜</w:t>
            </w:r>
            <w:r>
              <w:rPr>
                <w:rFonts w:ascii="Helvetica" w:hAnsi="Helvetica" w:cs="Helvetica"/>
                <w:kern w:val="0"/>
                <w:sz w:val="18"/>
                <w:szCs w:val="18"/>
              </w:rPr>
              <w:t>1000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3E67B8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300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C1EFEE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20</w:t>
            </w:r>
          </w:p>
        </w:tc>
      </w:tr>
      <w:tr w:rsidR="004708E5" w14:paraId="68AD08BA"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EC21FAA"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845B37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501EB7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5B2FFE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Y≥30000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1052A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2000≤Y</w:t>
            </w:r>
            <w:r>
              <w:rPr>
                <w:rFonts w:ascii="Helvetica" w:hAnsi="Helvetica" w:cs="Helvetica"/>
                <w:kern w:val="0"/>
                <w:sz w:val="18"/>
                <w:szCs w:val="18"/>
              </w:rPr>
              <w:t>＜</w:t>
            </w:r>
            <w:r>
              <w:rPr>
                <w:rFonts w:ascii="Helvetica" w:hAnsi="Helvetica" w:cs="Helvetica"/>
                <w:kern w:val="0"/>
                <w:sz w:val="18"/>
                <w:szCs w:val="18"/>
              </w:rPr>
              <w:t>30000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03FB5A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2000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7295BA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4708E5" w14:paraId="6A0953DE"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5134AE3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住宿业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D0C94B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6B1889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3D2FD5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04D308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C4B303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B8575E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4708E5" w14:paraId="437120C4"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2E35EE4"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7BC123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5149DF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2FC8AC8"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Y≥10000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D64FF2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2000≤Y</w:t>
            </w:r>
            <w:r>
              <w:rPr>
                <w:rFonts w:ascii="Helvetica" w:hAnsi="Helvetica" w:cs="Helvetica"/>
                <w:kern w:val="0"/>
                <w:sz w:val="18"/>
                <w:szCs w:val="18"/>
              </w:rPr>
              <w:t>＜</w:t>
            </w:r>
            <w:r>
              <w:rPr>
                <w:rFonts w:ascii="Helvetica" w:hAnsi="Helvetica" w:cs="Helvetica"/>
                <w:kern w:val="0"/>
                <w:sz w:val="18"/>
                <w:szCs w:val="18"/>
              </w:rPr>
              <w:t>10000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69CAB8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2000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36CE3E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4708E5" w14:paraId="72579AC3"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6602C9F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餐饮业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40B86A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939F17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EF2180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891D48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D926FFE"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5DF4B4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4708E5" w14:paraId="02D6DA27"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5D91EFB"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5864BA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C109ED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4AB0DF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Y≥10000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1430DA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2000≤Y</w:t>
            </w:r>
            <w:r>
              <w:rPr>
                <w:rFonts w:ascii="Helvetica" w:hAnsi="Helvetica" w:cs="Helvetica"/>
                <w:kern w:val="0"/>
                <w:sz w:val="18"/>
                <w:szCs w:val="18"/>
              </w:rPr>
              <w:t>＜</w:t>
            </w:r>
            <w:r>
              <w:rPr>
                <w:rFonts w:ascii="Helvetica" w:hAnsi="Helvetica" w:cs="Helvetica"/>
                <w:kern w:val="0"/>
                <w:sz w:val="18"/>
                <w:szCs w:val="18"/>
              </w:rPr>
              <w:t>10000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4707CF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2000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A77D94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4708E5" w14:paraId="09435B4B"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077BB27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信息传输业</w:t>
            </w:r>
            <w:r>
              <w:rPr>
                <w:rFonts w:ascii="Helvetica" w:hAnsi="Helvetica" w:cs="Helvetica"/>
                <w:kern w:val="0"/>
                <w:sz w:val="18"/>
                <w:szCs w:val="18"/>
              </w:rPr>
              <w:t xml:space="preserve"> *</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F7AE7E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91EB9B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AC745E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X≥2000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9D2B69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2000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3B4332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31A0BC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4708E5" w14:paraId="5B517380"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811F8FA"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489798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907AFF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6F68FF8"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Y≥100000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BFDCC8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100000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29C09B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1000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72CC36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4708E5" w14:paraId="3442119F"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5EC8E5F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软件和信息技术服务业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C2B2738"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E8C7E2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ED0DD88"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DCFA74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2527A1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1235A0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4708E5" w14:paraId="6927783A"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5AABF06"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26F473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20BAA0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48685F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Y≥10000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7CF24A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10000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0BD401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50≤Y</w:t>
            </w:r>
            <w:r>
              <w:rPr>
                <w:rFonts w:ascii="Helvetica" w:hAnsi="Helvetica" w:cs="Helvetica"/>
                <w:kern w:val="0"/>
                <w:sz w:val="18"/>
                <w:szCs w:val="18"/>
              </w:rPr>
              <w:t>＜</w:t>
            </w:r>
            <w:r>
              <w:rPr>
                <w:rFonts w:ascii="Helvetica" w:hAnsi="Helvetica" w:cs="Helvetica"/>
                <w:kern w:val="0"/>
                <w:sz w:val="18"/>
                <w:szCs w:val="18"/>
              </w:rPr>
              <w:t>1000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750285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50</w:t>
            </w:r>
          </w:p>
        </w:tc>
      </w:tr>
      <w:tr w:rsidR="004708E5" w14:paraId="69D6C35E"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2A3C29E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房地产开发经营</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11F6A4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D3D72A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964150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Y≥200000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F86CB3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200000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12FB10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1000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DA68F5E"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4708E5" w14:paraId="79ED71C2"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F11CC28"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8D200A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资产总额</w:t>
            </w:r>
            <w:r>
              <w:rPr>
                <w:rFonts w:ascii="Helvetica" w:hAnsi="Helvetica" w:cs="Helvetica"/>
                <w:kern w:val="0"/>
                <w:sz w:val="18"/>
                <w:szCs w:val="18"/>
              </w:rPr>
              <w:t>(Z)</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B701D0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7174468"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Z≥10000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2A8049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5000≤Z</w:t>
            </w:r>
            <w:r>
              <w:rPr>
                <w:rFonts w:ascii="Helvetica" w:hAnsi="Helvetica" w:cs="Helvetica"/>
                <w:kern w:val="0"/>
                <w:sz w:val="18"/>
                <w:szCs w:val="18"/>
              </w:rPr>
              <w:t>＜</w:t>
            </w:r>
            <w:r>
              <w:rPr>
                <w:rFonts w:ascii="Helvetica" w:hAnsi="Helvetica" w:cs="Helvetica"/>
                <w:kern w:val="0"/>
                <w:sz w:val="18"/>
                <w:szCs w:val="18"/>
              </w:rPr>
              <w:t>10000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2C551FA"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2000≤Z</w:t>
            </w:r>
            <w:r>
              <w:rPr>
                <w:rFonts w:ascii="Helvetica" w:hAnsi="Helvetica" w:cs="Helvetica"/>
                <w:kern w:val="0"/>
                <w:sz w:val="18"/>
                <w:szCs w:val="18"/>
              </w:rPr>
              <w:t>＜</w:t>
            </w:r>
            <w:r>
              <w:rPr>
                <w:rFonts w:ascii="Helvetica" w:hAnsi="Helvetica" w:cs="Helvetica"/>
                <w:kern w:val="0"/>
                <w:sz w:val="18"/>
                <w:szCs w:val="18"/>
              </w:rPr>
              <w:t>5000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6E6A8F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Z</w:t>
            </w:r>
            <w:r>
              <w:rPr>
                <w:rFonts w:ascii="Helvetica" w:hAnsi="Helvetica" w:cs="Helvetica"/>
                <w:kern w:val="0"/>
                <w:sz w:val="18"/>
                <w:szCs w:val="18"/>
              </w:rPr>
              <w:t>＜</w:t>
            </w:r>
            <w:r>
              <w:rPr>
                <w:rFonts w:ascii="Helvetica" w:hAnsi="Helvetica" w:cs="Helvetica"/>
                <w:kern w:val="0"/>
                <w:sz w:val="18"/>
                <w:szCs w:val="18"/>
              </w:rPr>
              <w:t>2000</w:t>
            </w:r>
          </w:p>
        </w:tc>
      </w:tr>
      <w:tr w:rsidR="004708E5" w14:paraId="08D6A516"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253211B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物业管理</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CDF800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53ED2B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625EE2E"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X≥1000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82F036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300≤X</w:t>
            </w:r>
            <w:r>
              <w:rPr>
                <w:rFonts w:ascii="Helvetica" w:hAnsi="Helvetica" w:cs="Helvetica"/>
                <w:kern w:val="0"/>
                <w:sz w:val="18"/>
                <w:szCs w:val="18"/>
              </w:rPr>
              <w:t>＜</w:t>
            </w:r>
            <w:r>
              <w:rPr>
                <w:rFonts w:ascii="Helvetica" w:hAnsi="Helvetica" w:cs="Helvetica"/>
                <w:kern w:val="0"/>
                <w:sz w:val="18"/>
                <w:szCs w:val="18"/>
              </w:rPr>
              <w:t>1000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EA22BB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E74907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100</w:t>
            </w:r>
          </w:p>
        </w:tc>
      </w:tr>
      <w:tr w:rsidR="004708E5" w14:paraId="0A07A567"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D87E2AF"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110151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104D73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1C108A2"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Y≥5000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5751CC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5000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8DD9D5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500≤Y</w:t>
            </w:r>
            <w:r>
              <w:rPr>
                <w:rFonts w:ascii="Helvetica" w:hAnsi="Helvetica" w:cs="Helvetica"/>
                <w:kern w:val="0"/>
                <w:sz w:val="18"/>
                <w:szCs w:val="18"/>
              </w:rPr>
              <w:t>＜</w:t>
            </w:r>
            <w:r>
              <w:rPr>
                <w:rFonts w:ascii="Helvetica" w:hAnsi="Helvetica" w:cs="Helvetica"/>
                <w:kern w:val="0"/>
                <w:sz w:val="18"/>
                <w:szCs w:val="18"/>
              </w:rPr>
              <w:t>1000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8E8E78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500</w:t>
            </w:r>
          </w:p>
        </w:tc>
      </w:tr>
      <w:tr w:rsidR="004708E5" w14:paraId="1FCBB301" w14:textId="77777777" w:rsidTr="00C60D34">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6261151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租赁和商务服务业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17307C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4FEDAE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0218A5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1C4258F"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CE1BA96"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ABFEBF4"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4708E5" w14:paraId="4319F76E" w14:textId="77777777" w:rsidTr="00C60D34">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49EEC27" w14:textId="77777777" w:rsidR="004708E5" w:rsidRDefault="004708E5" w:rsidP="00C60D34">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D6764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资产总额</w:t>
            </w:r>
            <w:r>
              <w:rPr>
                <w:rFonts w:ascii="Helvetica" w:hAnsi="Helvetica" w:cs="Helvetica"/>
                <w:kern w:val="0"/>
                <w:sz w:val="18"/>
                <w:szCs w:val="18"/>
              </w:rPr>
              <w:t>(Z)</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183462D"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427E66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Z≥120000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9BF67F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8000≤Z</w:t>
            </w:r>
            <w:r>
              <w:rPr>
                <w:rFonts w:ascii="Helvetica" w:hAnsi="Helvetica" w:cs="Helvetica"/>
                <w:kern w:val="0"/>
                <w:sz w:val="18"/>
                <w:szCs w:val="18"/>
              </w:rPr>
              <w:t>＜</w:t>
            </w:r>
            <w:r>
              <w:rPr>
                <w:rFonts w:ascii="Helvetica" w:hAnsi="Helvetica" w:cs="Helvetica"/>
                <w:kern w:val="0"/>
                <w:sz w:val="18"/>
                <w:szCs w:val="18"/>
              </w:rPr>
              <w:t>120000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F0376E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100≤Z</w:t>
            </w:r>
            <w:r>
              <w:rPr>
                <w:rFonts w:ascii="Helvetica" w:hAnsi="Helvetica" w:cs="Helvetica"/>
                <w:kern w:val="0"/>
                <w:sz w:val="18"/>
                <w:szCs w:val="18"/>
              </w:rPr>
              <w:t>＜</w:t>
            </w:r>
            <w:r>
              <w:rPr>
                <w:rFonts w:ascii="Helvetica" w:hAnsi="Helvetica" w:cs="Helvetica"/>
                <w:kern w:val="0"/>
                <w:sz w:val="18"/>
                <w:szCs w:val="18"/>
              </w:rPr>
              <w:t>8000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2F60490"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Z</w:t>
            </w:r>
            <w:r>
              <w:rPr>
                <w:rFonts w:ascii="Helvetica" w:hAnsi="Helvetica" w:cs="Helvetica"/>
                <w:kern w:val="0"/>
                <w:sz w:val="18"/>
                <w:szCs w:val="18"/>
              </w:rPr>
              <w:t>＜</w:t>
            </w:r>
            <w:r>
              <w:rPr>
                <w:rFonts w:ascii="Helvetica" w:hAnsi="Helvetica" w:cs="Helvetica"/>
                <w:kern w:val="0"/>
                <w:sz w:val="18"/>
                <w:szCs w:val="18"/>
              </w:rPr>
              <w:t>100</w:t>
            </w:r>
          </w:p>
        </w:tc>
      </w:tr>
      <w:tr w:rsidR="004708E5" w14:paraId="57C3B568" w14:textId="77777777" w:rsidTr="00C60D34">
        <w:trPr>
          <w:trHeight w:val="330"/>
        </w:trPr>
        <w:tc>
          <w:tcPr>
            <w:tcW w:w="212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6361F1C"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其他未列明行业</w:t>
            </w:r>
            <w:r>
              <w:rPr>
                <w:rFonts w:ascii="Helvetica" w:hAnsi="Helvetica" w:cs="Helvetica"/>
                <w:kern w:val="0"/>
                <w:sz w:val="18"/>
                <w:szCs w:val="18"/>
              </w:rPr>
              <w:t xml:space="preserve"> *</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5546171"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12B17F3"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D428E55"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D5B3089"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E61F9EB"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0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FBD99D7" w14:textId="77777777" w:rsidR="004708E5" w:rsidRDefault="004708E5" w:rsidP="00C60D34">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bl>
    <w:p w14:paraId="0A132AA1" w14:textId="77777777" w:rsidR="004708E5" w:rsidRDefault="004708E5" w:rsidP="004708E5">
      <w:pPr>
        <w:widowControl/>
        <w:shd w:val="clear" w:color="auto" w:fill="FFFFFF"/>
        <w:spacing w:line="360" w:lineRule="atLeast"/>
        <w:ind w:firstLine="480"/>
        <w:jc w:val="left"/>
        <w:rPr>
          <w:rFonts w:ascii="Helvetica" w:hAnsi="Helvetica" w:cs="Helvetica"/>
          <w:kern w:val="0"/>
          <w:szCs w:val="21"/>
        </w:rPr>
      </w:pPr>
    </w:p>
    <w:p w14:paraId="1C571FC8" w14:textId="77777777" w:rsidR="004708E5" w:rsidRDefault="004708E5" w:rsidP="004708E5">
      <w:pPr>
        <w:widowControl/>
        <w:shd w:val="clear" w:color="auto" w:fill="FFFFFF"/>
        <w:spacing w:line="360" w:lineRule="atLeast"/>
        <w:jc w:val="left"/>
        <w:rPr>
          <w:rFonts w:ascii="Helvetica" w:hAnsi="Helvetica" w:cs="Helvetica"/>
          <w:kern w:val="0"/>
          <w:sz w:val="18"/>
          <w:szCs w:val="18"/>
        </w:rPr>
      </w:pPr>
      <w:r>
        <w:rPr>
          <w:rFonts w:ascii="Helvetica" w:hAnsi="Helvetica" w:cs="Helvetica"/>
          <w:kern w:val="0"/>
          <w:sz w:val="18"/>
          <w:szCs w:val="18"/>
        </w:rPr>
        <w:lastRenderedPageBreak/>
        <w:t>说明：</w:t>
      </w:r>
    </w:p>
    <w:p w14:paraId="556B0576" w14:textId="77777777" w:rsidR="004708E5" w:rsidRDefault="004708E5" w:rsidP="004708E5">
      <w:pPr>
        <w:widowControl/>
        <w:shd w:val="clear" w:color="auto" w:fill="FFFFFF"/>
        <w:spacing w:line="360" w:lineRule="atLeast"/>
        <w:ind w:firstLine="480"/>
        <w:jc w:val="left"/>
        <w:rPr>
          <w:rFonts w:ascii="Helvetica" w:hAnsi="Helvetica" w:cs="Helvetica"/>
          <w:kern w:val="0"/>
          <w:sz w:val="18"/>
          <w:szCs w:val="18"/>
        </w:rPr>
      </w:pPr>
      <w:r>
        <w:rPr>
          <w:rFonts w:ascii="Helvetica" w:hAnsi="Helvetica" w:cs="Helvetica"/>
          <w:kern w:val="0"/>
          <w:sz w:val="18"/>
          <w:szCs w:val="18"/>
        </w:rPr>
        <w:t>1.</w:t>
      </w:r>
      <w:r>
        <w:rPr>
          <w:rFonts w:ascii="Helvetica" w:hAnsi="Helvetica" w:cs="Helvetica"/>
          <w:kern w:val="0"/>
          <w:sz w:val="18"/>
          <w:szCs w:val="18"/>
        </w:rPr>
        <w:t>大型、中型和小型企业须同时满足所列指标的下限，否则下划一档；微型企业只须满足所列指标中的一项即可。</w:t>
      </w:r>
    </w:p>
    <w:p w14:paraId="05BD567D" w14:textId="77777777" w:rsidR="004708E5" w:rsidRDefault="004708E5" w:rsidP="004708E5">
      <w:pPr>
        <w:widowControl/>
        <w:shd w:val="clear" w:color="auto" w:fill="FFFFFF"/>
        <w:spacing w:line="360" w:lineRule="atLeast"/>
        <w:ind w:firstLine="480"/>
        <w:jc w:val="left"/>
        <w:rPr>
          <w:rFonts w:ascii="Helvetica" w:hAnsi="Helvetica" w:cs="Helvetica"/>
          <w:kern w:val="0"/>
          <w:sz w:val="18"/>
          <w:szCs w:val="18"/>
        </w:rPr>
      </w:pPr>
      <w:r>
        <w:rPr>
          <w:rFonts w:ascii="Helvetica" w:hAnsi="Helvetica" w:cs="Helvetica"/>
          <w:kern w:val="0"/>
          <w:sz w:val="18"/>
          <w:szCs w:val="18"/>
        </w:rPr>
        <w:t>2.</w:t>
      </w:r>
      <w:r>
        <w:rPr>
          <w:rFonts w:ascii="Helvetica" w:hAnsi="Helvetica" w:cs="Helvetica"/>
          <w:kern w:val="0"/>
          <w:sz w:val="18"/>
          <w:szCs w:val="18"/>
        </w:rPr>
        <w:t>附表中各行业的范围以《国民经济行业分类》（</w:t>
      </w:r>
      <w:r>
        <w:rPr>
          <w:rFonts w:ascii="Helvetica" w:hAnsi="Helvetica" w:cs="Helvetica"/>
          <w:kern w:val="0"/>
          <w:sz w:val="18"/>
          <w:szCs w:val="18"/>
        </w:rPr>
        <w:t>GB/T4764-2017</w:t>
      </w:r>
      <w:r>
        <w:rPr>
          <w:rFonts w:ascii="Helvetica" w:hAnsi="Helvetica" w:cs="Helvetica"/>
          <w:kern w:val="0"/>
          <w:sz w:val="18"/>
          <w:szCs w:val="18"/>
        </w:rPr>
        <w:t>）为准。带</w:t>
      </w:r>
      <w:r>
        <w:rPr>
          <w:rFonts w:ascii="Helvetica" w:hAnsi="Helvetica" w:cs="Helvetica"/>
          <w:kern w:val="0"/>
          <w:sz w:val="18"/>
          <w:szCs w:val="18"/>
        </w:rPr>
        <w:t>*</w:t>
      </w:r>
      <w:r>
        <w:rPr>
          <w:rFonts w:ascii="Helvetica" w:hAnsi="Helvetica" w:cs="Helvetica"/>
          <w:kern w:val="0"/>
          <w:sz w:val="18"/>
          <w:szCs w:val="18"/>
        </w:rPr>
        <w:t>的项为行业组合类别，其中，工业包括采矿业，制造业，电力、热力、燃气及水生产和供应业；交通运输业包括道路运输业，水上运输业，航空运输业，管道运输业，</w:t>
      </w:r>
      <w:hyperlink r:id="rId35" w:tgtFrame="_blank" w:history="1">
        <w:r>
          <w:rPr>
            <w:rFonts w:ascii="Helvetica" w:hAnsi="Helvetica" w:cs="Helvetica"/>
            <w:kern w:val="0"/>
            <w:sz w:val="18"/>
            <w:szCs w:val="18"/>
            <w:u w:val="single"/>
          </w:rPr>
          <w:t>多式联运</w:t>
        </w:r>
      </w:hyperlink>
      <w:r>
        <w:rPr>
          <w:rFonts w:ascii="Helvetica" w:hAnsi="Helvetica" w:cs="Helvetica"/>
          <w:kern w:val="0"/>
          <w:sz w:val="18"/>
          <w:szCs w:val="18"/>
        </w:rPr>
        <w:t>和运输代理业、</w:t>
      </w:r>
      <w:hyperlink r:id="rId36" w:tgtFrame="_blank" w:history="1">
        <w:r>
          <w:rPr>
            <w:rFonts w:ascii="Helvetica" w:hAnsi="Helvetica" w:cs="Helvetica"/>
            <w:kern w:val="0"/>
            <w:sz w:val="18"/>
            <w:szCs w:val="18"/>
            <w:u w:val="single"/>
          </w:rPr>
          <w:t>装卸搬运</w:t>
        </w:r>
      </w:hyperlink>
      <w:r>
        <w:rPr>
          <w:rFonts w:ascii="Helvetica" w:hAnsi="Helvetica" w:cs="Helvetica"/>
          <w:kern w:val="0"/>
          <w:sz w:val="18"/>
          <w:szCs w:val="18"/>
        </w:rPr>
        <w:t>，不包括铁路运输业；</w:t>
      </w:r>
      <w:hyperlink r:id="rId37" w:tgtFrame="_blank" w:history="1">
        <w:r>
          <w:rPr>
            <w:rFonts w:ascii="Helvetica" w:hAnsi="Helvetica" w:cs="Helvetica"/>
            <w:kern w:val="0"/>
            <w:sz w:val="18"/>
            <w:szCs w:val="18"/>
            <w:u w:val="single"/>
          </w:rPr>
          <w:t>仓储业</w:t>
        </w:r>
      </w:hyperlink>
      <w:r>
        <w:rPr>
          <w:rFonts w:ascii="Helvetica" w:hAnsi="Helvetica" w:cs="Helvetica"/>
          <w:kern w:val="0"/>
          <w:sz w:val="18"/>
          <w:szCs w:val="18"/>
        </w:rPr>
        <w:t>包括通用仓储，低温仓储，危险品仓储，谷物、棉花等农产品仓储，中药材仓储和其他仓储业</w:t>
      </w:r>
      <w:r>
        <w:rPr>
          <w:rFonts w:ascii="Helvetica" w:hAnsi="Helvetica" w:cs="Helvetica"/>
          <w:kern w:val="0"/>
          <w:sz w:val="18"/>
          <w:szCs w:val="18"/>
        </w:rPr>
        <w:t>;</w:t>
      </w:r>
      <w:hyperlink r:id="rId38" w:tgtFrame="_blank" w:history="1">
        <w:r>
          <w:rPr>
            <w:rFonts w:ascii="Helvetica" w:hAnsi="Helvetica" w:cs="Helvetica"/>
            <w:kern w:val="0"/>
            <w:sz w:val="18"/>
            <w:szCs w:val="18"/>
            <w:u w:val="single"/>
          </w:rPr>
          <w:t>信息传输业</w:t>
        </w:r>
      </w:hyperlink>
      <w:r>
        <w:rPr>
          <w:rFonts w:ascii="Helvetica" w:hAnsi="Helvetica" w:cs="Helvetica"/>
          <w:kern w:val="0"/>
          <w:sz w:val="18"/>
          <w:szCs w:val="18"/>
        </w:rPr>
        <w:t>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BABABFD" w14:textId="77777777" w:rsidR="004708E5" w:rsidRDefault="004708E5" w:rsidP="004708E5">
      <w:pPr>
        <w:widowControl/>
        <w:shd w:val="clear" w:color="auto" w:fill="FFFFFF"/>
        <w:spacing w:line="360" w:lineRule="atLeast"/>
        <w:ind w:firstLine="480"/>
        <w:jc w:val="left"/>
        <w:rPr>
          <w:rFonts w:ascii="Helvetica" w:hAnsi="Helvetica" w:cs="Helvetica"/>
          <w:kern w:val="0"/>
          <w:sz w:val="18"/>
          <w:szCs w:val="18"/>
        </w:rPr>
      </w:pPr>
      <w:r>
        <w:rPr>
          <w:rFonts w:ascii="Helvetica" w:hAnsi="Helvetica" w:cs="Helvetica"/>
          <w:kern w:val="0"/>
          <w:sz w:val="18"/>
          <w:szCs w:val="18"/>
        </w:rPr>
        <w:t>3.</w:t>
      </w:r>
      <w:r>
        <w:rPr>
          <w:rFonts w:ascii="Helvetica" w:hAnsi="Helvetica" w:cs="Helvetica"/>
          <w:kern w:val="0"/>
          <w:sz w:val="18"/>
          <w:szCs w:val="18"/>
        </w:rPr>
        <w:t>企业划分指标以现行</w:t>
      </w:r>
      <w:hyperlink r:id="rId39" w:tgtFrame="_blank" w:history="1">
        <w:r>
          <w:rPr>
            <w:rFonts w:ascii="Helvetica" w:hAnsi="Helvetica" w:cs="Helvetica"/>
            <w:kern w:val="0"/>
            <w:sz w:val="18"/>
            <w:szCs w:val="18"/>
            <w:u w:val="single"/>
          </w:rPr>
          <w:t>统计制度</w:t>
        </w:r>
      </w:hyperlink>
      <w:r>
        <w:rPr>
          <w:rFonts w:ascii="Helvetica" w:hAnsi="Helvetica" w:cs="Helvetica"/>
          <w:kern w:val="0"/>
          <w:sz w:val="18"/>
          <w:szCs w:val="18"/>
        </w:rPr>
        <w:t>为准。（</w:t>
      </w:r>
      <w:r>
        <w:rPr>
          <w:rFonts w:ascii="Helvetica" w:hAnsi="Helvetica" w:cs="Helvetica"/>
          <w:kern w:val="0"/>
          <w:sz w:val="18"/>
          <w:szCs w:val="18"/>
        </w:rPr>
        <w:t>1</w:t>
      </w:r>
      <w:r>
        <w:rPr>
          <w:rFonts w:ascii="Helvetica" w:hAnsi="Helvetica" w:cs="Helvetica"/>
          <w:kern w:val="0"/>
          <w:sz w:val="18"/>
          <w:szCs w:val="18"/>
        </w:rPr>
        <w:t>）从业人员，是指期末从业人员数，没有期末从业人员数的，采用全年平均人员数代替。（</w:t>
      </w:r>
      <w:r>
        <w:rPr>
          <w:rFonts w:ascii="Helvetica" w:hAnsi="Helvetica" w:cs="Helvetica"/>
          <w:kern w:val="0"/>
          <w:sz w:val="18"/>
          <w:szCs w:val="18"/>
        </w:rPr>
        <w:t>2</w:t>
      </w:r>
      <w:r>
        <w:rPr>
          <w:rFonts w:ascii="Helvetica" w:hAnsi="Helvetica" w:cs="Helvetica"/>
          <w:kern w:val="0"/>
          <w:sz w:val="18"/>
          <w:szCs w:val="18"/>
        </w:rPr>
        <w:t>）</w:t>
      </w:r>
      <w:hyperlink r:id="rId40" w:tgtFrame="_blank" w:history="1">
        <w:r>
          <w:rPr>
            <w:rFonts w:ascii="Helvetica" w:hAnsi="Helvetica" w:cs="Helvetica"/>
            <w:kern w:val="0"/>
            <w:sz w:val="18"/>
            <w:szCs w:val="18"/>
            <w:u w:val="single"/>
          </w:rPr>
          <w:t>营业收入</w:t>
        </w:r>
      </w:hyperlink>
      <w:r>
        <w:rPr>
          <w:rFonts w:ascii="Helvetica" w:hAnsi="Helvetica" w:cs="Helvetica"/>
          <w:kern w:val="0"/>
          <w:sz w:val="18"/>
          <w:szCs w:val="18"/>
        </w:rPr>
        <w:t>，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Helvetica" w:hAnsi="Helvetica" w:cs="Helvetica"/>
          <w:kern w:val="0"/>
          <w:sz w:val="18"/>
          <w:szCs w:val="18"/>
        </w:rPr>
        <w:t>3</w:t>
      </w:r>
      <w:r>
        <w:rPr>
          <w:rFonts w:ascii="Helvetica" w:hAnsi="Helvetica" w:cs="Helvetica"/>
          <w:kern w:val="0"/>
          <w:sz w:val="18"/>
          <w:szCs w:val="18"/>
        </w:rPr>
        <w:t>）</w:t>
      </w:r>
      <w:hyperlink r:id="rId41" w:tgtFrame="_blank" w:history="1">
        <w:r>
          <w:rPr>
            <w:rFonts w:ascii="Helvetica" w:hAnsi="Helvetica" w:cs="Helvetica"/>
            <w:kern w:val="0"/>
            <w:sz w:val="18"/>
            <w:szCs w:val="18"/>
            <w:u w:val="single"/>
          </w:rPr>
          <w:t>资产总额</w:t>
        </w:r>
      </w:hyperlink>
      <w:r>
        <w:rPr>
          <w:rFonts w:ascii="Helvetica" w:hAnsi="Helvetica" w:cs="Helvetica"/>
          <w:kern w:val="0"/>
          <w:sz w:val="18"/>
          <w:szCs w:val="18"/>
        </w:rPr>
        <w:t>，采用资产总计代替。</w:t>
      </w:r>
    </w:p>
    <w:p w14:paraId="13F1D3B1" w14:textId="77777777" w:rsidR="004708E5" w:rsidRDefault="004708E5" w:rsidP="004708E5">
      <w:pPr>
        <w:widowControl/>
        <w:jc w:val="left"/>
        <w:rPr>
          <w:rFonts w:hAnsi="宋体" w:hint="eastAsia"/>
          <w:bCs/>
          <w:sz w:val="18"/>
          <w:szCs w:val="18"/>
        </w:rPr>
      </w:pPr>
      <w:r>
        <w:rPr>
          <w:rFonts w:hAnsi="宋体"/>
          <w:bCs/>
          <w:sz w:val="18"/>
          <w:szCs w:val="18"/>
        </w:rPr>
        <w:br w:type="page"/>
      </w:r>
    </w:p>
    <w:p w14:paraId="3F52EB6B" w14:textId="77777777" w:rsidR="004708E5" w:rsidRDefault="004708E5" w:rsidP="004708E5">
      <w:pPr>
        <w:spacing w:line="320" w:lineRule="exact"/>
        <w:jc w:val="left"/>
        <w:rPr>
          <w:rFonts w:hAnsi="宋体" w:hint="eastAsia"/>
          <w:bCs/>
          <w:color w:val="0D0D0D" w:themeColor="text1" w:themeTint="F2"/>
          <w:sz w:val="18"/>
          <w:szCs w:val="18"/>
        </w:rPr>
      </w:pPr>
    </w:p>
    <w:p w14:paraId="6B1E3199" w14:textId="77777777" w:rsidR="004708E5" w:rsidRDefault="004708E5" w:rsidP="004708E5">
      <w:pPr>
        <w:pStyle w:val="af"/>
        <w:spacing w:line="440" w:lineRule="exact"/>
        <w:jc w:val="center"/>
        <w:rPr>
          <w:rFonts w:ascii="仿宋" w:eastAsia="仿宋" w:hAnsi="仿宋" w:hint="eastAsia"/>
          <w:b/>
          <w:color w:val="0D0D0D" w:themeColor="text1" w:themeTint="F2"/>
          <w:kern w:val="0"/>
          <w:sz w:val="32"/>
          <w:szCs w:val="32"/>
        </w:rPr>
      </w:pPr>
      <w:r>
        <w:rPr>
          <w:rFonts w:ascii="仿宋" w:eastAsia="仿宋" w:hAnsi="仿宋" w:hint="eastAsia"/>
          <w:b/>
          <w:color w:val="0D0D0D" w:themeColor="text1" w:themeTint="F2"/>
          <w:kern w:val="0"/>
          <w:sz w:val="32"/>
          <w:szCs w:val="32"/>
        </w:rPr>
        <w:t>残疾人福利性单位声明函</w:t>
      </w:r>
      <w:r>
        <w:rPr>
          <w:rFonts w:ascii="仿宋" w:eastAsia="仿宋" w:hAnsi="仿宋" w:hint="eastAsia"/>
          <w:color w:val="0D0D0D" w:themeColor="text1" w:themeTint="F2"/>
          <w:sz w:val="24"/>
        </w:rPr>
        <w:t>(格式</w:t>
      </w:r>
      <w:r>
        <w:rPr>
          <w:rFonts w:ascii="仿宋" w:eastAsia="仿宋" w:hAnsi="仿宋"/>
          <w:color w:val="0D0D0D" w:themeColor="text1" w:themeTint="F2"/>
          <w:sz w:val="24"/>
        </w:rPr>
        <w:t>)</w:t>
      </w:r>
    </w:p>
    <w:p w14:paraId="0061B099" w14:textId="77777777" w:rsidR="004708E5" w:rsidRDefault="004708E5" w:rsidP="004708E5"/>
    <w:p w14:paraId="3EC0945B" w14:textId="77777777" w:rsidR="004708E5" w:rsidRDefault="004708E5" w:rsidP="004708E5">
      <w:pPr>
        <w:spacing w:line="660" w:lineRule="exact"/>
        <w:ind w:firstLineChars="200" w:firstLine="420"/>
        <w:rPr>
          <w:rFonts w:ascii="宋体" w:hAnsi="宋体" w:cs="Courier New" w:hint="eastAsia"/>
          <w:color w:val="000000"/>
          <w:kern w:val="0"/>
          <w:szCs w:val="21"/>
        </w:rPr>
      </w:pPr>
      <w:r>
        <w:rPr>
          <w:rFonts w:ascii="宋体" w:hAnsi="宋体" w:cs="Courier New" w:hint="eastAsia"/>
          <w:color w:val="000000"/>
          <w:kern w:val="0"/>
          <w:szCs w:val="21"/>
        </w:rPr>
        <w:t>本单位郑重声明，根据</w:t>
      </w:r>
      <w:bookmarkStart w:id="195" w:name="_Hlk82091361"/>
      <w:r>
        <w:rPr>
          <w:rFonts w:ascii="宋体" w:hAnsi="宋体" w:cs="Courier New" w:hint="eastAsia"/>
          <w:color w:val="000000"/>
          <w:kern w:val="0"/>
          <w:szCs w:val="21"/>
        </w:rPr>
        <w:t>《</w:t>
      </w:r>
      <w:hyperlink r:id="rId42" w:history="1">
        <w:r>
          <w:rPr>
            <w:rFonts w:ascii="宋体" w:hAnsi="Courier New" w:cs="Courier New" w:hint="eastAsia"/>
            <w:color w:val="000000"/>
            <w:kern w:val="0"/>
            <w:szCs w:val="21"/>
          </w:rPr>
          <w:t>财政部 民政部 中国残疾人联合会关于促进残疾人就业政府采购政策的通知》（财库〔2017〕141号）</w:t>
        </w:r>
      </w:hyperlink>
      <w:bookmarkEnd w:id="195"/>
      <w:r>
        <w:rPr>
          <w:rFonts w:ascii="宋体" w:hAnsi="宋体" w:cs="Courier New" w:hint="eastAsia"/>
          <w:color w:val="000000"/>
          <w:kern w:val="0"/>
          <w:szCs w:val="21"/>
        </w:rPr>
        <w:t>的规定，本单位为符合条件的残疾人福利性单位，且本单位参加（</w:t>
      </w:r>
      <w:r>
        <w:rPr>
          <w:rFonts w:ascii="宋体" w:hAnsi="宋体" w:cs="Courier New" w:hint="eastAsia"/>
          <w:color w:val="A6A6A6"/>
          <w:kern w:val="0"/>
          <w:szCs w:val="21"/>
          <w:u w:val="single"/>
        </w:rPr>
        <w:t>单位名称</w:t>
      </w:r>
      <w:r>
        <w:rPr>
          <w:rFonts w:ascii="宋体" w:hAnsi="宋体" w:cs="Courier New" w:hint="eastAsia"/>
          <w:color w:val="000000"/>
          <w:kern w:val="0"/>
          <w:szCs w:val="21"/>
        </w:rPr>
        <w:t>）的（</w:t>
      </w:r>
      <w:r>
        <w:rPr>
          <w:rFonts w:ascii="宋体" w:hAnsi="宋体" w:cs="Courier New" w:hint="eastAsia"/>
          <w:color w:val="A6A6A6"/>
          <w:kern w:val="0"/>
          <w:szCs w:val="21"/>
          <w:u w:val="single"/>
        </w:rPr>
        <w:t>项目名称</w:t>
      </w:r>
      <w:r>
        <w:rPr>
          <w:rFonts w:ascii="宋体" w:hAnsi="宋体" w:cs="Courier New" w:hint="eastAsia"/>
          <w:color w:val="000000"/>
          <w:kern w:val="0"/>
          <w:szCs w:val="21"/>
        </w:rPr>
        <w:t>）采购活动提供本单位制造的货物，或者提供其他残疾人福利性单位（</w:t>
      </w:r>
      <w:r>
        <w:rPr>
          <w:rFonts w:ascii="宋体" w:hAnsi="宋体" w:cs="Courier New" w:hint="eastAsia"/>
          <w:color w:val="A6A6A6"/>
          <w:kern w:val="0"/>
          <w:szCs w:val="21"/>
          <w:u w:val="single"/>
        </w:rPr>
        <w:t>请填写具体单位名称</w:t>
      </w:r>
      <w:r>
        <w:rPr>
          <w:rFonts w:ascii="宋体" w:hAnsi="宋体" w:cs="Courier New" w:hint="eastAsia"/>
          <w:color w:val="000000"/>
          <w:kern w:val="0"/>
          <w:szCs w:val="21"/>
        </w:rPr>
        <w:t>）制造的货物（不包括使用非残疾人福利性单位注册商标的货物）。</w:t>
      </w:r>
    </w:p>
    <w:p w14:paraId="7D08386E" w14:textId="77777777" w:rsidR="004708E5" w:rsidRDefault="004708E5" w:rsidP="004708E5">
      <w:pPr>
        <w:spacing w:line="660" w:lineRule="exact"/>
        <w:ind w:firstLineChars="200" w:firstLine="420"/>
        <w:rPr>
          <w:rFonts w:ascii="宋体" w:hAnsi="宋体" w:cs="Courier New" w:hint="eastAsia"/>
          <w:color w:val="000000"/>
          <w:kern w:val="0"/>
          <w:szCs w:val="21"/>
        </w:rPr>
      </w:pPr>
      <w:r>
        <w:rPr>
          <w:rFonts w:ascii="宋体" w:hAnsi="宋体" w:cs="Courier New" w:hint="eastAsia"/>
          <w:color w:val="000000"/>
          <w:kern w:val="0"/>
          <w:szCs w:val="21"/>
        </w:rPr>
        <w:t>本单位对上述声明的真实性负责。如有虚假，将依法承担相应责任。</w:t>
      </w:r>
    </w:p>
    <w:p w14:paraId="3F69C63A" w14:textId="77777777" w:rsidR="004708E5" w:rsidRDefault="004708E5" w:rsidP="004708E5">
      <w:pPr>
        <w:spacing w:line="400" w:lineRule="exact"/>
        <w:rPr>
          <w:szCs w:val="21"/>
        </w:rPr>
      </w:pPr>
    </w:p>
    <w:p w14:paraId="57E6790F" w14:textId="77777777" w:rsidR="004708E5" w:rsidRDefault="004708E5" w:rsidP="004708E5">
      <w:pPr>
        <w:spacing w:line="400" w:lineRule="exact"/>
        <w:rPr>
          <w:szCs w:val="21"/>
        </w:rPr>
      </w:pPr>
    </w:p>
    <w:p w14:paraId="3FBF140F" w14:textId="77777777" w:rsidR="004708E5" w:rsidRDefault="004708E5" w:rsidP="004708E5">
      <w:pPr>
        <w:spacing w:line="400" w:lineRule="exact"/>
        <w:rPr>
          <w:szCs w:val="21"/>
        </w:rPr>
      </w:pPr>
    </w:p>
    <w:p w14:paraId="20715499" w14:textId="77777777" w:rsidR="004708E5" w:rsidRDefault="004708E5" w:rsidP="004708E5">
      <w:pPr>
        <w:spacing w:line="440" w:lineRule="exact"/>
        <w:ind w:firstLineChars="2500" w:firstLine="5250"/>
        <w:rPr>
          <w:rFonts w:ascii="宋体" w:hAnsi="宋体" w:cs="Courier New" w:hint="eastAsia"/>
          <w:color w:val="000000"/>
          <w:kern w:val="0"/>
          <w:szCs w:val="21"/>
        </w:rPr>
      </w:pPr>
      <w:r>
        <w:rPr>
          <w:rFonts w:ascii="宋体" w:hAnsi="宋体" w:cs="Courier New" w:hint="eastAsia"/>
          <w:color w:val="000000"/>
          <w:kern w:val="0"/>
          <w:szCs w:val="21"/>
        </w:rPr>
        <w:t>单位名称（盖章）：</w:t>
      </w:r>
      <w:r>
        <w:rPr>
          <w:rFonts w:ascii="宋体" w:hAnsi="宋体" w:cs="Courier New" w:hint="eastAsia"/>
          <w:color w:val="000000"/>
          <w:szCs w:val="21"/>
          <w:u w:val="single"/>
        </w:rPr>
        <w:t xml:space="preserve"> </w:t>
      </w:r>
      <w:r>
        <w:rPr>
          <w:rFonts w:ascii="宋体" w:hAnsi="宋体" w:cs="Courier New"/>
          <w:color w:val="000000"/>
          <w:szCs w:val="21"/>
          <w:u w:val="single"/>
        </w:rPr>
        <w:t xml:space="preserve">             </w:t>
      </w:r>
    </w:p>
    <w:p w14:paraId="36C7408F" w14:textId="77777777" w:rsidR="004708E5" w:rsidRDefault="004708E5" w:rsidP="004708E5">
      <w:pPr>
        <w:spacing w:line="440" w:lineRule="exact"/>
        <w:ind w:firstLineChars="2500" w:firstLine="5250"/>
        <w:rPr>
          <w:rFonts w:ascii="宋体" w:hAnsi="宋体" w:cs="Courier New" w:hint="eastAsia"/>
          <w:color w:val="000000"/>
          <w:szCs w:val="21"/>
          <w:u w:val="single"/>
        </w:rPr>
      </w:pPr>
      <w:r>
        <w:rPr>
          <w:rFonts w:ascii="宋体" w:hAnsi="宋体" w:cs="Courier New" w:hint="eastAsia"/>
          <w:color w:val="000000"/>
          <w:kern w:val="0"/>
          <w:szCs w:val="21"/>
        </w:rPr>
        <w:t>日  期：</w:t>
      </w:r>
      <w:r>
        <w:rPr>
          <w:rFonts w:ascii="宋体" w:hAnsi="宋体" w:cs="Courier New" w:hint="eastAsia"/>
          <w:color w:val="000000"/>
          <w:szCs w:val="21"/>
          <w:u w:val="single"/>
        </w:rPr>
        <w:t xml:space="preserve"> </w:t>
      </w:r>
      <w:r>
        <w:rPr>
          <w:rFonts w:ascii="宋体" w:hAnsi="宋体" w:cs="Courier New"/>
          <w:color w:val="000000"/>
          <w:szCs w:val="21"/>
          <w:u w:val="single"/>
        </w:rPr>
        <w:t xml:space="preserve">                       </w:t>
      </w:r>
    </w:p>
    <w:bookmarkEnd w:id="189"/>
    <w:p w14:paraId="150472A9" w14:textId="77777777" w:rsidR="004708E5" w:rsidRDefault="004708E5" w:rsidP="004708E5">
      <w:pPr>
        <w:widowControl/>
        <w:jc w:val="left"/>
        <w:rPr>
          <w:rFonts w:ascii="宋体" w:hAnsi="宋体" w:cs="Courier New" w:hint="eastAsia"/>
          <w:color w:val="0D0D0D" w:themeColor="text1" w:themeTint="F2"/>
          <w:szCs w:val="21"/>
        </w:rPr>
      </w:pPr>
      <w:r>
        <w:rPr>
          <w:rFonts w:hAnsi="宋体" w:hint="eastAsia"/>
          <w:color w:val="0D0D0D" w:themeColor="text1" w:themeTint="F2"/>
        </w:rPr>
        <w:br w:type="page"/>
      </w:r>
    </w:p>
    <w:p w14:paraId="2B53618C" w14:textId="77777777" w:rsidR="00F0503A" w:rsidRDefault="00000000">
      <w:pPr>
        <w:widowControl/>
        <w:jc w:val="left"/>
        <w:rPr>
          <w:rFonts w:ascii="宋体" w:hAnsi="Courier New" w:cs="Courier New"/>
          <w:color w:val="000000"/>
          <w:sz w:val="18"/>
          <w:szCs w:val="18"/>
        </w:rPr>
      </w:pPr>
      <w:r>
        <w:rPr>
          <w:rFonts w:ascii="仿宋" w:eastAsia="仿宋" w:hAnsi="仿宋" w:hint="eastAsia"/>
          <w:b/>
          <w:color w:val="0D0D0D" w:themeColor="text1" w:themeTint="F2"/>
          <w:sz w:val="36"/>
          <w:szCs w:val="36"/>
        </w:rPr>
        <w:lastRenderedPageBreak/>
        <w:t>二、商务技术文件</w:t>
      </w:r>
    </w:p>
    <w:p w14:paraId="38D210CD" w14:textId="77777777" w:rsidR="00F0503A" w:rsidRDefault="00000000">
      <w:pPr>
        <w:widowControl/>
        <w:jc w:val="center"/>
        <w:rPr>
          <w:rFonts w:ascii="仿宋" w:eastAsia="仿宋" w:hAnsi="仿宋" w:cs="黑体" w:hint="eastAsia"/>
          <w:b/>
          <w:color w:val="0D0D0D" w:themeColor="text1" w:themeTint="F2"/>
          <w:sz w:val="32"/>
          <w:szCs w:val="32"/>
        </w:rPr>
      </w:pPr>
      <w:bookmarkStart w:id="196" w:name="_Hlk92702324"/>
      <w:r>
        <w:rPr>
          <w:rFonts w:ascii="仿宋" w:eastAsia="仿宋" w:hAnsi="仿宋" w:cs="黑体" w:hint="eastAsia"/>
          <w:b/>
          <w:color w:val="0D0D0D" w:themeColor="text1" w:themeTint="F2"/>
          <w:sz w:val="32"/>
          <w:szCs w:val="32"/>
        </w:rPr>
        <w:t>谈 判 函</w:t>
      </w:r>
      <w:bookmarkEnd w:id="196"/>
      <w:r>
        <w:rPr>
          <w:rFonts w:ascii="仿宋" w:eastAsia="仿宋" w:hAnsi="仿宋" w:cs="黑体" w:hint="eastAsia"/>
          <w:bCs/>
          <w:color w:val="0D0D0D" w:themeColor="text1" w:themeTint="F2"/>
          <w:sz w:val="24"/>
        </w:rPr>
        <w:t>(格式</w:t>
      </w:r>
      <w:r>
        <w:rPr>
          <w:rFonts w:ascii="仿宋" w:eastAsia="仿宋" w:hAnsi="仿宋" w:cs="黑体"/>
          <w:bCs/>
          <w:color w:val="0D0D0D" w:themeColor="text1" w:themeTint="F2"/>
          <w:sz w:val="24"/>
        </w:rPr>
        <w:t>)</w:t>
      </w:r>
    </w:p>
    <w:p w14:paraId="6DDB5340" w14:textId="77777777" w:rsidR="00F0503A" w:rsidRDefault="00F0503A">
      <w:pPr>
        <w:spacing w:line="360" w:lineRule="exact"/>
        <w:jc w:val="center"/>
        <w:rPr>
          <w:rFonts w:ascii="宋体" w:hAnsi="宋体" w:hint="eastAsia"/>
          <w:b/>
          <w:color w:val="0D0D0D" w:themeColor="text1" w:themeTint="F2"/>
          <w:szCs w:val="21"/>
        </w:rPr>
      </w:pPr>
    </w:p>
    <w:p w14:paraId="1215A2BB" w14:textId="77777777" w:rsidR="00F0503A" w:rsidRDefault="00000000">
      <w:pPr>
        <w:spacing w:line="400" w:lineRule="exact"/>
        <w:rPr>
          <w:rFonts w:ascii="宋体" w:hAnsi="宋体" w:hint="eastAsia"/>
          <w:color w:val="000000"/>
          <w:szCs w:val="21"/>
        </w:rPr>
      </w:pPr>
      <w:r>
        <w:rPr>
          <w:rFonts w:ascii="宋体" w:hAnsi="宋体" w:hint="eastAsia"/>
          <w:color w:val="000000"/>
          <w:szCs w:val="21"/>
        </w:rPr>
        <w:t>致：钦州市政府采购中心：</w:t>
      </w:r>
    </w:p>
    <w:p w14:paraId="6310A9BC" w14:textId="77777777" w:rsidR="00F0503A" w:rsidRDefault="00000000">
      <w:pPr>
        <w:pStyle w:val="af"/>
        <w:spacing w:line="480" w:lineRule="exact"/>
        <w:ind w:firstLine="420"/>
        <w:rPr>
          <w:rFonts w:hAnsi="宋体" w:hint="eastAsia"/>
          <w:color w:val="0D0D0D" w:themeColor="text1" w:themeTint="F2"/>
        </w:rPr>
      </w:pPr>
      <w:r>
        <w:rPr>
          <w:rFonts w:hAnsi="宋体" w:hint="eastAsia"/>
          <w:color w:val="0D0D0D" w:themeColor="text1" w:themeTint="F2"/>
        </w:rPr>
        <w:t>依据贵方</w:t>
      </w:r>
      <w:r>
        <w:rPr>
          <w:rFonts w:hAnsi="宋体" w:hint="eastAsia"/>
          <w:color w:val="A6A6A6" w:themeColor="background1" w:themeShade="A6"/>
          <w:u w:val="single"/>
        </w:rPr>
        <w:t>（项目名称/文件编号）</w:t>
      </w:r>
      <w:r>
        <w:rPr>
          <w:rFonts w:hAnsi="宋体" w:hint="eastAsia"/>
          <w:color w:val="0D0D0D" w:themeColor="text1" w:themeTint="F2"/>
        </w:rPr>
        <w:t>项目竞争性谈判采购文件，</w:t>
      </w:r>
      <w:r>
        <w:rPr>
          <w:rFonts w:hAnsi="宋体" w:hint="eastAsia"/>
          <w:color w:val="000000"/>
        </w:rPr>
        <w:t>我方</w:t>
      </w:r>
      <w:r>
        <w:rPr>
          <w:rFonts w:hAnsi="宋体" w:hint="eastAsia"/>
          <w:color w:val="A6A6A6"/>
          <w:u w:val="single"/>
        </w:rPr>
        <w:t xml:space="preserve"> （供应商名称） </w:t>
      </w:r>
      <w:r>
        <w:rPr>
          <w:rFonts w:hAnsi="宋体" w:hint="eastAsia"/>
          <w:color w:val="000000"/>
        </w:rPr>
        <w:t>经正式授权代表</w:t>
      </w:r>
      <w:r>
        <w:rPr>
          <w:rFonts w:hAnsi="宋体" w:hint="eastAsia"/>
          <w:color w:val="A6A6A6"/>
          <w:u w:val="single"/>
        </w:rPr>
        <w:t xml:space="preserve">   （被授权人）</w:t>
      </w:r>
      <w:r>
        <w:rPr>
          <w:rFonts w:hAnsi="宋体" w:hint="eastAsia"/>
          <w:color w:val="000000"/>
        </w:rPr>
        <w:t>提交</w:t>
      </w:r>
      <w:r>
        <w:rPr>
          <w:rFonts w:hAnsi="宋体" w:hint="eastAsia"/>
          <w:color w:val="0D0D0D" w:themeColor="text1" w:themeTint="F2"/>
        </w:rPr>
        <w:t>响应文件。</w:t>
      </w:r>
    </w:p>
    <w:p w14:paraId="114C8E48" w14:textId="77777777" w:rsidR="00F0503A" w:rsidRDefault="00000000">
      <w:pPr>
        <w:spacing w:line="400" w:lineRule="exact"/>
        <w:rPr>
          <w:rFonts w:ascii="宋体" w:hAnsi="宋体" w:hint="eastAsia"/>
          <w:color w:val="000000"/>
          <w:szCs w:val="21"/>
        </w:rPr>
      </w:pPr>
      <w:r>
        <w:rPr>
          <w:rFonts w:ascii="宋体" w:hAnsi="宋体"/>
          <w:color w:val="000000"/>
          <w:szCs w:val="21"/>
        </w:rPr>
        <w:tab/>
      </w:r>
      <w:r>
        <w:rPr>
          <w:rFonts w:ascii="宋体" w:hAnsi="宋体" w:hint="eastAsia"/>
          <w:color w:val="000000"/>
          <w:szCs w:val="21"/>
        </w:rPr>
        <w:t>据此函，我公司承诺：</w:t>
      </w:r>
    </w:p>
    <w:p w14:paraId="40FB12BC" w14:textId="77777777" w:rsidR="00F0503A" w:rsidRDefault="00000000">
      <w:pPr>
        <w:snapToGrid w:val="0"/>
        <w:spacing w:line="360" w:lineRule="exact"/>
        <w:ind w:firstLineChars="200" w:firstLine="420"/>
        <w:rPr>
          <w:rFonts w:ascii="宋体" w:hAnsi="宋体" w:hint="eastAsia"/>
          <w:szCs w:val="21"/>
        </w:rPr>
      </w:pPr>
      <w:r>
        <w:rPr>
          <w:rFonts w:ascii="宋体" w:hAnsi="宋体"/>
          <w:color w:val="000000"/>
          <w:szCs w:val="21"/>
        </w:rPr>
        <w:t>1.</w:t>
      </w:r>
      <w:r>
        <w:rPr>
          <w:rFonts w:ascii="宋体" w:hAnsi="宋体" w:hint="eastAsia"/>
          <w:szCs w:val="21"/>
        </w:rPr>
        <w:t>我方已详细审阅采购文件（包括澄清或者修改文件），已经了解我方对于采购文件、采购过程、采购结果有依法进行询问、质疑、投诉的权利及相关渠道和要求。</w:t>
      </w:r>
    </w:p>
    <w:p w14:paraId="7B0A8112" w14:textId="77777777" w:rsidR="00F0503A" w:rsidRDefault="00000000">
      <w:pPr>
        <w:snapToGrid w:val="0"/>
        <w:spacing w:line="360" w:lineRule="exact"/>
        <w:ind w:firstLineChars="200" w:firstLine="420"/>
        <w:rPr>
          <w:rFonts w:ascii="宋体" w:hAnsi="宋体" w:hint="eastAsia"/>
          <w:color w:val="000000"/>
          <w:szCs w:val="21"/>
        </w:rPr>
      </w:pPr>
      <w:r>
        <w:rPr>
          <w:rFonts w:ascii="宋体" w:hAnsi="宋体" w:hint="eastAsia"/>
          <w:szCs w:val="21"/>
        </w:rPr>
        <w:t>2.</w:t>
      </w:r>
      <w:r>
        <w:rPr>
          <w:rFonts w:ascii="宋体" w:hAnsi="宋体" w:hint="eastAsia"/>
          <w:color w:val="000000"/>
          <w:szCs w:val="21"/>
        </w:rPr>
        <w:t>我方不是采购人的附属机构；在获知本项目采购信息后，与采购人聘请的为此项目提供咨询服务的公司及其附属机构没有任何联系。</w:t>
      </w:r>
    </w:p>
    <w:p w14:paraId="5D069A61" w14:textId="77777777" w:rsidR="00F0503A" w:rsidRDefault="00000000">
      <w:pPr>
        <w:snapToGrid w:val="0"/>
        <w:spacing w:line="360" w:lineRule="exact"/>
        <w:ind w:firstLineChars="200" w:firstLine="420"/>
        <w:rPr>
          <w:rFonts w:ascii="宋体" w:hAnsi="宋体" w:hint="eastAsia"/>
          <w:szCs w:val="21"/>
        </w:rPr>
      </w:pPr>
      <w:r>
        <w:rPr>
          <w:rFonts w:ascii="宋体" w:hAnsi="宋体"/>
          <w:color w:val="000000"/>
          <w:szCs w:val="21"/>
        </w:rPr>
        <w:t>3.</w:t>
      </w:r>
      <w:r>
        <w:rPr>
          <w:rFonts w:ascii="宋体" w:hAnsi="宋体" w:hint="eastAsia"/>
          <w:szCs w:val="21"/>
        </w:rPr>
        <w:t>我方在谈判之前已经与贵方进行了充分的沟通，完全理解并接受采购文件的各项规定和要求，对采购文件的合理性、合法性不再有异议。</w:t>
      </w:r>
    </w:p>
    <w:p w14:paraId="615D6B67" w14:textId="77777777" w:rsidR="00F0503A" w:rsidRDefault="00000000">
      <w:pPr>
        <w:spacing w:line="400" w:lineRule="exact"/>
        <w:rPr>
          <w:rFonts w:ascii="宋体" w:hAnsi="宋体" w:hint="eastAsia"/>
          <w:color w:val="000000"/>
          <w:szCs w:val="21"/>
        </w:rPr>
      </w:pPr>
      <w:r>
        <w:rPr>
          <w:rFonts w:ascii="宋体" w:hAnsi="宋体"/>
          <w:color w:val="000000"/>
          <w:szCs w:val="21"/>
        </w:rPr>
        <w:tab/>
        <w:t>4</w:t>
      </w:r>
      <w:r>
        <w:rPr>
          <w:rFonts w:ascii="宋体" w:hAnsi="宋体" w:hint="eastAsia"/>
          <w:color w:val="000000"/>
          <w:szCs w:val="21"/>
        </w:rPr>
        <w:t>.我方根据采购文件的规定，承担完成合同的责任和义务。</w:t>
      </w:r>
    </w:p>
    <w:p w14:paraId="57EE4B66" w14:textId="77777777" w:rsidR="00F0503A" w:rsidRDefault="00000000">
      <w:pPr>
        <w:spacing w:line="400" w:lineRule="exact"/>
        <w:rPr>
          <w:rFonts w:ascii="宋体" w:hAnsi="宋体" w:hint="eastAsia"/>
          <w:color w:val="000000"/>
          <w:szCs w:val="21"/>
        </w:rPr>
      </w:pPr>
      <w:r>
        <w:rPr>
          <w:rFonts w:ascii="宋体" w:hAnsi="宋体"/>
          <w:color w:val="000000"/>
          <w:szCs w:val="21"/>
        </w:rPr>
        <w:tab/>
        <w:t>5</w:t>
      </w:r>
      <w:r>
        <w:rPr>
          <w:rFonts w:ascii="宋体" w:hAnsi="宋体" w:hint="eastAsia"/>
          <w:color w:val="000000"/>
          <w:szCs w:val="21"/>
        </w:rPr>
        <w:t>.同意向贵方提供贵方可能要求的与本项目采购有关的人员、数据和资料。</w:t>
      </w:r>
    </w:p>
    <w:p w14:paraId="6BCF60FE" w14:textId="77777777" w:rsidR="00F0503A" w:rsidRDefault="00000000">
      <w:pPr>
        <w:spacing w:line="400" w:lineRule="exact"/>
        <w:ind w:firstLineChars="202" w:firstLine="424"/>
        <w:rPr>
          <w:rFonts w:ascii="宋体" w:hAnsi="宋体" w:hint="eastAsia"/>
          <w:color w:val="000000"/>
          <w:szCs w:val="21"/>
        </w:rPr>
      </w:pPr>
      <w:r>
        <w:rPr>
          <w:rFonts w:ascii="宋体" w:hAnsi="宋体"/>
          <w:color w:val="000000"/>
          <w:szCs w:val="21"/>
        </w:rPr>
        <w:t>6.</w:t>
      </w:r>
      <w:r>
        <w:rPr>
          <w:rFonts w:ascii="宋体" w:hAnsi="宋体" w:hint="eastAsia"/>
          <w:color w:val="000000"/>
          <w:szCs w:val="21"/>
        </w:rPr>
        <w:t>我方向贵方提交的所有响应文件、资料都是准确的和真实的。</w:t>
      </w:r>
    </w:p>
    <w:p w14:paraId="0DC8E16B" w14:textId="77777777" w:rsidR="00F0503A" w:rsidRDefault="00F0503A">
      <w:pPr>
        <w:spacing w:line="400" w:lineRule="exact"/>
        <w:rPr>
          <w:rFonts w:ascii="宋体" w:hAnsi="宋体" w:hint="eastAsia"/>
          <w:color w:val="000000"/>
          <w:szCs w:val="21"/>
        </w:rPr>
      </w:pPr>
    </w:p>
    <w:p w14:paraId="6E7C8422" w14:textId="77777777" w:rsidR="00F0503A" w:rsidRDefault="00000000">
      <w:pPr>
        <w:spacing w:line="400" w:lineRule="exact"/>
        <w:ind w:firstLine="426"/>
        <w:rPr>
          <w:rFonts w:ascii="宋体" w:hAnsi="宋体" w:hint="eastAsia"/>
          <w:color w:val="000000"/>
          <w:szCs w:val="21"/>
        </w:rPr>
      </w:pPr>
      <w:r>
        <w:rPr>
          <w:rFonts w:ascii="宋体" w:hAnsi="宋体" w:hint="eastAsia"/>
          <w:color w:val="000000"/>
          <w:szCs w:val="21"/>
        </w:rPr>
        <w:t>与我公司有关的正式通讯方式：</w:t>
      </w:r>
    </w:p>
    <w:p w14:paraId="39E60A62" w14:textId="77777777" w:rsidR="00F0503A" w:rsidRDefault="00000000">
      <w:pPr>
        <w:spacing w:line="400" w:lineRule="exact"/>
        <w:rPr>
          <w:rFonts w:ascii="宋体" w:hAnsi="宋体" w:hint="eastAsia"/>
          <w:color w:val="000000"/>
          <w:szCs w:val="21"/>
        </w:rPr>
      </w:pPr>
      <w:r>
        <w:rPr>
          <w:rFonts w:ascii="宋体" w:hAnsi="宋体"/>
          <w:color w:val="000000"/>
          <w:szCs w:val="21"/>
        </w:rPr>
        <w:tab/>
      </w:r>
      <w:r>
        <w:rPr>
          <w:rFonts w:ascii="宋体" w:hAnsi="宋体" w:hint="eastAsia"/>
          <w:color w:val="000000"/>
          <w:szCs w:val="21"/>
        </w:rPr>
        <w:t>地址：</w:t>
      </w:r>
      <w:r>
        <w:rPr>
          <w:rFonts w:ascii="宋体" w:hAnsi="宋体" w:hint="eastAsia"/>
          <w:color w:val="000000"/>
          <w:szCs w:val="21"/>
          <w:u w:val="single"/>
        </w:rPr>
        <w:t xml:space="preserve">                                   </w:t>
      </w:r>
    </w:p>
    <w:p w14:paraId="49291928" w14:textId="77777777" w:rsidR="00F0503A" w:rsidRDefault="00000000">
      <w:pPr>
        <w:spacing w:line="400" w:lineRule="exact"/>
        <w:rPr>
          <w:rFonts w:ascii="宋体" w:hAnsi="宋体" w:hint="eastAsia"/>
          <w:color w:val="000000"/>
          <w:szCs w:val="21"/>
        </w:rPr>
      </w:pPr>
      <w:r>
        <w:rPr>
          <w:rFonts w:ascii="宋体" w:hAnsi="宋体"/>
          <w:color w:val="000000"/>
          <w:szCs w:val="21"/>
        </w:rPr>
        <w:tab/>
      </w:r>
      <w:r>
        <w:rPr>
          <w:rFonts w:ascii="宋体" w:hAnsi="宋体" w:hint="eastAsia"/>
          <w:color w:val="000000"/>
          <w:szCs w:val="21"/>
        </w:rPr>
        <w:t>邮政编码：</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p>
    <w:p w14:paraId="48B6FF47" w14:textId="77777777" w:rsidR="00F0503A" w:rsidRDefault="00000000">
      <w:pPr>
        <w:spacing w:line="400" w:lineRule="exact"/>
        <w:rPr>
          <w:rFonts w:ascii="宋体" w:hAnsi="宋体" w:hint="eastAsia"/>
          <w:color w:val="000000"/>
          <w:szCs w:val="21"/>
        </w:rPr>
      </w:pPr>
      <w:r>
        <w:rPr>
          <w:rFonts w:ascii="宋体" w:hAnsi="宋体"/>
          <w:color w:val="000000"/>
          <w:szCs w:val="21"/>
        </w:rPr>
        <w:tab/>
      </w:r>
      <w:r>
        <w:rPr>
          <w:rFonts w:ascii="宋体" w:hAnsi="宋体" w:hint="eastAsia"/>
          <w:color w:val="000000"/>
          <w:szCs w:val="21"/>
        </w:rPr>
        <w:t>电话、电报、传真或电传：</w:t>
      </w:r>
      <w:r>
        <w:rPr>
          <w:rFonts w:ascii="宋体" w:hAnsi="宋体" w:hint="eastAsia"/>
          <w:color w:val="000000"/>
          <w:szCs w:val="21"/>
          <w:u w:val="single"/>
        </w:rPr>
        <w:t xml:space="preserve">                 </w:t>
      </w:r>
    </w:p>
    <w:p w14:paraId="2F6C2847" w14:textId="77777777" w:rsidR="00F0503A" w:rsidRDefault="00000000">
      <w:pPr>
        <w:spacing w:line="400" w:lineRule="exact"/>
        <w:rPr>
          <w:rFonts w:ascii="宋体" w:hAnsi="宋体" w:hint="eastAsia"/>
          <w:color w:val="000000"/>
          <w:szCs w:val="21"/>
        </w:rPr>
      </w:pPr>
      <w:r>
        <w:rPr>
          <w:rFonts w:ascii="宋体" w:hAnsi="宋体"/>
          <w:color w:val="000000"/>
          <w:szCs w:val="21"/>
        </w:rPr>
        <w:tab/>
      </w:r>
      <w:r>
        <w:rPr>
          <w:rFonts w:ascii="宋体" w:hAnsi="宋体" w:hint="eastAsia"/>
          <w:color w:val="000000"/>
          <w:szCs w:val="21"/>
        </w:rPr>
        <w:t>开户名称：</w:t>
      </w:r>
      <w:r>
        <w:rPr>
          <w:rFonts w:ascii="宋体" w:hAnsi="宋体" w:hint="eastAsia"/>
          <w:color w:val="000000"/>
          <w:szCs w:val="21"/>
          <w:u w:val="single"/>
        </w:rPr>
        <w:t xml:space="preserve">                               </w:t>
      </w:r>
    </w:p>
    <w:p w14:paraId="6351EB55" w14:textId="77777777" w:rsidR="00F0503A" w:rsidRDefault="00000000">
      <w:pPr>
        <w:spacing w:line="400" w:lineRule="exact"/>
        <w:rPr>
          <w:rFonts w:ascii="宋体" w:hAnsi="宋体" w:hint="eastAsia"/>
          <w:color w:val="000000"/>
          <w:szCs w:val="21"/>
        </w:rPr>
      </w:pPr>
      <w:r>
        <w:rPr>
          <w:rFonts w:ascii="宋体" w:hAnsi="宋体"/>
          <w:color w:val="000000"/>
          <w:szCs w:val="21"/>
        </w:rPr>
        <w:tab/>
      </w:r>
      <w:r>
        <w:rPr>
          <w:rFonts w:ascii="宋体" w:hAnsi="宋体" w:hint="eastAsia"/>
          <w:color w:val="000000"/>
          <w:szCs w:val="21"/>
        </w:rPr>
        <w:t>开户银行：</w:t>
      </w:r>
      <w:r>
        <w:rPr>
          <w:rFonts w:ascii="宋体" w:hAnsi="宋体" w:hint="eastAsia"/>
          <w:color w:val="000000"/>
          <w:szCs w:val="21"/>
          <w:u w:val="single"/>
        </w:rPr>
        <w:t xml:space="preserve">                               </w:t>
      </w:r>
    </w:p>
    <w:p w14:paraId="58BDF6EA" w14:textId="77777777" w:rsidR="00F0503A" w:rsidRDefault="00000000">
      <w:pPr>
        <w:spacing w:line="400" w:lineRule="exact"/>
        <w:rPr>
          <w:rFonts w:ascii="宋体" w:hAnsi="宋体" w:hint="eastAsia"/>
          <w:color w:val="000000"/>
          <w:szCs w:val="21"/>
          <w:u w:val="single"/>
        </w:rPr>
      </w:pPr>
      <w:r>
        <w:rPr>
          <w:rFonts w:ascii="宋体" w:hAnsi="宋体"/>
          <w:color w:val="000000"/>
          <w:szCs w:val="21"/>
        </w:rPr>
        <w:tab/>
      </w:r>
      <w:r>
        <w:rPr>
          <w:rFonts w:ascii="宋体" w:hAnsi="宋体" w:hint="eastAsia"/>
          <w:color w:val="000000"/>
          <w:szCs w:val="21"/>
        </w:rPr>
        <w:t>账    号：</w:t>
      </w:r>
      <w:r>
        <w:rPr>
          <w:rFonts w:ascii="宋体" w:hAnsi="宋体" w:hint="eastAsia"/>
          <w:color w:val="000000"/>
          <w:szCs w:val="21"/>
          <w:u w:val="single"/>
        </w:rPr>
        <w:t xml:space="preserve">                               </w:t>
      </w:r>
    </w:p>
    <w:p w14:paraId="0AB66373" w14:textId="77777777" w:rsidR="00F0503A" w:rsidRDefault="00F0503A"/>
    <w:p w14:paraId="1211F099" w14:textId="77777777" w:rsidR="00F0503A" w:rsidRDefault="00F0503A"/>
    <w:p w14:paraId="5547CB70" w14:textId="77777777" w:rsidR="00F0503A" w:rsidRDefault="00F0503A"/>
    <w:p w14:paraId="3E5467D2" w14:textId="77777777" w:rsidR="00F0503A" w:rsidRDefault="00F0503A"/>
    <w:p w14:paraId="471FBEDA" w14:textId="77777777" w:rsidR="00F0503A" w:rsidRDefault="00F0503A"/>
    <w:p w14:paraId="27E989B0" w14:textId="77777777" w:rsidR="00F0503A" w:rsidRDefault="00000000">
      <w:pPr>
        <w:spacing w:line="400" w:lineRule="exact"/>
        <w:rPr>
          <w:rFonts w:ascii="宋体" w:hAnsi="宋体" w:hint="eastAsia"/>
          <w:color w:val="000000"/>
          <w:szCs w:val="21"/>
        </w:rPr>
      </w:pPr>
      <w:r>
        <w:rPr>
          <w:rFonts w:ascii="宋体" w:hAnsi="宋体"/>
          <w:color w:val="000000"/>
          <w:szCs w:val="21"/>
        </w:rPr>
        <w:tab/>
        <w:t xml:space="preserve">                                           </w:t>
      </w:r>
      <w:r>
        <w:rPr>
          <w:rFonts w:ascii="宋体" w:hAnsi="宋体" w:hint="eastAsia"/>
          <w:color w:val="000000"/>
          <w:szCs w:val="21"/>
        </w:rPr>
        <w:t>供应商（盖章）：</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p>
    <w:p w14:paraId="4553EC45" w14:textId="77777777" w:rsidR="00F0503A" w:rsidRDefault="00000000">
      <w:pPr>
        <w:spacing w:line="400" w:lineRule="exact"/>
        <w:rPr>
          <w:rFonts w:ascii="宋体" w:hAnsi="宋体" w:hint="eastAsia"/>
          <w:color w:val="000000"/>
          <w:szCs w:val="21"/>
        </w:rPr>
      </w:pPr>
      <w:r>
        <w:rPr>
          <w:rFonts w:ascii="宋体" w:hAnsi="宋体"/>
          <w:color w:val="000000"/>
          <w:szCs w:val="21"/>
        </w:rPr>
        <w:tab/>
        <w:t xml:space="preserve">                                           </w:t>
      </w:r>
      <w:r>
        <w:rPr>
          <w:rFonts w:ascii="宋体" w:hAnsi="宋体" w:hint="eastAsia"/>
          <w:color w:val="000000"/>
          <w:szCs w:val="21"/>
        </w:rPr>
        <w:t>日期：</w:t>
      </w:r>
      <w:r>
        <w:rPr>
          <w:rFonts w:ascii="宋体" w:hAnsi="宋体" w:hint="eastAsia"/>
          <w:color w:val="000000"/>
          <w:szCs w:val="21"/>
          <w:u w:val="single"/>
        </w:rPr>
        <w:t xml:space="preserve">                    </w:t>
      </w:r>
      <w:r>
        <w:rPr>
          <w:rFonts w:ascii="宋体" w:hAnsi="宋体"/>
          <w:color w:val="000000"/>
          <w:szCs w:val="21"/>
          <w:u w:val="single"/>
        </w:rPr>
        <w:t xml:space="preserve">     </w:t>
      </w:r>
    </w:p>
    <w:p w14:paraId="3F9BE9E9" w14:textId="77777777" w:rsidR="00F0503A" w:rsidRDefault="00000000">
      <w:pPr>
        <w:widowControl/>
        <w:jc w:val="left"/>
      </w:pPr>
      <w:r>
        <w:br w:type="page"/>
      </w:r>
    </w:p>
    <w:p w14:paraId="5B695720" w14:textId="77777777" w:rsidR="00F0503A" w:rsidRDefault="00F0503A"/>
    <w:p w14:paraId="73404B67" w14:textId="77777777" w:rsidR="00F0503A" w:rsidRDefault="00000000">
      <w:pPr>
        <w:jc w:val="center"/>
        <w:rPr>
          <w:rFonts w:ascii="仿宋" w:eastAsia="仿宋" w:hAnsi="仿宋" w:hint="eastAsia"/>
          <w:color w:val="0D0D0D" w:themeColor="text1" w:themeTint="F2"/>
          <w:sz w:val="32"/>
          <w:szCs w:val="32"/>
        </w:rPr>
      </w:pPr>
      <w:r>
        <w:rPr>
          <w:rFonts w:ascii="仿宋" w:eastAsia="仿宋" w:hAnsi="仿宋" w:hint="eastAsia"/>
          <w:b/>
          <w:color w:val="0D0D0D" w:themeColor="text1" w:themeTint="F2"/>
          <w:sz w:val="32"/>
          <w:szCs w:val="32"/>
        </w:rPr>
        <w:t>授权委托书</w:t>
      </w:r>
      <w:bookmarkStart w:id="197" w:name="_Hlk92703623"/>
      <w:r>
        <w:rPr>
          <w:rFonts w:ascii="仿宋" w:eastAsia="仿宋" w:hAnsi="仿宋" w:hint="eastAsia"/>
          <w:color w:val="0D0D0D" w:themeColor="text1" w:themeTint="F2"/>
          <w:sz w:val="24"/>
        </w:rPr>
        <w:t>(格式</w:t>
      </w:r>
      <w:r>
        <w:rPr>
          <w:rFonts w:ascii="仿宋" w:eastAsia="仿宋" w:hAnsi="仿宋"/>
          <w:color w:val="0D0D0D" w:themeColor="text1" w:themeTint="F2"/>
          <w:sz w:val="24"/>
        </w:rPr>
        <w:t>)</w:t>
      </w:r>
      <w:bookmarkEnd w:id="197"/>
    </w:p>
    <w:p w14:paraId="04999406" w14:textId="77777777" w:rsidR="00F0503A" w:rsidRDefault="00000000">
      <w:pPr>
        <w:snapToGrid w:val="0"/>
        <w:spacing w:beforeLines="50" w:before="156" w:after="50" w:line="500" w:lineRule="exact"/>
        <w:rPr>
          <w:rFonts w:ascii="宋体" w:hAnsi="宋体" w:hint="eastAsia"/>
          <w:b/>
          <w:bCs/>
          <w:color w:val="000000"/>
          <w:szCs w:val="21"/>
        </w:rPr>
      </w:pPr>
      <w:r>
        <w:rPr>
          <w:rFonts w:ascii="宋体" w:hAnsi="宋体" w:hint="eastAsia"/>
          <w:bCs/>
          <w:color w:val="000000"/>
          <w:szCs w:val="21"/>
        </w:rPr>
        <w:t>致：</w:t>
      </w:r>
      <w:r>
        <w:rPr>
          <w:rFonts w:hint="eastAsia"/>
          <w:color w:val="000000"/>
        </w:rPr>
        <w:t>钦州市政府采购中心</w:t>
      </w:r>
    </w:p>
    <w:p w14:paraId="12D06959" w14:textId="77777777" w:rsidR="00F0503A" w:rsidRDefault="00000000">
      <w:pPr>
        <w:snapToGrid w:val="0"/>
        <w:spacing w:beforeLines="50" w:before="156" w:after="50" w:line="500" w:lineRule="exact"/>
        <w:ind w:firstLineChars="200" w:firstLine="420"/>
        <w:rPr>
          <w:rFonts w:ascii="宋体" w:hAnsi="宋体" w:hint="eastAsia"/>
          <w:color w:val="000000"/>
          <w:szCs w:val="21"/>
        </w:rPr>
      </w:pPr>
      <w:r>
        <w:rPr>
          <w:rFonts w:ascii="宋体" w:hAnsi="宋体" w:hint="eastAsia"/>
          <w:color w:val="000000"/>
          <w:szCs w:val="21"/>
        </w:rPr>
        <w:t>我</w:t>
      </w:r>
      <w:r>
        <w:rPr>
          <w:rFonts w:ascii="宋体" w:hAnsi="宋体" w:hint="eastAsia"/>
          <w:color w:val="A6A6A6"/>
          <w:szCs w:val="21"/>
          <w:u w:val="single"/>
        </w:rPr>
        <w:t>（姓名）</w:t>
      </w:r>
      <w:r>
        <w:rPr>
          <w:rFonts w:ascii="宋体" w:hAnsi="宋体" w:hint="eastAsia"/>
          <w:color w:val="000000"/>
          <w:szCs w:val="21"/>
        </w:rPr>
        <w:t>系</w:t>
      </w:r>
      <w:r>
        <w:rPr>
          <w:rFonts w:ascii="宋体" w:hAnsi="宋体" w:hint="eastAsia"/>
          <w:color w:val="A6A6A6"/>
          <w:szCs w:val="21"/>
          <w:u w:val="single"/>
        </w:rPr>
        <w:t>（供应商名称）</w:t>
      </w:r>
      <w:r>
        <w:rPr>
          <w:rFonts w:ascii="宋体" w:hAnsi="宋体" w:hint="eastAsia"/>
          <w:color w:val="000000"/>
          <w:szCs w:val="21"/>
        </w:rPr>
        <w:t>的法定代表人，现授权委托本单位在职职工</w:t>
      </w:r>
      <w:r>
        <w:rPr>
          <w:rFonts w:ascii="宋体" w:hAnsi="宋体" w:hint="eastAsia"/>
          <w:color w:val="A6A6A6"/>
          <w:szCs w:val="21"/>
          <w:u w:val="single"/>
        </w:rPr>
        <w:t>（姓名）</w:t>
      </w:r>
      <w:r>
        <w:rPr>
          <w:rFonts w:ascii="宋体" w:hAnsi="宋体" w:hint="eastAsia"/>
          <w:color w:val="000000"/>
          <w:szCs w:val="21"/>
        </w:rPr>
        <w:t>以我方的名义参加</w:t>
      </w:r>
      <w:r>
        <w:rPr>
          <w:rFonts w:ascii="宋体" w:hAnsi="宋体" w:hint="eastAsia"/>
          <w:color w:val="A6A6A6"/>
          <w:szCs w:val="21"/>
          <w:u w:val="single"/>
        </w:rPr>
        <w:t>（项目名称/项目编号）</w:t>
      </w:r>
      <w:r>
        <w:rPr>
          <w:rFonts w:ascii="宋体" w:hAnsi="宋体" w:hint="eastAsia"/>
          <w:color w:val="000000"/>
          <w:szCs w:val="21"/>
        </w:rPr>
        <w:t>的谈判活动，并代表我方全权办理针对上述项目的谈判、签约等具体事务和签署相关文件。</w:t>
      </w:r>
    </w:p>
    <w:p w14:paraId="60663387" w14:textId="77777777" w:rsidR="00F0503A" w:rsidRDefault="00000000">
      <w:pPr>
        <w:snapToGrid w:val="0"/>
        <w:spacing w:beforeLines="50" w:before="156" w:after="50" w:line="500" w:lineRule="exact"/>
        <w:ind w:firstLineChars="200" w:firstLine="420"/>
        <w:rPr>
          <w:rFonts w:ascii="宋体" w:hAnsi="宋体" w:hint="eastAsia"/>
          <w:color w:val="000000"/>
          <w:szCs w:val="21"/>
        </w:rPr>
      </w:pPr>
      <w:r>
        <w:rPr>
          <w:rFonts w:ascii="宋体" w:hAnsi="宋体" w:hint="eastAsia"/>
          <w:color w:val="000000"/>
          <w:szCs w:val="21"/>
        </w:rPr>
        <w:t>我方对被授权人的签名事项负全部责任。</w:t>
      </w:r>
    </w:p>
    <w:p w14:paraId="4BD3A4B9" w14:textId="77777777" w:rsidR="00F0503A" w:rsidRDefault="00000000">
      <w:pPr>
        <w:snapToGrid w:val="0"/>
        <w:spacing w:beforeLines="50" w:before="156" w:after="50" w:line="500" w:lineRule="exact"/>
        <w:ind w:firstLineChars="200" w:firstLine="420"/>
        <w:rPr>
          <w:rFonts w:ascii="宋体" w:hAnsi="宋体" w:hint="eastAsia"/>
          <w:color w:val="000000"/>
          <w:szCs w:val="21"/>
        </w:rPr>
      </w:pPr>
      <w:r>
        <w:rPr>
          <w:rFonts w:ascii="宋体" w:hAnsi="宋体" w:hint="eastAsia"/>
          <w:color w:val="000000"/>
          <w:szCs w:val="21"/>
          <w:u w:val="single"/>
        </w:rPr>
        <w:t>在撤销授权的书面通知以前，本授权书一直有效</w:t>
      </w:r>
      <w:r>
        <w:rPr>
          <w:rFonts w:ascii="宋体" w:hAnsi="宋体" w:hint="eastAsia"/>
          <w:color w:val="000000"/>
          <w:szCs w:val="21"/>
        </w:rPr>
        <w:t>。被授权人在授权书有效期内签署的所有文件不因授权的撤销而失效。</w:t>
      </w:r>
    </w:p>
    <w:p w14:paraId="11632F84" w14:textId="77777777" w:rsidR="00F0503A" w:rsidRDefault="00000000">
      <w:pPr>
        <w:snapToGrid w:val="0"/>
        <w:spacing w:beforeLines="50" w:before="156" w:after="50" w:line="500" w:lineRule="exact"/>
        <w:ind w:firstLineChars="200" w:firstLine="420"/>
        <w:rPr>
          <w:rFonts w:ascii="宋体" w:hAnsi="宋体" w:hint="eastAsia"/>
          <w:color w:val="000000"/>
          <w:szCs w:val="21"/>
        </w:rPr>
      </w:pPr>
      <w:r>
        <w:rPr>
          <w:rFonts w:ascii="宋体" w:hAnsi="宋体" w:hint="eastAsia"/>
          <w:color w:val="000000"/>
          <w:szCs w:val="21"/>
        </w:rPr>
        <w:t>被授权人无转委托权，特此委托。</w:t>
      </w:r>
    </w:p>
    <w:p w14:paraId="25229A6B" w14:textId="77777777" w:rsidR="00F0503A" w:rsidRDefault="00F0503A">
      <w:pPr>
        <w:snapToGrid w:val="0"/>
        <w:spacing w:beforeLines="50" w:before="156" w:after="50" w:line="300" w:lineRule="exact"/>
        <w:ind w:firstLineChars="250" w:firstLine="525"/>
        <w:rPr>
          <w:rFonts w:ascii="宋体" w:hAnsi="宋体" w:hint="eastAsia"/>
          <w:color w:val="000000"/>
          <w:szCs w:val="21"/>
        </w:rPr>
      </w:pPr>
    </w:p>
    <w:p w14:paraId="3B8ACEF1" w14:textId="77777777" w:rsidR="00F0503A" w:rsidRDefault="00000000">
      <w:pPr>
        <w:snapToGrid w:val="0"/>
        <w:spacing w:beforeLines="50" w:before="156" w:after="50" w:line="300" w:lineRule="exact"/>
        <w:ind w:firstLineChars="200" w:firstLine="420"/>
        <w:rPr>
          <w:rFonts w:ascii="宋体" w:hAnsi="宋体" w:hint="eastAsia"/>
          <w:color w:val="000000"/>
          <w:szCs w:val="21"/>
        </w:rPr>
      </w:pPr>
      <w:r>
        <w:rPr>
          <w:rFonts w:ascii="宋体" w:hAnsi="宋体" w:hint="eastAsia"/>
          <w:color w:val="000000"/>
          <w:szCs w:val="21"/>
        </w:rPr>
        <w:t>所在部门职务：</w:t>
      </w:r>
      <w:r>
        <w:rPr>
          <w:rFonts w:ascii="宋体" w:hAnsi="宋体" w:hint="eastAsia"/>
          <w:color w:val="000000"/>
          <w:szCs w:val="21"/>
          <w:u w:val="single"/>
        </w:rPr>
        <w:t xml:space="preserve">                        </w:t>
      </w:r>
    </w:p>
    <w:p w14:paraId="5731C5BF" w14:textId="77777777" w:rsidR="00F0503A" w:rsidRDefault="00000000">
      <w:pPr>
        <w:snapToGrid w:val="0"/>
        <w:spacing w:beforeLines="50" w:before="156" w:after="50" w:line="300" w:lineRule="exact"/>
        <w:ind w:firstLineChars="200" w:firstLine="420"/>
        <w:rPr>
          <w:rFonts w:ascii="宋体" w:hAnsi="宋体" w:hint="eastAsia"/>
          <w:color w:val="000000"/>
          <w:szCs w:val="21"/>
          <w:u w:val="single"/>
        </w:rPr>
      </w:pPr>
      <w:r>
        <w:rPr>
          <w:rFonts w:ascii="宋体" w:hAnsi="宋体" w:hint="eastAsia"/>
          <w:color w:val="000000"/>
          <w:szCs w:val="21"/>
        </w:rPr>
        <w:t>职务：</w:t>
      </w:r>
      <w:r>
        <w:rPr>
          <w:rFonts w:ascii="宋体" w:hAnsi="宋体" w:hint="eastAsia"/>
          <w:color w:val="000000"/>
          <w:szCs w:val="21"/>
          <w:u w:val="single"/>
        </w:rPr>
        <w:t xml:space="preserve">                                </w:t>
      </w:r>
    </w:p>
    <w:p w14:paraId="2B7C1431" w14:textId="77777777" w:rsidR="00F0503A" w:rsidRDefault="00000000">
      <w:pPr>
        <w:snapToGrid w:val="0"/>
        <w:spacing w:beforeLines="50" w:before="156" w:after="50" w:line="300" w:lineRule="exact"/>
        <w:ind w:firstLineChars="200" w:firstLine="420"/>
        <w:rPr>
          <w:rFonts w:ascii="宋体" w:hAnsi="宋体" w:hint="eastAsia"/>
          <w:color w:val="000000"/>
          <w:szCs w:val="21"/>
        </w:rPr>
      </w:pPr>
      <w:r>
        <w:rPr>
          <w:rFonts w:ascii="宋体" w:hAnsi="宋体" w:hint="eastAsia"/>
          <w:color w:val="000000"/>
          <w:szCs w:val="21"/>
        </w:rPr>
        <w:t>被授权人身份证号码：</w:t>
      </w:r>
      <w:r>
        <w:rPr>
          <w:rFonts w:ascii="宋体" w:hAnsi="宋体" w:hint="eastAsia"/>
          <w:color w:val="000000"/>
          <w:szCs w:val="21"/>
          <w:u w:val="single"/>
        </w:rPr>
        <w:t xml:space="preserve">                  </w:t>
      </w:r>
    </w:p>
    <w:p w14:paraId="521F738B" w14:textId="77777777" w:rsidR="00F0503A" w:rsidRDefault="00000000">
      <w:pPr>
        <w:snapToGrid w:val="0"/>
        <w:spacing w:beforeLines="50" w:before="156" w:after="50" w:line="300" w:lineRule="exact"/>
        <w:ind w:firstLineChars="200" w:firstLine="420"/>
        <w:rPr>
          <w:rFonts w:hAnsi="宋体" w:hint="eastAsia"/>
          <w:color w:val="000000"/>
        </w:rPr>
      </w:pPr>
      <w:r>
        <w:rPr>
          <w:rFonts w:hAnsi="宋体" w:hint="eastAsia"/>
          <w:color w:val="000000"/>
        </w:rPr>
        <w:t>附：委托代理人身份证</w:t>
      </w:r>
      <w:r>
        <w:rPr>
          <w:rFonts w:hAnsi="宋体" w:hint="eastAsia"/>
          <w:color w:val="000000"/>
        </w:rPr>
        <w:t>(</w:t>
      </w:r>
      <w:r>
        <w:rPr>
          <w:rFonts w:hAnsi="宋体" w:hint="eastAsia"/>
          <w:color w:val="000000"/>
        </w:rPr>
        <w:t>正反面</w:t>
      </w:r>
      <w:r>
        <w:rPr>
          <w:rFonts w:hAnsi="宋体"/>
          <w:color w:val="000000"/>
        </w:rPr>
        <w:t>)</w:t>
      </w:r>
    </w:p>
    <w:p w14:paraId="1BA069E0" w14:textId="77777777" w:rsidR="00F0503A" w:rsidRDefault="00F0503A"/>
    <w:p w14:paraId="740A69B3" w14:textId="77777777" w:rsidR="00F0503A" w:rsidRDefault="00F0503A"/>
    <w:p w14:paraId="4E85E220" w14:textId="77777777" w:rsidR="00F0503A" w:rsidRDefault="00000000">
      <w:pPr>
        <w:snapToGrid w:val="0"/>
        <w:spacing w:beforeLines="50" w:before="156" w:after="50" w:line="200" w:lineRule="exact"/>
        <w:ind w:firstLineChars="2200" w:firstLine="4620"/>
        <w:rPr>
          <w:rFonts w:ascii="宋体" w:hAnsi="宋体" w:hint="eastAsia"/>
          <w:color w:val="000000"/>
          <w:szCs w:val="21"/>
          <w:u w:val="single"/>
        </w:rPr>
      </w:pPr>
      <w:r>
        <w:rPr>
          <w:rFonts w:ascii="宋体" w:hAnsi="宋体" w:hint="eastAsia"/>
          <w:color w:val="000000"/>
          <w:szCs w:val="21"/>
        </w:rPr>
        <w:t xml:space="preserve">       供应商（盖章）：</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p>
    <w:p w14:paraId="0140C743" w14:textId="77777777" w:rsidR="00F0503A" w:rsidRDefault="00000000">
      <w:pPr>
        <w:snapToGrid w:val="0"/>
        <w:spacing w:beforeLines="50" w:before="156" w:after="50" w:line="200" w:lineRule="exact"/>
        <w:ind w:firstLineChars="2550" w:firstLine="5355"/>
        <w:rPr>
          <w:rFonts w:ascii="宋体" w:hAnsi="宋体" w:hint="eastAsia"/>
          <w:color w:val="000000"/>
          <w:szCs w:val="21"/>
        </w:rPr>
      </w:pPr>
      <w:r>
        <w:rPr>
          <w:rFonts w:ascii="宋体" w:hAnsi="宋体" w:hint="eastAsia"/>
          <w:color w:val="000000"/>
          <w:szCs w:val="21"/>
        </w:rPr>
        <w:t>法定代表人签名：</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p>
    <w:p w14:paraId="2D28FC74" w14:textId="77777777" w:rsidR="00F0503A" w:rsidRDefault="00000000">
      <w:pPr>
        <w:snapToGrid w:val="0"/>
        <w:spacing w:beforeLines="50" w:before="156" w:after="50" w:line="200" w:lineRule="exact"/>
        <w:ind w:firstLineChars="2550" w:firstLine="5355"/>
        <w:rPr>
          <w:rFonts w:ascii="宋体" w:hAnsi="宋体" w:hint="eastAsia"/>
          <w:color w:val="000000"/>
          <w:szCs w:val="21"/>
        </w:rPr>
      </w:pPr>
      <w:r>
        <w:rPr>
          <w:rFonts w:ascii="宋体" w:hAnsi="宋体" w:hint="eastAsia"/>
          <w:color w:val="000000"/>
          <w:szCs w:val="21"/>
          <w:u w:val="single"/>
        </w:rPr>
        <w:t xml:space="preserve">           </w:t>
      </w:r>
      <w:r>
        <w:rPr>
          <w:rFonts w:ascii="宋体" w:hAnsi="宋体" w:hint="eastAsia"/>
          <w:color w:val="000000"/>
          <w:szCs w:val="21"/>
        </w:rPr>
        <w:t>年</w:t>
      </w:r>
      <w:r>
        <w:rPr>
          <w:rFonts w:ascii="宋体" w:hAnsi="宋体" w:hint="eastAsia"/>
          <w:color w:val="000000"/>
          <w:szCs w:val="21"/>
          <w:u w:val="single"/>
        </w:rPr>
        <w:t xml:space="preserve">     </w:t>
      </w:r>
      <w:r>
        <w:rPr>
          <w:rFonts w:ascii="宋体" w:hAnsi="宋体" w:hint="eastAsia"/>
          <w:color w:val="000000"/>
          <w:szCs w:val="21"/>
        </w:rPr>
        <w:t>月</w:t>
      </w:r>
      <w:r>
        <w:rPr>
          <w:rFonts w:ascii="宋体" w:hAnsi="宋体" w:hint="eastAsia"/>
          <w:color w:val="000000"/>
          <w:szCs w:val="21"/>
          <w:u w:val="single"/>
        </w:rPr>
        <w:t xml:space="preserve">     </w:t>
      </w:r>
      <w:r>
        <w:rPr>
          <w:rFonts w:ascii="宋体" w:hAnsi="宋体" w:hint="eastAsia"/>
          <w:color w:val="000000"/>
          <w:szCs w:val="21"/>
        </w:rPr>
        <w:t>日</w:t>
      </w:r>
    </w:p>
    <w:p w14:paraId="1869C0F1" w14:textId="77777777" w:rsidR="00F0503A" w:rsidRDefault="00000000">
      <w:pPr>
        <w:widowControl/>
        <w:jc w:val="left"/>
        <w:rPr>
          <w:rFonts w:ascii="宋体" w:hAnsi="Courier New" w:cs="Courier New"/>
          <w:b/>
          <w:bCs/>
          <w:color w:val="0D0D0D" w:themeColor="text1" w:themeTint="F2"/>
          <w:szCs w:val="21"/>
        </w:rPr>
      </w:pPr>
      <w:r>
        <w:rPr>
          <w:b/>
          <w:bCs/>
          <w:color w:val="0D0D0D" w:themeColor="text1" w:themeTint="F2"/>
        </w:rPr>
        <w:br w:type="page"/>
      </w:r>
    </w:p>
    <w:p w14:paraId="2C1B9184" w14:textId="77777777" w:rsidR="00F0503A" w:rsidRDefault="00F0503A"/>
    <w:p w14:paraId="38AA3A60" w14:textId="77777777" w:rsidR="00F0503A" w:rsidRDefault="00000000">
      <w:pPr>
        <w:snapToGrid w:val="0"/>
        <w:spacing w:beforeLines="50" w:before="156" w:after="50" w:line="360" w:lineRule="exact"/>
        <w:jc w:val="center"/>
        <w:rPr>
          <w:rFonts w:ascii="仿宋" w:eastAsia="仿宋" w:hAnsi="仿宋" w:hint="eastAsia"/>
          <w:b/>
          <w:color w:val="000000"/>
          <w:sz w:val="32"/>
          <w:szCs w:val="32"/>
        </w:rPr>
      </w:pPr>
      <w:r>
        <w:rPr>
          <w:rFonts w:ascii="仿宋" w:eastAsia="仿宋" w:hAnsi="仿宋" w:hint="eastAsia"/>
          <w:b/>
          <w:color w:val="000000"/>
          <w:sz w:val="32"/>
          <w:szCs w:val="32"/>
        </w:rPr>
        <w:t>商务响应表</w:t>
      </w:r>
      <w:r>
        <w:rPr>
          <w:rFonts w:ascii="仿宋" w:eastAsia="仿宋" w:hAnsi="仿宋" w:hint="eastAsia"/>
          <w:color w:val="0D0D0D" w:themeColor="text1" w:themeTint="F2"/>
          <w:sz w:val="24"/>
        </w:rPr>
        <w:t>(格式</w:t>
      </w:r>
      <w:r>
        <w:rPr>
          <w:rFonts w:ascii="仿宋" w:eastAsia="仿宋" w:hAnsi="仿宋"/>
          <w:color w:val="0D0D0D" w:themeColor="text1" w:themeTint="F2"/>
          <w:sz w:val="24"/>
        </w:rPr>
        <w:t>)</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8"/>
        <w:gridCol w:w="3049"/>
        <w:gridCol w:w="2976"/>
        <w:gridCol w:w="1535"/>
      </w:tblGrid>
      <w:tr w:rsidR="00F0503A" w14:paraId="2B607AB4"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758E46A8" w14:textId="77777777" w:rsidR="00F0503A" w:rsidRDefault="00000000">
            <w:pPr>
              <w:snapToGrid w:val="0"/>
              <w:spacing w:beforeLines="50" w:before="156" w:line="360" w:lineRule="exact"/>
              <w:jc w:val="center"/>
              <w:rPr>
                <w:rFonts w:ascii="宋体" w:hAnsi="宋体" w:hint="eastAsia"/>
                <w:b/>
                <w:color w:val="000000"/>
                <w:szCs w:val="21"/>
              </w:rPr>
            </w:pPr>
            <w:r>
              <w:rPr>
                <w:rFonts w:ascii="宋体" w:hAnsi="宋体" w:hint="eastAsia"/>
                <w:b/>
                <w:color w:val="000000"/>
                <w:szCs w:val="21"/>
              </w:rPr>
              <w:t>项目</w:t>
            </w:r>
          </w:p>
        </w:tc>
        <w:tc>
          <w:tcPr>
            <w:tcW w:w="3049" w:type="dxa"/>
            <w:tcBorders>
              <w:top w:val="single" w:sz="4" w:space="0" w:color="auto"/>
              <w:left w:val="single" w:sz="4" w:space="0" w:color="auto"/>
              <w:bottom w:val="single" w:sz="4" w:space="0" w:color="auto"/>
              <w:right w:val="single" w:sz="4" w:space="0" w:color="auto"/>
            </w:tcBorders>
            <w:vAlign w:val="center"/>
          </w:tcPr>
          <w:p w14:paraId="6E399204" w14:textId="77777777" w:rsidR="00F0503A" w:rsidRDefault="00000000">
            <w:pPr>
              <w:snapToGrid w:val="0"/>
              <w:spacing w:beforeLines="50" w:before="156" w:line="360" w:lineRule="exact"/>
              <w:jc w:val="center"/>
              <w:rPr>
                <w:rFonts w:ascii="宋体" w:hAnsi="宋体" w:hint="eastAsia"/>
                <w:b/>
                <w:color w:val="000000"/>
                <w:szCs w:val="21"/>
              </w:rPr>
            </w:pPr>
            <w:r>
              <w:rPr>
                <w:rFonts w:ascii="宋体" w:hAnsi="宋体" w:hint="eastAsia"/>
                <w:b/>
                <w:color w:val="000000"/>
                <w:szCs w:val="21"/>
              </w:rPr>
              <w:t>采购文件要求</w:t>
            </w:r>
          </w:p>
        </w:tc>
        <w:tc>
          <w:tcPr>
            <w:tcW w:w="2976" w:type="dxa"/>
            <w:tcBorders>
              <w:top w:val="single" w:sz="4" w:space="0" w:color="auto"/>
              <w:left w:val="single" w:sz="4" w:space="0" w:color="auto"/>
              <w:bottom w:val="single" w:sz="4" w:space="0" w:color="auto"/>
              <w:right w:val="single" w:sz="4" w:space="0" w:color="auto"/>
            </w:tcBorders>
            <w:vAlign w:val="center"/>
          </w:tcPr>
          <w:p w14:paraId="31A38E61" w14:textId="77777777" w:rsidR="00F0503A" w:rsidRDefault="00000000">
            <w:pPr>
              <w:snapToGrid w:val="0"/>
              <w:spacing w:beforeLines="50" w:before="156" w:line="360" w:lineRule="exact"/>
              <w:jc w:val="center"/>
              <w:rPr>
                <w:rFonts w:ascii="宋体" w:hAnsi="宋体" w:hint="eastAsia"/>
                <w:b/>
                <w:color w:val="000000"/>
                <w:szCs w:val="21"/>
              </w:rPr>
            </w:pPr>
            <w:r>
              <w:rPr>
                <w:rFonts w:ascii="宋体" w:hAnsi="宋体" w:hint="eastAsia"/>
                <w:b/>
                <w:color w:val="000000"/>
                <w:szCs w:val="21"/>
              </w:rPr>
              <w:t>供应商的承诺或说明</w:t>
            </w:r>
          </w:p>
        </w:tc>
        <w:tc>
          <w:tcPr>
            <w:tcW w:w="1535" w:type="dxa"/>
            <w:tcBorders>
              <w:top w:val="single" w:sz="4" w:space="0" w:color="auto"/>
              <w:left w:val="single" w:sz="4" w:space="0" w:color="auto"/>
              <w:bottom w:val="single" w:sz="4" w:space="0" w:color="auto"/>
              <w:right w:val="single" w:sz="4" w:space="0" w:color="auto"/>
            </w:tcBorders>
            <w:vAlign w:val="center"/>
          </w:tcPr>
          <w:p w14:paraId="6A99DA81" w14:textId="77777777" w:rsidR="00F0503A" w:rsidRDefault="00000000">
            <w:pPr>
              <w:snapToGrid w:val="0"/>
              <w:spacing w:beforeLines="50" w:before="156" w:line="360" w:lineRule="exact"/>
              <w:jc w:val="center"/>
              <w:rPr>
                <w:rFonts w:ascii="宋体" w:hAnsi="宋体" w:hint="eastAsia"/>
                <w:b/>
                <w:color w:val="000000"/>
                <w:szCs w:val="21"/>
              </w:rPr>
            </w:pPr>
            <w:r>
              <w:rPr>
                <w:rFonts w:ascii="宋体" w:hAnsi="宋体" w:hint="eastAsia"/>
                <w:b/>
                <w:color w:val="000000"/>
                <w:szCs w:val="21"/>
              </w:rPr>
              <w:t>是否响应</w:t>
            </w:r>
          </w:p>
        </w:tc>
      </w:tr>
      <w:tr w:rsidR="00F0503A" w14:paraId="5D8E5C2E"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2F501E30" w14:textId="77777777" w:rsidR="00F0503A" w:rsidRDefault="00000000">
            <w:pPr>
              <w:snapToGrid w:val="0"/>
              <w:spacing w:beforeLines="50" w:before="156" w:line="360" w:lineRule="exact"/>
              <w:jc w:val="center"/>
              <w:rPr>
                <w:rFonts w:ascii="宋体" w:hAnsi="宋体" w:hint="eastAsia"/>
                <w:color w:val="000000"/>
                <w:szCs w:val="21"/>
              </w:rPr>
            </w:pPr>
            <w:r>
              <w:rPr>
                <w:rFonts w:ascii="宋体" w:hAnsi="宋体" w:hint="eastAsia"/>
                <w:color w:val="000000"/>
                <w:szCs w:val="21"/>
              </w:rPr>
              <w:t>质保期</w:t>
            </w:r>
          </w:p>
        </w:tc>
        <w:tc>
          <w:tcPr>
            <w:tcW w:w="3049" w:type="dxa"/>
            <w:tcBorders>
              <w:top w:val="single" w:sz="4" w:space="0" w:color="auto"/>
              <w:left w:val="single" w:sz="4" w:space="0" w:color="auto"/>
              <w:bottom w:val="single" w:sz="4" w:space="0" w:color="auto"/>
              <w:right w:val="single" w:sz="4" w:space="0" w:color="auto"/>
            </w:tcBorders>
            <w:vAlign w:val="center"/>
          </w:tcPr>
          <w:p w14:paraId="2FA2E643" w14:textId="77777777" w:rsidR="00F0503A" w:rsidRDefault="00F0503A">
            <w:pPr>
              <w:snapToGrid w:val="0"/>
              <w:spacing w:beforeLines="50" w:before="156" w:line="360" w:lineRule="exact"/>
              <w:jc w:val="center"/>
              <w:rPr>
                <w:rFonts w:ascii="宋体" w:hAnsi="宋体" w:hint="eastAsia"/>
                <w:color w:val="000000"/>
                <w:szCs w:val="21"/>
              </w:rPr>
            </w:pPr>
          </w:p>
        </w:tc>
        <w:tc>
          <w:tcPr>
            <w:tcW w:w="2976" w:type="dxa"/>
            <w:tcBorders>
              <w:top w:val="single" w:sz="4" w:space="0" w:color="auto"/>
              <w:left w:val="single" w:sz="4" w:space="0" w:color="auto"/>
              <w:bottom w:val="single" w:sz="4" w:space="0" w:color="auto"/>
              <w:right w:val="single" w:sz="4" w:space="0" w:color="auto"/>
            </w:tcBorders>
            <w:vAlign w:val="center"/>
          </w:tcPr>
          <w:p w14:paraId="1768757A" w14:textId="77777777" w:rsidR="00F0503A" w:rsidRDefault="00F0503A">
            <w:pPr>
              <w:snapToGrid w:val="0"/>
              <w:spacing w:beforeLines="50" w:before="156" w:line="360" w:lineRule="exact"/>
              <w:jc w:val="center"/>
              <w:rPr>
                <w:rFonts w:ascii="宋体" w:hAnsi="宋体" w:hint="eastAsia"/>
                <w:color w:val="000000"/>
                <w:szCs w:val="21"/>
              </w:rPr>
            </w:pPr>
          </w:p>
        </w:tc>
        <w:tc>
          <w:tcPr>
            <w:tcW w:w="1535" w:type="dxa"/>
            <w:tcBorders>
              <w:top w:val="single" w:sz="4" w:space="0" w:color="auto"/>
              <w:left w:val="single" w:sz="4" w:space="0" w:color="auto"/>
              <w:bottom w:val="single" w:sz="4" w:space="0" w:color="auto"/>
              <w:right w:val="single" w:sz="4" w:space="0" w:color="auto"/>
            </w:tcBorders>
            <w:vAlign w:val="center"/>
          </w:tcPr>
          <w:p w14:paraId="1D6F9AB2" w14:textId="77777777" w:rsidR="00F0503A" w:rsidRDefault="00F0503A">
            <w:pPr>
              <w:snapToGrid w:val="0"/>
              <w:spacing w:beforeLines="50" w:before="156" w:line="360" w:lineRule="exact"/>
              <w:jc w:val="center"/>
              <w:rPr>
                <w:rFonts w:ascii="宋体" w:hAnsi="宋体" w:hint="eastAsia"/>
                <w:color w:val="000000"/>
                <w:szCs w:val="21"/>
              </w:rPr>
            </w:pPr>
          </w:p>
        </w:tc>
      </w:tr>
      <w:tr w:rsidR="00F0503A" w14:paraId="5C6F75DF"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39732F6C" w14:textId="77777777" w:rsidR="00F0503A" w:rsidRDefault="00000000">
            <w:pPr>
              <w:snapToGrid w:val="0"/>
              <w:spacing w:beforeLines="50" w:before="156" w:line="360" w:lineRule="exact"/>
              <w:jc w:val="center"/>
              <w:rPr>
                <w:rFonts w:ascii="宋体" w:hAnsi="宋体" w:hint="eastAsia"/>
                <w:color w:val="000000"/>
                <w:szCs w:val="21"/>
              </w:rPr>
            </w:pPr>
            <w:r>
              <w:rPr>
                <w:rFonts w:ascii="宋体" w:hAnsi="宋体" w:hint="eastAsia"/>
                <w:color w:val="000000"/>
                <w:szCs w:val="21"/>
              </w:rPr>
              <w:t>售后技术服务要求</w:t>
            </w:r>
          </w:p>
        </w:tc>
        <w:tc>
          <w:tcPr>
            <w:tcW w:w="3049" w:type="dxa"/>
            <w:tcBorders>
              <w:top w:val="single" w:sz="4" w:space="0" w:color="auto"/>
              <w:left w:val="single" w:sz="4" w:space="0" w:color="auto"/>
              <w:bottom w:val="single" w:sz="4" w:space="0" w:color="auto"/>
              <w:right w:val="single" w:sz="4" w:space="0" w:color="auto"/>
            </w:tcBorders>
            <w:vAlign w:val="center"/>
          </w:tcPr>
          <w:p w14:paraId="12EF0C7E" w14:textId="77777777" w:rsidR="00F0503A" w:rsidRDefault="00F0503A">
            <w:pPr>
              <w:snapToGrid w:val="0"/>
              <w:spacing w:beforeLines="50" w:before="156" w:line="360" w:lineRule="exact"/>
              <w:jc w:val="center"/>
              <w:rPr>
                <w:rFonts w:ascii="宋体" w:hAnsi="宋体" w:hint="eastAsia"/>
                <w:color w:val="000000"/>
                <w:szCs w:val="21"/>
              </w:rPr>
            </w:pPr>
          </w:p>
        </w:tc>
        <w:tc>
          <w:tcPr>
            <w:tcW w:w="2976" w:type="dxa"/>
            <w:tcBorders>
              <w:top w:val="single" w:sz="4" w:space="0" w:color="auto"/>
              <w:left w:val="single" w:sz="4" w:space="0" w:color="auto"/>
              <w:bottom w:val="single" w:sz="4" w:space="0" w:color="auto"/>
              <w:right w:val="single" w:sz="4" w:space="0" w:color="auto"/>
            </w:tcBorders>
            <w:vAlign w:val="center"/>
          </w:tcPr>
          <w:p w14:paraId="77BEF179" w14:textId="77777777" w:rsidR="00F0503A" w:rsidRDefault="00F0503A">
            <w:pPr>
              <w:snapToGrid w:val="0"/>
              <w:spacing w:beforeLines="50" w:before="156" w:line="360" w:lineRule="exact"/>
              <w:jc w:val="center"/>
              <w:rPr>
                <w:rFonts w:ascii="宋体" w:hAnsi="宋体" w:hint="eastAsia"/>
                <w:color w:val="000000"/>
                <w:szCs w:val="21"/>
              </w:rPr>
            </w:pPr>
          </w:p>
        </w:tc>
        <w:tc>
          <w:tcPr>
            <w:tcW w:w="1535" w:type="dxa"/>
            <w:tcBorders>
              <w:top w:val="single" w:sz="4" w:space="0" w:color="auto"/>
              <w:left w:val="single" w:sz="4" w:space="0" w:color="auto"/>
              <w:bottom w:val="single" w:sz="4" w:space="0" w:color="auto"/>
              <w:right w:val="single" w:sz="4" w:space="0" w:color="auto"/>
            </w:tcBorders>
            <w:vAlign w:val="center"/>
          </w:tcPr>
          <w:p w14:paraId="73429588" w14:textId="77777777" w:rsidR="00F0503A" w:rsidRDefault="00F0503A">
            <w:pPr>
              <w:snapToGrid w:val="0"/>
              <w:spacing w:beforeLines="50" w:before="156" w:line="360" w:lineRule="exact"/>
              <w:jc w:val="center"/>
              <w:rPr>
                <w:rFonts w:ascii="宋体" w:hAnsi="宋体" w:hint="eastAsia"/>
                <w:color w:val="000000"/>
                <w:szCs w:val="21"/>
              </w:rPr>
            </w:pPr>
          </w:p>
        </w:tc>
      </w:tr>
      <w:tr w:rsidR="00F0503A" w14:paraId="2942E43E"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3B09C268" w14:textId="77777777" w:rsidR="00F0503A" w:rsidRDefault="00000000">
            <w:pPr>
              <w:snapToGrid w:val="0"/>
              <w:spacing w:beforeLines="50" w:before="156" w:line="360" w:lineRule="exact"/>
              <w:jc w:val="center"/>
              <w:rPr>
                <w:rFonts w:ascii="宋体" w:hAnsi="宋体" w:hint="eastAsia"/>
                <w:color w:val="000000"/>
                <w:szCs w:val="21"/>
              </w:rPr>
            </w:pPr>
            <w:r>
              <w:rPr>
                <w:rFonts w:ascii="宋体" w:hAnsi="宋体" w:hint="eastAsia"/>
                <w:color w:val="000000"/>
                <w:szCs w:val="21"/>
              </w:rPr>
              <w:t>交货时间及地点</w:t>
            </w:r>
          </w:p>
        </w:tc>
        <w:tc>
          <w:tcPr>
            <w:tcW w:w="3049" w:type="dxa"/>
            <w:tcBorders>
              <w:top w:val="single" w:sz="4" w:space="0" w:color="auto"/>
              <w:left w:val="single" w:sz="4" w:space="0" w:color="auto"/>
              <w:bottom w:val="single" w:sz="4" w:space="0" w:color="auto"/>
              <w:right w:val="single" w:sz="4" w:space="0" w:color="auto"/>
            </w:tcBorders>
            <w:vAlign w:val="center"/>
          </w:tcPr>
          <w:p w14:paraId="0073D3D2" w14:textId="77777777" w:rsidR="00F0503A" w:rsidRDefault="00F0503A">
            <w:pPr>
              <w:snapToGrid w:val="0"/>
              <w:spacing w:beforeLines="50" w:before="156" w:line="360" w:lineRule="exact"/>
              <w:jc w:val="center"/>
              <w:rPr>
                <w:rFonts w:ascii="宋体" w:hAnsi="宋体" w:hint="eastAsia"/>
                <w:color w:val="000000"/>
                <w:szCs w:val="21"/>
              </w:rPr>
            </w:pPr>
          </w:p>
        </w:tc>
        <w:tc>
          <w:tcPr>
            <w:tcW w:w="2976" w:type="dxa"/>
            <w:tcBorders>
              <w:top w:val="single" w:sz="4" w:space="0" w:color="auto"/>
              <w:left w:val="single" w:sz="4" w:space="0" w:color="auto"/>
              <w:bottom w:val="single" w:sz="4" w:space="0" w:color="auto"/>
              <w:right w:val="single" w:sz="4" w:space="0" w:color="auto"/>
            </w:tcBorders>
            <w:vAlign w:val="center"/>
          </w:tcPr>
          <w:p w14:paraId="7691D010" w14:textId="77777777" w:rsidR="00F0503A" w:rsidRDefault="00F0503A">
            <w:pPr>
              <w:snapToGrid w:val="0"/>
              <w:spacing w:beforeLines="50" w:before="156" w:line="360" w:lineRule="exact"/>
              <w:ind w:left="43"/>
              <w:jc w:val="center"/>
              <w:rPr>
                <w:rFonts w:ascii="宋体" w:hAnsi="宋体" w:hint="eastAsia"/>
                <w:color w:val="000000"/>
                <w:szCs w:val="21"/>
              </w:rPr>
            </w:pPr>
          </w:p>
        </w:tc>
        <w:tc>
          <w:tcPr>
            <w:tcW w:w="1535" w:type="dxa"/>
            <w:tcBorders>
              <w:top w:val="single" w:sz="4" w:space="0" w:color="auto"/>
              <w:left w:val="single" w:sz="4" w:space="0" w:color="auto"/>
              <w:bottom w:val="single" w:sz="4" w:space="0" w:color="auto"/>
              <w:right w:val="single" w:sz="4" w:space="0" w:color="auto"/>
            </w:tcBorders>
            <w:vAlign w:val="center"/>
          </w:tcPr>
          <w:p w14:paraId="52E7FF88" w14:textId="77777777" w:rsidR="00F0503A" w:rsidRDefault="00F0503A">
            <w:pPr>
              <w:snapToGrid w:val="0"/>
              <w:spacing w:beforeLines="50" w:before="156" w:line="360" w:lineRule="exact"/>
              <w:ind w:left="43"/>
              <w:jc w:val="center"/>
              <w:rPr>
                <w:rFonts w:ascii="宋体" w:hAnsi="宋体" w:hint="eastAsia"/>
                <w:color w:val="000000"/>
                <w:szCs w:val="21"/>
              </w:rPr>
            </w:pPr>
          </w:p>
        </w:tc>
      </w:tr>
      <w:tr w:rsidR="00F0503A" w14:paraId="5940E1D8"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063ADE37" w14:textId="77777777" w:rsidR="00F0503A" w:rsidRDefault="00000000">
            <w:pPr>
              <w:snapToGrid w:val="0"/>
              <w:spacing w:beforeLines="50" w:before="156" w:line="360" w:lineRule="exact"/>
              <w:jc w:val="center"/>
              <w:rPr>
                <w:rFonts w:ascii="宋体" w:hAnsi="宋体" w:hint="eastAsia"/>
                <w:color w:val="000000"/>
                <w:szCs w:val="21"/>
              </w:rPr>
            </w:pPr>
            <w:r>
              <w:rPr>
                <w:rFonts w:ascii="宋体" w:hAnsi="宋体" w:hint="eastAsia"/>
                <w:color w:val="000000"/>
                <w:szCs w:val="21"/>
              </w:rPr>
              <w:t>付款条件</w:t>
            </w:r>
          </w:p>
        </w:tc>
        <w:tc>
          <w:tcPr>
            <w:tcW w:w="3049" w:type="dxa"/>
            <w:tcBorders>
              <w:top w:val="single" w:sz="4" w:space="0" w:color="auto"/>
              <w:left w:val="single" w:sz="4" w:space="0" w:color="auto"/>
              <w:bottom w:val="single" w:sz="4" w:space="0" w:color="auto"/>
              <w:right w:val="single" w:sz="4" w:space="0" w:color="auto"/>
            </w:tcBorders>
            <w:vAlign w:val="center"/>
          </w:tcPr>
          <w:p w14:paraId="1B6BA698" w14:textId="77777777" w:rsidR="00F0503A" w:rsidRDefault="00F0503A">
            <w:pPr>
              <w:snapToGrid w:val="0"/>
              <w:spacing w:beforeLines="50" w:before="156" w:line="360" w:lineRule="exact"/>
              <w:jc w:val="center"/>
              <w:rPr>
                <w:rFonts w:ascii="宋体" w:hAnsi="宋体" w:hint="eastAsia"/>
                <w:color w:val="000000"/>
                <w:szCs w:val="21"/>
              </w:rPr>
            </w:pPr>
          </w:p>
        </w:tc>
        <w:tc>
          <w:tcPr>
            <w:tcW w:w="2976" w:type="dxa"/>
            <w:tcBorders>
              <w:top w:val="single" w:sz="4" w:space="0" w:color="auto"/>
              <w:left w:val="single" w:sz="4" w:space="0" w:color="auto"/>
              <w:bottom w:val="single" w:sz="4" w:space="0" w:color="auto"/>
              <w:right w:val="single" w:sz="4" w:space="0" w:color="auto"/>
            </w:tcBorders>
            <w:vAlign w:val="center"/>
          </w:tcPr>
          <w:p w14:paraId="0BE2DB0E" w14:textId="77777777" w:rsidR="00F0503A" w:rsidRDefault="00F0503A">
            <w:pPr>
              <w:snapToGrid w:val="0"/>
              <w:spacing w:beforeLines="50" w:before="156" w:line="360" w:lineRule="exact"/>
              <w:jc w:val="center"/>
              <w:rPr>
                <w:rFonts w:ascii="宋体" w:hAnsi="宋体" w:hint="eastAsia"/>
                <w:color w:val="000000"/>
                <w:szCs w:val="21"/>
              </w:rPr>
            </w:pPr>
          </w:p>
        </w:tc>
        <w:tc>
          <w:tcPr>
            <w:tcW w:w="1535" w:type="dxa"/>
            <w:tcBorders>
              <w:top w:val="single" w:sz="4" w:space="0" w:color="auto"/>
              <w:left w:val="single" w:sz="4" w:space="0" w:color="auto"/>
              <w:bottom w:val="single" w:sz="4" w:space="0" w:color="auto"/>
              <w:right w:val="single" w:sz="4" w:space="0" w:color="auto"/>
            </w:tcBorders>
            <w:vAlign w:val="center"/>
          </w:tcPr>
          <w:p w14:paraId="18FA66A7" w14:textId="77777777" w:rsidR="00F0503A" w:rsidRDefault="00F0503A">
            <w:pPr>
              <w:snapToGrid w:val="0"/>
              <w:spacing w:beforeLines="50" w:before="156" w:line="360" w:lineRule="exact"/>
              <w:jc w:val="center"/>
              <w:rPr>
                <w:rFonts w:ascii="宋体" w:hAnsi="宋体" w:hint="eastAsia"/>
                <w:color w:val="000000"/>
                <w:szCs w:val="21"/>
              </w:rPr>
            </w:pPr>
          </w:p>
        </w:tc>
      </w:tr>
      <w:tr w:rsidR="00F0503A" w14:paraId="007A102C"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2924F8C2" w14:textId="77777777" w:rsidR="00F0503A" w:rsidRDefault="00000000">
            <w:pPr>
              <w:snapToGrid w:val="0"/>
              <w:spacing w:beforeLines="50" w:before="156" w:line="360" w:lineRule="exact"/>
              <w:jc w:val="center"/>
              <w:rPr>
                <w:rFonts w:ascii="宋体" w:hAnsi="宋体" w:hint="eastAsia"/>
                <w:color w:val="000000"/>
                <w:szCs w:val="21"/>
              </w:rPr>
            </w:pPr>
            <w:r>
              <w:rPr>
                <w:rFonts w:ascii="宋体" w:hAnsi="宋体" w:hint="eastAsia"/>
                <w:color w:val="000000"/>
                <w:szCs w:val="21"/>
              </w:rPr>
              <w:t>…</w:t>
            </w:r>
          </w:p>
        </w:tc>
        <w:tc>
          <w:tcPr>
            <w:tcW w:w="3049" w:type="dxa"/>
            <w:tcBorders>
              <w:top w:val="single" w:sz="4" w:space="0" w:color="auto"/>
              <w:left w:val="single" w:sz="4" w:space="0" w:color="auto"/>
              <w:bottom w:val="single" w:sz="4" w:space="0" w:color="auto"/>
              <w:right w:val="single" w:sz="4" w:space="0" w:color="auto"/>
            </w:tcBorders>
            <w:vAlign w:val="center"/>
          </w:tcPr>
          <w:p w14:paraId="0A67E36D" w14:textId="77777777" w:rsidR="00F0503A" w:rsidRDefault="00F0503A">
            <w:pPr>
              <w:snapToGrid w:val="0"/>
              <w:spacing w:beforeLines="50" w:before="156" w:line="360" w:lineRule="exact"/>
              <w:jc w:val="center"/>
              <w:rPr>
                <w:rFonts w:ascii="宋体" w:hAnsi="宋体" w:hint="eastAsia"/>
                <w:color w:val="000000"/>
                <w:szCs w:val="21"/>
              </w:rPr>
            </w:pPr>
          </w:p>
        </w:tc>
        <w:tc>
          <w:tcPr>
            <w:tcW w:w="2976" w:type="dxa"/>
            <w:tcBorders>
              <w:top w:val="single" w:sz="4" w:space="0" w:color="auto"/>
              <w:left w:val="single" w:sz="4" w:space="0" w:color="auto"/>
              <w:bottom w:val="single" w:sz="4" w:space="0" w:color="auto"/>
              <w:right w:val="single" w:sz="4" w:space="0" w:color="auto"/>
            </w:tcBorders>
            <w:vAlign w:val="center"/>
          </w:tcPr>
          <w:p w14:paraId="4E8C81DF" w14:textId="77777777" w:rsidR="00F0503A" w:rsidRDefault="00F0503A">
            <w:pPr>
              <w:snapToGrid w:val="0"/>
              <w:spacing w:beforeLines="50" w:before="156" w:line="360" w:lineRule="exact"/>
              <w:jc w:val="center"/>
              <w:rPr>
                <w:rFonts w:ascii="宋体" w:hAnsi="宋体" w:hint="eastAsia"/>
                <w:color w:val="000000"/>
                <w:szCs w:val="21"/>
              </w:rPr>
            </w:pPr>
          </w:p>
        </w:tc>
        <w:tc>
          <w:tcPr>
            <w:tcW w:w="1535" w:type="dxa"/>
            <w:tcBorders>
              <w:top w:val="single" w:sz="4" w:space="0" w:color="auto"/>
              <w:left w:val="single" w:sz="4" w:space="0" w:color="auto"/>
              <w:bottom w:val="single" w:sz="4" w:space="0" w:color="auto"/>
              <w:right w:val="single" w:sz="4" w:space="0" w:color="auto"/>
            </w:tcBorders>
            <w:vAlign w:val="center"/>
          </w:tcPr>
          <w:p w14:paraId="7F5F2778" w14:textId="77777777" w:rsidR="00F0503A" w:rsidRDefault="00F0503A">
            <w:pPr>
              <w:snapToGrid w:val="0"/>
              <w:spacing w:beforeLines="50" w:before="156" w:line="360" w:lineRule="exact"/>
              <w:jc w:val="center"/>
              <w:rPr>
                <w:rFonts w:ascii="宋体" w:hAnsi="宋体" w:hint="eastAsia"/>
                <w:color w:val="000000"/>
                <w:szCs w:val="21"/>
              </w:rPr>
            </w:pPr>
          </w:p>
        </w:tc>
      </w:tr>
    </w:tbl>
    <w:p w14:paraId="65CB18E9" w14:textId="77777777" w:rsidR="00F0503A" w:rsidRDefault="00F0503A">
      <w:pPr>
        <w:tabs>
          <w:tab w:val="left" w:pos="3870"/>
          <w:tab w:val="left" w:pos="4085"/>
        </w:tabs>
        <w:snapToGrid w:val="0"/>
        <w:spacing w:line="400" w:lineRule="exact"/>
        <w:rPr>
          <w:rFonts w:ascii="宋体" w:hAnsi="宋体" w:hint="eastAsia"/>
          <w:b/>
          <w:color w:val="000000"/>
          <w:szCs w:val="21"/>
        </w:rPr>
      </w:pPr>
    </w:p>
    <w:p w14:paraId="3B8793F0" w14:textId="77777777" w:rsidR="00F0503A" w:rsidRDefault="00F0503A">
      <w:pPr>
        <w:tabs>
          <w:tab w:val="left" w:pos="3870"/>
          <w:tab w:val="left" w:pos="4085"/>
        </w:tabs>
        <w:snapToGrid w:val="0"/>
        <w:spacing w:line="400" w:lineRule="exact"/>
        <w:rPr>
          <w:rFonts w:ascii="宋体" w:hAnsi="宋体" w:hint="eastAsia"/>
          <w:b/>
          <w:color w:val="000000"/>
          <w:szCs w:val="21"/>
        </w:rPr>
      </w:pPr>
    </w:p>
    <w:p w14:paraId="5B4335B4" w14:textId="77777777" w:rsidR="00F0503A" w:rsidRDefault="00000000">
      <w:pPr>
        <w:snapToGrid w:val="0"/>
        <w:spacing w:before="50" w:after="50" w:line="350" w:lineRule="exact"/>
        <w:ind w:rightChars="-389" w:right="-817"/>
        <w:rPr>
          <w:rFonts w:ascii="宋体" w:hAnsi="宋体" w:hint="eastAsia"/>
          <w:color w:val="000000"/>
          <w:szCs w:val="21"/>
        </w:rPr>
      </w:pP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供应商（盖章）：</w:t>
      </w:r>
      <w:r>
        <w:rPr>
          <w:rFonts w:ascii="宋体" w:hAnsi="宋体" w:hint="eastAsia"/>
          <w:color w:val="000000"/>
          <w:szCs w:val="21"/>
          <w:u w:val="single"/>
        </w:rPr>
        <w:t xml:space="preserve">         </w:t>
      </w:r>
    </w:p>
    <w:p w14:paraId="3C701A39" w14:textId="77777777" w:rsidR="00F0503A" w:rsidRDefault="00000000">
      <w:pPr>
        <w:snapToGrid w:val="0"/>
        <w:spacing w:before="50" w:after="50" w:line="350" w:lineRule="exact"/>
        <w:ind w:rightChars="-389" w:right="-817"/>
        <w:rPr>
          <w:rFonts w:ascii="宋体" w:hAnsi="宋体" w:hint="eastAsia"/>
          <w:color w:val="000000"/>
          <w:szCs w:val="21"/>
        </w:rPr>
      </w:pP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日期：</w:t>
      </w:r>
      <w:r>
        <w:rPr>
          <w:rFonts w:ascii="宋体" w:hAnsi="宋体" w:hint="eastAsia"/>
          <w:color w:val="000000"/>
          <w:szCs w:val="21"/>
          <w:u w:val="single"/>
        </w:rPr>
        <w:t xml:space="preserve">      </w:t>
      </w:r>
      <w:r>
        <w:rPr>
          <w:rFonts w:ascii="宋体" w:hAnsi="宋体" w:hint="eastAsia"/>
          <w:color w:val="000000"/>
          <w:szCs w:val="21"/>
        </w:rPr>
        <w:t>年</w:t>
      </w:r>
      <w:r>
        <w:rPr>
          <w:rFonts w:ascii="宋体" w:hAnsi="宋体" w:hint="eastAsia"/>
          <w:color w:val="000000"/>
          <w:szCs w:val="21"/>
          <w:u w:val="single"/>
        </w:rPr>
        <w:t xml:space="preserve">   </w:t>
      </w:r>
      <w:r>
        <w:rPr>
          <w:rFonts w:ascii="宋体" w:hAnsi="宋体" w:hint="eastAsia"/>
          <w:color w:val="000000"/>
          <w:szCs w:val="21"/>
        </w:rPr>
        <w:t>月</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hint="eastAsia"/>
          <w:color w:val="000000"/>
          <w:szCs w:val="21"/>
        </w:rPr>
        <w:t>日</w:t>
      </w:r>
    </w:p>
    <w:p w14:paraId="33AAE2C3" w14:textId="77777777" w:rsidR="00F0503A" w:rsidRDefault="00F0503A">
      <w:pPr>
        <w:snapToGrid w:val="0"/>
        <w:spacing w:before="50" w:after="50" w:line="350" w:lineRule="exact"/>
        <w:ind w:rightChars="-389" w:right="-817"/>
        <w:rPr>
          <w:rFonts w:ascii="宋体" w:hAnsi="宋体" w:hint="eastAsia"/>
          <w:color w:val="000000"/>
          <w:szCs w:val="21"/>
        </w:rPr>
      </w:pPr>
    </w:p>
    <w:p w14:paraId="3DCA1574" w14:textId="77777777" w:rsidR="00F0503A" w:rsidRDefault="00000000">
      <w:pPr>
        <w:pStyle w:val="af"/>
        <w:spacing w:line="440" w:lineRule="exact"/>
        <w:ind w:firstLine="840"/>
        <w:jc w:val="center"/>
        <w:rPr>
          <w:rFonts w:ascii="仿宋" w:eastAsia="仿宋" w:hAnsi="仿宋" w:hint="eastAsia"/>
          <w:color w:val="0D0D0D" w:themeColor="text1" w:themeTint="F2"/>
        </w:rPr>
      </w:pPr>
      <w:r>
        <w:rPr>
          <w:rFonts w:ascii="仿宋" w:eastAsia="仿宋" w:hAnsi="仿宋" w:cs="黑体" w:hint="eastAsia"/>
          <w:b/>
          <w:color w:val="0D0D0D" w:themeColor="text1" w:themeTint="F2"/>
          <w:sz w:val="32"/>
          <w:szCs w:val="32"/>
        </w:rPr>
        <w:t>技术响应表</w:t>
      </w:r>
      <w:r>
        <w:rPr>
          <w:rFonts w:ascii="仿宋" w:eastAsia="仿宋" w:hAnsi="仿宋" w:hint="eastAsia"/>
          <w:color w:val="0D0D0D" w:themeColor="text1" w:themeTint="F2"/>
          <w:sz w:val="24"/>
          <w:szCs w:val="24"/>
        </w:rPr>
        <w:t>(格式</w:t>
      </w:r>
      <w:r>
        <w:rPr>
          <w:rFonts w:ascii="仿宋" w:eastAsia="仿宋" w:hAnsi="仿宋"/>
          <w:color w:val="0D0D0D" w:themeColor="text1" w:themeTint="F2"/>
          <w:sz w:val="24"/>
          <w:szCs w:val="24"/>
        </w:rPr>
        <w:t>)</w:t>
      </w:r>
    </w:p>
    <w:p w14:paraId="0CA5C8FA" w14:textId="77777777" w:rsidR="00F0503A" w:rsidRDefault="00F0503A"/>
    <w:p w14:paraId="4F1BDD63" w14:textId="77777777" w:rsidR="00F0503A" w:rsidRDefault="00000000">
      <w:pPr>
        <w:rPr>
          <w:color w:val="0D0D0D" w:themeColor="text1" w:themeTint="F2"/>
        </w:rPr>
      </w:pPr>
      <w:r>
        <w:rPr>
          <w:rFonts w:hint="eastAsia"/>
          <w:color w:val="0D0D0D" w:themeColor="text1" w:themeTint="F2"/>
        </w:rPr>
        <w:t>采购项目编号：</w:t>
      </w:r>
      <w:r>
        <w:rPr>
          <w:rFonts w:hint="eastAsia"/>
          <w:color w:val="0D0D0D" w:themeColor="text1" w:themeTint="F2"/>
          <w:u w:val="single"/>
        </w:rPr>
        <w:t xml:space="preserve">                 </w:t>
      </w:r>
    </w:p>
    <w:p w14:paraId="7B08EC23" w14:textId="77777777" w:rsidR="00F0503A" w:rsidRDefault="00000000">
      <w:pPr>
        <w:rPr>
          <w:color w:val="0D0D0D" w:themeColor="text1" w:themeTint="F2"/>
        </w:rPr>
      </w:pPr>
      <w:r>
        <w:rPr>
          <w:rFonts w:hint="eastAsia"/>
          <w:color w:val="0D0D0D" w:themeColor="text1" w:themeTint="F2"/>
        </w:rPr>
        <w:t>采购项目名称：</w:t>
      </w:r>
      <w:r>
        <w:rPr>
          <w:rFonts w:hint="eastAsia"/>
          <w:color w:val="0D0D0D" w:themeColor="text1" w:themeTint="F2"/>
          <w:u w:val="single"/>
        </w:rPr>
        <w:t xml:space="preserve">                 </w:t>
      </w:r>
    </w:p>
    <w:tbl>
      <w:tblPr>
        <w:tblW w:w="9415" w:type="dxa"/>
        <w:tblInd w:w="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5"/>
        <w:gridCol w:w="1480"/>
        <w:gridCol w:w="2835"/>
        <w:gridCol w:w="2268"/>
        <w:gridCol w:w="1418"/>
        <w:gridCol w:w="709"/>
      </w:tblGrid>
      <w:tr w:rsidR="00F0503A" w14:paraId="56814348" w14:textId="77777777">
        <w:trPr>
          <w:trHeight w:val="643"/>
        </w:trPr>
        <w:tc>
          <w:tcPr>
            <w:tcW w:w="705" w:type="dxa"/>
            <w:vAlign w:val="center"/>
          </w:tcPr>
          <w:p w14:paraId="2057FE5E" w14:textId="77777777" w:rsidR="00F0503A" w:rsidRDefault="00000000">
            <w:pPr>
              <w:jc w:val="center"/>
            </w:pPr>
            <w:r>
              <w:rPr>
                <w:rFonts w:hint="eastAsia"/>
              </w:rPr>
              <w:t>序号</w:t>
            </w:r>
          </w:p>
        </w:tc>
        <w:tc>
          <w:tcPr>
            <w:tcW w:w="1480" w:type="dxa"/>
            <w:vAlign w:val="center"/>
          </w:tcPr>
          <w:p w14:paraId="6AC6152B" w14:textId="77777777" w:rsidR="00F0503A" w:rsidRDefault="00000000">
            <w:pPr>
              <w:jc w:val="center"/>
            </w:pPr>
            <w:r>
              <w:rPr>
                <w:rFonts w:hint="eastAsia"/>
              </w:rPr>
              <w:t>标的名称</w:t>
            </w:r>
          </w:p>
        </w:tc>
        <w:tc>
          <w:tcPr>
            <w:tcW w:w="2835" w:type="dxa"/>
            <w:vAlign w:val="center"/>
          </w:tcPr>
          <w:p w14:paraId="4C26F53A" w14:textId="77777777" w:rsidR="00F0503A" w:rsidRDefault="00000000">
            <w:pPr>
              <w:jc w:val="center"/>
            </w:pPr>
            <w:r>
              <w:rPr>
                <w:rFonts w:hint="eastAsia"/>
              </w:rPr>
              <w:t>竞争性谈判采购文件要求</w:t>
            </w:r>
          </w:p>
        </w:tc>
        <w:tc>
          <w:tcPr>
            <w:tcW w:w="2268" w:type="dxa"/>
            <w:vAlign w:val="center"/>
          </w:tcPr>
          <w:p w14:paraId="0D9A8D69" w14:textId="77777777" w:rsidR="00F0503A" w:rsidRDefault="00000000">
            <w:pPr>
              <w:jc w:val="center"/>
            </w:pPr>
            <w:r>
              <w:rPr>
                <w:rFonts w:hint="eastAsia"/>
              </w:rPr>
              <w:t>响应文件具体响应</w:t>
            </w:r>
          </w:p>
        </w:tc>
        <w:tc>
          <w:tcPr>
            <w:tcW w:w="1418" w:type="dxa"/>
            <w:vAlign w:val="center"/>
          </w:tcPr>
          <w:p w14:paraId="7D2FB8BA" w14:textId="77777777" w:rsidR="00F0503A" w:rsidRDefault="00000000">
            <w:pPr>
              <w:jc w:val="center"/>
            </w:pPr>
            <w:r>
              <w:rPr>
                <w:rFonts w:hint="eastAsia"/>
              </w:rPr>
              <w:t>响应</w:t>
            </w:r>
            <w:r>
              <w:rPr>
                <w:rFonts w:hint="eastAsia"/>
              </w:rPr>
              <w:t>/</w:t>
            </w:r>
            <w:r>
              <w:rPr>
                <w:rFonts w:hint="eastAsia"/>
              </w:rPr>
              <w:t>偏离</w:t>
            </w:r>
          </w:p>
        </w:tc>
        <w:tc>
          <w:tcPr>
            <w:tcW w:w="709" w:type="dxa"/>
            <w:vAlign w:val="center"/>
          </w:tcPr>
          <w:p w14:paraId="2ACEB1A1" w14:textId="77777777" w:rsidR="00F0503A" w:rsidRDefault="00000000">
            <w:pPr>
              <w:jc w:val="center"/>
            </w:pPr>
            <w:r>
              <w:rPr>
                <w:rFonts w:hint="eastAsia"/>
              </w:rPr>
              <w:t>说明</w:t>
            </w:r>
          </w:p>
        </w:tc>
      </w:tr>
      <w:tr w:rsidR="00F0503A" w14:paraId="203F7987" w14:textId="77777777">
        <w:trPr>
          <w:trHeight w:val="420"/>
        </w:trPr>
        <w:tc>
          <w:tcPr>
            <w:tcW w:w="705" w:type="dxa"/>
            <w:vAlign w:val="center"/>
          </w:tcPr>
          <w:p w14:paraId="37FEFA2C" w14:textId="77777777" w:rsidR="00F0503A" w:rsidRDefault="00000000">
            <w:pPr>
              <w:jc w:val="center"/>
            </w:pPr>
            <w:r>
              <w:rPr>
                <w:rFonts w:hint="eastAsia"/>
              </w:rPr>
              <w:t>1</w:t>
            </w:r>
          </w:p>
        </w:tc>
        <w:tc>
          <w:tcPr>
            <w:tcW w:w="1480" w:type="dxa"/>
            <w:vAlign w:val="center"/>
          </w:tcPr>
          <w:p w14:paraId="4BD03BBB" w14:textId="77777777" w:rsidR="00F0503A" w:rsidRDefault="00F0503A"/>
        </w:tc>
        <w:tc>
          <w:tcPr>
            <w:tcW w:w="2835" w:type="dxa"/>
            <w:vAlign w:val="center"/>
          </w:tcPr>
          <w:p w14:paraId="0E90554B" w14:textId="77777777" w:rsidR="00F0503A" w:rsidRDefault="00F0503A"/>
        </w:tc>
        <w:tc>
          <w:tcPr>
            <w:tcW w:w="2268" w:type="dxa"/>
            <w:vAlign w:val="center"/>
          </w:tcPr>
          <w:p w14:paraId="5224E859" w14:textId="77777777" w:rsidR="00F0503A" w:rsidRDefault="00F0503A"/>
        </w:tc>
        <w:tc>
          <w:tcPr>
            <w:tcW w:w="1418" w:type="dxa"/>
            <w:vAlign w:val="center"/>
          </w:tcPr>
          <w:p w14:paraId="6CF290D2" w14:textId="77777777" w:rsidR="00F0503A" w:rsidRDefault="00F0503A"/>
        </w:tc>
        <w:tc>
          <w:tcPr>
            <w:tcW w:w="709" w:type="dxa"/>
            <w:vAlign w:val="center"/>
          </w:tcPr>
          <w:p w14:paraId="30AAB71C" w14:textId="77777777" w:rsidR="00F0503A" w:rsidRDefault="00F0503A"/>
        </w:tc>
      </w:tr>
      <w:tr w:rsidR="00F0503A" w14:paraId="4F4A9791" w14:textId="77777777">
        <w:trPr>
          <w:trHeight w:val="420"/>
        </w:trPr>
        <w:tc>
          <w:tcPr>
            <w:tcW w:w="705" w:type="dxa"/>
            <w:vAlign w:val="center"/>
          </w:tcPr>
          <w:p w14:paraId="3E25E70A" w14:textId="77777777" w:rsidR="00F0503A" w:rsidRDefault="00000000">
            <w:pPr>
              <w:jc w:val="center"/>
            </w:pPr>
            <w:r>
              <w:rPr>
                <w:rFonts w:hint="eastAsia"/>
              </w:rPr>
              <w:t>2</w:t>
            </w:r>
          </w:p>
        </w:tc>
        <w:tc>
          <w:tcPr>
            <w:tcW w:w="1480" w:type="dxa"/>
            <w:vAlign w:val="center"/>
          </w:tcPr>
          <w:p w14:paraId="4F1D50E9" w14:textId="77777777" w:rsidR="00F0503A" w:rsidRDefault="00F0503A"/>
        </w:tc>
        <w:tc>
          <w:tcPr>
            <w:tcW w:w="2835" w:type="dxa"/>
            <w:vAlign w:val="center"/>
          </w:tcPr>
          <w:p w14:paraId="32B5D229" w14:textId="77777777" w:rsidR="00F0503A" w:rsidRDefault="00F0503A"/>
        </w:tc>
        <w:tc>
          <w:tcPr>
            <w:tcW w:w="2268" w:type="dxa"/>
            <w:vAlign w:val="center"/>
          </w:tcPr>
          <w:p w14:paraId="044C4EBB" w14:textId="77777777" w:rsidR="00F0503A" w:rsidRDefault="00F0503A"/>
        </w:tc>
        <w:tc>
          <w:tcPr>
            <w:tcW w:w="1418" w:type="dxa"/>
            <w:vAlign w:val="center"/>
          </w:tcPr>
          <w:p w14:paraId="7E751B9F" w14:textId="77777777" w:rsidR="00F0503A" w:rsidRDefault="00F0503A"/>
        </w:tc>
        <w:tc>
          <w:tcPr>
            <w:tcW w:w="709" w:type="dxa"/>
            <w:vAlign w:val="center"/>
          </w:tcPr>
          <w:p w14:paraId="6DB18BBC" w14:textId="77777777" w:rsidR="00F0503A" w:rsidRDefault="00F0503A"/>
        </w:tc>
      </w:tr>
      <w:tr w:rsidR="00F0503A" w14:paraId="22C7D184" w14:textId="77777777">
        <w:trPr>
          <w:trHeight w:val="420"/>
        </w:trPr>
        <w:tc>
          <w:tcPr>
            <w:tcW w:w="705" w:type="dxa"/>
            <w:vAlign w:val="center"/>
          </w:tcPr>
          <w:p w14:paraId="7BA581A5" w14:textId="77777777" w:rsidR="00F0503A" w:rsidRDefault="00000000">
            <w:pPr>
              <w:jc w:val="center"/>
            </w:pPr>
            <w:r>
              <w:rPr>
                <w:rFonts w:hint="eastAsia"/>
              </w:rPr>
              <w:t>3</w:t>
            </w:r>
          </w:p>
        </w:tc>
        <w:tc>
          <w:tcPr>
            <w:tcW w:w="1480" w:type="dxa"/>
            <w:vAlign w:val="center"/>
          </w:tcPr>
          <w:p w14:paraId="176B8D55" w14:textId="77777777" w:rsidR="00F0503A" w:rsidRDefault="00F0503A"/>
        </w:tc>
        <w:tc>
          <w:tcPr>
            <w:tcW w:w="2835" w:type="dxa"/>
            <w:vAlign w:val="center"/>
          </w:tcPr>
          <w:p w14:paraId="1419A90F" w14:textId="77777777" w:rsidR="00F0503A" w:rsidRDefault="00F0503A"/>
        </w:tc>
        <w:tc>
          <w:tcPr>
            <w:tcW w:w="2268" w:type="dxa"/>
            <w:vAlign w:val="center"/>
          </w:tcPr>
          <w:p w14:paraId="37775A40" w14:textId="77777777" w:rsidR="00F0503A" w:rsidRDefault="00F0503A"/>
        </w:tc>
        <w:tc>
          <w:tcPr>
            <w:tcW w:w="1418" w:type="dxa"/>
            <w:vAlign w:val="center"/>
          </w:tcPr>
          <w:p w14:paraId="78CE0CC2" w14:textId="77777777" w:rsidR="00F0503A" w:rsidRDefault="00F0503A"/>
        </w:tc>
        <w:tc>
          <w:tcPr>
            <w:tcW w:w="709" w:type="dxa"/>
            <w:vAlign w:val="center"/>
          </w:tcPr>
          <w:p w14:paraId="13CC6192" w14:textId="77777777" w:rsidR="00F0503A" w:rsidRDefault="00F0503A"/>
        </w:tc>
      </w:tr>
      <w:tr w:rsidR="00F0503A" w14:paraId="32428320" w14:textId="77777777">
        <w:trPr>
          <w:trHeight w:val="420"/>
        </w:trPr>
        <w:tc>
          <w:tcPr>
            <w:tcW w:w="705" w:type="dxa"/>
            <w:vAlign w:val="center"/>
          </w:tcPr>
          <w:p w14:paraId="66BD869F" w14:textId="77777777" w:rsidR="00F0503A" w:rsidRDefault="00000000">
            <w:pPr>
              <w:jc w:val="center"/>
            </w:pPr>
            <w:r>
              <w:rPr>
                <w:rFonts w:hint="eastAsia"/>
              </w:rPr>
              <w:t>4</w:t>
            </w:r>
          </w:p>
        </w:tc>
        <w:tc>
          <w:tcPr>
            <w:tcW w:w="1480" w:type="dxa"/>
            <w:vAlign w:val="center"/>
          </w:tcPr>
          <w:p w14:paraId="0FE28185" w14:textId="77777777" w:rsidR="00F0503A" w:rsidRDefault="00F0503A"/>
        </w:tc>
        <w:tc>
          <w:tcPr>
            <w:tcW w:w="2835" w:type="dxa"/>
            <w:vAlign w:val="center"/>
          </w:tcPr>
          <w:p w14:paraId="7F8F732D" w14:textId="77777777" w:rsidR="00F0503A" w:rsidRDefault="00F0503A"/>
        </w:tc>
        <w:tc>
          <w:tcPr>
            <w:tcW w:w="2268" w:type="dxa"/>
            <w:vAlign w:val="center"/>
          </w:tcPr>
          <w:p w14:paraId="3D427777" w14:textId="77777777" w:rsidR="00F0503A" w:rsidRDefault="00F0503A"/>
        </w:tc>
        <w:tc>
          <w:tcPr>
            <w:tcW w:w="1418" w:type="dxa"/>
            <w:vAlign w:val="center"/>
          </w:tcPr>
          <w:p w14:paraId="39EDDC49" w14:textId="77777777" w:rsidR="00F0503A" w:rsidRDefault="00F0503A"/>
        </w:tc>
        <w:tc>
          <w:tcPr>
            <w:tcW w:w="709" w:type="dxa"/>
            <w:vAlign w:val="center"/>
          </w:tcPr>
          <w:p w14:paraId="75289E01" w14:textId="77777777" w:rsidR="00F0503A" w:rsidRDefault="00F0503A"/>
        </w:tc>
      </w:tr>
      <w:tr w:rsidR="00F0503A" w14:paraId="0DA41826" w14:textId="77777777">
        <w:trPr>
          <w:trHeight w:val="420"/>
        </w:trPr>
        <w:tc>
          <w:tcPr>
            <w:tcW w:w="705" w:type="dxa"/>
            <w:vAlign w:val="center"/>
          </w:tcPr>
          <w:p w14:paraId="3CAD38B8" w14:textId="77777777" w:rsidR="00F0503A" w:rsidRDefault="00000000">
            <w:pPr>
              <w:jc w:val="center"/>
            </w:pPr>
            <w:r>
              <w:rPr>
                <w:rFonts w:hint="eastAsia"/>
              </w:rPr>
              <w:t>5</w:t>
            </w:r>
          </w:p>
        </w:tc>
        <w:tc>
          <w:tcPr>
            <w:tcW w:w="1480" w:type="dxa"/>
            <w:vAlign w:val="center"/>
          </w:tcPr>
          <w:p w14:paraId="5C65B95E" w14:textId="77777777" w:rsidR="00F0503A" w:rsidRDefault="00F0503A"/>
        </w:tc>
        <w:tc>
          <w:tcPr>
            <w:tcW w:w="2835" w:type="dxa"/>
            <w:vAlign w:val="center"/>
          </w:tcPr>
          <w:p w14:paraId="458532C6" w14:textId="77777777" w:rsidR="00F0503A" w:rsidRDefault="00F0503A"/>
        </w:tc>
        <w:tc>
          <w:tcPr>
            <w:tcW w:w="2268" w:type="dxa"/>
            <w:vAlign w:val="center"/>
          </w:tcPr>
          <w:p w14:paraId="21F9B7CA" w14:textId="77777777" w:rsidR="00F0503A" w:rsidRDefault="00F0503A"/>
        </w:tc>
        <w:tc>
          <w:tcPr>
            <w:tcW w:w="1418" w:type="dxa"/>
            <w:vAlign w:val="center"/>
          </w:tcPr>
          <w:p w14:paraId="040C7C68" w14:textId="77777777" w:rsidR="00F0503A" w:rsidRDefault="00F0503A"/>
        </w:tc>
        <w:tc>
          <w:tcPr>
            <w:tcW w:w="709" w:type="dxa"/>
            <w:vAlign w:val="center"/>
          </w:tcPr>
          <w:p w14:paraId="6E0D41D9" w14:textId="77777777" w:rsidR="00F0503A" w:rsidRDefault="00F0503A"/>
        </w:tc>
      </w:tr>
      <w:tr w:rsidR="00F0503A" w14:paraId="6BF56B62" w14:textId="77777777">
        <w:trPr>
          <w:trHeight w:val="420"/>
        </w:trPr>
        <w:tc>
          <w:tcPr>
            <w:tcW w:w="705" w:type="dxa"/>
            <w:vAlign w:val="center"/>
          </w:tcPr>
          <w:p w14:paraId="6B3F1616" w14:textId="77777777" w:rsidR="00F0503A" w:rsidRDefault="00000000">
            <w:pPr>
              <w:jc w:val="center"/>
            </w:pPr>
            <w:r>
              <w:rPr>
                <w:rFonts w:hint="eastAsia"/>
              </w:rPr>
              <w:t>…</w:t>
            </w:r>
          </w:p>
        </w:tc>
        <w:tc>
          <w:tcPr>
            <w:tcW w:w="1480" w:type="dxa"/>
            <w:vAlign w:val="center"/>
          </w:tcPr>
          <w:p w14:paraId="6E3F313E" w14:textId="77777777" w:rsidR="00F0503A" w:rsidRDefault="00F0503A"/>
        </w:tc>
        <w:tc>
          <w:tcPr>
            <w:tcW w:w="2835" w:type="dxa"/>
            <w:vAlign w:val="center"/>
          </w:tcPr>
          <w:p w14:paraId="0950FD0E" w14:textId="77777777" w:rsidR="00F0503A" w:rsidRDefault="00F0503A"/>
        </w:tc>
        <w:tc>
          <w:tcPr>
            <w:tcW w:w="2268" w:type="dxa"/>
            <w:vAlign w:val="center"/>
          </w:tcPr>
          <w:p w14:paraId="0308BA5C" w14:textId="77777777" w:rsidR="00F0503A" w:rsidRDefault="00F0503A"/>
        </w:tc>
        <w:tc>
          <w:tcPr>
            <w:tcW w:w="1418" w:type="dxa"/>
            <w:tcBorders>
              <w:right w:val="single" w:sz="4" w:space="0" w:color="auto"/>
            </w:tcBorders>
            <w:vAlign w:val="center"/>
          </w:tcPr>
          <w:p w14:paraId="00E21EB6" w14:textId="77777777" w:rsidR="00F0503A" w:rsidRDefault="00F0503A"/>
        </w:tc>
        <w:tc>
          <w:tcPr>
            <w:tcW w:w="709" w:type="dxa"/>
            <w:tcBorders>
              <w:left w:val="single" w:sz="4" w:space="0" w:color="auto"/>
            </w:tcBorders>
            <w:vAlign w:val="center"/>
          </w:tcPr>
          <w:p w14:paraId="7DC0E3F0" w14:textId="77777777" w:rsidR="00F0503A" w:rsidRDefault="00F0503A"/>
        </w:tc>
      </w:tr>
    </w:tbl>
    <w:p w14:paraId="41258FB4" w14:textId="77777777" w:rsidR="00F0503A" w:rsidRDefault="00000000">
      <w:pPr>
        <w:pStyle w:val="ad"/>
        <w:spacing w:line="300" w:lineRule="auto"/>
        <w:ind w:firstLineChars="50" w:firstLine="105"/>
        <w:rPr>
          <w:rFonts w:ascii="宋体" w:eastAsia="宋体" w:hAnsi="宋体" w:hint="eastAsia"/>
          <w:sz w:val="21"/>
          <w:szCs w:val="21"/>
        </w:rPr>
      </w:pPr>
      <w:r>
        <w:rPr>
          <w:rFonts w:ascii="宋体" w:eastAsia="宋体" w:hAnsi="宋体" w:hint="eastAsia"/>
          <w:sz w:val="21"/>
          <w:szCs w:val="21"/>
        </w:rPr>
        <w:t>注：供应商须对照竞争性谈判采购文件第二章《项目需求》，逐条说明所提供货物和服务对项目需求中货物的</w:t>
      </w:r>
      <w:bookmarkStart w:id="198" w:name="_Hlk92703260"/>
      <w:r>
        <w:rPr>
          <w:rFonts w:ascii="宋体" w:eastAsia="宋体" w:hAnsi="宋体" w:hint="eastAsia"/>
          <w:sz w:val="21"/>
          <w:szCs w:val="21"/>
        </w:rPr>
        <w:t>技术参数及其性能（规格）</w:t>
      </w:r>
      <w:bookmarkEnd w:id="198"/>
      <w:r>
        <w:rPr>
          <w:rFonts w:ascii="宋体" w:eastAsia="宋体" w:hAnsi="宋体" w:hint="eastAsia"/>
          <w:sz w:val="21"/>
          <w:szCs w:val="21"/>
        </w:rPr>
        <w:t>及服务要求作出的响应，并申明偏离情况。对有具体参数要求的指标，供应商须提供所供设备的具体技术参数及其性能（规格）。</w:t>
      </w:r>
    </w:p>
    <w:p w14:paraId="5906C508" w14:textId="77777777" w:rsidR="00F0503A" w:rsidRDefault="00F0503A">
      <w:pPr>
        <w:pStyle w:val="ad"/>
        <w:spacing w:line="300" w:lineRule="auto"/>
        <w:ind w:firstLineChars="0" w:firstLine="0"/>
        <w:rPr>
          <w:rFonts w:ascii="宋体" w:eastAsia="宋体" w:hAnsi="宋体" w:hint="eastAsia"/>
          <w:color w:val="0D0D0D" w:themeColor="text1" w:themeTint="F2"/>
          <w:sz w:val="21"/>
          <w:szCs w:val="21"/>
        </w:rPr>
      </w:pPr>
    </w:p>
    <w:p w14:paraId="73C1992C" w14:textId="77777777" w:rsidR="00F0503A" w:rsidRDefault="00F0503A">
      <w:pPr>
        <w:pStyle w:val="af"/>
        <w:spacing w:line="300" w:lineRule="auto"/>
        <w:rPr>
          <w:rFonts w:hAnsi="宋体" w:hint="eastAsia"/>
          <w:color w:val="0D0D0D" w:themeColor="text1" w:themeTint="F2"/>
        </w:rPr>
      </w:pPr>
    </w:p>
    <w:p w14:paraId="651E21F2" w14:textId="77777777" w:rsidR="00F0503A" w:rsidRDefault="00000000">
      <w:pPr>
        <w:pStyle w:val="af"/>
        <w:spacing w:line="300" w:lineRule="auto"/>
        <w:ind w:firstLineChars="2800" w:firstLine="5880"/>
        <w:rPr>
          <w:rFonts w:hAnsi="宋体" w:hint="eastAsia"/>
          <w:color w:val="0D0D0D" w:themeColor="text1" w:themeTint="F2"/>
        </w:rPr>
      </w:pPr>
      <w:r>
        <w:rPr>
          <w:rFonts w:hAnsi="宋体" w:hint="eastAsia"/>
          <w:color w:val="0D0D0D" w:themeColor="text1" w:themeTint="F2"/>
        </w:rPr>
        <w:t>供应商（盖章）：</w:t>
      </w:r>
      <w:r>
        <w:rPr>
          <w:rFonts w:hAnsi="宋体" w:hint="eastAsia"/>
          <w:color w:val="0D0D0D" w:themeColor="text1" w:themeTint="F2"/>
          <w:u w:val="single"/>
        </w:rPr>
        <w:t xml:space="preserve">      </w:t>
      </w:r>
      <w:r>
        <w:rPr>
          <w:rFonts w:hAnsi="宋体"/>
          <w:color w:val="0D0D0D" w:themeColor="text1" w:themeTint="F2"/>
          <w:u w:val="single"/>
        </w:rPr>
        <w:t xml:space="preserve">   </w:t>
      </w:r>
      <w:r>
        <w:rPr>
          <w:rFonts w:hAnsi="宋体" w:hint="eastAsia"/>
          <w:color w:val="0D0D0D" w:themeColor="text1" w:themeTint="F2"/>
          <w:u w:val="single"/>
        </w:rPr>
        <w:t xml:space="preserve"> </w:t>
      </w:r>
    </w:p>
    <w:p w14:paraId="50092F95" w14:textId="77777777" w:rsidR="00F0503A" w:rsidRDefault="00000000">
      <w:pPr>
        <w:pStyle w:val="af"/>
        <w:spacing w:line="300" w:lineRule="auto"/>
        <w:ind w:firstLineChars="2800" w:firstLine="5880"/>
        <w:rPr>
          <w:rFonts w:hAnsi="宋体" w:hint="eastAsia"/>
          <w:color w:val="0D0D0D" w:themeColor="text1" w:themeTint="F2"/>
        </w:rPr>
      </w:pPr>
      <w:r>
        <w:rPr>
          <w:rFonts w:hAnsi="宋体" w:hint="eastAsia"/>
          <w:color w:val="0D0D0D" w:themeColor="text1" w:themeTint="F2"/>
        </w:rPr>
        <w:t>日期：</w:t>
      </w:r>
      <w:r>
        <w:rPr>
          <w:rFonts w:hAnsi="宋体" w:hint="eastAsia"/>
          <w:color w:val="0D0D0D" w:themeColor="text1" w:themeTint="F2"/>
          <w:u w:val="single"/>
        </w:rPr>
        <w:t xml:space="preserve">    </w:t>
      </w:r>
      <w:r>
        <w:rPr>
          <w:rFonts w:hAnsi="宋体"/>
          <w:color w:val="0D0D0D" w:themeColor="text1" w:themeTint="F2"/>
          <w:u w:val="single"/>
        </w:rPr>
        <w:t xml:space="preserve"> </w:t>
      </w:r>
      <w:r>
        <w:rPr>
          <w:rFonts w:hAnsi="宋体" w:hint="eastAsia"/>
          <w:color w:val="0D0D0D" w:themeColor="text1" w:themeTint="F2"/>
          <w:u w:val="single"/>
        </w:rPr>
        <w:t xml:space="preserve">  </w:t>
      </w:r>
      <w:r>
        <w:rPr>
          <w:rFonts w:hAnsi="宋体" w:hint="eastAsia"/>
          <w:color w:val="0D0D0D" w:themeColor="text1" w:themeTint="F2"/>
        </w:rPr>
        <w:t>年</w:t>
      </w:r>
      <w:r>
        <w:rPr>
          <w:rFonts w:hAnsi="宋体" w:hint="eastAsia"/>
          <w:color w:val="0D0D0D" w:themeColor="text1" w:themeTint="F2"/>
          <w:u w:val="single"/>
        </w:rPr>
        <w:t xml:space="preserve">   </w:t>
      </w:r>
      <w:r>
        <w:rPr>
          <w:rFonts w:hAnsi="宋体" w:hint="eastAsia"/>
          <w:color w:val="0D0D0D" w:themeColor="text1" w:themeTint="F2"/>
        </w:rPr>
        <w:t>月</w:t>
      </w:r>
      <w:r>
        <w:rPr>
          <w:rFonts w:hAnsi="宋体" w:hint="eastAsia"/>
          <w:color w:val="0D0D0D" w:themeColor="text1" w:themeTint="F2"/>
          <w:u w:val="single"/>
        </w:rPr>
        <w:t xml:space="preserve">   </w:t>
      </w:r>
      <w:r>
        <w:rPr>
          <w:rFonts w:hAnsi="宋体" w:hint="eastAsia"/>
          <w:color w:val="0D0D0D" w:themeColor="text1" w:themeTint="F2"/>
        </w:rPr>
        <w:t>日</w:t>
      </w:r>
    </w:p>
    <w:bookmarkEnd w:id="98"/>
    <w:bookmarkEnd w:id="99"/>
    <w:bookmarkEnd w:id="100"/>
    <w:bookmarkEnd w:id="101"/>
    <w:p w14:paraId="6AC7FFE8" w14:textId="77777777" w:rsidR="00F0503A" w:rsidRDefault="00F0503A"/>
    <w:p w14:paraId="15B16191" w14:textId="77777777" w:rsidR="00F0503A" w:rsidRDefault="00000000">
      <w:pPr>
        <w:jc w:val="left"/>
        <w:rPr>
          <w:rFonts w:ascii="宋体" w:hAnsi="宋体" w:hint="eastAsia"/>
          <w:b/>
          <w:bCs/>
          <w:sz w:val="36"/>
          <w:szCs w:val="36"/>
        </w:rPr>
      </w:pPr>
      <w:r>
        <w:rPr>
          <w:rFonts w:ascii="宋体" w:hAnsi="宋体" w:hint="eastAsia"/>
          <w:b/>
          <w:bCs/>
          <w:sz w:val="36"/>
          <w:szCs w:val="36"/>
        </w:rPr>
        <w:lastRenderedPageBreak/>
        <w:t>三、报价文件</w:t>
      </w:r>
    </w:p>
    <w:p w14:paraId="50F8BBEF" w14:textId="77777777" w:rsidR="00F0503A" w:rsidRDefault="00000000">
      <w:pPr>
        <w:jc w:val="center"/>
        <w:rPr>
          <w:rFonts w:ascii="仿宋" w:eastAsia="仿宋" w:hAnsi="仿宋" w:hint="eastAsia"/>
          <w:b/>
          <w:bCs/>
          <w:sz w:val="30"/>
          <w:szCs w:val="30"/>
        </w:rPr>
      </w:pPr>
      <w:r>
        <w:rPr>
          <w:rFonts w:ascii="仿宋" w:eastAsia="仿宋" w:hAnsi="仿宋" w:hint="eastAsia"/>
          <w:b/>
          <w:bCs/>
          <w:sz w:val="32"/>
          <w:szCs w:val="32"/>
        </w:rPr>
        <w:t>报价明细表</w:t>
      </w:r>
      <w:r>
        <w:rPr>
          <w:rFonts w:ascii="仿宋" w:eastAsia="仿宋" w:hAnsi="仿宋" w:hint="eastAsia"/>
          <w:color w:val="0D0D0D" w:themeColor="text1" w:themeTint="F2"/>
          <w:sz w:val="24"/>
        </w:rPr>
        <w:t>(格式</w:t>
      </w:r>
      <w:r>
        <w:rPr>
          <w:rFonts w:ascii="仿宋" w:eastAsia="仿宋" w:hAnsi="仿宋"/>
          <w:color w:val="0D0D0D" w:themeColor="text1" w:themeTint="F2"/>
          <w:sz w:val="24"/>
        </w:rPr>
        <w:t>)</w:t>
      </w:r>
    </w:p>
    <w:p w14:paraId="714EABDE" w14:textId="77777777" w:rsidR="00F0503A" w:rsidRDefault="00F0503A"/>
    <w:p w14:paraId="72246100" w14:textId="77777777" w:rsidR="00F0503A" w:rsidRDefault="00000000">
      <w:pPr>
        <w:spacing w:line="400" w:lineRule="exact"/>
        <w:rPr>
          <w:rFonts w:ascii="宋体" w:hAnsi="宋体" w:hint="eastAsia"/>
          <w:color w:val="000000"/>
          <w:szCs w:val="21"/>
          <w:u w:val="single"/>
        </w:rPr>
      </w:pPr>
      <w:r>
        <w:rPr>
          <w:rFonts w:ascii="宋体" w:hAnsi="宋体" w:hint="eastAsia"/>
          <w:color w:val="000000"/>
          <w:szCs w:val="21"/>
        </w:rPr>
        <w:t>项目编号：</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p>
    <w:p w14:paraId="78AA38DA" w14:textId="77777777" w:rsidR="00F0503A" w:rsidRDefault="00000000">
      <w:pPr>
        <w:spacing w:line="400" w:lineRule="exact"/>
        <w:rPr>
          <w:rFonts w:ascii="宋体" w:hAnsi="宋体" w:hint="eastAsia"/>
          <w:color w:val="000000"/>
          <w:szCs w:val="21"/>
          <w:u w:val="single"/>
        </w:rPr>
      </w:pPr>
      <w:r>
        <w:rPr>
          <w:rFonts w:ascii="宋体" w:hAnsi="宋体" w:hint="eastAsia"/>
          <w:color w:val="000000"/>
          <w:szCs w:val="21"/>
        </w:rPr>
        <w:t>项目名称：</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rPr>
        <w:t xml:space="preserve">                                             单位：元</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45"/>
        <w:gridCol w:w="699"/>
        <w:gridCol w:w="710"/>
        <w:gridCol w:w="709"/>
        <w:gridCol w:w="1702"/>
        <w:gridCol w:w="1702"/>
        <w:gridCol w:w="852"/>
        <w:gridCol w:w="1348"/>
      </w:tblGrid>
      <w:tr w:rsidR="00F0503A" w14:paraId="6417EAD6" w14:textId="77777777">
        <w:trPr>
          <w:cantSplit/>
          <w:trHeight w:val="1207"/>
          <w:jc w:val="center"/>
        </w:trPr>
        <w:tc>
          <w:tcPr>
            <w:tcW w:w="704" w:type="dxa"/>
            <w:tcBorders>
              <w:bottom w:val="single" w:sz="4" w:space="0" w:color="auto"/>
            </w:tcBorders>
            <w:vAlign w:val="center"/>
          </w:tcPr>
          <w:p w14:paraId="35540D24" w14:textId="77777777" w:rsidR="00F0503A" w:rsidRDefault="00000000">
            <w:pPr>
              <w:spacing w:line="300" w:lineRule="exact"/>
              <w:jc w:val="center"/>
              <w:rPr>
                <w:rFonts w:ascii="宋体" w:hAnsi="宋体" w:cs="Courier New" w:hint="eastAsia"/>
                <w:color w:val="000000"/>
                <w:szCs w:val="21"/>
              </w:rPr>
            </w:pPr>
            <w:bookmarkStart w:id="199" w:name="_Hlk97823529"/>
            <w:r>
              <w:rPr>
                <w:rFonts w:ascii="宋体" w:hAnsi="宋体" w:cs="Courier New" w:hint="eastAsia"/>
                <w:color w:val="000000"/>
                <w:szCs w:val="21"/>
              </w:rPr>
              <w:t>序号</w:t>
            </w:r>
          </w:p>
        </w:tc>
        <w:tc>
          <w:tcPr>
            <w:tcW w:w="1145" w:type="dxa"/>
            <w:tcBorders>
              <w:bottom w:val="single" w:sz="4" w:space="0" w:color="auto"/>
            </w:tcBorders>
            <w:vAlign w:val="center"/>
          </w:tcPr>
          <w:p w14:paraId="7488E0FC" w14:textId="77777777" w:rsidR="00F0503A" w:rsidRDefault="00000000">
            <w:pPr>
              <w:tabs>
                <w:tab w:val="left" w:pos="180"/>
                <w:tab w:val="left" w:pos="1620"/>
              </w:tabs>
              <w:spacing w:line="300" w:lineRule="exact"/>
              <w:jc w:val="center"/>
              <w:rPr>
                <w:rFonts w:ascii="宋体" w:hAnsi="宋体" w:hint="eastAsia"/>
                <w:color w:val="000000"/>
                <w:szCs w:val="21"/>
              </w:rPr>
            </w:pPr>
            <w:r>
              <w:rPr>
                <w:rFonts w:ascii="宋体" w:hAnsi="宋体" w:hint="eastAsia"/>
                <w:color w:val="000000"/>
                <w:szCs w:val="21"/>
              </w:rPr>
              <w:t>货物名称</w:t>
            </w:r>
          </w:p>
        </w:tc>
        <w:tc>
          <w:tcPr>
            <w:tcW w:w="698" w:type="dxa"/>
            <w:tcBorders>
              <w:bottom w:val="single" w:sz="4" w:space="0" w:color="auto"/>
            </w:tcBorders>
            <w:vAlign w:val="center"/>
          </w:tcPr>
          <w:p w14:paraId="422C2B9E" w14:textId="77777777" w:rsidR="00F0503A" w:rsidRDefault="00000000">
            <w:pPr>
              <w:tabs>
                <w:tab w:val="left" w:pos="180"/>
                <w:tab w:val="left" w:pos="1620"/>
              </w:tabs>
              <w:spacing w:line="300" w:lineRule="exact"/>
              <w:jc w:val="center"/>
              <w:rPr>
                <w:rFonts w:ascii="宋体" w:hAnsi="宋体" w:hint="eastAsia"/>
                <w:color w:val="000000"/>
                <w:szCs w:val="21"/>
              </w:rPr>
            </w:pPr>
            <w:r>
              <w:rPr>
                <w:rFonts w:ascii="宋体" w:hAnsi="宋体" w:hint="eastAsia"/>
                <w:color w:val="000000"/>
                <w:szCs w:val="21"/>
              </w:rPr>
              <w:t>品牌</w:t>
            </w:r>
          </w:p>
        </w:tc>
        <w:tc>
          <w:tcPr>
            <w:tcW w:w="709" w:type="dxa"/>
            <w:tcBorders>
              <w:bottom w:val="single" w:sz="4" w:space="0" w:color="auto"/>
            </w:tcBorders>
            <w:vAlign w:val="center"/>
          </w:tcPr>
          <w:p w14:paraId="339220D8" w14:textId="77777777" w:rsidR="00F0503A" w:rsidRDefault="00000000">
            <w:pPr>
              <w:tabs>
                <w:tab w:val="left" w:pos="180"/>
                <w:tab w:val="left" w:pos="1620"/>
              </w:tabs>
              <w:spacing w:line="300" w:lineRule="exact"/>
              <w:jc w:val="center"/>
              <w:rPr>
                <w:rFonts w:ascii="宋体" w:hAnsi="宋体" w:hint="eastAsia"/>
                <w:color w:val="000000"/>
                <w:szCs w:val="21"/>
              </w:rPr>
            </w:pPr>
            <w:r>
              <w:rPr>
                <w:rFonts w:ascii="宋体" w:hAnsi="宋体" w:hint="eastAsia"/>
                <w:color w:val="000000"/>
                <w:szCs w:val="21"/>
              </w:rPr>
              <w:t>型号</w:t>
            </w:r>
          </w:p>
        </w:tc>
        <w:tc>
          <w:tcPr>
            <w:tcW w:w="708" w:type="dxa"/>
            <w:tcBorders>
              <w:bottom w:val="single" w:sz="4" w:space="0" w:color="auto"/>
            </w:tcBorders>
            <w:vAlign w:val="center"/>
          </w:tcPr>
          <w:p w14:paraId="0802CD26" w14:textId="77777777" w:rsidR="00F0503A" w:rsidRDefault="00000000">
            <w:pPr>
              <w:tabs>
                <w:tab w:val="left" w:pos="180"/>
                <w:tab w:val="left" w:pos="1620"/>
              </w:tabs>
              <w:spacing w:line="300" w:lineRule="exact"/>
              <w:jc w:val="center"/>
              <w:rPr>
                <w:rFonts w:ascii="宋体" w:hAnsi="宋体" w:hint="eastAsia"/>
                <w:color w:val="000000"/>
                <w:szCs w:val="21"/>
              </w:rPr>
            </w:pPr>
            <w:r>
              <w:rPr>
                <w:rFonts w:ascii="宋体" w:hAnsi="宋体" w:hint="eastAsia"/>
                <w:color w:val="000000"/>
                <w:szCs w:val="21"/>
              </w:rPr>
              <w:t>产地</w:t>
            </w:r>
          </w:p>
        </w:tc>
        <w:tc>
          <w:tcPr>
            <w:tcW w:w="1701" w:type="dxa"/>
            <w:tcBorders>
              <w:bottom w:val="single" w:sz="4" w:space="0" w:color="auto"/>
            </w:tcBorders>
            <w:vAlign w:val="center"/>
          </w:tcPr>
          <w:p w14:paraId="6E84D3A3" w14:textId="77777777" w:rsidR="00F0503A" w:rsidRDefault="00000000">
            <w:pPr>
              <w:tabs>
                <w:tab w:val="left" w:pos="180"/>
                <w:tab w:val="left" w:pos="1620"/>
              </w:tabs>
              <w:spacing w:line="300" w:lineRule="exact"/>
              <w:jc w:val="center"/>
              <w:rPr>
                <w:rFonts w:ascii="宋体" w:hAnsi="宋体" w:hint="eastAsia"/>
                <w:color w:val="000000"/>
                <w:szCs w:val="21"/>
              </w:rPr>
            </w:pPr>
            <w:r>
              <w:rPr>
                <w:rFonts w:ascii="宋体" w:hAnsi="宋体" w:hint="eastAsia"/>
                <w:color w:val="000000"/>
                <w:szCs w:val="21"/>
              </w:rPr>
              <w:t>技</w:t>
            </w:r>
            <w:r>
              <w:rPr>
                <w:rFonts w:ascii="宋体" w:hAnsi="宋体" w:hint="eastAsia"/>
                <w:szCs w:val="21"/>
              </w:rPr>
              <w:t>术参数及性能（规格）</w:t>
            </w:r>
          </w:p>
        </w:tc>
        <w:tc>
          <w:tcPr>
            <w:tcW w:w="1701" w:type="dxa"/>
            <w:tcBorders>
              <w:bottom w:val="single" w:sz="4" w:space="0" w:color="auto"/>
            </w:tcBorders>
            <w:vAlign w:val="center"/>
          </w:tcPr>
          <w:p w14:paraId="78B81430" w14:textId="77777777" w:rsidR="00F0503A" w:rsidRDefault="00000000">
            <w:pPr>
              <w:tabs>
                <w:tab w:val="left" w:pos="180"/>
                <w:tab w:val="left" w:pos="1620"/>
              </w:tabs>
              <w:spacing w:line="300" w:lineRule="exact"/>
              <w:jc w:val="center"/>
              <w:rPr>
                <w:rFonts w:ascii="宋体" w:hAnsi="宋体" w:hint="eastAsia"/>
                <w:color w:val="000000"/>
                <w:szCs w:val="21"/>
              </w:rPr>
            </w:pPr>
            <w:r>
              <w:rPr>
                <w:rFonts w:ascii="宋体" w:hAnsi="宋体" w:hint="eastAsia"/>
                <w:color w:val="000000"/>
                <w:szCs w:val="21"/>
              </w:rPr>
              <w:t>数量、单位</w:t>
            </w:r>
            <w:r>
              <w:rPr>
                <w:rFonts w:hAnsi="宋体" w:hint="eastAsia"/>
                <w:color w:val="000000"/>
              </w:rPr>
              <w:t>①</w:t>
            </w:r>
          </w:p>
        </w:tc>
        <w:tc>
          <w:tcPr>
            <w:tcW w:w="851" w:type="dxa"/>
            <w:tcBorders>
              <w:bottom w:val="single" w:sz="4" w:space="0" w:color="auto"/>
            </w:tcBorders>
            <w:vAlign w:val="center"/>
          </w:tcPr>
          <w:p w14:paraId="48EB7EEE" w14:textId="77777777" w:rsidR="00F0503A" w:rsidRDefault="00000000">
            <w:pPr>
              <w:tabs>
                <w:tab w:val="left" w:pos="180"/>
                <w:tab w:val="left" w:pos="1620"/>
              </w:tabs>
              <w:spacing w:line="300" w:lineRule="exact"/>
              <w:jc w:val="center"/>
              <w:rPr>
                <w:rFonts w:ascii="宋体" w:hAnsi="宋体" w:hint="eastAsia"/>
                <w:color w:val="000000"/>
                <w:szCs w:val="21"/>
              </w:rPr>
            </w:pPr>
            <w:r>
              <w:rPr>
                <w:rFonts w:ascii="宋体" w:hAnsi="宋体" w:hint="eastAsia"/>
                <w:color w:val="000000"/>
                <w:szCs w:val="21"/>
              </w:rPr>
              <w:t>单价</w:t>
            </w:r>
            <w:r>
              <w:rPr>
                <w:rFonts w:hAnsi="宋体" w:hint="eastAsia"/>
                <w:color w:val="000000"/>
              </w:rPr>
              <w:t>②</w:t>
            </w:r>
          </w:p>
        </w:tc>
        <w:tc>
          <w:tcPr>
            <w:tcW w:w="1340" w:type="dxa"/>
            <w:tcBorders>
              <w:bottom w:val="single" w:sz="4" w:space="0" w:color="auto"/>
            </w:tcBorders>
            <w:vAlign w:val="center"/>
          </w:tcPr>
          <w:p w14:paraId="0D71564B" w14:textId="77777777" w:rsidR="00F0503A" w:rsidRDefault="00000000">
            <w:pPr>
              <w:spacing w:line="300" w:lineRule="exact"/>
              <w:jc w:val="center"/>
              <w:rPr>
                <w:rFonts w:ascii="宋体" w:hAnsi="宋体" w:cs="Courier New" w:hint="eastAsia"/>
                <w:color w:val="000000"/>
                <w:szCs w:val="21"/>
              </w:rPr>
            </w:pPr>
            <w:r>
              <w:rPr>
                <w:rFonts w:ascii="宋体" w:hAnsi="宋体" w:cs="Courier New" w:hint="eastAsia"/>
                <w:color w:val="000000"/>
                <w:szCs w:val="21"/>
              </w:rPr>
              <w:t>单项合价</w:t>
            </w:r>
          </w:p>
          <w:p w14:paraId="500828F4" w14:textId="77777777" w:rsidR="00F0503A" w:rsidRDefault="00000000">
            <w:pPr>
              <w:spacing w:line="300" w:lineRule="exact"/>
              <w:jc w:val="center"/>
              <w:rPr>
                <w:rFonts w:ascii="宋体" w:hAnsi="宋体" w:cs="Courier New" w:hint="eastAsia"/>
                <w:color w:val="000000"/>
                <w:szCs w:val="21"/>
              </w:rPr>
            </w:pPr>
            <w:r>
              <w:rPr>
                <w:rFonts w:ascii="宋体" w:hAnsi="宋体" w:cs="Courier New" w:hint="eastAsia"/>
                <w:color w:val="000000"/>
                <w:szCs w:val="21"/>
              </w:rPr>
              <w:t>③</w:t>
            </w:r>
            <w:r>
              <w:rPr>
                <w:rFonts w:ascii="宋体" w:hAnsi="宋体" w:cs="Courier New"/>
                <w:color w:val="000000"/>
                <w:szCs w:val="21"/>
              </w:rPr>
              <w:t>=</w:t>
            </w:r>
            <w:r>
              <w:rPr>
                <w:rFonts w:ascii="宋体" w:hAnsi="宋体" w:cs="Courier New" w:hint="eastAsia"/>
                <w:color w:val="000000"/>
                <w:szCs w:val="21"/>
              </w:rPr>
              <w:t>①×②</w:t>
            </w:r>
          </w:p>
        </w:tc>
      </w:tr>
      <w:tr w:rsidR="00F0503A" w14:paraId="709E4FC8" w14:textId="77777777">
        <w:trPr>
          <w:cantSplit/>
          <w:trHeight w:val="624"/>
          <w:jc w:val="center"/>
        </w:trPr>
        <w:tc>
          <w:tcPr>
            <w:tcW w:w="704" w:type="dxa"/>
            <w:vAlign w:val="center"/>
          </w:tcPr>
          <w:p w14:paraId="0498F78D" w14:textId="77777777" w:rsidR="00F0503A" w:rsidRDefault="00000000">
            <w:pPr>
              <w:spacing w:line="440" w:lineRule="exact"/>
              <w:ind w:rightChars="-16" w:right="-34"/>
              <w:jc w:val="center"/>
              <w:rPr>
                <w:rFonts w:ascii="宋体" w:hAnsi="宋体" w:hint="eastAsia"/>
                <w:color w:val="000000"/>
                <w:sz w:val="24"/>
              </w:rPr>
            </w:pPr>
            <w:r>
              <w:rPr>
                <w:rFonts w:ascii="宋体" w:hAnsi="宋体" w:hint="eastAsia"/>
                <w:color w:val="000000"/>
                <w:sz w:val="24"/>
              </w:rPr>
              <w:t>1</w:t>
            </w:r>
          </w:p>
        </w:tc>
        <w:tc>
          <w:tcPr>
            <w:tcW w:w="1145" w:type="dxa"/>
            <w:vAlign w:val="center"/>
          </w:tcPr>
          <w:p w14:paraId="7B5D8D99" w14:textId="77777777" w:rsidR="00F0503A" w:rsidRDefault="00F0503A">
            <w:pPr>
              <w:spacing w:line="440" w:lineRule="exact"/>
              <w:ind w:firstLineChars="16" w:firstLine="34"/>
              <w:jc w:val="center"/>
              <w:rPr>
                <w:rFonts w:ascii="宋体" w:hAnsi="宋体" w:hint="eastAsia"/>
                <w:color w:val="000000"/>
              </w:rPr>
            </w:pPr>
          </w:p>
        </w:tc>
        <w:tc>
          <w:tcPr>
            <w:tcW w:w="698" w:type="dxa"/>
            <w:vAlign w:val="center"/>
          </w:tcPr>
          <w:p w14:paraId="4F0E1B52" w14:textId="77777777" w:rsidR="00F0503A" w:rsidRDefault="00F0503A">
            <w:pPr>
              <w:spacing w:line="440" w:lineRule="exact"/>
              <w:ind w:firstLineChars="17" w:firstLine="36"/>
              <w:jc w:val="center"/>
              <w:rPr>
                <w:rFonts w:ascii="宋体" w:hAnsi="宋体" w:hint="eastAsia"/>
                <w:color w:val="000000"/>
              </w:rPr>
            </w:pPr>
          </w:p>
        </w:tc>
        <w:tc>
          <w:tcPr>
            <w:tcW w:w="709" w:type="dxa"/>
            <w:vAlign w:val="center"/>
          </w:tcPr>
          <w:p w14:paraId="6B3AF2A0" w14:textId="77777777" w:rsidR="00F0503A" w:rsidRDefault="00F0503A">
            <w:pPr>
              <w:spacing w:line="440" w:lineRule="exact"/>
              <w:jc w:val="center"/>
              <w:rPr>
                <w:rFonts w:ascii="宋体" w:hAnsi="宋体" w:hint="eastAsia"/>
                <w:color w:val="000000"/>
              </w:rPr>
            </w:pPr>
          </w:p>
        </w:tc>
        <w:tc>
          <w:tcPr>
            <w:tcW w:w="708" w:type="dxa"/>
            <w:vAlign w:val="center"/>
          </w:tcPr>
          <w:p w14:paraId="4F7ADC29" w14:textId="77777777" w:rsidR="00F0503A" w:rsidRDefault="00F0503A">
            <w:pPr>
              <w:spacing w:line="440" w:lineRule="exact"/>
              <w:ind w:firstLineChars="11" w:firstLine="23"/>
              <w:jc w:val="center"/>
              <w:rPr>
                <w:rFonts w:ascii="宋体" w:hAnsi="宋体" w:hint="eastAsia"/>
                <w:color w:val="000000"/>
              </w:rPr>
            </w:pPr>
          </w:p>
        </w:tc>
        <w:tc>
          <w:tcPr>
            <w:tcW w:w="1701" w:type="dxa"/>
            <w:vAlign w:val="center"/>
          </w:tcPr>
          <w:p w14:paraId="375CEA6F" w14:textId="77777777" w:rsidR="00F0503A" w:rsidRDefault="00F0503A">
            <w:pPr>
              <w:spacing w:line="440" w:lineRule="exact"/>
              <w:ind w:firstLineChars="11" w:firstLine="23"/>
              <w:jc w:val="center"/>
              <w:rPr>
                <w:rFonts w:ascii="宋体" w:hAnsi="宋体" w:hint="eastAsia"/>
                <w:color w:val="000000"/>
              </w:rPr>
            </w:pPr>
          </w:p>
        </w:tc>
        <w:tc>
          <w:tcPr>
            <w:tcW w:w="1701" w:type="dxa"/>
            <w:vAlign w:val="center"/>
          </w:tcPr>
          <w:p w14:paraId="029A807D" w14:textId="77777777" w:rsidR="00F0503A" w:rsidRDefault="00F0503A">
            <w:pPr>
              <w:spacing w:line="440" w:lineRule="exact"/>
              <w:jc w:val="center"/>
              <w:rPr>
                <w:rFonts w:ascii="宋体" w:hAnsi="宋体" w:hint="eastAsia"/>
                <w:color w:val="000000"/>
              </w:rPr>
            </w:pPr>
          </w:p>
        </w:tc>
        <w:tc>
          <w:tcPr>
            <w:tcW w:w="851" w:type="dxa"/>
            <w:vAlign w:val="center"/>
          </w:tcPr>
          <w:p w14:paraId="7C3FFEEB" w14:textId="77777777" w:rsidR="00F0503A" w:rsidRDefault="00F0503A">
            <w:pPr>
              <w:spacing w:line="440" w:lineRule="exact"/>
              <w:jc w:val="center"/>
              <w:rPr>
                <w:rFonts w:ascii="宋体" w:hAnsi="宋体" w:hint="eastAsia"/>
                <w:color w:val="000000"/>
              </w:rPr>
            </w:pPr>
          </w:p>
        </w:tc>
        <w:tc>
          <w:tcPr>
            <w:tcW w:w="1340" w:type="dxa"/>
            <w:vAlign w:val="center"/>
          </w:tcPr>
          <w:p w14:paraId="3E237077" w14:textId="77777777" w:rsidR="00F0503A" w:rsidRDefault="00F0503A">
            <w:pPr>
              <w:spacing w:line="440" w:lineRule="exact"/>
              <w:jc w:val="center"/>
              <w:rPr>
                <w:rFonts w:ascii="宋体" w:hAnsi="宋体" w:hint="eastAsia"/>
                <w:color w:val="000000"/>
              </w:rPr>
            </w:pPr>
          </w:p>
        </w:tc>
      </w:tr>
      <w:tr w:rsidR="00F0503A" w14:paraId="29A18DC4" w14:textId="77777777">
        <w:trPr>
          <w:cantSplit/>
          <w:trHeight w:val="624"/>
          <w:jc w:val="center"/>
        </w:trPr>
        <w:tc>
          <w:tcPr>
            <w:tcW w:w="704" w:type="dxa"/>
            <w:vAlign w:val="center"/>
          </w:tcPr>
          <w:p w14:paraId="0467A199" w14:textId="77777777" w:rsidR="00F0503A" w:rsidRDefault="00000000">
            <w:pPr>
              <w:spacing w:line="440" w:lineRule="exact"/>
              <w:jc w:val="center"/>
              <w:rPr>
                <w:rFonts w:ascii="宋体" w:hAnsi="宋体" w:hint="eastAsia"/>
                <w:color w:val="000000"/>
                <w:sz w:val="24"/>
              </w:rPr>
            </w:pPr>
            <w:r>
              <w:rPr>
                <w:rFonts w:ascii="宋体" w:hAnsi="宋体" w:hint="eastAsia"/>
                <w:color w:val="000000"/>
                <w:sz w:val="24"/>
              </w:rPr>
              <w:t>2</w:t>
            </w:r>
          </w:p>
        </w:tc>
        <w:tc>
          <w:tcPr>
            <w:tcW w:w="1145" w:type="dxa"/>
            <w:vAlign w:val="center"/>
          </w:tcPr>
          <w:p w14:paraId="16AF1A77" w14:textId="77777777" w:rsidR="00F0503A" w:rsidRDefault="00F0503A">
            <w:pPr>
              <w:spacing w:line="440" w:lineRule="exact"/>
              <w:ind w:firstLineChars="16" w:firstLine="34"/>
              <w:jc w:val="center"/>
              <w:rPr>
                <w:rFonts w:ascii="宋体" w:hAnsi="宋体" w:hint="eastAsia"/>
                <w:color w:val="000000"/>
              </w:rPr>
            </w:pPr>
          </w:p>
        </w:tc>
        <w:tc>
          <w:tcPr>
            <w:tcW w:w="698" w:type="dxa"/>
            <w:vAlign w:val="center"/>
          </w:tcPr>
          <w:p w14:paraId="5696FD54" w14:textId="77777777" w:rsidR="00F0503A" w:rsidRDefault="00F0503A">
            <w:pPr>
              <w:spacing w:line="440" w:lineRule="exact"/>
              <w:ind w:firstLineChars="17" w:firstLine="36"/>
              <w:jc w:val="center"/>
              <w:rPr>
                <w:rFonts w:ascii="宋体" w:hAnsi="宋体" w:hint="eastAsia"/>
                <w:color w:val="000000"/>
              </w:rPr>
            </w:pPr>
          </w:p>
        </w:tc>
        <w:tc>
          <w:tcPr>
            <w:tcW w:w="709" w:type="dxa"/>
            <w:vAlign w:val="center"/>
          </w:tcPr>
          <w:p w14:paraId="79815EE5" w14:textId="77777777" w:rsidR="00F0503A" w:rsidRDefault="00F0503A">
            <w:pPr>
              <w:spacing w:line="440" w:lineRule="exact"/>
              <w:jc w:val="center"/>
              <w:rPr>
                <w:rFonts w:ascii="宋体" w:hAnsi="宋体" w:hint="eastAsia"/>
                <w:color w:val="000000"/>
              </w:rPr>
            </w:pPr>
          </w:p>
        </w:tc>
        <w:tc>
          <w:tcPr>
            <w:tcW w:w="708" w:type="dxa"/>
            <w:vAlign w:val="center"/>
          </w:tcPr>
          <w:p w14:paraId="73228028" w14:textId="77777777" w:rsidR="00F0503A" w:rsidRDefault="00F0503A">
            <w:pPr>
              <w:spacing w:line="440" w:lineRule="exact"/>
              <w:ind w:firstLineChars="11" w:firstLine="23"/>
              <w:jc w:val="center"/>
              <w:rPr>
                <w:rFonts w:ascii="宋体" w:hAnsi="宋体" w:hint="eastAsia"/>
                <w:color w:val="000000"/>
              </w:rPr>
            </w:pPr>
          </w:p>
        </w:tc>
        <w:tc>
          <w:tcPr>
            <w:tcW w:w="1701" w:type="dxa"/>
            <w:vAlign w:val="center"/>
          </w:tcPr>
          <w:p w14:paraId="0D9B803C" w14:textId="77777777" w:rsidR="00F0503A" w:rsidRDefault="00F0503A">
            <w:pPr>
              <w:spacing w:line="440" w:lineRule="exact"/>
              <w:ind w:firstLineChars="11" w:firstLine="23"/>
              <w:jc w:val="center"/>
              <w:rPr>
                <w:rFonts w:ascii="宋体" w:hAnsi="宋体" w:hint="eastAsia"/>
                <w:color w:val="000000"/>
              </w:rPr>
            </w:pPr>
          </w:p>
        </w:tc>
        <w:tc>
          <w:tcPr>
            <w:tcW w:w="1701" w:type="dxa"/>
            <w:vAlign w:val="center"/>
          </w:tcPr>
          <w:p w14:paraId="21934176" w14:textId="77777777" w:rsidR="00F0503A" w:rsidRDefault="00F0503A">
            <w:pPr>
              <w:spacing w:line="440" w:lineRule="exact"/>
              <w:jc w:val="center"/>
              <w:rPr>
                <w:rFonts w:ascii="宋体" w:hAnsi="宋体" w:hint="eastAsia"/>
                <w:color w:val="000000"/>
              </w:rPr>
            </w:pPr>
          </w:p>
        </w:tc>
        <w:tc>
          <w:tcPr>
            <w:tcW w:w="851" w:type="dxa"/>
            <w:vAlign w:val="center"/>
          </w:tcPr>
          <w:p w14:paraId="2943002B" w14:textId="77777777" w:rsidR="00F0503A" w:rsidRDefault="00F0503A">
            <w:pPr>
              <w:spacing w:line="440" w:lineRule="exact"/>
              <w:jc w:val="center"/>
              <w:rPr>
                <w:rFonts w:ascii="宋体" w:hAnsi="宋体" w:hint="eastAsia"/>
                <w:color w:val="000000"/>
              </w:rPr>
            </w:pPr>
          </w:p>
        </w:tc>
        <w:tc>
          <w:tcPr>
            <w:tcW w:w="1340" w:type="dxa"/>
            <w:vAlign w:val="center"/>
          </w:tcPr>
          <w:p w14:paraId="0A6A4339" w14:textId="77777777" w:rsidR="00F0503A" w:rsidRDefault="00F0503A">
            <w:pPr>
              <w:spacing w:line="440" w:lineRule="exact"/>
              <w:jc w:val="center"/>
              <w:rPr>
                <w:rFonts w:ascii="宋体" w:hAnsi="宋体" w:hint="eastAsia"/>
                <w:color w:val="000000"/>
              </w:rPr>
            </w:pPr>
          </w:p>
        </w:tc>
      </w:tr>
      <w:tr w:rsidR="00F0503A" w14:paraId="5491AC81" w14:textId="77777777">
        <w:trPr>
          <w:cantSplit/>
          <w:trHeight w:val="624"/>
          <w:jc w:val="center"/>
        </w:trPr>
        <w:tc>
          <w:tcPr>
            <w:tcW w:w="704" w:type="dxa"/>
            <w:vAlign w:val="center"/>
          </w:tcPr>
          <w:p w14:paraId="35C86A8D" w14:textId="77777777" w:rsidR="00F0503A" w:rsidRDefault="00000000">
            <w:pPr>
              <w:spacing w:line="440" w:lineRule="exact"/>
              <w:jc w:val="center"/>
              <w:rPr>
                <w:rFonts w:ascii="宋体" w:hAnsi="宋体" w:hint="eastAsia"/>
                <w:color w:val="000000"/>
                <w:sz w:val="24"/>
              </w:rPr>
            </w:pPr>
            <w:r>
              <w:rPr>
                <w:rFonts w:ascii="宋体" w:hAnsi="宋体" w:hint="eastAsia"/>
                <w:color w:val="000000"/>
                <w:sz w:val="24"/>
              </w:rPr>
              <w:t>3</w:t>
            </w:r>
          </w:p>
        </w:tc>
        <w:tc>
          <w:tcPr>
            <w:tcW w:w="1145" w:type="dxa"/>
            <w:vAlign w:val="center"/>
          </w:tcPr>
          <w:p w14:paraId="64AC6E99" w14:textId="77777777" w:rsidR="00F0503A" w:rsidRDefault="00F0503A">
            <w:pPr>
              <w:spacing w:line="440" w:lineRule="exact"/>
              <w:ind w:firstLineChars="16" w:firstLine="34"/>
              <w:jc w:val="center"/>
              <w:rPr>
                <w:rFonts w:ascii="宋体" w:hAnsi="宋体" w:hint="eastAsia"/>
                <w:color w:val="000000"/>
              </w:rPr>
            </w:pPr>
          </w:p>
        </w:tc>
        <w:tc>
          <w:tcPr>
            <w:tcW w:w="698" w:type="dxa"/>
            <w:vAlign w:val="center"/>
          </w:tcPr>
          <w:p w14:paraId="461BD972" w14:textId="77777777" w:rsidR="00F0503A" w:rsidRDefault="00F0503A">
            <w:pPr>
              <w:spacing w:line="440" w:lineRule="exact"/>
              <w:ind w:firstLineChars="17" w:firstLine="36"/>
              <w:jc w:val="center"/>
              <w:rPr>
                <w:rFonts w:ascii="宋体" w:hAnsi="宋体" w:hint="eastAsia"/>
                <w:color w:val="000000"/>
              </w:rPr>
            </w:pPr>
          </w:p>
        </w:tc>
        <w:tc>
          <w:tcPr>
            <w:tcW w:w="709" w:type="dxa"/>
            <w:vAlign w:val="center"/>
          </w:tcPr>
          <w:p w14:paraId="3571B98A" w14:textId="77777777" w:rsidR="00F0503A" w:rsidRDefault="00F0503A">
            <w:pPr>
              <w:spacing w:line="440" w:lineRule="exact"/>
              <w:jc w:val="center"/>
              <w:rPr>
                <w:rFonts w:ascii="宋体" w:hAnsi="宋体" w:hint="eastAsia"/>
                <w:color w:val="000000"/>
              </w:rPr>
            </w:pPr>
          </w:p>
        </w:tc>
        <w:tc>
          <w:tcPr>
            <w:tcW w:w="708" w:type="dxa"/>
            <w:vAlign w:val="center"/>
          </w:tcPr>
          <w:p w14:paraId="66E7B5C7" w14:textId="77777777" w:rsidR="00F0503A" w:rsidRDefault="00F0503A">
            <w:pPr>
              <w:spacing w:line="440" w:lineRule="exact"/>
              <w:ind w:firstLineChars="11" w:firstLine="23"/>
              <w:jc w:val="center"/>
              <w:rPr>
                <w:rFonts w:ascii="宋体" w:hAnsi="宋体" w:hint="eastAsia"/>
                <w:color w:val="000000"/>
              </w:rPr>
            </w:pPr>
          </w:p>
        </w:tc>
        <w:tc>
          <w:tcPr>
            <w:tcW w:w="1701" w:type="dxa"/>
            <w:vAlign w:val="center"/>
          </w:tcPr>
          <w:p w14:paraId="62357A8B" w14:textId="77777777" w:rsidR="00F0503A" w:rsidRDefault="00F0503A">
            <w:pPr>
              <w:spacing w:line="440" w:lineRule="exact"/>
              <w:ind w:firstLineChars="11" w:firstLine="23"/>
              <w:jc w:val="center"/>
              <w:rPr>
                <w:rFonts w:ascii="宋体" w:hAnsi="宋体" w:hint="eastAsia"/>
                <w:color w:val="000000"/>
              </w:rPr>
            </w:pPr>
          </w:p>
        </w:tc>
        <w:tc>
          <w:tcPr>
            <w:tcW w:w="1701" w:type="dxa"/>
            <w:vAlign w:val="center"/>
          </w:tcPr>
          <w:p w14:paraId="38AB0BE0" w14:textId="77777777" w:rsidR="00F0503A" w:rsidRDefault="00F0503A">
            <w:pPr>
              <w:spacing w:line="440" w:lineRule="exact"/>
              <w:jc w:val="center"/>
              <w:rPr>
                <w:rFonts w:ascii="宋体" w:hAnsi="宋体" w:hint="eastAsia"/>
                <w:color w:val="000000"/>
              </w:rPr>
            </w:pPr>
          </w:p>
        </w:tc>
        <w:tc>
          <w:tcPr>
            <w:tcW w:w="851" w:type="dxa"/>
            <w:vAlign w:val="center"/>
          </w:tcPr>
          <w:p w14:paraId="14F36100" w14:textId="77777777" w:rsidR="00F0503A" w:rsidRDefault="00F0503A">
            <w:pPr>
              <w:spacing w:line="440" w:lineRule="exact"/>
              <w:jc w:val="center"/>
              <w:rPr>
                <w:rFonts w:ascii="宋体" w:hAnsi="宋体" w:hint="eastAsia"/>
                <w:color w:val="000000"/>
              </w:rPr>
            </w:pPr>
          </w:p>
        </w:tc>
        <w:tc>
          <w:tcPr>
            <w:tcW w:w="1340" w:type="dxa"/>
            <w:vAlign w:val="center"/>
          </w:tcPr>
          <w:p w14:paraId="57DD018F" w14:textId="77777777" w:rsidR="00F0503A" w:rsidRDefault="00F0503A">
            <w:pPr>
              <w:spacing w:line="440" w:lineRule="exact"/>
              <w:jc w:val="center"/>
              <w:rPr>
                <w:rFonts w:ascii="宋体" w:hAnsi="宋体" w:hint="eastAsia"/>
                <w:color w:val="000000"/>
              </w:rPr>
            </w:pPr>
          </w:p>
        </w:tc>
      </w:tr>
      <w:tr w:rsidR="00F0503A" w14:paraId="4F646F52" w14:textId="77777777">
        <w:trPr>
          <w:cantSplit/>
          <w:trHeight w:val="624"/>
          <w:jc w:val="center"/>
        </w:trPr>
        <w:tc>
          <w:tcPr>
            <w:tcW w:w="704" w:type="dxa"/>
            <w:vAlign w:val="center"/>
          </w:tcPr>
          <w:p w14:paraId="7393BDBB" w14:textId="77777777" w:rsidR="00F0503A" w:rsidRDefault="00000000">
            <w:pPr>
              <w:spacing w:line="440" w:lineRule="exact"/>
              <w:jc w:val="center"/>
              <w:rPr>
                <w:rFonts w:ascii="宋体" w:hAnsi="宋体" w:hint="eastAsia"/>
                <w:color w:val="000000"/>
                <w:sz w:val="24"/>
              </w:rPr>
            </w:pPr>
            <w:r>
              <w:rPr>
                <w:rFonts w:ascii="宋体" w:hAnsi="宋体"/>
                <w:color w:val="000000"/>
                <w:sz w:val="24"/>
              </w:rPr>
              <w:t>…</w:t>
            </w:r>
          </w:p>
        </w:tc>
        <w:tc>
          <w:tcPr>
            <w:tcW w:w="1145" w:type="dxa"/>
            <w:vAlign w:val="center"/>
          </w:tcPr>
          <w:p w14:paraId="05E2AC38" w14:textId="77777777" w:rsidR="00F0503A" w:rsidRDefault="00F0503A">
            <w:pPr>
              <w:spacing w:line="440" w:lineRule="exact"/>
              <w:ind w:firstLineChars="16" w:firstLine="34"/>
              <w:jc w:val="center"/>
              <w:rPr>
                <w:rFonts w:ascii="宋体" w:hAnsi="宋体" w:hint="eastAsia"/>
                <w:color w:val="000000"/>
              </w:rPr>
            </w:pPr>
          </w:p>
        </w:tc>
        <w:tc>
          <w:tcPr>
            <w:tcW w:w="698" w:type="dxa"/>
            <w:vAlign w:val="center"/>
          </w:tcPr>
          <w:p w14:paraId="63F5886E" w14:textId="77777777" w:rsidR="00F0503A" w:rsidRDefault="00F0503A">
            <w:pPr>
              <w:spacing w:line="440" w:lineRule="exact"/>
              <w:ind w:firstLineChars="17" w:firstLine="36"/>
              <w:jc w:val="center"/>
              <w:rPr>
                <w:rFonts w:ascii="宋体" w:hAnsi="宋体" w:hint="eastAsia"/>
                <w:color w:val="000000"/>
              </w:rPr>
            </w:pPr>
          </w:p>
        </w:tc>
        <w:tc>
          <w:tcPr>
            <w:tcW w:w="709" w:type="dxa"/>
            <w:vAlign w:val="center"/>
          </w:tcPr>
          <w:p w14:paraId="5D7FC49E" w14:textId="77777777" w:rsidR="00F0503A" w:rsidRDefault="00F0503A">
            <w:pPr>
              <w:spacing w:line="440" w:lineRule="exact"/>
              <w:jc w:val="center"/>
              <w:rPr>
                <w:rFonts w:ascii="宋体" w:hAnsi="宋体" w:hint="eastAsia"/>
                <w:color w:val="000000"/>
              </w:rPr>
            </w:pPr>
          </w:p>
        </w:tc>
        <w:tc>
          <w:tcPr>
            <w:tcW w:w="708" w:type="dxa"/>
            <w:vAlign w:val="center"/>
          </w:tcPr>
          <w:p w14:paraId="09A6C761" w14:textId="77777777" w:rsidR="00F0503A" w:rsidRDefault="00F0503A">
            <w:pPr>
              <w:spacing w:line="440" w:lineRule="exact"/>
              <w:ind w:firstLineChars="11" w:firstLine="23"/>
              <w:jc w:val="center"/>
              <w:rPr>
                <w:rFonts w:ascii="宋体" w:hAnsi="宋体" w:hint="eastAsia"/>
                <w:color w:val="000000"/>
              </w:rPr>
            </w:pPr>
          </w:p>
        </w:tc>
        <w:tc>
          <w:tcPr>
            <w:tcW w:w="1701" w:type="dxa"/>
            <w:vAlign w:val="center"/>
          </w:tcPr>
          <w:p w14:paraId="5E3B8FE1" w14:textId="77777777" w:rsidR="00F0503A" w:rsidRDefault="00F0503A">
            <w:pPr>
              <w:spacing w:line="440" w:lineRule="exact"/>
              <w:ind w:firstLineChars="11" w:firstLine="23"/>
              <w:jc w:val="center"/>
              <w:rPr>
                <w:rFonts w:ascii="宋体" w:hAnsi="宋体" w:hint="eastAsia"/>
                <w:color w:val="000000"/>
              </w:rPr>
            </w:pPr>
          </w:p>
        </w:tc>
        <w:tc>
          <w:tcPr>
            <w:tcW w:w="1701" w:type="dxa"/>
            <w:vAlign w:val="center"/>
          </w:tcPr>
          <w:p w14:paraId="2E0B9B0F" w14:textId="77777777" w:rsidR="00F0503A" w:rsidRDefault="00F0503A">
            <w:pPr>
              <w:spacing w:line="440" w:lineRule="exact"/>
              <w:jc w:val="center"/>
              <w:rPr>
                <w:rFonts w:ascii="宋体" w:hAnsi="宋体" w:hint="eastAsia"/>
                <w:color w:val="000000"/>
              </w:rPr>
            </w:pPr>
          </w:p>
        </w:tc>
        <w:tc>
          <w:tcPr>
            <w:tcW w:w="851" w:type="dxa"/>
            <w:vAlign w:val="center"/>
          </w:tcPr>
          <w:p w14:paraId="0E484CA5" w14:textId="77777777" w:rsidR="00F0503A" w:rsidRDefault="00F0503A">
            <w:pPr>
              <w:spacing w:line="440" w:lineRule="exact"/>
              <w:jc w:val="center"/>
              <w:rPr>
                <w:rFonts w:ascii="宋体" w:hAnsi="宋体" w:hint="eastAsia"/>
                <w:color w:val="000000"/>
              </w:rPr>
            </w:pPr>
          </w:p>
        </w:tc>
        <w:tc>
          <w:tcPr>
            <w:tcW w:w="1340" w:type="dxa"/>
            <w:vAlign w:val="center"/>
          </w:tcPr>
          <w:p w14:paraId="06B10048" w14:textId="77777777" w:rsidR="00F0503A" w:rsidRDefault="00F0503A">
            <w:pPr>
              <w:spacing w:line="440" w:lineRule="exact"/>
              <w:jc w:val="center"/>
              <w:rPr>
                <w:rFonts w:ascii="宋体" w:hAnsi="宋体" w:hint="eastAsia"/>
                <w:color w:val="000000"/>
              </w:rPr>
            </w:pPr>
          </w:p>
        </w:tc>
      </w:tr>
      <w:tr w:rsidR="00F0503A" w14:paraId="7BD0C9F3" w14:textId="77777777">
        <w:trPr>
          <w:cantSplit/>
          <w:trHeight w:val="624"/>
          <w:jc w:val="center"/>
        </w:trPr>
        <w:tc>
          <w:tcPr>
            <w:tcW w:w="9564" w:type="dxa"/>
            <w:gridSpan w:val="9"/>
            <w:vAlign w:val="center"/>
          </w:tcPr>
          <w:p w14:paraId="5B0F7A39" w14:textId="77777777" w:rsidR="00F0503A" w:rsidRDefault="00000000">
            <w:pPr>
              <w:spacing w:line="440" w:lineRule="exact"/>
              <w:ind w:firstLineChars="14" w:firstLine="28"/>
              <w:rPr>
                <w:rFonts w:ascii="宋体" w:hAnsi="宋体" w:cs="Courier New" w:hint="eastAsia"/>
                <w:color w:val="000000"/>
                <w:spacing w:val="-6"/>
                <w:szCs w:val="21"/>
              </w:rPr>
            </w:pPr>
            <w:r>
              <w:rPr>
                <w:rFonts w:ascii="宋体" w:hAnsi="宋体" w:cs="Courier New" w:hint="eastAsia"/>
                <w:color w:val="000000"/>
                <w:spacing w:val="-6"/>
                <w:szCs w:val="21"/>
              </w:rPr>
              <w:t>总报价（人民币大写）：</w:t>
            </w:r>
            <w:r>
              <w:rPr>
                <w:rFonts w:ascii="宋体" w:hAnsi="宋体" w:cs="Courier New" w:hint="eastAsia"/>
                <w:color w:val="000000"/>
                <w:spacing w:val="-6"/>
                <w:szCs w:val="21"/>
                <w:u w:val="single"/>
              </w:rPr>
              <w:t xml:space="preserve">                                       </w:t>
            </w:r>
            <w:r>
              <w:rPr>
                <w:rFonts w:ascii="宋体" w:hAnsi="宋体" w:cs="Courier New" w:hint="eastAsia"/>
                <w:color w:val="000000"/>
                <w:spacing w:val="-6"/>
                <w:szCs w:val="21"/>
              </w:rPr>
              <w:t>（￥</w:t>
            </w:r>
            <w:r>
              <w:rPr>
                <w:rFonts w:ascii="宋体" w:hAnsi="宋体" w:cs="Courier New" w:hint="eastAsia"/>
                <w:color w:val="000000"/>
                <w:spacing w:val="-6"/>
                <w:szCs w:val="21"/>
                <w:u w:val="single"/>
              </w:rPr>
              <w:t xml:space="preserve">                       元</w:t>
            </w:r>
            <w:r>
              <w:rPr>
                <w:rFonts w:ascii="宋体" w:hAnsi="宋体" w:cs="Courier New" w:hint="eastAsia"/>
                <w:color w:val="000000"/>
                <w:spacing w:val="-6"/>
                <w:szCs w:val="21"/>
              </w:rPr>
              <w:t>）</w:t>
            </w:r>
          </w:p>
        </w:tc>
      </w:tr>
    </w:tbl>
    <w:bookmarkEnd w:id="199"/>
    <w:p w14:paraId="13E0690A" w14:textId="77777777" w:rsidR="00F0503A" w:rsidRDefault="00000000">
      <w:pPr>
        <w:spacing w:line="440" w:lineRule="exact"/>
        <w:rPr>
          <w:rFonts w:ascii="宋体" w:hAnsi="宋体" w:hint="eastAsia"/>
          <w:color w:val="0D0D0D" w:themeColor="text1" w:themeTint="F2"/>
          <w:szCs w:val="21"/>
        </w:rPr>
      </w:pPr>
      <w:r>
        <w:rPr>
          <w:rFonts w:ascii="宋体" w:hAnsi="宋体" w:hint="eastAsia"/>
          <w:color w:val="0D0D0D" w:themeColor="text1" w:themeTint="F2"/>
          <w:szCs w:val="21"/>
        </w:rPr>
        <w:t>注：1.所有价格均用人民币表示，单位为元，精确到个数位。</w:t>
      </w:r>
    </w:p>
    <w:p w14:paraId="232A5E8E" w14:textId="0400258C" w:rsidR="00F0503A" w:rsidRPr="00B6124F" w:rsidRDefault="00000000" w:rsidP="00B6124F">
      <w:pPr>
        <w:spacing w:line="440" w:lineRule="exact"/>
        <w:rPr>
          <w:rFonts w:ascii="宋体" w:hAnsi="宋体" w:hint="eastAsia"/>
          <w:bCs/>
          <w:color w:val="0D0D0D" w:themeColor="text1" w:themeTint="F2"/>
          <w:szCs w:val="21"/>
        </w:rPr>
      </w:pPr>
      <w:r>
        <w:rPr>
          <w:rFonts w:ascii="宋体" w:hAnsi="宋体" w:hint="eastAsia"/>
          <w:color w:val="0D0D0D" w:themeColor="text1" w:themeTint="F2"/>
          <w:szCs w:val="21"/>
        </w:rPr>
        <w:t xml:space="preserve">    </w:t>
      </w:r>
      <w:r>
        <w:rPr>
          <w:rFonts w:ascii="宋体" w:hAnsi="宋体" w:hint="eastAsia"/>
          <w:bCs/>
          <w:color w:val="0D0D0D" w:themeColor="text1" w:themeTint="F2"/>
          <w:szCs w:val="21"/>
        </w:rPr>
        <w:t>2.</w:t>
      </w:r>
      <w:r w:rsidR="00D34866" w:rsidRPr="00D34866">
        <w:rPr>
          <w:rFonts w:ascii="宋体" w:hAnsi="宋体" w:hint="eastAsia"/>
          <w:bCs/>
          <w:color w:val="0D0D0D" w:themeColor="text1" w:themeTint="F2"/>
          <w:szCs w:val="21"/>
        </w:rPr>
        <w:t>供应商报价应包含总报价应</w:t>
      </w:r>
      <w:r w:rsidR="00857BF8">
        <w:rPr>
          <w:rFonts w:ascii="宋体" w:hAnsi="宋体" w:hint="eastAsia"/>
          <w:bCs/>
          <w:color w:val="0D0D0D" w:themeColor="text1" w:themeTint="F2"/>
          <w:szCs w:val="21"/>
        </w:rPr>
        <w:t>包括</w:t>
      </w:r>
      <w:r w:rsidR="00857BF8">
        <w:rPr>
          <w:rFonts w:ascii="宋体" w:hAnsi="宋体" w:cs="宋体" w:hint="eastAsia"/>
        </w:rPr>
        <w:t>货物、货物标准附件、备品备件、专用工具、设备安装辅材、包装、运输、保险等各种费用以及安装、调试、税金、售后服务、技术培训费、更新升级其所有成本费用</w:t>
      </w:r>
      <w:r w:rsidR="00B6124F" w:rsidRPr="00B6124F">
        <w:rPr>
          <w:rFonts w:ascii="宋体" w:hAnsi="宋体" w:hint="eastAsia"/>
          <w:bCs/>
          <w:color w:val="0D0D0D" w:themeColor="text1" w:themeTint="F2"/>
          <w:szCs w:val="21"/>
        </w:rPr>
        <w:t>。</w:t>
      </w:r>
    </w:p>
    <w:p w14:paraId="2B7A30B9" w14:textId="77777777" w:rsidR="00F0503A" w:rsidRDefault="00F0503A"/>
    <w:p w14:paraId="09ABF975" w14:textId="77777777" w:rsidR="00F0503A" w:rsidRDefault="00F0503A"/>
    <w:p w14:paraId="258DC596" w14:textId="77777777" w:rsidR="00F0503A" w:rsidRDefault="00000000">
      <w:pPr>
        <w:pStyle w:val="af"/>
        <w:spacing w:line="440" w:lineRule="exact"/>
        <w:ind w:firstLineChars="1750" w:firstLine="3675"/>
        <w:rPr>
          <w:rFonts w:hAnsi="宋体" w:hint="eastAsia"/>
          <w:color w:val="0D0D0D" w:themeColor="text1" w:themeTint="F2"/>
          <w:u w:val="single"/>
        </w:rPr>
      </w:pPr>
      <w:r>
        <w:rPr>
          <w:rFonts w:hAnsi="宋体" w:hint="eastAsia"/>
          <w:color w:val="0D0D0D" w:themeColor="text1" w:themeTint="F2"/>
        </w:rPr>
        <w:t>法定代表人或授权代表（签名）：</w:t>
      </w:r>
      <w:r>
        <w:rPr>
          <w:rFonts w:hAnsi="宋体" w:hint="eastAsia"/>
          <w:color w:val="0D0D0D" w:themeColor="text1" w:themeTint="F2"/>
          <w:u w:val="single"/>
        </w:rPr>
        <w:t xml:space="preserve">      </w:t>
      </w:r>
      <w:r>
        <w:rPr>
          <w:rFonts w:hAnsi="宋体"/>
          <w:color w:val="0D0D0D" w:themeColor="text1" w:themeTint="F2"/>
          <w:u w:val="single"/>
        </w:rPr>
        <w:t xml:space="preserve">        </w:t>
      </w:r>
      <w:r>
        <w:rPr>
          <w:rFonts w:hAnsi="宋体" w:hint="eastAsia"/>
          <w:color w:val="0D0D0D" w:themeColor="text1" w:themeTint="F2"/>
          <w:u w:val="single"/>
        </w:rPr>
        <w:t xml:space="preserve">     </w:t>
      </w:r>
      <w:r>
        <w:rPr>
          <w:rFonts w:hAnsi="宋体"/>
          <w:color w:val="0D0D0D" w:themeColor="text1" w:themeTint="F2"/>
          <w:u w:val="single"/>
        </w:rPr>
        <w:t xml:space="preserve">     </w:t>
      </w:r>
    </w:p>
    <w:p w14:paraId="4AE1DB4A" w14:textId="77777777" w:rsidR="00F0503A" w:rsidRDefault="00000000">
      <w:pPr>
        <w:pStyle w:val="af"/>
        <w:spacing w:line="440" w:lineRule="exact"/>
        <w:ind w:firstLineChars="1750" w:firstLine="3675"/>
        <w:rPr>
          <w:rFonts w:hAnsi="宋体" w:hint="eastAsia"/>
          <w:color w:val="0D0D0D" w:themeColor="text1" w:themeTint="F2"/>
          <w:u w:val="single"/>
        </w:rPr>
      </w:pPr>
      <w:r>
        <w:rPr>
          <w:rFonts w:hAnsi="宋体" w:hint="eastAsia"/>
          <w:color w:val="0D0D0D" w:themeColor="text1" w:themeTint="F2"/>
        </w:rPr>
        <w:t>供应商（盖章）：</w:t>
      </w:r>
      <w:r>
        <w:rPr>
          <w:rFonts w:hAnsi="宋体" w:hint="eastAsia"/>
          <w:color w:val="0D0D0D" w:themeColor="text1" w:themeTint="F2"/>
          <w:u w:val="single"/>
        </w:rPr>
        <w:t xml:space="preserve">    </w:t>
      </w:r>
      <w:r>
        <w:rPr>
          <w:rFonts w:hAnsi="宋体"/>
          <w:color w:val="0D0D0D" w:themeColor="text1" w:themeTint="F2"/>
          <w:u w:val="single"/>
        </w:rPr>
        <w:t xml:space="preserve">    </w:t>
      </w:r>
      <w:r>
        <w:rPr>
          <w:rFonts w:hAnsi="宋体" w:hint="eastAsia"/>
          <w:color w:val="0D0D0D" w:themeColor="text1" w:themeTint="F2"/>
          <w:u w:val="single"/>
        </w:rPr>
        <w:t xml:space="preserve">       </w:t>
      </w:r>
      <w:r>
        <w:rPr>
          <w:rFonts w:hAnsi="宋体"/>
          <w:color w:val="0D0D0D" w:themeColor="text1" w:themeTint="F2"/>
          <w:u w:val="single"/>
        </w:rPr>
        <w:t xml:space="preserve">    </w:t>
      </w:r>
      <w:r>
        <w:rPr>
          <w:rFonts w:hAnsi="宋体" w:hint="eastAsia"/>
          <w:color w:val="0D0D0D" w:themeColor="text1" w:themeTint="F2"/>
          <w:u w:val="single"/>
        </w:rPr>
        <w:t xml:space="preserve">                   </w:t>
      </w:r>
    </w:p>
    <w:p w14:paraId="55A690E1" w14:textId="77777777" w:rsidR="00F0503A" w:rsidRDefault="00000000">
      <w:pPr>
        <w:spacing w:line="440" w:lineRule="exact"/>
        <w:ind w:firstLineChars="1750" w:firstLine="3675"/>
        <w:rPr>
          <w:rFonts w:ascii="宋体" w:hAnsi="宋体" w:hint="eastAsia"/>
          <w:color w:val="0D0D0D" w:themeColor="text1" w:themeTint="F2"/>
          <w:szCs w:val="21"/>
        </w:rPr>
      </w:pPr>
      <w:r>
        <w:rPr>
          <w:rFonts w:hAnsi="宋体" w:hint="eastAsia"/>
          <w:color w:val="0D0D0D" w:themeColor="text1" w:themeTint="F2"/>
        </w:rPr>
        <w:t>日期：</w:t>
      </w:r>
      <w:r>
        <w:rPr>
          <w:rFonts w:hAnsi="宋体" w:hint="eastAsia"/>
          <w:color w:val="0D0D0D" w:themeColor="text1" w:themeTint="F2"/>
          <w:u w:val="single"/>
        </w:rPr>
        <w:t xml:space="preserve">    </w:t>
      </w:r>
      <w:r>
        <w:rPr>
          <w:rFonts w:hAnsi="宋体"/>
          <w:color w:val="0D0D0D" w:themeColor="text1" w:themeTint="F2"/>
          <w:u w:val="single"/>
        </w:rPr>
        <w:t xml:space="preserve">  </w:t>
      </w:r>
      <w:r>
        <w:rPr>
          <w:rFonts w:hAnsi="宋体" w:hint="eastAsia"/>
          <w:color w:val="0D0D0D" w:themeColor="text1" w:themeTint="F2"/>
          <w:u w:val="single"/>
        </w:rPr>
        <w:t xml:space="preserve">     </w:t>
      </w:r>
      <w:r>
        <w:rPr>
          <w:rFonts w:hAnsi="宋体" w:hint="eastAsia"/>
          <w:color w:val="0D0D0D" w:themeColor="text1" w:themeTint="F2"/>
        </w:rPr>
        <w:t>年</w:t>
      </w:r>
      <w:r>
        <w:rPr>
          <w:rFonts w:hAnsi="宋体" w:hint="eastAsia"/>
          <w:color w:val="0D0D0D" w:themeColor="text1" w:themeTint="F2"/>
          <w:u w:val="single"/>
        </w:rPr>
        <w:t xml:space="preserve">  </w:t>
      </w:r>
      <w:r>
        <w:rPr>
          <w:rFonts w:hAnsi="宋体"/>
          <w:color w:val="0D0D0D" w:themeColor="text1" w:themeTint="F2"/>
          <w:u w:val="single"/>
        </w:rPr>
        <w:t xml:space="preserve"> </w:t>
      </w:r>
      <w:r>
        <w:rPr>
          <w:rFonts w:hAnsi="宋体" w:hint="eastAsia"/>
          <w:color w:val="0D0D0D" w:themeColor="text1" w:themeTint="F2"/>
          <w:u w:val="single"/>
        </w:rPr>
        <w:t xml:space="preserve">   </w:t>
      </w:r>
      <w:r>
        <w:rPr>
          <w:rFonts w:hAnsi="宋体" w:hint="eastAsia"/>
          <w:color w:val="0D0D0D" w:themeColor="text1" w:themeTint="F2"/>
        </w:rPr>
        <w:t>月</w:t>
      </w:r>
      <w:r>
        <w:rPr>
          <w:rFonts w:hAnsi="宋体" w:hint="eastAsia"/>
          <w:color w:val="0D0D0D" w:themeColor="text1" w:themeTint="F2"/>
          <w:u w:val="single"/>
        </w:rPr>
        <w:t xml:space="preserve">   </w:t>
      </w:r>
      <w:r>
        <w:rPr>
          <w:rFonts w:hAnsi="宋体"/>
          <w:color w:val="0D0D0D" w:themeColor="text1" w:themeTint="F2"/>
          <w:u w:val="single"/>
        </w:rPr>
        <w:t xml:space="preserve"> </w:t>
      </w:r>
      <w:r>
        <w:rPr>
          <w:rFonts w:hAnsi="宋体" w:hint="eastAsia"/>
          <w:color w:val="0D0D0D" w:themeColor="text1" w:themeTint="F2"/>
          <w:u w:val="single"/>
        </w:rPr>
        <w:t xml:space="preserve">  </w:t>
      </w:r>
      <w:r>
        <w:rPr>
          <w:rFonts w:hAnsi="宋体" w:hint="eastAsia"/>
          <w:color w:val="0D0D0D" w:themeColor="text1" w:themeTint="F2"/>
        </w:rPr>
        <w:t>日</w:t>
      </w:r>
    </w:p>
    <w:sectPr w:rsidR="00F0503A">
      <w:headerReference w:type="default" r:id="rId43"/>
      <w:footerReference w:type="default" r:id="rId44"/>
      <w:pgSz w:w="11906" w:h="16838"/>
      <w:pgMar w:top="936" w:right="991" w:bottom="1135" w:left="993"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56AE3" w14:textId="77777777" w:rsidR="008523E9" w:rsidRDefault="008523E9">
      <w:r>
        <w:separator/>
      </w:r>
    </w:p>
  </w:endnote>
  <w:endnote w:type="continuationSeparator" w:id="0">
    <w:p w14:paraId="1A28E39E" w14:textId="77777777" w:rsidR="008523E9" w:rsidRDefault="0085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方正小标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汉仪书宋二S">
    <w:altName w:val="宋体"/>
    <w:charset w:val="00"/>
    <w:family w:val="auto"/>
    <w:pitch w:val="default"/>
  </w:font>
  <w:font w:name="Wingdings">
    <w:panose1 w:val="05000000000000000000"/>
    <w:charset w:val="02"/>
    <w:family w:val="auto"/>
    <w:pitch w:val="variable"/>
    <w:sig w:usb0="00000000" w:usb1="10000000" w:usb2="00000000" w:usb3="00000000" w:csb0="80000000" w:csb1="00000000"/>
  </w:font>
  <w:font w:name="Adobe 仿宋 Std R">
    <w:altName w:val="仿宋"/>
    <w:panose1 w:val="020204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475F2" w14:textId="77777777" w:rsidR="00F0503A" w:rsidRDefault="00F0503A">
    <w:pPr>
      <w:pStyle w:val="af5"/>
    </w:pPr>
  </w:p>
  <w:p w14:paraId="064DB1A4" w14:textId="77777777" w:rsidR="00F0503A" w:rsidRDefault="00F0503A">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CCBBA" w14:textId="77777777" w:rsidR="00F0503A" w:rsidRDefault="00000000">
    <w:pPr>
      <w:pStyle w:val="af5"/>
    </w:pPr>
    <w:r>
      <w:rPr>
        <w:noProof/>
      </w:rPr>
      <mc:AlternateContent>
        <mc:Choice Requires="wps">
          <w:drawing>
            <wp:anchor distT="0" distB="0" distL="114300" distR="114300" simplePos="0" relativeHeight="251660288" behindDoc="0" locked="0" layoutInCell="1" allowOverlap="1" wp14:anchorId="5BC938CC" wp14:editId="5194D542">
              <wp:simplePos x="0" y="0"/>
              <wp:positionH relativeFrom="margin">
                <wp:align>center</wp:align>
              </wp:positionH>
              <wp:positionV relativeFrom="paragraph">
                <wp:posOffset>0</wp:posOffset>
              </wp:positionV>
              <wp:extent cx="1828800" cy="1828800"/>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5C61513" w14:textId="77777777" w:rsidR="00F0503A"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type w14:anchorId="5BC938CC" id="_x0000_t202" coordsize="21600,21600" o:spt="202" path="m,l,21600r21600,l21600,xe">
              <v:stroke joinstyle="miter"/>
              <v:path gradientshapeok="t" o:connecttype="rect"/>
            </v:shapetype>
            <v:shape id="文本框 2"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" filled="f" stroked="f">
              <v:textbox style="mso-fit-shape-to-text:t" inset="0,0,0,0">
                <w:txbxContent>
                  <w:p w14:paraId="55C61513" w14:textId="77777777" w:rsidR="00F0503A"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2564419"/>
    </w:sdtPr>
    <w:sdtContent>
      <w:p w14:paraId="18156355" w14:textId="77777777" w:rsidR="00F0503A" w:rsidRDefault="00000000">
        <w:pPr>
          <w:pStyle w:val="af5"/>
          <w:jc w:val="center"/>
        </w:pPr>
        <w:r>
          <w:fldChar w:fldCharType="begin"/>
        </w:r>
        <w:r>
          <w:instrText>PAGE   \* MERGEFORMAT</w:instrText>
        </w:r>
        <w:r>
          <w:fldChar w:fldCharType="separate"/>
        </w:r>
        <w:r>
          <w:t>2</w:t>
        </w:r>
        <w:r>
          <w:fldChar w:fldCharType="end"/>
        </w:r>
      </w:p>
    </w:sdtContent>
  </w:sdt>
  <w:p w14:paraId="079069C2" w14:textId="77777777" w:rsidR="00F0503A" w:rsidRDefault="00F0503A">
    <w:pPr>
      <w:pStyle w:val="af5"/>
    </w:pPr>
  </w:p>
  <w:p w14:paraId="4A35DB97" w14:textId="77777777" w:rsidR="00F0503A" w:rsidRDefault="00F050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64DCA" w14:textId="77777777" w:rsidR="008523E9" w:rsidRDefault="008523E9">
      <w:r>
        <w:separator/>
      </w:r>
    </w:p>
  </w:footnote>
  <w:footnote w:type="continuationSeparator" w:id="0">
    <w:p w14:paraId="21AB358C" w14:textId="77777777" w:rsidR="008523E9" w:rsidRDefault="00852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A232" w14:textId="7F1AB10C" w:rsidR="00F0503A" w:rsidRDefault="00000000">
    <w:pPr>
      <w:pStyle w:val="af7"/>
      <w:jc w:val="both"/>
    </w:pPr>
    <w:bookmarkStart w:id="200" w:name="_Hlk169273469"/>
    <w:bookmarkStart w:id="201" w:name="_Hlk169273470"/>
    <w:r>
      <w:rPr>
        <w:rFonts w:hint="eastAsia"/>
      </w:rPr>
      <w:t>钦州市政府采购中心</w:t>
    </w:r>
    <w:r>
      <w:rPr>
        <w:rFonts w:hint="eastAsia"/>
      </w:rPr>
      <w:t xml:space="preserve">           </w:t>
    </w:r>
    <w:r w:rsidR="00CD1821">
      <w:rPr>
        <w:rFonts w:hint="eastAsia"/>
      </w:rPr>
      <w:t xml:space="preserve">                </w:t>
    </w:r>
    <w:r w:rsidR="00523F31">
      <w:rPr>
        <w:rFonts w:hint="eastAsia"/>
      </w:rPr>
      <w:t>钦州市钦北区人力资源和社会保障局办公设备</w:t>
    </w:r>
    <w:r>
      <w:rPr>
        <w:rFonts w:hint="eastAsia"/>
      </w:rPr>
      <w:t>(</w:t>
    </w:r>
    <w:r>
      <w:t>QZZC</w:t>
    </w:r>
    <w:r w:rsidR="00975EA2" w:rsidRPr="00975EA2">
      <w:t>2025-J1-030011</w:t>
    </w:r>
    <w:r>
      <w:t>-QZSZ</w:t>
    </w:r>
    <w:r>
      <w:rPr>
        <w:rFonts w:hint="eastAsia"/>
      </w:rPr>
      <w:t>)</w:t>
    </w:r>
    <w:bookmarkEnd w:id="200"/>
    <w:bookmarkEnd w:id="20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94F760"/>
    <w:multiLevelType w:val="singleLevel"/>
    <w:tmpl w:val="AA94F760"/>
    <w:lvl w:ilvl="0">
      <w:start w:val="1"/>
      <w:numFmt w:val="decimal"/>
      <w:suff w:val="nothing"/>
      <w:lvlText w:val="%1、"/>
      <w:lvlJc w:val="left"/>
    </w:lvl>
  </w:abstractNum>
  <w:abstractNum w:abstractNumId="1" w15:restartNumberingAfterBreak="0">
    <w:nsid w:val="BF6BC116"/>
    <w:multiLevelType w:val="singleLevel"/>
    <w:tmpl w:val="BF6BC116"/>
    <w:lvl w:ilvl="0">
      <w:start w:val="16"/>
      <w:numFmt w:val="decimal"/>
      <w:suff w:val="space"/>
      <w:lvlText w:val="%1."/>
      <w:lvlJc w:val="left"/>
    </w:lvl>
  </w:abstractNum>
  <w:abstractNum w:abstractNumId="2" w15:restartNumberingAfterBreak="0">
    <w:nsid w:val="DDECD3BC"/>
    <w:multiLevelType w:val="singleLevel"/>
    <w:tmpl w:val="DDECD3BC"/>
    <w:lvl w:ilvl="0">
      <w:start w:val="6"/>
      <w:numFmt w:val="decimal"/>
      <w:suff w:val="space"/>
      <w:lvlText w:val="%1."/>
      <w:lvlJc w:val="left"/>
    </w:lvl>
  </w:abstractNum>
  <w:abstractNum w:abstractNumId="3" w15:restartNumberingAfterBreak="0">
    <w:nsid w:val="DE759F4B"/>
    <w:multiLevelType w:val="singleLevel"/>
    <w:tmpl w:val="DE759F4B"/>
    <w:lvl w:ilvl="0">
      <w:start w:val="2"/>
      <w:numFmt w:val="decimal"/>
      <w:suff w:val="space"/>
      <w:lvlText w:val="%1."/>
      <w:lvlJc w:val="left"/>
    </w:lvl>
  </w:abstractNum>
  <w:abstractNum w:abstractNumId="4" w15:restartNumberingAfterBreak="0">
    <w:nsid w:val="DEABE1DB"/>
    <w:multiLevelType w:val="singleLevel"/>
    <w:tmpl w:val="DEABE1DB"/>
    <w:lvl w:ilvl="0">
      <w:start w:val="23"/>
      <w:numFmt w:val="decimal"/>
      <w:suff w:val="space"/>
      <w:lvlText w:val="%1."/>
      <w:lvlJc w:val="left"/>
    </w:lvl>
  </w:abstractNum>
  <w:abstractNum w:abstractNumId="5" w15:restartNumberingAfterBreak="0">
    <w:nsid w:val="EB6418A8"/>
    <w:multiLevelType w:val="singleLevel"/>
    <w:tmpl w:val="EB6418A8"/>
    <w:lvl w:ilvl="0">
      <w:start w:val="1"/>
      <w:numFmt w:val="decimal"/>
      <w:suff w:val="space"/>
      <w:lvlText w:val="%1、"/>
      <w:lvlJc w:val="left"/>
      <w:pPr>
        <w:ind w:left="97" w:firstLine="0"/>
      </w:pPr>
    </w:lvl>
  </w:abstractNum>
  <w:abstractNum w:abstractNumId="6" w15:restartNumberingAfterBreak="0">
    <w:nsid w:val="EF486AFD"/>
    <w:multiLevelType w:val="singleLevel"/>
    <w:tmpl w:val="EF486AFD"/>
    <w:lvl w:ilvl="0">
      <w:start w:val="1"/>
      <w:numFmt w:val="decimal"/>
      <w:lvlText w:val="(%1)"/>
      <w:lvlJc w:val="left"/>
      <w:pPr>
        <w:ind w:left="425" w:hanging="425"/>
      </w:pPr>
      <w:rPr>
        <w:rFonts w:hint="default"/>
      </w:rPr>
    </w:lvl>
  </w:abstractNum>
  <w:abstractNum w:abstractNumId="7" w15:restartNumberingAfterBreak="0">
    <w:nsid w:val="FB74EB01"/>
    <w:multiLevelType w:val="singleLevel"/>
    <w:tmpl w:val="FB74EB01"/>
    <w:lvl w:ilvl="0">
      <w:start w:val="1"/>
      <w:numFmt w:val="decimal"/>
      <w:suff w:val="nothing"/>
      <w:lvlText w:val="%1、"/>
      <w:lvlJc w:val="left"/>
    </w:lvl>
  </w:abstractNum>
  <w:abstractNum w:abstractNumId="8" w15:restartNumberingAfterBreak="0">
    <w:nsid w:val="FF3C8A32"/>
    <w:multiLevelType w:val="singleLevel"/>
    <w:tmpl w:val="FF3C8A32"/>
    <w:lvl w:ilvl="0">
      <w:start w:val="1"/>
      <w:numFmt w:val="decimal"/>
      <w:lvlText w:val="%1."/>
      <w:lvlJc w:val="left"/>
      <w:pPr>
        <w:ind w:left="425" w:hanging="425"/>
      </w:pPr>
      <w:rPr>
        <w:rFonts w:hint="default"/>
      </w:rPr>
    </w:lvl>
  </w:abstractNum>
  <w:abstractNum w:abstractNumId="9" w15:restartNumberingAfterBreak="0">
    <w:nsid w:val="00000007"/>
    <w:multiLevelType w:val="multilevel"/>
    <w:tmpl w:val="00000007"/>
    <w:lvl w:ilvl="0">
      <w:start w:val="1"/>
      <w:numFmt w:val="chineseCountingThousand"/>
      <w:pStyle w:val="3"/>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0" w15:restartNumberingAfterBreak="0">
    <w:nsid w:val="017340DC"/>
    <w:multiLevelType w:val="hybridMultilevel"/>
    <w:tmpl w:val="34A40906"/>
    <w:lvl w:ilvl="0" w:tplc="FB90587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73953AB"/>
    <w:multiLevelType w:val="hybridMultilevel"/>
    <w:tmpl w:val="4C5CF780"/>
    <w:lvl w:ilvl="0" w:tplc="91F4D6FE">
      <w:start w:val="1"/>
      <w:numFmt w:val="japaneseCounting"/>
      <w:lvlText w:val="%1、"/>
      <w:lvlJc w:val="left"/>
      <w:pPr>
        <w:ind w:left="420" w:hanging="420"/>
      </w:pPr>
      <w:rPr>
        <w:rFonts w:hint="default"/>
        <w:color w:val="000000"/>
        <w:sz w:val="2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2B60992"/>
    <w:multiLevelType w:val="hybridMultilevel"/>
    <w:tmpl w:val="7988E160"/>
    <w:lvl w:ilvl="0" w:tplc="9D9E446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31C20A08"/>
    <w:multiLevelType w:val="hybridMultilevel"/>
    <w:tmpl w:val="477493EA"/>
    <w:lvl w:ilvl="0" w:tplc="EECA4B8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326769A3"/>
    <w:multiLevelType w:val="hybridMultilevel"/>
    <w:tmpl w:val="A176D6E8"/>
    <w:lvl w:ilvl="0" w:tplc="0A28D9A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8E9023C"/>
    <w:multiLevelType w:val="hybridMultilevel"/>
    <w:tmpl w:val="F5963306"/>
    <w:lvl w:ilvl="0" w:tplc="650613D4">
      <w:start w:val="1"/>
      <w:numFmt w:val="decimal"/>
      <w:lvlText w:val="%1."/>
      <w:lvlJc w:val="left"/>
      <w:pPr>
        <w:ind w:left="339" w:hanging="360"/>
      </w:pPr>
      <w:rPr>
        <w:rFonts w:hint="default"/>
      </w:rPr>
    </w:lvl>
    <w:lvl w:ilvl="1" w:tplc="04090019" w:tentative="1">
      <w:start w:val="1"/>
      <w:numFmt w:val="lowerLetter"/>
      <w:lvlText w:val="%2)"/>
      <w:lvlJc w:val="left"/>
      <w:pPr>
        <w:ind w:left="859" w:hanging="440"/>
      </w:pPr>
    </w:lvl>
    <w:lvl w:ilvl="2" w:tplc="0409001B" w:tentative="1">
      <w:start w:val="1"/>
      <w:numFmt w:val="lowerRoman"/>
      <w:lvlText w:val="%3."/>
      <w:lvlJc w:val="right"/>
      <w:pPr>
        <w:ind w:left="1299" w:hanging="440"/>
      </w:pPr>
    </w:lvl>
    <w:lvl w:ilvl="3" w:tplc="0409000F" w:tentative="1">
      <w:start w:val="1"/>
      <w:numFmt w:val="decimal"/>
      <w:lvlText w:val="%4."/>
      <w:lvlJc w:val="left"/>
      <w:pPr>
        <w:ind w:left="1739" w:hanging="440"/>
      </w:pPr>
    </w:lvl>
    <w:lvl w:ilvl="4" w:tplc="04090019" w:tentative="1">
      <w:start w:val="1"/>
      <w:numFmt w:val="lowerLetter"/>
      <w:lvlText w:val="%5)"/>
      <w:lvlJc w:val="left"/>
      <w:pPr>
        <w:ind w:left="2179" w:hanging="440"/>
      </w:pPr>
    </w:lvl>
    <w:lvl w:ilvl="5" w:tplc="0409001B" w:tentative="1">
      <w:start w:val="1"/>
      <w:numFmt w:val="lowerRoman"/>
      <w:lvlText w:val="%6."/>
      <w:lvlJc w:val="right"/>
      <w:pPr>
        <w:ind w:left="2619" w:hanging="440"/>
      </w:pPr>
    </w:lvl>
    <w:lvl w:ilvl="6" w:tplc="0409000F" w:tentative="1">
      <w:start w:val="1"/>
      <w:numFmt w:val="decimal"/>
      <w:lvlText w:val="%7."/>
      <w:lvlJc w:val="left"/>
      <w:pPr>
        <w:ind w:left="3059" w:hanging="440"/>
      </w:pPr>
    </w:lvl>
    <w:lvl w:ilvl="7" w:tplc="04090019" w:tentative="1">
      <w:start w:val="1"/>
      <w:numFmt w:val="lowerLetter"/>
      <w:lvlText w:val="%8)"/>
      <w:lvlJc w:val="left"/>
      <w:pPr>
        <w:ind w:left="3499" w:hanging="440"/>
      </w:pPr>
    </w:lvl>
    <w:lvl w:ilvl="8" w:tplc="0409001B" w:tentative="1">
      <w:start w:val="1"/>
      <w:numFmt w:val="lowerRoman"/>
      <w:lvlText w:val="%9."/>
      <w:lvlJc w:val="right"/>
      <w:pPr>
        <w:ind w:left="3939" w:hanging="440"/>
      </w:pPr>
    </w:lvl>
  </w:abstractNum>
  <w:abstractNum w:abstractNumId="16" w15:restartNumberingAfterBreak="0">
    <w:nsid w:val="44C33F11"/>
    <w:multiLevelType w:val="hybridMultilevel"/>
    <w:tmpl w:val="5122DAE4"/>
    <w:lvl w:ilvl="0" w:tplc="0AE40EA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523D2B34"/>
    <w:multiLevelType w:val="hybridMultilevel"/>
    <w:tmpl w:val="01DEE34A"/>
    <w:lvl w:ilvl="0" w:tplc="3D3212AE">
      <w:start w:val="1"/>
      <w:numFmt w:val="japaneseCounting"/>
      <w:lvlText w:val="%1、"/>
      <w:lvlJc w:val="left"/>
      <w:pPr>
        <w:ind w:left="450" w:hanging="4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2EB5109"/>
    <w:multiLevelType w:val="hybridMultilevel"/>
    <w:tmpl w:val="47C6FFB8"/>
    <w:lvl w:ilvl="0" w:tplc="5AA4DC6A">
      <w:start w:val="1"/>
      <w:numFmt w:val="decimal"/>
      <w:lvlText w:val="%1."/>
      <w:lvlJc w:val="left"/>
      <w:pPr>
        <w:ind w:left="339" w:hanging="360"/>
      </w:pPr>
      <w:rPr>
        <w:rFonts w:hint="default"/>
      </w:rPr>
    </w:lvl>
    <w:lvl w:ilvl="1" w:tplc="04090019" w:tentative="1">
      <w:start w:val="1"/>
      <w:numFmt w:val="lowerLetter"/>
      <w:lvlText w:val="%2)"/>
      <w:lvlJc w:val="left"/>
      <w:pPr>
        <w:ind w:left="859" w:hanging="440"/>
      </w:pPr>
    </w:lvl>
    <w:lvl w:ilvl="2" w:tplc="0409001B" w:tentative="1">
      <w:start w:val="1"/>
      <w:numFmt w:val="lowerRoman"/>
      <w:lvlText w:val="%3."/>
      <w:lvlJc w:val="right"/>
      <w:pPr>
        <w:ind w:left="1299" w:hanging="440"/>
      </w:pPr>
    </w:lvl>
    <w:lvl w:ilvl="3" w:tplc="0409000F" w:tentative="1">
      <w:start w:val="1"/>
      <w:numFmt w:val="decimal"/>
      <w:lvlText w:val="%4."/>
      <w:lvlJc w:val="left"/>
      <w:pPr>
        <w:ind w:left="1739" w:hanging="440"/>
      </w:pPr>
    </w:lvl>
    <w:lvl w:ilvl="4" w:tplc="04090019" w:tentative="1">
      <w:start w:val="1"/>
      <w:numFmt w:val="lowerLetter"/>
      <w:lvlText w:val="%5)"/>
      <w:lvlJc w:val="left"/>
      <w:pPr>
        <w:ind w:left="2179" w:hanging="440"/>
      </w:pPr>
    </w:lvl>
    <w:lvl w:ilvl="5" w:tplc="0409001B" w:tentative="1">
      <w:start w:val="1"/>
      <w:numFmt w:val="lowerRoman"/>
      <w:lvlText w:val="%6."/>
      <w:lvlJc w:val="right"/>
      <w:pPr>
        <w:ind w:left="2619" w:hanging="440"/>
      </w:pPr>
    </w:lvl>
    <w:lvl w:ilvl="6" w:tplc="0409000F" w:tentative="1">
      <w:start w:val="1"/>
      <w:numFmt w:val="decimal"/>
      <w:lvlText w:val="%7."/>
      <w:lvlJc w:val="left"/>
      <w:pPr>
        <w:ind w:left="3059" w:hanging="440"/>
      </w:pPr>
    </w:lvl>
    <w:lvl w:ilvl="7" w:tplc="04090019" w:tentative="1">
      <w:start w:val="1"/>
      <w:numFmt w:val="lowerLetter"/>
      <w:lvlText w:val="%8)"/>
      <w:lvlJc w:val="left"/>
      <w:pPr>
        <w:ind w:left="3499" w:hanging="440"/>
      </w:pPr>
    </w:lvl>
    <w:lvl w:ilvl="8" w:tplc="0409001B" w:tentative="1">
      <w:start w:val="1"/>
      <w:numFmt w:val="lowerRoman"/>
      <w:lvlText w:val="%9."/>
      <w:lvlJc w:val="right"/>
      <w:pPr>
        <w:ind w:left="3939" w:hanging="440"/>
      </w:pPr>
    </w:lvl>
  </w:abstractNum>
  <w:abstractNum w:abstractNumId="19" w15:restartNumberingAfterBreak="0">
    <w:nsid w:val="61320E18"/>
    <w:multiLevelType w:val="hybridMultilevel"/>
    <w:tmpl w:val="E7E845FA"/>
    <w:lvl w:ilvl="0" w:tplc="37A419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62220AE3"/>
    <w:multiLevelType w:val="hybridMultilevel"/>
    <w:tmpl w:val="41969CBA"/>
    <w:lvl w:ilvl="0" w:tplc="1ED05668">
      <w:start w:val="1"/>
      <w:numFmt w:val="japaneseCounting"/>
      <w:lvlText w:val="%1、"/>
      <w:lvlJc w:val="left"/>
      <w:pPr>
        <w:ind w:left="840" w:hanging="4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1" w15:restartNumberingAfterBreak="0">
    <w:nsid w:val="69146491"/>
    <w:multiLevelType w:val="hybridMultilevel"/>
    <w:tmpl w:val="90128FE2"/>
    <w:lvl w:ilvl="0" w:tplc="6BE6AD86">
      <w:start w:val="1"/>
      <w:numFmt w:val="japaneseCounting"/>
      <w:lvlText w:val="%1、"/>
      <w:lvlJc w:val="left"/>
      <w:pPr>
        <w:ind w:left="420" w:hanging="42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7598B10C"/>
    <w:multiLevelType w:val="singleLevel"/>
    <w:tmpl w:val="7598B10C"/>
    <w:lvl w:ilvl="0">
      <w:start w:val="1"/>
      <w:numFmt w:val="decimal"/>
      <w:lvlText w:val="%1."/>
      <w:lvlJc w:val="left"/>
      <w:pPr>
        <w:tabs>
          <w:tab w:val="left" w:pos="312"/>
        </w:tabs>
      </w:pPr>
    </w:lvl>
  </w:abstractNum>
  <w:abstractNum w:abstractNumId="23" w15:restartNumberingAfterBreak="0">
    <w:nsid w:val="79759793"/>
    <w:multiLevelType w:val="singleLevel"/>
    <w:tmpl w:val="79759793"/>
    <w:lvl w:ilvl="0">
      <w:start w:val="1"/>
      <w:numFmt w:val="decimal"/>
      <w:lvlText w:val="%1."/>
      <w:lvlJc w:val="left"/>
      <w:pPr>
        <w:tabs>
          <w:tab w:val="left" w:pos="312"/>
        </w:tabs>
      </w:pPr>
    </w:lvl>
  </w:abstractNum>
  <w:abstractNum w:abstractNumId="24" w15:restartNumberingAfterBreak="0">
    <w:nsid w:val="7A0F6431"/>
    <w:multiLevelType w:val="singleLevel"/>
    <w:tmpl w:val="7A0F6431"/>
    <w:lvl w:ilvl="0">
      <w:start w:val="1"/>
      <w:numFmt w:val="decimal"/>
      <w:suff w:val="space"/>
      <w:lvlText w:val="%1."/>
      <w:lvlJc w:val="left"/>
    </w:lvl>
  </w:abstractNum>
  <w:num w:numId="1" w16cid:durableId="320426548">
    <w:abstractNumId w:val="9"/>
  </w:num>
  <w:num w:numId="2" w16cid:durableId="115833889">
    <w:abstractNumId w:val="24"/>
  </w:num>
  <w:num w:numId="3" w16cid:durableId="100535606">
    <w:abstractNumId w:val="3"/>
  </w:num>
  <w:num w:numId="4" w16cid:durableId="766313286">
    <w:abstractNumId w:val="2"/>
  </w:num>
  <w:num w:numId="5" w16cid:durableId="1574503930">
    <w:abstractNumId w:val="1"/>
  </w:num>
  <w:num w:numId="6" w16cid:durableId="1851141680">
    <w:abstractNumId w:val="4"/>
  </w:num>
  <w:num w:numId="7" w16cid:durableId="1757441179">
    <w:abstractNumId w:val="15"/>
  </w:num>
  <w:num w:numId="8" w16cid:durableId="501970792">
    <w:abstractNumId w:val="18"/>
  </w:num>
  <w:num w:numId="9" w16cid:durableId="1773741363">
    <w:abstractNumId w:val="11"/>
  </w:num>
  <w:num w:numId="10" w16cid:durableId="1916627342">
    <w:abstractNumId w:val="0"/>
  </w:num>
  <w:num w:numId="11" w16cid:durableId="1109425547">
    <w:abstractNumId w:val="7"/>
  </w:num>
  <w:num w:numId="12" w16cid:durableId="2042197600">
    <w:abstractNumId w:val="23"/>
  </w:num>
  <w:num w:numId="13" w16cid:durableId="195461016">
    <w:abstractNumId w:val="8"/>
  </w:num>
  <w:num w:numId="14" w16cid:durableId="2003854502">
    <w:abstractNumId w:val="13"/>
  </w:num>
  <w:num w:numId="15" w16cid:durableId="1368483123">
    <w:abstractNumId w:val="20"/>
  </w:num>
  <w:num w:numId="16" w16cid:durableId="16777717">
    <w:abstractNumId w:val="21"/>
  </w:num>
  <w:num w:numId="17" w16cid:durableId="494608546">
    <w:abstractNumId w:val="19"/>
  </w:num>
  <w:num w:numId="18" w16cid:durableId="1688142444">
    <w:abstractNumId w:val="17"/>
  </w:num>
  <w:num w:numId="19" w16cid:durableId="1017731899">
    <w:abstractNumId w:val="22"/>
  </w:num>
  <w:num w:numId="20" w16cid:durableId="1075542755">
    <w:abstractNumId w:val="5"/>
  </w:num>
  <w:num w:numId="21" w16cid:durableId="868028744">
    <w:abstractNumId w:val="6"/>
  </w:num>
  <w:num w:numId="22" w16cid:durableId="62484125">
    <w:abstractNumId w:val="12"/>
  </w:num>
  <w:num w:numId="23" w16cid:durableId="652417458">
    <w:abstractNumId w:val="14"/>
  </w:num>
  <w:num w:numId="24" w16cid:durableId="1313952099">
    <w:abstractNumId w:val="10"/>
  </w:num>
  <w:num w:numId="25" w16cid:durableId="11680600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FlNGU5M2E5YTIxYTQ1ZmRkNWE2ZGQzYmMzODA5YWMifQ=="/>
  </w:docVars>
  <w:rsids>
    <w:rsidRoot w:val="00172A27"/>
    <w:rsid w:val="0000046D"/>
    <w:rsid w:val="000004AE"/>
    <w:rsid w:val="000009A4"/>
    <w:rsid w:val="0000182C"/>
    <w:rsid w:val="00001C30"/>
    <w:rsid w:val="00001F66"/>
    <w:rsid w:val="000027DB"/>
    <w:rsid w:val="0000296D"/>
    <w:rsid w:val="00002E66"/>
    <w:rsid w:val="0000330D"/>
    <w:rsid w:val="00003781"/>
    <w:rsid w:val="00003F3C"/>
    <w:rsid w:val="0000486E"/>
    <w:rsid w:val="00004CB0"/>
    <w:rsid w:val="00004CDE"/>
    <w:rsid w:val="00005328"/>
    <w:rsid w:val="000059D3"/>
    <w:rsid w:val="000066F9"/>
    <w:rsid w:val="00007E2F"/>
    <w:rsid w:val="00007E51"/>
    <w:rsid w:val="000104B5"/>
    <w:rsid w:val="00010774"/>
    <w:rsid w:val="00010E05"/>
    <w:rsid w:val="00012061"/>
    <w:rsid w:val="000123EC"/>
    <w:rsid w:val="00013AC8"/>
    <w:rsid w:val="00013C7F"/>
    <w:rsid w:val="00014132"/>
    <w:rsid w:val="00014488"/>
    <w:rsid w:val="00016829"/>
    <w:rsid w:val="00017A2B"/>
    <w:rsid w:val="00020517"/>
    <w:rsid w:val="000207E1"/>
    <w:rsid w:val="00020DBA"/>
    <w:rsid w:val="00021054"/>
    <w:rsid w:val="000216CC"/>
    <w:rsid w:val="00021A66"/>
    <w:rsid w:val="00022909"/>
    <w:rsid w:val="00022CE2"/>
    <w:rsid w:val="000236DE"/>
    <w:rsid w:val="00023EBD"/>
    <w:rsid w:val="000248E5"/>
    <w:rsid w:val="0002594F"/>
    <w:rsid w:val="00025985"/>
    <w:rsid w:val="00025AC0"/>
    <w:rsid w:val="00025BDB"/>
    <w:rsid w:val="00027145"/>
    <w:rsid w:val="000272D2"/>
    <w:rsid w:val="0002754E"/>
    <w:rsid w:val="00027BD3"/>
    <w:rsid w:val="00030D59"/>
    <w:rsid w:val="00032229"/>
    <w:rsid w:val="00032A59"/>
    <w:rsid w:val="00032B1F"/>
    <w:rsid w:val="00032F50"/>
    <w:rsid w:val="00033214"/>
    <w:rsid w:val="00033587"/>
    <w:rsid w:val="000344F4"/>
    <w:rsid w:val="0003479C"/>
    <w:rsid w:val="00034B7D"/>
    <w:rsid w:val="00035002"/>
    <w:rsid w:val="0003509E"/>
    <w:rsid w:val="000369F6"/>
    <w:rsid w:val="00036EC4"/>
    <w:rsid w:val="00037318"/>
    <w:rsid w:val="00037EEA"/>
    <w:rsid w:val="000400F8"/>
    <w:rsid w:val="0004027B"/>
    <w:rsid w:val="00040DCA"/>
    <w:rsid w:val="000417D5"/>
    <w:rsid w:val="000419B7"/>
    <w:rsid w:val="00041EAA"/>
    <w:rsid w:val="00041FD1"/>
    <w:rsid w:val="00042B33"/>
    <w:rsid w:val="00042DEF"/>
    <w:rsid w:val="00044162"/>
    <w:rsid w:val="00044176"/>
    <w:rsid w:val="00044278"/>
    <w:rsid w:val="000444AF"/>
    <w:rsid w:val="000448E0"/>
    <w:rsid w:val="00044BB9"/>
    <w:rsid w:val="00045285"/>
    <w:rsid w:val="0004535A"/>
    <w:rsid w:val="00045D3B"/>
    <w:rsid w:val="00046C38"/>
    <w:rsid w:val="00050908"/>
    <w:rsid w:val="00050A4D"/>
    <w:rsid w:val="00050B4D"/>
    <w:rsid w:val="000521BA"/>
    <w:rsid w:val="00053067"/>
    <w:rsid w:val="000530C2"/>
    <w:rsid w:val="00053FFD"/>
    <w:rsid w:val="00054058"/>
    <w:rsid w:val="000548EF"/>
    <w:rsid w:val="00054D61"/>
    <w:rsid w:val="00054F2A"/>
    <w:rsid w:val="0005526A"/>
    <w:rsid w:val="00055319"/>
    <w:rsid w:val="00055AA6"/>
    <w:rsid w:val="0005758A"/>
    <w:rsid w:val="000576C1"/>
    <w:rsid w:val="00060064"/>
    <w:rsid w:val="0006170C"/>
    <w:rsid w:val="00061972"/>
    <w:rsid w:val="00061AC4"/>
    <w:rsid w:val="00063151"/>
    <w:rsid w:val="00063CE9"/>
    <w:rsid w:val="00064127"/>
    <w:rsid w:val="0006432D"/>
    <w:rsid w:val="00064B46"/>
    <w:rsid w:val="00064E81"/>
    <w:rsid w:val="000656B5"/>
    <w:rsid w:val="00065B81"/>
    <w:rsid w:val="0006633A"/>
    <w:rsid w:val="0006699C"/>
    <w:rsid w:val="000670F3"/>
    <w:rsid w:val="000675EC"/>
    <w:rsid w:val="00067C97"/>
    <w:rsid w:val="000709DB"/>
    <w:rsid w:val="000714E8"/>
    <w:rsid w:val="00071DBC"/>
    <w:rsid w:val="000725F2"/>
    <w:rsid w:val="00072665"/>
    <w:rsid w:val="0007297B"/>
    <w:rsid w:val="00072ABB"/>
    <w:rsid w:val="0007345C"/>
    <w:rsid w:val="000736BD"/>
    <w:rsid w:val="00074159"/>
    <w:rsid w:val="000749B7"/>
    <w:rsid w:val="000753D2"/>
    <w:rsid w:val="00075494"/>
    <w:rsid w:val="0007550C"/>
    <w:rsid w:val="00075C45"/>
    <w:rsid w:val="0007629E"/>
    <w:rsid w:val="00076CDB"/>
    <w:rsid w:val="0007737B"/>
    <w:rsid w:val="00077E54"/>
    <w:rsid w:val="000813B9"/>
    <w:rsid w:val="000813F4"/>
    <w:rsid w:val="000817C6"/>
    <w:rsid w:val="00081921"/>
    <w:rsid w:val="00081A1B"/>
    <w:rsid w:val="00082859"/>
    <w:rsid w:val="00082980"/>
    <w:rsid w:val="00083D28"/>
    <w:rsid w:val="00083D58"/>
    <w:rsid w:val="00083EC9"/>
    <w:rsid w:val="00084EA9"/>
    <w:rsid w:val="00084EC7"/>
    <w:rsid w:val="00085936"/>
    <w:rsid w:val="00085C49"/>
    <w:rsid w:val="00085EEB"/>
    <w:rsid w:val="000867B0"/>
    <w:rsid w:val="00086A01"/>
    <w:rsid w:val="00086B70"/>
    <w:rsid w:val="00087668"/>
    <w:rsid w:val="000904A2"/>
    <w:rsid w:val="00090AF0"/>
    <w:rsid w:val="000910C5"/>
    <w:rsid w:val="000923B9"/>
    <w:rsid w:val="000923C1"/>
    <w:rsid w:val="00092839"/>
    <w:rsid w:val="00093C1A"/>
    <w:rsid w:val="00093E79"/>
    <w:rsid w:val="00094441"/>
    <w:rsid w:val="00094BC6"/>
    <w:rsid w:val="00094C47"/>
    <w:rsid w:val="000953A5"/>
    <w:rsid w:val="000963F4"/>
    <w:rsid w:val="00096670"/>
    <w:rsid w:val="00096B4A"/>
    <w:rsid w:val="00096DE8"/>
    <w:rsid w:val="000A0911"/>
    <w:rsid w:val="000A139A"/>
    <w:rsid w:val="000A2431"/>
    <w:rsid w:val="000A2A30"/>
    <w:rsid w:val="000A358F"/>
    <w:rsid w:val="000A38A0"/>
    <w:rsid w:val="000A3C64"/>
    <w:rsid w:val="000A4362"/>
    <w:rsid w:val="000A57CF"/>
    <w:rsid w:val="000A61B8"/>
    <w:rsid w:val="000A62BD"/>
    <w:rsid w:val="000A6603"/>
    <w:rsid w:val="000A679A"/>
    <w:rsid w:val="000A6972"/>
    <w:rsid w:val="000A6A7F"/>
    <w:rsid w:val="000A6F98"/>
    <w:rsid w:val="000A74E0"/>
    <w:rsid w:val="000A74F6"/>
    <w:rsid w:val="000A7B98"/>
    <w:rsid w:val="000B1427"/>
    <w:rsid w:val="000B1905"/>
    <w:rsid w:val="000B1CCA"/>
    <w:rsid w:val="000B200B"/>
    <w:rsid w:val="000B2684"/>
    <w:rsid w:val="000B2AB7"/>
    <w:rsid w:val="000B2F6F"/>
    <w:rsid w:val="000B3843"/>
    <w:rsid w:val="000B3976"/>
    <w:rsid w:val="000B3C2D"/>
    <w:rsid w:val="000B467A"/>
    <w:rsid w:val="000B46A8"/>
    <w:rsid w:val="000B470D"/>
    <w:rsid w:val="000B4E66"/>
    <w:rsid w:val="000B5395"/>
    <w:rsid w:val="000B6058"/>
    <w:rsid w:val="000B62CB"/>
    <w:rsid w:val="000B6350"/>
    <w:rsid w:val="000B678F"/>
    <w:rsid w:val="000B6FEF"/>
    <w:rsid w:val="000B7F9A"/>
    <w:rsid w:val="000C0328"/>
    <w:rsid w:val="000C03D4"/>
    <w:rsid w:val="000C0864"/>
    <w:rsid w:val="000C0B96"/>
    <w:rsid w:val="000C0D86"/>
    <w:rsid w:val="000C1621"/>
    <w:rsid w:val="000C1CD7"/>
    <w:rsid w:val="000C2778"/>
    <w:rsid w:val="000C32AE"/>
    <w:rsid w:val="000C3380"/>
    <w:rsid w:val="000C4807"/>
    <w:rsid w:val="000C4C6A"/>
    <w:rsid w:val="000C52AC"/>
    <w:rsid w:val="000C5751"/>
    <w:rsid w:val="000C57F9"/>
    <w:rsid w:val="000C598C"/>
    <w:rsid w:val="000C618E"/>
    <w:rsid w:val="000C6342"/>
    <w:rsid w:val="000C6CE1"/>
    <w:rsid w:val="000C720B"/>
    <w:rsid w:val="000C7B9D"/>
    <w:rsid w:val="000D02E9"/>
    <w:rsid w:val="000D059D"/>
    <w:rsid w:val="000D10D5"/>
    <w:rsid w:val="000D1274"/>
    <w:rsid w:val="000D1597"/>
    <w:rsid w:val="000D16A7"/>
    <w:rsid w:val="000D1C6A"/>
    <w:rsid w:val="000D1F8D"/>
    <w:rsid w:val="000D22BD"/>
    <w:rsid w:val="000D26E7"/>
    <w:rsid w:val="000D36A9"/>
    <w:rsid w:val="000D42CA"/>
    <w:rsid w:val="000D53F2"/>
    <w:rsid w:val="000D55C4"/>
    <w:rsid w:val="000D5748"/>
    <w:rsid w:val="000D5C5C"/>
    <w:rsid w:val="000D5C8A"/>
    <w:rsid w:val="000D6A24"/>
    <w:rsid w:val="000D6C9D"/>
    <w:rsid w:val="000D78E6"/>
    <w:rsid w:val="000E0487"/>
    <w:rsid w:val="000E285B"/>
    <w:rsid w:val="000E4E43"/>
    <w:rsid w:val="000E5357"/>
    <w:rsid w:val="000E545D"/>
    <w:rsid w:val="000E660E"/>
    <w:rsid w:val="000E6EBD"/>
    <w:rsid w:val="000F0150"/>
    <w:rsid w:val="000F03FE"/>
    <w:rsid w:val="000F152C"/>
    <w:rsid w:val="000F17C9"/>
    <w:rsid w:val="000F3668"/>
    <w:rsid w:val="000F383E"/>
    <w:rsid w:val="000F38CF"/>
    <w:rsid w:val="000F3F16"/>
    <w:rsid w:val="000F449F"/>
    <w:rsid w:val="000F48C9"/>
    <w:rsid w:val="000F5ACA"/>
    <w:rsid w:val="000F6024"/>
    <w:rsid w:val="000F6D06"/>
    <w:rsid w:val="001000BE"/>
    <w:rsid w:val="00100A2B"/>
    <w:rsid w:val="00100B14"/>
    <w:rsid w:val="0010174C"/>
    <w:rsid w:val="0010201F"/>
    <w:rsid w:val="0010254F"/>
    <w:rsid w:val="00102B73"/>
    <w:rsid w:val="00102C51"/>
    <w:rsid w:val="00103216"/>
    <w:rsid w:val="0010330D"/>
    <w:rsid w:val="001039BF"/>
    <w:rsid w:val="00103CB4"/>
    <w:rsid w:val="00103D6B"/>
    <w:rsid w:val="001064F8"/>
    <w:rsid w:val="00107F42"/>
    <w:rsid w:val="00110401"/>
    <w:rsid w:val="00110E22"/>
    <w:rsid w:val="001110F1"/>
    <w:rsid w:val="001114FF"/>
    <w:rsid w:val="0011195C"/>
    <w:rsid w:val="001128DA"/>
    <w:rsid w:val="00112E30"/>
    <w:rsid w:val="001138CB"/>
    <w:rsid w:val="00113A4C"/>
    <w:rsid w:val="00114453"/>
    <w:rsid w:val="00114D32"/>
    <w:rsid w:val="00115CAC"/>
    <w:rsid w:val="00116718"/>
    <w:rsid w:val="00116FC8"/>
    <w:rsid w:val="00117835"/>
    <w:rsid w:val="00120042"/>
    <w:rsid w:val="0012024C"/>
    <w:rsid w:val="00120493"/>
    <w:rsid w:val="00120DFA"/>
    <w:rsid w:val="001218FE"/>
    <w:rsid w:val="00121CC1"/>
    <w:rsid w:val="001221BE"/>
    <w:rsid w:val="00122219"/>
    <w:rsid w:val="00122899"/>
    <w:rsid w:val="00123679"/>
    <w:rsid w:val="001236BF"/>
    <w:rsid w:val="001236EB"/>
    <w:rsid w:val="00123ACC"/>
    <w:rsid w:val="00124792"/>
    <w:rsid w:val="00124CF0"/>
    <w:rsid w:val="00125726"/>
    <w:rsid w:val="001258B7"/>
    <w:rsid w:val="001267FF"/>
    <w:rsid w:val="00127F9D"/>
    <w:rsid w:val="00130199"/>
    <w:rsid w:val="0013084E"/>
    <w:rsid w:val="00130DB2"/>
    <w:rsid w:val="001315D8"/>
    <w:rsid w:val="00132311"/>
    <w:rsid w:val="00132B0C"/>
    <w:rsid w:val="00132B8C"/>
    <w:rsid w:val="0013360D"/>
    <w:rsid w:val="00133E41"/>
    <w:rsid w:val="00133E7C"/>
    <w:rsid w:val="00134D7F"/>
    <w:rsid w:val="00134F65"/>
    <w:rsid w:val="0013526C"/>
    <w:rsid w:val="001356B6"/>
    <w:rsid w:val="001365F4"/>
    <w:rsid w:val="0013661A"/>
    <w:rsid w:val="00136E07"/>
    <w:rsid w:val="001372D1"/>
    <w:rsid w:val="001374A2"/>
    <w:rsid w:val="00140295"/>
    <w:rsid w:val="00141121"/>
    <w:rsid w:val="001413AA"/>
    <w:rsid w:val="00141EDF"/>
    <w:rsid w:val="001429D7"/>
    <w:rsid w:val="00143437"/>
    <w:rsid w:val="00143891"/>
    <w:rsid w:val="00143DE4"/>
    <w:rsid w:val="001447EF"/>
    <w:rsid w:val="00144800"/>
    <w:rsid w:val="00145073"/>
    <w:rsid w:val="0014515E"/>
    <w:rsid w:val="0014559E"/>
    <w:rsid w:val="00145749"/>
    <w:rsid w:val="00145EF0"/>
    <w:rsid w:val="001462D6"/>
    <w:rsid w:val="001464A7"/>
    <w:rsid w:val="00146F35"/>
    <w:rsid w:val="00147344"/>
    <w:rsid w:val="001476CB"/>
    <w:rsid w:val="001477F2"/>
    <w:rsid w:val="0015059D"/>
    <w:rsid w:val="00151322"/>
    <w:rsid w:val="00152C66"/>
    <w:rsid w:val="00153A5A"/>
    <w:rsid w:val="00153EDA"/>
    <w:rsid w:val="001547CA"/>
    <w:rsid w:val="00154C02"/>
    <w:rsid w:val="00154C69"/>
    <w:rsid w:val="0015529D"/>
    <w:rsid w:val="00156328"/>
    <w:rsid w:val="00156EC5"/>
    <w:rsid w:val="00157085"/>
    <w:rsid w:val="001573B4"/>
    <w:rsid w:val="001576ED"/>
    <w:rsid w:val="001601A2"/>
    <w:rsid w:val="00160295"/>
    <w:rsid w:val="001607B6"/>
    <w:rsid w:val="00162969"/>
    <w:rsid w:val="00162E86"/>
    <w:rsid w:val="0016388F"/>
    <w:rsid w:val="00163D73"/>
    <w:rsid w:val="00163D88"/>
    <w:rsid w:val="00164096"/>
    <w:rsid w:val="00164DE0"/>
    <w:rsid w:val="0016529E"/>
    <w:rsid w:val="0016575C"/>
    <w:rsid w:val="00165B1C"/>
    <w:rsid w:val="00165BF8"/>
    <w:rsid w:val="00166036"/>
    <w:rsid w:val="001662BD"/>
    <w:rsid w:val="0016649A"/>
    <w:rsid w:val="00166560"/>
    <w:rsid w:val="001675A5"/>
    <w:rsid w:val="00170111"/>
    <w:rsid w:val="00170697"/>
    <w:rsid w:val="00171392"/>
    <w:rsid w:val="00171C1A"/>
    <w:rsid w:val="00171C72"/>
    <w:rsid w:val="001724FF"/>
    <w:rsid w:val="00172708"/>
    <w:rsid w:val="001727B0"/>
    <w:rsid w:val="001729BA"/>
    <w:rsid w:val="00172A27"/>
    <w:rsid w:val="00173260"/>
    <w:rsid w:val="00173C43"/>
    <w:rsid w:val="00173F50"/>
    <w:rsid w:val="00174BEA"/>
    <w:rsid w:val="001751E2"/>
    <w:rsid w:val="0017537B"/>
    <w:rsid w:val="0017547C"/>
    <w:rsid w:val="001759CF"/>
    <w:rsid w:val="00175B5D"/>
    <w:rsid w:val="00176986"/>
    <w:rsid w:val="00176B7D"/>
    <w:rsid w:val="00177302"/>
    <w:rsid w:val="00177FB1"/>
    <w:rsid w:val="001809EC"/>
    <w:rsid w:val="00180D02"/>
    <w:rsid w:val="00181809"/>
    <w:rsid w:val="00182FF5"/>
    <w:rsid w:val="0018316B"/>
    <w:rsid w:val="001837AA"/>
    <w:rsid w:val="0018380A"/>
    <w:rsid w:val="00183895"/>
    <w:rsid w:val="00183BC0"/>
    <w:rsid w:val="0018456A"/>
    <w:rsid w:val="00184681"/>
    <w:rsid w:val="001847DB"/>
    <w:rsid w:val="00184AE6"/>
    <w:rsid w:val="00185C46"/>
    <w:rsid w:val="00185D1E"/>
    <w:rsid w:val="00185D2D"/>
    <w:rsid w:val="00185EF5"/>
    <w:rsid w:val="00185F81"/>
    <w:rsid w:val="0018652D"/>
    <w:rsid w:val="00186AA0"/>
    <w:rsid w:val="00187707"/>
    <w:rsid w:val="00187828"/>
    <w:rsid w:val="00187EAA"/>
    <w:rsid w:val="00190B5F"/>
    <w:rsid w:val="001912D2"/>
    <w:rsid w:val="00191575"/>
    <w:rsid w:val="00191FD8"/>
    <w:rsid w:val="0019224F"/>
    <w:rsid w:val="001923BA"/>
    <w:rsid w:val="00192DA5"/>
    <w:rsid w:val="0019338C"/>
    <w:rsid w:val="00194C01"/>
    <w:rsid w:val="001965CD"/>
    <w:rsid w:val="00196AD9"/>
    <w:rsid w:val="00197F91"/>
    <w:rsid w:val="001A0381"/>
    <w:rsid w:val="001A04B7"/>
    <w:rsid w:val="001A0579"/>
    <w:rsid w:val="001A10F0"/>
    <w:rsid w:val="001A1AE7"/>
    <w:rsid w:val="001A24D5"/>
    <w:rsid w:val="001A2637"/>
    <w:rsid w:val="001A270B"/>
    <w:rsid w:val="001A2CE9"/>
    <w:rsid w:val="001A37A7"/>
    <w:rsid w:val="001A397E"/>
    <w:rsid w:val="001A3D56"/>
    <w:rsid w:val="001A4A03"/>
    <w:rsid w:val="001A51A4"/>
    <w:rsid w:val="001A52EC"/>
    <w:rsid w:val="001A592E"/>
    <w:rsid w:val="001A5B3D"/>
    <w:rsid w:val="001A608D"/>
    <w:rsid w:val="001A64AB"/>
    <w:rsid w:val="001A69D0"/>
    <w:rsid w:val="001A6CA2"/>
    <w:rsid w:val="001A79FC"/>
    <w:rsid w:val="001A7ED7"/>
    <w:rsid w:val="001B08D0"/>
    <w:rsid w:val="001B0FFF"/>
    <w:rsid w:val="001B1422"/>
    <w:rsid w:val="001B1780"/>
    <w:rsid w:val="001B21BF"/>
    <w:rsid w:val="001B24E7"/>
    <w:rsid w:val="001B2789"/>
    <w:rsid w:val="001B3396"/>
    <w:rsid w:val="001B45AC"/>
    <w:rsid w:val="001B4641"/>
    <w:rsid w:val="001B49B9"/>
    <w:rsid w:val="001B53CE"/>
    <w:rsid w:val="001B5555"/>
    <w:rsid w:val="001B55FC"/>
    <w:rsid w:val="001B5A4E"/>
    <w:rsid w:val="001B5FB8"/>
    <w:rsid w:val="001B621A"/>
    <w:rsid w:val="001B639B"/>
    <w:rsid w:val="001B66C9"/>
    <w:rsid w:val="001B7226"/>
    <w:rsid w:val="001B79B3"/>
    <w:rsid w:val="001B79CA"/>
    <w:rsid w:val="001C006C"/>
    <w:rsid w:val="001C046C"/>
    <w:rsid w:val="001C0792"/>
    <w:rsid w:val="001C1068"/>
    <w:rsid w:val="001C111E"/>
    <w:rsid w:val="001C1954"/>
    <w:rsid w:val="001C1CB6"/>
    <w:rsid w:val="001C2637"/>
    <w:rsid w:val="001C2856"/>
    <w:rsid w:val="001C3032"/>
    <w:rsid w:val="001C36F2"/>
    <w:rsid w:val="001C37B8"/>
    <w:rsid w:val="001C3997"/>
    <w:rsid w:val="001C4006"/>
    <w:rsid w:val="001C4264"/>
    <w:rsid w:val="001C5049"/>
    <w:rsid w:val="001C5A88"/>
    <w:rsid w:val="001C5F33"/>
    <w:rsid w:val="001D131F"/>
    <w:rsid w:val="001D145B"/>
    <w:rsid w:val="001D2BC7"/>
    <w:rsid w:val="001D3347"/>
    <w:rsid w:val="001D342C"/>
    <w:rsid w:val="001D3D7A"/>
    <w:rsid w:val="001D3FE6"/>
    <w:rsid w:val="001D426E"/>
    <w:rsid w:val="001D47A2"/>
    <w:rsid w:val="001D4CB2"/>
    <w:rsid w:val="001D542E"/>
    <w:rsid w:val="001D5AB1"/>
    <w:rsid w:val="001D6C9C"/>
    <w:rsid w:val="001D7C0A"/>
    <w:rsid w:val="001E12E5"/>
    <w:rsid w:val="001E135A"/>
    <w:rsid w:val="001E1B96"/>
    <w:rsid w:val="001E2C45"/>
    <w:rsid w:val="001E3151"/>
    <w:rsid w:val="001E33E7"/>
    <w:rsid w:val="001E361F"/>
    <w:rsid w:val="001E3798"/>
    <w:rsid w:val="001E389A"/>
    <w:rsid w:val="001E3A70"/>
    <w:rsid w:val="001E4160"/>
    <w:rsid w:val="001E4638"/>
    <w:rsid w:val="001E4649"/>
    <w:rsid w:val="001E4806"/>
    <w:rsid w:val="001E4DBB"/>
    <w:rsid w:val="001E4F61"/>
    <w:rsid w:val="001E5228"/>
    <w:rsid w:val="001E556F"/>
    <w:rsid w:val="001E56BE"/>
    <w:rsid w:val="001E5D7F"/>
    <w:rsid w:val="001E606C"/>
    <w:rsid w:val="001E6E0F"/>
    <w:rsid w:val="001E7383"/>
    <w:rsid w:val="001E7A45"/>
    <w:rsid w:val="001F0090"/>
    <w:rsid w:val="001F01FC"/>
    <w:rsid w:val="001F09B2"/>
    <w:rsid w:val="001F145B"/>
    <w:rsid w:val="001F1B44"/>
    <w:rsid w:val="001F220E"/>
    <w:rsid w:val="001F299F"/>
    <w:rsid w:val="001F3380"/>
    <w:rsid w:val="001F409D"/>
    <w:rsid w:val="001F4491"/>
    <w:rsid w:val="001F4B03"/>
    <w:rsid w:val="001F515C"/>
    <w:rsid w:val="001F53DC"/>
    <w:rsid w:val="001F612B"/>
    <w:rsid w:val="001F69C1"/>
    <w:rsid w:val="001F78C9"/>
    <w:rsid w:val="001F7BC5"/>
    <w:rsid w:val="00200210"/>
    <w:rsid w:val="002005D7"/>
    <w:rsid w:val="00200673"/>
    <w:rsid w:val="00200C07"/>
    <w:rsid w:val="00201D62"/>
    <w:rsid w:val="00201FA0"/>
    <w:rsid w:val="002030D5"/>
    <w:rsid w:val="00203236"/>
    <w:rsid w:val="00203374"/>
    <w:rsid w:val="002047A7"/>
    <w:rsid w:val="00204832"/>
    <w:rsid w:val="00205192"/>
    <w:rsid w:val="002069C4"/>
    <w:rsid w:val="00207574"/>
    <w:rsid w:val="00207788"/>
    <w:rsid w:val="0020781A"/>
    <w:rsid w:val="00207BB0"/>
    <w:rsid w:val="002100EE"/>
    <w:rsid w:val="00210236"/>
    <w:rsid w:val="00210822"/>
    <w:rsid w:val="00210837"/>
    <w:rsid w:val="00210B9B"/>
    <w:rsid w:val="002119E2"/>
    <w:rsid w:val="00213134"/>
    <w:rsid w:val="00214AE1"/>
    <w:rsid w:val="00215B9B"/>
    <w:rsid w:val="00215DE3"/>
    <w:rsid w:val="0021617D"/>
    <w:rsid w:val="00216288"/>
    <w:rsid w:val="002168F3"/>
    <w:rsid w:val="00216ACD"/>
    <w:rsid w:val="00217785"/>
    <w:rsid w:val="00217AA5"/>
    <w:rsid w:val="00220B21"/>
    <w:rsid w:val="00220BFA"/>
    <w:rsid w:val="00220CA4"/>
    <w:rsid w:val="00220EEC"/>
    <w:rsid w:val="00221ADA"/>
    <w:rsid w:val="00221C35"/>
    <w:rsid w:val="00221E2F"/>
    <w:rsid w:val="0022371D"/>
    <w:rsid w:val="00223806"/>
    <w:rsid w:val="00223AA0"/>
    <w:rsid w:val="00223AE2"/>
    <w:rsid w:val="00223DA7"/>
    <w:rsid w:val="002255D4"/>
    <w:rsid w:val="00225CAB"/>
    <w:rsid w:val="002262D7"/>
    <w:rsid w:val="002263C7"/>
    <w:rsid w:val="0022681A"/>
    <w:rsid w:val="00226A6D"/>
    <w:rsid w:val="00226C7E"/>
    <w:rsid w:val="00226F54"/>
    <w:rsid w:val="002277D4"/>
    <w:rsid w:val="00227BF2"/>
    <w:rsid w:val="00230B9C"/>
    <w:rsid w:val="0023120C"/>
    <w:rsid w:val="002313E0"/>
    <w:rsid w:val="002314F8"/>
    <w:rsid w:val="00231C0C"/>
    <w:rsid w:val="002323C0"/>
    <w:rsid w:val="00232AAB"/>
    <w:rsid w:val="00232BF8"/>
    <w:rsid w:val="0023312F"/>
    <w:rsid w:val="00233272"/>
    <w:rsid w:val="002332E7"/>
    <w:rsid w:val="00234D73"/>
    <w:rsid w:val="00235F11"/>
    <w:rsid w:val="00236110"/>
    <w:rsid w:val="00236A1E"/>
    <w:rsid w:val="0023765F"/>
    <w:rsid w:val="002406B7"/>
    <w:rsid w:val="00240858"/>
    <w:rsid w:val="00240C76"/>
    <w:rsid w:val="0024102B"/>
    <w:rsid w:val="00241B65"/>
    <w:rsid w:val="002420BD"/>
    <w:rsid w:val="002428DE"/>
    <w:rsid w:val="00244795"/>
    <w:rsid w:val="00244A39"/>
    <w:rsid w:val="00244F4D"/>
    <w:rsid w:val="00245603"/>
    <w:rsid w:val="00245C72"/>
    <w:rsid w:val="002460FA"/>
    <w:rsid w:val="00246576"/>
    <w:rsid w:val="002472D1"/>
    <w:rsid w:val="00247F10"/>
    <w:rsid w:val="00247FE9"/>
    <w:rsid w:val="00250231"/>
    <w:rsid w:val="00250620"/>
    <w:rsid w:val="002518C7"/>
    <w:rsid w:val="00251E58"/>
    <w:rsid w:val="00253905"/>
    <w:rsid w:val="00253B1F"/>
    <w:rsid w:val="00254615"/>
    <w:rsid w:val="00254CE6"/>
    <w:rsid w:val="00254EAD"/>
    <w:rsid w:val="002554CD"/>
    <w:rsid w:val="00255AD8"/>
    <w:rsid w:val="00256102"/>
    <w:rsid w:val="00256160"/>
    <w:rsid w:val="002562BF"/>
    <w:rsid w:val="0025645E"/>
    <w:rsid w:val="002569C6"/>
    <w:rsid w:val="00256BBA"/>
    <w:rsid w:val="00257F6D"/>
    <w:rsid w:val="00260023"/>
    <w:rsid w:val="0026021A"/>
    <w:rsid w:val="00260547"/>
    <w:rsid w:val="00260C1C"/>
    <w:rsid w:val="0026135A"/>
    <w:rsid w:val="002617CC"/>
    <w:rsid w:val="0026186B"/>
    <w:rsid w:val="00261A0E"/>
    <w:rsid w:val="002625CB"/>
    <w:rsid w:val="00263A90"/>
    <w:rsid w:val="00263D22"/>
    <w:rsid w:val="00264009"/>
    <w:rsid w:val="00264B45"/>
    <w:rsid w:val="002652AD"/>
    <w:rsid w:val="00266004"/>
    <w:rsid w:val="00267D9A"/>
    <w:rsid w:val="00270584"/>
    <w:rsid w:val="00270EA2"/>
    <w:rsid w:val="00271121"/>
    <w:rsid w:val="00272DFC"/>
    <w:rsid w:val="00275BF2"/>
    <w:rsid w:val="00275E57"/>
    <w:rsid w:val="0027616F"/>
    <w:rsid w:val="00276404"/>
    <w:rsid w:val="00276544"/>
    <w:rsid w:val="00276976"/>
    <w:rsid w:val="00280525"/>
    <w:rsid w:val="00280656"/>
    <w:rsid w:val="00280870"/>
    <w:rsid w:val="0028105F"/>
    <w:rsid w:val="002833C1"/>
    <w:rsid w:val="00284030"/>
    <w:rsid w:val="00284100"/>
    <w:rsid w:val="002846C4"/>
    <w:rsid w:val="00284927"/>
    <w:rsid w:val="00284BF6"/>
    <w:rsid w:val="00284C89"/>
    <w:rsid w:val="0028576F"/>
    <w:rsid w:val="00286140"/>
    <w:rsid w:val="00286B67"/>
    <w:rsid w:val="00287246"/>
    <w:rsid w:val="00287B41"/>
    <w:rsid w:val="002906BB"/>
    <w:rsid w:val="002908FC"/>
    <w:rsid w:val="00290940"/>
    <w:rsid w:val="00290E68"/>
    <w:rsid w:val="002910C9"/>
    <w:rsid w:val="00291DAD"/>
    <w:rsid w:val="00293BF8"/>
    <w:rsid w:val="00293EC9"/>
    <w:rsid w:val="00294080"/>
    <w:rsid w:val="00294418"/>
    <w:rsid w:val="00294552"/>
    <w:rsid w:val="00295227"/>
    <w:rsid w:val="00295F39"/>
    <w:rsid w:val="00295F45"/>
    <w:rsid w:val="00296775"/>
    <w:rsid w:val="00297942"/>
    <w:rsid w:val="002A0ED2"/>
    <w:rsid w:val="002A11BA"/>
    <w:rsid w:val="002A135C"/>
    <w:rsid w:val="002A267D"/>
    <w:rsid w:val="002A270F"/>
    <w:rsid w:val="002A2B15"/>
    <w:rsid w:val="002A2B1E"/>
    <w:rsid w:val="002A323D"/>
    <w:rsid w:val="002A40F2"/>
    <w:rsid w:val="002A5325"/>
    <w:rsid w:val="002A5C80"/>
    <w:rsid w:val="002A724F"/>
    <w:rsid w:val="002B05B1"/>
    <w:rsid w:val="002B0936"/>
    <w:rsid w:val="002B0C56"/>
    <w:rsid w:val="002B128E"/>
    <w:rsid w:val="002B1B6D"/>
    <w:rsid w:val="002B213F"/>
    <w:rsid w:val="002B278C"/>
    <w:rsid w:val="002B2D48"/>
    <w:rsid w:val="002B322E"/>
    <w:rsid w:val="002B4C67"/>
    <w:rsid w:val="002B4F5A"/>
    <w:rsid w:val="002B5256"/>
    <w:rsid w:val="002B56E3"/>
    <w:rsid w:val="002B604A"/>
    <w:rsid w:val="002B63A2"/>
    <w:rsid w:val="002B6DF3"/>
    <w:rsid w:val="002B7809"/>
    <w:rsid w:val="002C04C6"/>
    <w:rsid w:val="002C084A"/>
    <w:rsid w:val="002C0FD0"/>
    <w:rsid w:val="002C24D9"/>
    <w:rsid w:val="002C2AE1"/>
    <w:rsid w:val="002C2FE5"/>
    <w:rsid w:val="002C35C5"/>
    <w:rsid w:val="002C37C7"/>
    <w:rsid w:val="002C3950"/>
    <w:rsid w:val="002C3E69"/>
    <w:rsid w:val="002C4303"/>
    <w:rsid w:val="002C4472"/>
    <w:rsid w:val="002C4C8F"/>
    <w:rsid w:val="002C518C"/>
    <w:rsid w:val="002C5B91"/>
    <w:rsid w:val="002C6C98"/>
    <w:rsid w:val="002D00D0"/>
    <w:rsid w:val="002D00D7"/>
    <w:rsid w:val="002D04B3"/>
    <w:rsid w:val="002D0A76"/>
    <w:rsid w:val="002D0F4F"/>
    <w:rsid w:val="002D12D5"/>
    <w:rsid w:val="002D19C8"/>
    <w:rsid w:val="002D24ED"/>
    <w:rsid w:val="002D25AB"/>
    <w:rsid w:val="002D3C69"/>
    <w:rsid w:val="002D3F1B"/>
    <w:rsid w:val="002D4074"/>
    <w:rsid w:val="002D4855"/>
    <w:rsid w:val="002D4F1C"/>
    <w:rsid w:val="002D5561"/>
    <w:rsid w:val="002D5749"/>
    <w:rsid w:val="002D681C"/>
    <w:rsid w:val="002D750B"/>
    <w:rsid w:val="002D7B35"/>
    <w:rsid w:val="002D7B63"/>
    <w:rsid w:val="002E0070"/>
    <w:rsid w:val="002E08D4"/>
    <w:rsid w:val="002E0964"/>
    <w:rsid w:val="002E0DD0"/>
    <w:rsid w:val="002E0E77"/>
    <w:rsid w:val="002E14F3"/>
    <w:rsid w:val="002E1625"/>
    <w:rsid w:val="002E30CD"/>
    <w:rsid w:val="002E334E"/>
    <w:rsid w:val="002E3AE8"/>
    <w:rsid w:val="002E3DD9"/>
    <w:rsid w:val="002E3FFE"/>
    <w:rsid w:val="002E53D0"/>
    <w:rsid w:val="002E5625"/>
    <w:rsid w:val="002E5931"/>
    <w:rsid w:val="002E6A86"/>
    <w:rsid w:val="002E6E46"/>
    <w:rsid w:val="002E7D58"/>
    <w:rsid w:val="002E7E40"/>
    <w:rsid w:val="002F00FE"/>
    <w:rsid w:val="002F0468"/>
    <w:rsid w:val="002F0609"/>
    <w:rsid w:val="002F1457"/>
    <w:rsid w:val="002F1614"/>
    <w:rsid w:val="002F17EB"/>
    <w:rsid w:val="002F1947"/>
    <w:rsid w:val="002F1B84"/>
    <w:rsid w:val="002F1D85"/>
    <w:rsid w:val="002F284C"/>
    <w:rsid w:val="002F2B81"/>
    <w:rsid w:val="002F3352"/>
    <w:rsid w:val="002F461E"/>
    <w:rsid w:val="002F4DAB"/>
    <w:rsid w:val="002F5103"/>
    <w:rsid w:val="002F5779"/>
    <w:rsid w:val="002F5C3F"/>
    <w:rsid w:val="002F5C8F"/>
    <w:rsid w:val="002F6AC6"/>
    <w:rsid w:val="002F703B"/>
    <w:rsid w:val="00301558"/>
    <w:rsid w:val="003023C6"/>
    <w:rsid w:val="00302A77"/>
    <w:rsid w:val="00302CF7"/>
    <w:rsid w:val="00302D27"/>
    <w:rsid w:val="00302E1C"/>
    <w:rsid w:val="00303D3C"/>
    <w:rsid w:val="0030429A"/>
    <w:rsid w:val="003052AB"/>
    <w:rsid w:val="00305F0B"/>
    <w:rsid w:val="003060C4"/>
    <w:rsid w:val="0030668D"/>
    <w:rsid w:val="003069D9"/>
    <w:rsid w:val="003073F5"/>
    <w:rsid w:val="00307B9C"/>
    <w:rsid w:val="00307BA1"/>
    <w:rsid w:val="00310059"/>
    <w:rsid w:val="003100DF"/>
    <w:rsid w:val="00311B0A"/>
    <w:rsid w:val="003126CB"/>
    <w:rsid w:val="003137D4"/>
    <w:rsid w:val="00314227"/>
    <w:rsid w:val="00314DBA"/>
    <w:rsid w:val="00314EFA"/>
    <w:rsid w:val="00315AB3"/>
    <w:rsid w:val="003164A3"/>
    <w:rsid w:val="00317A63"/>
    <w:rsid w:val="00317BA9"/>
    <w:rsid w:val="00320003"/>
    <w:rsid w:val="003200AE"/>
    <w:rsid w:val="0032034B"/>
    <w:rsid w:val="00320BF6"/>
    <w:rsid w:val="00320EFA"/>
    <w:rsid w:val="00321E23"/>
    <w:rsid w:val="0032215C"/>
    <w:rsid w:val="00322259"/>
    <w:rsid w:val="0032428B"/>
    <w:rsid w:val="003255F1"/>
    <w:rsid w:val="00325789"/>
    <w:rsid w:val="00325A5A"/>
    <w:rsid w:val="00325A89"/>
    <w:rsid w:val="00325E13"/>
    <w:rsid w:val="00325FE2"/>
    <w:rsid w:val="00326145"/>
    <w:rsid w:val="00326A2E"/>
    <w:rsid w:val="003272E3"/>
    <w:rsid w:val="0032780E"/>
    <w:rsid w:val="00327CF0"/>
    <w:rsid w:val="00330325"/>
    <w:rsid w:val="003313DB"/>
    <w:rsid w:val="00331922"/>
    <w:rsid w:val="00331AFB"/>
    <w:rsid w:val="0033295D"/>
    <w:rsid w:val="00332B79"/>
    <w:rsid w:val="00333CAB"/>
    <w:rsid w:val="00333D3B"/>
    <w:rsid w:val="00334C5E"/>
    <w:rsid w:val="00334F81"/>
    <w:rsid w:val="00335E06"/>
    <w:rsid w:val="00336AC2"/>
    <w:rsid w:val="00336AD0"/>
    <w:rsid w:val="00336FD3"/>
    <w:rsid w:val="0033747A"/>
    <w:rsid w:val="00337ABE"/>
    <w:rsid w:val="00337B76"/>
    <w:rsid w:val="00337BB7"/>
    <w:rsid w:val="00337E60"/>
    <w:rsid w:val="00341DE7"/>
    <w:rsid w:val="00341FEE"/>
    <w:rsid w:val="003430E1"/>
    <w:rsid w:val="0034324B"/>
    <w:rsid w:val="00345199"/>
    <w:rsid w:val="003451FE"/>
    <w:rsid w:val="003462BA"/>
    <w:rsid w:val="00346B2F"/>
    <w:rsid w:val="00346B52"/>
    <w:rsid w:val="00346C19"/>
    <w:rsid w:val="00346E53"/>
    <w:rsid w:val="003471EA"/>
    <w:rsid w:val="0034781A"/>
    <w:rsid w:val="00347E90"/>
    <w:rsid w:val="00350096"/>
    <w:rsid w:val="003503CD"/>
    <w:rsid w:val="00350421"/>
    <w:rsid w:val="0035042D"/>
    <w:rsid w:val="00350759"/>
    <w:rsid w:val="0035088B"/>
    <w:rsid w:val="00350FBD"/>
    <w:rsid w:val="003510DF"/>
    <w:rsid w:val="003511E3"/>
    <w:rsid w:val="0035181E"/>
    <w:rsid w:val="0035252E"/>
    <w:rsid w:val="00353BBF"/>
    <w:rsid w:val="00353C02"/>
    <w:rsid w:val="00353F48"/>
    <w:rsid w:val="0035422F"/>
    <w:rsid w:val="00354301"/>
    <w:rsid w:val="003544A3"/>
    <w:rsid w:val="00354AC8"/>
    <w:rsid w:val="00355454"/>
    <w:rsid w:val="0035571F"/>
    <w:rsid w:val="003560A3"/>
    <w:rsid w:val="00356A1A"/>
    <w:rsid w:val="00356F21"/>
    <w:rsid w:val="0035700D"/>
    <w:rsid w:val="00357768"/>
    <w:rsid w:val="003579C1"/>
    <w:rsid w:val="00357A6C"/>
    <w:rsid w:val="00357B7A"/>
    <w:rsid w:val="00360B24"/>
    <w:rsid w:val="00360B88"/>
    <w:rsid w:val="00361409"/>
    <w:rsid w:val="00361478"/>
    <w:rsid w:val="00362098"/>
    <w:rsid w:val="003621B0"/>
    <w:rsid w:val="00363105"/>
    <w:rsid w:val="00363317"/>
    <w:rsid w:val="00363BEF"/>
    <w:rsid w:val="0036438B"/>
    <w:rsid w:val="00365288"/>
    <w:rsid w:val="00365567"/>
    <w:rsid w:val="003657C6"/>
    <w:rsid w:val="00366C33"/>
    <w:rsid w:val="0036705C"/>
    <w:rsid w:val="003673C9"/>
    <w:rsid w:val="00367749"/>
    <w:rsid w:val="00371997"/>
    <w:rsid w:val="00372BD9"/>
    <w:rsid w:val="003737B0"/>
    <w:rsid w:val="003743F8"/>
    <w:rsid w:val="00374B13"/>
    <w:rsid w:val="00374BBC"/>
    <w:rsid w:val="00374FC1"/>
    <w:rsid w:val="003756A2"/>
    <w:rsid w:val="00375C87"/>
    <w:rsid w:val="00375DC1"/>
    <w:rsid w:val="00375E94"/>
    <w:rsid w:val="00376DED"/>
    <w:rsid w:val="003774A0"/>
    <w:rsid w:val="0037767D"/>
    <w:rsid w:val="003810DB"/>
    <w:rsid w:val="00381624"/>
    <w:rsid w:val="003816C1"/>
    <w:rsid w:val="00381985"/>
    <w:rsid w:val="00382571"/>
    <w:rsid w:val="00382FCB"/>
    <w:rsid w:val="00384576"/>
    <w:rsid w:val="0038489B"/>
    <w:rsid w:val="003849B0"/>
    <w:rsid w:val="003857D9"/>
    <w:rsid w:val="00385D47"/>
    <w:rsid w:val="003862DF"/>
    <w:rsid w:val="003863BE"/>
    <w:rsid w:val="00386524"/>
    <w:rsid w:val="00386566"/>
    <w:rsid w:val="00387330"/>
    <w:rsid w:val="003876FF"/>
    <w:rsid w:val="00387B2A"/>
    <w:rsid w:val="00393401"/>
    <w:rsid w:val="00395265"/>
    <w:rsid w:val="003955B2"/>
    <w:rsid w:val="00395890"/>
    <w:rsid w:val="003959A5"/>
    <w:rsid w:val="00395F26"/>
    <w:rsid w:val="00395FAA"/>
    <w:rsid w:val="00397827"/>
    <w:rsid w:val="00397BEE"/>
    <w:rsid w:val="003A063A"/>
    <w:rsid w:val="003A0B73"/>
    <w:rsid w:val="003A104E"/>
    <w:rsid w:val="003A13C4"/>
    <w:rsid w:val="003A14AF"/>
    <w:rsid w:val="003A2DD9"/>
    <w:rsid w:val="003A32F3"/>
    <w:rsid w:val="003A3817"/>
    <w:rsid w:val="003A384F"/>
    <w:rsid w:val="003A3985"/>
    <w:rsid w:val="003A44AD"/>
    <w:rsid w:val="003A50D9"/>
    <w:rsid w:val="003A543D"/>
    <w:rsid w:val="003A62CE"/>
    <w:rsid w:val="003A6FA5"/>
    <w:rsid w:val="003A7CFF"/>
    <w:rsid w:val="003B0094"/>
    <w:rsid w:val="003B01F4"/>
    <w:rsid w:val="003B165F"/>
    <w:rsid w:val="003B16AA"/>
    <w:rsid w:val="003B188F"/>
    <w:rsid w:val="003B1BEC"/>
    <w:rsid w:val="003B2BA8"/>
    <w:rsid w:val="003B39D2"/>
    <w:rsid w:val="003B3AF7"/>
    <w:rsid w:val="003B4180"/>
    <w:rsid w:val="003B4356"/>
    <w:rsid w:val="003B481F"/>
    <w:rsid w:val="003B536B"/>
    <w:rsid w:val="003B5B57"/>
    <w:rsid w:val="003B5DFF"/>
    <w:rsid w:val="003B6043"/>
    <w:rsid w:val="003B7850"/>
    <w:rsid w:val="003B7A06"/>
    <w:rsid w:val="003B7BF7"/>
    <w:rsid w:val="003C15D0"/>
    <w:rsid w:val="003C2435"/>
    <w:rsid w:val="003C292F"/>
    <w:rsid w:val="003C2CE0"/>
    <w:rsid w:val="003C2F76"/>
    <w:rsid w:val="003C4C71"/>
    <w:rsid w:val="003C4DC7"/>
    <w:rsid w:val="003C5230"/>
    <w:rsid w:val="003C5558"/>
    <w:rsid w:val="003C738A"/>
    <w:rsid w:val="003D06B5"/>
    <w:rsid w:val="003D1898"/>
    <w:rsid w:val="003D1F0B"/>
    <w:rsid w:val="003D22D7"/>
    <w:rsid w:val="003D25F7"/>
    <w:rsid w:val="003D3096"/>
    <w:rsid w:val="003D3994"/>
    <w:rsid w:val="003D3D95"/>
    <w:rsid w:val="003D3EC0"/>
    <w:rsid w:val="003D519A"/>
    <w:rsid w:val="003D6C95"/>
    <w:rsid w:val="003D7120"/>
    <w:rsid w:val="003D73AB"/>
    <w:rsid w:val="003E00AC"/>
    <w:rsid w:val="003E095B"/>
    <w:rsid w:val="003E1840"/>
    <w:rsid w:val="003E2F30"/>
    <w:rsid w:val="003E30A3"/>
    <w:rsid w:val="003E39C3"/>
    <w:rsid w:val="003E3D24"/>
    <w:rsid w:val="003E414B"/>
    <w:rsid w:val="003E431F"/>
    <w:rsid w:val="003E439D"/>
    <w:rsid w:val="003E5810"/>
    <w:rsid w:val="003E5A25"/>
    <w:rsid w:val="003E5D32"/>
    <w:rsid w:val="003E691B"/>
    <w:rsid w:val="003E6E97"/>
    <w:rsid w:val="003E7765"/>
    <w:rsid w:val="003E778E"/>
    <w:rsid w:val="003E78F0"/>
    <w:rsid w:val="003E79D7"/>
    <w:rsid w:val="003E7EBE"/>
    <w:rsid w:val="003E7F3F"/>
    <w:rsid w:val="003F0FAD"/>
    <w:rsid w:val="003F0FC1"/>
    <w:rsid w:val="003F1894"/>
    <w:rsid w:val="003F1C77"/>
    <w:rsid w:val="003F3898"/>
    <w:rsid w:val="003F3A1B"/>
    <w:rsid w:val="003F3C99"/>
    <w:rsid w:val="003F3D0B"/>
    <w:rsid w:val="003F3E3F"/>
    <w:rsid w:val="003F42B8"/>
    <w:rsid w:val="003F4E50"/>
    <w:rsid w:val="003F4EDF"/>
    <w:rsid w:val="003F564A"/>
    <w:rsid w:val="003F572D"/>
    <w:rsid w:val="003F5D0D"/>
    <w:rsid w:val="003F6A41"/>
    <w:rsid w:val="003F6B54"/>
    <w:rsid w:val="003F6CAD"/>
    <w:rsid w:val="003F7235"/>
    <w:rsid w:val="003F7BF8"/>
    <w:rsid w:val="0040037C"/>
    <w:rsid w:val="004003FD"/>
    <w:rsid w:val="00402898"/>
    <w:rsid w:val="00402A13"/>
    <w:rsid w:val="0040368D"/>
    <w:rsid w:val="00403A8C"/>
    <w:rsid w:val="004049EE"/>
    <w:rsid w:val="00404D01"/>
    <w:rsid w:val="00404D50"/>
    <w:rsid w:val="00404ECC"/>
    <w:rsid w:val="00404F56"/>
    <w:rsid w:val="004051A6"/>
    <w:rsid w:val="00405B4F"/>
    <w:rsid w:val="0040652E"/>
    <w:rsid w:val="004071FD"/>
    <w:rsid w:val="0040738B"/>
    <w:rsid w:val="0041009D"/>
    <w:rsid w:val="0041071A"/>
    <w:rsid w:val="004112F1"/>
    <w:rsid w:val="00411E8B"/>
    <w:rsid w:val="004122FB"/>
    <w:rsid w:val="00412D87"/>
    <w:rsid w:val="00412EB1"/>
    <w:rsid w:val="00412F73"/>
    <w:rsid w:val="0041325B"/>
    <w:rsid w:val="00413F7A"/>
    <w:rsid w:val="004147E2"/>
    <w:rsid w:val="00414826"/>
    <w:rsid w:val="00415BD1"/>
    <w:rsid w:val="00416802"/>
    <w:rsid w:val="00416812"/>
    <w:rsid w:val="00416BBD"/>
    <w:rsid w:val="00416D0A"/>
    <w:rsid w:val="00417112"/>
    <w:rsid w:val="00420556"/>
    <w:rsid w:val="00420B78"/>
    <w:rsid w:val="00420E3D"/>
    <w:rsid w:val="0042141A"/>
    <w:rsid w:val="00421725"/>
    <w:rsid w:val="00421E05"/>
    <w:rsid w:val="00422223"/>
    <w:rsid w:val="00422AB4"/>
    <w:rsid w:val="00422B75"/>
    <w:rsid w:val="00422E58"/>
    <w:rsid w:val="0042311F"/>
    <w:rsid w:val="004234EC"/>
    <w:rsid w:val="004235E3"/>
    <w:rsid w:val="00423606"/>
    <w:rsid w:val="00423D9E"/>
    <w:rsid w:val="00424647"/>
    <w:rsid w:val="00424703"/>
    <w:rsid w:val="00424934"/>
    <w:rsid w:val="00425C37"/>
    <w:rsid w:val="0042603F"/>
    <w:rsid w:val="004274AD"/>
    <w:rsid w:val="00427703"/>
    <w:rsid w:val="0042777A"/>
    <w:rsid w:val="00430C76"/>
    <w:rsid w:val="00430F20"/>
    <w:rsid w:val="00431CF2"/>
    <w:rsid w:val="00431D90"/>
    <w:rsid w:val="00431E46"/>
    <w:rsid w:val="00432002"/>
    <w:rsid w:val="004329FE"/>
    <w:rsid w:val="00432A04"/>
    <w:rsid w:val="00433DA0"/>
    <w:rsid w:val="0043402A"/>
    <w:rsid w:val="00434769"/>
    <w:rsid w:val="0043518D"/>
    <w:rsid w:val="004351DE"/>
    <w:rsid w:val="00435927"/>
    <w:rsid w:val="00435C11"/>
    <w:rsid w:val="00436611"/>
    <w:rsid w:val="00437A2F"/>
    <w:rsid w:val="00437D58"/>
    <w:rsid w:val="00440164"/>
    <w:rsid w:val="004405EC"/>
    <w:rsid w:val="00440E18"/>
    <w:rsid w:val="00441951"/>
    <w:rsid w:val="004426B7"/>
    <w:rsid w:val="00442C6D"/>
    <w:rsid w:val="00443834"/>
    <w:rsid w:val="00444140"/>
    <w:rsid w:val="00444217"/>
    <w:rsid w:val="00444ACC"/>
    <w:rsid w:val="00444B3E"/>
    <w:rsid w:val="00445234"/>
    <w:rsid w:val="00446DAE"/>
    <w:rsid w:val="00446E47"/>
    <w:rsid w:val="004476FB"/>
    <w:rsid w:val="0044783E"/>
    <w:rsid w:val="00447854"/>
    <w:rsid w:val="00447B58"/>
    <w:rsid w:val="00450013"/>
    <w:rsid w:val="00450709"/>
    <w:rsid w:val="004508C5"/>
    <w:rsid w:val="00450A8E"/>
    <w:rsid w:val="00450C55"/>
    <w:rsid w:val="004514E0"/>
    <w:rsid w:val="004516ED"/>
    <w:rsid w:val="004531AD"/>
    <w:rsid w:val="004532BB"/>
    <w:rsid w:val="004534D6"/>
    <w:rsid w:val="00453696"/>
    <w:rsid w:val="0045377E"/>
    <w:rsid w:val="00453852"/>
    <w:rsid w:val="00453DA8"/>
    <w:rsid w:val="004540DE"/>
    <w:rsid w:val="00454359"/>
    <w:rsid w:val="00454638"/>
    <w:rsid w:val="00454961"/>
    <w:rsid w:val="00455031"/>
    <w:rsid w:val="004551EE"/>
    <w:rsid w:val="00455682"/>
    <w:rsid w:val="00455817"/>
    <w:rsid w:val="00455922"/>
    <w:rsid w:val="00456610"/>
    <w:rsid w:val="00456B0F"/>
    <w:rsid w:val="00456BE9"/>
    <w:rsid w:val="00460061"/>
    <w:rsid w:val="004603B8"/>
    <w:rsid w:val="004607E7"/>
    <w:rsid w:val="004610FB"/>
    <w:rsid w:val="00461667"/>
    <w:rsid w:val="00461CAB"/>
    <w:rsid w:val="00463040"/>
    <w:rsid w:val="00463317"/>
    <w:rsid w:val="00463CB0"/>
    <w:rsid w:val="00463CCF"/>
    <w:rsid w:val="00463E66"/>
    <w:rsid w:val="0046562A"/>
    <w:rsid w:val="00465DDA"/>
    <w:rsid w:val="00465E8B"/>
    <w:rsid w:val="0046640E"/>
    <w:rsid w:val="00467256"/>
    <w:rsid w:val="00467674"/>
    <w:rsid w:val="00467A24"/>
    <w:rsid w:val="00470044"/>
    <w:rsid w:val="00470167"/>
    <w:rsid w:val="00470652"/>
    <w:rsid w:val="004707D2"/>
    <w:rsid w:val="004708E5"/>
    <w:rsid w:val="00470AC0"/>
    <w:rsid w:val="0047179D"/>
    <w:rsid w:val="0047201A"/>
    <w:rsid w:val="004729B4"/>
    <w:rsid w:val="004730C6"/>
    <w:rsid w:val="0047422F"/>
    <w:rsid w:val="004742C1"/>
    <w:rsid w:val="00477289"/>
    <w:rsid w:val="00477456"/>
    <w:rsid w:val="00477793"/>
    <w:rsid w:val="00477A00"/>
    <w:rsid w:val="00477F75"/>
    <w:rsid w:val="00477FB6"/>
    <w:rsid w:val="00480059"/>
    <w:rsid w:val="00480DC1"/>
    <w:rsid w:val="00480DE2"/>
    <w:rsid w:val="00481465"/>
    <w:rsid w:val="00481480"/>
    <w:rsid w:val="00481D6F"/>
    <w:rsid w:val="00482162"/>
    <w:rsid w:val="0048291E"/>
    <w:rsid w:val="00482A59"/>
    <w:rsid w:val="00483666"/>
    <w:rsid w:val="004843A9"/>
    <w:rsid w:val="0048472A"/>
    <w:rsid w:val="00484B49"/>
    <w:rsid w:val="00484D59"/>
    <w:rsid w:val="00485526"/>
    <w:rsid w:val="00485F07"/>
    <w:rsid w:val="00486100"/>
    <w:rsid w:val="0048646C"/>
    <w:rsid w:val="00486503"/>
    <w:rsid w:val="004866D8"/>
    <w:rsid w:val="00486722"/>
    <w:rsid w:val="00486987"/>
    <w:rsid w:val="00486CC6"/>
    <w:rsid w:val="00487537"/>
    <w:rsid w:val="00487B57"/>
    <w:rsid w:val="004914AF"/>
    <w:rsid w:val="00491CDE"/>
    <w:rsid w:val="00492566"/>
    <w:rsid w:val="00492C10"/>
    <w:rsid w:val="00492E53"/>
    <w:rsid w:val="004933FA"/>
    <w:rsid w:val="004935EE"/>
    <w:rsid w:val="00493F1E"/>
    <w:rsid w:val="00493F29"/>
    <w:rsid w:val="00493F3D"/>
    <w:rsid w:val="00494354"/>
    <w:rsid w:val="00494E82"/>
    <w:rsid w:val="00495886"/>
    <w:rsid w:val="0049662F"/>
    <w:rsid w:val="00496E76"/>
    <w:rsid w:val="00497018"/>
    <w:rsid w:val="00497A39"/>
    <w:rsid w:val="00497B27"/>
    <w:rsid w:val="00497F5B"/>
    <w:rsid w:val="004A0666"/>
    <w:rsid w:val="004A14FA"/>
    <w:rsid w:val="004A19F6"/>
    <w:rsid w:val="004A1CF8"/>
    <w:rsid w:val="004A1F56"/>
    <w:rsid w:val="004A259D"/>
    <w:rsid w:val="004A2E1F"/>
    <w:rsid w:val="004A3892"/>
    <w:rsid w:val="004A487F"/>
    <w:rsid w:val="004A4B9D"/>
    <w:rsid w:val="004A4CA4"/>
    <w:rsid w:val="004A6F45"/>
    <w:rsid w:val="004A78CA"/>
    <w:rsid w:val="004B02A4"/>
    <w:rsid w:val="004B0304"/>
    <w:rsid w:val="004B0356"/>
    <w:rsid w:val="004B0916"/>
    <w:rsid w:val="004B0B88"/>
    <w:rsid w:val="004B1C66"/>
    <w:rsid w:val="004B1FAC"/>
    <w:rsid w:val="004B2291"/>
    <w:rsid w:val="004B2624"/>
    <w:rsid w:val="004B2A6A"/>
    <w:rsid w:val="004B2C38"/>
    <w:rsid w:val="004B2E7D"/>
    <w:rsid w:val="004B317D"/>
    <w:rsid w:val="004B4463"/>
    <w:rsid w:val="004B4B08"/>
    <w:rsid w:val="004B53FF"/>
    <w:rsid w:val="004B55ED"/>
    <w:rsid w:val="004B6418"/>
    <w:rsid w:val="004B666A"/>
    <w:rsid w:val="004B6989"/>
    <w:rsid w:val="004B6AD2"/>
    <w:rsid w:val="004B763D"/>
    <w:rsid w:val="004B76D4"/>
    <w:rsid w:val="004C0192"/>
    <w:rsid w:val="004C04BD"/>
    <w:rsid w:val="004C0E2B"/>
    <w:rsid w:val="004C1270"/>
    <w:rsid w:val="004C1B57"/>
    <w:rsid w:val="004C1E9C"/>
    <w:rsid w:val="004C36A9"/>
    <w:rsid w:val="004C497E"/>
    <w:rsid w:val="004C4992"/>
    <w:rsid w:val="004C4AD3"/>
    <w:rsid w:val="004C53C4"/>
    <w:rsid w:val="004C5844"/>
    <w:rsid w:val="004C6408"/>
    <w:rsid w:val="004C6AD2"/>
    <w:rsid w:val="004C6F26"/>
    <w:rsid w:val="004C7513"/>
    <w:rsid w:val="004C782F"/>
    <w:rsid w:val="004D00C0"/>
    <w:rsid w:val="004D0448"/>
    <w:rsid w:val="004D0BA0"/>
    <w:rsid w:val="004D0BD0"/>
    <w:rsid w:val="004D1D79"/>
    <w:rsid w:val="004D1F36"/>
    <w:rsid w:val="004D3183"/>
    <w:rsid w:val="004D34C3"/>
    <w:rsid w:val="004D45C4"/>
    <w:rsid w:val="004D487B"/>
    <w:rsid w:val="004D4D09"/>
    <w:rsid w:val="004D5792"/>
    <w:rsid w:val="004D67A4"/>
    <w:rsid w:val="004D6A43"/>
    <w:rsid w:val="004D7AFA"/>
    <w:rsid w:val="004D7C59"/>
    <w:rsid w:val="004E02E5"/>
    <w:rsid w:val="004E15D4"/>
    <w:rsid w:val="004E16F7"/>
    <w:rsid w:val="004E2127"/>
    <w:rsid w:val="004E296C"/>
    <w:rsid w:val="004E2AE2"/>
    <w:rsid w:val="004E3A28"/>
    <w:rsid w:val="004E3C34"/>
    <w:rsid w:val="004E3C87"/>
    <w:rsid w:val="004E3CE1"/>
    <w:rsid w:val="004E41E2"/>
    <w:rsid w:val="004E49F1"/>
    <w:rsid w:val="004E55B7"/>
    <w:rsid w:val="004E56D9"/>
    <w:rsid w:val="004E5DCB"/>
    <w:rsid w:val="004E637C"/>
    <w:rsid w:val="004E662F"/>
    <w:rsid w:val="004E66EC"/>
    <w:rsid w:val="004E725F"/>
    <w:rsid w:val="004E790B"/>
    <w:rsid w:val="004E7D1F"/>
    <w:rsid w:val="004F0307"/>
    <w:rsid w:val="004F0C75"/>
    <w:rsid w:val="004F142E"/>
    <w:rsid w:val="004F1517"/>
    <w:rsid w:val="004F1523"/>
    <w:rsid w:val="004F2892"/>
    <w:rsid w:val="004F29DC"/>
    <w:rsid w:val="004F2DD5"/>
    <w:rsid w:val="004F3ECB"/>
    <w:rsid w:val="004F45A5"/>
    <w:rsid w:val="004F49AE"/>
    <w:rsid w:val="004F4D44"/>
    <w:rsid w:val="004F60F0"/>
    <w:rsid w:val="004F6534"/>
    <w:rsid w:val="004F6FCA"/>
    <w:rsid w:val="004F7292"/>
    <w:rsid w:val="004F7453"/>
    <w:rsid w:val="005005A1"/>
    <w:rsid w:val="00500B8C"/>
    <w:rsid w:val="0050150A"/>
    <w:rsid w:val="005016FD"/>
    <w:rsid w:val="005017CC"/>
    <w:rsid w:val="005027F1"/>
    <w:rsid w:val="00502B48"/>
    <w:rsid w:val="00502EEA"/>
    <w:rsid w:val="00503DD2"/>
    <w:rsid w:val="005048DA"/>
    <w:rsid w:val="00504C15"/>
    <w:rsid w:val="00504CCB"/>
    <w:rsid w:val="00505537"/>
    <w:rsid w:val="005061FF"/>
    <w:rsid w:val="00506754"/>
    <w:rsid w:val="00506C1E"/>
    <w:rsid w:val="00506CCD"/>
    <w:rsid w:val="0050717B"/>
    <w:rsid w:val="00507647"/>
    <w:rsid w:val="0050778C"/>
    <w:rsid w:val="0051007E"/>
    <w:rsid w:val="00510148"/>
    <w:rsid w:val="0051061C"/>
    <w:rsid w:val="005107F7"/>
    <w:rsid w:val="00510BB6"/>
    <w:rsid w:val="00511D79"/>
    <w:rsid w:val="00512112"/>
    <w:rsid w:val="00513DA2"/>
    <w:rsid w:val="0051432D"/>
    <w:rsid w:val="005154AD"/>
    <w:rsid w:val="00515628"/>
    <w:rsid w:val="00515B02"/>
    <w:rsid w:val="00515BE6"/>
    <w:rsid w:val="005160F6"/>
    <w:rsid w:val="005173B6"/>
    <w:rsid w:val="00520280"/>
    <w:rsid w:val="00520497"/>
    <w:rsid w:val="00520520"/>
    <w:rsid w:val="00520CEA"/>
    <w:rsid w:val="005213D0"/>
    <w:rsid w:val="00521423"/>
    <w:rsid w:val="005229B8"/>
    <w:rsid w:val="00523135"/>
    <w:rsid w:val="0052318E"/>
    <w:rsid w:val="00523C54"/>
    <w:rsid w:val="00523E78"/>
    <w:rsid w:val="00523F31"/>
    <w:rsid w:val="00524020"/>
    <w:rsid w:val="0052466B"/>
    <w:rsid w:val="005248AF"/>
    <w:rsid w:val="005248DE"/>
    <w:rsid w:val="00524BDF"/>
    <w:rsid w:val="00525D3A"/>
    <w:rsid w:val="005261D6"/>
    <w:rsid w:val="005262E7"/>
    <w:rsid w:val="0052652D"/>
    <w:rsid w:val="00526A26"/>
    <w:rsid w:val="0053207B"/>
    <w:rsid w:val="00532381"/>
    <w:rsid w:val="005323FA"/>
    <w:rsid w:val="0053380D"/>
    <w:rsid w:val="00533837"/>
    <w:rsid w:val="00534688"/>
    <w:rsid w:val="00534A8F"/>
    <w:rsid w:val="00535A75"/>
    <w:rsid w:val="0053617F"/>
    <w:rsid w:val="005362E8"/>
    <w:rsid w:val="0053654A"/>
    <w:rsid w:val="00536689"/>
    <w:rsid w:val="00536855"/>
    <w:rsid w:val="00536872"/>
    <w:rsid w:val="00536D50"/>
    <w:rsid w:val="00536D89"/>
    <w:rsid w:val="00536F4A"/>
    <w:rsid w:val="00537C9C"/>
    <w:rsid w:val="0054163B"/>
    <w:rsid w:val="00542B31"/>
    <w:rsid w:val="00544C9D"/>
    <w:rsid w:val="00545239"/>
    <w:rsid w:val="005454E5"/>
    <w:rsid w:val="00546B8A"/>
    <w:rsid w:val="00546D05"/>
    <w:rsid w:val="00547244"/>
    <w:rsid w:val="00547933"/>
    <w:rsid w:val="005508AD"/>
    <w:rsid w:val="0055098D"/>
    <w:rsid w:val="00550A03"/>
    <w:rsid w:val="00550B24"/>
    <w:rsid w:val="00550B43"/>
    <w:rsid w:val="00550FD2"/>
    <w:rsid w:val="005513B4"/>
    <w:rsid w:val="00552031"/>
    <w:rsid w:val="005528E7"/>
    <w:rsid w:val="00553018"/>
    <w:rsid w:val="0055382B"/>
    <w:rsid w:val="00553CE0"/>
    <w:rsid w:val="0055412E"/>
    <w:rsid w:val="0055419D"/>
    <w:rsid w:val="0055583F"/>
    <w:rsid w:val="005573C1"/>
    <w:rsid w:val="00557817"/>
    <w:rsid w:val="00557A6F"/>
    <w:rsid w:val="00557ED9"/>
    <w:rsid w:val="005601C1"/>
    <w:rsid w:val="005603EF"/>
    <w:rsid w:val="00560A56"/>
    <w:rsid w:val="00560B40"/>
    <w:rsid w:val="00560CD8"/>
    <w:rsid w:val="005611CE"/>
    <w:rsid w:val="005612EC"/>
    <w:rsid w:val="00561575"/>
    <w:rsid w:val="00561A8C"/>
    <w:rsid w:val="005627B1"/>
    <w:rsid w:val="005628C8"/>
    <w:rsid w:val="005631C0"/>
    <w:rsid w:val="0056408D"/>
    <w:rsid w:val="005651D0"/>
    <w:rsid w:val="00565220"/>
    <w:rsid w:val="00565370"/>
    <w:rsid w:val="00565470"/>
    <w:rsid w:val="005658E3"/>
    <w:rsid w:val="00565B06"/>
    <w:rsid w:val="0056683C"/>
    <w:rsid w:val="00566941"/>
    <w:rsid w:val="00566BE2"/>
    <w:rsid w:val="00566DB4"/>
    <w:rsid w:val="005670F9"/>
    <w:rsid w:val="005672F2"/>
    <w:rsid w:val="005678DE"/>
    <w:rsid w:val="0056793E"/>
    <w:rsid w:val="00567C83"/>
    <w:rsid w:val="005700B8"/>
    <w:rsid w:val="0057024B"/>
    <w:rsid w:val="00570292"/>
    <w:rsid w:val="0057067A"/>
    <w:rsid w:val="0057092B"/>
    <w:rsid w:val="0057110F"/>
    <w:rsid w:val="00571B2A"/>
    <w:rsid w:val="00572145"/>
    <w:rsid w:val="00572CE9"/>
    <w:rsid w:val="00573A2D"/>
    <w:rsid w:val="00573A93"/>
    <w:rsid w:val="005749DA"/>
    <w:rsid w:val="0057528F"/>
    <w:rsid w:val="0057565F"/>
    <w:rsid w:val="0057769E"/>
    <w:rsid w:val="00577718"/>
    <w:rsid w:val="00580435"/>
    <w:rsid w:val="0058052D"/>
    <w:rsid w:val="005805B7"/>
    <w:rsid w:val="00580751"/>
    <w:rsid w:val="005812C5"/>
    <w:rsid w:val="00581990"/>
    <w:rsid w:val="00581CDD"/>
    <w:rsid w:val="0058223C"/>
    <w:rsid w:val="0058260F"/>
    <w:rsid w:val="00583EF1"/>
    <w:rsid w:val="005865CB"/>
    <w:rsid w:val="00586784"/>
    <w:rsid w:val="00586C4A"/>
    <w:rsid w:val="005871CB"/>
    <w:rsid w:val="00587424"/>
    <w:rsid w:val="005878DB"/>
    <w:rsid w:val="0058797B"/>
    <w:rsid w:val="00587E29"/>
    <w:rsid w:val="005927A5"/>
    <w:rsid w:val="005936F6"/>
    <w:rsid w:val="00593785"/>
    <w:rsid w:val="005938A2"/>
    <w:rsid w:val="005940FD"/>
    <w:rsid w:val="00595AA4"/>
    <w:rsid w:val="00595B4C"/>
    <w:rsid w:val="0059666A"/>
    <w:rsid w:val="00596851"/>
    <w:rsid w:val="0059713E"/>
    <w:rsid w:val="00597444"/>
    <w:rsid w:val="005A00B5"/>
    <w:rsid w:val="005A08EF"/>
    <w:rsid w:val="005A0AC7"/>
    <w:rsid w:val="005A0E6F"/>
    <w:rsid w:val="005A1051"/>
    <w:rsid w:val="005A16C7"/>
    <w:rsid w:val="005A299D"/>
    <w:rsid w:val="005A328B"/>
    <w:rsid w:val="005A3AC4"/>
    <w:rsid w:val="005A40B1"/>
    <w:rsid w:val="005A4B7F"/>
    <w:rsid w:val="005A5AC3"/>
    <w:rsid w:val="005A5B4C"/>
    <w:rsid w:val="005A5BE3"/>
    <w:rsid w:val="005A691E"/>
    <w:rsid w:val="005A6A43"/>
    <w:rsid w:val="005A6F87"/>
    <w:rsid w:val="005A70AD"/>
    <w:rsid w:val="005A797A"/>
    <w:rsid w:val="005B0BD6"/>
    <w:rsid w:val="005B13FA"/>
    <w:rsid w:val="005B197A"/>
    <w:rsid w:val="005B201E"/>
    <w:rsid w:val="005B23DC"/>
    <w:rsid w:val="005B321C"/>
    <w:rsid w:val="005B37F7"/>
    <w:rsid w:val="005B3D2A"/>
    <w:rsid w:val="005B45A3"/>
    <w:rsid w:val="005B4D67"/>
    <w:rsid w:val="005B535B"/>
    <w:rsid w:val="005B59CB"/>
    <w:rsid w:val="005B5DAB"/>
    <w:rsid w:val="005B6435"/>
    <w:rsid w:val="005B775D"/>
    <w:rsid w:val="005B790D"/>
    <w:rsid w:val="005C0C8C"/>
    <w:rsid w:val="005C1213"/>
    <w:rsid w:val="005C1661"/>
    <w:rsid w:val="005C17AA"/>
    <w:rsid w:val="005C27A6"/>
    <w:rsid w:val="005C3507"/>
    <w:rsid w:val="005C373C"/>
    <w:rsid w:val="005C3DFA"/>
    <w:rsid w:val="005C4574"/>
    <w:rsid w:val="005C45D7"/>
    <w:rsid w:val="005C4AFE"/>
    <w:rsid w:val="005C5F92"/>
    <w:rsid w:val="005C684D"/>
    <w:rsid w:val="005C6997"/>
    <w:rsid w:val="005C7210"/>
    <w:rsid w:val="005C784C"/>
    <w:rsid w:val="005C786F"/>
    <w:rsid w:val="005C79C9"/>
    <w:rsid w:val="005C7AFE"/>
    <w:rsid w:val="005D02BA"/>
    <w:rsid w:val="005D0A54"/>
    <w:rsid w:val="005D0B56"/>
    <w:rsid w:val="005D0F20"/>
    <w:rsid w:val="005D10E6"/>
    <w:rsid w:val="005D1294"/>
    <w:rsid w:val="005D1E61"/>
    <w:rsid w:val="005D240A"/>
    <w:rsid w:val="005D25F9"/>
    <w:rsid w:val="005D3885"/>
    <w:rsid w:val="005D3F38"/>
    <w:rsid w:val="005D500D"/>
    <w:rsid w:val="005D51FF"/>
    <w:rsid w:val="005D5CE7"/>
    <w:rsid w:val="005D6056"/>
    <w:rsid w:val="005D6357"/>
    <w:rsid w:val="005D6D4B"/>
    <w:rsid w:val="005D70FE"/>
    <w:rsid w:val="005D7321"/>
    <w:rsid w:val="005E0FBD"/>
    <w:rsid w:val="005E11B5"/>
    <w:rsid w:val="005E2AFF"/>
    <w:rsid w:val="005E2C96"/>
    <w:rsid w:val="005E3430"/>
    <w:rsid w:val="005E396E"/>
    <w:rsid w:val="005E477F"/>
    <w:rsid w:val="005E4D25"/>
    <w:rsid w:val="005E4DCC"/>
    <w:rsid w:val="005E5151"/>
    <w:rsid w:val="005E5214"/>
    <w:rsid w:val="005E5F08"/>
    <w:rsid w:val="005E658F"/>
    <w:rsid w:val="005E7885"/>
    <w:rsid w:val="005F0613"/>
    <w:rsid w:val="005F0850"/>
    <w:rsid w:val="005F0A72"/>
    <w:rsid w:val="005F0F9C"/>
    <w:rsid w:val="005F101C"/>
    <w:rsid w:val="005F12E1"/>
    <w:rsid w:val="005F1F1F"/>
    <w:rsid w:val="005F1F64"/>
    <w:rsid w:val="005F29AA"/>
    <w:rsid w:val="005F2E3B"/>
    <w:rsid w:val="005F334D"/>
    <w:rsid w:val="005F38B1"/>
    <w:rsid w:val="005F3B90"/>
    <w:rsid w:val="005F3BC1"/>
    <w:rsid w:val="005F3D78"/>
    <w:rsid w:val="005F4276"/>
    <w:rsid w:val="005F4746"/>
    <w:rsid w:val="005F4791"/>
    <w:rsid w:val="005F4CCA"/>
    <w:rsid w:val="005F50F3"/>
    <w:rsid w:val="005F55C1"/>
    <w:rsid w:val="005F5C1E"/>
    <w:rsid w:val="005F5EAC"/>
    <w:rsid w:val="005F5FB6"/>
    <w:rsid w:val="005F6107"/>
    <w:rsid w:val="005F61AE"/>
    <w:rsid w:val="005F6F92"/>
    <w:rsid w:val="005F7C3B"/>
    <w:rsid w:val="005F7E8D"/>
    <w:rsid w:val="00600398"/>
    <w:rsid w:val="00600A90"/>
    <w:rsid w:val="00600DCD"/>
    <w:rsid w:val="0060129B"/>
    <w:rsid w:val="006017EB"/>
    <w:rsid w:val="006020AC"/>
    <w:rsid w:val="00602E24"/>
    <w:rsid w:val="00602E6A"/>
    <w:rsid w:val="006046C8"/>
    <w:rsid w:val="00604749"/>
    <w:rsid w:val="006048DA"/>
    <w:rsid w:val="00604E35"/>
    <w:rsid w:val="0060528E"/>
    <w:rsid w:val="00605574"/>
    <w:rsid w:val="00606941"/>
    <w:rsid w:val="006072E7"/>
    <w:rsid w:val="0061131E"/>
    <w:rsid w:val="006114A7"/>
    <w:rsid w:val="00611B2A"/>
    <w:rsid w:val="006122AE"/>
    <w:rsid w:val="006130AE"/>
    <w:rsid w:val="00613CB7"/>
    <w:rsid w:val="00613E1F"/>
    <w:rsid w:val="0061448D"/>
    <w:rsid w:val="006148F4"/>
    <w:rsid w:val="00614C4F"/>
    <w:rsid w:val="00614DC7"/>
    <w:rsid w:val="00615AA2"/>
    <w:rsid w:val="00616395"/>
    <w:rsid w:val="0062044D"/>
    <w:rsid w:val="0062044E"/>
    <w:rsid w:val="00620606"/>
    <w:rsid w:val="00620639"/>
    <w:rsid w:val="00620EE7"/>
    <w:rsid w:val="00621018"/>
    <w:rsid w:val="0062169F"/>
    <w:rsid w:val="00621D10"/>
    <w:rsid w:val="0062291D"/>
    <w:rsid w:val="006229C0"/>
    <w:rsid w:val="00622CB5"/>
    <w:rsid w:val="00623A30"/>
    <w:rsid w:val="0062476E"/>
    <w:rsid w:val="006248E6"/>
    <w:rsid w:val="00624AAF"/>
    <w:rsid w:val="00624EC6"/>
    <w:rsid w:val="0062534F"/>
    <w:rsid w:val="006265E2"/>
    <w:rsid w:val="006270FF"/>
    <w:rsid w:val="006279E4"/>
    <w:rsid w:val="00627E13"/>
    <w:rsid w:val="00630222"/>
    <w:rsid w:val="00630459"/>
    <w:rsid w:val="00630F6F"/>
    <w:rsid w:val="00631505"/>
    <w:rsid w:val="00632245"/>
    <w:rsid w:val="0063225C"/>
    <w:rsid w:val="006327BB"/>
    <w:rsid w:val="00632FD3"/>
    <w:rsid w:val="006335EF"/>
    <w:rsid w:val="006348C2"/>
    <w:rsid w:val="006349AA"/>
    <w:rsid w:val="00634A4C"/>
    <w:rsid w:val="00634DE6"/>
    <w:rsid w:val="0063508F"/>
    <w:rsid w:val="006372BF"/>
    <w:rsid w:val="00637322"/>
    <w:rsid w:val="006373FE"/>
    <w:rsid w:val="00637434"/>
    <w:rsid w:val="0063785D"/>
    <w:rsid w:val="0064055F"/>
    <w:rsid w:val="0064076F"/>
    <w:rsid w:val="00640CA8"/>
    <w:rsid w:val="006418E5"/>
    <w:rsid w:val="006421EA"/>
    <w:rsid w:val="00642772"/>
    <w:rsid w:val="00642ED3"/>
    <w:rsid w:val="006431C8"/>
    <w:rsid w:val="006439AE"/>
    <w:rsid w:val="006441C1"/>
    <w:rsid w:val="006446BC"/>
    <w:rsid w:val="0064578A"/>
    <w:rsid w:val="00645953"/>
    <w:rsid w:val="00646614"/>
    <w:rsid w:val="00646BC6"/>
    <w:rsid w:val="00646CCC"/>
    <w:rsid w:val="00646D03"/>
    <w:rsid w:val="00651109"/>
    <w:rsid w:val="006517A0"/>
    <w:rsid w:val="00651A1C"/>
    <w:rsid w:val="006536AF"/>
    <w:rsid w:val="00654230"/>
    <w:rsid w:val="00655371"/>
    <w:rsid w:val="00655DFD"/>
    <w:rsid w:val="006562D8"/>
    <w:rsid w:val="00656B2E"/>
    <w:rsid w:val="00656B88"/>
    <w:rsid w:val="0065710A"/>
    <w:rsid w:val="00657332"/>
    <w:rsid w:val="00657C33"/>
    <w:rsid w:val="006605F9"/>
    <w:rsid w:val="00660999"/>
    <w:rsid w:val="00660BC7"/>
    <w:rsid w:val="00661E42"/>
    <w:rsid w:val="006620E0"/>
    <w:rsid w:val="006630BE"/>
    <w:rsid w:val="00664805"/>
    <w:rsid w:val="00664B10"/>
    <w:rsid w:val="00664E88"/>
    <w:rsid w:val="006650D3"/>
    <w:rsid w:val="006653B3"/>
    <w:rsid w:val="006654A9"/>
    <w:rsid w:val="006655FA"/>
    <w:rsid w:val="006667E1"/>
    <w:rsid w:val="00670317"/>
    <w:rsid w:val="0067093E"/>
    <w:rsid w:val="006713AB"/>
    <w:rsid w:val="00671976"/>
    <w:rsid w:val="00671CBF"/>
    <w:rsid w:val="00672890"/>
    <w:rsid w:val="00672B19"/>
    <w:rsid w:val="00673B1C"/>
    <w:rsid w:val="00674A59"/>
    <w:rsid w:val="00674C74"/>
    <w:rsid w:val="00675260"/>
    <w:rsid w:val="00675350"/>
    <w:rsid w:val="0067650E"/>
    <w:rsid w:val="0067693F"/>
    <w:rsid w:val="00676E14"/>
    <w:rsid w:val="00676F2E"/>
    <w:rsid w:val="00677896"/>
    <w:rsid w:val="00677AAE"/>
    <w:rsid w:val="00677ABE"/>
    <w:rsid w:val="00677DB8"/>
    <w:rsid w:val="00680541"/>
    <w:rsid w:val="00680FCC"/>
    <w:rsid w:val="006811FF"/>
    <w:rsid w:val="00681B16"/>
    <w:rsid w:val="00681BF8"/>
    <w:rsid w:val="00681E6F"/>
    <w:rsid w:val="00682287"/>
    <w:rsid w:val="006822B5"/>
    <w:rsid w:val="00683102"/>
    <w:rsid w:val="0068317C"/>
    <w:rsid w:val="006832D6"/>
    <w:rsid w:val="00683CE9"/>
    <w:rsid w:val="006841BF"/>
    <w:rsid w:val="006845A4"/>
    <w:rsid w:val="00684DB1"/>
    <w:rsid w:val="006872CF"/>
    <w:rsid w:val="00687FB6"/>
    <w:rsid w:val="006914EA"/>
    <w:rsid w:val="00691B91"/>
    <w:rsid w:val="006925DD"/>
    <w:rsid w:val="006928AC"/>
    <w:rsid w:val="00692BB2"/>
    <w:rsid w:val="00692BFF"/>
    <w:rsid w:val="00693091"/>
    <w:rsid w:val="0069443A"/>
    <w:rsid w:val="00694894"/>
    <w:rsid w:val="006948AC"/>
    <w:rsid w:val="00694D39"/>
    <w:rsid w:val="006953CA"/>
    <w:rsid w:val="006954EC"/>
    <w:rsid w:val="006959D6"/>
    <w:rsid w:val="00695EC8"/>
    <w:rsid w:val="00696909"/>
    <w:rsid w:val="00697114"/>
    <w:rsid w:val="00697BC6"/>
    <w:rsid w:val="006A1B84"/>
    <w:rsid w:val="006A1FEF"/>
    <w:rsid w:val="006A27C2"/>
    <w:rsid w:val="006A2EBD"/>
    <w:rsid w:val="006A3009"/>
    <w:rsid w:val="006A3AE2"/>
    <w:rsid w:val="006A3E7B"/>
    <w:rsid w:val="006A4D9B"/>
    <w:rsid w:val="006A6950"/>
    <w:rsid w:val="006A7210"/>
    <w:rsid w:val="006A757D"/>
    <w:rsid w:val="006A7B32"/>
    <w:rsid w:val="006A7B94"/>
    <w:rsid w:val="006B002A"/>
    <w:rsid w:val="006B130C"/>
    <w:rsid w:val="006B15F2"/>
    <w:rsid w:val="006B28B5"/>
    <w:rsid w:val="006B32C8"/>
    <w:rsid w:val="006B3A46"/>
    <w:rsid w:val="006B4293"/>
    <w:rsid w:val="006B5301"/>
    <w:rsid w:val="006B698B"/>
    <w:rsid w:val="006B7C2C"/>
    <w:rsid w:val="006C1A19"/>
    <w:rsid w:val="006C221E"/>
    <w:rsid w:val="006C376B"/>
    <w:rsid w:val="006C4319"/>
    <w:rsid w:val="006C440B"/>
    <w:rsid w:val="006C453C"/>
    <w:rsid w:val="006C45C7"/>
    <w:rsid w:val="006C4752"/>
    <w:rsid w:val="006C4881"/>
    <w:rsid w:val="006C4BC0"/>
    <w:rsid w:val="006C50E7"/>
    <w:rsid w:val="006C5C73"/>
    <w:rsid w:val="006C5DC3"/>
    <w:rsid w:val="006C616B"/>
    <w:rsid w:val="006C63FB"/>
    <w:rsid w:val="006C6D72"/>
    <w:rsid w:val="006D0115"/>
    <w:rsid w:val="006D0279"/>
    <w:rsid w:val="006D03DF"/>
    <w:rsid w:val="006D1327"/>
    <w:rsid w:val="006D1F03"/>
    <w:rsid w:val="006D1F8F"/>
    <w:rsid w:val="006D2971"/>
    <w:rsid w:val="006D2E24"/>
    <w:rsid w:val="006D38EB"/>
    <w:rsid w:val="006D4A4A"/>
    <w:rsid w:val="006D4ADB"/>
    <w:rsid w:val="006D4D36"/>
    <w:rsid w:val="006D6E79"/>
    <w:rsid w:val="006E017B"/>
    <w:rsid w:val="006E02E6"/>
    <w:rsid w:val="006E06A9"/>
    <w:rsid w:val="006E0888"/>
    <w:rsid w:val="006E097F"/>
    <w:rsid w:val="006E0E4A"/>
    <w:rsid w:val="006E1778"/>
    <w:rsid w:val="006E17B0"/>
    <w:rsid w:val="006E1A8C"/>
    <w:rsid w:val="006E23DF"/>
    <w:rsid w:val="006E2595"/>
    <w:rsid w:val="006E2694"/>
    <w:rsid w:val="006E270F"/>
    <w:rsid w:val="006E2A1F"/>
    <w:rsid w:val="006E2A78"/>
    <w:rsid w:val="006E3CA4"/>
    <w:rsid w:val="006E5500"/>
    <w:rsid w:val="006E58AF"/>
    <w:rsid w:val="006E5D0E"/>
    <w:rsid w:val="006E6261"/>
    <w:rsid w:val="006E65F8"/>
    <w:rsid w:val="006E6A69"/>
    <w:rsid w:val="006E6AC7"/>
    <w:rsid w:val="006E6B4F"/>
    <w:rsid w:val="006E6DD4"/>
    <w:rsid w:val="006E73BA"/>
    <w:rsid w:val="006E7651"/>
    <w:rsid w:val="006E7C40"/>
    <w:rsid w:val="006E7F60"/>
    <w:rsid w:val="006F0181"/>
    <w:rsid w:val="006F03E3"/>
    <w:rsid w:val="006F0660"/>
    <w:rsid w:val="006F0A1F"/>
    <w:rsid w:val="006F0EA8"/>
    <w:rsid w:val="006F0F5F"/>
    <w:rsid w:val="006F150D"/>
    <w:rsid w:val="006F26F3"/>
    <w:rsid w:val="006F2CF3"/>
    <w:rsid w:val="006F3059"/>
    <w:rsid w:val="006F3A64"/>
    <w:rsid w:val="006F5987"/>
    <w:rsid w:val="006F5F1A"/>
    <w:rsid w:val="006F6C67"/>
    <w:rsid w:val="006F6EB9"/>
    <w:rsid w:val="006F7078"/>
    <w:rsid w:val="006F77BA"/>
    <w:rsid w:val="00700222"/>
    <w:rsid w:val="007002FB"/>
    <w:rsid w:val="0070040B"/>
    <w:rsid w:val="007008C7"/>
    <w:rsid w:val="007008D0"/>
    <w:rsid w:val="00701188"/>
    <w:rsid w:val="0070137E"/>
    <w:rsid w:val="0070287D"/>
    <w:rsid w:val="00702DB9"/>
    <w:rsid w:val="00702E2E"/>
    <w:rsid w:val="00703CAC"/>
    <w:rsid w:val="00703F39"/>
    <w:rsid w:val="007048BB"/>
    <w:rsid w:val="0070554F"/>
    <w:rsid w:val="00705942"/>
    <w:rsid w:val="00705AB2"/>
    <w:rsid w:val="0070619A"/>
    <w:rsid w:val="007065A8"/>
    <w:rsid w:val="0070678A"/>
    <w:rsid w:val="00707173"/>
    <w:rsid w:val="00707607"/>
    <w:rsid w:val="007103E2"/>
    <w:rsid w:val="0071055F"/>
    <w:rsid w:val="0071095F"/>
    <w:rsid w:val="00711050"/>
    <w:rsid w:val="007118EB"/>
    <w:rsid w:val="00712C57"/>
    <w:rsid w:val="007136CC"/>
    <w:rsid w:val="00713902"/>
    <w:rsid w:val="00713B9A"/>
    <w:rsid w:val="00714281"/>
    <w:rsid w:val="00714BEF"/>
    <w:rsid w:val="007157C8"/>
    <w:rsid w:val="007161CE"/>
    <w:rsid w:val="00716466"/>
    <w:rsid w:val="00716B38"/>
    <w:rsid w:val="0071782B"/>
    <w:rsid w:val="00717EE2"/>
    <w:rsid w:val="007206D3"/>
    <w:rsid w:val="00721BEF"/>
    <w:rsid w:val="00722055"/>
    <w:rsid w:val="007220DE"/>
    <w:rsid w:val="0072265E"/>
    <w:rsid w:val="007228F2"/>
    <w:rsid w:val="00722C23"/>
    <w:rsid w:val="007246ED"/>
    <w:rsid w:val="00724B71"/>
    <w:rsid w:val="0072578A"/>
    <w:rsid w:val="00725A8D"/>
    <w:rsid w:val="00726582"/>
    <w:rsid w:val="00727851"/>
    <w:rsid w:val="00727B18"/>
    <w:rsid w:val="00727FA5"/>
    <w:rsid w:val="00730ED3"/>
    <w:rsid w:val="007314A9"/>
    <w:rsid w:val="007318E5"/>
    <w:rsid w:val="00731984"/>
    <w:rsid w:val="00733157"/>
    <w:rsid w:val="007333F4"/>
    <w:rsid w:val="00733EE3"/>
    <w:rsid w:val="00733F89"/>
    <w:rsid w:val="007347C8"/>
    <w:rsid w:val="00734A03"/>
    <w:rsid w:val="007372F4"/>
    <w:rsid w:val="00737FDC"/>
    <w:rsid w:val="007400AC"/>
    <w:rsid w:val="007406F0"/>
    <w:rsid w:val="0074189A"/>
    <w:rsid w:val="00741BAA"/>
    <w:rsid w:val="00741E2A"/>
    <w:rsid w:val="007421DB"/>
    <w:rsid w:val="0074274E"/>
    <w:rsid w:val="00743112"/>
    <w:rsid w:val="00744BA5"/>
    <w:rsid w:val="0074528C"/>
    <w:rsid w:val="00745567"/>
    <w:rsid w:val="00745D02"/>
    <w:rsid w:val="00745D65"/>
    <w:rsid w:val="00745F54"/>
    <w:rsid w:val="007461D4"/>
    <w:rsid w:val="007463A4"/>
    <w:rsid w:val="00746C32"/>
    <w:rsid w:val="007473EE"/>
    <w:rsid w:val="00747802"/>
    <w:rsid w:val="00747E9F"/>
    <w:rsid w:val="00747F86"/>
    <w:rsid w:val="00750184"/>
    <w:rsid w:val="007520CE"/>
    <w:rsid w:val="00752414"/>
    <w:rsid w:val="00752573"/>
    <w:rsid w:val="00752A09"/>
    <w:rsid w:val="00753BF3"/>
    <w:rsid w:val="0075463E"/>
    <w:rsid w:val="007548EC"/>
    <w:rsid w:val="00754B63"/>
    <w:rsid w:val="00756180"/>
    <w:rsid w:val="00756636"/>
    <w:rsid w:val="007566F3"/>
    <w:rsid w:val="00756BC6"/>
    <w:rsid w:val="00756F23"/>
    <w:rsid w:val="00757736"/>
    <w:rsid w:val="00760777"/>
    <w:rsid w:val="00761DA6"/>
    <w:rsid w:val="00762B3F"/>
    <w:rsid w:val="00762B7E"/>
    <w:rsid w:val="007637A9"/>
    <w:rsid w:val="00763AC2"/>
    <w:rsid w:val="00763B8B"/>
    <w:rsid w:val="0076417B"/>
    <w:rsid w:val="00764C92"/>
    <w:rsid w:val="007651DB"/>
    <w:rsid w:val="0076552A"/>
    <w:rsid w:val="00765B51"/>
    <w:rsid w:val="007674EC"/>
    <w:rsid w:val="007675BE"/>
    <w:rsid w:val="0077012E"/>
    <w:rsid w:val="00770158"/>
    <w:rsid w:val="00770B56"/>
    <w:rsid w:val="00770EC4"/>
    <w:rsid w:val="007710A5"/>
    <w:rsid w:val="007717BF"/>
    <w:rsid w:val="0077225D"/>
    <w:rsid w:val="00772E28"/>
    <w:rsid w:val="007734C9"/>
    <w:rsid w:val="00773560"/>
    <w:rsid w:val="007736D0"/>
    <w:rsid w:val="007737B8"/>
    <w:rsid w:val="0077463A"/>
    <w:rsid w:val="007747D1"/>
    <w:rsid w:val="00776341"/>
    <w:rsid w:val="007767C3"/>
    <w:rsid w:val="00776BC9"/>
    <w:rsid w:val="00777325"/>
    <w:rsid w:val="007777EB"/>
    <w:rsid w:val="0077786E"/>
    <w:rsid w:val="00777E53"/>
    <w:rsid w:val="007801E4"/>
    <w:rsid w:val="00780A67"/>
    <w:rsid w:val="00780A9A"/>
    <w:rsid w:val="00780AC7"/>
    <w:rsid w:val="00781105"/>
    <w:rsid w:val="007816AC"/>
    <w:rsid w:val="007817D3"/>
    <w:rsid w:val="0078183C"/>
    <w:rsid w:val="00781D05"/>
    <w:rsid w:val="007823ED"/>
    <w:rsid w:val="00782D60"/>
    <w:rsid w:val="007838C6"/>
    <w:rsid w:val="007839AA"/>
    <w:rsid w:val="00783C5E"/>
    <w:rsid w:val="00784784"/>
    <w:rsid w:val="0078491B"/>
    <w:rsid w:val="00784BE0"/>
    <w:rsid w:val="00784D14"/>
    <w:rsid w:val="00784F1D"/>
    <w:rsid w:val="0078588F"/>
    <w:rsid w:val="00786611"/>
    <w:rsid w:val="00787636"/>
    <w:rsid w:val="00787B5A"/>
    <w:rsid w:val="007906B4"/>
    <w:rsid w:val="007916AA"/>
    <w:rsid w:val="007919DB"/>
    <w:rsid w:val="00791A91"/>
    <w:rsid w:val="007929EE"/>
    <w:rsid w:val="00792B92"/>
    <w:rsid w:val="00792E68"/>
    <w:rsid w:val="00792ED4"/>
    <w:rsid w:val="007930CD"/>
    <w:rsid w:val="00793F64"/>
    <w:rsid w:val="0079532A"/>
    <w:rsid w:val="00795D00"/>
    <w:rsid w:val="0079678C"/>
    <w:rsid w:val="00796F83"/>
    <w:rsid w:val="007972C6"/>
    <w:rsid w:val="00797CE7"/>
    <w:rsid w:val="007A0950"/>
    <w:rsid w:val="007A2176"/>
    <w:rsid w:val="007A2429"/>
    <w:rsid w:val="007A27C4"/>
    <w:rsid w:val="007A34D9"/>
    <w:rsid w:val="007A3771"/>
    <w:rsid w:val="007A39B7"/>
    <w:rsid w:val="007A3A5D"/>
    <w:rsid w:val="007A41EC"/>
    <w:rsid w:val="007A5446"/>
    <w:rsid w:val="007A5849"/>
    <w:rsid w:val="007A5863"/>
    <w:rsid w:val="007A5F29"/>
    <w:rsid w:val="007A6883"/>
    <w:rsid w:val="007A6D85"/>
    <w:rsid w:val="007A6E92"/>
    <w:rsid w:val="007A7F00"/>
    <w:rsid w:val="007B06CC"/>
    <w:rsid w:val="007B1015"/>
    <w:rsid w:val="007B1A5C"/>
    <w:rsid w:val="007B3AB0"/>
    <w:rsid w:val="007B40BD"/>
    <w:rsid w:val="007B4168"/>
    <w:rsid w:val="007B433E"/>
    <w:rsid w:val="007B4AB9"/>
    <w:rsid w:val="007B5BF6"/>
    <w:rsid w:val="007B5C2D"/>
    <w:rsid w:val="007B7058"/>
    <w:rsid w:val="007B74E0"/>
    <w:rsid w:val="007B77EC"/>
    <w:rsid w:val="007B785D"/>
    <w:rsid w:val="007B7B20"/>
    <w:rsid w:val="007C164A"/>
    <w:rsid w:val="007C236F"/>
    <w:rsid w:val="007C2738"/>
    <w:rsid w:val="007C2746"/>
    <w:rsid w:val="007C2BCF"/>
    <w:rsid w:val="007C3645"/>
    <w:rsid w:val="007C429E"/>
    <w:rsid w:val="007C445E"/>
    <w:rsid w:val="007C4B10"/>
    <w:rsid w:val="007C56A9"/>
    <w:rsid w:val="007C5785"/>
    <w:rsid w:val="007C627E"/>
    <w:rsid w:val="007C6C74"/>
    <w:rsid w:val="007C76C8"/>
    <w:rsid w:val="007D03D2"/>
    <w:rsid w:val="007D0A66"/>
    <w:rsid w:val="007D27D9"/>
    <w:rsid w:val="007D2842"/>
    <w:rsid w:val="007D3061"/>
    <w:rsid w:val="007D376D"/>
    <w:rsid w:val="007D3BA1"/>
    <w:rsid w:val="007D401F"/>
    <w:rsid w:val="007D475D"/>
    <w:rsid w:val="007D4F2C"/>
    <w:rsid w:val="007D5151"/>
    <w:rsid w:val="007D545A"/>
    <w:rsid w:val="007D7383"/>
    <w:rsid w:val="007D7E2A"/>
    <w:rsid w:val="007E1113"/>
    <w:rsid w:val="007E155F"/>
    <w:rsid w:val="007E1BDD"/>
    <w:rsid w:val="007E20BA"/>
    <w:rsid w:val="007E28AC"/>
    <w:rsid w:val="007E2928"/>
    <w:rsid w:val="007E292F"/>
    <w:rsid w:val="007E2C07"/>
    <w:rsid w:val="007E3350"/>
    <w:rsid w:val="007E3ABE"/>
    <w:rsid w:val="007E455D"/>
    <w:rsid w:val="007E467A"/>
    <w:rsid w:val="007E51A5"/>
    <w:rsid w:val="007E5E3C"/>
    <w:rsid w:val="007E65BE"/>
    <w:rsid w:val="007E67B4"/>
    <w:rsid w:val="007E69AB"/>
    <w:rsid w:val="007E6BB3"/>
    <w:rsid w:val="007F042F"/>
    <w:rsid w:val="007F081A"/>
    <w:rsid w:val="007F0A0A"/>
    <w:rsid w:val="007F0EDA"/>
    <w:rsid w:val="007F1727"/>
    <w:rsid w:val="007F18C7"/>
    <w:rsid w:val="007F1B48"/>
    <w:rsid w:val="007F1D70"/>
    <w:rsid w:val="007F1E8C"/>
    <w:rsid w:val="007F2464"/>
    <w:rsid w:val="007F248C"/>
    <w:rsid w:val="007F3C2C"/>
    <w:rsid w:val="007F441B"/>
    <w:rsid w:val="007F5555"/>
    <w:rsid w:val="007F5AD1"/>
    <w:rsid w:val="007F5EF6"/>
    <w:rsid w:val="007F6A57"/>
    <w:rsid w:val="007F6BBF"/>
    <w:rsid w:val="007F6EAA"/>
    <w:rsid w:val="007F782D"/>
    <w:rsid w:val="00800136"/>
    <w:rsid w:val="00800575"/>
    <w:rsid w:val="008006F1"/>
    <w:rsid w:val="00801CCA"/>
    <w:rsid w:val="00802783"/>
    <w:rsid w:val="0080290B"/>
    <w:rsid w:val="008033D1"/>
    <w:rsid w:val="0080417F"/>
    <w:rsid w:val="008043A1"/>
    <w:rsid w:val="008045E4"/>
    <w:rsid w:val="008051C9"/>
    <w:rsid w:val="00806D25"/>
    <w:rsid w:val="008110DA"/>
    <w:rsid w:val="0081135B"/>
    <w:rsid w:val="008118F5"/>
    <w:rsid w:val="00812EDE"/>
    <w:rsid w:val="0081304C"/>
    <w:rsid w:val="00813373"/>
    <w:rsid w:val="0081353E"/>
    <w:rsid w:val="008141AE"/>
    <w:rsid w:val="00814CE6"/>
    <w:rsid w:val="0081696A"/>
    <w:rsid w:val="00816EBB"/>
    <w:rsid w:val="008170CE"/>
    <w:rsid w:val="00817642"/>
    <w:rsid w:val="00821AC2"/>
    <w:rsid w:val="00821C08"/>
    <w:rsid w:val="00821D78"/>
    <w:rsid w:val="0082313D"/>
    <w:rsid w:val="00823153"/>
    <w:rsid w:val="008235A6"/>
    <w:rsid w:val="00823718"/>
    <w:rsid w:val="008240B3"/>
    <w:rsid w:val="00824186"/>
    <w:rsid w:val="008248CE"/>
    <w:rsid w:val="00826265"/>
    <w:rsid w:val="00826288"/>
    <w:rsid w:val="00826980"/>
    <w:rsid w:val="00826A90"/>
    <w:rsid w:val="008277D5"/>
    <w:rsid w:val="00827CED"/>
    <w:rsid w:val="008303D2"/>
    <w:rsid w:val="008313D1"/>
    <w:rsid w:val="00832321"/>
    <w:rsid w:val="008325BF"/>
    <w:rsid w:val="00832658"/>
    <w:rsid w:val="00832E14"/>
    <w:rsid w:val="00833150"/>
    <w:rsid w:val="00834231"/>
    <w:rsid w:val="008343B5"/>
    <w:rsid w:val="008344B3"/>
    <w:rsid w:val="00834CEE"/>
    <w:rsid w:val="00834EA0"/>
    <w:rsid w:val="00835CAA"/>
    <w:rsid w:val="00836163"/>
    <w:rsid w:val="008368B9"/>
    <w:rsid w:val="008368E9"/>
    <w:rsid w:val="00837134"/>
    <w:rsid w:val="0083735B"/>
    <w:rsid w:val="0083787C"/>
    <w:rsid w:val="008378CA"/>
    <w:rsid w:val="00840131"/>
    <w:rsid w:val="008403BF"/>
    <w:rsid w:val="00840A7D"/>
    <w:rsid w:val="00841156"/>
    <w:rsid w:val="00841D48"/>
    <w:rsid w:val="008423C4"/>
    <w:rsid w:val="00842CE2"/>
    <w:rsid w:val="0084355E"/>
    <w:rsid w:val="008439AB"/>
    <w:rsid w:val="00844042"/>
    <w:rsid w:val="008447D4"/>
    <w:rsid w:val="008464F6"/>
    <w:rsid w:val="00846FC6"/>
    <w:rsid w:val="0084736E"/>
    <w:rsid w:val="00847BDD"/>
    <w:rsid w:val="00851BBA"/>
    <w:rsid w:val="008523E9"/>
    <w:rsid w:val="0085254F"/>
    <w:rsid w:val="00852DE2"/>
    <w:rsid w:val="008540D0"/>
    <w:rsid w:val="00854918"/>
    <w:rsid w:val="008553AA"/>
    <w:rsid w:val="00855BAE"/>
    <w:rsid w:val="00856DFA"/>
    <w:rsid w:val="00857B23"/>
    <w:rsid w:val="00857BF8"/>
    <w:rsid w:val="0086027E"/>
    <w:rsid w:val="008603B7"/>
    <w:rsid w:val="00861681"/>
    <w:rsid w:val="00861B04"/>
    <w:rsid w:val="00862ABF"/>
    <w:rsid w:val="00863552"/>
    <w:rsid w:val="00863A44"/>
    <w:rsid w:val="00864042"/>
    <w:rsid w:val="00864B06"/>
    <w:rsid w:val="00865BC3"/>
    <w:rsid w:val="0086628D"/>
    <w:rsid w:val="008662A7"/>
    <w:rsid w:val="0086762E"/>
    <w:rsid w:val="00867691"/>
    <w:rsid w:val="00867E3B"/>
    <w:rsid w:val="00870161"/>
    <w:rsid w:val="00870708"/>
    <w:rsid w:val="00870782"/>
    <w:rsid w:val="008707B8"/>
    <w:rsid w:val="00871C82"/>
    <w:rsid w:val="008723AE"/>
    <w:rsid w:val="008726D6"/>
    <w:rsid w:val="008732ED"/>
    <w:rsid w:val="008733D7"/>
    <w:rsid w:val="008737F3"/>
    <w:rsid w:val="00873938"/>
    <w:rsid w:val="008739EA"/>
    <w:rsid w:val="00873A79"/>
    <w:rsid w:val="00874D4F"/>
    <w:rsid w:val="00874DFA"/>
    <w:rsid w:val="008753B2"/>
    <w:rsid w:val="008755B8"/>
    <w:rsid w:val="0087567B"/>
    <w:rsid w:val="00875AAC"/>
    <w:rsid w:val="00875B94"/>
    <w:rsid w:val="00875D0E"/>
    <w:rsid w:val="00875EFD"/>
    <w:rsid w:val="00876641"/>
    <w:rsid w:val="0087685B"/>
    <w:rsid w:val="008771EE"/>
    <w:rsid w:val="0087737B"/>
    <w:rsid w:val="00877D5F"/>
    <w:rsid w:val="00880E16"/>
    <w:rsid w:val="00880F2B"/>
    <w:rsid w:val="00881330"/>
    <w:rsid w:val="008817D2"/>
    <w:rsid w:val="00881C8C"/>
    <w:rsid w:val="00882464"/>
    <w:rsid w:val="00882833"/>
    <w:rsid w:val="00882FC1"/>
    <w:rsid w:val="00883CEE"/>
    <w:rsid w:val="00883D25"/>
    <w:rsid w:val="00884A53"/>
    <w:rsid w:val="00884F9D"/>
    <w:rsid w:val="0088507D"/>
    <w:rsid w:val="008853ED"/>
    <w:rsid w:val="0088545D"/>
    <w:rsid w:val="00885EAC"/>
    <w:rsid w:val="00885F21"/>
    <w:rsid w:val="008860D2"/>
    <w:rsid w:val="0088628D"/>
    <w:rsid w:val="008863A2"/>
    <w:rsid w:val="00887584"/>
    <w:rsid w:val="00887B12"/>
    <w:rsid w:val="00887C3A"/>
    <w:rsid w:val="00887DF6"/>
    <w:rsid w:val="00890810"/>
    <w:rsid w:val="00890C62"/>
    <w:rsid w:val="00891E31"/>
    <w:rsid w:val="008925E1"/>
    <w:rsid w:val="00892ADB"/>
    <w:rsid w:val="008933B8"/>
    <w:rsid w:val="0089360E"/>
    <w:rsid w:val="00893671"/>
    <w:rsid w:val="00893ACE"/>
    <w:rsid w:val="00893D30"/>
    <w:rsid w:val="00894B07"/>
    <w:rsid w:val="00894D05"/>
    <w:rsid w:val="00894EE4"/>
    <w:rsid w:val="0089507F"/>
    <w:rsid w:val="00896C03"/>
    <w:rsid w:val="00896EFD"/>
    <w:rsid w:val="008974FE"/>
    <w:rsid w:val="00897CA6"/>
    <w:rsid w:val="00897D31"/>
    <w:rsid w:val="00897F5D"/>
    <w:rsid w:val="008A01B8"/>
    <w:rsid w:val="008A0F38"/>
    <w:rsid w:val="008A1BF8"/>
    <w:rsid w:val="008A1E13"/>
    <w:rsid w:val="008A353B"/>
    <w:rsid w:val="008A54E7"/>
    <w:rsid w:val="008A5BDF"/>
    <w:rsid w:val="008A6A26"/>
    <w:rsid w:val="008A6BAF"/>
    <w:rsid w:val="008A6F28"/>
    <w:rsid w:val="008A7640"/>
    <w:rsid w:val="008A7695"/>
    <w:rsid w:val="008A79A1"/>
    <w:rsid w:val="008B08A8"/>
    <w:rsid w:val="008B0934"/>
    <w:rsid w:val="008B09E4"/>
    <w:rsid w:val="008B0B15"/>
    <w:rsid w:val="008B10CB"/>
    <w:rsid w:val="008B17E9"/>
    <w:rsid w:val="008B1E15"/>
    <w:rsid w:val="008B1E21"/>
    <w:rsid w:val="008B1FA5"/>
    <w:rsid w:val="008B2BA3"/>
    <w:rsid w:val="008B3133"/>
    <w:rsid w:val="008B33AC"/>
    <w:rsid w:val="008B3900"/>
    <w:rsid w:val="008B3CB6"/>
    <w:rsid w:val="008B4B66"/>
    <w:rsid w:val="008B562D"/>
    <w:rsid w:val="008B643D"/>
    <w:rsid w:val="008B69BE"/>
    <w:rsid w:val="008B6CA7"/>
    <w:rsid w:val="008B6F5E"/>
    <w:rsid w:val="008B7868"/>
    <w:rsid w:val="008B7DFC"/>
    <w:rsid w:val="008C021D"/>
    <w:rsid w:val="008C0654"/>
    <w:rsid w:val="008C0853"/>
    <w:rsid w:val="008C3975"/>
    <w:rsid w:val="008C47BA"/>
    <w:rsid w:val="008C5185"/>
    <w:rsid w:val="008C55EB"/>
    <w:rsid w:val="008C67E5"/>
    <w:rsid w:val="008C6C0B"/>
    <w:rsid w:val="008C722E"/>
    <w:rsid w:val="008C73C3"/>
    <w:rsid w:val="008C766F"/>
    <w:rsid w:val="008D0819"/>
    <w:rsid w:val="008D0859"/>
    <w:rsid w:val="008D14CF"/>
    <w:rsid w:val="008D1A6A"/>
    <w:rsid w:val="008D297A"/>
    <w:rsid w:val="008D2B08"/>
    <w:rsid w:val="008D35B1"/>
    <w:rsid w:val="008D4205"/>
    <w:rsid w:val="008D49C9"/>
    <w:rsid w:val="008D6020"/>
    <w:rsid w:val="008D63E9"/>
    <w:rsid w:val="008D6BBC"/>
    <w:rsid w:val="008D7455"/>
    <w:rsid w:val="008D74D0"/>
    <w:rsid w:val="008D74EB"/>
    <w:rsid w:val="008D7BCB"/>
    <w:rsid w:val="008E0C42"/>
    <w:rsid w:val="008E1494"/>
    <w:rsid w:val="008E15EA"/>
    <w:rsid w:val="008E1B5A"/>
    <w:rsid w:val="008E2BD2"/>
    <w:rsid w:val="008E2F74"/>
    <w:rsid w:val="008E3532"/>
    <w:rsid w:val="008E3E3E"/>
    <w:rsid w:val="008E4681"/>
    <w:rsid w:val="008E5216"/>
    <w:rsid w:val="008E5D8F"/>
    <w:rsid w:val="008E68A7"/>
    <w:rsid w:val="008E728C"/>
    <w:rsid w:val="008E7327"/>
    <w:rsid w:val="008E78BF"/>
    <w:rsid w:val="008F03CC"/>
    <w:rsid w:val="008F087E"/>
    <w:rsid w:val="008F189D"/>
    <w:rsid w:val="008F1B54"/>
    <w:rsid w:val="008F255D"/>
    <w:rsid w:val="008F2853"/>
    <w:rsid w:val="008F3209"/>
    <w:rsid w:val="008F3A03"/>
    <w:rsid w:val="008F3FDD"/>
    <w:rsid w:val="008F702F"/>
    <w:rsid w:val="008F70E1"/>
    <w:rsid w:val="008F735D"/>
    <w:rsid w:val="008F78C0"/>
    <w:rsid w:val="009012A5"/>
    <w:rsid w:val="00901A8A"/>
    <w:rsid w:val="0090208D"/>
    <w:rsid w:val="009024C4"/>
    <w:rsid w:val="009029C9"/>
    <w:rsid w:val="009029DE"/>
    <w:rsid w:val="0090316E"/>
    <w:rsid w:val="009032CC"/>
    <w:rsid w:val="0090353B"/>
    <w:rsid w:val="009040EB"/>
    <w:rsid w:val="009045E3"/>
    <w:rsid w:val="0090576B"/>
    <w:rsid w:val="0090627F"/>
    <w:rsid w:val="0090766A"/>
    <w:rsid w:val="00907B64"/>
    <w:rsid w:val="009101A1"/>
    <w:rsid w:val="0091055F"/>
    <w:rsid w:val="009115D6"/>
    <w:rsid w:val="00912AAC"/>
    <w:rsid w:val="00913442"/>
    <w:rsid w:val="00913CB2"/>
    <w:rsid w:val="00913E0F"/>
    <w:rsid w:val="00915D22"/>
    <w:rsid w:val="00915ECE"/>
    <w:rsid w:val="00915F73"/>
    <w:rsid w:val="0091610D"/>
    <w:rsid w:val="009163AD"/>
    <w:rsid w:val="009166B8"/>
    <w:rsid w:val="00916EFB"/>
    <w:rsid w:val="009201EE"/>
    <w:rsid w:val="009209BD"/>
    <w:rsid w:val="009212C2"/>
    <w:rsid w:val="00921361"/>
    <w:rsid w:val="0092191C"/>
    <w:rsid w:val="00922464"/>
    <w:rsid w:val="00922D98"/>
    <w:rsid w:val="00923600"/>
    <w:rsid w:val="0092394D"/>
    <w:rsid w:val="00923AC1"/>
    <w:rsid w:val="00923BAC"/>
    <w:rsid w:val="00923DB0"/>
    <w:rsid w:val="00923E46"/>
    <w:rsid w:val="00923E7D"/>
    <w:rsid w:val="00924187"/>
    <w:rsid w:val="00925FA1"/>
    <w:rsid w:val="00926019"/>
    <w:rsid w:val="00926A42"/>
    <w:rsid w:val="0092700E"/>
    <w:rsid w:val="009276B1"/>
    <w:rsid w:val="009301AE"/>
    <w:rsid w:val="0093039C"/>
    <w:rsid w:val="00930F58"/>
    <w:rsid w:val="00932182"/>
    <w:rsid w:val="00932A54"/>
    <w:rsid w:val="00932C21"/>
    <w:rsid w:val="00933057"/>
    <w:rsid w:val="009333DA"/>
    <w:rsid w:val="0093379B"/>
    <w:rsid w:val="00933B5D"/>
    <w:rsid w:val="00933BE8"/>
    <w:rsid w:val="00933C65"/>
    <w:rsid w:val="00933CA9"/>
    <w:rsid w:val="00933DB0"/>
    <w:rsid w:val="00934CDB"/>
    <w:rsid w:val="00935BD9"/>
    <w:rsid w:val="00936B38"/>
    <w:rsid w:val="00936B7E"/>
    <w:rsid w:val="00937046"/>
    <w:rsid w:val="009370FF"/>
    <w:rsid w:val="009375FD"/>
    <w:rsid w:val="00937911"/>
    <w:rsid w:val="009407C6"/>
    <w:rsid w:val="00941537"/>
    <w:rsid w:val="00941CE3"/>
    <w:rsid w:val="00942B91"/>
    <w:rsid w:val="00943A37"/>
    <w:rsid w:val="00944258"/>
    <w:rsid w:val="00944518"/>
    <w:rsid w:val="00944F09"/>
    <w:rsid w:val="0094537C"/>
    <w:rsid w:val="00945899"/>
    <w:rsid w:val="009460D9"/>
    <w:rsid w:val="00946B3E"/>
    <w:rsid w:val="00946D1B"/>
    <w:rsid w:val="00946D21"/>
    <w:rsid w:val="009474A0"/>
    <w:rsid w:val="00947B58"/>
    <w:rsid w:val="00947ECA"/>
    <w:rsid w:val="00950865"/>
    <w:rsid w:val="00950C35"/>
    <w:rsid w:val="00951444"/>
    <w:rsid w:val="00951816"/>
    <w:rsid w:val="0095273E"/>
    <w:rsid w:val="00952C40"/>
    <w:rsid w:val="00953589"/>
    <w:rsid w:val="009535F6"/>
    <w:rsid w:val="00953A15"/>
    <w:rsid w:val="00954DB3"/>
    <w:rsid w:val="009554C8"/>
    <w:rsid w:val="00955755"/>
    <w:rsid w:val="00956091"/>
    <w:rsid w:val="009564B0"/>
    <w:rsid w:val="00957D5A"/>
    <w:rsid w:val="0096023A"/>
    <w:rsid w:val="009602F2"/>
    <w:rsid w:val="0096059E"/>
    <w:rsid w:val="00960F4B"/>
    <w:rsid w:val="0096139B"/>
    <w:rsid w:val="00961AFF"/>
    <w:rsid w:val="009634B8"/>
    <w:rsid w:val="0096394B"/>
    <w:rsid w:val="00963ED8"/>
    <w:rsid w:val="009640D3"/>
    <w:rsid w:val="00964D5A"/>
    <w:rsid w:val="00965152"/>
    <w:rsid w:val="009653AC"/>
    <w:rsid w:val="00965C2C"/>
    <w:rsid w:val="00966078"/>
    <w:rsid w:val="00966CA6"/>
    <w:rsid w:val="009705DC"/>
    <w:rsid w:val="00970C34"/>
    <w:rsid w:val="0097102C"/>
    <w:rsid w:val="00972702"/>
    <w:rsid w:val="0097275B"/>
    <w:rsid w:val="0097285E"/>
    <w:rsid w:val="00972ED7"/>
    <w:rsid w:val="00973519"/>
    <w:rsid w:val="00973A11"/>
    <w:rsid w:val="00975667"/>
    <w:rsid w:val="0097578C"/>
    <w:rsid w:val="0097581D"/>
    <w:rsid w:val="00975B95"/>
    <w:rsid w:val="00975EA2"/>
    <w:rsid w:val="00976BC6"/>
    <w:rsid w:val="00976CE7"/>
    <w:rsid w:val="00976F30"/>
    <w:rsid w:val="00976F92"/>
    <w:rsid w:val="00977563"/>
    <w:rsid w:val="00977A76"/>
    <w:rsid w:val="00980019"/>
    <w:rsid w:val="009804CB"/>
    <w:rsid w:val="009806F1"/>
    <w:rsid w:val="00980C18"/>
    <w:rsid w:val="009811F7"/>
    <w:rsid w:val="0098199C"/>
    <w:rsid w:val="00982A3B"/>
    <w:rsid w:val="00982F14"/>
    <w:rsid w:val="00983CFE"/>
    <w:rsid w:val="009842DC"/>
    <w:rsid w:val="0098438F"/>
    <w:rsid w:val="00984EEA"/>
    <w:rsid w:val="00984FC0"/>
    <w:rsid w:val="0098554F"/>
    <w:rsid w:val="009855AE"/>
    <w:rsid w:val="00985667"/>
    <w:rsid w:val="00986287"/>
    <w:rsid w:val="009875FA"/>
    <w:rsid w:val="0098764F"/>
    <w:rsid w:val="0098784D"/>
    <w:rsid w:val="009878CD"/>
    <w:rsid w:val="00987C93"/>
    <w:rsid w:val="00987EA5"/>
    <w:rsid w:val="0099023B"/>
    <w:rsid w:val="009909C3"/>
    <w:rsid w:val="00991216"/>
    <w:rsid w:val="00991349"/>
    <w:rsid w:val="00991354"/>
    <w:rsid w:val="009913D2"/>
    <w:rsid w:val="00991A65"/>
    <w:rsid w:val="00992415"/>
    <w:rsid w:val="009924AE"/>
    <w:rsid w:val="00992FF4"/>
    <w:rsid w:val="009934BD"/>
    <w:rsid w:val="009935C1"/>
    <w:rsid w:val="00993943"/>
    <w:rsid w:val="00993F01"/>
    <w:rsid w:val="00994035"/>
    <w:rsid w:val="0099441A"/>
    <w:rsid w:val="0099476D"/>
    <w:rsid w:val="00995B6A"/>
    <w:rsid w:val="009960CC"/>
    <w:rsid w:val="00996724"/>
    <w:rsid w:val="00996779"/>
    <w:rsid w:val="009A0607"/>
    <w:rsid w:val="009A357E"/>
    <w:rsid w:val="009A368D"/>
    <w:rsid w:val="009A3D96"/>
    <w:rsid w:val="009A3E02"/>
    <w:rsid w:val="009A4829"/>
    <w:rsid w:val="009A4ACF"/>
    <w:rsid w:val="009A5C6E"/>
    <w:rsid w:val="009A621B"/>
    <w:rsid w:val="009A6ECD"/>
    <w:rsid w:val="009A6EFC"/>
    <w:rsid w:val="009A7E33"/>
    <w:rsid w:val="009B0780"/>
    <w:rsid w:val="009B11D0"/>
    <w:rsid w:val="009B13CF"/>
    <w:rsid w:val="009B16B7"/>
    <w:rsid w:val="009B21D3"/>
    <w:rsid w:val="009B2424"/>
    <w:rsid w:val="009B2D7F"/>
    <w:rsid w:val="009B2E9F"/>
    <w:rsid w:val="009B2EB9"/>
    <w:rsid w:val="009B414C"/>
    <w:rsid w:val="009B41C6"/>
    <w:rsid w:val="009B498F"/>
    <w:rsid w:val="009B51AF"/>
    <w:rsid w:val="009B53E1"/>
    <w:rsid w:val="009B5586"/>
    <w:rsid w:val="009B5934"/>
    <w:rsid w:val="009B5EB5"/>
    <w:rsid w:val="009B6EEB"/>
    <w:rsid w:val="009B7205"/>
    <w:rsid w:val="009B72F3"/>
    <w:rsid w:val="009B737A"/>
    <w:rsid w:val="009B7639"/>
    <w:rsid w:val="009B77EE"/>
    <w:rsid w:val="009B7F81"/>
    <w:rsid w:val="009C0449"/>
    <w:rsid w:val="009C04C6"/>
    <w:rsid w:val="009C0C34"/>
    <w:rsid w:val="009C0E53"/>
    <w:rsid w:val="009C13F5"/>
    <w:rsid w:val="009C14DE"/>
    <w:rsid w:val="009C1935"/>
    <w:rsid w:val="009C20F0"/>
    <w:rsid w:val="009C304E"/>
    <w:rsid w:val="009C336E"/>
    <w:rsid w:val="009C3B4C"/>
    <w:rsid w:val="009C4C7E"/>
    <w:rsid w:val="009C5240"/>
    <w:rsid w:val="009C5543"/>
    <w:rsid w:val="009C5548"/>
    <w:rsid w:val="009C566F"/>
    <w:rsid w:val="009C56FC"/>
    <w:rsid w:val="009C5ABE"/>
    <w:rsid w:val="009C6600"/>
    <w:rsid w:val="009C690C"/>
    <w:rsid w:val="009C70A3"/>
    <w:rsid w:val="009C72E1"/>
    <w:rsid w:val="009C7776"/>
    <w:rsid w:val="009C7BEF"/>
    <w:rsid w:val="009D02B7"/>
    <w:rsid w:val="009D1527"/>
    <w:rsid w:val="009D2726"/>
    <w:rsid w:val="009D2834"/>
    <w:rsid w:val="009D4FAE"/>
    <w:rsid w:val="009D7292"/>
    <w:rsid w:val="009E0B58"/>
    <w:rsid w:val="009E147D"/>
    <w:rsid w:val="009E17C0"/>
    <w:rsid w:val="009E1BC1"/>
    <w:rsid w:val="009E1BF4"/>
    <w:rsid w:val="009E1F8D"/>
    <w:rsid w:val="009E2020"/>
    <w:rsid w:val="009E21C8"/>
    <w:rsid w:val="009E27AA"/>
    <w:rsid w:val="009E2A3E"/>
    <w:rsid w:val="009E4219"/>
    <w:rsid w:val="009E431F"/>
    <w:rsid w:val="009E47C1"/>
    <w:rsid w:val="009E4F4F"/>
    <w:rsid w:val="009E501C"/>
    <w:rsid w:val="009E521F"/>
    <w:rsid w:val="009E56E2"/>
    <w:rsid w:val="009E5CBF"/>
    <w:rsid w:val="009E621E"/>
    <w:rsid w:val="009E6BBC"/>
    <w:rsid w:val="009F0826"/>
    <w:rsid w:val="009F15A7"/>
    <w:rsid w:val="009F1638"/>
    <w:rsid w:val="009F19E1"/>
    <w:rsid w:val="009F200C"/>
    <w:rsid w:val="009F210D"/>
    <w:rsid w:val="009F287D"/>
    <w:rsid w:val="009F3454"/>
    <w:rsid w:val="009F3BBB"/>
    <w:rsid w:val="009F44FF"/>
    <w:rsid w:val="009F50E1"/>
    <w:rsid w:val="009F57EC"/>
    <w:rsid w:val="009F68AA"/>
    <w:rsid w:val="009F695B"/>
    <w:rsid w:val="009F6F83"/>
    <w:rsid w:val="009F74D7"/>
    <w:rsid w:val="00A0011F"/>
    <w:rsid w:val="00A00234"/>
    <w:rsid w:val="00A00A2A"/>
    <w:rsid w:val="00A016AD"/>
    <w:rsid w:val="00A02D8B"/>
    <w:rsid w:val="00A02DDE"/>
    <w:rsid w:val="00A0317A"/>
    <w:rsid w:val="00A035A2"/>
    <w:rsid w:val="00A0362D"/>
    <w:rsid w:val="00A037BD"/>
    <w:rsid w:val="00A0384A"/>
    <w:rsid w:val="00A038DF"/>
    <w:rsid w:val="00A03C44"/>
    <w:rsid w:val="00A041E4"/>
    <w:rsid w:val="00A045F2"/>
    <w:rsid w:val="00A052FF"/>
    <w:rsid w:val="00A06BDD"/>
    <w:rsid w:val="00A07308"/>
    <w:rsid w:val="00A07345"/>
    <w:rsid w:val="00A07D1C"/>
    <w:rsid w:val="00A07F05"/>
    <w:rsid w:val="00A10771"/>
    <w:rsid w:val="00A110F4"/>
    <w:rsid w:val="00A112F0"/>
    <w:rsid w:val="00A11DD5"/>
    <w:rsid w:val="00A12413"/>
    <w:rsid w:val="00A140C5"/>
    <w:rsid w:val="00A15348"/>
    <w:rsid w:val="00A1544B"/>
    <w:rsid w:val="00A1659E"/>
    <w:rsid w:val="00A16FAC"/>
    <w:rsid w:val="00A178A9"/>
    <w:rsid w:val="00A17D48"/>
    <w:rsid w:val="00A17F44"/>
    <w:rsid w:val="00A20927"/>
    <w:rsid w:val="00A21479"/>
    <w:rsid w:val="00A21640"/>
    <w:rsid w:val="00A21747"/>
    <w:rsid w:val="00A2188E"/>
    <w:rsid w:val="00A224F8"/>
    <w:rsid w:val="00A22832"/>
    <w:rsid w:val="00A22AB4"/>
    <w:rsid w:val="00A23FB0"/>
    <w:rsid w:val="00A241BD"/>
    <w:rsid w:val="00A251F4"/>
    <w:rsid w:val="00A26358"/>
    <w:rsid w:val="00A26652"/>
    <w:rsid w:val="00A26AC9"/>
    <w:rsid w:val="00A277E4"/>
    <w:rsid w:val="00A27A5F"/>
    <w:rsid w:val="00A301C7"/>
    <w:rsid w:val="00A30AB2"/>
    <w:rsid w:val="00A316DF"/>
    <w:rsid w:val="00A323E5"/>
    <w:rsid w:val="00A32B87"/>
    <w:rsid w:val="00A3441A"/>
    <w:rsid w:val="00A34B0C"/>
    <w:rsid w:val="00A34E8B"/>
    <w:rsid w:val="00A35996"/>
    <w:rsid w:val="00A35E78"/>
    <w:rsid w:val="00A363C8"/>
    <w:rsid w:val="00A37422"/>
    <w:rsid w:val="00A37478"/>
    <w:rsid w:val="00A37922"/>
    <w:rsid w:val="00A4023F"/>
    <w:rsid w:val="00A4043C"/>
    <w:rsid w:val="00A41276"/>
    <w:rsid w:val="00A4136F"/>
    <w:rsid w:val="00A41873"/>
    <w:rsid w:val="00A41B6D"/>
    <w:rsid w:val="00A41E6E"/>
    <w:rsid w:val="00A41F5A"/>
    <w:rsid w:val="00A421B9"/>
    <w:rsid w:val="00A42493"/>
    <w:rsid w:val="00A43592"/>
    <w:rsid w:val="00A43D18"/>
    <w:rsid w:val="00A43F1F"/>
    <w:rsid w:val="00A44262"/>
    <w:rsid w:val="00A44CBD"/>
    <w:rsid w:val="00A470B5"/>
    <w:rsid w:val="00A5139A"/>
    <w:rsid w:val="00A5240C"/>
    <w:rsid w:val="00A52F63"/>
    <w:rsid w:val="00A5436E"/>
    <w:rsid w:val="00A54D38"/>
    <w:rsid w:val="00A550AE"/>
    <w:rsid w:val="00A559C9"/>
    <w:rsid w:val="00A564D4"/>
    <w:rsid w:val="00A56BA0"/>
    <w:rsid w:val="00A57F14"/>
    <w:rsid w:val="00A600ED"/>
    <w:rsid w:val="00A6080C"/>
    <w:rsid w:val="00A61E0B"/>
    <w:rsid w:val="00A6224B"/>
    <w:rsid w:val="00A623BD"/>
    <w:rsid w:val="00A62A82"/>
    <w:rsid w:val="00A6368B"/>
    <w:rsid w:val="00A63B46"/>
    <w:rsid w:val="00A64D8F"/>
    <w:rsid w:val="00A65040"/>
    <w:rsid w:val="00A651BE"/>
    <w:rsid w:val="00A66666"/>
    <w:rsid w:val="00A677E0"/>
    <w:rsid w:val="00A6783E"/>
    <w:rsid w:val="00A67840"/>
    <w:rsid w:val="00A67966"/>
    <w:rsid w:val="00A700E0"/>
    <w:rsid w:val="00A70383"/>
    <w:rsid w:val="00A70393"/>
    <w:rsid w:val="00A719AE"/>
    <w:rsid w:val="00A72CAA"/>
    <w:rsid w:val="00A734B1"/>
    <w:rsid w:val="00A74588"/>
    <w:rsid w:val="00A75216"/>
    <w:rsid w:val="00A75999"/>
    <w:rsid w:val="00A75A90"/>
    <w:rsid w:val="00A767C9"/>
    <w:rsid w:val="00A7699E"/>
    <w:rsid w:val="00A769AD"/>
    <w:rsid w:val="00A76DAA"/>
    <w:rsid w:val="00A76F0D"/>
    <w:rsid w:val="00A80636"/>
    <w:rsid w:val="00A80866"/>
    <w:rsid w:val="00A8105D"/>
    <w:rsid w:val="00A811E4"/>
    <w:rsid w:val="00A824FE"/>
    <w:rsid w:val="00A82727"/>
    <w:rsid w:val="00A850D2"/>
    <w:rsid w:val="00A856A7"/>
    <w:rsid w:val="00A85C73"/>
    <w:rsid w:val="00A85E75"/>
    <w:rsid w:val="00A86002"/>
    <w:rsid w:val="00A86104"/>
    <w:rsid w:val="00A86836"/>
    <w:rsid w:val="00A8687B"/>
    <w:rsid w:val="00A86FB1"/>
    <w:rsid w:val="00A87773"/>
    <w:rsid w:val="00A877E2"/>
    <w:rsid w:val="00A87C20"/>
    <w:rsid w:val="00A903C1"/>
    <w:rsid w:val="00A90992"/>
    <w:rsid w:val="00A90C4D"/>
    <w:rsid w:val="00A918BA"/>
    <w:rsid w:val="00A91C85"/>
    <w:rsid w:val="00A92ACF"/>
    <w:rsid w:val="00A92CE3"/>
    <w:rsid w:val="00A93317"/>
    <w:rsid w:val="00A93F88"/>
    <w:rsid w:val="00A94055"/>
    <w:rsid w:val="00A94056"/>
    <w:rsid w:val="00A94231"/>
    <w:rsid w:val="00A94B5C"/>
    <w:rsid w:val="00A9529C"/>
    <w:rsid w:val="00A9558D"/>
    <w:rsid w:val="00A9577C"/>
    <w:rsid w:val="00A95D47"/>
    <w:rsid w:val="00A964CC"/>
    <w:rsid w:val="00A964D0"/>
    <w:rsid w:val="00A9697D"/>
    <w:rsid w:val="00A97848"/>
    <w:rsid w:val="00A97928"/>
    <w:rsid w:val="00A97D17"/>
    <w:rsid w:val="00AA038F"/>
    <w:rsid w:val="00AA04CA"/>
    <w:rsid w:val="00AA0EB9"/>
    <w:rsid w:val="00AA13A3"/>
    <w:rsid w:val="00AA18FB"/>
    <w:rsid w:val="00AA1FD0"/>
    <w:rsid w:val="00AA2110"/>
    <w:rsid w:val="00AA2C69"/>
    <w:rsid w:val="00AA32CE"/>
    <w:rsid w:val="00AA3660"/>
    <w:rsid w:val="00AA382B"/>
    <w:rsid w:val="00AA4549"/>
    <w:rsid w:val="00AA4601"/>
    <w:rsid w:val="00AA4B32"/>
    <w:rsid w:val="00AA4DAB"/>
    <w:rsid w:val="00AA4E66"/>
    <w:rsid w:val="00AA4FFC"/>
    <w:rsid w:val="00AA51D2"/>
    <w:rsid w:val="00AA63EB"/>
    <w:rsid w:val="00AA648F"/>
    <w:rsid w:val="00AA6F19"/>
    <w:rsid w:val="00AA7073"/>
    <w:rsid w:val="00AB0120"/>
    <w:rsid w:val="00AB02DB"/>
    <w:rsid w:val="00AB0B13"/>
    <w:rsid w:val="00AB0C37"/>
    <w:rsid w:val="00AB0E61"/>
    <w:rsid w:val="00AB106D"/>
    <w:rsid w:val="00AB1D9F"/>
    <w:rsid w:val="00AB26E6"/>
    <w:rsid w:val="00AB4868"/>
    <w:rsid w:val="00AB499B"/>
    <w:rsid w:val="00AB4E90"/>
    <w:rsid w:val="00AB4FF3"/>
    <w:rsid w:val="00AB51E5"/>
    <w:rsid w:val="00AB53FB"/>
    <w:rsid w:val="00AB541F"/>
    <w:rsid w:val="00AB5906"/>
    <w:rsid w:val="00AB5DC4"/>
    <w:rsid w:val="00AB6092"/>
    <w:rsid w:val="00AB636C"/>
    <w:rsid w:val="00AB6716"/>
    <w:rsid w:val="00AB6937"/>
    <w:rsid w:val="00AB69AA"/>
    <w:rsid w:val="00AB6ADF"/>
    <w:rsid w:val="00AB6ED5"/>
    <w:rsid w:val="00AB6F6D"/>
    <w:rsid w:val="00AB769C"/>
    <w:rsid w:val="00AC052D"/>
    <w:rsid w:val="00AC0B88"/>
    <w:rsid w:val="00AC0E21"/>
    <w:rsid w:val="00AC1015"/>
    <w:rsid w:val="00AC260E"/>
    <w:rsid w:val="00AC2F81"/>
    <w:rsid w:val="00AC3332"/>
    <w:rsid w:val="00AC35F0"/>
    <w:rsid w:val="00AC3ADF"/>
    <w:rsid w:val="00AC3E7B"/>
    <w:rsid w:val="00AC3EF5"/>
    <w:rsid w:val="00AC48F4"/>
    <w:rsid w:val="00AC5317"/>
    <w:rsid w:val="00AC5EF6"/>
    <w:rsid w:val="00AC6587"/>
    <w:rsid w:val="00AC6A39"/>
    <w:rsid w:val="00AC6E1C"/>
    <w:rsid w:val="00AC7E2C"/>
    <w:rsid w:val="00AD0218"/>
    <w:rsid w:val="00AD07F8"/>
    <w:rsid w:val="00AD0CDF"/>
    <w:rsid w:val="00AD0E73"/>
    <w:rsid w:val="00AD0F7B"/>
    <w:rsid w:val="00AD18A8"/>
    <w:rsid w:val="00AD1F9D"/>
    <w:rsid w:val="00AD29DB"/>
    <w:rsid w:val="00AD36A2"/>
    <w:rsid w:val="00AD3A1E"/>
    <w:rsid w:val="00AD3CEC"/>
    <w:rsid w:val="00AD3F35"/>
    <w:rsid w:val="00AD44EF"/>
    <w:rsid w:val="00AD45C8"/>
    <w:rsid w:val="00AD4F49"/>
    <w:rsid w:val="00AD5E9A"/>
    <w:rsid w:val="00AD66DB"/>
    <w:rsid w:val="00AD6AA9"/>
    <w:rsid w:val="00AD7300"/>
    <w:rsid w:val="00AE06BF"/>
    <w:rsid w:val="00AE0B1E"/>
    <w:rsid w:val="00AE0E58"/>
    <w:rsid w:val="00AE233C"/>
    <w:rsid w:val="00AE2434"/>
    <w:rsid w:val="00AE26DB"/>
    <w:rsid w:val="00AE2712"/>
    <w:rsid w:val="00AE2820"/>
    <w:rsid w:val="00AE4B0C"/>
    <w:rsid w:val="00AE51FE"/>
    <w:rsid w:val="00AE5313"/>
    <w:rsid w:val="00AE5364"/>
    <w:rsid w:val="00AE6A54"/>
    <w:rsid w:val="00AE720B"/>
    <w:rsid w:val="00AE786D"/>
    <w:rsid w:val="00AE7F27"/>
    <w:rsid w:val="00AF0C7C"/>
    <w:rsid w:val="00AF2C27"/>
    <w:rsid w:val="00AF353E"/>
    <w:rsid w:val="00AF3D70"/>
    <w:rsid w:val="00AF439D"/>
    <w:rsid w:val="00AF442F"/>
    <w:rsid w:val="00AF44B7"/>
    <w:rsid w:val="00AF4926"/>
    <w:rsid w:val="00AF52C6"/>
    <w:rsid w:val="00AF5A60"/>
    <w:rsid w:val="00AF73EA"/>
    <w:rsid w:val="00B00CD6"/>
    <w:rsid w:val="00B00FD2"/>
    <w:rsid w:val="00B0227F"/>
    <w:rsid w:val="00B0344F"/>
    <w:rsid w:val="00B0354B"/>
    <w:rsid w:val="00B059A7"/>
    <w:rsid w:val="00B05BCF"/>
    <w:rsid w:val="00B061BF"/>
    <w:rsid w:val="00B06780"/>
    <w:rsid w:val="00B067C4"/>
    <w:rsid w:val="00B06DC0"/>
    <w:rsid w:val="00B073F1"/>
    <w:rsid w:val="00B07B9A"/>
    <w:rsid w:val="00B07DEC"/>
    <w:rsid w:val="00B07FEE"/>
    <w:rsid w:val="00B102FC"/>
    <w:rsid w:val="00B10A34"/>
    <w:rsid w:val="00B110F4"/>
    <w:rsid w:val="00B121E6"/>
    <w:rsid w:val="00B125D5"/>
    <w:rsid w:val="00B127D2"/>
    <w:rsid w:val="00B131C6"/>
    <w:rsid w:val="00B13282"/>
    <w:rsid w:val="00B13596"/>
    <w:rsid w:val="00B13C62"/>
    <w:rsid w:val="00B155E7"/>
    <w:rsid w:val="00B156D1"/>
    <w:rsid w:val="00B16429"/>
    <w:rsid w:val="00B16808"/>
    <w:rsid w:val="00B169A4"/>
    <w:rsid w:val="00B16D9A"/>
    <w:rsid w:val="00B20176"/>
    <w:rsid w:val="00B2055C"/>
    <w:rsid w:val="00B207D8"/>
    <w:rsid w:val="00B20C48"/>
    <w:rsid w:val="00B20D3C"/>
    <w:rsid w:val="00B21940"/>
    <w:rsid w:val="00B21C7D"/>
    <w:rsid w:val="00B2224D"/>
    <w:rsid w:val="00B22A72"/>
    <w:rsid w:val="00B22AC4"/>
    <w:rsid w:val="00B23174"/>
    <w:rsid w:val="00B2359D"/>
    <w:rsid w:val="00B23B32"/>
    <w:rsid w:val="00B24083"/>
    <w:rsid w:val="00B240A5"/>
    <w:rsid w:val="00B24F20"/>
    <w:rsid w:val="00B25DD6"/>
    <w:rsid w:val="00B26209"/>
    <w:rsid w:val="00B27215"/>
    <w:rsid w:val="00B27EA2"/>
    <w:rsid w:val="00B30E6B"/>
    <w:rsid w:val="00B315DB"/>
    <w:rsid w:val="00B319A4"/>
    <w:rsid w:val="00B31DB0"/>
    <w:rsid w:val="00B3204F"/>
    <w:rsid w:val="00B32984"/>
    <w:rsid w:val="00B337CA"/>
    <w:rsid w:val="00B33E86"/>
    <w:rsid w:val="00B3428E"/>
    <w:rsid w:val="00B34686"/>
    <w:rsid w:val="00B349AC"/>
    <w:rsid w:val="00B36577"/>
    <w:rsid w:val="00B36ED3"/>
    <w:rsid w:val="00B372A1"/>
    <w:rsid w:val="00B400DB"/>
    <w:rsid w:val="00B425C5"/>
    <w:rsid w:val="00B42F2E"/>
    <w:rsid w:val="00B432EA"/>
    <w:rsid w:val="00B43466"/>
    <w:rsid w:val="00B449D1"/>
    <w:rsid w:val="00B44C4F"/>
    <w:rsid w:val="00B45276"/>
    <w:rsid w:val="00B4541F"/>
    <w:rsid w:val="00B45583"/>
    <w:rsid w:val="00B45B7A"/>
    <w:rsid w:val="00B46195"/>
    <w:rsid w:val="00B46836"/>
    <w:rsid w:val="00B46B6A"/>
    <w:rsid w:val="00B46D80"/>
    <w:rsid w:val="00B47314"/>
    <w:rsid w:val="00B47CDE"/>
    <w:rsid w:val="00B51292"/>
    <w:rsid w:val="00B521DD"/>
    <w:rsid w:val="00B52FDA"/>
    <w:rsid w:val="00B53257"/>
    <w:rsid w:val="00B53617"/>
    <w:rsid w:val="00B53B68"/>
    <w:rsid w:val="00B53D02"/>
    <w:rsid w:val="00B5450A"/>
    <w:rsid w:val="00B54600"/>
    <w:rsid w:val="00B56587"/>
    <w:rsid w:val="00B56594"/>
    <w:rsid w:val="00B56A88"/>
    <w:rsid w:val="00B5708C"/>
    <w:rsid w:val="00B57E4B"/>
    <w:rsid w:val="00B57E5E"/>
    <w:rsid w:val="00B6023B"/>
    <w:rsid w:val="00B60FCB"/>
    <w:rsid w:val="00B6124F"/>
    <w:rsid w:val="00B61D17"/>
    <w:rsid w:val="00B63EE9"/>
    <w:rsid w:val="00B64E8F"/>
    <w:rsid w:val="00B6559F"/>
    <w:rsid w:val="00B6597A"/>
    <w:rsid w:val="00B65E65"/>
    <w:rsid w:val="00B66056"/>
    <w:rsid w:val="00B66127"/>
    <w:rsid w:val="00B6617F"/>
    <w:rsid w:val="00B667EB"/>
    <w:rsid w:val="00B66B42"/>
    <w:rsid w:val="00B67071"/>
    <w:rsid w:val="00B6719C"/>
    <w:rsid w:val="00B67E4B"/>
    <w:rsid w:val="00B70A84"/>
    <w:rsid w:val="00B70F5B"/>
    <w:rsid w:val="00B71787"/>
    <w:rsid w:val="00B71B1C"/>
    <w:rsid w:val="00B71C39"/>
    <w:rsid w:val="00B721F6"/>
    <w:rsid w:val="00B731BB"/>
    <w:rsid w:val="00B734ED"/>
    <w:rsid w:val="00B73712"/>
    <w:rsid w:val="00B73A9E"/>
    <w:rsid w:val="00B74418"/>
    <w:rsid w:val="00B74599"/>
    <w:rsid w:val="00B75816"/>
    <w:rsid w:val="00B759C0"/>
    <w:rsid w:val="00B7722D"/>
    <w:rsid w:val="00B775BA"/>
    <w:rsid w:val="00B80651"/>
    <w:rsid w:val="00B82273"/>
    <w:rsid w:val="00B82842"/>
    <w:rsid w:val="00B84155"/>
    <w:rsid w:val="00B84431"/>
    <w:rsid w:val="00B853F9"/>
    <w:rsid w:val="00B85425"/>
    <w:rsid w:val="00B85762"/>
    <w:rsid w:val="00B85D59"/>
    <w:rsid w:val="00B863E2"/>
    <w:rsid w:val="00B86B25"/>
    <w:rsid w:val="00B86F02"/>
    <w:rsid w:val="00B86F53"/>
    <w:rsid w:val="00B87227"/>
    <w:rsid w:val="00B87693"/>
    <w:rsid w:val="00B87DB4"/>
    <w:rsid w:val="00B904E4"/>
    <w:rsid w:val="00B905FC"/>
    <w:rsid w:val="00B90FE8"/>
    <w:rsid w:val="00B9204F"/>
    <w:rsid w:val="00B929CE"/>
    <w:rsid w:val="00B92FCF"/>
    <w:rsid w:val="00B93380"/>
    <w:rsid w:val="00B936C4"/>
    <w:rsid w:val="00B9444D"/>
    <w:rsid w:val="00B945FE"/>
    <w:rsid w:val="00B954F6"/>
    <w:rsid w:val="00B95A48"/>
    <w:rsid w:val="00B970A4"/>
    <w:rsid w:val="00B97855"/>
    <w:rsid w:val="00B97BD3"/>
    <w:rsid w:val="00B97E94"/>
    <w:rsid w:val="00BA03DC"/>
    <w:rsid w:val="00BA061F"/>
    <w:rsid w:val="00BA079A"/>
    <w:rsid w:val="00BA277F"/>
    <w:rsid w:val="00BA2D7D"/>
    <w:rsid w:val="00BA3C8B"/>
    <w:rsid w:val="00BA4155"/>
    <w:rsid w:val="00BA4378"/>
    <w:rsid w:val="00BA5587"/>
    <w:rsid w:val="00BA6434"/>
    <w:rsid w:val="00BA66EA"/>
    <w:rsid w:val="00BA7346"/>
    <w:rsid w:val="00BA755A"/>
    <w:rsid w:val="00BA7BCA"/>
    <w:rsid w:val="00BA7D14"/>
    <w:rsid w:val="00BA7FD6"/>
    <w:rsid w:val="00BB0428"/>
    <w:rsid w:val="00BB05E7"/>
    <w:rsid w:val="00BB0621"/>
    <w:rsid w:val="00BB0A34"/>
    <w:rsid w:val="00BB0DE4"/>
    <w:rsid w:val="00BB16C8"/>
    <w:rsid w:val="00BB1E00"/>
    <w:rsid w:val="00BB1E03"/>
    <w:rsid w:val="00BB2FE2"/>
    <w:rsid w:val="00BB30CF"/>
    <w:rsid w:val="00BB4421"/>
    <w:rsid w:val="00BB4887"/>
    <w:rsid w:val="00BB55ED"/>
    <w:rsid w:val="00BB6CB0"/>
    <w:rsid w:val="00BB71FA"/>
    <w:rsid w:val="00BC11E2"/>
    <w:rsid w:val="00BC1DCC"/>
    <w:rsid w:val="00BC26C0"/>
    <w:rsid w:val="00BC2A84"/>
    <w:rsid w:val="00BC2FDB"/>
    <w:rsid w:val="00BC3215"/>
    <w:rsid w:val="00BC42AF"/>
    <w:rsid w:val="00BC4471"/>
    <w:rsid w:val="00BC4A30"/>
    <w:rsid w:val="00BC4A90"/>
    <w:rsid w:val="00BC5334"/>
    <w:rsid w:val="00BC5610"/>
    <w:rsid w:val="00BC6026"/>
    <w:rsid w:val="00BC6061"/>
    <w:rsid w:val="00BC6A12"/>
    <w:rsid w:val="00BC6C11"/>
    <w:rsid w:val="00BC7A84"/>
    <w:rsid w:val="00BC7F3D"/>
    <w:rsid w:val="00BD0F58"/>
    <w:rsid w:val="00BD13D8"/>
    <w:rsid w:val="00BD1CE5"/>
    <w:rsid w:val="00BD2860"/>
    <w:rsid w:val="00BD2AB3"/>
    <w:rsid w:val="00BD327A"/>
    <w:rsid w:val="00BD349B"/>
    <w:rsid w:val="00BD398B"/>
    <w:rsid w:val="00BD3A56"/>
    <w:rsid w:val="00BD416A"/>
    <w:rsid w:val="00BD5A3D"/>
    <w:rsid w:val="00BD61A8"/>
    <w:rsid w:val="00BD6459"/>
    <w:rsid w:val="00BD6650"/>
    <w:rsid w:val="00BD6714"/>
    <w:rsid w:val="00BD6A05"/>
    <w:rsid w:val="00BD6DF0"/>
    <w:rsid w:val="00BD745F"/>
    <w:rsid w:val="00BE1064"/>
    <w:rsid w:val="00BE14F4"/>
    <w:rsid w:val="00BE1820"/>
    <w:rsid w:val="00BE1D76"/>
    <w:rsid w:val="00BE1D92"/>
    <w:rsid w:val="00BE2478"/>
    <w:rsid w:val="00BE287F"/>
    <w:rsid w:val="00BE2C6C"/>
    <w:rsid w:val="00BE34DB"/>
    <w:rsid w:val="00BE3CD6"/>
    <w:rsid w:val="00BE5BC1"/>
    <w:rsid w:val="00BE62F1"/>
    <w:rsid w:val="00BE63A7"/>
    <w:rsid w:val="00BE6828"/>
    <w:rsid w:val="00BE68FA"/>
    <w:rsid w:val="00BE77EC"/>
    <w:rsid w:val="00BF03F1"/>
    <w:rsid w:val="00BF053B"/>
    <w:rsid w:val="00BF199C"/>
    <w:rsid w:val="00BF1BF2"/>
    <w:rsid w:val="00BF1D61"/>
    <w:rsid w:val="00BF218A"/>
    <w:rsid w:val="00BF2D94"/>
    <w:rsid w:val="00BF3303"/>
    <w:rsid w:val="00BF3D6F"/>
    <w:rsid w:val="00BF477A"/>
    <w:rsid w:val="00BF5FBB"/>
    <w:rsid w:val="00BF659B"/>
    <w:rsid w:val="00BF68E0"/>
    <w:rsid w:val="00BF700A"/>
    <w:rsid w:val="00BF7334"/>
    <w:rsid w:val="00C003AB"/>
    <w:rsid w:val="00C0083B"/>
    <w:rsid w:val="00C01354"/>
    <w:rsid w:val="00C013C5"/>
    <w:rsid w:val="00C02AFC"/>
    <w:rsid w:val="00C043FD"/>
    <w:rsid w:val="00C0478B"/>
    <w:rsid w:val="00C047D6"/>
    <w:rsid w:val="00C04836"/>
    <w:rsid w:val="00C0489F"/>
    <w:rsid w:val="00C0490D"/>
    <w:rsid w:val="00C05234"/>
    <w:rsid w:val="00C052D3"/>
    <w:rsid w:val="00C06502"/>
    <w:rsid w:val="00C065DD"/>
    <w:rsid w:val="00C06A90"/>
    <w:rsid w:val="00C06B2A"/>
    <w:rsid w:val="00C06E9F"/>
    <w:rsid w:val="00C07078"/>
    <w:rsid w:val="00C0767A"/>
    <w:rsid w:val="00C1042D"/>
    <w:rsid w:val="00C11019"/>
    <w:rsid w:val="00C1162A"/>
    <w:rsid w:val="00C11A89"/>
    <w:rsid w:val="00C1223E"/>
    <w:rsid w:val="00C135C4"/>
    <w:rsid w:val="00C13D55"/>
    <w:rsid w:val="00C14F47"/>
    <w:rsid w:val="00C15312"/>
    <w:rsid w:val="00C15836"/>
    <w:rsid w:val="00C15EF3"/>
    <w:rsid w:val="00C16721"/>
    <w:rsid w:val="00C171A0"/>
    <w:rsid w:val="00C1789C"/>
    <w:rsid w:val="00C17E85"/>
    <w:rsid w:val="00C20A03"/>
    <w:rsid w:val="00C2199F"/>
    <w:rsid w:val="00C21AFE"/>
    <w:rsid w:val="00C222FA"/>
    <w:rsid w:val="00C2243A"/>
    <w:rsid w:val="00C22D7C"/>
    <w:rsid w:val="00C22E37"/>
    <w:rsid w:val="00C2370D"/>
    <w:rsid w:val="00C24249"/>
    <w:rsid w:val="00C24CC7"/>
    <w:rsid w:val="00C2518F"/>
    <w:rsid w:val="00C2627F"/>
    <w:rsid w:val="00C26FDC"/>
    <w:rsid w:val="00C27B79"/>
    <w:rsid w:val="00C3079D"/>
    <w:rsid w:val="00C30DA7"/>
    <w:rsid w:val="00C310A9"/>
    <w:rsid w:val="00C31837"/>
    <w:rsid w:val="00C31A2D"/>
    <w:rsid w:val="00C320FB"/>
    <w:rsid w:val="00C32173"/>
    <w:rsid w:val="00C322EE"/>
    <w:rsid w:val="00C328BF"/>
    <w:rsid w:val="00C3324D"/>
    <w:rsid w:val="00C3378A"/>
    <w:rsid w:val="00C339CB"/>
    <w:rsid w:val="00C34F6E"/>
    <w:rsid w:val="00C34FEB"/>
    <w:rsid w:val="00C357FE"/>
    <w:rsid w:val="00C362CD"/>
    <w:rsid w:val="00C364E8"/>
    <w:rsid w:val="00C378AD"/>
    <w:rsid w:val="00C40861"/>
    <w:rsid w:val="00C4131C"/>
    <w:rsid w:val="00C421C7"/>
    <w:rsid w:val="00C42572"/>
    <w:rsid w:val="00C42630"/>
    <w:rsid w:val="00C426F8"/>
    <w:rsid w:val="00C4304E"/>
    <w:rsid w:val="00C4350F"/>
    <w:rsid w:val="00C43B95"/>
    <w:rsid w:val="00C43D50"/>
    <w:rsid w:val="00C43F65"/>
    <w:rsid w:val="00C469E4"/>
    <w:rsid w:val="00C46BE6"/>
    <w:rsid w:val="00C47D80"/>
    <w:rsid w:val="00C47E6D"/>
    <w:rsid w:val="00C47EC1"/>
    <w:rsid w:val="00C50EBA"/>
    <w:rsid w:val="00C5116C"/>
    <w:rsid w:val="00C52E4A"/>
    <w:rsid w:val="00C5301F"/>
    <w:rsid w:val="00C5349E"/>
    <w:rsid w:val="00C538F8"/>
    <w:rsid w:val="00C53E0C"/>
    <w:rsid w:val="00C53FC9"/>
    <w:rsid w:val="00C5498C"/>
    <w:rsid w:val="00C55058"/>
    <w:rsid w:val="00C55175"/>
    <w:rsid w:val="00C552A6"/>
    <w:rsid w:val="00C559BF"/>
    <w:rsid w:val="00C55BC4"/>
    <w:rsid w:val="00C5730F"/>
    <w:rsid w:val="00C60154"/>
    <w:rsid w:val="00C60A1A"/>
    <w:rsid w:val="00C613D2"/>
    <w:rsid w:val="00C617BA"/>
    <w:rsid w:val="00C62A9D"/>
    <w:rsid w:val="00C62AA1"/>
    <w:rsid w:val="00C62FCA"/>
    <w:rsid w:val="00C633F7"/>
    <w:rsid w:val="00C63707"/>
    <w:rsid w:val="00C63825"/>
    <w:rsid w:val="00C64525"/>
    <w:rsid w:val="00C64E9E"/>
    <w:rsid w:val="00C658FB"/>
    <w:rsid w:val="00C6643E"/>
    <w:rsid w:val="00C66E4B"/>
    <w:rsid w:val="00C6790D"/>
    <w:rsid w:val="00C67CF0"/>
    <w:rsid w:val="00C700F2"/>
    <w:rsid w:val="00C710F6"/>
    <w:rsid w:val="00C712D9"/>
    <w:rsid w:val="00C7156E"/>
    <w:rsid w:val="00C71DA3"/>
    <w:rsid w:val="00C72940"/>
    <w:rsid w:val="00C72B99"/>
    <w:rsid w:val="00C737C9"/>
    <w:rsid w:val="00C744B1"/>
    <w:rsid w:val="00C74E7A"/>
    <w:rsid w:val="00C7568D"/>
    <w:rsid w:val="00C75698"/>
    <w:rsid w:val="00C7651F"/>
    <w:rsid w:val="00C76659"/>
    <w:rsid w:val="00C76E2C"/>
    <w:rsid w:val="00C80780"/>
    <w:rsid w:val="00C80796"/>
    <w:rsid w:val="00C80907"/>
    <w:rsid w:val="00C81AF4"/>
    <w:rsid w:val="00C8201C"/>
    <w:rsid w:val="00C8246F"/>
    <w:rsid w:val="00C82E23"/>
    <w:rsid w:val="00C833AB"/>
    <w:rsid w:val="00C837F9"/>
    <w:rsid w:val="00C84170"/>
    <w:rsid w:val="00C85E21"/>
    <w:rsid w:val="00C86421"/>
    <w:rsid w:val="00C8708C"/>
    <w:rsid w:val="00C87547"/>
    <w:rsid w:val="00C90232"/>
    <w:rsid w:val="00C9049F"/>
    <w:rsid w:val="00C905E1"/>
    <w:rsid w:val="00C93360"/>
    <w:rsid w:val="00C934A7"/>
    <w:rsid w:val="00C95413"/>
    <w:rsid w:val="00C9600E"/>
    <w:rsid w:val="00C967BD"/>
    <w:rsid w:val="00C9767C"/>
    <w:rsid w:val="00C97F01"/>
    <w:rsid w:val="00CA052C"/>
    <w:rsid w:val="00CA098E"/>
    <w:rsid w:val="00CA0A19"/>
    <w:rsid w:val="00CA0F7C"/>
    <w:rsid w:val="00CA2339"/>
    <w:rsid w:val="00CA2649"/>
    <w:rsid w:val="00CA278C"/>
    <w:rsid w:val="00CA2991"/>
    <w:rsid w:val="00CA414C"/>
    <w:rsid w:val="00CA4A2B"/>
    <w:rsid w:val="00CA4A3D"/>
    <w:rsid w:val="00CA5D42"/>
    <w:rsid w:val="00CA666A"/>
    <w:rsid w:val="00CA79E2"/>
    <w:rsid w:val="00CB03D3"/>
    <w:rsid w:val="00CB0504"/>
    <w:rsid w:val="00CB1515"/>
    <w:rsid w:val="00CB164B"/>
    <w:rsid w:val="00CB1F8E"/>
    <w:rsid w:val="00CB270E"/>
    <w:rsid w:val="00CB2FBE"/>
    <w:rsid w:val="00CB324A"/>
    <w:rsid w:val="00CB33F8"/>
    <w:rsid w:val="00CB462C"/>
    <w:rsid w:val="00CB484E"/>
    <w:rsid w:val="00CB5900"/>
    <w:rsid w:val="00CB5920"/>
    <w:rsid w:val="00CB6519"/>
    <w:rsid w:val="00CB67D0"/>
    <w:rsid w:val="00CB6878"/>
    <w:rsid w:val="00CC03BA"/>
    <w:rsid w:val="00CC1386"/>
    <w:rsid w:val="00CC172C"/>
    <w:rsid w:val="00CC38C8"/>
    <w:rsid w:val="00CC3AF2"/>
    <w:rsid w:val="00CC404B"/>
    <w:rsid w:val="00CC410F"/>
    <w:rsid w:val="00CC464A"/>
    <w:rsid w:val="00CC495D"/>
    <w:rsid w:val="00CC553D"/>
    <w:rsid w:val="00CC5721"/>
    <w:rsid w:val="00CC6292"/>
    <w:rsid w:val="00CC72CB"/>
    <w:rsid w:val="00CC7564"/>
    <w:rsid w:val="00CC79EA"/>
    <w:rsid w:val="00CD06C6"/>
    <w:rsid w:val="00CD0947"/>
    <w:rsid w:val="00CD0B5F"/>
    <w:rsid w:val="00CD115F"/>
    <w:rsid w:val="00CD153C"/>
    <w:rsid w:val="00CD1705"/>
    <w:rsid w:val="00CD1821"/>
    <w:rsid w:val="00CD1A26"/>
    <w:rsid w:val="00CD2219"/>
    <w:rsid w:val="00CD2DFE"/>
    <w:rsid w:val="00CD48D4"/>
    <w:rsid w:val="00CD4E71"/>
    <w:rsid w:val="00CD6A2E"/>
    <w:rsid w:val="00CD6F4C"/>
    <w:rsid w:val="00CD75AD"/>
    <w:rsid w:val="00CE031A"/>
    <w:rsid w:val="00CE0570"/>
    <w:rsid w:val="00CE05F5"/>
    <w:rsid w:val="00CE0690"/>
    <w:rsid w:val="00CE0A30"/>
    <w:rsid w:val="00CE1DFF"/>
    <w:rsid w:val="00CE1F7F"/>
    <w:rsid w:val="00CE32B1"/>
    <w:rsid w:val="00CE32F8"/>
    <w:rsid w:val="00CE3300"/>
    <w:rsid w:val="00CE390B"/>
    <w:rsid w:val="00CE39ED"/>
    <w:rsid w:val="00CE4129"/>
    <w:rsid w:val="00CE4EA4"/>
    <w:rsid w:val="00CE50C4"/>
    <w:rsid w:val="00CE575F"/>
    <w:rsid w:val="00CE57DE"/>
    <w:rsid w:val="00CE647F"/>
    <w:rsid w:val="00CE66BB"/>
    <w:rsid w:val="00CE69DB"/>
    <w:rsid w:val="00CE6A2A"/>
    <w:rsid w:val="00CE6A53"/>
    <w:rsid w:val="00CE71EF"/>
    <w:rsid w:val="00CE73AD"/>
    <w:rsid w:val="00CE75F6"/>
    <w:rsid w:val="00CF038A"/>
    <w:rsid w:val="00CF065A"/>
    <w:rsid w:val="00CF127D"/>
    <w:rsid w:val="00CF23B9"/>
    <w:rsid w:val="00CF278D"/>
    <w:rsid w:val="00CF2BEF"/>
    <w:rsid w:val="00CF35E8"/>
    <w:rsid w:val="00CF3EC8"/>
    <w:rsid w:val="00CF4189"/>
    <w:rsid w:val="00CF4334"/>
    <w:rsid w:val="00CF4402"/>
    <w:rsid w:val="00CF4569"/>
    <w:rsid w:val="00CF4888"/>
    <w:rsid w:val="00CF4F70"/>
    <w:rsid w:val="00CF60EC"/>
    <w:rsid w:val="00CF7E56"/>
    <w:rsid w:val="00D00492"/>
    <w:rsid w:val="00D00AA3"/>
    <w:rsid w:val="00D01014"/>
    <w:rsid w:val="00D018A0"/>
    <w:rsid w:val="00D01B90"/>
    <w:rsid w:val="00D01D34"/>
    <w:rsid w:val="00D0245F"/>
    <w:rsid w:val="00D0253F"/>
    <w:rsid w:val="00D02699"/>
    <w:rsid w:val="00D030AD"/>
    <w:rsid w:val="00D03D7B"/>
    <w:rsid w:val="00D04157"/>
    <w:rsid w:val="00D0433D"/>
    <w:rsid w:val="00D0490A"/>
    <w:rsid w:val="00D05068"/>
    <w:rsid w:val="00D05B1B"/>
    <w:rsid w:val="00D068E3"/>
    <w:rsid w:val="00D06EC9"/>
    <w:rsid w:val="00D0764C"/>
    <w:rsid w:val="00D07F60"/>
    <w:rsid w:val="00D1088D"/>
    <w:rsid w:val="00D1117C"/>
    <w:rsid w:val="00D11238"/>
    <w:rsid w:val="00D11436"/>
    <w:rsid w:val="00D11D67"/>
    <w:rsid w:val="00D12D17"/>
    <w:rsid w:val="00D12D91"/>
    <w:rsid w:val="00D135A5"/>
    <w:rsid w:val="00D1388C"/>
    <w:rsid w:val="00D13E42"/>
    <w:rsid w:val="00D145D4"/>
    <w:rsid w:val="00D15639"/>
    <w:rsid w:val="00D15BE5"/>
    <w:rsid w:val="00D15EEA"/>
    <w:rsid w:val="00D176B4"/>
    <w:rsid w:val="00D2084D"/>
    <w:rsid w:val="00D20BA9"/>
    <w:rsid w:val="00D22432"/>
    <w:rsid w:val="00D224E7"/>
    <w:rsid w:val="00D22FB3"/>
    <w:rsid w:val="00D236C2"/>
    <w:rsid w:val="00D23814"/>
    <w:rsid w:val="00D24D51"/>
    <w:rsid w:val="00D251AB"/>
    <w:rsid w:val="00D25292"/>
    <w:rsid w:val="00D25507"/>
    <w:rsid w:val="00D25640"/>
    <w:rsid w:val="00D256E5"/>
    <w:rsid w:val="00D25A2C"/>
    <w:rsid w:val="00D26E1C"/>
    <w:rsid w:val="00D274D2"/>
    <w:rsid w:val="00D2786B"/>
    <w:rsid w:val="00D27D85"/>
    <w:rsid w:val="00D30800"/>
    <w:rsid w:val="00D3122B"/>
    <w:rsid w:val="00D31B75"/>
    <w:rsid w:val="00D3201B"/>
    <w:rsid w:val="00D33326"/>
    <w:rsid w:val="00D33B30"/>
    <w:rsid w:val="00D347E9"/>
    <w:rsid w:val="00D34866"/>
    <w:rsid w:val="00D34D53"/>
    <w:rsid w:val="00D34F0D"/>
    <w:rsid w:val="00D3532B"/>
    <w:rsid w:val="00D36388"/>
    <w:rsid w:val="00D364BC"/>
    <w:rsid w:val="00D36B73"/>
    <w:rsid w:val="00D36EE5"/>
    <w:rsid w:val="00D37368"/>
    <w:rsid w:val="00D37712"/>
    <w:rsid w:val="00D37D94"/>
    <w:rsid w:val="00D401FA"/>
    <w:rsid w:val="00D407CC"/>
    <w:rsid w:val="00D41146"/>
    <w:rsid w:val="00D417DB"/>
    <w:rsid w:val="00D418F4"/>
    <w:rsid w:val="00D42794"/>
    <w:rsid w:val="00D42ADB"/>
    <w:rsid w:val="00D42CDC"/>
    <w:rsid w:val="00D44575"/>
    <w:rsid w:val="00D44D89"/>
    <w:rsid w:val="00D44DCE"/>
    <w:rsid w:val="00D453A1"/>
    <w:rsid w:val="00D46546"/>
    <w:rsid w:val="00D46911"/>
    <w:rsid w:val="00D46A00"/>
    <w:rsid w:val="00D46D25"/>
    <w:rsid w:val="00D516D3"/>
    <w:rsid w:val="00D517B4"/>
    <w:rsid w:val="00D518D2"/>
    <w:rsid w:val="00D52AB6"/>
    <w:rsid w:val="00D52D4B"/>
    <w:rsid w:val="00D5360A"/>
    <w:rsid w:val="00D53CC5"/>
    <w:rsid w:val="00D53D03"/>
    <w:rsid w:val="00D540AB"/>
    <w:rsid w:val="00D54A42"/>
    <w:rsid w:val="00D56598"/>
    <w:rsid w:val="00D56B24"/>
    <w:rsid w:val="00D56C08"/>
    <w:rsid w:val="00D5764E"/>
    <w:rsid w:val="00D577D1"/>
    <w:rsid w:val="00D57A67"/>
    <w:rsid w:val="00D61112"/>
    <w:rsid w:val="00D614F9"/>
    <w:rsid w:val="00D62347"/>
    <w:rsid w:val="00D64D10"/>
    <w:rsid w:val="00D65856"/>
    <w:rsid w:val="00D66903"/>
    <w:rsid w:val="00D67422"/>
    <w:rsid w:val="00D67E5E"/>
    <w:rsid w:val="00D708E2"/>
    <w:rsid w:val="00D70A0F"/>
    <w:rsid w:val="00D719E8"/>
    <w:rsid w:val="00D71AFB"/>
    <w:rsid w:val="00D723DA"/>
    <w:rsid w:val="00D7255C"/>
    <w:rsid w:val="00D72856"/>
    <w:rsid w:val="00D72E86"/>
    <w:rsid w:val="00D73FF2"/>
    <w:rsid w:val="00D74F8F"/>
    <w:rsid w:val="00D75373"/>
    <w:rsid w:val="00D764A3"/>
    <w:rsid w:val="00D76BB7"/>
    <w:rsid w:val="00D77DB2"/>
    <w:rsid w:val="00D80F3A"/>
    <w:rsid w:val="00D82BCE"/>
    <w:rsid w:val="00D82DA2"/>
    <w:rsid w:val="00D82E48"/>
    <w:rsid w:val="00D83DCA"/>
    <w:rsid w:val="00D844AB"/>
    <w:rsid w:val="00D851BB"/>
    <w:rsid w:val="00D8521D"/>
    <w:rsid w:val="00D861C2"/>
    <w:rsid w:val="00D86267"/>
    <w:rsid w:val="00D86582"/>
    <w:rsid w:val="00D86B73"/>
    <w:rsid w:val="00D87574"/>
    <w:rsid w:val="00D87C5D"/>
    <w:rsid w:val="00D908C0"/>
    <w:rsid w:val="00D90DA0"/>
    <w:rsid w:val="00D92D24"/>
    <w:rsid w:val="00D935C4"/>
    <w:rsid w:val="00D93896"/>
    <w:rsid w:val="00D9579F"/>
    <w:rsid w:val="00D95979"/>
    <w:rsid w:val="00D95C97"/>
    <w:rsid w:val="00D96DE2"/>
    <w:rsid w:val="00D97057"/>
    <w:rsid w:val="00D97559"/>
    <w:rsid w:val="00DA0229"/>
    <w:rsid w:val="00DA05B0"/>
    <w:rsid w:val="00DA0897"/>
    <w:rsid w:val="00DA0A99"/>
    <w:rsid w:val="00DA15D2"/>
    <w:rsid w:val="00DA27B9"/>
    <w:rsid w:val="00DA29D1"/>
    <w:rsid w:val="00DA301C"/>
    <w:rsid w:val="00DA30D8"/>
    <w:rsid w:val="00DA3C65"/>
    <w:rsid w:val="00DA3CE0"/>
    <w:rsid w:val="00DA4E66"/>
    <w:rsid w:val="00DA4FA3"/>
    <w:rsid w:val="00DA5092"/>
    <w:rsid w:val="00DA6975"/>
    <w:rsid w:val="00DA6AC1"/>
    <w:rsid w:val="00DA7243"/>
    <w:rsid w:val="00DA77FA"/>
    <w:rsid w:val="00DA780C"/>
    <w:rsid w:val="00DA7D1C"/>
    <w:rsid w:val="00DB036E"/>
    <w:rsid w:val="00DB127E"/>
    <w:rsid w:val="00DB1C28"/>
    <w:rsid w:val="00DB2AAD"/>
    <w:rsid w:val="00DB3094"/>
    <w:rsid w:val="00DB3431"/>
    <w:rsid w:val="00DB3972"/>
    <w:rsid w:val="00DB3F40"/>
    <w:rsid w:val="00DB4BCD"/>
    <w:rsid w:val="00DB5EE3"/>
    <w:rsid w:val="00DB603C"/>
    <w:rsid w:val="00DB61C7"/>
    <w:rsid w:val="00DB6EF7"/>
    <w:rsid w:val="00DB7503"/>
    <w:rsid w:val="00DB7B4A"/>
    <w:rsid w:val="00DC0A31"/>
    <w:rsid w:val="00DC10CC"/>
    <w:rsid w:val="00DC215E"/>
    <w:rsid w:val="00DC2824"/>
    <w:rsid w:val="00DC28A9"/>
    <w:rsid w:val="00DC2B34"/>
    <w:rsid w:val="00DC2B56"/>
    <w:rsid w:val="00DC33C3"/>
    <w:rsid w:val="00DC3532"/>
    <w:rsid w:val="00DC3963"/>
    <w:rsid w:val="00DC3CAC"/>
    <w:rsid w:val="00DC44A5"/>
    <w:rsid w:val="00DC4707"/>
    <w:rsid w:val="00DC51B4"/>
    <w:rsid w:val="00DC5976"/>
    <w:rsid w:val="00DC61C5"/>
    <w:rsid w:val="00DC667E"/>
    <w:rsid w:val="00DC69A0"/>
    <w:rsid w:val="00DC7955"/>
    <w:rsid w:val="00DC7DAF"/>
    <w:rsid w:val="00DD0713"/>
    <w:rsid w:val="00DD0DD5"/>
    <w:rsid w:val="00DD1090"/>
    <w:rsid w:val="00DD1520"/>
    <w:rsid w:val="00DD157A"/>
    <w:rsid w:val="00DD1903"/>
    <w:rsid w:val="00DD1A3B"/>
    <w:rsid w:val="00DD2065"/>
    <w:rsid w:val="00DD2BEC"/>
    <w:rsid w:val="00DD3051"/>
    <w:rsid w:val="00DD3A56"/>
    <w:rsid w:val="00DD456D"/>
    <w:rsid w:val="00DD46CA"/>
    <w:rsid w:val="00DD5130"/>
    <w:rsid w:val="00DD5605"/>
    <w:rsid w:val="00DD5716"/>
    <w:rsid w:val="00DD5FBC"/>
    <w:rsid w:val="00DD64AD"/>
    <w:rsid w:val="00DD6BDA"/>
    <w:rsid w:val="00DD707A"/>
    <w:rsid w:val="00DD776F"/>
    <w:rsid w:val="00DD7BA3"/>
    <w:rsid w:val="00DD7F79"/>
    <w:rsid w:val="00DE00D4"/>
    <w:rsid w:val="00DE0573"/>
    <w:rsid w:val="00DE1AE7"/>
    <w:rsid w:val="00DE1F67"/>
    <w:rsid w:val="00DE27E3"/>
    <w:rsid w:val="00DE2840"/>
    <w:rsid w:val="00DE2A9B"/>
    <w:rsid w:val="00DE348F"/>
    <w:rsid w:val="00DE3907"/>
    <w:rsid w:val="00DE3A0D"/>
    <w:rsid w:val="00DE4ACE"/>
    <w:rsid w:val="00DE521C"/>
    <w:rsid w:val="00DE643A"/>
    <w:rsid w:val="00DE6590"/>
    <w:rsid w:val="00DE6CB3"/>
    <w:rsid w:val="00DE7AC1"/>
    <w:rsid w:val="00DF033F"/>
    <w:rsid w:val="00DF05AF"/>
    <w:rsid w:val="00DF11F1"/>
    <w:rsid w:val="00DF1DBD"/>
    <w:rsid w:val="00DF2899"/>
    <w:rsid w:val="00DF28B9"/>
    <w:rsid w:val="00DF3E05"/>
    <w:rsid w:val="00DF3FF1"/>
    <w:rsid w:val="00DF422F"/>
    <w:rsid w:val="00DF4557"/>
    <w:rsid w:val="00DF5A06"/>
    <w:rsid w:val="00DF60D3"/>
    <w:rsid w:val="00DF7320"/>
    <w:rsid w:val="00DF7897"/>
    <w:rsid w:val="00DF7F27"/>
    <w:rsid w:val="00E00686"/>
    <w:rsid w:val="00E02B92"/>
    <w:rsid w:val="00E03753"/>
    <w:rsid w:val="00E05A52"/>
    <w:rsid w:val="00E06F82"/>
    <w:rsid w:val="00E07987"/>
    <w:rsid w:val="00E07BCD"/>
    <w:rsid w:val="00E07ECB"/>
    <w:rsid w:val="00E10446"/>
    <w:rsid w:val="00E105E1"/>
    <w:rsid w:val="00E10AAD"/>
    <w:rsid w:val="00E114F8"/>
    <w:rsid w:val="00E11D41"/>
    <w:rsid w:val="00E125F9"/>
    <w:rsid w:val="00E12DF9"/>
    <w:rsid w:val="00E13002"/>
    <w:rsid w:val="00E1364B"/>
    <w:rsid w:val="00E13966"/>
    <w:rsid w:val="00E14140"/>
    <w:rsid w:val="00E144A9"/>
    <w:rsid w:val="00E14D66"/>
    <w:rsid w:val="00E16313"/>
    <w:rsid w:val="00E1744E"/>
    <w:rsid w:val="00E17F9D"/>
    <w:rsid w:val="00E2049B"/>
    <w:rsid w:val="00E205A9"/>
    <w:rsid w:val="00E2071B"/>
    <w:rsid w:val="00E20754"/>
    <w:rsid w:val="00E21725"/>
    <w:rsid w:val="00E21FFD"/>
    <w:rsid w:val="00E22196"/>
    <w:rsid w:val="00E229AE"/>
    <w:rsid w:val="00E2302F"/>
    <w:rsid w:val="00E235FA"/>
    <w:rsid w:val="00E23D60"/>
    <w:rsid w:val="00E24871"/>
    <w:rsid w:val="00E24F99"/>
    <w:rsid w:val="00E25502"/>
    <w:rsid w:val="00E25653"/>
    <w:rsid w:val="00E257C1"/>
    <w:rsid w:val="00E25C8E"/>
    <w:rsid w:val="00E26760"/>
    <w:rsid w:val="00E27381"/>
    <w:rsid w:val="00E30406"/>
    <w:rsid w:val="00E30438"/>
    <w:rsid w:val="00E30BF9"/>
    <w:rsid w:val="00E313AD"/>
    <w:rsid w:val="00E31BD8"/>
    <w:rsid w:val="00E3246B"/>
    <w:rsid w:val="00E325D8"/>
    <w:rsid w:val="00E328FF"/>
    <w:rsid w:val="00E32E57"/>
    <w:rsid w:val="00E330E9"/>
    <w:rsid w:val="00E331B7"/>
    <w:rsid w:val="00E3365B"/>
    <w:rsid w:val="00E336E4"/>
    <w:rsid w:val="00E3400D"/>
    <w:rsid w:val="00E34436"/>
    <w:rsid w:val="00E3453C"/>
    <w:rsid w:val="00E34996"/>
    <w:rsid w:val="00E34CEB"/>
    <w:rsid w:val="00E3538C"/>
    <w:rsid w:val="00E35810"/>
    <w:rsid w:val="00E35F86"/>
    <w:rsid w:val="00E3648E"/>
    <w:rsid w:val="00E364D0"/>
    <w:rsid w:val="00E36E30"/>
    <w:rsid w:val="00E37263"/>
    <w:rsid w:val="00E374F7"/>
    <w:rsid w:val="00E37608"/>
    <w:rsid w:val="00E37751"/>
    <w:rsid w:val="00E37BDB"/>
    <w:rsid w:val="00E4079E"/>
    <w:rsid w:val="00E40D7F"/>
    <w:rsid w:val="00E41ABD"/>
    <w:rsid w:val="00E41E65"/>
    <w:rsid w:val="00E421CC"/>
    <w:rsid w:val="00E425E6"/>
    <w:rsid w:val="00E429EF"/>
    <w:rsid w:val="00E430DF"/>
    <w:rsid w:val="00E434F9"/>
    <w:rsid w:val="00E43C39"/>
    <w:rsid w:val="00E43CA1"/>
    <w:rsid w:val="00E44793"/>
    <w:rsid w:val="00E44950"/>
    <w:rsid w:val="00E44AD3"/>
    <w:rsid w:val="00E45377"/>
    <w:rsid w:val="00E45DC9"/>
    <w:rsid w:val="00E45E05"/>
    <w:rsid w:val="00E46978"/>
    <w:rsid w:val="00E469D3"/>
    <w:rsid w:val="00E46C71"/>
    <w:rsid w:val="00E47C67"/>
    <w:rsid w:val="00E514C7"/>
    <w:rsid w:val="00E5156F"/>
    <w:rsid w:val="00E51BC2"/>
    <w:rsid w:val="00E51E96"/>
    <w:rsid w:val="00E52404"/>
    <w:rsid w:val="00E52F36"/>
    <w:rsid w:val="00E53F5C"/>
    <w:rsid w:val="00E544B6"/>
    <w:rsid w:val="00E545B0"/>
    <w:rsid w:val="00E54861"/>
    <w:rsid w:val="00E54AFA"/>
    <w:rsid w:val="00E5516A"/>
    <w:rsid w:val="00E55347"/>
    <w:rsid w:val="00E5556C"/>
    <w:rsid w:val="00E55890"/>
    <w:rsid w:val="00E55D8D"/>
    <w:rsid w:val="00E55FF4"/>
    <w:rsid w:val="00E56A40"/>
    <w:rsid w:val="00E57667"/>
    <w:rsid w:val="00E600C0"/>
    <w:rsid w:val="00E603F8"/>
    <w:rsid w:val="00E60A06"/>
    <w:rsid w:val="00E60D26"/>
    <w:rsid w:val="00E60ED2"/>
    <w:rsid w:val="00E60FC4"/>
    <w:rsid w:val="00E615F5"/>
    <w:rsid w:val="00E62CD8"/>
    <w:rsid w:val="00E62D5C"/>
    <w:rsid w:val="00E638E5"/>
    <w:rsid w:val="00E645A5"/>
    <w:rsid w:val="00E64E53"/>
    <w:rsid w:val="00E6715F"/>
    <w:rsid w:val="00E6725F"/>
    <w:rsid w:val="00E673FD"/>
    <w:rsid w:val="00E67824"/>
    <w:rsid w:val="00E67C5E"/>
    <w:rsid w:val="00E70061"/>
    <w:rsid w:val="00E7096F"/>
    <w:rsid w:val="00E70C1C"/>
    <w:rsid w:val="00E71682"/>
    <w:rsid w:val="00E720FC"/>
    <w:rsid w:val="00E72401"/>
    <w:rsid w:val="00E7271A"/>
    <w:rsid w:val="00E731A5"/>
    <w:rsid w:val="00E7376C"/>
    <w:rsid w:val="00E748B6"/>
    <w:rsid w:val="00E74950"/>
    <w:rsid w:val="00E753B5"/>
    <w:rsid w:val="00E75F11"/>
    <w:rsid w:val="00E7700B"/>
    <w:rsid w:val="00E77620"/>
    <w:rsid w:val="00E77C6E"/>
    <w:rsid w:val="00E809EB"/>
    <w:rsid w:val="00E80A86"/>
    <w:rsid w:val="00E81F1F"/>
    <w:rsid w:val="00E8501C"/>
    <w:rsid w:val="00E851A5"/>
    <w:rsid w:val="00E851AA"/>
    <w:rsid w:val="00E8576B"/>
    <w:rsid w:val="00E85A30"/>
    <w:rsid w:val="00E85FBE"/>
    <w:rsid w:val="00E86CBC"/>
    <w:rsid w:val="00E86E48"/>
    <w:rsid w:val="00E870AB"/>
    <w:rsid w:val="00E87CD5"/>
    <w:rsid w:val="00E902B4"/>
    <w:rsid w:val="00E9082B"/>
    <w:rsid w:val="00E911CE"/>
    <w:rsid w:val="00E91664"/>
    <w:rsid w:val="00E91C0B"/>
    <w:rsid w:val="00E924C5"/>
    <w:rsid w:val="00E92D29"/>
    <w:rsid w:val="00E92D44"/>
    <w:rsid w:val="00E9394D"/>
    <w:rsid w:val="00E94337"/>
    <w:rsid w:val="00E94965"/>
    <w:rsid w:val="00E94A5A"/>
    <w:rsid w:val="00E96BBA"/>
    <w:rsid w:val="00E975EF"/>
    <w:rsid w:val="00E97801"/>
    <w:rsid w:val="00EA11FC"/>
    <w:rsid w:val="00EA1C42"/>
    <w:rsid w:val="00EA2324"/>
    <w:rsid w:val="00EA3529"/>
    <w:rsid w:val="00EA4182"/>
    <w:rsid w:val="00EA42DD"/>
    <w:rsid w:val="00EA49B8"/>
    <w:rsid w:val="00EA4A5A"/>
    <w:rsid w:val="00EA4F11"/>
    <w:rsid w:val="00EA5A37"/>
    <w:rsid w:val="00EA5F42"/>
    <w:rsid w:val="00EA61F1"/>
    <w:rsid w:val="00EA62A2"/>
    <w:rsid w:val="00EA655B"/>
    <w:rsid w:val="00EA68D6"/>
    <w:rsid w:val="00EA6C92"/>
    <w:rsid w:val="00EA6E9E"/>
    <w:rsid w:val="00EA7669"/>
    <w:rsid w:val="00EA7C44"/>
    <w:rsid w:val="00EB05EC"/>
    <w:rsid w:val="00EB0C1A"/>
    <w:rsid w:val="00EB15FB"/>
    <w:rsid w:val="00EB1E31"/>
    <w:rsid w:val="00EB1EA2"/>
    <w:rsid w:val="00EB21C2"/>
    <w:rsid w:val="00EB26ED"/>
    <w:rsid w:val="00EB279C"/>
    <w:rsid w:val="00EB320E"/>
    <w:rsid w:val="00EB4FFB"/>
    <w:rsid w:val="00EB5835"/>
    <w:rsid w:val="00EB598D"/>
    <w:rsid w:val="00EB6C1C"/>
    <w:rsid w:val="00EB7271"/>
    <w:rsid w:val="00EC0FD6"/>
    <w:rsid w:val="00EC190C"/>
    <w:rsid w:val="00EC2354"/>
    <w:rsid w:val="00EC27BB"/>
    <w:rsid w:val="00EC3C4B"/>
    <w:rsid w:val="00EC3CF5"/>
    <w:rsid w:val="00EC3E9E"/>
    <w:rsid w:val="00EC42C8"/>
    <w:rsid w:val="00EC5A7B"/>
    <w:rsid w:val="00EC5B60"/>
    <w:rsid w:val="00EC5EF1"/>
    <w:rsid w:val="00EC6072"/>
    <w:rsid w:val="00EC75EC"/>
    <w:rsid w:val="00EC798B"/>
    <w:rsid w:val="00ED0BAD"/>
    <w:rsid w:val="00ED183B"/>
    <w:rsid w:val="00ED2F0F"/>
    <w:rsid w:val="00ED30D0"/>
    <w:rsid w:val="00ED31A4"/>
    <w:rsid w:val="00ED3203"/>
    <w:rsid w:val="00ED337A"/>
    <w:rsid w:val="00ED367A"/>
    <w:rsid w:val="00ED36E8"/>
    <w:rsid w:val="00ED50C9"/>
    <w:rsid w:val="00ED603D"/>
    <w:rsid w:val="00ED6328"/>
    <w:rsid w:val="00ED6345"/>
    <w:rsid w:val="00ED672A"/>
    <w:rsid w:val="00ED6A9A"/>
    <w:rsid w:val="00ED6BF1"/>
    <w:rsid w:val="00ED6C96"/>
    <w:rsid w:val="00ED6FE7"/>
    <w:rsid w:val="00ED7570"/>
    <w:rsid w:val="00EE01BA"/>
    <w:rsid w:val="00EE065D"/>
    <w:rsid w:val="00EE0A61"/>
    <w:rsid w:val="00EE1534"/>
    <w:rsid w:val="00EE199A"/>
    <w:rsid w:val="00EE1B26"/>
    <w:rsid w:val="00EE3AD2"/>
    <w:rsid w:val="00EE558E"/>
    <w:rsid w:val="00EE5937"/>
    <w:rsid w:val="00EE645F"/>
    <w:rsid w:val="00EE678E"/>
    <w:rsid w:val="00EE6918"/>
    <w:rsid w:val="00EF072D"/>
    <w:rsid w:val="00EF0C15"/>
    <w:rsid w:val="00EF135F"/>
    <w:rsid w:val="00EF1B00"/>
    <w:rsid w:val="00EF2A80"/>
    <w:rsid w:val="00EF375B"/>
    <w:rsid w:val="00EF38F2"/>
    <w:rsid w:val="00EF41B6"/>
    <w:rsid w:val="00EF4A7B"/>
    <w:rsid w:val="00EF512E"/>
    <w:rsid w:val="00EF55AE"/>
    <w:rsid w:val="00EF71EE"/>
    <w:rsid w:val="00EF74B5"/>
    <w:rsid w:val="00EF7825"/>
    <w:rsid w:val="00EF7B39"/>
    <w:rsid w:val="00F0044E"/>
    <w:rsid w:val="00F010E9"/>
    <w:rsid w:val="00F01974"/>
    <w:rsid w:val="00F0290D"/>
    <w:rsid w:val="00F02F72"/>
    <w:rsid w:val="00F0307B"/>
    <w:rsid w:val="00F03948"/>
    <w:rsid w:val="00F03C1D"/>
    <w:rsid w:val="00F03E5D"/>
    <w:rsid w:val="00F04615"/>
    <w:rsid w:val="00F04771"/>
    <w:rsid w:val="00F04F98"/>
    <w:rsid w:val="00F0503A"/>
    <w:rsid w:val="00F05675"/>
    <w:rsid w:val="00F056BB"/>
    <w:rsid w:val="00F05F14"/>
    <w:rsid w:val="00F069EE"/>
    <w:rsid w:val="00F06DFD"/>
    <w:rsid w:val="00F0752F"/>
    <w:rsid w:val="00F0765A"/>
    <w:rsid w:val="00F10236"/>
    <w:rsid w:val="00F104E3"/>
    <w:rsid w:val="00F125FA"/>
    <w:rsid w:val="00F1277D"/>
    <w:rsid w:val="00F135D5"/>
    <w:rsid w:val="00F13836"/>
    <w:rsid w:val="00F13863"/>
    <w:rsid w:val="00F14190"/>
    <w:rsid w:val="00F15C0E"/>
    <w:rsid w:val="00F16015"/>
    <w:rsid w:val="00F16281"/>
    <w:rsid w:val="00F16A50"/>
    <w:rsid w:val="00F16B55"/>
    <w:rsid w:val="00F17396"/>
    <w:rsid w:val="00F17C65"/>
    <w:rsid w:val="00F20046"/>
    <w:rsid w:val="00F21062"/>
    <w:rsid w:val="00F215A0"/>
    <w:rsid w:val="00F21E7C"/>
    <w:rsid w:val="00F22176"/>
    <w:rsid w:val="00F22597"/>
    <w:rsid w:val="00F228D8"/>
    <w:rsid w:val="00F22F76"/>
    <w:rsid w:val="00F2317A"/>
    <w:rsid w:val="00F23A94"/>
    <w:rsid w:val="00F23C66"/>
    <w:rsid w:val="00F23D8D"/>
    <w:rsid w:val="00F242DC"/>
    <w:rsid w:val="00F24BD1"/>
    <w:rsid w:val="00F260C9"/>
    <w:rsid w:val="00F261EF"/>
    <w:rsid w:val="00F2635F"/>
    <w:rsid w:val="00F26FFB"/>
    <w:rsid w:val="00F27404"/>
    <w:rsid w:val="00F2786D"/>
    <w:rsid w:val="00F278C4"/>
    <w:rsid w:val="00F27DA3"/>
    <w:rsid w:val="00F27E8A"/>
    <w:rsid w:val="00F3085A"/>
    <w:rsid w:val="00F30905"/>
    <w:rsid w:val="00F30F95"/>
    <w:rsid w:val="00F314A2"/>
    <w:rsid w:val="00F31A73"/>
    <w:rsid w:val="00F323A5"/>
    <w:rsid w:val="00F32894"/>
    <w:rsid w:val="00F32A44"/>
    <w:rsid w:val="00F32D4D"/>
    <w:rsid w:val="00F32F58"/>
    <w:rsid w:val="00F333B8"/>
    <w:rsid w:val="00F33A07"/>
    <w:rsid w:val="00F33B22"/>
    <w:rsid w:val="00F33B6F"/>
    <w:rsid w:val="00F34415"/>
    <w:rsid w:val="00F3478A"/>
    <w:rsid w:val="00F353BC"/>
    <w:rsid w:val="00F354E2"/>
    <w:rsid w:val="00F35686"/>
    <w:rsid w:val="00F3614C"/>
    <w:rsid w:val="00F36FAB"/>
    <w:rsid w:val="00F3738D"/>
    <w:rsid w:val="00F374E5"/>
    <w:rsid w:val="00F37786"/>
    <w:rsid w:val="00F377DB"/>
    <w:rsid w:val="00F37AA3"/>
    <w:rsid w:val="00F37E99"/>
    <w:rsid w:val="00F404F5"/>
    <w:rsid w:val="00F41035"/>
    <w:rsid w:val="00F41688"/>
    <w:rsid w:val="00F4242E"/>
    <w:rsid w:val="00F424A3"/>
    <w:rsid w:val="00F42F6A"/>
    <w:rsid w:val="00F431B8"/>
    <w:rsid w:val="00F43CF7"/>
    <w:rsid w:val="00F44F27"/>
    <w:rsid w:val="00F45F1D"/>
    <w:rsid w:val="00F46401"/>
    <w:rsid w:val="00F471FD"/>
    <w:rsid w:val="00F4768E"/>
    <w:rsid w:val="00F50BCC"/>
    <w:rsid w:val="00F50C08"/>
    <w:rsid w:val="00F5159B"/>
    <w:rsid w:val="00F51E48"/>
    <w:rsid w:val="00F5293A"/>
    <w:rsid w:val="00F52AC0"/>
    <w:rsid w:val="00F52E2D"/>
    <w:rsid w:val="00F54084"/>
    <w:rsid w:val="00F549A1"/>
    <w:rsid w:val="00F54BC5"/>
    <w:rsid w:val="00F5603F"/>
    <w:rsid w:val="00F57B36"/>
    <w:rsid w:val="00F57DA4"/>
    <w:rsid w:val="00F603F8"/>
    <w:rsid w:val="00F6062F"/>
    <w:rsid w:val="00F606A7"/>
    <w:rsid w:val="00F606C2"/>
    <w:rsid w:val="00F60715"/>
    <w:rsid w:val="00F60B09"/>
    <w:rsid w:val="00F6169F"/>
    <w:rsid w:val="00F61877"/>
    <w:rsid w:val="00F61ABE"/>
    <w:rsid w:val="00F61ACE"/>
    <w:rsid w:val="00F61D84"/>
    <w:rsid w:val="00F62810"/>
    <w:rsid w:val="00F63F92"/>
    <w:rsid w:val="00F64888"/>
    <w:rsid w:val="00F6513B"/>
    <w:rsid w:val="00F65260"/>
    <w:rsid w:val="00F6612D"/>
    <w:rsid w:val="00F662BB"/>
    <w:rsid w:val="00F66A9E"/>
    <w:rsid w:val="00F67239"/>
    <w:rsid w:val="00F70762"/>
    <w:rsid w:val="00F721CA"/>
    <w:rsid w:val="00F72655"/>
    <w:rsid w:val="00F72660"/>
    <w:rsid w:val="00F73B9F"/>
    <w:rsid w:val="00F740A0"/>
    <w:rsid w:val="00F74801"/>
    <w:rsid w:val="00F74AE7"/>
    <w:rsid w:val="00F74C5A"/>
    <w:rsid w:val="00F76B6A"/>
    <w:rsid w:val="00F76C17"/>
    <w:rsid w:val="00F80F83"/>
    <w:rsid w:val="00F81011"/>
    <w:rsid w:val="00F81B08"/>
    <w:rsid w:val="00F81BDE"/>
    <w:rsid w:val="00F8258B"/>
    <w:rsid w:val="00F82614"/>
    <w:rsid w:val="00F826C1"/>
    <w:rsid w:val="00F828EE"/>
    <w:rsid w:val="00F83970"/>
    <w:rsid w:val="00F84018"/>
    <w:rsid w:val="00F84B09"/>
    <w:rsid w:val="00F84B5A"/>
    <w:rsid w:val="00F84B93"/>
    <w:rsid w:val="00F84D11"/>
    <w:rsid w:val="00F855B5"/>
    <w:rsid w:val="00F858B5"/>
    <w:rsid w:val="00F85FF6"/>
    <w:rsid w:val="00F868C1"/>
    <w:rsid w:val="00F87A66"/>
    <w:rsid w:val="00F87CBF"/>
    <w:rsid w:val="00F90206"/>
    <w:rsid w:val="00F9230A"/>
    <w:rsid w:val="00F92626"/>
    <w:rsid w:val="00F9285A"/>
    <w:rsid w:val="00F92B52"/>
    <w:rsid w:val="00F93BBC"/>
    <w:rsid w:val="00F94D74"/>
    <w:rsid w:val="00F94F5F"/>
    <w:rsid w:val="00F953EF"/>
    <w:rsid w:val="00F958C2"/>
    <w:rsid w:val="00F95F56"/>
    <w:rsid w:val="00F96137"/>
    <w:rsid w:val="00F9644D"/>
    <w:rsid w:val="00F97296"/>
    <w:rsid w:val="00F97717"/>
    <w:rsid w:val="00F979AC"/>
    <w:rsid w:val="00F97DF6"/>
    <w:rsid w:val="00FA0BA0"/>
    <w:rsid w:val="00FA19C1"/>
    <w:rsid w:val="00FA1ED1"/>
    <w:rsid w:val="00FA25EE"/>
    <w:rsid w:val="00FA3B86"/>
    <w:rsid w:val="00FA4969"/>
    <w:rsid w:val="00FA4E78"/>
    <w:rsid w:val="00FA53D7"/>
    <w:rsid w:val="00FA58E1"/>
    <w:rsid w:val="00FA60BD"/>
    <w:rsid w:val="00FA6796"/>
    <w:rsid w:val="00FA7557"/>
    <w:rsid w:val="00FA7558"/>
    <w:rsid w:val="00FA774E"/>
    <w:rsid w:val="00FB12FB"/>
    <w:rsid w:val="00FB19FD"/>
    <w:rsid w:val="00FB1CD7"/>
    <w:rsid w:val="00FB1E74"/>
    <w:rsid w:val="00FB2347"/>
    <w:rsid w:val="00FB2D85"/>
    <w:rsid w:val="00FB3108"/>
    <w:rsid w:val="00FB3587"/>
    <w:rsid w:val="00FB3B2E"/>
    <w:rsid w:val="00FB3D97"/>
    <w:rsid w:val="00FB3EE6"/>
    <w:rsid w:val="00FB440B"/>
    <w:rsid w:val="00FB4510"/>
    <w:rsid w:val="00FB4A92"/>
    <w:rsid w:val="00FB56AF"/>
    <w:rsid w:val="00FB5AA2"/>
    <w:rsid w:val="00FB63BC"/>
    <w:rsid w:val="00FB6514"/>
    <w:rsid w:val="00FB6614"/>
    <w:rsid w:val="00FB796C"/>
    <w:rsid w:val="00FC05C0"/>
    <w:rsid w:val="00FC085D"/>
    <w:rsid w:val="00FC1CE1"/>
    <w:rsid w:val="00FC29E0"/>
    <w:rsid w:val="00FC2B13"/>
    <w:rsid w:val="00FC315E"/>
    <w:rsid w:val="00FC3E96"/>
    <w:rsid w:val="00FC5728"/>
    <w:rsid w:val="00FC572D"/>
    <w:rsid w:val="00FC6714"/>
    <w:rsid w:val="00FC6E87"/>
    <w:rsid w:val="00FC6F1B"/>
    <w:rsid w:val="00FC7EBB"/>
    <w:rsid w:val="00FC7F08"/>
    <w:rsid w:val="00FD0FD1"/>
    <w:rsid w:val="00FD106D"/>
    <w:rsid w:val="00FD13AA"/>
    <w:rsid w:val="00FD1975"/>
    <w:rsid w:val="00FD1A3D"/>
    <w:rsid w:val="00FD2191"/>
    <w:rsid w:val="00FD233E"/>
    <w:rsid w:val="00FD266B"/>
    <w:rsid w:val="00FD2B28"/>
    <w:rsid w:val="00FD2D33"/>
    <w:rsid w:val="00FD3580"/>
    <w:rsid w:val="00FD4710"/>
    <w:rsid w:val="00FD5B50"/>
    <w:rsid w:val="00FD6195"/>
    <w:rsid w:val="00FD63FC"/>
    <w:rsid w:val="00FD7109"/>
    <w:rsid w:val="00FE0670"/>
    <w:rsid w:val="00FE2147"/>
    <w:rsid w:val="00FE219D"/>
    <w:rsid w:val="00FE2620"/>
    <w:rsid w:val="00FE2814"/>
    <w:rsid w:val="00FE3864"/>
    <w:rsid w:val="00FE3E75"/>
    <w:rsid w:val="00FE4B0E"/>
    <w:rsid w:val="00FE4D6E"/>
    <w:rsid w:val="00FE5A85"/>
    <w:rsid w:val="00FE6349"/>
    <w:rsid w:val="00FE6BFA"/>
    <w:rsid w:val="00FE71C5"/>
    <w:rsid w:val="00FE7282"/>
    <w:rsid w:val="00FE7304"/>
    <w:rsid w:val="00FE787C"/>
    <w:rsid w:val="00FE79B7"/>
    <w:rsid w:val="00FF0310"/>
    <w:rsid w:val="00FF11DA"/>
    <w:rsid w:val="00FF23DE"/>
    <w:rsid w:val="00FF2792"/>
    <w:rsid w:val="00FF522F"/>
    <w:rsid w:val="00FF59D0"/>
    <w:rsid w:val="00FF670F"/>
    <w:rsid w:val="00FF72F4"/>
    <w:rsid w:val="00FF7454"/>
    <w:rsid w:val="00FF7ED8"/>
    <w:rsid w:val="01FB5C4F"/>
    <w:rsid w:val="0256548E"/>
    <w:rsid w:val="02890D36"/>
    <w:rsid w:val="029370C7"/>
    <w:rsid w:val="02FF41F8"/>
    <w:rsid w:val="0314419D"/>
    <w:rsid w:val="04E24159"/>
    <w:rsid w:val="04E81B1A"/>
    <w:rsid w:val="05097AD0"/>
    <w:rsid w:val="05CC0E93"/>
    <w:rsid w:val="06443FD4"/>
    <w:rsid w:val="07277E4A"/>
    <w:rsid w:val="08073E22"/>
    <w:rsid w:val="08822685"/>
    <w:rsid w:val="08FA104A"/>
    <w:rsid w:val="08FA57C7"/>
    <w:rsid w:val="09AA1547"/>
    <w:rsid w:val="0A765FB8"/>
    <w:rsid w:val="0A814349"/>
    <w:rsid w:val="0AF8308E"/>
    <w:rsid w:val="0C4072B2"/>
    <w:rsid w:val="0C483CB5"/>
    <w:rsid w:val="0C5F0057"/>
    <w:rsid w:val="0D2C3CDA"/>
    <w:rsid w:val="0D7C71A0"/>
    <w:rsid w:val="0D8D654B"/>
    <w:rsid w:val="0DA914DF"/>
    <w:rsid w:val="0E263246"/>
    <w:rsid w:val="0E3015D7"/>
    <w:rsid w:val="0E6A02CB"/>
    <w:rsid w:val="101500B2"/>
    <w:rsid w:val="10507C42"/>
    <w:rsid w:val="105A7962"/>
    <w:rsid w:val="109C3C4F"/>
    <w:rsid w:val="115C57C9"/>
    <w:rsid w:val="11F62C07"/>
    <w:rsid w:val="124F3295"/>
    <w:rsid w:val="13737B75"/>
    <w:rsid w:val="13B43E61"/>
    <w:rsid w:val="147719A1"/>
    <w:rsid w:val="148C1946"/>
    <w:rsid w:val="14B8240A"/>
    <w:rsid w:val="154C7218"/>
    <w:rsid w:val="17707100"/>
    <w:rsid w:val="17853822"/>
    <w:rsid w:val="17E06C0C"/>
    <w:rsid w:val="18947263"/>
    <w:rsid w:val="18F61F25"/>
    <w:rsid w:val="196C5A40"/>
    <w:rsid w:val="19C2556A"/>
    <w:rsid w:val="19C41B53"/>
    <w:rsid w:val="1A2608F3"/>
    <w:rsid w:val="1A336B23"/>
    <w:rsid w:val="1B9A30C9"/>
    <w:rsid w:val="1BCD57AB"/>
    <w:rsid w:val="1C0E1A98"/>
    <w:rsid w:val="1C490289"/>
    <w:rsid w:val="1C6F4FB4"/>
    <w:rsid w:val="1CA6768D"/>
    <w:rsid w:val="1CDB5968"/>
    <w:rsid w:val="1D1F6145"/>
    <w:rsid w:val="1D54432D"/>
    <w:rsid w:val="1E2D620F"/>
    <w:rsid w:val="1E422931"/>
    <w:rsid w:val="1F5E4382"/>
    <w:rsid w:val="20621846"/>
    <w:rsid w:val="208244E5"/>
    <w:rsid w:val="2184133E"/>
    <w:rsid w:val="21BD09EA"/>
    <w:rsid w:val="21C734F7"/>
    <w:rsid w:val="21D2510C"/>
    <w:rsid w:val="22B60C01"/>
    <w:rsid w:val="231879A1"/>
    <w:rsid w:val="239A46F7"/>
    <w:rsid w:val="2411343C"/>
    <w:rsid w:val="241D602C"/>
    <w:rsid w:val="249F6523"/>
    <w:rsid w:val="25B84A72"/>
    <w:rsid w:val="26CA35AD"/>
    <w:rsid w:val="28B1694E"/>
    <w:rsid w:val="28BC0562"/>
    <w:rsid w:val="29747D10"/>
    <w:rsid w:val="2A2D713F"/>
    <w:rsid w:val="2A423861"/>
    <w:rsid w:val="2A63541A"/>
    <w:rsid w:val="2A8F5EDF"/>
    <w:rsid w:val="2AA84B6D"/>
    <w:rsid w:val="2ABF0192"/>
    <w:rsid w:val="2AFB6893"/>
    <w:rsid w:val="2B937D0B"/>
    <w:rsid w:val="2E1E06B9"/>
    <w:rsid w:val="2EB61B31"/>
    <w:rsid w:val="2EF8259B"/>
    <w:rsid w:val="2F2954D5"/>
    <w:rsid w:val="2F9959A7"/>
    <w:rsid w:val="2FDE4A00"/>
    <w:rsid w:val="30A957E4"/>
    <w:rsid w:val="30C56DD2"/>
    <w:rsid w:val="3198766B"/>
    <w:rsid w:val="319D0DD6"/>
    <w:rsid w:val="32DE1F01"/>
    <w:rsid w:val="331630E9"/>
    <w:rsid w:val="335F6FD7"/>
    <w:rsid w:val="34C131AF"/>
    <w:rsid w:val="34E87C04"/>
    <w:rsid w:val="34FD36E3"/>
    <w:rsid w:val="35476355"/>
    <w:rsid w:val="356928AF"/>
    <w:rsid w:val="35D579E0"/>
    <w:rsid w:val="36013D27"/>
    <w:rsid w:val="36025D97"/>
    <w:rsid w:val="36E47B9D"/>
    <w:rsid w:val="38733E42"/>
    <w:rsid w:val="38C2712E"/>
    <w:rsid w:val="39A62C24"/>
    <w:rsid w:val="3A29797A"/>
    <w:rsid w:val="3A3E409C"/>
    <w:rsid w:val="3A5B7D04"/>
    <w:rsid w:val="3B1D351E"/>
    <w:rsid w:val="3B2575DE"/>
    <w:rsid w:val="3C682428"/>
    <w:rsid w:val="3D417B8C"/>
    <w:rsid w:val="3D4C5F1D"/>
    <w:rsid w:val="3E1A5671"/>
    <w:rsid w:val="3E667CEF"/>
    <w:rsid w:val="3ED34AA0"/>
    <w:rsid w:val="3F2A54AE"/>
    <w:rsid w:val="3F6E789D"/>
    <w:rsid w:val="3FE04FF8"/>
    <w:rsid w:val="3FED2FEE"/>
    <w:rsid w:val="40B118C6"/>
    <w:rsid w:val="412874F2"/>
    <w:rsid w:val="42014C57"/>
    <w:rsid w:val="42161379"/>
    <w:rsid w:val="42AF6075"/>
    <w:rsid w:val="42CF43AB"/>
    <w:rsid w:val="42EE6E5E"/>
    <w:rsid w:val="43204EC2"/>
    <w:rsid w:val="43C845C3"/>
    <w:rsid w:val="46737A24"/>
    <w:rsid w:val="46CA0433"/>
    <w:rsid w:val="4782527C"/>
    <w:rsid w:val="48516FB5"/>
    <w:rsid w:val="48B459D5"/>
    <w:rsid w:val="49497D40"/>
    <w:rsid w:val="4A9216E3"/>
    <w:rsid w:val="4AE820F1"/>
    <w:rsid w:val="4C891FD4"/>
    <w:rsid w:val="4E634927"/>
    <w:rsid w:val="4F105D44"/>
    <w:rsid w:val="4F355850"/>
    <w:rsid w:val="4F5C4B3F"/>
    <w:rsid w:val="4F8B14B0"/>
    <w:rsid w:val="4FB671CF"/>
    <w:rsid w:val="4FFD7F4B"/>
    <w:rsid w:val="50020B50"/>
    <w:rsid w:val="501F5F01"/>
    <w:rsid w:val="50BF05A8"/>
    <w:rsid w:val="5161115E"/>
    <w:rsid w:val="52077FA0"/>
    <w:rsid w:val="52F61E27"/>
    <w:rsid w:val="545C6276"/>
    <w:rsid w:val="556C60B3"/>
    <w:rsid w:val="561A74D1"/>
    <w:rsid w:val="57283E0B"/>
    <w:rsid w:val="574A1DC1"/>
    <w:rsid w:val="57C00B06"/>
    <w:rsid w:val="58021570"/>
    <w:rsid w:val="580E5197"/>
    <w:rsid w:val="5831455A"/>
    <w:rsid w:val="5863030F"/>
    <w:rsid w:val="58F40001"/>
    <w:rsid w:val="5906339C"/>
    <w:rsid w:val="592616D2"/>
    <w:rsid w:val="59341B00"/>
    <w:rsid w:val="59AE5C3C"/>
    <w:rsid w:val="59DE0E81"/>
    <w:rsid w:val="59E7658C"/>
    <w:rsid w:val="59F55223"/>
    <w:rsid w:val="59FF35B4"/>
    <w:rsid w:val="5AE470AA"/>
    <w:rsid w:val="5B301727"/>
    <w:rsid w:val="5B5A5DEF"/>
    <w:rsid w:val="5BC56904"/>
    <w:rsid w:val="5C0A6E8C"/>
    <w:rsid w:val="5CEC2D02"/>
    <w:rsid w:val="5D2353DA"/>
    <w:rsid w:val="5F542C8C"/>
    <w:rsid w:val="5F6D531F"/>
    <w:rsid w:val="5FAE2505"/>
    <w:rsid w:val="60056797"/>
    <w:rsid w:val="61094D40"/>
    <w:rsid w:val="610E08A2"/>
    <w:rsid w:val="614172DE"/>
    <w:rsid w:val="6160574F"/>
    <w:rsid w:val="6511265D"/>
    <w:rsid w:val="651C4271"/>
    <w:rsid w:val="657D5FF6"/>
    <w:rsid w:val="65A93AD5"/>
    <w:rsid w:val="662B3EC2"/>
    <w:rsid w:val="66B25BAB"/>
    <w:rsid w:val="674E7D7F"/>
    <w:rsid w:val="6808013C"/>
    <w:rsid w:val="68490BA5"/>
    <w:rsid w:val="6872092B"/>
    <w:rsid w:val="68A320F0"/>
    <w:rsid w:val="68C10A03"/>
    <w:rsid w:val="691702F9"/>
    <w:rsid w:val="692E7F1E"/>
    <w:rsid w:val="69430A4C"/>
    <w:rsid w:val="6A242849"/>
    <w:rsid w:val="6ADF78E5"/>
    <w:rsid w:val="6B0B3C2C"/>
    <w:rsid w:val="6B8D0D02"/>
    <w:rsid w:val="6C351593"/>
    <w:rsid w:val="6C7C2B89"/>
    <w:rsid w:val="6CB30AE5"/>
    <w:rsid w:val="6E92338D"/>
    <w:rsid w:val="6EA50F15"/>
    <w:rsid w:val="6F1218C9"/>
    <w:rsid w:val="6F35142D"/>
    <w:rsid w:val="6FE10C9C"/>
    <w:rsid w:val="70257F20"/>
    <w:rsid w:val="70375E28"/>
    <w:rsid w:val="70593DDE"/>
    <w:rsid w:val="72401A80"/>
    <w:rsid w:val="7298562B"/>
    <w:rsid w:val="73047240"/>
    <w:rsid w:val="74125278"/>
    <w:rsid w:val="7474619D"/>
    <w:rsid w:val="7508252E"/>
    <w:rsid w:val="75435570"/>
    <w:rsid w:val="765E373E"/>
    <w:rsid w:val="76912AA8"/>
    <w:rsid w:val="76936197"/>
    <w:rsid w:val="770A35E2"/>
    <w:rsid w:val="771F5D7B"/>
    <w:rsid w:val="7A2D6D03"/>
    <w:rsid w:val="7AF244C2"/>
    <w:rsid w:val="7C8313D5"/>
    <w:rsid w:val="7CB1637A"/>
    <w:rsid w:val="7D0564AB"/>
    <w:rsid w:val="7D5052A6"/>
    <w:rsid w:val="7DE50961"/>
    <w:rsid w:val="7DED0E9F"/>
    <w:rsid w:val="7E813419"/>
    <w:rsid w:val="7F0204F0"/>
    <w:rsid w:val="7F106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A6C305B"/>
  <w15:docId w15:val="{618CAD9E-E911-4F26-890A-6CF601D1B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lsdException w:name="Body Text First Indent 2" w:semiHidden="1" w:uiPriority="0"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7ED7"/>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jc w:val="center"/>
      <w:outlineLvl w:val="0"/>
    </w:pPr>
    <w:rPr>
      <w:rFonts w:eastAsia="仿宋_GB2312"/>
      <w:b/>
      <w:bCs/>
      <w:kern w:val="44"/>
      <w:sz w:val="44"/>
      <w:szCs w:val="44"/>
    </w:rPr>
  </w:style>
  <w:style w:type="paragraph" w:styleId="2">
    <w:name w:val="heading 2"/>
    <w:basedOn w:val="a"/>
    <w:next w:val="a"/>
    <w:link w:val="20"/>
    <w:autoRedefine/>
    <w:qFormat/>
    <w:pPr>
      <w:keepNext/>
      <w:keepLines/>
      <w:spacing w:before="260" w:after="260" w:line="400" w:lineRule="exact"/>
      <w:outlineLvl w:val="1"/>
    </w:pPr>
    <w:rPr>
      <w:rFonts w:ascii="Arial" w:eastAsia="黑体" w:hAnsi="Arial"/>
      <w:b/>
      <w:bCs/>
      <w:sz w:val="24"/>
      <w:szCs w:val="32"/>
    </w:rPr>
  </w:style>
  <w:style w:type="paragraph" w:styleId="30">
    <w:name w:val="heading 3"/>
    <w:basedOn w:val="a"/>
    <w:next w:val="a"/>
    <w:link w:val="31"/>
    <w:qFormat/>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EE065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0"/>
    <w:link w:val="50"/>
    <w:qFormat/>
    <w:pPr>
      <w:keepNext/>
      <w:keepLines/>
      <w:numPr>
        <w:ilvl w:val="4"/>
        <w:numId w:val="1"/>
      </w:numPr>
      <w:spacing w:before="280" w:after="290" w:line="376" w:lineRule="auto"/>
      <w:outlineLvl w:val="4"/>
    </w:pPr>
    <w:rPr>
      <w:b/>
      <w:sz w:val="28"/>
    </w:rPr>
  </w:style>
  <w:style w:type="paragraph" w:styleId="6">
    <w:name w:val="heading 6"/>
    <w:basedOn w:val="a"/>
    <w:next w:val="a0"/>
    <w:link w:val="60"/>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
    <w:next w:val="a0"/>
    <w:link w:val="70"/>
    <w:qFormat/>
    <w:pPr>
      <w:keepNext/>
      <w:keepLines/>
      <w:numPr>
        <w:ilvl w:val="6"/>
        <w:numId w:val="1"/>
      </w:numPr>
      <w:spacing w:before="240" w:after="64" w:line="320" w:lineRule="auto"/>
      <w:outlineLvl w:val="6"/>
    </w:pPr>
    <w:rPr>
      <w:b/>
      <w:sz w:val="24"/>
    </w:rPr>
  </w:style>
  <w:style w:type="paragraph" w:styleId="8">
    <w:name w:val="heading 8"/>
    <w:basedOn w:val="a"/>
    <w:next w:val="a0"/>
    <w:link w:val="80"/>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0"/>
    <w:link w:val="90"/>
    <w:qFormat/>
    <w:pPr>
      <w:keepNext/>
      <w:keepLines/>
      <w:numPr>
        <w:ilvl w:val="8"/>
        <w:numId w:val="1"/>
      </w:numPr>
      <w:spacing w:before="240" w:after="64" w:line="320" w:lineRule="auto"/>
      <w:outlineLvl w:val="8"/>
    </w:pPr>
    <w:rPr>
      <w:rFonts w:ascii="Arial" w:eastAsia="黑体" w:hAnsi="Arial"/>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420"/>
    </w:pPr>
    <w:rPr>
      <w:szCs w:val="20"/>
    </w:rPr>
  </w:style>
  <w:style w:type="paragraph" w:styleId="a5">
    <w:name w:val="List Number"/>
    <w:basedOn w:val="a"/>
    <w:qFormat/>
    <w:pPr>
      <w:widowControl/>
      <w:tabs>
        <w:tab w:val="left" w:pos="454"/>
        <w:tab w:val="left" w:pos="720"/>
        <w:tab w:val="left" w:pos="840"/>
      </w:tabs>
      <w:spacing w:afterLines="50" w:after="156"/>
      <w:ind w:left="454" w:hanging="284"/>
      <w:jc w:val="left"/>
    </w:pPr>
    <w:rPr>
      <w:kern w:val="0"/>
      <w:sz w:val="24"/>
      <w:szCs w:val="20"/>
    </w:rPr>
  </w:style>
  <w:style w:type="paragraph" w:styleId="a6">
    <w:name w:val="caption"/>
    <w:basedOn w:val="a"/>
    <w:next w:val="a"/>
    <w:qFormat/>
    <w:pPr>
      <w:spacing w:before="152" w:after="160"/>
    </w:pPr>
    <w:rPr>
      <w:rFonts w:ascii="Arial" w:eastAsia="黑体" w:hAnsi="Arial" w:cs="Arial"/>
      <w:sz w:val="20"/>
      <w:szCs w:val="20"/>
    </w:rPr>
  </w:style>
  <w:style w:type="paragraph" w:styleId="a7">
    <w:name w:val="Document Map"/>
    <w:basedOn w:val="a"/>
    <w:link w:val="a8"/>
    <w:qFormat/>
    <w:pPr>
      <w:shd w:val="clear" w:color="auto" w:fill="000080"/>
    </w:pPr>
  </w:style>
  <w:style w:type="paragraph" w:styleId="a9">
    <w:name w:val="annotation text"/>
    <w:basedOn w:val="a"/>
    <w:link w:val="aa"/>
    <w:qFormat/>
    <w:pPr>
      <w:jc w:val="left"/>
    </w:pPr>
  </w:style>
  <w:style w:type="paragraph" w:styleId="32">
    <w:name w:val="Body Text 3"/>
    <w:basedOn w:val="a"/>
    <w:link w:val="33"/>
    <w:qFormat/>
    <w:pPr>
      <w:spacing w:line="500" w:lineRule="exact"/>
    </w:pPr>
    <w:rPr>
      <w:b/>
      <w:bCs/>
      <w:sz w:val="24"/>
    </w:rPr>
  </w:style>
  <w:style w:type="paragraph" w:styleId="ab">
    <w:name w:val="Body Text"/>
    <w:basedOn w:val="a"/>
    <w:link w:val="ac"/>
    <w:qFormat/>
    <w:pPr>
      <w:spacing w:line="380" w:lineRule="exact"/>
    </w:pPr>
    <w:rPr>
      <w:sz w:val="24"/>
    </w:rPr>
  </w:style>
  <w:style w:type="paragraph" w:styleId="ad">
    <w:name w:val="Body Text Indent"/>
    <w:basedOn w:val="a"/>
    <w:link w:val="ae"/>
    <w:qFormat/>
    <w:pPr>
      <w:ind w:firstLineChars="352" w:firstLine="830"/>
    </w:pPr>
    <w:rPr>
      <w:rFonts w:ascii="仿宋_GB2312" w:eastAsia="仿宋_GB2312"/>
      <w:sz w:val="32"/>
      <w:szCs w:val="20"/>
    </w:rPr>
  </w:style>
  <w:style w:type="paragraph" w:styleId="3">
    <w:name w:val="List Number 3"/>
    <w:basedOn w:val="a"/>
    <w:autoRedefine/>
    <w:qFormat/>
    <w:pPr>
      <w:numPr>
        <w:numId w:val="1"/>
      </w:numPr>
    </w:pPr>
  </w:style>
  <w:style w:type="paragraph" w:styleId="21">
    <w:name w:val="List 2"/>
    <w:basedOn w:val="a"/>
    <w:autoRedefine/>
    <w:qFormat/>
    <w:pPr>
      <w:ind w:leftChars="200" w:left="100" w:hangingChars="200" w:hanging="200"/>
    </w:pPr>
    <w:rPr>
      <w:sz w:val="28"/>
    </w:rPr>
  </w:style>
  <w:style w:type="paragraph" w:styleId="af">
    <w:name w:val="Plain Text"/>
    <w:basedOn w:val="a"/>
    <w:link w:val="af0"/>
    <w:qFormat/>
    <w:rPr>
      <w:rFonts w:ascii="宋体" w:hAnsi="Courier New" w:cs="Courier New"/>
      <w:szCs w:val="21"/>
    </w:rPr>
  </w:style>
  <w:style w:type="paragraph" w:styleId="af1">
    <w:name w:val="Date"/>
    <w:basedOn w:val="a"/>
    <w:next w:val="a"/>
    <w:link w:val="af2"/>
    <w:autoRedefine/>
    <w:qFormat/>
    <w:pPr>
      <w:ind w:leftChars="2500" w:left="100"/>
    </w:pPr>
    <w:rPr>
      <w:rFonts w:ascii="宋体" w:hAnsi="Courier New" w:cs="Courier New"/>
      <w:szCs w:val="21"/>
    </w:rPr>
  </w:style>
  <w:style w:type="paragraph" w:styleId="22">
    <w:name w:val="Body Text Indent 2"/>
    <w:basedOn w:val="a"/>
    <w:link w:val="23"/>
    <w:autoRedefine/>
    <w:qFormat/>
    <w:pPr>
      <w:ind w:firstLine="630"/>
    </w:pPr>
    <w:rPr>
      <w:sz w:val="32"/>
      <w:szCs w:val="20"/>
    </w:rPr>
  </w:style>
  <w:style w:type="paragraph" w:styleId="af3">
    <w:name w:val="Balloon Text"/>
    <w:basedOn w:val="a"/>
    <w:link w:val="af4"/>
    <w:autoRedefine/>
    <w:qFormat/>
    <w:rPr>
      <w:sz w:val="18"/>
      <w:szCs w:val="18"/>
      <w:lang w:val="zh-CN"/>
    </w:rPr>
  </w:style>
  <w:style w:type="paragraph" w:styleId="af5">
    <w:name w:val="footer"/>
    <w:basedOn w:val="a"/>
    <w:link w:val="af6"/>
    <w:autoRedefine/>
    <w:qFormat/>
    <w:pPr>
      <w:tabs>
        <w:tab w:val="center" w:pos="4153"/>
        <w:tab w:val="right" w:pos="8306"/>
      </w:tabs>
      <w:snapToGrid w:val="0"/>
      <w:jc w:val="left"/>
    </w:pPr>
    <w:rPr>
      <w:sz w:val="18"/>
      <w:szCs w:val="18"/>
      <w:lang w:val="zh-CN"/>
    </w:rPr>
  </w:style>
  <w:style w:type="paragraph" w:styleId="af7">
    <w:name w:val="header"/>
    <w:basedOn w:val="a"/>
    <w:link w:val="af8"/>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style>
  <w:style w:type="paragraph" w:styleId="af9">
    <w:name w:val="Subtitle"/>
    <w:basedOn w:val="a"/>
    <w:next w:val="a"/>
    <w:link w:val="afa"/>
    <w:autoRedefine/>
    <w:qFormat/>
    <w:pPr>
      <w:spacing w:line="312" w:lineRule="auto"/>
      <w:ind w:leftChars="200" w:left="200"/>
      <w:jc w:val="left"/>
      <w:outlineLvl w:val="1"/>
    </w:pPr>
    <w:rPr>
      <w:rFonts w:ascii="Cambria" w:hAnsi="Cambria"/>
      <w:b/>
      <w:bCs/>
      <w:kern w:val="28"/>
      <w:sz w:val="28"/>
      <w:szCs w:val="32"/>
    </w:rPr>
  </w:style>
  <w:style w:type="paragraph" w:styleId="afb">
    <w:name w:val="List"/>
    <w:basedOn w:val="a"/>
    <w:qFormat/>
    <w:pPr>
      <w:ind w:left="200" w:hangingChars="200" w:hanging="200"/>
    </w:pPr>
    <w:rPr>
      <w:sz w:val="28"/>
    </w:rPr>
  </w:style>
  <w:style w:type="paragraph" w:styleId="34">
    <w:name w:val="Body Text Indent 3"/>
    <w:basedOn w:val="a"/>
    <w:link w:val="35"/>
    <w:autoRedefine/>
    <w:qFormat/>
    <w:pPr>
      <w:spacing w:after="120"/>
      <w:ind w:leftChars="200" w:left="420"/>
    </w:pPr>
    <w:rPr>
      <w:sz w:val="16"/>
      <w:szCs w:val="16"/>
    </w:rPr>
  </w:style>
  <w:style w:type="paragraph" w:styleId="24">
    <w:name w:val="Body Text 2"/>
    <w:basedOn w:val="a"/>
    <w:link w:val="25"/>
    <w:qFormat/>
    <w:pPr>
      <w:spacing w:after="120" w:line="480" w:lineRule="auto"/>
    </w:pPr>
  </w:style>
  <w:style w:type="paragraph" w:styleId="HTML">
    <w:name w:val="HTML Preformatted"/>
    <w:basedOn w:val="a"/>
    <w:link w:val="HTML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c">
    <w:name w:val="Normal (Web)"/>
    <w:basedOn w:val="a"/>
    <w:uiPriority w:val="99"/>
    <w:qFormat/>
    <w:pPr>
      <w:widowControl/>
      <w:spacing w:before="100" w:beforeAutospacing="1" w:after="100" w:afterAutospacing="1"/>
      <w:jc w:val="left"/>
    </w:pPr>
    <w:rPr>
      <w:rFonts w:ascii="宋体" w:hAnsi="宋体"/>
      <w:kern w:val="0"/>
      <w:sz w:val="24"/>
    </w:rPr>
  </w:style>
  <w:style w:type="paragraph" w:styleId="afd">
    <w:name w:val="annotation subject"/>
    <w:basedOn w:val="a9"/>
    <w:next w:val="a9"/>
    <w:link w:val="afe"/>
    <w:autoRedefine/>
    <w:qFormat/>
    <w:rPr>
      <w:b/>
      <w:bCs/>
    </w:rPr>
  </w:style>
  <w:style w:type="table" w:styleId="aff">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autoRedefine/>
    <w:qFormat/>
    <w:rPr>
      <w:rFonts w:ascii="Times New Roman" w:eastAsia="宋体" w:hAnsi="Times New Roman" w:cs="Times New Roman"/>
      <w:b/>
      <w:bCs/>
    </w:rPr>
  </w:style>
  <w:style w:type="character" w:styleId="aff1">
    <w:name w:val="page number"/>
    <w:autoRedefine/>
    <w:qFormat/>
    <w:rPr>
      <w:rFonts w:ascii="Times New Roman" w:eastAsia="宋体" w:hAnsi="Times New Roman" w:cs="Times New Roman"/>
    </w:rPr>
  </w:style>
  <w:style w:type="character" w:styleId="aff2">
    <w:name w:val="FollowedHyperlink"/>
    <w:basedOn w:val="a1"/>
    <w:uiPriority w:val="99"/>
    <w:semiHidden/>
    <w:unhideWhenUsed/>
    <w:qFormat/>
    <w:rPr>
      <w:color w:val="954F72" w:themeColor="followedHyperlink"/>
      <w:u w:val="single"/>
    </w:rPr>
  </w:style>
  <w:style w:type="character" w:styleId="aff3">
    <w:name w:val="Emphasis"/>
    <w:autoRedefine/>
    <w:qFormat/>
    <w:rPr>
      <w:rFonts w:ascii="Times New Roman" w:eastAsia="宋体" w:hAnsi="Times New Roman" w:cs="Times New Roman"/>
      <w:color w:val="CC0033"/>
    </w:rPr>
  </w:style>
  <w:style w:type="character" w:styleId="aff4">
    <w:name w:val="Hyperlink"/>
    <w:autoRedefine/>
    <w:uiPriority w:val="99"/>
    <w:qFormat/>
    <w:rPr>
      <w:rFonts w:ascii="Times New Roman" w:eastAsia="宋体" w:hAnsi="Times New Roman" w:cs="Times New Roman"/>
      <w:color w:val="0000FF"/>
      <w:u w:val="single"/>
    </w:rPr>
  </w:style>
  <w:style w:type="character" w:styleId="aff5">
    <w:name w:val="annotation reference"/>
    <w:autoRedefine/>
    <w:qFormat/>
    <w:rPr>
      <w:rFonts w:ascii="Times New Roman" w:eastAsia="宋体" w:hAnsi="Times New Roman" w:cs="Times New Roman"/>
      <w:sz w:val="21"/>
      <w:szCs w:val="21"/>
    </w:rPr>
  </w:style>
  <w:style w:type="character" w:customStyle="1" w:styleId="font21">
    <w:name w:val="font21"/>
    <w:autoRedefine/>
    <w:qFormat/>
    <w:rPr>
      <w:rFonts w:ascii="宋体" w:eastAsia="宋体" w:hAnsi="宋体" w:cs="宋体" w:hint="eastAsia"/>
      <w:color w:val="000000"/>
      <w:sz w:val="20"/>
      <w:szCs w:val="20"/>
    </w:rPr>
  </w:style>
  <w:style w:type="character" w:customStyle="1" w:styleId="st1">
    <w:name w:val="st1"/>
    <w:autoRedefine/>
    <w:qFormat/>
    <w:rPr>
      <w:rFonts w:ascii="Times New Roman" w:eastAsia="宋体" w:hAnsi="Times New Roman" w:cs="Times New Roman"/>
    </w:rPr>
  </w:style>
  <w:style w:type="character" w:customStyle="1" w:styleId="10">
    <w:name w:val="标题 1 字符"/>
    <w:link w:val="1"/>
    <w:uiPriority w:val="9"/>
    <w:qFormat/>
    <w:rPr>
      <w:rFonts w:ascii="Times New Roman" w:eastAsia="仿宋_GB2312" w:hAnsi="Times New Roman" w:cs="Times New Roman"/>
      <w:b/>
      <w:bCs/>
      <w:kern w:val="44"/>
      <w:sz w:val="44"/>
      <w:szCs w:val="44"/>
      <w:lang w:val="en-US" w:eastAsia="zh-CN" w:bidi="ar-SA"/>
    </w:rPr>
  </w:style>
  <w:style w:type="character" w:customStyle="1" w:styleId="ca-2">
    <w:name w:val="ca-2"/>
    <w:qFormat/>
    <w:rPr>
      <w:rFonts w:ascii="Times New Roman" w:eastAsia="宋体" w:hAnsi="Times New Roman" w:cs="Times New Roman"/>
    </w:rPr>
  </w:style>
  <w:style w:type="character" w:customStyle="1" w:styleId="H1Char">
    <w:name w:val="H1 Char"/>
    <w:qFormat/>
    <w:rPr>
      <w:rFonts w:ascii="Times New Roman" w:eastAsia="仿宋_GB2312" w:hAnsi="Times New Roman" w:cs="Times New Roman"/>
      <w:b/>
      <w:bCs/>
      <w:kern w:val="44"/>
      <w:sz w:val="44"/>
      <w:szCs w:val="44"/>
      <w:lang w:val="en-US" w:eastAsia="zh-CN" w:bidi="ar-SA"/>
    </w:rPr>
  </w:style>
  <w:style w:type="character" w:customStyle="1" w:styleId="1jiChar">
    <w:name w:val="1ji Char"/>
    <w:link w:val="1ji"/>
    <w:qFormat/>
    <w:rPr>
      <w:rFonts w:ascii="宋体" w:eastAsia="仿宋_GB2312" w:hAnsi="宋体" w:cs="Times New Roman"/>
      <w:b/>
      <w:bCs/>
      <w:kern w:val="44"/>
      <w:sz w:val="36"/>
      <w:szCs w:val="44"/>
      <w:lang w:val="en-US" w:eastAsia="zh-CN" w:bidi="ar-SA"/>
    </w:rPr>
  </w:style>
  <w:style w:type="paragraph" w:customStyle="1" w:styleId="1ji">
    <w:name w:val="1ji"/>
    <w:basedOn w:val="1"/>
    <w:link w:val="1jiChar"/>
    <w:autoRedefine/>
    <w:qFormat/>
    <w:pPr>
      <w:keepLines w:val="0"/>
      <w:widowControl/>
      <w:spacing w:before="0" w:after="0" w:line="240" w:lineRule="auto"/>
    </w:pPr>
    <w:rPr>
      <w:rFonts w:ascii="宋体" w:hAnsi="宋体"/>
      <w:sz w:val="36"/>
    </w:rPr>
  </w:style>
  <w:style w:type="character" w:customStyle="1" w:styleId="af0">
    <w:name w:val="纯文本 字符"/>
    <w:link w:val="af"/>
    <w:qFormat/>
    <w:rPr>
      <w:rFonts w:ascii="宋体" w:eastAsia="宋体" w:hAnsi="Courier New" w:cs="Courier New"/>
      <w:kern w:val="2"/>
      <w:sz w:val="21"/>
      <w:szCs w:val="21"/>
      <w:lang w:val="en-US" w:eastAsia="zh-CN" w:bidi="ar-SA"/>
    </w:rPr>
  </w:style>
  <w:style w:type="character" w:customStyle="1" w:styleId="font41">
    <w:name w:val="font41"/>
    <w:autoRedefine/>
    <w:qFormat/>
    <w:rPr>
      <w:rFonts w:ascii="Times New Roman" w:eastAsia="宋体" w:hAnsi="Times New Roman" w:cs="Times New Roman" w:hint="default"/>
      <w:color w:val="000000"/>
      <w:sz w:val="20"/>
      <w:szCs w:val="20"/>
    </w:rPr>
  </w:style>
  <w:style w:type="character" w:customStyle="1" w:styleId="font31">
    <w:name w:val="font31"/>
    <w:qFormat/>
    <w:rPr>
      <w:rFonts w:ascii="Times New Roman" w:eastAsia="宋体" w:hAnsi="Times New Roman" w:cs="Times New Roman" w:hint="default"/>
      <w:color w:val="000000"/>
      <w:sz w:val="20"/>
      <w:szCs w:val="20"/>
    </w:rPr>
  </w:style>
  <w:style w:type="character" w:customStyle="1" w:styleId="apple-style-span">
    <w:name w:val="apple-style-span"/>
    <w:qFormat/>
    <w:rPr>
      <w:rFonts w:ascii="Times New Roman" w:eastAsia="宋体" w:hAnsi="Times New Roman" w:cs="Times New Roman"/>
    </w:rPr>
  </w:style>
  <w:style w:type="character" w:customStyle="1" w:styleId="a4">
    <w:name w:val="正文缩进 字符"/>
    <w:link w:val="a0"/>
    <w:qFormat/>
    <w:rPr>
      <w:rFonts w:ascii="Times New Roman" w:eastAsia="宋体" w:hAnsi="Times New Roman" w:cs="Times New Roman"/>
      <w:kern w:val="2"/>
      <w:sz w:val="21"/>
      <w:lang w:val="en-US" w:eastAsia="zh-CN" w:bidi="ar-SA"/>
    </w:rPr>
  </w:style>
  <w:style w:type="character" w:customStyle="1" w:styleId="font51">
    <w:name w:val="font51"/>
    <w:qFormat/>
    <w:rPr>
      <w:rFonts w:ascii="Times New Roman" w:eastAsia="宋体" w:hAnsi="Times New Roman" w:cs="Times New Roman" w:hint="default"/>
      <w:color w:val="000000"/>
      <w:sz w:val="20"/>
      <w:szCs w:val="20"/>
    </w:rPr>
  </w:style>
  <w:style w:type="character" w:customStyle="1" w:styleId="31">
    <w:name w:val="标题 3 字符"/>
    <w:link w:val="30"/>
    <w:qFormat/>
    <w:rPr>
      <w:rFonts w:ascii="Times New Roman" w:eastAsia="宋体" w:hAnsi="Times New Roman" w:cs="Times New Roman"/>
      <w:b/>
      <w:bCs/>
      <w:kern w:val="2"/>
      <w:sz w:val="32"/>
      <w:szCs w:val="32"/>
      <w:lang w:val="en-US" w:eastAsia="zh-CN" w:bidi="ar-SA"/>
    </w:rPr>
  </w:style>
  <w:style w:type="character" w:customStyle="1" w:styleId="apple-converted-space">
    <w:name w:val="apple-converted-space"/>
    <w:qFormat/>
    <w:rPr>
      <w:rFonts w:ascii="Times New Roman" w:eastAsia="宋体" w:hAnsi="Times New Roman" w:cs="Times New Roman"/>
    </w:rPr>
  </w:style>
  <w:style w:type="character" w:customStyle="1" w:styleId="HeaderChar">
    <w:name w:val="Header Char"/>
    <w:qFormat/>
    <w:rPr>
      <w:rFonts w:ascii="Calibri" w:eastAsia="宋体" w:hAnsi="Calibri" w:cs="Times New Roman"/>
      <w:kern w:val="2"/>
      <w:sz w:val="18"/>
      <w:szCs w:val="18"/>
      <w:lang w:val="en-US" w:eastAsia="zh-CN" w:bidi="ar-SA"/>
    </w:rPr>
  </w:style>
  <w:style w:type="character" w:customStyle="1" w:styleId="FooterChar">
    <w:name w:val="Footer Char"/>
    <w:qFormat/>
    <w:rPr>
      <w:rFonts w:ascii="Calibri" w:eastAsia="宋体" w:hAnsi="Calibri" w:cs="Times New Roman"/>
      <w:kern w:val="2"/>
      <w:sz w:val="18"/>
      <w:szCs w:val="18"/>
      <w:lang w:val="en-US" w:eastAsia="zh-CN" w:bidi="ar-SA"/>
    </w:rPr>
  </w:style>
  <w:style w:type="character" w:customStyle="1" w:styleId="PlainTextChar">
    <w:name w:val="Plain Text Char"/>
    <w:autoRedefine/>
    <w:qFormat/>
    <w:rPr>
      <w:rFonts w:ascii="宋体" w:eastAsia="宋体" w:hAnsi="Courier New" w:cs="Times New Roman"/>
      <w:lang w:bidi="ar-SA"/>
    </w:rPr>
  </w:style>
  <w:style w:type="character" w:customStyle="1" w:styleId="CharChar3">
    <w:name w:val="普通文字 Char Char3"/>
    <w:qFormat/>
    <w:rPr>
      <w:rFonts w:ascii="宋体" w:eastAsia="宋体" w:hAnsi="Times New Roman" w:cs="Courier New"/>
      <w:kern w:val="2"/>
      <w:sz w:val="21"/>
      <w:szCs w:val="21"/>
      <w:lang w:val="en-US" w:eastAsia="zh-CN" w:bidi="ar-SA"/>
    </w:rPr>
  </w:style>
  <w:style w:type="character" w:customStyle="1" w:styleId="aff6">
    <w:name w:val="样式 正文 +"/>
    <w:qFormat/>
    <w:rPr>
      <w:rFonts w:ascii="Times New Roman" w:eastAsia="宋体" w:hAnsi="Times New Roman" w:cs="Times New Roman"/>
      <w:kern w:val="0"/>
      <w:sz w:val="28"/>
    </w:rPr>
  </w:style>
  <w:style w:type="character" w:customStyle="1" w:styleId="ae">
    <w:name w:val="正文文本缩进 字符"/>
    <w:link w:val="ad"/>
    <w:qFormat/>
    <w:rPr>
      <w:rFonts w:ascii="仿宋_GB2312" w:eastAsia="仿宋_GB2312" w:hAnsi="Times New Roman" w:cs="Times New Roman"/>
      <w:kern w:val="2"/>
      <w:sz w:val="32"/>
      <w:lang w:val="en-US" w:eastAsia="zh-CN" w:bidi="ar-SA"/>
    </w:rPr>
  </w:style>
  <w:style w:type="character" w:customStyle="1" w:styleId="CharChar2">
    <w:name w:val="普通文字 Char Char2"/>
    <w:qFormat/>
    <w:rPr>
      <w:rFonts w:ascii="宋体" w:eastAsia="宋体" w:hAnsi="Courier New" w:cs="Times New Roman"/>
      <w:kern w:val="2"/>
      <w:sz w:val="21"/>
      <w:lang w:val="en-US" w:eastAsia="zh-CN" w:bidi="ar-SA"/>
    </w:rPr>
  </w:style>
  <w:style w:type="character" w:customStyle="1" w:styleId="af6">
    <w:name w:val="页脚 字符"/>
    <w:link w:val="af5"/>
    <w:qFormat/>
    <w:rPr>
      <w:rFonts w:ascii="Times New Roman" w:eastAsia="宋体" w:hAnsi="Times New Roman" w:cs="Times New Roman"/>
      <w:kern w:val="2"/>
      <w:sz w:val="18"/>
      <w:szCs w:val="18"/>
    </w:rPr>
  </w:style>
  <w:style w:type="character" w:customStyle="1" w:styleId="aff7">
    <w:name w:val="样式 宋体 小四"/>
    <w:qFormat/>
    <w:rPr>
      <w:rFonts w:ascii="宋体" w:eastAsia="宋体" w:hAnsi="宋体" w:cs="Times New Roman"/>
      <w:sz w:val="24"/>
    </w:rPr>
  </w:style>
  <w:style w:type="character" w:customStyle="1" w:styleId="af8">
    <w:name w:val="页眉 字符"/>
    <w:link w:val="af7"/>
    <w:qFormat/>
    <w:rPr>
      <w:rFonts w:ascii="Times New Roman" w:eastAsia="宋体" w:hAnsi="Times New Roman" w:cs="Times New Roman"/>
      <w:kern w:val="2"/>
      <w:sz w:val="18"/>
      <w:szCs w:val="18"/>
      <w:lang w:val="en-US" w:eastAsia="zh-CN" w:bidi="ar-SA"/>
    </w:rPr>
  </w:style>
  <w:style w:type="character" w:customStyle="1" w:styleId="afa">
    <w:name w:val="副标题 字符"/>
    <w:link w:val="af9"/>
    <w:qFormat/>
    <w:rPr>
      <w:rFonts w:ascii="Cambria" w:eastAsia="宋体" w:hAnsi="Cambria" w:cs="Times New Roman"/>
      <w:b/>
      <w:bCs/>
      <w:kern w:val="28"/>
      <w:sz w:val="28"/>
      <w:szCs w:val="32"/>
      <w:lang w:val="en-US" w:eastAsia="zh-CN" w:bidi="ar-SA"/>
    </w:rPr>
  </w:style>
  <w:style w:type="character" w:customStyle="1" w:styleId="af4">
    <w:name w:val="批注框文本 字符"/>
    <w:link w:val="af3"/>
    <w:qFormat/>
    <w:rPr>
      <w:rFonts w:ascii="Times New Roman" w:eastAsia="宋体" w:hAnsi="Times New Roman" w:cs="Times New Roman"/>
      <w:kern w:val="2"/>
      <w:sz w:val="18"/>
      <w:szCs w:val="18"/>
    </w:rPr>
  </w:style>
  <w:style w:type="character" w:customStyle="1" w:styleId="aa">
    <w:name w:val="批注文字 字符"/>
    <w:link w:val="a9"/>
    <w:qFormat/>
    <w:rPr>
      <w:rFonts w:ascii="Times New Roman" w:eastAsia="宋体" w:hAnsi="Times New Roman" w:cs="Times New Roman"/>
      <w:kern w:val="2"/>
      <w:sz w:val="21"/>
      <w:szCs w:val="24"/>
      <w:lang w:val="en-US" w:eastAsia="zh-CN" w:bidi="ar-SA"/>
    </w:rPr>
  </w:style>
  <w:style w:type="character" w:customStyle="1" w:styleId="CharChar7">
    <w:name w:val="Char Char7"/>
    <w:qFormat/>
    <w:rPr>
      <w:rFonts w:ascii="Times New Roman" w:eastAsia="仿宋_GB2312" w:hAnsi="Times New Roman" w:cs="Times New Roman"/>
      <w:b/>
      <w:bCs/>
      <w:kern w:val="44"/>
      <w:sz w:val="44"/>
      <w:szCs w:val="44"/>
      <w:lang w:val="en-US" w:eastAsia="zh-CN" w:bidi="ar-SA"/>
    </w:rPr>
  </w:style>
  <w:style w:type="character" w:customStyle="1" w:styleId="ca-1">
    <w:name w:val="ca-1"/>
    <w:qFormat/>
    <w:rPr>
      <w:rFonts w:ascii="Times New Roman" w:eastAsia="宋体" w:hAnsi="Times New Roman" w:cs="Times New Roman"/>
    </w:rPr>
  </w:style>
  <w:style w:type="character" w:customStyle="1" w:styleId="360Char">
    <w:name w:val="正文360首行缩进 Char"/>
    <w:link w:val="360"/>
    <w:qFormat/>
    <w:rPr>
      <w:rFonts w:ascii="Times New Roman" w:eastAsia="宋体" w:hAnsi="Times New Roman" w:cs="Times New Roman"/>
      <w:sz w:val="24"/>
      <w:szCs w:val="24"/>
    </w:rPr>
  </w:style>
  <w:style w:type="paragraph" w:customStyle="1" w:styleId="360">
    <w:name w:val="正文360首行缩进"/>
    <w:basedOn w:val="a"/>
    <w:link w:val="360Char"/>
    <w:qFormat/>
    <w:pPr>
      <w:widowControl/>
      <w:spacing w:before="120" w:line="300" w:lineRule="auto"/>
      <w:ind w:firstLine="200"/>
      <w:jc w:val="left"/>
    </w:pPr>
    <w:rPr>
      <w:kern w:val="0"/>
      <w:sz w:val="24"/>
    </w:rPr>
  </w:style>
  <w:style w:type="character" w:customStyle="1" w:styleId="ListParagraphChar">
    <w:name w:val="List Paragraph Char"/>
    <w:link w:val="11"/>
    <w:qFormat/>
    <w:locked/>
    <w:rPr>
      <w:rFonts w:ascii="宋体" w:hAnsi="宋体" w:cs="宋体"/>
      <w:sz w:val="24"/>
      <w:szCs w:val="24"/>
    </w:rPr>
  </w:style>
  <w:style w:type="paragraph" w:customStyle="1" w:styleId="11">
    <w:name w:val="列表段落1"/>
    <w:basedOn w:val="a"/>
    <w:link w:val="ListParagraphChar"/>
    <w:autoRedefine/>
    <w:qFormat/>
    <w:pPr>
      <w:widowControl/>
      <w:ind w:firstLineChars="200" w:firstLine="420"/>
      <w:jc w:val="left"/>
    </w:pPr>
    <w:rPr>
      <w:rFonts w:ascii="宋体" w:hAnsi="宋体"/>
      <w:kern w:val="0"/>
      <w:sz w:val="24"/>
      <w:lang w:val="zh-CN"/>
    </w:rPr>
  </w:style>
  <w:style w:type="character" w:customStyle="1" w:styleId="yyii">
    <w:name w:val="yyii"/>
    <w:qFormat/>
    <w:rPr>
      <w:rFonts w:ascii="Times New Roman" w:eastAsia="宋体" w:hAnsi="Times New Roman" w:cs="Times New Roman"/>
    </w:rPr>
  </w:style>
  <w:style w:type="character" w:customStyle="1" w:styleId="Char1">
    <w:name w:val="纯文本 Char1"/>
    <w:autoRedefine/>
    <w:qFormat/>
    <w:rPr>
      <w:rFonts w:ascii="宋体" w:eastAsia="宋体" w:hAnsi="Courier New" w:cs="Times New Roman"/>
      <w:kern w:val="2"/>
      <w:sz w:val="21"/>
    </w:rPr>
  </w:style>
  <w:style w:type="character" w:customStyle="1" w:styleId="1Char1">
    <w:name w:val="标题 1 Char1"/>
    <w:qFormat/>
    <w:rPr>
      <w:rFonts w:ascii="Times New Roman" w:eastAsia="宋体" w:hAnsi="Times New Roman" w:cs="Times New Roman"/>
      <w:b/>
      <w:bCs/>
      <w:kern w:val="44"/>
      <w:sz w:val="44"/>
      <w:szCs w:val="44"/>
    </w:rPr>
  </w:style>
  <w:style w:type="character" w:customStyle="1" w:styleId="20">
    <w:name w:val="标题 2 字符"/>
    <w:link w:val="2"/>
    <w:autoRedefine/>
    <w:qFormat/>
    <w:rPr>
      <w:rFonts w:ascii="Arial" w:eastAsia="黑体" w:hAnsi="Arial"/>
      <w:b/>
      <w:bCs/>
      <w:kern w:val="2"/>
      <w:sz w:val="24"/>
      <w:szCs w:val="32"/>
    </w:rPr>
  </w:style>
  <w:style w:type="character" w:customStyle="1" w:styleId="afe">
    <w:name w:val="批注主题 字符"/>
    <w:link w:val="afd"/>
    <w:autoRedefine/>
    <w:qFormat/>
    <w:rPr>
      <w:rFonts w:ascii="Times New Roman" w:eastAsia="宋体" w:hAnsi="Times New Roman" w:cs="Times New Roman"/>
      <w:b/>
      <w:bCs/>
      <w:kern w:val="2"/>
      <w:sz w:val="21"/>
      <w:szCs w:val="24"/>
      <w:lang w:val="en-US" w:eastAsia="zh-CN" w:bidi="ar-SA"/>
    </w:rPr>
  </w:style>
  <w:style w:type="paragraph" w:customStyle="1" w:styleId="110">
    <w:name w:val="目录 11"/>
    <w:basedOn w:val="a"/>
    <w:next w:val="a"/>
    <w:autoRedefine/>
    <w:uiPriority w:val="39"/>
    <w:qFormat/>
  </w:style>
  <w:style w:type="paragraph" w:customStyle="1" w:styleId="210">
    <w:name w:val="目录 21"/>
    <w:basedOn w:val="a"/>
    <w:next w:val="a"/>
    <w:autoRedefine/>
    <w:uiPriority w:val="39"/>
    <w:qFormat/>
    <w:pPr>
      <w:tabs>
        <w:tab w:val="right" w:leader="dot" w:pos="9402"/>
      </w:tabs>
      <w:ind w:leftChars="200" w:left="718" w:hangingChars="142" w:hanging="298"/>
    </w:pPr>
  </w:style>
  <w:style w:type="paragraph" w:customStyle="1" w:styleId="310">
    <w:name w:val="目录 31"/>
    <w:basedOn w:val="a"/>
    <w:next w:val="a"/>
    <w:autoRedefine/>
    <w:uiPriority w:val="39"/>
    <w:qFormat/>
    <w:pPr>
      <w:ind w:leftChars="400" w:left="840"/>
    </w:pPr>
  </w:style>
  <w:style w:type="paragraph" w:customStyle="1" w:styleId="12">
    <w:name w:val="正文首行缩进1"/>
    <w:basedOn w:val="ab"/>
    <w:qFormat/>
    <w:pPr>
      <w:spacing w:after="120" w:line="240" w:lineRule="auto"/>
      <w:ind w:firstLineChars="100" w:firstLine="420"/>
    </w:pPr>
    <w:rPr>
      <w:sz w:val="21"/>
    </w:rPr>
  </w:style>
  <w:style w:type="paragraph" w:customStyle="1" w:styleId="CharChar1CharCharCharChar">
    <w:name w:val="Char Char1 Char Char Char Char"/>
    <w:basedOn w:val="a7"/>
    <w:qFormat/>
    <w:rPr>
      <w:rFonts w:ascii="Tahoma" w:hAnsi="Tahoma"/>
      <w:sz w:val="24"/>
    </w:rPr>
  </w:style>
  <w:style w:type="paragraph" w:customStyle="1" w:styleId="13">
    <w:name w:val="列出段落1"/>
    <w:basedOn w:val="a"/>
    <w:qFormat/>
    <w:pPr>
      <w:ind w:firstLineChars="200" w:firstLine="420"/>
    </w:pPr>
    <w:rPr>
      <w:rFonts w:ascii="Calibri" w:hAnsi="Calibri"/>
    </w:rPr>
  </w:style>
  <w:style w:type="paragraph" w:customStyle="1" w:styleId="CharCharChar1Char">
    <w:name w:val="Char Char Char1 Char"/>
    <w:basedOn w:val="a7"/>
    <w:qFormat/>
  </w:style>
  <w:style w:type="paragraph" w:customStyle="1" w:styleId="pa-5">
    <w:name w:val="pa-5"/>
    <w:basedOn w:val="a"/>
    <w:qFormat/>
    <w:pPr>
      <w:widowControl/>
      <w:spacing w:before="150" w:after="150"/>
      <w:jc w:val="left"/>
    </w:pPr>
    <w:rPr>
      <w:rFonts w:ascii="宋体" w:hAnsi="宋体" w:cs="宋体"/>
      <w:kern w:val="0"/>
      <w:sz w:val="24"/>
    </w:rPr>
  </w:style>
  <w:style w:type="paragraph" w:customStyle="1" w:styleId="TableTextChar">
    <w:name w:val="Table Text Char"/>
    <w:qFormat/>
    <w:pPr>
      <w:snapToGrid w:val="0"/>
      <w:spacing w:before="80" w:after="80"/>
    </w:pPr>
    <w:rPr>
      <w:rFonts w:ascii="Arial" w:hAnsi="Arial"/>
      <w:sz w:val="18"/>
    </w:rPr>
  </w:style>
  <w:style w:type="paragraph" w:customStyle="1" w:styleId="CharChar1CharCharCharChar1">
    <w:name w:val="Char Char1 Char Char Char Char1"/>
    <w:basedOn w:val="a7"/>
    <w:qFormat/>
    <w:rPr>
      <w:rFonts w:ascii="Tahoma" w:hAnsi="Tahoma"/>
      <w:sz w:val="24"/>
    </w:rPr>
  </w:style>
  <w:style w:type="paragraph" w:customStyle="1" w:styleId="Style35">
    <w:name w:val="_Style 35"/>
    <w:basedOn w:val="a7"/>
    <w:qFormat/>
    <w:pPr>
      <w:widowControl/>
      <w:ind w:firstLine="454"/>
      <w:jc w:val="left"/>
    </w:pPr>
  </w:style>
  <w:style w:type="paragraph" w:customStyle="1" w:styleId="5CharCharCharCharCharCharCharCharCharChar">
    <w:name w:val="5 Char Char Char Char Char Char Char Char Char Char"/>
    <w:basedOn w:val="a"/>
    <w:qFormat/>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textAlignment w:val="top"/>
    </w:pPr>
    <w:rPr>
      <w:kern w:val="0"/>
      <w:szCs w:val="21"/>
    </w:rPr>
  </w:style>
  <w:style w:type="paragraph" w:customStyle="1" w:styleId="CharChar2CharCharCharCharCharCharCharCharCharChar">
    <w:name w:val="Char Char2 Char Char Char Char Char Char Char Char Char Char"/>
    <w:basedOn w:val="a"/>
    <w:qFormat/>
    <w:pPr>
      <w:tabs>
        <w:tab w:val="left" w:pos="360"/>
      </w:tabs>
      <w:spacing w:line="360" w:lineRule="auto"/>
      <w:ind w:left="482" w:firstLineChars="200" w:firstLine="200"/>
    </w:pPr>
  </w:style>
  <w:style w:type="paragraph" w:customStyle="1" w:styleId="ParaChar">
    <w:name w:val="默认段落字体 Para Char"/>
    <w:basedOn w:val="a"/>
    <w:qFormat/>
    <w:rPr>
      <w:szCs w:val="20"/>
    </w:rPr>
  </w:style>
  <w:style w:type="paragraph" w:customStyle="1" w:styleId="aff8">
    <w:name w:val="表格文字"/>
    <w:basedOn w:val="a"/>
    <w:qFormat/>
    <w:pPr>
      <w:spacing w:before="25" w:after="25"/>
      <w:jc w:val="left"/>
    </w:pPr>
    <w:rPr>
      <w:bCs/>
      <w:spacing w:val="10"/>
      <w:kern w:val="0"/>
      <w:sz w:val="24"/>
    </w:rPr>
  </w:style>
  <w:style w:type="paragraph" w:customStyle="1" w:styleId="Style7">
    <w:name w:val="_Style 7"/>
    <w:basedOn w:val="a7"/>
    <w:qFormat/>
  </w:style>
  <w:style w:type="paragraph" w:customStyle="1" w:styleId="14">
    <w:name w:val="普通(网站)1"/>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10030">
    <w:name w:val="样式 标题 1 + 居中 段前: 0 磅 段后: 0 磅 行距: 固定值 30 磅"/>
    <w:basedOn w:val="1"/>
    <w:qFormat/>
    <w:pPr>
      <w:spacing w:before="0" w:after="0" w:line="600" w:lineRule="exact"/>
    </w:pPr>
    <w:rPr>
      <w:rFonts w:eastAsia="宋体" w:cs="宋体"/>
      <w:szCs w:val="20"/>
    </w:rPr>
  </w:style>
  <w:style w:type="paragraph" w:customStyle="1" w:styleId="15">
    <w:name w:val="样式 小四 行距: 1.5 倍行距"/>
    <w:basedOn w:val="a"/>
    <w:qFormat/>
    <w:pPr>
      <w:spacing w:line="360" w:lineRule="auto"/>
      <w:ind w:firstLineChars="200" w:firstLine="480"/>
    </w:pPr>
    <w:rPr>
      <w:rFonts w:cs="宋体"/>
      <w:sz w:val="24"/>
      <w:szCs w:val="20"/>
    </w:rPr>
  </w:style>
  <w:style w:type="paragraph" w:customStyle="1" w:styleId="p0">
    <w:name w:val="p0"/>
    <w:basedOn w:val="a"/>
    <w:qFormat/>
    <w:pPr>
      <w:widowControl/>
    </w:pPr>
    <w:rPr>
      <w:rFonts w:ascii="宋体" w:hAnsi="宋体" w:cs="宋体"/>
      <w:kern w:val="0"/>
      <w:szCs w:val="21"/>
    </w:rPr>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CharCharChar1Char1">
    <w:name w:val="Char Char Char1 Char1"/>
    <w:basedOn w:val="a"/>
    <w:qFormat/>
    <w:rPr>
      <w:rFonts w:ascii="Calibri" w:hAnsi="Calibri"/>
      <w:szCs w:val="22"/>
    </w:rPr>
  </w:style>
  <w:style w:type="paragraph" w:customStyle="1" w:styleId="CharCharCharCharCharCharChar">
    <w:name w:val="Char Char Char Char Char Char Char"/>
    <w:basedOn w:val="a"/>
    <w:qFormat/>
  </w:style>
  <w:style w:type="paragraph" w:customStyle="1" w:styleId="aff9">
    <w:name w:val="文档正文"/>
    <w:basedOn w:val="a"/>
    <w:qFormat/>
    <w:pPr>
      <w:autoSpaceDE w:val="0"/>
      <w:autoSpaceDN w:val="0"/>
      <w:adjustRightInd w:val="0"/>
      <w:spacing w:line="240" w:lineRule="atLeast"/>
      <w:ind w:firstLine="567"/>
    </w:pPr>
    <w:rPr>
      <w:rFonts w:ascii="Arial Narrow" w:hAnsi="Arial Narrow" w:cs="Arial"/>
      <w:sz w:val="24"/>
      <w:lang w:val="zh-CN"/>
    </w:rPr>
  </w:style>
  <w:style w:type="paragraph" w:customStyle="1" w:styleId="220">
    <w:name w:val="样式 正文2 + 仿宋 黑色 首行缩进:  2 字符"/>
    <w:basedOn w:val="a"/>
    <w:qFormat/>
    <w:pPr>
      <w:spacing w:line="360" w:lineRule="auto"/>
      <w:ind w:firstLineChars="200" w:firstLine="480"/>
    </w:pPr>
    <w:rPr>
      <w:rFonts w:ascii="仿宋" w:eastAsia="仿宋" w:hAnsi="仿宋" w:cs="宋体"/>
      <w:color w:val="000000"/>
      <w:sz w:val="24"/>
      <w:szCs w:val="20"/>
    </w:rPr>
  </w:style>
  <w:style w:type="paragraph" w:customStyle="1" w:styleId="CharCharChar">
    <w:name w:val="Char Char Char"/>
    <w:basedOn w:val="a"/>
    <w:qFormat/>
    <w:pPr>
      <w:widowControl/>
      <w:spacing w:after="160" w:line="240" w:lineRule="exact"/>
      <w:jc w:val="left"/>
    </w:pPr>
    <w:rPr>
      <w:rFonts w:ascii="Verdana" w:hAnsi="Verdana"/>
      <w:kern w:val="0"/>
      <w:sz w:val="20"/>
      <w:szCs w:val="20"/>
      <w:lang w:eastAsia="en-US"/>
    </w:rPr>
  </w:style>
  <w:style w:type="paragraph" w:customStyle="1" w:styleId="affa">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Char">
    <w:name w:val="Char"/>
    <w:basedOn w:val="a7"/>
    <w:qFormat/>
    <w:pPr>
      <w:widowControl/>
      <w:ind w:firstLine="454"/>
      <w:jc w:val="left"/>
    </w:pPr>
    <w:rPr>
      <w:rFonts w:ascii="Tahoma" w:hAnsi="Tahoma" w:cs="宋体"/>
      <w:kern w:val="0"/>
      <w:sz w:val="24"/>
      <w:szCs w:val="20"/>
    </w:rPr>
  </w:style>
  <w:style w:type="paragraph" w:customStyle="1" w:styleId="Char10">
    <w:name w:val="Char1"/>
    <w:basedOn w:val="a7"/>
    <w:qFormat/>
    <w:pPr>
      <w:widowControl/>
      <w:ind w:firstLine="454"/>
      <w:jc w:val="left"/>
    </w:pPr>
    <w:rPr>
      <w:rFonts w:ascii="Tahoma" w:hAnsi="Tahoma" w:cs="宋体"/>
      <w:kern w:val="0"/>
      <w:sz w:val="24"/>
      <w:szCs w:val="20"/>
    </w:rPr>
  </w:style>
  <w:style w:type="paragraph" w:customStyle="1" w:styleId="16">
    <w:name w:val="1"/>
    <w:basedOn w:val="a"/>
    <w:next w:val="af"/>
    <w:qFormat/>
    <w:rPr>
      <w:rFonts w:ascii="宋体" w:hAnsi="Courier New"/>
      <w:szCs w:val="20"/>
    </w:rPr>
  </w:style>
  <w:style w:type="paragraph" w:customStyle="1" w:styleId="Style2">
    <w:name w:val="_Style 2"/>
    <w:basedOn w:val="a"/>
    <w:qFormat/>
    <w:pPr>
      <w:ind w:firstLineChars="200" w:firstLine="420"/>
    </w:pPr>
  </w:style>
  <w:style w:type="paragraph" w:customStyle="1" w:styleId="affb">
    <w:name w:val="正文段"/>
    <w:basedOn w:val="a"/>
    <w:qFormat/>
    <w:pPr>
      <w:widowControl/>
      <w:snapToGrid w:val="0"/>
      <w:spacing w:afterLines="50" w:after="156"/>
      <w:ind w:firstLineChars="200" w:firstLine="200"/>
    </w:pPr>
    <w:rPr>
      <w:kern w:val="0"/>
      <w:sz w:val="24"/>
      <w:szCs w:val="20"/>
    </w:rPr>
  </w:style>
  <w:style w:type="paragraph" w:customStyle="1" w:styleId="affc">
    <w:name w:val="列出段落"/>
    <w:basedOn w:val="a"/>
    <w:uiPriority w:val="34"/>
    <w:qFormat/>
    <w:pPr>
      <w:ind w:firstLineChars="200" w:firstLine="420"/>
    </w:pPr>
    <w:rPr>
      <w:rFonts w:ascii="Calibri" w:hAnsi="Calibri"/>
      <w:szCs w:val="22"/>
    </w:rPr>
  </w:style>
  <w:style w:type="paragraph" w:styleId="affd">
    <w:name w:val="No Spacing"/>
    <w:qFormat/>
    <w:pPr>
      <w:widowControl w:val="0"/>
      <w:jc w:val="both"/>
    </w:pPr>
    <w:rPr>
      <w:rFonts w:ascii="Calibri" w:hAnsi="Calibri"/>
      <w:kern w:val="2"/>
      <w:sz w:val="21"/>
      <w:szCs w:val="22"/>
    </w:rPr>
  </w:style>
  <w:style w:type="character" w:customStyle="1" w:styleId="17">
    <w:name w:val="未处理的提及1"/>
    <w:basedOn w:val="a1"/>
    <w:uiPriority w:val="99"/>
    <w:semiHidden/>
    <w:unhideWhenUsed/>
    <w:qFormat/>
    <w:rPr>
      <w:color w:val="605E5C"/>
      <w:shd w:val="clear" w:color="auto" w:fill="E1DFDD"/>
    </w:rPr>
  </w:style>
  <w:style w:type="character" w:customStyle="1" w:styleId="font81">
    <w:name w:val="font81"/>
    <w:basedOn w:val="a1"/>
    <w:qFormat/>
    <w:rPr>
      <w:rFonts w:ascii="宋体" w:eastAsia="宋体" w:hAnsi="宋体" w:cs="宋体" w:hint="eastAsia"/>
      <w:color w:val="000000"/>
      <w:sz w:val="18"/>
      <w:szCs w:val="18"/>
      <w:u w:val="none"/>
    </w:rPr>
  </w:style>
  <w:style w:type="paragraph" w:styleId="affe">
    <w:name w:val="List Paragraph"/>
    <w:basedOn w:val="a"/>
    <w:uiPriority w:val="34"/>
    <w:qFormat/>
    <w:pPr>
      <w:ind w:firstLineChars="200" w:firstLine="420"/>
    </w:pPr>
  </w:style>
  <w:style w:type="character" w:customStyle="1" w:styleId="26">
    <w:name w:val="未处理的提及2"/>
    <w:basedOn w:val="a1"/>
    <w:uiPriority w:val="99"/>
    <w:semiHidden/>
    <w:unhideWhenUsed/>
    <w:qFormat/>
    <w:rPr>
      <w:color w:val="605E5C"/>
      <w:shd w:val="clear" w:color="auto" w:fill="E1DFDD"/>
    </w:rPr>
  </w:style>
  <w:style w:type="character" w:customStyle="1" w:styleId="18">
    <w:name w:val="纯文本 字符1"/>
    <w:qFormat/>
    <w:rPr>
      <w:rFonts w:ascii="宋体" w:eastAsia="宋体" w:hAnsi="Courier New" w:cs="Courier New"/>
      <w:kern w:val="2"/>
      <w:sz w:val="21"/>
      <w:szCs w:val="21"/>
      <w:lang w:val="en-US" w:eastAsia="zh-CN" w:bidi="ar-SA"/>
    </w:r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eastAsia="en-US"/>
    </w:rPr>
  </w:style>
  <w:style w:type="character" w:customStyle="1" w:styleId="50">
    <w:name w:val="标题 5 字符"/>
    <w:basedOn w:val="a1"/>
    <w:link w:val="5"/>
    <w:qFormat/>
    <w:rPr>
      <w:b/>
      <w:kern w:val="2"/>
      <w:sz w:val="28"/>
      <w:szCs w:val="24"/>
    </w:rPr>
  </w:style>
  <w:style w:type="character" w:customStyle="1" w:styleId="60">
    <w:name w:val="标题 6 字符"/>
    <w:basedOn w:val="a1"/>
    <w:link w:val="6"/>
    <w:qFormat/>
    <w:rPr>
      <w:rFonts w:ascii="Arial" w:eastAsia="黑体" w:hAnsi="Arial"/>
      <w:b/>
      <w:kern w:val="2"/>
      <w:sz w:val="24"/>
      <w:szCs w:val="24"/>
    </w:rPr>
  </w:style>
  <w:style w:type="character" w:customStyle="1" w:styleId="70">
    <w:name w:val="标题 7 字符"/>
    <w:basedOn w:val="a1"/>
    <w:link w:val="7"/>
    <w:qFormat/>
    <w:rPr>
      <w:b/>
      <w:kern w:val="2"/>
      <w:sz w:val="24"/>
      <w:szCs w:val="24"/>
    </w:rPr>
  </w:style>
  <w:style w:type="character" w:customStyle="1" w:styleId="80">
    <w:name w:val="标题 8 字符"/>
    <w:basedOn w:val="a1"/>
    <w:link w:val="8"/>
    <w:qFormat/>
    <w:rPr>
      <w:rFonts w:ascii="Arial" w:eastAsia="黑体" w:hAnsi="Arial"/>
      <w:kern w:val="2"/>
      <w:sz w:val="24"/>
      <w:szCs w:val="24"/>
    </w:rPr>
  </w:style>
  <w:style w:type="character" w:customStyle="1" w:styleId="90">
    <w:name w:val="标题 9 字符"/>
    <w:basedOn w:val="a1"/>
    <w:link w:val="9"/>
    <w:qFormat/>
    <w:rPr>
      <w:rFonts w:ascii="Arial" w:eastAsia="黑体" w:hAnsi="Arial"/>
      <w:kern w:val="2"/>
      <w:sz w:val="21"/>
      <w:szCs w:val="24"/>
    </w:rPr>
  </w:style>
  <w:style w:type="character" w:customStyle="1" w:styleId="a8">
    <w:name w:val="文档结构图 字符"/>
    <w:basedOn w:val="a1"/>
    <w:link w:val="a7"/>
    <w:qFormat/>
    <w:rPr>
      <w:kern w:val="2"/>
      <w:sz w:val="21"/>
      <w:szCs w:val="24"/>
      <w:shd w:val="clear" w:color="auto" w:fill="000080"/>
    </w:rPr>
  </w:style>
  <w:style w:type="character" w:customStyle="1" w:styleId="33">
    <w:name w:val="正文文本 3 字符"/>
    <w:basedOn w:val="a1"/>
    <w:link w:val="32"/>
    <w:qFormat/>
    <w:rPr>
      <w:b/>
      <w:bCs/>
      <w:kern w:val="2"/>
      <w:sz w:val="24"/>
      <w:szCs w:val="24"/>
    </w:rPr>
  </w:style>
  <w:style w:type="character" w:customStyle="1" w:styleId="ac">
    <w:name w:val="正文文本 字符"/>
    <w:basedOn w:val="a1"/>
    <w:link w:val="ab"/>
    <w:qFormat/>
    <w:rPr>
      <w:kern w:val="2"/>
      <w:sz w:val="24"/>
      <w:szCs w:val="24"/>
    </w:rPr>
  </w:style>
  <w:style w:type="character" w:customStyle="1" w:styleId="af2">
    <w:name w:val="日期 字符"/>
    <w:basedOn w:val="a1"/>
    <w:link w:val="af1"/>
    <w:qFormat/>
    <w:rPr>
      <w:rFonts w:ascii="宋体" w:hAnsi="Courier New" w:cs="Courier New"/>
      <w:kern w:val="2"/>
      <w:sz w:val="21"/>
      <w:szCs w:val="21"/>
    </w:rPr>
  </w:style>
  <w:style w:type="character" w:customStyle="1" w:styleId="23">
    <w:name w:val="正文文本缩进 2 字符"/>
    <w:basedOn w:val="a1"/>
    <w:link w:val="22"/>
    <w:qFormat/>
    <w:rPr>
      <w:kern w:val="2"/>
      <w:sz w:val="32"/>
    </w:rPr>
  </w:style>
  <w:style w:type="character" w:customStyle="1" w:styleId="35">
    <w:name w:val="正文文本缩进 3 字符"/>
    <w:basedOn w:val="a1"/>
    <w:link w:val="34"/>
    <w:qFormat/>
    <w:rPr>
      <w:kern w:val="2"/>
      <w:sz w:val="16"/>
      <w:szCs w:val="16"/>
    </w:rPr>
  </w:style>
  <w:style w:type="character" w:customStyle="1" w:styleId="25">
    <w:name w:val="正文文本 2 字符"/>
    <w:basedOn w:val="a1"/>
    <w:link w:val="24"/>
    <w:qFormat/>
    <w:rPr>
      <w:kern w:val="2"/>
      <w:sz w:val="21"/>
      <w:szCs w:val="24"/>
    </w:rPr>
  </w:style>
  <w:style w:type="character" w:customStyle="1" w:styleId="HTML0">
    <w:name w:val="HTML 预设格式 字符"/>
    <w:basedOn w:val="a1"/>
    <w:link w:val="HTML"/>
    <w:qFormat/>
    <w:rPr>
      <w:rFonts w:ascii="宋体" w:hAnsi="宋体" w:cs="宋体"/>
      <w:sz w:val="24"/>
      <w:szCs w:val="24"/>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3">
    <w:name w:val="目录 53"/>
    <w:next w:val="a"/>
    <w:qFormat/>
    <w:pPr>
      <w:wordWrap w:val="0"/>
      <w:ind w:left="1275"/>
      <w:jc w:val="both"/>
    </w:pPr>
    <w:rPr>
      <w:sz w:val="21"/>
    </w:rPr>
  </w:style>
  <w:style w:type="paragraph" w:customStyle="1" w:styleId="Default">
    <w:name w:val="Default"/>
    <w:autoRedefine/>
    <w:qFormat/>
    <w:pPr>
      <w:widowControl w:val="0"/>
      <w:autoSpaceDE w:val="0"/>
      <w:autoSpaceDN w:val="0"/>
      <w:adjustRightInd w:val="0"/>
    </w:pPr>
    <w:rPr>
      <w:rFonts w:ascii="宋体" w:hAnsi="Calibri" w:cs="宋体"/>
      <w:color w:val="000000"/>
      <w:sz w:val="24"/>
      <w:szCs w:val="24"/>
    </w:rPr>
  </w:style>
  <w:style w:type="character" w:customStyle="1" w:styleId="36">
    <w:name w:val="未处理的提及3"/>
    <w:basedOn w:val="a1"/>
    <w:uiPriority w:val="99"/>
    <w:semiHidden/>
    <w:unhideWhenUsed/>
    <w:qFormat/>
    <w:rPr>
      <w:color w:val="605E5C"/>
      <w:shd w:val="clear" w:color="auto" w:fill="E1DFDD"/>
    </w:rPr>
  </w:style>
  <w:style w:type="table" w:customStyle="1" w:styleId="19">
    <w:name w:val="网格型1"/>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Unresolved Mention"/>
    <w:basedOn w:val="a1"/>
    <w:uiPriority w:val="99"/>
    <w:semiHidden/>
    <w:unhideWhenUsed/>
    <w:rsid w:val="00995B6A"/>
    <w:rPr>
      <w:color w:val="605E5C"/>
      <w:shd w:val="clear" w:color="auto" w:fill="E1DFDD"/>
    </w:rPr>
  </w:style>
  <w:style w:type="table" w:customStyle="1" w:styleId="27">
    <w:name w:val="网格型2"/>
    <w:basedOn w:val="a2"/>
    <w:next w:val="aff"/>
    <w:autoRedefine/>
    <w:uiPriority w:val="39"/>
    <w:qFormat/>
    <w:rsid w:val="00427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2CharCharCharCharCharChar">
    <w:name w:val="Char Char Char2 Char Char Char Char Char Char"/>
    <w:basedOn w:val="a"/>
    <w:qFormat/>
    <w:rsid w:val="00346B2F"/>
    <w:pPr>
      <w:spacing w:line="360" w:lineRule="auto"/>
    </w:pPr>
    <w:rPr>
      <w:rFonts w:ascii="宋体" w:eastAsia="Times New Roman" w:hAnsi="宋体"/>
      <w:b/>
      <w:kern w:val="0"/>
      <w:sz w:val="24"/>
      <w:szCs w:val="20"/>
    </w:rPr>
  </w:style>
  <w:style w:type="paragraph" w:styleId="28">
    <w:name w:val="Body Text First Indent 2"/>
    <w:basedOn w:val="ad"/>
    <w:next w:val="a"/>
    <w:link w:val="29"/>
    <w:qFormat/>
    <w:rsid w:val="002E3DD9"/>
    <w:pPr>
      <w:spacing w:after="120"/>
      <w:ind w:leftChars="200" w:left="420" w:firstLineChars="200" w:firstLine="420"/>
    </w:pPr>
    <w:rPr>
      <w:rFonts w:ascii="Times New Roman" w:eastAsia="宋体"/>
      <w:sz w:val="21"/>
      <w:szCs w:val="22"/>
    </w:rPr>
  </w:style>
  <w:style w:type="character" w:customStyle="1" w:styleId="29">
    <w:name w:val="正文文本首行缩进 2 字符"/>
    <w:basedOn w:val="ae"/>
    <w:link w:val="28"/>
    <w:qFormat/>
    <w:rsid w:val="002E3DD9"/>
    <w:rPr>
      <w:rFonts w:ascii="仿宋_GB2312" w:eastAsia="仿宋_GB2312" w:hAnsi="Times New Roman" w:cs="Times New Roman"/>
      <w:kern w:val="2"/>
      <w:sz w:val="21"/>
      <w:szCs w:val="22"/>
      <w:lang w:val="en-US" w:eastAsia="zh-CN" w:bidi="ar-SA"/>
    </w:rPr>
  </w:style>
  <w:style w:type="character" w:customStyle="1" w:styleId="40">
    <w:name w:val="标题 4 字符"/>
    <w:basedOn w:val="a1"/>
    <w:link w:val="4"/>
    <w:qFormat/>
    <w:rsid w:val="00EE065D"/>
    <w:rPr>
      <w:rFonts w:asciiTheme="majorHAnsi" w:eastAsiaTheme="majorEastAsia" w:hAnsiTheme="majorHAnsi" w:cstheme="majorBidi"/>
      <w:b/>
      <w:bCs/>
      <w:kern w:val="2"/>
      <w:sz w:val="28"/>
      <w:szCs w:val="28"/>
    </w:rPr>
  </w:style>
  <w:style w:type="paragraph" w:styleId="TOC2">
    <w:name w:val="toc 2"/>
    <w:basedOn w:val="a"/>
    <w:next w:val="a"/>
    <w:uiPriority w:val="39"/>
    <w:unhideWhenUsed/>
    <w:qFormat/>
    <w:rsid w:val="00EE065D"/>
    <w:pPr>
      <w:tabs>
        <w:tab w:val="right" w:leader="dot" w:pos="8296"/>
      </w:tabs>
      <w:ind w:leftChars="200" w:left="420"/>
    </w:pPr>
  </w:style>
  <w:style w:type="paragraph" w:styleId="afff0">
    <w:name w:val="envelope return"/>
    <w:basedOn w:val="a"/>
    <w:uiPriority w:val="99"/>
    <w:unhideWhenUsed/>
    <w:qFormat/>
    <w:rsid w:val="00EE065D"/>
    <w:pPr>
      <w:snapToGrid w:val="0"/>
    </w:pPr>
    <w:rPr>
      <w:rFonts w:ascii="Arial" w:hAnsi="Arial"/>
    </w:rPr>
  </w:style>
  <w:style w:type="character" w:customStyle="1" w:styleId="41">
    <w:name w:val="未处理的提及4"/>
    <w:basedOn w:val="a1"/>
    <w:uiPriority w:val="99"/>
    <w:semiHidden/>
    <w:unhideWhenUsed/>
    <w:qFormat/>
    <w:rsid w:val="00EE065D"/>
    <w:rPr>
      <w:color w:val="605E5C"/>
      <w:shd w:val="clear" w:color="auto" w:fill="E1DFDD"/>
    </w:rPr>
  </w:style>
  <w:style w:type="paragraph" w:customStyle="1" w:styleId="TableParagraphfile341file582">
    <w:name w:val="Table Paragraph_file_341_file_582"/>
    <w:basedOn w:val="Normalfile341file582"/>
    <w:uiPriority w:val="1"/>
    <w:qFormat/>
    <w:rsid w:val="00EE065D"/>
    <w:pPr>
      <w:autoSpaceDE w:val="0"/>
      <w:autoSpaceDN w:val="0"/>
      <w:adjustRightInd w:val="0"/>
      <w:jc w:val="left"/>
    </w:pPr>
    <w:rPr>
      <w:rFonts w:ascii="黑体" w:eastAsia="黑体" w:cs="黑体"/>
      <w:kern w:val="0"/>
      <w:sz w:val="24"/>
    </w:rPr>
  </w:style>
  <w:style w:type="paragraph" w:customStyle="1" w:styleId="Normalfile341file582">
    <w:name w:val="Normal_file_341_file_582"/>
    <w:next w:val="30"/>
    <w:qFormat/>
    <w:rsid w:val="00EE065D"/>
    <w:pPr>
      <w:widowControl w:val="0"/>
      <w:jc w:val="both"/>
    </w:pPr>
    <w:rPr>
      <w:kern w:val="2"/>
      <w:sz w:val="21"/>
      <w:szCs w:val="24"/>
    </w:rPr>
  </w:style>
  <w:style w:type="paragraph" w:customStyle="1" w:styleId="TableText">
    <w:name w:val="Table Text"/>
    <w:basedOn w:val="a"/>
    <w:semiHidden/>
    <w:qFormat/>
    <w:rsid w:val="00EE065D"/>
    <w:rPr>
      <w:rFonts w:ascii="黑体" w:eastAsia="黑体" w:hAnsi="黑体" w:cs="黑体"/>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713297">
      <w:bodyDiv w:val="1"/>
      <w:marLeft w:val="0"/>
      <w:marRight w:val="0"/>
      <w:marTop w:val="0"/>
      <w:marBottom w:val="0"/>
      <w:divBdr>
        <w:top w:val="none" w:sz="0" w:space="0" w:color="auto"/>
        <w:left w:val="none" w:sz="0" w:space="0" w:color="auto"/>
        <w:bottom w:val="none" w:sz="0" w:space="0" w:color="auto"/>
        <w:right w:val="none" w:sz="0" w:space="0" w:color="auto"/>
      </w:divBdr>
    </w:div>
    <w:div w:id="621157050">
      <w:bodyDiv w:val="1"/>
      <w:marLeft w:val="0"/>
      <w:marRight w:val="0"/>
      <w:marTop w:val="0"/>
      <w:marBottom w:val="0"/>
      <w:divBdr>
        <w:top w:val="none" w:sz="0" w:space="0" w:color="auto"/>
        <w:left w:val="none" w:sz="0" w:space="0" w:color="auto"/>
        <w:bottom w:val="none" w:sz="0" w:space="0" w:color="auto"/>
        <w:right w:val="none" w:sz="0" w:space="0" w:color="auto"/>
      </w:divBdr>
      <w:divsChild>
        <w:div w:id="1642226651">
          <w:marLeft w:val="0"/>
          <w:marRight w:val="0"/>
          <w:marTop w:val="0"/>
          <w:marBottom w:val="0"/>
          <w:divBdr>
            <w:top w:val="none" w:sz="0" w:space="0" w:color="auto"/>
            <w:left w:val="none" w:sz="0" w:space="0" w:color="auto"/>
            <w:bottom w:val="none" w:sz="0" w:space="0" w:color="auto"/>
            <w:right w:val="none" w:sz="0" w:space="0" w:color="auto"/>
          </w:divBdr>
          <w:divsChild>
            <w:div w:id="334572119">
              <w:marLeft w:val="0"/>
              <w:marRight w:val="0"/>
              <w:marTop w:val="0"/>
              <w:marBottom w:val="315"/>
              <w:divBdr>
                <w:top w:val="none" w:sz="0" w:space="0" w:color="auto"/>
                <w:left w:val="none" w:sz="0" w:space="0" w:color="auto"/>
                <w:bottom w:val="none" w:sz="0" w:space="0" w:color="auto"/>
                <w:right w:val="none" w:sz="0" w:space="0" w:color="auto"/>
              </w:divBdr>
              <w:divsChild>
                <w:div w:id="2018337346">
                  <w:marLeft w:val="0"/>
                  <w:marRight w:val="0"/>
                  <w:marTop w:val="0"/>
                  <w:marBottom w:val="0"/>
                  <w:divBdr>
                    <w:top w:val="none" w:sz="0" w:space="0" w:color="auto"/>
                    <w:left w:val="none" w:sz="0" w:space="0" w:color="auto"/>
                    <w:bottom w:val="none" w:sz="0" w:space="0" w:color="auto"/>
                    <w:right w:val="none" w:sz="0" w:space="0" w:color="auto"/>
                  </w:divBdr>
                  <w:divsChild>
                    <w:div w:id="2109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60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center.zcygov.cn/document/"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baike.baidu.com/item/%E7%BB%9F%E8%AE%A1%E5%88%B6%E5%BA%A6/917165?fromModule=lemma_inlink" TargetMode="External"/><Relationship Id="rId21" Type="http://schemas.openxmlformats.org/officeDocument/2006/relationships/image" Target="media/image4.png"/><Relationship Id="rId34" Type="http://schemas.openxmlformats.org/officeDocument/2006/relationships/hyperlink" Target="http://zfcg.gxzf.gov.cn/" TargetMode="External"/><Relationship Id="rId42" Type="http://schemas.openxmlformats.org/officeDocument/2006/relationships/hyperlink" Target="http://www.mof.gov.cn/gp/xxgkml/gks/201709/t20170901_2689542.ht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itecdn.zcycdn.com/zcy-client/bidding-client-new/official/guangxi/GuangXiSetup.ex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cy.zfcg.gxzf.gov.cn/&#65289;&#33719;&#21462;&#37319;&#36141;&#25991;&#20214;&#65292;&#24182;&#20110;2025&#24180;03&#26376;"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baike.baidu.com/item/%E4%BB%93%E5%82%A8%E4%B8%9A/3487863?fromModule=lemma_inlink" TargetMode="External"/><Relationship Id="rId40" Type="http://schemas.openxmlformats.org/officeDocument/2006/relationships/hyperlink" Target="https://baike.baidu.com/item/%E8%90%A5%E4%B8%9A%E6%94%B6%E5%85%A5/5099832?fromModule=lemma_inlink"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zcygov.c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baike.baidu.com/item/%E8%A3%85%E5%8D%B8%E6%90%AC%E8%BF%90/6511400?fromModule=lemma_inlink" TargetMode="Externa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helpcenter.zcygov.cn/documen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baike.baidu.com/item/%E5%A4%9A%E5%BC%8F%E8%81%94%E8%BF%90/3342240?fromModule=lemma_inlink" TargetMode="External"/><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helpcenter.zcygov.cn/document/" TargetMode="External"/><Relationship Id="rId17" Type="http://schemas.openxmlformats.org/officeDocument/2006/relationships/hyperlink" Target="http://zfcg.gxzf.gov.cn/"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yperlink" Target="https://baike.baidu.com/item/%E4%BF%A1%E6%81%AF%E4%BC%A0%E8%BE%93%E4%B8%9A/61331990?fromModule=lemma_inlink"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baike.baidu.com/item/%E8%B5%84%E4%BA%A7%E6%80%BB%E9%A2%9D/716517?fromModule=lemma_inlin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2DAF175-1F30-4369-8DF1-883D08BE14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88</Pages>
  <Words>10982</Words>
  <Characters>62603</Characters>
  <Application>Microsoft Office Word</Application>
  <DocSecurity>0</DocSecurity>
  <Lines>521</Lines>
  <Paragraphs>146</Paragraphs>
  <ScaleCrop>false</ScaleCrop>
  <Company>Microsoft</Company>
  <LinksUpToDate>false</LinksUpToDate>
  <CharactersWithSpaces>73439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dc:title>
  <dc:creator>Huang Qian</dc:creator>
  <cp:lastModifiedBy>Qian Huang</cp:lastModifiedBy>
  <cp:revision>20</cp:revision>
  <cp:lastPrinted>2024-12-11T02:58:00Z</cp:lastPrinted>
  <dcterms:created xsi:type="dcterms:W3CDTF">2025-02-18T07:19:00Z</dcterms:created>
  <dcterms:modified xsi:type="dcterms:W3CDTF">2025-03-10T02:36:00Z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325D95160E654A5C9058F5B7528301E9_13</vt:lpwstr>
  </property>
</Properties>
</file>