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5D0D4">
      <w:pPr>
        <w:spacing w:line="360" w:lineRule="auto"/>
        <w:jc w:val="center"/>
        <w:rPr>
          <w:rFonts w:hint="eastAsia" w:cs="仿宋_GB2312" w:asciiTheme="minorEastAsia" w:hAnsiTheme="minorEastAsia" w:eastAsiaTheme="minorEastAsia"/>
          <w:b/>
          <w:color w:val="auto"/>
          <w:sz w:val="24"/>
        </w:rPr>
      </w:pPr>
    </w:p>
    <w:p w14:paraId="0B937627">
      <w:pPr>
        <w:spacing w:line="360" w:lineRule="auto"/>
        <w:jc w:val="center"/>
        <w:rPr>
          <w:rFonts w:cs="仿宋_GB2312" w:asciiTheme="minorEastAsia" w:hAnsiTheme="minorEastAsia" w:eastAsiaTheme="minorEastAsia"/>
          <w:b/>
          <w:color w:val="auto"/>
          <w:sz w:val="24"/>
        </w:rPr>
      </w:pPr>
    </w:p>
    <w:p w14:paraId="303FB1BF">
      <w:pPr>
        <w:adjustRightInd/>
        <w:spacing w:line="360" w:lineRule="auto"/>
        <w:jc w:val="both"/>
        <w:rPr>
          <w:rFonts w:cs="仿宋_GB2312" w:asciiTheme="minorEastAsia" w:hAnsiTheme="minorEastAsia" w:eastAsiaTheme="minorEastAsia"/>
          <w:b/>
          <w:color w:val="auto"/>
          <w:sz w:val="44"/>
          <w:szCs w:val="44"/>
        </w:rPr>
      </w:pPr>
    </w:p>
    <w:p w14:paraId="273C2235">
      <w:pPr>
        <w:adjustRightInd/>
        <w:spacing w:line="360" w:lineRule="auto"/>
        <w:jc w:val="center"/>
        <w:rPr>
          <w:rFonts w:hint="eastAsia" w:cs="仿宋_GB2312" w:asciiTheme="minorEastAsia" w:hAnsiTheme="minorEastAsia" w:eastAsiaTheme="minorEastAsia"/>
          <w:b/>
          <w:color w:val="auto"/>
          <w:sz w:val="44"/>
          <w:szCs w:val="44"/>
          <w:lang w:eastAsia="zh-CN"/>
        </w:rPr>
      </w:pPr>
      <w:r>
        <w:rPr>
          <w:rFonts w:hint="eastAsia" w:cs="仿宋_GB2312" w:asciiTheme="minorEastAsia" w:hAnsiTheme="minorEastAsia" w:eastAsiaTheme="minorEastAsia"/>
          <w:b/>
          <w:color w:val="auto"/>
          <w:sz w:val="44"/>
          <w:szCs w:val="44"/>
          <w:lang w:eastAsia="zh-CN"/>
        </w:rPr>
        <w:t>银海区2024年中央农业防灾减灾渠道疏浚服务</w:t>
      </w:r>
    </w:p>
    <w:p w14:paraId="2F26E738">
      <w:pPr>
        <w:adjustRightInd/>
        <w:spacing w:line="360" w:lineRule="auto"/>
        <w:jc w:val="center"/>
        <w:rPr>
          <w:rFonts w:hint="eastAsia" w:cs="仿宋_GB2312" w:asciiTheme="minorEastAsia" w:hAnsiTheme="minorEastAsia" w:eastAsiaTheme="minorEastAsia"/>
          <w:b/>
          <w:bCs/>
          <w:color w:val="auto"/>
          <w:w w:val="95"/>
          <w:sz w:val="72"/>
          <w:szCs w:val="72"/>
          <w:lang w:val="zh-CN"/>
        </w:rPr>
      </w:pPr>
    </w:p>
    <w:p w14:paraId="16DB5792">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11E533DE">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080751C1">
      <w:pPr>
        <w:snapToGrid w:val="0"/>
        <w:spacing w:line="360" w:lineRule="auto"/>
        <w:jc w:val="center"/>
        <w:rPr>
          <w:rFonts w:cs="仿宋_GB2312" w:asciiTheme="minorEastAsia" w:hAnsiTheme="minorEastAsia" w:eastAsiaTheme="minorEastAsia"/>
          <w:color w:val="auto"/>
          <w:sz w:val="30"/>
          <w:szCs w:val="30"/>
        </w:rPr>
      </w:pPr>
    </w:p>
    <w:p w14:paraId="6021748B">
      <w:pPr>
        <w:snapToGrid w:val="0"/>
        <w:spacing w:line="360" w:lineRule="auto"/>
        <w:jc w:val="center"/>
        <w:rPr>
          <w:rFonts w:cs="仿宋_GB2312" w:asciiTheme="minorEastAsia" w:hAnsiTheme="minorEastAsia" w:eastAsiaTheme="minorEastAsia"/>
          <w:color w:val="auto"/>
          <w:sz w:val="30"/>
          <w:szCs w:val="30"/>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BHZC2025-C3-030018-JHGC</w:t>
      </w:r>
      <w:r>
        <w:rPr>
          <w:rFonts w:hint="eastAsia" w:cs="仿宋_GB2312" w:asciiTheme="minorEastAsia" w:hAnsiTheme="minorEastAsia" w:eastAsiaTheme="minorEastAsia"/>
          <w:color w:val="auto"/>
          <w:sz w:val="30"/>
          <w:szCs w:val="30"/>
        </w:rPr>
        <w:t>）</w:t>
      </w:r>
    </w:p>
    <w:p w14:paraId="59F20CC7">
      <w:pPr>
        <w:adjustRightInd/>
        <w:spacing w:line="360" w:lineRule="auto"/>
        <w:rPr>
          <w:rFonts w:cs="仿宋_GB2312" w:asciiTheme="minorEastAsia" w:hAnsiTheme="minorEastAsia" w:eastAsiaTheme="minorEastAsia"/>
          <w:color w:val="auto"/>
          <w:sz w:val="28"/>
          <w:szCs w:val="20"/>
        </w:rPr>
      </w:pPr>
    </w:p>
    <w:p w14:paraId="1D1D0316">
      <w:pPr>
        <w:spacing w:line="360" w:lineRule="auto"/>
        <w:jc w:val="center"/>
        <w:rPr>
          <w:rFonts w:cs="仿宋_GB2312" w:asciiTheme="minorEastAsia" w:hAnsiTheme="minorEastAsia" w:eastAsiaTheme="minorEastAsia"/>
          <w:color w:val="auto"/>
          <w:sz w:val="24"/>
        </w:rPr>
      </w:pPr>
    </w:p>
    <w:p w14:paraId="6DD9A847">
      <w:pPr>
        <w:spacing w:line="360" w:lineRule="auto"/>
        <w:jc w:val="center"/>
        <w:rPr>
          <w:rFonts w:cs="仿宋_GB2312" w:asciiTheme="minorEastAsia" w:hAnsiTheme="minorEastAsia" w:eastAsiaTheme="minorEastAsia"/>
          <w:color w:val="auto"/>
          <w:sz w:val="24"/>
        </w:rPr>
      </w:pPr>
    </w:p>
    <w:p w14:paraId="5DABF963">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7B76DA3A">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7AAEF8D9">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5DD22400">
      <w:pPr>
        <w:snapToGrid w:val="0"/>
        <w:spacing w:line="360" w:lineRule="auto"/>
        <w:jc w:val="center"/>
        <w:rPr>
          <w:rFonts w:cs="仿宋_GB2312" w:asciiTheme="minorEastAsia" w:hAnsiTheme="minorEastAsia" w:eastAsiaTheme="minorEastAsia"/>
          <w:color w:val="auto"/>
          <w:sz w:val="32"/>
          <w:szCs w:val="32"/>
        </w:rPr>
      </w:pPr>
    </w:p>
    <w:p w14:paraId="02870A4F">
      <w:pPr>
        <w:adjustRightInd w:val="0"/>
        <w:snapToGrid w:val="0"/>
        <w:spacing w:line="360" w:lineRule="auto"/>
        <w:jc w:val="center"/>
        <w:rPr>
          <w:rFonts w:hint="eastAsia" w:ascii="宋体" w:hAnsi="宋体" w:eastAsia="宋体" w:cs="仿宋_GB2312"/>
          <w:color w:val="auto"/>
          <w:sz w:val="32"/>
          <w:szCs w:val="32"/>
          <w:lang w:eastAsia="zh-CN"/>
        </w:rPr>
      </w:pPr>
      <w:r>
        <w:rPr>
          <w:rFonts w:hint="eastAsia" w:ascii="宋体" w:hAnsi="宋体" w:cs="宋体"/>
          <w:color w:val="auto"/>
          <w:sz w:val="32"/>
          <w:szCs w:val="32"/>
          <w:lang w:eastAsia="zh-CN"/>
        </w:rPr>
        <w:t>北海市银海区农业农村和水利局</w:t>
      </w:r>
    </w:p>
    <w:p w14:paraId="6D188E8F">
      <w:pPr>
        <w:adjustRightInd w:val="0"/>
        <w:snapToGrid w:val="0"/>
        <w:spacing w:line="360" w:lineRule="auto"/>
        <w:jc w:val="center"/>
        <w:rPr>
          <w:rFonts w:hint="eastAsia" w:ascii="宋体" w:hAnsi="宋体" w:cs="宋体"/>
          <w:bCs/>
          <w:color w:val="auto"/>
          <w:sz w:val="32"/>
          <w:szCs w:val="32"/>
          <w:lang w:eastAsia="zh-CN"/>
        </w:rPr>
      </w:pPr>
      <w:r>
        <w:rPr>
          <w:rFonts w:hint="eastAsia" w:ascii="宋体" w:hAnsi="宋体" w:cs="宋体"/>
          <w:bCs/>
          <w:color w:val="auto"/>
          <w:sz w:val="32"/>
          <w:szCs w:val="32"/>
          <w:lang w:eastAsia="zh-CN"/>
        </w:rPr>
        <w:t>广西璟华工程管理有限公司</w:t>
      </w:r>
    </w:p>
    <w:p w14:paraId="24CA5B40">
      <w:pPr>
        <w:snapToGrid w:val="0"/>
        <w:spacing w:line="360" w:lineRule="auto"/>
        <w:jc w:val="center"/>
        <w:rPr>
          <w:rFonts w:cs="仿宋_GB2312" w:asciiTheme="minorEastAsia" w:hAnsiTheme="minorEastAsia" w:eastAsiaTheme="minorEastAsia"/>
          <w:bCs/>
          <w:color w:val="auto"/>
          <w:sz w:val="32"/>
          <w:szCs w:val="32"/>
        </w:rPr>
      </w:pPr>
      <w:r>
        <w:rPr>
          <w:rFonts w:hint="eastAsia" w:ascii="宋体" w:hAnsi="宋体" w:cs="仿宋_GB2312"/>
          <w:bCs/>
          <w:color w:val="auto"/>
          <w:sz w:val="32"/>
          <w:szCs w:val="32"/>
        </w:rPr>
        <w:t>二</w:t>
      </w:r>
      <w:r>
        <w:rPr>
          <w:rFonts w:hint="eastAsia" w:ascii="宋体" w:hAnsi="宋体" w:cs="宋体"/>
          <w:bCs/>
          <w:color w:val="auto"/>
          <w:sz w:val="32"/>
          <w:szCs w:val="32"/>
        </w:rPr>
        <w:t>〇</w:t>
      </w:r>
      <w:r>
        <w:rPr>
          <w:rFonts w:hint="eastAsia" w:ascii="宋体" w:hAnsi="宋体" w:cs="仿宋_GB2312"/>
          <w:bCs/>
          <w:color w:val="auto"/>
          <w:sz w:val="32"/>
          <w:szCs w:val="32"/>
        </w:rPr>
        <w:t>二</w:t>
      </w:r>
      <w:r>
        <w:rPr>
          <w:rFonts w:hint="eastAsia" w:ascii="宋体" w:hAnsi="宋体" w:cs="仿宋_GB2312"/>
          <w:bCs/>
          <w:color w:val="auto"/>
          <w:sz w:val="32"/>
          <w:szCs w:val="32"/>
          <w:lang w:eastAsia="zh-CN"/>
        </w:rPr>
        <w:t>五</w:t>
      </w:r>
      <w:r>
        <w:rPr>
          <w:rFonts w:hint="eastAsia" w:ascii="宋体" w:hAnsi="宋体" w:cs="仿宋_GB2312"/>
          <w:bCs/>
          <w:color w:val="auto"/>
          <w:sz w:val="32"/>
          <w:szCs w:val="32"/>
        </w:rPr>
        <w:t>年</w:t>
      </w:r>
      <w:r>
        <w:rPr>
          <w:rFonts w:hint="eastAsia" w:ascii="宋体" w:hAnsi="宋体" w:cs="仿宋_GB2312"/>
          <w:bCs/>
          <w:color w:val="auto"/>
          <w:sz w:val="32"/>
          <w:szCs w:val="32"/>
          <w:lang w:eastAsia="zh-CN"/>
        </w:rPr>
        <w:t>四</w:t>
      </w:r>
      <w:r>
        <w:rPr>
          <w:rFonts w:hint="eastAsia" w:ascii="宋体" w:hAnsi="宋体" w:cs="仿宋_GB2312"/>
          <w:bCs/>
          <w:color w:val="auto"/>
          <w:sz w:val="32"/>
          <w:szCs w:val="32"/>
        </w:rPr>
        <w:t>月</w:t>
      </w:r>
    </w:p>
    <w:p w14:paraId="79466F1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7677621C">
      <w:pPr>
        <w:tabs>
          <w:tab w:val="left" w:pos="2268"/>
        </w:tabs>
        <w:spacing w:line="360" w:lineRule="auto"/>
        <w:jc w:val="center"/>
        <w:rPr>
          <w:rFonts w:cs="仿宋_GB2312" w:asciiTheme="minorEastAsia" w:hAnsiTheme="minorEastAsia" w:eastAsiaTheme="minorEastAsia"/>
          <w:color w:val="auto"/>
          <w:sz w:val="24"/>
        </w:rPr>
      </w:pPr>
    </w:p>
    <w:p w14:paraId="529300C3">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34BFF1FF">
      <w:pPr>
        <w:spacing w:line="360" w:lineRule="auto"/>
        <w:rPr>
          <w:rFonts w:cs="仿宋_GB2312" w:asciiTheme="minorEastAsia" w:hAnsiTheme="minorEastAsia" w:eastAsiaTheme="minorEastAsia"/>
          <w:color w:val="auto"/>
          <w:sz w:val="32"/>
          <w:szCs w:val="32"/>
        </w:rPr>
      </w:pPr>
    </w:p>
    <w:p w14:paraId="3AE25F69">
      <w:pPr>
        <w:spacing w:line="360" w:lineRule="auto"/>
        <w:rPr>
          <w:rFonts w:cs="仿宋_GB2312" w:asciiTheme="minorEastAsia" w:hAnsiTheme="minorEastAsia" w:eastAsiaTheme="minorEastAsia"/>
          <w:color w:val="auto"/>
          <w:sz w:val="32"/>
          <w:szCs w:val="32"/>
        </w:rPr>
      </w:pPr>
    </w:p>
    <w:p w14:paraId="1ADB3397">
      <w:pPr>
        <w:pStyle w:val="42"/>
        <w:tabs>
          <w:tab w:val="right" w:leader="dot" w:pos="9072"/>
        </w:tabs>
        <w:rPr>
          <w:color w:val="auto"/>
          <w:sz w:val="28"/>
          <w:szCs w:val="28"/>
        </w:rPr>
      </w:pPr>
      <w:bookmarkStart w:id="1" w:name="_Hlt91233176"/>
      <w:bookmarkEnd w:id="1"/>
      <w:bookmarkStart w:id="2" w:name="_Toc91899869"/>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w:instrText>
      </w:r>
      <w:r>
        <w:rPr>
          <w:rFonts w:hint="eastAsia" w:cs="仿宋_GB2312" w:asciiTheme="minorEastAsia" w:hAnsiTheme="minorEastAsia" w:eastAsiaTheme="minorEastAsia"/>
          <w:color w:val="auto"/>
          <w:sz w:val="28"/>
          <w:szCs w:val="28"/>
        </w:rPr>
        <w:instrText xml:space="preserve">TOC \o "1-1" \h \z \u</w:instrText>
      </w:r>
      <w:r>
        <w:rPr>
          <w:rFonts w:cs="仿宋_GB2312" w:asciiTheme="minorEastAsia" w:hAnsiTheme="minorEastAsia" w:eastAsiaTheme="minorEastAsia"/>
          <w:color w:val="auto"/>
          <w:sz w:val="28"/>
          <w:szCs w:val="28"/>
        </w:rPr>
        <w:instrText xml:space="preserve"> </w:instrText>
      </w:r>
      <w:r>
        <w:rPr>
          <w:rFonts w:cs="仿宋_GB2312" w:asciiTheme="minorEastAsia" w:hAnsiTheme="minorEastAsia" w:eastAsiaTheme="minorEastAsia"/>
          <w:color w:val="auto"/>
          <w:sz w:val="28"/>
          <w:szCs w:val="28"/>
        </w:rPr>
        <w:fldChar w:fldCharType="separate"/>
      </w: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_Toc7042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 xml:space="preserve">第一部分  </w:t>
      </w:r>
      <w:r>
        <w:rPr>
          <w:rFonts w:hint="eastAsia" w:cs="仿宋_GB2312" w:asciiTheme="minorEastAsia" w:hAnsiTheme="minorEastAsia" w:eastAsiaTheme="minorEastAsia"/>
          <w:color w:val="auto"/>
          <w:sz w:val="28"/>
          <w:szCs w:val="28"/>
          <w:lang w:eastAsia="zh-CN"/>
        </w:rPr>
        <w:t>公告</w:t>
      </w:r>
      <w:r>
        <w:rPr>
          <w:color w:val="auto"/>
          <w:sz w:val="28"/>
          <w:szCs w:val="28"/>
        </w:rPr>
        <w:tab/>
      </w:r>
      <w:r>
        <w:rPr>
          <w:color w:val="auto"/>
          <w:sz w:val="28"/>
          <w:szCs w:val="28"/>
        </w:rPr>
        <w:fldChar w:fldCharType="begin"/>
      </w:r>
      <w:r>
        <w:rPr>
          <w:color w:val="auto"/>
          <w:sz w:val="28"/>
          <w:szCs w:val="28"/>
        </w:rPr>
        <w:instrText xml:space="preserve"> PAGEREF _Toc7042 \h </w:instrText>
      </w:r>
      <w:r>
        <w:rPr>
          <w:color w:val="auto"/>
          <w:sz w:val="28"/>
          <w:szCs w:val="28"/>
        </w:rPr>
        <w:fldChar w:fldCharType="separate"/>
      </w:r>
      <w:r>
        <w:rPr>
          <w:color w:val="auto"/>
          <w:sz w:val="28"/>
          <w:szCs w:val="28"/>
        </w:rPr>
        <w:t>- 3 -</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5DCD2A7F">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_Toc31839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第二部分  竞争性磋商流程</w:t>
      </w:r>
      <w:r>
        <w:rPr>
          <w:color w:val="auto"/>
          <w:sz w:val="28"/>
          <w:szCs w:val="28"/>
        </w:rPr>
        <w:tab/>
      </w:r>
      <w:r>
        <w:rPr>
          <w:color w:val="auto"/>
          <w:sz w:val="28"/>
          <w:szCs w:val="28"/>
        </w:rPr>
        <w:fldChar w:fldCharType="begin"/>
      </w:r>
      <w:r>
        <w:rPr>
          <w:color w:val="auto"/>
          <w:sz w:val="28"/>
          <w:szCs w:val="28"/>
        </w:rPr>
        <w:instrText xml:space="preserve"> PAGEREF _Toc31839 \h </w:instrText>
      </w:r>
      <w:r>
        <w:rPr>
          <w:color w:val="auto"/>
          <w:sz w:val="28"/>
          <w:szCs w:val="28"/>
        </w:rPr>
        <w:fldChar w:fldCharType="separate"/>
      </w:r>
      <w:r>
        <w:rPr>
          <w:color w:val="auto"/>
          <w:sz w:val="28"/>
          <w:szCs w:val="28"/>
        </w:rPr>
        <w:t>- 7 -</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32BA5956">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_Toc31711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第三部分  供应商须知</w:t>
      </w:r>
      <w:r>
        <w:rPr>
          <w:color w:val="auto"/>
          <w:sz w:val="28"/>
          <w:szCs w:val="28"/>
        </w:rPr>
        <w:tab/>
      </w:r>
      <w:r>
        <w:rPr>
          <w:color w:val="auto"/>
          <w:sz w:val="28"/>
          <w:szCs w:val="28"/>
        </w:rPr>
        <w:fldChar w:fldCharType="begin"/>
      </w:r>
      <w:r>
        <w:rPr>
          <w:color w:val="auto"/>
          <w:sz w:val="28"/>
          <w:szCs w:val="28"/>
        </w:rPr>
        <w:instrText xml:space="preserve"> PAGEREF _Toc31711 \h </w:instrText>
      </w:r>
      <w:r>
        <w:rPr>
          <w:color w:val="auto"/>
          <w:sz w:val="28"/>
          <w:szCs w:val="28"/>
        </w:rPr>
        <w:fldChar w:fldCharType="separate"/>
      </w:r>
      <w:r>
        <w:rPr>
          <w:color w:val="auto"/>
          <w:sz w:val="28"/>
          <w:szCs w:val="28"/>
        </w:rPr>
        <w:t>- 11 -</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56022D75">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_Toc1735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第四部分  采购需求</w:t>
      </w:r>
      <w:r>
        <w:rPr>
          <w:color w:val="auto"/>
          <w:sz w:val="28"/>
          <w:szCs w:val="28"/>
        </w:rPr>
        <w:tab/>
      </w:r>
      <w:r>
        <w:rPr>
          <w:color w:val="auto"/>
          <w:sz w:val="28"/>
          <w:szCs w:val="28"/>
        </w:rPr>
        <w:fldChar w:fldCharType="begin"/>
      </w:r>
      <w:r>
        <w:rPr>
          <w:color w:val="auto"/>
          <w:sz w:val="28"/>
          <w:szCs w:val="28"/>
        </w:rPr>
        <w:instrText xml:space="preserve"> PAGEREF _Toc1735 \h </w:instrText>
      </w:r>
      <w:r>
        <w:rPr>
          <w:color w:val="auto"/>
          <w:sz w:val="28"/>
          <w:szCs w:val="28"/>
        </w:rPr>
        <w:fldChar w:fldCharType="separate"/>
      </w:r>
      <w:r>
        <w:rPr>
          <w:color w:val="auto"/>
          <w:sz w:val="28"/>
          <w:szCs w:val="28"/>
        </w:rPr>
        <w:t>- 33 -</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648C2282">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_Toc15049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第五部分  评审方法及评审标准</w:t>
      </w:r>
      <w:r>
        <w:rPr>
          <w:color w:val="auto"/>
          <w:sz w:val="28"/>
          <w:szCs w:val="28"/>
        </w:rPr>
        <w:tab/>
      </w:r>
      <w:r>
        <w:rPr>
          <w:color w:val="auto"/>
          <w:sz w:val="28"/>
          <w:szCs w:val="28"/>
        </w:rPr>
        <w:fldChar w:fldCharType="begin"/>
      </w:r>
      <w:r>
        <w:rPr>
          <w:color w:val="auto"/>
          <w:sz w:val="28"/>
          <w:szCs w:val="28"/>
        </w:rPr>
        <w:instrText xml:space="preserve"> PAGEREF _Toc15049 \h </w:instrText>
      </w:r>
      <w:r>
        <w:rPr>
          <w:color w:val="auto"/>
          <w:sz w:val="28"/>
          <w:szCs w:val="28"/>
        </w:rPr>
        <w:fldChar w:fldCharType="separate"/>
      </w:r>
      <w:r>
        <w:rPr>
          <w:color w:val="auto"/>
          <w:sz w:val="28"/>
          <w:szCs w:val="28"/>
        </w:rPr>
        <w:t>- 36 -</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010F8E0A">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_Toc3527 </w:instrText>
      </w:r>
      <w:r>
        <w:rPr>
          <w:rFonts w:cs="仿宋_GB2312" w:asciiTheme="minorEastAsia" w:hAnsiTheme="minorEastAsia" w:eastAsiaTheme="minorEastAsia"/>
          <w:color w:val="auto"/>
          <w:sz w:val="28"/>
          <w:szCs w:val="28"/>
        </w:rPr>
        <w:fldChar w:fldCharType="separate"/>
      </w:r>
      <w:r>
        <w:rPr>
          <w:rFonts w:hint="eastAsia" w:ascii="宋体" w:hAnsi="宋体" w:eastAsia="宋体" w:cs="宋体"/>
          <w:bCs/>
          <w:color w:val="auto"/>
          <w:sz w:val="28"/>
          <w:szCs w:val="28"/>
          <w:highlight w:val="none"/>
        </w:rPr>
        <w:t>二、</w:t>
      </w:r>
      <w:r>
        <w:rPr>
          <w:rFonts w:hint="eastAsia" w:ascii="宋体" w:hAnsi="宋体" w:eastAsia="宋体" w:cs="宋体"/>
          <w:color w:val="auto"/>
          <w:sz w:val="28"/>
          <w:szCs w:val="28"/>
          <w:highlight w:val="none"/>
        </w:rPr>
        <w:t>评定方法</w:t>
      </w:r>
      <w:r>
        <w:rPr>
          <w:color w:val="auto"/>
          <w:sz w:val="28"/>
          <w:szCs w:val="28"/>
        </w:rPr>
        <w:tab/>
      </w:r>
      <w:r>
        <w:rPr>
          <w:color w:val="auto"/>
          <w:sz w:val="28"/>
          <w:szCs w:val="28"/>
        </w:rPr>
        <w:fldChar w:fldCharType="begin"/>
      </w:r>
      <w:r>
        <w:rPr>
          <w:color w:val="auto"/>
          <w:sz w:val="28"/>
          <w:szCs w:val="28"/>
        </w:rPr>
        <w:instrText xml:space="preserve"> PAGEREF _Toc3527 \h </w:instrText>
      </w:r>
      <w:r>
        <w:rPr>
          <w:color w:val="auto"/>
          <w:sz w:val="28"/>
          <w:szCs w:val="28"/>
        </w:rPr>
        <w:fldChar w:fldCharType="separate"/>
      </w:r>
      <w:r>
        <w:rPr>
          <w:color w:val="auto"/>
          <w:sz w:val="28"/>
          <w:szCs w:val="28"/>
        </w:rPr>
        <w:t>- 36 -</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342F783B">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_Toc16435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第六部分  拟签订的合同文本</w:t>
      </w:r>
      <w:r>
        <w:rPr>
          <w:color w:val="auto"/>
          <w:sz w:val="28"/>
          <w:szCs w:val="28"/>
        </w:rPr>
        <w:tab/>
      </w:r>
      <w:r>
        <w:rPr>
          <w:color w:val="auto"/>
          <w:sz w:val="28"/>
          <w:szCs w:val="28"/>
        </w:rPr>
        <w:fldChar w:fldCharType="begin"/>
      </w:r>
      <w:r>
        <w:rPr>
          <w:color w:val="auto"/>
          <w:sz w:val="28"/>
          <w:szCs w:val="28"/>
        </w:rPr>
        <w:instrText xml:space="preserve"> PAGEREF _Toc16435 \h </w:instrText>
      </w:r>
      <w:r>
        <w:rPr>
          <w:color w:val="auto"/>
          <w:sz w:val="28"/>
          <w:szCs w:val="28"/>
        </w:rPr>
        <w:fldChar w:fldCharType="separate"/>
      </w:r>
      <w:r>
        <w:rPr>
          <w:color w:val="auto"/>
          <w:sz w:val="28"/>
          <w:szCs w:val="28"/>
        </w:rPr>
        <w:t>44</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398DBE8D">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_Toc32108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第七部分  应提交的有关格式范例</w:t>
      </w:r>
      <w:r>
        <w:rPr>
          <w:color w:val="auto"/>
          <w:sz w:val="28"/>
          <w:szCs w:val="28"/>
        </w:rPr>
        <w:tab/>
      </w:r>
      <w:r>
        <w:rPr>
          <w:color w:val="auto"/>
          <w:sz w:val="28"/>
          <w:szCs w:val="28"/>
        </w:rPr>
        <w:fldChar w:fldCharType="begin"/>
      </w:r>
      <w:r>
        <w:rPr>
          <w:color w:val="auto"/>
          <w:sz w:val="28"/>
          <w:szCs w:val="28"/>
        </w:rPr>
        <w:instrText xml:space="preserve"> PAGEREF _Toc32108 \h </w:instrText>
      </w:r>
      <w:r>
        <w:rPr>
          <w:color w:val="auto"/>
          <w:sz w:val="28"/>
          <w:szCs w:val="28"/>
        </w:rPr>
        <w:fldChar w:fldCharType="separate"/>
      </w:r>
      <w:r>
        <w:rPr>
          <w:color w:val="auto"/>
          <w:sz w:val="28"/>
          <w:szCs w:val="28"/>
        </w:rPr>
        <w:t>54</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57378503">
      <w:pPr>
        <w:pStyle w:val="42"/>
        <w:tabs>
          <w:tab w:val="right" w:leader="dot" w:pos="9072"/>
        </w:tabs>
        <w:rPr>
          <w:color w:val="auto"/>
          <w:sz w:val="28"/>
          <w:szCs w:val="28"/>
        </w:rPr>
      </w:pPr>
      <w:r>
        <w:rPr>
          <w:rFonts w:cs="仿宋_GB2312" w:asciiTheme="minorEastAsia" w:hAnsiTheme="minorEastAsia" w:eastAsiaTheme="minorEastAsia"/>
          <w:color w:val="auto"/>
          <w:sz w:val="28"/>
          <w:szCs w:val="28"/>
        </w:rPr>
        <w:fldChar w:fldCharType="begin"/>
      </w:r>
      <w:r>
        <w:rPr>
          <w:rFonts w:cs="仿宋_GB2312" w:asciiTheme="minorEastAsia" w:hAnsiTheme="minorEastAsia" w:eastAsiaTheme="minorEastAsia"/>
          <w:color w:val="auto"/>
          <w:sz w:val="28"/>
          <w:szCs w:val="28"/>
        </w:rPr>
        <w:instrText xml:space="preserve"> HYPERLINK \l _Toc1077 </w:instrText>
      </w:r>
      <w:r>
        <w:rPr>
          <w:rFonts w:cs="仿宋_GB2312" w:asciiTheme="minorEastAsia" w:hAnsiTheme="minorEastAsia" w:eastAsiaTheme="minorEastAsia"/>
          <w:color w:val="auto"/>
          <w:sz w:val="28"/>
          <w:szCs w:val="28"/>
        </w:rPr>
        <w:fldChar w:fldCharType="separate"/>
      </w:r>
      <w:r>
        <w:rPr>
          <w:rFonts w:hint="eastAsia" w:cs="仿宋_GB2312" w:asciiTheme="minorEastAsia" w:hAnsiTheme="minorEastAsia" w:eastAsiaTheme="minorEastAsia"/>
          <w:color w:val="auto"/>
          <w:sz w:val="28"/>
          <w:szCs w:val="28"/>
        </w:rPr>
        <w:t>第八部分  最后报价格式</w:t>
      </w:r>
      <w:r>
        <w:rPr>
          <w:color w:val="auto"/>
          <w:sz w:val="28"/>
          <w:szCs w:val="28"/>
        </w:rPr>
        <w:tab/>
      </w:r>
      <w:r>
        <w:rPr>
          <w:color w:val="auto"/>
          <w:sz w:val="28"/>
          <w:szCs w:val="28"/>
        </w:rPr>
        <w:fldChar w:fldCharType="begin"/>
      </w:r>
      <w:r>
        <w:rPr>
          <w:color w:val="auto"/>
          <w:sz w:val="28"/>
          <w:szCs w:val="28"/>
        </w:rPr>
        <w:instrText xml:space="preserve"> PAGEREF _Toc1077 \h </w:instrText>
      </w:r>
      <w:r>
        <w:rPr>
          <w:color w:val="auto"/>
          <w:sz w:val="28"/>
          <w:szCs w:val="28"/>
        </w:rPr>
        <w:fldChar w:fldCharType="separate"/>
      </w:r>
      <w:r>
        <w:rPr>
          <w:color w:val="auto"/>
          <w:sz w:val="28"/>
          <w:szCs w:val="28"/>
        </w:rPr>
        <w:t>71</w:t>
      </w:r>
      <w:r>
        <w:rPr>
          <w:color w:val="auto"/>
          <w:sz w:val="28"/>
          <w:szCs w:val="28"/>
        </w:rPr>
        <w:fldChar w:fldCharType="end"/>
      </w:r>
      <w:r>
        <w:rPr>
          <w:rFonts w:cs="仿宋_GB2312" w:asciiTheme="minorEastAsia" w:hAnsiTheme="minorEastAsia" w:eastAsiaTheme="minorEastAsia"/>
          <w:color w:val="auto"/>
          <w:sz w:val="28"/>
          <w:szCs w:val="28"/>
        </w:rPr>
        <w:fldChar w:fldCharType="end"/>
      </w:r>
    </w:p>
    <w:p w14:paraId="12E808C9">
      <w:pPr>
        <w:spacing w:line="360" w:lineRule="auto"/>
        <w:ind w:firstLine="641"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8"/>
          <w:szCs w:val="28"/>
        </w:rPr>
        <w:fldChar w:fldCharType="end"/>
      </w:r>
    </w:p>
    <w:p w14:paraId="2C4351C5">
      <w:pPr>
        <w:spacing w:line="360" w:lineRule="auto"/>
        <w:ind w:firstLine="549" w:firstLineChars="229"/>
        <w:rPr>
          <w:rFonts w:cs="仿宋_GB2312" w:asciiTheme="minorEastAsia" w:hAnsiTheme="minorEastAsia" w:eastAsiaTheme="minorEastAsia"/>
          <w:color w:val="auto"/>
          <w:sz w:val="24"/>
        </w:rPr>
      </w:pPr>
    </w:p>
    <w:p w14:paraId="02A8A209">
      <w:pPr>
        <w:spacing w:line="360" w:lineRule="auto"/>
        <w:ind w:firstLine="549" w:firstLineChars="229"/>
        <w:rPr>
          <w:rFonts w:cs="仿宋_GB2312" w:asciiTheme="minorEastAsia" w:hAnsiTheme="minorEastAsia" w:eastAsiaTheme="minorEastAsia"/>
          <w:color w:val="auto"/>
          <w:sz w:val="24"/>
        </w:rPr>
      </w:pPr>
    </w:p>
    <w:p w14:paraId="353D2B96">
      <w:pPr>
        <w:spacing w:line="360" w:lineRule="auto"/>
        <w:ind w:firstLine="549" w:firstLineChars="229"/>
        <w:rPr>
          <w:rFonts w:cs="仿宋_GB2312" w:asciiTheme="minorEastAsia" w:hAnsiTheme="minorEastAsia" w:eastAsiaTheme="minorEastAsia"/>
          <w:color w:val="auto"/>
          <w:sz w:val="24"/>
        </w:rPr>
      </w:pPr>
    </w:p>
    <w:p w14:paraId="6385C713">
      <w:pPr>
        <w:spacing w:line="360" w:lineRule="auto"/>
        <w:ind w:firstLine="549" w:firstLineChars="229"/>
        <w:rPr>
          <w:rFonts w:cs="仿宋_GB2312" w:asciiTheme="minorEastAsia" w:hAnsiTheme="minorEastAsia" w:eastAsiaTheme="minorEastAsia"/>
          <w:color w:val="auto"/>
          <w:sz w:val="24"/>
        </w:rPr>
      </w:pPr>
    </w:p>
    <w:p w14:paraId="5B65F6AC">
      <w:pPr>
        <w:spacing w:line="360" w:lineRule="auto"/>
        <w:ind w:firstLine="549" w:firstLineChars="229"/>
        <w:rPr>
          <w:rFonts w:cs="仿宋_GB2312" w:asciiTheme="minorEastAsia" w:hAnsiTheme="minorEastAsia" w:eastAsiaTheme="minorEastAsia"/>
          <w:color w:val="auto"/>
          <w:sz w:val="24"/>
        </w:rPr>
      </w:pPr>
    </w:p>
    <w:p w14:paraId="66FB8F74">
      <w:pPr>
        <w:spacing w:line="360" w:lineRule="auto"/>
        <w:ind w:firstLine="549" w:firstLineChars="229"/>
        <w:rPr>
          <w:rFonts w:cs="仿宋_GB2312" w:asciiTheme="minorEastAsia" w:hAnsiTheme="minorEastAsia" w:eastAsiaTheme="minorEastAsia"/>
          <w:color w:val="auto"/>
          <w:sz w:val="24"/>
        </w:rPr>
      </w:pPr>
    </w:p>
    <w:p w14:paraId="5A4A31EE">
      <w:pPr>
        <w:spacing w:line="360" w:lineRule="auto"/>
        <w:ind w:firstLine="549" w:firstLineChars="229"/>
        <w:rPr>
          <w:rFonts w:cs="仿宋_GB2312" w:asciiTheme="minorEastAsia" w:hAnsiTheme="minorEastAsia" w:eastAsiaTheme="minorEastAsia"/>
          <w:color w:val="auto"/>
          <w:sz w:val="24"/>
        </w:rPr>
      </w:pPr>
    </w:p>
    <w:p w14:paraId="1D802696">
      <w:pPr>
        <w:spacing w:line="360" w:lineRule="auto"/>
        <w:ind w:firstLine="549" w:firstLineChars="229"/>
        <w:rPr>
          <w:rFonts w:cs="仿宋_GB2312" w:asciiTheme="minorEastAsia" w:hAnsiTheme="minorEastAsia" w:eastAsiaTheme="minorEastAsia"/>
          <w:color w:val="auto"/>
          <w:sz w:val="24"/>
        </w:rPr>
      </w:pPr>
    </w:p>
    <w:p w14:paraId="2CD5E26D">
      <w:pPr>
        <w:spacing w:line="360" w:lineRule="auto"/>
        <w:ind w:firstLine="549" w:firstLineChars="229"/>
        <w:rPr>
          <w:rFonts w:cs="仿宋_GB2312" w:asciiTheme="minorEastAsia" w:hAnsiTheme="minorEastAsia" w:eastAsiaTheme="minorEastAsia"/>
          <w:color w:val="auto"/>
          <w:sz w:val="24"/>
        </w:rPr>
      </w:pPr>
    </w:p>
    <w:p w14:paraId="479A8F8F">
      <w:pPr>
        <w:spacing w:line="360" w:lineRule="auto"/>
        <w:ind w:firstLine="549" w:firstLineChars="229"/>
        <w:rPr>
          <w:rFonts w:cs="仿宋_GB2312" w:asciiTheme="minorEastAsia" w:hAnsiTheme="minorEastAsia" w:eastAsiaTheme="minorEastAsia"/>
          <w:color w:val="auto"/>
          <w:sz w:val="24"/>
        </w:rPr>
      </w:pPr>
    </w:p>
    <w:p w14:paraId="35AEE043">
      <w:pPr>
        <w:spacing w:line="360" w:lineRule="auto"/>
        <w:rPr>
          <w:rFonts w:cs="仿宋_GB2312" w:asciiTheme="minorEastAsia" w:hAnsiTheme="minorEastAsia" w:eastAsiaTheme="minorEastAsia"/>
          <w:color w:val="auto"/>
          <w:sz w:val="24"/>
        </w:rPr>
      </w:pPr>
    </w:p>
    <w:p w14:paraId="6728E2EB">
      <w:pPr>
        <w:adjustRightInd/>
        <w:spacing w:line="360" w:lineRule="auto"/>
        <w:jc w:val="center"/>
        <w:outlineLvl w:val="0"/>
        <w:rPr>
          <w:rFonts w:hint="eastAsia" w:cs="仿宋_GB2312" w:asciiTheme="minorEastAsia" w:hAnsiTheme="minorEastAsia" w:eastAsiaTheme="minorEastAsia"/>
          <w:b/>
          <w:color w:val="auto"/>
          <w:sz w:val="36"/>
          <w:szCs w:val="20"/>
          <w:lang w:val="en-US" w:eastAsia="zh-CN"/>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8647"/>
      <w:bookmarkEnd w:id="4"/>
      <w:bookmarkStart w:id="5" w:name="_Hlt74729822"/>
      <w:bookmarkEnd w:id="5"/>
      <w:bookmarkStart w:id="6" w:name="_Hlt74649545"/>
      <w:bookmarkEnd w:id="6"/>
      <w:bookmarkStart w:id="7" w:name="_Hlt74707423"/>
      <w:bookmarkEnd w:id="7"/>
      <w:bookmarkStart w:id="8" w:name="_Toc7042"/>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rPr>
        <w:t xml:space="preserve">第一部分  </w:t>
      </w:r>
      <w:r>
        <w:rPr>
          <w:rFonts w:hint="eastAsia" w:cs="仿宋_GB2312" w:asciiTheme="minorEastAsia" w:hAnsiTheme="minorEastAsia" w:eastAsiaTheme="minorEastAsia"/>
          <w:b/>
          <w:color w:val="auto"/>
          <w:sz w:val="36"/>
          <w:szCs w:val="20"/>
          <w:lang w:eastAsia="zh-CN"/>
        </w:rPr>
        <w:t>公告</w:t>
      </w:r>
      <w:bookmarkEnd w:id="8"/>
    </w:p>
    <w:p w14:paraId="6C44CF72">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2"/>
          <w:szCs w:val="32"/>
        </w:rPr>
        <w:t>广西璟华工程管理有限公司关于</w:t>
      </w:r>
      <w:r>
        <w:rPr>
          <w:rFonts w:hint="eastAsia" w:cs="仿宋_GB2312" w:asciiTheme="minorEastAsia" w:hAnsiTheme="minorEastAsia" w:eastAsiaTheme="minorEastAsia"/>
          <w:b/>
          <w:color w:val="auto"/>
          <w:sz w:val="32"/>
          <w:szCs w:val="32"/>
          <w:lang w:eastAsia="zh-CN"/>
        </w:rPr>
        <w:t>银海区2024年中央农业防灾减灾渠道疏浚服务</w:t>
      </w:r>
      <w:r>
        <w:rPr>
          <w:rFonts w:hint="eastAsia" w:cs="仿宋_GB2312" w:asciiTheme="minorEastAsia" w:hAnsiTheme="minorEastAsia" w:eastAsiaTheme="minorEastAsia"/>
          <w:b/>
          <w:color w:val="auto"/>
          <w:sz w:val="32"/>
          <w:szCs w:val="32"/>
        </w:rPr>
        <w:t>的竞争性磋商公告（远程异地评标项目）</w:t>
      </w:r>
    </w:p>
    <w:p w14:paraId="3CDA2D64">
      <w:pPr>
        <w:spacing w:line="360" w:lineRule="auto"/>
        <w:rPr>
          <w:rFonts w:asciiTheme="minorEastAsia" w:hAnsiTheme="minorEastAsia" w:eastAsiaTheme="minorEastAsia"/>
          <w:color w:val="auto"/>
          <w:sz w:val="24"/>
        </w:rPr>
      </w:pPr>
    </w:p>
    <w:p w14:paraId="4AD29E8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238FF93D">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u w:val="single"/>
          <w:lang w:eastAsia="zh-CN"/>
        </w:rPr>
        <w:t>银海区2024年中央农业防灾减灾渠道疏浚服务</w:t>
      </w:r>
      <w:r>
        <w:rPr>
          <w:rFonts w:hint="eastAsia" w:asciiTheme="minorEastAsia" w:hAnsiTheme="minorEastAsia" w:eastAsiaTheme="minorEastAsia"/>
          <w:color w:val="auto"/>
          <w:sz w:val="24"/>
        </w:rPr>
        <w:t>采购项目的潜在供应商应在</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5</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5</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15</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14719F1B">
      <w:pPr>
        <w:spacing w:line="360" w:lineRule="auto"/>
        <w:rPr>
          <w:rFonts w:asciiTheme="minorEastAsia" w:hAnsiTheme="minorEastAsia" w:eastAsiaTheme="minorEastAsia"/>
          <w:color w:val="auto"/>
          <w:sz w:val="24"/>
        </w:rPr>
      </w:pPr>
    </w:p>
    <w:p w14:paraId="60D9DF66">
      <w:pPr>
        <w:pStyle w:val="632"/>
        <w:ind w:firstLine="0"/>
        <w:rPr>
          <w:b/>
          <w:color w:val="auto"/>
        </w:rPr>
      </w:pPr>
      <w:bookmarkStart w:id="12" w:name="_Toc35393629"/>
      <w:bookmarkStart w:id="13" w:name="_Toc28359089"/>
      <w:bookmarkStart w:id="14" w:name="_Toc28359012"/>
      <w:bookmarkStart w:id="15" w:name="_Toc35393798"/>
      <w:r>
        <w:rPr>
          <w:rFonts w:hint="eastAsia"/>
          <w:b/>
          <w:color w:val="auto"/>
        </w:rPr>
        <w:t>一、项目基本情况</w:t>
      </w:r>
      <w:bookmarkEnd w:id="12"/>
      <w:bookmarkEnd w:id="13"/>
      <w:bookmarkEnd w:id="14"/>
      <w:bookmarkEnd w:id="15"/>
    </w:p>
    <w:p w14:paraId="331DD066">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项目编号：BHZC2025-C3-030013-JHGC</w:t>
      </w:r>
    </w:p>
    <w:p w14:paraId="2FDBA5D8">
      <w:pPr>
        <w:spacing w:line="360" w:lineRule="auto"/>
        <w:ind w:firstLine="480" w:firstLineChars="200"/>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lang w:eastAsia="zh-CN"/>
        </w:rPr>
        <w:t>银海区2024年中央农业防灾减灾渠道疏浚服务</w:t>
      </w:r>
    </w:p>
    <w:p w14:paraId="68DE63D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采购方式：竞争性磋商</w:t>
      </w:r>
    </w:p>
    <w:p w14:paraId="5140355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预算金额（元）：</w:t>
      </w:r>
      <w:r>
        <w:rPr>
          <w:rFonts w:hint="eastAsia" w:asciiTheme="minorEastAsia" w:hAnsiTheme="minorEastAsia" w:eastAsiaTheme="minorEastAsia"/>
          <w:color w:val="auto"/>
          <w:sz w:val="24"/>
          <w:lang w:val="en-US" w:eastAsia="zh-CN"/>
        </w:rPr>
        <w:t>725202.17</w:t>
      </w:r>
      <w:r>
        <w:rPr>
          <w:rFonts w:asciiTheme="minorEastAsia" w:hAnsiTheme="minorEastAsia" w:eastAsiaTheme="minorEastAsia"/>
          <w:color w:val="auto"/>
          <w:sz w:val="24"/>
        </w:rPr>
        <w:t xml:space="preserve"> </w:t>
      </w:r>
    </w:p>
    <w:p w14:paraId="625A61F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最高限价（元）：</w:t>
      </w:r>
      <w:r>
        <w:rPr>
          <w:rFonts w:hint="eastAsia" w:asciiTheme="minorEastAsia" w:hAnsiTheme="minorEastAsia" w:eastAsiaTheme="minorEastAsia"/>
          <w:color w:val="auto"/>
          <w:sz w:val="24"/>
          <w:lang w:val="en-US" w:eastAsia="zh-CN"/>
        </w:rPr>
        <w:t>725202.17</w:t>
      </w:r>
    </w:p>
    <w:p w14:paraId="7AA2285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w:t>
      </w:r>
      <w:r>
        <w:rPr>
          <w:rFonts w:hint="eastAsia" w:asciiTheme="minorEastAsia" w:hAnsiTheme="minorEastAsia" w:eastAsiaTheme="minorEastAsia"/>
          <w:color w:val="auto"/>
          <w:sz w:val="24"/>
          <w:lang w:eastAsia="zh-CN"/>
        </w:rPr>
        <w:t>银海区2024年中央农业防灾减灾渠道疏浚服务</w:t>
      </w:r>
      <w:r>
        <w:rPr>
          <w:rFonts w:hint="eastAsia" w:hAnsi="宋体" w:cs="宋体"/>
          <w:bCs/>
          <w:color w:val="auto"/>
          <w:sz w:val="24"/>
        </w:rPr>
        <w:t>主要内容：</w:t>
      </w:r>
      <w:r>
        <w:rPr>
          <w:rFonts w:hint="eastAsia" w:hAnsi="宋体" w:cs="宋体"/>
          <w:bCs/>
          <w:color w:val="auto"/>
          <w:sz w:val="24"/>
          <w:lang w:eastAsia="zh-CN"/>
        </w:rPr>
        <w:t>采购</w:t>
      </w:r>
      <w:r>
        <w:rPr>
          <w:rFonts w:hint="eastAsia" w:asciiTheme="minorEastAsia" w:hAnsiTheme="minorEastAsia" w:eastAsiaTheme="minorEastAsia"/>
          <w:color w:val="auto"/>
          <w:sz w:val="24"/>
          <w:lang w:eastAsia="zh-CN"/>
        </w:rPr>
        <w:t>银海区2024年中央农业防灾减灾渠道疏浚服务一项</w:t>
      </w:r>
      <w:r>
        <w:rPr>
          <w:rFonts w:hint="eastAsia" w:hAnsi="宋体" w:cs="宋体"/>
          <w:bCs/>
          <w:color w:val="auto"/>
          <w:sz w:val="24"/>
        </w:rPr>
        <w:t>。</w:t>
      </w:r>
      <w:r>
        <w:rPr>
          <w:rFonts w:hint="eastAsia" w:cs="仿宋_GB2312" w:asciiTheme="minorEastAsia" w:hAnsiTheme="minorEastAsia" w:eastAsiaTheme="minorEastAsia"/>
          <w:color w:val="auto"/>
          <w:sz w:val="24"/>
        </w:rPr>
        <w:t>详见磋商文件。</w:t>
      </w:r>
    </w:p>
    <w:p w14:paraId="69C03437">
      <w:pPr>
        <w:spacing w:line="360" w:lineRule="auto"/>
        <w:ind w:firstLine="480" w:firstLineChars="200"/>
        <w:rPr>
          <w:rFonts w:hint="default" w:asciiTheme="minorEastAsia" w:hAnsiTheme="minorEastAsia" w:eastAsiaTheme="minorEastAsia"/>
          <w:color w:val="auto"/>
          <w:sz w:val="24"/>
          <w:u w:val="single"/>
          <w:lang w:val="en-US" w:eastAsia="zh-CN"/>
        </w:rPr>
      </w:pPr>
      <w:r>
        <w:rPr>
          <w:rFonts w:hint="eastAsia" w:asciiTheme="minorEastAsia" w:hAnsiTheme="minorEastAsia" w:eastAsiaTheme="minorEastAsia"/>
          <w:color w:val="auto"/>
          <w:sz w:val="24"/>
        </w:rPr>
        <w:t>合同履行期限：</w:t>
      </w:r>
      <w:r>
        <w:rPr>
          <w:rFonts w:hint="eastAsia" w:asciiTheme="minorEastAsia" w:hAnsiTheme="minorEastAsia" w:eastAsiaTheme="minorEastAsia"/>
          <w:color w:val="auto"/>
          <w:sz w:val="24"/>
          <w:lang w:eastAsia="zh-CN"/>
        </w:rPr>
        <w:t>自签订合同之日起</w:t>
      </w:r>
      <w:r>
        <w:rPr>
          <w:rFonts w:hint="eastAsia" w:asciiTheme="minorEastAsia" w:hAnsiTheme="minorEastAsia" w:eastAsiaTheme="minorEastAsia"/>
          <w:color w:val="auto"/>
          <w:sz w:val="24"/>
          <w:lang w:val="en-US" w:eastAsia="zh-CN"/>
        </w:rPr>
        <w:t>30日历天内完成</w:t>
      </w:r>
    </w:p>
    <w:p w14:paraId="47A2654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本项目是否接受联合体磋商：</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s="Times New Roman"/>
              <w:color w:val="auto"/>
              <w:kern w:val="2"/>
              <w:sz w:val="24"/>
              <w:szCs w:val="24"/>
              <w:lang w:val="en-US" w:eastAsia="zh-CN" w:bidi="ar-SA"/>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Wingdings" w:hAnsi="Wingdings" w:eastAsia="MS Mincho" w:cs="MS Mincho"/>
              <w:color w:val="auto"/>
              <w:kern w:val="2"/>
              <w:sz w:val="24"/>
              <w:szCs w:val="24"/>
              <w:lang w:val="en-US" w:eastAsia="zh-CN" w:bidi="ar-SA"/>
            </w:rPr>
            <w:t>þ</w:t>
          </w:r>
        </w:sdtContent>
      </w:sdt>
      <w:r>
        <w:rPr>
          <w:rFonts w:hint="eastAsia" w:asciiTheme="minorEastAsia" w:hAnsiTheme="minorEastAsia" w:eastAsiaTheme="minorEastAsia"/>
          <w:color w:val="auto"/>
          <w:sz w:val="24"/>
        </w:rPr>
        <w:t>否。</w:t>
      </w:r>
    </w:p>
    <w:p w14:paraId="7CBE7A73">
      <w:pPr>
        <w:pStyle w:val="632"/>
        <w:ind w:firstLine="0"/>
        <w:rPr>
          <w:b/>
          <w:color w:val="auto"/>
        </w:rPr>
      </w:pPr>
      <w:bookmarkStart w:id="16" w:name="_Toc28359013"/>
      <w:bookmarkStart w:id="17" w:name="_Toc35393799"/>
      <w:bookmarkStart w:id="18" w:name="_Toc28359090"/>
      <w:bookmarkStart w:id="19" w:name="_Toc35393630"/>
      <w:r>
        <w:rPr>
          <w:rFonts w:hint="eastAsia"/>
          <w:b/>
          <w:color w:val="auto"/>
        </w:rPr>
        <w:t>二、申请人的资格要求：</w:t>
      </w:r>
      <w:bookmarkEnd w:id="16"/>
      <w:bookmarkEnd w:id="17"/>
      <w:bookmarkEnd w:id="18"/>
      <w:bookmarkEnd w:id="19"/>
    </w:p>
    <w:p w14:paraId="7357F0AD">
      <w:pPr>
        <w:spacing w:line="360" w:lineRule="auto"/>
        <w:ind w:firstLine="480"/>
        <w:rPr>
          <w:rFonts w:cs="宋体" w:asciiTheme="minorEastAsia" w:hAnsiTheme="minorEastAsia" w:eastAsiaTheme="minorEastAsia"/>
          <w:snapToGrid w:val="0"/>
          <w:color w:val="auto"/>
          <w:kern w:val="28"/>
          <w:sz w:val="24"/>
          <w:szCs w:val="20"/>
        </w:rPr>
      </w:pPr>
      <w:r>
        <w:rPr>
          <w:rFonts w:hint="eastAsia" w:cs="宋体" w:asciiTheme="minorEastAsia" w:hAnsiTheme="minorEastAsia" w:eastAsiaTheme="minorEastAsia"/>
          <w:snapToGrid w:val="0"/>
          <w:color w:val="auto"/>
          <w:kern w:val="28"/>
          <w:sz w:val="24"/>
          <w:szCs w:val="20"/>
        </w:rPr>
        <w:t>1. 满足《中华人民共和国政府采购法》第二十二条规定；</w:t>
      </w:r>
    </w:p>
    <w:p w14:paraId="3C81422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szCs w:val="20"/>
          <w:lang w:val="en-US" w:eastAsia="zh-CN"/>
        </w:rPr>
        <w:t>2</w:t>
      </w:r>
      <w:r>
        <w:rPr>
          <w:rFonts w:hint="eastAsia" w:cs="宋体" w:asciiTheme="minorEastAsia" w:hAnsiTheme="minorEastAsia" w:eastAsiaTheme="minorEastAsia"/>
          <w:snapToGrid w:val="0"/>
          <w:color w:val="auto"/>
          <w:kern w:val="28"/>
          <w:sz w:val="24"/>
          <w:szCs w:val="20"/>
        </w:rPr>
        <w:t>.落实政府采购政策需满足的资格要求：</w:t>
      </w:r>
      <w:r>
        <w:rPr>
          <w:rFonts w:hint="eastAsia" w:ascii="宋体" w:hAnsi="宋体" w:cs="宋体"/>
          <w:color w:val="auto"/>
          <w:sz w:val="24"/>
        </w:rPr>
        <w:t>本项目为专门面向中小企业采购，供应商应为中小企业，监狱企业、残疾人福利单位视同中小企业</w:t>
      </w:r>
      <w:r>
        <w:rPr>
          <w:rFonts w:hint="eastAsia" w:cs="宋体" w:asciiTheme="minorEastAsia" w:hAnsiTheme="minorEastAsia" w:eastAsiaTheme="minorEastAsia"/>
          <w:color w:val="auto"/>
          <w:sz w:val="24"/>
        </w:rPr>
        <w:t>；</w:t>
      </w:r>
    </w:p>
    <w:p w14:paraId="2E8B2CB6">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3</w:t>
      </w:r>
      <w:r>
        <w:rPr>
          <w:rFonts w:hint="eastAsia" w:cs="宋体" w:asciiTheme="minorEastAsia" w:hAnsiTheme="minorEastAsia" w:eastAsiaTheme="minorEastAsia"/>
          <w:color w:val="auto"/>
          <w:sz w:val="24"/>
        </w:rPr>
        <w:t>.本项目的特定资格要求：</w:t>
      </w:r>
      <w:r>
        <w:rPr>
          <w:rFonts w:hint="eastAsia" w:ascii="宋体" w:hAnsi="宋体" w:cs="宋体"/>
          <w:color w:val="000000"/>
          <w:sz w:val="24"/>
        </w:rPr>
        <w:t>供应商须具备水利水电工程施工总承包三级(含)以上资质，并具备相应有效的安全生产许可证书</w:t>
      </w:r>
      <w:r>
        <w:rPr>
          <w:rFonts w:hint="eastAsia" w:ascii="宋体" w:hAnsi="宋体" w:eastAsia="宋体" w:cs="宋体"/>
          <w:color w:val="auto"/>
          <w:sz w:val="24"/>
        </w:rPr>
        <w:t>；在人员、设备、资金等方面具备相应的能力；</w:t>
      </w:r>
    </w:p>
    <w:p w14:paraId="04D96878">
      <w:pPr>
        <w:snapToGrid w:val="0"/>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38AAE4C2">
      <w:pPr>
        <w:pStyle w:val="632"/>
        <w:ind w:firstLine="0"/>
        <w:rPr>
          <w:b/>
          <w:color w:val="auto"/>
        </w:rPr>
      </w:pPr>
      <w:bookmarkStart w:id="20" w:name="_Toc28359014"/>
      <w:bookmarkStart w:id="21" w:name="_Toc28359091"/>
      <w:bookmarkStart w:id="22" w:name="_Toc35393631"/>
      <w:bookmarkStart w:id="23" w:name="_Toc35393800"/>
      <w:r>
        <w:rPr>
          <w:rFonts w:hint="eastAsia"/>
          <w:b/>
          <w:color w:val="auto"/>
        </w:rPr>
        <w:t>三、获取（下载）采购文件</w:t>
      </w:r>
      <w:bookmarkEnd w:id="20"/>
      <w:bookmarkEnd w:id="21"/>
      <w:bookmarkEnd w:id="22"/>
      <w:bookmarkEnd w:id="23"/>
    </w:p>
    <w:p w14:paraId="6A199693">
      <w:pPr>
        <w:spacing w:line="360" w:lineRule="auto"/>
        <w:ind w:firstLine="54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时间：202</w:t>
      </w:r>
      <w:r>
        <w:rPr>
          <w:rFonts w:hint="eastAsia" w:cs="宋体" w:asciiTheme="minorEastAsia" w:hAnsiTheme="minorEastAsia" w:eastAsiaTheme="minorEastAsia"/>
          <w:color w:val="auto"/>
          <w:sz w:val="24"/>
          <w:lang w:val="en-US" w:eastAsia="zh-CN"/>
        </w:rPr>
        <w:t>5</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4</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30</w:t>
      </w:r>
      <w:r>
        <w:rPr>
          <w:rFonts w:hint="eastAsia" w:cs="宋体" w:asciiTheme="minorEastAsia" w:hAnsiTheme="minorEastAsia" w:eastAsiaTheme="minorEastAsia"/>
          <w:color w:val="auto"/>
          <w:sz w:val="24"/>
        </w:rPr>
        <w:t>日至202</w:t>
      </w:r>
      <w:r>
        <w:rPr>
          <w:rFonts w:hint="eastAsia" w:cs="宋体" w:asciiTheme="minorEastAsia" w:hAnsiTheme="minorEastAsia" w:eastAsiaTheme="minorEastAsia"/>
          <w:color w:val="auto"/>
          <w:sz w:val="24"/>
          <w:lang w:val="en-US" w:eastAsia="zh-CN"/>
        </w:rPr>
        <w:t>5</w:t>
      </w:r>
      <w:r>
        <w:rPr>
          <w:rFonts w:hint="eastAsia" w:cs="宋体" w:asciiTheme="minorEastAsia" w:hAnsiTheme="minorEastAsia" w:eastAsiaTheme="minorEastAsia"/>
          <w:color w:val="auto"/>
          <w:sz w:val="24"/>
        </w:rPr>
        <w:t>年</w:t>
      </w:r>
      <w:r>
        <w:rPr>
          <w:rFonts w:hint="eastAsia" w:cs="宋体" w:asciiTheme="minorEastAsia" w:hAnsiTheme="minorEastAsia" w:eastAsiaTheme="minorEastAsia"/>
          <w:color w:val="auto"/>
          <w:sz w:val="24"/>
          <w:lang w:val="en-US" w:eastAsia="zh-CN"/>
        </w:rPr>
        <w:t xml:space="preserve"> 5</w:t>
      </w:r>
      <w:r>
        <w:rPr>
          <w:rFonts w:hint="eastAsia" w:cs="宋体" w:asciiTheme="minorEastAsia" w:hAnsiTheme="minorEastAsia" w:eastAsiaTheme="minorEastAsia"/>
          <w:color w:val="auto"/>
          <w:sz w:val="24"/>
        </w:rPr>
        <w:t>月</w:t>
      </w:r>
      <w:r>
        <w:rPr>
          <w:rFonts w:hint="eastAsia" w:cs="宋体" w:asciiTheme="minorEastAsia" w:hAnsiTheme="minorEastAsia" w:eastAsiaTheme="minorEastAsia"/>
          <w:color w:val="auto"/>
          <w:sz w:val="24"/>
          <w:lang w:val="en-US" w:eastAsia="zh-CN"/>
        </w:rPr>
        <w:t>12</w:t>
      </w:r>
      <w:r>
        <w:rPr>
          <w:rFonts w:hint="eastAsia" w:cs="宋体" w:asciiTheme="minorEastAsia" w:hAnsiTheme="minorEastAsia" w:eastAsiaTheme="minorEastAsia"/>
          <w:color w:val="auto"/>
          <w:sz w:val="24"/>
        </w:rPr>
        <w:t>日，每天上午</w:t>
      </w:r>
      <w:r>
        <w:rPr>
          <w:rFonts w:hint="eastAsia" w:asciiTheme="minorEastAsia" w:hAnsiTheme="minorEastAsia" w:eastAsiaTheme="minorEastAsia"/>
          <w:color w:val="auto"/>
          <w:sz w:val="24"/>
        </w:rPr>
        <w:t>00:00至12:00 ，下午12:00至23:59</w:t>
      </w:r>
      <w:r>
        <w:rPr>
          <w:rFonts w:hint="eastAsia" w:cs="宋体" w:asciiTheme="minorEastAsia" w:hAnsiTheme="minorEastAsia" w:eastAsiaTheme="minorEastAsia"/>
          <w:color w:val="auto"/>
          <w:sz w:val="24"/>
        </w:rPr>
        <w:t>（北京时间，法定节假日除外）；</w:t>
      </w:r>
    </w:p>
    <w:p w14:paraId="6733BB28">
      <w:pPr>
        <w:spacing w:line="360" w:lineRule="auto"/>
        <w:ind w:firstLine="54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4"/>
        </w:rPr>
        <w:t>地点（网址）：</w:t>
      </w:r>
      <w:r>
        <w:rPr>
          <w:rFonts w:hint="eastAsia" w:ascii="宋体" w:hAnsi="宋体" w:cs="宋体"/>
          <w:color w:val="auto"/>
          <w:sz w:val="24"/>
        </w:rPr>
        <w:t>广西政府采购云平台（https://www.gcy.zfcg.gxzf.gov.cn/）</w:t>
      </w:r>
    </w:p>
    <w:p w14:paraId="21D66F19">
      <w:pPr>
        <w:spacing w:line="360" w:lineRule="auto"/>
        <w:ind w:firstLine="540"/>
        <w:rPr>
          <w:rFonts w:cs="宋体" w:asciiTheme="minorEastAsia" w:hAnsiTheme="minorEastAsia" w:eastAsiaTheme="minorEastAsia"/>
          <w:color w:val="auto"/>
          <w:sz w:val="24"/>
          <w:u w:val="single"/>
        </w:rPr>
      </w:pPr>
      <w:r>
        <w:rPr>
          <w:rFonts w:hint="eastAsia" w:cs="宋体" w:asciiTheme="minorEastAsia" w:hAnsiTheme="minorEastAsia" w:eastAsiaTheme="minorEastAsia"/>
          <w:color w:val="auto"/>
          <w:sz w:val="24"/>
        </w:rPr>
        <w:t>方式：供应商登录</w:t>
      </w:r>
      <w:r>
        <w:rPr>
          <w:rFonts w:hint="eastAsia" w:ascii="宋体" w:hAnsi="宋体" w:cs="宋体"/>
          <w:color w:val="auto"/>
          <w:sz w:val="24"/>
        </w:rPr>
        <w:t>广西政府采购云平台（https://www.gcy.zfcg.gxzf.gov.cn/）</w:t>
      </w:r>
      <w:r>
        <w:rPr>
          <w:rFonts w:hint="eastAsia" w:cs="宋体" w:asciiTheme="minorEastAsia" w:hAnsiTheme="minorEastAsia" w:eastAsiaTheme="minorEastAsia"/>
          <w:color w:val="auto"/>
          <w:sz w:val="24"/>
        </w:rPr>
        <w:t>在线申请获取采购文件（进入“项目采购”应用，在获取采购文件菜单中选择项目，申请获取采购文件）。</w:t>
      </w:r>
    </w:p>
    <w:p w14:paraId="5FDC9A9A">
      <w:pPr>
        <w:spacing w:line="360" w:lineRule="auto"/>
        <w:ind w:firstLine="540"/>
        <w:rPr>
          <w:rFonts w:cs="宋体" w:asciiTheme="minorEastAsia" w:hAnsiTheme="minorEastAsia" w:eastAsiaTheme="minorEastAsia"/>
          <w:color w:val="auto"/>
          <w:sz w:val="28"/>
          <w:szCs w:val="28"/>
        </w:rPr>
      </w:pPr>
      <w:r>
        <w:rPr>
          <w:rFonts w:hint="eastAsia" w:cs="宋体" w:asciiTheme="minorEastAsia" w:hAnsiTheme="minorEastAsia" w:eastAsiaTheme="minorEastAsia"/>
          <w:b/>
          <w:color w:val="auto"/>
          <w:sz w:val="24"/>
        </w:rPr>
        <w:t>售价：</w:t>
      </w:r>
      <w:r>
        <w:rPr>
          <w:rFonts w:hint="eastAsia" w:cs="仿宋_GB2312" w:asciiTheme="minorEastAsia" w:hAnsiTheme="minorEastAsia" w:eastAsiaTheme="minorEastAsia"/>
          <w:color w:val="auto"/>
          <w:sz w:val="24"/>
        </w:rPr>
        <w:t>0。</w:t>
      </w:r>
    </w:p>
    <w:p w14:paraId="71BAD66F">
      <w:pPr>
        <w:pStyle w:val="632"/>
        <w:ind w:firstLine="0"/>
        <w:rPr>
          <w:b/>
          <w:color w:val="auto"/>
        </w:rPr>
      </w:pPr>
      <w:bookmarkStart w:id="24" w:name="_Toc35393632"/>
      <w:bookmarkStart w:id="25" w:name="_Toc28359015"/>
      <w:bookmarkStart w:id="26" w:name="_Toc35393801"/>
      <w:bookmarkStart w:id="27" w:name="_Toc28359092"/>
      <w:r>
        <w:rPr>
          <w:rFonts w:hint="eastAsia"/>
          <w:b/>
          <w:color w:val="auto"/>
        </w:rPr>
        <w:t>四、响应文件提交</w:t>
      </w:r>
      <w:bookmarkEnd w:id="24"/>
      <w:bookmarkEnd w:id="25"/>
      <w:bookmarkEnd w:id="26"/>
      <w:bookmarkEnd w:id="27"/>
      <w:r>
        <w:rPr>
          <w:rFonts w:hint="eastAsia"/>
          <w:b/>
          <w:color w:val="auto"/>
        </w:rPr>
        <w:t>（上传）</w:t>
      </w:r>
    </w:p>
    <w:p w14:paraId="53469783">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截止时间：</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5</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5</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15</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w:t>
      </w:r>
    </w:p>
    <w:p w14:paraId="141301B4">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ascii="宋体" w:hAnsi="宋体" w:cs="宋体"/>
          <w:color w:val="auto"/>
          <w:sz w:val="24"/>
        </w:rPr>
        <w:t>广西政府采购云平台（https://www.gcy.zfcg.gxzf.gov.cn/）</w:t>
      </w:r>
      <w:r>
        <w:rPr>
          <w:rFonts w:hint="eastAsia" w:cs="仿宋_GB2312" w:asciiTheme="minorEastAsia" w:hAnsiTheme="minorEastAsia" w:eastAsiaTheme="minorEastAsia"/>
          <w:b w:val="0"/>
          <w:bCs/>
          <w:color w:val="auto"/>
          <w:sz w:val="24"/>
        </w:rPr>
        <w:t>。</w:t>
      </w:r>
    </w:p>
    <w:p w14:paraId="34340E77">
      <w:pPr>
        <w:pStyle w:val="632"/>
        <w:ind w:firstLine="0"/>
        <w:rPr>
          <w:b/>
          <w:color w:val="auto"/>
        </w:rPr>
      </w:pPr>
      <w:bookmarkStart w:id="28" w:name="_Toc35393802"/>
      <w:bookmarkStart w:id="29" w:name="_Toc35393633"/>
      <w:bookmarkStart w:id="30" w:name="_Toc28359016"/>
      <w:bookmarkStart w:id="31" w:name="_Toc28359093"/>
      <w:r>
        <w:rPr>
          <w:rFonts w:hint="eastAsia"/>
          <w:b/>
          <w:color w:val="auto"/>
        </w:rPr>
        <w:t>五、响应文件开启</w:t>
      </w:r>
      <w:bookmarkEnd w:id="28"/>
      <w:bookmarkEnd w:id="29"/>
      <w:bookmarkEnd w:id="30"/>
      <w:bookmarkEnd w:id="31"/>
    </w:p>
    <w:p w14:paraId="76A65AD1">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时间：</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5</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5</w:t>
      </w:r>
      <w:r>
        <w:rPr>
          <w:rFonts w:hint="eastAsia" w:asciiTheme="minorEastAsia" w:hAnsiTheme="minorEastAsia" w:eastAsiaTheme="minorEastAsia"/>
          <w:bCs/>
          <w:color w:val="auto"/>
          <w:sz w:val="24"/>
          <w:u w:val="single"/>
        </w:rPr>
        <w:t>月</w:t>
      </w:r>
      <w:r>
        <w:rPr>
          <w:rFonts w:hint="eastAsia" w:asciiTheme="minorEastAsia" w:hAnsiTheme="minorEastAsia" w:eastAsiaTheme="minorEastAsia"/>
          <w:bCs/>
          <w:color w:val="auto"/>
          <w:sz w:val="24"/>
          <w:u w:val="single"/>
          <w:lang w:val="en-US" w:eastAsia="zh-CN"/>
        </w:rPr>
        <w:t>15</w:t>
      </w:r>
      <w:r>
        <w:rPr>
          <w:rFonts w:hint="eastAsia" w:asciiTheme="minorEastAsia" w:hAnsiTheme="minorEastAsia" w:eastAsiaTheme="minorEastAsia"/>
          <w:bCs/>
          <w:color w:val="auto"/>
          <w:sz w:val="24"/>
          <w:u w:val="single"/>
        </w:rPr>
        <w:t>日</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点</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分00秒</w:t>
      </w:r>
      <w:r>
        <w:rPr>
          <w:rFonts w:hint="eastAsia" w:asciiTheme="minorEastAsia" w:hAnsiTheme="minorEastAsia" w:eastAsiaTheme="minorEastAsia"/>
          <w:bCs/>
          <w:color w:val="auto"/>
          <w:sz w:val="24"/>
        </w:rPr>
        <w:t>（北京时间）</w:t>
      </w:r>
    </w:p>
    <w:p w14:paraId="16E28D99">
      <w:pPr>
        <w:spacing w:line="360" w:lineRule="auto"/>
        <w:ind w:firstLine="480" w:firstLineChars="200"/>
        <w:rPr>
          <w:rFonts w:asciiTheme="minorEastAsia" w:hAnsiTheme="minorEastAsia" w:eastAsiaTheme="minorEastAsia"/>
          <w:bCs/>
          <w:color w:val="auto"/>
          <w:sz w:val="24"/>
          <w:u w:val="single"/>
        </w:rPr>
      </w:pPr>
      <w:r>
        <w:rPr>
          <w:rFonts w:hint="eastAsia" w:asciiTheme="minorEastAsia" w:hAnsiTheme="minorEastAsia" w:eastAsiaTheme="minorEastAsia"/>
          <w:color w:val="auto"/>
          <w:sz w:val="24"/>
        </w:rPr>
        <w:t>地点：</w:t>
      </w:r>
      <w:r>
        <w:rPr>
          <w:rFonts w:hint="eastAsia" w:ascii="宋体" w:hAnsi="宋体" w:cs="宋体"/>
          <w:color w:val="auto"/>
          <w:sz w:val="24"/>
        </w:rPr>
        <w:t>广西政府采购云平台（https://www.gcy.zfcg.gxzf.gov.cn/）</w:t>
      </w:r>
      <w:r>
        <w:rPr>
          <w:rFonts w:hint="eastAsia" w:cs="宋体" w:asciiTheme="minorEastAsia" w:hAnsiTheme="minorEastAsia" w:eastAsiaTheme="minorEastAsia"/>
          <w:color w:val="auto"/>
          <w:sz w:val="24"/>
        </w:rPr>
        <w:t>。</w:t>
      </w:r>
    </w:p>
    <w:p w14:paraId="2D77DAB6">
      <w:pPr>
        <w:pStyle w:val="632"/>
        <w:ind w:firstLine="0"/>
        <w:rPr>
          <w:b/>
          <w:color w:val="auto"/>
        </w:rPr>
      </w:pPr>
      <w:bookmarkStart w:id="32" w:name="_Toc35393634"/>
      <w:bookmarkStart w:id="33" w:name="_Toc35393803"/>
      <w:bookmarkStart w:id="34" w:name="_Toc28359094"/>
      <w:bookmarkStart w:id="35" w:name="_Toc28359017"/>
      <w:r>
        <w:rPr>
          <w:rFonts w:hint="eastAsia"/>
          <w:b/>
          <w:color w:val="auto"/>
        </w:rPr>
        <w:t>六、公告期限</w:t>
      </w:r>
      <w:bookmarkEnd w:id="32"/>
      <w:bookmarkEnd w:id="33"/>
      <w:bookmarkEnd w:id="34"/>
      <w:bookmarkEnd w:id="35"/>
    </w:p>
    <w:p w14:paraId="6F9AADF2">
      <w:pPr>
        <w:spacing w:line="360" w:lineRule="auto"/>
        <w:ind w:firstLine="480" w:firstLineChars="200"/>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自本公告发布之日起</w:t>
      </w:r>
      <w:r>
        <w:rPr>
          <w:rFonts w:hint="eastAsia" w:cs="宋体" w:asciiTheme="minorEastAsia" w:hAnsiTheme="minorEastAsia" w:eastAsiaTheme="minorEastAsia"/>
          <w:color w:val="auto"/>
          <w:kern w:val="0"/>
          <w:sz w:val="24"/>
          <w:lang w:val="en-US" w:eastAsia="zh-CN"/>
        </w:rPr>
        <w:t>5</w:t>
      </w:r>
      <w:r>
        <w:rPr>
          <w:rFonts w:hint="eastAsia" w:cs="宋体" w:asciiTheme="minorEastAsia" w:hAnsiTheme="minorEastAsia" w:eastAsiaTheme="minorEastAsia"/>
          <w:color w:val="auto"/>
          <w:kern w:val="0"/>
          <w:sz w:val="24"/>
        </w:rPr>
        <w:t>个工作日。</w:t>
      </w:r>
    </w:p>
    <w:p w14:paraId="3AC86257">
      <w:pPr>
        <w:pStyle w:val="632"/>
        <w:ind w:firstLine="0"/>
        <w:rPr>
          <w:b/>
          <w:color w:val="auto"/>
        </w:rPr>
      </w:pPr>
      <w:bookmarkStart w:id="36" w:name="_Toc35393635"/>
      <w:bookmarkStart w:id="37" w:name="_Toc35393804"/>
      <w:r>
        <w:rPr>
          <w:rFonts w:hint="eastAsia"/>
          <w:b/>
          <w:color w:val="auto"/>
        </w:rPr>
        <w:t>七、其他补充事宜</w:t>
      </w:r>
      <w:bookmarkEnd w:id="36"/>
      <w:bookmarkEnd w:id="37"/>
    </w:p>
    <w:p w14:paraId="1E2A073B">
      <w:pPr>
        <w:spacing w:line="360" w:lineRule="auto"/>
        <w:ind w:firstLine="480" w:firstLineChars="200"/>
        <w:rPr>
          <w:rFonts w:ascii="宋体" w:hAnsi="宋体" w:cs="宋体"/>
          <w:color w:val="auto"/>
          <w:sz w:val="24"/>
        </w:rPr>
      </w:pPr>
      <w:r>
        <w:rPr>
          <w:rFonts w:hint="eastAsia" w:ascii="宋体" w:hAnsi="宋体" w:cs="宋体"/>
          <w:color w:val="auto"/>
          <w:sz w:val="24"/>
        </w:rPr>
        <w:t>1.磋商保证金：</w:t>
      </w:r>
      <w:r>
        <w:rPr>
          <w:rFonts w:hint="eastAsia" w:ascii="宋体" w:hAnsi="宋体" w:cs="宋体"/>
          <w:color w:val="auto"/>
          <w:sz w:val="24"/>
          <w:lang w:eastAsia="zh-CN"/>
        </w:rPr>
        <w:t>不要求</w:t>
      </w:r>
      <w:r>
        <w:rPr>
          <w:rFonts w:hint="eastAsia" w:ascii="宋体" w:hAnsi="宋体" w:cs="宋体"/>
          <w:color w:val="auto"/>
          <w:sz w:val="24"/>
        </w:rPr>
        <w:t>。</w:t>
      </w:r>
    </w:p>
    <w:p w14:paraId="0EA59268">
      <w:pPr>
        <w:spacing w:line="360" w:lineRule="auto"/>
        <w:ind w:firstLine="480" w:firstLineChars="200"/>
        <w:rPr>
          <w:rFonts w:ascii="宋体" w:hAnsi="宋体" w:cs="宋体"/>
          <w:color w:val="auto"/>
          <w:sz w:val="24"/>
        </w:rPr>
      </w:pPr>
      <w:r>
        <w:rPr>
          <w:rFonts w:hint="eastAsia" w:ascii="宋体" w:hAnsi="宋体" w:cs="宋体"/>
          <w:color w:val="auto"/>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2DF32190">
      <w:pPr>
        <w:spacing w:line="360" w:lineRule="auto"/>
        <w:ind w:firstLine="480" w:firstLineChars="200"/>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599F8F8">
      <w:pPr>
        <w:spacing w:line="360" w:lineRule="auto"/>
        <w:ind w:firstLine="480" w:firstLineChars="200"/>
        <w:rPr>
          <w:rFonts w:ascii="宋体" w:hAnsi="宋体" w:cs="宋体"/>
          <w:color w:val="auto"/>
          <w:sz w:val="24"/>
        </w:rPr>
      </w:pPr>
      <w:r>
        <w:rPr>
          <w:rFonts w:hint="eastAsia" w:ascii="宋体" w:hAnsi="宋体" w:cs="宋体"/>
          <w:color w:val="auto"/>
          <w:sz w:val="24"/>
        </w:rPr>
        <w:t>4.网上公告媒体查询：中国政府采购网（http://www.ccgp.gov.cn/）、广西壮族自治区政府 采 购 网 （ http://www.ccgp-guangxi.gov.cn/ ） 、 全 国 公 共 资 源 交 易 平 台 （ 广 西 • 北 海 ）（http://ggzy.jgswj.gxzf.gov.cn/bhggzy/）。</w:t>
      </w:r>
    </w:p>
    <w:p w14:paraId="15D34366">
      <w:pPr>
        <w:spacing w:line="360" w:lineRule="auto"/>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D57D58B">
      <w:pPr>
        <w:spacing w:line="360" w:lineRule="auto"/>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486AC358">
      <w:pPr>
        <w:spacing w:line="360" w:lineRule="auto"/>
        <w:ind w:firstLine="480" w:firstLineChars="200"/>
        <w:rPr>
          <w:rFonts w:asciiTheme="minorEastAsia" w:hAnsiTheme="minorEastAsia" w:eastAsiaTheme="minorEastAsia"/>
          <w:color w:val="auto"/>
          <w:sz w:val="24"/>
        </w:rPr>
      </w:pPr>
      <w:r>
        <w:rPr>
          <w:rFonts w:hint="eastAsia" w:ascii="宋体" w:hAnsi="宋体" w:cs="宋体"/>
          <w:color w:val="auto"/>
          <w:sz w:val="24"/>
        </w:rPr>
        <w:t>7.本项目采用远程异地评标</w:t>
      </w:r>
      <w:r>
        <w:rPr>
          <w:rFonts w:hint="eastAsia" w:cs="宋体" w:asciiTheme="minorEastAsia" w:hAnsiTheme="minorEastAsia" w:eastAsiaTheme="minorEastAsia"/>
          <w:color w:val="auto"/>
          <w:sz w:val="24"/>
        </w:rPr>
        <w:t>。</w:t>
      </w:r>
    </w:p>
    <w:p w14:paraId="12DEC995">
      <w:pPr>
        <w:pStyle w:val="632"/>
        <w:ind w:firstLine="0"/>
        <w:rPr>
          <w:b/>
          <w:color w:val="auto"/>
        </w:rPr>
      </w:pPr>
      <w:bookmarkStart w:id="38" w:name="_Toc28359018"/>
      <w:bookmarkStart w:id="39" w:name="_Toc35393805"/>
      <w:bookmarkStart w:id="40" w:name="_Toc28359095"/>
      <w:bookmarkStart w:id="41" w:name="_Toc35393636"/>
      <w:r>
        <w:rPr>
          <w:rFonts w:hint="eastAsia"/>
          <w:b/>
          <w:color w:val="auto"/>
        </w:rPr>
        <w:t>八、凡对本次采购提出询问、质疑、投诉，请按以下方式联系</w:t>
      </w:r>
      <w:bookmarkEnd w:id="38"/>
      <w:bookmarkEnd w:id="39"/>
      <w:bookmarkEnd w:id="40"/>
      <w:bookmarkEnd w:id="41"/>
    </w:p>
    <w:p w14:paraId="56AB2151">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1.采购人信息</w:t>
      </w:r>
    </w:p>
    <w:p w14:paraId="6A86E5B3">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北海市银海区农业农村和水利局</w:t>
      </w:r>
    </w:p>
    <w:p w14:paraId="08537C8A">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lang w:eastAsia="zh-CN"/>
        </w:rPr>
        <w:t>北海市银海区新世纪大道银海区政府大院</w:t>
      </w:r>
      <w:r>
        <w:rPr>
          <w:rFonts w:hint="eastAsia" w:ascii="宋体" w:hAnsi="宋体" w:cs="宋体"/>
          <w:color w:val="auto"/>
          <w:sz w:val="24"/>
        </w:rPr>
        <w:t xml:space="preserve"> </w:t>
      </w:r>
    </w:p>
    <w:p w14:paraId="2C10151A">
      <w:pPr>
        <w:adjustRightInd w:val="0"/>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项目联系人：黄</w:t>
      </w:r>
      <w:r>
        <w:rPr>
          <w:rFonts w:hint="eastAsia" w:ascii="宋体" w:hAnsi="宋体" w:cs="宋体"/>
          <w:color w:val="auto"/>
          <w:sz w:val="24"/>
          <w:lang w:eastAsia="zh-CN"/>
        </w:rPr>
        <w:t>瑞娟</w:t>
      </w:r>
    </w:p>
    <w:p w14:paraId="357156F4">
      <w:pPr>
        <w:adjustRightInd w:val="0"/>
        <w:spacing w:line="360" w:lineRule="auto"/>
        <w:ind w:firstLine="480" w:firstLineChars="200"/>
        <w:rPr>
          <w:rFonts w:ascii="宋体" w:hAnsi="宋体" w:cs="宋体"/>
          <w:color w:val="auto"/>
          <w:sz w:val="24"/>
        </w:rPr>
      </w:pPr>
      <w:r>
        <w:rPr>
          <w:rFonts w:hint="eastAsia" w:ascii="宋体" w:hAnsi="宋体" w:cs="宋体"/>
          <w:color w:val="auto"/>
          <w:sz w:val="24"/>
        </w:rPr>
        <w:t xml:space="preserve">项目联系方式：0779-3228329 </w:t>
      </w:r>
    </w:p>
    <w:p w14:paraId="30944C09">
      <w:pPr>
        <w:adjustRightInd w:val="0"/>
        <w:spacing w:line="360" w:lineRule="auto"/>
        <w:rPr>
          <w:rFonts w:ascii="宋体" w:hAnsi="宋体" w:cs="宋体"/>
          <w:color w:val="auto"/>
          <w:sz w:val="24"/>
        </w:rPr>
      </w:pPr>
      <w:r>
        <w:rPr>
          <w:rFonts w:hint="eastAsia" w:ascii="宋体" w:hAnsi="宋体" w:cs="宋体"/>
          <w:color w:val="auto"/>
          <w:sz w:val="24"/>
        </w:rPr>
        <w:t xml:space="preserve">  </w:t>
      </w:r>
    </w:p>
    <w:p w14:paraId="3E7E42F6">
      <w:pPr>
        <w:adjustRightInd w:val="0"/>
        <w:spacing w:line="360" w:lineRule="auto"/>
        <w:rPr>
          <w:rFonts w:ascii="宋体" w:hAnsi="宋体" w:cs="宋体"/>
          <w:color w:val="auto"/>
          <w:sz w:val="24"/>
        </w:rPr>
      </w:pPr>
      <w:r>
        <w:rPr>
          <w:rFonts w:hint="eastAsia" w:ascii="宋体" w:hAnsi="宋体" w:cs="宋体"/>
          <w:color w:val="auto"/>
          <w:sz w:val="24"/>
        </w:rPr>
        <w:t xml:space="preserve">    2.采购代理机构信息            </w:t>
      </w:r>
    </w:p>
    <w:p w14:paraId="142F6868">
      <w:pPr>
        <w:adjustRightInd w:val="0"/>
        <w:spacing w:line="360" w:lineRule="auto"/>
        <w:ind w:firstLine="480"/>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广西璟华工程管理有限公司</w:t>
      </w:r>
    </w:p>
    <w:p w14:paraId="132AFBEC">
      <w:pPr>
        <w:adjustRightInd w:val="0"/>
        <w:spacing w:line="360" w:lineRule="auto"/>
        <w:ind w:firstLine="480"/>
        <w:rPr>
          <w:rFonts w:ascii="宋体" w:hAnsi="宋体" w:cs="宋体"/>
          <w:color w:val="auto"/>
          <w:sz w:val="24"/>
        </w:rPr>
      </w:pPr>
      <w:r>
        <w:rPr>
          <w:rFonts w:hint="eastAsia" w:ascii="宋体" w:hAnsi="宋体" w:cs="宋体"/>
          <w:color w:val="auto"/>
          <w:sz w:val="24"/>
        </w:rPr>
        <w:t>地    址：北海市海城区银河城市科技产业城2幢1202号</w:t>
      </w:r>
    </w:p>
    <w:p w14:paraId="002D876F">
      <w:pPr>
        <w:adjustRightInd w:val="0"/>
        <w:spacing w:line="360" w:lineRule="auto"/>
        <w:rPr>
          <w:rFonts w:ascii="宋体" w:hAnsi="宋体" w:cs="宋体"/>
          <w:color w:val="auto"/>
          <w:sz w:val="24"/>
        </w:rPr>
      </w:pPr>
      <w:r>
        <w:rPr>
          <w:rFonts w:hint="eastAsia" w:ascii="宋体" w:hAnsi="宋体" w:cs="宋体"/>
          <w:color w:val="auto"/>
          <w:sz w:val="24"/>
        </w:rPr>
        <w:t xml:space="preserve">    项目联系人（询问）：</w:t>
      </w:r>
      <w:r>
        <w:rPr>
          <w:rFonts w:hint="eastAsia" w:ascii="宋体" w:hAnsi="宋体" w:cs="宋体"/>
          <w:color w:val="auto"/>
          <w:sz w:val="24"/>
          <w:lang w:eastAsia="zh-CN"/>
        </w:rPr>
        <w:t>陈工</w:t>
      </w:r>
      <w:r>
        <w:rPr>
          <w:rFonts w:hint="eastAsia" w:ascii="宋体" w:hAnsi="宋体" w:cs="宋体"/>
          <w:color w:val="auto"/>
          <w:sz w:val="24"/>
        </w:rPr>
        <w:t xml:space="preserve"> </w:t>
      </w:r>
    </w:p>
    <w:p w14:paraId="5D5BF264">
      <w:pPr>
        <w:tabs>
          <w:tab w:val="left" w:pos="9639"/>
          <w:tab w:val="left" w:pos="9746"/>
        </w:tabs>
        <w:adjustRightInd w:val="0"/>
        <w:snapToGrid w:val="0"/>
        <w:ind w:firstLine="480" w:firstLineChars="200"/>
        <w:rPr>
          <w:rFonts w:hint="default" w:ascii="宋体" w:hAnsi="宋体" w:eastAsia="宋体" w:cs="宋体"/>
          <w:color w:val="auto"/>
          <w:kern w:val="0"/>
          <w:szCs w:val="21"/>
          <w:lang w:val="en-US" w:eastAsia="zh-CN"/>
        </w:rPr>
      </w:pPr>
      <w:r>
        <w:rPr>
          <w:rFonts w:hint="eastAsia" w:ascii="宋体" w:hAnsi="宋体" w:cs="宋体"/>
          <w:color w:val="auto"/>
          <w:sz w:val="24"/>
        </w:rPr>
        <w:t>项目联系方式（询问）：</w:t>
      </w:r>
      <w:r>
        <w:rPr>
          <w:rFonts w:hint="eastAsia" w:ascii="宋体" w:hAnsi="宋体" w:cs="宋体"/>
          <w:color w:val="auto"/>
          <w:sz w:val="24"/>
          <w:lang w:val="en-US" w:eastAsia="zh-CN"/>
        </w:rPr>
        <w:t>0779-2053505</w:t>
      </w:r>
    </w:p>
    <w:p w14:paraId="6C6F7054">
      <w:pPr>
        <w:tabs>
          <w:tab w:val="left" w:pos="9639"/>
          <w:tab w:val="left" w:pos="9746"/>
        </w:tabs>
        <w:adjustRightInd w:val="0"/>
        <w:snapToGrid w:val="0"/>
        <w:ind w:firstLine="6377" w:firstLineChars="3037"/>
        <w:rPr>
          <w:rFonts w:ascii="宋体" w:hAnsi="宋体" w:cs="宋体"/>
          <w:color w:val="auto"/>
          <w:kern w:val="0"/>
          <w:szCs w:val="21"/>
        </w:rPr>
      </w:pPr>
    </w:p>
    <w:p w14:paraId="1CF293B8">
      <w:pPr>
        <w:adjustRightInd w:val="0"/>
        <w:spacing w:line="360" w:lineRule="auto"/>
        <w:ind w:firstLine="480" w:firstLineChars="200"/>
        <w:rPr>
          <w:rFonts w:ascii="宋体" w:hAnsi="宋体" w:cs="宋体"/>
          <w:color w:val="auto"/>
          <w:sz w:val="24"/>
        </w:rPr>
      </w:pPr>
    </w:p>
    <w:p w14:paraId="24BDAB40">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rPr>
        <w:t>采购人（盖章）：                              采购代理机构（盖章）：</w:t>
      </w:r>
    </w:p>
    <w:p w14:paraId="296A21E5">
      <w:pPr>
        <w:adjustRightInd w:val="0"/>
        <w:spacing w:line="360" w:lineRule="auto"/>
        <w:ind w:firstLine="480" w:firstLineChars="200"/>
        <w:rPr>
          <w:rFonts w:hint="eastAsia" w:ascii="宋体" w:hAnsi="宋体" w:cs="宋体"/>
          <w:color w:val="auto"/>
          <w:sz w:val="24"/>
        </w:rPr>
      </w:pPr>
      <w:r>
        <w:rPr>
          <w:rFonts w:hint="eastAsia" w:ascii="宋体" w:hAnsi="宋体" w:cs="宋体"/>
          <w:color w:val="auto"/>
          <w:sz w:val="24"/>
          <w:lang w:eastAsia="zh-CN"/>
        </w:rPr>
        <w:t>北海市银海区农业农村和水利局</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cs="宋体"/>
          <w:color w:val="auto"/>
          <w:sz w:val="24"/>
        </w:rPr>
        <w:t>广西</w:t>
      </w:r>
      <w:r>
        <w:rPr>
          <w:rFonts w:hint="eastAsia" w:ascii="宋体" w:hAnsi="宋体" w:cs="宋体"/>
          <w:color w:val="auto"/>
          <w:sz w:val="24"/>
          <w:lang w:eastAsia="zh-CN"/>
        </w:rPr>
        <w:t>璟华</w:t>
      </w:r>
      <w:r>
        <w:rPr>
          <w:rFonts w:hint="eastAsia" w:ascii="宋体" w:hAnsi="宋体" w:cs="宋体"/>
          <w:color w:val="auto"/>
          <w:sz w:val="24"/>
        </w:rPr>
        <w:t xml:space="preserve">工程管理有限公司                          </w:t>
      </w:r>
    </w:p>
    <w:p w14:paraId="6918FCE7">
      <w:pPr>
        <w:spacing w:line="360" w:lineRule="auto"/>
        <w:ind w:firstLine="480" w:firstLineChars="200"/>
        <w:rPr>
          <w:rFonts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 xml:space="preserve">日                              </w:t>
      </w:r>
      <w:r>
        <w:rPr>
          <w:rFonts w:hint="eastAsia" w:ascii="宋体" w:hAnsi="宋体" w:cs="宋体"/>
          <w:color w:val="auto"/>
          <w:sz w:val="24"/>
          <w:lang w:val="en-US" w:eastAsia="zh-CN"/>
        </w:rPr>
        <w:t xml:space="preserve">   </w:t>
      </w:r>
      <w:r>
        <w:rPr>
          <w:rFonts w:hint="eastAsia" w:ascii="宋体" w:hAnsi="宋体" w:cs="宋体"/>
          <w:color w:val="auto"/>
          <w:sz w:val="24"/>
        </w:rPr>
        <w:t>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4</w:t>
      </w:r>
      <w:r>
        <w:rPr>
          <w:rFonts w:hint="eastAsia" w:ascii="宋体" w:hAnsi="宋体" w:cs="宋体"/>
          <w:color w:val="auto"/>
          <w:sz w:val="24"/>
        </w:rPr>
        <w:t>月</w:t>
      </w:r>
      <w:r>
        <w:rPr>
          <w:rFonts w:hint="eastAsia" w:ascii="宋体" w:hAnsi="宋体" w:cs="宋体"/>
          <w:color w:val="auto"/>
          <w:sz w:val="24"/>
          <w:lang w:val="en-US" w:eastAsia="zh-CN"/>
        </w:rPr>
        <w:t xml:space="preserve">30 </w:t>
      </w:r>
      <w:r>
        <w:rPr>
          <w:rFonts w:hint="eastAsia" w:ascii="宋体" w:hAnsi="宋体" w:cs="宋体"/>
          <w:color w:val="auto"/>
          <w:sz w:val="24"/>
        </w:rPr>
        <w:t>日</w:t>
      </w:r>
    </w:p>
    <w:p w14:paraId="0E7898E3">
      <w:pPr>
        <w:spacing w:line="360" w:lineRule="auto"/>
        <w:rPr>
          <w:rFonts w:cs="仿宋_GB2312" w:asciiTheme="minorEastAsia" w:hAnsiTheme="minorEastAsia" w:eastAsiaTheme="minorEastAsia"/>
          <w:color w:val="auto"/>
          <w:sz w:val="24"/>
        </w:rPr>
      </w:pPr>
    </w:p>
    <w:p w14:paraId="1773C36F">
      <w:pPr>
        <w:pStyle w:val="33"/>
        <w:spacing w:line="360" w:lineRule="auto"/>
        <w:ind w:firstLine="480" w:firstLineChars="200"/>
        <w:rPr>
          <w:rFonts w:cs="仿宋_GB2312" w:asciiTheme="minorEastAsia" w:hAnsiTheme="minorEastAsia" w:eastAsiaTheme="minorEastAsia"/>
          <w:color w:val="auto"/>
          <w:sz w:val="24"/>
          <w:szCs w:val="24"/>
        </w:rPr>
      </w:pPr>
    </w:p>
    <w:p w14:paraId="031E8049">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14:paraId="31461C3A">
      <w:pPr>
        <w:adjustRightInd/>
        <w:spacing w:line="360" w:lineRule="auto"/>
        <w:jc w:val="center"/>
        <w:outlineLvl w:val="0"/>
        <w:rPr>
          <w:rFonts w:cs="仿宋_GB2312" w:asciiTheme="minorEastAsia" w:hAnsiTheme="minorEastAsia" w:eastAsiaTheme="minorEastAsia"/>
          <w:b/>
          <w:color w:val="auto"/>
          <w:sz w:val="32"/>
          <w:szCs w:val="20"/>
        </w:rPr>
      </w:pPr>
      <w:bookmarkStart w:id="42" w:name="_Toc31839"/>
      <w:r>
        <w:rPr>
          <w:rFonts w:hint="eastAsia" w:cs="仿宋_GB2312" w:asciiTheme="minorEastAsia" w:hAnsiTheme="minorEastAsia" w:eastAsiaTheme="minorEastAsia"/>
          <w:b/>
          <w:color w:val="auto"/>
          <w:sz w:val="36"/>
          <w:szCs w:val="20"/>
        </w:rPr>
        <w:t>第二部分  竞争性磋商流程</w:t>
      </w:r>
      <w:bookmarkEnd w:id="42"/>
    </w:p>
    <w:p w14:paraId="42AD59C6">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62E49C51">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182FDCD8">
      <w:pPr>
        <w:pStyle w:val="394"/>
        <w:spacing w:before="0"/>
        <w:ind w:firstLine="480"/>
        <w:rPr>
          <w:rFonts w:asciiTheme="minorEastAsia" w:hAnsiTheme="minorEastAsia" w:eastAsiaTheme="minorEastAsia"/>
          <w:color w:val="auto"/>
          <w:szCs w:val="24"/>
        </w:rPr>
      </w:pPr>
      <w:r>
        <w:rPr>
          <w:rFonts w:ascii="Wingdings" w:hAnsi="Wingdings"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35B4C08B">
      <w:pPr>
        <w:pStyle w:val="394"/>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559C1D68">
      <w:pPr>
        <w:pStyle w:val="394"/>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50AC7145">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598BBAFD">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471079FE">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6B1462E6">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30072329">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47039CCA">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32C02427">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70"/>
          <w:rFonts w:hint="eastAsia" w:asciiTheme="minorEastAsia" w:hAnsiTheme="minorEastAsia" w:eastAsiaTheme="minorEastAsia"/>
          <w:snapToGrid/>
          <w:color w:val="auto"/>
          <w:sz w:val="24"/>
          <w:szCs w:val="24"/>
        </w:rPr>
        <w:t>www.creditchina.gov.cn</w:t>
      </w:r>
      <w:r>
        <w:rPr>
          <w:rStyle w:val="70"/>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7304A8F8">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4A404687">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0A8ADE1A">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2D74AFE7">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29418FE0">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50F89BFD">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25B27035">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6BD7C0D5">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3CFEF94">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44CB885A">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3BF902A3">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026A6ACD">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5427F30C">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41499D09">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0B19643B">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1F2DCE5C">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4FCE296">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763B7A2E">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527A792B">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2D21A405">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1A06011">
      <w:pPr>
        <w:pStyle w:val="394"/>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2AEB2BB8">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B6A8EF1">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6D6BF115">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2C8E3B55">
      <w:pPr>
        <w:pStyle w:val="394"/>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59CAA86B">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738239E2">
      <w:pPr>
        <w:pStyle w:val="394"/>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36D46AAF">
      <w:pPr>
        <w:pStyle w:val="394"/>
        <w:spacing w:before="0"/>
        <w:ind w:firstLine="0" w:firstLineChars="0"/>
        <w:rPr>
          <w:rFonts w:asciiTheme="minorEastAsia" w:hAnsiTheme="minorEastAsia" w:eastAsiaTheme="minorEastAsia"/>
          <w:b/>
          <w:color w:val="auto"/>
        </w:rPr>
      </w:pPr>
    </w:p>
    <w:p w14:paraId="1420545A">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46D383BD">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1C6E8E">
                            <w:pPr>
                              <w:rPr>
                                <w:rFonts w:asciiTheme="minorEastAsia" w:hAnsiTheme="minorEastAsia" w:eastAsiaTheme="minorEastAsia"/>
                              </w:rPr>
                            </w:pPr>
                            <w:r>
                              <w:rPr>
                                <w:rFonts w:hint="eastAsia" w:asciiTheme="minorEastAsia" w:hAnsiTheme="minorEastAsia" w:eastAsiaTheme="minorEastAsia"/>
                              </w:rPr>
                              <w:t>验收</w:t>
                            </w:r>
                          </w:p>
                          <w:p w14:paraId="7A6DBF3A">
                            <w:pPr>
                              <w:rPr>
                                <w:rFonts w:ascii="仿宋_GB2312" w:eastAsia="仿宋_GB2312"/>
                              </w:rPr>
                            </w:pPr>
                            <w:r>
                              <w:rPr>
                                <w:rFonts w:hint="eastAsia" w:ascii="仿宋_GB2312" w:eastAsia="仿宋_GB2312"/>
                              </w:rPr>
                              <w:t>立项</w:t>
                            </w:r>
                          </w:p>
                          <w:p w14:paraId="7E5733D3">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601C6E8E">
                      <w:pPr>
                        <w:rPr>
                          <w:rFonts w:asciiTheme="minorEastAsia" w:hAnsiTheme="minorEastAsia" w:eastAsiaTheme="minorEastAsia"/>
                        </w:rPr>
                      </w:pPr>
                      <w:r>
                        <w:rPr>
                          <w:rFonts w:hint="eastAsia" w:asciiTheme="minorEastAsia" w:hAnsiTheme="minorEastAsia" w:eastAsiaTheme="minorEastAsia"/>
                        </w:rPr>
                        <w:t>验收</w:t>
                      </w:r>
                    </w:p>
                    <w:p w14:paraId="7A6DBF3A">
                      <w:pPr>
                        <w:rPr>
                          <w:rFonts w:ascii="仿宋_GB2312" w:eastAsia="仿宋_GB2312"/>
                        </w:rPr>
                      </w:pPr>
                      <w:r>
                        <w:rPr>
                          <w:rFonts w:hint="eastAsia" w:ascii="仿宋_GB2312" w:eastAsia="仿宋_GB2312"/>
                        </w:rPr>
                        <w:t>立项</w:t>
                      </w:r>
                    </w:p>
                    <w:p w14:paraId="7E5733D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FF28EC7">
                            <w:pPr>
                              <w:rPr>
                                <w:rFonts w:asciiTheme="minorEastAsia" w:hAnsiTheme="minorEastAsia" w:eastAsiaTheme="minorEastAsia"/>
                              </w:rPr>
                            </w:pPr>
                            <w:r>
                              <w:rPr>
                                <w:rFonts w:hint="eastAsia" w:asciiTheme="minorEastAsia" w:hAnsiTheme="minorEastAsia" w:eastAsiaTheme="minorEastAsia"/>
                              </w:rPr>
                              <w:t>履约</w:t>
                            </w:r>
                          </w:p>
                          <w:p w14:paraId="725A1C7C">
                            <w:pPr>
                              <w:rPr>
                                <w:rFonts w:ascii="仿宋_GB2312" w:eastAsia="仿宋_GB2312"/>
                              </w:rPr>
                            </w:pPr>
                            <w:r>
                              <w:rPr>
                                <w:rFonts w:hint="eastAsia" w:ascii="仿宋_GB2312" w:eastAsia="仿宋_GB2312"/>
                              </w:rPr>
                              <w:t>立项</w:t>
                            </w:r>
                          </w:p>
                          <w:p w14:paraId="6E4B137A">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3FF28EC7">
                      <w:pPr>
                        <w:rPr>
                          <w:rFonts w:asciiTheme="minorEastAsia" w:hAnsiTheme="minorEastAsia" w:eastAsiaTheme="minorEastAsia"/>
                        </w:rPr>
                      </w:pPr>
                      <w:r>
                        <w:rPr>
                          <w:rFonts w:hint="eastAsia" w:asciiTheme="minorEastAsia" w:hAnsiTheme="minorEastAsia" w:eastAsiaTheme="minorEastAsia"/>
                        </w:rPr>
                        <w:t>履约</w:t>
                      </w:r>
                    </w:p>
                    <w:p w14:paraId="725A1C7C">
                      <w:pPr>
                        <w:rPr>
                          <w:rFonts w:ascii="仿宋_GB2312" w:eastAsia="仿宋_GB2312"/>
                        </w:rPr>
                      </w:pPr>
                      <w:r>
                        <w:rPr>
                          <w:rFonts w:hint="eastAsia" w:ascii="仿宋_GB2312" w:eastAsia="仿宋_GB2312"/>
                        </w:rPr>
                        <w:t>立项</w:t>
                      </w:r>
                    </w:p>
                    <w:p w14:paraId="6E4B137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6A2F94E">
                            <w:pPr>
                              <w:jc w:val="center"/>
                              <w:rPr>
                                <w:rFonts w:asciiTheme="minorEastAsia" w:hAnsiTheme="minorEastAsia" w:eastAsiaTheme="minorEastAsia"/>
                              </w:rPr>
                            </w:pPr>
                            <w:r>
                              <w:rPr>
                                <w:rFonts w:hint="eastAsia" w:asciiTheme="minorEastAsia" w:hAnsiTheme="minorEastAsia" w:eastAsiaTheme="minorEastAsia"/>
                              </w:rPr>
                              <w:t>签订合同</w:t>
                            </w:r>
                          </w:p>
                          <w:p w14:paraId="46B30EE2">
                            <w:pPr>
                              <w:rPr>
                                <w:rFonts w:ascii="仿宋_GB2312" w:eastAsia="仿宋_GB2312"/>
                              </w:rPr>
                            </w:pPr>
                            <w:r>
                              <w:rPr>
                                <w:rFonts w:hint="eastAsia" w:ascii="仿宋_GB2312" w:eastAsia="仿宋_GB2312"/>
                              </w:rPr>
                              <w:t>立项</w:t>
                            </w:r>
                          </w:p>
                          <w:p w14:paraId="71A20C70">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76A2F94E">
                      <w:pPr>
                        <w:jc w:val="center"/>
                        <w:rPr>
                          <w:rFonts w:asciiTheme="minorEastAsia" w:hAnsiTheme="minorEastAsia" w:eastAsiaTheme="minorEastAsia"/>
                        </w:rPr>
                      </w:pPr>
                      <w:r>
                        <w:rPr>
                          <w:rFonts w:hint="eastAsia" w:asciiTheme="minorEastAsia" w:hAnsiTheme="minorEastAsia" w:eastAsiaTheme="minorEastAsia"/>
                        </w:rPr>
                        <w:t>签订合同</w:t>
                      </w:r>
                    </w:p>
                    <w:p w14:paraId="46B30EE2">
                      <w:pPr>
                        <w:rPr>
                          <w:rFonts w:ascii="仿宋_GB2312" w:eastAsia="仿宋_GB2312"/>
                        </w:rPr>
                      </w:pPr>
                      <w:r>
                        <w:rPr>
                          <w:rFonts w:hint="eastAsia" w:ascii="仿宋_GB2312" w:eastAsia="仿宋_GB2312"/>
                        </w:rPr>
                        <w:t>立项</w:t>
                      </w:r>
                    </w:p>
                    <w:p w14:paraId="71A20C7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753E3ED">
                            <w:pPr>
                              <w:rPr>
                                <w:rFonts w:asciiTheme="minorEastAsia" w:hAnsiTheme="minorEastAsia" w:eastAsiaTheme="minorEastAsia"/>
                              </w:rPr>
                            </w:pPr>
                            <w:r>
                              <w:rPr>
                                <w:rFonts w:hint="eastAsia" w:asciiTheme="minorEastAsia" w:hAnsiTheme="minorEastAsia" w:eastAsiaTheme="minorEastAsia"/>
                              </w:rPr>
                              <w:t>成交公告；成交通知书</w:t>
                            </w:r>
                          </w:p>
                          <w:p w14:paraId="0B80E28C">
                            <w:pPr>
                              <w:rPr>
                                <w:rFonts w:ascii="仿宋_GB2312" w:eastAsia="仿宋_GB2312"/>
                              </w:rPr>
                            </w:pPr>
                            <w:r>
                              <w:rPr>
                                <w:rFonts w:hint="eastAsia" w:ascii="仿宋_GB2312" w:eastAsia="仿宋_GB2312"/>
                              </w:rPr>
                              <w:t>立项</w:t>
                            </w:r>
                          </w:p>
                          <w:p w14:paraId="1C25615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5753E3ED">
                      <w:pPr>
                        <w:rPr>
                          <w:rFonts w:asciiTheme="minorEastAsia" w:hAnsiTheme="minorEastAsia" w:eastAsiaTheme="minorEastAsia"/>
                        </w:rPr>
                      </w:pPr>
                      <w:r>
                        <w:rPr>
                          <w:rFonts w:hint="eastAsia" w:asciiTheme="minorEastAsia" w:hAnsiTheme="minorEastAsia" w:eastAsiaTheme="minorEastAsia"/>
                        </w:rPr>
                        <w:t>成交公告；成交通知书</w:t>
                      </w:r>
                    </w:p>
                    <w:p w14:paraId="0B80E28C">
                      <w:pPr>
                        <w:rPr>
                          <w:rFonts w:ascii="仿宋_GB2312" w:eastAsia="仿宋_GB2312"/>
                        </w:rPr>
                      </w:pPr>
                      <w:r>
                        <w:rPr>
                          <w:rFonts w:hint="eastAsia" w:ascii="仿宋_GB2312" w:eastAsia="仿宋_GB2312"/>
                        </w:rPr>
                        <w:t>立项</w:t>
                      </w:r>
                    </w:p>
                    <w:p w14:paraId="1C25615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AE15AE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76D539F">
                            <w:pPr>
                              <w:rPr>
                                <w:rFonts w:ascii="仿宋_GB2312" w:eastAsia="仿宋_GB2312"/>
                              </w:rPr>
                            </w:pPr>
                            <w:r>
                              <w:rPr>
                                <w:rFonts w:hint="eastAsia" w:ascii="仿宋_GB2312" w:eastAsia="仿宋_GB2312"/>
                              </w:rPr>
                              <w:t>立项</w:t>
                            </w:r>
                          </w:p>
                          <w:p w14:paraId="72BF75B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4AE15AE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176D539F">
                      <w:pPr>
                        <w:rPr>
                          <w:rFonts w:ascii="仿宋_GB2312" w:eastAsia="仿宋_GB2312"/>
                        </w:rPr>
                      </w:pPr>
                      <w:r>
                        <w:rPr>
                          <w:rFonts w:hint="eastAsia" w:ascii="仿宋_GB2312" w:eastAsia="仿宋_GB2312"/>
                        </w:rPr>
                        <w:t>立项</w:t>
                      </w:r>
                    </w:p>
                    <w:p w14:paraId="72BF75B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B42D8D">
                            <w:pPr>
                              <w:jc w:val="center"/>
                              <w:rPr>
                                <w:rFonts w:asciiTheme="minorEastAsia" w:hAnsiTheme="minorEastAsia" w:eastAsiaTheme="minorEastAsia"/>
                              </w:rPr>
                            </w:pPr>
                            <w:r>
                              <w:rPr>
                                <w:rFonts w:hint="eastAsia" w:asciiTheme="minorEastAsia" w:hAnsiTheme="minorEastAsia" w:eastAsiaTheme="minorEastAsia"/>
                              </w:rPr>
                              <w:t>评审打分</w:t>
                            </w:r>
                          </w:p>
                          <w:p w14:paraId="36B5A817">
                            <w:pPr>
                              <w:rPr>
                                <w:rFonts w:ascii="仿宋_GB2312" w:eastAsia="仿宋_GB2312"/>
                              </w:rPr>
                            </w:pPr>
                            <w:r>
                              <w:rPr>
                                <w:rFonts w:hint="eastAsia" w:ascii="仿宋_GB2312" w:eastAsia="仿宋_GB2312"/>
                              </w:rPr>
                              <w:t>立项</w:t>
                            </w:r>
                          </w:p>
                          <w:p w14:paraId="242A5E69">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58B42D8D">
                      <w:pPr>
                        <w:jc w:val="center"/>
                        <w:rPr>
                          <w:rFonts w:asciiTheme="minorEastAsia" w:hAnsiTheme="minorEastAsia" w:eastAsiaTheme="minorEastAsia"/>
                        </w:rPr>
                      </w:pPr>
                      <w:r>
                        <w:rPr>
                          <w:rFonts w:hint="eastAsia" w:asciiTheme="minorEastAsia" w:hAnsiTheme="minorEastAsia" w:eastAsiaTheme="minorEastAsia"/>
                        </w:rPr>
                        <w:t>评审打分</w:t>
                      </w:r>
                    </w:p>
                    <w:p w14:paraId="36B5A817">
                      <w:pPr>
                        <w:rPr>
                          <w:rFonts w:ascii="仿宋_GB2312" w:eastAsia="仿宋_GB2312"/>
                        </w:rPr>
                      </w:pPr>
                      <w:r>
                        <w:rPr>
                          <w:rFonts w:hint="eastAsia" w:ascii="仿宋_GB2312" w:eastAsia="仿宋_GB2312"/>
                        </w:rPr>
                        <w:t>立项</w:t>
                      </w:r>
                    </w:p>
                    <w:p w14:paraId="242A5E6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C7B2B10">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71860F6D">
                            <w:pPr>
                              <w:rPr>
                                <w:rFonts w:ascii="仿宋_GB2312" w:eastAsia="仿宋_GB2312"/>
                              </w:rPr>
                            </w:pPr>
                            <w:r>
                              <w:rPr>
                                <w:rFonts w:hint="eastAsia" w:ascii="仿宋_GB2312" w:eastAsia="仿宋_GB2312"/>
                              </w:rPr>
                              <w:t>立项</w:t>
                            </w:r>
                          </w:p>
                          <w:p w14:paraId="34459786">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3C7B2B10">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71860F6D">
                      <w:pPr>
                        <w:rPr>
                          <w:rFonts w:ascii="仿宋_GB2312" w:eastAsia="仿宋_GB2312"/>
                        </w:rPr>
                      </w:pPr>
                      <w:r>
                        <w:rPr>
                          <w:rFonts w:hint="eastAsia" w:ascii="仿宋_GB2312" w:eastAsia="仿宋_GB2312"/>
                        </w:rPr>
                        <w:t>立项</w:t>
                      </w:r>
                    </w:p>
                    <w:p w14:paraId="3445978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B837FA8">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7B837FA8">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A6A3B1">
                            <w:pPr>
                              <w:jc w:val="center"/>
                              <w:rPr>
                                <w:rFonts w:asciiTheme="minorEastAsia" w:hAnsiTheme="minorEastAsia" w:eastAsiaTheme="minorEastAsia"/>
                              </w:rPr>
                            </w:pPr>
                            <w:r>
                              <w:rPr>
                                <w:rFonts w:hint="eastAsia" w:asciiTheme="minorEastAsia" w:hAnsiTheme="minorEastAsia" w:eastAsiaTheme="minorEastAsia"/>
                              </w:rPr>
                              <w:t>资格审查</w:t>
                            </w:r>
                          </w:p>
                          <w:p w14:paraId="63A6530D">
                            <w:pPr>
                              <w:jc w:val="center"/>
                              <w:rPr>
                                <w:rFonts w:ascii="仿宋_GB2312" w:eastAsia="仿宋_GB2312"/>
                              </w:rPr>
                            </w:pPr>
                          </w:p>
                          <w:p w14:paraId="5A1C6A0F">
                            <w:pPr>
                              <w:rPr>
                                <w:rFonts w:ascii="仿宋_GB2312" w:eastAsia="仿宋_GB2312"/>
                              </w:rPr>
                            </w:pPr>
                            <w:r>
                              <w:rPr>
                                <w:rFonts w:hint="eastAsia" w:ascii="仿宋_GB2312" w:eastAsia="仿宋_GB2312"/>
                              </w:rPr>
                              <w:t>立项</w:t>
                            </w:r>
                          </w:p>
                          <w:p w14:paraId="28099618">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13A6A3B1">
                      <w:pPr>
                        <w:jc w:val="center"/>
                        <w:rPr>
                          <w:rFonts w:asciiTheme="minorEastAsia" w:hAnsiTheme="minorEastAsia" w:eastAsiaTheme="minorEastAsia"/>
                        </w:rPr>
                      </w:pPr>
                      <w:r>
                        <w:rPr>
                          <w:rFonts w:hint="eastAsia" w:asciiTheme="minorEastAsia" w:hAnsiTheme="minorEastAsia" w:eastAsiaTheme="minorEastAsia"/>
                        </w:rPr>
                        <w:t>资格审查</w:t>
                      </w:r>
                    </w:p>
                    <w:p w14:paraId="63A6530D">
                      <w:pPr>
                        <w:jc w:val="center"/>
                        <w:rPr>
                          <w:rFonts w:ascii="仿宋_GB2312" w:eastAsia="仿宋_GB2312"/>
                        </w:rPr>
                      </w:pPr>
                    </w:p>
                    <w:p w14:paraId="5A1C6A0F">
                      <w:pPr>
                        <w:rPr>
                          <w:rFonts w:ascii="仿宋_GB2312" w:eastAsia="仿宋_GB2312"/>
                        </w:rPr>
                      </w:pPr>
                      <w:r>
                        <w:rPr>
                          <w:rFonts w:hint="eastAsia" w:ascii="仿宋_GB2312" w:eastAsia="仿宋_GB2312"/>
                        </w:rPr>
                        <w:t>立项</w:t>
                      </w:r>
                    </w:p>
                    <w:p w14:paraId="28099618">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A4379F">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00A4379F">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52DF16">
                            <w:pPr>
                              <w:jc w:val="center"/>
                              <w:rPr>
                                <w:rFonts w:asciiTheme="minorEastAsia" w:hAnsiTheme="minorEastAsia" w:eastAsiaTheme="minorEastAsia"/>
                              </w:rPr>
                            </w:pPr>
                            <w:r>
                              <w:rPr>
                                <w:rFonts w:hint="eastAsia" w:asciiTheme="minorEastAsia" w:hAnsiTheme="minorEastAsia" w:eastAsiaTheme="minorEastAsia"/>
                              </w:rPr>
                              <w:t>开启响应文件</w:t>
                            </w:r>
                          </w:p>
                          <w:p w14:paraId="53F4970E">
                            <w:pPr>
                              <w:rPr>
                                <w:rFonts w:ascii="仿宋_GB2312" w:eastAsia="仿宋_GB2312"/>
                              </w:rPr>
                            </w:pPr>
                            <w:r>
                              <w:rPr>
                                <w:rFonts w:hint="eastAsia" w:ascii="仿宋_GB2312" w:eastAsia="仿宋_GB2312"/>
                              </w:rPr>
                              <w:t>立项</w:t>
                            </w:r>
                          </w:p>
                          <w:p w14:paraId="00DFEB57">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2152DF16">
                      <w:pPr>
                        <w:jc w:val="center"/>
                        <w:rPr>
                          <w:rFonts w:asciiTheme="minorEastAsia" w:hAnsiTheme="minorEastAsia" w:eastAsiaTheme="minorEastAsia"/>
                        </w:rPr>
                      </w:pPr>
                      <w:r>
                        <w:rPr>
                          <w:rFonts w:hint="eastAsia" w:asciiTheme="minorEastAsia" w:hAnsiTheme="minorEastAsia" w:eastAsiaTheme="minorEastAsia"/>
                        </w:rPr>
                        <w:t>开启响应文件</w:t>
                      </w:r>
                    </w:p>
                    <w:p w14:paraId="53F4970E">
                      <w:pPr>
                        <w:rPr>
                          <w:rFonts w:ascii="仿宋_GB2312" w:eastAsia="仿宋_GB2312"/>
                        </w:rPr>
                      </w:pPr>
                      <w:r>
                        <w:rPr>
                          <w:rFonts w:hint="eastAsia" w:ascii="仿宋_GB2312" w:eastAsia="仿宋_GB2312"/>
                        </w:rPr>
                        <w:t>立项</w:t>
                      </w:r>
                    </w:p>
                    <w:p w14:paraId="00DFEB57">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41E17F0">
                            <w:pPr>
                              <w:jc w:val="center"/>
                              <w:rPr>
                                <w:rFonts w:asciiTheme="minorEastAsia" w:hAnsiTheme="minorEastAsia" w:eastAsiaTheme="minorEastAsia"/>
                              </w:rPr>
                            </w:pPr>
                            <w:r>
                              <w:rPr>
                                <w:rFonts w:hint="eastAsia" w:asciiTheme="minorEastAsia" w:hAnsiTheme="minorEastAsia" w:eastAsiaTheme="minorEastAsia"/>
                              </w:rPr>
                              <w:t>邀请供应商</w:t>
                            </w:r>
                          </w:p>
                          <w:p w14:paraId="724B585B">
                            <w:pPr>
                              <w:rPr>
                                <w:rFonts w:ascii="仿宋_GB2312" w:eastAsia="仿宋_GB2312"/>
                              </w:rPr>
                            </w:pPr>
                            <w:r>
                              <w:rPr>
                                <w:rFonts w:hint="eastAsia" w:ascii="仿宋_GB2312" w:eastAsia="仿宋_GB2312"/>
                              </w:rPr>
                              <w:t>立项</w:t>
                            </w:r>
                          </w:p>
                          <w:p w14:paraId="2869408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241E17F0">
                      <w:pPr>
                        <w:jc w:val="center"/>
                        <w:rPr>
                          <w:rFonts w:asciiTheme="minorEastAsia" w:hAnsiTheme="minorEastAsia" w:eastAsiaTheme="minorEastAsia"/>
                        </w:rPr>
                      </w:pPr>
                      <w:r>
                        <w:rPr>
                          <w:rFonts w:hint="eastAsia" w:asciiTheme="minorEastAsia" w:hAnsiTheme="minorEastAsia" w:eastAsiaTheme="minorEastAsia"/>
                        </w:rPr>
                        <w:t>邀请供应商</w:t>
                      </w:r>
                    </w:p>
                    <w:p w14:paraId="724B585B">
                      <w:pPr>
                        <w:rPr>
                          <w:rFonts w:ascii="仿宋_GB2312" w:eastAsia="仿宋_GB2312"/>
                        </w:rPr>
                      </w:pPr>
                      <w:r>
                        <w:rPr>
                          <w:rFonts w:hint="eastAsia" w:ascii="仿宋_GB2312" w:eastAsia="仿宋_GB2312"/>
                        </w:rPr>
                        <w:t>立项</w:t>
                      </w:r>
                    </w:p>
                    <w:p w14:paraId="2869408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026AA136">
      <w:pPr>
        <w:adjustRightInd/>
        <w:spacing w:line="360" w:lineRule="auto"/>
        <w:jc w:val="center"/>
        <w:outlineLvl w:val="0"/>
        <w:rPr>
          <w:rFonts w:cs="仿宋_GB2312" w:asciiTheme="minorEastAsia" w:hAnsiTheme="minorEastAsia" w:eastAsiaTheme="minorEastAsia"/>
          <w:b/>
          <w:color w:val="auto"/>
          <w:sz w:val="36"/>
          <w:szCs w:val="20"/>
        </w:rPr>
      </w:pPr>
      <w:bookmarkStart w:id="43" w:name="_Toc31711"/>
      <w:r>
        <w:rPr>
          <w:rFonts w:hint="eastAsia" w:cs="仿宋_GB2312" w:asciiTheme="minorEastAsia" w:hAnsiTheme="minorEastAsia" w:eastAsiaTheme="minorEastAsia"/>
          <w:b/>
          <w:color w:val="auto"/>
          <w:sz w:val="36"/>
          <w:szCs w:val="20"/>
        </w:rPr>
        <w:t>第三部分</w:t>
      </w:r>
      <w:bookmarkEnd w:id="9"/>
      <w:r>
        <w:rPr>
          <w:rFonts w:hint="eastAsia" w:cs="仿宋_GB2312" w:asciiTheme="minorEastAsia" w:hAnsiTheme="minorEastAsia" w:eastAsiaTheme="minorEastAsia"/>
          <w:b/>
          <w:color w:val="auto"/>
          <w:sz w:val="36"/>
          <w:szCs w:val="20"/>
        </w:rPr>
        <w:t xml:space="preserve">  供应商须知</w:t>
      </w:r>
      <w:bookmarkEnd w:id="10"/>
      <w:bookmarkEnd w:id="43"/>
    </w:p>
    <w:p w14:paraId="4D8E1815">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83"/>
      </w:tblGrid>
      <w:tr w14:paraId="13F3B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8242FB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65E0EA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483" w:type="dxa"/>
            <w:tcBorders>
              <w:top w:val="single" w:color="000000" w:sz="8" w:space="0"/>
              <w:left w:val="single" w:color="000000" w:sz="2" w:space="0"/>
              <w:bottom w:val="single" w:color="000000" w:sz="8" w:space="0"/>
              <w:right w:val="single" w:color="000000" w:sz="8" w:space="0"/>
            </w:tcBorders>
            <w:vAlign w:val="center"/>
          </w:tcPr>
          <w:p w14:paraId="24A2572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4D9A0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505CCAF">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036C99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483" w:type="dxa"/>
            <w:tcBorders>
              <w:top w:val="single" w:color="000000" w:sz="8" w:space="0"/>
              <w:left w:val="single" w:color="000000" w:sz="2" w:space="0"/>
              <w:bottom w:val="single" w:color="000000" w:sz="8" w:space="0"/>
              <w:right w:val="single" w:color="000000" w:sz="8" w:space="0"/>
            </w:tcBorders>
            <w:vAlign w:val="center"/>
          </w:tcPr>
          <w:p w14:paraId="76A7702B">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1EC23F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C18835C">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12FFA8B">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483" w:type="dxa"/>
            <w:tcBorders>
              <w:top w:val="single" w:color="000000" w:sz="8" w:space="0"/>
              <w:left w:val="single" w:color="000000" w:sz="2" w:space="0"/>
              <w:bottom w:val="single" w:color="000000" w:sz="8" w:space="0"/>
              <w:right w:val="single" w:color="000000" w:sz="8" w:space="0"/>
            </w:tcBorders>
            <w:vAlign w:val="center"/>
          </w:tcPr>
          <w:p w14:paraId="4D41AD88">
            <w:pPr>
              <w:snapToGrid w:val="0"/>
              <w:spacing w:line="360" w:lineRule="auto"/>
              <w:rPr>
                <w:rFonts w:cs="宋体" w:asciiTheme="minorEastAsia" w:hAnsiTheme="minorEastAsia" w:eastAsiaTheme="minorEastAsia"/>
                <w:b w:val="0"/>
                <w:bCs w:val="0"/>
                <w:color w:val="auto"/>
                <w:kern w:val="0"/>
                <w:sz w:val="24"/>
                <w:szCs w:val="24"/>
                <w:lang w:val="en-US"/>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u w:val="single"/>
                <w:lang w:eastAsia="zh-CN"/>
              </w:rPr>
              <w:t>银海区2024年中央农业防灾减灾渠道疏浚服务</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rPr>
              <w:t xml:space="preserve"> </w:t>
            </w:r>
            <w:r>
              <w:rPr>
                <w:rFonts w:hint="eastAsia" w:ascii="宋体" w:hAnsi="宋体" w:cs="宋体"/>
                <w:color w:val="auto"/>
                <w:kern w:val="0"/>
                <w:sz w:val="24"/>
                <w:u w:val="single"/>
              </w:rPr>
              <w:t xml:space="preserve">其他未列明行业 </w:t>
            </w:r>
            <w:r>
              <w:rPr>
                <w:rFonts w:hint="eastAsia" w:cs="宋体" w:asciiTheme="minorEastAsia" w:hAnsiTheme="minorEastAsia" w:eastAsiaTheme="minorEastAsia"/>
                <w:color w:val="auto"/>
                <w:kern w:val="0"/>
                <w:sz w:val="24"/>
              </w:rPr>
              <w:t>；</w:t>
            </w:r>
          </w:p>
        </w:tc>
      </w:tr>
      <w:tr w14:paraId="05C00A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D35483B">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1CAAE81">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20A29A97">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本项目不允许采购进口产品。</w:t>
            </w:r>
          </w:p>
          <w:p w14:paraId="1AD8C211">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74174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F3F160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EB6AF03">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483" w:type="dxa"/>
            <w:tcBorders>
              <w:top w:val="single" w:color="000000" w:sz="8" w:space="0"/>
              <w:left w:val="single" w:color="000000" w:sz="2" w:space="0"/>
              <w:bottom w:val="single" w:color="000000" w:sz="8" w:space="0"/>
              <w:right w:val="single" w:color="000000" w:sz="8" w:space="0"/>
            </w:tcBorders>
            <w:vAlign w:val="center"/>
          </w:tcPr>
          <w:p w14:paraId="3F43D3FE">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Mincho" w:cs="MS Mincho"/>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713D151C">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64DC9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28DC37E">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D1FF11E">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483" w:type="dxa"/>
            <w:tcBorders>
              <w:top w:val="single" w:color="000000" w:sz="8" w:space="0"/>
              <w:left w:val="single" w:color="000000" w:sz="2" w:space="0"/>
              <w:bottom w:val="single" w:color="000000" w:sz="8" w:space="0"/>
              <w:right w:val="single" w:color="000000" w:sz="8" w:space="0"/>
            </w:tcBorders>
            <w:vAlign w:val="center"/>
          </w:tcPr>
          <w:p w14:paraId="322AD1DA">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38C27077">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48DD08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30C368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1F37F1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483" w:type="dxa"/>
            <w:tcBorders>
              <w:top w:val="single" w:color="000000" w:sz="8" w:space="0"/>
              <w:left w:val="single" w:color="000000" w:sz="2" w:space="0"/>
              <w:bottom w:val="single" w:color="000000" w:sz="8" w:space="0"/>
              <w:right w:val="single" w:color="000000" w:sz="8" w:space="0"/>
            </w:tcBorders>
            <w:vAlign w:val="center"/>
          </w:tcPr>
          <w:p w14:paraId="5039B4AA">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2F0A0679">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1D947C9C">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3DC84AD6">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31493BDE">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31E2716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4854C42">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74A1290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2C9BDA52">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33EA3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92DFD2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6D7E5F84">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483" w:type="dxa"/>
            <w:tcBorders>
              <w:top w:val="single" w:color="000000" w:sz="8" w:space="0"/>
              <w:left w:val="single" w:color="000000" w:sz="2" w:space="0"/>
              <w:bottom w:val="single" w:color="000000" w:sz="8" w:space="0"/>
              <w:right w:val="single" w:color="000000" w:sz="8" w:space="0"/>
            </w:tcBorders>
            <w:vAlign w:val="center"/>
          </w:tcPr>
          <w:p w14:paraId="6077BA85">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Wingdings" w:hAnsi="Wingdings" w:eastAsia="MS Gothic" w:cs="宋体"/>
                    <w:color w:val="auto"/>
                    <w:kern w:val="0"/>
                    <w:sz w:val="24"/>
                    <w:szCs w:val="24"/>
                    <w:lang w:val="en-US" w:eastAsia="zh-CN" w:bidi="ar-SA"/>
                  </w:rPr>
                  <w:t>þ</w:t>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7A5BE6F2">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0D3603AA">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28B0C732">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47862718">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570482DB">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7A9312F7">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78ABD2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60479CC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605837D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483" w:type="dxa"/>
            <w:tcBorders>
              <w:top w:val="single" w:color="000000" w:sz="8" w:space="0"/>
              <w:left w:val="single" w:color="000000" w:sz="2" w:space="0"/>
              <w:bottom w:val="single" w:color="auto" w:sz="4" w:space="0"/>
              <w:right w:val="single" w:color="000000" w:sz="8" w:space="0"/>
            </w:tcBorders>
            <w:vAlign w:val="center"/>
          </w:tcPr>
          <w:p w14:paraId="244EDCC7">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w:t>
            </w:r>
            <w:r>
              <w:rPr>
                <w:rFonts w:hint="eastAsia" w:cs="宋体" w:asciiTheme="minorEastAsia" w:hAnsiTheme="minorEastAsia" w:eastAsiaTheme="minorEastAsia"/>
                <w:color w:val="auto"/>
                <w:sz w:val="24"/>
                <w:lang w:eastAsia="zh-CN"/>
              </w:rPr>
              <w:t>三</w:t>
            </w:r>
            <w:r>
              <w:rPr>
                <w:rFonts w:hint="eastAsia" w:cs="宋体" w:asciiTheme="minorEastAsia" w:hAnsiTheme="minorEastAsia" w:eastAsiaTheme="minorEastAsia"/>
                <w:color w:val="auto"/>
                <w:sz w:val="24"/>
              </w:rPr>
              <w:t>部分。</w:t>
            </w:r>
          </w:p>
          <w:p w14:paraId="30F51219">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43736A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72C34FDC">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531A999E">
            <w:pPr>
              <w:snapToGrid w:val="0"/>
              <w:spacing w:line="360" w:lineRule="auto"/>
              <w:jc w:val="center"/>
              <w:rPr>
                <w:rFonts w:cs="宋体" w:asciiTheme="minorEastAsia" w:hAnsiTheme="minorEastAsia" w:eastAsiaTheme="minorEastAsia"/>
                <w:b/>
                <w:color w:val="auto"/>
                <w:sz w:val="24"/>
              </w:rPr>
            </w:pPr>
          </w:p>
        </w:tc>
        <w:tc>
          <w:tcPr>
            <w:tcW w:w="6483" w:type="dxa"/>
            <w:tcBorders>
              <w:top w:val="single" w:color="auto" w:sz="4" w:space="0"/>
              <w:left w:val="single" w:color="000000" w:sz="2" w:space="0"/>
              <w:bottom w:val="single" w:color="000000" w:sz="8" w:space="0"/>
              <w:right w:val="single" w:color="000000" w:sz="8" w:space="0"/>
            </w:tcBorders>
            <w:vAlign w:val="center"/>
          </w:tcPr>
          <w:p w14:paraId="58E4D0FC">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（2）资信证明文件：根据磋商文件第五部分评审标准提供。</w:t>
            </w:r>
          </w:p>
        </w:tc>
      </w:tr>
      <w:tr w14:paraId="28C771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763BC5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726F38E4">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435BDE2A">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564F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40E778A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2BF7D40B">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483" w:type="dxa"/>
            <w:tcBorders>
              <w:top w:val="single" w:color="000000" w:sz="8" w:space="0"/>
              <w:left w:val="single" w:color="000000" w:sz="2" w:space="0"/>
              <w:bottom w:val="single" w:color="000000" w:sz="8" w:space="0"/>
              <w:right w:val="single" w:color="000000" w:sz="8" w:space="0"/>
            </w:tcBorders>
            <w:vAlign w:val="center"/>
          </w:tcPr>
          <w:p w14:paraId="1B1F6B02">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lang w:val="zh-CN"/>
              </w:rPr>
              <w:t>提醒：验收时检测费用由采购人承担，不包含在最后报价中。</w:t>
            </w:r>
          </w:p>
          <w:p w14:paraId="0DEB9D95">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4082E1C5">
            <w:pPr>
              <w:snapToGrid w:val="0"/>
              <w:spacing w:line="360" w:lineRule="auto"/>
              <w:ind w:firstLine="241" w:firstLineChars="1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2986012C">
            <w:pPr>
              <w:snapToGrid w:val="0"/>
              <w:spacing w:line="360" w:lineRule="auto"/>
              <w:ind w:firstLine="241" w:firstLineChars="1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b/>
                <w:color w:val="auto"/>
                <w:kern w:val="0"/>
                <w:sz w:val="24"/>
                <w:lang w:val="zh-CN"/>
              </w:rPr>
              <w:t>最后报价超过磋商文件中规定的预算金额或者最高限价的;</w:t>
            </w:r>
          </w:p>
          <w:p w14:paraId="1700FB15">
            <w:pPr>
              <w:spacing w:line="360" w:lineRule="auto"/>
              <w:ind w:firstLine="241" w:firstLineChars="1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2851C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21" w:hRule="atLeast"/>
          <w:tblHeader/>
        </w:trPr>
        <w:tc>
          <w:tcPr>
            <w:tcW w:w="629" w:type="dxa"/>
            <w:tcBorders>
              <w:top w:val="single" w:color="auto" w:sz="4" w:space="0"/>
              <w:left w:val="single" w:color="000000" w:sz="8" w:space="0"/>
              <w:right w:val="single" w:color="000000" w:sz="2" w:space="0"/>
            </w:tcBorders>
            <w:vAlign w:val="center"/>
          </w:tcPr>
          <w:p w14:paraId="5B3898C0">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23903CE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483" w:type="dxa"/>
            <w:tcBorders>
              <w:top w:val="single" w:color="000000" w:sz="8" w:space="0"/>
              <w:left w:val="single" w:color="000000" w:sz="2" w:space="0"/>
              <w:right w:val="single" w:color="000000" w:sz="8" w:space="0"/>
            </w:tcBorders>
            <w:vAlign w:val="center"/>
          </w:tcPr>
          <w:p w14:paraId="27C3EDE1">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6CA6CE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12F0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01A012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26A6A8D9">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483" w:type="dxa"/>
            <w:tcBorders>
              <w:top w:val="single" w:color="000000" w:sz="8" w:space="0"/>
              <w:left w:val="single" w:color="000000" w:sz="2" w:space="0"/>
              <w:bottom w:val="single" w:color="000000" w:sz="8" w:space="0"/>
              <w:right w:val="single" w:color="000000" w:sz="8" w:space="0"/>
            </w:tcBorders>
            <w:vAlign w:val="center"/>
          </w:tcPr>
          <w:p w14:paraId="52BFDF06">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þ</w:t>
                </w:r>
              </w:sdtContent>
            </w:sdt>
            <w:r>
              <w:rPr>
                <w:rFonts w:hint="eastAsia" w:ascii="宋体" w:hAnsi="宋体" w:cs="宋体"/>
                <w:color w:val="auto"/>
                <w:kern w:val="0"/>
                <w:sz w:val="24"/>
              </w:rPr>
              <w:t>A</w:t>
            </w:r>
            <w:r>
              <w:rPr>
                <w:rFonts w:hint="eastAsia" w:ascii="宋体" w:hAnsi="宋体" w:cs="宋体"/>
                <w:color w:val="auto"/>
                <w:sz w:val="24"/>
              </w:rPr>
              <w:t>不接受。</w:t>
            </w:r>
          </w:p>
          <w:p w14:paraId="3C1EC6D5">
            <w:pPr>
              <w:pStyle w:val="33"/>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0E08A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94" w:hRule="atLeast"/>
          <w:tblHeader/>
        </w:trPr>
        <w:tc>
          <w:tcPr>
            <w:tcW w:w="629" w:type="dxa"/>
            <w:tcBorders>
              <w:top w:val="single" w:color="auto" w:sz="4" w:space="0"/>
              <w:left w:val="single" w:color="000000" w:sz="8" w:space="0"/>
              <w:right w:val="single" w:color="000000" w:sz="2" w:space="0"/>
            </w:tcBorders>
            <w:vAlign w:val="center"/>
          </w:tcPr>
          <w:p w14:paraId="62B847B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tcBorders>
              <w:top w:val="single" w:color="000000" w:sz="8" w:space="0"/>
              <w:left w:val="single" w:color="000000" w:sz="2" w:space="0"/>
              <w:right w:val="single" w:color="000000" w:sz="8" w:space="0"/>
            </w:tcBorders>
            <w:vAlign w:val="center"/>
          </w:tcPr>
          <w:p w14:paraId="4A48FB7E">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483" w:type="dxa"/>
            <w:tcBorders>
              <w:top w:val="single" w:color="000000" w:sz="8" w:space="0"/>
              <w:left w:val="single" w:color="000000" w:sz="2" w:space="0"/>
              <w:bottom w:val="single" w:color="auto" w:sz="4" w:space="0"/>
              <w:right w:val="single" w:color="000000" w:sz="8" w:space="0"/>
            </w:tcBorders>
            <w:vAlign w:val="center"/>
          </w:tcPr>
          <w:p w14:paraId="729F0F52">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lang w:eastAsia="zh-CN"/>
              </w:rPr>
              <w:t>无</w:t>
            </w:r>
          </w:p>
        </w:tc>
      </w:tr>
      <w:tr w14:paraId="133F8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94A0F89">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F241D5E">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483" w:type="dxa"/>
            <w:tcBorders>
              <w:top w:val="single" w:color="auto" w:sz="4" w:space="0"/>
              <w:left w:val="single" w:color="auto" w:sz="4" w:space="0"/>
              <w:bottom w:val="single" w:color="auto" w:sz="4" w:space="0"/>
              <w:right w:val="single" w:color="auto" w:sz="4" w:space="0"/>
            </w:tcBorders>
            <w:vAlign w:val="center"/>
          </w:tcPr>
          <w:p w14:paraId="429C90E0">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01A9B309">
      <w:pPr>
        <w:snapToGrid w:val="0"/>
        <w:jc w:val="center"/>
        <w:rPr>
          <w:rFonts w:cs="仿宋_GB2312" w:asciiTheme="minorEastAsia" w:hAnsiTheme="minorEastAsia" w:eastAsiaTheme="minorEastAsia"/>
          <w:b/>
          <w:color w:val="auto"/>
          <w:sz w:val="32"/>
          <w:szCs w:val="20"/>
        </w:rPr>
      </w:pPr>
    </w:p>
    <w:p w14:paraId="42110EBD">
      <w:pPr>
        <w:rPr>
          <w:rFonts w:hint="eastAsia"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br w:type="page"/>
      </w:r>
    </w:p>
    <w:p w14:paraId="3F82069A">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6BB38FD6">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7B25F9FC">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1F7CAF80">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40D4861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68BDF30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14:paraId="49F14F8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7DD3A1E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2044322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25CD789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5B4F00D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1A918C9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6E83F0E7">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64BFD5D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2F6A8C13">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系指实质性要求条款，“※”系指磋商过程中可能实质性变动的内容，</w:t>
      </w:r>
      <w:r>
        <w:rPr>
          <w:rFonts w:hint="eastAsia" w:ascii="宋体" w:hAnsi="宋体" w:cs="宋体"/>
          <w:color w:val="auto"/>
          <w:kern w:val="0"/>
          <w:sz w:val="24"/>
        </w:rPr>
        <w:t>“</w:t>
      </w:r>
      <w:r>
        <w:rPr>
          <w:rFonts w:ascii="Wingdings" w:hAnsi="Wingdings"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3358CB3E">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5E36858C">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5E480C7D">
      <w:pPr>
        <w:pStyle w:val="394"/>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5165ACF3">
      <w:pPr>
        <w:pStyle w:val="394"/>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2C2C8A24">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4C2F7A1A">
      <w:pPr>
        <w:pStyle w:val="33"/>
        <w:spacing w:line="360" w:lineRule="auto"/>
        <w:ind w:firstLine="480" w:firstLineChars="200"/>
        <w:rPr>
          <w:rFonts w:cs="仿宋_GB2312" w:asciiTheme="minorEastAsia" w:hAnsiTheme="minorEastAsia" w:eastAsiaTheme="minorEastAsia"/>
          <w:b/>
          <w:color w:val="auto"/>
          <w:sz w:val="24"/>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3A08A672">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7D7D35D0">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2443D78B">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61005B01">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14:paraId="37641525">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135FF90A">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49053E6D">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47F78990">
      <w:pPr>
        <w:spacing w:line="360" w:lineRule="auto"/>
        <w:ind w:firstLine="480" w:firstLineChars="200"/>
        <w:rPr>
          <w:rFonts w:ascii="宋体" w:hAns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F7F34C9">
      <w:pPr>
        <w:pStyle w:val="33"/>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14:paraId="43DF4A5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C0904D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548BF0A7">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575B38C9">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425525E8">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42787047">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24025F9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727821FD">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6857B96">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14:paraId="5BE6331C">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14:paraId="16C8250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 采购人优先采购被认定为首台套产品和“制造精品”的自主创新产品。</w:t>
      </w:r>
    </w:p>
    <w:p w14:paraId="78C120F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355E6E0">
      <w:pPr>
        <w:spacing w:line="360" w:lineRule="auto"/>
        <w:rPr>
          <w:rFonts w:ascii="宋体" w:hAnsi="宋体" w:cs="宋体"/>
          <w:b/>
          <w:color w:val="auto"/>
          <w:sz w:val="24"/>
        </w:rPr>
      </w:pPr>
      <w:r>
        <w:rPr>
          <w:rFonts w:hint="eastAsia" w:cs="宋体" w:asciiTheme="minorEastAsia" w:hAnsiTheme="minorEastAsia" w:eastAsiaTheme="minorEastAsia"/>
          <w:b/>
          <w:color w:val="auto"/>
          <w:sz w:val="24"/>
        </w:rPr>
        <w:t>5.</w:t>
      </w:r>
      <w:r>
        <w:rPr>
          <w:rFonts w:hint="eastAsia" w:ascii="宋体" w:hAnsi="宋体" w:cs="宋体"/>
          <w:b/>
          <w:color w:val="auto"/>
          <w:sz w:val="24"/>
        </w:rPr>
        <w:t>平等对待内外资企业</w:t>
      </w:r>
    </w:p>
    <w:p w14:paraId="0C584FF3">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D89FBB1">
      <w:pPr>
        <w:pStyle w:val="632"/>
        <w:ind w:firstLine="0"/>
        <w:rPr>
          <w:b/>
          <w:bCs/>
          <w:color w:val="auto"/>
        </w:rPr>
      </w:pPr>
      <w:r>
        <w:rPr>
          <w:rFonts w:hint="eastAsia" w:cs="宋体" w:asciiTheme="minorEastAsia" w:hAnsiTheme="minorEastAsia" w:eastAsiaTheme="minorEastAsia"/>
          <w:b/>
          <w:color w:val="auto"/>
        </w:rPr>
        <w:t>6.</w:t>
      </w:r>
      <w:r>
        <w:rPr>
          <w:rFonts w:hint="eastAsia"/>
          <w:b/>
          <w:color w:val="auto"/>
        </w:rPr>
        <w:t>平等对待符合条件的破产重整企业</w:t>
      </w:r>
    </w:p>
    <w:p w14:paraId="57915A11">
      <w:pPr>
        <w:pStyle w:val="632"/>
        <w:rPr>
          <w:color w:val="auto"/>
        </w:rPr>
      </w:pPr>
      <w:r>
        <w:rPr>
          <w:rFonts w:hint="eastAsia" w:cs="宋体"/>
          <w:color w:val="auto"/>
        </w:rPr>
        <w:t>平等对待符合条件的破产重整企业，切实保障企业公平竞争，平等维护企业的合法利益。</w:t>
      </w:r>
    </w:p>
    <w:p w14:paraId="71846EA1">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4032372C">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376B7C60">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52C1CE9A">
      <w:pPr>
        <w:pStyle w:val="632"/>
        <w:rPr>
          <w:color w:val="auto"/>
        </w:rPr>
      </w:pPr>
      <w:r>
        <w:rPr>
          <w:rFonts w:hint="eastAsia"/>
          <w:color w:val="auto"/>
        </w:rPr>
        <w:t>询问联系部门：</w:t>
      </w:r>
      <w:r>
        <w:rPr>
          <w:rFonts w:hint="eastAsia"/>
          <w:color w:val="auto"/>
          <w:lang w:eastAsia="zh-CN"/>
        </w:rPr>
        <w:t>广西璟华工程管理有限公司</w:t>
      </w:r>
      <w:r>
        <w:rPr>
          <w:rFonts w:hint="eastAsia"/>
          <w:color w:val="auto"/>
          <w:lang w:val="en-US" w:eastAsia="zh-CN"/>
        </w:rPr>
        <w:t xml:space="preserve"> </w:t>
      </w:r>
      <w:r>
        <w:rPr>
          <w:rFonts w:hint="eastAsia"/>
          <w:color w:val="auto"/>
        </w:rPr>
        <w:t xml:space="preserve"> </w:t>
      </w:r>
      <w:r>
        <w:rPr>
          <w:rFonts w:hint="eastAsia"/>
          <w:color w:val="auto"/>
          <w:lang w:val="en-US" w:eastAsia="zh-CN"/>
        </w:rPr>
        <w:t xml:space="preserve"> </w:t>
      </w:r>
      <w:r>
        <w:rPr>
          <w:rFonts w:hint="eastAsia"/>
          <w:color w:val="auto"/>
        </w:rPr>
        <w:t xml:space="preserve"> 联系电话：</w:t>
      </w:r>
      <w:r>
        <w:rPr>
          <w:rFonts w:hint="eastAsia"/>
          <w:color w:val="auto"/>
          <w:lang w:val="en-US" w:eastAsia="zh-CN"/>
        </w:rPr>
        <w:t>0779-2053505</w:t>
      </w:r>
      <w:r>
        <w:rPr>
          <w:rFonts w:hint="eastAsia"/>
          <w:color w:val="auto"/>
        </w:rPr>
        <w:t xml:space="preserve">   </w:t>
      </w:r>
      <w:r>
        <w:rPr>
          <w:rFonts w:hint="eastAsia"/>
          <w:color w:val="auto"/>
          <w:lang w:val="en-US" w:eastAsia="zh-CN"/>
        </w:rPr>
        <w:t xml:space="preserve"> </w:t>
      </w:r>
      <w:r>
        <w:rPr>
          <w:rFonts w:hint="eastAsia"/>
          <w:color w:val="auto"/>
        </w:rPr>
        <w:t>联系人：</w:t>
      </w:r>
      <w:r>
        <w:rPr>
          <w:rFonts w:hint="eastAsia"/>
          <w:color w:val="auto"/>
          <w:lang w:eastAsia="zh-CN"/>
        </w:rPr>
        <w:t>陈工</w:t>
      </w:r>
      <w:r>
        <w:rPr>
          <w:rFonts w:hint="eastAsia"/>
          <w:color w:val="auto"/>
        </w:rPr>
        <w:t xml:space="preserve">   </w:t>
      </w:r>
      <w:r>
        <w:rPr>
          <w:rFonts w:hint="eastAsia"/>
          <w:color w:val="auto"/>
          <w:lang w:val="en-US" w:eastAsia="zh-CN"/>
        </w:rPr>
        <w:t xml:space="preserve"> </w:t>
      </w:r>
      <w:r>
        <w:rPr>
          <w:rFonts w:hint="eastAsia"/>
          <w:color w:val="auto"/>
        </w:rPr>
        <w:t>地址：北海银河城市科技产业城2幢1202号</w:t>
      </w:r>
    </w:p>
    <w:p w14:paraId="7556774A">
      <w:pPr>
        <w:pStyle w:val="632"/>
        <w:ind w:firstLine="480" w:firstLineChars="200"/>
        <w:rPr>
          <w:rFonts w:hint="eastAsia" w:eastAsia="宋体"/>
          <w:color w:val="auto"/>
          <w:lang w:eastAsia="zh-CN"/>
        </w:rPr>
      </w:pPr>
      <w:r>
        <w:rPr>
          <w:rFonts w:hint="eastAsia"/>
          <w:color w:val="auto"/>
        </w:rPr>
        <w:t>质疑联系部门：</w:t>
      </w:r>
      <w:r>
        <w:rPr>
          <w:rFonts w:hint="eastAsia"/>
          <w:color w:val="auto"/>
          <w:lang w:eastAsia="zh-CN"/>
        </w:rPr>
        <w:t>北海市银海区农业农村和水利局</w:t>
      </w:r>
      <w:r>
        <w:rPr>
          <w:rFonts w:hint="eastAsia"/>
          <w:color w:val="auto"/>
        </w:rPr>
        <w:t xml:space="preserve">  </w:t>
      </w:r>
      <w:r>
        <w:rPr>
          <w:rFonts w:hint="eastAsia"/>
          <w:color w:val="auto"/>
          <w:lang w:val="en-US" w:eastAsia="zh-CN"/>
        </w:rPr>
        <w:t xml:space="preserve">  </w:t>
      </w:r>
      <w:r>
        <w:rPr>
          <w:rFonts w:hint="eastAsia"/>
          <w:color w:val="auto"/>
        </w:rPr>
        <w:t>联系电话：0779-3228329</w:t>
      </w:r>
      <w:r>
        <w:rPr>
          <w:rFonts w:hint="eastAsia"/>
          <w:color w:val="auto"/>
          <w:lang w:val="en-US" w:eastAsia="zh-CN"/>
        </w:rPr>
        <w:t xml:space="preserve"> </w:t>
      </w:r>
      <w:r>
        <w:rPr>
          <w:rFonts w:hint="eastAsia"/>
          <w:color w:val="auto"/>
        </w:rPr>
        <w:t xml:space="preserve">  联系人：黄工  </w:t>
      </w:r>
      <w:r>
        <w:rPr>
          <w:rFonts w:hint="eastAsia"/>
          <w:color w:val="auto"/>
          <w:lang w:val="en-US" w:eastAsia="zh-CN"/>
        </w:rPr>
        <w:t xml:space="preserve">  </w:t>
      </w:r>
      <w:r>
        <w:rPr>
          <w:rFonts w:hint="eastAsia"/>
          <w:color w:val="auto"/>
        </w:rPr>
        <w:t>地址：</w:t>
      </w:r>
      <w:r>
        <w:rPr>
          <w:rFonts w:hint="eastAsia"/>
          <w:color w:val="auto"/>
          <w:lang w:eastAsia="zh-CN"/>
        </w:rPr>
        <w:t>北海市银海区新世纪大道银海区政府大院</w:t>
      </w:r>
    </w:p>
    <w:p w14:paraId="22233AB3">
      <w:pPr>
        <w:pStyle w:val="632"/>
        <w:rPr>
          <w:color w:val="auto"/>
        </w:rPr>
      </w:pPr>
      <w:r>
        <w:rPr>
          <w:rFonts w:hint="eastAsia"/>
          <w:color w:val="auto"/>
        </w:rPr>
        <w:t xml:space="preserve">投诉联系部门：北海市银海区财政局   </w:t>
      </w:r>
      <w:r>
        <w:rPr>
          <w:rFonts w:hint="eastAsia"/>
          <w:color w:val="auto"/>
          <w:lang w:val="en-US" w:eastAsia="zh-CN"/>
        </w:rPr>
        <w:t xml:space="preserve"> </w:t>
      </w:r>
      <w:r>
        <w:rPr>
          <w:rFonts w:hint="eastAsia"/>
          <w:color w:val="auto"/>
        </w:rPr>
        <w:t>联系电话：0779-3220087</w:t>
      </w:r>
    </w:p>
    <w:p w14:paraId="06097192">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31A884E4">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70B2406">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52AC1CF3">
      <w:pPr>
        <w:pStyle w:val="33"/>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28395B6A">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32411A0C">
      <w:pPr>
        <w:pStyle w:val="33"/>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7DB53259">
      <w:pPr>
        <w:pStyle w:val="19"/>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6CCCA169">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2F5C5EAE">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1FF83D1A">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6696293D">
      <w:pPr>
        <w:pStyle w:val="33"/>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521A61EC">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29516793">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0C1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74BD8EF2">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59EF30F4">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4E09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D2D5350">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17C8AAA9">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7A7AB34C">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5B93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3C3CFFE">
            <w:pPr>
              <w:pStyle w:val="33"/>
              <w:spacing w:line="360" w:lineRule="auto"/>
              <w:jc w:val="center"/>
              <w:rPr>
                <w:rFonts w:asciiTheme="minorEastAsia" w:hAnsiTheme="minorEastAsia" w:eastAsiaTheme="minorEastAsia"/>
                <w:color w:val="auto"/>
                <w:sz w:val="24"/>
              </w:rPr>
            </w:pPr>
          </w:p>
        </w:tc>
        <w:tc>
          <w:tcPr>
            <w:tcW w:w="4536" w:type="dxa"/>
            <w:vAlign w:val="center"/>
          </w:tcPr>
          <w:p w14:paraId="42E4F739">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492F4BEC">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5CA9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141273EA">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1A7B3F36">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3600A7BA">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56C0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83B067A">
            <w:pPr>
              <w:pStyle w:val="33"/>
              <w:spacing w:line="360" w:lineRule="auto"/>
              <w:jc w:val="center"/>
              <w:rPr>
                <w:rFonts w:asciiTheme="minorEastAsia" w:hAnsiTheme="minorEastAsia" w:eastAsiaTheme="minorEastAsia"/>
                <w:color w:val="auto"/>
                <w:sz w:val="24"/>
              </w:rPr>
            </w:pPr>
          </w:p>
        </w:tc>
        <w:tc>
          <w:tcPr>
            <w:tcW w:w="4536" w:type="dxa"/>
            <w:vAlign w:val="center"/>
          </w:tcPr>
          <w:p w14:paraId="185A49CE">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6DFD078E">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0122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5C4F64C3">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15946A92">
            <w:pPr>
              <w:pStyle w:val="33"/>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6FF4BD0D">
            <w:pPr>
              <w:pStyle w:val="33"/>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7F3C28A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669C78E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08BD65FA">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6917773D">
      <w:pPr>
        <w:pStyle w:val="33"/>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60D0B9B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7702AFC6">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5045D65C">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02BBA271">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51F42B72">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055AC353">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456B8B42">
      <w:pPr>
        <w:pStyle w:val="33"/>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2205FFF7">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771F340A">
      <w:pPr>
        <w:pStyle w:val="33"/>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2F16B273">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4EFF4D15">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50141660">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23B4381F">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5CB784B7">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3B9FC911">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6D206C0C">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47F70D6">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30B5D51E">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1ACF6649">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426896F0">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295FA94C">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45EA126A">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32608D69">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1C3671E0">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7F536FFC">
      <w:pPr>
        <w:pStyle w:val="33"/>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1A00E359">
      <w:pPr>
        <w:pStyle w:val="33"/>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6422EC86">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7269CC97">
      <w:pPr>
        <w:pStyle w:val="394"/>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4330E426">
      <w:pPr>
        <w:pStyle w:val="394"/>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7A9C79E8">
      <w:pPr>
        <w:pStyle w:val="394"/>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0A79D99A">
      <w:pPr>
        <w:pStyle w:val="394"/>
        <w:snapToGrid w:val="0"/>
        <w:spacing w:before="0"/>
        <w:ind w:firstLine="482"/>
        <w:rPr>
          <w:rFonts w:cs="仿宋_GB2312" w:asciiTheme="minorEastAsia" w:hAnsiTheme="minorEastAsia" w:eastAsiaTheme="minorEastAsia"/>
          <w:color w:val="auto"/>
          <w:sz w:val="18"/>
          <w:szCs w:val="18"/>
          <w:lang w:val="en-US"/>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1A82FA82">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02094A0E">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6A263CBE">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4199B7A0">
      <w:pPr>
        <w:pStyle w:val="33"/>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5704ADB7">
      <w:pPr>
        <w:pStyle w:val="33"/>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46B97EEC">
      <w:pPr>
        <w:pStyle w:val="33"/>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14:paraId="407F11F8">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4183C660">
      <w:pPr>
        <w:pStyle w:val="33"/>
        <w:spacing w:line="360" w:lineRule="auto"/>
        <w:ind w:firstLine="42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6EAC20C2">
      <w:pPr>
        <w:pStyle w:val="33"/>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lang w:eastAsia="zh-CN"/>
        </w:rPr>
        <w:t>联合体竞标则必须提供</w:t>
      </w:r>
      <w:r>
        <w:rPr>
          <w:rFonts w:hint="eastAsia" w:cs="仿宋_GB2312" w:asciiTheme="minorEastAsia" w:hAnsiTheme="minorEastAsia" w:eastAsiaTheme="minorEastAsia"/>
          <w:color w:val="auto"/>
          <w:sz w:val="24"/>
        </w:rPr>
        <w:t>）；</w:t>
      </w:r>
    </w:p>
    <w:p w14:paraId="6F12BEB6">
      <w:pPr>
        <w:pStyle w:val="33"/>
        <w:spacing w:line="360" w:lineRule="auto"/>
        <w:ind w:firstLine="422" w:firstLineChars="200"/>
        <w:rPr>
          <w:rFonts w:cs="仿宋_GB2312" w:asciiTheme="minorEastAsia" w:hAnsiTheme="minorEastAsia" w:eastAsiaTheme="minorEastAsia"/>
          <w:color w:val="auto"/>
          <w:sz w:val="24"/>
        </w:rPr>
      </w:pPr>
      <w:r>
        <w:rPr>
          <w:rFonts w:hint="eastAsia" w:asciiTheme="minorEastAsia" w:hAnsiTheme="minorEastAsia" w:eastAsiaTheme="minorEastAsia"/>
          <w:b/>
          <w:color w:val="auto"/>
        </w:rPr>
        <w:t>▲</w:t>
      </w: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color w:val="auto"/>
          <w:sz w:val="24"/>
          <w:lang w:val="en-US" w:eastAsia="zh-CN"/>
        </w:rPr>
        <w:t>:</w:t>
      </w:r>
      <w:r>
        <w:rPr>
          <w:rFonts w:hint="eastAsia" w:ascii="宋体" w:hAnsi="宋体"/>
          <w:color w:val="auto"/>
          <w:sz w:val="24"/>
        </w:rPr>
        <w:t>中小企业声明函（格式见</w:t>
      </w:r>
      <w:r>
        <w:rPr>
          <w:rFonts w:hint="eastAsia" w:hAnsi="宋体"/>
          <w:color w:val="auto"/>
          <w:sz w:val="24"/>
          <w:lang w:eastAsia="zh-CN"/>
        </w:rPr>
        <w:t>第八部分</w:t>
      </w:r>
      <w:r>
        <w:rPr>
          <w:rFonts w:hint="eastAsia" w:ascii="宋体" w:hAnsi="宋体"/>
          <w:color w:val="auto"/>
          <w:sz w:val="24"/>
        </w:rPr>
        <w:t>）</w:t>
      </w:r>
      <w:r>
        <w:rPr>
          <w:rFonts w:hint="eastAsia" w:ascii="宋体" w:hAnsi="宋体" w:cs="宋体"/>
          <w:b/>
          <w:bCs/>
          <w:color w:val="auto"/>
          <w:sz w:val="24"/>
        </w:rPr>
        <w:t>（专门面向中小企业采购项目必须提供）</w:t>
      </w:r>
      <w:r>
        <w:rPr>
          <w:rFonts w:hint="eastAsia" w:cs="宋体" w:asciiTheme="minorEastAsia" w:hAnsiTheme="minorEastAsia" w:eastAsiaTheme="minorEastAsia"/>
          <w:snapToGrid w:val="0"/>
          <w:color w:val="auto"/>
          <w:kern w:val="28"/>
          <w:sz w:val="24"/>
        </w:rPr>
        <w:t>；</w:t>
      </w:r>
    </w:p>
    <w:p w14:paraId="24186B38">
      <w:pPr>
        <w:pStyle w:val="33"/>
        <w:spacing w:line="360" w:lineRule="auto"/>
        <w:ind w:firstLine="422" w:firstLineChars="200"/>
        <w:rPr>
          <w:rFonts w:cs="仿宋_GB2312" w:asciiTheme="minorEastAsia" w:hAnsiTheme="minorEastAsia" w:eastAsiaTheme="minorEastAsia"/>
          <w:color w:val="auto"/>
          <w:sz w:val="24"/>
        </w:rPr>
      </w:pPr>
      <w:r>
        <w:rPr>
          <w:rFonts w:hint="eastAsia" w:asciiTheme="minorEastAsia" w:hAnsiTheme="minorEastAsia" w:eastAsiaTheme="minorEastAsia"/>
          <w:b/>
          <w:color w:val="auto"/>
        </w:rPr>
        <w:t>▲</w:t>
      </w:r>
      <w:r>
        <w:rPr>
          <w:rFonts w:hint="eastAsia" w:cs="仿宋_GB2312" w:asciiTheme="minorEastAsia" w:hAnsiTheme="minorEastAsia" w:eastAsiaTheme="minorEastAsia"/>
          <w:color w:val="auto"/>
          <w:sz w:val="24"/>
        </w:rPr>
        <w:t>D、符合特定资格条件的有关证明材料</w:t>
      </w:r>
      <w:r>
        <w:rPr>
          <w:rFonts w:hint="eastAsia" w:cs="仿宋_GB2312" w:asciiTheme="minorEastAsia" w:hAnsiTheme="minorEastAsia" w:eastAsiaTheme="minorEastAsia"/>
          <w:color w:val="auto"/>
          <w:sz w:val="24"/>
          <w:lang w:eastAsia="zh-CN"/>
        </w:rPr>
        <w:t>（</w:t>
      </w:r>
      <w:r>
        <w:rPr>
          <w:rFonts w:hint="eastAsia" w:ascii="宋体" w:hAnsi="宋体" w:cs="宋体"/>
          <w:color w:val="000000"/>
          <w:sz w:val="24"/>
        </w:rPr>
        <w:t>供应商须具备水利水电工程施工总承包三级(含)以上资质，并具备相应有效的安全生产许可证书</w:t>
      </w:r>
      <w:r>
        <w:rPr>
          <w:rFonts w:hint="eastAsia" w:cs="仿宋_GB2312" w:asciiTheme="minorEastAsia" w:hAnsiTheme="minorEastAsia" w:eastAsiaTheme="minorEastAsia"/>
          <w:color w:val="auto"/>
          <w:sz w:val="24"/>
          <w:lang w:eastAsia="zh-CN"/>
        </w:rPr>
        <w:t>）</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14:paraId="1EA1F623">
      <w:pPr>
        <w:pStyle w:val="33"/>
        <w:spacing w:line="360" w:lineRule="auto"/>
        <w:ind w:firstLine="422" w:firstLineChars="200"/>
        <w:rPr>
          <w:rFonts w:asciiTheme="minorEastAsia" w:hAnsiTheme="minorEastAsia" w:eastAsiaTheme="minorEastAsia"/>
          <w:color w:val="auto"/>
          <w:sz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3785EBCE">
      <w:pPr>
        <w:pStyle w:val="33"/>
        <w:spacing w:line="360" w:lineRule="auto"/>
        <w:ind w:firstLine="720" w:firstLineChars="3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4</w:t>
      </w:r>
      <w:r>
        <w:rPr>
          <w:rFonts w:hint="eastAsia" w:asciiTheme="minorEastAsia" w:hAnsiTheme="minorEastAsia" w:eastAsiaTheme="minorEastAsia"/>
          <w:color w:val="auto"/>
          <w:sz w:val="24"/>
        </w:rPr>
        <w:t>）所有资信文件</w:t>
      </w:r>
      <w:r>
        <w:rPr>
          <w:rFonts w:hint="eastAsia" w:cs="宋体" w:asciiTheme="minorEastAsia" w:hAnsiTheme="minorEastAsia" w:eastAsiaTheme="minorEastAsia"/>
          <w:color w:val="auto"/>
          <w:kern w:val="0"/>
          <w:sz w:val="24"/>
        </w:rPr>
        <w:t>（如果有）；</w:t>
      </w:r>
    </w:p>
    <w:p w14:paraId="6CE23B5A">
      <w:pPr>
        <w:pStyle w:val="33"/>
        <w:spacing w:line="360" w:lineRule="auto"/>
        <w:ind w:firstLine="720" w:firstLineChars="3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w:t>
      </w:r>
      <w:r>
        <w:rPr>
          <w:rFonts w:hint="eastAsia" w:cs="宋体" w:asciiTheme="minorEastAsia" w:hAnsiTheme="minorEastAsia" w:eastAsiaTheme="minorEastAsia"/>
          <w:color w:val="auto"/>
          <w:kern w:val="0"/>
          <w:sz w:val="24"/>
          <w:lang w:val="en-US" w:eastAsia="zh-CN"/>
        </w:rPr>
        <w:t>5</w:t>
      </w:r>
      <w:r>
        <w:rPr>
          <w:rFonts w:hint="eastAsia" w:cs="宋体" w:asciiTheme="minorEastAsia" w:hAnsiTheme="minorEastAsia" w:eastAsiaTheme="minorEastAsia"/>
          <w:color w:val="auto"/>
          <w:kern w:val="0"/>
          <w:sz w:val="24"/>
        </w:rPr>
        <w:t>）</w:t>
      </w:r>
      <w:r>
        <w:rPr>
          <w:rFonts w:hint="eastAsia" w:asciiTheme="minorEastAsia" w:hAnsiTheme="minorEastAsia" w:eastAsiaTheme="minorEastAsia"/>
          <w:color w:val="auto"/>
          <w:sz w:val="24"/>
        </w:rPr>
        <w:t>响应截止时间近三年以来供应商的主要业绩证明材料；</w:t>
      </w:r>
    </w:p>
    <w:p w14:paraId="60268BA6">
      <w:pPr>
        <w:pStyle w:val="33"/>
        <w:spacing w:line="360" w:lineRule="auto"/>
        <w:ind w:firstLine="422"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b/>
          <w:color w:val="auto"/>
        </w:rPr>
        <w:t>▲</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6</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sz w:val="24"/>
          <w:lang w:val="en-US" w:eastAsia="zh-CN"/>
        </w:rPr>
        <w:t>实施方案</w:t>
      </w:r>
      <w:r>
        <w:rPr>
          <w:rFonts w:hint="eastAsia" w:asciiTheme="minorEastAsia" w:hAnsiTheme="minorEastAsia" w:eastAsiaTheme="minorEastAsia"/>
          <w:color w:val="auto"/>
          <w:sz w:val="24"/>
          <w:lang w:val="zh-CN"/>
        </w:rPr>
        <w:t>。</w:t>
      </w:r>
    </w:p>
    <w:p w14:paraId="30901C33">
      <w:pPr>
        <w:pStyle w:val="33"/>
        <w:spacing w:line="360" w:lineRule="auto"/>
        <w:ind w:firstLine="42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7</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质量保证措施</w:t>
      </w:r>
      <w:r>
        <w:rPr>
          <w:rFonts w:hint="eastAsia" w:asciiTheme="minorEastAsia" w:hAnsiTheme="minorEastAsia" w:eastAsiaTheme="minorEastAsia"/>
          <w:color w:val="auto"/>
          <w:kern w:val="0"/>
          <w:sz w:val="24"/>
          <w:lang w:val="zh-CN"/>
        </w:rPr>
        <w:t>。</w:t>
      </w:r>
    </w:p>
    <w:p w14:paraId="31AC1E8D">
      <w:pPr>
        <w:pStyle w:val="33"/>
        <w:spacing w:line="360" w:lineRule="auto"/>
        <w:ind w:firstLine="422" w:firstLineChars="200"/>
        <w:rPr>
          <w:rFonts w:hint="eastAsia" w:asciiTheme="minorEastAsia" w:hAnsiTheme="minorEastAsia" w:eastAsiaTheme="minorEastAsia"/>
          <w:color w:val="auto"/>
          <w:kern w:val="0"/>
          <w:sz w:val="24"/>
          <w:lang w:val="zh-CN"/>
        </w:rPr>
      </w:pPr>
      <w:r>
        <w:rPr>
          <w:rFonts w:hint="eastAsia" w:asciiTheme="minorEastAsia" w:hAnsiTheme="minorEastAsia" w:eastAsiaTheme="minorEastAsia"/>
          <w:b/>
          <w:color w:val="auto"/>
        </w:rPr>
        <w:t>▲</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8</w:t>
      </w:r>
      <w:r>
        <w:rPr>
          <w:rFonts w:hint="eastAsia" w:asciiTheme="minorEastAsia" w:hAnsiTheme="minorEastAsia" w:eastAsiaTheme="minorEastAsia"/>
          <w:color w:val="auto"/>
          <w:kern w:val="0"/>
          <w:sz w:val="24"/>
          <w:lang w:val="zh-CN"/>
        </w:rPr>
        <w:t>）服务承诺。</w:t>
      </w:r>
    </w:p>
    <w:p w14:paraId="79A14A0F">
      <w:pPr>
        <w:adjustRightInd w:val="0"/>
        <w:snapToGrid w:val="0"/>
        <w:spacing w:line="360" w:lineRule="auto"/>
        <w:ind w:firstLine="42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kern w:val="0"/>
          <w:sz w:val="24"/>
          <w:lang w:val="zh-CN"/>
        </w:rPr>
        <w:t>（</w:t>
      </w:r>
      <w:r>
        <w:rPr>
          <w:rFonts w:hint="eastAsia" w:asciiTheme="minorEastAsia" w:hAnsiTheme="minorEastAsia" w:eastAsiaTheme="minorEastAsia"/>
          <w:color w:val="auto"/>
          <w:kern w:val="0"/>
          <w:sz w:val="24"/>
          <w:lang w:val="en-US" w:eastAsia="zh-CN"/>
        </w:rPr>
        <w:t>9</w:t>
      </w:r>
      <w:r>
        <w:rPr>
          <w:rFonts w:hint="eastAsia" w:asciiTheme="minorEastAsia" w:hAnsiTheme="minorEastAsia" w:eastAsiaTheme="minorEastAsia"/>
          <w:color w:val="auto"/>
          <w:kern w:val="0"/>
          <w:sz w:val="24"/>
          <w:lang w:val="zh-CN"/>
        </w:rPr>
        <w:t>）</w:t>
      </w:r>
      <w:r>
        <w:rPr>
          <w:rFonts w:hint="eastAsia" w:ascii="宋体" w:hAnsi="宋体"/>
          <w:color w:val="auto"/>
          <w:sz w:val="24"/>
        </w:rPr>
        <w:t>项目管理机构配备情况表及主要人员简历表</w:t>
      </w:r>
      <w:r>
        <w:rPr>
          <w:rFonts w:hint="eastAsia" w:hAnsi="宋体"/>
          <w:color w:val="auto"/>
          <w:sz w:val="24"/>
          <w:lang w:eastAsia="zh-CN"/>
        </w:rPr>
        <w:t>（</w:t>
      </w:r>
      <w:r>
        <w:rPr>
          <w:rFonts w:hint="eastAsia" w:ascii="宋体" w:hAnsi="宋体" w:cs="宋体"/>
          <w:color w:val="auto"/>
          <w:sz w:val="24"/>
        </w:rPr>
        <w:t>供应商拟派的</w:t>
      </w:r>
      <w:r>
        <w:rPr>
          <w:rFonts w:hint="eastAsia" w:ascii="宋体" w:hAnsi="宋体" w:cs="宋体"/>
          <w:color w:val="auto"/>
          <w:sz w:val="24"/>
          <w:lang w:eastAsia="zh-CN"/>
        </w:rPr>
        <w:t>项目负责人</w:t>
      </w:r>
      <w:r>
        <w:rPr>
          <w:rFonts w:hint="eastAsia" w:ascii="宋体" w:hAnsi="宋体" w:cs="宋体"/>
          <w:color w:val="auto"/>
          <w:sz w:val="24"/>
        </w:rPr>
        <w:t>须具备</w:t>
      </w:r>
      <w:r>
        <w:rPr>
          <w:rFonts w:hint="eastAsia" w:ascii="宋体" w:hAnsi="宋体" w:cs="宋体"/>
          <w:color w:val="auto"/>
          <w:sz w:val="24"/>
          <w:lang w:eastAsia="zh-CN"/>
        </w:rPr>
        <w:t>水利水电</w:t>
      </w:r>
      <w:r>
        <w:rPr>
          <w:rFonts w:hint="eastAsia" w:ascii="宋体" w:hAnsi="宋体" w:cs="宋体"/>
          <w:color w:val="auto"/>
          <w:sz w:val="24"/>
        </w:rPr>
        <w:t>工程专业</w:t>
      </w:r>
      <w:r>
        <w:rPr>
          <w:rFonts w:hint="eastAsia" w:ascii="宋体" w:hAnsi="宋体" w:cs="宋体"/>
          <w:color w:val="auto"/>
          <w:sz w:val="24"/>
          <w:lang w:eastAsia="zh-CN"/>
        </w:rPr>
        <w:t>贰</w:t>
      </w:r>
      <w:r>
        <w:rPr>
          <w:rFonts w:hint="eastAsia" w:ascii="宋体" w:hAnsi="宋体" w:cs="宋体"/>
          <w:color w:val="auto"/>
          <w:sz w:val="24"/>
        </w:rPr>
        <w:t>级(含)以上注册建造师执业资格证书复印件及有效的安全生产考核合格证书（B类）复印件</w:t>
      </w:r>
      <w:r>
        <w:rPr>
          <w:rFonts w:hint="eastAsia" w:hAnsi="宋体"/>
          <w:color w:val="auto"/>
          <w:sz w:val="24"/>
          <w:lang w:eastAsia="zh-CN"/>
        </w:rPr>
        <w:t>）</w:t>
      </w:r>
      <w:r>
        <w:rPr>
          <w:rFonts w:hint="eastAsia" w:asciiTheme="minorEastAsia" w:hAnsiTheme="minorEastAsia" w:eastAsiaTheme="minorEastAsia"/>
          <w:color w:val="auto"/>
          <w:kern w:val="0"/>
          <w:sz w:val="24"/>
          <w:lang w:val="zh-CN"/>
        </w:rPr>
        <w:t>。</w:t>
      </w:r>
    </w:p>
    <w:p w14:paraId="0A3AEB19">
      <w:pPr>
        <w:pStyle w:val="33"/>
        <w:spacing w:line="360" w:lineRule="auto"/>
        <w:ind w:firstLine="42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对本项目的重点和难点分析及解决措施；</w:t>
      </w:r>
    </w:p>
    <w:p w14:paraId="0F7B89C1">
      <w:pPr>
        <w:pStyle w:val="33"/>
        <w:spacing w:line="360" w:lineRule="auto"/>
        <w:ind w:firstLine="422" w:firstLineChars="200"/>
        <w:rPr>
          <w:rFonts w:hint="eastAsia" w:cs="仿宋_GB2312" w:asciiTheme="minorEastAsia" w:hAnsiTheme="minorEastAsia" w:eastAsiaTheme="minorEastAsia"/>
          <w:color w:val="auto"/>
          <w:kern w:val="0"/>
          <w:sz w:val="24"/>
          <w:lang w:val="zh-CN"/>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11</w:t>
      </w:r>
      <w:r>
        <w:rPr>
          <w:rFonts w:hint="eastAsia" w:asciiTheme="minorEastAsia" w:hAnsiTheme="minorEastAsia" w:eastAsiaTheme="minorEastAsia"/>
          <w:color w:val="auto"/>
          <w:sz w:val="24"/>
          <w:szCs w:val="24"/>
        </w:rPr>
        <w:t>）</w:t>
      </w:r>
      <w:r>
        <w:rPr>
          <w:rFonts w:hint="eastAsia" w:cs="仿宋_GB2312" w:asciiTheme="minorEastAsia" w:hAnsiTheme="minorEastAsia" w:eastAsiaTheme="minorEastAsia"/>
          <w:color w:val="auto"/>
          <w:kern w:val="0"/>
          <w:sz w:val="24"/>
          <w:lang w:val="zh-CN"/>
        </w:rPr>
        <w:t>政府采购供应商廉洁自律承诺书；</w:t>
      </w:r>
    </w:p>
    <w:p w14:paraId="59F25994">
      <w:pPr>
        <w:pStyle w:val="33"/>
        <w:spacing w:line="360" w:lineRule="auto"/>
        <w:ind w:firstLine="480" w:firstLineChars="200"/>
        <w:rPr>
          <w:rFonts w:hint="eastAsia" w:cs="仿宋_GB2312" w:asciiTheme="minorEastAsia" w:hAnsiTheme="minorEastAsia" w:eastAsiaTheme="minorEastAsia"/>
          <w:color w:val="auto"/>
          <w:kern w:val="0"/>
          <w:sz w:val="24"/>
          <w:lang w:val="en-US" w:eastAsia="zh-CN"/>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lang w:val="en-US" w:eastAsia="zh-CN"/>
        </w:rPr>
        <w:t>12</w:t>
      </w:r>
      <w:r>
        <w:rPr>
          <w:rFonts w:hint="eastAsia" w:cs="仿宋_GB2312" w:asciiTheme="minorEastAsia" w:hAnsiTheme="minorEastAsia" w:eastAsiaTheme="minorEastAsia"/>
          <w:color w:val="auto"/>
          <w:kern w:val="0"/>
          <w:sz w:val="24"/>
          <w:lang w:val="zh-CN"/>
        </w:rPr>
        <w:t>）承诺函。</w:t>
      </w:r>
    </w:p>
    <w:p w14:paraId="0A6F3474">
      <w:pPr>
        <w:pStyle w:val="33"/>
        <w:spacing w:line="360" w:lineRule="auto"/>
        <w:ind w:firstLine="480" w:firstLineChars="200"/>
        <w:rPr>
          <w:rFonts w:hint="eastAsia"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lang w:val="en-US" w:eastAsia="zh-CN"/>
        </w:rPr>
        <w:t>13</w:t>
      </w:r>
      <w:r>
        <w:rPr>
          <w:rFonts w:hint="eastAsia" w:cs="仿宋_GB2312" w:asciiTheme="minorEastAsia" w:hAnsiTheme="minorEastAsia" w:eastAsiaTheme="minorEastAsia"/>
          <w:color w:val="auto"/>
          <w:kern w:val="0"/>
          <w:sz w:val="24"/>
          <w:lang w:val="zh-CN"/>
        </w:rPr>
        <w:t>）商务、服务（技术）响应、偏离情况说明表</w:t>
      </w:r>
    </w:p>
    <w:p w14:paraId="528D7251">
      <w:pPr>
        <w:ind w:firstLine="480" w:firstLineChars="200"/>
        <w:rPr>
          <w:rFonts w:hint="eastAsia" w:cs="仿宋_GB2312" w:asciiTheme="minorEastAsia" w:hAnsiTheme="minorEastAsia" w:eastAsiaTheme="minorEastAsia"/>
          <w:color w:val="auto"/>
          <w:kern w:val="0"/>
          <w:sz w:val="24"/>
          <w:szCs w:val="20"/>
          <w:lang w:val="zh-CN" w:eastAsia="zh-CN" w:bidi="ar-SA"/>
        </w:rPr>
      </w:pPr>
      <w:r>
        <w:rPr>
          <w:rFonts w:hint="eastAsia" w:cs="仿宋_GB2312" w:asciiTheme="minorEastAsia" w:hAnsiTheme="minorEastAsia" w:eastAsiaTheme="minorEastAsia"/>
          <w:color w:val="auto"/>
          <w:kern w:val="0"/>
          <w:sz w:val="24"/>
          <w:szCs w:val="20"/>
          <w:lang w:val="zh-CN" w:eastAsia="zh-CN" w:bidi="ar-SA"/>
        </w:rPr>
        <w:t>▲（</w:t>
      </w:r>
      <w:r>
        <w:rPr>
          <w:rFonts w:hint="eastAsia" w:cs="仿宋_GB2312" w:asciiTheme="minorEastAsia" w:hAnsiTheme="minorEastAsia" w:eastAsiaTheme="minorEastAsia"/>
          <w:color w:val="auto"/>
          <w:kern w:val="0"/>
          <w:sz w:val="24"/>
          <w:szCs w:val="20"/>
          <w:lang w:val="en-US" w:eastAsia="zh-CN" w:bidi="ar-SA"/>
        </w:rPr>
        <w:t>14</w:t>
      </w:r>
      <w:r>
        <w:rPr>
          <w:rFonts w:hint="eastAsia" w:cs="仿宋_GB2312" w:asciiTheme="minorEastAsia" w:hAnsiTheme="minorEastAsia" w:eastAsiaTheme="minorEastAsia"/>
          <w:color w:val="auto"/>
          <w:kern w:val="0"/>
          <w:sz w:val="24"/>
          <w:szCs w:val="20"/>
          <w:lang w:val="zh-CN" w:eastAsia="zh-CN" w:bidi="ar-SA"/>
        </w:rPr>
        <w:t>）最后报价一览表（详见第八部分报价表格式）</w:t>
      </w:r>
    </w:p>
    <w:p w14:paraId="3741FE57">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48948194">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591F6493">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189686AD">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544B57FD">
      <w:pPr>
        <w:pStyle w:val="394"/>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4938EC2B">
      <w:pPr>
        <w:pStyle w:val="394"/>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1D672559">
      <w:pPr>
        <w:pStyle w:val="394"/>
        <w:snapToGrid w:val="0"/>
        <w:spacing w:before="0"/>
        <w:ind w:firstLine="480"/>
        <w:rPr>
          <w:rFonts w:cs="仿宋_GB2312" w:asciiTheme="minorEastAsia" w:hAnsiTheme="minorEastAsia" w:eastAsiaTheme="minorEastAsia"/>
          <w:color w:val="auto"/>
          <w:sz w:val="24"/>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57159C2A">
      <w:pPr>
        <w:adjustRightInd/>
        <w:spacing w:line="360" w:lineRule="auto"/>
        <w:jc w:val="center"/>
        <w:outlineLvl w:val="1"/>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1E6F40B5">
      <w:pPr>
        <w:pStyle w:val="394"/>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715DAD12">
      <w:pPr>
        <w:pStyle w:val="394"/>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C42EFB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7845A2C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2DC79D2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2102BB8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61198AFD">
      <w:pPr>
        <w:pStyle w:val="33"/>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50961C26">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但采购人、采购代理机构不强制或变相强制供应商提交备份响应文件。</w:t>
      </w:r>
    </w:p>
    <w:p w14:paraId="4CBB62B2">
      <w:pPr>
        <w:pStyle w:val="33"/>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备份响应文件须在“广西政府采购云平台投标客户端”制作生成，并储存在不可修改的</w:t>
      </w:r>
      <w:r>
        <w:rPr>
          <w:rFonts w:hint="eastAsia" w:asciiTheme="minorEastAsia" w:hAnsiTheme="minorEastAsia" w:eastAsiaTheme="minorEastAsia"/>
          <w:b/>
          <w:color w:val="auto"/>
          <w:sz w:val="24"/>
        </w:rPr>
        <w:t>电子光盘等存储介质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595D82CE">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4C932242">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45925406">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50E98905">
      <w:pPr>
        <w:spacing w:line="360" w:lineRule="auto"/>
        <w:rPr>
          <w:rFonts w:ascii="宋体" w:hAnsi="宋体" w:cs="宋体"/>
          <w:b/>
          <w:snapToGrid w:val="0"/>
          <w:color w:val="auto"/>
        </w:rPr>
      </w:pPr>
      <w:r>
        <w:rPr>
          <w:rFonts w:hint="eastAsia" w:cs="仿宋_GB2312" w:asciiTheme="minorEastAsia" w:hAnsiTheme="minorEastAsia" w:eastAsiaTheme="minorEastAsia"/>
          <w:b/>
          <w:color w:val="auto"/>
          <w:sz w:val="24"/>
        </w:rPr>
        <w:t>3.</w:t>
      </w:r>
      <w:r>
        <w:rPr>
          <w:rFonts w:hint="eastAsia" w:ascii="宋体" w:hAnsi="宋体" w:cs="宋体"/>
          <w:b/>
          <w:snapToGrid w:val="0"/>
          <w:color w:val="auto"/>
          <w:kern w:val="28"/>
          <w:sz w:val="24"/>
        </w:rPr>
        <w:t>磋商保证金</w:t>
      </w:r>
    </w:p>
    <w:p w14:paraId="22D5B134">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3.1</w:t>
      </w:r>
      <w:r>
        <w:rPr>
          <w:rFonts w:hint="eastAsia" w:hAnsi="宋体" w:cs="宋体"/>
          <w:color w:val="auto"/>
          <w:sz w:val="24"/>
        </w:rPr>
        <w:t>采购人在采购文件中要求提交</w:t>
      </w:r>
      <w:r>
        <w:rPr>
          <w:rFonts w:hint="eastAsia" w:ascii="宋体" w:hAnsi="宋体" w:cs="宋体"/>
          <w:color w:val="auto"/>
          <w:sz w:val="24"/>
        </w:rPr>
        <w:t>磋商</w:t>
      </w:r>
      <w:r>
        <w:rPr>
          <w:rFonts w:hint="eastAsia" w:hAnsi="宋体" w:cs="宋体"/>
          <w:color w:val="auto"/>
          <w:sz w:val="24"/>
        </w:rPr>
        <w:t>保证金的，</w:t>
      </w:r>
      <w:r>
        <w:rPr>
          <w:rFonts w:hint="eastAsia" w:ascii="宋体" w:hAnsi="宋体" w:cs="宋体"/>
          <w:color w:val="auto"/>
          <w:sz w:val="24"/>
        </w:rPr>
        <w:t>磋商</w:t>
      </w:r>
      <w:r>
        <w:rPr>
          <w:rFonts w:hint="eastAsia" w:hAnsi="宋体" w:cs="宋体"/>
          <w:color w:val="auto"/>
          <w:sz w:val="24"/>
        </w:rPr>
        <w:t>保证金的数额不得超过采购项目预算金额的1%，鼓励对诚信记录良好的供应商免收或者减少收取</w:t>
      </w:r>
      <w:r>
        <w:rPr>
          <w:rFonts w:hint="eastAsia" w:ascii="宋体" w:hAnsi="宋体" w:cs="宋体"/>
          <w:color w:val="auto"/>
          <w:sz w:val="24"/>
        </w:rPr>
        <w:t>磋商</w:t>
      </w:r>
      <w:r>
        <w:rPr>
          <w:rFonts w:hint="eastAsia" w:hAnsi="宋体" w:cs="宋体"/>
          <w:color w:val="auto"/>
          <w:sz w:val="24"/>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rPr>
        <w:t>磋商</w:t>
      </w:r>
      <w:r>
        <w:rPr>
          <w:rFonts w:hint="eastAsia" w:ascii="宋体" w:hAnsi="宋体" w:cs="宋体"/>
          <w:snapToGrid w:val="0"/>
          <w:color w:val="auto"/>
          <w:kern w:val="28"/>
          <w:sz w:val="24"/>
          <w:szCs w:val="20"/>
        </w:rPr>
        <w:t>保证金应当以支票、汇票、本票或者金融机构、担保机构出具的保函等非现金形式提交。</w:t>
      </w:r>
    </w:p>
    <w:p w14:paraId="7051023C">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磋商保证金收取银行账户</w:t>
      </w:r>
    </w:p>
    <w:p w14:paraId="23F8FEFC">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开户名称： </w:t>
      </w:r>
    </w:p>
    <w:p w14:paraId="0F383739">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开户银行： </w:t>
      </w:r>
    </w:p>
    <w:p w14:paraId="612391E6">
      <w:pPr>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银行账号：</w:t>
      </w:r>
    </w:p>
    <w:p w14:paraId="35D40F3D">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3.2</w:t>
      </w:r>
      <w:r>
        <w:rPr>
          <w:rFonts w:hint="eastAsia" w:ascii="宋体" w:hAnsi="宋体" w:cs="宋体"/>
          <w:color w:val="auto"/>
          <w:sz w:val="24"/>
        </w:rPr>
        <w:t>磋商供应商</w:t>
      </w:r>
      <w:r>
        <w:rPr>
          <w:rFonts w:hint="eastAsia" w:ascii="宋体" w:hAnsi="宋体" w:cs="宋体"/>
          <w:snapToGrid w:val="0"/>
          <w:color w:val="auto"/>
          <w:kern w:val="28"/>
          <w:sz w:val="24"/>
          <w:szCs w:val="20"/>
        </w:rPr>
        <w:t>在响应文件提交截止时间前撤回已提交的响应文件的，采购人或者采购代理机构应当自收到</w:t>
      </w:r>
      <w:r>
        <w:rPr>
          <w:rFonts w:hint="eastAsia" w:ascii="宋体" w:hAnsi="宋体" w:cs="宋体"/>
          <w:color w:val="auto"/>
          <w:sz w:val="24"/>
        </w:rPr>
        <w:t>磋商供应商</w:t>
      </w:r>
      <w:r>
        <w:rPr>
          <w:rFonts w:hint="eastAsia" w:ascii="宋体" w:hAnsi="宋体" w:cs="宋体"/>
          <w:snapToGrid w:val="0"/>
          <w:color w:val="auto"/>
          <w:kern w:val="28"/>
          <w:sz w:val="24"/>
          <w:szCs w:val="20"/>
        </w:rPr>
        <w:t>书面撤回通知之日起５个工作日内，退还已收取的</w:t>
      </w:r>
      <w:r>
        <w:rPr>
          <w:rFonts w:hint="eastAsia" w:ascii="宋体" w:hAnsi="宋体" w:cs="宋体"/>
          <w:color w:val="auto"/>
          <w:sz w:val="24"/>
        </w:rPr>
        <w:t>磋商</w:t>
      </w:r>
      <w:r>
        <w:rPr>
          <w:rFonts w:hint="eastAsia" w:ascii="宋体" w:hAnsi="宋体" w:cs="宋体"/>
          <w:snapToGrid w:val="0"/>
          <w:color w:val="auto"/>
          <w:kern w:val="28"/>
          <w:sz w:val="24"/>
          <w:szCs w:val="20"/>
        </w:rPr>
        <w:t>保证金，但因</w:t>
      </w:r>
      <w:r>
        <w:rPr>
          <w:rFonts w:hint="eastAsia" w:ascii="宋体" w:hAnsi="宋体" w:cs="宋体"/>
          <w:color w:val="auto"/>
          <w:sz w:val="24"/>
        </w:rPr>
        <w:t>磋商供应商</w:t>
      </w:r>
      <w:r>
        <w:rPr>
          <w:rFonts w:hint="eastAsia" w:ascii="宋体" w:hAnsi="宋体" w:cs="宋体"/>
          <w:snapToGrid w:val="0"/>
          <w:color w:val="auto"/>
          <w:kern w:val="28"/>
          <w:sz w:val="24"/>
          <w:szCs w:val="20"/>
        </w:rPr>
        <w:t>自身原因导致无法及时退还的除外。</w:t>
      </w:r>
    </w:p>
    <w:p w14:paraId="69EA2028">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05C8D9DA">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6CD5B336">
      <w:pPr>
        <w:widowControl/>
        <w:snapToGrid w:val="0"/>
        <w:spacing w:line="360" w:lineRule="auto"/>
        <w:ind w:firstLine="470" w:firstLineChars="196"/>
        <w:rPr>
          <w:rFonts w:cs="仿宋_GB2312" w:asciiTheme="minorEastAsia" w:hAnsiTheme="minorEastAsia" w:eastAsiaTheme="minorEastAsia"/>
          <w:b/>
          <w:color w:val="auto"/>
          <w:sz w:val="32"/>
          <w:szCs w:val="20"/>
        </w:rPr>
      </w:pPr>
      <w:r>
        <w:rPr>
          <w:rFonts w:hint="eastAsia" w:ascii="宋体" w:hAnsi="宋体" w:cs="宋体"/>
          <w:snapToGrid w:val="0"/>
          <w:color w:val="auto"/>
          <w:kern w:val="28"/>
          <w:sz w:val="24"/>
          <w:szCs w:val="20"/>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2074A964">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35C00D29">
      <w:pPr>
        <w:pStyle w:val="33"/>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0426B092">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303AFA95">
      <w:pPr>
        <w:pStyle w:val="33"/>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56C1F06C">
      <w:pPr>
        <w:pStyle w:val="33"/>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3FA73B9A">
      <w:pPr>
        <w:pStyle w:val="394"/>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5AFE144D">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70"/>
          <w:rFonts w:hint="eastAsia" w:asciiTheme="minorEastAsia" w:hAnsiTheme="minorEastAsia" w:eastAsiaTheme="minorEastAsia"/>
          <w:snapToGrid/>
          <w:color w:val="auto"/>
          <w:sz w:val="24"/>
          <w:szCs w:val="24"/>
        </w:rPr>
        <w:t>www.creditchina.gov.cn</w:t>
      </w:r>
      <w:r>
        <w:rPr>
          <w:rStyle w:val="70"/>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2874AF15">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3EA1AA01">
      <w:pPr>
        <w:pStyle w:val="394"/>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6325AA0D">
      <w:pPr>
        <w:pStyle w:val="394"/>
        <w:spacing w:before="0"/>
        <w:ind w:firstLine="480"/>
        <w:rPr>
          <w:rFonts w:cs="仿宋_GB2312" w:asciiTheme="minorEastAsia" w:hAnsiTheme="minorEastAsia" w:eastAsiaTheme="minorEastAsia"/>
          <w:b/>
          <w:color w:val="auto"/>
          <w:sz w:val="24"/>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9FD097">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31F20DF3">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321177AB">
      <w:pPr>
        <w:pStyle w:val="33"/>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1.1最后报价一览表；</w:t>
      </w:r>
    </w:p>
    <w:p w14:paraId="155AA86C">
      <w:pPr>
        <w:pStyle w:val="33"/>
        <w:snapToGrid w:val="0"/>
        <w:spacing w:line="360" w:lineRule="auto"/>
        <w:ind w:firstLine="480" w:firstLineChars="200"/>
        <w:rPr>
          <w:rFonts w:hint="default" w:cs="仿宋_GB2312" w:asciiTheme="minorEastAsia" w:hAnsiTheme="minorEastAsia" w:eastAsiaTheme="minorEastAsia"/>
          <w:color w:val="auto"/>
          <w:sz w:val="24"/>
          <w:szCs w:val="24"/>
          <w:lang w:val="en-US" w:eastAsia="zh-CN"/>
        </w:rPr>
      </w:pPr>
      <w:r>
        <w:rPr>
          <w:rFonts w:hint="eastAsia" w:cs="仿宋_GB2312" w:asciiTheme="minorEastAsia" w:hAnsiTheme="minorEastAsia" w:eastAsiaTheme="minorEastAsia"/>
          <w:color w:val="auto"/>
          <w:sz w:val="24"/>
          <w:szCs w:val="24"/>
          <w:lang w:val="en-US" w:eastAsia="zh-CN"/>
        </w:rPr>
        <w:t>1.2 报价附表（如有）</w:t>
      </w:r>
    </w:p>
    <w:p w14:paraId="623EF3BE">
      <w:pPr>
        <w:pStyle w:val="33"/>
        <w:snapToGrid w:val="0"/>
        <w:spacing w:line="360" w:lineRule="auto"/>
        <w:ind w:firstLine="480" w:firstLineChars="20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color w:val="auto"/>
          <w:sz w:val="24"/>
          <w:szCs w:val="24"/>
        </w:rPr>
        <w:t>1.</w:t>
      </w:r>
      <w:r>
        <w:rPr>
          <w:rFonts w:hint="eastAsia" w:cs="仿宋_GB2312" w:asciiTheme="minorEastAsia" w:hAnsiTheme="minorEastAsia" w:eastAsiaTheme="minorEastAsia"/>
          <w:color w:val="auto"/>
          <w:sz w:val="24"/>
          <w:szCs w:val="24"/>
          <w:lang w:val="en-US" w:eastAsia="zh-CN"/>
        </w:rPr>
        <w:t>3</w:t>
      </w:r>
      <w:r>
        <w:rPr>
          <w:rFonts w:hint="eastAsia" w:cs="仿宋_GB2312" w:asciiTheme="minorEastAsia" w:hAnsiTheme="minorEastAsia" w:eastAsiaTheme="minorEastAsia"/>
          <w:color w:val="auto"/>
          <w:sz w:val="24"/>
          <w:szCs w:val="24"/>
        </w:rPr>
        <w:t>中小企业声明函（如果有）。</w:t>
      </w:r>
    </w:p>
    <w:p w14:paraId="7B5C834E">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2DA0C09F">
      <w:pPr>
        <w:pStyle w:val="394"/>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2EFF0D6D">
      <w:pPr>
        <w:pStyle w:val="394"/>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794A24FB">
      <w:pPr>
        <w:pStyle w:val="394"/>
        <w:spacing w:before="0"/>
        <w:ind w:firstLine="0" w:firstLineChars="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4F7F4DD2">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4913F332">
      <w:pPr>
        <w:pStyle w:val="33"/>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71BE3C8E">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3A3B305">
      <w:pPr>
        <w:pStyle w:val="33"/>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5A6679C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40D0A9CE">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3C8D58D6">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15FC2CEE">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44" w:name="_Hlk101184471"/>
      <w:r>
        <w:rPr>
          <w:rFonts w:hint="eastAsia" w:cs="宋体" w:asciiTheme="minorEastAsia" w:hAnsiTheme="minorEastAsia" w:eastAsiaTheme="minorEastAsia"/>
          <w:color w:val="auto"/>
          <w:sz w:val="24"/>
        </w:rPr>
        <w:t>评审专家抽取规则、</w:t>
      </w:r>
      <w:bookmarkEnd w:id="44"/>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384D8321">
      <w:pPr>
        <w:spacing w:line="360" w:lineRule="auto"/>
        <w:ind w:firstLine="480" w:firstLineChars="200"/>
        <w:rPr>
          <w:rFonts w:cs="仿宋_GB2312" w:asciiTheme="minorEastAsia" w:hAnsiTheme="minorEastAsia" w:eastAsiaTheme="minorEastAsia"/>
          <w:b/>
          <w:color w:val="auto"/>
          <w:sz w:val="36"/>
          <w:szCs w:val="36"/>
        </w:rPr>
      </w:pPr>
      <w:r>
        <w:rPr>
          <w:rFonts w:hint="eastAsia" w:asciiTheme="minorEastAsia" w:hAnsiTheme="minorEastAsia" w:eastAsiaTheme="minorEastAsia"/>
          <w:color w:val="auto"/>
          <w:sz w:val="24"/>
          <w:szCs w:val="21"/>
        </w:rPr>
        <w:t>3.3公告期限为1个工作日。</w:t>
      </w:r>
    </w:p>
    <w:p w14:paraId="2B651099">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760EC518">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14C5A25E">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1A290320">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w:t>
      </w:r>
      <w:r>
        <w:rPr>
          <w:rFonts w:hint="eastAsia" w:ascii="宋体" w:hAnsi="宋体" w:cs="宋体"/>
          <w:color w:val="auto"/>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20955A62">
      <w:pPr>
        <w:pStyle w:val="394"/>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373B7B59">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E15F3D5">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52DCE16F">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28655268">
      <w:pPr>
        <w:pStyle w:val="394"/>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6CB86DE8">
      <w:pPr>
        <w:pStyle w:val="394"/>
        <w:snapToGrid w:val="0"/>
        <w:spacing w:before="0"/>
        <w:ind w:firstLine="480"/>
        <w:rPr>
          <w:rFonts w:ascii="宋体" w:hAnsi="宋体" w:cs="宋体"/>
          <w:color w:val="auto"/>
        </w:rPr>
      </w:pPr>
      <w:r>
        <w:rPr>
          <w:rFonts w:hint="eastAsia" w:ascii="宋体" w:hAnsi="宋体" w:cs="宋体"/>
          <w:color w:val="auto"/>
        </w:rPr>
        <w:t>2.7政采贷</w:t>
      </w:r>
    </w:p>
    <w:p w14:paraId="196A5775">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CCF34CC">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EFCA2C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16AFDA">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1EF305A6">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3F9FFC70">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435616D1">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48D51DBC">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4A0358C7">
      <w:pPr>
        <w:pStyle w:val="632"/>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3286D272">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244A5212">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276D25E3">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FFB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DBA4F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4DDCE37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323F67A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007B1D1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22A1CC2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1CB2D1C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29D1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22CEAE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6280581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35C2C55C">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3EE2AC4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664C030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5F318E54">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7796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7E2321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23BBD21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14F48EB6">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3AC0558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24EBFA1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376EBAC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3CA7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3494EC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53AA94C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40E2BF80">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52565C9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7436462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2B84168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1ABC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EAA56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13C2FD2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2B35CFEE">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6D78930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7FDBC1F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42DDA96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58A717C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5D4D389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5666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5FF9C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6B41497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20D6B8B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5B62F85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41786E4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1DB206F4">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7784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660DC8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0FF9D74B">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7E994BF0">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245D666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14F7719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FE737D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3852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0AAEF4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76B052B8">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4B97FDDB">
            <w:pPr>
              <w:snapToGrid w:val="0"/>
              <w:spacing w:line="360" w:lineRule="auto"/>
              <w:jc w:val="left"/>
              <w:rPr>
                <w:rFonts w:ascii="宋体" w:hAnsi="宋体"/>
                <w:color w:val="auto"/>
                <w:kern w:val="0"/>
                <w:sz w:val="24"/>
                <w:szCs w:val="20"/>
              </w:rPr>
            </w:pPr>
          </w:p>
        </w:tc>
        <w:tc>
          <w:tcPr>
            <w:tcW w:w="993" w:type="dxa"/>
            <w:vAlign w:val="center"/>
          </w:tcPr>
          <w:p w14:paraId="5A1F38E9">
            <w:pPr>
              <w:snapToGrid w:val="0"/>
              <w:spacing w:line="360" w:lineRule="auto"/>
              <w:jc w:val="center"/>
              <w:rPr>
                <w:rFonts w:ascii="宋体" w:hAnsi="宋体"/>
                <w:color w:val="auto"/>
                <w:kern w:val="0"/>
                <w:sz w:val="24"/>
                <w:szCs w:val="20"/>
              </w:rPr>
            </w:pPr>
          </w:p>
        </w:tc>
        <w:tc>
          <w:tcPr>
            <w:tcW w:w="850" w:type="dxa"/>
            <w:vAlign w:val="center"/>
          </w:tcPr>
          <w:p w14:paraId="18AAE9E5">
            <w:pPr>
              <w:snapToGrid w:val="0"/>
              <w:spacing w:line="360" w:lineRule="auto"/>
              <w:jc w:val="center"/>
              <w:rPr>
                <w:rFonts w:ascii="宋体" w:hAnsi="宋体"/>
                <w:color w:val="auto"/>
                <w:kern w:val="0"/>
                <w:sz w:val="24"/>
                <w:szCs w:val="20"/>
              </w:rPr>
            </w:pPr>
          </w:p>
        </w:tc>
        <w:tc>
          <w:tcPr>
            <w:tcW w:w="3366" w:type="dxa"/>
            <w:vAlign w:val="center"/>
          </w:tcPr>
          <w:p w14:paraId="102673B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01B9B23A">
      <w:pPr>
        <w:pStyle w:val="632"/>
        <w:rPr>
          <w:color w:val="auto"/>
        </w:rPr>
      </w:pPr>
      <w:r>
        <w:rPr>
          <w:rFonts w:hint="eastAsia"/>
          <w:color w:val="auto"/>
        </w:rPr>
        <w:t>注：表中联系电话、授信金额、授信期限、最低利率等信息可能动态更新，仅供参考，具体以办理时相关银行公布的为准。</w:t>
      </w:r>
    </w:p>
    <w:p w14:paraId="1A2AE0F5">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3．履约保证金</w:t>
      </w:r>
    </w:p>
    <w:p w14:paraId="7BE25D79">
      <w:pPr>
        <w:tabs>
          <w:tab w:val="left" w:pos="0"/>
        </w:tabs>
        <w:spacing w:line="360" w:lineRule="auto"/>
        <w:ind w:firstLine="482"/>
        <w:rPr>
          <w:rFonts w:ascii="宋体" w:hAnsi="宋体" w:cs="宋体"/>
          <w:color w:val="auto"/>
          <w:sz w:val="24"/>
        </w:rPr>
      </w:pPr>
      <w:r>
        <w:rPr>
          <w:rFonts w:hint="eastAsia" w:ascii="宋体" w:hAnsi="宋体" w:cs="宋体"/>
          <w:color w:val="auto"/>
          <w:kern w:val="0"/>
          <w:sz w:val="24"/>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rPr>
        <w:t>成交</w:t>
      </w:r>
      <w:r>
        <w:rPr>
          <w:rFonts w:hint="eastAsia" w:ascii="宋体" w:hAnsi="宋体" w:cs="宋体"/>
          <w:color w:val="auto"/>
          <w:sz w:val="24"/>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rPr>
        <w:t>延迟退还的，应当按照合同约定和法律规定承担相应的赔偿责任</w:t>
      </w:r>
      <w:r>
        <w:rPr>
          <w:rFonts w:hint="eastAsia" w:ascii="宋体" w:hAnsi="宋体" w:cs="宋体"/>
          <w:color w:val="auto"/>
          <w:sz w:val="24"/>
        </w:rPr>
        <w:t>。</w:t>
      </w:r>
    </w:p>
    <w:p w14:paraId="64DB542F">
      <w:pPr>
        <w:pStyle w:val="632"/>
        <w:ind w:firstLine="480" w:firstLineChars="200"/>
        <w:rPr>
          <w:rFonts w:cs="宋体"/>
          <w:color w:val="auto"/>
          <w:kern w:val="2"/>
          <w:szCs w:val="24"/>
        </w:rPr>
      </w:pPr>
      <w:r>
        <w:rPr>
          <w:rFonts w:hint="eastAsia" w:cs="宋体"/>
          <w:color w:val="auto"/>
        </w:rPr>
        <w:t>履约保证金</w:t>
      </w:r>
      <w:r>
        <w:rPr>
          <w:rFonts w:hint="eastAsia" w:cs="宋体"/>
          <w:color w:val="auto"/>
          <w:kern w:val="2"/>
          <w:szCs w:val="24"/>
        </w:rPr>
        <w:t>收取银行账户</w:t>
      </w:r>
    </w:p>
    <w:p w14:paraId="36D9CA46">
      <w:pPr>
        <w:pStyle w:val="632"/>
        <w:ind w:firstLine="480" w:firstLineChars="200"/>
        <w:rPr>
          <w:rFonts w:cs="宋体"/>
          <w:color w:val="auto"/>
          <w:kern w:val="2"/>
          <w:szCs w:val="24"/>
        </w:rPr>
      </w:pPr>
      <w:r>
        <w:rPr>
          <w:rFonts w:hint="eastAsia" w:cs="宋体"/>
          <w:color w:val="auto"/>
          <w:kern w:val="2"/>
          <w:szCs w:val="24"/>
        </w:rPr>
        <w:t xml:space="preserve">开户名称： </w:t>
      </w:r>
    </w:p>
    <w:p w14:paraId="1C305089">
      <w:pPr>
        <w:pStyle w:val="632"/>
        <w:ind w:firstLine="480" w:firstLineChars="200"/>
        <w:rPr>
          <w:rFonts w:cs="宋体"/>
          <w:color w:val="auto"/>
          <w:kern w:val="2"/>
          <w:szCs w:val="24"/>
        </w:rPr>
      </w:pPr>
      <w:r>
        <w:rPr>
          <w:rFonts w:hint="eastAsia" w:cs="宋体"/>
          <w:color w:val="auto"/>
          <w:kern w:val="2"/>
          <w:szCs w:val="24"/>
        </w:rPr>
        <w:t xml:space="preserve">开户银行： </w:t>
      </w:r>
    </w:p>
    <w:p w14:paraId="367D96FC">
      <w:pPr>
        <w:pStyle w:val="632"/>
        <w:ind w:firstLine="480" w:firstLineChars="200"/>
        <w:rPr>
          <w:rFonts w:cs="宋体"/>
          <w:color w:val="auto"/>
          <w:kern w:val="2"/>
          <w:szCs w:val="24"/>
        </w:rPr>
      </w:pPr>
      <w:r>
        <w:rPr>
          <w:rFonts w:hint="eastAsia" w:cs="宋体"/>
          <w:color w:val="auto"/>
          <w:kern w:val="2"/>
          <w:szCs w:val="24"/>
        </w:rPr>
        <w:t>银行账号：</w:t>
      </w:r>
    </w:p>
    <w:p w14:paraId="17D79151">
      <w:pPr>
        <w:pStyle w:val="632"/>
        <w:ind w:firstLine="480" w:firstLineChars="200"/>
        <w:rPr>
          <w:snapToGrid w:val="0"/>
          <w:color w:val="auto"/>
        </w:rPr>
      </w:pPr>
      <w:r>
        <w:rPr>
          <w:rFonts w:hint="eastAsia"/>
          <w:snapToGrid w:val="0"/>
          <w:color w:val="auto"/>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3103B7DF">
      <w:pPr>
        <w:pStyle w:val="632"/>
        <w:rPr>
          <w:color w:val="auto"/>
        </w:rPr>
      </w:pPr>
      <w:r>
        <w:rPr>
          <w:rFonts w:hint="eastAsia"/>
          <w:color w:val="auto"/>
        </w:rPr>
        <w:t>26.3履约保证金的退还。验收合格的政府采购项目，采购人应当按照合同约定的退还方式，在5个工作日内办理履约保证金退还手续。</w:t>
      </w:r>
    </w:p>
    <w:p w14:paraId="1F71B54A">
      <w:pPr>
        <w:pStyle w:val="632"/>
        <w:rPr>
          <w:color w:val="auto"/>
        </w:rPr>
      </w:pPr>
      <w:r>
        <w:rPr>
          <w:color w:val="auto"/>
        </w:rPr>
        <w:t>4.</w:t>
      </w:r>
      <w:r>
        <w:rPr>
          <w:rFonts w:hint="eastAsia"/>
          <w:color w:val="auto"/>
        </w:rPr>
        <w:t>预付款</w:t>
      </w:r>
    </w:p>
    <w:p w14:paraId="594D1D75">
      <w:pPr>
        <w:adjustRightInd/>
        <w:spacing w:line="360" w:lineRule="auto"/>
        <w:ind w:firstLine="480" w:firstLineChars="200"/>
        <w:rPr>
          <w:rFonts w:ascii="宋体" w:hAnsi="宋体"/>
          <w:color w:val="auto"/>
          <w:sz w:val="24"/>
        </w:rPr>
      </w:pPr>
      <w:r>
        <w:rPr>
          <w:rFonts w:hint="eastAsia" w:ascii="宋体" w:hAnsi="宋体"/>
          <w:color w:val="auto"/>
          <w:sz w:val="24"/>
        </w:rPr>
        <w:t>采购单位应当在政府采购合同中约定预付款，对中小企业合同预付款比例原则上不低于合同金额的3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0%；项目分年安排预算的，每年预付款比例</w:t>
      </w:r>
      <w:r>
        <w:rPr>
          <w:rFonts w:hint="eastAsia" w:ascii="宋体" w:hAnsi="宋体"/>
          <w:color w:val="auto"/>
          <w:sz w:val="24"/>
        </w:rPr>
        <w:t>不低于</w:t>
      </w:r>
      <w:r>
        <w:rPr>
          <w:rFonts w:ascii="宋体" w:hAnsi="宋体"/>
          <w:color w:val="auto"/>
          <w:sz w:val="24"/>
        </w:rPr>
        <w:t>项目年度计划支付资金额的</w:t>
      </w:r>
      <w:r>
        <w:rPr>
          <w:rFonts w:hint="eastAsia" w:ascii="宋体" w:hAnsi="宋体"/>
          <w:color w:val="auto"/>
          <w:sz w:val="24"/>
        </w:rPr>
        <w:t>3</w:t>
      </w:r>
      <w:r>
        <w:rPr>
          <w:rFonts w:ascii="宋体" w:hAnsi="宋体"/>
          <w:color w:val="auto"/>
          <w:sz w:val="24"/>
        </w:rPr>
        <w:t>0％</w:t>
      </w:r>
      <w:r>
        <w:rPr>
          <w:rFonts w:hint="eastAsia" w:ascii="宋体" w:hAnsi="宋体"/>
          <w:color w:val="auto"/>
          <w:sz w:val="24"/>
        </w:rPr>
        <w:t>，不高于合同金额的5</w:t>
      </w:r>
      <w:r>
        <w:rPr>
          <w:rFonts w:ascii="宋体" w:hAnsi="宋体"/>
          <w:color w:val="auto"/>
          <w:sz w:val="24"/>
        </w:rPr>
        <w:t>0%；采购项目实施以人工投入为主的，</w:t>
      </w:r>
      <w:r>
        <w:rPr>
          <w:rFonts w:hint="eastAsia" w:ascii="宋体" w:hAnsi="宋体"/>
          <w:color w:val="auto"/>
          <w:sz w:val="24"/>
        </w:rPr>
        <w:t>可适当降低预付款比例，但不得低于1</w:t>
      </w:r>
      <w:r>
        <w:rPr>
          <w:rFonts w:ascii="宋体" w:hAnsi="宋体"/>
          <w:color w:val="auto"/>
          <w:sz w:val="24"/>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rPr>
        <w:t>供应商</w:t>
      </w:r>
      <w:r>
        <w:rPr>
          <w:rFonts w:ascii="宋体" w:hAnsi="宋体"/>
          <w:color w:val="auto"/>
          <w:sz w:val="24"/>
        </w:rPr>
        <w:t>明确表示无需预付款或者主动要求降低预付款比例的，</w:t>
      </w:r>
      <w:r>
        <w:rPr>
          <w:rFonts w:hint="eastAsia" w:ascii="宋体" w:hAnsi="宋体"/>
          <w:color w:val="auto"/>
          <w:sz w:val="24"/>
        </w:rPr>
        <w:t>采购单位</w:t>
      </w:r>
      <w:r>
        <w:rPr>
          <w:rFonts w:ascii="宋体" w:hAnsi="宋体"/>
          <w:color w:val="auto"/>
          <w:sz w:val="24"/>
        </w:rPr>
        <w:t>可不适用前述规定。</w:t>
      </w:r>
      <w:r>
        <w:rPr>
          <w:rFonts w:hint="eastAsia" w:ascii="宋体" w:hAnsi="宋体"/>
          <w:color w:val="auto"/>
          <w:sz w:val="24"/>
        </w:rPr>
        <w:t>采购单位</w:t>
      </w:r>
      <w:r>
        <w:rPr>
          <w:rFonts w:ascii="宋体" w:hAnsi="宋体"/>
          <w:color w:val="auto"/>
          <w:sz w:val="24"/>
        </w:rPr>
        <w:t>根据项目特点、供应商诚信等因素，可以要求</w:t>
      </w:r>
      <w:r>
        <w:rPr>
          <w:rFonts w:hint="eastAsia" w:ascii="宋体" w:hAnsi="宋体"/>
          <w:color w:val="auto"/>
          <w:sz w:val="24"/>
        </w:rPr>
        <w:t>供应商</w:t>
      </w:r>
      <w:r>
        <w:rPr>
          <w:rFonts w:ascii="宋体" w:hAnsi="宋体"/>
          <w:color w:val="auto"/>
          <w:sz w:val="24"/>
        </w:rPr>
        <w:t>提交银行、保险公司等金融机构出具的预付款保函或其他担保措施。政府采购预付款应在合同生效以及具备实施条件后</w:t>
      </w:r>
      <w:r>
        <w:rPr>
          <w:rFonts w:hint="eastAsia" w:ascii="宋体" w:hAnsi="宋体"/>
          <w:color w:val="auto"/>
          <w:sz w:val="24"/>
        </w:rPr>
        <w:t>5</w:t>
      </w:r>
      <w:r>
        <w:rPr>
          <w:rFonts w:ascii="宋体" w:hAnsi="宋体"/>
          <w:color w:val="auto"/>
          <w:sz w:val="24"/>
        </w:rPr>
        <w:t>个工作日内支付。</w:t>
      </w:r>
      <w:r>
        <w:rPr>
          <w:rFonts w:hint="eastAsia" w:ascii="宋体" w:hAnsi="宋体"/>
          <w:color w:val="auto"/>
          <w:sz w:val="24"/>
        </w:rPr>
        <w:t>政府采购工程以及与工程建设有关的货物、服务，采用招标方式采购的，预付款从其相关规定。</w:t>
      </w:r>
    </w:p>
    <w:p w14:paraId="6F48A2A0">
      <w:pPr>
        <w:tabs>
          <w:tab w:val="left" w:pos="0"/>
        </w:tabs>
        <w:spacing w:line="360" w:lineRule="auto"/>
        <w:ind w:firstLine="480" w:firstLineChars="200"/>
        <w:rPr>
          <w:rFonts w:cs="仿宋_GB2312" w:asciiTheme="minorEastAsia" w:hAnsiTheme="minorEastAsia" w:eastAsiaTheme="minorEastAsia"/>
          <w:b/>
          <w:color w:val="auto"/>
          <w:sz w:val="36"/>
          <w:szCs w:val="36"/>
        </w:rPr>
      </w:pPr>
      <w:r>
        <w:rPr>
          <w:rFonts w:hint="eastAsia" w:ascii="宋体" w:hAnsi="宋体"/>
          <w:color w:val="auto"/>
          <w:sz w:val="24"/>
        </w:rPr>
        <w:t>供应商可登录广西政府采购云平台前台大厅选择金融服务</w:t>
      </w:r>
      <w:r>
        <w:rPr>
          <w:rFonts w:ascii="宋体" w:hAnsi="宋体"/>
          <w:color w:val="auto"/>
          <w:sz w:val="24"/>
        </w:rPr>
        <w:t xml:space="preserve"> - </w:t>
      </w:r>
      <w:r>
        <w:rPr>
          <w:rFonts w:hint="eastAsia" w:ascii="宋体" w:hAnsi="宋体"/>
          <w:color w:val="auto"/>
          <w:sz w:val="24"/>
        </w:rPr>
        <w:t>【保函保险服务】出具预付款保函，具体步骤：选择产品—填写供应商信息—选择中标项目—确认信息—等待保险</w:t>
      </w:r>
      <w:r>
        <w:rPr>
          <w:rFonts w:ascii="宋体" w:hAnsi="宋体"/>
          <w:color w:val="auto"/>
          <w:sz w:val="24"/>
        </w:rPr>
        <w:t>/保函受理—确认保单—支付保费—成功出单。广西政府采购云平台</w:t>
      </w:r>
      <w:r>
        <w:rPr>
          <w:rFonts w:hint="eastAsia" w:ascii="宋体" w:hAnsi="宋体"/>
          <w:color w:val="auto"/>
          <w:sz w:val="24"/>
        </w:rPr>
        <w:t>金融专线</w:t>
      </w:r>
      <w:r>
        <w:rPr>
          <w:rFonts w:ascii="宋体" w:hAnsi="宋体"/>
          <w:color w:val="auto"/>
          <w:sz w:val="24"/>
        </w:rPr>
        <w:t>400-903-9583。</w:t>
      </w:r>
    </w:p>
    <w:p w14:paraId="1795CDCC">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09CEB7BE">
      <w:pPr>
        <w:pStyle w:val="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5BF35A1C">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8522F9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2F0416A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C95310">
      <w:pPr>
        <w:tabs>
          <w:tab w:val="left" w:pos="0"/>
        </w:tabs>
        <w:spacing w:line="360" w:lineRule="auto"/>
        <w:ind w:firstLine="480"/>
        <w:rPr>
          <w:rFonts w:cs="仿宋_GB2312" w:asciiTheme="minorEastAsia" w:hAnsiTheme="minorEastAsia" w:eastAsiaTheme="minorEastAsia"/>
          <w:b/>
          <w:color w:val="auto"/>
          <w:sz w:val="36"/>
          <w:szCs w:val="36"/>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2029460">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05F2F054">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48DF3B5B">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4773EACA">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3CD3DB95">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7E53ED9A">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74B6926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6A5943B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57A7B4E0">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5" w:name="_Hlt75236101"/>
      <w:bookmarkEnd w:id="45"/>
      <w:bookmarkStart w:id="46" w:name="_Hlt74707468"/>
      <w:bookmarkEnd w:id="46"/>
      <w:bookmarkStart w:id="47" w:name="_Hlt75236011"/>
      <w:bookmarkEnd w:id="47"/>
      <w:bookmarkStart w:id="48" w:name="_Hlt75236290"/>
      <w:bookmarkEnd w:id="48"/>
      <w:bookmarkStart w:id="49" w:name="_Hlt74730295"/>
      <w:bookmarkEnd w:id="49"/>
      <w:bookmarkStart w:id="50" w:name="_Hlt68057669"/>
      <w:bookmarkEnd w:id="50"/>
      <w:bookmarkStart w:id="51" w:name="_Hlt74714665"/>
      <w:bookmarkEnd w:id="51"/>
      <w:bookmarkStart w:id="52" w:name="_Hlt68072990"/>
      <w:bookmarkEnd w:id="52"/>
      <w:bookmarkStart w:id="53" w:name="_Hlt74729768"/>
      <w:bookmarkEnd w:id="53"/>
      <w:bookmarkStart w:id="54" w:name="第三部分"/>
      <w:bookmarkStart w:id="55" w:name="_Toc164416483"/>
    </w:p>
    <w:p w14:paraId="032A1AB6">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14:paraId="4DB0C6E2">
      <w:pPr>
        <w:pStyle w:val="3"/>
        <w:spacing w:line="360" w:lineRule="auto"/>
        <w:ind w:firstLine="0" w:firstLineChars="0"/>
        <w:rPr>
          <w:rFonts w:cs="宋体"/>
          <w:b/>
          <w:color w:val="auto"/>
        </w:rPr>
      </w:pPr>
      <w:r>
        <w:rPr>
          <w:rFonts w:hint="eastAsia" w:cs="宋体"/>
          <w:b/>
          <w:color w:val="auto"/>
        </w:rPr>
        <w:t>1.代理费用的收取标准和方式（适用于有权收取代理费用的采购代理机构）</w:t>
      </w:r>
    </w:p>
    <w:p w14:paraId="6F80A2C4">
      <w:pPr>
        <w:pStyle w:val="632"/>
        <w:ind w:firstLine="480" w:firstLineChars="200"/>
        <w:rPr>
          <w:rFonts w:cs="宋体"/>
          <w:color w:val="auto"/>
          <w:kern w:val="2"/>
          <w:szCs w:val="24"/>
        </w:rPr>
      </w:pPr>
      <w:r>
        <w:rPr>
          <w:rFonts w:hint="eastAsia" w:cs="宋体"/>
          <w:color w:val="auto"/>
          <w:kern w:val="2"/>
          <w:szCs w:val="24"/>
        </w:rPr>
        <w:t>1.1采购代理费支付方式：</w:t>
      </w:r>
    </w:p>
    <w:p w14:paraId="5AADDCDC">
      <w:pPr>
        <w:pStyle w:val="632"/>
        <w:ind w:firstLine="480" w:firstLineChars="200"/>
        <w:rPr>
          <w:rFonts w:cs="宋体"/>
          <w:color w:val="auto"/>
          <w:kern w:val="2"/>
          <w:szCs w:val="24"/>
        </w:rPr>
      </w:pPr>
      <w:r>
        <w:rPr>
          <w:rFonts w:hint="eastAsia" w:ascii="MS Mincho" w:hAnsi="MS Mincho" w:eastAsia="MS Mincho" w:cs="宋体"/>
          <w:color w:val="auto"/>
          <w:kern w:val="2"/>
          <w:szCs w:val="24"/>
        </w:rPr>
        <w:t>☑</w:t>
      </w:r>
      <w:r>
        <w:rPr>
          <w:rFonts w:hint="eastAsia" w:cs="宋体"/>
          <w:color w:val="auto"/>
          <w:kern w:val="2"/>
          <w:szCs w:val="24"/>
        </w:rPr>
        <w:t>本项目代理服务费由成交供应商一次性向采购代理机构支付。</w:t>
      </w:r>
    </w:p>
    <w:p w14:paraId="35100894">
      <w:pPr>
        <w:pStyle w:val="632"/>
        <w:ind w:firstLine="480" w:firstLineChars="200"/>
        <w:rPr>
          <w:rFonts w:cs="宋体"/>
          <w:color w:val="auto"/>
          <w:kern w:val="2"/>
          <w:szCs w:val="24"/>
        </w:rPr>
      </w:pPr>
      <w:r>
        <w:rPr>
          <w:rFonts w:hint="eastAsia" w:cs="宋体"/>
          <w:color w:val="auto"/>
          <w:kern w:val="2"/>
          <w:szCs w:val="24"/>
        </w:rPr>
        <w:t>□采购人支付。</w:t>
      </w:r>
    </w:p>
    <w:p w14:paraId="4A7DBFAB">
      <w:pPr>
        <w:pStyle w:val="632"/>
        <w:ind w:firstLine="480" w:firstLineChars="200"/>
        <w:rPr>
          <w:rFonts w:cs="宋体"/>
          <w:color w:val="auto"/>
          <w:kern w:val="2"/>
          <w:szCs w:val="24"/>
        </w:rPr>
      </w:pPr>
      <w:r>
        <w:rPr>
          <w:rFonts w:hint="eastAsia" w:cs="宋体"/>
          <w:color w:val="auto"/>
          <w:kern w:val="2"/>
          <w:szCs w:val="24"/>
        </w:rPr>
        <w:t>1.2采购代理费收取标准：</w:t>
      </w:r>
    </w:p>
    <w:p w14:paraId="0FD64147">
      <w:pPr>
        <w:pStyle w:val="632"/>
        <w:ind w:firstLine="480" w:firstLineChars="200"/>
        <w:rPr>
          <w:rFonts w:cs="宋体"/>
          <w:color w:val="auto"/>
          <w:kern w:val="2"/>
          <w:szCs w:val="24"/>
        </w:rPr>
      </w:pPr>
      <w:r>
        <w:rPr>
          <w:rFonts w:hint="eastAsia" w:ascii="MS Mincho" w:hAnsi="MS Mincho" w:eastAsia="MS Mincho" w:cs="宋体"/>
          <w:color w:val="auto"/>
          <w:kern w:val="2"/>
          <w:szCs w:val="24"/>
        </w:rPr>
        <w:t>☑</w:t>
      </w:r>
      <w:r>
        <w:rPr>
          <w:rFonts w:hint="eastAsia" w:cs="宋体"/>
          <w:color w:val="auto"/>
          <w:kern w:val="2"/>
          <w:szCs w:val="24"/>
        </w:rPr>
        <w:t>以分标（</w:t>
      </w:r>
      <w:r>
        <w:rPr>
          <w:rFonts w:hint="eastAsia" w:ascii="MS Mincho" w:hAnsi="MS Mincho" w:eastAsia="MS Mincho" w:cs="宋体"/>
          <w:color w:val="auto"/>
          <w:kern w:val="2"/>
          <w:szCs w:val="24"/>
        </w:rPr>
        <w:t>☑</w:t>
      </w:r>
      <w:r>
        <w:rPr>
          <w:rFonts w:hint="eastAsia" w:cs="宋体"/>
          <w:color w:val="auto"/>
          <w:kern w:val="2"/>
          <w:szCs w:val="24"/>
        </w:rPr>
        <w:t>成交金额</w:t>
      </w:r>
      <w:r>
        <w:rPr>
          <w:rFonts w:cs="宋体"/>
          <w:color w:val="auto"/>
          <w:kern w:val="2"/>
          <w:szCs w:val="24"/>
        </w:rPr>
        <w:t>/</w:t>
      </w:r>
      <w:r>
        <w:rPr>
          <w:rFonts w:hint="eastAsia" w:cs="宋体"/>
          <w:color w:val="auto"/>
          <w:kern w:val="2"/>
          <w:szCs w:val="24"/>
        </w:rPr>
        <w:t>□采购预算</w:t>
      </w:r>
      <w:r>
        <w:rPr>
          <w:rFonts w:cs="宋体"/>
          <w:color w:val="auto"/>
          <w:kern w:val="2"/>
          <w:szCs w:val="24"/>
        </w:rPr>
        <w:t>/</w:t>
      </w:r>
      <w:r>
        <w:rPr>
          <w:rFonts w:hint="eastAsia" w:cs="宋体"/>
          <w:color w:val="auto"/>
          <w:kern w:val="2"/>
          <w:szCs w:val="24"/>
        </w:rPr>
        <w:t>□暂定成交金额</w:t>
      </w:r>
      <w:r>
        <w:rPr>
          <w:rFonts w:cs="宋体"/>
          <w:color w:val="auto"/>
          <w:kern w:val="2"/>
          <w:szCs w:val="24"/>
        </w:rPr>
        <w:t>/</w:t>
      </w:r>
      <w:r>
        <w:rPr>
          <w:rFonts w:hint="eastAsia" w:cs="宋体"/>
          <w:color w:val="auto"/>
          <w:kern w:val="2"/>
          <w:szCs w:val="24"/>
        </w:rPr>
        <w:t>□其他</w:t>
      </w:r>
      <w:r>
        <w:rPr>
          <w:rFonts w:cs="宋体"/>
          <w:color w:val="auto"/>
          <w:kern w:val="2"/>
          <w:szCs w:val="24"/>
        </w:rPr>
        <w:t xml:space="preserve"> / </w:t>
      </w:r>
      <w:r>
        <w:rPr>
          <w:rFonts w:hint="eastAsia" w:cs="宋体"/>
          <w:color w:val="auto"/>
          <w:kern w:val="2"/>
          <w:szCs w:val="24"/>
        </w:rPr>
        <w:t>）为计费额，按代理服务收费标准（□货物类</w:t>
      </w:r>
      <w:r>
        <w:rPr>
          <w:rFonts w:cs="宋体"/>
          <w:color w:val="auto"/>
          <w:kern w:val="2"/>
          <w:szCs w:val="24"/>
        </w:rPr>
        <w:t>/</w:t>
      </w:r>
      <w:r>
        <w:rPr>
          <w:rFonts w:hint="eastAsia" w:ascii="MS Mincho" w:hAnsi="MS Mincho" w:eastAsia="MS Mincho" w:cs="宋体"/>
          <w:color w:val="auto"/>
          <w:kern w:val="2"/>
          <w:szCs w:val="24"/>
        </w:rPr>
        <w:t>☑</w:t>
      </w:r>
      <w:r>
        <w:rPr>
          <w:rFonts w:hint="eastAsia" w:cs="宋体"/>
          <w:color w:val="auto"/>
          <w:kern w:val="2"/>
          <w:szCs w:val="24"/>
        </w:rPr>
        <w:t>服务类</w:t>
      </w:r>
      <w:r>
        <w:rPr>
          <w:rFonts w:cs="宋体"/>
          <w:color w:val="auto"/>
          <w:kern w:val="2"/>
          <w:szCs w:val="24"/>
        </w:rPr>
        <w:t>/</w:t>
      </w:r>
      <w:r>
        <w:rPr>
          <w:rFonts w:hint="eastAsia" w:cs="宋体"/>
          <w:color w:val="auto"/>
          <w:kern w:val="2"/>
          <w:szCs w:val="24"/>
        </w:rPr>
        <w:t>□工程类）采用差额定率累进法计算出收费基准价格，采购代理收费以（□收费基准价格</w:t>
      </w:r>
      <w:r>
        <w:rPr>
          <w:rFonts w:cs="宋体"/>
          <w:color w:val="auto"/>
          <w:kern w:val="2"/>
          <w:szCs w:val="24"/>
        </w:rPr>
        <w:t>/</w:t>
      </w:r>
      <w:r>
        <w:rPr>
          <w:rFonts w:hint="eastAsia" w:ascii="MS Mincho" w:hAnsi="MS Mincho" w:eastAsia="MS Mincho" w:cs="宋体"/>
          <w:color w:val="auto"/>
          <w:kern w:val="2"/>
          <w:szCs w:val="24"/>
        </w:rPr>
        <w:t>☑</w:t>
      </w:r>
      <w:r>
        <w:rPr>
          <w:rFonts w:hint="eastAsia" w:cs="宋体"/>
          <w:color w:val="auto"/>
          <w:kern w:val="2"/>
          <w:szCs w:val="24"/>
        </w:rPr>
        <w:t>收费基准价格下浮</w:t>
      </w:r>
      <w:r>
        <w:rPr>
          <w:rFonts w:cs="宋体"/>
          <w:color w:val="auto"/>
          <w:kern w:val="2"/>
          <w:szCs w:val="24"/>
        </w:rPr>
        <w:t xml:space="preserve"> 20 %/</w:t>
      </w:r>
      <w:r>
        <w:rPr>
          <w:rFonts w:hint="eastAsia" w:cs="宋体"/>
          <w:color w:val="auto"/>
          <w:kern w:val="2"/>
          <w:szCs w:val="24"/>
        </w:rPr>
        <w:t>□收费基准价格上浮</w:t>
      </w:r>
      <w:r>
        <w:rPr>
          <w:rFonts w:cs="宋体"/>
          <w:color w:val="auto"/>
          <w:kern w:val="2"/>
          <w:szCs w:val="24"/>
        </w:rPr>
        <w:t xml:space="preserve"> / %</w:t>
      </w:r>
      <w:r>
        <w:rPr>
          <w:rFonts w:hint="eastAsia" w:cs="宋体"/>
          <w:color w:val="auto"/>
          <w:kern w:val="2"/>
          <w:szCs w:val="24"/>
        </w:rPr>
        <w:t>）收取。</w:t>
      </w:r>
    </w:p>
    <w:p w14:paraId="0CE199BE">
      <w:pPr>
        <w:pStyle w:val="632"/>
        <w:ind w:firstLine="480" w:firstLineChars="200"/>
        <w:rPr>
          <w:rFonts w:cs="宋体"/>
          <w:color w:val="auto"/>
          <w:kern w:val="2"/>
          <w:szCs w:val="24"/>
        </w:rPr>
      </w:pPr>
      <w:r>
        <w:rPr>
          <w:rFonts w:hint="eastAsia" w:cs="宋体"/>
          <w:color w:val="auto"/>
          <w:kern w:val="2"/>
          <w:szCs w:val="24"/>
        </w:rPr>
        <w:t>□固定采购代理收费。</w:t>
      </w:r>
    </w:p>
    <w:p w14:paraId="0ED9C154">
      <w:pPr>
        <w:pStyle w:val="632"/>
        <w:ind w:firstLine="480" w:firstLineChars="200"/>
        <w:rPr>
          <w:rFonts w:cs="宋体"/>
          <w:color w:val="auto"/>
          <w:kern w:val="2"/>
          <w:szCs w:val="24"/>
        </w:rPr>
      </w:pPr>
      <w:r>
        <w:rPr>
          <w:rFonts w:hint="eastAsia" w:cs="宋体"/>
          <w:color w:val="auto"/>
          <w:kern w:val="2"/>
          <w:szCs w:val="24"/>
        </w:rPr>
        <w:t>1.3采购代理费收取银行账户</w:t>
      </w:r>
    </w:p>
    <w:p w14:paraId="5B5B28CA">
      <w:pPr>
        <w:adjustRightInd w:val="0"/>
        <w:snapToGrid w:val="0"/>
        <w:spacing w:line="360" w:lineRule="auto"/>
        <w:ind w:firstLine="420" w:firstLineChars="200"/>
        <w:jc w:val="left"/>
        <w:rPr>
          <w:rFonts w:ascii="宋体" w:hAnsi="宋体" w:cs="宋体"/>
          <w:color w:val="auto"/>
          <w:sz w:val="24"/>
        </w:rPr>
      </w:pPr>
      <w:r>
        <w:rPr>
          <w:rFonts w:hint="eastAsia" w:cs="宋体"/>
          <w:color w:val="auto"/>
          <w:kern w:val="2"/>
          <w:szCs w:val="24"/>
        </w:rPr>
        <w:t>开户名称：</w:t>
      </w:r>
      <w:r>
        <w:rPr>
          <w:rFonts w:hint="eastAsia" w:ascii="宋体" w:hAnsi="宋体" w:cs="宋体"/>
          <w:color w:val="auto"/>
          <w:sz w:val="24"/>
        </w:rPr>
        <w:t xml:space="preserve">广西璟华工程管理有限公司 </w:t>
      </w:r>
    </w:p>
    <w:p w14:paraId="7581D5A8">
      <w:pPr>
        <w:adjustRightInd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开户银行：桂林银行股份有限公司北海工业园区支行 </w:t>
      </w:r>
    </w:p>
    <w:p w14:paraId="664A73A5">
      <w:pPr>
        <w:pStyle w:val="632"/>
        <w:ind w:firstLine="480" w:firstLineChars="200"/>
        <w:rPr>
          <w:rFonts w:cs="宋体"/>
          <w:color w:val="auto"/>
          <w:kern w:val="2"/>
          <w:szCs w:val="24"/>
        </w:rPr>
      </w:pPr>
      <w:r>
        <w:rPr>
          <w:rFonts w:hint="eastAsia" w:ascii="宋体" w:hAnsi="宋体" w:cs="宋体"/>
          <w:color w:val="auto"/>
          <w:sz w:val="24"/>
        </w:rPr>
        <w:t>银行账号：660000017037300014</w:t>
      </w:r>
    </w:p>
    <w:p w14:paraId="4AC80D22">
      <w:pPr>
        <w:snapToGrid w:val="0"/>
        <w:spacing w:line="360" w:lineRule="auto"/>
        <w:ind w:firstLine="480" w:firstLineChars="200"/>
        <w:rPr>
          <w:rFonts w:cs="仿宋_GB2312" w:asciiTheme="minorEastAsia" w:hAnsiTheme="minorEastAsia" w:eastAsiaTheme="minorEastAsia"/>
          <w:b/>
          <w:color w:val="auto"/>
          <w:sz w:val="36"/>
          <w:szCs w:val="36"/>
        </w:rPr>
      </w:pPr>
      <w:r>
        <w:rPr>
          <w:rFonts w:hint="eastAsia" w:ascii="宋体" w:hAnsi="宋体" w:cs="宋体"/>
          <w:bCs/>
          <w:color w:val="auto"/>
          <w:sz w:val="24"/>
        </w:rPr>
        <w:t>1.4代理服务收费标准：《关于进一步放开建设项目专业服务价格的通知》（发改价格〔2015〕299号），决定全面放开招标代理费，由实行政府指导价管理改为实行市场调节价，价格由双方协商确定。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auto"/>
          <w:sz w:val="36"/>
          <w:szCs w:val="36"/>
        </w:rPr>
        <w:br w:type="page"/>
      </w:r>
    </w:p>
    <w:p w14:paraId="1E370681">
      <w:pPr>
        <w:adjustRightInd/>
        <w:spacing w:line="360" w:lineRule="auto"/>
        <w:jc w:val="center"/>
        <w:outlineLvl w:val="0"/>
        <w:rPr>
          <w:rFonts w:cs="仿宋_GB2312" w:asciiTheme="minorEastAsia" w:hAnsiTheme="minorEastAsia" w:eastAsiaTheme="minorEastAsia"/>
          <w:b/>
          <w:color w:val="auto"/>
          <w:sz w:val="36"/>
          <w:szCs w:val="36"/>
        </w:rPr>
      </w:pPr>
      <w:bookmarkStart w:id="56" w:name="_Toc1735"/>
      <w:r>
        <w:rPr>
          <w:rFonts w:hint="eastAsia" w:cs="仿宋_GB2312" w:asciiTheme="minorEastAsia" w:hAnsiTheme="minorEastAsia" w:eastAsiaTheme="minorEastAsia"/>
          <w:b/>
          <w:color w:val="auto"/>
          <w:sz w:val="36"/>
          <w:szCs w:val="36"/>
        </w:rPr>
        <w:t>第四部分  采购需求</w:t>
      </w:r>
      <w:bookmarkEnd w:id="56"/>
    </w:p>
    <w:p w14:paraId="69BE40E6">
      <w:pPr>
        <w:keepNext w:val="0"/>
        <w:keepLines w:val="0"/>
        <w:pageBreakBefore w:val="0"/>
        <w:widowControl w:val="0"/>
        <w:kinsoku/>
        <w:wordWrap/>
        <w:overflowPunct/>
        <w:topLinePunct w:val="0"/>
        <w:bidi w:val="0"/>
        <w:adjustRightInd w:val="0"/>
        <w:snapToGrid/>
        <w:spacing w:line="360" w:lineRule="auto"/>
        <w:ind w:firstLine="482" w:firstLineChars="200"/>
        <w:textAlignment w:val="auto"/>
        <w:rPr>
          <w:rFonts w:hint="eastAsia" w:eastAsia="宋体"/>
          <w:b/>
          <w:bCs/>
          <w:color w:val="auto"/>
          <w:sz w:val="24"/>
          <w:szCs w:val="24"/>
          <w:highlight w:val="none"/>
          <w:lang w:eastAsia="zh-CN"/>
        </w:rPr>
      </w:pPr>
      <w:r>
        <w:rPr>
          <w:rFonts w:hint="eastAsia" w:eastAsia="宋体"/>
          <w:b/>
          <w:bCs/>
          <w:color w:val="auto"/>
          <w:sz w:val="24"/>
          <w:szCs w:val="24"/>
          <w:highlight w:val="none"/>
          <w:lang w:eastAsia="zh-CN"/>
        </w:rPr>
        <w:t>一、项目概况</w:t>
      </w:r>
    </w:p>
    <w:p w14:paraId="112CF5E2">
      <w:pPr>
        <w:pStyle w:val="4"/>
        <w:keepNext w:val="0"/>
        <w:keepLines w:val="0"/>
        <w:pageBreakBefore w:val="0"/>
        <w:widowControl w:val="0"/>
        <w:kinsoku/>
        <w:wordWrap/>
        <w:overflowPunct/>
        <w:topLinePunct w:val="0"/>
        <w:bidi w:val="0"/>
        <w:adjustRightInd w:val="0"/>
        <w:snapToGrid/>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eastAsia="zh-CN"/>
        </w:rPr>
        <w:t>项目名称：银海区2024年中央农业防灾减灾渠道疏浚服务</w:t>
      </w:r>
      <w:r>
        <w:rPr>
          <w:rFonts w:hint="eastAsia" w:asciiTheme="minorEastAsia" w:hAnsiTheme="minorEastAsia" w:eastAsiaTheme="minorEastAsia"/>
          <w:color w:val="auto"/>
          <w:sz w:val="24"/>
          <w:lang w:val="en-US" w:eastAsia="zh-CN"/>
        </w:rPr>
        <w:t>。</w:t>
      </w:r>
    </w:p>
    <w:p w14:paraId="4B2D4DB8">
      <w:pPr>
        <w:pStyle w:val="4"/>
        <w:keepNext w:val="0"/>
        <w:keepLines w:val="0"/>
        <w:pageBreakBefore w:val="0"/>
        <w:widowControl w:val="0"/>
        <w:kinsoku/>
        <w:wordWrap/>
        <w:overflowPunct/>
        <w:topLinePunct w:val="0"/>
        <w:bidi w:val="0"/>
        <w:adjustRightInd w:val="0"/>
        <w:snapToGrid/>
        <w:ind w:firstLine="480" w:firstLineChars="200"/>
        <w:textAlignment w:val="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采购预算：725202.17</w:t>
      </w:r>
      <w:r>
        <w:rPr>
          <w:rFonts w:hint="eastAsia" w:asciiTheme="minorEastAsia" w:hAnsiTheme="minorEastAsia" w:eastAsiaTheme="minorEastAsia"/>
          <w:color w:val="auto"/>
          <w:sz w:val="24"/>
          <w:lang w:eastAsia="zh-CN"/>
        </w:rPr>
        <w:t xml:space="preserve"> 元</w:t>
      </w:r>
      <w:r>
        <w:rPr>
          <w:rFonts w:hint="eastAsia" w:asciiTheme="minorEastAsia" w:hAnsiTheme="minorEastAsia" w:eastAsiaTheme="minorEastAsia"/>
          <w:color w:val="auto"/>
          <w:sz w:val="24"/>
          <w:lang w:val="en-US" w:eastAsia="zh-CN"/>
        </w:rPr>
        <w:t>。</w:t>
      </w:r>
    </w:p>
    <w:p w14:paraId="105A8B6E">
      <w:pPr>
        <w:pStyle w:val="4"/>
        <w:keepNext w:val="0"/>
        <w:keepLines w:val="0"/>
        <w:pageBreakBefore w:val="0"/>
        <w:widowControl w:val="0"/>
        <w:kinsoku/>
        <w:wordWrap/>
        <w:overflowPunct/>
        <w:topLinePunct w:val="0"/>
        <w:bidi w:val="0"/>
        <w:adjustRightInd w:val="0"/>
        <w:snapToGrid/>
        <w:ind w:firstLine="482" w:firstLineChars="200"/>
        <w:textAlignment w:val="auto"/>
        <w:rPr>
          <w:rFonts w:hint="eastAsia" w:eastAsia="宋体"/>
          <w:b/>
          <w:bCs/>
          <w:color w:val="auto"/>
          <w:lang w:eastAsia="zh-CN"/>
        </w:rPr>
      </w:pPr>
      <w:r>
        <w:rPr>
          <w:rFonts w:hint="eastAsia"/>
          <w:b/>
          <w:bCs/>
          <w:color w:val="auto"/>
          <w:lang w:eastAsia="zh-CN"/>
        </w:rPr>
        <w:t>二、服务内容</w:t>
      </w:r>
    </w:p>
    <w:p w14:paraId="3DA53B29">
      <w:pPr>
        <w:adjustRightInd w:val="0"/>
        <w:spacing w:line="360" w:lineRule="auto"/>
        <w:ind w:left="210" w:leftChars="100"/>
        <w:jc w:val="left"/>
        <w:rPr>
          <w:rFonts w:hint="eastAsia" w:ascii="宋体" w:hAnsi="宋体" w:cs="仿宋_GB2312"/>
          <w:color w:val="auto"/>
          <w:sz w:val="24"/>
          <w:highlight w:val="none"/>
          <w:lang w:eastAsia="zh-CN"/>
        </w:rPr>
      </w:pP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lang w:eastAsia="zh-CN"/>
        </w:rPr>
        <w:t>.服务范围：</w:t>
      </w:r>
      <w:r>
        <w:rPr>
          <w:rFonts w:hint="eastAsia" w:ascii="宋体" w:hAnsi="宋体" w:cs="仿宋_GB2312"/>
          <w:color w:val="auto"/>
          <w:sz w:val="24"/>
          <w:highlight w:val="none"/>
          <w:lang w:val="en-US" w:eastAsia="zh-CN"/>
        </w:rPr>
        <w:t>完成门头村、海陆村、横路山村、平新村等13条村渠道疏浚服务，渠道疏浚</w:t>
      </w:r>
      <w:r>
        <w:rPr>
          <w:rFonts w:hint="eastAsia" w:ascii="宋体" w:hAnsi="宋体" w:cs="仿宋_GB2312"/>
          <w:color w:val="auto"/>
          <w:sz w:val="24"/>
          <w:highlight w:val="none"/>
          <w:lang w:eastAsia="zh-CN"/>
        </w:rPr>
        <w:t>34330m，详见施工图纸范围内的所有内容（详见施工图纸及工程量清单）。</w:t>
      </w:r>
    </w:p>
    <w:p w14:paraId="32C2CE60">
      <w:pPr>
        <w:adjustRightInd w:val="0"/>
        <w:spacing w:line="360" w:lineRule="auto"/>
        <w:ind w:left="210" w:leftChars="100"/>
        <w:jc w:val="left"/>
        <w:rPr>
          <w:rFonts w:hint="eastAsia" w:ascii="宋体" w:hAnsi="宋体" w:eastAsia="宋体" w:cs="仿宋_GB2312"/>
          <w:color w:val="auto"/>
          <w:sz w:val="24"/>
          <w:lang w:eastAsia="zh-CN"/>
        </w:rPr>
      </w:pPr>
      <w:r>
        <w:rPr>
          <w:rFonts w:hint="eastAsia" w:ascii="宋体" w:hAnsi="宋体" w:cs="仿宋_GB2312"/>
          <w:color w:val="auto"/>
          <w:sz w:val="24"/>
          <w:highlight w:val="none"/>
          <w:lang w:val="en-US" w:eastAsia="zh-CN"/>
        </w:rPr>
        <w:t>2</w:t>
      </w:r>
      <w:r>
        <w:rPr>
          <w:rFonts w:hint="eastAsia" w:ascii="宋体" w:hAnsi="宋体" w:cs="仿宋_GB2312"/>
          <w:color w:val="auto"/>
          <w:sz w:val="24"/>
          <w:highlight w:val="none"/>
          <w:lang w:eastAsia="zh-CN"/>
        </w:rPr>
        <w:t>.服务质量标准：符合国家或地方水利工程质量规范。</w:t>
      </w:r>
    </w:p>
    <w:p w14:paraId="6AF4AA49">
      <w:pPr>
        <w:adjustRightInd w:val="0"/>
        <w:spacing w:line="360" w:lineRule="auto"/>
        <w:ind w:left="210" w:leftChars="100"/>
        <w:jc w:val="left"/>
        <w:rPr>
          <w:rFonts w:ascii="宋体" w:hAnsi="宋体" w:cs="仿宋_GB2312"/>
          <w:color w:val="auto"/>
          <w:sz w:val="24"/>
        </w:rPr>
      </w:pPr>
      <w:r>
        <w:rPr>
          <w:rFonts w:hint="eastAsia" w:ascii="宋体" w:hAnsi="宋体" w:cs="仿宋_GB2312"/>
          <w:color w:val="auto"/>
          <w:sz w:val="24"/>
          <w:lang w:val="en-US" w:eastAsia="zh-CN"/>
        </w:rPr>
        <w:t>3</w:t>
      </w:r>
      <w:r>
        <w:rPr>
          <w:rFonts w:hint="eastAsia" w:ascii="宋体" w:hAnsi="宋体" w:cs="仿宋_GB2312"/>
          <w:color w:val="auto"/>
          <w:sz w:val="24"/>
        </w:rPr>
        <w:t>.</w:t>
      </w:r>
      <w:r>
        <w:rPr>
          <w:rFonts w:hint="eastAsia" w:ascii="宋体" w:hAnsi="宋体" w:cs="仿宋_GB2312"/>
          <w:color w:val="auto"/>
          <w:sz w:val="24"/>
          <w:lang w:eastAsia="zh-CN"/>
        </w:rPr>
        <w:t>服务工作</w:t>
      </w:r>
      <w:r>
        <w:rPr>
          <w:rFonts w:hint="eastAsia" w:ascii="宋体" w:hAnsi="宋体" w:cs="仿宋_GB2312"/>
          <w:color w:val="auto"/>
          <w:sz w:val="24"/>
        </w:rPr>
        <w:t>要求：</w:t>
      </w:r>
    </w:p>
    <w:p w14:paraId="459AABB6">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val="en-US" w:eastAsia="zh-CN"/>
        </w:rPr>
        <w:t>（1）</w:t>
      </w:r>
      <w:r>
        <w:rPr>
          <w:rFonts w:hint="eastAsia" w:ascii="宋体" w:hAnsi="宋体"/>
          <w:color w:val="auto"/>
          <w:sz w:val="24"/>
          <w:u w:val="none"/>
        </w:rPr>
        <w:t>项目安全生产的达标目标及相应事项的约定：要求达到《建筑施工安全检查标准》（JGJ59-2011）标准。</w:t>
      </w:r>
    </w:p>
    <w:p w14:paraId="360C6F07">
      <w:pPr>
        <w:adjustRightInd w:val="0"/>
        <w:spacing w:line="360" w:lineRule="auto"/>
        <w:ind w:firstLine="420"/>
        <w:jc w:val="left"/>
        <w:rPr>
          <w:rFonts w:hint="eastAsia" w:ascii="宋体" w:hAnsi="宋体"/>
          <w:color w:val="auto"/>
          <w:sz w:val="24"/>
          <w:u w:val="none"/>
        </w:rPr>
      </w:pPr>
      <w:r>
        <w:rPr>
          <w:rFonts w:hint="eastAsia" w:ascii="宋体" w:hAnsi="宋体"/>
          <w:color w:val="auto"/>
          <w:sz w:val="24"/>
          <w:u w:val="none"/>
          <w:lang w:eastAsia="zh-CN"/>
        </w:rPr>
        <w:t>（</w:t>
      </w:r>
      <w:r>
        <w:rPr>
          <w:rFonts w:hint="eastAsia" w:ascii="宋体" w:hAnsi="宋体"/>
          <w:color w:val="auto"/>
          <w:sz w:val="24"/>
          <w:u w:val="none"/>
          <w:lang w:val="en-US" w:eastAsia="zh-CN"/>
        </w:rPr>
        <w:t>2</w:t>
      </w:r>
      <w:r>
        <w:rPr>
          <w:rFonts w:hint="eastAsia" w:ascii="宋体" w:hAnsi="宋体"/>
          <w:color w:val="auto"/>
          <w:sz w:val="24"/>
          <w:u w:val="none"/>
          <w:lang w:eastAsia="zh-CN"/>
        </w:rPr>
        <w:t>）供应商</w:t>
      </w:r>
      <w:r>
        <w:rPr>
          <w:rFonts w:hint="eastAsia" w:ascii="宋体" w:hAnsi="宋体"/>
          <w:color w:val="auto"/>
          <w:sz w:val="24"/>
          <w:u w:val="none"/>
        </w:rPr>
        <w:t>应承担施工安全保卫工作及非夜间施工照明的责任，</w:t>
      </w:r>
      <w:r>
        <w:rPr>
          <w:rFonts w:hint="eastAsia" w:ascii="宋体" w:hAnsi="宋体"/>
          <w:color w:val="auto"/>
          <w:sz w:val="24"/>
          <w:u w:val="none"/>
          <w:lang w:eastAsia="zh-CN"/>
        </w:rPr>
        <w:t>供应商</w:t>
      </w:r>
      <w:r>
        <w:rPr>
          <w:rFonts w:hint="eastAsia" w:ascii="宋体" w:hAnsi="宋体"/>
          <w:color w:val="auto"/>
          <w:sz w:val="24"/>
          <w:u w:val="none"/>
        </w:rPr>
        <w:t>应采取一切合理的预防措施，防止人员伤亡、财产损失事故，费用由</w:t>
      </w:r>
      <w:r>
        <w:rPr>
          <w:rFonts w:hint="eastAsia" w:ascii="宋体" w:hAnsi="宋体"/>
          <w:color w:val="auto"/>
          <w:sz w:val="24"/>
          <w:u w:val="none"/>
          <w:lang w:eastAsia="zh-CN"/>
        </w:rPr>
        <w:t>供应商</w:t>
      </w:r>
      <w:bookmarkStart w:id="185" w:name="_GoBack"/>
      <w:bookmarkEnd w:id="185"/>
      <w:r>
        <w:rPr>
          <w:rFonts w:hint="eastAsia" w:ascii="宋体" w:hAnsi="宋体"/>
          <w:color w:val="auto"/>
          <w:sz w:val="24"/>
          <w:u w:val="none"/>
        </w:rPr>
        <w:t>承担。</w:t>
      </w:r>
      <w:r>
        <w:rPr>
          <w:rFonts w:hint="eastAsia" w:ascii="宋体" w:hAnsi="宋体"/>
          <w:color w:val="auto"/>
          <w:sz w:val="24"/>
          <w:u w:val="none"/>
          <w:lang w:eastAsia="zh-CN"/>
        </w:rPr>
        <w:t>供应商</w:t>
      </w:r>
      <w:r>
        <w:rPr>
          <w:rFonts w:hint="eastAsia" w:ascii="宋体" w:hAnsi="宋体"/>
          <w:color w:val="auto"/>
          <w:sz w:val="24"/>
          <w:u w:val="none"/>
        </w:rPr>
        <w:t>生活设施及施工场</w:t>
      </w:r>
      <w:r>
        <w:rPr>
          <w:rFonts w:hint="eastAsia" w:ascii="宋体" w:hAnsi="宋体"/>
          <w:color w:val="auto"/>
          <w:sz w:val="24"/>
          <w:u w:val="none"/>
          <w:lang w:eastAsia="zh-CN"/>
        </w:rPr>
        <w:t>地</w:t>
      </w:r>
      <w:r>
        <w:rPr>
          <w:rFonts w:hint="eastAsia" w:ascii="宋体" w:hAnsi="宋体"/>
          <w:color w:val="auto"/>
          <w:sz w:val="24"/>
          <w:u w:val="none"/>
        </w:rPr>
        <w:t xml:space="preserve">应自费配备消防设备，防止火灾发生。 </w:t>
      </w:r>
    </w:p>
    <w:p w14:paraId="5F7E9340">
      <w:pPr>
        <w:pStyle w:val="4"/>
        <w:keepNext w:val="0"/>
        <w:keepLines w:val="0"/>
        <w:pageBreakBefore w:val="0"/>
        <w:widowControl w:val="0"/>
        <w:kinsoku/>
        <w:wordWrap/>
        <w:overflowPunct/>
        <w:topLinePunct w:val="0"/>
        <w:bidi w:val="0"/>
        <w:adjustRightInd w:val="0"/>
        <w:snapToGrid/>
        <w:ind w:firstLine="480" w:firstLineChars="200"/>
        <w:textAlignment w:val="auto"/>
        <w:rPr>
          <w:rFonts w:hint="eastAsia"/>
          <w:b/>
          <w:bCs/>
          <w:color w:val="auto"/>
        </w:rPr>
      </w:pPr>
      <w:r>
        <w:rPr>
          <w:rFonts w:hint="eastAsia" w:ascii="宋体" w:hAnsi="宋体"/>
          <w:color w:val="auto"/>
          <w:sz w:val="24"/>
          <w:u w:val="none"/>
          <w:lang w:eastAsia="zh-CN"/>
        </w:rPr>
        <w:t>（</w:t>
      </w:r>
      <w:r>
        <w:rPr>
          <w:rFonts w:hint="eastAsia" w:ascii="宋体" w:hAnsi="宋体"/>
          <w:color w:val="auto"/>
          <w:sz w:val="24"/>
          <w:u w:val="none"/>
          <w:lang w:val="en-US" w:eastAsia="zh-CN"/>
        </w:rPr>
        <w:t>3</w:t>
      </w:r>
      <w:r>
        <w:rPr>
          <w:rFonts w:hint="eastAsia" w:ascii="宋体" w:hAnsi="宋体"/>
          <w:color w:val="auto"/>
          <w:sz w:val="24"/>
          <w:u w:val="none"/>
          <w:lang w:eastAsia="zh-CN"/>
        </w:rPr>
        <w:t>）</w:t>
      </w:r>
      <w:r>
        <w:rPr>
          <w:rFonts w:hint="eastAsia" w:ascii="宋体" w:hAnsi="宋体"/>
          <w:color w:val="auto"/>
          <w:sz w:val="24"/>
          <w:u w:val="none"/>
        </w:rPr>
        <w:t>文明施工</w:t>
      </w:r>
      <w:r>
        <w:rPr>
          <w:rFonts w:hint="eastAsia" w:ascii="宋体" w:hAnsi="宋体"/>
          <w:color w:val="auto"/>
          <w:sz w:val="24"/>
          <w:u w:val="none"/>
          <w:lang w:eastAsia="zh-CN"/>
        </w:rPr>
        <w:t>：</w:t>
      </w:r>
      <w:r>
        <w:rPr>
          <w:rFonts w:hint="eastAsia" w:ascii="宋体" w:hAnsi="宋体"/>
          <w:color w:val="auto"/>
          <w:sz w:val="24"/>
          <w:u w:val="none"/>
        </w:rPr>
        <w:t>达到《建设施工现场环境与卫生标准》。</w:t>
      </w:r>
    </w:p>
    <w:p w14:paraId="2670E195">
      <w:pPr>
        <w:adjustRightInd w:val="0"/>
        <w:spacing w:line="360" w:lineRule="auto"/>
        <w:jc w:val="left"/>
        <w:rPr>
          <w:rFonts w:ascii="宋体" w:hAnsi="宋体" w:cs="仿宋_GB2312"/>
          <w:b/>
          <w:bCs/>
          <w:color w:val="auto"/>
          <w:sz w:val="24"/>
        </w:rPr>
      </w:pPr>
      <w:r>
        <w:rPr>
          <w:rFonts w:hint="eastAsia" w:ascii="宋体" w:hAnsi="宋体" w:cs="仿宋_GB2312"/>
          <w:b/>
          <w:bCs/>
          <w:color w:val="auto"/>
          <w:sz w:val="24"/>
        </w:rPr>
        <w:t>三、商务要求</w:t>
      </w:r>
    </w:p>
    <w:p w14:paraId="4C49F8CD">
      <w:pPr>
        <w:adjustRightInd w:val="0"/>
        <w:spacing w:line="360" w:lineRule="auto"/>
        <w:ind w:left="210" w:leftChars="100"/>
        <w:jc w:val="left"/>
        <w:rPr>
          <w:rFonts w:hint="eastAsia" w:ascii="宋体" w:hAnsi="宋体" w:cs="仿宋_GB2312"/>
          <w:color w:val="auto"/>
          <w:sz w:val="24"/>
          <w:lang w:val="en-US" w:eastAsia="zh-CN"/>
        </w:rPr>
      </w:pPr>
      <w:r>
        <w:rPr>
          <w:rFonts w:hint="eastAsia" w:ascii="宋体" w:hAnsi="宋体" w:cs="仿宋_GB2312"/>
          <w:color w:val="auto"/>
          <w:sz w:val="24"/>
        </w:rPr>
        <w:t>1.</w:t>
      </w:r>
      <w:r>
        <w:rPr>
          <w:rFonts w:hint="eastAsia" w:ascii="宋体" w:hAnsi="宋体" w:cs="仿宋_GB2312"/>
          <w:color w:val="auto"/>
          <w:sz w:val="24"/>
          <w:lang w:eastAsia="zh-CN"/>
        </w:rPr>
        <w:t>服务时间</w:t>
      </w:r>
      <w:r>
        <w:rPr>
          <w:rFonts w:hint="eastAsia" w:ascii="宋体" w:hAnsi="宋体" w:cs="仿宋_GB2312"/>
          <w:color w:val="auto"/>
          <w:sz w:val="24"/>
        </w:rPr>
        <w:t>：</w:t>
      </w:r>
      <w:r>
        <w:rPr>
          <w:rFonts w:hint="eastAsia" w:ascii="宋体" w:hAnsi="宋体" w:cs="仿宋_GB2312"/>
          <w:color w:val="auto"/>
          <w:sz w:val="24"/>
          <w:lang w:val="en-US" w:eastAsia="zh-CN"/>
        </w:rPr>
        <w:t>30日历天</w:t>
      </w:r>
    </w:p>
    <w:p w14:paraId="0EF195DA">
      <w:pPr>
        <w:adjustRightInd w:val="0"/>
        <w:spacing w:line="360" w:lineRule="auto"/>
        <w:ind w:left="210" w:leftChars="100"/>
        <w:jc w:val="left"/>
        <w:rPr>
          <w:rFonts w:ascii="宋体" w:hAnsi="宋体" w:cs="仿宋_GB2312"/>
          <w:color w:val="auto"/>
          <w:sz w:val="24"/>
        </w:rPr>
      </w:pPr>
      <w:r>
        <w:rPr>
          <w:rFonts w:hint="eastAsia" w:ascii="宋体" w:hAnsi="宋体" w:cs="仿宋_GB2312"/>
          <w:color w:val="auto"/>
          <w:sz w:val="24"/>
        </w:rPr>
        <w:t>2.</w:t>
      </w:r>
      <w:r>
        <w:rPr>
          <w:rFonts w:hint="eastAsia" w:ascii="宋体" w:hAnsi="宋体" w:cs="仿宋_GB2312"/>
          <w:color w:val="auto"/>
          <w:sz w:val="24"/>
          <w:lang w:eastAsia="zh-CN"/>
        </w:rPr>
        <w:t>服务</w:t>
      </w:r>
      <w:r>
        <w:rPr>
          <w:rFonts w:hint="eastAsia" w:ascii="宋体" w:hAnsi="宋体" w:cs="仿宋_GB2312"/>
          <w:color w:val="auto"/>
          <w:sz w:val="24"/>
        </w:rPr>
        <w:t>地点：</w:t>
      </w:r>
      <w:r>
        <w:rPr>
          <w:rFonts w:hint="eastAsia" w:ascii="宋体" w:hAnsi="宋体" w:cs="仿宋_GB2312"/>
          <w:color w:val="auto"/>
          <w:sz w:val="24"/>
          <w:lang w:eastAsia="zh-CN"/>
        </w:rPr>
        <w:t>采购指定地点</w:t>
      </w:r>
    </w:p>
    <w:p w14:paraId="12ABB003">
      <w:pPr>
        <w:numPr>
          <w:ilvl w:val="0"/>
          <w:numId w:val="0"/>
        </w:numPr>
        <w:adjustRightInd w:val="0"/>
        <w:spacing w:line="360" w:lineRule="auto"/>
        <w:ind w:firstLine="240" w:firstLineChars="100"/>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3.</w:t>
      </w:r>
      <w:r>
        <w:rPr>
          <w:rFonts w:hint="eastAsia" w:ascii="宋体" w:hAnsi="宋体" w:cs="仿宋_GB2312"/>
          <w:color w:val="auto"/>
          <w:sz w:val="24"/>
          <w:lang w:eastAsia="zh-CN"/>
        </w:rPr>
        <w:t>合同签订期：自成交通知书发出之日起</w:t>
      </w:r>
      <w:r>
        <w:rPr>
          <w:rFonts w:hint="eastAsia" w:ascii="宋体" w:hAnsi="宋体" w:cs="仿宋_GB2312"/>
          <w:color w:val="auto"/>
          <w:sz w:val="24"/>
          <w:lang w:val="en-US" w:eastAsia="zh-CN"/>
        </w:rPr>
        <w:t>25日内。</w:t>
      </w:r>
    </w:p>
    <w:p w14:paraId="15705155">
      <w:pPr>
        <w:adjustRightInd w:val="0"/>
        <w:spacing w:line="360" w:lineRule="auto"/>
        <w:jc w:val="left"/>
        <w:rPr>
          <w:rFonts w:ascii="宋体" w:hAnsi="宋体" w:cs="仿宋_GB2312"/>
          <w:b/>
          <w:bCs/>
          <w:color w:val="auto"/>
          <w:sz w:val="24"/>
        </w:rPr>
      </w:pPr>
      <w:r>
        <w:rPr>
          <w:rFonts w:hint="eastAsia"/>
          <w:b/>
          <w:bCs/>
          <w:color w:val="auto"/>
        </w:rPr>
        <w:t>四、</w:t>
      </w:r>
      <w:r>
        <w:rPr>
          <w:rFonts w:hint="eastAsia" w:ascii="宋体" w:hAnsi="宋体" w:cs="仿宋_GB2312"/>
          <w:b/>
          <w:bCs/>
          <w:color w:val="auto"/>
          <w:sz w:val="24"/>
        </w:rPr>
        <w:t>其他要求</w:t>
      </w:r>
    </w:p>
    <w:p w14:paraId="294D156D">
      <w:pPr>
        <w:numPr>
          <w:ilvl w:val="0"/>
          <w:numId w:val="0"/>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报价人的报价已包含以下部分，包括：</w:t>
      </w:r>
    </w:p>
    <w:p w14:paraId="1F8E164C">
      <w:pPr>
        <w:numPr>
          <w:ilvl w:val="0"/>
          <w:numId w:val="7"/>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本次项目的价格；</w:t>
      </w:r>
    </w:p>
    <w:p w14:paraId="6C04EBDC">
      <w:pPr>
        <w:numPr>
          <w:ilvl w:val="0"/>
          <w:numId w:val="7"/>
        </w:numPr>
        <w:adjustRightInd w:val="0"/>
        <w:spacing w:line="360" w:lineRule="auto"/>
        <w:jc w:val="left"/>
        <w:rPr>
          <w:rFonts w:hint="eastAsia" w:ascii="宋体" w:hAnsi="宋体" w:cs="仿宋_GB2312"/>
          <w:color w:val="auto"/>
          <w:sz w:val="24"/>
          <w:lang w:val="en-US" w:eastAsia="zh-CN"/>
        </w:rPr>
      </w:pPr>
      <w:r>
        <w:rPr>
          <w:rFonts w:hint="eastAsia" w:ascii="宋体" w:hAnsi="宋体" w:cs="仿宋_GB2312"/>
          <w:color w:val="auto"/>
          <w:sz w:val="24"/>
          <w:lang w:val="en-US" w:eastAsia="zh-CN"/>
        </w:rPr>
        <w:t>必要的保险费用和各项税金。</w:t>
      </w:r>
    </w:p>
    <w:p w14:paraId="31C8E8D2">
      <w:pPr>
        <w:rPr>
          <w:rFonts w:hint="eastAsia"/>
          <w:color w:val="auto"/>
        </w:rPr>
      </w:pPr>
    </w:p>
    <w:p w14:paraId="4DC6B127">
      <w:pPr>
        <w:keepNext w:val="0"/>
        <w:keepLines w:val="0"/>
        <w:pageBreakBefore w:val="0"/>
        <w:widowControl w:val="0"/>
        <w:numPr>
          <w:ilvl w:val="0"/>
          <w:numId w:val="8"/>
        </w:numPr>
        <w:kinsoku/>
        <w:wordWrap/>
        <w:overflowPunct/>
        <w:topLinePunct w:val="0"/>
        <w:bidi w:val="0"/>
        <w:adjustRightInd w:val="0"/>
        <w:snapToGrid/>
        <w:textAlignment w:val="auto"/>
        <w:rPr>
          <w:rFonts w:hint="eastAsia" w:ascii="宋体" w:hAnsi="Times New Roman" w:eastAsia="宋体" w:cs="Times New Roman"/>
          <w:b/>
          <w:bCs/>
          <w:color w:val="auto"/>
          <w:kern w:val="2"/>
          <w:sz w:val="24"/>
          <w:szCs w:val="21"/>
          <w:lang w:val="zh-CN" w:eastAsia="zh-CN" w:bidi="ar-SA"/>
        </w:rPr>
      </w:pPr>
      <w:r>
        <w:rPr>
          <w:rFonts w:hint="eastAsia" w:ascii="宋体" w:hAnsi="Times New Roman" w:eastAsia="宋体" w:cs="Times New Roman"/>
          <w:b/>
          <w:bCs/>
          <w:color w:val="auto"/>
          <w:kern w:val="2"/>
          <w:sz w:val="24"/>
          <w:szCs w:val="21"/>
          <w:lang w:val="zh-CN" w:eastAsia="zh-CN" w:bidi="ar-SA"/>
        </w:rPr>
        <w:t>服务费支付</w:t>
      </w:r>
    </w:p>
    <w:p w14:paraId="1F9AC52C">
      <w:pPr>
        <w:pStyle w:val="4"/>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cs="仿宋_GB2312" w:asciiTheme="minorEastAsia" w:hAnsiTheme="minorEastAsia" w:eastAsiaTheme="minorEastAsia"/>
          <w:b/>
          <w:color w:val="auto"/>
          <w:szCs w:val="36"/>
        </w:rPr>
      </w:pPr>
      <w:r>
        <w:rPr>
          <w:rFonts w:hint="eastAsia"/>
          <w:lang w:val="zh-CN" w:eastAsia="zh-CN"/>
        </w:rPr>
        <w:t>签订合同后，待资金到位后15个工作日内采购人一次性向供应商支付合同价款的30%预付款，完成全部疏浚服务内容并经业主和设计核验通过后，待资金到位后15个工作日内采购人一次性向供应商支付至合同价款的100%。受托方应在每次付款前向采购人提供足额的增值税发票。</w:t>
      </w:r>
      <w:r>
        <w:rPr>
          <w:rFonts w:hint="eastAsia" w:cs="仿宋_GB2312" w:asciiTheme="minorEastAsia" w:hAnsiTheme="minorEastAsia" w:eastAsiaTheme="minorEastAsia"/>
          <w:b/>
          <w:color w:val="auto"/>
          <w:szCs w:val="36"/>
        </w:rPr>
        <w:br w:type="page"/>
      </w:r>
    </w:p>
    <w:p w14:paraId="65B60DB8">
      <w:pPr>
        <w:adjustRightInd/>
        <w:spacing w:line="360" w:lineRule="auto"/>
        <w:jc w:val="center"/>
        <w:outlineLvl w:val="0"/>
        <w:rPr>
          <w:rFonts w:cs="仿宋_GB2312" w:asciiTheme="minorEastAsia" w:hAnsiTheme="minorEastAsia" w:eastAsiaTheme="minorEastAsia"/>
          <w:b/>
          <w:color w:val="auto"/>
          <w:sz w:val="36"/>
          <w:szCs w:val="36"/>
        </w:rPr>
      </w:pPr>
      <w:bookmarkStart w:id="57" w:name="_Toc15049"/>
      <w:r>
        <w:rPr>
          <w:rFonts w:hint="eastAsia" w:cs="仿宋_GB2312" w:asciiTheme="minorEastAsia" w:hAnsiTheme="minorEastAsia" w:eastAsiaTheme="minorEastAsia"/>
          <w:b/>
          <w:color w:val="auto"/>
          <w:sz w:val="36"/>
          <w:szCs w:val="36"/>
        </w:rPr>
        <w:t xml:space="preserve">第五部分  </w:t>
      </w:r>
      <w:bookmarkEnd w:id="54"/>
      <w:bookmarkEnd w:id="55"/>
      <w:bookmarkStart w:id="58" w:name="第四部分"/>
      <w:r>
        <w:rPr>
          <w:rFonts w:hint="eastAsia" w:cs="仿宋_GB2312" w:asciiTheme="minorEastAsia" w:hAnsiTheme="minorEastAsia" w:eastAsiaTheme="minorEastAsia"/>
          <w:b/>
          <w:color w:val="auto"/>
          <w:sz w:val="36"/>
          <w:szCs w:val="36"/>
        </w:rPr>
        <w:t>评审方法及评审标准</w:t>
      </w:r>
      <w:bookmarkEnd w:id="57"/>
    </w:p>
    <w:p w14:paraId="1CBE6AC2">
      <w:pPr>
        <w:snapToGrid w:val="0"/>
        <w:spacing w:line="360" w:lineRule="auto"/>
        <w:jc w:val="center"/>
        <w:outlineLvl w:val="1"/>
        <w:rPr>
          <w:rFonts w:ascii="宋体" w:hAnsi="宋体" w:cs="宋体"/>
          <w:b/>
          <w:color w:val="auto"/>
          <w:sz w:val="32"/>
          <w:szCs w:val="20"/>
        </w:rPr>
      </w:pPr>
      <w:r>
        <w:rPr>
          <w:rFonts w:hint="eastAsia" w:ascii="宋体" w:hAnsi="宋体" w:cs="宋体"/>
          <w:b/>
          <w:color w:val="auto"/>
          <w:sz w:val="32"/>
          <w:szCs w:val="20"/>
        </w:rPr>
        <w:t>评标办法前附表</w:t>
      </w:r>
    </w:p>
    <w:p w14:paraId="16076939">
      <w:pPr>
        <w:pStyle w:val="33"/>
        <w:spacing w:line="360" w:lineRule="auto"/>
        <w:ind w:firstLine="48" w:firstLineChars="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一、评标原则</w:t>
      </w:r>
    </w:p>
    <w:p w14:paraId="76AD936D">
      <w:pPr>
        <w:pStyle w:val="33"/>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(一)评委构成：本招标采购项目的评委</w:t>
      </w:r>
      <w:r>
        <w:rPr>
          <w:rFonts w:hint="eastAsia" w:ascii="宋体" w:hAnsi="宋体" w:eastAsia="宋体" w:cs="宋体"/>
          <w:bCs/>
          <w:color w:val="auto"/>
          <w:sz w:val="24"/>
          <w:szCs w:val="24"/>
          <w:highlight w:val="none"/>
          <w:lang w:eastAsia="zh-CN"/>
        </w:rPr>
        <w:t>由</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人构成。</w:t>
      </w:r>
    </w:p>
    <w:p w14:paraId="18C17137">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Cs/>
          <w:color w:val="auto"/>
          <w:kern w:val="0"/>
          <w:sz w:val="24"/>
          <w:szCs w:val="24"/>
          <w:highlight w:val="none"/>
        </w:rPr>
        <w:t>(二)评标依据：评委将以</w:t>
      </w:r>
      <w:r>
        <w:rPr>
          <w:rFonts w:hint="eastAsia" w:ascii="宋体" w:hAnsi="宋体" w:eastAsia="宋体" w:cs="宋体"/>
          <w:bCs/>
          <w:color w:val="auto"/>
          <w:kern w:val="0"/>
          <w:sz w:val="24"/>
          <w:szCs w:val="24"/>
          <w:highlight w:val="none"/>
          <w:lang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、响应</w:t>
      </w:r>
      <w:r>
        <w:rPr>
          <w:rFonts w:hint="eastAsia" w:ascii="宋体" w:hAnsi="宋体" w:eastAsia="宋体" w:cs="宋体"/>
          <w:bCs/>
          <w:color w:val="auto"/>
          <w:kern w:val="0"/>
          <w:sz w:val="24"/>
          <w:szCs w:val="24"/>
          <w:highlight w:val="none"/>
        </w:rPr>
        <w:t>为评标依据，对</w:t>
      </w:r>
      <w:r>
        <w:rPr>
          <w:rFonts w:hint="eastAsia" w:ascii="宋体" w:hAnsi="宋体" w:eastAsia="宋体" w:cs="宋体"/>
          <w:bCs/>
          <w:color w:val="auto"/>
          <w:kern w:val="0"/>
          <w:sz w:val="24"/>
          <w:szCs w:val="24"/>
          <w:highlight w:val="none"/>
          <w:lang w:eastAsia="zh-CN"/>
        </w:rPr>
        <w:t>竞标</w:t>
      </w:r>
      <w:r>
        <w:rPr>
          <w:rFonts w:hint="eastAsia" w:ascii="宋体" w:hAnsi="宋体" w:eastAsia="宋体" w:cs="宋体"/>
          <w:bCs/>
          <w:color w:val="auto"/>
          <w:kern w:val="0"/>
          <w:sz w:val="24"/>
          <w:szCs w:val="24"/>
          <w:highlight w:val="none"/>
        </w:rPr>
        <w:t>人的</w:t>
      </w:r>
      <w:r>
        <w:rPr>
          <w:rFonts w:hint="eastAsia" w:ascii="宋体" w:hAnsi="宋体" w:eastAsia="宋体" w:cs="宋体"/>
          <w:bCs/>
          <w:color w:val="auto"/>
          <w:kern w:val="0"/>
          <w:sz w:val="24"/>
          <w:szCs w:val="24"/>
          <w:highlight w:val="none"/>
          <w:lang w:eastAsia="zh-CN"/>
        </w:rPr>
        <w:t>竞标</w:t>
      </w:r>
      <w:r>
        <w:rPr>
          <w:rFonts w:hint="eastAsia" w:ascii="宋体" w:hAnsi="宋体" w:eastAsia="宋体" w:cs="宋体"/>
          <w:bCs/>
          <w:color w:val="auto"/>
          <w:kern w:val="0"/>
          <w:sz w:val="24"/>
          <w:szCs w:val="24"/>
          <w:highlight w:val="none"/>
        </w:rPr>
        <w:t>报价、服务质量保障分</w:t>
      </w:r>
      <w:r>
        <w:rPr>
          <w:rFonts w:hint="eastAsia" w:ascii="宋体" w:hAnsi="宋体" w:eastAsia="宋体" w:cs="宋体"/>
          <w:b w:val="0"/>
          <w:bCs w:val="0"/>
          <w:color w:val="auto"/>
          <w:kern w:val="0"/>
          <w:sz w:val="24"/>
          <w:szCs w:val="24"/>
          <w:highlight w:val="none"/>
        </w:rPr>
        <w:t>、履约能力分</w:t>
      </w:r>
      <w:r>
        <w:rPr>
          <w:rFonts w:hint="eastAsia" w:ascii="宋体" w:hAnsi="宋体" w:eastAsia="宋体" w:cs="宋体"/>
          <w:bCs/>
          <w:color w:val="auto"/>
          <w:kern w:val="0"/>
          <w:sz w:val="24"/>
          <w:szCs w:val="24"/>
          <w:highlight w:val="none"/>
        </w:rPr>
        <w:t>等方面内容按百分制打分。</w:t>
      </w:r>
    </w:p>
    <w:p w14:paraId="311F3BF9">
      <w:pPr>
        <w:pStyle w:val="33"/>
        <w:spacing w:line="360" w:lineRule="auto"/>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)评标方式：以封闭方式进行。</w:t>
      </w:r>
    </w:p>
    <w:p w14:paraId="60DD8933">
      <w:pPr>
        <w:shd w:val="clear" w:color="auto" w:fill="FFFFFF"/>
        <w:snapToGrid w:val="0"/>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rPr>
        <w:t>）</w:t>
      </w:r>
      <w:r>
        <w:rPr>
          <w:rFonts w:hint="eastAsia" w:ascii="宋体" w:hAnsi="宋体" w:eastAsia="宋体" w:cs="宋体"/>
          <w:bCs/>
          <w:color w:val="auto"/>
          <w:kern w:val="0"/>
          <w:sz w:val="24"/>
          <w:szCs w:val="24"/>
          <w:highlight w:val="none"/>
          <w:lang w:val="en-US" w:eastAsia="zh-CN" w:bidi="ar-SA"/>
        </w:rPr>
        <w:t>磋商小组认为竞标人的报价明显低于其他通过符合性审查竞标人的报价，有可能影响产品质量或者不能诚信履约的，应当通过广西政府采购云平台发起询标函，要求其在评标现场合理的时间内通过广西政府采购云平台提供书面说明，必要时提交相关证明材料；竞标人不能证明其报价合理性的，磋商小组应当将其作为无效竞标处理。</w:t>
      </w:r>
    </w:p>
    <w:p w14:paraId="120182CC">
      <w:pPr>
        <w:pStyle w:val="33"/>
        <w:spacing w:line="240" w:lineRule="auto"/>
        <w:outlineLvl w:val="0"/>
        <w:rPr>
          <w:rFonts w:hint="eastAsia" w:ascii="宋体" w:hAnsi="宋体" w:eastAsia="宋体" w:cs="宋体"/>
          <w:b/>
          <w:color w:val="auto"/>
          <w:sz w:val="24"/>
          <w:szCs w:val="24"/>
          <w:highlight w:val="none"/>
          <w:lang w:eastAsia="zh-CN"/>
        </w:rPr>
      </w:pPr>
      <w:bookmarkStart w:id="59" w:name="_Toc3454"/>
      <w:bookmarkStart w:id="60" w:name="_Toc3527"/>
      <w:r>
        <w:rPr>
          <w:rFonts w:hint="eastAsia" w:ascii="宋体" w:hAnsi="宋体" w:eastAsia="宋体" w:cs="宋体"/>
          <w:bCs/>
          <w:color w:val="auto"/>
          <w:sz w:val="24"/>
          <w:szCs w:val="24"/>
          <w:highlight w:val="none"/>
        </w:rPr>
        <w:t>二、</w:t>
      </w:r>
      <w:r>
        <w:rPr>
          <w:rFonts w:hint="eastAsia" w:ascii="宋体" w:hAnsi="宋体" w:eastAsia="宋体" w:cs="宋体"/>
          <w:b/>
          <w:color w:val="auto"/>
          <w:sz w:val="24"/>
          <w:szCs w:val="24"/>
          <w:highlight w:val="none"/>
        </w:rPr>
        <w:t>评定方法</w:t>
      </w:r>
      <w:bookmarkEnd w:id="59"/>
      <w:bookmarkEnd w:id="60"/>
    </w:p>
    <w:p w14:paraId="03CF0E6C">
      <w:pPr>
        <w:spacing w:before="160" w:line="240" w:lineRule="auto"/>
        <w:ind w:left="549"/>
        <w:rPr>
          <w:rFonts w:hint="eastAsia" w:ascii="宋体" w:hAnsi="宋体" w:eastAsia="宋体" w:cs="宋体"/>
          <w:color w:val="auto"/>
          <w:spacing w:val="8"/>
          <w:position w:val="15"/>
          <w:sz w:val="24"/>
          <w:szCs w:val="24"/>
          <w:highlight w:val="none"/>
        </w:rPr>
      </w:pPr>
      <w:r>
        <w:rPr>
          <w:rFonts w:hint="eastAsia" w:ascii="宋体" w:hAnsi="宋体" w:eastAsia="宋体" w:cs="宋体"/>
          <w:color w:val="auto"/>
          <w:spacing w:val="8"/>
          <w:position w:val="15"/>
          <w:sz w:val="24"/>
          <w:szCs w:val="24"/>
          <w:highlight w:val="none"/>
        </w:rPr>
        <w:t>（一）对进入详评的，采用百分制综合评分法。</w:t>
      </w:r>
    </w:p>
    <w:p w14:paraId="7FDB5A12">
      <w:pPr>
        <w:spacing w:before="1" w:line="240" w:lineRule="auto"/>
        <w:ind w:firstLine="756" w:firstLineChars="3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（二）计分办法。</w:t>
      </w:r>
    </w:p>
    <w:p w14:paraId="78B80E3C">
      <w:pPr>
        <w:spacing w:line="132" w:lineRule="exact"/>
        <w:rPr>
          <w:rFonts w:hint="eastAsia" w:ascii="宋体" w:hAnsi="宋体" w:eastAsia="宋体" w:cs="宋体"/>
          <w:color w:val="auto"/>
          <w:sz w:val="24"/>
          <w:szCs w:val="24"/>
          <w:highlight w:val="none"/>
        </w:rPr>
      </w:pPr>
    </w:p>
    <w:p w14:paraId="214B7C8C">
      <w:pPr>
        <w:spacing w:line="42" w:lineRule="exact"/>
        <w:rPr>
          <w:rFonts w:hint="eastAsia" w:ascii="宋体" w:hAnsi="宋体" w:eastAsia="宋体" w:cs="宋体"/>
          <w:color w:val="auto"/>
          <w:sz w:val="24"/>
          <w:szCs w:val="24"/>
          <w:highlight w:val="none"/>
        </w:rPr>
      </w:pPr>
    </w:p>
    <w:tbl>
      <w:tblPr>
        <w:tblStyle w:val="637"/>
        <w:tblW w:w="88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
        <w:gridCol w:w="1475"/>
        <w:gridCol w:w="1380"/>
        <w:gridCol w:w="5610"/>
      </w:tblGrid>
      <w:tr w14:paraId="1F8F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871" w:type="dxa"/>
            <w:gridSpan w:val="2"/>
            <w:noWrap w:val="0"/>
            <w:vAlign w:val="top"/>
          </w:tcPr>
          <w:p w14:paraId="675C649A">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380" w:type="dxa"/>
            <w:noWrap w:val="0"/>
            <w:vAlign w:val="top"/>
          </w:tcPr>
          <w:p w14:paraId="385CD20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评分因素</w:t>
            </w:r>
          </w:p>
        </w:tc>
        <w:tc>
          <w:tcPr>
            <w:tcW w:w="5610" w:type="dxa"/>
            <w:noWrap w:val="0"/>
            <w:vAlign w:val="top"/>
          </w:tcPr>
          <w:p w14:paraId="2CCA1D4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评分标准</w:t>
            </w:r>
          </w:p>
        </w:tc>
      </w:tr>
      <w:tr w14:paraId="02880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0" w:hRule="atLeast"/>
        </w:trPr>
        <w:tc>
          <w:tcPr>
            <w:tcW w:w="396" w:type="dxa"/>
            <w:noWrap w:val="0"/>
            <w:vAlign w:val="center"/>
          </w:tcPr>
          <w:p w14:paraId="415642B1">
            <w:pPr>
              <w:spacing w:line="360" w:lineRule="auto"/>
              <w:jc w:val="both"/>
              <w:rPr>
                <w:rFonts w:hint="eastAsia" w:ascii="宋体" w:hAnsi="宋体" w:eastAsia="宋体" w:cs="宋体"/>
                <w:color w:val="auto"/>
                <w:sz w:val="24"/>
                <w:szCs w:val="24"/>
              </w:rPr>
            </w:pPr>
          </w:p>
          <w:p w14:paraId="07708BA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475" w:type="dxa"/>
            <w:noWrap w:val="0"/>
            <w:vAlign w:val="center"/>
          </w:tcPr>
          <w:p w14:paraId="20BB3C00">
            <w:pPr>
              <w:spacing w:line="360" w:lineRule="auto"/>
              <w:jc w:val="both"/>
              <w:rPr>
                <w:rFonts w:hint="eastAsia" w:ascii="宋体" w:hAnsi="宋体" w:eastAsia="宋体" w:cs="宋体"/>
                <w:color w:val="auto"/>
                <w:sz w:val="24"/>
                <w:szCs w:val="24"/>
              </w:rPr>
            </w:pPr>
          </w:p>
          <w:p w14:paraId="3F6CED1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价格分</w:t>
            </w:r>
          </w:p>
          <w:p w14:paraId="1F8CD5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1380" w:type="dxa"/>
            <w:noWrap w:val="0"/>
            <w:vAlign w:val="top"/>
          </w:tcPr>
          <w:p w14:paraId="1B138EC7">
            <w:pPr>
              <w:spacing w:line="360" w:lineRule="auto"/>
              <w:rPr>
                <w:rFonts w:hint="eastAsia" w:ascii="宋体" w:hAnsi="宋体" w:eastAsia="宋体" w:cs="宋体"/>
                <w:color w:val="auto"/>
                <w:sz w:val="24"/>
                <w:szCs w:val="24"/>
              </w:rPr>
            </w:pPr>
          </w:p>
          <w:p w14:paraId="6F61A129">
            <w:pPr>
              <w:spacing w:line="360" w:lineRule="auto"/>
              <w:rPr>
                <w:rFonts w:hint="eastAsia" w:ascii="宋体" w:hAnsi="宋体" w:eastAsia="宋体" w:cs="宋体"/>
                <w:color w:val="auto"/>
                <w:sz w:val="24"/>
                <w:szCs w:val="24"/>
              </w:rPr>
            </w:pPr>
          </w:p>
          <w:p w14:paraId="2834CF79">
            <w:pPr>
              <w:spacing w:line="360" w:lineRule="auto"/>
              <w:rPr>
                <w:rFonts w:hint="eastAsia" w:ascii="宋体" w:hAnsi="宋体" w:eastAsia="宋体" w:cs="宋体"/>
                <w:color w:val="auto"/>
                <w:sz w:val="24"/>
                <w:szCs w:val="24"/>
              </w:rPr>
            </w:pPr>
          </w:p>
          <w:p w14:paraId="2E892827">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w:t>
            </w:r>
          </w:p>
        </w:tc>
        <w:tc>
          <w:tcPr>
            <w:tcW w:w="5610" w:type="dxa"/>
            <w:noWrap w:val="0"/>
            <w:vAlign w:val="top"/>
          </w:tcPr>
          <w:p w14:paraId="470D043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报价分采用低价优先法计算，满足</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文件要求且评标价最低的有效</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人的评标价为评标基准价，其</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报价分为满分。</w:t>
            </w:r>
          </w:p>
          <w:p w14:paraId="0043DD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2、其他投标人的价格分统一按照下列公式计算：</w:t>
            </w:r>
          </w:p>
          <w:p w14:paraId="2F6B91A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某有效</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人的</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报价分=（评标基准价／某有效</w:t>
            </w:r>
            <w:r>
              <w:rPr>
                <w:rFonts w:hint="eastAsia" w:ascii="宋体" w:hAnsi="宋体" w:eastAsia="宋体" w:cs="宋体"/>
                <w:color w:val="auto"/>
                <w:sz w:val="24"/>
                <w:szCs w:val="24"/>
                <w:lang w:eastAsia="zh-CN"/>
              </w:rPr>
              <w:t>竞标</w:t>
            </w:r>
            <w:r>
              <w:rPr>
                <w:rFonts w:hint="eastAsia" w:ascii="宋体" w:hAnsi="宋体" w:eastAsia="宋体" w:cs="宋体"/>
                <w:color w:val="auto"/>
                <w:sz w:val="24"/>
                <w:szCs w:val="24"/>
              </w:rPr>
              <w:t xml:space="preserve">人评标价）× </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r>
      <w:tr w14:paraId="0329E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96" w:type="dxa"/>
            <w:vMerge w:val="restart"/>
            <w:noWrap w:val="0"/>
            <w:vAlign w:val="center"/>
          </w:tcPr>
          <w:p w14:paraId="698FD8B4">
            <w:pPr>
              <w:spacing w:line="360" w:lineRule="auto"/>
              <w:jc w:val="center"/>
              <w:rPr>
                <w:rFonts w:hint="eastAsia" w:ascii="宋体" w:hAnsi="宋体" w:eastAsia="宋体" w:cs="宋体"/>
                <w:color w:val="auto"/>
                <w:sz w:val="24"/>
                <w:szCs w:val="24"/>
              </w:rPr>
            </w:pPr>
          </w:p>
          <w:p w14:paraId="47E59C77">
            <w:pPr>
              <w:spacing w:line="360" w:lineRule="auto"/>
              <w:jc w:val="center"/>
              <w:rPr>
                <w:rFonts w:hint="eastAsia" w:ascii="宋体" w:hAnsi="宋体" w:eastAsia="宋体" w:cs="宋体"/>
                <w:color w:val="auto"/>
                <w:sz w:val="24"/>
                <w:szCs w:val="24"/>
              </w:rPr>
            </w:pPr>
          </w:p>
          <w:p w14:paraId="3DDA95E3">
            <w:pPr>
              <w:spacing w:line="360" w:lineRule="auto"/>
              <w:jc w:val="center"/>
              <w:rPr>
                <w:rFonts w:hint="eastAsia" w:ascii="宋体" w:hAnsi="宋体" w:eastAsia="宋体" w:cs="宋体"/>
                <w:color w:val="auto"/>
                <w:sz w:val="24"/>
                <w:szCs w:val="24"/>
              </w:rPr>
            </w:pPr>
          </w:p>
          <w:p w14:paraId="5823FDC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p w14:paraId="3BC5F815">
            <w:pPr>
              <w:spacing w:line="360" w:lineRule="auto"/>
              <w:jc w:val="center"/>
              <w:rPr>
                <w:rFonts w:hint="eastAsia" w:ascii="宋体" w:hAnsi="宋体" w:eastAsia="宋体" w:cs="宋体"/>
                <w:color w:val="auto"/>
                <w:sz w:val="24"/>
                <w:szCs w:val="24"/>
              </w:rPr>
            </w:pPr>
          </w:p>
          <w:p w14:paraId="3216BE6C">
            <w:pPr>
              <w:spacing w:line="360" w:lineRule="auto"/>
              <w:jc w:val="center"/>
              <w:rPr>
                <w:rFonts w:hint="eastAsia" w:ascii="宋体" w:hAnsi="宋体" w:eastAsia="宋体" w:cs="宋体"/>
                <w:color w:val="auto"/>
                <w:sz w:val="24"/>
                <w:szCs w:val="24"/>
              </w:rPr>
            </w:pPr>
          </w:p>
          <w:p w14:paraId="2C0902CF">
            <w:pPr>
              <w:spacing w:line="360" w:lineRule="auto"/>
              <w:jc w:val="center"/>
              <w:rPr>
                <w:rFonts w:hint="eastAsia" w:ascii="宋体" w:hAnsi="宋体" w:eastAsia="宋体" w:cs="宋体"/>
                <w:color w:val="auto"/>
                <w:sz w:val="24"/>
                <w:szCs w:val="24"/>
              </w:rPr>
            </w:pPr>
          </w:p>
          <w:p w14:paraId="3337DA5E">
            <w:pPr>
              <w:spacing w:line="360" w:lineRule="auto"/>
              <w:jc w:val="center"/>
              <w:rPr>
                <w:rFonts w:hint="eastAsia" w:ascii="宋体" w:hAnsi="宋体" w:eastAsia="宋体" w:cs="宋体"/>
                <w:color w:val="auto"/>
                <w:sz w:val="24"/>
                <w:szCs w:val="24"/>
              </w:rPr>
            </w:pPr>
          </w:p>
          <w:p w14:paraId="48E35AEC">
            <w:pPr>
              <w:spacing w:line="360" w:lineRule="auto"/>
              <w:jc w:val="center"/>
              <w:rPr>
                <w:rFonts w:hint="eastAsia" w:ascii="宋体" w:hAnsi="宋体" w:eastAsia="宋体" w:cs="宋体"/>
                <w:color w:val="auto"/>
                <w:sz w:val="24"/>
                <w:szCs w:val="24"/>
              </w:rPr>
            </w:pPr>
          </w:p>
          <w:p w14:paraId="67022B08">
            <w:pPr>
              <w:spacing w:line="360" w:lineRule="auto"/>
              <w:jc w:val="center"/>
              <w:rPr>
                <w:rFonts w:hint="eastAsia" w:ascii="宋体" w:hAnsi="宋体" w:eastAsia="宋体" w:cs="宋体"/>
                <w:color w:val="auto"/>
                <w:sz w:val="24"/>
                <w:szCs w:val="24"/>
              </w:rPr>
            </w:pPr>
          </w:p>
          <w:p w14:paraId="45708B2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p w14:paraId="052FE0C6">
            <w:pPr>
              <w:spacing w:line="360" w:lineRule="auto"/>
              <w:rPr>
                <w:rFonts w:hint="eastAsia" w:ascii="宋体" w:hAnsi="宋体" w:eastAsia="宋体" w:cs="宋体"/>
                <w:color w:val="auto"/>
                <w:sz w:val="24"/>
                <w:szCs w:val="24"/>
              </w:rPr>
            </w:pPr>
          </w:p>
          <w:p w14:paraId="35E6E399">
            <w:pPr>
              <w:spacing w:line="360" w:lineRule="auto"/>
              <w:rPr>
                <w:rFonts w:hint="eastAsia" w:ascii="宋体" w:hAnsi="宋体" w:eastAsia="宋体" w:cs="宋体"/>
                <w:color w:val="auto"/>
                <w:sz w:val="24"/>
                <w:szCs w:val="24"/>
              </w:rPr>
            </w:pPr>
          </w:p>
          <w:p w14:paraId="39E231A7">
            <w:pPr>
              <w:spacing w:line="360" w:lineRule="auto"/>
              <w:rPr>
                <w:rFonts w:hint="eastAsia" w:ascii="宋体" w:hAnsi="宋体" w:eastAsia="宋体" w:cs="宋体"/>
                <w:color w:val="auto"/>
                <w:sz w:val="24"/>
                <w:szCs w:val="24"/>
              </w:rPr>
            </w:pPr>
          </w:p>
          <w:p w14:paraId="05A225BE">
            <w:pPr>
              <w:spacing w:line="360" w:lineRule="auto"/>
              <w:rPr>
                <w:rFonts w:hint="eastAsia" w:ascii="宋体" w:hAnsi="宋体" w:eastAsia="宋体" w:cs="宋体"/>
                <w:color w:val="auto"/>
                <w:sz w:val="24"/>
                <w:szCs w:val="24"/>
              </w:rPr>
            </w:pPr>
          </w:p>
          <w:p w14:paraId="5A9A7319">
            <w:pPr>
              <w:spacing w:line="360" w:lineRule="auto"/>
              <w:rPr>
                <w:rFonts w:hint="eastAsia" w:ascii="宋体" w:hAnsi="宋体" w:eastAsia="宋体" w:cs="宋体"/>
                <w:color w:val="auto"/>
                <w:sz w:val="24"/>
                <w:szCs w:val="24"/>
              </w:rPr>
            </w:pPr>
          </w:p>
          <w:p w14:paraId="5FC7210E">
            <w:pPr>
              <w:spacing w:line="360" w:lineRule="auto"/>
              <w:rPr>
                <w:rFonts w:hint="eastAsia" w:ascii="宋体" w:hAnsi="宋体" w:eastAsia="宋体" w:cs="宋体"/>
                <w:color w:val="auto"/>
                <w:sz w:val="24"/>
                <w:szCs w:val="24"/>
              </w:rPr>
            </w:pPr>
          </w:p>
          <w:p w14:paraId="220B775F">
            <w:pPr>
              <w:spacing w:line="360" w:lineRule="auto"/>
              <w:rPr>
                <w:rFonts w:hint="eastAsia" w:ascii="宋体" w:hAnsi="宋体" w:eastAsia="宋体" w:cs="宋体"/>
                <w:color w:val="auto"/>
                <w:sz w:val="24"/>
                <w:szCs w:val="24"/>
                <w:lang w:val="en-US" w:eastAsia="en-US"/>
              </w:rPr>
            </w:pPr>
          </w:p>
        </w:tc>
        <w:tc>
          <w:tcPr>
            <w:tcW w:w="1475" w:type="dxa"/>
            <w:vMerge w:val="restart"/>
            <w:noWrap w:val="0"/>
            <w:vAlign w:val="center"/>
          </w:tcPr>
          <w:p w14:paraId="765E97DE">
            <w:pPr>
              <w:spacing w:line="360" w:lineRule="auto"/>
              <w:jc w:val="center"/>
              <w:rPr>
                <w:rFonts w:hint="eastAsia" w:ascii="宋体" w:hAnsi="宋体" w:eastAsia="宋体" w:cs="宋体"/>
                <w:color w:val="auto"/>
                <w:sz w:val="24"/>
                <w:szCs w:val="24"/>
              </w:rPr>
            </w:pPr>
          </w:p>
          <w:p w14:paraId="384F5856">
            <w:pPr>
              <w:spacing w:line="360" w:lineRule="auto"/>
              <w:jc w:val="center"/>
              <w:rPr>
                <w:rFonts w:hint="eastAsia" w:ascii="宋体" w:hAnsi="宋体" w:eastAsia="宋体" w:cs="宋体"/>
                <w:color w:val="auto"/>
                <w:sz w:val="24"/>
                <w:szCs w:val="24"/>
              </w:rPr>
            </w:pPr>
          </w:p>
          <w:p w14:paraId="176932D1">
            <w:pPr>
              <w:spacing w:line="360" w:lineRule="auto"/>
              <w:jc w:val="center"/>
              <w:rPr>
                <w:rFonts w:hint="eastAsia" w:ascii="宋体" w:hAnsi="宋体" w:eastAsia="宋体" w:cs="宋体"/>
                <w:color w:val="auto"/>
                <w:sz w:val="24"/>
                <w:szCs w:val="24"/>
              </w:rPr>
            </w:pPr>
          </w:p>
          <w:p w14:paraId="15DCC34E">
            <w:pPr>
              <w:spacing w:line="360" w:lineRule="auto"/>
              <w:jc w:val="center"/>
              <w:rPr>
                <w:rFonts w:hint="eastAsia" w:ascii="宋体" w:hAnsi="宋体" w:eastAsia="宋体" w:cs="宋体"/>
                <w:color w:val="auto"/>
                <w:sz w:val="24"/>
                <w:szCs w:val="24"/>
              </w:rPr>
            </w:pPr>
          </w:p>
          <w:p w14:paraId="7A600A01">
            <w:pPr>
              <w:spacing w:line="360" w:lineRule="auto"/>
              <w:jc w:val="center"/>
              <w:rPr>
                <w:rFonts w:hint="eastAsia" w:ascii="宋体" w:hAnsi="宋体" w:eastAsia="宋体" w:cs="宋体"/>
                <w:color w:val="auto"/>
                <w:sz w:val="24"/>
                <w:szCs w:val="24"/>
              </w:rPr>
            </w:pPr>
          </w:p>
          <w:p w14:paraId="73BE193A">
            <w:pPr>
              <w:spacing w:line="360" w:lineRule="auto"/>
              <w:jc w:val="center"/>
              <w:rPr>
                <w:rFonts w:hint="eastAsia" w:ascii="宋体" w:hAnsi="宋体" w:eastAsia="宋体" w:cs="宋体"/>
                <w:color w:val="auto"/>
                <w:sz w:val="24"/>
                <w:szCs w:val="24"/>
              </w:rPr>
            </w:pPr>
          </w:p>
          <w:p w14:paraId="13E0424F">
            <w:pPr>
              <w:spacing w:line="360" w:lineRule="auto"/>
              <w:jc w:val="center"/>
              <w:rPr>
                <w:rFonts w:hint="eastAsia" w:ascii="宋体" w:hAnsi="宋体" w:eastAsia="宋体" w:cs="宋体"/>
                <w:color w:val="auto"/>
                <w:sz w:val="24"/>
                <w:szCs w:val="24"/>
              </w:rPr>
            </w:pPr>
          </w:p>
          <w:p w14:paraId="496948ED">
            <w:pPr>
              <w:spacing w:line="360" w:lineRule="auto"/>
              <w:jc w:val="center"/>
              <w:rPr>
                <w:rFonts w:hint="eastAsia" w:ascii="宋体" w:hAnsi="宋体" w:eastAsia="宋体" w:cs="宋体"/>
                <w:color w:val="auto"/>
                <w:sz w:val="24"/>
                <w:szCs w:val="24"/>
              </w:rPr>
            </w:pPr>
          </w:p>
          <w:p w14:paraId="187FBDF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技术分</w:t>
            </w:r>
          </w:p>
          <w:p w14:paraId="2DF5644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（满分</w:t>
            </w:r>
            <w:r>
              <w:rPr>
                <w:rFonts w:hint="eastAsia" w:ascii="宋体" w:hAnsi="宋体" w:cs="宋体"/>
                <w:color w:val="auto"/>
                <w:sz w:val="24"/>
                <w:szCs w:val="24"/>
                <w:lang w:val="en-US" w:eastAsia="zh-CN"/>
              </w:rPr>
              <w:t>70</w:t>
            </w:r>
            <w:r>
              <w:rPr>
                <w:rFonts w:hint="eastAsia" w:ascii="宋体" w:hAnsi="宋体" w:eastAsia="宋体" w:cs="宋体"/>
                <w:color w:val="auto"/>
                <w:sz w:val="24"/>
                <w:szCs w:val="24"/>
              </w:rPr>
              <w:t>分）</w:t>
            </w:r>
          </w:p>
          <w:p w14:paraId="097B4918">
            <w:pPr>
              <w:spacing w:line="360" w:lineRule="auto"/>
              <w:jc w:val="center"/>
              <w:rPr>
                <w:rFonts w:hint="eastAsia" w:ascii="宋体" w:hAnsi="宋体" w:eastAsia="宋体" w:cs="宋体"/>
                <w:color w:val="auto"/>
                <w:sz w:val="24"/>
                <w:szCs w:val="24"/>
              </w:rPr>
            </w:pPr>
          </w:p>
          <w:p w14:paraId="7E04D493">
            <w:pPr>
              <w:spacing w:line="360" w:lineRule="auto"/>
              <w:jc w:val="center"/>
              <w:rPr>
                <w:rFonts w:hint="eastAsia" w:ascii="宋体" w:hAnsi="宋体" w:eastAsia="宋体" w:cs="宋体"/>
                <w:color w:val="auto"/>
                <w:sz w:val="24"/>
                <w:szCs w:val="24"/>
              </w:rPr>
            </w:pPr>
          </w:p>
          <w:p w14:paraId="150197EC">
            <w:pPr>
              <w:spacing w:line="360" w:lineRule="auto"/>
              <w:jc w:val="center"/>
              <w:rPr>
                <w:rFonts w:hint="eastAsia" w:ascii="宋体" w:hAnsi="宋体" w:eastAsia="宋体" w:cs="宋体"/>
                <w:color w:val="auto"/>
                <w:sz w:val="24"/>
                <w:szCs w:val="24"/>
              </w:rPr>
            </w:pPr>
          </w:p>
          <w:p w14:paraId="522A747E">
            <w:pPr>
              <w:spacing w:line="360" w:lineRule="auto"/>
              <w:jc w:val="center"/>
              <w:rPr>
                <w:rFonts w:hint="eastAsia" w:ascii="宋体" w:hAnsi="宋体" w:eastAsia="宋体" w:cs="宋体"/>
                <w:color w:val="auto"/>
                <w:sz w:val="24"/>
                <w:szCs w:val="24"/>
              </w:rPr>
            </w:pPr>
          </w:p>
          <w:p w14:paraId="4F3730E6">
            <w:pPr>
              <w:spacing w:line="360" w:lineRule="auto"/>
              <w:jc w:val="center"/>
              <w:rPr>
                <w:rFonts w:hint="eastAsia" w:ascii="宋体" w:hAnsi="宋体" w:eastAsia="宋体" w:cs="宋体"/>
                <w:color w:val="auto"/>
                <w:sz w:val="24"/>
                <w:szCs w:val="24"/>
              </w:rPr>
            </w:pPr>
          </w:p>
          <w:p w14:paraId="4A0F82A7">
            <w:pPr>
              <w:spacing w:line="360" w:lineRule="auto"/>
              <w:jc w:val="center"/>
              <w:rPr>
                <w:rFonts w:hint="eastAsia" w:ascii="宋体" w:hAnsi="宋体" w:eastAsia="宋体" w:cs="宋体"/>
                <w:color w:val="auto"/>
                <w:sz w:val="24"/>
                <w:szCs w:val="24"/>
              </w:rPr>
            </w:pPr>
          </w:p>
          <w:p w14:paraId="6965C922">
            <w:pPr>
              <w:spacing w:line="360" w:lineRule="auto"/>
              <w:jc w:val="center"/>
              <w:rPr>
                <w:rFonts w:hint="eastAsia" w:ascii="宋体" w:hAnsi="宋体" w:eastAsia="宋体" w:cs="宋体"/>
                <w:color w:val="auto"/>
                <w:sz w:val="24"/>
                <w:szCs w:val="24"/>
              </w:rPr>
            </w:pPr>
          </w:p>
          <w:p w14:paraId="344471C8">
            <w:pPr>
              <w:spacing w:line="360" w:lineRule="auto"/>
              <w:jc w:val="center"/>
              <w:rPr>
                <w:rFonts w:hint="eastAsia" w:ascii="宋体" w:hAnsi="宋体" w:eastAsia="宋体" w:cs="宋体"/>
                <w:color w:val="auto"/>
                <w:sz w:val="24"/>
                <w:szCs w:val="24"/>
              </w:rPr>
            </w:pPr>
          </w:p>
          <w:p w14:paraId="15288AB9">
            <w:pPr>
              <w:spacing w:line="360" w:lineRule="auto"/>
              <w:jc w:val="center"/>
              <w:rPr>
                <w:rFonts w:hint="eastAsia" w:ascii="宋体" w:hAnsi="宋体" w:eastAsia="宋体" w:cs="宋体"/>
                <w:color w:val="auto"/>
                <w:sz w:val="24"/>
                <w:szCs w:val="24"/>
              </w:rPr>
            </w:pPr>
          </w:p>
          <w:p w14:paraId="1FBA7E91">
            <w:pPr>
              <w:spacing w:line="360" w:lineRule="auto"/>
              <w:jc w:val="center"/>
              <w:rPr>
                <w:rFonts w:hint="eastAsia" w:ascii="宋体" w:hAnsi="宋体" w:eastAsia="宋体" w:cs="宋体"/>
                <w:color w:val="auto"/>
                <w:sz w:val="24"/>
                <w:szCs w:val="24"/>
              </w:rPr>
            </w:pPr>
          </w:p>
          <w:p w14:paraId="68265FE1">
            <w:pPr>
              <w:spacing w:line="360" w:lineRule="auto"/>
              <w:jc w:val="center"/>
              <w:rPr>
                <w:rFonts w:hint="eastAsia" w:ascii="宋体" w:hAnsi="宋体" w:eastAsia="宋体" w:cs="宋体"/>
                <w:color w:val="auto"/>
                <w:sz w:val="24"/>
                <w:szCs w:val="24"/>
              </w:rPr>
            </w:pPr>
          </w:p>
          <w:p w14:paraId="0A44AF79">
            <w:pPr>
              <w:spacing w:line="360" w:lineRule="auto"/>
              <w:jc w:val="center"/>
              <w:rPr>
                <w:rFonts w:hint="eastAsia" w:ascii="宋体" w:hAnsi="宋体" w:eastAsia="宋体" w:cs="宋体"/>
                <w:color w:val="auto"/>
                <w:sz w:val="24"/>
                <w:szCs w:val="24"/>
                <w:lang w:val="en-US" w:eastAsia="en-US"/>
              </w:rPr>
            </w:pPr>
          </w:p>
        </w:tc>
        <w:tc>
          <w:tcPr>
            <w:tcW w:w="1380" w:type="dxa"/>
            <w:noWrap w:val="0"/>
            <w:vAlign w:val="top"/>
          </w:tcPr>
          <w:p w14:paraId="5BE817E7">
            <w:pPr>
              <w:spacing w:line="360" w:lineRule="auto"/>
              <w:rPr>
                <w:rFonts w:hint="eastAsia" w:ascii="宋体" w:hAnsi="宋体" w:eastAsia="宋体" w:cs="宋体"/>
                <w:color w:val="auto"/>
                <w:sz w:val="24"/>
                <w:szCs w:val="24"/>
                <w:lang w:val="en-US" w:eastAsia="zh-CN"/>
              </w:rPr>
            </w:pPr>
          </w:p>
          <w:p w14:paraId="1A6679FE">
            <w:pPr>
              <w:spacing w:line="360" w:lineRule="auto"/>
              <w:rPr>
                <w:rFonts w:hint="eastAsia" w:ascii="宋体" w:hAnsi="宋体" w:eastAsia="宋体" w:cs="宋体"/>
                <w:color w:val="auto"/>
                <w:sz w:val="24"/>
                <w:szCs w:val="24"/>
                <w:lang w:val="en-US" w:eastAsia="zh-CN"/>
              </w:rPr>
            </w:pPr>
          </w:p>
          <w:p w14:paraId="16254897">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1、实施方案（满分</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w:t>
            </w:r>
          </w:p>
        </w:tc>
        <w:tc>
          <w:tcPr>
            <w:tcW w:w="5610" w:type="dxa"/>
            <w:noWrap w:val="0"/>
            <w:vAlign w:val="top"/>
          </w:tcPr>
          <w:p w14:paraId="08EE3BA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一档（</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分）：项目总述、依据、工作思路及技术路线，完整，基本可行；</w:t>
            </w:r>
          </w:p>
          <w:p w14:paraId="7284039A">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二档（</w:t>
            </w:r>
            <w:r>
              <w:rPr>
                <w:rFonts w:hint="eastAsia" w:ascii="宋体" w:hAnsi="宋体" w:cs="宋体"/>
                <w:color w:val="auto"/>
                <w:sz w:val="24"/>
                <w:szCs w:val="24"/>
                <w:lang w:val="en-US" w:eastAsia="zh-CN"/>
              </w:rPr>
              <w:t>15</w:t>
            </w:r>
            <w:r>
              <w:rPr>
                <w:rFonts w:hint="eastAsia" w:ascii="宋体" w:hAnsi="宋体" w:eastAsia="宋体" w:cs="宋体"/>
                <w:color w:val="auto"/>
                <w:sz w:val="24"/>
                <w:szCs w:val="24"/>
                <w:lang w:val="en-US" w:eastAsia="zh-CN"/>
              </w:rPr>
              <w:t>分）：满足第一档的基础上，项目总述、依据、工作思路及技术路线，较完整，可行，满足本项目的工作需要；</w:t>
            </w:r>
          </w:p>
          <w:p w14:paraId="233FFA1C">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三档（</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分）：项目总述、依据、工作思路及技术路线，完整全面，</w:t>
            </w:r>
            <w:r>
              <w:rPr>
                <w:rFonts w:hint="eastAsia" w:ascii="宋体" w:hAnsi="宋体" w:cs="宋体"/>
                <w:color w:val="auto"/>
                <w:sz w:val="24"/>
                <w:szCs w:val="24"/>
                <w:highlight w:val="none"/>
              </w:rPr>
              <w:t>对作业区域现状和作业特点有全面深入的了解，完全满足采购文件需求</w:t>
            </w:r>
            <w:r>
              <w:rPr>
                <w:rFonts w:hint="eastAsia" w:ascii="宋体" w:hAnsi="宋体" w:eastAsia="宋体" w:cs="宋体"/>
                <w:color w:val="auto"/>
                <w:sz w:val="24"/>
                <w:szCs w:val="24"/>
                <w:lang w:val="en-US" w:eastAsia="zh-CN"/>
              </w:rPr>
              <w:t>。</w:t>
            </w:r>
          </w:p>
        </w:tc>
      </w:tr>
      <w:tr w14:paraId="143FB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396" w:type="dxa"/>
            <w:vMerge w:val="continue"/>
            <w:noWrap w:val="0"/>
            <w:vAlign w:val="top"/>
          </w:tcPr>
          <w:p w14:paraId="655E77E6">
            <w:pPr>
              <w:spacing w:line="360" w:lineRule="auto"/>
              <w:rPr>
                <w:rFonts w:hint="eastAsia" w:ascii="宋体" w:hAnsi="宋体" w:eastAsia="宋体" w:cs="宋体"/>
                <w:color w:val="auto"/>
                <w:sz w:val="24"/>
                <w:szCs w:val="24"/>
              </w:rPr>
            </w:pPr>
          </w:p>
        </w:tc>
        <w:tc>
          <w:tcPr>
            <w:tcW w:w="1475" w:type="dxa"/>
            <w:vMerge w:val="continue"/>
            <w:noWrap w:val="0"/>
            <w:vAlign w:val="top"/>
          </w:tcPr>
          <w:p w14:paraId="13E7B294">
            <w:pPr>
              <w:spacing w:line="360" w:lineRule="auto"/>
              <w:rPr>
                <w:rFonts w:hint="eastAsia" w:ascii="宋体" w:hAnsi="宋体" w:eastAsia="宋体" w:cs="宋体"/>
                <w:color w:val="auto"/>
                <w:sz w:val="24"/>
                <w:szCs w:val="24"/>
              </w:rPr>
            </w:pPr>
          </w:p>
        </w:tc>
        <w:tc>
          <w:tcPr>
            <w:tcW w:w="1380" w:type="dxa"/>
            <w:noWrap w:val="0"/>
            <w:vAlign w:val="top"/>
          </w:tcPr>
          <w:p w14:paraId="7BAC77BD">
            <w:pPr>
              <w:spacing w:line="360" w:lineRule="auto"/>
              <w:rPr>
                <w:rFonts w:hint="eastAsia" w:ascii="宋体" w:hAnsi="宋体" w:eastAsia="宋体" w:cs="宋体"/>
                <w:color w:val="auto"/>
                <w:sz w:val="24"/>
                <w:szCs w:val="24"/>
              </w:rPr>
            </w:pPr>
          </w:p>
          <w:p w14:paraId="69E3FA41">
            <w:pPr>
              <w:spacing w:line="360" w:lineRule="auto"/>
              <w:rPr>
                <w:rFonts w:hint="eastAsia" w:ascii="宋体" w:hAnsi="宋体" w:eastAsia="宋体" w:cs="宋体"/>
                <w:color w:val="auto"/>
                <w:sz w:val="24"/>
                <w:szCs w:val="24"/>
              </w:rPr>
            </w:pPr>
          </w:p>
          <w:p w14:paraId="24BC2C40">
            <w:pPr>
              <w:spacing w:line="360" w:lineRule="auto"/>
              <w:rPr>
                <w:rFonts w:hint="eastAsia" w:ascii="宋体" w:hAnsi="宋体" w:eastAsia="宋体" w:cs="宋体"/>
                <w:color w:val="auto"/>
                <w:sz w:val="24"/>
                <w:szCs w:val="24"/>
              </w:rPr>
            </w:pPr>
            <w:bookmarkStart w:id="61" w:name="OLE_LINK10"/>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质量保证措施（满分15分</w:t>
            </w:r>
            <w:bookmarkEnd w:id="61"/>
            <w:r>
              <w:rPr>
                <w:rFonts w:hint="eastAsia" w:ascii="宋体" w:hAnsi="宋体" w:eastAsia="宋体" w:cs="宋体"/>
                <w:color w:val="auto"/>
                <w:sz w:val="24"/>
                <w:szCs w:val="24"/>
              </w:rPr>
              <w:t>）</w:t>
            </w:r>
          </w:p>
        </w:tc>
        <w:tc>
          <w:tcPr>
            <w:tcW w:w="5610" w:type="dxa"/>
            <w:noWrap w:val="0"/>
            <w:vAlign w:val="top"/>
          </w:tcPr>
          <w:p w14:paraId="5D1B6C32">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一档（5分）：供应商提供的质量保证措施、质量管理职责、质量检查验收、质量承诺，较简单，基本可行；</w:t>
            </w:r>
          </w:p>
          <w:p w14:paraId="0DC4AC1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二档（10分）：在满足一档的基础上，供应商提供的质量保证措施、质量管理职责、质量检查验收、质量承诺，较详细，可行，基本上满足项目的工作需求；</w:t>
            </w:r>
          </w:p>
          <w:p w14:paraId="2FD73D5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三档（15分）：在满足二档的基础上，供应商提供的质量保证措施、质量管理职责、质量检查验收、质量承诺，工作计划完整，能有效保证技术质量，达到承诺的质量标准，满足项目的工作需求。</w:t>
            </w:r>
          </w:p>
        </w:tc>
      </w:tr>
      <w:tr w14:paraId="690F4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396" w:type="dxa"/>
            <w:vMerge w:val="continue"/>
            <w:noWrap w:val="0"/>
            <w:vAlign w:val="top"/>
          </w:tcPr>
          <w:p w14:paraId="22EE4095">
            <w:pPr>
              <w:spacing w:line="360" w:lineRule="auto"/>
              <w:rPr>
                <w:rFonts w:hint="eastAsia" w:ascii="宋体" w:hAnsi="宋体" w:eastAsia="宋体" w:cs="宋体"/>
                <w:color w:val="auto"/>
                <w:sz w:val="24"/>
                <w:szCs w:val="24"/>
              </w:rPr>
            </w:pPr>
          </w:p>
        </w:tc>
        <w:tc>
          <w:tcPr>
            <w:tcW w:w="1475" w:type="dxa"/>
            <w:vMerge w:val="continue"/>
            <w:noWrap w:val="0"/>
            <w:vAlign w:val="top"/>
          </w:tcPr>
          <w:p w14:paraId="177DBC58">
            <w:pPr>
              <w:spacing w:line="360" w:lineRule="auto"/>
              <w:rPr>
                <w:rFonts w:hint="eastAsia" w:ascii="宋体" w:hAnsi="宋体" w:eastAsia="宋体" w:cs="宋体"/>
                <w:color w:val="auto"/>
                <w:sz w:val="24"/>
                <w:szCs w:val="24"/>
              </w:rPr>
            </w:pPr>
          </w:p>
        </w:tc>
        <w:tc>
          <w:tcPr>
            <w:tcW w:w="1380" w:type="dxa"/>
            <w:noWrap w:val="0"/>
            <w:vAlign w:val="top"/>
          </w:tcPr>
          <w:p w14:paraId="543EBB3A">
            <w:pPr>
              <w:spacing w:line="360" w:lineRule="auto"/>
              <w:rPr>
                <w:rFonts w:hint="eastAsia" w:ascii="宋体" w:hAnsi="宋体" w:eastAsia="宋体" w:cs="宋体"/>
                <w:color w:val="auto"/>
                <w:sz w:val="24"/>
                <w:szCs w:val="24"/>
              </w:rPr>
            </w:pPr>
          </w:p>
          <w:p w14:paraId="6167A242">
            <w:pPr>
              <w:spacing w:line="360" w:lineRule="auto"/>
              <w:rPr>
                <w:rFonts w:hint="eastAsia" w:ascii="宋体" w:hAnsi="宋体" w:eastAsia="宋体" w:cs="宋体"/>
                <w:color w:val="auto"/>
                <w:sz w:val="24"/>
                <w:szCs w:val="24"/>
              </w:rPr>
            </w:pPr>
          </w:p>
          <w:p w14:paraId="5E90AF41">
            <w:pPr>
              <w:spacing w:line="360" w:lineRule="auto"/>
              <w:rPr>
                <w:rFonts w:hint="eastAsia" w:ascii="宋体" w:hAnsi="宋体" w:eastAsia="宋体" w:cs="宋体"/>
                <w:color w:val="auto"/>
                <w:sz w:val="24"/>
                <w:szCs w:val="24"/>
              </w:rPr>
            </w:pPr>
          </w:p>
          <w:p w14:paraId="6C489C9B">
            <w:pPr>
              <w:spacing w:line="360" w:lineRule="auto"/>
              <w:rPr>
                <w:rFonts w:hint="eastAsia" w:ascii="宋体" w:hAnsi="宋体" w:eastAsia="宋体" w:cs="宋体"/>
                <w:color w:val="auto"/>
                <w:sz w:val="24"/>
                <w:szCs w:val="24"/>
              </w:rPr>
            </w:pPr>
          </w:p>
          <w:p w14:paraId="7319F383">
            <w:pPr>
              <w:spacing w:line="360" w:lineRule="auto"/>
              <w:rPr>
                <w:rFonts w:hint="eastAsia" w:ascii="宋体" w:hAnsi="宋体" w:eastAsia="宋体" w:cs="宋体"/>
                <w:color w:val="auto"/>
                <w:sz w:val="24"/>
                <w:szCs w:val="24"/>
              </w:rPr>
            </w:pPr>
          </w:p>
          <w:p w14:paraId="35FAE623">
            <w:pPr>
              <w:spacing w:line="360" w:lineRule="auto"/>
              <w:rPr>
                <w:rFonts w:hint="eastAsia" w:ascii="宋体" w:hAnsi="宋体" w:eastAsia="宋体" w:cs="宋体"/>
                <w:color w:val="auto"/>
                <w:sz w:val="24"/>
                <w:szCs w:val="24"/>
              </w:rPr>
            </w:pPr>
          </w:p>
          <w:p w14:paraId="4E69DBD3">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en-US"/>
              </w:rPr>
              <w:t>服务承诺（满分</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en-US" w:eastAsia="en-US"/>
              </w:rPr>
              <w:t>分）</w:t>
            </w:r>
          </w:p>
        </w:tc>
        <w:tc>
          <w:tcPr>
            <w:tcW w:w="5610" w:type="dxa"/>
            <w:noWrap w:val="0"/>
            <w:vAlign w:val="top"/>
          </w:tcPr>
          <w:p w14:paraId="49CED722">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一档（</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en-US"/>
              </w:rPr>
              <w:t>分）：供应商的服务方案承诺（承诺服务期限、服务响应的时间和提供服务内容、服务保证方案）良好，完整，基本可行；</w:t>
            </w:r>
          </w:p>
          <w:p w14:paraId="63132D97">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二档（</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lang w:val="en-US" w:eastAsia="en-US"/>
              </w:rPr>
              <w:t>分）：满足一档的基础上，供应商的服务承诺方案较好（承诺服务期限、服务响应的时间和提供服务内容、服务保证方案）较完整，可行，承诺对出现的问题响应及时，基本满足本项目的工作需要；</w:t>
            </w:r>
          </w:p>
          <w:p w14:paraId="503EA57E">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三档（</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lang w:val="en-US" w:eastAsia="en-US"/>
              </w:rPr>
              <w:t>分）：满足二档的基础上，供应商的服务承诺方案优秀（承诺服务期限、服务响应的时间和提供服务内容、服务保证方案）,完整全面，内容详细，可操作性强，响应及时、主动，满足本项目的工作需要。</w:t>
            </w:r>
          </w:p>
        </w:tc>
      </w:tr>
      <w:tr w14:paraId="0652F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396" w:type="dxa"/>
            <w:vMerge w:val="continue"/>
            <w:noWrap w:val="0"/>
            <w:vAlign w:val="top"/>
          </w:tcPr>
          <w:p w14:paraId="5C10E58E">
            <w:pPr>
              <w:spacing w:line="360" w:lineRule="auto"/>
              <w:rPr>
                <w:rFonts w:hint="eastAsia" w:ascii="宋体" w:hAnsi="宋体" w:eastAsia="宋体" w:cs="宋体"/>
                <w:color w:val="auto"/>
                <w:sz w:val="24"/>
                <w:szCs w:val="24"/>
                <w:lang w:val="en-US" w:eastAsia="en-US"/>
              </w:rPr>
            </w:pPr>
          </w:p>
        </w:tc>
        <w:tc>
          <w:tcPr>
            <w:tcW w:w="1475" w:type="dxa"/>
            <w:vMerge w:val="continue"/>
            <w:noWrap w:val="0"/>
            <w:vAlign w:val="top"/>
          </w:tcPr>
          <w:p w14:paraId="53A826E0">
            <w:pPr>
              <w:spacing w:line="360" w:lineRule="auto"/>
              <w:rPr>
                <w:rFonts w:hint="eastAsia" w:ascii="宋体" w:hAnsi="宋体" w:eastAsia="宋体" w:cs="宋体"/>
                <w:color w:val="auto"/>
                <w:sz w:val="24"/>
                <w:szCs w:val="24"/>
                <w:lang w:val="en-US" w:eastAsia="en-US"/>
              </w:rPr>
            </w:pPr>
          </w:p>
        </w:tc>
        <w:tc>
          <w:tcPr>
            <w:tcW w:w="1380" w:type="dxa"/>
            <w:noWrap w:val="0"/>
            <w:vAlign w:val="top"/>
          </w:tcPr>
          <w:p w14:paraId="48C86E22">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en-US" w:eastAsia="en-US"/>
              </w:rPr>
              <w:t>对本项目的重点和难点分析及解决措施（15分）</w:t>
            </w:r>
          </w:p>
        </w:tc>
        <w:tc>
          <w:tcPr>
            <w:tcW w:w="5610" w:type="dxa"/>
            <w:noWrap w:val="0"/>
            <w:vAlign w:val="top"/>
          </w:tcPr>
          <w:p w14:paraId="79096FE1">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一档（5分）：供应商对本项目重点、难点分析全面、合理，提出合理化建议和改进措施较简单；</w:t>
            </w:r>
          </w:p>
          <w:p w14:paraId="13DBAB0A">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二档（10分）：满足一档的基础上，供应商对本项目重点、难点分析全面、合理，提出合理化建议和改进措施较完整，基本可行。</w:t>
            </w:r>
          </w:p>
          <w:p w14:paraId="5E3D7D1D">
            <w:pPr>
              <w:spacing w:line="360" w:lineRule="auto"/>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三档（15分）：满足二档的基础上，供应商对本项目重点、难点分析全面、合理，提出合理化建议和改进措施切实可行，针对性强，有特点，可实施性强。</w:t>
            </w:r>
          </w:p>
        </w:tc>
      </w:tr>
      <w:tr w14:paraId="0C24F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0" w:hRule="atLeast"/>
        </w:trPr>
        <w:tc>
          <w:tcPr>
            <w:tcW w:w="396" w:type="dxa"/>
            <w:vMerge w:val="restart"/>
            <w:tcBorders>
              <w:top w:val="single" w:color="auto" w:sz="4" w:space="0"/>
            </w:tcBorders>
            <w:noWrap w:val="0"/>
            <w:vAlign w:val="center"/>
          </w:tcPr>
          <w:p w14:paraId="4AF3B4A2">
            <w:pPr>
              <w:spacing w:line="360" w:lineRule="auto"/>
              <w:jc w:val="center"/>
              <w:rPr>
                <w:rFonts w:hint="eastAsia" w:ascii="宋体" w:hAnsi="宋体" w:eastAsia="宋体" w:cs="宋体"/>
                <w:color w:val="auto"/>
                <w:sz w:val="24"/>
                <w:szCs w:val="24"/>
                <w:lang w:val="en-US" w:eastAsia="zh-CN"/>
              </w:rPr>
            </w:pPr>
            <w:bookmarkStart w:id="62" w:name="OLE_LINK9" w:colFirst="3" w:colLast="3"/>
            <w:r>
              <w:rPr>
                <w:rFonts w:hint="eastAsia" w:ascii="宋体" w:hAnsi="宋体" w:eastAsia="宋体" w:cs="宋体"/>
                <w:color w:val="auto"/>
                <w:sz w:val="24"/>
                <w:szCs w:val="24"/>
                <w:lang w:val="en-US" w:eastAsia="zh-CN"/>
              </w:rPr>
              <w:t>3</w:t>
            </w:r>
          </w:p>
        </w:tc>
        <w:tc>
          <w:tcPr>
            <w:tcW w:w="1475" w:type="dxa"/>
            <w:vMerge w:val="restart"/>
            <w:tcBorders>
              <w:top w:val="single" w:color="auto" w:sz="4" w:space="0"/>
            </w:tcBorders>
            <w:noWrap w:val="0"/>
            <w:vAlign w:val="center"/>
          </w:tcPr>
          <w:p w14:paraId="4A26F82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商务</w:t>
            </w:r>
            <w:r>
              <w:rPr>
                <w:rFonts w:hint="eastAsia" w:ascii="宋体" w:hAnsi="宋体" w:eastAsia="宋体" w:cs="宋体"/>
                <w:color w:val="auto"/>
                <w:sz w:val="24"/>
                <w:szCs w:val="24"/>
                <w:lang w:val="en-US" w:eastAsia="zh-CN"/>
              </w:rPr>
              <w:t>信誉</w:t>
            </w:r>
            <w:r>
              <w:rPr>
                <w:rFonts w:hint="eastAsia" w:ascii="宋体" w:hAnsi="宋体" w:eastAsia="宋体" w:cs="宋体"/>
                <w:color w:val="auto"/>
                <w:sz w:val="24"/>
                <w:szCs w:val="24"/>
                <w:lang w:val="en-US" w:eastAsia="en-US"/>
              </w:rPr>
              <w:t>分</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分）</w:t>
            </w:r>
          </w:p>
        </w:tc>
        <w:tc>
          <w:tcPr>
            <w:tcW w:w="1380" w:type="dxa"/>
            <w:tcBorders>
              <w:top w:val="single" w:color="auto" w:sz="4" w:space="0"/>
              <w:left w:val="single" w:color="auto" w:sz="4" w:space="0"/>
              <w:right w:val="single" w:color="auto" w:sz="4" w:space="0"/>
            </w:tcBorders>
            <w:noWrap w:val="0"/>
            <w:vAlign w:val="center"/>
          </w:tcPr>
          <w:p w14:paraId="7AE24459">
            <w:pPr>
              <w:spacing w:line="360" w:lineRule="auto"/>
              <w:jc w:val="center"/>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en-US"/>
              </w:rPr>
              <w:t>项目团队分（满分</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en-US"/>
              </w:rPr>
              <w:t>分）</w:t>
            </w:r>
          </w:p>
        </w:tc>
        <w:tc>
          <w:tcPr>
            <w:tcW w:w="5610" w:type="dxa"/>
            <w:tcBorders>
              <w:top w:val="single" w:color="auto" w:sz="4" w:space="0"/>
              <w:left w:val="single" w:color="auto" w:sz="4" w:space="0"/>
              <w:bottom w:val="single" w:color="auto" w:sz="4" w:space="0"/>
              <w:right w:val="single" w:color="auto" w:sz="4" w:space="0"/>
            </w:tcBorders>
            <w:noWrap w:val="0"/>
            <w:vAlign w:val="top"/>
          </w:tcPr>
          <w:p w14:paraId="11416AE9">
            <w:pPr>
              <w:pStyle w:val="224"/>
              <w:spacing w:before="110" w:line="332" w:lineRule="auto"/>
              <w:ind w:left="111" w:right="203"/>
              <w:rPr>
                <w:color w:val="auto"/>
                <w:sz w:val="24"/>
                <w:szCs w:val="24"/>
              </w:rPr>
            </w:pPr>
            <w:r>
              <w:rPr>
                <w:color w:val="auto"/>
                <w:spacing w:val="10"/>
                <w:sz w:val="24"/>
                <w:szCs w:val="24"/>
              </w:rPr>
              <w:t>①拟派的</w:t>
            </w:r>
            <w:r>
              <w:rPr>
                <w:rFonts w:hint="eastAsia"/>
                <w:color w:val="auto"/>
                <w:spacing w:val="10"/>
                <w:sz w:val="24"/>
                <w:szCs w:val="24"/>
                <w:lang w:eastAsia="zh-CN"/>
              </w:rPr>
              <w:t>项目负责人</w:t>
            </w:r>
            <w:r>
              <w:rPr>
                <w:color w:val="auto"/>
                <w:spacing w:val="10"/>
                <w:sz w:val="24"/>
                <w:szCs w:val="24"/>
              </w:rPr>
              <w:t>，具备有效的</w:t>
            </w:r>
            <w:r>
              <w:rPr>
                <w:rFonts w:hint="eastAsia"/>
                <w:color w:val="auto"/>
                <w:spacing w:val="10"/>
                <w:sz w:val="24"/>
                <w:szCs w:val="24"/>
              </w:rPr>
              <w:t>水利水电工程</w:t>
            </w:r>
            <w:r>
              <w:rPr>
                <w:color w:val="auto"/>
                <w:spacing w:val="10"/>
                <w:sz w:val="24"/>
                <w:szCs w:val="24"/>
              </w:rPr>
              <w:t>专业二</w:t>
            </w:r>
            <w:r>
              <w:rPr>
                <w:color w:val="auto"/>
                <w:spacing w:val="9"/>
                <w:sz w:val="24"/>
                <w:szCs w:val="24"/>
              </w:rPr>
              <w:t>级（含）以上注册建</w:t>
            </w:r>
            <w:r>
              <w:rPr>
                <w:color w:val="auto"/>
                <w:spacing w:val="7"/>
                <w:sz w:val="24"/>
                <w:szCs w:val="24"/>
              </w:rPr>
              <w:t>造师执业资格和安全生产考核合格证书（B</w:t>
            </w:r>
            <w:r>
              <w:rPr>
                <w:color w:val="auto"/>
                <w:spacing w:val="-34"/>
                <w:sz w:val="24"/>
                <w:szCs w:val="24"/>
              </w:rPr>
              <w:t xml:space="preserve"> </w:t>
            </w:r>
            <w:r>
              <w:rPr>
                <w:color w:val="auto"/>
                <w:spacing w:val="7"/>
                <w:sz w:val="24"/>
                <w:szCs w:val="24"/>
              </w:rPr>
              <w:t>类）的，得</w:t>
            </w:r>
            <w:r>
              <w:rPr>
                <w:color w:val="auto"/>
                <w:spacing w:val="-21"/>
                <w:sz w:val="24"/>
                <w:szCs w:val="24"/>
              </w:rPr>
              <w:t xml:space="preserve"> </w:t>
            </w:r>
            <w:r>
              <w:rPr>
                <w:color w:val="auto"/>
                <w:spacing w:val="7"/>
                <w:sz w:val="24"/>
                <w:szCs w:val="24"/>
              </w:rPr>
              <w:t>1</w:t>
            </w:r>
            <w:r>
              <w:rPr>
                <w:color w:val="auto"/>
                <w:spacing w:val="-38"/>
                <w:sz w:val="24"/>
                <w:szCs w:val="24"/>
              </w:rPr>
              <w:t xml:space="preserve"> </w:t>
            </w:r>
            <w:r>
              <w:rPr>
                <w:color w:val="auto"/>
                <w:spacing w:val="7"/>
                <w:sz w:val="24"/>
                <w:szCs w:val="24"/>
              </w:rPr>
              <w:t>分。</w:t>
            </w:r>
          </w:p>
          <w:p w14:paraId="5EAFEB45">
            <w:pPr>
              <w:pStyle w:val="224"/>
              <w:spacing w:line="332" w:lineRule="auto"/>
              <w:ind w:left="115" w:right="203" w:hanging="4"/>
              <w:rPr>
                <w:color w:val="auto"/>
                <w:spacing w:val="7"/>
                <w:sz w:val="24"/>
                <w:szCs w:val="24"/>
              </w:rPr>
            </w:pPr>
            <w:r>
              <w:rPr>
                <w:color w:val="auto"/>
                <w:spacing w:val="8"/>
                <w:sz w:val="24"/>
                <w:szCs w:val="24"/>
              </w:rPr>
              <w:t>②拟派的</w:t>
            </w:r>
            <w:r>
              <w:rPr>
                <w:rFonts w:hint="eastAsia"/>
                <w:color w:val="auto"/>
                <w:spacing w:val="8"/>
                <w:sz w:val="24"/>
                <w:szCs w:val="24"/>
                <w:lang w:eastAsia="zh-CN"/>
              </w:rPr>
              <w:t>项目负责人</w:t>
            </w:r>
            <w:r>
              <w:rPr>
                <w:color w:val="auto"/>
                <w:spacing w:val="8"/>
                <w:sz w:val="24"/>
                <w:szCs w:val="24"/>
              </w:rPr>
              <w:t>，具有工程类专业初级工程师职称的，得</w:t>
            </w:r>
            <w:r>
              <w:rPr>
                <w:color w:val="auto"/>
                <w:spacing w:val="-12"/>
                <w:sz w:val="24"/>
                <w:szCs w:val="24"/>
              </w:rPr>
              <w:t xml:space="preserve"> </w:t>
            </w:r>
            <w:r>
              <w:rPr>
                <w:color w:val="auto"/>
                <w:spacing w:val="8"/>
                <w:sz w:val="24"/>
                <w:szCs w:val="24"/>
              </w:rPr>
              <w:t>1</w:t>
            </w:r>
            <w:r>
              <w:rPr>
                <w:color w:val="auto"/>
                <w:spacing w:val="-35"/>
                <w:sz w:val="24"/>
                <w:szCs w:val="24"/>
              </w:rPr>
              <w:t xml:space="preserve"> </w:t>
            </w:r>
            <w:r>
              <w:rPr>
                <w:color w:val="auto"/>
                <w:spacing w:val="8"/>
                <w:sz w:val="24"/>
                <w:szCs w:val="24"/>
              </w:rPr>
              <w:t>分；具有工程类专业中级（含）及以上工程师职称的</w:t>
            </w:r>
            <w:r>
              <w:rPr>
                <w:color w:val="auto"/>
                <w:spacing w:val="7"/>
                <w:sz w:val="24"/>
                <w:szCs w:val="24"/>
              </w:rPr>
              <w:t>，得</w:t>
            </w:r>
            <w:r>
              <w:rPr>
                <w:color w:val="auto"/>
                <w:spacing w:val="-35"/>
                <w:sz w:val="24"/>
                <w:szCs w:val="24"/>
              </w:rPr>
              <w:t xml:space="preserve"> </w:t>
            </w:r>
            <w:r>
              <w:rPr>
                <w:color w:val="auto"/>
                <w:spacing w:val="7"/>
                <w:sz w:val="24"/>
                <w:szCs w:val="24"/>
              </w:rPr>
              <w:t>3</w:t>
            </w:r>
            <w:r>
              <w:rPr>
                <w:color w:val="auto"/>
                <w:spacing w:val="-35"/>
                <w:sz w:val="24"/>
                <w:szCs w:val="24"/>
              </w:rPr>
              <w:t xml:space="preserve"> </w:t>
            </w:r>
            <w:r>
              <w:rPr>
                <w:color w:val="auto"/>
                <w:spacing w:val="7"/>
                <w:sz w:val="24"/>
                <w:szCs w:val="24"/>
              </w:rPr>
              <w:t>分。</w:t>
            </w:r>
          </w:p>
          <w:p w14:paraId="749D9849">
            <w:pPr>
              <w:pStyle w:val="224"/>
              <w:spacing w:before="112" w:line="332" w:lineRule="auto"/>
              <w:ind w:left="113" w:right="55"/>
              <w:jc w:val="both"/>
              <w:rPr>
                <w:rFonts w:hint="eastAsia" w:eastAsia="宋体"/>
                <w:color w:val="auto"/>
                <w:sz w:val="24"/>
                <w:szCs w:val="24"/>
                <w:lang w:val="en-US" w:eastAsia="zh-CN"/>
              </w:rPr>
            </w:pPr>
            <w:r>
              <w:rPr>
                <w:rFonts w:hint="default" w:ascii="Calibri" w:hAnsi="Calibri" w:cs="Calibri"/>
                <w:color w:val="auto"/>
                <w:spacing w:val="9"/>
                <w:sz w:val="24"/>
                <w:szCs w:val="24"/>
              </w:rPr>
              <w:t>③</w:t>
            </w:r>
            <w:r>
              <w:rPr>
                <w:color w:val="auto"/>
                <w:spacing w:val="9"/>
                <w:sz w:val="24"/>
                <w:szCs w:val="24"/>
              </w:rPr>
              <w:t>人员齐备、专业配套，安全员具备有效的安全生产考核合格证（C</w:t>
            </w:r>
            <w:r>
              <w:rPr>
                <w:color w:val="auto"/>
                <w:spacing w:val="-40"/>
                <w:sz w:val="24"/>
                <w:szCs w:val="24"/>
              </w:rPr>
              <w:t xml:space="preserve"> </w:t>
            </w:r>
            <w:r>
              <w:rPr>
                <w:color w:val="auto"/>
                <w:spacing w:val="9"/>
                <w:sz w:val="24"/>
                <w:szCs w:val="24"/>
              </w:rPr>
              <w:t>类</w:t>
            </w:r>
            <w:r>
              <w:rPr>
                <w:color w:val="auto"/>
                <w:spacing w:val="8"/>
                <w:sz w:val="24"/>
                <w:szCs w:val="24"/>
              </w:rPr>
              <w:t>），</w:t>
            </w:r>
            <w:r>
              <w:rPr>
                <w:color w:val="auto"/>
                <w:spacing w:val="10"/>
                <w:sz w:val="24"/>
                <w:szCs w:val="24"/>
              </w:rPr>
              <w:t>安全员、施工员、质检员、材料员应具有相</w:t>
            </w:r>
            <w:r>
              <w:rPr>
                <w:color w:val="auto"/>
                <w:spacing w:val="9"/>
                <w:sz w:val="24"/>
                <w:szCs w:val="24"/>
              </w:rPr>
              <w:t>应岗位资格证书或具有职业</w:t>
            </w:r>
            <w:r>
              <w:rPr>
                <w:color w:val="auto"/>
                <w:sz w:val="24"/>
                <w:szCs w:val="24"/>
              </w:rPr>
              <w:t xml:space="preserve">  </w:t>
            </w:r>
            <w:r>
              <w:rPr>
                <w:color w:val="auto"/>
                <w:spacing w:val="7"/>
                <w:sz w:val="24"/>
                <w:szCs w:val="24"/>
              </w:rPr>
              <w:t>培训合格证，拟派的技术负责人具有工程类专业中级工程师职称的，得</w:t>
            </w:r>
            <w:r>
              <w:rPr>
                <w:color w:val="auto"/>
                <w:spacing w:val="-31"/>
                <w:sz w:val="24"/>
                <w:szCs w:val="24"/>
              </w:rPr>
              <w:t xml:space="preserve"> </w:t>
            </w:r>
            <w:r>
              <w:rPr>
                <w:rFonts w:hint="eastAsia"/>
                <w:color w:val="auto"/>
                <w:spacing w:val="7"/>
                <w:sz w:val="24"/>
                <w:szCs w:val="24"/>
                <w:lang w:val="en-US" w:eastAsia="zh-CN"/>
              </w:rPr>
              <w:t>6</w:t>
            </w:r>
            <w:r>
              <w:rPr>
                <w:color w:val="auto"/>
                <w:spacing w:val="8"/>
                <w:sz w:val="24"/>
                <w:szCs w:val="24"/>
              </w:rPr>
              <w:t>分</w:t>
            </w:r>
            <w:r>
              <w:rPr>
                <w:rFonts w:hint="eastAsia"/>
                <w:color w:val="auto"/>
                <w:spacing w:val="8"/>
                <w:sz w:val="24"/>
                <w:szCs w:val="24"/>
                <w:lang w:eastAsia="zh-CN"/>
              </w:rPr>
              <w:t>。</w:t>
            </w:r>
          </w:p>
          <w:p w14:paraId="77788E3B">
            <w:pPr>
              <w:pStyle w:val="224"/>
              <w:spacing w:line="332" w:lineRule="auto"/>
              <w:ind w:left="115" w:right="203" w:hanging="4"/>
              <w:rPr>
                <w:rFonts w:hint="eastAsia" w:ascii="宋体" w:hAnsi="宋体" w:eastAsia="宋体" w:cs="宋体"/>
                <w:color w:val="auto"/>
                <w:kern w:val="2"/>
                <w:sz w:val="24"/>
                <w:szCs w:val="24"/>
                <w:highlight w:val="none"/>
                <w:lang w:val="en-US" w:eastAsia="en-US" w:bidi="ar-SA"/>
              </w:rPr>
            </w:pPr>
            <w:r>
              <w:rPr>
                <w:b/>
                <w:bCs/>
                <w:color w:val="auto"/>
                <w:spacing w:val="7"/>
                <w:sz w:val="24"/>
                <w:szCs w:val="24"/>
              </w:rPr>
              <w:t>注：需提供拟投入本工程管理人员相关证书及竞标人为其缴纳近</w:t>
            </w:r>
            <w:r>
              <w:rPr>
                <w:color w:val="auto"/>
                <w:spacing w:val="-21"/>
                <w:sz w:val="24"/>
                <w:szCs w:val="24"/>
              </w:rPr>
              <w:t xml:space="preserve"> </w:t>
            </w:r>
            <w:r>
              <w:rPr>
                <w:b/>
                <w:bCs/>
                <w:color w:val="auto"/>
                <w:spacing w:val="7"/>
                <w:sz w:val="24"/>
                <w:szCs w:val="24"/>
              </w:rPr>
              <w:t>1</w:t>
            </w:r>
            <w:r>
              <w:rPr>
                <w:color w:val="auto"/>
                <w:spacing w:val="-38"/>
                <w:sz w:val="24"/>
                <w:szCs w:val="24"/>
              </w:rPr>
              <w:t xml:space="preserve"> </w:t>
            </w:r>
            <w:r>
              <w:rPr>
                <w:b/>
                <w:bCs/>
                <w:color w:val="auto"/>
                <w:spacing w:val="7"/>
                <w:sz w:val="24"/>
                <w:szCs w:val="24"/>
              </w:rPr>
              <w:t>个月</w:t>
            </w:r>
            <w:r>
              <w:rPr>
                <w:color w:val="auto"/>
                <w:sz w:val="24"/>
                <w:szCs w:val="24"/>
              </w:rPr>
              <w:t xml:space="preserve">  </w:t>
            </w:r>
            <w:r>
              <w:rPr>
                <w:b/>
                <w:bCs/>
                <w:color w:val="auto"/>
                <w:spacing w:val="6"/>
                <w:sz w:val="24"/>
                <w:szCs w:val="24"/>
              </w:rPr>
              <w:t>（2025</w:t>
            </w:r>
            <w:r>
              <w:rPr>
                <w:color w:val="auto"/>
                <w:spacing w:val="-36"/>
                <w:sz w:val="24"/>
                <w:szCs w:val="24"/>
              </w:rPr>
              <w:t xml:space="preserve"> </w:t>
            </w:r>
            <w:r>
              <w:rPr>
                <w:b/>
                <w:bCs/>
                <w:color w:val="auto"/>
                <w:spacing w:val="6"/>
                <w:sz w:val="24"/>
                <w:szCs w:val="24"/>
              </w:rPr>
              <w:t>年</w:t>
            </w:r>
            <w:r>
              <w:rPr>
                <w:color w:val="auto"/>
                <w:spacing w:val="-24"/>
                <w:sz w:val="24"/>
                <w:szCs w:val="24"/>
              </w:rPr>
              <w:t xml:space="preserve"> </w:t>
            </w:r>
            <w:r>
              <w:rPr>
                <w:b/>
                <w:bCs/>
                <w:color w:val="auto"/>
                <w:spacing w:val="6"/>
                <w:sz w:val="24"/>
                <w:szCs w:val="24"/>
              </w:rPr>
              <w:t>1</w:t>
            </w:r>
            <w:r>
              <w:rPr>
                <w:color w:val="auto"/>
                <w:spacing w:val="-31"/>
                <w:sz w:val="24"/>
                <w:szCs w:val="24"/>
              </w:rPr>
              <w:t xml:space="preserve"> </w:t>
            </w:r>
            <w:r>
              <w:rPr>
                <w:b/>
                <w:bCs/>
                <w:color w:val="auto"/>
                <w:spacing w:val="6"/>
                <w:sz w:val="24"/>
                <w:szCs w:val="24"/>
              </w:rPr>
              <w:t>月至竞标截止时间止任意一个月社保）在现任职单位依法缴</w:t>
            </w:r>
            <w:r>
              <w:rPr>
                <w:color w:val="auto"/>
                <w:sz w:val="24"/>
                <w:szCs w:val="24"/>
              </w:rPr>
              <w:t xml:space="preserve"> </w:t>
            </w:r>
            <w:r>
              <w:rPr>
                <w:b/>
                <w:bCs/>
                <w:color w:val="auto"/>
                <w:spacing w:val="8"/>
                <w:sz w:val="24"/>
                <w:szCs w:val="24"/>
              </w:rPr>
              <w:t>纳社会保险的证明材料（已退休人员应附退休证明文件及单位聘用合</w:t>
            </w:r>
            <w:r>
              <w:rPr>
                <w:b/>
                <w:bCs/>
                <w:color w:val="auto"/>
                <w:sz w:val="24"/>
                <w:szCs w:val="24"/>
              </w:rPr>
              <w:t>同</w:t>
            </w:r>
            <w:r>
              <w:rPr>
                <w:b/>
                <w:bCs/>
                <w:color w:val="auto"/>
                <w:spacing w:val="18"/>
                <w:sz w:val="24"/>
                <w:szCs w:val="24"/>
              </w:rPr>
              <w:t>）；</w:t>
            </w:r>
            <w:r>
              <w:rPr>
                <w:b/>
                <w:bCs/>
                <w:color w:val="auto"/>
                <w:sz w:val="24"/>
                <w:szCs w:val="24"/>
              </w:rPr>
              <w:t>否则不得分。</w:t>
            </w:r>
          </w:p>
        </w:tc>
      </w:tr>
      <w:bookmarkEnd w:id="62"/>
      <w:tr w14:paraId="7B676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0" w:hRule="atLeast"/>
        </w:trPr>
        <w:tc>
          <w:tcPr>
            <w:tcW w:w="396" w:type="dxa"/>
            <w:vMerge w:val="continue"/>
            <w:tcBorders>
              <w:bottom w:val="single" w:color="auto" w:sz="4" w:space="0"/>
            </w:tcBorders>
            <w:noWrap w:val="0"/>
            <w:vAlign w:val="top"/>
          </w:tcPr>
          <w:p w14:paraId="163FCB94">
            <w:pPr>
              <w:spacing w:line="360" w:lineRule="auto"/>
              <w:rPr>
                <w:rFonts w:hint="eastAsia" w:ascii="宋体" w:hAnsi="宋体" w:eastAsia="宋体" w:cs="宋体"/>
                <w:color w:val="auto"/>
                <w:sz w:val="24"/>
                <w:szCs w:val="24"/>
              </w:rPr>
            </w:pPr>
          </w:p>
        </w:tc>
        <w:tc>
          <w:tcPr>
            <w:tcW w:w="1475" w:type="dxa"/>
            <w:vMerge w:val="continue"/>
            <w:tcBorders>
              <w:bottom w:val="single" w:color="auto" w:sz="4" w:space="0"/>
            </w:tcBorders>
            <w:noWrap w:val="0"/>
            <w:vAlign w:val="top"/>
          </w:tcPr>
          <w:p w14:paraId="7D40BEA6">
            <w:pPr>
              <w:spacing w:line="360" w:lineRule="auto"/>
              <w:rPr>
                <w:rFonts w:hint="eastAsia" w:ascii="宋体" w:hAnsi="宋体" w:eastAsia="宋体" w:cs="宋体"/>
                <w:color w:val="auto"/>
                <w:sz w:val="24"/>
                <w:szCs w:val="24"/>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8B9D996">
            <w:pPr>
              <w:pStyle w:val="33"/>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2、业绩分（满分</w:t>
            </w:r>
            <w:r>
              <w:rPr>
                <w:rFonts w:hint="eastAsia"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p w14:paraId="7FCB3B1E">
            <w:pPr>
              <w:spacing w:line="360" w:lineRule="auto"/>
              <w:rPr>
                <w:rFonts w:hint="eastAsia" w:ascii="宋体" w:hAnsi="宋体" w:eastAsia="宋体" w:cs="宋体"/>
                <w:color w:val="auto"/>
                <w:kern w:val="2"/>
                <w:sz w:val="24"/>
                <w:szCs w:val="24"/>
                <w:highlight w:val="none"/>
                <w:lang w:val="en-US" w:eastAsia="en-US" w:bidi="ar-SA"/>
              </w:rPr>
            </w:pPr>
          </w:p>
        </w:tc>
        <w:tc>
          <w:tcPr>
            <w:tcW w:w="5610" w:type="dxa"/>
            <w:tcBorders>
              <w:top w:val="single" w:color="auto" w:sz="4" w:space="0"/>
              <w:left w:val="single" w:color="auto" w:sz="4" w:space="0"/>
              <w:bottom w:val="single" w:color="auto" w:sz="4" w:space="0"/>
              <w:right w:val="single" w:color="auto" w:sz="4" w:space="0"/>
            </w:tcBorders>
            <w:noWrap w:val="0"/>
            <w:vAlign w:val="top"/>
          </w:tcPr>
          <w:p w14:paraId="7DC77647">
            <w:pPr>
              <w:widowControl/>
              <w:spacing w:line="360" w:lineRule="auto"/>
              <w:ind w:firstLine="480" w:firstLineChars="200"/>
              <w:rPr>
                <w:rFonts w:hint="eastAsia" w:ascii="宋体" w:hAnsi="宋体" w:eastAsia="宋体" w:cs="宋体"/>
                <w:color w:val="auto"/>
                <w:kern w:val="2"/>
                <w:sz w:val="24"/>
                <w:szCs w:val="24"/>
                <w:highlight w:val="none"/>
                <w:lang w:val="en-US" w:eastAsia="en-US" w:bidi="ar-SA"/>
              </w:rPr>
            </w:pPr>
            <w:r>
              <w:rPr>
                <w:rFonts w:hint="eastAsia" w:ascii="宋体" w:hAnsi="宋体"/>
                <w:color w:val="auto"/>
                <w:sz w:val="24"/>
              </w:rPr>
              <w:t>供应商提供202</w:t>
            </w:r>
            <w:r>
              <w:rPr>
                <w:rFonts w:hint="eastAsia" w:ascii="宋体" w:hAnsi="宋体"/>
                <w:color w:val="auto"/>
                <w:sz w:val="24"/>
                <w:lang w:val="en-US" w:eastAsia="zh-CN"/>
              </w:rPr>
              <w:t>2</w:t>
            </w:r>
            <w:r>
              <w:rPr>
                <w:rFonts w:hint="eastAsia" w:ascii="宋体" w:hAnsi="宋体"/>
                <w:color w:val="auto"/>
                <w:sz w:val="24"/>
              </w:rPr>
              <w:t>年1月起至响应文件提交截止时间止</w:t>
            </w:r>
            <w:r>
              <w:rPr>
                <w:rFonts w:hint="eastAsia" w:ascii="宋体" w:hAnsi="宋体"/>
                <w:color w:val="auto"/>
                <w:sz w:val="24"/>
                <w:lang w:eastAsia="zh-CN"/>
              </w:rPr>
              <w:t>承接或</w:t>
            </w:r>
            <w:r>
              <w:rPr>
                <w:rFonts w:hint="eastAsia" w:ascii="宋体" w:hAnsi="宋体"/>
                <w:color w:val="auto"/>
                <w:sz w:val="24"/>
              </w:rPr>
              <w:t>完成过类似项目</w:t>
            </w:r>
            <w:r>
              <w:rPr>
                <w:rFonts w:hint="eastAsia" w:ascii="宋体" w:hAnsi="宋体"/>
                <w:color w:val="auto"/>
                <w:sz w:val="24"/>
                <w:lang w:eastAsia="zh-CN"/>
              </w:rPr>
              <w:t>（</w:t>
            </w:r>
            <w:r>
              <w:rPr>
                <w:rFonts w:hint="eastAsia" w:asciiTheme="minorEastAsia" w:hAnsiTheme="minorEastAsia" w:eastAsiaTheme="minorEastAsia"/>
                <w:color w:val="auto"/>
                <w:sz w:val="24"/>
                <w:lang w:eastAsia="zh-CN"/>
              </w:rPr>
              <w:t>疏浚工程或疏浚服务</w:t>
            </w:r>
            <w:r>
              <w:rPr>
                <w:rFonts w:hint="eastAsia" w:ascii="宋体" w:hAnsi="宋体"/>
                <w:color w:val="auto"/>
                <w:sz w:val="24"/>
                <w:lang w:eastAsia="zh-CN"/>
              </w:rPr>
              <w:t>）</w:t>
            </w:r>
            <w:r>
              <w:rPr>
                <w:rFonts w:hint="eastAsia" w:ascii="宋体" w:hAnsi="宋体"/>
                <w:color w:val="auto"/>
                <w:sz w:val="24"/>
              </w:rPr>
              <w:t>业绩的，每项得</w:t>
            </w:r>
            <w:r>
              <w:rPr>
                <w:rFonts w:hint="eastAsia" w:ascii="宋体" w:hAnsi="宋体"/>
                <w:color w:val="auto"/>
                <w:sz w:val="24"/>
                <w:lang w:val="en-US" w:eastAsia="zh-CN"/>
              </w:rPr>
              <w:t>2.5</w:t>
            </w:r>
            <w:r>
              <w:rPr>
                <w:rFonts w:hint="eastAsia" w:ascii="宋体" w:hAnsi="宋体"/>
                <w:color w:val="auto"/>
                <w:sz w:val="24"/>
              </w:rPr>
              <w:t>分，满分</w:t>
            </w:r>
            <w:r>
              <w:rPr>
                <w:rFonts w:hint="eastAsia" w:ascii="宋体" w:hAnsi="宋体"/>
                <w:color w:val="auto"/>
                <w:sz w:val="24"/>
                <w:lang w:val="en-US" w:eastAsia="zh-CN"/>
              </w:rPr>
              <w:t>10</w:t>
            </w:r>
            <w:r>
              <w:rPr>
                <w:rFonts w:hint="eastAsia" w:ascii="宋体" w:hAnsi="宋体"/>
                <w:color w:val="auto"/>
                <w:sz w:val="24"/>
              </w:rPr>
              <w:t xml:space="preserve"> 分。需提供中标（或成交）通知书或者合同复印件，并加盖供应商公章。</w:t>
            </w:r>
          </w:p>
        </w:tc>
      </w:tr>
    </w:tbl>
    <w:p w14:paraId="1281BCB8">
      <w:pPr>
        <w:spacing w:line="42" w:lineRule="exact"/>
        <w:rPr>
          <w:rFonts w:hint="eastAsia" w:ascii="宋体" w:hAnsi="宋体" w:eastAsia="宋体" w:cs="宋体"/>
          <w:color w:val="auto"/>
          <w:sz w:val="24"/>
          <w:szCs w:val="24"/>
          <w:highlight w:val="none"/>
        </w:rPr>
      </w:pPr>
    </w:p>
    <w:p w14:paraId="309CC4B6">
      <w:pPr>
        <w:pStyle w:val="4"/>
        <w:keepNext w:val="0"/>
        <w:keepLines w:val="0"/>
        <w:pageBreakBefore w:val="0"/>
        <w:widowControl w:val="0"/>
        <w:kinsoku/>
        <w:wordWrap/>
        <w:overflowPunct/>
        <w:topLinePunct w:val="0"/>
        <w:autoSpaceDE w:val="0"/>
        <w:autoSpaceDN w:val="0"/>
        <w:bidi w:val="0"/>
        <w:adjustRightInd w:val="0"/>
        <w:snapToGrid/>
        <w:spacing w:before="290" w:line="260" w:lineRule="exact"/>
        <w:ind w:left="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总得分</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3</w:t>
      </w:r>
      <w:r>
        <w:rPr>
          <w:rFonts w:hint="eastAsia" w:ascii="宋体" w:hAnsi="宋体" w:eastAsia="宋体" w:cs="宋体"/>
          <w:color w:val="auto"/>
          <w:spacing w:val="16"/>
          <w:sz w:val="24"/>
          <w:szCs w:val="24"/>
          <w:highlight w:val="none"/>
        </w:rPr>
        <w:t xml:space="preserve"> </w:t>
      </w:r>
    </w:p>
    <w:p w14:paraId="08D3AC4C">
      <w:pPr>
        <w:pStyle w:val="4"/>
        <w:keepNext w:val="0"/>
        <w:keepLines w:val="0"/>
        <w:pageBreakBefore w:val="0"/>
        <w:widowControl w:val="0"/>
        <w:kinsoku/>
        <w:wordWrap/>
        <w:overflowPunct/>
        <w:topLinePunct w:val="0"/>
        <w:autoSpaceDE w:val="0"/>
        <w:autoSpaceDN w:val="0"/>
        <w:bidi w:val="0"/>
        <w:adjustRightInd w:val="0"/>
        <w:snapToGrid/>
        <w:spacing w:before="298" w:line="260" w:lineRule="exact"/>
        <w:ind w:left="594"/>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w:t>
      </w:r>
      <w:r>
        <w:rPr>
          <w:rFonts w:hint="eastAsia" w:ascii="宋体" w:hAnsi="宋体" w:eastAsia="宋体" w:cs="宋体"/>
          <w:color w:val="auto"/>
          <w:spacing w:val="10"/>
          <w:sz w:val="24"/>
          <w:szCs w:val="24"/>
          <w:highlight w:val="none"/>
          <w:lang w:eastAsia="zh-CN"/>
        </w:rPr>
        <w:t>成交</w:t>
      </w:r>
      <w:r>
        <w:rPr>
          <w:rFonts w:hint="eastAsia" w:ascii="宋体" w:hAnsi="宋体" w:eastAsia="宋体" w:cs="宋体"/>
          <w:color w:val="auto"/>
          <w:spacing w:val="10"/>
          <w:sz w:val="24"/>
          <w:szCs w:val="24"/>
          <w:highlight w:val="none"/>
        </w:rPr>
        <w:t>候选人推荐原则</w:t>
      </w:r>
    </w:p>
    <w:p w14:paraId="041F7684">
      <w:pPr>
        <w:pStyle w:val="4"/>
        <w:keepNext w:val="0"/>
        <w:keepLines w:val="0"/>
        <w:pageBreakBefore w:val="0"/>
        <w:widowControl w:val="0"/>
        <w:kinsoku/>
        <w:wordWrap/>
        <w:overflowPunct/>
        <w:topLinePunct w:val="0"/>
        <w:bidi w:val="0"/>
        <w:adjustRightInd w:val="0"/>
        <w:snapToGrid/>
        <w:spacing w:before="162" w:line="420" w:lineRule="exact"/>
        <w:ind w:left="120" w:right="127" w:firstLine="418"/>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磋商小组</w:t>
      </w:r>
      <w:r>
        <w:rPr>
          <w:rFonts w:hint="eastAsia" w:ascii="宋体" w:hAnsi="宋体" w:eastAsia="宋体" w:cs="宋体"/>
          <w:color w:val="auto"/>
          <w:spacing w:val="10"/>
          <w:sz w:val="24"/>
          <w:szCs w:val="24"/>
          <w:highlight w:val="none"/>
        </w:rPr>
        <w:t>将根据总得分由高到低排列次序并推荐</w:t>
      </w:r>
      <w:r>
        <w:rPr>
          <w:rFonts w:hint="eastAsia" w:ascii="宋体" w:hAnsi="宋体" w:eastAsia="宋体" w:cs="宋体"/>
          <w:color w:val="auto"/>
          <w:spacing w:val="10"/>
          <w:sz w:val="24"/>
          <w:szCs w:val="24"/>
          <w:highlight w:val="none"/>
          <w:lang w:eastAsia="zh-CN"/>
        </w:rPr>
        <w:t>成交</w:t>
      </w:r>
      <w:r>
        <w:rPr>
          <w:rFonts w:hint="eastAsia" w:ascii="宋体" w:hAnsi="宋体" w:eastAsia="宋体" w:cs="宋体"/>
          <w:color w:val="auto"/>
          <w:spacing w:val="9"/>
          <w:sz w:val="24"/>
          <w:szCs w:val="24"/>
          <w:highlight w:val="none"/>
        </w:rPr>
        <w:t>候选供应商。得分相同的，</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9"/>
          <w:sz w:val="24"/>
          <w:szCs w:val="24"/>
          <w:highlight w:val="none"/>
        </w:rPr>
        <w:t>以</w:t>
      </w:r>
      <w:r>
        <w:rPr>
          <w:rFonts w:hint="eastAsia" w:ascii="宋体" w:hAnsi="宋体" w:eastAsia="宋体" w:cs="宋体"/>
          <w:color w:val="auto"/>
          <w:spacing w:val="9"/>
          <w:sz w:val="24"/>
          <w:szCs w:val="24"/>
          <w:highlight w:val="none"/>
          <w:lang w:eastAsia="zh-CN"/>
        </w:rPr>
        <w:t>竞标</w:t>
      </w:r>
      <w:r>
        <w:rPr>
          <w:rFonts w:hint="eastAsia" w:ascii="宋体" w:hAnsi="宋体" w:eastAsia="宋体" w:cs="宋体"/>
          <w:color w:val="auto"/>
          <w:spacing w:val="9"/>
          <w:sz w:val="24"/>
          <w:szCs w:val="24"/>
          <w:highlight w:val="none"/>
        </w:rPr>
        <w:t>报价</w:t>
      </w:r>
      <w:r>
        <w:rPr>
          <w:rFonts w:hint="eastAsia" w:ascii="宋体" w:hAnsi="宋体" w:eastAsia="宋体" w:cs="宋体"/>
          <w:color w:val="auto"/>
          <w:spacing w:val="-54"/>
          <w:sz w:val="24"/>
          <w:szCs w:val="24"/>
          <w:highlight w:val="none"/>
        </w:rPr>
        <w:t xml:space="preserve"> </w:t>
      </w:r>
      <w:r>
        <w:rPr>
          <w:rFonts w:hint="eastAsia" w:ascii="宋体" w:hAnsi="宋体" w:eastAsia="宋体" w:cs="宋体"/>
          <w:color w:val="auto"/>
          <w:spacing w:val="10"/>
          <w:sz w:val="24"/>
          <w:szCs w:val="24"/>
          <w:highlight w:val="none"/>
        </w:rPr>
        <w:t>由低到高顺序排列。得分相同且</w:t>
      </w:r>
      <w:r>
        <w:rPr>
          <w:rFonts w:hint="eastAsia" w:ascii="宋体" w:hAnsi="宋体" w:eastAsia="宋体" w:cs="宋体"/>
          <w:color w:val="auto"/>
          <w:spacing w:val="10"/>
          <w:sz w:val="24"/>
          <w:szCs w:val="24"/>
          <w:highlight w:val="none"/>
          <w:lang w:eastAsia="zh-CN"/>
        </w:rPr>
        <w:t>竞标</w:t>
      </w:r>
      <w:r>
        <w:rPr>
          <w:rFonts w:hint="eastAsia" w:ascii="宋体" w:hAnsi="宋体" w:eastAsia="宋体" w:cs="宋体"/>
          <w:color w:val="auto"/>
          <w:spacing w:val="10"/>
          <w:sz w:val="24"/>
          <w:szCs w:val="24"/>
          <w:highlight w:val="none"/>
        </w:rPr>
        <w:t>报价相同的并列。</w:t>
      </w:r>
      <w:r>
        <w:rPr>
          <w:rFonts w:hint="eastAsia" w:ascii="宋体" w:hAnsi="宋体" w:eastAsia="宋体" w:cs="宋体"/>
          <w:color w:val="auto"/>
          <w:spacing w:val="9"/>
          <w:sz w:val="24"/>
          <w:szCs w:val="24"/>
          <w:highlight w:val="none"/>
          <w:lang w:eastAsia="zh-CN"/>
        </w:rPr>
        <w:t>响应</w:t>
      </w:r>
      <w:r>
        <w:rPr>
          <w:rFonts w:hint="eastAsia" w:ascii="宋体" w:hAnsi="宋体" w:eastAsia="宋体" w:cs="宋体"/>
          <w:color w:val="auto"/>
          <w:spacing w:val="9"/>
          <w:sz w:val="24"/>
          <w:szCs w:val="24"/>
          <w:highlight w:val="none"/>
        </w:rPr>
        <w:t>文件满足</w:t>
      </w:r>
      <w:r>
        <w:rPr>
          <w:rFonts w:hint="eastAsia" w:ascii="宋体" w:hAnsi="宋体" w:eastAsia="宋体" w:cs="宋体"/>
          <w:color w:val="auto"/>
          <w:spacing w:val="9"/>
          <w:sz w:val="24"/>
          <w:szCs w:val="24"/>
          <w:highlight w:val="none"/>
          <w:lang w:eastAsia="zh-CN"/>
        </w:rPr>
        <w:t>采购</w:t>
      </w:r>
      <w:r>
        <w:rPr>
          <w:rFonts w:hint="eastAsia" w:ascii="宋体" w:hAnsi="宋体" w:eastAsia="宋体" w:cs="宋体"/>
          <w:color w:val="auto"/>
          <w:spacing w:val="9"/>
          <w:sz w:val="24"/>
          <w:szCs w:val="24"/>
          <w:highlight w:val="none"/>
        </w:rPr>
        <w:t>文件全部实质性要求，且按</w:t>
      </w:r>
      <w:r>
        <w:rPr>
          <w:rFonts w:hint="eastAsia" w:ascii="宋体" w:hAnsi="宋体" w:eastAsia="宋体" w:cs="宋体"/>
          <w:color w:val="auto"/>
          <w:spacing w:val="11"/>
          <w:sz w:val="24"/>
          <w:szCs w:val="24"/>
          <w:highlight w:val="none"/>
        </w:rPr>
        <w:t>照评审因素的量化指标评审得分最高的</w:t>
      </w:r>
      <w:r>
        <w:rPr>
          <w:rFonts w:hint="eastAsia" w:ascii="宋体" w:hAnsi="宋体" w:eastAsia="宋体" w:cs="宋体"/>
          <w:color w:val="auto"/>
          <w:spacing w:val="11"/>
          <w:sz w:val="24"/>
          <w:szCs w:val="24"/>
          <w:highlight w:val="none"/>
          <w:lang w:eastAsia="zh-CN"/>
        </w:rPr>
        <w:t>竞标</w:t>
      </w:r>
      <w:r>
        <w:rPr>
          <w:rFonts w:hint="eastAsia" w:ascii="宋体" w:hAnsi="宋体" w:eastAsia="宋体" w:cs="宋体"/>
          <w:color w:val="auto"/>
          <w:spacing w:val="11"/>
          <w:sz w:val="24"/>
          <w:szCs w:val="24"/>
          <w:highlight w:val="none"/>
        </w:rPr>
        <w:t>人为排名第一的</w:t>
      </w:r>
      <w:r>
        <w:rPr>
          <w:rFonts w:hint="eastAsia" w:ascii="宋体" w:hAnsi="宋体" w:eastAsia="宋体" w:cs="宋体"/>
          <w:color w:val="auto"/>
          <w:spacing w:val="10"/>
          <w:sz w:val="24"/>
          <w:szCs w:val="24"/>
          <w:highlight w:val="none"/>
          <w:lang w:eastAsia="zh-CN"/>
        </w:rPr>
        <w:t>成交</w:t>
      </w:r>
      <w:r>
        <w:rPr>
          <w:rFonts w:hint="eastAsia" w:ascii="宋体" w:hAnsi="宋体" w:eastAsia="宋体" w:cs="宋体"/>
          <w:color w:val="auto"/>
          <w:spacing w:val="10"/>
          <w:sz w:val="24"/>
          <w:szCs w:val="24"/>
          <w:highlight w:val="none"/>
        </w:rPr>
        <w:t>候选人</w:t>
      </w:r>
      <w:r>
        <w:rPr>
          <w:rFonts w:hint="eastAsia" w:ascii="宋体" w:hAnsi="宋体" w:eastAsia="宋体" w:cs="宋体"/>
          <w:color w:val="auto"/>
          <w:spacing w:val="8"/>
          <w:sz w:val="24"/>
          <w:szCs w:val="24"/>
          <w:highlight w:val="none"/>
        </w:rPr>
        <w:t>。</w:t>
      </w:r>
    </w:p>
    <w:p w14:paraId="30D75625">
      <w:pPr>
        <w:keepNext w:val="0"/>
        <w:keepLines w:val="0"/>
        <w:pageBreakBefore w:val="0"/>
        <w:widowControl w:val="0"/>
        <w:kinsoku/>
        <w:wordWrap/>
        <w:overflowPunct/>
        <w:topLinePunct w:val="0"/>
        <w:bidi w:val="0"/>
        <w:adjustRightInd w:val="0"/>
        <w:snapToGrid/>
        <w:spacing w:line="420" w:lineRule="exact"/>
        <w:textAlignment w:val="auto"/>
        <w:rPr>
          <w:rFonts w:hint="eastAsia" w:ascii="仿宋" w:hAnsi="仿宋" w:eastAsia="仿宋" w:cs="仿宋"/>
          <w:color w:val="auto"/>
          <w:sz w:val="21"/>
          <w:szCs w:val="21"/>
          <w:highlight w:val="none"/>
        </w:rPr>
        <w:sectPr>
          <w:footerReference r:id="rId3"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C067144">
      <w:pPr>
        <w:pStyle w:val="394"/>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335862B8">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0551F6AB">
      <w:pPr>
        <w:adjustRightInd/>
        <w:spacing w:line="360" w:lineRule="auto"/>
        <w:rPr>
          <w:rFonts w:cs="Arial" w:asciiTheme="minorEastAsia" w:hAnsiTheme="minorEastAsia" w:eastAsiaTheme="minorEastAsia"/>
          <w:color w:val="auto"/>
          <w:kern w:val="0"/>
          <w:sz w:val="24"/>
        </w:rPr>
      </w:pPr>
    </w:p>
    <w:p w14:paraId="7E3C3100">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14:paraId="28F7161B">
      <w:pPr>
        <w:pStyle w:val="394"/>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7D14EFED">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4F77ACD9">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73178355">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3802763D">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17E652F2">
      <w:pPr>
        <w:pStyle w:val="394"/>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5EAC5E75">
      <w:pPr>
        <w:pStyle w:val="394"/>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6F2002F3">
      <w:pPr>
        <w:pStyle w:val="394"/>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41777A0C">
      <w:pPr>
        <w:pStyle w:val="394"/>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55F6FE3C">
      <w:pPr>
        <w:pStyle w:val="394"/>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5205BD99">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797CA19B">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6C37BB4F">
      <w:pPr>
        <w:pStyle w:val="394"/>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4B40D98D">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45F5C014">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64CE00EB">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27038D1B">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070E874D">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13D0E173">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4CDACB8A">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02CB57A8">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671C7427">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32B18AE8">
      <w:pPr>
        <w:pStyle w:val="394"/>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4344A24F">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7DC82E8A">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321BF12F">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0F822CA5">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097A7F9F">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4532DD24">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44046315">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71D68075">
      <w:pPr>
        <w:pStyle w:val="394"/>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2E4F46E9">
      <w:pPr>
        <w:pStyle w:val="394"/>
        <w:spacing w:before="0"/>
        <w:ind w:firstLine="0" w:firstLineChars="0"/>
        <w:rPr>
          <w:rFonts w:asciiTheme="minorEastAsia" w:hAnsiTheme="minorEastAsia" w:eastAsiaTheme="minorEastAsia"/>
          <w:b/>
          <w:color w:val="auto"/>
        </w:rPr>
      </w:pPr>
    </w:p>
    <w:p w14:paraId="4C6C6CDE">
      <w:pPr>
        <w:pStyle w:val="394"/>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62BFDED4">
      <w:pPr>
        <w:pStyle w:val="394"/>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74B1A2F5">
      <w:pPr>
        <w:pStyle w:val="394"/>
        <w:spacing w:before="0"/>
        <w:ind w:firstLine="0" w:firstLineChars="0"/>
        <w:rPr>
          <w:rFonts w:asciiTheme="minorEastAsia" w:hAnsiTheme="minorEastAsia" w:eastAsiaTheme="minorEastAsia"/>
          <w:b/>
          <w:color w:val="auto"/>
        </w:rPr>
      </w:pPr>
    </w:p>
    <w:p w14:paraId="3F7CA2E0">
      <w:pPr>
        <w:pStyle w:val="394"/>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192B4F60">
      <w:pPr>
        <w:pStyle w:val="394"/>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3B5E90F0">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0967BDD">
      <w:pPr>
        <w:pStyle w:val="394"/>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306199CC">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030C3ED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64F77D3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1E2F3CE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585D9C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132EF4B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226FFF0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1227E1A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56EBC555">
      <w:pPr>
        <w:pStyle w:val="394"/>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14:paraId="50910412">
      <w:pPr>
        <w:pStyle w:val="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5BFDB3B9">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2975A23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14:paraId="7DDEFA2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3.3供应商不具备磋商文件中规定的资格要求的（供应商未提供有效的资格证明文件的，视为供应商不具备磋商文件中规定的资格要求）；</w:t>
      </w:r>
    </w:p>
    <w:p w14:paraId="34120F6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3.4如以联合体形式参加政府采购活动的，联合协议不符合磋商文件规定的联合协议要求的；</w:t>
      </w:r>
    </w:p>
    <w:p w14:paraId="02AA3E7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3.5响应文件未按磋商文件的澄清、修改的内容编制，又不符合实质性要求的；</w:t>
      </w:r>
    </w:p>
    <w:p w14:paraId="4151292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14:paraId="480E267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14:paraId="444FD27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3.8响应文件未按照磋商文件要求签署、盖章的；</w:t>
      </w:r>
    </w:p>
    <w:p w14:paraId="0A29D66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3EE5C23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14:paraId="3C8B79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3.11响应文件中承诺的响应有效期少于磋商文件中载明的响应有效期的；</w:t>
      </w:r>
    </w:p>
    <w:p w14:paraId="38B3660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3.12供应商所投内容不符合磋商文件中实质性要求的；</w:t>
      </w:r>
    </w:p>
    <w:p w14:paraId="1E05A19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14:paraId="1AE54C3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14:paraId="2B9A724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3.15《最后报价一览表》填写不完整或字迹不能辨认或有漏项的；</w:t>
      </w:r>
    </w:p>
    <w:p w14:paraId="6EE775B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3.16供应商对根据修正原则修正后的最后报价不确认的；</w:t>
      </w:r>
    </w:p>
    <w:p w14:paraId="45ECBF6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3.17供应商提供虚假材料响应的（包括但不限于以下情节）；</w:t>
      </w:r>
    </w:p>
    <w:p w14:paraId="5D5165B8">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3.17.1使用伪造、变造的许可证件；</w:t>
      </w:r>
    </w:p>
    <w:p w14:paraId="2BF1F85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3.17.2提供虚假的财务状况或者业绩；</w:t>
      </w:r>
    </w:p>
    <w:p w14:paraId="122B4C6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3.17.3提供虚假的项目负责人或者主要技术人员简历、劳动关系证明；</w:t>
      </w:r>
    </w:p>
    <w:p w14:paraId="3BB750F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3.17.4提供虚假的信用状况；</w:t>
      </w:r>
    </w:p>
    <w:p w14:paraId="179DA891">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3.17.5其他弄虚作假的行为。</w:t>
      </w:r>
    </w:p>
    <w:p w14:paraId="0ABEBBBF">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3.18供应商有恶意串通、妨碍其他供应商的竞争行为、损害采购人或者其他供应商的合法权益情形的。</w:t>
      </w:r>
    </w:p>
    <w:p w14:paraId="24B15D5B">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568C708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3.18.1供应商直接或者间接从采购人或者采购代理机构处获得其他供应商的相关情况并修改其响应文件；</w:t>
      </w:r>
    </w:p>
    <w:p w14:paraId="279F73A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3.18.2供应商按照采购人或者采购代理机构的授意撤换、修改投标文件或者响应文件；</w:t>
      </w:r>
    </w:p>
    <w:p w14:paraId="5DE6028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3.18.3供应商之间协商报价、技术方案等投标文件或者响应文件的实质性内容；</w:t>
      </w:r>
    </w:p>
    <w:p w14:paraId="60A72B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3.18.4属于同一集团、协会、商会等组织成员的供应商按照该组织要求协同参加政府采购活动；</w:t>
      </w:r>
    </w:p>
    <w:p w14:paraId="7849328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3.18.5供应商之间事先约定由某一特定供应商中标、成交；</w:t>
      </w:r>
    </w:p>
    <w:p w14:paraId="1D794B2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3.18.6供应商之间商定部分供应商放弃参加政府采购活动或者放弃中标、成交；</w:t>
      </w:r>
    </w:p>
    <w:p w14:paraId="6D66258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3.18.7供应商与采购人或者采购代理机构之间、供应商相互之间，为谋求特定供应商中标、成交或者排斥其他供应商的其他串通行为。</w:t>
      </w:r>
    </w:p>
    <w:p w14:paraId="7298481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3.18.8不同供应商的响应文件由同一单位或者个人编制；</w:t>
      </w:r>
    </w:p>
    <w:p w14:paraId="26E7135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3.18.9不同供应商委托同一单位或者个人办理响应事宜；</w:t>
      </w:r>
    </w:p>
    <w:p w14:paraId="026997B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3.18.10不同供应商的响应文件载明的项目管理成员或者联系人员为同一人；</w:t>
      </w:r>
    </w:p>
    <w:p w14:paraId="2C06DBA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3.18.11不同供应商的响应文件异常一致或者最后报价呈规律性差异。</w:t>
      </w:r>
    </w:p>
    <w:p w14:paraId="4B0F4A5E">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3.19供应商仅提交备份响应文件，没有在电子交易平台传输提交响应文件的，响应无效；</w:t>
      </w:r>
    </w:p>
    <w:p w14:paraId="3963EA2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3.20法律、法规、规章（适用本市的）及省级以上规范性文件（适用本市的）规定的其他无效情形。</w:t>
      </w:r>
    </w:p>
    <w:p w14:paraId="18BB95AA">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14:paraId="22387BB9">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63BE7AB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1CCFBD7B">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28D4BD0C">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0DAEABB3">
      <w:pPr>
        <w:pStyle w:val="394"/>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14:paraId="3D22799D">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3F41F87F">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2DA2CA37">
      <w:pPr>
        <w:pStyle w:val="394"/>
        <w:spacing w:before="0"/>
        <w:ind w:firstLine="0" w:firstLineChars="0"/>
        <w:rPr>
          <w:rFonts w:cs="仿宋_GB2312" w:asciiTheme="minorEastAsia" w:hAnsiTheme="minorEastAsia" w:eastAsiaTheme="minorEastAsia"/>
          <w:b/>
          <w:color w:val="auto"/>
        </w:rPr>
      </w:pPr>
    </w:p>
    <w:p w14:paraId="6A9F1926">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0B60CA5E">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3C111FFD">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4BD9CA0A">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32D5E2CC">
      <w:pPr>
        <w:spacing w:line="360" w:lineRule="auto"/>
        <w:jc w:val="center"/>
        <w:outlineLvl w:val="0"/>
        <w:rPr>
          <w:rFonts w:cs="仿宋_GB2312" w:asciiTheme="minorEastAsia" w:hAnsiTheme="minorEastAsia" w:eastAsiaTheme="minorEastAsia"/>
          <w:b/>
          <w:color w:val="auto"/>
          <w:sz w:val="36"/>
          <w:szCs w:val="36"/>
        </w:rPr>
      </w:pPr>
      <w:bookmarkStart w:id="63" w:name="_Toc16435"/>
      <w:r>
        <w:rPr>
          <w:rFonts w:hint="eastAsia" w:cs="仿宋_GB2312" w:asciiTheme="minorEastAsia" w:hAnsiTheme="minorEastAsia" w:eastAsiaTheme="minorEastAsia"/>
          <w:b/>
          <w:color w:val="auto"/>
          <w:sz w:val="36"/>
          <w:szCs w:val="36"/>
        </w:rPr>
        <w:t>第六部分</w:t>
      </w:r>
      <w:bookmarkEnd w:id="58"/>
      <w:r>
        <w:rPr>
          <w:rFonts w:hint="eastAsia" w:cs="仿宋_GB2312" w:asciiTheme="minorEastAsia" w:hAnsiTheme="minorEastAsia" w:eastAsiaTheme="minorEastAsia"/>
          <w:b/>
          <w:color w:val="auto"/>
          <w:sz w:val="36"/>
          <w:szCs w:val="36"/>
        </w:rPr>
        <w:t xml:space="preserve">  拟签订的合同文本</w:t>
      </w:r>
      <w:bookmarkEnd w:id="63"/>
    </w:p>
    <w:p w14:paraId="1F42BBAD">
      <w:pPr>
        <w:spacing w:line="480" w:lineRule="auto"/>
        <w:jc w:val="center"/>
        <w:rPr>
          <w:rFonts w:ascii="宋体" w:hAnsi="宋体" w:cs="宋体"/>
          <w:b/>
          <w:color w:val="auto"/>
          <w:sz w:val="24"/>
        </w:rPr>
      </w:pPr>
      <w:bookmarkStart w:id="64" w:name="第五部分"/>
      <w:bookmarkStart w:id="65" w:name="_Toc86217003"/>
    </w:p>
    <w:p w14:paraId="0CB305AD">
      <w:pPr>
        <w:spacing w:line="480" w:lineRule="auto"/>
        <w:jc w:val="center"/>
        <w:rPr>
          <w:rFonts w:ascii="宋体" w:hAnsi="宋体" w:cs="宋体"/>
          <w:b/>
          <w:color w:val="auto"/>
          <w:sz w:val="24"/>
        </w:rPr>
      </w:pPr>
    </w:p>
    <w:p w14:paraId="6113C84C">
      <w:pPr>
        <w:pStyle w:val="632"/>
        <w:rPr>
          <w:color w:val="auto"/>
        </w:rPr>
      </w:pPr>
    </w:p>
    <w:p w14:paraId="630FEED4">
      <w:pPr>
        <w:pStyle w:val="632"/>
        <w:rPr>
          <w:color w:val="auto"/>
        </w:rPr>
      </w:pPr>
    </w:p>
    <w:p w14:paraId="7AE5EFA8">
      <w:pPr>
        <w:pStyle w:val="632"/>
        <w:rPr>
          <w:color w:val="auto"/>
        </w:rPr>
      </w:pPr>
    </w:p>
    <w:p w14:paraId="08C5A9F1">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562740B0">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1BD9C19C">
      <w:pPr>
        <w:pStyle w:val="283"/>
        <w:ind w:firstLine="2843" w:firstLineChars="1180"/>
        <w:rPr>
          <w:rFonts w:ascii="宋体" w:hAnsi="宋体" w:cs="宋体"/>
          <w:b/>
          <w:color w:val="auto"/>
          <w:szCs w:val="24"/>
        </w:rPr>
      </w:pPr>
    </w:p>
    <w:p w14:paraId="1B284327">
      <w:pPr>
        <w:pStyle w:val="3"/>
        <w:spacing w:after="120"/>
        <w:rPr>
          <w:color w:val="auto"/>
        </w:rPr>
      </w:pPr>
    </w:p>
    <w:p w14:paraId="0A56CB96">
      <w:pPr>
        <w:pStyle w:val="3"/>
        <w:spacing w:after="120"/>
        <w:rPr>
          <w:color w:val="auto"/>
        </w:rPr>
      </w:pPr>
    </w:p>
    <w:p w14:paraId="0E38FA4A">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627484B9">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7F7E50D5">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0B50ECB9">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3BF32A6C">
      <w:pPr>
        <w:pStyle w:val="632"/>
        <w:rPr>
          <w:color w:val="auto"/>
        </w:rPr>
      </w:pPr>
    </w:p>
    <w:p w14:paraId="0D2796B6">
      <w:pPr>
        <w:pStyle w:val="632"/>
        <w:rPr>
          <w:color w:val="auto"/>
        </w:rPr>
      </w:pPr>
    </w:p>
    <w:p w14:paraId="6A3E6B53">
      <w:pPr>
        <w:pStyle w:val="632"/>
        <w:rPr>
          <w:color w:val="auto"/>
        </w:rPr>
      </w:pPr>
    </w:p>
    <w:p w14:paraId="30277727">
      <w:pPr>
        <w:pStyle w:val="632"/>
        <w:rPr>
          <w:color w:val="auto"/>
        </w:rPr>
      </w:pPr>
    </w:p>
    <w:p w14:paraId="132D1639">
      <w:pPr>
        <w:pStyle w:val="632"/>
        <w:rPr>
          <w:color w:val="auto"/>
        </w:rPr>
      </w:pPr>
    </w:p>
    <w:p w14:paraId="266381A9">
      <w:pPr>
        <w:pStyle w:val="632"/>
        <w:rPr>
          <w:color w:val="auto"/>
        </w:rPr>
      </w:pPr>
    </w:p>
    <w:p w14:paraId="013A8F67">
      <w:pPr>
        <w:pStyle w:val="632"/>
        <w:rPr>
          <w:color w:val="auto"/>
        </w:rPr>
      </w:pPr>
    </w:p>
    <w:p w14:paraId="6C7A49FB">
      <w:pPr>
        <w:pStyle w:val="632"/>
        <w:rPr>
          <w:color w:val="auto"/>
        </w:rPr>
      </w:pPr>
    </w:p>
    <w:p w14:paraId="5BDCB5F9">
      <w:pPr>
        <w:pStyle w:val="632"/>
        <w:rPr>
          <w:color w:val="auto"/>
        </w:rPr>
      </w:pPr>
    </w:p>
    <w:p w14:paraId="14DFB463">
      <w:pPr>
        <w:pStyle w:val="632"/>
        <w:rPr>
          <w:color w:val="auto"/>
        </w:rPr>
      </w:pPr>
    </w:p>
    <w:p w14:paraId="35A62D03">
      <w:pPr>
        <w:spacing w:line="360" w:lineRule="auto"/>
        <w:jc w:val="center"/>
        <w:outlineLvl w:val="1"/>
        <w:rPr>
          <w:rFonts w:ascii="宋体" w:hAnsi="宋体" w:cs="宋体"/>
          <w:b/>
          <w:color w:val="auto"/>
          <w:sz w:val="24"/>
        </w:rPr>
      </w:pPr>
      <w:bookmarkStart w:id="66" w:name="_Toc22209"/>
      <w:r>
        <w:rPr>
          <w:rFonts w:hint="eastAsia" w:ascii="宋体" w:hAnsi="宋体"/>
          <w:b/>
          <w:color w:val="auto"/>
          <w:sz w:val="24"/>
        </w:rPr>
        <w:t>第一节 政府采购合同协议书</w:t>
      </w:r>
      <w:bookmarkEnd w:id="66"/>
    </w:p>
    <w:p w14:paraId="39A730B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14:paraId="05D6E7F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58B6C2B1">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auto"/>
          <w:sz w:val="24"/>
        </w:rPr>
      </w:pPr>
      <w:bookmarkStart w:id="67" w:name="_Toc22967"/>
      <w:bookmarkStart w:id="68" w:name="_Toc20421"/>
      <w:bookmarkStart w:id="69" w:name="_Toc15367"/>
      <w:bookmarkStart w:id="70" w:name="_Toc28855"/>
      <w:bookmarkStart w:id="71" w:name="_Toc19273"/>
      <w:r>
        <w:rPr>
          <w:rFonts w:ascii="宋体" w:hAnsi="宋体"/>
          <w:b/>
          <w:color w:val="auto"/>
          <w:sz w:val="24"/>
        </w:rPr>
        <w:t xml:space="preserve">1.1 </w:t>
      </w:r>
      <w:r>
        <w:rPr>
          <w:rFonts w:hint="eastAsia" w:ascii="宋体" w:hAnsi="宋体"/>
          <w:b/>
          <w:color w:val="auto"/>
          <w:sz w:val="24"/>
        </w:rPr>
        <w:t>合同组成部分</w:t>
      </w:r>
      <w:bookmarkEnd w:id="67"/>
      <w:bookmarkEnd w:id="68"/>
      <w:bookmarkEnd w:id="69"/>
      <w:bookmarkEnd w:id="70"/>
      <w:bookmarkEnd w:id="71"/>
    </w:p>
    <w:p w14:paraId="1BE9C6C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93F49A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64D8833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20B5F85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3E093A10">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19650C1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6A9B9A10">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rPr>
      </w:pPr>
      <w:bookmarkStart w:id="72" w:name="_Toc2918"/>
      <w:bookmarkStart w:id="73" w:name="_Toc22185"/>
      <w:bookmarkStart w:id="74" w:name="_Toc6311"/>
      <w:bookmarkStart w:id="75" w:name="_Toc6773"/>
      <w:bookmarkStart w:id="76" w:name="_Toc18585"/>
      <w:r>
        <w:rPr>
          <w:rFonts w:ascii="宋体" w:hAnsi="宋体"/>
          <w:b/>
          <w:color w:val="auto"/>
          <w:sz w:val="24"/>
        </w:rPr>
        <w:t xml:space="preserve">1.2 </w:t>
      </w:r>
      <w:r>
        <w:rPr>
          <w:rFonts w:hint="eastAsia" w:ascii="宋体" w:hAnsi="宋体"/>
          <w:b/>
          <w:color w:val="auto"/>
          <w:sz w:val="24"/>
        </w:rPr>
        <w:t>标的</w:t>
      </w:r>
      <w:bookmarkEnd w:id="72"/>
      <w:bookmarkEnd w:id="73"/>
      <w:bookmarkEnd w:id="74"/>
      <w:bookmarkEnd w:id="75"/>
      <w:bookmarkEnd w:id="76"/>
    </w:p>
    <w:p w14:paraId="51B6A10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highlight w:val="none"/>
        </w:rPr>
        <w:t>；</w:t>
      </w:r>
    </w:p>
    <w:p w14:paraId="0DC3FF8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highlight w:val="none"/>
        </w:rPr>
        <w:t>；</w:t>
      </w:r>
    </w:p>
    <w:p w14:paraId="7EA245C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highlight w:val="none"/>
        </w:rPr>
        <w:t>；</w:t>
      </w:r>
    </w:p>
    <w:p w14:paraId="726ED4D2">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详见响应文件</w:t>
      </w:r>
      <w:r>
        <w:rPr>
          <w:rFonts w:ascii="宋体" w:hAnsi="宋体"/>
          <w:color w:val="auto"/>
          <w:sz w:val="24"/>
          <w:highlight w:val="none"/>
          <w:u w:val="single"/>
        </w:rPr>
        <w:t xml:space="preserve">　      </w:t>
      </w:r>
      <w:r>
        <w:rPr>
          <w:rFonts w:hint="eastAsia" w:ascii="宋体" w:hAnsi="宋体"/>
          <w:color w:val="auto"/>
          <w:sz w:val="24"/>
          <w:highlight w:val="none"/>
        </w:rPr>
        <w:t>；</w:t>
      </w:r>
    </w:p>
    <w:p w14:paraId="5B20B70E">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u w:val="single"/>
          <w:lang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0204E18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u w:val="single"/>
        </w:rPr>
      </w:pPr>
      <w:bookmarkStart w:id="77" w:name="_Toc21124"/>
      <w:bookmarkStart w:id="78" w:name="_Toc1386"/>
      <w:bookmarkStart w:id="79" w:name="_Toc5635"/>
      <w:bookmarkStart w:id="80" w:name="_Toc13918"/>
      <w:bookmarkStart w:id="81" w:name="_Toc4929"/>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14:paraId="2C2D72A7">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rPr>
        <w:t>；</w:t>
      </w:r>
    </w:p>
    <w:p w14:paraId="72111C10">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w:t>
      </w:r>
      <w:r>
        <w:rPr>
          <w:rFonts w:hint="eastAsia" w:ascii="宋体" w:hAnsi="宋体" w:cs="宋体"/>
          <w:color w:val="auto"/>
          <w:sz w:val="24"/>
          <w:u w:val="single"/>
          <w:lang w:val="en-US"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14:paraId="342B5712">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rPr>
      </w:pPr>
      <w:r>
        <w:rPr>
          <w:rFonts w:ascii="宋体" w:hAnsi="宋体"/>
          <w:b/>
          <w:color w:val="auto"/>
          <w:sz w:val="24"/>
        </w:rPr>
        <w:t>1.3 价款</w:t>
      </w:r>
      <w:bookmarkEnd w:id="77"/>
      <w:bookmarkEnd w:id="78"/>
      <w:bookmarkEnd w:id="79"/>
      <w:bookmarkEnd w:id="80"/>
      <w:bookmarkEnd w:id="81"/>
    </w:p>
    <w:p w14:paraId="37A7ED7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s="宋体"/>
          <w:color w:val="auto"/>
          <w:sz w:val="24"/>
        </w:rPr>
        <w:t>本项目采用以下第</w:t>
      </w:r>
      <w:r>
        <w:rPr>
          <w:rFonts w:hint="eastAsia" w:ascii="宋体" w:hAnsi="宋体" w:cs="宋体"/>
          <w:color w:val="auto"/>
          <w:sz w:val="24"/>
          <w:highlight w:val="none"/>
          <w:u w:val="single"/>
        </w:rPr>
        <w:t xml:space="preserve">  </w:t>
      </w:r>
      <w:r>
        <w:rPr>
          <w:rFonts w:hint="eastAsia" w:ascii="宋体" w:hAnsi="宋体"/>
          <w:bCs/>
          <w:color w:val="auto"/>
          <w:sz w:val="24"/>
          <w:highlight w:val="none"/>
          <w:u w:val="single"/>
        </w:rPr>
        <w:t>1.3.</w:t>
      </w:r>
      <w:r>
        <w:rPr>
          <w:rFonts w:hint="eastAsia" w:ascii="宋体" w:hAnsi="宋体"/>
          <w:bCs/>
          <w:color w:val="auto"/>
          <w:sz w:val="24"/>
          <w:highlight w:val="none"/>
          <w:u w:val="single"/>
          <w:lang w:val="en-US" w:eastAsia="zh-CN"/>
        </w:rPr>
        <w:t>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792C017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hint="eastAsia" w:ascii="宋体" w:hAnsi="宋体"/>
          <w:color w:val="auto"/>
          <w:sz w:val="24"/>
        </w:rPr>
        <w:t>）</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7A0D265F">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bCs/>
          <w:color w:val="auto"/>
          <w:sz w:val="24"/>
        </w:rPr>
      </w:pPr>
      <w:bookmarkStart w:id="82" w:name="_Toc30158"/>
      <w:bookmarkStart w:id="83" w:name="_Toc26916"/>
      <w:bookmarkStart w:id="84" w:name="_Toc14993"/>
      <w:bookmarkStart w:id="85" w:name="_Toc3654"/>
      <w:bookmarkStart w:id="86" w:name="_Toc30506"/>
    </w:p>
    <w:p w14:paraId="7100801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cs="宋体"/>
          <w:b/>
          <w:color w:val="auto"/>
          <w:sz w:val="24"/>
          <w:u w:val="single"/>
          <w:lang w:val="en-US" w:eastAsia="zh-CN"/>
        </w:rPr>
        <w:t xml:space="preserve">  </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2D10FE29">
      <w:pPr>
        <w:pStyle w:val="632"/>
        <w:keepNext w:val="0"/>
        <w:keepLines w:val="0"/>
        <w:pageBreakBefore w:val="0"/>
        <w:kinsoku/>
        <w:wordWrap/>
        <w:overflowPunct/>
        <w:topLinePunct w:val="0"/>
        <w:autoSpaceDE/>
        <w:autoSpaceDN/>
        <w:bidi w:val="0"/>
        <w:spacing w:line="336" w:lineRule="auto"/>
        <w:textAlignment w:val="auto"/>
        <w:rPr>
          <w:color w:val="auto"/>
        </w:rPr>
      </w:pPr>
      <w:r>
        <w:rPr>
          <w:rFonts w:hint="eastAsia"/>
          <w:color w:val="auto"/>
        </w:rPr>
        <w:t>1.3.3其他计价方式：</w:t>
      </w:r>
      <w:r>
        <w:rPr>
          <w:rFonts w:hint="eastAsia"/>
          <w:color w:val="auto"/>
          <w:u w:val="single"/>
        </w:rPr>
        <w:t xml:space="preserve">                </w:t>
      </w:r>
      <w:r>
        <w:rPr>
          <w:rFonts w:hint="eastAsia"/>
          <w:color w:val="auto"/>
        </w:rPr>
        <w:t xml:space="preserve"> 。</w:t>
      </w:r>
    </w:p>
    <w:bookmarkEnd w:id="82"/>
    <w:bookmarkEnd w:id="83"/>
    <w:bookmarkEnd w:id="84"/>
    <w:bookmarkEnd w:id="85"/>
    <w:bookmarkEnd w:id="86"/>
    <w:p w14:paraId="1EE544D4">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color w:val="auto"/>
        </w:rPr>
      </w:pPr>
      <w:bookmarkStart w:id="87" w:name="_Toc22618"/>
      <w:bookmarkStart w:id="88" w:name="_Toc1814"/>
      <w:bookmarkStart w:id="89" w:name="_Toc10340"/>
      <w:bookmarkStart w:id="90" w:name="_Toc31421"/>
      <w:bookmarkStart w:id="91" w:name="_Toc8772"/>
      <w:bookmarkStart w:id="92" w:name="_Toc3625"/>
      <w:bookmarkStart w:id="93" w:name="_Toc11108"/>
      <w:bookmarkStart w:id="94" w:name="_Toc4760"/>
      <w:r>
        <w:rPr>
          <w:rFonts w:hint="eastAsia"/>
          <w:b/>
          <w:color w:val="auto"/>
        </w:rPr>
        <w:t>1.4履约保证金</w:t>
      </w:r>
    </w:p>
    <w:p w14:paraId="7EC5ADCD">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rPr>
      </w:pPr>
      <w:r>
        <w:rPr>
          <w:rFonts w:hint="eastAsia"/>
          <w:color w:val="auto"/>
        </w:rPr>
        <w:t>乙方</w:t>
      </w:r>
      <w:r>
        <w:rPr>
          <w:rFonts w:hint="eastAsia"/>
          <w:color w:val="auto"/>
          <w:u w:val="single"/>
        </w:rPr>
        <w:t xml:space="preserve"> </w:t>
      </w:r>
      <w:r>
        <w:rPr>
          <w:rFonts w:hint="eastAsia"/>
          <w:color w:val="auto"/>
          <w:u w:val="single"/>
          <w:lang w:eastAsia="zh-CN"/>
        </w:rPr>
        <w:t>否</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54D190F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4CBD67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lang w:val="en-US" w:eastAsia="zh-CN"/>
        </w:rPr>
        <w:t>/</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DFA5FCC">
      <w:pPr>
        <w:pStyle w:val="632"/>
        <w:keepNext w:val="0"/>
        <w:keepLines w:val="0"/>
        <w:pageBreakBefore w:val="0"/>
        <w:kinsoku/>
        <w:wordWrap/>
        <w:overflowPunct/>
        <w:topLinePunct w:val="0"/>
        <w:autoSpaceDE/>
        <w:autoSpaceDN/>
        <w:bidi w:val="0"/>
        <w:spacing w:line="336" w:lineRule="auto"/>
        <w:textAlignment w:val="auto"/>
        <w:rPr>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B99098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4927FF2C">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rPr>
      </w:pPr>
      <w:r>
        <w:rPr>
          <w:rFonts w:hint="eastAsia" w:ascii="宋体" w:hAnsi="宋体" w:cs="宋体"/>
          <w:b/>
          <w:color w:val="auto"/>
          <w:sz w:val="24"/>
        </w:rPr>
        <w:t>1.5</w:t>
      </w:r>
      <w:bookmarkEnd w:id="87"/>
      <w:bookmarkEnd w:id="88"/>
      <w:bookmarkEnd w:id="89"/>
      <w:r>
        <w:rPr>
          <w:rFonts w:hint="eastAsia" w:ascii="宋体" w:hAnsi="宋体" w:cs="宋体"/>
          <w:b/>
          <w:color w:val="auto"/>
          <w:sz w:val="24"/>
        </w:rPr>
        <w:t>预付款</w:t>
      </w:r>
    </w:p>
    <w:p w14:paraId="221214A1">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rPr>
      </w:pPr>
      <w:r>
        <w:rPr>
          <w:rFonts w:hint="eastAsia"/>
          <w:color w:val="auto"/>
        </w:rPr>
        <w:t>甲方</w:t>
      </w:r>
      <w:r>
        <w:rPr>
          <w:rFonts w:hint="eastAsia"/>
          <w:color w:val="auto"/>
          <w:u w:val="single"/>
        </w:rPr>
        <w:t xml:space="preserve">  </w:t>
      </w:r>
      <w:r>
        <w:rPr>
          <w:rFonts w:hint="eastAsia"/>
          <w:color w:val="auto"/>
          <w:u w:val="single"/>
          <w:lang w:eastAsia="zh-CN"/>
        </w:rPr>
        <w:t>是</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6123B05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2E2DF9B">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color w:val="auto"/>
          <w:highlight w:val="none"/>
          <w:u w:val="single"/>
        </w:rPr>
        <w:t xml:space="preserve">  </w:t>
      </w:r>
      <w:r>
        <w:rPr>
          <w:rFonts w:hint="eastAsia"/>
          <w:color w:val="auto"/>
          <w:highlight w:val="none"/>
        </w:rPr>
        <w:t>；</w:t>
      </w:r>
    </w:p>
    <w:p w14:paraId="0ABAEA98">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color w:val="auto"/>
          <w:highlight w:val="none"/>
          <w:u w:val="single"/>
        </w:rPr>
        <w:t xml:space="preserve">  </w:t>
      </w:r>
      <w:r>
        <w:rPr>
          <w:rFonts w:hint="eastAsia"/>
          <w:color w:val="auto"/>
          <w:highlight w:val="none"/>
        </w:rPr>
        <w:t>。</w:t>
      </w:r>
    </w:p>
    <w:p w14:paraId="04475A90">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bCs/>
          <w:color w:val="auto"/>
        </w:rPr>
      </w:pPr>
      <w:r>
        <w:rPr>
          <w:rFonts w:hint="eastAsia"/>
          <w:b/>
          <w:bCs/>
          <w:color w:val="auto"/>
        </w:rPr>
        <w:t>1.6资金支付</w:t>
      </w:r>
    </w:p>
    <w:p w14:paraId="55458C98">
      <w:pPr>
        <w:pStyle w:val="630"/>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rPr>
      </w:pPr>
      <w:r>
        <w:rPr>
          <w:rFonts w:hint="eastAsia"/>
          <w:color w:val="auto"/>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4799278">
      <w:pPr>
        <w:pStyle w:val="2"/>
        <w:keepNext w:val="0"/>
        <w:keepLines w:val="0"/>
        <w:pageBreakBefore w:val="0"/>
        <w:widowControl w:val="0"/>
        <w:numPr>
          <w:ilvl w:val="0"/>
          <w:numId w:val="0"/>
        </w:numPr>
        <w:kinsoku/>
        <w:wordWrap/>
        <w:overflowPunct/>
        <w:topLinePunct w:val="0"/>
        <w:autoSpaceDE/>
        <w:autoSpaceDN/>
        <w:bidi w:val="0"/>
        <w:adjustRightInd/>
        <w:snapToGrid/>
        <w:ind w:firstLine="460" w:firstLineChars="200"/>
        <w:textAlignment w:val="auto"/>
        <w:rPr>
          <w:rFonts w:hint="default" w:eastAsia="宋体"/>
          <w:b w:val="0"/>
          <w:bCs w:val="0"/>
          <w:color w:val="auto"/>
          <w:highlight w:val="none"/>
          <w:lang w:val="en-US" w:eastAsia="zh-CN"/>
        </w:rPr>
      </w:pPr>
      <w:r>
        <w:rPr>
          <w:rFonts w:hint="eastAsia" w:ascii="宋体" w:hAnsi="宋体" w:cs="宋体"/>
          <w:color w:val="auto"/>
          <w:sz w:val="24"/>
        </w:rPr>
        <w:t>1.6.2资金支付的方式、时间和条件</w:t>
      </w:r>
      <w:r>
        <w:rPr>
          <w:rFonts w:hint="eastAsia" w:ascii="宋体" w:hAnsi="宋体" w:cs="宋体"/>
          <w:color w:val="auto"/>
          <w:sz w:val="24"/>
          <w:lang w:eastAsia="zh-CN"/>
        </w:rPr>
        <w:t>：</w:t>
      </w:r>
      <w:r>
        <w:rPr>
          <w:rFonts w:hint="eastAsia" w:ascii="宋体" w:hAnsi="宋体" w:cs="宋体"/>
          <w:color w:val="0000FF"/>
          <w:sz w:val="24"/>
          <w:lang w:eastAsia="zh-CN"/>
        </w:rPr>
        <w:t>签订合同后，待资金到位后15个工作日内甲方一次性向乙方支付合同价款的30%预付款，完成全部</w:t>
      </w:r>
      <w:r>
        <w:rPr>
          <w:rFonts w:hint="eastAsia" w:ascii="宋体" w:hAnsi="宋体" w:cs="宋体"/>
          <w:color w:val="0000FF"/>
          <w:sz w:val="24"/>
          <w:highlight w:val="yellow"/>
          <w:lang w:eastAsia="zh-CN"/>
        </w:rPr>
        <w:t>疏浚</w:t>
      </w:r>
      <w:r>
        <w:rPr>
          <w:rFonts w:hint="eastAsia" w:ascii="宋体" w:hAnsi="宋体" w:cs="宋体"/>
          <w:color w:val="0000FF"/>
          <w:sz w:val="24"/>
          <w:lang w:eastAsia="zh-CN"/>
        </w:rPr>
        <w:t>服务内容并经业主和设计核验通过后，待资金到位后15个工作日内甲方一次性向乙方支付至合同价款的100%。受托方应在每次付款前向招标人提供足额的增值税发票</w:t>
      </w:r>
      <w:r>
        <w:rPr>
          <w:rFonts w:hint="eastAsia" w:ascii="宋体" w:hAnsi="宋体" w:cs="宋体"/>
          <w:color w:val="0000FF"/>
          <w:sz w:val="24"/>
        </w:rPr>
        <w:t>。</w:t>
      </w:r>
    </w:p>
    <w:p w14:paraId="409BFCE2">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90"/>
      <w:bookmarkEnd w:id="91"/>
      <w:bookmarkEnd w:id="92"/>
      <w:bookmarkEnd w:id="93"/>
      <w:bookmarkEnd w:id="94"/>
    </w:p>
    <w:p w14:paraId="4FFB8BF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p>
    <w:p w14:paraId="2F2CFB2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b/>
          <w:color w:val="auto"/>
          <w:sz w:val="24"/>
          <w:u w:val="single"/>
          <w:lang w:eastAsia="zh-CN"/>
        </w:rPr>
        <w:t>银海区</w:t>
      </w:r>
      <w:r>
        <w:rPr>
          <w:rFonts w:hint="eastAsia" w:ascii="宋体" w:hAnsi="宋体"/>
          <w:color w:val="auto"/>
          <w:sz w:val="24"/>
        </w:rPr>
        <w:t>；</w:t>
      </w:r>
    </w:p>
    <w:p w14:paraId="64FC3E8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cs="宋体"/>
          <w:b/>
          <w:color w:val="auto"/>
          <w:sz w:val="24"/>
          <w:u w:val="single"/>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rPr>
        <w:t>。</w:t>
      </w:r>
    </w:p>
    <w:p w14:paraId="584B5D8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bCs/>
          <w:color w:val="auto"/>
          <w:sz w:val="24"/>
        </w:rPr>
      </w:pPr>
      <w:bookmarkStart w:id="95" w:name="_Toc3079"/>
      <w:bookmarkStart w:id="96" w:name="_Toc5698"/>
      <w:bookmarkStart w:id="97" w:name="_Toc8586"/>
      <w:bookmarkStart w:id="98" w:name="_Toc2375"/>
      <w:bookmarkStart w:id="99" w:name="_Toc24662"/>
      <w:r>
        <w:rPr>
          <w:rFonts w:hint="eastAsia" w:ascii="宋体" w:hAnsi="宋体"/>
          <w:bCs/>
          <w:color w:val="auto"/>
          <w:sz w:val="24"/>
        </w:rPr>
        <w:t>1.7.4若服务</w:t>
      </w:r>
      <w:r>
        <w:rPr>
          <w:rFonts w:hint="eastAsia"/>
          <w:bCs/>
          <w:color w:val="auto"/>
          <w:sz w:val="24"/>
        </w:rPr>
        <w:t>涉及货物的，则货物的：</w:t>
      </w:r>
    </w:p>
    <w:p w14:paraId="6B01267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lang w:val="en-US" w:eastAsia="zh-CN"/>
        </w:rPr>
        <w:t xml:space="preserve">    /  </w:t>
      </w:r>
      <w:r>
        <w:rPr>
          <w:rFonts w:hint="eastAsia" w:ascii="宋体" w:hAnsi="宋体" w:cs="宋体"/>
          <w:color w:val="auto"/>
          <w:sz w:val="24"/>
        </w:rPr>
        <w:t>；</w:t>
      </w:r>
    </w:p>
    <w:p w14:paraId="59CFFBA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lang w:val="en-US" w:eastAsia="zh-CN"/>
        </w:rPr>
        <w:t xml:space="preserve">    /   </w:t>
      </w:r>
      <w:r>
        <w:rPr>
          <w:rFonts w:hint="eastAsia" w:ascii="宋体" w:hAnsi="宋体" w:cs="宋体"/>
          <w:color w:val="auto"/>
          <w:sz w:val="24"/>
        </w:rPr>
        <w:t>；</w:t>
      </w:r>
    </w:p>
    <w:p w14:paraId="0481A3B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lang w:val="en-US" w:eastAsia="zh-CN"/>
        </w:rPr>
        <w:t xml:space="preserve">    /   </w:t>
      </w:r>
      <w:r>
        <w:rPr>
          <w:rFonts w:hint="eastAsia" w:ascii="宋体" w:hAnsi="宋体" w:cs="宋体"/>
          <w:color w:val="auto"/>
          <w:sz w:val="24"/>
        </w:rPr>
        <w:t>。</w:t>
      </w:r>
    </w:p>
    <w:p w14:paraId="1BFDE1EA">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95"/>
      <w:bookmarkEnd w:id="96"/>
      <w:bookmarkEnd w:id="97"/>
      <w:bookmarkEnd w:id="98"/>
      <w:bookmarkEnd w:id="99"/>
    </w:p>
    <w:p w14:paraId="3FF4D747">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344AFE83">
      <w:pPr>
        <w:pStyle w:val="632"/>
        <w:keepNext w:val="0"/>
        <w:keepLines w:val="0"/>
        <w:pageBreakBefore w:val="0"/>
        <w:kinsoku/>
        <w:wordWrap/>
        <w:overflowPunct/>
        <w:topLinePunct w:val="0"/>
        <w:autoSpaceDE/>
        <w:autoSpaceDN/>
        <w:bidi w:val="0"/>
        <w:spacing w:line="336" w:lineRule="auto"/>
        <w:textAlignment w:val="auto"/>
        <w:rPr>
          <w:b/>
          <w:bCs/>
          <w:color w:val="auto"/>
        </w:rPr>
      </w:pPr>
      <w:r>
        <w:rPr>
          <w:rFonts w:hint="eastAsia"/>
          <w:color w:val="auto"/>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w:t>
      </w:r>
      <w:r>
        <w:rPr>
          <w:rFonts w:hint="eastAsia"/>
          <w:color w:val="auto"/>
        </w:rPr>
        <w:t xml:space="preserve">5（可根据情况修改） </w:t>
      </w:r>
      <w:r>
        <w:rPr>
          <w:rFonts w:hint="eastAsia"/>
          <w:color w:val="auto"/>
          <w:u w:val="single"/>
        </w:rPr>
        <w:t xml:space="preserve">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14:paraId="401A2DF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5F68AC4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rPr>
      </w:pPr>
      <w:bookmarkStart w:id="100" w:name="_Toc30329"/>
      <w:bookmarkStart w:id="101" w:name="_Toc18683"/>
      <w:bookmarkStart w:id="102" w:name="_Toc26807"/>
      <w:bookmarkStart w:id="103" w:name="_Toc9497"/>
      <w:bookmarkStart w:id="104" w:name="_Toc32454"/>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BF6550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AEC338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655B5E5B">
      <w:pPr>
        <w:keepNext w:val="0"/>
        <w:keepLines w:val="0"/>
        <w:pageBreakBefore w:val="0"/>
        <w:kinsoku/>
        <w:wordWrap/>
        <w:overflowPunct/>
        <w:topLinePunct w:val="0"/>
        <w:autoSpaceDE/>
        <w:autoSpaceDN/>
        <w:bidi w:val="0"/>
        <w:spacing w:line="336" w:lineRule="auto"/>
        <w:ind w:right="-420" w:rightChars="-200" w:firstLine="480" w:firstLineChars="200"/>
        <w:textAlignment w:val="auto"/>
        <w:rPr>
          <w:rFonts w:ascii="宋体" w:hAnsi="宋体" w:cs="宋体"/>
          <w:color w:val="auto"/>
        </w:rPr>
      </w:pPr>
      <w:r>
        <w:rPr>
          <w:rFonts w:hint="eastAsia" w:ascii="宋体" w:hAnsi="宋体" w:cs="宋体"/>
          <w:color w:val="auto"/>
          <w:sz w:val="24"/>
        </w:rPr>
        <w:t>1.8.7违约责任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100"/>
    <w:bookmarkEnd w:id="101"/>
    <w:bookmarkEnd w:id="102"/>
    <w:bookmarkEnd w:id="103"/>
    <w:bookmarkEnd w:id="104"/>
    <w:p w14:paraId="61E1E01E">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rPr>
      </w:pPr>
      <w:r>
        <w:rPr>
          <w:rFonts w:hint="eastAsia" w:ascii="宋体" w:hAnsi="宋体" w:cs="宋体"/>
          <w:b/>
          <w:color w:val="auto"/>
          <w:sz w:val="24"/>
        </w:rPr>
        <w:t>1.9合同争议的解决</w:t>
      </w:r>
    </w:p>
    <w:p w14:paraId="3C62F99C">
      <w:pPr>
        <w:keepNext w:val="0"/>
        <w:keepLines w:val="0"/>
        <w:pageBreakBefore w:val="0"/>
        <w:kinsoku/>
        <w:wordWrap/>
        <w:overflowPunct/>
        <w:topLinePunct w:val="0"/>
        <w:autoSpaceDE/>
        <w:autoSpaceDN/>
        <w:bidi w:val="0"/>
        <w:spacing w:line="336" w:lineRule="auto"/>
        <w:ind w:left="-61" w:leftChars="-29" w:right="-420" w:rightChars="-200" w:firstLine="240" w:firstLineChars="100"/>
        <w:textAlignment w:val="auto"/>
        <w:rPr>
          <w:rFonts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1.9.2 </w:t>
      </w:r>
      <w:r>
        <w:rPr>
          <w:rFonts w:hint="eastAsia" w:ascii="宋体" w:hAnsi="宋体" w:cs="宋体"/>
          <w:color w:val="auto"/>
          <w:sz w:val="24"/>
        </w:rPr>
        <w:t>条款规定的方式解决：</w:t>
      </w:r>
    </w:p>
    <w:p w14:paraId="667297A2">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auto"/>
          <w:sz w:val="24"/>
        </w:rPr>
      </w:pPr>
      <w:r>
        <w:rPr>
          <w:rFonts w:hint="eastAsia" w:ascii="宋体" w:hAnsi="宋体" w:cs="宋体"/>
          <w:color w:val="auto"/>
          <w:sz w:val="24"/>
        </w:rPr>
        <w:t>1.9.1 将争议提交</w:t>
      </w:r>
      <w:r>
        <w:rPr>
          <w:rFonts w:hint="eastAsia" w:ascii="宋体" w:hAnsi="宋体" w:cs="宋体"/>
          <w:b/>
          <w:bCs/>
          <w:color w:val="auto"/>
          <w:sz w:val="24"/>
          <w:u w:val="single"/>
        </w:rPr>
        <w:t>项目当地</w:t>
      </w:r>
      <w:r>
        <w:rPr>
          <w:rFonts w:hint="eastAsia" w:ascii="宋体" w:hAnsi="宋体" w:cs="宋体"/>
          <w:color w:val="auto"/>
          <w:sz w:val="24"/>
        </w:rPr>
        <w:t>仲裁委员会依申请仲裁时其现行有效的仲裁规则裁决；</w:t>
      </w:r>
    </w:p>
    <w:p w14:paraId="7C4E60B7">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auto"/>
          <w:sz w:val="24"/>
        </w:rPr>
      </w:pPr>
      <w:r>
        <w:rPr>
          <w:rFonts w:hint="eastAsia" w:ascii="宋体" w:hAnsi="宋体" w:cs="宋体"/>
          <w:color w:val="auto"/>
          <w:sz w:val="24"/>
        </w:rPr>
        <w:t>1.9.2 向</w:t>
      </w:r>
      <w:r>
        <w:rPr>
          <w:rFonts w:hint="eastAsia" w:ascii="宋体" w:hAnsi="宋体" w:cs="宋体"/>
          <w:b/>
          <w:bCs/>
          <w:color w:val="auto"/>
          <w:sz w:val="24"/>
          <w:u w:val="single"/>
        </w:rPr>
        <w:t>项目所在地</w:t>
      </w:r>
      <w:r>
        <w:rPr>
          <w:rFonts w:hint="eastAsia" w:ascii="宋体" w:hAnsi="宋体" w:cs="宋体"/>
          <w:color w:val="auto"/>
          <w:sz w:val="24"/>
        </w:rPr>
        <w:t>人民法院起诉。</w:t>
      </w:r>
    </w:p>
    <w:p w14:paraId="2140D9DC">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rPr>
      </w:pPr>
      <w:r>
        <w:rPr>
          <w:rFonts w:hint="eastAsia" w:ascii="宋体" w:hAnsi="宋体" w:cs="宋体"/>
          <w:b/>
          <w:color w:val="auto"/>
          <w:sz w:val="24"/>
        </w:rPr>
        <w:t>2.0 合同生效</w:t>
      </w:r>
    </w:p>
    <w:p w14:paraId="426F721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lang w:val="zh-CN"/>
        </w:rPr>
      </w:pPr>
      <w:r>
        <w:rPr>
          <w:rFonts w:hint="eastAsia" w:ascii="宋体" w:hAnsi="宋体" w:cs="宋体"/>
          <w:color w:val="auto"/>
          <w:sz w:val="24"/>
        </w:rPr>
        <w:t>本合同自双方当事人盖章签字时生效。</w:t>
      </w:r>
    </w:p>
    <w:tbl>
      <w:tblPr>
        <w:tblStyle w:val="62"/>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6"/>
        <w:gridCol w:w="2520"/>
        <w:gridCol w:w="2156"/>
        <w:gridCol w:w="2307"/>
      </w:tblGrid>
      <w:tr w14:paraId="076C00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14:paraId="4D1416A2">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549D0C83">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60AD46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trPr>
        <w:tc>
          <w:tcPr>
            <w:tcW w:w="1184" w:type="pct"/>
            <w:tcBorders>
              <w:top w:val="single" w:color="auto" w:sz="2" w:space="0"/>
              <w:left w:val="single" w:color="auto" w:sz="4" w:space="0"/>
              <w:bottom w:val="single" w:color="auto" w:sz="2" w:space="0"/>
              <w:right w:val="single" w:color="auto" w:sz="2" w:space="0"/>
            </w:tcBorders>
            <w:vAlign w:val="center"/>
          </w:tcPr>
          <w:p w14:paraId="6827DC06">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377" w:type="pct"/>
            <w:tcBorders>
              <w:top w:val="single" w:color="auto" w:sz="2" w:space="0"/>
              <w:left w:val="single" w:color="auto" w:sz="2" w:space="0"/>
              <w:bottom w:val="single" w:color="auto" w:sz="2" w:space="0"/>
              <w:right w:val="single" w:color="auto" w:sz="2" w:space="0"/>
            </w:tcBorders>
            <w:vAlign w:val="center"/>
          </w:tcPr>
          <w:p w14:paraId="279B96C7">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FD6CAD">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3B6F2555">
            <w:pPr>
              <w:snapToGrid w:val="0"/>
              <w:spacing w:line="360" w:lineRule="auto"/>
              <w:jc w:val="center"/>
              <w:rPr>
                <w:rFonts w:ascii="Calibri" w:hAnsi="Calibri"/>
                <w:color w:val="auto"/>
                <w:spacing w:val="20"/>
                <w:sz w:val="24"/>
              </w:rPr>
            </w:pPr>
          </w:p>
        </w:tc>
      </w:tr>
      <w:tr w14:paraId="750826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05" w:hRule="atLeast"/>
        </w:trPr>
        <w:tc>
          <w:tcPr>
            <w:tcW w:w="1184" w:type="pct"/>
            <w:vMerge w:val="restart"/>
            <w:tcBorders>
              <w:top w:val="single" w:color="auto" w:sz="2" w:space="0"/>
              <w:left w:val="single" w:color="auto" w:sz="4" w:space="0"/>
              <w:bottom w:val="single" w:color="auto" w:sz="2" w:space="0"/>
              <w:right w:val="single" w:color="auto" w:sz="2" w:space="0"/>
            </w:tcBorders>
            <w:vAlign w:val="center"/>
          </w:tcPr>
          <w:p w14:paraId="7A7AA4CA">
            <w:pPr>
              <w:snapToGrid w:val="0"/>
              <w:spacing w:line="360" w:lineRule="auto"/>
              <w:jc w:val="center"/>
              <w:rPr>
                <w:rFonts w:ascii="Calibri" w:hAnsi="Calibri"/>
                <w:color w:val="auto"/>
                <w:sz w:val="24"/>
              </w:rPr>
            </w:pPr>
            <w:r>
              <w:rPr>
                <w:rFonts w:hint="eastAsia" w:ascii="Calibri" w:hAnsi="Calibri"/>
                <w:color w:val="auto"/>
                <w:sz w:val="24"/>
              </w:rPr>
              <w:t>法定代表人</w:t>
            </w:r>
          </w:p>
          <w:p w14:paraId="5D6A5F4A">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377" w:type="pct"/>
            <w:vMerge w:val="restart"/>
            <w:tcBorders>
              <w:top w:val="single" w:color="auto" w:sz="2" w:space="0"/>
              <w:left w:val="single" w:color="auto" w:sz="2" w:space="0"/>
              <w:bottom w:val="single" w:color="auto" w:sz="2" w:space="0"/>
              <w:right w:val="single" w:color="auto" w:sz="2" w:space="0"/>
            </w:tcBorders>
            <w:vAlign w:val="center"/>
          </w:tcPr>
          <w:p w14:paraId="251E75BF">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A196D60">
            <w:pPr>
              <w:snapToGrid w:val="0"/>
              <w:spacing w:line="360" w:lineRule="auto"/>
              <w:jc w:val="center"/>
              <w:rPr>
                <w:rFonts w:ascii="Calibri" w:hAnsi="Calibri"/>
                <w:color w:val="auto"/>
                <w:sz w:val="24"/>
              </w:rPr>
            </w:pPr>
            <w:r>
              <w:rPr>
                <w:rFonts w:hint="eastAsia" w:ascii="Calibri" w:hAnsi="Calibri"/>
                <w:color w:val="auto"/>
                <w:sz w:val="24"/>
              </w:rPr>
              <w:t>法定代表人</w:t>
            </w:r>
          </w:p>
          <w:p w14:paraId="2B8F0E72">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737C5193">
            <w:pPr>
              <w:snapToGrid w:val="0"/>
              <w:spacing w:line="360" w:lineRule="auto"/>
              <w:jc w:val="center"/>
              <w:rPr>
                <w:rFonts w:ascii="Calibri" w:hAnsi="Calibri"/>
                <w:color w:val="auto"/>
                <w:sz w:val="24"/>
              </w:rPr>
            </w:pPr>
          </w:p>
        </w:tc>
      </w:tr>
      <w:tr w14:paraId="176596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vMerge w:val="continue"/>
            <w:tcBorders>
              <w:top w:val="single" w:color="auto" w:sz="2" w:space="0"/>
              <w:left w:val="single" w:color="auto" w:sz="4" w:space="0"/>
              <w:bottom w:val="single" w:color="auto" w:sz="2" w:space="0"/>
              <w:right w:val="single" w:color="auto" w:sz="2" w:space="0"/>
            </w:tcBorders>
            <w:vAlign w:val="center"/>
          </w:tcPr>
          <w:p w14:paraId="687461AB">
            <w:pPr>
              <w:widowControl/>
              <w:adjustRightInd/>
              <w:spacing w:line="360" w:lineRule="auto"/>
              <w:jc w:val="left"/>
              <w:rPr>
                <w:rFonts w:ascii="Calibri" w:hAnsi="Calibri"/>
                <w:color w:val="auto"/>
                <w:sz w:val="24"/>
              </w:rPr>
            </w:pPr>
          </w:p>
        </w:tc>
        <w:tc>
          <w:tcPr>
            <w:tcW w:w="1377" w:type="pct"/>
            <w:vMerge w:val="continue"/>
            <w:tcBorders>
              <w:top w:val="single" w:color="auto" w:sz="2" w:space="0"/>
              <w:left w:val="single" w:color="auto" w:sz="2" w:space="0"/>
              <w:bottom w:val="single" w:color="auto" w:sz="2" w:space="0"/>
              <w:right w:val="single" w:color="auto" w:sz="2" w:space="0"/>
            </w:tcBorders>
            <w:vAlign w:val="center"/>
          </w:tcPr>
          <w:p w14:paraId="210C57D7">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42DF87F">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14:paraId="271394F4">
            <w:pPr>
              <w:snapToGrid w:val="0"/>
              <w:spacing w:line="360" w:lineRule="auto"/>
              <w:jc w:val="center"/>
              <w:rPr>
                <w:rFonts w:ascii="Calibri" w:hAnsi="Calibri"/>
                <w:color w:val="auto"/>
                <w:spacing w:val="20"/>
                <w:sz w:val="24"/>
              </w:rPr>
            </w:pPr>
          </w:p>
        </w:tc>
      </w:tr>
      <w:tr w14:paraId="5E2EF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3AC8588C">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377" w:type="pct"/>
            <w:tcBorders>
              <w:top w:val="single" w:color="auto" w:sz="2" w:space="0"/>
              <w:left w:val="single" w:color="auto" w:sz="2" w:space="0"/>
              <w:bottom w:val="single" w:color="auto" w:sz="2" w:space="0"/>
              <w:right w:val="single" w:color="auto" w:sz="2" w:space="0"/>
            </w:tcBorders>
            <w:vAlign w:val="center"/>
          </w:tcPr>
          <w:p w14:paraId="420C8AC4">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9143CDE">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132FB637">
            <w:pPr>
              <w:snapToGrid w:val="0"/>
              <w:spacing w:line="360" w:lineRule="auto"/>
              <w:jc w:val="center"/>
              <w:rPr>
                <w:rFonts w:ascii="Calibri" w:hAnsi="Calibri"/>
                <w:color w:val="auto"/>
                <w:spacing w:val="20"/>
                <w:sz w:val="24"/>
              </w:rPr>
            </w:pPr>
          </w:p>
        </w:tc>
      </w:tr>
      <w:tr w14:paraId="69C8E7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40D70EE9">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377" w:type="pct"/>
            <w:tcBorders>
              <w:top w:val="single" w:color="auto" w:sz="2" w:space="0"/>
              <w:left w:val="single" w:color="auto" w:sz="2" w:space="0"/>
              <w:bottom w:val="single" w:color="auto" w:sz="2" w:space="0"/>
              <w:right w:val="single" w:color="auto" w:sz="2" w:space="0"/>
            </w:tcBorders>
            <w:vAlign w:val="center"/>
          </w:tcPr>
          <w:p w14:paraId="3DA20DC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7748451">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95AD193">
            <w:pPr>
              <w:snapToGrid w:val="0"/>
              <w:spacing w:line="360" w:lineRule="auto"/>
              <w:jc w:val="center"/>
              <w:rPr>
                <w:rFonts w:ascii="Calibri" w:hAnsi="Calibri"/>
                <w:color w:val="auto"/>
                <w:spacing w:val="20"/>
                <w:sz w:val="24"/>
              </w:rPr>
            </w:pPr>
          </w:p>
        </w:tc>
      </w:tr>
      <w:tr w14:paraId="330E00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430C3EA5">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377" w:type="pct"/>
            <w:tcBorders>
              <w:top w:val="single" w:color="auto" w:sz="2" w:space="0"/>
              <w:left w:val="single" w:color="auto" w:sz="2" w:space="0"/>
              <w:bottom w:val="single" w:color="auto" w:sz="2" w:space="0"/>
              <w:right w:val="single" w:color="auto" w:sz="2" w:space="0"/>
            </w:tcBorders>
            <w:vAlign w:val="center"/>
          </w:tcPr>
          <w:p w14:paraId="6E24785D">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0D81012">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1037F220">
            <w:pPr>
              <w:snapToGrid w:val="0"/>
              <w:spacing w:line="360" w:lineRule="auto"/>
              <w:jc w:val="center"/>
              <w:rPr>
                <w:rFonts w:ascii="Calibri" w:hAnsi="Calibri"/>
                <w:color w:val="auto"/>
                <w:spacing w:val="20"/>
                <w:sz w:val="24"/>
              </w:rPr>
            </w:pPr>
          </w:p>
        </w:tc>
      </w:tr>
      <w:tr w14:paraId="766FF7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4BC5F0B0">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377" w:type="pct"/>
            <w:tcBorders>
              <w:top w:val="single" w:color="auto" w:sz="2" w:space="0"/>
              <w:left w:val="single" w:color="auto" w:sz="2" w:space="0"/>
              <w:bottom w:val="single" w:color="auto" w:sz="2" w:space="0"/>
              <w:right w:val="single" w:color="auto" w:sz="2" w:space="0"/>
            </w:tcBorders>
            <w:vAlign w:val="center"/>
          </w:tcPr>
          <w:p w14:paraId="19904EC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7A2BC51">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4EC3C275">
            <w:pPr>
              <w:snapToGrid w:val="0"/>
              <w:spacing w:line="360" w:lineRule="auto"/>
              <w:jc w:val="center"/>
              <w:rPr>
                <w:rFonts w:ascii="Calibri" w:hAnsi="Calibri"/>
                <w:color w:val="auto"/>
                <w:spacing w:val="20"/>
                <w:sz w:val="24"/>
              </w:rPr>
            </w:pPr>
          </w:p>
        </w:tc>
      </w:tr>
      <w:tr w14:paraId="67C1E6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5D43C61E">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377" w:type="pct"/>
            <w:tcBorders>
              <w:top w:val="single" w:color="auto" w:sz="2" w:space="0"/>
              <w:left w:val="single" w:color="auto" w:sz="2" w:space="0"/>
              <w:bottom w:val="single" w:color="auto" w:sz="2" w:space="0"/>
              <w:right w:val="single" w:color="auto" w:sz="2" w:space="0"/>
            </w:tcBorders>
            <w:vAlign w:val="center"/>
          </w:tcPr>
          <w:p w14:paraId="5373EF0A">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2A25E82">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4A8C40C4">
            <w:pPr>
              <w:snapToGrid w:val="0"/>
              <w:spacing w:line="360" w:lineRule="auto"/>
              <w:jc w:val="center"/>
              <w:rPr>
                <w:rFonts w:ascii="Calibri" w:hAnsi="Calibri"/>
                <w:color w:val="auto"/>
                <w:spacing w:val="20"/>
                <w:sz w:val="24"/>
              </w:rPr>
            </w:pPr>
          </w:p>
        </w:tc>
      </w:tr>
      <w:tr w14:paraId="3EDD50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02B2EAF9">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377" w:type="pct"/>
            <w:tcBorders>
              <w:top w:val="single" w:color="auto" w:sz="2" w:space="0"/>
              <w:left w:val="single" w:color="auto" w:sz="2" w:space="0"/>
              <w:bottom w:val="single" w:color="auto" w:sz="2" w:space="0"/>
              <w:right w:val="single" w:color="auto" w:sz="2" w:space="0"/>
            </w:tcBorders>
            <w:vAlign w:val="center"/>
          </w:tcPr>
          <w:p w14:paraId="6CE62747">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49387B">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4831BDB3">
            <w:pPr>
              <w:snapToGrid w:val="0"/>
              <w:spacing w:line="360" w:lineRule="auto"/>
              <w:jc w:val="center"/>
              <w:rPr>
                <w:rFonts w:ascii="Calibri" w:hAnsi="Calibri"/>
                <w:color w:val="auto"/>
                <w:spacing w:val="20"/>
                <w:sz w:val="24"/>
              </w:rPr>
            </w:pPr>
          </w:p>
        </w:tc>
      </w:tr>
      <w:tr w14:paraId="093BAF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5C0413E0">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377" w:type="pct"/>
            <w:tcBorders>
              <w:top w:val="single" w:color="auto" w:sz="2" w:space="0"/>
              <w:left w:val="single" w:color="auto" w:sz="2" w:space="0"/>
              <w:bottom w:val="single" w:color="auto" w:sz="2" w:space="0"/>
              <w:right w:val="single" w:color="auto" w:sz="2" w:space="0"/>
            </w:tcBorders>
            <w:vAlign w:val="center"/>
          </w:tcPr>
          <w:p w14:paraId="61B5238F">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375CA9">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1E1DAEC3">
            <w:pPr>
              <w:snapToGrid w:val="0"/>
              <w:spacing w:line="360" w:lineRule="auto"/>
              <w:jc w:val="center"/>
              <w:rPr>
                <w:rFonts w:ascii="Calibri" w:hAnsi="Calibri"/>
                <w:color w:val="auto"/>
                <w:spacing w:val="20"/>
                <w:sz w:val="24"/>
              </w:rPr>
            </w:pPr>
          </w:p>
        </w:tc>
      </w:tr>
      <w:tr w14:paraId="0F84D1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40D73554">
            <w:pPr>
              <w:snapToGrid w:val="0"/>
              <w:spacing w:line="360" w:lineRule="auto"/>
              <w:jc w:val="center"/>
              <w:rPr>
                <w:rFonts w:ascii="Calibri" w:hAnsi="Calibri"/>
                <w:color w:val="auto"/>
                <w:sz w:val="24"/>
              </w:rPr>
            </w:pPr>
          </w:p>
        </w:tc>
        <w:tc>
          <w:tcPr>
            <w:tcW w:w="1377" w:type="pct"/>
            <w:tcBorders>
              <w:top w:val="single" w:color="auto" w:sz="2" w:space="0"/>
              <w:left w:val="single" w:color="auto" w:sz="2" w:space="0"/>
              <w:bottom w:val="single" w:color="auto" w:sz="2" w:space="0"/>
              <w:right w:val="single" w:color="auto" w:sz="2" w:space="0"/>
            </w:tcBorders>
            <w:vAlign w:val="center"/>
          </w:tcPr>
          <w:p w14:paraId="3BB4B9BC">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021F0F9">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301D5A1D">
            <w:pPr>
              <w:snapToGrid w:val="0"/>
              <w:spacing w:line="360" w:lineRule="auto"/>
              <w:jc w:val="center"/>
              <w:rPr>
                <w:rFonts w:ascii="Calibri" w:hAnsi="Calibri"/>
                <w:color w:val="auto"/>
                <w:spacing w:val="20"/>
                <w:sz w:val="24"/>
              </w:rPr>
            </w:pPr>
          </w:p>
        </w:tc>
      </w:tr>
      <w:tr w14:paraId="030424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225B2264">
            <w:pPr>
              <w:snapToGrid w:val="0"/>
              <w:spacing w:line="360" w:lineRule="auto"/>
              <w:jc w:val="center"/>
              <w:rPr>
                <w:rFonts w:ascii="Calibri" w:hAnsi="Calibri"/>
                <w:color w:val="auto"/>
                <w:sz w:val="24"/>
              </w:rPr>
            </w:pPr>
          </w:p>
        </w:tc>
        <w:tc>
          <w:tcPr>
            <w:tcW w:w="1377" w:type="pct"/>
            <w:tcBorders>
              <w:top w:val="single" w:color="auto" w:sz="2" w:space="0"/>
              <w:left w:val="single" w:color="auto" w:sz="2" w:space="0"/>
              <w:bottom w:val="single" w:color="auto" w:sz="2" w:space="0"/>
              <w:right w:val="single" w:color="auto" w:sz="2" w:space="0"/>
            </w:tcBorders>
            <w:vAlign w:val="center"/>
          </w:tcPr>
          <w:p w14:paraId="15EB941C">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9831036">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108B3985">
            <w:pPr>
              <w:snapToGrid w:val="0"/>
              <w:spacing w:line="360" w:lineRule="auto"/>
              <w:jc w:val="center"/>
              <w:rPr>
                <w:rFonts w:ascii="Calibri" w:hAnsi="Calibri"/>
                <w:color w:val="auto"/>
                <w:spacing w:val="20"/>
                <w:sz w:val="24"/>
              </w:rPr>
            </w:pPr>
          </w:p>
        </w:tc>
      </w:tr>
      <w:tr w14:paraId="0B1203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tcBorders>
              <w:top w:val="single" w:color="auto" w:sz="2" w:space="0"/>
              <w:left w:val="single" w:color="auto" w:sz="4" w:space="0"/>
              <w:bottom w:val="single" w:color="auto" w:sz="2" w:space="0"/>
              <w:right w:val="single" w:color="auto" w:sz="2" w:space="0"/>
            </w:tcBorders>
            <w:vAlign w:val="center"/>
          </w:tcPr>
          <w:p w14:paraId="35BF3CCF">
            <w:pPr>
              <w:snapToGrid w:val="0"/>
              <w:spacing w:line="360" w:lineRule="auto"/>
              <w:jc w:val="center"/>
              <w:rPr>
                <w:rFonts w:ascii="Calibri" w:hAnsi="Calibri"/>
                <w:color w:val="auto"/>
                <w:sz w:val="24"/>
              </w:rPr>
            </w:pPr>
          </w:p>
        </w:tc>
        <w:tc>
          <w:tcPr>
            <w:tcW w:w="1377" w:type="pct"/>
            <w:tcBorders>
              <w:top w:val="single" w:color="auto" w:sz="2" w:space="0"/>
              <w:left w:val="single" w:color="auto" w:sz="2" w:space="0"/>
              <w:bottom w:val="single" w:color="auto" w:sz="2" w:space="0"/>
              <w:right w:val="single" w:color="auto" w:sz="2" w:space="0"/>
            </w:tcBorders>
            <w:vAlign w:val="center"/>
          </w:tcPr>
          <w:p w14:paraId="73945037">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8612390">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675694BF">
            <w:pPr>
              <w:snapToGrid w:val="0"/>
              <w:spacing w:line="360" w:lineRule="auto"/>
              <w:jc w:val="center"/>
              <w:rPr>
                <w:rFonts w:ascii="Calibri" w:hAnsi="Calibri"/>
                <w:color w:val="auto"/>
                <w:spacing w:val="20"/>
                <w:sz w:val="24"/>
              </w:rPr>
            </w:pPr>
          </w:p>
        </w:tc>
      </w:tr>
      <w:tr w14:paraId="064C44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741AC57B">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7E60E1B2">
      <w:pPr>
        <w:keepNext w:val="0"/>
        <w:keepLines w:val="0"/>
        <w:pageBreakBefore w:val="0"/>
        <w:widowControl/>
        <w:kinsoku/>
        <w:wordWrap/>
        <w:overflowPunct/>
        <w:topLinePunct w:val="0"/>
        <w:bidi w:val="0"/>
        <w:adjustRightInd w:val="0"/>
        <w:spacing w:line="360" w:lineRule="auto"/>
        <w:jc w:val="left"/>
        <w:textAlignment w:val="auto"/>
        <w:outlineLvl w:val="9"/>
        <w:rPr>
          <w:rFonts w:ascii="宋体" w:hAnsi="宋体"/>
          <w:b/>
          <w:color w:val="auto"/>
          <w:sz w:val="24"/>
        </w:rPr>
      </w:pPr>
    </w:p>
    <w:p w14:paraId="2C278BDA">
      <w:pPr>
        <w:pStyle w:val="283"/>
        <w:keepNext w:val="0"/>
        <w:keepLines w:val="0"/>
        <w:pageBreakBefore w:val="0"/>
        <w:kinsoku/>
        <w:wordWrap/>
        <w:overflowPunct/>
        <w:topLinePunct w:val="0"/>
        <w:bidi w:val="0"/>
        <w:adjustRightInd w:val="0"/>
        <w:spacing w:after="0"/>
        <w:ind w:firstLine="482"/>
        <w:jc w:val="center"/>
        <w:textAlignment w:val="auto"/>
        <w:outlineLvl w:val="9"/>
        <w:rPr>
          <w:rFonts w:hint="eastAsia" w:ascii="宋体" w:hAnsi="宋体"/>
          <w:b/>
          <w:color w:val="auto"/>
          <w:szCs w:val="24"/>
        </w:rPr>
      </w:pPr>
    </w:p>
    <w:p w14:paraId="47B6F670">
      <w:pPr>
        <w:pStyle w:val="283"/>
        <w:keepNext w:val="0"/>
        <w:keepLines w:val="0"/>
        <w:pageBreakBefore w:val="0"/>
        <w:kinsoku/>
        <w:wordWrap/>
        <w:overflowPunct/>
        <w:topLinePunct w:val="0"/>
        <w:bidi w:val="0"/>
        <w:adjustRightInd w:val="0"/>
        <w:spacing w:after="0"/>
        <w:ind w:firstLine="482"/>
        <w:jc w:val="center"/>
        <w:textAlignment w:val="auto"/>
        <w:outlineLvl w:val="9"/>
        <w:rPr>
          <w:rFonts w:hint="eastAsia" w:ascii="宋体" w:hAnsi="宋体"/>
          <w:b/>
          <w:color w:val="auto"/>
          <w:szCs w:val="24"/>
        </w:rPr>
      </w:pPr>
    </w:p>
    <w:p w14:paraId="3E5ADD16">
      <w:pPr>
        <w:pStyle w:val="283"/>
        <w:spacing w:after="0"/>
        <w:ind w:firstLine="482"/>
        <w:jc w:val="center"/>
        <w:outlineLvl w:val="1"/>
        <w:rPr>
          <w:rFonts w:hint="eastAsia" w:ascii="宋体" w:hAnsi="宋体"/>
          <w:b/>
          <w:color w:val="auto"/>
          <w:szCs w:val="24"/>
        </w:rPr>
      </w:pPr>
    </w:p>
    <w:p w14:paraId="6F2EFB37">
      <w:pPr>
        <w:pStyle w:val="283"/>
        <w:spacing w:after="0"/>
        <w:ind w:firstLine="482"/>
        <w:jc w:val="center"/>
        <w:outlineLvl w:val="1"/>
        <w:rPr>
          <w:rFonts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14:paraId="23BD50BE">
      <w:pPr>
        <w:spacing w:line="360" w:lineRule="auto"/>
        <w:ind w:firstLine="482" w:firstLineChars="200"/>
        <w:rPr>
          <w:rFonts w:ascii="宋体" w:hAnsi="宋体"/>
          <w:b/>
          <w:color w:val="auto"/>
          <w:sz w:val="24"/>
        </w:rPr>
      </w:pPr>
      <w:bookmarkStart w:id="105" w:name="_Toc31297"/>
      <w:bookmarkStart w:id="106" w:name="_Toc25079"/>
      <w:bookmarkStart w:id="107" w:name="_Toc19680"/>
      <w:bookmarkStart w:id="108" w:name="_Toc5228"/>
      <w:bookmarkStart w:id="109" w:name="_Toc14021"/>
      <w:r>
        <w:rPr>
          <w:rFonts w:ascii="宋体" w:hAnsi="宋体"/>
          <w:b/>
          <w:color w:val="auto"/>
          <w:sz w:val="24"/>
        </w:rPr>
        <w:t>2.1 定义</w:t>
      </w:r>
      <w:bookmarkEnd w:id="105"/>
      <w:bookmarkEnd w:id="106"/>
      <w:bookmarkEnd w:id="107"/>
      <w:bookmarkEnd w:id="108"/>
      <w:bookmarkEnd w:id="109"/>
    </w:p>
    <w:p w14:paraId="3FF30EEB">
      <w:pPr>
        <w:spacing w:line="360" w:lineRule="auto"/>
        <w:ind w:firstLine="480" w:firstLineChars="200"/>
        <w:rPr>
          <w:rFonts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1B80E01B">
      <w:pPr>
        <w:spacing w:line="360" w:lineRule="auto"/>
        <w:ind w:firstLine="480" w:firstLineChars="200"/>
        <w:rPr>
          <w:rFonts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14:paraId="3DF02D4D">
      <w:pPr>
        <w:spacing w:line="360" w:lineRule="auto"/>
        <w:ind w:firstLine="480" w:firstLineChars="200"/>
        <w:rPr>
          <w:rFonts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3436F971">
      <w:pPr>
        <w:spacing w:line="360" w:lineRule="auto"/>
        <w:ind w:firstLine="480" w:firstLineChars="200"/>
        <w:rPr>
          <w:rFonts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4905EEFB">
      <w:pPr>
        <w:spacing w:line="360" w:lineRule="auto"/>
        <w:ind w:firstLine="480" w:firstLineChars="200"/>
        <w:rPr>
          <w:rFonts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76FDC4BB">
      <w:pPr>
        <w:spacing w:line="360" w:lineRule="auto"/>
        <w:ind w:firstLine="480" w:firstLineChars="200"/>
        <w:rPr>
          <w:rFonts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3A4D691">
      <w:pPr>
        <w:spacing w:line="360" w:lineRule="auto"/>
        <w:ind w:firstLine="480" w:firstLineChars="200"/>
        <w:rPr>
          <w:rFonts w:ascii="宋体" w:hAnsi="宋体"/>
          <w:color w:val="auto"/>
          <w:sz w:val="24"/>
        </w:rPr>
      </w:pPr>
      <w:r>
        <w:rPr>
          <w:rFonts w:ascii="宋体" w:hAnsi="宋体"/>
          <w:color w:val="auto"/>
          <w:sz w:val="24"/>
        </w:rPr>
        <w:t>2.1.6 “现场”系指合同约定提供服务的地点。</w:t>
      </w:r>
    </w:p>
    <w:p w14:paraId="0EF25011">
      <w:pPr>
        <w:spacing w:line="360" w:lineRule="auto"/>
        <w:ind w:firstLine="482" w:firstLineChars="200"/>
        <w:rPr>
          <w:rFonts w:ascii="宋体" w:hAnsi="宋体"/>
          <w:b/>
          <w:color w:val="auto"/>
          <w:sz w:val="24"/>
        </w:rPr>
      </w:pPr>
      <w:bookmarkStart w:id="110" w:name="_Toc23289"/>
      <w:bookmarkStart w:id="111" w:name="_Toc31402"/>
      <w:bookmarkStart w:id="112" w:name="_Toc19539"/>
      <w:bookmarkStart w:id="113" w:name="_Toc16752"/>
      <w:bookmarkStart w:id="114" w:name="_Toc3769"/>
      <w:r>
        <w:rPr>
          <w:rFonts w:ascii="宋体" w:hAnsi="宋体"/>
          <w:b/>
          <w:color w:val="auto"/>
          <w:sz w:val="24"/>
        </w:rPr>
        <w:t>2.2 技术规范</w:t>
      </w:r>
      <w:bookmarkEnd w:id="110"/>
      <w:bookmarkEnd w:id="111"/>
      <w:bookmarkEnd w:id="112"/>
      <w:bookmarkEnd w:id="113"/>
      <w:bookmarkEnd w:id="114"/>
    </w:p>
    <w:p w14:paraId="5541AD7C">
      <w:pPr>
        <w:spacing w:line="360" w:lineRule="auto"/>
        <w:ind w:firstLine="480" w:firstLineChars="200"/>
        <w:rPr>
          <w:rFonts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71497C85">
      <w:pPr>
        <w:spacing w:line="360" w:lineRule="auto"/>
        <w:ind w:firstLine="482" w:firstLineChars="200"/>
        <w:rPr>
          <w:rFonts w:ascii="宋体" w:hAnsi="宋体"/>
          <w:b/>
          <w:color w:val="auto"/>
          <w:sz w:val="24"/>
        </w:rPr>
      </w:pPr>
      <w:bookmarkStart w:id="115" w:name="_Toc9161"/>
      <w:bookmarkStart w:id="116" w:name="_Toc4133"/>
      <w:bookmarkStart w:id="117" w:name="_Toc13673"/>
      <w:bookmarkStart w:id="118" w:name="_Toc12412"/>
      <w:bookmarkStart w:id="119" w:name="_Toc27945"/>
      <w:r>
        <w:rPr>
          <w:rFonts w:ascii="宋体" w:hAnsi="宋体"/>
          <w:b/>
          <w:color w:val="auto"/>
          <w:sz w:val="24"/>
        </w:rPr>
        <w:t>2.3 知识产权</w:t>
      </w:r>
      <w:bookmarkEnd w:id="115"/>
      <w:bookmarkEnd w:id="116"/>
      <w:bookmarkEnd w:id="117"/>
      <w:bookmarkEnd w:id="118"/>
      <w:bookmarkEnd w:id="119"/>
    </w:p>
    <w:p w14:paraId="5B29E770">
      <w:pPr>
        <w:spacing w:line="360" w:lineRule="auto"/>
        <w:ind w:firstLine="480" w:firstLineChars="200"/>
        <w:rPr>
          <w:rFonts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45CA2C40">
      <w:pPr>
        <w:spacing w:line="360" w:lineRule="auto"/>
        <w:ind w:firstLine="480" w:firstLineChars="200"/>
        <w:rPr>
          <w:rFonts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04615CB6">
      <w:pPr>
        <w:spacing w:line="360" w:lineRule="auto"/>
        <w:ind w:firstLine="482" w:firstLineChars="200"/>
        <w:rPr>
          <w:rFonts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61D82B08">
      <w:pPr>
        <w:spacing w:line="360" w:lineRule="auto"/>
        <w:ind w:firstLine="480" w:firstLineChars="200"/>
        <w:rPr>
          <w:rFonts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765AAA00">
      <w:pPr>
        <w:spacing w:line="360" w:lineRule="auto"/>
        <w:ind w:firstLine="480" w:firstLineChars="200"/>
        <w:rPr>
          <w:rFonts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48EEF7D0">
      <w:pPr>
        <w:spacing w:line="360" w:lineRule="auto"/>
        <w:ind w:firstLine="482" w:firstLineChars="200"/>
        <w:rPr>
          <w:rFonts w:ascii="宋体" w:hAnsi="宋体"/>
          <w:b/>
          <w:color w:val="auto"/>
          <w:sz w:val="24"/>
        </w:rPr>
      </w:pPr>
      <w:bookmarkStart w:id="120" w:name="_Toc15447"/>
      <w:bookmarkStart w:id="121" w:name="_Toc26555"/>
      <w:bookmarkStart w:id="122" w:name="_Toc31233"/>
      <w:bookmarkStart w:id="123" w:name="_Toc32670"/>
      <w:bookmarkStart w:id="124" w:name="_Toc22011"/>
      <w:r>
        <w:rPr>
          <w:rFonts w:ascii="宋体" w:hAnsi="宋体"/>
          <w:b/>
          <w:color w:val="auto"/>
          <w:sz w:val="24"/>
        </w:rPr>
        <w:t>2.5 结算方式和付款条件</w:t>
      </w:r>
      <w:bookmarkEnd w:id="120"/>
      <w:bookmarkEnd w:id="121"/>
      <w:bookmarkEnd w:id="122"/>
      <w:bookmarkEnd w:id="123"/>
      <w:bookmarkEnd w:id="124"/>
    </w:p>
    <w:p w14:paraId="4A788A35">
      <w:pPr>
        <w:spacing w:line="360" w:lineRule="auto"/>
        <w:ind w:firstLine="480" w:firstLineChars="200"/>
        <w:rPr>
          <w:rFonts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258B1B94">
      <w:pPr>
        <w:spacing w:line="360" w:lineRule="auto"/>
        <w:ind w:firstLine="482" w:firstLineChars="200"/>
        <w:rPr>
          <w:rFonts w:ascii="宋体" w:hAnsi="宋体"/>
          <w:b/>
          <w:color w:val="auto"/>
          <w:sz w:val="24"/>
        </w:rPr>
      </w:pPr>
      <w:bookmarkStart w:id="125" w:name="_Toc18990"/>
      <w:bookmarkStart w:id="126" w:name="_Toc30507"/>
      <w:bookmarkStart w:id="127" w:name="_Toc13154"/>
      <w:bookmarkStart w:id="128" w:name="_Toc13467"/>
      <w:bookmarkStart w:id="129" w:name="_Toc16163"/>
      <w:r>
        <w:rPr>
          <w:rFonts w:ascii="宋体" w:hAnsi="宋体"/>
          <w:b/>
          <w:color w:val="auto"/>
          <w:sz w:val="24"/>
        </w:rPr>
        <w:t>2.6 技术资料和保密义务</w:t>
      </w:r>
      <w:bookmarkEnd w:id="125"/>
      <w:bookmarkEnd w:id="126"/>
      <w:bookmarkEnd w:id="127"/>
      <w:bookmarkEnd w:id="128"/>
      <w:bookmarkEnd w:id="129"/>
    </w:p>
    <w:p w14:paraId="0A817DC6">
      <w:pPr>
        <w:spacing w:line="360" w:lineRule="auto"/>
        <w:ind w:firstLine="480" w:firstLineChars="200"/>
        <w:rPr>
          <w:rFonts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4408865C">
      <w:pPr>
        <w:spacing w:line="360" w:lineRule="auto"/>
        <w:ind w:firstLine="480" w:firstLineChars="200"/>
        <w:rPr>
          <w:rFonts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667D14CC">
      <w:pPr>
        <w:spacing w:line="360" w:lineRule="auto"/>
        <w:ind w:firstLine="480" w:firstLineChars="200"/>
        <w:rPr>
          <w:rFonts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745F390B">
      <w:pPr>
        <w:spacing w:line="360" w:lineRule="auto"/>
        <w:ind w:firstLine="482" w:firstLineChars="200"/>
        <w:rPr>
          <w:rFonts w:ascii="宋体" w:hAnsi="宋体"/>
          <w:b/>
          <w:color w:val="auto"/>
          <w:sz w:val="24"/>
        </w:rPr>
      </w:pPr>
      <w:bookmarkStart w:id="130" w:name="_Toc19069"/>
      <w:r>
        <w:rPr>
          <w:rFonts w:ascii="宋体" w:hAnsi="宋体"/>
          <w:b/>
          <w:color w:val="auto"/>
          <w:sz w:val="24"/>
        </w:rPr>
        <w:t xml:space="preserve">2.7 </w:t>
      </w:r>
      <w:r>
        <w:rPr>
          <w:rFonts w:hint="eastAsia" w:ascii="宋体" w:hAnsi="宋体"/>
          <w:b/>
          <w:color w:val="auto"/>
          <w:sz w:val="24"/>
        </w:rPr>
        <w:t>质量保证</w:t>
      </w:r>
      <w:bookmarkEnd w:id="130"/>
    </w:p>
    <w:p w14:paraId="262142D1">
      <w:pPr>
        <w:spacing w:line="360" w:lineRule="auto"/>
        <w:ind w:firstLine="480" w:firstLineChars="200"/>
        <w:rPr>
          <w:rFonts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45304AA3">
      <w:pPr>
        <w:spacing w:line="360" w:lineRule="auto"/>
        <w:ind w:firstLine="480" w:firstLineChars="200"/>
        <w:rPr>
          <w:rFonts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7CEDB44C">
      <w:pPr>
        <w:spacing w:line="360" w:lineRule="auto"/>
        <w:ind w:firstLine="482" w:firstLineChars="200"/>
        <w:rPr>
          <w:rFonts w:ascii="宋体" w:hAnsi="宋体"/>
          <w:b/>
          <w:color w:val="auto"/>
          <w:sz w:val="24"/>
        </w:rPr>
      </w:pPr>
      <w:bookmarkStart w:id="131" w:name="_Toc22267"/>
      <w:r>
        <w:rPr>
          <w:rFonts w:ascii="宋体" w:hAnsi="宋体"/>
          <w:b/>
          <w:color w:val="auto"/>
          <w:sz w:val="24"/>
        </w:rPr>
        <w:t xml:space="preserve">2.8 </w:t>
      </w:r>
      <w:r>
        <w:rPr>
          <w:rFonts w:hint="eastAsia" w:ascii="宋体" w:hAnsi="宋体"/>
          <w:b/>
          <w:color w:val="auto"/>
          <w:sz w:val="24"/>
        </w:rPr>
        <w:t>延迟履行</w:t>
      </w:r>
      <w:bookmarkEnd w:id="131"/>
    </w:p>
    <w:p w14:paraId="0DF02BE7">
      <w:pPr>
        <w:spacing w:line="360" w:lineRule="auto"/>
        <w:ind w:firstLine="480" w:firstLineChars="200"/>
        <w:rPr>
          <w:rFonts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7376F2D0">
      <w:pPr>
        <w:spacing w:line="360" w:lineRule="auto"/>
        <w:ind w:firstLine="482" w:firstLineChars="200"/>
        <w:rPr>
          <w:rFonts w:ascii="宋体" w:hAnsi="宋体"/>
          <w:b/>
          <w:color w:val="auto"/>
          <w:sz w:val="24"/>
        </w:rPr>
      </w:pPr>
      <w:bookmarkStart w:id="132" w:name="_Toc10611"/>
      <w:r>
        <w:rPr>
          <w:rFonts w:ascii="宋体" w:hAnsi="宋体"/>
          <w:b/>
          <w:color w:val="auto"/>
          <w:sz w:val="24"/>
        </w:rPr>
        <w:t xml:space="preserve">2.9 </w:t>
      </w:r>
      <w:r>
        <w:rPr>
          <w:rFonts w:hint="eastAsia" w:ascii="宋体" w:hAnsi="宋体"/>
          <w:b/>
          <w:color w:val="auto"/>
          <w:sz w:val="24"/>
        </w:rPr>
        <w:t>合同变更</w:t>
      </w:r>
      <w:bookmarkEnd w:id="132"/>
    </w:p>
    <w:p w14:paraId="6E685220">
      <w:pPr>
        <w:spacing w:line="360" w:lineRule="auto"/>
        <w:ind w:firstLine="480" w:firstLineChars="200"/>
        <w:rPr>
          <w:rFonts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35932C87">
      <w:pPr>
        <w:spacing w:line="360" w:lineRule="auto"/>
        <w:ind w:firstLine="482" w:firstLineChars="200"/>
        <w:rPr>
          <w:rFonts w:ascii="宋体" w:hAnsi="宋体"/>
          <w:b/>
          <w:color w:val="auto"/>
          <w:sz w:val="24"/>
        </w:rPr>
      </w:pPr>
      <w:bookmarkStart w:id="133" w:name="_Toc42"/>
      <w:bookmarkStart w:id="134" w:name="_Toc10663"/>
      <w:bookmarkStart w:id="135" w:name="_Toc21830"/>
      <w:bookmarkStart w:id="136" w:name="_Toc26689"/>
      <w:bookmarkStart w:id="137" w:name="_Toc23368"/>
      <w:r>
        <w:rPr>
          <w:rFonts w:ascii="宋体" w:hAnsi="宋体"/>
          <w:b/>
          <w:color w:val="auto"/>
          <w:sz w:val="24"/>
        </w:rPr>
        <w:t>2.10 合同转让和分包</w:t>
      </w:r>
      <w:bookmarkEnd w:id="133"/>
      <w:bookmarkEnd w:id="134"/>
      <w:bookmarkEnd w:id="135"/>
      <w:bookmarkEnd w:id="136"/>
      <w:bookmarkEnd w:id="137"/>
    </w:p>
    <w:p w14:paraId="7B03BD25">
      <w:pPr>
        <w:spacing w:line="360" w:lineRule="auto"/>
        <w:ind w:firstLine="480" w:firstLineChars="200"/>
        <w:rPr>
          <w:rFonts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701D9D5A">
      <w:pPr>
        <w:spacing w:line="360" w:lineRule="auto"/>
        <w:ind w:firstLine="482" w:firstLineChars="200"/>
        <w:rPr>
          <w:rFonts w:ascii="宋体" w:hAnsi="宋体"/>
          <w:b/>
          <w:color w:val="auto"/>
          <w:sz w:val="24"/>
        </w:rPr>
      </w:pPr>
      <w:bookmarkStart w:id="138" w:name="_Toc25571"/>
      <w:bookmarkStart w:id="139" w:name="_Toc26633"/>
      <w:bookmarkStart w:id="140" w:name="_Toc32494"/>
      <w:bookmarkStart w:id="141" w:name="_Toc14371"/>
      <w:bookmarkStart w:id="142" w:name="_Toc4720"/>
      <w:r>
        <w:rPr>
          <w:rFonts w:ascii="宋体" w:hAnsi="宋体"/>
          <w:b/>
          <w:color w:val="auto"/>
          <w:sz w:val="24"/>
        </w:rPr>
        <w:t>2.11 不可抗力</w:t>
      </w:r>
      <w:bookmarkEnd w:id="138"/>
      <w:bookmarkEnd w:id="139"/>
      <w:bookmarkEnd w:id="140"/>
      <w:bookmarkEnd w:id="141"/>
      <w:bookmarkEnd w:id="142"/>
    </w:p>
    <w:p w14:paraId="0A83E344">
      <w:pPr>
        <w:spacing w:line="360" w:lineRule="auto"/>
        <w:ind w:firstLine="480" w:firstLineChars="200"/>
        <w:rPr>
          <w:rFonts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2FF134CB">
      <w:pPr>
        <w:spacing w:line="360" w:lineRule="auto"/>
        <w:ind w:firstLine="480" w:firstLineChars="200"/>
        <w:rPr>
          <w:rFonts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3889815D">
      <w:pPr>
        <w:spacing w:line="360" w:lineRule="auto"/>
        <w:ind w:firstLine="480" w:firstLineChars="200"/>
        <w:rPr>
          <w:rFonts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08D8468E">
      <w:pPr>
        <w:spacing w:line="360" w:lineRule="auto"/>
        <w:ind w:firstLine="480" w:firstLineChars="200"/>
        <w:rPr>
          <w:rFonts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4D8A74D1">
      <w:pPr>
        <w:spacing w:line="360" w:lineRule="auto"/>
        <w:ind w:firstLine="482" w:firstLineChars="200"/>
        <w:rPr>
          <w:rFonts w:ascii="宋体" w:hAnsi="宋体"/>
          <w:b/>
          <w:color w:val="auto"/>
          <w:sz w:val="24"/>
        </w:rPr>
      </w:pPr>
      <w:bookmarkStart w:id="143" w:name="_Toc24465"/>
      <w:bookmarkStart w:id="144" w:name="_Toc23854"/>
      <w:bookmarkStart w:id="145" w:name="_Toc3638"/>
      <w:bookmarkStart w:id="146" w:name="_Toc14115"/>
      <w:bookmarkStart w:id="147" w:name="_Toc25783"/>
      <w:r>
        <w:rPr>
          <w:rFonts w:ascii="宋体" w:hAnsi="宋体"/>
          <w:b/>
          <w:color w:val="auto"/>
          <w:sz w:val="24"/>
        </w:rPr>
        <w:t>2.12 税费</w:t>
      </w:r>
      <w:bookmarkEnd w:id="143"/>
      <w:bookmarkEnd w:id="144"/>
      <w:bookmarkEnd w:id="145"/>
      <w:bookmarkEnd w:id="146"/>
      <w:bookmarkEnd w:id="147"/>
    </w:p>
    <w:p w14:paraId="3C8816B6">
      <w:pPr>
        <w:spacing w:line="360" w:lineRule="auto"/>
        <w:ind w:firstLine="480" w:firstLineChars="200"/>
        <w:rPr>
          <w:rFonts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66929A8B">
      <w:pPr>
        <w:spacing w:line="360" w:lineRule="auto"/>
        <w:ind w:firstLine="482" w:firstLineChars="200"/>
        <w:rPr>
          <w:rFonts w:ascii="宋体" w:hAnsi="宋体"/>
          <w:b/>
          <w:color w:val="auto"/>
          <w:sz w:val="24"/>
        </w:rPr>
      </w:pPr>
      <w:bookmarkStart w:id="148" w:name="_Toc7315"/>
      <w:bookmarkStart w:id="149" w:name="_Toc26883"/>
      <w:bookmarkStart w:id="150" w:name="_Toc30105"/>
      <w:bookmarkStart w:id="151" w:name="_Toc25525"/>
      <w:bookmarkStart w:id="152" w:name="_Toc14814"/>
      <w:r>
        <w:rPr>
          <w:rFonts w:ascii="宋体" w:hAnsi="宋体"/>
          <w:b/>
          <w:color w:val="auto"/>
          <w:sz w:val="24"/>
        </w:rPr>
        <w:t>2.13 乙方破产</w:t>
      </w:r>
      <w:bookmarkEnd w:id="148"/>
      <w:bookmarkEnd w:id="149"/>
      <w:bookmarkEnd w:id="150"/>
      <w:bookmarkEnd w:id="151"/>
      <w:bookmarkEnd w:id="152"/>
    </w:p>
    <w:p w14:paraId="426752AB">
      <w:pPr>
        <w:spacing w:line="360" w:lineRule="auto"/>
        <w:ind w:firstLine="480" w:firstLineChars="200"/>
        <w:rPr>
          <w:rFonts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4F618C27">
      <w:pPr>
        <w:spacing w:line="360" w:lineRule="auto"/>
        <w:ind w:firstLine="482" w:firstLineChars="200"/>
        <w:rPr>
          <w:rFonts w:ascii="宋体" w:hAnsi="宋体"/>
          <w:b/>
          <w:color w:val="auto"/>
          <w:sz w:val="24"/>
        </w:rPr>
      </w:pPr>
      <w:bookmarkStart w:id="153" w:name="_Toc2016"/>
      <w:bookmarkStart w:id="154" w:name="_Toc1123"/>
      <w:bookmarkStart w:id="155" w:name="_Toc23323"/>
      <w:r>
        <w:rPr>
          <w:rFonts w:ascii="宋体" w:hAnsi="宋体"/>
          <w:b/>
          <w:color w:val="auto"/>
          <w:sz w:val="24"/>
        </w:rPr>
        <w:t>2.14 合同中止、终止</w:t>
      </w:r>
      <w:bookmarkEnd w:id="153"/>
      <w:bookmarkEnd w:id="154"/>
      <w:bookmarkEnd w:id="155"/>
    </w:p>
    <w:p w14:paraId="0AA64E51">
      <w:pPr>
        <w:spacing w:line="360" w:lineRule="auto"/>
        <w:ind w:firstLine="480" w:firstLineChars="200"/>
        <w:rPr>
          <w:rFonts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663223C2">
      <w:pPr>
        <w:spacing w:line="360" w:lineRule="auto"/>
        <w:ind w:firstLine="480" w:firstLineChars="200"/>
        <w:rPr>
          <w:rFonts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0F95348A">
      <w:pPr>
        <w:spacing w:line="360" w:lineRule="auto"/>
        <w:ind w:firstLine="482" w:firstLineChars="200"/>
        <w:rPr>
          <w:rFonts w:ascii="宋体" w:hAnsi="宋体"/>
          <w:b/>
          <w:color w:val="auto"/>
          <w:sz w:val="24"/>
        </w:rPr>
      </w:pPr>
      <w:bookmarkStart w:id="156" w:name="_Toc14525"/>
      <w:bookmarkStart w:id="157" w:name="_Toc1969"/>
      <w:bookmarkStart w:id="158" w:name="_Toc17363"/>
      <w:r>
        <w:rPr>
          <w:rFonts w:ascii="宋体" w:hAnsi="宋体"/>
          <w:b/>
          <w:color w:val="auto"/>
          <w:sz w:val="24"/>
        </w:rPr>
        <w:t>2.15 检验和验收</w:t>
      </w:r>
      <w:bookmarkEnd w:id="156"/>
      <w:bookmarkEnd w:id="157"/>
      <w:bookmarkEnd w:id="158"/>
    </w:p>
    <w:p w14:paraId="0AF52DDC">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1DBE9D30">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433E589">
      <w:pPr>
        <w:tabs>
          <w:tab w:val="left" w:pos="360"/>
          <w:tab w:val="left" w:pos="540"/>
          <w:tab w:val="left" w:pos="1080"/>
        </w:tabs>
        <w:spacing w:line="360" w:lineRule="auto"/>
        <w:ind w:firstLine="480" w:firstLineChars="200"/>
        <w:rPr>
          <w:rFonts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14:paraId="5AD5F2B7">
      <w:pPr>
        <w:spacing w:line="360" w:lineRule="auto"/>
        <w:ind w:firstLine="482" w:firstLineChars="200"/>
        <w:rPr>
          <w:rFonts w:ascii="宋体" w:hAnsi="宋体"/>
          <w:b/>
          <w:color w:val="auto"/>
          <w:sz w:val="24"/>
        </w:rPr>
      </w:pPr>
      <w:bookmarkStart w:id="159" w:name="_Toc9808"/>
      <w:bookmarkStart w:id="160" w:name="_Toc25198"/>
      <w:bookmarkStart w:id="161" w:name="_Toc2308"/>
      <w:bookmarkStart w:id="162" w:name="_Toc12666"/>
      <w:bookmarkStart w:id="163" w:name="_Toc31892"/>
      <w:r>
        <w:rPr>
          <w:rFonts w:ascii="宋体" w:hAnsi="宋体"/>
          <w:b/>
          <w:color w:val="auto"/>
          <w:sz w:val="24"/>
        </w:rPr>
        <w:t>2.16 通知和送达</w:t>
      </w:r>
      <w:bookmarkEnd w:id="159"/>
      <w:bookmarkEnd w:id="160"/>
      <w:bookmarkEnd w:id="161"/>
      <w:bookmarkEnd w:id="162"/>
      <w:bookmarkEnd w:id="163"/>
    </w:p>
    <w:p w14:paraId="6B379479">
      <w:pPr>
        <w:spacing w:line="360" w:lineRule="auto"/>
        <w:ind w:firstLine="480" w:firstLineChars="200"/>
        <w:rPr>
          <w:rFonts w:ascii="宋体" w:hAnsi="宋体"/>
          <w:color w:val="auto"/>
          <w:sz w:val="24"/>
        </w:rPr>
      </w:pPr>
      <w:bookmarkStart w:id="164" w:name="_Toc18401"/>
      <w:bookmarkStart w:id="165" w:name="_Toc27674"/>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4C56405A">
      <w:pPr>
        <w:spacing w:line="360" w:lineRule="auto"/>
        <w:ind w:firstLine="480" w:firstLineChars="200"/>
        <w:rPr>
          <w:rFonts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64"/>
      <w:bookmarkEnd w:id="165"/>
    </w:p>
    <w:p w14:paraId="45FCD0DE">
      <w:pPr>
        <w:spacing w:line="360" w:lineRule="auto"/>
        <w:ind w:firstLine="482" w:firstLineChars="200"/>
        <w:rPr>
          <w:rFonts w:ascii="宋体" w:hAnsi="宋体"/>
          <w:b/>
          <w:color w:val="auto"/>
          <w:sz w:val="24"/>
        </w:rPr>
      </w:pPr>
      <w:bookmarkStart w:id="166" w:name="_Toc12254"/>
      <w:bookmarkStart w:id="167" w:name="_Toc5063"/>
      <w:bookmarkStart w:id="168" w:name="_Toc20808"/>
      <w:bookmarkStart w:id="169" w:name="_Toc27644"/>
      <w:bookmarkStart w:id="170" w:name="_Toc28906"/>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66"/>
      <w:bookmarkEnd w:id="167"/>
      <w:bookmarkEnd w:id="168"/>
      <w:bookmarkEnd w:id="169"/>
      <w:bookmarkEnd w:id="170"/>
    </w:p>
    <w:p w14:paraId="5814D005">
      <w:pPr>
        <w:spacing w:line="360" w:lineRule="auto"/>
        <w:ind w:firstLine="480" w:firstLineChars="200"/>
        <w:rPr>
          <w:rFonts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35F373C0">
      <w:pPr>
        <w:spacing w:line="360" w:lineRule="auto"/>
        <w:ind w:firstLine="480" w:firstLineChars="200"/>
        <w:rPr>
          <w:rFonts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0F087766">
      <w:pPr>
        <w:spacing w:line="360" w:lineRule="auto"/>
        <w:ind w:firstLine="482" w:firstLineChars="200"/>
        <w:rPr>
          <w:rFonts w:ascii="宋体" w:hAnsi="宋体" w:cs="宋体"/>
          <w:b/>
          <w:color w:val="auto"/>
          <w:sz w:val="24"/>
        </w:rPr>
      </w:pPr>
      <w:r>
        <w:rPr>
          <w:rFonts w:hint="eastAsia" w:ascii="宋体" w:hAnsi="宋体" w:cs="宋体"/>
          <w:b/>
          <w:color w:val="auto"/>
          <w:sz w:val="24"/>
        </w:rPr>
        <w:t>2.18 计量单位</w:t>
      </w:r>
    </w:p>
    <w:p w14:paraId="396E5C24">
      <w:pPr>
        <w:spacing w:line="360" w:lineRule="auto"/>
        <w:ind w:firstLine="480" w:firstLineChars="200"/>
        <w:rPr>
          <w:rFonts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066EA013">
      <w:pPr>
        <w:spacing w:line="360" w:lineRule="auto"/>
        <w:ind w:firstLine="482" w:firstLineChars="200"/>
        <w:rPr>
          <w:rFonts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6A07E527">
      <w:pPr>
        <w:spacing w:line="360" w:lineRule="auto"/>
        <w:ind w:firstLine="480" w:firstLineChars="200"/>
        <w:rPr>
          <w:rFonts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1D18A2D8">
      <w:pPr>
        <w:spacing w:line="360" w:lineRule="auto"/>
        <w:jc w:val="center"/>
        <w:outlineLvl w:val="1"/>
        <w:rPr>
          <w:rFonts w:ascii="宋体" w:hAnsi="宋体" w:cs="宋体"/>
          <w:b/>
          <w:color w:val="auto"/>
          <w:sz w:val="24"/>
          <w:highlight w:val="none"/>
        </w:rPr>
      </w:pPr>
      <w:r>
        <w:rPr>
          <w:rFonts w:hint="eastAsia" w:ascii="宋体" w:hAnsi="宋体" w:cs="宋体"/>
          <w:color w:val="auto"/>
          <w:kern w:val="0"/>
        </w:rPr>
        <w:br w:type="page"/>
      </w:r>
      <w:r>
        <w:rPr>
          <w:rFonts w:hint="eastAsia" w:ascii="宋体" w:hAnsi="宋体" w:cs="宋体"/>
          <w:b/>
          <w:color w:val="auto"/>
          <w:sz w:val="24"/>
          <w:highlight w:val="none"/>
        </w:rPr>
        <w:t>第三节 合同专用条款</w:t>
      </w:r>
    </w:p>
    <w:p w14:paraId="199D9A1C">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7EFB6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745B16C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78DE968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10CFA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E25B27">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120CAA2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签订合同时约定。</w:t>
            </w:r>
          </w:p>
        </w:tc>
      </w:tr>
      <w:tr w14:paraId="58BA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A521E39">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7870A20E">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履约保证金支付方式</w:t>
            </w:r>
            <w:r>
              <w:rPr>
                <w:rFonts w:hint="eastAsia" w:ascii="宋体" w:hAnsi="宋体" w:cs="宋体"/>
                <w:color w:val="auto"/>
                <w:sz w:val="24"/>
                <w:highlight w:val="none"/>
                <w:lang w:eastAsia="zh-CN"/>
              </w:rPr>
              <w:t>：本项目不要求履约保证金。</w:t>
            </w:r>
          </w:p>
        </w:tc>
      </w:tr>
      <w:tr w14:paraId="58C27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473ABB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7CFEE76F">
            <w:pPr>
              <w:spacing w:line="360" w:lineRule="auto"/>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预付款比例、支付方式、时间</w:t>
            </w:r>
            <w:r>
              <w:rPr>
                <w:rFonts w:hint="eastAsia" w:ascii="宋体" w:hAnsi="宋体" w:cs="宋体"/>
                <w:color w:val="auto"/>
                <w:kern w:val="0"/>
                <w:sz w:val="24"/>
                <w:highlight w:val="none"/>
                <w:lang w:eastAsia="zh-CN"/>
              </w:rPr>
              <w:t>：</w:t>
            </w:r>
            <w:r>
              <w:rPr>
                <w:rFonts w:hint="eastAsia" w:ascii="宋体" w:hAnsi="宋体" w:cs="宋体"/>
                <w:color w:val="auto"/>
                <w:sz w:val="24"/>
                <w:highlight w:val="none"/>
                <w:lang w:eastAsia="zh-CN"/>
              </w:rPr>
              <w:t>签订合同后，待资金到位后15个工作日内甲方一次性向乙方支付合同价款的30%预付款</w:t>
            </w:r>
            <w:r>
              <w:rPr>
                <w:rFonts w:hint="eastAsia" w:ascii="宋体" w:hAnsi="宋体" w:cs="宋体"/>
                <w:color w:val="auto"/>
                <w:kern w:val="0"/>
                <w:sz w:val="24"/>
                <w:highlight w:val="none"/>
                <w:lang w:eastAsia="zh-CN"/>
              </w:rPr>
              <w:t>。</w:t>
            </w:r>
          </w:p>
        </w:tc>
      </w:tr>
      <w:tr w14:paraId="3C0B0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30B5F1">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01C51CAA">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预付款的扣回方式</w:t>
            </w:r>
            <w:r>
              <w:rPr>
                <w:rFonts w:hint="eastAsia" w:ascii="宋体" w:hAnsi="宋体" w:cs="宋体"/>
                <w:color w:val="auto"/>
                <w:sz w:val="24"/>
                <w:highlight w:val="none"/>
                <w:lang w:val="en-US" w:eastAsia="zh-CN"/>
              </w:rPr>
              <w:t>:无</w:t>
            </w:r>
          </w:p>
        </w:tc>
      </w:tr>
      <w:tr w14:paraId="2DBA7B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BDDBB1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666766B3">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预付款的担保措施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w:t>
            </w:r>
          </w:p>
        </w:tc>
      </w:tr>
      <w:tr w14:paraId="41109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8A57ACC">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7018367A">
            <w:pPr>
              <w:pStyle w:val="4"/>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资金支付的方式、时间和条件：</w:t>
            </w:r>
            <w:r>
              <w:rPr>
                <w:rFonts w:hint="eastAsia" w:ascii="宋体" w:hAnsi="宋体" w:cs="宋体"/>
                <w:color w:val="auto"/>
                <w:sz w:val="24"/>
                <w:highlight w:val="none"/>
                <w:lang w:eastAsia="zh-CN"/>
              </w:rPr>
              <w:t>签订合同后，待资金到位后15个工作日内甲方一次性向乙方支付合同价款的30%预付款，完成全部疏浚服务内容并经业主和设计核验通过后，待资金到位后15个工作日内甲方一次性向乙方支付至合同价款的100%。受托方应在每次付款前向招标人提供足额的增值税发票</w:t>
            </w:r>
            <w:r>
              <w:rPr>
                <w:rFonts w:hint="eastAsia" w:ascii="宋体" w:hAnsi="宋体" w:cs="宋体"/>
                <w:color w:val="auto"/>
                <w:sz w:val="24"/>
                <w:highlight w:val="none"/>
              </w:rPr>
              <w:t>。</w:t>
            </w:r>
            <w:r>
              <w:rPr>
                <w:rFonts w:hint="eastAsia"/>
                <w:color w:val="auto"/>
                <w:highlight w:val="none"/>
              </w:rPr>
              <w:t>。</w:t>
            </w:r>
          </w:p>
        </w:tc>
      </w:tr>
      <w:tr w14:paraId="4E1C7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3545FC3">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5F6B62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服务交付（实施）的时间（期限）：</w:t>
            </w:r>
            <w:r>
              <w:rPr>
                <w:rFonts w:hint="eastAsia" w:asciiTheme="minorEastAsia" w:hAnsiTheme="minorEastAsia" w:eastAsiaTheme="minorEastAsia"/>
                <w:color w:val="auto"/>
                <w:sz w:val="24"/>
                <w:highlight w:val="none"/>
                <w:lang w:eastAsia="zh-CN"/>
              </w:rPr>
              <w:t>自签订合同之日起</w:t>
            </w:r>
            <w:r>
              <w:rPr>
                <w:rFonts w:hint="eastAsia" w:asciiTheme="minorEastAsia" w:hAnsiTheme="minorEastAsia" w:eastAsiaTheme="minorEastAsia"/>
                <w:color w:val="auto"/>
                <w:sz w:val="24"/>
                <w:highlight w:val="none"/>
                <w:lang w:val="en-US" w:eastAsia="zh-CN"/>
              </w:rPr>
              <w:t>30日历天内完成。</w:t>
            </w:r>
          </w:p>
          <w:p w14:paraId="6C587BAF">
            <w:pPr>
              <w:pStyle w:val="4"/>
              <w:keepNext w:val="0"/>
              <w:keepLines w:val="0"/>
              <w:pageBreakBefore w:val="0"/>
              <w:widowControl w:val="0"/>
              <w:kinsoku/>
              <w:wordWrap/>
              <w:overflowPunct/>
              <w:topLinePunct w:val="0"/>
              <w:bidi w:val="0"/>
              <w:adjustRightInd w:val="0"/>
              <w:snapToGrid/>
              <w:ind w:firstLine="480" w:firstLineChars="200"/>
              <w:textAlignment w:val="auto"/>
              <w:rPr>
                <w:rFonts w:ascii="宋体" w:hAnsi="宋体" w:cs="宋体"/>
                <w:color w:val="auto"/>
                <w:sz w:val="24"/>
                <w:highlight w:val="none"/>
              </w:rPr>
            </w:pPr>
          </w:p>
        </w:tc>
      </w:tr>
      <w:tr w14:paraId="37107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66A17F0">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3A5B9C4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服务交付（实施）的地点（地域范围）：银海区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 </w:t>
            </w:r>
          </w:p>
        </w:tc>
      </w:tr>
      <w:tr w14:paraId="1E55F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4CBA7A6">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5C4240C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服务交付（实施）的方式：</w:t>
            </w:r>
            <w:r>
              <w:rPr>
                <w:rFonts w:hint="eastAsia" w:ascii="宋体" w:hAnsi="宋体" w:cs="宋体"/>
                <w:color w:val="auto"/>
                <w:sz w:val="24"/>
                <w:highlight w:val="none"/>
                <w:lang w:eastAsia="zh-CN"/>
              </w:rPr>
              <w:t>完成图纸范围内渠道疏浚。</w:t>
            </w:r>
          </w:p>
        </w:tc>
      </w:tr>
      <w:tr w14:paraId="104DA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328C3F9">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2390271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交付期限：/</w:t>
            </w:r>
            <w:r>
              <w:rPr>
                <w:rFonts w:hint="eastAsia" w:ascii="宋体" w:hAnsi="宋体" w:cs="宋体"/>
                <w:color w:val="auto"/>
                <w:sz w:val="24"/>
                <w:highlight w:val="none"/>
                <w:lang w:eastAsia="zh-CN"/>
              </w:rPr>
              <w:t>。</w:t>
            </w:r>
          </w:p>
        </w:tc>
      </w:tr>
      <w:tr w14:paraId="0470E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D4084D4">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19848B73">
            <w:pPr>
              <w:spacing w:line="360" w:lineRule="auto"/>
              <w:rPr>
                <w:rFonts w:ascii="宋体" w:hAnsi="宋体" w:cs="宋体"/>
                <w:color w:val="auto"/>
                <w:sz w:val="24"/>
                <w:highlight w:val="none"/>
              </w:rPr>
            </w:pPr>
            <w:r>
              <w:rPr>
                <w:rFonts w:hint="eastAsia" w:ascii="宋体" w:hAnsi="宋体" w:cs="宋体"/>
                <w:color w:val="auto"/>
                <w:sz w:val="24"/>
                <w:highlight w:val="none"/>
              </w:rPr>
              <w:t>交付地点：/</w:t>
            </w:r>
            <w:r>
              <w:rPr>
                <w:rFonts w:hint="eastAsia" w:ascii="宋体" w:hAnsi="宋体" w:cs="宋体"/>
                <w:color w:val="auto"/>
                <w:sz w:val="24"/>
                <w:highlight w:val="none"/>
                <w:lang w:eastAsia="zh-CN"/>
              </w:rPr>
              <w:t>。</w:t>
            </w:r>
          </w:p>
        </w:tc>
      </w:tr>
      <w:tr w14:paraId="26AF4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89E9D90">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29DF3DF9">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交付方式：/</w:t>
            </w:r>
            <w:r>
              <w:rPr>
                <w:rFonts w:hint="eastAsia" w:ascii="宋体" w:hAnsi="宋体" w:cs="宋体"/>
                <w:color w:val="auto"/>
                <w:sz w:val="24"/>
                <w:highlight w:val="none"/>
                <w:lang w:eastAsia="zh-CN"/>
              </w:rPr>
              <w:t>。</w:t>
            </w:r>
          </w:p>
        </w:tc>
      </w:tr>
      <w:tr w14:paraId="1A995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DAA8793">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3A9B3D9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违约责任</w:t>
            </w:r>
            <w:r>
              <w:rPr>
                <w:rFonts w:hint="eastAsia" w:ascii="宋体" w:hAnsi="宋体" w:cs="宋体"/>
                <w:color w:val="auto"/>
                <w:sz w:val="24"/>
                <w:highlight w:val="none"/>
                <w:lang w:eastAsia="zh-CN"/>
              </w:rPr>
              <w:t>无特别约定。</w:t>
            </w:r>
          </w:p>
        </w:tc>
      </w:tr>
      <w:tr w14:paraId="1E6EE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3C05DE">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50B4D0B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将争议提交项目当地裁委员会依申请仲裁时其现行有效的仲裁规则裁决</w:t>
            </w:r>
            <w:r>
              <w:rPr>
                <w:rFonts w:hint="eastAsia" w:ascii="宋体" w:hAnsi="宋体" w:cs="宋体"/>
                <w:color w:val="auto"/>
                <w:sz w:val="24"/>
                <w:highlight w:val="none"/>
                <w:lang w:eastAsia="zh-CN"/>
              </w:rPr>
              <w:t>；</w:t>
            </w:r>
          </w:p>
        </w:tc>
      </w:tr>
      <w:tr w14:paraId="758F4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3AD150">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08B8DE2B">
            <w:pPr>
              <w:spacing w:line="360" w:lineRule="auto"/>
              <w:rPr>
                <w:rFonts w:ascii="宋体" w:hAnsi="宋体" w:cs="宋体"/>
                <w:color w:val="auto"/>
                <w:sz w:val="24"/>
                <w:highlight w:val="none"/>
              </w:rPr>
            </w:pPr>
            <w:r>
              <w:rPr>
                <w:rFonts w:hint="eastAsia" w:ascii="宋体" w:hAnsi="宋体" w:cs="宋体"/>
                <w:color w:val="auto"/>
                <w:sz w:val="24"/>
                <w:highlight w:val="none"/>
              </w:rPr>
              <w:t>向项目所在地人民法院起诉。</w:t>
            </w:r>
          </w:p>
        </w:tc>
      </w:tr>
      <w:tr w14:paraId="58DC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5A170CC">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443482B6">
            <w:pPr>
              <w:spacing w:line="360" w:lineRule="auto"/>
              <w:ind w:left="-420" w:leftChars="-200" w:right="-420" w:rightChars="-200"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rPr>
              <w:t>合同涉及技术成果的归属和收益的分成办法的，</w:t>
            </w:r>
            <w:r>
              <w:rPr>
                <w:rFonts w:hint="eastAsia" w:ascii="宋体" w:hAnsi="宋体"/>
                <w:color w:val="auto"/>
                <w:sz w:val="24"/>
                <w:highlight w:val="none"/>
                <w:lang w:eastAsia="zh-CN"/>
              </w:rPr>
              <w:t>双方另行协商。</w:t>
            </w:r>
          </w:p>
        </w:tc>
      </w:tr>
      <w:tr w14:paraId="15D10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2BD8A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55C3AC5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结算方式和付款条件</w:t>
            </w:r>
            <w:r>
              <w:rPr>
                <w:rFonts w:hint="eastAsia" w:ascii="宋体" w:hAnsi="宋体" w:cs="宋体"/>
                <w:color w:val="auto"/>
                <w:sz w:val="24"/>
                <w:highlight w:val="none"/>
                <w:lang w:eastAsia="zh-CN"/>
              </w:rPr>
              <w:t>：完成全部疏浚服务内容并经业主和设计核验通过后，待资金到位后15个工作日内甲方一次性向乙方支付至合同价款的100%。受托方应在每次付款前向招标人提供足额的增值税发票</w:t>
            </w:r>
            <w:r>
              <w:rPr>
                <w:rFonts w:hint="eastAsia" w:ascii="宋体" w:hAnsi="宋体" w:cs="宋体"/>
                <w:color w:val="auto"/>
                <w:sz w:val="24"/>
                <w:highlight w:val="none"/>
              </w:rPr>
              <w:t>。</w:t>
            </w:r>
          </w:p>
        </w:tc>
      </w:tr>
      <w:tr w14:paraId="1038D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DFB99CA">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338F1B64">
            <w:pPr>
              <w:spacing w:line="36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因不可抗力致使合同有变更必要的，双方当事人应在15日内以书面形式变更合同；</w:t>
            </w:r>
          </w:p>
        </w:tc>
      </w:tr>
      <w:tr w14:paraId="40006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2931B00">
            <w:pPr>
              <w:spacing w:line="360" w:lineRule="auto"/>
              <w:jc w:val="both"/>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66ACF669">
            <w:pPr>
              <w:spacing w:line="360" w:lineRule="auto"/>
              <w:rPr>
                <w:rFonts w:ascii="宋体" w:hAnsi="宋体" w:cs="宋体"/>
                <w:color w:val="auto"/>
                <w:sz w:val="24"/>
                <w:highlight w:val="none"/>
              </w:rPr>
            </w:pP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b/>
                <w:color w:val="auto"/>
                <w:sz w:val="24"/>
                <w:highlight w:val="none"/>
                <w:u w:val="single"/>
                <w:lang w:val="en-US" w:eastAsia="zh-CN"/>
              </w:rPr>
              <w:t>5</w:t>
            </w:r>
            <w:r>
              <w:rPr>
                <w:rFonts w:hint="eastAsia" w:ascii="宋体" w:hAnsi="宋体"/>
                <w:b/>
                <w:color w:val="auto"/>
                <w:sz w:val="24"/>
                <w:highlight w:val="none"/>
                <w:u w:val="single"/>
                <w:lang w:eastAsia="zh-CN"/>
              </w:rPr>
              <w:t>个工作日内</w:t>
            </w:r>
            <w:r>
              <w:rPr>
                <w:rFonts w:ascii="宋体" w:hAnsi="宋体"/>
                <w:color w:val="auto"/>
                <w:sz w:val="24"/>
                <w:highlight w:val="none"/>
              </w:rPr>
              <w:t>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color w:val="auto"/>
                <w:sz w:val="24"/>
                <w:highlight w:val="none"/>
                <w:u w:val="single"/>
                <w:lang w:val="en-US" w:eastAsia="zh-CN"/>
              </w:rPr>
              <w:t>5</w:t>
            </w:r>
            <w:r>
              <w:rPr>
                <w:rFonts w:hint="eastAsia" w:ascii="宋体" w:hAnsi="宋体"/>
                <w:b/>
                <w:color w:val="auto"/>
                <w:sz w:val="24"/>
                <w:highlight w:val="none"/>
                <w:u w:val="single"/>
                <w:lang w:eastAsia="zh-CN"/>
              </w:rPr>
              <w:t>个工作日内</w:t>
            </w:r>
            <w:r>
              <w:rPr>
                <w:rFonts w:ascii="宋体" w:hAnsi="宋体"/>
                <w:color w:val="auto"/>
                <w:sz w:val="24"/>
                <w:highlight w:val="none"/>
              </w:rPr>
              <w:t>，将有关部门出具的证明文件送达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tc>
      </w:tr>
      <w:tr w14:paraId="55172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C4359A">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7A97181C">
            <w:pPr>
              <w:spacing w:line="360" w:lineRule="auto"/>
              <w:rPr>
                <w:color w:val="auto"/>
                <w:highlight w:val="none"/>
              </w:rPr>
            </w:pPr>
            <w:r>
              <w:rPr>
                <w:rFonts w:hint="eastAsia" w:ascii="宋体" w:hAnsi="宋体" w:cs="宋体"/>
                <w:color w:val="auto"/>
                <w:sz w:val="24"/>
                <w:highlight w:val="none"/>
              </w:rPr>
              <w:t>乙方按照合同</w:t>
            </w:r>
            <w:r>
              <w:rPr>
                <w:rFonts w:hint="eastAsia" w:ascii="宋体" w:hAnsi="宋体" w:cs="宋体"/>
                <w:color w:val="auto"/>
                <w:sz w:val="24"/>
                <w:highlight w:val="none"/>
                <w:lang w:eastAsia="zh-CN"/>
              </w:rPr>
              <w:t>约定的服务期内，</w:t>
            </w:r>
            <w:r>
              <w:rPr>
                <w:rFonts w:hint="eastAsia" w:ascii="宋体" w:hAnsi="宋体" w:cs="宋体"/>
                <w:color w:val="auto"/>
                <w:sz w:val="24"/>
                <w:highlight w:val="none"/>
              </w:rPr>
              <w:t>定期提交服务报告，甲方</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15日内</w:t>
            </w:r>
            <w:r>
              <w:rPr>
                <w:rFonts w:hint="eastAsia" w:ascii="宋体" w:hAnsi="宋体" w:cs="宋体"/>
                <w:color w:val="auto"/>
                <w:sz w:val="24"/>
                <w:highlight w:val="none"/>
              </w:rPr>
              <w:t>进行定期验收</w:t>
            </w:r>
            <w:r>
              <w:rPr>
                <w:rFonts w:hint="eastAsia" w:ascii="宋体" w:hAnsi="宋体" w:cs="宋体"/>
                <w:color w:val="auto"/>
                <w:sz w:val="24"/>
                <w:highlight w:val="none"/>
                <w:lang w:eastAsia="zh-CN"/>
              </w:rPr>
              <w:t>。</w:t>
            </w:r>
          </w:p>
        </w:tc>
      </w:tr>
      <w:tr w14:paraId="1F406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2C9184D">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0D73DAD7">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检验和验收标准、程序等具体内容以及前述验收书的效力</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tc>
      </w:tr>
      <w:tr w14:paraId="726FD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3E37438F">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128F4E3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合同份数</w:t>
            </w:r>
            <w:r>
              <w:rPr>
                <w:rFonts w:hint="eastAsia" w:ascii="宋体" w:hAnsi="宋体" w:cs="宋体"/>
                <w:color w:val="auto"/>
                <w:sz w:val="24"/>
                <w:highlight w:val="none"/>
                <w:lang w:eastAsia="zh-CN"/>
              </w:rPr>
              <w:t>一式六份</w:t>
            </w:r>
            <w:r>
              <w:rPr>
                <w:rFonts w:hint="eastAsia" w:ascii="宋体" w:hAnsi="宋体" w:cs="宋体"/>
                <w:color w:val="auto"/>
                <w:sz w:val="24"/>
                <w:highlight w:val="none"/>
              </w:rPr>
              <w:t>，</w:t>
            </w:r>
            <w:r>
              <w:rPr>
                <w:rFonts w:hint="eastAsia" w:ascii="宋体" w:hAnsi="宋体" w:cs="宋体"/>
                <w:color w:val="auto"/>
                <w:sz w:val="24"/>
                <w:highlight w:val="none"/>
                <w:lang w:eastAsia="zh-CN"/>
              </w:rPr>
              <w:t>双方各执三份，</w:t>
            </w:r>
            <w:r>
              <w:rPr>
                <w:rFonts w:hint="eastAsia" w:ascii="宋体" w:hAnsi="宋体" w:cs="宋体"/>
                <w:color w:val="auto"/>
                <w:sz w:val="24"/>
                <w:highlight w:val="none"/>
              </w:rPr>
              <w:t>每份均具有同等法律效力</w:t>
            </w:r>
            <w:r>
              <w:rPr>
                <w:rFonts w:hint="eastAsia" w:ascii="宋体" w:hAnsi="宋体" w:cs="宋体"/>
                <w:color w:val="auto"/>
                <w:sz w:val="24"/>
                <w:highlight w:val="none"/>
                <w:lang w:eastAsia="zh-CN"/>
              </w:rPr>
              <w:t>。</w:t>
            </w:r>
          </w:p>
        </w:tc>
      </w:tr>
    </w:tbl>
    <w:p w14:paraId="7DFAE915">
      <w:pPr>
        <w:spacing w:line="360" w:lineRule="auto"/>
        <w:ind w:firstLine="562" w:firstLineChars="200"/>
        <w:jc w:val="center"/>
        <w:rPr>
          <w:rFonts w:asciiTheme="minorEastAsia" w:hAnsiTheme="minorEastAsia" w:eastAsiaTheme="minorEastAsia"/>
          <w:b/>
          <w:color w:val="auto"/>
          <w:sz w:val="28"/>
          <w:szCs w:val="28"/>
          <w:highlight w:val="none"/>
        </w:rPr>
      </w:pPr>
    </w:p>
    <w:p w14:paraId="523860C1">
      <w:pPr>
        <w:rPr>
          <w:rFonts w:hint="eastAsia" w:cs="仿宋_GB2312" w:asciiTheme="minorEastAsia" w:hAnsiTheme="minorEastAsia" w:eastAsiaTheme="minorEastAsia"/>
          <w:b/>
          <w:color w:val="auto"/>
          <w:sz w:val="36"/>
          <w:szCs w:val="20"/>
          <w:highlight w:val="none"/>
        </w:rPr>
      </w:pPr>
      <w:bookmarkStart w:id="171" w:name="_Toc32108"/>
      <w:r>
        <w:rPr>
          <w:rFonts w:hint="eastAsia" w:cs="仿宋_GB2312" w:asciiTheme="minorEastAsia" w:hAnsiTheme="minorEastAsia" w:eastAsiaTheme="minorEastAsia"/>
          <w:b/>
          <w:color w:val="auto"/>
          <w:sz w:val="36"/>
          <w:szCs w:val="20"/>
          <w:highlight w:val="none"/>
        </w:rPr>
        <w:br w:type="page"/>
      </w:r>
    </w:p>
    <w:p w14:paraId="34EEE1CA">
      <w:pPr>
        <w:snapToGrid w:val="0"/>
        <w:spacing w:line="360" w:lineRule="auto"/>
        <w:jc w:val="center"/>
        <w:outlineLvl w:val="0"/>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第七部分</w:t>
      </w:r>
      <w:bookmarkEnd w:id="64"/>
      <w:r>
        <w:rPr>
          <w:rFonts w:hint="eastAsia" w:cs="仿宋_GB2312" w:asciiTheme="minorEastAsia" w:hAnsiTheme="minorEastAsia" w:eastAsiaTheme="minorEastAsia"/>
          <w:b/>
          <w:color w:val="auto"/>
          <w:sz w:val="36"/>
          <w:szCs w:val="20"/>
        </w:rPr>
        <w:t xml:space="preserve">  </w:t>
      </w:r>
      <w:bookmarkEnd w:id="65"/>
      <w:r>
        <w:rPr>
          <w:rFonts w:hint="eastAsia" w:cs="仿宋_GB2312" w:asciiTheme="minorEastAsia" w:hAnsiTheme="minorEastAsia" w:eastAsiaTheme="minorEastAsia"/>
          <w:b/>
          <w:color w:val="auto"/>
          <w:sz w:val="36"/>
          <w:szCs w:val="20"/>
        </w:rPr>
        <w:t>应提交的有关格式范例</w:t>
      </w:r>
      <w:bookmarkEnd w:id="171"/>
    </w:p>
    <w:p w14:paraId="347D0B16">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073B3782">
      <w:pPr>
        <w:spacing w:line="360" w:lineRule="auto"/>
        <w:ind w:firstLine="480" w:firstLineChars="200"/>
        <w:rPr>
          <w:rFonts w:cs="仿宋_GB2312" w:asciiTheme="minorEastAsia" w:hAnsiTheme="minorEastAsia" w:eastAsiaTheme="minorEastAsia"/>
          <w:color w:val="auto"/>
          <w:sz w:val="24"/>
        </w:rPr>
      </w:pPr>
    </w:p>
    <w:p w14:paraId="1F2CCD53">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3192C49A">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4634E3B7">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49D67E6B">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（3）法人授权书</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672CAF27">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en-US" w:eastAsia="zh-CN"/>
        </w:rPr>
        <w:t>4</w:t>
      </w:r>
      <w:r>
        <w:rPr>
          <w:rFonts w:hint="eastAsia" w:cs="仿宋_GB2312" w:asciiTheme="minorEastAsia" w:hAnsiTheme="minorEastAsia" w:eastAsiaTheme="minorEastAsia"/>
          <w:color w:val="auto"/>
        </w:rPr>
        <w:t>）所有资信文件（复印件</w:t>
      </w:r>
      <w:r>
        <w:rPr>
          <w:rFonts w:hint="eastAsia" w:cs="仿宋_GB2312" w:asciiTheme="minorEastAsia" w:hAnsiTheme="minorEastAsia" w:eastAsiaTheme="minorEastAsia"/>
          <w:color w:val="auto"/>
          <w:lang w:eastAsia="zh-CN"/>
        </w:rPr>
        <w:t>，如有</w:t>
      </w:r>
      <w:r>
        <w:rPr>
          <w:rFonts w:hint="eastAsia" w:cs="仿宋_GB2312" w:asciiTheme="minorEastAsia" w:hAnsiTheme="minorEastAsia" w:eastAsiaTheme="minorEastAsia"/>
          <w:color w:val="auto"/>
        </w:rPr>
        <w:t>）…………………………………………（页码）</w:t>
      </w:r>
    </w:p>
    <w:p w14:paraId="7B8CFE28">
      <w:pPr>
        <w:pStyle w:val="185"/>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en-US" w:eastAsia="zh-CN"/>
        </w:rPr>
        <w:t>5</w:t>
      </w:r>
      <w:r>
        <w:rPr>
          <w:rFonts w:hint="eastAsia" w:cs="仿宋_GB2312" w:asciiTheme="minorEastAsia" w:hAnsiTheme="minorEastAsia" w:eastAsiaTheme="minorEastAsia"/>
          <w:color w:val="auto"/>
        </w:rPr>
        <w:t>）主要业绩证明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6851D92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en-US" w:eastAsia="zh-CN"/>
        </w:rPr>
        <w:t>6</w:t>
      </w:r>
      <w:r>
        <w:rPr>
          <w:rFonts w:hint="eastAsia" w:cs="仿宋_GB2312" w:asciiTheme="minorEastAsia" w:hAnsiTheme="minorEastAsia" w:eastAsiaTheme="minorEastAsia"/>
          <w:color w:val="auto"/>
          <w:kern w:val="0"/>
          <w:sz w:val="24"/>
        </w:rPr>
        <w:t>）</w:t>
      </w:r>
      <w:r>
        <w:rPr>
          <w:rFonts w:hint="eastAsia" w:asciiTheme="minorEastAsia" w:hAnsiTheme="minorEastAsia" w:eastAsiaTheme="minorEastAsia"/>
          <w:color w:val="auto"/>
          <w:sz w:val="24"/>
          <w:lang w:val="en-US" w:eastAsia="zh-CN"/>
        </w:rPr>
        <w:t>实施</w:t>
      </w:r>
      <w:r>
        <w:rPr>
          <w:rFonts w:hint="eastAsia" w:asciiTheme="minorEastAsia" w:hAnsiTheme="minorEastAsia" w:eastAsiaTheme="minorEastAsia"/>
          <w:color w:val="auto"/>
          <w:sz w:val="24"/>
          <w:lang w:val="zh-CN"/>
        </w:rPr>
        <w:t>方案</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1BC4E258">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en-US" w:eastAsia="zh-CN"/>
        </w:rPr>
        <w:t>7</w:t>
      </w:r>
      <w:r>
        <w:rPr>
          <w:rFonts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rPr>
        <w:t>质量保证措施</w:t>
      </w:r>
      <w:r>
        <w:rPr>
          <w:rFonts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207C752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en-US" w:eastAsia="zh-CN"/>
        </w:rPr>
        <w:t>8</w:t>
      </w:r>
      <w:r>
        <w:rPr>
          <w:rFonts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eastAsia="zh-CN"/>
        </w:rPr>
        <w:t>服务承诺</w:t>
      </w:r>
      <w:r>
        <w:rPr>
          <w:rFonts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630BFFB9">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en-US" w:eastAsia="zh-CN"/>
        </w:rPr>
        <w:t>9</w:t>
      </w:r>
      <w:r>
        <w:rPr>
          <w:rFonts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rPr>
        <w:t>项目管理机构配备情况表及主要人员简历表…</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70CCD744">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en-US" w:eastAsia="zh-CN"/>
        </w:rPr>
        <w:t>10</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对本项目的重点和难点分析及解决措施………………………………</w:t>
      </w:r>
      <w:r>
        <w:rPr>
          <w:rFonts w:hint="eastAsia" w:cs="仿宋_GB2312" w:asciiTheme="minorEastAsia" w:hAnsiTheme="minorEastAsia" w:eastAsiaTheme="minorEastAsia"/>
          <w:color w:val="auto"/>
          <w:kern w:val="0"/>
          <w:sz w:val="24"/>
        </w:rPr>
        <w:t>（页码）</w:t>
      </w:r>
    </w:p>
    <w:p w14:paraId="5F21B4C7">
      <w:pPr>
        <w:tabs>
          <w:tab w:val="left" w:pos="0"/>
        </w:tabs>
        <w:autoSpaceDE w:val="0"/>
        <w:autoSpaceDN w:val="0"/>
        <w:spacing w:line="360" w:lineRule="auto"/>
        <w:ind w:firstLine="480" w:firstLineChars="200"/>
        <w:rPr>
          <w:rFonts w:hint="eastAsia"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en-US" w:eastAsia="zh-CN"/>
        </w:rPr>
        <w:t>11</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2BF0FDB4">
      <w:pPr>
        <w:tabs>
          <w:tab w:val="left" w:pos="0"/>
        </w:tabs>
        <w:autoSpaceDE w:val="0"/>
        <w:autoSpaceDN w:val="0"/>
        <w:spacing w:line="360" w:lineRule="auto"/>
        <w:ind w:firstLine="480" w:firstLineChars="200"/>
        <w:rPr>
          <w:rFonts w:hint="eastAsia"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en-US" w:eastAsia="zh-CN"/>
        </w:rPr>
        <w:t>12</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承诺书……………………………………………………………………</w:t>
      </w:r>
      <w:r>
        <w:rPr>
          <w:rFonts w:hint="eastAsia" w:cs="仿宋_GB2312" w:asciiTheme="minorEastAsia" w:hAnsiTheme="minorEastAsia" w:eastAsiaTheme="minorEastAsia"/>
          <w:color w:val="auto"/>
          <w:kern w:val="0"/>
          <w:sz w:val="24"/>
        </w:rPr>
        <w:t>（页码）</w:t>
      </w:r>
    </w:p>
    <w:p w14:paraId="51A03495">
      <w:pPr>
        <w:pStyle w:val="632"/>
        <w:rPr>
          <w:rFonts w:hint="eastAsia" w:cs="宋体"/>
          <w:color w:val="auto"/>
        </w:rPr>
      </w:pPr>
      <w:r>
        <w:rPr>
          <w:rFonts w:hint="eastAsia" w:cs="宋体"/>
          <w:color w:val="auto"/>
          <w:lang w:val="zh-CN"/>
        </w:rPr>
        <w:t>（</w:t>
      </w:r>
      <w:r>
        <w:rPr>
          <w:rFonts w:hint="eastAsia" w:cs="宋体"/>
          <w:color w:val="auto"/>
          <w:lang w:val="en-US" w:eastAsia="zh-CN"/>
        </w:rPr>
        <w:t>13</w:t>
      </w:r>
      <w:r>
        <w:rPr>
          <w:rFonts w:hint="eastAsia" w:cs="宋体"/>
          <w:color w:val="auto"/>
          <w:lang w:val="zh-CN"/>
        </w:rPr>
        <w:t>）商务、服务(技术)响应、偏离情况说明表</w:t>
      </w:r>
      <w:r>
        <w:rPr>
          <w:rFonts w:hint="eastAsia" w:cs="宋体"/>
          <w:color w:val="auto"/>
        </w:rPr>
        <w:t>………………………………（页码）</w:t>
      </w:r>
    </w:p>
    <w:p w14:paraId="6D6CD1BA">
      <w:pPr>
        <w:pStyle w:val="632"/>
        <w:rPr>
          <w:rFonts w:hint="eastAsia" w:cs="宋体"/>
          <w:color w:val="auto"/>
        </w:rPr>
      </w:pPr>
      <w:r>
        <w:rPr>
          <w:rFonts w:hint="eastAsia" w:cs="宋体"/>
          <w:color w:val="auto"/>
          <w:lang w:val="zh-CN"/>
        </w:rPr>
        <w:t>（</w:t>
      </w:r>
      <w:r>
        <w:rPr>
          <w:rFonts w:hint="eastAsia" w:cs="宋体"/>
          <w:color w:val="auto"/>
          <w:lang w:val="en-US" w:eastAsia="zh-CN"/>
        </w:rPr>
        <w:t>14</w:t>
      </w:r>
      <w:r>
        <w:rPr>
          <w:rFonts w:hint="eastAsia" w:cs="宋体"/>
          <w:color w:val="auto"/>
          <w:lang w:val="zh-CN"/>
        </w:rPr>
        <w:t>）</w:t>
      </w:r>
      <w:r>
        <w:rPr>
          <w:rFonts w:hint="eastAsia" w:cs="仿宋_GB2312" w:asciiTheme="minorEastAsia" w:hAnsiTheme="minorEastAsia" w:eastAsiaTheme="minorEastAsia"/>
          <w:color w:val="auto"/>
          <w:kern w:val="0"/>
          <w:sz w:val="24"/>
          <w:szCs w:val="20"/>
          <w:lang w:val="zh-CN" w:eastAsia="zh-CN" w:bidi="ar-SA"/>
        </w:rPr>
        <w:t>最后报价一览表</w:t>
      </w:r>
      <w:r>
        <w:rPr>
          <w:rFonts w:hint="eastAsia" w:cs="宋体"/>
          <w:color w:val="auto"/>
          <w:lang w:val="zh-CN"/>
        </w:rPr>
        <w:t>(详见第八部分报价表格式)</w:t>
      </w:r>
      <w:r>
        <w:rPr>
          <w:rFonts w:hint="eastAsia" w:cs="宋体"/>
          <w:color w:val="auto"/>
        </w:rPr>
        <w:t>………………………</w:t>
      </w:r>
      <w:r>
        <w:rPr>
          <w:rFonts w:hint="eastAsia" w:cs="仿宋_GB2312" w:asciiTheme="minorEastAsia" w:hAnsiTheme="minorEastAsia" w:eastAsiaTheme="minorEastAsia"/>
          <w:color w:val="auto"/>
          <w:kern w:val="0"/>
          <w:sz w:val="24"/>
        </w:rPr>
        <w:t>…</w:t>
      </w:r>
      <w:r>
        <w:rPr>
          <w:rFonts w:hint="eastAsia" w:cs="宋体"/>
          <w:color w:val="auto"/>
        </w:rPr>
        <w:t>…（页码）</w:t>
      </w:r>
    </w:p>
    <w:p w14:paraId="1AABD0C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23BBFB8A">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7D1BF41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3163917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14:paraId="73E64087">
      <w:pPr>
        <w:pStyle w:val="106"/>
        <w:numPr>
          <w:ilvl w:val="0"/>
          <w:numId w:val="9"/>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765F0F07">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7DCFEE4D">
      <w:pPr>
        <w:numPr>
          <w:ilvl w:val="0"/>
          <w:numId w:val="9"/>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0969D2C1">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47DEE940">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4EA9A8BB">
      <w:pPr>
        <w:numPr>
          <w:ilvl w:val="0"/>
          <w:numId w:val="9"/>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3D963223">
      <w:pPr>
        <w:numPr>
          <w:ilvl w:val="0"/>
          <w:numId w:val="9"/>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5CBAF05E">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6D15077E">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3E9BA833">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43CA7080">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2B7FEB2D">
      <w:pPr>
        <w:numPr>
          <w:ilvl w:val="0"/>
          <w:numId w:val="9"/>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19AE32B0">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77C78D0B">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3BB78C96">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1A125BE2">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586800A6">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41606B55">
      <w:pPr>
        <w:autoSpaceDE w:val="0"/>
        <w:autoSpaceDN w:val="0"/>
        <w:spacing w:line="360" w:lineRule="auto"/>
        <w:rPr>
          <w:rFonts w:cs="仿宋_GB2312" w:asciiTheme="minorEastAsia" w:hAnsiTheme="minorEastAsia" w:eastAsiaTheme="minorEastAsia"/>
          <w:color w:val="auto"/>
          <w:kern w:val="0"/>
          <w:sz w:val="24"/>
        </w:rPr>
      </w:pPr>
    </w:p>
    <w:p w14:paraId="0F1D8357">
      <w:pPr>
        <w:pStyle w:val="116"/>
        <w:keepNext w:val="0"/>
        <w:pageBreakBefore w:val="0"/>
        <w:tabs>
          <w:tab w:val="clear" w:pos="720"/>
        </w:tabs>
        <w:jc w:val="both"/>
        <w:outlineLvl w:val="9"/>
        <w:rPr>
          <w:rFonts w:cs="仿宋_GB2312" w:asciiTheme="minorEastAsia" w:hAnsiTheme="minorEastAsia" w:eastAsiaTheme="minorEastAsia"/>
          <w:color w:val="auto"/>
          <w:sz w:val="24"/>
          <w:szCs w:val="24"/>
        </w:rPr>
      </w:pPr>
    </w:p>
    <w:p w14:paraId="6E93785D">
      <w:pPr>
        <w:spacing w:line="360" w:lineRule="auto"/>
        <w:rPr>
          <w:rFonts w:cs="仿宋_GB2312" w:asciiTheme="minorEastAsia" w:hAnsiTheme="minorEastAsia" w:eastAsiaTheme="minorEastAsia"/>
          <w:color w:val="auto"/>
          <w:sz w:val="24"/>
        </w:rPr>
      </w:pPr>
    </w:p>
    <w:p w14:paraId="2E88545C">
      <w:pPr>
        <w:spacing w:line="360" w:lineRule="auto"/>
        <w:rPr>
          <w:rFonts w:cs="仿宋_GB2312" w:asciiTheme="minorEastAsia" w:hAnsiTheme="minorEastAsia" w:eastAsiaTheme="minorEastAsia"/>
          <w:color w:val="auto"/>
          <w:sz w:val="18"/>
          <w:szCs w:val="18"/>
        </w:rPr>
      </w:pPr>
    </w:p>
    <w:p w14:paraId="37672614">
      <w:pPr>
        <w:spacing w:line="360" w:lineRule="auto"/>
        <w:rPr>
          <w:rFonts w:cs="仿宋_GB2312" w:asciiTheme="minorEastAsia" w:hAnsiTheme="minorEastAsia" w:eastAsiaTheme="minorEastAsia"/>
          <w:color w:val="auto"/>
          <w:sz w:val="18"/>
          <w:szCs w:val="18"/>
        </w:rPr>
      </w:pPr>
    </w:p>
    <w:p w14:paraId="7632D490">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6B534835">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01A75E70">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01F03BE5">
      <w:pPr>
        <w:snapToGrid w:val="0"/>
        <w:spacing w:line="360" w:lineRule="auto"/>
        <w:ind w:right="480"/>
        <w:jc w:val="center"/>
        <w:rPr>
          <w:rFonts w:ascii="宋体" w:hAnsi="宋体" w:cs="宋体"/>
          <w:color w:val="auto"/>
          <w:sz w:val="24"/>
        </w:rPr>
      </w:pPr>
    </w:p>
    <w:p w14:paraId="2E0196C1">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2A132399">
      <w:pPr>
        <w:snapToGrid w:val="0"/>
        <w:spacing w:line="360" w:lineRule="auto"/>
        <w:rPr>
          <w:rFonts w:ascii="宋体" w:hAnsi="宋体" w:cs="宋体"/>
          <w:color w:val="auto"/>
          <w:sz w:val="24"/>
        </w:rPr>
      </w:pPr>
    </w:p>
    <w:p w14:paraId="70704DB9">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419D6AFA">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65E1638E">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0D702943">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7DB69B71">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6692E86">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32B56F0C">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1530EB7A">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0A1238F1">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6F9CD724">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3B0FCE43">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549A8C7D">
      <w:pPr>
        <w:snapToGrid w:val="0"/>
        <w:spacing w:line="360" w:lineRule="auto"/>
        <w:ind w:right="480"/>
        <w:rPr>
          <w:rFonts w:ascii="宋体" w:hAnsi="宋体" w:cs="宋体"/>
          <w:color w:val="auto"/>
          <w:sz w:val="24"/>
        </w:rPr>
      </w:pPr>
    </w:p>
    <w:p w14:paraId="479EF93F">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712DC867">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56FACB19">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58B112AD">
      <w:pPr>
        <w:snapToGrid w:val="0"/>
        <w:spacing w:line="360" w:lineRule="auto"/>
        <w:ind w:right="480"/>
        <w:rPr>
          <w:rFonts w:ascii="宋体" w:hAnsi="宋体" w:cs="宋体"/>
          <w:color w:val="auto"/>
          <w:sz w:val="24"/>
        </w:rPr>
      </w:pPr>
    </w:p>
    <w:p w14:paraId="4371CDE1">
      <w:pPr>
        <w:spacing w:line="360" w:lineRule="auto"/>
        <w:jc w:val="center"/>
        <w:rPr>
          <w:rFonts w:hint="eastAsia" w:cs="仿宋_GB2312" w:asciiTheme="minorEastAsia" w:hAnsiTheme="minorEastAsia" w:eastAsiaTheme="minorEastAsia"/>
          <w:b/>
          <w:color w:val="auto"/>
          <w:sz w:val="32"/>
          <w:szCs w:val="32"/>
        </w:rPr>
      </w:pPr>
    </w:p>
    <w:p w14:paraId="4BE38405">
      <w:pPr>
        <w:spacing w:line="360" w:lineRule="auto"/>
        <w:jc w:val="center"/>
        <w:rPr>
          <w:rFonts w:hint="eastAsia" w:cs="仿宋_GB2312" w:asciiTheme="minorEastAsia" w:hAnsiTheme="minorEastAsia" w:eastAsiaTheme="minorEastAsia"/>
          <w:b/>
          <w:color w:val="auto"/>
          <w:sz w:val="32"/>
          <w:szCs w:val="32"/>
        </w:rPr>
      </w:pPr>
    </w:p>
    <w:p w14:paraId="1016AD79">
      <w:pPr>
        <w:spacing w:line="360" w:lineRule="auto"/>
        <w:jc w:val="center"/>
        <w:rPr>
          <w:rFonts w:hint="eastAsia" w:cs="仿宋_GB2312" w:asciiTheme="minorEastAsia" w:hAnsiTheme="minorEastAsia" w:eastAsiaTheme="minorEastAsia"/>
          <w:b/>
          <w:color w:val="auto"/>
          <w:sz w:val="32"/>
          <w:szCs w:val="32"/>
        </w:rPr>
      </w:pPr>
    </w:p>
    <w:p w14:paraId="354DEE01">
      <w:pPr>
        <w:spacing w:line="360" w:lineRule="auto"/>
        <w:jc w:val="center"/>
        <w:rPr>
          <w:rFonts w:hint="eastAsia" w:cs="仿宋_GB2312" w:asciiTheme="minorEastAsia" w:hAnsiTheme="minorEastAsia" w:eastAsiaTheme="minorEastAsia"/>
          <w:b/>
          <w:color w:val="auto"/>
          <w:sz w:val="32"/>
          <w:szCs w:val="32"/>
        </w:rPr>
      </w:pPr>
    </w:p>
    <w:p w14:paraId="1EE21364">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1C0FE35B">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7F3A34C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14:paraId="298DE0E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7173C94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082320A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3DC6E1F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34716C5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54CF59A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611C28B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6EDFEE92">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72"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72"/>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73"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73"/>
      <w:r>
        <w:rPr>
          <w:rFonts w:hint="eastAsia" w:cs="宋体" w:asciiTheme="minorEastAsia" w:hAnsiTheme="minorEastAsia" w:eastAsiaTheme="minorEastAsia"/>
          <w:b/>
          <w:color w:val="auto"/>
          <w:kern w:val="0"/>
          <w:sz w:val="24"/>
          <w:lang w:val="zh-CN"/>
        </w:rPr>
        <w:t>）</w:t>
      </w:r>
    </w:p>
    <w:p w14:paraId="01DD82A3">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74"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74"/>
    </w:p>
    <w:p w14:paraId="6C0D925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668BD1C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240D496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269ADFA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16CA2765">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521DFD74">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0081E279">
      <w:pPr>
        <w:snapToGrid w:val="0"/>
        <w:spacing w:line="360" w:lineRule="auto"/>
        <w:ind w:firstLine="5040" w:firstLineChars="2100"/>
        <w:rPr>
          <w:rStyle w:val="631"/>
          <w:color w:val="auto"/>
        </w:rPr>
      </w:pPr>
      <w:r>
        <w:rPr>
          <w:rStyle w:val="631"/>
          <w:rFonts w:hint="eastAsia"/>
          <w:color w:val="auto"/>
        </w:rPr>
        <w:t>法定代表人（负责人） (签名)：</w:t>
      </w:r>
    </w:p>
    <w:p w14:paraId="4B802BF3">
      <w:pPr>
        <w:snapToGrid w:val="0"/>
        <w:spacing w:line="360" w:lineRule="auto"/>
        <w:ind w:firstLine="5040" w:firstLineChars="2100"/>
        <w:rPr>
          <w:rFonts w:ascii="宋体" w:hAnsi="宋体" w:cs="宋体"/>
          <w:color w:val="auto"/>
          <w:kern w:val="0"/>
          <w:sz w:val="24"/>
          <w:lang w:val="zh-CN"/>
        </w:rPr>
      </w:pPr>
      <w:r>
        <w:rPr>
          <w:rStyle w:val="631"/>
          <w:rFonts w:hint="eastAsia"/>
          <w:color w:val="auto"/>
        </w:rPr>
        <w:t>联合体成</w:t>
      </w:r>
      <w:r>
        <w:rPr>
          <w:rFonts w:hint="eastAsia" w:ascii="宋体" w:hAnsi="宋体" w:cs="宋体"/>
          <w:color w:val="auto"/>
          <w:kern w:val="0"/>
          <w:sz w:val="24"/>
          <w:lang w:val="zh-CN"/>
        </w:rPr>
        <w:t>员名称(公章)：</w:t>
      </w:r>
    </w:p>
    <w:p w14:paraId="1ABD9BAC">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1"/>
          <w:rFonts w:hint="eastAsia"/>
          <w:color w:val="auto"/>
        </w:rPr>
        <w:t>法定代表人（负责人） (签名)：</w:t>
      </w:r>
    </w:p>
    <w:p w14:paraId="0A7B0A77">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5AC912CE">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592DE57F">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460316B5">
      <w:pPr>
        <w:snapToGrid w:val="0"/>
        <w:spacing w:line="360" w:lineRule="auto"/>
        <w:ind w:right="480"/>
        <w:jc w:val="center"/>
        <w:rPr>
          <w:rFonts w:cs="仿宋_GB2312" w:asciiTheme="minorEastAsia" w:hAnsiTheme="minorEastAsia" w:eastAsiaTheme="minorEastAsia"/>
          <w:b/>
          <w:color w:val="auto"/>
          <w:sz w:val="32"/>
          <w:szCs w:val="32"/>
        </w:rPr>
      </w:pPr>
    </w:p>
    <w:p w14:paraId="73283B57">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59C7EE77">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4AA23702">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3338679C">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1B18B2A6">
      <w:pPr>
        <w:widowControl/>
        <w:spacing w:line="360" w:lineRule="auto"/>
        <w:ind w:firstLine="480"/>
        <w:jc w:val="left"/>
        <w:rPr>
          <w:rFonts w:cs="宋体" w:asciiTheme="minorEastAsia" w:hAnsiTheme="minorEastAsia" w:eastAsiaTheme="minorEastAsia"/>
          <w:color w:val="auto"/>
          <w:sz w:val="24"/>
        </w:rPr>
      </w:pPr>
    </w:p>
    <w:p w14:paraId="28D34F0C">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79C27214">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65E97943">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4BD55D78">
      <w:pPr>
        <w:spacing w:line="360" w:lineRule="auto"/>
        <w:jc w:val="center"/>
        <w:rPr>
          <w:rFonts w:cs="仿宋_GB2312" w:asciiTheme="minorEastAsia" w:hAnsiTheme="minorEastAsia" w:eastAsiaTheme="minorEastAsia"/>
          <w:b/>
          <w:color w:val="auto"/>
          <w:sz w:val="32"/>
          <w:szCs w:val="32"/>
        </w:rPr>
      </w:pPr>
    </w:p>
    <w:p w14:paraId="6829E323">
      <w:pPr>
        <w:spacing w:line="360" w:lineRule="auto"/>
        <w:jc w:val="center"/>
        <w:rPr>
          <w:rFonts w:cs="仿宋_GB2312" w:asciiTheme="minorEastAsia" w:hAnsiTheme="minorEastAsia" w:eastAsiaTheme="minorEastAsia"/>
          <w:b/>
          <w:color w:val="auto"/>
          <w:sz w:val="32"/>
          <w:szCs w:val="32"/>
        </w:rPr>
      </w:pPr>
    </w:p>
    <w:p w14:paraId="79F53875">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352A3FB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2A107DB6">
      <w:pPr>
        <w:widowControl/>
        <w:spacing w:line="360" w:lineRule="auto"/>
        <w:ind w:firstLine="480" w:firstLineChars="200"/>
        <w:jc w:val="left"/>
        <w:rPr>
          <w:rFonts w:cs="仿宋_GB2312" w:asciiTheme="minorEastAsia" w:hAnsiTheme="minorEastAsia" w:eastAsiaTheme="minorEastAsia"/>
          <w:color w:val="auto"/>
          <w:sz w:val="24"/>
        </w:rPr>
      </w:pPr>
    </w:p>
    <w:p w14:paraId="25EE1B81">
      <w:pPr>
        <w:snapToGrid w:val="0"/>
        <w:spacing w:line="360" w:lineRule="auto"/>
        <w:rPr>
          <w:rFonts w:cs="仿宋_GB2312" w:asciiTheme="minorEastAsia" w:hAnsiTheme="minorEastAsia" w:eastAsiaTheme="minorEastAsia"/>
          <w:color w:val="auto"/>
          <w:kern w:val="0"/>
          <w:sz w:val="24"/>
          <w:lang w:val="zh-CN"/>
        </w:rPr>
      </w:pPr>
    </w:p>
    <w:p w14:paraId="0F1A3420">
      <w:pPr>
        <w:snapToGrid w:val="0"/>
        <w:spacing w:line="360" w:lineRule="auto"/>
        <w:rPr>
          <w:rFonts w:cs="仿宋_GB2312" w:asciiTheme="minorEastAsia" w:hAnsiTheme="minorEastAsia" w:eastAsiaTheme="minorEastAsia"/>
          <w:color w:val="auto"/>
          <w:kern w:val="0"/>
          <w:sz w:val="24"/>
          <w:lang w:val="zh-CN"/>
        </w:rPr>
      </w:pPr>
    </w:p>
    <w:p w14:paraId="52B139C4">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5" w:type="first"/>
          <w:footerReference r:id="rId8" w:type="first"/>
          <w:headerReference r:id="rId4" w:type="default"/>
          <w:footerReference r:id="rId6" w:type="default"/>
          <w:footerReference r:id="rId7" w:type="even"/>
          <w:pgSz w:w="11906" w:h="16838"/>
          <w:pgMar w:top="1247" w:right="1418" w:bottom="1276" w:left="1418" w:header="851" w:footer="992" w:gutter="0"/>
          <w:cols w:space="720" w:num="1"/>
          <w:titlePg/>
          <w:docGrid w:linePitch="312" w:charSpace="0"/>
        </w:sectPr>
      </w:pPr>
    </w:p>
    <w:p w14:paraId="175AB106">
      <w:pPr>
        <w:widowControl/>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三、法人授权书</w:t>
      </w:r>
    </w:p>
    <w:p w14:paraId="6EF1997D">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4B752B75">
      <w:pPr>
        <w:snapToGrid w:val="0"/>
        <w:spacing w:line="360" w:lineRule="auto"/>
        <w:ind w:firstLine="576"/>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兹委派我公司</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先生/女士(其在本公司的职务是：</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 xml:space="preserve"> ，联系电话：</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手机：</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传真：</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kern w:val="0"/>
          <w:sz w:val="24"/>
          <w:lang w:val="zh-CN"/>
        </w:rPr>
        <w:t>)，代表我公司全权处理</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政府采购响应的一切事项，若成交则全权代表本公司签订相关合同，并负责处理合同履行等事宜。</w:t>
      </w:r>
    </w:p>
    <w:p w14:paraId="0A61CDC9">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本委托书有效期：自    年 月  日起至    年  月  日止。</w:t>
      </w:r>
    </w:p>
    <w:p w14:paraId="143AD3FC">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74289D72">
      <w:pPr>
        <w:spacing w:line="360" w:lineRule="auto"/>
        <w:ind w:left="4649" w:leftChars="2214" w:firstLine="3600" w:firstLineChars="1500"/>
        <w:rPr>
          <w:rFonts w:ascii="宋体" w:hAnsi="宋体" w:cs="宋体"/>
          <w:color w:val="auto"/>
          <w:sz w:val="24"/>
        </w:rPr>
      </w:pPr>
      <w:r>
        <w:rPr>
          <w:rFonts w:hint="eastAsia" w:cs="仿宋_GB2312" w:asciiTheme="minorEastAsia" w:hAnsiTheme="minorEastAsia" w:eastAsiaTheme="minorEastAsia"/>
          <w:color w:val="auto"/>
          <w:kern w:val="0"/>
          <w:sz w:val="24"/>
          <w:lang w:val="zh-CN"/>
        </w:rPr>
        <w:t xml:space="preserve">                                               </w:t>
      </w:r>
      <w:r>
        <w:rPr>
          <w:rFonts w:hint="eastAsia" w:ascii="宋体" w:hAnsi="宋体" w:cs="宋体"/>
          <w:color w:val="auto"/>
          <w:sz w:val="24"/>
        </w:rPr>
        <w:t>磋商供应商名称（公章）：</w:t>
      </w:r>
    </w:p>
    <w:p w14:paraId="53DC2033">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04B2C92D">
      <w:pPr>
        <w:snapToGrid w:val="0"/>
        <w:spacing w:line="360" w:lineRule="auto"/>
        <w:rPr>
          <w:rFonts w:cs="仿宋_GB2312" w:asciiTheme="minorEastAsia" w:hAnsiTheme="minorEastAsia" w:eastAsiaTheme="minorEastAsia"/>
          <w:color w:val="auto"/>
          <w:kern w:val="0"/>
          <w:sz w:val="24"/>
          <w:lang w:val="zh-CN"/>
        </w:rPr>
      </w:pPr>
      <w:r>
        <w:rPr>
          <w:rFonts w:hint="eastAsia" w:ascii="宋体" w:hAnsi="宋体" w:cs="宋体"/>
          <w:color w:val="auto"/>
          <w:kern w:val="0"/>
          <w:sz w:val="24"/>
          <w:lang w:val="zh-CN"/>
        </w:rPr>
        <w:t xml:space="preserve">                                       签发日期：  年  月   日</w:t>
      </w:r>
    </w:p>
    <w:p w14:paraId="3C1A40BC">
      <w:pPr>
        <w:snapToGrid w:val="0"/>
        <w:spacing w:line="360" w:lineRule="auto"/>
        <w:rPr>
          <w:rFonts w:cs="仿宋_GB2312" w:asciiTheme="minorEastAsia" w:hAnsiTheme="minorEastAsia" w:eastAsiaTheme="minorEastAsia"/>
          <w:color w:val="auto"/>
          <w:kern w:val="0"/>
          <w:sz w:val="24"/>
          <w:lang w:val="zh-CN"/>
        </w:rPr>
      </w:pPr>
    </w:p>
    <w:p w14:paraId="4FC6AC96">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0B4E572C">
      <w:pPr>
        <w:snapToGrid w:val="0"/>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联合体响应授权书（扫描件加盖上传单位电子签名）</w:t>
      </w:r>
    </w:p>
    <w:p w14:paraId="6F39558B">
      <w:pPr>
        <w:snapToGrid w:val="0"/>
        <w:spacing w:line="360" w:lineRule="auto"/>
        <w:jc w:val="center"/>
        <w:rPr>
          <w:rFonts w:cs="仿宋_GB2312" w:asciiTheme="minorEastAsia" w:hAnsiTheme="minorEastAsia" w:eastAsiaTheme="minorEastAsia"/>
          <w:b/>
          <w:color w:val="auto"/>
          <w:kern w:val="0"/>
          <w:sz w:val="30"/>
          <w:szCs w:val="30"/>
          <w:lang w:val="zh-CN"/>
        </w:rPr>
      </w:pPr>
      <w:r>
        <w:rPr>
          <w:rFonts w:hint="eastAsia" w:cs="仿宋_GB2312" w:asciiTheme="minorEastAsia" w:hAnsiTheme="minorEastAsia" w:eastAsiaTheme="minorEastAsia"/>
          <w:b/>
          <w:color w:val="auto"/>
          <w:kern w:val="0"/>
          <w:sz w:val="30"/>
          <w:szCs w:val="30"/>
          <w:lang w:val="zh-CN"/>
        </w:rPr>
        <w:t>（适用于联合体响应）</w:t>
      </w:r>
    </w:p>
    <w:p w14:paraId="38D5C504">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774302A9">
      <w:pPr>
        <w:snapToGrid w:val="0"/>
        <w:spacing w:line="360" w:lineRule="auto"/>
        <w:ind w:firstLine="576"/>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现</w:t>
      </w:r>
      <w:r>
        <w:rPr>
          <w:rFonts w:hint="eastAsia" w:cs="宋体" w:asciiTheme="minorEastAsia" w:hAnsiTheme="minorEastAsia" w:eastAsiaTheme="minorEastAsia"/>
          <w:color w:val="auto"/>
          <w:kern w:val="0"/>
          <w:sz w:val="24"/>
          <w:lang w:val="zh-CN"/>
        </w:rPr>
        <w:t>委托</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（姓名）为我方代理人（身份证号码：</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，手机：</w:t>
      </w:r>
      <w:r>
        <w:rPr>
          <w:rFonts w:hint="eastAsia" w:cs="宋体" w:asciiTheme="minorEastAsia" w:hAnsiTheme="minorEastAsia" w:eastAsiaTheme="minorEastAsia"/>
          <w:color w:val="auto"/>
          <w:kern w:val="0"/>
          <w:sz w:val="24"/>
          <w:u w:val="single"/>
          <w:lang w:val="zh-CN"/>
        </w:rPr>
        <w:t xml:space="preserve">          </w:t>
      </w:r>
      <w:r>
        <w:rPr>
          <w:rFonts w:hint="eastAsia" w:cs="宋体" w:asciiTheme="minorEastAsia" w:hAnsiTheme="minorEastAsia" w:eastAsiaTheme="minorEastAsia"/>
          <w:color w:val="auto"/>
          <w:kern w:val="0"/>
          <w:sz w:val="24"/>
          <w:lang w:val="zh-CN"/>
        </w:rPr>
        <w:t>），以我方名义处理</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【项目编号：（采购编号）】政府采购响应的一切事项，</w:t>
      </w:r>
      <w:r>
        <w:rPr>
          <w:rFonts w:hint="eastAsia" w:cs="宋体" w:asciiTheme="minorEastAsia" w:hAnsiTheme="minorEastAsia" w:eastAsiaTheme="minorEastAsia"/>
          <w:color w:val="auto"/>
          <w:kern w:val="0"/>
          <w:sz w:val="24"/>
          <w:lang w:val="zh-CN"/>
        </w:rPr>
        <w:t>其法律后果由我方承担。</w:t>
      </w:r>
      <w:r>
        <w:rPr>
          <w:rFonts w:hint="eastAsia" w:cs="仿宋_GB2312" w:asciiTheme="minorEastAsia" w:hAnsiTheme="minorEastAsia" w:eastAsiaTheme="minorEastAsia"/>
          <w:color w:val="auto"/>
          <w:kern w:val="0"/>
          <w:sz w:val="24"/>
          <w:lang w:val="zh-CN"/>
        </w:rPr>
        <w:t>。</w:t>
      </w:r>
    </w:p>
    <w:p w14:paraId="7A53E704">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本授权书有效期：自   年 月  日起至  年  月  日止。</w:t>
      </w:r>
    </w:p>
    <w:p w14:paraId="77CF0769">
      <w:pPr>
        <w:snapToGrid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特此告知。</w:t>
      </w:r>
    </w:p>
    <w:p w14:paraId="5F9B1BB2">
      <w:pPr>
        <w:snapToGrid w:val="0"/>
        <w:spacing w:line="360" w:lineRule="auto"/>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                                                </w:t>
      </w:r>
    </w:p>
    <w:p w14:paraId="13FA9C5B">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5906BFF3">
      <w:pPr>
        <w:snapToGrid w:val="0"/>
        <w:spacing w:line="360" w:lineRule="auto"/>
        <w:ind w:firstLine="5040" w:firstLineChars="2100"/>
        <w:rPr>
          <w:rStyle w:val="631"/>
          <w:color w:val="auto"/>
        </w:rPr>
      </w:pPr>
      <w:r>
        <w:rPr>
          <w:rStyle w:val="631"/>
          <w:rFonts w:hint="eastAsia"/>
          <w:color w:val="auto"/>
        </w:rPr>
        <w:t>法定代表人（负责人） (签名)：</w:t>
      </w:r>
    </w:p>
    <w:p w14:paraId="4BC6BCB8">
      <w:pPr>
        <w:snapToGrid w:val="0"/>
        <w:spacing w:line="360" w:lineRule="auto"/>
        <w:ind w:firstLine="5040" w:firstLineChars="2100"/>
        <w:rPr>
          <w:rFonts w:ascii="宋体" w:hAnsi="宋体" w:cs="宋体"/>
          <w:color w:val="auto"/>
          <w:kern w:val="0"/>
          <w:sz w:val="24"/>
          <w:lang w:val="zh-CN"/>
        </w:rPr>
      </w:pPr>
      <w:r>
        <w:rPr>
          <w:rStyle w:val="631"/>
          <w:rFonts w:hint="eastAsia"/>
          <w:color w:val="auto"/>
        </w:rPr>
        <w:t>联合体成</w:t>
      </w:r>
      <w:r>
        <w:rPr>
          <w:rFonts w:hint="eastAsia" w:ascii="宋体" w:hAnsi="宋体" w:cs="宋体"/>
          <w:color w:val="auto"/>
          <w:kern w:val="0"/>
          <w:sz w:val="24"/>
          <w:lang w:val="zh-CN"/>
        </w:rPr>
        <w:t>员名称(公章)：</w:t>
      </w:r>
    </w:p>
    <w:p w14:paraId="49B6628C">
      <w:pPr>
        <w:snapToGrid w:val="0"/>
        <w:spacing w:line="360" w:lineRule="auto"/>
        <w:ind w:firstLine="5040" w:firstLineChars="2100"/>
        <w:rPr>
          <w:rStyle w:val="631"/>
          <w:color w:val="auto"/>
        </w:rPr>
      </w:pPr>
      <w:r>
        <w:rPr>
          <w:rStyle w:val="631"/>
          <w:rFonts w:hint="eastAsia"/>
          <w:color w:val="auto"/>
        </w:rPr>
        <w:t>法定代表人（负责人） (签名)：</w:t>
      </w:r>
    </w:p>
    <w:p w14:paraId="7B4753E7">
      <w:pPr>
        <w:snapToGrid w:val="0"/>
        <w:spacing w:line="360" w:lineRule="auto"/>
        <w:ind w:firstLine="5040" w:firstLineChars="21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0ED4E6A8">
      <w:pPr>
        <w:snapToGrid w:val="0"/>
        <w:spacing w:line="360" w:lineRule="auto"/>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243BA0C4">
      <w:pPr>
        <w:widowControl/>
        <w:adjustRightInd/>
        <w:jc w:val="left"/>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br w:type="page"/>
      </w:r>
    </w:p>
    <w:p w14:paraId="2E626B3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30"/>
          <w:szCs w:val="30"/>
        </w:rPr>
        <w:t>授权代表的身份证（复印件）</w:t>
      </w:r>
    </w:p>
    <w:p w14:paraId="4B9E0484">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授权代表身份证件扫描件：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56CA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4574D7E8">
            <w:pPr>
              <w:pStyle w:val="619"/>
              <w:spacing w:line="360" w:lineRule="auto"/>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正面：                                 反面：</w:t>
            </w:r>
          </w:p>
          <w:p w14:paraId="61CB7D47">
            <w:pPr>
              <w:pStyle w:val="619"/>
              <w:spacing w:line="360" w:lineRule="auto"/>
              <w:rPr>
                <w:rFonts w:asciiTheme="minorEastAsia" w:hAnsiTheme="minorEastAsia" w:eastAsiaTheme="minorEastAsia"/>
                <w:bCs/>
                <w:color w:val="auto"/>
                <w:sz w:val="24"/>
              </w:rPr>
            </w:pPr>
          </w:p>
        </w:tc>
      </w:tr>
    </w:tbl>
    <w:p w14:paraId="77F421DA">
      <w:pPr>
        <w:snapToGrid w:val="0"/>
        <w:spacing w:line="360" w:lineRule="auto"/>
        <w:ind w:firstLine="576"/>
        <w:jc w:val="right"/>
        <w:rPr>
          <w:rFonts w:cs="仿宋_GB2312" w:asciiTheme="minorEastAsia" w:hAnsiTheme="minorEastAsia" w:eastAsiaTheme="minorEastAsia"/>
          <w:color w:val="auto"/>
          <w:kern w:val="0"/>
          <w:sz w:val="24"/>
          <w:lang w:val="zh-CN"/>
        </w:rPr>
      </w:pPr>
    </w:p>
    <w:p w14:paraId="51F91F00">
      <w:pPr>
        <w:snapToGrid w:val="0"/>
        <w:spacing w:line="360" w:lineRule="auto"/>
        <w:ind w:firstLine="576"/>
        <w:jc w:val="center"/>
        <w:rPr>
          <w:rFonts w:ascii="宋体" w:hAnsi="宋体" w:cs="宋体"/>
          <w:color w:val="auto"/>
          <w:kern w:val="0"/>
          <w:sz w:val="24"/>
          <w:lang w:val="zh-CN"/>
        </w:rPr>
      </w:pPr>
      <w:r>
        <w:rPr>
          <w:rFonts w:hint="eastAsia" w:cs="仿宋_GB2312" w:asciiTheme="minorEastAsia" w:hAnsiTheme="minorEastAsia" w:eastAsiaTheme="minorEastAsia"/>
          <w:color w:val="auto"/>
          <w:kern w:val="0"/>
          <w:sz w:val="24"/>
          <w:lang w:val="zh-CN"/>
        </w:rPr>
        <w:t xml:space="preserve">          </w:t>
      </w:r>
      <w:r>
        <w:rPr>
          <w:rFonts w:hint="eastAsia" w:ascii="宋体" w:hAnsi="宋体" w:cs="宋体"/>
          <w:color w:val="auto"/>
          <w:kern w:val="0"/>
          <w:sz w:val="24"/>
          <w:lang w:val="zh-CN"/>
        </w:rPr>
        <w:t xml:space="preserve">           磋商供应商名称(公章)：                              </w:t>
      </w:r>
    </w:p>
    <w:p w14:paraId="70E10194">
      <w:pPr>
        <w:spacing w:line="360" w:lineRule="auto"/>
        <w:jc w:val="center"/>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748AA426">
      <w:pPr>
        <w:snapToGrid w:val="0"/>
        <w:spacing w:line="360" w:lineRule="auto"/>
        <w:ind w:firstLine="576"/>
        <w:jc w:val="center"/>
        <w:rPr>
          <w:rFonts w:cs="仿宋_GB2312" w:asciiTheme="minorEastAsia" w:hAnsiTheme="minorEastAsia" w:eastAsiaTheme="minorEastAsia"/>
          <w:color w:val="auto"/>
          <w:sz w:val="28"/>
          <w:szCs w:val="28"/>
        </w:rPr>
      </w:pPr>
    </w:p>
    <w:p w14:paraId="7CEEC90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26A38191">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、所有资信文件（复印件</w:t>
      </w:r>
      <w:r>
        <w:rPr>
          <w:rFonts w:hint="eastAsia" w:cs="仿宋_GB2312" w:asciiTheme="minorEastAsia" w:hAnsiTheme="minorEastAsia" w:eastAsiaTheme="minorEastAsia"/>
          <w:b/>
          <w:color w:val="auto"/>
          <w:sz w:val="32"/>
          <w:szCs w:val="32"/>
          <w:lang w:eastAsia="zh-CN"/>
        </w:rPr>
        <w:t>，如有</w:t>
      </w:r>
      <w:r>
        <w:rPr>
          <w:rFonts w:hint="eastAsia" w:cs="仿宋_GB2312" w:asciiTheme="minorEastAsia" w:hAnsiTheme="minorEastAsia" w:eastAsiaTheme="minorEastAsia"/>
          <w:b/>
          <w:color w:val="auto"/>
          <w:sz w:val="32"/>
          <w:szCs w:val="32"/>
        </w:rPr>
        <w:t>）</w:t>
      </w:r>
    </w:p>
    <w:p w14:paraId="006885AD">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50BD5294">
      <w:pPr>
        <w:spacing w:line="360" w:lineRule="auto"/>
        <w:jc w:val="center"/>
        <w:rPr>
          <w:rFonts w:cs="仿宋_GB2312" w:asciiTheme="minorEastAsia" w:hAnsiTheme="minorEastAsia" w:eastAsiaTheme="minorEastAsia"/>
          <w:b/>
          <w:color w:val="auto"/>
          <w:sz w:val="30"/>
          <w:szCs w:val="30"/>
        </w:rPr>
      </w:pPr>
    </w:p>
    <w:p w14:paraId="6A4005BD">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73F12042">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4C7506B6">
      <w:pPr>
        <w:spacing w:line="360" w:lineRule="auto"/>
        <w:jc w:val="center"/>
        <w:rPr>
          <w:rFonts w:cs="仿宋_GB2312" w:asciiTheme="minorEastAsia" w:hAnsiTheme="minorEastAsia" w:eastAsiaTheme="minorEastAsia"/>
          <w:b/>
          <w:color w:val="auto"/>
          <w:kern w:val="0"/>
          <w:sz w:val="32"/>
          <w:szCs w:val="32"/>
        </w:rPr>
      </w:pPr>
    </w:p>
    <w:p w14:paraId="3A534747">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lang w:eastAsia="zh-CN"/>
        </w:rPr>
        <w:t>五</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6198D423">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2"/>
        <w:tblW w:w="8998" w:type="dxa"/>
        <w:tblInd w:w="108" w:type="dxa"/>
        <w:tblLayout w:type="fixed"/>
        <w:tblCellMar>
          <w:top w:w="0" w:type="dxa"/>
          <w:left w:w="108" w:type="dxa"/>
          <w:bottom w:w="0" w:type="dxa"/>
          <w:right w:w="108" w:type="dxa"/>
        </w:tblCellMar>
      </w:tblPr>
      <w:tblGrid>
        <w:gridCol w:w="3085"/>
        <w:gridCol w:w="1630"/>
        <w:gridCol w:w="2324"/>
        <w:gridCol w:w="1959"/>
      </w:tblGrid>
      <w:tr w14:paraId="0513617C">
        <w:tblPrEx>
          <w:tblCellMar>
            <w:top w:w="0" w:type="dxa"/>
            <w:left w:w="108" w:type="dxa"/>
            <w:bottom w:w="0" w:type="dxa"/>
            <w:right w:w="108" w:type="dxa"/>
          </w:tblCellMar>
        </w:tblPrEx>
        <w:trPr>
          <w:trHeight w:val="1369" w:hRule="atLeast"/>
        </w:trPr>
        <w:tc>
          <w:tcPr>
            <w:tcW w:w="3085" w:type="dxa"/>
            <w:tcBorders>
              <w:top w:val="single" w:color="auto" w:sz="6" w:space="0"/>
              <w:left w:val="single" w:color="auto" w:sz="6" w:space="0"/>
              <w:bottom w:val="single" w:color="auto" w:sz="6" w:space="0"/>
              <w:right w:val="single" w:color="auto" w:sz="6" w:space="0"/>
            </w:tcBorders>
            <w:vAlign w:val="center"/>
          </w:tcPr>
          <w:p w14:paraId="48F2EF2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1630" w:type="dxa"/>
            <w:tcBorders>
              <w:top w:val="single" w:color="auto" w:sz="6" w:space="0"/>
              <w:left w:val="single" w:color="auto" w:sz="6" w:space="0"/>
              <w:bottom w:val="single" w:color="auto" w:sz="6" w:space="0"/>
              <w:right w:val="single" w:color="auto" w:sz="6" w:space="0"/>
            </w:tcBorders>
            <w:vAlign w:val="center"/>
          </w:tcPr>
          <w:p w14:paraId="08FB97E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085B1E6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2324" w:type="dxa"/>
            <w:tcBorders>
              <w:top w:val="single" w:color="auto" w:sz="6" w:space="0"/>
              <w:left w:val="single" w:color="auto" w:sz="6" w:space="0"/>
              <w:bottom w:val="single" w:color="auto" w:sz="6" w:space="0"/>
              <w:right w:val="single" w:color="auto" w:sz="6" w:space="0"/>
            </w:tcBorders>
            <w:vAlign w:val="center"/>
          </w:tcPr>
          <w:p w14:paraId="59346F79">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3D2A087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554DF63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959" w:type="dxa"/>
            <w:tcBorders>
              <w:top w:val="single" w:color="auto" w:sz="6" w:space="0"/>
              <w:left w:val="single" w:color="auto" w:sz="6" w:space="0"/>
              <w:bottom w:val="single" w:color="auto" w:sz="6" w:space="0"/>
              <w:right w:val="single" w:color="auto" w:sz="6" w:space="0"/>
            </w:tcBorders>
            <w:vAlign w:val="center"/>
          </w:tcPr>
          <w:p w14:paraId="5E6D6D74">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403A5A08">
        <w:tblPrEx>
          <w:tblCellMar>
            <w:top w:w="0" w:type="dxa"/>
            <w:left w:w="108" w:type="dxa"/>
            <w:bottom w:w="0" w:type="dxa"/>
            <w:right w:w="108" w:type="dxa"/>
          </w:tblCellMar>
        </w:tblPrEx>
        <w:trPr>
          <w:trHeight w:val="880" w:hRule="atLeast"/>
        </w:trPr>
        <w:tc>
          <w:tcPr>
            <w:tcW w:w="3085" w:type="dxa"/>
            <w:tcBorders>
              <w:top w:val="single" w:color="auto" w:sz="6" w:space="0"/>
              <w:left w:val="single" w:color="auto" w:sz="6" w:space="0"/>
              <w:bottom w:val="single" w:color="auto" w:sz="6" w:space="0"/>
              <w:right w:val="single" w:color="auto" w:sz="6" w:space="0"/>
            </w:tcBorders>
          </w:tcPr>
          <w:p w14:paraId="48005C3E">
            <w:pPr>
              <w:autoSpaceDE w:val="0"/>
              <w:autoSpaceDN w:val="0"/>
              <w:spacing w:line="360" w:lineRule="auto"/>
              <w:rPr>
                <w:rFonts w:cs="仿宋_GB2312" w:asciiTheme="minorEastAsia" w:hAnsiTheme="minorEastAsia" w:eastAsiaTheme="minorEastAsia"/>
                <w:color w:val="auto"/>
                <w:sz w:val="24"/>
              </w:rPr>
            </w:pPr>
          </w:p>
        </w:tc>
        <w:tc>
          <w:tcPr>
            <w:tcW w:w="1630" w:type="dxa"/>
            <w:tcBorders>
              <w:top w:val="single" w:color="auto" w:sz="6" w:space="0"/>
              <w:left w:val="single" w:color="auto" w:sz="6" w:space="0"/>
              <w:bottom w:val="single" w:color="auto" w:sz="6" w:space="0"/>
              <w:right w:val="single" w:color="auto" w:sz="6" w:space="0"/>
            </w:tcBorders>
          </w:tcPr>
          <w:p w14:paraId="7E1EAE1E">
            <w:pPr>
              <w:autoSpaceDE w:val="0"/>
              <w:autoSpaceDN w:val="0"/>
              <w:spacing w:line="360" w:lineRule="auto"/>
              <w:rPr>
                <w:rFonts w:cs="仿宋_GB2312" w:asciiTheme="minorEastAsia" w:hAnsiTheme="minorEastAsia" w:eastAsiaTheme="minorEastAsia"/>
                <w:color w:val="auto"/>
                <w:sz w:val="24"/>
              </w:rPr>
            </w:pPr>
          </w:p>
        </w:tc>
        <w:tc>
          <w:tcPr>
            <w:tcW w:w="2324" w:type="dxa"/>
            <w:tcBorders>
              <w:top w:val="single" w:color="auto" w:sz="6" w:space="0"/>
              <w:left w:val="single" w:color="auto" w:sz="6" w:space="0"/>
              <w:bottom w:val="single" w:color="auto" w:sz="6" w:space="0"/>
              <w:right w:val="single" w:color="auto" w:sz="6" w:space="0"/>
            </w:tcBorders>
          </w:tcPr>
          <w:p w14:paraId="5A861143">
            <w:pPr>
              <w:autoSpaceDE w:val="0"/>
              <w:autoSpaceDN w:val="0"/>
              <w:spacing w:line="360" w:lineRule="auto"/>
              <w:rPr>
                <w:rFonts w:cs="仿宋_GB2312" w:asciiTheme="minorEastAsia" w:hAnsiTheme="minorEastAsia" w:eastAsiaTheme="minorEastAsia"/>
                <w:color w:val="auto"/>
                <w:sz w:val="24"/>
              </w:rPr>
            </w:pPr>
          </w:p>
        </w:tc>
        <w:tc>
          <w:tcPr>
            <w:tcW w:w="1959" w:type="dxa"/>
            <w:tcBorders>
              <w:top w:val="single" w:color="auto" w:sz="6" w:space="0"/>
              <w:left w:val="single" w:color="auto" w:sz="6" w:space="0"/>
              <w:bottom w:val="single" w:color="auto" w:sz="6" w:space="0"/>
              <w:right w:val="single" w:color="auto" w:sz="6" w:space="0"/>
            </w:tcBorders>
          </w:tcPr>
          <w:p w14:paraId="4F2F0496">
            <w:pPr>
              <w:autoSpaceDE w:val="0"/>
              <w:autoSpaceDN w:val="0"/>
              <w:spacing w:line="360" w:lineRule="auto"/>
              <w:rPr>
                <w:rFonts w:cs="仿宋_GB2312" w:asciiTheme="minorEastAsia" w:hAnsiTheme="minorEastAsia" w:eastAsiaTheme="minorEastAsia"/>
                <w:color w:val="auto"/>
                <w:sz w:val="24"/>
              </w:rPr>
            </w:pPr>
          </w:p>
        </w:tc>
      </w:tr>
      <w:tr w14:paraId="78CED9CF">
        <w:tblPrEx>
          <w:tblCellMar>
            <w:top w:w="0" w:type="dxa"/>
            <w:left w:w="108" w:type="dxa"/>
            <w:bottom w:w="0" w:type="dxa"/>
            <w:right w:w="108" w:type="dxa"/>
          </w:tblCellMar>
        </w:tblPrEx>
        <w:trPr>
          <w:trHeight w:val="905" w:hRule="atLeast"/>
        </w:trPr>
        <w:tc>
          <w:tcPr>
            <w:tcW w:w="3085" w:type="dxa"/>
            <w:tcBorders>
              <w:top w:val="single" w:color="auto" w:sz="6" w:space="0"/>
              <w:left w:val="single" w:color="auto" w:sz="6" w:space="0"/>
              <w:bottom w:val="single" w:color="auto" w:sz="6" w:space="0"/>
              <w:right w:val="single" w:color="auto" w:sz="6" w:space="0"/>
            </w:tcBorders>
          </w:tcPr>
          <w:p w14:paraId="56357870">
            <w:pPr>
              <w:autoSpaceDE w:val="0"/>
              <w:autoSpaceDN w:val="0"/>
              <w:spacing w:line="360" w:lineRule="auto"/>
              <w:rPr>
                <w:rFonts w:cs="仿宋_GB2312" w:asciiTheme="minorEastAsia" w:hAnsiTheme="minorEastAsia" w:eastAsiaTheme="minorEastAsia"/>
                <w:color w:val="auto"/>
                <w:sz w:val="24"/>
              </w:rPr>
            </w:pPr>
          </w:p>
        </w:tc>
        <w:tc>
          <w:tcPr>
            <w:tcW w:w="1630" w:type="dxa"/>
            <w:tcBorders>
              <w:top w:val="single" w:color="auto" w:sz="6" w:space="0"/>
              <w:left w:val="single" w:color="auto" w:sz="6" w:space="0"/>
              <w:bottom w:val="single" w:color="auto" w:sz="6" w:space="0"/>
              <w:right w:val="single" w:color="auto" w:sz="6" w:space="0"/>
            </w:tcBorders>
          </w:tcPr>
          <w:p w14:paraId="3051A25B">
            <w:pPr>
              <w:autoSpaceDE w:val="0"/>
              <w:autoSpaceDN w:val="0"/>
              <w:spacing w:line="360" w:lineRule="auto"/>
              <w:rPr>
                <w:rFonts w:cs="仿宋_GB2312" w:asciiTheme="minorEastAsia" w:hAnsiTheme="minorEastAsia" w:eastAsiaTheme="minorEastAsia"/>
                <w:color w:val="auto"/>
                <w:sz w:val="24"/>
              </w:rPr>
            </w:pPr>
          </w:p>
        </w:tc>
        <w:tc>
          <w:tcPr>
            <w:tcW w:w="2324" w:type="dxa"/>
            <w:tcBorders>
              <w:top w:val="single" w:color="auto" w:sz="6" w:space="0"/>
              <w:left w:val="single" w:color="auto" w:sz="6" w:space="0"/>
              <w:bottom w:val="single" w:color="auto" w:sz="6" w:space="0"/>
              <w:right w:val="single" w:color="auto" w:sz="6" w:space="0"/>
            </w:tcBorders>
          </w:tcPr>
          <w:p w14:paraId="74DA8CCF">
            <w:pPr>
              <w:autoSpaceDE w:val="0"/>
              <w:autoSpaceDN w:val="0"/>
              <w:spacing w:line="360" w:lineRule="auto"/>
              <w:rPr>
                <w:rFonts w:cs="仿宋_GB2312" w:asciiTheme="minorEastAsia" w:hAnsiTheme="minorEastAsia" w:eastAsiaTheme="minorEastAsia"/>
                <w:color w:val="auto"/>
                <w:sz w:val="24"/>
              </w:rPr>
            </w:pPr>
          </w:p>
        </w:tc>
        <w:tc>
          <w:tcPr>
            <w:tcW w:w="1959" w:type="dxa"/>
            <w:tcBorders>
              <w:top w:val="single" w:color="auto" w:sz="6" w:space="0"/>
              <w:left w:val="single" w:color="auto" w:sz="6" w:space="0"/>
              <w:bottom w:val="single" w:color="auto" w:sz="6" w:space="0"/>
              <w:right w:val="single" w:color="auto" w:sz="6" w:space="0"/>
            </w:tcBorders>
          </w:tcPr>
          <w:p w14:paraId="7D83719A">
            <w:pPr>
              <w:autoSpaceDE w:val="0"/>
              <w:autoSpaceDN w:val="0"/>
              <w:spacing w:line="360" w:lineRule="auto"/>
              <w:rPr>
                <w:rFonts w:cs="仿宋_GB2312" w:asciiTheme="minorEastAsia" w:hAnsiTheme="minorEastAsia" w:eastAsiaTheme="minorEastAsia"/>
                <w:color w:val="auto"/>
                <w:sz w:val="24"/>
              </w:rPr>
            </w:pPr>
          </w:p>
        </w:tc>
      </w:tr>
      <w:tr w14:paraId="7F3E35C4">
        <w:tblPrEx>
          <w:tblCellMar>
            <w:top w:w="0" w:type="dxa"/>
            <w:left w:w="108" w:type="dxa"/>
            <w:bottom w:w="0" w:type="dxa"/>
            <w:right w:w="108" w:type="dxa"/>
          </w:tblCellMar>
        </w:tblPrEx>
        <w:trPr>
          <w:trHeight w:val="917" w:hRule="atLeast"/>
        </w:trPr>
        <w:tc>
          <w:tcPr>
            <w:tcW w:w="3085" w:type="dxa"/>
            <w:tcBorders>
              <w:top w:val="single" w:color="auto" w:sz="6" w:space="0"/>
              <w:left w:val="single" w:color="auto" w:sz="6" w:space="0"/>
              <w:bottom w:val="single" w:color="auto" w:sz="6" w:space="0"/>
              <w:right w:val="single" w:color="auto" w:sz="6" w:space="0"/>
            </w:tcBorders>
          </w:tcPr>
          <w:p w14:paraId="472A87F2">
            <w:pPr>
              <w:autoSpaceDE w:val="0"/>
              <w:autoSpaceDN w:val="0"/>
              <w:spacing w:line="360" w:lineRule="auto"/>
              <w:rPr>
                <w:rFonts w:cs="仿宋_GB2312" w:asciiTheme="minorEastAsia" w:hAnsiTheme="minorEastAsia" w:eastAsiaTheme="minorEastAsia"/>
                <w:color w:val="auto"/>
                <w:sz w:val="24"/>
              </w:rPr>
            </w:pPr>
          </w:p>
        </w:tc>
        <w:tc>
          <w:tcPr>
            <w:tcW w:w="1630" w:type="dxa"/>
            <w:tcBorders>
              <w:top w:val="single" w:color="auto" w:sz="6" w:space="0"/>
              <w:left w:val="single" w:color="auto" w:sz="6" w:space="0"/>
              <w:bottom w:val="single" w:color="auto" w:sz="6" w:space="0"/>
              <w:right w:val="single" w:color="auto" w:sz="6" w:space="0"/>
            </w:tcBorders>
          </w:tcPr>
          <w:p w14:paraId="79C043D0">
            <w:pPr>
              <w:autoSpaceDE w:val="0"/>
              <w:autoSpaceDN w:val="0"/>
              <w:spacing w:line="360" w:lineRule="auto"/>
              <w:rPr>
                <w:rFonts w:cs="仿宋_GB2312" w:asciiTheme="minorEastAsia" w:hAnsiTheme="minorEastAsia" w:eastAsiaTheme="minorEastAsia"/>
                <w:color w:val="auto"/>
                <w:sz w:val="24"/>
              </w:rPr>
            </w:pPr>
          </w:p>
        </w:tc>
        <w:tc>
          <w:tcPr>
            <w:tcW w:w="2324" w:type="dxa"/>
            <w:tcBorders>
              <w:top w:val="single" w:color="auto" w:sz="6" w:space="0"/>
              <w:left w:val="single" w:color="auto" w:sz="6" w:space="0"/>
              <w:bottom w:val="single" w:color="auto" w:sz="6" w:space="0"/>
              <w:right w:val="single" w:color="auto" w:sz="6" w:space="0"/>
            </w:tcBorders>
          </w:tcPr>
          <w:p w14:paraId="6E44E5E4">
            <w:pPr>
              <w:autoSpaceDE w:val="0"/>
              <w:autoSpaceDN w:val="0"/>
              <w:spacing w:line="360" w:lineRule="auto"/>
              <w:rPr>
                <w:rFonts w:cs="仿宋_GB2312" w:asciiTheme="minorEastAsia" w:hAnsiTheme="minorEastAsia" w:eastAsiaTheme="minorEastAsia"/>
                <w:color w:val="auto"/>
                <w:sz w:val="24"/>
              </w:rPr>
            </w:pPr>
          </w:p>
        </w:tc>
        <w:tc>
          <w:tcPr>
            <w:tcW w:w="1959" w:type="dxa"/>
            <w:tcBorders>
              <w:top w:val="single" w:color="auto" w:sz="6" w:space="0"/>
              <w:left w:val="single" w:color="auto" w:sz="6" w:space="0"/>
              <w:bottom w:val="single" w:color="auto" w:sz="6" w:space="0"/>
              <w:right w:val="single" w:color="auto" w:sz="6" w:space="0"/>
            </w:tcBorders>
          </w:tcPr>
          <w:p w14:paraId="30D3D56F">
            <w:pPr>
              <w:autoSpaceDE w:val="0"/>
              <w:autoSpaceDN w:val="0"/>
              <w:spacing w:line="360" w:lineRule="auto"/>
              <w:rPr>
                <w:rFonts w:cs="仿宋_GB2312" w:asciiTheme="minorEastAsia" w:hAnsiTheme="minorEastAsia" w:eastAsiaTheme="minorEastAsia"/>
                <w:color w:val="auto"/>
                <w:sz w:val="24"/>
              </w:rPr>
            </w:pPr>
          </w:p>
        </w:tc>
      </w:tr>
      <w:tr w14:paraId="35FE6A48">
        <w:tblPrEx>
          <w:tblCellMar>
            <w:top w:w="0" w:type="dxa"/>
            <w:left w:w="108" w:type="dxa"/>
            <w:bottom w:w="0" w:type="dxa"/>
            <w:right w:w="108" w:type="dxa"/>
          </w:tblCellMar>
        </w:tblPrEx>
        <w:trPr>
          <w:trHeight w:val="917" w:hRule="atLeast"/>
        </w:trPr>
        <w:tc>
          <w:tcPr>
            <w:tcW w:w="3085" w:type="dxa"/>
            <w:tcBorders>
              <w:top w:val="single" w:color="auto" w:sz="6" w:space="0"/>
              <w:left w:val="single" w:color="auto" w:sz="6" w:space="0"/>
              <w:bottom w:val="single" w:color="auto" w:sz="6" w:space="0"/>
              <w:right w:val="single" w:color="auto" w:sz="6" w:space="0"/>
            </w:tcBorders>
          </w:tcPr>
          <w:p w14:paraId="5AC657AD">
            <w:pPr>
              <w:autoSpaceDE w:val="0"/>
              <w:autoSpaceDN w:val="0"/>
              <w:spacing w:line="360" w:lineRule="auto"/>
              <w:rPr>
                <w:rFonts w:cs="仿宋_GB2312" w:asciiTheme="minorEastAsia" w:hAnsiTheme="minorEastAsia" w:eastAsiaTheme="minorEastAsia"/>
                <w:color w:val="auto"/>
                <w:sz w:val="24"/>
              </w:rPr>
            </w:pPr>
          </w:p>
        </w:tc>
        <w:tc>
          <w:tcPr>
            <w:tcW w:w="1630" w:type="dxa"/>
            <w:tcBorders>
              <w:top w:val="single" w:color="auto" w:sz="6" w:space="0"/>
              <w:left w:val="single" w:color="auto" w:sz="6" w:space="0"/>
              <w:bottom w:val="single" w:color="auto" w:sz="6" w:space="0"/>
              <w:right w:val="single" w:color="auto" w:sz="6" w:space="0"/>
            </w:tcBorders>
          </w:tcPr>
          <w:p w14:paraId="4053D509">
            <w:pPr>
              <w:autoSpaceDE w:val="0"/>
              <w:autoSpaceDN w:val="0"/>
              <w:spacing w:line="360" w:lineRule="auto"/>
              <w:rPr>
                <w:rFonts w:cs="仿宋_GB2312" w:asciiTheme="minorEastAsia" w:hAnsiTheme="minorEastAsia" w:eastAsiaTheme="minorEastAsia"/>
                <w:color w:val="auto"/>
                <w:sz w:val="24"/>
              </w:rPr>
            </w:pPr>
          </w:p>
        </w:tc>
        <w:tc>
          <w:tcPr>
            <w:tcW w:w="2324" w:type="dxa"/>
            <w:tcBorders>
              <w:top w:val="single" w:color="auto" w:sz="6" w:space="0"/>
              <w:left w:val="single" w:color="auto" w:sz="6" w:space="0"/>
              <w:bottom w:val="single" w:color="auto" w:sz="6" w:space="0"/>
              <w:right w:val="single" w:color="auto" w:sz="6" w:space="0"/>
            </w:tcBorders>
          </w:tcPr>
          <w:p w14:paraId="6CA0D02C">
            <w:pPr>
              <w:autoSpaceDE w:val="0"/>
              <w:autoSpaceDN w:val="0"/>
              <w:spacing w:line="360" w:lineRule="auto"/>
              <w:rPr>
                <w:rFonts w:cs="仿宋_GB2312" w:asciiTheme="minorEastAsia" w:hAnsiTheme="minorEastAsia" w:eastAsiaTheme="minorEastAsia"/>
                <w:color w:val="auto"/>
                <w:sz w:val="24"/>
              </w:rPr>
            </w:pPr>
          </w:p>
        </w:tc>
        <w:tc>
          <w:tcPr>
            <w:tcW w:w="1959" w:type="dxa"/>
            <w:tcBorders>
              <w:top w:val="single" w:color="auto" w:sz="6" w:space="0"/>
              <w:left w:val="single" w:color="auto" w:sz="6" w:space="0"/>
              <w:bottom w:val="single" w:color="auto" w:sz="6" w:space="0"/>
              <w:right w:val="single" w:color="auto" w:sz="6" w:space="0"/>
            </w:tcBorders>
          </w:tcPr>
          <w:p w14:paraId="63510C74">
            <w:pPr>
              <w:autoSpaceDE w:val="0"/>
              <w:autoSpaceDN w:val="0"/>
              <w:spacing w:line="360" w:lineRule="auto"/>
              <w:rPr>
                <w:rFonts w:cs="仿宋_GB2312" w:asciiTheme="minorEastAsia" w:hAnsiTheme="minorEastAsia" w:eastAsiaTheme="minorEastAsia"/>
                <w:color w:val="auto"/>
                <w:sz w:val="24"/>
              </w:rPr>
            </w:pPr>
          </w:p>
        </w:tc>
      </w:tr>
      <w:tr w14:paraId="2D42C00F">
        <w:tblPrEx>
          <w:tblCellMar>
            <w:top w:w="0" w:type="dxa"/>
            <w:left w:w="108" w:type="dxa"/>
            <w:bottom w:w="0" w:type="dxa"/>
            <w:right w:w="108" w:type="dxa"/>
          </w:tblCellMar>
        </w:tblPrEx>
        <w:trPr>
          <w:trHeight w:val="926" w:hRule="atLeast"/>
        </w:trPr>
        <w:tc>
          <w:tcPr>
            <w:tcW w:w="3085" w:type="dxa"/>
            <w:tcBorders>
              <w:top w:val="single" w:color="auto" w:sz="6" w:space="0"/>
              <w:left w:val="single" w:color="auto" w:sz="6" w:space="0"/>
              <w:bottom w:val="single" w:color="auto" w:sz="6" w:space="0"/>
              <w:right w:val="single" w:color="auto" w:sz="6" w:space="0"/>
            </w:tcBorders>
          </w:tcPr>
          <w:p w14:paraId="46AA2AD5">
            <w:pPr>
              <w:autoSpaceDE w:val="0"/>
              <w:autoSpaceDN w:val="0"/>
              <w:spacing w:line="360" w:lineRule="auto"/>
              <w:rPr>
                <w:rFonts w:cs="仿宋_GB2312" w:asciiTheme="minorEastAsia" w:hAnsiTheme="minorEastAsia" w:eastAsiaTheme="minorEastAsia"/>
                <w:color w:val="auto"/>
                <w:sz w:val="24"/>
              </w:rPr>
            </w:pPr>
          </w:p>
        </w:tc>
        <w:tc>
          <w:tcPr>
            <w:tcW w:w="1630" w:type="dxa"/>
            <w:tcBorders>
              <w:top w:val="single" w:color="auto" w:sz="6" w:space="0"/>
              <w:left w:val="single" w:color="auto" w:sz="6" w:space="0"/>
              <w:bottom w:val="single" w:color="auto" w:sz="6" w:space="0"/>
              <w:right w:val="single" w:color="auto" w:sz="6" w:space="0"/>
            </w:tcBorders>
          </w:tcPr>
          <w:p w14:paraId="158AB557">
            <w:pPr>
              <w:autoSpaceDE w:val="0"/>
              <w:autoSpaceDN w:val="0"/>
              <w:spacing w:line="360" w:lineRule="auto"/>
              <w:rPr>
                <w:rFonts w:cs="仿宋_GB2312" w:asciiTheme="minorEastAsia" w:hAnsiTheme="minorEastAsia" w:eastAsiaTheme="minorEastAsia"/>
                <w:color w:val="auto"/>
                <w:sz w:val="24"/>
              </w:rPr>
            </w:pPr>
          </w:p>
        </w:tc>
        <w:tc>
          <w:tcPr>
            <w:tcW w:w="2324" w:type="dxa"/>
            <w:tcBorders>
              <w:top w:val="single" w:color="auto" w:sz="6" w:space="0"/>
              <w:left w:val="single" w:color="auto" w:sz="6" w:space="0"/>
              <w:bottom w:val="single" w:color="auto" w:sz="6" w:space="0"/>
              <w:right w:val="single" w:color="auto" w:sz="6" w:space="0"/>
            </w:tcBorders>
          </w:tcPr>
          <w:p w14:paraId="03834ADD">
            <w:pPr>
              <w:autoSpaceDE w:val="0"/>
              <w:autoSpaceDN w:val="0"/>
              <w:spacing w:line="360" w:lineRule="auto"/>
              <w:rPr>
                <w:rFonts w:cs="仿宋_GB2312" w:asciiTheme="minorEastAsia" w:hAnsiTheme="minorEastAsia" w:eastAsiaTheme="minorEastAsia"/>
                <w:color w:val="auto"/>
                <w:sz w:val="24"/>
              </w:rPr>
            </w:pPr>
          </w:p>
        </w:tc>
        <w:tc>
          <w:tcPr>
            <w:tcW w:w="1959" w:type="dxa"/>
            <w:tcBorders>
              <w:top w:val="single" w:color="auto" w:sz="6" w:space="0"/>
              <w:left w:val="single" w:color="auto" w:sz="6" w:space="0"/>
              <w:bottom w:val="single" w:color="auto" w:sz="6" w:space="0"/>
              <w:right w:val="single" w:color="auto" w:sz="6" w:space="0"/>
            </w:tcBorders>
          </w:tcPr>
          <w:p w14:paraId="119B021A">
            <w:pPr>
              <w:autoSpaceDE w:val="0"/>
              <w:autoSpaceDN w:val="0"/>
              <w:spacing w:line="360" w:lineRule="auto"/>
              <w:rPr>
                <w:rFonts w:cs="仿宋_GB2312" w:asciiTheme="minorEastAsia" w:hAnsiTheme="minorEastAsia" w:eastAsiaTheme="minorEastAsia"/>
                <w:color w:val="auto"/>
                <w:sz w:val="24"/>
              </w:rPr>
            </w:pPr>
          </w:p>
        </w:tc>
      </w:tr>
    </w:tbl>
    <w:p w14:paraId="43C3D5DE">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w:t>
      </w:r>
      <w:r>
        <w:rPr>
          <w:rFonts w:hint="eastAsia" w:cs="仿宋_GB2312" w:asciiTheme="minorEastAsia" w:hAnsiTheme="minorEastAsia" w:eastAsiaTheme="minorEastAsia"/>
          <w:b/>
          <w:color w:val="auto"/>
          <w:sz w:val="24"/>
          <w:lang w:val="en-US" w:eastAsia="zh-CN"/>
        </w:rPr>
        <w:t>或中标（成交）通知书复印件</w:t>
      </w:r>
      <w:r>
        <w:rPr>
          <w:rFonts w:hint="eastAsia" w:cs="仿宋_GB2312" w:asciiTheme="minorEastAsia" w:hAnsiTheme="minorEastAsia" w:eastAsiaTheme="minorEastAsia"/>
          <w:b/>
          <w:color w:val="auto"/>
          <w:sz w:val="24"/>
        </w:rPr>
        <w:t>并注明所在文件页码。</w:t>
      </w:r>
    </w:p>
    <w:p w14:paraId="24EE7E10">
      <w:pPr>
        <w:autoSpaceDE w:val="0"/>
        <w:autoSpaceDN w:val="0"/>
        <w:spacing w:line="360" w:lineRule="auto"/>
        <w:rPr>
          <w:rFonts w:cs="仿宋_GB2312" w:asciiTheme="minorEastAsia" w:hAnsiTheme="minorEastAsia" w:eastAsiaTheme="minorEastAsia"/>
          <w:color w:val="auto"/>
          <w:sz w:val="24"/>
        </w:rPr>
      </w:pPr>
    </w:p>
    <w:p w14:paraId="3ECEF6B4">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6ABE2436">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7A405E06">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C699F09">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0F6EE84">
      <w:pPr>
        <w:spacing w:line="360" w:lineRule="auto"/>
        <w:jc w:val="center"/>
        <w:rPr>
          <w:rFonts w:cs="仿宋_GB2312" w:asciiTheme="minorEastAsia" w:hAnsiTheme="minorEastAsia" w:eastAsiaTheme="minorEastAsia"/>
          <w:b/>
          <w:bCs/>
          <w:color w:val="auto"/>
          <w:sz w:val="32"/>
          <w:szCs w:val="32"/>
        </w:rPr>
      </w:pPr>
    </w:p>
    <w:p w14:paraId="2B0BC8C3">
      <w:pPr>
        <w:spacing w:line="360" w:lineRule="auto"/>
        <w:jc w:val="center"/>
        <w:rPr>
          <w:rFonts w:cs="仿宋_GB2312" w:asciiTheme="minorEastAsia" w:hAnsiTheme="minorEastAsia" w:eastAsiaTheme="minorEastAsia"/>
          <w:b/>
          <w:bCs/>
          <w:color w:val="auto"/>
          <w:sz w:val="32"/>
          <w:szCs w:val="32"/>
        </w:rPr>
      </w:pPr>
    </w:p>
    <w:p w14:paraId="16F5059C">
      <w:pPr>
        <w:spacing w:line="360" w:lineRule="auto"/>
        <w:jc w:val="center"/>
        <w:rPr>
          <w:rFonts w:hint="eastAsia" w:cs="仿宋_GB2312" w:asciiTheme="minorEastAsia" w:hAnsiTheme="minorEastAsia" w:eastAsiaTheme="minorEastAsia"/>
          <w:b/>
          <w:bCs/>
          <w:color w:val="auto"/>
          <w:sz w:val="32"/>
          <w:szCs w:val="32"/>
          <w:lang w:eastAsia="zh-CN"/>
        </w:rPr>
      </w:pPr>
      <w:r>
        <w:rPr>
          <w:rFonts w:hint="eastAsia" w:cs="仿宋_GB2312" w:asciiTheme="minorEastAsia" w:hAnsiTheme="minorEastAsia" w:eastAsiaTheme="minorEastAsia"/>
          <w:b/>
          <w:bCs/>
          <w:color w:val="auto"/>
          <w:sz w:val="32"/>
          <w:szCs w:val="32"/>
          <w:lang w:eastAsia="zh-CN"/>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bCs/>
          <w:color w:val="auto"/>
          <w:sz w:val="32"/>
          <w:szCs w:val="32"/>
          <w:lang w:val="en-US" w:eastAsia="zh-CN"/>
        </w:rPr>
        <w:t>实施方案</w:t>
      </w:r>
    </w:p>
    <w:p w14:paraId="5204A48E">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3FAFFD20">
      <w:pPr>
        <w:spacing w:line="360" w:lineRule="auto"/>
        <w:jc w:val="center"/>
        <w:rPr>
          <w:rFonts w:cs="仿宋_GB2312" w:asciiTheme="minorEastAsia" w:hAnsiTheme="minorEastAsia" w:eastAsiaTheme="minorEastAsia"/>
          <w:color w:val="auto"/>
          <w:sz w:val="24"/>
        </w:rPr>
      </w:pPr>
    </w:p>
    <w:p w14:paraId="0AD80ADA">
      <w:pPr>
        <w:autoSpaceDE w:val="0"/>
        <w:autoSpaceDN w:val="0"/>
        <w:spacing w:line="360" w:lineRule="auto"/>
        <w:rPr>
          <w:rFonts w:cs="仿宋_GB2312" w:asciiTheme="minorEastAsia" w:hAnsiTheme="minorEastAsia" w:eastAsiaTheme="minorEastAsia"/>
          <w:color w:val="auto"/>
          <w:kern w:val="0"/>
          <w:sz w:val="24"/>
        </w:rPr>
      </w:pPr>
    </w:p>
    <w:p w14:paraId="71176B39">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20B241C1">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63CDE861">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001D9599">
      <w:pPr>
        <w:spacing w:line="360" w:lineRule="auto"/>
        <w:jc w:val="center"/>
        <w:rPr>
          <w:rFonts w:cs="仿宋_GB2312" w:asciiTheme="minorEastAsia" w:hAnsiTheme="minorEastAsia" w:eastAsiaTheme="minorEastAsia"/>
          <w:b/>
          <w:bCs/>
          <w:color w:val="auto"/>
          <w:sz w:val="32"/>
          <w:szCs w:val="32"/>
        </w:rPr>
      </w:pPr>
    </w:p>
    <w:p w14:paraId="2748698D">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02806B5B">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七、</w:t>
      </w:r>
      <w:r>
        <w:rPr>
          <w:rFonts w:hint="eastAsia" w:cs="仿宋_GB2312" w:asciiTheme="minorEastAsia" w:hAnsiTheme="minorEastAsia" w:eastAsiaTheme="minorEastAsia"/>
          <w:b/>
          <w:bCs/>
          <w:color w:val="auto"/>
          <w:kern w:val="0"/>
          <w:sz w:val="32"/>
          <w:szCs w:val="32"/>
          <w:lang w:val="en-US" w:eastAsia="zh-CN"/>
        </w:rPr>
        <w:t>质量保证措施</w:t>
      </w:r>
    </w:p>
    <w:p w14:paraId="542F286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36533DEE">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36242900">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5483E2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09A6AE51">
      <w:pPr>
        <w:spacing w:line="360" w:lineRule="auto"/>
        <w:jc w:val="center"/>
        <w:rPr>
          <w:rFonts w:cs="仿宋_GB2312" w:asciiTheme="minorEastAsia" w:hAnsiTheme="minorEastAsia" w:eastAsiaTheme="minorEastAsia"/>
          <w:b/>
          <w:bCs/>
          <w:color w:val="auto"/>
          <w:sz w:val="32"/>
          <w:szCs w:val="32"/>
        </w:rPr>
      </w:pPr>
    </w:p>
    <w:p w14:paraId="61EC9022">
      <w:pPr>
        <w:spacing w:line="360" w:lineRule="auto"/>
        <w:jc w:val="center"/>
        <w:rPr>
          <w:rFonts w:hint="eastAsia" w:cs="仿宋_GB2312" w:asciiTheme="minorEastAsia" w:hAnsiTheme="minorEastAsia" w:eastAsiaTheme="minorEastAsia"/>
          <w:b/>
          <w:bCs/>
          <w:color w:val="auto"/>
          <w:sz w:val="32"/>
          <w:szCs w:val="32"/>
          <w:lang w:eastAsia="zh-CN"/>
        </w:rPr>
      </w:pPr>
      <w:r>
        <w:rPr>
          <w:rFonts w:hint="eastAsia" w:cs="仿宋_GB2312" w:asciiTheme="minorEastAsia" w:hAnsiTheme="minorEastAsia" w:eastAsiaTheme="minorEastAsia"/>
          <w:b/>
          <w:bCs/>
          <w:color w:val="auto"/>
          <w:sz w:val="32"/>
          <w:szCs w:val="32"/>
          <w:lang w:eastAsia="zh-CN"/>
        </w:rPr>
        <w:t>八</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bCs/>
          <w:color w:val="auto"/>
          <w:sz w:val="32"/>
          <w:szCs w:val="32"/>
          <w:lang w:eastAsia="zh-CN"/>
        </w:rPr>
        <w:t>服务承诺</w:t>
      </w:r>
    </w:p>
    <w:p w14:paraId="1396F4F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05CA167A">
      <w:pPr>
        <w:autoSpaceDE w:val="0"/>
        <w:autoSpaceDN w:val="0"/>
        <w:spacing w:line="360" w:lineRule="auto"/>
        <w:rPr>
          <w:rFonts w:cs="仿宋_GB2312" w:asciiTheme="minorEastAsia" w:hAnsiTheme="minorEastAsia" w:eastAsiaTheme="minorEastAsia"/>
          <w:color w:val="auto"/>
          <w:kern w:val="0"/>
          <w:sz w:val="24"/>
        </w:rPr>
      </w:pPr>
    </w:p>
    <w:p w14:paraId="7E30336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712D92F">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AA59AA4">
      <w:pPr>
        <w:spacing w:line="360" w:lineRule="auto"/>
        <w:jc w:val="center"/>
        <w:rPr>
          <w:rFonts w:cs="仿宋_GB2312" w:asciiTheme="minorEastAsia" w:hAnsiTheme="minorEastAsia" w:eastAsiaTheme="minorEastAsia"/>
          <w:b/>
          <w:bCs/>
          <w:color w:val="auto"/>
          <w:sz w:val="32"/>
          <w:szCs w:val="32"/>
        </w:rPr>
      </w:pPr>
    </w:p>
    <w:p w14:paraId="182676A5">
      <w:pPr>
        <w:rPr>
          <w:rFonts w:hint="eastAsia" w:cs="仿宋_GB2312" w:asciiTheme="minorEastAsia" w:hAnsiTheme="minorEastAsia" w:eastAsiaTheme="minorEastAsia"/>
          <w:b/>
          <w:bCs/>
          <w:color w:val="auto"/>
          <w:sz w:val="32"/>
          <w:szCs w:val="32"/>
          <w:lang w:eastAsia="zh-CN"/>
        </w:rPr>
      </w:pPr>
      <w:r>
        <w:rPr>
          <w:rFonts w:hint="eastAsia" w:cs="仿宋_GB2312" w:asciiTheme="minorEastAsia" w:hAnsiTheme="minorEastAsia" w:eastAsiaTheme="minorEastAsia"/>
          <w:b/>
          <w:bCs/>
          <w:color w:val="auto"/>
          <w:sz w:val="32"/>
          <w:szCs w:val="32"/>
          <w:lang w:eastAsia="zh-CN"/>
        </w:rPr>
        <w:br w:type="page"/>
      </w:r>
    </w:p>
    <w:p w14:paraId="37071FF7">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lang w:eastAsia="zh-CN"/>
        </w:rPr>
        <w:t>九</w:t>
      </w:r>
      <w:r>
        <w:rPr>
          <w:rFonts w:hint="eastAsia" w:cs="仿宋_GB2312" w:asciiTheme="minorEastAsia" w:hAnsiTheme="minorEastAsia" w:eastAsiaTheme="minorEastAsia"/>
          <w:b/>
          <w:bCs/>
          <w:color w:val="auto"/>
          <w:sz w:val="32"/>
          <w:szCs w:val="32"/>
        </w:rPr>
        <w:t>、项目管理机构配备情况表及主要人员简历表</w:t>
      </w:r>
    </w:p>
    <w:p w14:paraId="7BED5EDB">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rPr>
      </w:pPr>
    </w:p>
    <w:p w14:paraId="087848A4">
      <w:pPr>
        <w:spacing w:line="360" w:lineRule="auto"/>
        <w:ind w:left="2716"/>
        <w:rPr>
          <w:rFonts w:ascii="宋体" w:hAnsi="宋体" w:cs="宋体"/>
          <w:color w:val="auto"/>
          <w:sz w:val="31"/>
          <w:szCs w:val="31"/>
        </w:rPr>
      </w:pPr>
      <w:r>
        <w:rPr>
          <w:rFonts w:hint="eastAsia" w:ascii="宋体" w:hAnsi="宋体" w:cs="宋体"/>
          <w:color w:val="auto"/>
          <w:spacing w:val="8"/>
          <w:sz w:val="31"/>
          <w:szCs w:val="31"/>
        </w:rPr>
        <w:t>（一）项目管理机构配备情况表</w:t>
      </w:r>
    </w:p>
    <w:p w14:paraId="64FD13A7">
      <w:pPr>
        <w:spacing w:line="360" w:lineRule="auto"/>
        <w:ind w:left="511"/>
        <w:rPr>
          <w:rFonts w:ascii="宋体" w:hAnsi="宋体" w:cs="宋体"/>
          <w:color w:val="auto"/>
        </w:rPr>
      </w:pPr>
      <w:r>
        <w:rPr>
          <w:rFonts w:hint="eastAsia" w:ascii="宋体" w:hAnsi="宋体" w:cs="宋体"/>
          <w:color w:val="auto"/>
          <w:spacing w:val="-25"/>
          <w:sz w:val="24"/>
        </w:rPr>
        <w:t>分标（如有</w:t>
      </w:r>
      <w:r>
        <w:rPr>
          <w:rFonts w:hint="eastAsia" w:ascii="宋体" w:hAnsi="宋体" w:cs="宋体"/>
          <w:color w:val="auto"/>
          <w:spacing w:val="-28"/>
          <w:sz w:val="24"/>
        </w:rPr>
        <w:t>）</w:t>
      </w:r>
      <w:r>
        <w:rPr>
          <w:rFonts w:hint="eastAsia" w:ascii="宋体" w:hAnsi="宋体" w:cs="宋体"/>
          <w:color w:val="auto"/>
          <w:spacing w:val="47"/>
          <w:sz w:val="24"/>
        </w:rPr>
        <w:t xml:space="preserve"> </w:t>
      </w:r>
      <w:r>
        <w:rPr>
          <w:rFonts w:hint="eastAsia" w:ascii="宋体" w:hAnsi="宋体" w:cs="宋体"/>
          <w:color w:val="auto"/>
          <w:spacing w:val="-28"/>
          <w:sz w:val="24"/>
        </w:rPr>
        <w:t>：</w:t>
      </w:r>
      <w:r>
        <w:rPr>
          <w:rFonts w:hint="eastAsia" w:ascii="宋体" w:hAnsi="宋体" w:cs="宋体"/>
          <w:color w:val="auto"/>
          <w:sz w:val="24"/>
          <w:u w:val="single"/>
        </w:rPr>
        <w:t xml:space="preserve">         </w:t>
      </w:r>
    </w:p>
    <w:tbl>
      <w:tblPr>
        <w:tblStyle w:val="62"/>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326E1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16A52BDE">
            <w:pPr>
              <w:spacing w:line="360" w:lineRule="auto"/>
              <w:rPr>
                <w:rFonts w:ascii="宋体" w:hAnsi="宋体" w:cs="宋体"/>
                <w:color w:val="auto"/>
                <w:sz w:val="24"/>
              </w:rPr>
            </w:pPr>
          </w:p>
          <w:p w14:paraId="120F8985">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669" w:type="dxa"/>
            <w:vMerge w:val="restart"/>
            <w:tcBorders>
              <w:bottom w:val="nil"/>
            </w:tcBorders>
            <w:shd w:val="clear" w:color="auto" w:fill="auto"/>
            <w:vAlign w:val="center"/>
          </w:tcPr>
          <w:p w14:paraId="02B4279D">
            <w:pPr>
              <w:spacing w:line="360" w:lineRule="auto"/>
              <w:rPr>
                <w:rFonts w:ascii="宋体" w:hAnsi="宋体" w:cs="宋体"/>
                <w:color w:val="auto"/>
                <w:sz w:val="24"/>
              </w:rPr>
            </w:pPr>
          </w:p>
          <w:p w14:paraId="1EFD8499">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827" w:type="dxa"/>
            <w:vMerge w:val="restart"/>
            <w:tcBorders>
              <w:bottom w:val="nil"/>
            </w:tcBorders>
            <w:shd w:val="clear" w:color="auto" w:fill="auto"/>
            <w:vAlign w:val="center"/>
          </w:tcPr>
          <w:p w14:paraId="01DF3429">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position w:val="7"/>
                <w:sz w:val="24"/>
                <w:lang w:eastAsia="en-US"/>
              </w:rPr>
              <w:t>身份</w:t>
            </w:r>
          </w:p>
          <w:p w14:paraId="190B57E9">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815" w:type="dxa"/>
            <w:vMerge w:val="restart"/>
            <w:tcBorders>
              <w:bottom w:val="nil"/>
            </w:tcBorders>
            <w:shd w:val="clear" w:color="auto" w:fill="auto"/>
            <w:vAlign w:val="center"/>
          </w:tcPr>
          <w:p w14:paraId="3832D86C">
            <w:pPr>
              <w:spacing w:line="360" w:lineRule="auto"/>
              <w:rPr>
                <w:rFonts w:ascii="宋体" w:hAnsi="宋体" w:cs="宋体"/>
                <w:color w:val="auto"/>
                <w:sz w:val="24"/>
              </w:rPr>
            </w:pPr>
          </w:p>
          <w:p w14:paraId="1204356F">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4187" w:type="dxa"/>
            <w:gridSpan w:val="4"/>
            <w:shd w:val="clear" w:color="auto" w:fill="auto"/>
            <w:vAlign w:val="center"/>
          </w:tcPr>
          <w:p w14:paraId="0357DF8D">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执业或职业资格</w:t>
            </w:r>
          </w:p>
        </w:tc>
        <w:tc>
          <w:tcPr>
            <w:tcW w:w="2447" w:type="dxa"/>
            <w:gridSpan w:val="2"/>
            <w:shd w:val="clear" w:color="auto" w:fill="auto"/>
            <w:vAlign w:val="center"/>
          </w:tcPr>
          <w:p w14:paraId="05C18553">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rPr>
            </w:pPr>
            <w:r>
              <w:rPr>
                <w:rFonts w:hint="eastAsia" w:ascii="宋体" w:hAnsi="宋体" w:cs="宋体"/>
                <w:snapToGrid w:val="0"/>
                <w:color w:val="auto"/>
                <w:spacing w:val="-9"/>
                <w:kern w:val="0"/>
                <w:sz w:val="24"/>
              </w:rPr>
              <w:t>承担完工、在建工程情况</w:t>
            </w:r>
          </w:p>
        </w:tc>
      </w:tr>
      <w:tr w14:paraId="6F02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41A1B8DC">
            <w:pPr>
              <w:spacing w:line="360" w:lineRule="auto"/>
              <w:rPr>
                <w:rFonts w:ascii="宋体" w:hAnsi="宋体" w:cs="宋体"/>
                <w:color w:val="auto"/>
                <w:sz w:val="24"/>
              </w:rPr>
            </w:pPr>
          </w:p>
        </w:tc>
        <w:tc>
          <w:tcPr>
            <w:tcW w:w="669" w:type="dxa"/>
            <w:vMerge w:val="continue"/>
            <w:tcBorders>
              <w:top w:val="nil"/>
            </w:tcBorders>
            <w:shd w:val="clear" w:color="auto" w:fill="auto"/>
            <w:vAlign w:val="center"/>
          </w:tcPr>
          <w:p w14:paraId="4C695188">
            <w:pPr>
              <w:spacing w:line="360" w:lineRule="auto"/>
              <w:rPr>
                <w:rFonts w:ascii="宋体" w:hAnsi="宋体" w:cs="宋体"/>
                <w:color w:val="auto"/>
                <w:sz w:val="24"/>
              </w:rPr>
            </w:pPr>
          </w:p>
        </w:tc>
        <w:tc>
          <w:tcPr>
            <w:tcW w:w="827" w:type="dxa"/>
            <w:vMerge w:val="continue"/>
            <w:tcBorders>
              <w:top w:val="nil"/>
            </w:tcBorders>
            <w:shd w:val="clear" w:color="auto" w:fill="auto"/>
            <w:vAlign w:val="center"/>
          </w:tcPr>
          <w:p w14:paraId="4743DA0A">
            <w:pPr>
              <w:spacing w:line="360" w:lineRule="auto"/>
              <w:rPr>
                <w:rFonts w:ascii="宋体" w:hAnsi="宋体" w:cs="宋体"/>
                <w:color w:val="auto"/>
                <w:sz w:val="24"/>
              </w:rPr>
            </w:pPr>
          </w:p>
        </w:tc>
        <w:tc>
          <w:tcPr>
            <w:tcW w:w="815" w:type="dxa"/>
            <w:vMerge w:val="continue"/>
            <w:tcBorders>
              <w:top w:val="nil"/>
            </w:tcBorders>
            <w:shd w:val="clear" w:color="auto" w:fill="auto"/>
            <w:vAlign w:val="center"/>
          </w:tcPr>
          <w:p w14:paraId="6EDAB720">
            <w:pPr>
              <w:spacing w:line="360" w:lineRule="auto"/>
              <w:rPr>
                <w:rFonts w:ascii="宋体" w:hAnsi="宋体" w:cs="宋体"/>
                <w:color w:val="auto"/>
                <w:sz w:val="24"/>
              </w:rPr>
            </w:pPr>
          </w:p>
        </w:tc>
        <w:tc>
          <w:tcPr>
            <w:tcW w:w="1147" w:type="dxa"/>
            <w:shd w:val="clear" w:color="auto" w:fill="auto"/>
            <w:vAlign w:val="center"/>
          </w:tcPr>
          <w:p w14:paraId="4D7DA970">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49" w:type="dxa"/>
            <w:shd w:val="clear" w:color="auto" w:fill="auto"/>
            <w:vAlign w:val="center"/>
          </w:tcPr>
          <w:p w14:paraId="0C5EAD47">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147" w:type="dxa"/>
            <w:shd w:val="clear" w:color="auto" w:fill="auto"/>
            <w:vAlign w:val="center"/>
          </w:tcPr>
          <w:p w14:paraId="3F70DF09">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证号</w:t>
            </w:r>
          </w:p>
        </w:tc>
        <w:tc>
          <w:tcPr>
            <w:tcW w:w="744" w:type="dxa"/>
            <w:shd w:val="clear" w:color="auto" w:fill="auto"/>
            <w:vAlign w:val="center"/>
          </w:tcPr>
          <w:p w14:paraId="4308E538">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专业</w:t>
            </w:r>
          </w:p>
        </w:tc>
        <w:tc>
          <w:tcPr>
            <w:tcW w:w="1166" w:type="dxa"/>
            <w:shd w:val="clear" w:color="auto" w:fill="auto"/>
            <w:vAlign w:val="center"/>
          </w:tcPr>
          <w:p w14:paraId="5FE96675">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1"/>
                <w:sz w:val="24"/>
                <w:lang w:eastAsia="en-US"/>
              </w:rPr>
              <w:t>完工/在建</w:t>
            </w:r>
          </w:p>
        </w:tc>
        <w:tc>
          <w:tcPr>
            <w:tcW w:w="1281" w:type="dxa"/>
            <w:shd w:val="clear" w:color="auto" w:fill="auto"/>
            <w:vAlign w:val="center"/>
          </w:tcPr>
          <w:p w14:paraId="66A17149">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主要项目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3"/>
                <w:kern w:val="0"/>
                <w:sz w:val="24"/>
                <w:lang w:eastAsia="en-US"/>
              </w:rPr>
              <w:t>名称</w:t>
            </w:r>
          </w:p>
        </w:tc>
      </w:tr>
      <w:tr w14:paraId="452C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54105D4">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7"/>
                <w:sz w:val="24"/>
                <w:lang w:eastAsia="en-US"/>
              </w:rPr>
              <w:t>1.项目</w:t>
            </w:r>
          </w:p>
          <w:p w14:paraId="3FE5E50E">
            <w:pPr>
              <w:kinsoku w:val="0"/>
              <w:autoSpaceDE w:val="0"/>
              <w:autoSpaceDN w:val="0"/>
              <w:adjustRightInd w:val="0"/>
              <w:snapToGrid w:val="0"/>
              <w:spacing w:line="360" w:lineRule="auto"/>
              <w:ind w:left="117"/>
              <w:jc w:val="left"/>
              <w:textAlignment w:val="baseline"/>
              <w:rPr>
                <w:rFonts w:hint="eastAsia" w:ascii="宋体" w:hAnsi="宋体" w:eastAsia="宋体" w:cs="宋体"/>
                <w:snapToGrid w:val="0"/>
                <w:color w:val="auto"/>
                <w:kern w:val="0"/>
                <w:sz w:val="24"/>
                <w:lang w:eastAsia="zh-CN"/>
              </w:rPr>
            </w:pPr>
            <w:r>
              <w:rPr>
                <w:rFonts w:hint="eastAsia" w:ascii="宋体" w:hAnsi="宋体" w:cs="宋体"/>
                <w:snapToGrid w:val="0"/>
                <w:color w:val="auto"/>
                <w:spacing w:val="-2"/>
                <w:kern w:val="0"/>
                <w:sz w:val="24"/>
                <w:lang w:eastAsia="zh-CN"/>
              </w:rPr>
              <w:t>负责人</w:t>
            </w:r>
          </w:p>
        </w:tc>
        <w:tc>
          <w:tcPr>
            <w:tcW w:w="669" w:type="dxa"/>
            <w:shd w:val="clear" w:color="auto" w:fill="auto"/>
            <w:vAlign w:val="center"/>
          </w:tcPr>
          <w:p w14:paraId="7ECBF0EA">
            <w:pPr>
              <w:spacing w:line="360" w:lineRule="auto"/>
              <w:rPr>
                <w:rFonts w:ascii="宋体" w:hAnsi="宋体" w:cs="宋体"/>
                <w:color w:val="auto"/>
                <w:sz w:val="24"/>
              </w:rPr>
            </w:pPr>
          </w:p>
        </w:tc>
        <w:tc>
          <w:tcPr>
            <w:tcW w:w="827" w:type="dxa"/>
            <w:shd w:val="clear" w:color="auto" w:fill="auto"/>
            <w:vAlign w:val="center"/>
          </w:tcPr>
          <w:p w14:paraId="09E13C4D">
            <w:pPr>
              <w:spacing w:line="360" w:lineRule="auto"/>
              <w:rPr>
                <w:rFonts w:ascii="宋体" w:hAnsi="宋体" w:cs="宋体"/>
                <w:color w:val="auto"/>
                <w:sz w:val="24"/>
              </w:rPr>
            </w:pPr>
          </w:p>
        </w:tc>
        <w:tc>
          <w:tcPr>
            <w:tcW w:w="815" w:type="dxa"/>
            <w:shd w:val="clear" w:color="auto" w:fill="auto"/>
            <w:vAlign w:val="center"/>
          </w:tcPr>
          <w:p w14:paraId="74A1CACE">
            <w:pPr>
              <w:spacing w:line="360" w:lineRule="auto"/>
              <w:rPr>
                <w:rFonts w:ascii="宋体" w:hAnsi="宋体" w:cs="宋体"/>
                <w:color w:val="auto"/>
                <w:sz w:val="24"/>
              </w:rPr>
            </w:pPr>
          </w:p>
        </w:tc>
        <w:tc>
          <w:tcPr>
            <w:tcW w:w="1147" w:type="dxa"/>
            <w:shd w:val="clear" w:color="auto" w:fill="auto"/>
            <w:vAlign w:val="center"/>
          </w:tcPr>
          <w:p w14:paraId="28D8972B">
            <w:pPr>
              <w:spacing w:line="360" w:lineRule="auto"/>
              <w:rPr>
                <w:rFonts w:ascii="宋体" w:hAnsi="宋体" w:cs="宋体"/>
                <w:color w:val="auto"/>
                <w:sz w:val="24"/>
              </w:rPr>
            </w:pPr>
          </w:p>
        </w:tc>
        <w:tc>
          <w:tcPr>
            <w:tcW w:w="1149" w:type="dxa"/>
            <w:shd w:val="clear" w:color="auto" w:fill="auto"/>
            <w:vAlign w:val="center"/>
          </w:tcPr>
          <w:p w14:paraId="7A18AA04">
            <w:pPr>
              <w:spacing w:line="360" w:lineRule="auto"/>
              <w:rPr>
                <w:rFonts w:ascii="宋体" w:hAnsi="宋体" w:cs="宋体"/>
                <w:color w:val="auto"/>
                <w:sz w:val="24"/>
              </w:rPr>
            </w:pPr>
          </w:p>
        </w:tc>
        <w:tc>
          <w:tcPr>
            <w:tcW w:w="1147" w:type="dxa"/>
            <w:shd w:val="clear" w:color="auto" w:fill="auto"/>
            <w:vAlign w:val="center"/>
          </w:tcPr>
          <w:p w14:paraId="7EDA4D55">
            <w:pPr>
              <w:spacing w:line="360" w:lineRule="auto"/>
              <w:rPr>
                <w:rFonts w:ascii="宋体" w:hAnsi="宋体" w:cs="宋体"/>
                <w:color w:val="auto"/>
                <w:sz w:val="24"/>
              </w:rPr>
            </w:pPr>
          </w:p>
        </w:tc>
        <w:tc>
          <w:tcPr>
            <w:tcW w:w="744" w:type="dxa"/>
            <w:shd w:val="clear" w:color="auto" w:fill="auto"/>
            <w:vAlign w:val="center"/>
          </w:tcPr>
          <w:p w14:paraId="22679D6B">
            <w:pPr>
              <w:spacing w:line="360" w:lineRule="auto"/>
              <w:rPr>
                <w:rFonts w:ascii="宋体" w:hAnsi="宋体" w:cs="宋体"/>
                <w:color w:val="auto"/>
                <w:sz w:val="24"/>
              </w:rPr>
            </w:pPr>
          </w:p>
        </w:tc>
        <w:tc>
          <w:tcPr>
            <w:tcW w:w="1166" w:type="dxa"/>
            <w:shd w:val="clear" w:color="auto" w:fill="auto"/>
            <w:vAlign w:val="center"/>
          </w:tcPr>
          <w:p w14:paraId="090BE788">
            <w:pPr>
              <w:spacing w:line="360" w:lineRule="auto"/>
              <w:rPr>
                <w:rFonts w:ascii="宋体" w:hAnsi="宋体" w:cs="宋体"/>
                <w:color w:val="auto"/>
                <w:sz w:val="24"/>
              </w:rPr>
            </w:pPr>
          </w:p>
        </w:tc>
        <w:tc>
          <w:tcPr>
            <w:tcW w:w="1281" w:type="dxa"/>
            <w:shd w:val="clear" w:color="auto" w:fill="auto"/>
            <w:vAlign w:val="center"/>
          </w:tcPr>
          <w:p w14:paraId="09EA6869">
            <w:pPr>
              <w:spacing w:line="360" w:lineRule="auto"/>
              <w:rPr>
                <w:rFonts w:ascii="宋体" w:hAnsi="宋体" w:cs="宋体"/>
                <w:color w:val="auto"/>
                <w:sz w:val="24"/>
              </w:rPr>
            </w:pPr>
          </w:p>
        </w:tc>
      </w:tr>
      <w:tr w14:paraId="09D12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6183B33B">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2.技术</w:t>
            </w:r>
            <w:r>
              <w:rPr>
                <w:rFonts w:hint="eastAsia" w:ascii="宋体" w:hAnsi="宋体" w:cs="宋体"/>
                <w:snapToGrid w:val="0"/>
                <w:color w:val="auto"/>
                <w:spacing w:val="1"/>
                <w:kern w:val="0"/>
                <w:sz w:val="24"/>
              </w:rPr>
              <w:t xml:space="preserve"> </w:t>
            </w:r>
            <w:r>
              <w:rPr>
                <w:rFonts w:hint="eastAsia" w:ascii="宋体" w:hAnsi="宋体" w:cs="宋体"/>
                <w:snapToGrid w:val="0"/>
                <w:color w:val="auto"/>
                <w:spacing w:val="-3"/>
                <w:kern w:val="0"/>
                <w:sz w:val="24"/>
              </w:rPr>
              <w:t>负责人</w:t>
            </w:r>
            <w:r>
              <w:rPr>
                <w:rFonts w:hint="eastAsia" w:ascii="宋体" w:hAnsi="宋体" w:cs="宋体"/>
                <w:snapToGrid w:val="0"/>
                <w:color w:val="auto"/>
                <w:spacing w:val="-16"/>
                <w:kern w:val="0"/>
                <w:sz w:val="24"/>
              </w:rPr>
              <w:t>（项目</w:t>
            </w:r>
            <w:r>
              <w:rPr>
                <w:rFonts w:hint="eastAsia" w:ascii="宋体" w:hAnsi="宋体" w:cs="宋体"/>
                <w:snapToGrid w:val="0"/>
                <w:color w:val="auto"/>
                <w:kern w:val="0"/>
                <w:sz w:val="24"/>
              </w:rPr>
              <w:t xml:space="preserve"> </w:t>
            </w:r>
            <w:r>
              <w:rPr>
                <w:rFonts w:hint="eastAsia" w:ascii="宋体" w:hAnsi="宋体" w:cs="宋体"/>
                <w:snapToGrid w:val="0"/>
                <w:color w:val="auto"/>
                <w:spacing w:val="-5"/>
                <w:kern w:val="0"/>
                <w:sz w:val="24"/>
              </w:rPr>
              <w:t>总工）</w:t>
            </w:r>
          </w:p>
        </w:tc>
        <w:tc>
          <w:tcPr>
            <w:tcW w:w="669" w:type="dxa"/>
            <w:shd w:val="clear" w:color="auto" w:fill="auto"/>
            <w:vAlign w:val="center"/>
          </w:tcPr>
          <w:p w14:paraId="3DD0A5E5">
            <w:pPr>
              <w:spacing w:line="360" w:lineRule="auto"/>
              <w:rPr>
                <w:rFonts w:ascii="宋体" w:hAnsi="宋体" w:cs="宋体"/>
                <w:color w:val="auto"/>
                <w:sz w:val="24"/>
              </w:rPr>
            </w:pPr>
          </w:p>
        </w:tc>
        <w:tc>
          <w:tcPr>
            <w:tcW w:w="827" w:type="dxa"/>
            <w:shd w:val="clear" w:color="auto" w:fill="auto"/>
            <w:vAlign w:val="center"/>
          </w:tcPr>
          <w:p w14:paraId="767486C2">
            <w:pPr>
              <w:spacing w:line="360" w:lineRule="auto"/>
              <w:rPr>
                <w:rFonts w:ascii="宋体" w:hAnsi="宋体" w:cs="宋体"/>
                <w:color w:val="auto"/>
                <w:sz w:val="24"/>
              </w:rPr>
            </w:pPr>
          </w:p>
        </w:tc>
        <w:tc>
          <w:tcPr>
            <w:tcW w:w="815" w:type="dxa"/>
            <w:shd w:val="clear" w:color="auto" w:fill="auto"/>
            <w:vAlign w:val="center"/>
          </w:tcPr>
          <w:p w14:paraId="2D82B836">
            <w:pPr>
              <w:spacing w:line="360" w:lineRule="auto"/>
              <w:rPr>
                <w:rFonts w:ascii="宋体" w:hAnsi="宋体" w:cs="宋体"/>
                <w:color w:val="auto"/>
                <w:sz w:val="24"/>
              </w:rPr>
            </w:pPr>
          </w:p>
        </w:tc>
        <w:tc>
          <w:tcPr>
            <w:tcW w:w="1147" w:type="dxa"/>
            <w:shd w:val="clear" w:color="auto" w:fill="auto"/>
            <w:vAlign w:val="center"/>
          </w:tcPr>
          <w:p w14:paraId="2C500715">
            <w:pPr>
              <w:spacing w:line="360" w:lineRule="auto"/>
              <w:rPr>
                <w:rFonts w:ascii="宋体" w:hAnsi="宋体" w:cs="宋体"/>
                <w:color w:val="auto"/>
                <w:sz w:val="24"/>
              </w:rPr>
            </w:pPr>
          </w:p>
        </w:tc>
        <w:tc>
          <w:tcPr>
            <w:tcW w:w="1149" w:type="dxa"/>
            <w:shd w:val="clear" w:color="auto" w:fill="auto"/>
            <w:vAlign w:val="center"/>
          </w:tcPr>
          <w:p w14:paraId="1FA4D731">
            <w:pPr>
              <w:spacing w:line="360" w:lineRule="auto"/>
              <w:rPr>
                <w:rFonts w:ascii="宋体" w:hAnsi="宋体" w:cs="宋体"/>
                <w:color w:val="auto"/>
                <w:sz w:val="24"/>
              </w:rPr>
            </w:pPr>
          </w:p>
        </w:tc>
        <w:tc>
          <w:tcPr>
            <w:tcW w:w="1147" w:type="dxa"/>
            <w:shd w:val="clear" w:color="auto" w:fill="auto"/>
            <w:vAlign w:val="center"/>
          </w:tcPr>
          <w:p w14:paraId="79ACB2E0">
            <w:pPr>
              <w:spacing w:line="360" w:lineRule="auto"/>
              <w:rPr>
                <w:rFonts w:ascii="宋体" w:hAnsi="宋体" w:cs="宋体"/>
                <w:color w:val="auto"/>
                <w:sz w:val="24"/>
              </w:rPr>
            </w:pPr>
          </w:p>
        </w:tc>
        <w:tc>
          <w:tcPr>
            <w:tcW w:w="744" w:type="dxa"/>
            <w:shd w:val="clear" w:color="auto" w:fill="auto"/>
            <w:vAlign w:val="center"/>
          </w:tcPr>
          <w:p w14:paraId="6B384516">
            <w:pPr>
              <w:spacing w:line="360" w:lineRule="auto"/>
              <w:rPr>
                <w:rFonts w:ascii="宋体" w:hAnsi="宋体" w:cs="宋体"/>
                <w:color w:val="auto"/>
                <w:sz w:val="24"/>
              </w:rPr>
            </w:pPr>
          </w:p>
        </w:tc>
        <w:tc>
          <w:tcPr>
            <w:tcW w:w="1166" w:type="dxa"/>
            <w:shd w:val="clear" w:color="auto" w:fill="auto"/>
            <w:vAlign w:val="center"/>
          </w:tcPr>
          <w:p w14:paraId="2E3E50BD">
            <w:pPr>
              <w:spacing w:line="360" w:lineRule="auto"/>
              <w:rPr>
                <w:rFonts w:ascii="宋体" w:hAnsi="宋体" w:cs="宋体"/>
                <w:color w:val="auto"/>
                <w:sz w:val="24"/>
              </w:rPr>
            </w:pPr>
          </w:p>
        </w:tc>
        <w:tc>
          <w:tcPr>
            <w:tcW w:w="1281" w:type="dxa"/>
            <w:shd w:val="clear" w:color="auto" w:fill="auto"/>
            <w:vAlign w:val="center"/>
          </w:tcPr>
          <w:p w14:paraId="1FCF17FD">
            <w:pPr>
              <w:spacing w:line="360" w:lineRule="auto"/>
              <w:rPr>
                <w:rFonts w:ascii="宋体" w:hAnsi="宋体" w:cs="宋体"/>
                <w:color w:val="auto"/>
                <w:sz w:val="24"/>
              </w:rPr>
            </w:pPr>
          </w:p>
        </w:tc>
      </w:tr>
      <w:tr w14:paraId="33919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5A54D053">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3.</w:t>
            </w:r>
            <w:r>
              <w:rPr>
                <w:rFonts w:hint="eastAsia" w:ascii="宋体" w:hAnsi="宋体" w:cs="宋体"/>
                <w:snapToGrid w:val="0"/>
                <w:color w:val="auto"/>
                <w:spacing w:val="3"/>
                <w:kern w:val="0"/>
                <w:sz w:val="24"/>
                <w:lang w:eastAsia="en-US"/>
              </w:rPr>
              <w:t xml:space="preserve">  </w:t>
            </w:r>
            <w:r>
              <w:rPr>
                <w:rFonts w:hint="eastAsia" w:ascii="宋体" w:hAnsi="宋体" w:cs="宋体"/>
                <w:snapToGrid w:val="0"/>
                <w:color w:val="auto"/>
                <w:spacing w:val="-4"/>
                <w:kern w:val="0"/>
                <w:sz w:val="24"/>
                <w:lang w:eastAsia="en-US"/>
              </w:rPr>
              <w:t>施工</w:t>
            </w:r>
            <w:r>
              <w:rPr>
                <w:rFonts w:hint="eastAsia" w:ascii="宋体" w:hAnsi="宋体" w:cs="宋体"/>
                <w:snapToGrid w:val="0"/>
                <w:color w:val="auto"/>
                <w:spacing w:val="1"/>
                <w:kern w:val="0"/>
                <w:sz w:val="24"/>
                <w:lang w:eastAsia="en-US"/>
              </w:rPr>
              <w:t xml:space="preserve"> </w:t>
            </w:r>
            <w:r>
              <w:rPr>
                <w:rFonts w:hint="eastAsia" w:ascii="宋体" w:hAnsi="宋体" w:cs="宋体"/>
                <w:snapToGrid w:val="0"/>
                <w:color w:val="auto"/>
                <w:kern w:val="0"/>
                <w:sz w:val="24"/>
                <w:lang w:eastAsia="en-US"/>
              </w:rPr>
              <w:t>员</w:t>
            </w:r>
          </w:p>
        </w:tc>
        <w:tc>
          <w:tcPr>
            <w:tcW w:w="669" w:type="dxa"/>
            <w:shd w:val="clear" w:color="auto" w:fill="auto"/>
            <w:vAlign w:val="center"/>
          </w:tcPr>
          <w:p w14:paraId="7EB4D91D">
            <w:pPr>
              <w:spacing w:line="360" w:lineRule="auto"/>
              <w:rPr>
                <w:rFonts w:ascii="宋体" w:hAnsi="宋体" w:cs="宋体"/>
                <w:color w:val="auto"/>
                <w:sz w:val="24"/>
              </w:rPr>
            </w:pPr>
          </w:p>
        </w:tc>
        <w:tc>
          <w:tcPr>
            <w:tcW w:w="827" w:type="dxa"/>
            <w:shd w:val="clear" w:color="auto" w:fill="auto"/>
            <w:vAlign w:val="center"/>
          </w:tcPr>
          <w:p w14:paraId="2151F57F">
            <w:pPr>
              <w:spacing w:line="360" w:lineRule="auto"/>
              <w:rPr>
                <w:rFonts w:ascii="宋体" w:hAnsi="宋体" w:cs="宋体"/>
                <w:color w:val="auto"/>
                <w:sz w:val="24"/>
              </w:rPr>
            </w:pPr>
          </w:p>
        </w:tc>
        <w:tc>
          <w:tcPr>
            <w:tcW w:w="815" w:type="dxa"/>
            <w:shd w:val="clear" w:color="auto" w:fill="auto"/>
            <w:vAlign w:val="center"/>
          </w:tcPr>
          <w:p w14:paraId="30857794">
            <w:pPr>
              <w:spacing w:line="360" w:lineRule="auto"/>
              <w:rPr>
                <w:rFonts w:ascii="宋体" w:hAnsi="宋体" w:cs="宋体"/>
                <w:color w:val="auto"/>
                <w:sz w:val="24"/>
              </w:rPr>
            </w:pPr>
          </w:p>
        </w:tc>
        <w:tc>
          <w:tcPr>
            <w:tcW w:w="1147" w:type="dxa"/>
            <w:shd w:val="clear" w:color="auto" w:fill="auto"/>
            <w:vAlign w:val="center"/>
          </w:tcPr>
          <w:p w14:paraId="4C252B91">
            <w:pPr>
              <w:spacing w:line="360" w:lineRule="auto"/>
              <w:rPr>
                <w:rFonts w:ascii="宋体" w:hAnsi="宋体" w:cs="宋体"/>
                <w:color w:val="auto"/>
                <w:sz w:val="24"/>
              </w:rPr>
            </w:pPr>
          </w:p>
        </w:tc>
        <w:tc>
          <w:tcPr>
            <w:tcW w:w="1149" w:type="dxa"/>
            <w:shd w:val="clear" w:color="auto" w:fill="auto"/>
            <w:vAlign w:val="center"/>
          </w:tcPr>
          <w:p w14:paraId="033548A2">
            <w:pPr>
              <w:spacing w:line="360" w:lineRule="auto"/>
              <w:rPr>
                <w:rFonts w:ascii="宋体" w:hAnsi="宋体" w:cs="宋体"/>
                <w:color w:val="auto"/>
                <w:sz w:val="24"/>
              </w:rPr>
            </w:pPr>
          </w:p>
        </w:tc>
        <w:tc>
          <w:tcPr>
            <w:tcW w:w="1147" w:type="dxa"/>
            <w:shd w:val="clear" w:color="auto" w:fill="auto"/>
            <w:vAlign w:val="center"/>
          </w:tcPr>
          <w:p w14:paraId="774D0F0F">
            <w:pPr>
              <w:spacing w:line="360" w:lineRule="auto"/>
              <w:rPr>
                <w:rFonts w:ascii="宋体" w:hAnsi="宋体" w:cs="宋体"/>
                <w:color w:val="auto"/>
                <w:sz w:val="24"/>
              </w:rPr>
            </w:pPr>
          </w:p>
        </w:tc>
        <w:tc>
          <w:tcPr>
            <w:tcW w:w="744" w:type="dxa"/>
            <w:shd w:val="clear" w:color="auto" w:fill="auto"/>
            <w:vAlign w:val="center"/>
          </w:tcPr>
          <w:p w14:paraId="6B8334C3">
            <w:pPr>
              <w:spacing w:line="360" w:lineRule="auto"/>
              <w:rPr>
                <w:rFonts w:ascii="宋体" w:hAnsi="宋体" w:cs="宋体"/>
                <w:color w:val="auto"/>
                <w:sz w:val="24"/>
              </w:rPr>
            </w:pPr>
          </w:p>
        </w:tc>
        <w:tc>
          <w:tcPr>
            <w:tcW w:w="1166" w:type="dxa"/>
            <w:shd w:val="clear" w:color="auto" w:fill="auto"/>
            <w:vAlign w:val="center"/>
          </w:tcPr>
          <w:p w14:paraId="5F2ED5A4">
            <w:pPr>
              <w:spacing w:line="360" w:lineRule="auto"/>
              <w:rPr>
                <w:rFonts w:ascii="宋体" w:hAnsi="宋体" w:cs="宋体"/>
                <w:color w:val="auto"/>
                <w:sz w:val="24"/>
              </w:rPr>
            </w:pPr>
          </w:p>
        </w:tc>
        <w:tc>
          <w:tcPr>
            <w:tcW w:w="1281" w:type="dxa"/>
            <w:shd w:val="clear" w:color="auto" w:fill="auto"/>
            <w:vAlign w:val="center"/>
          </w:tcPr>
          <w:p w14:paraId="1C80F32C">
            <w:pPr>
              <w:spacing w:line="360" w:lineRule="auto"/>
              <w:rPr>
                <w:rFonts w:ascii="宋体" w:hAnsi="宋体" w:cs="宋体"/>
                <w:color w:val="auto"/>
                <w:sz w:val="24"/>
              </w:rPr>
            </w:pPr>
          </w:p>
        </w:tc>
      </w:tr>
      <w:tr w14:paraId="00547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558EE9F">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position w:val="7"/>
                <w:sz w:val="24"/>
                <w:lang w:eastAsia="en-US"/>
              </w:rPr>
              <w:t>4.安全</w:t>
            </w:r>
          </w:p>
          <w:p w14:paraId="05CE1C04">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793714BD">
            <w:pPr>
              <w:spacing w:line="360" w:lineRule="auto"/>
              <w:rPr>
                <w:rFonts w:ascii="宋体" w:hAnsi="宋体" w:cs="宋体"/>
                <w:color w:val="auto"/>
                <w:sz w:val="24"/>
              </w:rPr>
            </w:pPr>
          </w:p>
        </w:tc>
        <w:tc>
          <w:tcPr>
            <w:tcW w:w="827" w:type="dxa"/>
            <w:shd w:val="clear" w:color="auto" w:fill="auto"/>
            <w:vAlign w:val="center"/>
          </w:tcPr>
          <w:p w14:paraId="55E0D0BE">
            <w:pPr>
              <w:spacing w:line="360" w:lineRule="auto"/>
              <w:rPr>
                <w:rFonts w:ascii="宋体" w:hAnsi="宋体" w:cs="宋体"/>
                <w:color w:val="auto"/>
                <w:sz w:val="24"/>
              </w:rPr>
            </w:pPr>
          </w:p>
        </w:tc>
        <w:tc>
          <w:tcPr>
            <w:tcW w:w="815" w:type="dxa"/>
            <w:shd w:val="clear" w:color="auto" w:fill="auto"/>
            <w:vAlign w:val="center"/>
          </w:tcPr>
          <w:p w14:paraId="466DDDF7">
            <w:pPr>
              <w:spacing w:line="360" w:lineRule="auto"/>
              <w:rPr>
                <w:rFonts w:ascii="宋体" w:hAnsi="宋体" w:cs="宋体"/>
                <w:color w:val="auto"/>
                <w:sz w:val="24"/>
              </w:rPr>
            </w:pPr>
          </w:p>
        </w:tc>
        <w:tc>
          <w:tcPr>
            <w:tcW w:w="1147" w:type="dxa"/>
            <w:shd w:val="clear" w:color="auto" w:fill="auto"/>
            <w:vAlign w:val="center"/>
          </w:tcPr>
          <w:p w14:paraId="78338BC3">
            <w:pPr>
              <w:spacing w:line="360" w:lineRule="auto"/>
              <w:rPr>
                <w:rFonts w:ascii="宋体" w:hAnsi="宋体" w:cs="宋体"/>
                <w:color w:val="auto"/>
                <w:sz w:val="24"/>
              </w:rPr>
            </w:pPr>
          </w:p>
        </w:tc>
        <w:tc>
          <w:tcPr>
            <w:tcW w:w="1149" w:type="dxa"/>
            <w:shd w:val="clear" w:color="auto" w:fill="auto"/>
            <w:vAlign w:val="center"/>
          </w:tcPr>
          <w:p w14:paraId="367DD7DB">
            <w:pPr>
              <w:spacing w:line="360" w:lineRule="auto"/>
              <w:rPr>
                <w:rFonts w:ascii="宋体" w:hAnsi="宋体" w:cs="宋体"/>
                <w:color w:val="auto"/>
                <w:sz w:val="24"/>
              </w:rPr>
            </w:pPr>
          </w:p>
        </w:tc>
        <w:tc>
          <w:tcPr>
            <w:tcW w:w="1147" w:type="dxa"/>
            <w:shd w:val="clear" w:color="auto" w:fill="auto"/>
            <w:vAlign w:val="center"/>
          </w:tcPr>
          <w:p w14:paraId="2D287AFF">
            <w:pPr>
              <w:spacing w:line="360" w:lineRule="auto"/>
              <w:rPr>
                <w:rFonts w:ascii="宋体" w:hAnsi="宋体" w:cs="宋体"/>
                <w:color w:val="auto"/>
                <w:sz w:val="24"/>
              </w:rPr>
            </w:pPr>
          </w:p>
        </w:tc>
        <w:tc>
          <w:tcPr>
            <w:tcW w:w="744" w:type="dxa"/>
            <w:shd w:val="clear" w:color="auto" w:fill="auto"/>
            <w:vAlign w:val="center"/>
          </w:tcPr>
          <w:p w14:paraId="556AF6F7">
            <w:pPr>
              <w:spacing w:line="360" w:lineRule="auto"/>
              <w:rPr>
                <w:rFonts w:ascii="宋体" w:hAnsi="宋体" w:cs="宋体"/>
                <w:color w:val="auto"/>
                <w:sz w:val="24"/>
              </w:rPr>
            </w:pPr>
          </w:p>
        </w:tc>
        <w:tc>
          <w:tcPr>
            <w:tcW w:w="1166" w:type="dxa"/>
            <w:shd w:val="clear" w:color="auto" w:fill="auto"/>
            <w:vAlign w:val="center"/>
          </w:tcPr>
          <w:p w14:paraId="7C2A77F7">
            <w:pPr>
              <w:spacing w:line="360" w:lineRule="auto"/>
              <w:rPr>
                <w:rFonts w:ascii="宋体" w:hAnsi="宋体" w:cs="宋体"/>
                <w:color w:val="auto"/>
                <w:sz w:val="24"/>
              </w:rPr>
            </w:pPr>
          </w:p>
        </w:tc>
        <w:tc>
          <w:tcPr>
            <w:tcW w:w="1281" w:type="dxa"/>
            <w:shd w:val="clear" w:color="auto" w:fill="auto"/>
            <w:vAlign w:val="center"/>
          </w:tcPr>
          <w:p w14:paraId="372A4E9B">
            <w:pPr>
              <w:spacing w:line="360" w:lineRule="auto"/>
              <w:rPr>
                <w:rFonts w:ascii="宋体" w:hAnsi="宋体" w:cs="宋体"/>
                <w:color w:val="auto"/>
                <w:sz w:val="24"/>
              </w:rPr>
            </w:pPr>
          </w:p>
        </w:tc>
      </w:tr>
      <w:tr w14:paraId="09EEE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7B1DF13A">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sz w:val="24"/>
                <w:lang w:eastAsia="en-US"/>
              </w:rPr>
              <w:t>5.质量</w:t>
            </w:r>
            <w:r>
              <w:rPr>
                <w:rFonts w:hint="eastAsia" w:ascii="宋体" w:hAnsi="宋体" w:cs="宋体"/>
                <w:snapToGrid w:val="0"/>
                <w:color w:val="auto"/>
                <w:kern w:val="0"/>
                <w:sz w:val="24"/>
                <w:lang w:eastAsia="en-US"/>
              </w:rPr>
              <w:t xml:space="preserve"> 员</w:t>
            </w:r>
          </w:p>
        </w:tc>
        <w:tc>
          <w:tcPr>
            <w:tcW w:w="669" w:type="dxa"/>
            <w:shd w:val="clear" w:color="auto" w:fill="auto"/>
            <w:vAlign w:val="center"/>
          </w:tcPr>
          <w:p w14:paraId="0D154B02">
            <w:pPr>
              <w:spacing w:line="360" w:lineRule="auto"/>
              <w:rPr>
                <w:rFonts w:ascii="宋体" w:hAnsi="宋体" w:cs="宋体"/>
                <w:color w:val="auto"/>
                <w:sz w:val="24"/>
              </w:rPr>
            </w:pPr>
          </w:p>
        </w:tc>
        <w:tc>
          <w:tcPr>
            <w:tcW w:w="827" w:type="dxa"/>
            <w:shd w:val="clear" w:color="auto" w:fill="auto"/>
            <w:vAlign w:val="center"/>
          </w:tcPr>
          <w:p w14:paraId="4A479682">
            <w:pPr>
              <w:spacing w:line="360" w:lineRule="auto"/>
              <w:rPr>
                <w:rFonts w:ascii="宋体" w:hAnsi="宋体" w:cs="宋体"/>
                <w:color w:val="auto"/>
                <w:sz w:val="24"/>
              </w:rPr>
            </w:pPr>
          </w:p>
        </w:tc>
        <w:tc>
          <w:tcPr>
            <w:tcW w:w="815" w:type="dxa"/>
            <w:shd w:val="clear" w:color="auto" w:fill="auto"/>
            <w:vAlign w:val="center"/>
          </w:tcPr>
          <w:p w14:paraId="1C358D15">
            <w:pPr>
              <w:spacing w:line="360" w:lineRule="auto"/>
              <w:rPr>
                <w:rFonts w:ascii="宋体" w:hAnsi="宋体" w:cs="宋体"/>
                <w:color w:val="auto"/>
                <w:sz w:val="24"/>
              </w:rPr>
            </w:pPr>
          </w:p>
        </w:tc>
        <w:tc>
          <w:tcPr>
            <w:tcW w:w="1147" w:type="dxa"/>
            <w:shd w:val="clear" w:color="auto" w:fill="auto"/>
            <w:vAlign w:val="center"/>
          </w:tcPr>
          <w:p w14:paraId="64428C92">
            <w:pPr>
              <w:spacing w:line="360" w:lineRule="auto"/>
              <w:rPr>
                <w:rFonts w:ascii="宋体" w:hAnsi="宋体" w:cs="宋体"/>
                <w:color w:val="auto"/>
                <w:sz w:val="24"/>
              </w:rPr>
            </w:pPr>
          </w:p>
        </w:tc>
        <w:tc>
          <w:tcPr>
            <w:tcW w:w="1149" w:type="dxa"/>
            <w:shd w:val="clear" w:color="auto" w:fill="auto"/>
            <w:vAlign w:val="center"/>
          </w:tcPr>
          <w:p w14:paraId="0DEC5D3F">
            <w:pPr>
              <w:spacing w:line="360" w:lineRule="auto"/>
              <w:rPr>
                <w:rFonts w:ascii="宋体" w:hAnsi="宋体" w:cs="宋体"/>
                <w:color w:val="auto"/>
                <w:sz w:val="24"/>
              </w:rPr>
            </w:pPr>
          </w:p>
        </w:tc>
        <w:tc>
          <w:tcPr>
            <w:tcW w:w="1147" w:type="dxa"/>
            <w:shd w:val="clear" w:color="auto" w:fill="auto"/>
            <w:vAlign w:val="center"/>
          </w:tcPr>
          <w:p w14:paraId="3619E6F1">
            <w:pPr>
              <w:spacing w:line="360" w:lineRule="auto"/>
              <w:rPr>
                <w:rFonts w:ascii="宋体" w:hAnsi="宋体" w:cs="宋体"/>
                <w:color w:val="auto"/>
                <w:sz w:val="24"/>
              </w:rPr>
            </w:pPr>
          </w:p>
        </w:tc>
        <w:tc>
          <w:tcPr>
            <w:tcW w:w="744" w:type="dxa"/>
            <w:shd w:val="clear" w:color="auto" w:fill="auto"/>
            <w:vAlign w:val="center"/>
          </w:tcPr>
          <w:p w14:paraId="4378B21D">
            <w:pPr>
              <w:spacing w:line="360" w:lineRule="auto"/>
              <w:rPr>
                <w:rFonts w:ascii="宋体" w:hAnsi="宋体" w:cs="宋体"/>
                <w:color w:val="auto"/>
                <w:sz w:val="24"/>
              </w:rPr>
            </w:pPr>
          </w:p>
        </w:tc>
        <w:tc>
          <w:tcPr>
            <w:tcW w:w="1166" w:type="dxa"/>
            <w:shd w:val="clear" w:color="auto" w:fill="auto"/>
            <w:vAlign w:val="center"/>
          </w:tcPr>
          <w:p w14:paraId="749FD16D">
            <w:pPr>
              <w:spacing w:line="360" w:lineRule="auto"/>
              <w:rPr>
                <w:rFonts w:ascii="宋体" w:hAnsi="宋体" w:cs="宋体"/>
                <w:color w:val="auto"/>
                <w:sz w:val="24"/>
              </w:rPr>
            </w:pPr>
          </w:p>
        </w:tc>
        <w:tc>
          <w:tcPr>
            <w:tcW w:w="1281" w:type="dxa"/>
            <w:shd w:val="clear" w:color="auto" w:fill="auto"/>
            <w:vAlign w:val="center"/>
          </w:tcPr>
          <w:p w14:paraId="31643837">
            <w:pPr>
              <w:spacing w:line="360" w:lineRule="auto"/>
              <w:rPr>
                <w:rFonts w:ascii="宋体" w:hAnsi="宋体" w:cs="宋体"/>
                <w:color w:val="auto"/>
                <w:sz w:val="24"/>
              </w:rPr>
            </w:pPr>
          </w:p>
        </w:tc>
      </w:tr>
      <w:tr w14:paraId="2B6B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7110831">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position w:val="7"/>
                <w:sz w:val="24"/>
                <w:lang w:eastAsia="en-US"/>
              </w:rPr>
              <w:t>6.材料</w:t>
            </w:r>
          </w:p>
          <w:p w14:paraId="683C1D79">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kern w:val="0"/>
                <w:sz w:val="24"/>
                <w:lang w:eastAsia="en-US"/>
              </w:rPr>
              <w:t>员</w:t>
            </w:r>
          </w:p>
        </w:tc>
        <w:tc>
          <w:tcPr>
            <w:tcW w:w="669" w:type="dxa"/>
            <w:shd w:val="clear" w:color="auto" w:fill="auto"/>
            <w:vAlign w:val="center"/>
          </w:tcPr>
          <w:p w14:paraId="168246F7">
            <w:pPr>
              <w:spacing w:line="360" w:lineRule="auto"/>
              <w:rPr>
                <w:rFonts w:ascii="宋体" w:hAnsi="宋体" w:cs="宋体"/>
                <w:color w:val="auto"/>
                <w:sz w:val="24"/>
              </w:rPr>
            </w:pPr>
          </w:p>
        </w:tc>
        <w:tc>
          <w:tcPr>
            <w:tcW w:w="827" w:type="dxa"/>
            <w:shd w:val="clear" w:color="auto" w:fill="auto"/>
            <w:vAlign w:val="center"/>
          </w:tcPr>
          <w:p w14:paraId="6615F64D">
            <w:pPr>
              <w:spacing w:line="360" w:lineRule="auto"/>
              <w:rPr>
                <w:rFonts w:ascii="宋体" w:hAnsi="宋体" w:cs="宋体"/>
                <w:color w:val="auto"/>
                <w:sz w:val="24"/>
              </w:rPr>
            </w:pPr>
          </w:p>
        </w:tc>
        <w:tc>
          <w:tcPr>
            <w:tcW w:w="815" w:type="dxa"/>
            <w:shd w:val="clear" w:color="auto" w:fill="auto"/>
            <w:vAlign w:val="center"/>
          </w:tcPr>
          <w:p w14:paraId="56E1B7E5">
            <w:pPr>
              <w:spacing w:line="360" w:lineRule="auto"/>
              <w:rPr>
                <w:rFonts w:ascii="宋体" w:hAnsi="宋体" w:cs="宋体"/>
                <w:color w:val="auto"/>
                <w:sz w:val="24"/>
              </w:rPr>
            </w:pPr>
          </w:p>
        </w:tc>
        <w:tc>
          <w:tcPr>
            <w:tcW w:w="1147" w:type="dxa"/>
            <w:shd w:val="clear" w:color="auto" w:fill="auto"/>
            <w:vAlign w:val="center"/>
          </w:tcPr>
          <w:p w14:paraId="704CBD1A">
            <w:pPr>
              <w:spacing w:line="360" w:lineRule="auto"/>
              <w:rPr>
                <w:rFonts w:ascii="宋体" w:hAnsi="宋体" w:cs="宋体"/>
                <w:color w:val="auto"/>
                <w:sz w:val="24"/>
              </w:rPr>
            </w:pPr>
          </w:p>
        </w:tc>
        <w:tc>
          <w:tcPr>
            <w:tcW w:w="1149" w:type="dxa"/>
            <w:shd w:val="clear" w:color="auto" w:fill="auto"/>
            <w:vAlign w:val="center"/>
          </w:tcPr>
          <w:p w14:paraId="165043DA">
            <w:pPr>
              <w:spacing w:line="360" w:lineRule="auto"/>
              <w:rPr>
                <w:rFonts w:ascii="宋体" w:hAnsi="宋体" w:cs="宋体"/>
                <w:color w:val="auto"/>
                <w:sz w:val="24"/>
              </w:rPr>
            </w:pPr>
          </w:p>
        </w:tc>
        <w:tc>
          <w:tcPr>
            <w:tcW w:w="1147" w:type="dxa"/>
            <w:shd w:val="clear" w:color="auto" w:fill="auto"/>
            <w:vAlign w:val="center"/>
          </w:tcPr>
          <w:p w14:paraId="6CCE4AAF">
            <w:pPr>
              <w:spacing w:line="360" w:lineRule="auto"/>
              <w:rPr>
                <w:rFonts w:ascii="宋体" w:hAnsi="宋体" w:cs="宋体"/>
                <w:color w:val="auto"/>
                <w:sz w:val="24"/>
              </w:rPr>
            </w:pPr>
          </w:p>
        </w:tc>
        <w:tc>
          <w:tcPr>
            <w:tcW w:w="744" w:type="dxa"/>
            <w:shd w:val="clear" w:color="auto" w:fill="auto"/>
            <w:vAlign w:val="center"/>
          </w:tcPr>
          <w:p w14:paraId="599199C7">
            <w:pPr>
              <w:spacing w:line="360" w:lineRule="auto"/>
              <w:rPr>
                <w:rFonts w:ascii="宋体" w:hAnsi="宋体" w:cs="宋体"/>
                <w:color w:val="auto"/>
                <w:sz w:val="24"/>
              </w:rPr>
            </w:pPr>
          </w:p>
        </w:tc>
        <w:tc>
          <w:tcPr>
            <w:tcW w:w="1166" w:type="dxa"/>
            <w:shd w:val="clear" w:color="auto" w:fill="auto"/>
            <w:vAlign w:val="center"/>
          </w:tcPr>
          <w:p w14:paraId="44DD1173">
            <w:pPr>
              <w:spacing w:line="360" w:lineRule="auto"/>
              <w:rPr>
                <w:rFonts w:ascii="宋体" w:hAnsi="宋体" w:cs="宋体"/>
                <w:color w:val="auto"/>
                <w:sz w:val="24"/>
              </w:rPr>
            </w:pPr>
          </w:p>
        </w:tc>
        <w:tc>
          <w:tcPr>
            <w:tcW w:w="1281" w:type="dxa"/>
            <w:shd w:val="clear" w:color="auto" w:fill="auto"/>
            <w:vAlign w:val="center"/>
          </w:tcPr>
          <w:p w14:paraId="5E9900FE">
            <w:pPr>
              <w:spacing w:line="360" w:lineRule="auto"/>
              <w:rPr>
                <w:rFonts w:ascii="宋体" w:hAnsi="宋体" w:cs="宋体"/>
                <w:color w:val="auto"/>
                <w:sz w:val="24"/>
              </w:rPr>
            </w:pPr>
          </w:p>
        </w:tc>
      </w:tr>
      <w:tr w14:paraId="01078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42C3A">
            <w:pPr>
              <w:spacing w:line="360" w:lineRule="auto"/>
              <w:rPr>
                <w:rFonts w:ascii="宋体" w:hAnsi="宋体" w:cs="宋体"/>
                <w:color w:val="auto"/>
                <w:sz w:val="24"/>
              </w:rPr>
            </w:pPr>
          </w:p>
        </w:tc>
        <w:tc>
          <w:tcPr>
            <w:tcW w:w="669" w:type="dxa"/>
            <w:shd w:val="clear" w:color="auto" w:fill="auto"/>
            <w:vAlign w:val="center"/>
          </w:tcPr>
          <w:p w14:paraId="66BF3259">
            <w:pPr>
              <w:spacing w:line="360" w:lineRule="auto"/>
              <w:rPr>
                <w:rFonts w:ascii="宋体" w:hAnsi="宋体" w:cs="宋体"/>
                <w:color w:val="auto"/>
                <w:sz w:val="24"/>
              </w:rPr>
            </w:pPr>
          </w:p>
        </w:tc>
        <w:tc>
          <w:tcPr>
            <w:tcW w:w="827" w:type="dxa"/>
            <w:shd w:val="clear" w:color="auto" w:fill="auto"/>
            <w:vAlign w:val="center"/>
          </w:tcPr>
          <w:p w14:paraId="68FCFCA4">
            <w:pPr>
              <w:spacing w:line="360" w:lineRule="auto"/>
              <w:rPr>
                <w:rFonts w:ascii="宋体" w:hAnsi="宋体" w:cs="宋体"/>
                <w:color w:val="auto"/>
                <w:sz w:val="24"/>
              </w:rPr>
            </w:pPr>
          </w:p>
        </w:tc>
        <w:tc>
          <w:tcPr>
            <w:tcW w:w="815" w:type="dxa"/>
            <w:shd w:val="clear" w:color="auto" w:fill="auto"/>
            <w:vAlign w:val="center"/>
          </w:tcPr>
          <w:p w14:paraId="0022E7F5">
            <w:pPr>
              <w:spacing w:line="360" w:lineRule="auto"/>
              <w:rPr>
                <w:rFonts w:ascii="宋体" w:hAnsi="宋体" w:cs="宋体"/>
                <w:color w:val="auto"/>
                <w:sz w:val="24"/>
              </w:rPr>
            </w:pPr>
          </w:p>
        </w:tc>
        <w:tc>
          <w:tcPr>
            <w:tcW w:w="1147" w:type="dxa"/>
            <w:shd w:val="clear" w:color="auto" w:fill="auto"/>
            <w:vAlign w:val="center"/>
          </w:tcPr>
          <w:p w14:paraId="26DC7F42">
            <w:pPr>
              <w:spacing w:line="360" w:lineRule="auto"/>
              <w:rPr>
                <w:rFonts w:ascii="宋体" w:hAnsi="宋体" w:cs="宋体"/>
                <w:color w:val="auto"/>
                <w:sz w:val="24"/>
              </w:rPr>
            </w:pPr>
          </w:p>
        </w:tc>
        <w:tc>
          <w:tcPr>
            <w:tcW w:w="1149" w:type="dxa"/>
            <w:shd w:val="clear" w:color="auto" w:fill="auto"/>
            <w:vAlign w:val="center"/>
          </w:tcPr>
          <w:p w14:paraId="6FE3E01A">
            <w:pPr>
              <w:spacing w:line="360" w:lineRule="auto"/>
              <w:rPr>
                <w:rFonts w:ascii="宋体" w:hAnsi="宋体" w:cs="宋体"/>
                <w:color w:val="auto"/>
                <w:sz w:val="24"/>
              </w:rPr>
            </w:pPr>
          </w:p>
        </w:tc>
        <w:tc>
          <w:tcPr>
            <w:tcW w:w="1147" w:type="dxa"/>
            <w:shd w:val="clear" w:color="auto" w:fill="auto"/>
            <w:vAlign w:val="center"/>
          </w:tcPr>
          <w:p w14:paraId="406F9C01">
            <w:pPr>
              <w:spacing w:line="360" w:lineRule="auto"/>
              <w:rPr>
                <w:rFonts w:ascii="宋体" w:hAnsi="宋体" w:cs="宋体"/>
                <w:color w:val="auto"/>
                <w:sz w:val="24"/>
              </w:rPr>
            </w:pPr>
          </w:p>
        </w:tc>
        <w:tc>
          <w:tcPr>
            <w:tcW w:w="744" w:type="dxa"/>
            <w:shd w:val="clear" w:color="auto" w:fill="auto"/>
            <w:vAlign w:val="center"/>
          </w:tcPr>
          <w:p w14:paraId="1083DD61">
            <w:pPr>
              <w:spacing w:line="360" w:lineRule="auto"/>
              <w:rPr>
                <w:rFonts w:ascii="宋体" w:hAnsi="宋体" w:cs="宋体"/>
                <w:color w:val="auto"/>
                <w:sz w:val="24"/>
              </w:rPr>
            </w:pPr>
          </w:p>
        </w:tc>
        <w:tc>
          <w:tcPr>
            <w:tcW w:w="1166" w:type="dxa"/>
            <w:shd w:val="clear" w:color="auto" w:fill="auto"/>
            <w:vAlign w:val="center"/>
          </w:tcPr>
          <w:p w14:paraId="14AE9FB3">
            <w:pPr>
              <w:spacing w:line="360" w:lineRule="auto"/>
              <w:rPr>
                <w:rFonts w:ascii="宋体" w:hAnsi="宋体" w:cs="宋体"/>
                <w:color w:val="auto"/>
                <w:sz w:val="24"/>
              </w:rPr>
            </w:pPr>
          </w:p>
        </w:tc>
        <w:tc>
          <w:tcPr>
            <w:tcW w:w="1281" w:type="dxa"/>
            <w:shd w:val="clear" w:color="auto" w:fill="auto"/>
            <w:vAlign w:val="center"/>
          </w:tcPr>
          <w:p w14:paraId="1757BCAB">
            <w:pPr>
              <w:spacing w:line="360" w:lineRule="auto"/>
              <w:rPr>
                <w:rFonts w:ascii="宋体" w:hAnsi="宋体" w:cs="宋体"/>
                <w:color w:val="auto"/>
                <w:sz w:val="24"/>
              </w:rPr>
            </w:pPr>
          </w:p>
        </w:tc>
      </w:tr>
      <w:tr w14:paraId="38B1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076B5EE0">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rPr>
            </w:pPr>
            <w:r>
              <w:rPr>
                <w:rFonts w:hint="eastAsia" w:ascii="宋体" w:hAnsi="宋体" w:cs="宋体"/>
                <w:snapToGrid w:val="0"/>
                <w:color w:val="auto"/>
                <w:kern w:val="0"/>
                <w:sz w:val="24"/>
              </w:rPr>
              <w:t>一旦我单位成交，将实行</w:t>
            </w:r>
            <w:r>
              <w:rPr>
                <w:rFonts w:hint="eastAsia" w:ascii="宋体" w:hAnsi="宋体" w:cs="宋体"/>
                <w:snapToGrid w:val="0"/>
                <w:color w:val="auto"/>
                <w:kern w:val="0"/>
                <w:sz w:val="24"/>
                <w:lang w:eastAsia="zh-CN"/>
              </w:rPr>
              <w:t>项目负责人</w:t>
            </w:r>
            <w:r>
              <w:rPr>
                <w:rFonts w:hint="eastAsia" w:ascii="宋体" w:hAnsi="宋体" w:cs="宋体"/>
                <w:snapToGrid w:val="0"/>
                <w:color w:val="auto"/>
                <w:kern w:val="0"/>
                <w:sz w:val="24"/>
              </w:rPr>
              <w:t>负责制，我方保证并配备上述项目管</w:t>
            </w:r>
            <w:r>
              <w:rPr>
                <w:rFonts w:hint="eastAsia" w:ascii="宋体" w:hAnsi="宋体" w:cs="宋体"/>
                <w:snapToGrid w:val="0"/>
                <w:color w:val="auto"/>
                <w:spacing w:val="-1"/>
                <w:kern w:val="0"/>
                <w:sz w:val="24"/>
              </w:rPr>
              <w:t>理机构。上述填报内容真实，若不</w:t>
            </w:r>
            <w:r>
              <w:rPr>
                <w:rFonts w:hint="eastAsia" w:ascii="宋体" w:hAnsi="宋体" w:cs="宋体"/>
                <w:snapToGrid w:val="0"/>
                <w:color w:val="auto"/>
                <w:spacing w:val="-3"/>
                <w:kern w:val="0"/>
                <w:sz w:val="24"/>
              </w:rPr>
              <w:t>真实，愿按有关规定接受处理。项目管理班子机构设置、职责分工等情况另附资料说明。</w:t>
            </w:r>
          </w:p>
        </w:tc>
      </w:tr>
    </w:tbl>
    <w:p w14:paraId="6CD0142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备注：</w:t>
      </w:r>
    </w:p>
    <w:p w14:paraId="717FC8E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1.本表所列岗位的所有管理人员的情况均应如实填写。可按以上格式扩展为多页填写。</w:t>
      </w:r>
    </w:p>
    <w:p w14:paraId="7C1A11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2.供应商应当在本表后附所有管理人员的身份证、职称证、执业或职业资格证书的复印件并加盖供应商公章。</w:t>
      </w:r>
    </w:p>
    <w:p w14:paraId="60F713F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3C596D48">
      <w:pPr>
        <w:kinsoku w:val="0"/>
        <w:autoSpaceDE w:val="0"/>
        <w:autoSpaceDN w:val="0"/>
        <w:adjustRightInd w:val="0"/>
        <w:snapToGrid w:val="0"/>
        <w:spacing w:line="360" w:lineRule="auto"/>
        <w:jc w:val="left"/>
        <w:textAlignment w:val="baseline"/>
        <w:rPr>
          <w:rFonts w:ascii="宋体" w:hAnsi="宋体" w:cs="宋体"/>
          <w:snapToGrid w:val="0"/>
          <w:color w:val="auto"/>
          <w:kern w:val="0"/>
          <w:sz w:val="24"/>
        </w:rPr>
      </w:pPr>
    </w:p>
    <w:p w14:paraId="77B53DBD">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6D331C8E">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418DC478">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4D17312B">
      <w:pPr>
        <w:spacing w:line="360" w:lineRule="auto"/>
        <w:ind w:left="1067"/>
        <w:rPr>
          <w:rFonts w:ascii="宋体" w:hAnsi="宋体" w:cs="宋体"/>
          <w:color w:val="auto"/>
          <w:sz w:val="24"/>
        </w:rPr>
      </w:pPr>
      <w:r>
        <w:rPr>
          <w:rFonts w:hint="eastAsia" w:ascii="宋体" w:hAnsi="宋体" w:cs="宋体"/>
          <w:color w:val="auto"/>
          <w:spacing w:val="3"/>
          <w:sz w:val="24"/>
          <w:u w:val="single"/>
        </w:rPr>
        <w:t xml:space="preserve">           </w:t>
      </w:r>
    </w:p>
    <w:p w14:paraId="31B21410">
      <w:pPr>
        <w:spacing w:line="360" w:lineRule="auto"/>
        <w:rPr>
          <w:rFonts w:ascii="宋体" w:hAnsi="宋体"/>
          <w:color w:val="auto"/>
        </w:rPr>
      </w:pPr>
      <w:r>
        <w:rPr>
          <w:rFonts w:hint="eastAsia" w:ascii="宋体" w:hAnsi="宋体"/>
          <w:color w:val="auto"/>
        </w:rPr>
        <w:br w:type="page"/>
      </w:r>
    </w:p>
    <w:p w14:paraId="6298D2A4">
      <w:pPr>
        <w:spacing w:line="360" w:lineRule="auto"/>
        <w:ind w:left="2591"/>
        <w:rPr>
          <w:rFonts w:ascii="宋体" w:hAnsi="宋体" w:cs="宋体"/>
          <w:color w:val="auto"/>
          <w:sz w:val="31"/>
          <w:szCs w:val="31"/>
        </w:rPr>
      </w:pPr>
      <w:r>
        <w:rPr>
          <w:rFonts w:hint="eastAsia" w:ascii="宋体" w:hAnsi="宋体" w:cs="宋体"/>
          <w:color w:val="auto"/>
          <w:spacing w:val="-3"/>
          <w:position w:val="23"/>
          <w:sz w:val="31"/>
          <w:szCs w:val="31"/>
        </w:rPr>
        <w:t>（二） 拟投入的主要人员简历表</w:t>
      </w:r>
    </w:p>
    <w:p w14:paraId="0B484B57">
      <w:pPr>
        <w:spacing w:line="360" w:lineRule="auto"/>
        <w:ind w:left="4027"/>
        <w:rPr>
          <w:rFonts w:ascii="宋体" w:hAnsi="宋体" w:cs="宋体"/>
          <w:color w:val="auto"/>
        </w:rPr>
      </w:pPr>
      <w:r>
        <w:rPr>
          <w:rFonts w:hint="eastAsia" w:ascii="宋体" w:hAnsi="宋体" w:cs="宋体"/>
          <w:color w:val="auto"/>
          <w:spacing w:val="8"/>
          <w:sz w:val="31"/>
          <w:szCs w:val="31"/>
          <w:lang w:eastAsia="zh-CN"/>
        </w:rPr>
        <w:t>项目负责人</w:t>
      </w:r>
      <w:r>
        <w:rPr>
          <w:rFonts w:hint="eastAsia" w:ascii="宋体" w:hAnsi="宋体" w:cs="宋体"/>
          <w:color w:val="auto"/>
          <w:spacing w:val="8"/>
          <w:sz w:val="31"/>
          <w:szCs w:val="31"/>
        </w:rPr>
        <w:t>简历表</w:t>
      </w:r>
    </w:p>
    <w:tbl>
      <w:tblPr>
        <w:tblStyle w:val="62"/>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298"/>
        <w:gridCol w:w="947"/>
        <w:gridCol w:w="601"/>
        <w:gridCol w:w="325"/>
        <w:gridCol w:w="208"/>
        <w:gridCol w:w="1441"/>
        <w:gridCol w:w="245"/>
        <w:gridCol w:w="1084"/>
        <w:gridCol w:w="89"/>
        <w:gridCol w:w="411"/>
        <w:gridCol w:w="1134"/>
        <w:gridCol w:w="87"/>
        <w:gridCol w:w="1396"/>
        <w:gridCol w:w="25"/>
      </w:tblGrid>
      <w:tr w14:paraId="2BCBE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1332" w:type="dxa"/>
            <w:shd w:val="clear" w:color="auto" w:fill="auto"/>
          </w:tcPr>
          <w:p w14:paraId="4F12AC34">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171" w:type="dxa"/>
            <w:gridSpan w:val="4"/>
            <w:shd w:val="clear" w:color="auto" w:fill="auto"/>
          </w:tcPr>
          <w:p w14:paraId="49E266CE">
            <w:pPr>
              <w:spacing w:line="360" w:lineRule="auto"/>
              <w:rPr>
                <w:rFonts w:ascii="宋体" w:hAnsi="宋体" w:cs="宋体"/>
                <w:color w:val="auto"/>
                <w:sz w:val="24"/>
              </w:rPr>
            </w:pPr>
          </w:p>
        </w:tc>
        <w:tc>
          <w:tcPr>
            <w:tcW w:w="1894" w:type="dxa"/>
            <w:gridSpan w:val="3"/>
            <w:shd w:val="clear" w:color="auto" w:fill="auto"/>
          </w:tcPr>
          <w:p w14:paraId="30B69BAC">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66CAD68C">
            <w:pPr>
              <w:spacing w:line="360" w:lineRule="auto"/>
              <w:rPr>
                <w:rFonts w:ascii="宋体" w:hAnsi="宋体" w:cs="宋体"/>
                <w:color w:val="auto"/>
                <w:sz w:val="24"/>
              </w:rPr>
            </w:pPr>
          </w:p>
        </w:tc>
        <w:tc>
          <w:tcPr>
            <w:tcW w:w="1134" w:type="dxa"/>
            <w:shd w:val="clear" w:color="auto" w:fill="auto"/>
          </w:tcPr>
          <w:p w14:paraId="60170436">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8" w:type="dxa"/>
            <w:gridSpan w:val="3"/>
            <w:shd w:val="clear" w:color="auto" w:fill="auto"/>
          </w:tcPr>
          <w:p w14:paraId="09B7272A">
            <w:pPr>
              <w:spacing w:line="360" w:lineRule="auto"/>
              <w:rPr>
                <w:rFonts w:ascii="宋体" w:hAnsi="宋体" w:cs="宋体"/>
                <w:color w:val="auto"/>
                <w:sz w:val="24"/>
              </w:rPr>
            </w:pPr>
          </w:p>
        </w:tc>
      </w:tr>
      <w:tr w14:paraId="7D7B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jc w:val="center"/>
        </w:trPr>
        <w:tc>
          <w:tcPr>
            <w:tcW w:w="1332" w:type="dxa"/>
            <w:shd w:val="clear" w:color="auto" w:fill="auto"/>
          </w:tcPr>
          <w:p w14:paraId="267635C3">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171" w:type="dxa"/>
            <w:gridSpan w:val="4"/>
            <w:shd w:val="clear" w:color="auto" w:fill="auto"/>
          </w:tcPr>
          <w:p w14:paraId="079885C5">
            <w:pPr>
              <w:kinsoku w:val="0"/>
              <w:autoSpaceDE w:val="0"/>
              <w:autoSpaceDN w:val="0"/>
              <w:adjustRightInd w:val="0"/>
              <w:snapToGrid w:val="0"/>
              <w:spacing w:line="360" w:lineRule="auto"/>
              <w:ind w:left="721"/>
              <w:jc w:val="left"/>
              <w:textAlignment w:val="baseline"/>
              <w:rPr>
                <w:rFonts w:hint="eastAsia" w:ascii="宋体" w:hAnsi="宋体" w:eastAsia="宋体" w:cs="宋体"/>
                <w:snapToGrid w:val="0"/>
                <w:color w:val="auto"/>
                <w:kern w:val="0"/>
                <w:sz w:val="24"/>
                <w:lang w:eastAsia="zh-CN"/>
              </w:rPr>
            </w:pPr>
            <w:r>
              <w:rPr>
                <w:rFonts w:hint="eastAsia" w:ascii="宋体" w:hAnsi="宋体" w:cs="宋体"/>
                <w:snapToGrid w:val="0"/>
                <w:color w:val="auto"/>
                <w:spacing w:val="-3"/>
                <w:kern w:val="0"/>
                <w:sz w:val="24"/>
                <w:lang w:eastAsia="zh-CN"/>
              </w:rPr>
              <w:t>项目负责人</w:t>
            </w:r>
          </w:p>
        </w:tc>
        <w:tc>
          <w:tcPr>
            <w:tcW w:w="1894" w:type="dxa"/>
            <w:gridSpan w:val="3"/>
            <w:shd w:val="clear" w:color="auto" w:fill="auto"/>
          </w:tcPr>
          <w:p w14:paraId="476ED727">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4A92AB9D">
            <w:pPr>
              <w:spacing w:line="360" w:lineRule="auto"/>
              <w:rPr>
                <w:rFonts w:ascii="宋体" w:hAnsi="宋体" w:cs="宋体"/>
                <w:color w:val="auto"/>
                <w:sz w:val="24"/>
              </w:rPr>
            </w:pPr>
          </w:p>
        </w:tc>
        <w:tc>
          <w:tcPr>
            <w:tcW w:w="1134" w:type="dxa"/>
            <w:shd w:val="clear" w:color="auto" w:fill="auto"/>
          </w:tcPr>
          <w:p w14:paraId="290C3D5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8" w:type="dxa"/>
            <w:gridSpan w:val="3"/>
            <w:shd w:val="clear" w:color="auto" w:fill="auto"/>
          </w:tcPr>
          <w:p w14:paraId="7EF231AD">
            <w:pPr>
              <w:spacing w:line="360" w:lineRule="auto"/>
              <w:rPr>
                <w:rFonts w:ascii="宋体" w:hAnsi="宋体" w:cs="宋体"/>
                <w:color w:val="auto"/>
                <w:sz w:val="24"/>
              </w:rPr>
            </w:pPr>
          </w:p>
        </w:tc>
      </w:tr>
      <w:tr w14:paraId="0AD95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332" w:type="dxa"/>
            <w:shd w:val="clear" w:color="auto" w:fill="auto"/>
          </w:tcPr>
          <w:p w14:paraId="317AC46A">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171" w:type="dxa"/>
            <w:gridSpan w:val="4"/>
            <w:shd w:val="clear" w:color="auto" w:fill="auto"/>
          </w:tcPr>
          <w:p w14:paraId="1472D587">
            <w:pPr>
              <w:spacing w:line="360" w:lineRule="auto"/>
              <w:rPr>
                <w:rFonts w:ascii="宋体" w:hAnsi="宋体" w:cs="宋体"/>
                <w:color w:val="auto"/>
                <w:sz w:val="24"/>
              </w:rPr>
            </w:pPr>
          </w:p>
        </w:tc>
        <w:tc>
          <w:tcPr>
            <w:tcW w:w="1894" w:type="dxa"/>
            <w:gridSpan w:val="3"/>
            <w:shd w:val="clear" w:color="auto" w:fill="auto"/>
          </w:tcPr>
          <w:p w14:paraId="7742FE0A">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2E9A80DC">
            <w:pPr>
              <w:spacing w:line="360" w:lineRule="auto"/>
              <w:rPr>
                <w:rFonts w:ascii="宋体" w:hAnsi="宋体" w:cs="宋体"/>
                <w:color w:val="auto"/>
                <w:sz w:val="24"/>
              </w:rPr>
            </w:pPr>
          </w:p>
        </w:tc>
        <w:tc>
          <w:tcPr>
            <w:tcW w:w="1134" w:type="dxa"/>
            <w:shd w:val="clear" w:color="auto" w:fill="auto"/>
          </w:tcPr>
          <w:p w14:paraId="3D9A8955">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8" w:type="dxa"/>
            <w:gridSpan w:val="3"/>
            <w:shd w:val="clear" w:color="auto" w:fill="auto"/>
          </w:tcPr>
          <w:p w14:paraId="47EC5E0B">
            <w:pPr>
              <w:spacing w:line="360" w:lineRule="auto"/>
              <w:rPr>
                <w:rFonts w:ascii="宋体" w:hAnsi="宋体" w:cs="宋体"/>
                <w:color w:val="auto"/>
                <w:sz w:val="24"/>
              </w:rPr>
            </w:pPr>
          </w:p>
        </w:tc>
      </w:tr>
      <w:tr w14:paraId="541B3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jc w:val="center"/>
        </w:trPr>
        <w:tc>
          <w:tcPr>
            <w:tcW w:w="1332" w:type="dxa"/>
            <w:shd w:val="clear" w:color="auto" w:fill="auto"/>
          </w:tcPr>
          <w:p w14:paraId="095EDCFE">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担任项目</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zh-CN"/>
              </w:rPr>
              <w:t>负责人</w:t>
            </w:r>
            <w:r>
              <w:rPr>
                <w:rFonts w:hint="eastAsia" w:ascii="宋体" w:hAnsi="宋体" w:cs="宋体"/>
                <w:snapToGrid w:val="0"/>
                <w:color w:val="auto"/>
                <w:spacing w:val="-2"/>
                <w:kern w:val="0"/>
                <w:sz w:val="24"/>
                <w:lang w:eastAsia="en-US"/>
              </w:rPr>
              <w:t>年限</w:t>
            </w:r>
          </w:p>
        </w:tc>
        <w:tc>
          <w:tcPr>
            <w:tcW w:w="2171" w:type="dxa"/>
            <w:gridSpan w:val="4"/>
            <w:shd w:val="clear" w:color="auto" w:fill="auto"/>
          </w:tcPr>
          <w:p w14:paraId="470C49C2">
            <w:pPr>
              <w:spacing w:line="360" w:lineRule="auto"/>
              <w:rPr>
                <w:rFonts w:ascii="宋体" w:hAnsi="宋体" w:cs="宋体"/>
                <w:color w:val="auto"/>
                <w:sz w:val="24"/>
              </w:rPr>
            </w:pPr>
          </w:p>
        </w:tc>
        <w:tc>
          <w:tcPr>
            <w:tcW w:w="1649" w:type="dxa"/>
            <w:gridSpan w:val="2"/>
            <w:shd w:val="clear" w:color="auto" w:fill="auto"/>
          </w:tcPr>
          <w:p w14:paraId="5BE9B347">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71" w:type="dxa"/>
            <w:gridSpan w:val="8"/>
            <w:shd w:val="clear" w:color="auto" w:fill="auto"/>
          </w:tcPr>
          <w:p w14:paraId="55792C5F">
            <w:pPr>
              <w:spacing w:line="360" w:lineRule="auto"/>
              <w:rPr>
                <w:rFonts w:ascii="宋体" w:hAnsi="宋体" w:cs="宋体"/>
                <w:color w:val="auto"/>
                <w:sz w:val="24"/>
              </w:rPr>
            </w:pPr>
          </w:p>
        </w:tc>
      </w:tr>
      <w:tr w14:paraId="1DA2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1332" w:type="dxa"/>
            <w:shd w:val="clear" w:color="auto" w:fill="auto"/>
          </w:tcPr>
          <w:p w14:paraId="6F3B431E">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45" w:type="dxa"/>
            <w:gridSpan w:val="2"/>
            <w:shd w:val="clear" w:color="auto" w:fill="auto"/>
          </w:tcPr>
          <w:p w14:paraId="1042BDAB">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134" w:type="dxa"/>
            <w:gridSpan w:val="3"/>
            <w:shd w:val="clear" w:color="auto" w:fill="auto"/>
          </w:tcPr>
          <w:p w14:paraId="0658F1F8">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41" w:type="dxa"/>
            <w:shd w:val="clear" w:color="auto" w:fill="auto"/>
          </w:tcPr>
          <w:p w14:paraId="7149880D">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2993D172">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0C9B446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1" w:type="dxa"/>
            <w:gridSpan w:val="2"/>
            <w:shd w:val="clear" w:color="auto" w:fill="auto"/>
          </w:tcPr>
          <w:p w14:paraId="11D08C1C">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6F276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1332" w:type="dxa"/>
            <w:shd w:val="clear" w:color="auto" w:fill="auto"/>
          </w:tcPr>
          <w:p w14:paraId="1828C10A">
            <w:pPr>
              <w:spacing w:line="360" w:lineRule="auto"/>
              <w:rPr>
                <w:rFonts w:ascii="宋体" w:hAnsi="宋体" w:cs="宋体"/>
                <w:color w:val="auto"/>
                <w:sz w:val="24"/>
              </w:rPr>
            </w:pPr>
          </w:p>
        </w:tc>
        <w:tc>
          <w:tcPr>
            <w:tcW w:w="1245" w:type="dxa"/>
            <w:gridSpan w:val="2"/>
            <w:shd w:val="clear" w:color="auto" w:fill="auto"/>
          </w:tcPr>
          <w:p w14:paraId="312B3468">
            <w:pPr>
              <w:spacing w:line="360" w:lineRule="auto"/>
              <w:rPr>
                <w:rFonts w:ascii="宋体" w:hAnsi="宋体" w:cs="宋体"/>
                <w:color w:val="auto"/>
                <w:sz w:val="24"/>
              </w:rPr>
            </w:pPr>
          </w:p>
        </w:tc>
        <w:tc>
          <w:tcPr>
            <w:tcW w:w="1134" w:type="dxa"/>
            <w:gridSpan w:val="3"/>
            <w:shd w:val="clear" w:color="auto" w:fill="auto"/>
          </w:tcPr>
          <w:p w14:paraId="2D10F131">
            <w:pPr>
              <w:spacing w:line="360" w:lineRule="auto"/>
              <w:rPr>
                <w:rFonts w:ascii="宋体" w:hAnsi="宋体" w:cs="宋体"/>
                <w:color w:val="auto"/>
                <w:sz w:val="24"/>
              </w:rPr>
            </w:pPr>
          </w:p>
        </w:tc>
        <w:tc>
          <w:tcPr>
            <w:tcW w:w="1441" w:type="dxa"/>
            <w:shd w:val="clear" w:color="auto" w:fill="auto"/>
          </w:tcPr>
          <w:p w14:paraId="42058512">
            <w:pPr>
              <w:spacing w:line="360" w:lineRule="auto"/>
              <w:rPr>
                <w:rFonts w:ascii="宋体" w:hAnsi="宋体" w:cs="宋体"/>
                <w:color w:val="auto"/>
                <w:sz w:val="24"/>
              </w:rPr>
            </w:pPr>
          </w:p>
        </w:tc>
        <w:tc>
          <w:tcPr>
            <w:tcW w:w="1418" w:type="dxa"/>
            <w:gridSpan w:val="3"/>
            <w:shd w:val="clear" w:color="auto" w:fill="auto"/>
          </w:tcPr>
          <w:p w14:paraId="4559D318">
            <w:pPr>
              <w:spacing w:line="360" w:lineRule="auto"/>
              <w:rPr>
                <w:rFonts w:ascii="宋体" w:hAnsi="宋体" w:cs="宋体"/>
                <w:color w:val="auto"/>
                <w:sz w:val="24"/>
              </w:rPr>
            </w:pPr>
          </w:p>
        </w:tc>
        <w:tc>
          <w:tcPr>
            <w:tcW w:w="1632" w:type="dxa"/>
            <w:gridSpan w:val="3"/>
            <w:shd w:val="clear" w:color="auto" w:fill="auto"/>
          </w:tcPr>
          <w:p w14:paraId="09DA7152">
            <w:pPr>
              <w:spacing w:line="360" w:lineRule="auto"/>
              <w:rPr>
                <w:rFonts w:ascii="宋体" w:hAnsi="宋体" w:cs="宋体"/>
                <w:color w:val="auto"/>
                <w:sz w:val="24"/>
              </w:rPr>
            </w:pPr>
          </w:p>
        </w:tc>
        <w:tc>
          <w:tcPr>
            <w:tcW w:w="1421" w:type="dxa"/>
            <w:gridSpan w:val="2"/>
            <w:shd w:val="clear" w:color="auto" w:fill="auto"/>
          </w:tcPr>
          <w:p w14:paraId="0FA10A5B">
            <w:pPr>
              <w:spacing w:line="360" w:lineRule="auto"/>
              <w:rPr>
                <w:rFonts w:ascii="宋体" w:hAnsi="宋体" w:cs="宋体"/>
                <w:color w:val="auto"/>
                <w:sz w:val="24"/>
              </w:rPr>
            </w:pPr>
          </w:p>
        </w:tc>
      </w:tr>
      <w:tr w14:paraId="1308C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jc w:val="center"/>
        </w:trPr>
        <w:tc>
          <w:tcPr>
            <w:tcW w:w="1332" w:type="dxa"/>
            <w:shd w:val="clear" w:color="auto" w:fill="auto"/>
          </w:tcPr>
          <w:p w14:paraId="36F673DF">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p>
          <w:p w14:paraId="3090602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考核合格</w:t>
            </w:r>
          </w:p>
          <w:p w14:paraId="080F50EB">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证书</w:t>
            </w:r>
          </w:p>
        </w:tc>
        <w:tc>
          <w:tcPr>
            <w:tcW w:w="1245" w:type="dxa"/>
            <w:gridSpan w:val="2"/>
            <w:shd w:val="clear" w:color="auto" w:fill="auto"/>
          </w:tcPr>
          <w:p w14:paraId="4885DDD3">
            <w:pPr>
              <w:spacing w:line="360" w:lineRule="auto"/>
              <w:rPr>
                <w:rFonts w:ascii="宋体" w:hAnsi="宋体" w:cs="宋体"/>
                <w:color w:val="auto"/>
                <w:sz w:val="24"/>
              </w:rPr>
            </w:pPr>
          </w:p>
        </w:tc>
        <w:tc>
          <w:tcPr>
            <w:tcW w:w="1134" w:type="dxa"/>
            <w:gridSpan w:val="3"/>
            <w:shd w:val="clear" w:color="auto" w:fill="auto"/>
          </w:tcPr>
          <w:p w14:paraId="100335ED">
            <w:pPr>
              <w:spacing w:line="360" w:lineRule="auto"/>
              <w:rPr>
                <w:rFonts w:ascii="宋体" w:hAnsi="宋体" w:cs="宋体"/>
                <w:color w:val="auto"/>
                <w:sz w:val="24"/>
              </w:rPr>
            </w:pPr>
          </w:p>
          <w:p w14:paraId="2428863B">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B</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2"/>
                <w:kern w:val="0"/>
                <w:sz w:val="24"/>
                <w:lang w:eastAsia="en-US"/>
              </w:rPr>
              <w:t>类</w:t>
            </w:r>
          </w:p>
        </w:tc>
        <w:tc>
          <w:tcPr>
            <w:tcW w:w="1441" w:type="dxa"/>
            <w:shd w:val="clear" w:color="auto" w:fill="auto"/>
          </w:tcPr>
          <w:p w14:paraId="41DD2725">
            <w:pPr>
              <w:spacing w:line="360" w:lineRule="auto"/>
              <w:rPr>
                <w:rFonts w:ascii="宋体" w:hAnsi="宋体" w:cs="宋体"/>
                <w:color w:val="auto"/>
                <w:sz w:val="24"/>
              </w:rPr>
            </w:pPr>
          </w:p>
        </w:tc>
        <w:tc>
          <w:tcPr>
            <w:tcW w:w="1418" w:type="dxa"/>
            <w:gridSpan w:val="3"/>
            <w:shd w:val="clear" w:color="auto" w:fill="auto"/>
          </w:tcPr>
          <w:p w14:paraId="7838F511">
            <w:pPr>
              <w:spacing w:line="360" w:lineRule="auto"/>
              <w:rPr>
                <w:rFonts w:ascii="宋体" w:hAnsi="宋体" w:cs="宋体"/>
                <w:color w:val="auto"/>
                <w:sz w:val="24"/>
              </w:rPr>
            </w:pPr>
          </w:p>
        </w:tc>
        <w:tc>
          <w:tcPr>
            <w:tcW w:w="1632" w:type="dxa"/>
            <w:gridSpan w:val="3"/>
            <w:shd w:val="clear" w:color="auto" w:fill="auto"/>
          </w:tcPr>
          <w:p w14:paraId="7AEC84B3">
            <w:pPr>
              <w:spacing w:line="360" w:lineRule="auto"/>
              <w:rPr>
                <w:rFonts w:ascii="宋体" w:hAnsi="宋体" w:cs="宋体"/>
                <w:color w:val="auto"/>
                <w:sz w:val="24"/>
              </w:rPr>
            </w:pPr>
          </w:p>
        </w:tc>
        <w:tc>
          <w:tcPr>
            <w:tcW w:w="1421" w:type="dxa"/>
            <w:gridSpan w:val="2"/>
            <w:shd w:val="clear" w:color="auto" w:fill="auto"/>
          </w:tcPr>
          <w:p w14:paraId="5C62F53C">
            <w:pPr>
              <w:spacing w:line="360" w:lineRule="auto"/>
              <w:rPr>
                <w:rFonts w:ascii="宋体" w:hAnsi="宋体" w:cs="宋体"/>
                <w:color w:val="auto"/>
                <w:sz w:val="24"/>
              </w:rPr>
            </w:pPr>
          </w:p>
        </w:tc>
      </w:tr>
      <w:tr w14:paraId="7DB31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9623" w:type="dxa"/>
            <w:gridSpan w:val="15"/>
            <w:shd w:val="clear" w:color="auto" w:fill="auto"/>
          </w:tcPr>
          <w:p w14:paraId="10782212">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2B7E2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630" w:type="dxa"/>
            <w:gridSpan w:val="2"/>
            <w:shd w:val="clear" w:color="auto" w:fill="auto"/>
          </w:tcPr>
          <w:p w14:paraId="1E722C4B">
            <w:pPr>
              <w:spacing w:line="360" w:lineRule="auto"/>
              <w:rPr>
                <w:rFonts w:ascii="宋体" w:hAnsi="宋体" w:cs="宋体"/>
                <w:color w:val="auto"/>
                <w:sz w:val="24"/>
              </w:rPr>
            </w:pPr>
          </w:p>
        </w:tc>
        <w:tc>
          <w:tcPr>
            <w:tcW w:w="1548" w:type="dxa"/>
            <w:gridSpan w:val="2"/>
            <w:shd w:val="clear" w:color="auto" w:fill="auto"/>
          </w:tcPr>
          <w:p w14:paraId="1BC44387">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4" w:type="dxa"/>
            <w:gridSpan w:val="3"/>
            <w:shd w:val="clear" w:color="auto" w:fill="auto"/>
          </w:tcPr>
          <w:p w14:paraId="522B9EBE">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786510CA">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4" w:type="dxa"/>
            <w:gridSpan w:val="3"/>
            <w:shd w:val="clear" w:color="auto" w:fill="auto"/>
          </w:tcPr>
          <w:p w14:paraId="77F26676">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3" w:type="dxa"/>
            <w:gridSpan w:val="2"/>
            <w:shd w:val="clear" w:color="auto" w:fill="auto"/>
          </w:tcPr>
          <w:p w14:paraId="57BCBE26">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2A3AC8A2">
            <w:pPr>
              <w:spacing w:line="360" w:lineRule="auto"/>
              <w:rPr>
                <w:rFonts w:ascii="宋体" w:hAnsi="宋体" w:cs="宋体"/>
                <w:color w:val="auto"/>
                <w:sz w:val="24"/>
              </w:rPr>
            </w:pPr>
          </w:p>
        </w:tc>
      </w:tr>
      <w:tr w14:paraId="6CDA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jc w:val="center"/>
        </w:trPr>
        <w:tc>
          <w:tcPr>
            <w:tcW w:w="1630" w:type="dxa"/>
            <w:gridSpan w:val="2"/>
            <w:shd w:val="clear" w:color="auto" w:fill="auto"/>
          </w:tcPr>
          <w:p w14:paraId="16444A13">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8" w:type="dxa"/>
            <w:gridSpan w:val="2"/>
            <w:shd w:val="clear" w:color="auto" w:fill="auto"/>
          </w:tcPr>
          <w:p w14:paraId="5798C48C">
            <w:pPr>
              <w:spacing w:line="360" w:lineRule="auto"/>
              <w:rPr>
                <w:rFonts w:ascii="宋体" w:hAnsi="宋体" w:cs="宋体"/>
                <w:color w:val="auto"/>
                <w:sz w:val="24"/>
              </w:rPr>
            </w:pPr>
          </w:p>
        </w:tc>
        <w:tc>
          <w:tcPr>
            <w:tcW w:w="1974" w:type="dxa"/>
            <w:gridSpan w:val="3"/>
            <w:shd w:val="clear" w:color="auto" w:fill="auto"/>
          </w:tcPr>
          <w:p w14:paraId="7642C1BB">
            <w:pPr>
              <w:spacing w:line="360" w:lineRule="auto"/>
              <w:rPr>
                <w:rFonts w:ascii="宋体" w:hAnsi="宋体" w:cs="宋体"/>
                <w:color w:val="auto"/>
                <w:sz w:val="24"/>
              </w:rPr>
            </w:pPr>
          </w:p>
        </w:tc>
        <w:tc>
          <w:tcPr>
            <w:tcW w:w="1329" w:type="dxa"/>
            <w:gridSpan w:val="2"/>
            <w:shd w:val="clear" w:color="auto" w:fill="auto"/>
          </w:tcPr>
          <w:p w14:paraId="67167D20">
            <w:pPr>
              <w:spacing w:line="360" w:lineRule="auto"/>
              <w:rPr>
                <w:rFonts w:ascii="宋体" w:hAnsi="宋体" w:cs="宋体"/>
                <w:color w:val="auto"/>
                <w:sz w:val="24"/>
              </w:rPr>
            </w:pPr>
          </w:p>
        </w:tc>
        <w:tc>
          <w:tcPr>
            <w:tcW w:w="1634" w:type="dxa"/>
            <w:gridSpan w:val="3"/>
            <w:shd w:val="clear" w:color="auto" w:fill="auto"/>
          </w:tcPr>
          <w:p w14:paraId="47B25C4A">
            <w:pPr>
              <w:spacing w:line="360" w:lineRule="auto"/>
              <w:rPr>
                <w:rFonts w:ascii="宋体" w:hAnsi="宋体" w:cs="宋体"/>
                <w:color w:val="auto"/>
                <w:sz w:val="24"/>
              </w:rPr>
            </w:pPr>
          </w:p>
        </w:tc>
        <w:tc>
          <w:tcPr>
            <w:tcW w:w="1483" w:type="dxa"/>
            <w:gridSpan w:val="2"/>
            <w:shd w:val="clear" w:color="auto" w:fill="auto"/>
          </w:tcPr>
          <w:p w14:paraId="7017A78D">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97FD93F">
            <w:pPr>
              <w:spacing w:line="360" w:lineRule="auto"/>
              <w:rPr>
                <w:rFonts w:ascii="宋体" w:hAnsi="宋体" w:cs="宋体"/>
                <w:color w:val="auto"/>
                <w:sz w:val="24"/>
              </w:rPr>
            </w:pPr>
          </w:p>
        </w:tc>
      </w:tr>
      <w:tr w14:paraId="00C9C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1630" w:type="dxa"/>
            <w:gridSpan w:val="2"/>
            <w:shd w:val="clear" w:color="auto" w:fill="auto"/>
          </w:tcPr>
          <w:p w14:paraId="463B5C0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8" w:type="dxa"/>
            <w:gridSpan w:val="2"/>
            <w:shd w:val="clear" w:color="auto" w:fill="auto"/>
          </w:tcPr>
          <w:p w14:paraId="06163B2D">
            <w:pPr>
              <w:spacing w:line="360" w:lineRule="auto"/>
              <w:rPr>
                <w:rFonts w:ascii="宋体" w:hAnsi="宋体" w:cs="宋体"/>
                <w:color w:val="auto"/>
                <w:sz w:val="24"/>
              </w:rPr>
            </w:pPr>
          </w:p>
        </w:tc>
        <w:tc>
          <w:tcPr>
            <w:tcW w:w="1974" w:type="dxa"/>
            <w:gridSpan w:val="3"/>
            <w:shd w:val="clear" w:color="auto" w:fill="auto"/>
          </w:tcPr>
          <w:p w14:paraId="42722348">
            <w:pPr>
              <w:spacing w:line="360" w:lineRule="auto"/>
              <w:rPr>
                <w:rFonts w:ascii="宋体" w:hAnsi="宋体" w:cs="宋体"/>
                <w:color w:val="auto"/>
                <w:sz w:val="24"/>
              </w:rPr>
            </w:pPr>
          </w:p>
        </w:tc>
        <w:tc>
          <w:tcPr>
            <w:tcW w:w="1329" w:type="dxa"/>
            <w:gridSpan w:val="2"/>
            <w:shd w:val="clear" w:color="auto" w:fill="auto"/>
          </w:tcPr>
          <w:p w14:paraId="32779EC5">
            <w:pPr>
              <w:spacing w:line="360" w:lineRule="auto"/>
              <w:rPr>
                <w:rFonts w:ascii="宋体" w:hAnsi="宋体" w:cs="宋体"/>
                <w:color w:val="auto"/>
                <w:sz w:val="24"/>
              </w:rPr>
            </w:pPr>
          </w:p>
        </w:tc>
        <w:tc>
          <w:tcPr>
            <w:tcW w:w="1634" w:type="dxa"/>
            <w:gridSpan w:val="3"/>
            <w:shd w:val="clear" w:color="auto" w:fill="auto"/>
          </w:tcPr>
          <w:p w14:paraId="46FB3112">
            <w:pPr>
              <w:spacing w:line="360" w:lineRule="auto"/>
              <w:rPr>
                <w:rFonts w:ascii="宋体" w:hAnsi="宋体" w:cs="宋体"/>
                <w:color w:val="auto"/>
                <w:sz w:val="24"/>
              </w:rPr>
            </w:pPr>
          </w:p>
        </w:tc>
        <w:tc>
          <w:tcPr>
            <w:tcW w:w="1483" w:type="dxa"/>
            <w:gridSpan w:val="2"/>
            <w:shd w:val="clear" w:color="auto" w:fill="auto"/>
          </w:tcPr>
          <w:p w14:paraId="495F8964">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551BC33">
            <w:pPr>
              <w:spacing w:line="360" w:lineRule="auto"/>
              <w:rPr>
                <w:rFonts w:ascii="宋体" w:hAnsi="宋体" w:cs="宋体"/>
                <w:color w:val="auto"/>
                <w:sz w:val="24"/>
              </w:rPr>
            </w:pPr>
          </w:p>
        </w:tc>
      </w:tr>
      <w:tr w14:paraId="49B4A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630" w:type="dxa"/>
            <w:gridSpan w:val="2"/>
            <w:shd w:val="clear" w:color="auto" w:fill="auto"/>
          </w:tcPr>
          <w:p w14:paraId="16E1D101">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8" w:type="dxa"/>
            <w:gridSpan w:val="2"/>
            <w:shd w:val="clear" w:color="auto" w:fill="auto"/>
          </w:tcPr>
          <w:p w14:paraId="4087484D">
            <w:pPr>
              <w:spacing w:line="360" w:lineRule="auto"/>
              <w:rPr>
                <w:rFonts w:ascii="宋体" w:hAnsi="宋体" w:cs="宋体"/>
                <w:color w:val="auto"/>
                <w:sz w:val="24"/>
              </w:rPr>
            </w:pPr>
          </w:p>
        </w:tc>
        <w:tc>
          <w:tcPr>
            <w:tcW w:w="1974" w:type="dxa"/>
            <w:gridSpan w:val="3"/>
            <w:shd w:val="clear" w:color="auto" w:fill="auto"/>
          </w:tcPr>
          <w:p w14:paraId="3D2DD7C9">
            <w:pPr>
              <w:spacing w:line="360" w:lineRule="auto"/>
              <w:rPr>
                <w:rFonts w:ascii="宋体" w:hAnsi="宋体" w:cs="宋体"/>
                <w:color w:val="auto"/>
                <w:sz w:val="24"/>
              </w:rPr>
            </w:pPr>
          </w:p>
        </w:tc>
        <w:tc>
          <w:tcPr>
            <w:tcW w:w="1329" w:type="dxa"/>
            <w:gridSpan w:val="2"/>
            <w:shd w:val="clear" w:color="auto" w:fill="auto"/>
          </w:tcPr>
          <w:p w14:paraId="0ADD1004">
            <w:pPr>
              <w:spacing w:line="360" w:lineRule="auto"/>
              <w:rPr>
                <w:rFonts w:ascii="宋体" w:hAnsi="宋体" w:cs="宋体"/>
                <w:color w:val="auto"/>
                <w:sz w:val="24"/>
              </w:rPr>
            </w:pPr>
          </w:p>
        </w:tc>
        <w:tc>
          <w:tcPr>
            <w:tcW w:w="1634" w:type="dxa"/>
            <w:gridSpan w:val="3"/>
            <w:shd w:val="clear" w:color="auto" w:fill="auto"/>
          </w:tcPr>
          <w:p w14:paraId="330343EA">
            <w:pPr>
              <w:spacing w:line="360" w:lineRule="auto"/>
              <w:rPr>
                <w:rFonts w:ascii="宋体" w:hAnsi="宋体" w:cs="宋体"/>
                <w:color w:val="auto"/>
                <w:sz w:val="24"/>
              </w:rPr>
            </w:pPr>
          </w:p>
        </w:tc>
        <w:tc>
          <w:tcPr>
            <w:tcW w:w="1483" w:type="dxa"/>
            <w:gridSpan w:val="2"/>
            <w:shd w:val="clear" w:color="auto" w:fill="auto"/>
          </w:tcPr>
          <w:p w14:paraId="4365AED2">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44E6FE2">
            <w:pPr>
              <w:spacing w:line="360" w:lineRule="auto"/>
              <w:rPr>
                <w:rFonts w:ascii="宋体" w:hAnsi="宋体" w:cs="宋体"/>
                <w:color w:val="auto"/>
                <w:sz w:val="24"/>
              </w:rPr>
            </w:pPr>
          </w:p>
        </w:tc>
      </w:tr>
      <w:tr w14:paraId="1F4A2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630" w:type="dxa"/>
            <w:gridSpan w:val="2"/>
            <w:shd w:val="clear" w:color="auto" w:fill="auto"/>
          </w:tcPr>
          <w:p w14:paraId="5D2226A7">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8" w:type="dxa"/>
            <w:gridSpan w:val="2"/>
            <w:shd w:val="clear" w:color="auto" w:fill="auto"/>
          </w:tcPr>
          <w:p w14:paraId="2156ABAD">
            <w:pPr>
              <w:spacing w:line="360" w:lineRule="auto"/>
              <w:rPr>
                <w:rFonts w:ascii="宋体" w:hAnsi="宋体" w:cs="宋体"/>
                <w:color w:val="auto"/>
                <w:sz w:val="24"/>
              </w:rPr>
            </w:pPr>
          </w:p>
        </w:tc>
        <w:tc>
          <w:tcPr>
            <w:tcW w:w="1974" w:type="dxa"/>
            <w:gridSpan w:val="3"/>
            <w:shd w:val="clear" w:color="auto" w:fill="auto"/>
          </w:tcPr>
          <w:p w14:paraId="188B5E11">
            <w:pPr>
              <w:spacing w:line="360" w:lineRule="auto"/>
              <w:rPr>
                <w:rFonts w:ascii="宋体" w:hAnsi="宋体" w:cs="宋体"/>
                <w:color w:val="auto"/>
                <w:sz w:val="24"/>
              </w:rPr>
            </w:pPr>
          </w:p>
        </w:tc>
        <w:tc>
          <w:tcPr>
            <w:tcW w:w="1329" w:type="dxa"/>
            <w:gridSpan w:val="2"/>
            <w:shd w:val="clear" w:color="auto" w:fill="auto"/>
          </w:tcPr>
          <w:p w14:paraId="4A651286">
            <w:pPr>
              <w:spacing w:line="360" w:lineRule="auto"/>
              <w:rPr>
                <w:rFonts w:ascii="宋体" w:hAnsi="宋体" w:cs="宋体"/>
                <w:color w:val="auto"/>
                <w:sz w:val="24"/>
              </w:rPr>
            </w:pPr>
          </w:p>
        </w:tc>
        <w:tc>
          <w:tcPr>
            <w:tcW w:w="1634" w:type="dxa"/>
            <w:gridSpan w:val="3"/>
            <w:shd w:val="clear" w:color="auto" w:fill="auto"/>
          </w:tcPr>
          <w:p w14:paraId="71060CFE">
            <w:pPr>
              <w:spacing w:line="360" w:lineRule="auto"/>
              <w:rPr>
                <w:rFonts w:ascii="宋体" w:hAnsi="宋体" w:cs="宋体"/>
                <w:color w:val="auto"/>
                <w:sz w:val="24"/>
              </w:rPr>
            </w:pPr>
          </w:p>
        </w:tc>
        <w:tc>
          <w:tcPr>
            <w:tcW w:w="1483" w:type="dxa"/>
            <w:gridSpan w:val="2"/>
            <w:shd w:val="clear" w:color="auto" w:fill="auto"/>
          </w:tcPr>
          <w:p w14:paraId="095351F9">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853434F">
            <w:pPr>
              <w:spacing w:line="360" w:lineRule="auto"/>
              <w:rPr>
                <w:rFonts w:ascii="宋体" w:hAnsi="宋体" w:cs="宋体"/>
                <w:color w:val="auto"/>
                <w:sz w:val="24"/>
              </w:rPr>
            </w:pPr>
          </w:p>
        </w:tc>
      </w:tr>
      <w:tr w14:paraId="24502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jc w:val="center"/>
        </w:trPr>
        <w:tc>
          <w:tcPr>
            <w:tcW w:w="1630" w:type="dxa"/>
            <w:gridSpan w:val="2"/>
            <w:shd w:val="clear" w:color="auto" w:fill="auto"/>
          </w:tcPr>
          <w:p w14:paraId="3B1C47E3">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8" w:type="dxa"/>
            <w:gridSpan w:val="2"/>
            <w:shd w:val="clear" w:color="auto" w:fill="auto"/>
          </w:tcPr>
          <w:p w14:paraId="27A3FC65">
            <w:pPr>
              <w:spacing w:line="360" w:lineRule="auto"/>
              <w:rPr>
                <w:rFonts w:ascii="宋体" w:hAnsi="宋体" w:cs="宋体"/>
                <w:color w:val="auto"/>
                <w:sz w:val="24"/>
              </w:rPr>
            </w:pPr>
          </w:p>
        </w:tc>
        <w:tc>
          <w:tcPr>
            <w:tcW w:w="1974" w:type="dxa"/>
            <w:gridSpan w:val="3"/>
            <w:shd w:val="clear" w:color="auto" w:fill="auto"/>
          </w:tcPr>
          <w:p w14:paraId="2F20C501">
            <w:pPr>
              <w:spacing w:line="360" w:lineRule="auto"/>
              <w:rPr>
                <w:rFonts w:ascii="宋体" w:hAnsi="宋体" w:cs="宋体"/>
                <w:color w:val="auto"/>
                <w:sz w:val="24"/>
              </w:rPr>
            </w:pPr>
          </w:p>
        </w:tc>
        <w:tc>
          <w:tcPr>
            <w:tcW w:w="1329" w:type="dxa"/>
            <w:gridSpan w:val="2"/>
            <w:shd w:val="clear" w:color="auto" w:fill="auto"/>
          </w:tcPr>
          <w:p w14:paraId="434F9E97">
            <w:pPr>
              <w:spacing w:line="360" w:lineRule="auto"/>
              <w:rPr>
                <w:rFonts w:ascii="宋体" w:hAnsi="宋体" w:cs="宋体"/>
                <w:color w:val="auto"/>
                <w:sz w:val="24"/>
              </w:rPr>
            </w:pPr>
          </w:p>
        </w:tc>
        <w:tc>
          <w:tcPr>
            <w:tcW w:w="1634" w:type="dxa"/>
            <w:gridSpan w:val="3"/>
            <w:shd w:val="clear" w:color="auto" w:fill="auto"/>
          </w:tcPr>
          <w:p w14:paraId="742564AF">
            <w:pPr>
              <w:spacing w:line="360" w:lineRule="auto"/>
              <w:rPr>
                <w:rFonts w:ascii="宋体" w:hAnsi="宋体" w:cs="宋体"/>
                <w:color w:val="auto"/>
                <w:sz w:val="24"/>
              </w:rPr>
            </w:pPr>
          </w:p>
        </w:tc>
        <w:tc>
          <w:tcPr>
            <w:tcW w:w="1483" w:type="dxa"/>
            <w:gridSpan w:val="2"/>
            <w:shd w:val="clear" w:color="auto" w:fill="auto"/>
          </w:tcPr>
          <w:p w14:paraId="7CCC9EC3">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BBFDB3D">
            <w:pPr>
              <w:spacing w:line="360" w:lineRule="auto"/>
              <w:rPr>
                <w:rFonts w:ascii="宋体" w:hAnsi="宋体" w:cs="宋体"/>
                <w:color w:val="auto"/>
                <w:sz w:val="24"/>
              </w:rPr>
            </w:pPr>
          </w:p>
        </w:tc>
      </w:tr>
      <w:tr w14:paraId="22318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jc w:val="center"/>
        </w:trPr>
        <w:tc>
          <w:tcPr>
            <w:tcW w:w="1630" w:type="dxa"/>
            <w:gridSpan w:val="2"/>
            <w:shd w:val="clear" w:color="auto" w:fill="auto"/>
          </w:tcPr>
          <w:p w14:paraId="28EF89C6">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8" w:type="dxa"/>
            <w:gridSpan w:val="2"/>
            <w:shd w:val="clear" w:color="auto" w:fill="auto"/>
          </w:tcPr>
          <w:p w14:paraId="6A78846E">
            <w:pPr>
              <w:spacing w:line="360" w:lineRule="auto"/>
              <w:rPr>
                <w:rFonts w:ascii="宋体" w:hAnsi="宋体" w:cs="宋体"/>
                <w:color w:val="auto"/>
                <w:sz w:val="24"/>
              </w:rPr>
            </w:pPr>
          </w:p>
        </w:tc>
        <w:tc>
          <w:tcPr>
            <w:tcW w:w="1974" w:type="dxa"/>
            <w:gridSpan w:val="3"/>
            <w:shd w:val="clear" w:color="auto" w:fill="auto"/>
          </w:tcPr>
          <w:p w14:paraId="35415907">
            <w:pPr>
              <w:spacing w:line="360" w:lineRule="auto"/>
              <w:rPr>
                <w:rFonts w:ascii="宋体" w:hAnsi="宋体" w:cs="宋体"/>
                <w:color w:val="auto"/>
                <w:sz w:val="24"/>
              </w:rPr>
            </w:pPr>
          </w:p>
        </w:tc>
        <w:tc>
          <w:tcPr>
            <w:tcW w:w="1329" w:type="dxa"/>
            <w:gridSpan w:val="2"/>
            <w:shd w:val="clear" w:color="auto" w:fill="auto"/>
          </w:tcPr>
          <w:p w14:paraId="28AD18AE">
            <w:pPr>
              <w:spacing w:line="360" w:lineRule="auto"/>
              <w:rPr>
                <w:rFonts w:ascii="宋体" w:hAnsi="宋体" w:cs="宋体"/>
                <w:color w:val="auto"/>
                <w:sz w:val="24"/>
              </w:rPr>
            </w:pPr>
          </w:p>
        </w:tc>
        <w:tc>
          <w:tcPr>
            <w:tcW w:w="1634" w:type="dxa"/>
            <w:gridSpan w:val="3"/>
            <w:shd w:val="clear" w:color="auto" w:fill="auto"/>
          </w:tcPr>
          <w:p w14:paraId="06B94C98">
            <w:pPr>
              <w:spacing w:line="360" w:lineRule="auto"/>
              <w:rPr>
                <w:rFonts w:ascii="宋体" w:hAnsi="宋体" w:cs="宋体"/>
                <w:color w:val="auto"/>
                <w:sz w:val="24"/>
              </w:rPr>
            </w:pPr>
          </w:p>
        </w:tc>
        <w:tc>
          <w:tcPr>
            <w:tcW w:w="1483" w:type="dxa"/>
            <w:gridSpan w:val="2"/>
            <w:shd w:val="clear" w:color="auto" w:fill="auto"/>
          </w:tcPr>
          <w:p w14:paraId="61E7235D">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7F54045E">
            <w:pPr>
              <w:spacing w:line="360" w:lineRule="auto"/>
              <w:rPr>
                <w:rFonts w:ascii="宋体" w:hAnsi="宋体" w:cs="宋体"/>
                <w:color w:val="auto"/>
                <w:sz w:val="24"/>
              </w:rPr>
            </w:pPr>
          </w:p>
        </w:tc>
      </w:tr>
      <w:tr w14:paraId="68639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0" w:type="dxa"/>
            <w:gridSpan w:val="2"/>
            <w:shd w:val="clear" w:color="auto" w:fill="auto"/>
          </w:tcPr>
          <w:p w14:paraId="7D93D5DB">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8" w:type="dxa"/>
            <w:gridSpan w:val="2"/>
            <w:shd w:val="clear" w:color="auto" w:fill="auto"/>
          </w:tcPr>
          <w:p w14:paraId="164BADFD">
            <w:pPr>
              <w:spacing w:line="360" w:lineRule="auto"/>
              <w:rPr>
                <w:rFonts w:ascii="宋体" w:hAnsi="宋体" w:cs="宋体"/>
                <w:color w:val="auto"/>
                <w:sz w:val="24"/>
              </w:rPr>
            </w:pPr>
          </w:p>
        </w:tc>
        <w:tc>
          <w:tcPr>
            <w:tcW w:w="1974" w:type="dxa"/>
            <w:gridSpan w:val="3"/>
            <w:shd w:val="clear" w:color="auto" w:fill="auto"/>
          </w:tcPr>
          <w:p w14:paraId="7E8770EE">
            <w:pPr>
              <w:spacing w:line="360" w:lineRule="auto"/>
              <w:rPr>
                <w:rFonts w:ascii="宋体" w:hAnsi="宋体" w:cs="宋体"/>
                <w:color w:val="auto"/>
                <w:sz w:val="24"/>
              </w:rPr>
            </w:pPr>
          </w:p>
        </w:tc>
        <w:tc>
          <w:tcPr>
            <w:tcW w:w="1329" w:type="dxa"/>
            <w:gridSpan w:val="2"/>
            <w:shd w:val="clear" w:color="auto" w:fill="auto"/>
          </w:tcPr>
          <w:p w14:paraId="36BC5EF4">
            <w:pPr>
              <w:spacing w:line="360" w:lineRule="auto"/>
              <w:rPr>
                <w:rFonts w:ascii="宋体" w:hAnsi="宋体" w:cs="宋体"/>
                <w:color w:val="auto"/>
                <w:sz w:val="24"/>
              </w:rPr>
            </w:pPr>
          </w:p>
        </w:tc>
        <w:tc>
          <w:tcPr>
            <w:tcW w:w="1634" w:type="dxa"/>
            <w:gridSpan w:val="3"/>
            <w:shd w:val="clear" w:color="auto" w:fill="auto"/>
          </w:tcPr>
          <w:p w14:paraId="7F64F03D">
            <w:pPr>
              <w:spacing w:line="360" w:lineRule="auto"/>
              <w:rPr>
                <w:rFonts w:ascii="宋体" w:hAnsi="宋体" w:cs="宋体"/>
                <w:color w:val="auto"/>
                <w:sz w:val="24"/>
              </w:rPr>
            </w:pPr>
          </w:p>
        </w:tc>
        <w:tc>
          <w:tcPr>
            <w:tcW w:w="1483" w:type="dxa"/>
            <w:gridSpan w:val="2"/>
            <w:shd w:val="clear" w:color="auto" w:fill="auto"/>
          </w:tcPr>
          <w:p w14:paraId="7CB747A2">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B61C813">
            <w:pPr>
              <w:spacing w:line="360" w:lineRule="auto"/>
              <w:rPr>
                <w:rFonts w:ascii="宋体" w:hAnsi="宋体" w:cs="宋体"/>
                <w:color w:val="auto"/>
                <w:sz w:val="24"/>
              </w:rPr>
            </w:pPr>
          </w:p>
        </w:tc>
      </w:tr>
      <w:tr w14:paraId="2A3EB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1630" w:type="dxa"/>
            <w:gridSpan w:val="2"/>
            <w:shd w:val="clear" w:color="auto" w:fill="auto"/>
          </w:tcPr>
          <w:p w14:paraId="284B7A4C">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8" w:type="dxa"/>
            <w:gridSpan w:val="2"/>
            <w:shd w:val="clear" w:color="auto" w:fill="auto"/>
          </w:tcPr>
          <w:p w14:paraId="5ACED35B">
            <w:pPr>
              <w:spacing w:line="360" w:lineRule="auto"/>
              <w:rPr>
                <w:rFonts w:ascii="宋体" w:hAnsi="宋体" w:cs="宋体"/>
                <w:color w:val="auto"/>
                <w:sz w:val="24"/>
              </w:rPr>
            </w:pPr>
          </w:p>
        </w:tc>
        <w:tc>
          <w:tcPr>
            <w:tcW w:w="1974" w:type="dxa"/>
            <w:gridSpan w:val="3"/>
            <w:shd w:val="clear" w:color="auto" w:fill="auto"/>
          </w:tcPr>
          <w:p w14:paraId="40E910FD">
            <w:pPr>
              <w:spacing w:line="360" w:lineRule="auto"/>
              <w:rPr>
                <w:rFonts w:ascii="宋体" w:hAnsi="宋体" w:cs="宋体"/>
                <w:color w:val="auto"/>
                <w:sz w:val="24"/>
              </w:rPr>
            </w:pPr>
          </w:p>
        </w:tc>
        <w:tc>
          <w:tcPr>
            <w:tcW w:w="1329" w:type="dxa"/>
            <w:gridSpan w:val="2"/>
            <w:shd w:val="clear" w:color="auto" w:fill="auto"/>
          </w:tcPr>
          <w:p w14:paraId="62E57DC2">
            <w:pPr>
              <w:spacing w:line="360" w:lineRule="auto"/>
              <w:rPr>
                <w:rFonts w:ascii="宋体" w:hAnsi="宋体" w:cs="宋体"/>
                <w:color w:val="auto"/>
                <w:sz w:val="24"/>
              </w:rPr>
            </w:pPr>
          </w:p>
        </w:tc>
        <w:tc>
          <w:tcPr>
            <w:tcW w:w="1634" w:type="dxa"/>
            <w:gridSpan w:val="3"/>
            <w:shd w:val="clear" w:color="auto" w:fill="auto"/>
          </w:tcPr>
          <w:p w14:paraId="5D343330">
            <w:pPr>
              <w:spacing w:line="360" w:lineRule="auto"/>
              <w:rPr>
                <w:rFonts w:ascii="宋体" w:hAnsi="宋体" w:cs="宋体"/>
                <w:color w:val="auto"/>
                <w:sz w:val="24"/>
              </w:rPr>
            </w:pPr>
          </w:p>
        </w:tc>
        <w:tc>
          <w:tcPr>
            <w:tcW w:w="1483" w:type="dxa"/>
            <w:gridSpan w:val="2"/>
            <w:shd w:val="clear" w:color="auto" w:fill="auto"/>
          </w:tcPr>
          <w:p w14:paraId="7498BA2E">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1AEEFCB1">
            <w:pPr>
              <w:spacing w:line="360" w:lineRule="auto"/>
              <w:rPr>
                <w:rFonts w:ascii="宋体" w:hAnsi="宋体" w:cs="宋体"/>
                <w:color w:val="auto"/>
                <w:sz w:val="24"/>
              </w:rPr>
            </w:pPr>
          </w:p>
        </w:tc>
      </w:tr>
      <w:tr w14:paraId="150B9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630" w:type="dxa"/>
            <w:gridSpan w:val="2"/>
            <w:shd w:val="clear" w:color="auto" w:fill="auto"/>
          </w:tcPr>
          <w:p w14:paraId="2FC940E9">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8" w:type="dxa"/>
            <w:gridSpan w:val="2"/>
            <w:shd w:val="clear" w:color="auto" w:fill="auto"/>
          </w:tcPr>
          <w:p w14:paraId="24230EC4">
            <w:pPr>
              <w:spacing w:line="360" w:lineRule="auto"/>
              <w:rPr>
                <w:rFonts w:ascii="宋体" w:hAnsi="宋体" w:cs="宋体"/>
                <w:color w:val="auto"/>
                <w:sz w:val="24"/>
              </w:rPr>
            </w:pPr>
          </w:p>
        </w:tc>
        <w:tc>
          <w:tcPr>
            <w:tcW w:w="1974" w:type="dxa"/>
            <w:gridSpan w:val="3"/>
            <w:shd w:val="clear" w:color="auto" w:fill="auto"/>
          </w:tcPr>
          <w:p w14:paraId="2E5A1506">
            <w:pPr>
              <w:spacing w:line="360" w:lineRule="auto"/>
              <w:rPr>
                <w:rFonts w:ascii="宋体" w:hAnsi="宋体" w:cs="宋体"/>
                <w:color w:val="auto"/>
                <w:sz w:val="24"/>
              </w:rPr>
            </w:pPr>
          </w:p>
        </w:tc>
        <w:tc>
          <w:tcPr>
            <w:tcW w:w="1329" w:type="dxa"/>
            <w:gridSpan w:val="2"/>
            <w:shd w:val="clear" w:color="auto" w:fill="auto"/>
          </w:tcPr>
          <w:p w14:paraId="1A1FBBF2">
            <w:pPr>
              <w:spacing w:line="360" w:lineRule="auto"/>
              <w:rPr>
                <w:rFonts w:ascii="宋体" w:hAnsi="宋体" w:cs="宋体"/>
                <w:color w:val="auto"/>
                <w:sz w:val="24"/>
              </w:rPr>
            </w:pPr>
          </w:p>
        </w:tc>
        <w:tc>
          <w:tcPr>
            <w:tcW w:w="1634" w:type="dxa"/>
            <w:gridSpan w:val="3"/>
            <w:shd w:val="clear" w:color="auto" w:fill="auto"/>
          </w:tcPr>
          <w:p w14:paraId="1EA2CFB0">
            <w:pPr>
              <w:spacing w:line="360" w:lineRule="auto"/>
              <w:rPr>
                <w:rFonts w:ascii="宋体" w:hAnsi="宋体" w:cs="宋体"/>
                <w:color w:val="auto"/>
                <w:sz w:val="24"/>
              </w:rPr>
            </w:pPr>
          </w:p>
        </w:tc>
        <w:tc>
          <w:tcPr>
            <w:tcW w:w="1483" w:type="dxa"/>
            <w:gridSpan w:val="2"/>
            <w:shd w:val="clear" w:color="auto" w:fill="auto"/>
          </w:tcPr>
          <w:p w14:paraId="4E75C88B">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69F6F3B">
            <w:pPr>
              <w:spacing w:line="360" w:lineRule="auto"/>
              <w:rPr>
                <w:rFonts w:ascii="宋体" w:hAnsi="宋体" w:cs="宋体"/>
                <w:color w:val="auto"/>
                <w:sz w:val="24"/>
              </w:rPr>
            </w:pPr>
          </w:p>
        </w:tc>
      </w:tr>
    </w:tbl>
    <w:p w14:paraId="571F08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备注：</w:t>
      </w:r>
    </w:p>
    <w:p w14:paraId="1DA293C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1.项目数可以根据需要增加。</w:t>
      </w:r>
    </w:p>
    <w:p w14:paraId="2578D72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rPr>
      </w:pPr>
      <w:r>
        <w:rPr>
          <w:rFonts w:hint="eastAsia" w:ascii="宋体" w:hAnsi="宋体" w:cs="宋体"/>
          <w:color w:val="auto"/>
          <w:sz w:val="24"/>
        </w:rPr>
        <w:t>2.本表后附</w:t>
      </w:r>
      <w:r>
        <w:rPr>
          <w:rFonts w:hint="eastAsia" w:ascii="宋体" w:hAnsi="宋体" w:cs="宋体"/>
          <w:color w:val="auto"/>
          <w:sz w:val="24"/>
          <w:lang w:eastAsia="zh-CN"/>
        </w:rPr>
        <w:t>项目负责人</w:t>
      </w:r>
      <w:r>
        <w:rPr>
          <w:rFonts w:hint="eastAsia" w:ascii="宋体" w:hAnsi="宋体" w:cs="宋体"/>
          <w:color w:val="auto"/>
          <w:sz w:val="24"/>
        </w:rPr>
        <w:t>的学历证、安全生产考核合格证（B 类）、本表所列证书复印件并加盖供应商公章。</w:t>
      </w:r>
    </w:p>
    <w:p w14:paraId="4E0D40EE">
      <w:pPr>
        <w:spacing w:line="360" w:lineRule="auto"/>
        <w:rPr>
          <w:rFonts w:ascii="宋体" w:hAnsi="宋体"/>
          <w:color w:val="auto"/>
          <w:sz w:val="24"/>
        </w:rPr>
      </w:pPr>
      <w:r>
        <w:rPr>
          <w:rFonts w:hint="eastAsia" w:ascii="宋体" w:hAnsi="宋体"/>
          <w:color w:val="auto"/>
          <w:sz w:val="24"/>
        </w:rPr>
        <w:br w:type="page"/>
      </w:r>
    </w:p>
    <w:p w14:paraId="114D96CF">
      <w:pPr>
        <w:spacing w:line="360" w:lineRule="auto"/>
        <w:ind w:left="1939"/>
        <w:jc w:val="center"/>
        <w:rPr>
          <w:rFonts w:ascii="宋体" w:hAnsi="宋体" w:cs="宋体"/>
          <w:color w:val="auto"/>
        </w:rPr>
      </w:pPr>
      <w:r>
        <w:rPr>
          <w:rFonts w:hint="eastAsia" w:ascii="宋体" w:hAnsi="宋体" w:cs="宋体"/>
          <w:color w:val="auto"/>
          <w:spacing w:val="3"/>
          <w:sz w:val="31"/>
          <w:szCs w:val="31"/>
        </w:rPr>
        <w:t>项目技术负责人简历表</w:t>
      </w:r>
    </w:p>
    <w:tbl>
      <w:tblPr>
        <w:tblStyle w:val="62"/>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9"/>
        <w:gridCol w:w="300"/>
        <w:gridCol w:w="887"/>
        <w:gridCol w:w="660"/>
        <w:gridCol w:w="328"/>
        <w:gridCol w:w="235"/>
        <w:gridCol w:w="1415"/>
        <w:gridCol w:w="242"/>
        <w:gridCol w:w="1087"/>
        <w:gridCol w:w="89"/>
        <w:gridCol w:w="408"/>
        <w:gridCol w:w="1136"/>
        <w:gridCol w:w="87"/>
        <w:gridCol w:w="1395"/>
        <w:gridCol w:w="25"/>
      </w:tblGrid>
      <w:tr w14:paraId="1EDA5D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1329" w:type="dxa"/>
            <w:shd w:val="clear" w:color="auto" w:fill="auto"/>
          </w:tcPr>
          <w:p w14:paraId="02B72B97">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175" w:type="dxa"/>
            <w:gridSpan w:val="4"/>
            <w:shd w:val="clear" w:color="auto" w:fill="auto"/>
          </w:tcPr>
          <w:p w14:paraId="5E04E962">
            <w:pPr>
              <w:spacing w:line="360" w:lineRule="auto"/>
              <w:rPr>
                <w:rFonts w:ascii="宋体" w:hAnsi="宋体" w:cs="宋体"/>
                <w:color w:val="auto"/>
                <w:sz w:val="24"/>
              </w:rPr>
            </w:pPr>
          </w:p>
        </w:tc>
        <w:tc>
          <w:tcPr>
            <w:tcW w:w="1892" w:type="dxa"/>
            <w:gridSpan w:val="3"/>
            <w:shd w:val="clear" w:color="auto" w:fill="auto"/>
          </w:tcPr>
          <w:p w14:paraId="6636C90B">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584" w:type="dxa"/>
            <w:gridSpan w:val="3"/>
            <w:shd w:val="clear" w:color="auto" w:fill="auto"/>
          </w:tcPr>
          <w:p w14:paraId="35AEC4F6">
            <w:pPr>
              <w:spacing w:line="360" w:lineRule="auto"/>
              <w:rPr>
                <w:rFonts w:ascii="宋体" w:hAnsi="宋体" w:cs="宋体"/>
                <w:color w:val="auto"/>
                <w:sz w:val="24"/>
              </w:rPr>
            </w:pPr>
          </w:p>
        </w:tc>
        <w:tc>
          <w:tcPr>
            <w:tcW w:w="1136" w:type="dxa"/>
            <w:shd w:val="clear" w:color="auto" w:fill="auto"/>
          </w:tcPr>
          <w:p w14:paraId="3CDF40E3">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7" w:type="dxa"/>
            <w:gridSpan w:val="3"/>
            <w:shd w:val="clear" w:color="auto" w:fill="auto"/>
          </w:tcPr>
          <w:p w14:paraId="1D5A0631">
            <w:pPr>
              <w:spacing w:line="360" w:lineRule="auto"/>
              <w:rPr>
                <w:rFonts w:ascii="宋体" w:hAnsi="宋体" w:cs="宋体"/>
                <w:color w:val="auto"/>
                <w:sz w:val="24"/>
              </w:rPr>
            </w:pPr>
          </w:p>
        </w:tc>
      </w:tr>
      <w:tr w14:paraId="6ADC0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jc w:val="center"/>
        </w:trPr>
        <w:tc>
          <w:tcPr>
            <w:tcW w:w="1329" w:type="dxa"/>
            <w:shd w:val="clear" w:color="auto" w:fill="auto"/>
          </w:tcPr>
          <w:p w14:paraId="5CA6876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175" w:type="dxa"/>
            <w:gridSpan w:val="4"/>
            <w:shd w:val="clear" w:color="auto" w:fill="auto"/>
          </w:tcPr>
          <w:p w14:paraId="202AEC40">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项目技术负责人</w:t>
            </w:r>
          </w:p>
        </w:tc>
        <w:tc>
          <w:tcPr>
            <w:tcW w:w="1892" w:type="dxa"/>
            <w:gridSpan w:val="3"/>
            <w:shd w:val="clear" w:color="auto" w:fill="auto"/>
          </w:tcPr>
          <w:p w14:paraId="758CE041">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584" w:type="dxa"/>
            <w:gridSpan w:val="3"/>
            <w:shd w:val="clear" w:color="auto" w:fill="auto"/>
          </w:tcPr>
          <w:p w14:paraId="406E0260">
            <w:pPr>
              <w:spacing w:line="360" w:lineRule="auto"/>
              <w:rPr>
                <w:rFonts w:ascii="宋体" w:hAnsi="宋体" w:cs="宋体"/>
                <w:color w:val="auto"/>
                <w:sz w:val="24"/>
              </w:rPr>
            </w:pPr>
          </w:p>
        </w:tc>
        <w:tc>
          <w:tcPr>
            <w:tcW w:w="1136" w:type="dxa"/>
            <w:shd w:val="clear" w:color="auto" w:fill="auto"/>
          </w:tcPr>
          <w:p w14:paraId="7A27B84F">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7" w:type="dxa"/>
            <w:gridSpan w:val="3"/>
            <w:shd w:val="clear" w:color="auto" w:fill="auto"/>
          </w:tcPr>
          <w:p w14:paraId="3906D22A">
            <w:pPr>
              <w:spacing w:line="360" w:lineRule="auto"/>
              <w:rPr>
                <w:rFonts w:ascii="宋体" w:hAnsi="宋体" w:cs="宋体"/>
                <w:color w:val="auto"/>
                <w:sz w:val="24"/>
              </w:rPr>
            </w:pPr>
          </w:p>
        </w:tc>
      </w:tr>
      <w:tr w14:paraId="7DF5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329" w:type="dxa"/>
            <w:shd w:val="clear" w:color="auto" w:fill="auto"/>
          </w:tcPr>
          <w:p w14:paraId="74E327DC">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175" w:type="dxa"/>
            <w:gridSpan w:val="4"/>
            <w:shd w:val="clear" w:color="auto" w:fill="auto"/>
          </w:tcPr>
          <w:p w14:paraId="5157D5D2">
            <w:pPr>
              <w:spacing w:line="360" w:lineRule="auto"/>
              <w:rPr>
                <w:rFonts w:ascii="宋体" w:hAnsi="宋体" w:cs="宋体"/>
                <w:color w:val="auto"/>
                <w:sz w:val="24"/>
              </w:rPr>
            </w:pPr>
          </w:p>
        </w:tc>
        <w:tc>
          <w:tcPr>
            <w:tcW w:w="1892" w:type="dxa"/>
            <w:gridSpan w:val="3"/>
            <w:shd w:val="clear" w:color="auto" w:fill="auto"/>
          </w:tcPr>
          <w:p w14:paraId="2A915218">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584" w:type="dxa"/>
            <w:gridSpan w:val="3"/>
            <w:shd w:val="clear" w:color="auto" w:fill="auto"/>
          </w:tcPr>
          <w:p w14:paraId="6719575C">
            <w:pPr>
              <w:spacing w:line="360" w:lineRule="auto"/>
              <w:rPr>
                <w:rFonts w:ascii="宋体" w:hAnsi="宋体" w:cs="宋体"/>
                <w:color w:val="auto"/>
                <w:sz w:val="24"/>
              </w:rPr>
            </w:pPr>
          </w:p>
        </w:tc>
        <w:tc>
          <w:tcPr>
            <w:tcW w:w="1136" w:type="dxa"/>
            <w:shd w:val="clear" w:color="auto" w:fill="auto"/>
          </w:tcPr>
          <w:p w14:paraId="5EE16C3D">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7" w:type="dxa"/>
            <w:gridSpan w:val="3"/>
            <w:shd w:val="clear" w:color="auto" w:fill="auto"/>
          </w:tcPr>
          <w:p w14:paraId="4AA0AB51">
            <w:pPr>
              <w:spacing w:line="360" w:lineRule="auto"/>
              <w:rPr>
                <w:rFonts w:ascii="宋体" w:hAnsi="宋体" w:cs="宋体"/>
                <w:color w:val="auto"/>
                <w:sz w:val="24"/>
              </w:rPr>
            </w:pPr>
          </w:p>
        </w:tc>
      </w:tr>
      <w:tr w14:paraId="3FE94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shd w:val="clear" w:color="auto" w:fill="auto"/>
          </w:tcPr>
          <w:p w14:paraId="0B90FD09">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担任……年</w:t>
            </w:r>
            <w:r>
              <w:rPr>
                <w:rFonts w:hint="eastAsia" w:ascii="宋体" w:hAnsi="宋体" w:cs="宋体"/>
                <w:snapToGrid w:val="0"/>
                <w:color w:val="auto"/>
                <w:spacing w:val="3"/>
                <w:kern w:val="0"/>
                <w:sz w:val="24"/>
                <w:lang w:eastAsia="en-US"/>
              </w:rPr>
              <w:t xml:space="preserve"> </w:t>
            </w:r>
            <w:r>
              <w:rPr>
                <w:rFonts w:hint="eastAsia" w:ascii="宋体" w:hAnsi="宋体" w:cs="宋体"/>
                <w:snapToGrid w:val="0"/>
                <w:color w:val="auto"/>
                <w:kern w:val="0"/>
                <w:sz w:val="24"/>
                <w:lang w:eastAsia="en-US"/>
              </w:rPr>
              <w:t>限</w:t>
            </w:r>
          </w:p>
        </w:tc>
        <w:tc>
          <w:tcPr>
            <w:tcW w:w="2175" w:type="dxa"/>
            <w:gridSpan w:val="4"/>
            <w:shd w:val="clear" w:color="auto" w:fill="auto"/>
          </w:tcPr>
          <w:p w14:paraId="3BC1F753">
            <w:pPr>
              <w:spacing w:line="360" w:lineRule="auto"/>
              <w:rPr>
                <w:rFonts w:ascii="宋体" w:hAnsi="宋体" w:cs="宋体"/>
                <w:color w:val="auto"/>
                <w:sz w:val="24"/>
              </w:rPr>
            </w:pPr>
          </w:p>
        </w:tc>
        <w:tc>
          <w:tcPr>
            <w:tcW w:w="1650" w:type="dxa"/>
            <w:gridSpan w:val="2"/>
            <w:shd w:val="clear" w:color="auto" w:fill="auto"/>
          </w:tcPr>
          <w:p w14:paraId="59B5A46F">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身份证号码</w:t>
            </w:r>
          </w:p>
        </w:tc>
        <w:tc>
          <w:tcPr>
            <w:tcW w:w="4469" w:type="dxa"/>
            <w:gridSpan w:val="8"/>
            <w:shd w:val="clear" w:color="auto" w:fill="auto"/>
          </w:tcPr>
          <w:p w14:paraId="7F08C719">
            <w:pPr>
              <w:spacing w:line="360" w:lineRule="auto"/>
              <w:rPr>
                <w:rFonts w:ascii="宋体" w:hAnsi="宋体" w:cs="宋体"/>
                <w:color w:val="auto"/>
                <w:sz w:val="24"/>
              </w:rPr>
            </w:pPr>
          </w:p>
        </w:tc>
      </w:tr>
      <w:tr w14:paraId="65E97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6F8FC649">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187" w:type="dxa"/>
            <w:gridSpan w:val="2"/>
            <w:shd w:val="clear" w:color="auto" w:fill="auto"/>
          </w:tcPr>
          <w:p w14:paraId="32E1060A">
            <w:pPr>
              <w:kinsoku w:val="0"/>
              <w:autoSpaceDE w:val="0"/>
              <w:autoSpaceDN w:val="0"/>
              <w:adjustRightInd w:val="0"/>
              <w:snapToGrid w:val="0"/>
              <w:spacing w:line="360" w:lineRule="auto"/>
              <w:ind w:left="17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3" w:type="dxa"/>
            <w:gridSpan w:val="3"/>
            <w:shd w:val="clear" w:color="auto" w:fill="auto"/>
          </w:tcPr>
          <w:p w14:paraId="6A2F96E3">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15" w:type="dxa"/>
            <w:shd w:val="clear" w:color="auto" w:fill="auto"/>
          </w:tcPr>
          <w:p w14:paraId="3FF788FB">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8" w:type="dxa"/>
            <w:gridSpan w:val="3"/>
            <w:shd w:val="clear" w:color="auto" w:fill="auto"/>
          </w:tcPr>
          <w:p w14:paraId="6E489899">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1" w:type="dxa"/>
            <w:gridSpan w:val="3"/>
            <w:shd w:val="clear" w:color="auto" w:fill="auto"/>
          </w:tcPr>
          <w:p w14:paraId="5AEFD19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20" w:type="dxa"/>
            <w:gridSpan w:val="2"/>
            <w:shd w:val="clear" w:color="auto" w:fill="auto"/>
          </w:tcPr>
          <w:p w14:paraId="22510D70">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62B2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jc w:val="center"/>
        </w:trPr>
        <w:tc>
          <w:tcPr>
            <w:tcW w:w="1329" w:type="dxa"/>
            <w:shd w:val="clear" w:color="auto" w:fill="auto"/>
          </w:tcPr>
          <w:p w14:paraId="6BE8AF48">
            <w:pPr>
              <w:spacing w:line="360" w:lineRule="auto"/>
              <w:rPr>
                <w:rFonts w:ascii="宋体" w:hAnsi="宋体" w:cs="宋体"/>
                <w:color w:val="auto"/>
                <w:sz w:val="24"/>
              </w:rPr>
            </w:pPr>
          </w:p>
        </w:tc>
        <w:tc>
          <w:tcPr>
            <w:tcW w:w="1187" w:type="dxa"/>
            <w:gridSpan w:val="2"/>
            <w:shd w:val="clear" w:color="auto" w:fill="auto"/>
          </w:tcPr>
          <w:p w14:paraId="0C7A530D">
            <w:pPr>
              <w:spacing w:line="360" w:lineRule="auto"/>
              <w:rPr>
                <w:rFonts w:ascii="宋体" w:hAnsi="宋体" w:cs="宋体"/>
                <w:color w:val="auto"/>
                <w:sz w:val="24"/>
              </w:rPr>
            </w:pPr>
          </w:p>
        </w:tc>
        <w:tc>
          <w:tcPr>
            <w:tcW w:w="1223" w:type="dxa"/>
            <w:gridSpan w:val="3"/>
            <w:shd w:val="clear" w:color="auto" w:fill="auto"/>
          </w:tcPr>
          <w:p w14:paraId="26889A91">
            <w:pPr>
              <w:spacing w:line="360" w:lineRule="auto"/>
              <w:rPr>
                <w:rFonts w:ascii="宋体" w:hAnsi="宋体" w:cs="宋体"/>
                <w:color w:val="auto"/>
                <w:sz w:val="24"/>
              </w:rPr>
            </w:pPr>
          </w:p>
        </w:tc>
        <w:tc>
          <w:tcPr>
            <w:tcW w:w="1415" w:type="dxa"/>
            <w:shd w:val="clear" w:color="auto" w:fill="auto"/>
          </w:tcPr>
          <w:p w14:paraId="6672E896">
            <w:pPr>
              <w:spacing w:line="360" w:lineRule="auto"/>
              <w:rPr>
                <w:rFonts w:ascii="宋体" w:hAnsi="宋体" w:cs="宋体"/>
                <w:color w:val="auto"/>
                <w:sz w:val="24"/>
              </w:rPr>
            </w:pPr>
          </w:p>
        </w:tc>
        <w:tc>
          <w:tcPr>
            <w:tcW w:w="1418" w:type="dxa"/>
            <w:gridSpan w:val="3"/>
            <w:shd w:val="clear" w:color="auto" w:fill="auto"/>
          </w:tcPr>
          <w:p w14:paraId="35911B33">
            <w:pPr>
              <w:spacing w:line="360" w:lineRule="auto"/>
              <w:rPr>
                <w:rFonts w:ascii="宋体" w:hAnsi="宋体" w:cs="宋体"/>
                <w:color w:val="auto"/>
                <w:sz w:val="24"/>
              </w:rPr>
            </w:pPr>
          </w:p>
        </w:tc>
        <w:tc>
          <w:tcPr>
            <w:tcW w:w="1631" w:type="dxa"/>
            <w:gridSpan w:val="3"/>
            <w:shd w:val="clear" w:color="auto" w:fill="auto"/>
          </w:tcPr>
          <w:p w14:paraId="12553275">
            <w:pPr>
              <w:spacing w:line="360" w:lineRule="auto"/>
              <w:rPr>
                <w:rFonts w:ascii="宋体" w:hAnsi="宋体" w:cs="宋体"/>
                <w:color w:val="auto"/>
                <w:sz w:val="24"/>
              </w:rPr>
            </w:pPr>
          </w:p>
        </w:tc>
        <w:tc>
          <w:tcPr>
            <w:tcW w:w="1420" w:type="dxa"/>
            <w:gridSpan w:val="2"/>
            <w:shd w:val="clear" w:color="auto" w:fill="auto"/>
          </w:tcPr>
          <w:p w14:paraId="33A82183">
            <w:pPr>
              <w:spacing w:line="360" w:lineRule="auto"/>
              <w:rPr>
                <w:rFonts w:ascii="宋体" w:hAnsi="宋体" w:cs="宋体"/>
                <w:color w:val="auto"/>
                <w:sz w:val="24"/>
              </w:rPr>
            </w:pPr>
          </w:p>
        </w:tc>
      </w:tr>
      <w:tr w14:paraId="55DDB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shd w:val="clear" w:color="auto" w:fill="auto"/>
          </w:tcPr>
          <w:p w14:paraId="1318BCB4">
            <w:pPr>
              <w:spacing w:line="360" w:lineRule="auto"/>
              <w:rPr>
                <w:rFonts w:ascii="宋体" w:hAnsi="宋体" w:cs="宋体"/>
                <w:color w:val="auto"/>
                <w:sz w:val="24"/>
              </w:rPr>
            </w:pPr>
          </w:p>
        </w:tc>
        <w:tc>
          <w:tcPr>
            <w:tcW w:w="1187" w:type="dxa"/>
            <w:gridSpan w:val="2"/>
            <w:shd w:val="clear" w:color="auto" w:fill="auto"/>
          </w:tcPr>
          <w:p w14:paraId="0C982491">
            <w:pPr>
              <w:spacing w:line="360" w:lineRule="auto"/>
              <w:rPr>
                <w:rFonts w:ascii="宋体" w:hAnsi="宋体" w:cs="宋体"/>
                <w:color w:val="auto"/>
                <w:sz w:val="24"/>
              </w:rPr>
            </w:pPr>
          </w:p>
        </w:tc>
        <w:tc>
          <w:tcPr>
            <w:tcW w:w="1223" w:type="dxa"/>
            <w:gridSpan w:val="3"/>
            <w:shd w:val="clear" w:color="auto" w:fill="auto"/>
          </w:tcPr>
          <w:p w14:paraId="3B565EAA">
            <w:pPr>
              <w:spacing w:line="360" w:lineRule="auto"/>
              <w:rPr>
                <w:rFonts w:ascii="宋体" w:hAnsi="宋体" w:cs="宋体"/>
                <w:color w:val="auto"/>
                <w:sz w:val="24"/>
              </w:rPr>
            </w:pPr>
          </w:p>
        </w:tc>
        <w:tc>
          <w:tcPr>
            <w:tcW w:w="1415" w:type="dxa"/>
            <w:shd w:val="clear" w:color="auto" w:fill="auto"/>
          </w:tcPr>
          <w:p w14:paraId="619F6FFC">
            <w:pPr>
              <w:spacing w:line="360" w:lineRule="auto"/>
              <w:rPr>
                <w:rFonts w:ascii="宋体" w:hAnsi="宋体" w:cs="宋体"/>
                <w:color w:val="auto"/>
                <w:sz w:val="24"/>
              </w:rPr>
            </w:pPr>
          </w:p>
        </w:tc>
        <w:tc>
          <w:tcPr>
            <w:tcW w:w="1418" w:type="dxa"/>
            <w:gridSpan w:val="3"/>
            <w:shd w:val="clear" w:color="auto" w:fill="auto"/>
          </w:tcPr>
          <w:p w14:paraId="3C2D9FBD">
            <w:pPr>
              <w:spacing w:line="360" w:lineRule="auto"/>
              <w:rPr>
                <w:rFonts w:ascii="宋体" w:hAnsi="宋体" w:cs="宋体"/>
                <w:color w:val="auto"/>
                <w:sz w:val="24"/>
              </w:rPr>
            </w:pPr>
          </w:p>
        </w:tc>
        <w:tc>
          <w:tcPr>
            <w:tcW w:w="1631" w:type="dxa"/>
            <w:gridSpan w:val="3"/>
            <w:shd w:val="clear" w:color="auto" w:fill="auto"/>
          </w:tcPr>
          <w:p w14:paraId="1837DCC4">
            <w:pPr>
              <w:spacing w:line="360" w:lineRule="auto"/>
              <w:rPr>
                <w:rFonts w:ascii="宋体" w:hAnsi="宋体" w:cs="宋体"/>
                <w:color w:val="auto"/>
                <w:sz w:val="24"/>
              </w:rPr>
            </w:pPr>
          </w:p>
        </w:tc>
        <w:tc>
          <w:tcPr>
            <w:tcW w:w="1420" w:type="dxa"/>
            <w:gridSpan w:val="2"/>
            <w:shd w:val="clear" w:color="auto" w:fill="auto"/>
          </w:tcPr>
          <w:p w14:paraId="2D53ECC2">
            <w:pPr>
              <w:spacing w:line="360" w:lineRule="auto"/>
              <w:rPr>
                <w:rFonts w:ascii="宋体" w:hAnsi="宋体" w:cs="宋体"/>
                <w:color w:val="auto"/>
                <w:sz w:val="24"/>
              </w:rPr>
            </w:pPr>
          </w:p>
        </w:tc>
      </w:tr>
      <w:tr w14:paraId="2F7B1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3CE4FD9A">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4CF2C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708FA682">
            <w:pPr>
              <w:spacing w:line="360" w:lineRule="auto"/>
              <w:rPr>
                <w:rFonts w:ascii="宋体" w:hAnsi="宋体" w:cs="宋体"/>
                <w:color w:val="auto"/>
                <w:sz w:val="24"/>
              </w:rPr>
            </w:pPr>
          </w:p>
        </w:tc>
        <w:tc>
          <w:tcPr>
            <w:tcW w:w="1547" w:type="dxa"/>
            <w:gridSpan w:val="2"/>
            <w:shd w:val="clear" w:color="auto" w:fill="auto"/>
          </w:tcPr>
          <w:p w14:paraId="72FE17C7">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78" w:type="dxa"/>
            <w:gridSpan w:val="3"/>
            <w:shd w:val="clear" w:color="auto" w:fill="auto"/>
          </w:tcPr>
          <w:p w14:paraId="1DCE6ED7">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29" w:type="dxa"/>
            <w:gridSpan w:val="2"/>
            <w:shd w:val="clear" w:color="auto" w:fill="auto"/>
          </w:tcPr>
          <w:p w14:paraId="5AE38C35">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3" w:type="dxa"/>
            <w:gridSpan w:val="3"/>
            <w:shd w:val="clear" w:color="auto" w:fill="auto"/>
          </w:tcPr>
          <w:p w14:paraId="6A73BF11">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2EA37068">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5" w:type="dxa"/>
            <w:tcBorders>
              <w:top w:val="single" w:color="FFFFFF" w:sz="2" w:space="0"/>
              <w:bottom w:val="nil"/>
              <w:right w:val="nil"/>
            </w:tcBorders>
            <w:shd w:val="clear" w:color="auto" w:fill="auto"/>
          </w:tcPr>
          <w:p w14:paraId="4DC79053">
            <w:pPr>
              <w:spacing w:line="360" w:lineRule="auto"/>
              <w:rPr>
                <w:rFonts w:ascii="宋体" w:hAnsi="宋体" w:cs="宋体"/>
                <w:color w:val="auto"/>
                <w:sz w:val="24"/>
              </w:rPr>
            </w:pPr>
          </w:p>
        </w:tc>
      </w:tr>
      <w:tr w14:paraId="26EC9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5E94284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7" w:type="dxa"/>
            <w:gridSpan w:val="2"/>
            <w:shd w:val="clear" w:color="auto" w:fill="auto"/>
          </w:tcPr>
          <w:p w14:paraId="5DA6CCD6">
            <w:pPr>
              <w:spacing w:line="360" w:lineRule="auto"/>
              <w:rPr>
                <w:rFonts w:ascii="宋体" w:hAnsi="宋体" w:cs="宋体"/>
                <w:color w:val="auto"/>
                <w:sz w:val="24"/>
              </w:rPr>
            </w:pPr>
          </w:p>
        </w:tc>
        <w:tc>
          <w:tcPr>
            <w:tcW w:w="1978" w:type="dxa"/>
            <w:gridSpan w:val="3"/>
            <w:shd w:val="clear" w:color="auto" w:fill="auto"/>
          </w:tcPr>
          <w:p w14:paraId="6A97B462">
            <w:pPr>
              <w:spacing w:line="360" w:lineRule="auto"/>
              <w:rPr>
                <w:rFonts w:ascii="宋体" w:hAnsi="宋体" w:cs="宋体"/>
                <w:color w:val="auto"/>
                <w:sz w:val="24"/>
              </w:rPr>
            </w:pPr>
          </w:p>
        </w:tc>
        <w:tc>
          <w:tcPr>
            <w:tcW w:w="1329" w:type="dxa"/>
            <w:gridSpan w:val="2"/>
            <w:shd w:val="clear" w:color="auto" w:fill="auto"/>
          </w:tcPr>
          <w:p w14:paraId="6E8E14E5">
            <w:pPr>
              <w:spacing w:line="360" w:lineRule="auto"/>
              <w:rPr>
                <w:rFonts w:ascii="宋体" w:hAnsi="宋体" w:cs="宋体"/>
                <w:color w:val="auto"/>
                <w:sz w:val="24"/>
              </w:rPr>
            </w:pPr>
          </w:p>
        </w:tc>
        <w:tc>
          <w:tcPr>
            <w:tcW w:w="1633" w:type="dxa"/>
            <w:gridSpan w:val="3"/>
            <w:shd w:val="clear" w:color="auto" w:fill="auto"/>
          </w:tcPr>
          <w:p w14:paraId="64050922">
            <w:pPr>
              <w:spacing w:line="360" w:lineRule="auto"/>
              <w:rPr>
                <w:rFonts w:ascii="宋体" w:hAnsi="宋体" w:cs="宋体"/>
                <w:color w:val="auto"/>
                <w:sz w:val="24"/>
              </w:rPr>
            </w:pPr>
          </w:p>
        </w:tc>
        <w:tc>
          <w:tcPr>
            <w:tcW w:w="1482" w:type="dxa"/>
            <w:gridSpan w:val="2"/>
            <w:shd w:val="clear" w:color="auto" w:fill="auto"/>
          </w:tcPr>
          <w:p w14:paraId="13DEE5A5">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6AA5A34D">
            <w:pPr>
              <w:spacing w:line="360" w:lineRule="auto"/>
              <w:rPr>
                <w:rFonts w:ascii="宋体" w:hAnsi="宋体" w:cs="宋体"/>
                <w:color w:val="auto"/>
                <w:sz w:val="24"/>
              </w:rPr>
            </w:pPr>
          </w:p>
        </w:tc>
      </w:tr>
      <w:tr w14:paraId="74A53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3F80900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7" w:type="dxa"/>
            <w:gridSpan w:val="2"/>
            <w:shd w:val="clear" w:color="auto" w:fill="auto"/>
          </w:tcPr>
          <w:p w14:paraId="22A4BAF5">
            <w:pPr>
              <w:spacing w:line="360" w:lineRule="auto"/>
              <w:rPr>
                <w:rFonts w:ascii="宋体" w:hAnsi="宋体" w:cs="宋体"/>
                <w:color w:val="auto"/>
                <w:sz w:val="24"/>
              </w:rPr>
            </w:pPr>
          </w:p>
        </w:tc>
        <w:tc>
          <w:tcPr>
            <w:tcW w:w="1978" w:type="dxa"/>
            <w:gridSpan w:val="3"/>
            <w:shd w:val="clear" w:color="auto" w:fill="auto"/>
          </w:tcPr>
          <w:p w14:paraId="45E21575">
            <w:pPr>
              <w:spacing w:line="360" w:lineRule="auto"/>
              <w:rPr>
                <w:rFonts w:ascii="宋体" w:hAnsi="宋体" w:cs="宋体"/>
                <w:color w:val="auto"/>
                <w:sz w:val="24"/>
              </w:rPr>
            </w:pPr>
          </w:p>
        </w:tc>
        <w:tc>
          <w:tcPr>
            <w:tcW w:w="1329" w:type="dxa"/>
            <w:gridSpan w:val="2"/>
            <w:shd w:val="clear" w:color="auto" w:fill="auto"/>
          </w:tcPr>
          <w:p w14:paraId="7D6B6CCB">
            <w:pPr>
              <w:spacing w:line="360" w:lineRule="auto"/>
              <w:rPr>
                <w:rFonts w:ascii="宋体" w:hAnsi="宋体" w:cs="宋体"/>
                <w:color w:val="auto"/>
                <w:sz w:val="24"/>
              </w:rPr>
            </w:pPr>
          </w:p>
        </w:tc>
        <w:tc>
          <w:tcPr>
            <w:tcW w:w="1633" w:type="dxa"/>
            <w:gridSpan w:val="3"/>
            <w:shd w:val="clear" w:color="auto" w:fill="auto"/>
          </w:tcPr>
          <w:p w14:paraId="3EE3377C">
            <w:pPr>
              <w:spacing w:line="360" w:lineRule="auto"/>
              <w:rPr>
                <w:rFonts w:ascii="宋体" w:hAnsi="宋体" w:cs="宋体"/>
                <w:color w:val="auto"/>
                <w:sz w:val="24"/>
              </w:rPr>
            </w:pPr>
          </w:p>
        </w:tc>
        <w:tc>
          <w:tcPr>
            <w:tcW w:w="1482" w:type="dxa"/>
            <w:gridSpan w:val="2"/>
            <w:shd w:val="clear" w:color="auto" w:fill="auto"/>
          </w:tcPr>
          <w:p w14:paraId="3AD43954">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51E44F35">
            <w:pPr>
              <w:spacing w:line="360" w:lineRule="auto"/>
              <w:rPr>
                <w:rFonts w:ascii="宋体" w:hAnsi="宋体" w:cs="宋体"/>
                <w:color w:val="auto"/>
                <w:sz w:val="24"/>
              </w:rPr>
            </w:pPr>
          </w:p>
        </w:tc>
      </w:tr>
      <w:tr w14:paraId="7AE8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15EB82A5">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7" w:type="dxa"/>
            <w:gridSpan w:val="2"/>
            <w:shd w:val="clear" w:color="auto" w:fill="auto"/>
          </w:tcPr>
          <w:p w14:paraId="07308DE8">
            <w:pPr>
              <w:spacing w:line="360" w:lineRule="auto"/>
              <w:rPr>
                <w:rFonts w:ascii="宋体" w:hAnsi="宋体" w:cs="宋体"/>
                <w:color w:val="auto"/>
                <w:sz w:val="24"/>
              </w:rPr>
            </w:pPr>
          </w:p>
        </w:tc>
        <w:tc>
          <w:tcPr>
            <w:tcW w:w="1978" w:type="dxa"/>
            <w:gridSpan w:val="3"/>
            <w:shd w:val="clear" w:color="auto" w:fill="auto"/>
          </w:tcPr>
          <w:p w14:paraId="5B0CAFF9">
            <w:pPr>
              <w:spacing w:line="360" w:lineRule="auto"/>
              <w:rPr>
                <w:rFonts w:ascii="宋体" w:hAnsi="宋体" w:cs="宋体"/>
                <w:color w:val="auto"/>
                <w:sz w:val="24"/>
              </w:rPr>
            </w:pPr>
          </w:p>
        </w:tc>
        <w:tc>
          <w:tcPr>
            <w:tcW w:w="1329" w:type="dxa"/>
            <w:gridSpan w:val="2"/>
            <w:shd w:val="clear" w:color="auto" w:fill="auto"/>
          </w:tcPr>
          <w:p w14:paraId="340F54EA">
            <w:pPr>
              <w:spacing w:line="360" w:lineRule="auto"/>
              <w:rPr>
                <w:rFonts w:ascii="宋体" w:hAnsi="宋体" w:cs="宋体"/>
                <w:color w:val="auto"/>
                <w:sz w:val="24"/>
              </w:rPr>
            </w:pPr>
          </w:p>
        </w:tc>
        <w:tc>
          <w:tcPr>
            <w:tcW w:w="1633" w:type="dxa"/>
            <w:gridSpan w:val="3"/>
            <w:shd w:val="clear" w:color="auto" w:fill="auto"/>
          </w:tcPr>
          <w:p w14:paraId="657E49C8">
            <w:pPr>
              <w:spacing w:line="360" w:lineRule="auto"/>
              <w:rPr>
                <w:rFonts w:ascii="宋体" w:hAnsi="宋体" w:cs="宋体"/>
                <w:color w:val="auto"/>
                <w:sz w:val="24"/>
              </w:rPr>
            </w:pPr>
          </w:p>
        </w:tc>
        <w:tc>
          <w:tcPr>
            <w:tcW w:w="1482" w:type="dxa"/>
            <w:gridSpan w:val="2"/>
            <w:shd w:val="clear" w:color="auto" w:fill="auto"/>
          </w:tcPr>
          <w:p w14:paraId="49F3FD91">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3588E97">
            <w:pPr>
              <w:spacing w:line="360" w:lineRule="auto"/>
              <w:rPr>
                <w:rFonts w:ascii="宋体" w:hAnsi="宋体" w:cs="宋体"/>
                <w:color w:val="auto"/>
                <w:sz w:val="24"/>
              </w:rPr>
            </w:pPr>
          </w:p>
        </w:tc>
      </w:tr>
      <w:tr w14:paraId="48D70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2A15F79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7" w:type="dxa"/>
            <w:gridSpan w:val="2"/>
            <w:shd w:val="clear" w:color="auto" w:fill="auto"/>
          </w:tcPr>
          <w:p w14:paraId="45EFFA01">
            <w:pPr>
              <w:spacing w:line="360" w:lineRule="auto"/>
              <w:rPr>
                <w:rFonts w:ascii="宋体" w:hAnsi="宋体" w:cs="宋体"/>
                <w:color w:val="auto"/>
                <w:sz w:val="24"/>
              </w:rPr>
            </w:pPr>
          </w:p>
        </w:tc>
        <w:tc>
          <w:tcPr>
            <w:tcW w:w="1978" w:type="dxa"/>
            <w:gridSpan w:val="3"/>
            <w:shd w:val="clear" w:color="auto" w:fill="auto"/>
          </w:tcPr>
          <w:p w14:paraId="4BB29DEC">
            <w:pPr>
              <w:spacing w:line="360" w:lineRule="auto"/>
              <w:rPr>
                <w:rFonts w:ascii="宋体" w:hAnsi="宋体" w:cs="宋体"/>
                <w:color w:val="auto"/>
                <w:sz w:val="24"/>
              </w:rPr>
            </w:pPr>
          </w:p>
        </w:tc>
        <w:tc>
          <w:tcPr>
            <w:tcW w:w="1329" w:type="dxa"/>
            <w:gridSpan w:val="2"/>
            <w:shd w:val="clear" w:color="auto" w:fill="auto"/>
          </w:tcPr>
          <w:p w14:paraId="1A1CD0FD">
            <w:pPr>
              <w:spacing w:line="360" w:lineRule="auto"/>
              <w:rPr>
                <w:rFonts w:ascii="宋体" w:hAnsi="宋体" w:cs="宋体"/>
                <w:color w:val="auto"/>
                <w:sz w:val="24"/>
              </w:rPr>
            </w:pPr>
          </w:p>
        </w:tc>
        <w:tc>
          <w:tcPr>
            <w:tcW w:w="1633" w:type="dxa"/>
            <w:gridSpan w:val="3"/>
            <w:shd w:val="clear" w:color="auto" w:fill="auto"/>
          </w:tcPr>
          <w:p w14:paraId="17918488">
            <w:pPr>
              <w:spacing w:line="360" w:lineRule="auto"/>
              <w:rPr>
                <w:rFonts w:ascii="宋体" w:hAnsi="宋体" w:cs="宋体"/>
                <w:color w:val="auto"/>
                <w:sz w:val="24"/>
              </w:rPr>
            </w:pPr>
          </w:p>
        </w:tc>
        <w:tc>
          <w:tcPr>
            <w:tcW w:w="1482" w:type="dxa"/>
            <w:gridSpan w:val="2"/>
            <w:shd w:val="clear" w:color="auto" w:fill="auto"/>
          </w:tcPr>
          <w:p w14:paraId="7E6F0E54">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C90B971">
            <w:pPr>
              <w:spacing w:line="360" w:lineRule="auto"/>
              <w:rPr>
                <w:rFonts w:ascii="宋体" w:hAnsi="宋体" w:cs="宋体"/>
                <w:color w:val="auto"/>
                <w:sz w:val="24"/>
              </w:rPr>
            </w:pPr>
          </w:p>
        </w:tc>
      </w:tr>
      <w:tr w14:paraId="3B30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5A6E4068">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7" w:type="dxa"/>
            <w:gridSpan w:val="2"/>
            <w:shd w:val="clear" w:color="auto" w:fill="auto"/>
          </w:tcPr>
          <w:p w14:paraId="5D154A1B">
            <w:pPr>
              <w:spacing w:line="360" w:lineRule="auto"/>
              <w:rPr>
                <w:rFonts w:ascii="宋体" w:hAnsi="宋体" w:cs="宋体"/>
                <w:color w:val="auto"/>
                <w:sz w:val="24"/>
              </w:rPr>
            </w:pPr>
          </w:p>
        </w:tc>
        <w:tc>
          <w:tcPr>
            <w:tcW w:w="1978" w:type="dxa"/>
            <w:gridSpan w:val="3"/>
            <w:shd w:val="clear" w:color="auto" w:fill="auto"/>
          </w:tcPr>
          <w:p w14:paraId="0287542C">
            <w:pPr>
              <w:spacing w:line="360" w:lineRule="auto"/>
              <w:rPr>
                <w:rFonts w:ascii="宋体" w:hAnsi="宋体" w:cs="宋体"/>
                <w:color w:val="auto"/>
                <w:sz w:val="24"/>
              </w:rPr>
            </w:pPr>
          </w:p>
        </w:tc>
        <w:tc>
          <w:tcPr>
            <w:tcW w:w="1329" w:type="dxa"/>
            <w:gridSpan w:val="2"/>
            <w:shd w:val="clear" w:color="auto" w:fill="auto"/>
          </w:tcPr>
          <w:p w14:paraId="7F5CB78A">
            <w:pPr>
              <w:spacing w:line="360" w:lineRule="auto"/>
              <w:rPr>
                <w:rFonts w:ascii="宋体" w:hAnsi="宋体" w:cs="宋体"/>
                <w:color w:val="auto"/>
                <w:sz w:val="24"/>
              </w:rPr>
            </w:pPr>
          </w:p>
        </w:tc>
        <w:tc>
          <w:tcPr>
            <w:tcW w:w="1633" w:type="dxa"/>
            <w:gridSpan w:val="3"/>
            <w:shd w:val="clear" w:color="auto" w:fill="auto"/>
          </w:tcPr>
          <w:p w14:paraId="4C487F8C">
            <w:pPr>
              <w:spacing w:line="360" w:lineRule="auto"/>
              <w:rPr>
                <w:rFonts w:ascii="宋体" w:hAnsi="宋体" w:cs="宋体"/>
                <w:color w:val="auto"/>
                <w:sz w:val="24"/>
              </w:rPr>
            </w:pPr>
          </w:p>
        </w:tc>
        <w:tc>
          <w:tcPr>
            <w:tcW w:w="1482" w:type="dxa"/>
            <w:gridSpan w:val="2"/>
            <w:shd w:val="clear" w:color="auto" w:fill="auto"/>
          </w:tcPr>
          <w:p w14:paraId="77E76A7C">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3D52650B">
            <w:pPr>
              <w:spacing w:line="360" w:lineRule="auto"/>
              <w:rPr>
                <w:rFonts w:ascii="宋体" w:hAnsi="宋体" w:cs="宋体"/>
                <w:color w:val="auto"/>
                <w:sz w:val="24"/>
              </w:rPr>
            </w:pPr>
          </w:p>
        </w:tc>
      </w:tr>
      <w:tr w14:paraId="317C5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69D237EA">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7" w:type="dxa"/>
            <w:gridSpan w:val="2"/>
            <w:shd w:val="clear" w:color="auto" w:fill="auto"/>
          </w:tcPr>
          <w:p w14:paraId="1391269E">
            <w:pPr>
              <w:spacing w:line="360" w:lineRule="auto"/>
              <w:rPr>
                <w:rFonts w:ascii="宋体" w:hAnsi="宋体" w:cs="宋体"/>
                <w:color w:val="auto"/>
                <w:sz w:val="24"/>
              </w:rPr>
            </w:pPr>
          </w:p>
        </w:tc>
        <w:tc>
          <w:tcPr>
            <w:tcW w:w="1978" w:type="dxa"/>
            <w:gridSpan w:val="3"/>
            <w:shd w:val="clear" w:color="auto" w:fill="auto"/>
          </w:tcPr>
          <w:p w14:paraId="0C35D3BE">
            <w:pPr>
              <w:spacing w:line="360" w:lineRule="auto"/>
              <w:rPr>
                <w:rFonts w:ascii="宋体" w:hAnsi="宋体" w:cs="宋体"/>
                <w:color w:val="auto"/>
                <w:sz w:val="24"/>
              </w:rPr>
            </w:pPr>
          </w:p>
        </w:tc>
        <w:tc>
          <w:tcPr>
            <w:tcW w:w="1329" w:type="dxa"/>
            <w:gridSpan w:val="2"/>
            <w:shd w:val="clear" w:color="auto" w:fill="auto"/>
          </w:tcPr>
          <w:p w14:paraId="60B80227">
            <w:pPr>
              <w:spacing w:line="360" w:lineRule="auto"/>
              <w:rPr>
                <w:rFonts w:ascii="宋体" w:hAnsi="宋体" w:cs="宋体"/>
                <w:color w:val="auto"/>
                <w:sz w:val="24"/>
              </w:rPr>
            </w:pPr>
          </w:p>
        </w:tc>
        <w:tc>
          <w:tcPr>
            <w:tcW w:w="1633" w:type="dxa"/>
            <w:gridSpan w:val="3"/>
            <w:shd w:val="clear" w:color="auto" w:fill="auto"/>
          </w:tcPr>
          <w:p w14:paraId="32F2DCA0">
            <w:pPr>
              <w:spacing w:line="360" w:lineRule="auto"/>
              <w:rPr>
                <w:rFonts w:ascii="宋体" w:hAnsi="宋体" w:cs="宋体"/>
                <w:color w:val="auto"/>
                <w:sz w:val="24"/>
              </w:rPr>
            </w:pPr>
          </w:p>
        </w:tc>
        <w:tc>
          <w:tcPr>
            <w:tcW w:w="1482" w:type="dxa"/>
            <w:gridSpan w:val="2"/>
            <w:shd w:val="clear" w:color="auto" w:fill="auto"/>
          </w:tcPr>
          <w:p w14:paraId="28CD9C3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2542B63F">
            <w:pPr>
              <w:spacing w:line="360" w:lineRule="auto"/>
              <w:rPr>
                <w:rFonts w:ascii="宋体" w:hAnsi="宋体" w:cs="宋体"/>
                <w:color w:val="auto"/>
                <w:sz w:val="24"/>
              </w:rPr>
            </w:pPr>
          </w:p>
        </w:tc>
      </w:tr>
      <w:tr w14:paraId="15A2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19D4881C">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7" w:type="dxa"/>
            <w:gridSpan w:val="2"/>
            <w:shd w:val="clear" w:color="auto" w:fill="auto"/>
          </w:tcPr>
          <w:p w14:paraId="27560C37">
            <w:pPr>
              <w:spacing w:line="360" w:lineRule="auto"/>
              <w:rPr>
                <w:rFonts w:ascii="宋体" w:hAnsi="宋体" w:cs="宋体"/>
                <w:color w:val="auto"/>
                <w:sz w:val="24"/>
              </w:rPr>
            </w:pPr>
          </w:p>
        </w:tc>
        <w:tc>
          <w:tcPr>
            <w:tcW w:w="1978" w:type="dxa"/>
            <w:gridSpan w:val="3"/>
            <w:shd w:val="clear" w:color="auto" w:fill="auto"/>
          </w:tcPr>
          <w:p w14:paraId="7A6890C2">
            <w:pPr>
              <w:spacing w:line="360" w:lineRule="auto"/>
              <w:rPr>
                <w:rFonts w:ascii="宋体" w:hAnsi="宋体" w:cs="宋体"/>
                <w:color w:val="auto"/>
                <w:sz w:val="24"/>
              </w:rPr>
            </w:pPr>
          </w:p>
        </w:tc>
        <w:tc>
          <w:tcPr>
            <w:tcW w:w="1329" w:type="dxa"/>
            <w:gridSpan w:val="2"/>
            <w:shd w:val="clear" w:color="auto" w:fill="auto"/>
          </w:tcPr>
          <w:p w14:paraId="1B21230F">
            <w:pPr>
              <w:spacing w:line="360" w:lineRule="auto"/>
              <w:rPr>
                <w:rFonts w:ascii="宋体" w:hAnsi="宋体" w:cs="宋体"/>
                <w:color w:val="auto"/>
                <w:sz w:val="24"/>
              </w:rPr>
            </w:pPr>
          </w:p>
        </w:tc>
        <w:tc>
          <w:tcPr>
            <w:tcW w:w="1633" w:type="dxa"/>
            <w:gridSpan w:val="3"/>
            <w:shd w:val="clear" w:color="auto" w:fill="auto"/>
          </w:tcPr>
          <w:p w14:paraId="05BB292D">
            <w:pPr>
              <w:spacing w:line="360" w:lineRule="auto"/>
              <w:rPr>
                <w:rFonts w:ascii="宋体" w:hAnsi="宋体" w:cs="宋体"/>
                <w:color w:val="auto"/>
                <w:sz w:val="24"/>
              </w:rPr>
            </w:pPr>
          </w:p>
        </w:tc>
        <w:tc>
          <w:tcPr>
            <w:tcW w:w="1482" w:type="dxa"/>
            <w:gridSpan w:val="2"/>
            <w:shd w:val="clear" w:color="auto" w:fill="auto"/>
          </w:tcPr>
          <w:p w14:paraId="2EE280EB">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B14455D">
            <w:pPr>
              <w:spacing w:line="360" w:lineRule="auto"/>
              <w:rPr>
                <w:rFonts w:ascii="宋体" w:hAnsi="宋体" w:cs="宋体"/>
                <w:color w:val="auto"/>
                <w:sz w:val="24"/>
              </w:rPr>
            </w:pPr>
          </w:p>
        </w:tc>
      </w:tr>
      <w:tr w14:paraId="60AC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689E567D">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7" w:type="dxa"/>
            <w:gridSpan w:val="2"/>
            <w:shd w:val="clear" w:color="auto" w:fill="auto"/>
          </w:tcPr>
          <w:p w14:paraId="2939856D">
            <w:pPr>
              <w:spacing w:line="360" w:lineRule="auto"/>
              <w:rPr>
                <w:rFonts w:ascii="宋体" w:hAnsi="宋体" w:cs="宋体"/>
                <w:color w:val="auto"/>
                <w:sz w:val="24"/>
              </w:rPr>
            </w:pPr>
          </w:p>
        </w:tc>
        <w:tc>
          <w:tcPr>
            <w:tcW w:w="1978" w:type="dxa"/>
            <w:gridSpan w:val="3"/>
            <w:shd w:val="clear" w:color="auto" w:fill="auto"/>
          </w:tcPr>
          <w:p w14:paraId="45290661">
            <w:pPr>
              <w:spacing w:line="360" w:lineRule="auto"/>
              <w:rPr>
                <w:rFonts w:ascii="宋体" w:hAnsi="宋体" w:cs="宋体"/>
                <w:color w:val="auto"/>
                <w:sz w:val="24"/>
              </w:rPr>
            </w:pPr>
          </w:p>
        </w:tc>
        <w:tc>
          <w:tcPr>
            <w:tcW w:w="1329" w:type="dxa"/>
            <w:gridSpan w:val="2"/>
            <w:shd w:val="clear" w:color="auto" w:fill="auto"/>
          </w:tcPr>
          <w:p w14:paraId="67051020">
            <w:pPr>
              <w:spacing w:line="360" w:lineRule="auto"/>
              <w:rPr>
                <w:rFonts w:ascii="宋体" w:hAnsi="宋体" w:cs="宋体"/>
                <w:color w:val="auto"/>
                <w:sz w:val="24"/>
              </w:rPr>
            </w:pPr>
          </w:p>
        </w:tc>
        <w:tc>
          <w:tcPr>
            <w:tcW w:w="1633" w:type="dxa"/>
            <w:gridSpan w:val="3"/>
            <w:shd w:val="clear" w:color="auto" w:fill="auto"/>
          </w:tcPr>
          <w:p w14:paraId="59E22D9F">
            <w:pPr>
              <w:spacing w:line="360" w:lineRule="auto"/>
              <w:rPr>
                <w:rFonts w:ascii="宋体" w:hAnsi="宋体" w:cs="宋体"/>
                <w:color w:val="auto"/>
                <w:sz w:val="24"/>
              </w:rPr>
            </w:pPr>
          </w:p>
        </w:tc>
        <w:tc>
          <w:tcPr>
            <w:tcW w:w="1482" w:type="dxa"/>
            <w:gridSpan w:val="2"/>
            <w:shd w:val="clear" w:color="auto" w:fill="auto"/>
          </w:tcPr>
          <w:p w14:paraId="625306CF">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03200B49">
            <w:pPr>
              <w:spacing w:line="360" w:lineRule="auto"/>
              <w:rPr>
                <w:rFonts w:ascii="宋体" w:hAnsi="宋体" w:cs="宋体"/>
                <w:color w:val="auto"/>
                <w:sz w:val="24"/>
              </w:rPr>
            </w:pPr>
          </w:p>
        </w:tc>
      </w:tr>
      <w:tr w14:paraId="4DDAF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2013D8F9">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7" w:type="dxa"/>
            <w:gridSpan w:val="2"/>
            <w:shd w:val="clear" w:color="auto" w:fill="auto"/>
          </w:tcPr>
          <w:p w14:paraId="337D40EC">
            <w:pPr>
              <w:spacing w:line="360" w:lineRule="auto"/>
              <w:rPr>
                <w:rFonts w:ascii="宋体" w:hAnsi="宋体" w:cs="宋体"/>
                <w:color w:val="auto"/>
                <w:sz w:val="24"/>
              </w:rPr>
            </w:pPr>
          </w:p>
        </w:tc>
        <w:tc>
          <w:tcPr>
            <w:tcW w:w="1978" w:type="dxa"/>
            <w:gridSpan w:val="3"/>
            <w:shd w:val="clear" w:color="auto" w:fill="auto"/>
          </w:tcPr>
          <w:p w14:paraId="291BED26">
            <w:pPr>
              <w:spacing w:line="360" w:lineRule="auto"/>
              <w:rPr>
                <w:rFonts w:ascii="宋体" w:hAnsi="宋体" w:cs="宋体"/>
                <w:color w:val="auto"/>
                <w:sz w:val="24"/>
              </w:rPr>
            </w:pPr>
          </w:p>
        </w:tc>
        <w:tc>
          <w:tcPr>
            <w:tcW w:w="1329" w:type="dxa"/>
            <w:gridSpan w:val="2"/>
            <w:shd w:val="clear" w:color="auto" w:fill="auto"/>
          </w:tcPr>
          <w:p w14:paraId="09F15A2F">
            <w:pPr>
              <w:spacing w:line="360" w:lineRule="auto"/>
              <w:rPr>
                <w:rFonts w:ascii="宋体" w:hAnsi="宋体" w:cs="宋体"/>
                <w:color w:val="auto"/>
                <w:sz w:val="24"/>
              </w:rPr>
            </w:pPr>
          </w:p>
        </w:tc>
        <w:tc>
          <w:tcPr>
            <w:tcW w:w="1633" w:type="dxa"/>
            <w:gridSpan w:val="3"/>
            <w:shd w:val="clear" w:color="auto" w:fill="auto"/>
          </w:tcPr>
          <w:p w14:paraId="220DC00C">
            <w:pPr>
              <w:spacing w:line="360" w:lineRule="auto"/>
              <w:rPr>
                <w:rFonts w:ascii="宋体" w:hAnsi="宋体" w:cs="宋体"/>
                <w:color w:val="auto"/>
                <w:sz w:val="24"/>
              </w:rPr>
            </w:pPr>
          </w:p>
        </w:tc>
        <w:tc>
          <w:tcPr>
            <w:tcW w:w="1482" w:type="dxa"/>
            <w:gridSpan w:val="2"/>
            <w:shd w:val="clear" w:color="auto" w:fill="auto"/>
          </w:tcPr>
          <w:p w14:paraId="40371887">
            <w:pPr>
              <w:spacing w:line="360" w:lineRule="auto"/>
              <w:rPr>
                <w:rFonts w:ascii="宋体" w:hAnsi="宋体" w:cs="宋体"/>
                <w:color w:val="auto"/>
                <w:sz w:val="24"/>
              </w:rPr>
            </w:pPr>
          </w:p>
        </w:tc>
        <w:tc>
          <w:tcPr>
            <w:tcW w:w="25" w:type="dxa"/>
            <w:tcBorders>
              <w:top w:val="nil"/>
              <w:bottom w:val="nil"/>
              <w:right w:val="nil"/>
            </w:tcBorders>
            <w:shd w:val="clear" w:color="auto" w:fill="auto"/>
          </w:tcPr>
          <w:p w14:paraId="468194F2">
            <w:pPr>
              <w:spacing w:line="360" w:lineRule="auto"/>
              <w:rPr>
                <w:rFonts w:ascii="宋体" w:hAnsi="宋体" w:cs="宋体"/>
                <w:color w:val="auto"/>
                <w:sz w:val="24"/>
              </w:rPr>
            </w:pPr>
          </w:p>
        </w:tc>
      </w:tr>
    </w:tbl>
    <w:p w14:paraId="70A3DF9A">
      <w:pPr>
        <w:spacing w:line="360" w:lineRule="auto"/>
        <w:ind w:left="385"/>
        <w:rPr>
          <w:rFonts w:ascii="宋体" w:hAnsi="宋体" w:cs="宋体"/>
          <w:color w:val="auto"/>
          <w:sz w:val="24"/>
        </w:rPr>
      </w:pPr>
      <w:r>
        <w:rPr>
          <w:rFonts w:hint="eastAsia" w:ascii="宋体" w:hAnsi="宋体" w:cs="宋体"/>
          <w:color w:val="auto"/>
          <w:spacing w:val="-13"/>
          <w:sz w:val="24"/>
        </w:rPr>
        <w:t>备注：</w:t>
      </w:r>
    </w:p>
    <w:p w14:paraId="56A2E923">
      <w:pPr>
        <w:spacing w:line="360" w:lineRule="auto"/>
        <w:ind w:left="818"/>
        <w:rPr>
          <w:rFonts w:ascii="宋体" w:hAnsi="宋体" w:cs="宋体"/>
          <w:color w:val="auto"/>
          <w:sz w:val="24"/>
        </w:rPr>
      </w:pPr>
      <w:r>
        <w:rPr>
          <w:rFonts w:hint="eastAsia" w:ascii="宋体" w:hAnsi="宋体" w:cs="宋体"/>
          <w:color w:val="auto"/>
          <w:spacing w:val="-3"/>
          <w:sz w:val="24"/>
        </w:rPr>
        <w:t>1.项目数可以根据需要增加。</w:t>
      </w:r>
    </w:p>
    <w:p w14:paraId="06180582">
      <w:pPr>
        <w:spacing w:line="360" w:lineRule="auto"/>
        <w:ind w:left="805"/>
        <w:rPr>
          <w:rFonts w:ascii="宋体" w:hAnsi="宋体" w:cs="宋体"/>
          <w:color w:val="auto"/>
          <w:sz w:val="24"/>
        </w:rPr>
      </w:pPr>
      <w:r>
        <w:rPr>
          <w:rFonts w:hint="eastAsia" w:ascii="宋体" w:hAnsi="宋体" w:cs="宋体"/>
          <w:color w:val="auto"/>
          <w:spacing w:val="-3"/>
          <w:sz w:val="24"/>
        </w:rPr>
        <w:t>2.本表后附项目技术负责人</w:t>
      </w:r>
      <w:r>
        <w:rPr>
          <w:rFonts w:hint="eastAsia" w:ascii="宋体" w:hAnsi="宋体" w:cs="宋体"/>
          <w:color w:val="auto"/>
          <w:spacing w:val="-36"/>
          <w:sz w:val="24"/>
        </w:rPr>
        <w:t xml:space="preserve"> </w:t>
      </w:r>
      <w:r>
        <w:rPr>
          <w:rFonts w:hint="eastAsia" w:ascii="宋体" w:hAnsi="宋体" w:cs="宋体"/>
          <w:color w:val="auto"/>
          <w:spacing w:val="-3"/>
          <w:sz w:val="24"/>
        </w:rPr>
        <w:t>的学历证、本表所列证书复</w:t>
      </w:r>
      <w:r>
        <w:rPr>
          <w:rFonts w:hint="eastAsia" w:ascii="宋体" w:hAnsi="宋体" w:cs="宋体"/>
          <w:color w:val="auto"/>
          <w:spacing w:val="-4"/>
          <w:sz w:val="24"/>
        </w:rPr>
        <w:t>印件并加盖供应商公章。</w:t>
      </w:r>
    </w:p>
    <w:p w14:paraId="69A5AE54">
      <w:pPr>
        <w:spacing w:line="360" w:lineRule="auto"/>
        <w:rPr>
          <w:rFonts w:ascii="宋体" w:hAnsi="宋体"/>
          <w:color w:val="auto"/>
        </w:rPr>
      </w:pPr>
      <w:r>
        <w:rPr>
          <w:rFonts w:hint="eastAsia" w:ascii="宋体" w:hAnsi="宋体"/>
          <w:color w:val="auto"/>
          <w:sz w:val="24"/>
        </w:rPr>
        <w:br w:type="page"/>
      </w:r>
    </w:p>
    <w:p w14:paraId="4F9C49D7">
      <w:pPr>
        <w:spacing w:line="360" w:lineRule="auto"/>
        <w:ind w:left="2739"/>
        <w:rPr>
          <w:rFonts w:ascii="宋体" w:hAnsi="宋体" w:cs="宋体"/>
          <w:color w:val="auto"/>
        </w:rPr>
      </w:pPr>
      <w:bookmarkStart w:id="175" w:name="_Toc28941"/>
      <w:bookmarkStart w:id="176" w:name="_Toc4741"/>
      <w:r>
        <w:rPr>
          <w:rFonts w:hint="eastAsia" w:ascii="宋体" w:hAnsi="宋体" w:cs="宋体"/>
          <w:color w:val="auto"/>
          <w:spacing w:val="10"/>
          <w:sz w:val="31"/>
          <w:szCs w:val="31"/>
        </w:rPr>
        <w:t>专职安全生产管理人员简历表</w:t>
      </w:r>
      <w:bookmarkEnd w:id="175"/>
      <w:bookmarkEnd w:id="176"/>
    </w:p>
    <w:tbl>
      <w:tblPr>
        <w:tblStyle w:val="62"/>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39826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200" w:type="dxa"/>
            <w:shd w:val="clear" w:color="auto" w:fill="auto"/>
          </w:tcPr>
          <w:p w14:paraId="43587C59">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姓名</w:t>
            </w:r>
          </w:p>
        </w:tc>
        <w:tc>
          <w:tcPr>
            <w:tcW w:w="2498" w:type="dxa"/>
            <w:gridSpan w:val="4"/>
            <w:shd w:val="clear" w:color="auto" w:fill="auto"/>
          </w:tcPr>
          <w:p w14:paraId="51748E67">
            <w:pPr>
              <w:spacing w:line="360" w:lineRule="auto"/>
              <w:rPr>
                <w:rFonts w:ascii="宋体" w:hAnsi="宋体" w:cs="宋体"/>
                <w:color w:val="auto"/>
                <w:sz w:val="24"/>
              </w:rPr>
            </w:pPr>
          </w:p>
        </w:tc>
        <w:tc>
          <w:tcPr>
            <w:tcW w:w="1417" w:type="dxa"/>
            <w:shd w:val="clear" w:color="auto" w:fill="auto"/>
          </w:tcPr>
          <w:p w14:paraId="3DE54DF7">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性别</w:t>
            </w:r>
          </w:p>
        </w:tc>
        <w:tc>
          <w:tcPr>
            <w:tcW w:w="1878" w:type="dxa"/>
            <w:gridSpan w:val="3"/>
            <w:shd w:val="clear" w:color="auto" w:fill="auto"/>
          </w:tcPr>
          <w:p w14:paraId="295F90F9">
            <w:pPr>
              <w:spacing w:line="360" w:lineRule="auto"/>
              <w:rPr>
                <w:rFonts w:ascii="宋体" w:hAnsi="宋体" w:cs="宋体"/>
                <w:color w:val="auto"/>
                <w:sz w:val="24"/>
              </w:rPr>
            </w:pPr>
          </w:p>
        </w:tc>
        <w:tc>
          <w:tcPr>
            <w:tcW w:w="1128" w:type="dxa"/>
            <w:shd w:val="clear" w:color="auto" w:fill="auto"/>
          </w:tcPr>
          <w:p w14:paraId="27035ED1">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年龄</w:t>
            </w:r>
          </w:p>
        </w:tc>
        <w:tc>
          <w:tcPr>
            <w:tcW w:w="1502" w:type="dxa"/>
            <w:gridSpan w:val="3"/>
            <w:shd w:val="clear" w:color="auto" w:fill="auto"/>
          </w:tcPr>
          <w:p w14:paraId="0BCF2C57">
            <w:pPr>
              <w:spacing w:line="360" w:lineRule="auto"/>
              <w:rPr>
                <w:rFonts w:ascii="宋体" w:hAnsi="宋体" w:cs="宋体"/>
                <w:color w:val="auto"/>
                <w:sz w:val="24"/>
              </w:rPr>
            </w:pPr>
          </w:p>
        </w:tc>
      </w:tr>
      <w:tr w14:paraId="417F2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1200" w:type="dxa"/>
            <w:shd w:val="clear" w:color="auto" w:fill="auto"/>
          </w:tcPr>
          <w:p w14:paraId="2405108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8"/>
                <w:kern w:val="0"/>
                <w:sz w:val="24"/>
                <w:lang w:eastAsia="en-US"/>
              </w:rPr>
              <w:t>岗位</w:t>
            </w:r>
          </w:p>
        </w:tc>
        <w:tc>
          <w:tcPr>
            <w:tcW w:w="2498" w:type="dxa"/>
            <w:gridSpan w:val="4"/>
            <w:shd w:val="clear" w:color="auto" w:fill="auto"/>
          </w:tcPr>
          <w:p w14:paraId="4D314C66">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专职安全生产管理人员</w:t>
            </w:r>
          </w:p>
        </w:tc>
        <w:tc>
          <w:tcPr>
            <w:tcW w:w="1417" w:type="dxa"/>
            <w:shd w:val="clear" w:color="auto" w:fill="auto"/>
          </w:tcPr>
          <w:p w14:paraId="536ECF4B">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w:t>
            </w:r>
          </w:p>
        </w:tc>
        <w:tc>
          <w:tcPr>
            <w:tcW w:w="1878" w:type="dxa"/>
            <w:gridSpan w:val="3"/>
            <w:shd w:val="clear" w:color="auto" w:fill="auto"/>
          </w:tcPr>
          <w:p w14:paraId="3BEA8DE9">
            <w:pPr>
              <w:spacing w:line="360" w:lineRule="auto"/>
              <w:rPr>
                <w:rFonts w:ascii="宋体" w:hAnsi="宋体" w:cs="宋体"/>
                <w:color w:val="auto"/>
                <w:sz w:val="24"/>
              </w:rPr>
            </w:pPr>
          </w:p>
        </w:tc>
        <w:tc>
          <w:tcPr>
            <w:tcW w:w="1128" w:type="dxa"/>
            <w:shd w:val="clear" w:color="auto" w:fill="auto"/>
          </w:tcPr>
          <w:p w14:paraId="5D3C727A">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学历</w:t>
            </w:r>
          </w:p>
        </w:tc>
        <w:tc>
          <w:tcPr>
            <w:tcW w:w="1502" w:type="dxa"/>
            <w:gridSpan w:val="3"/>
            <w:shd w:val="clear" w:color="auto" w:fill="auto"/>
          </w:tcPr>
          <w:p w14:paraId="763C91DD">
            <w:pPr>
              <w:spacing w:line="360" w:lineRule="auto"/>
              <w:rPr>
                <w:rFonts w:ascii="宋体" w:hAnsi="宋体" w:cs="宋体"/>
                <w:color w:val="auto"/>
                <w:sz w:val="24"/>
              </w:rPr>
            </w:pPr>
          </w:p>
        </w:tc>
      </w:tr>
      <w:tr w14:paraId="58E5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3AD5EE30">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从业开始</w:t>
            </w:r>
            <w:r>
              <w:rPr>
                <w:rFonts w:hint="eastAsia" w:ascii="宋体" w:hAnsi="宋体" w:cs="宋体"/>
                <w:snapToGrid w:val="0"/>
                <w:color w:val="auto"/>
                <w:spacing w:val="2"/>
                <w:kern w:val="0"/>
                <w:sz w:val="24"/>
                <w:lang w:eastAsia="en-US"/>
              </w:rPr>
              <w:t xml:space="preserve"> </w:t>
            </w:r>
            <w:r>
              <w:rPr>
                <w:rFonts w:hint="eastAsia" w:ascii="宋体" w:hAnsi="宋体" w:cs="宋体"/>
                <w:snapToGrid w:val="0"/>
                <w:color w:val="auto"/>
                <w:spacing w:val="-4"/>
                <w:kern w:val="0"/>
                <w:sz w:val="24"/>
                <w:lang w:eastAsia="en-US"/>
              </w:rPr>
              <w:t>时间</w:t>
            </w:r>
          </w:p>
        </w:tc>
        <w:tc>
          <w:tcPr>
            <w:tcW w:w="2498" w:type="dxa"/>
            <w:gridSpan w:val="4"/>
            <w:shd w:val="clear" w:color="auto" w:fill="auto"/>
          </w:tcPr>
          <w:p w14:paraId="055DE4AB">
            <w:pPr>
              <w:spacing w:line="360" w:lineRule="auto"/>
              <w:rPr>
                <w:rFonts w:ascii="宋体" w:hAnsi="宋体" w:cs="宋体"/>
                <w:color w:val="auto"/>
                <w:sz w:val="24"/>
              </w:rPr>
            </w:pPr>
          </w:p>
        </w:tc>
        <w:tc>
          <w:tcPr>
            <w:tcW w:w="1417" w:type="dxa"/>
            <w:shd w:val="clear" w:color="auto" w:fill="auto"/>
          </w:tcPr>
          <w:p w14:paraId="1B00635E">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职称获得时间</w:t>
            </w:r>
          </w:p>
        </w:tc>
        <w:tc>
          <w:tcPr>
            <w:tcW w:w="1878" w:type="dxa"/>
            <w:gridSpan w:val="3"/>
            <w:shd w:val="clear" w:color="auto" w:fill="auto"/>
          </w:tcPr>
          <w:p w14:paraId="3287DBEE">
            <w:pPr>
              <w:spacing w:line="360" w:lineRule="auto"/>
              <w:rPr>
                <w:rFonts w:ascii="宋体" w:hAnsi="宋体" w:cs="宋体"/>
                <w:color w:val="auto"/>
                <w:sz w:val="24"/>
              </w:rPr>
            </w:pPr>
          </w:p>
        </w:tc>
        <w:tc>
          <w:tcPr>
            <w:tcW w:w="1128" w:type="dxa"/>
            <w:shd w:val="clear" w:color="auto" w:fill="auto"/>
          </w:tcPr>
          <w:p w14:paraId="406E6F97">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毕业时间</w:t>
            </w:r>
          </w:p>
        </w:tc>
        <w:tc>
          <w:tcPr>
            <w:tcW w:w="1502" w:type="dxa"/>
            <w:gridSpan w:val="3"/>
            <w:shd w:val="clear" w:color="auto" w:fill="auto"/>
          </w:tcPr>
          <w:p w14:paraId="38ACFE31">
            <w:pPr>
              <w:spacing w:line="360" w:lineRule="auto"/>
              <w:rPr>
                <w:rFonts w:ascii="宋体" w:hAnsi="宋体" w:cs="宋体"/>
                <w:color w:val="auto"/>
                <w:sz w:val="24"/>
              </w:rPr>
            </w:pPr>
          </w:p>
        </w:tc>
      </w:tr>
      <w:tr w14:paraId="6ECE9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74E700A">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担任……</w:t>
            </w:r>
            <w:r>
              <w:rPr>
                <w:rFonts w:hint="eastAsia" w:ascii="宋体" w:hAnsi="宋体" w:cs="宋体"/>
                <w:snapToGrid w:val="0"/>
                <w:color w:val="auto"/>
                <w:kern w:val="0"/>
                <w:sz w:val="24"/>
                <w:lang w:eastAsia="en-US"/>
              </w:rPr>
              <w:t xml:space="preserve"> </w:t>
            </w:r>
            <w:r>
              <w:rPr>
                <w:rFonts w:hint="eastAsia" w:ascii="宋体" w:hAnsi="宋体" w:cs="宋体"/>
                <w:snapToGrid w:val="0"/>
                <w:color w:val="auto"/>
                <w:spacing w:val="-2"/>
                <w:kern w:val="0"/>
                <w:sz w:val="24"/>
                <w:lang w:eastAsia="en-US"/>
              </w:rPr>
              <w:t>年限</w:t>
            </w:r>
          </w:p>
        </w:tc>
        <w:tc>
          <w:tcPr>
            <w:tcW w:w="2498" w:type="dxa"/>
            <w:gridSpan w:val="4"/>
            <w:shd w:val="clear" w:color="auto" w:fill="auto"/>
          </w:tcPr>
          <w:p w14:paraId="18B02783">
            <w:pPr>
              <w:spacing w:line="360" w:lineRule="auto"/>
              <w:rPr>
                <w:rFonts w:ascii="宋体" w:hAnsi="宋体" w:cs="宋体"/>
                <w:color w:val="auto"/>
                <w:sz w:val="24"/>
              </w:rPr>
            </w:pPr>
          </w:p>
        </w:tc>
        <w:tc>
          <w:tcPr>
            <w:tcW w:w="1417" w:type="dxa"/>
            <w:shd w:val="clear" w:color="auto" w:fill="auto"/>
          </w:tcPr>
          <w:p w14:paraId="39E6687B">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身份证号</w:t>
            </w:r>
            <w:r>
              <w:rPr>
                <w:rFonts w:hint="eastAsia" w:ascii="宋体" w:hAnsi="宋体" w:cs="宋体"/>
                <w:snapToGrid w:val="0"/>
                <w:color w:val="auto"/>
                <w:kern w:val="0"/>
                <w:sz w:val="24"/>
                <w:lang w:eastAsia="en-US"/>
              </w:rPr>
              <w:t xml:space="preserve"> 码</w:t>
            </w:r>
          </w:p>
        </w:tc>
        <w:tc>
          <w:tcPr>
            <w:tcW w:w="4508" w:type="dxa"/>
            <w:gridSpan w:val="7"/>
            <w:shd w:val="clear" w:color="auto" w:fill="auto"/>
          </w:tcPr>
          <w:p w14:paraId="2C5DAC94">
            <w:pPr>
              <w:spacing w:line="360" w:lineRule="auto"/>
              <w:rPr>
                <w:rFonts w:ascii="宋体" w:hAnsi="宋体" w:cs="宋体"/>
                <w:color w:val="auto"/>
                <w:sz w:val="24"/>
              </w:rPr>
            </w:pPr>
          </w:p>
        </w:tc>
      </w:tr>
      <w:tr w14:paraId="4B73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jc w:val="center"/>
        </w:trPr>
        <w:tc>
          <w:tcPr>
            <w:tcW w:w="1200" w:type="dxa"/>
            <w:shd w:val="clear" w:color="auto" w:fill="auto"/>
          </w:tcPr>
          <w:p w14:paraId="6511E68A">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证书名称</w:t>
            </w:r>
          </w:p>
        </w:tc>
        <w:tc>
          <w:tcPr>
            <w:tcW w:w="1274" w:type="dxa"/>
            <w:gridSpan w:val="2"/>
            <w:shd w:val="clear" w:color="auto" w:fill="auto"/>
          </w:tcPr>
          <w:p w14:paraId="6523B66A">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注册专业</w:t>
            </w:r>
          </w:p>
        </w:tc>
        <w:tc>
          <w:tcPr>
            <w:tcW w:w="1224" w:type="dxa"/>
            <w:gridSpan w:val="2"/>
            <w:shd w:val="clear" w:color="auto" w:fill="auto"/>
          </w:tcPr>
          <w:p w14:paraId="2403A5A0">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级别</w:t>
            </w:r>
          </w:p>
        </w:tc>
        <w:tc>
          <w:tcPr>
            <w:tcW w:w="1417" w:type="dxa"/>
            <w:shd w:val="clear" w:color="auto" w:fill="auto"/>
          </w:tcPr>
          <w:p w14:paraId="6A712709">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证书编号</w:t>
            </w:r>
          </w:p>
        </w:tc>
        <w:tc>
          <w:tcPr>
            <w:tcW w:w="1419" w:type="dxa"/>
            <w:gridSpan w:val="2"/>
            <w:shd w:val="clear" w:color="auto" w:fill="auto"/>
          </w:tcPr>
          <w:p w14:paraId="772A6037">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注册时间</w:t>
            </w:r>
          </w:p>
        </w:tc>
        <w:tc>
          <w:tcPr>
            <w:tcW w:w="1632" w:type="dxa"/>
            <w:gridSpan w:val="3"/>
            <w:shd w:val="clear" w:color="auto" w:fill="auto"/>
          </w:tcPr>
          <w:p w14:paraId="651DAAD4">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注册单位</w:t>
            </w:r>
          </w:p>
        </w:tc>
        <w:tc>
          <w:tcPr>
            <w:tcW w:w="1457" w:type="dxa"/>
            <w:gridSpan w:val="2"/>
            <w:shd w:val="clear" w:color="auto" w:fill="auto"/>
          </w:tcPr>
          <w:p w14:paraId="79A40FD3">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注册有效期</w:t>
            </w:r>
          </w:p>
        </w:tc>
      </w:tr>
      <w:tr w14:paraId="7F08A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7E61DD22">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rPr>
            </w:pPr>
            <w:r>
              <w:rPr>
                <w:rFonts w:hint="eastAsia" w:ascii="宋体" w:hAnsi="宋体" w:cs="宋体"/>
                <w:snapToGrid w:val="0"/>
                <w:color w:val="auto"/>
                <w:spacing w:val="-3"/>
                <w:kern w:val="0"/>
                <w:sz w:val="24"/>
              </w:rPr>
              <w:t>安全生产</w:t>
            </w:r>
          </w:p>
          <w:p w14:paraId="3889761E">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考核合格</w:t>
            </w:r>
          </w:p>
          <w:p w14:paraId="6D64EDA1">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rPr>
            </w:pPr>
            <w:r>
              <w:rPr>
                <w:rFonts w:hint="eastAsia" w:ascii="宋体" w:hAnsi="宋体" w:cs="宋体"/>
                <w:snapToGrid w:val="0"/>
                <w:color w:val="auto"/>
                <w:spacing w:val="-2"/>
                <w:kern w:val="0"/>
                <w:sz w:val="24"/>
              </w:rPr>
              <w:t>证书</w:t>
            </w:r>
          </w:p>
        </w:tc>
        <w:tc>
          <w:tcPr>
            <w:tcW w:w="1274" w:type="dxa"/>
            <w:gridSpan w:val="2"/>
            <w:shd w:val="clear" w:color="auto" w:fill="auto"/>
          </w:tcPr>
          <w:p w14:paraId="5F7FC711">
            <w:pPr>
              <w:spacing w:line="360" w:lineRule="auto"/>
              <w:rPr>
                <w:rFonts w:ascii="宋体" w:hAnsi="宋体" w:cs="宋体"/>
                <w:color w:val="auto"/>
                <w:sz w:val="24"/>
              </w:rPr>
            </w:pPr>
          </w:p>
        </w:tc>
        <w:tc>
          <w:tcPr>
            <w:tcW w:w="1224" w:type="dxa"/>
            <w:gridSpan w:val="2"/>
            <w:shd w:val="clear" w:color="auto" w:fill="auto"/>
          </w:tcPr>
          <w:p w14:paraId="5AF8DC08">
            <w:pPr>
              <w:spacing w:line="360" w:lineRule="auto"/>
              <w:rPr>
                <w:rFonts w:ascii="宋体" w:hAnsi="宋体" w:cs="宋体"/>
                <w:color w:val="auto"/>
                <w:sz w:val="24"/>
              </w:rPr>
            </w:pPr>
          </w:p>
          <w:p w14:paraId="4DCF4479">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C</w:t>
            </w:r>
            <w:r>
              <w:rPr>
                <w:rFonts w:hint="eastAsia" w:ascii="宋体" w:hAnsi="宋体" w:cs="宋体"/>
                <w:snapToGrid w:val="0"/>
                <w:color w:val="auto"/>
                <w:spacing w:val="9"/>
                <w:kern w:val="0"/>
                <w:sz w:val="24"/>
                <w:lang w:eastAsia="en-US"/>
              </w:rPr>
              <w:t xml:space="preserve"> </w:t>
            </w:r>
            <w:r>
              <w:rPr>
                <w:rFonts w:hint="eastAsia" w:ascii="宋体" w:hAnsi="宋体" w:cs="宋体"/>
                <w:snapToGrid w:val="0"/>
                <w:color w:val="auto"/>
                <w:spacing w:val="-4"/>
                <w:kern w:val="0"/>
                <w:sz w:val="24"/>
                <w:lang w:eastAsia="en-US"/>
              </w:rPr>
              <w:t>类</w:t>
            </w:r>
          </w:p>
        </w:tc>
        <w:tc>
          <w:tcPr>
            <w:tcW w:w="1417" w:type="dxa"/>
            <w:shd w:val="clear" w:color="auto" w:fill="auto"/>
          </w:tcPr>
          <w:p w14:paraId="2319544F">
            <w:pPr>
              <w:spacing w:line="360" w:lineRule="auto"/>
              <w:rPr>
                <w:rFonts w:ascii="宋体" w:hAnsi="宋体" w:cs="宋体"/>
                <w:color w:val="auto"/>
                <w:sz w:val="24"/>
              </w:rPr>
            </w:pPr>
          </w:p>
        </w:tc>
        <w:tc>
          <w:tcPr>
            <w:tcW w:w="1419" w:type="dxa"/>
            <w:gridSpan w:val="2"/>
            <w:shd w:val="clear" w:color="auto" w:fill="auto"/>
          </w:tcPr>
          <w:p w14:paraId="1A435405">
            <w:pPr>
              <w:spacing w:line="360" w:lineRule="auto"/>
              <w:rPr>
                <w:rFonts w:ascii="宋体" w:hAnsi="宋体" w:cs="宋体"/>
                <w:color w:val="auto"/>
                <w:sz w:val="24"/>
              </w:rPr>
            </w:pPr>
          </w:p>
        </w:tc>
        <w:tc>
          <w:tcPr>
            <w:tcW w:w="1632" w:type="dxa"/>
            <w:gridSpan w:val="3"/>
            <w:shd w:val="clear" w:color="auto" w:fill="auto"/>
          </w:tcPr>
          <w:p w14:paraId="63EA9A69">
            <w:pPr>
              <w:spacing w:line="360" w:lineRule="auto"/>
              <w:rPr>
                <w:rFonts w:ascii="宋体" w:hAnsi="宋体" w:cs="宋体"/>
                <w:color w:val="auto"/>
                <w:sz w:val="24"/>
              </w:rPr>
            </w:pPr>
          </w:p>
        </w:tc>
        <w:tc>
          <w:tcPr>
            <w:tcW w:w="1457" w:type="dxa"/>
            <w:gridSpan w:val="2"/>
            <w:shd w:val="clear" w:color="auto" w:fill="auto"/>
          </w:tcPr>
          <w:p w14:paraId="6C220C8B">
            <w:pPr>
              <w:spacing w:line="360" w:lineRule="auto"/>
              <w:rPr>
                <w:rFonts w:ascii="宋体" w:hAnsi="宋体" w:cs="宋体"/>
                <w:color w:val="auto"/>
                <w:sz w:val="24"/>
              </w:rPr>
            </w:pPr>
          </w:p>
        </w:tc>
      </w:tr>
      <w:tr w14:paraId="08ADC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0637A95D">
            <w:pPr>
              <w:spacing w:line="360" w:lineRule="auto"/>
              <w:rPr>
                <w:rFonts w:ascii="宋体" w:hAnsi="宋体" w:cs="宋体"/>
                <w:color w:val="auto"/>
                <w:sz w:val="24"/>
              </w:rPr>
            </w:pPr>
          </w:p>
        </w:tc>
        <w:tc>
          <w:tcPr>
            <w:tcW w:w="1274" w:type="dxa"/>
            <w:gridSpan w:val="2"/>
            <w:shd w:val="clear" w:color="auto" w:fill="auto"/>
          </w:tcPr>
          <w:p w14:paraId="27F9A854">
            <w:pPr>
              <w:spacing w:line="360" w:lineRule="auto"/>
              <w:rPr>
                <w:rFonts w:ascii="宋体" w:hAnsi="宋体" w:cs="宋体"/>
                <w:color w:val="auto"/>
                <w:sz w:val="24"/>
              </w:rPr>
            </w:pPr>
          </w:p>
        </w:tc>
        <w:tc>
          <w:tcPr>
            <w:tcW w:w="1224" w:type="dxa"/>
            <w:gridSpan w:val="2"/>
            <w:shd w:val="clear" w:color="auto" w:fill="auto"/>
          </w:tcPr>
          <w:p w14:paraId="52EE913C">
            <w:pPr>
              <w:spacing w:line="360" w:lineRule="auto"/>
              <w:rPr>
                <w:rFonts w:ascii="宋体" w:hAnsi="宋体" w:cs="宋体"/>
                <w:color w:val="auto"/>
                <w:sz w:val="24"/>
              </w:rPr>
            </w:pPr>
          </w:p>
        </w:tc>
        <w:tc>
          <w:tcPr>
            <w:tcW w:w="1417" w:type="dxa"/>
            <w:shd w:val="clear" w:color="auto" w:fill="auto"/>
          </w:tcPr>
          <w:p w14:paraId="4478F5F5">
            <w:pPr>
              <w:spacing w:line="360" w:lineRule="auto"/>
              <w:rPr>
                <w:rFonts w:ascii="宋体" w:hAnsi="宋体" w:cs="宋体"/>
                <w:color w:val="auto"/>
                <w:sz w:val="24"/>
              </w:rPr>
            </w:pPr>
          </w:p>
        </w:tc>
        <w:tc>
          <w:tcPr>
            <w:tcW w:w="1419" w:type="dxa"/>
            <w:gridSpan w:val="2"/>
            <w:shd w:val="clear" w:color="auto" w:fill="auto"/>
          </w:tcPr>
          <w:p w14:paraId="144EBABF">
            <w:pPr>
              <w:spacing w:line="360" w:lineRule="auto"/>
              <w:rPr>
                <w:rFonts w:ascii="宋体" w:hAnsi="宋体" w:cs="宋体"/>
                <w:color w:val="auto"/>
                <w:sz w:val="24"/>
              </w:rPr>
            </w:pPr>
          </w:p>
        </w:tc>
        <w:tc>
          <w:tcPr>
            <w:tcW w:w="1632" w:type="dxa"/>
            <w:gridSpan w:val="3"/>
            <w:shd w:val="clear" w:color="auto" w:fill="auto"/>
          </w:tcPr>
          <w:p w14:paraId="1B64A234">
            <w:pPr>
              <w:spacing w:line="360" w:lineRule="auto"/>
              <w:rPr>
                <w:rFonts w:ascii="宋体" w:hAnsi="宋体" w:cs="宋体"/>
                <w:color w:val="auto"/>
                <w:sz w:val="24"/>
              </w:rPr>
            </w:pPr>
          </w:p>
        </w:tc>
        <w:tc>
          <w:tcPr>
            <w:tcW w:w="1457" w:type="dxa"/>
            <w:gridSpan w:val="2"/>
            <w:shd w:val="clear" w:color="auto" w:fill="auto"/>
          </w:tcPr>
          <w:p w14:paraId="0C69B659">
            <w:pPr>
              <w:spacing w:line="360" w:lineRule="auto"/>
              <w:rPr>
                <w:rFonts w:ascii="宋体" w:hAnsi="宋体" w:cs="宋体"/>
                <w:color w:val="auto"/>
                <w:sz w:val="24"/>
              </w:rPr>
            </w:pPr>
          </w:p>
        </w:tc>
      </w:tr>
      <w:tr w14:paraId="701E1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jc w:val="center"/>
        </w:trPr>
        <w:tc>
          <w:tcPr>
            <w:tcW w:w="9623" w:type="dxa"/>
            <w:gridSpan w:val="13"/>
            <w:shd w:val="clear" w:color="auto" w:fill="auto"/>
          </w:tcPr>
          <w:p w14:paraId="54D9A157">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rPr>
            </w:pPr>
            <w:r>
              <w:rPr>
                <w:rFonts w:hint="eastAsia" w:ascii="宋体" w:hAnsi="宋体" w:cs="宋体"/>
                <w:snapToGrid w:val="0"/>
                <w:color w:val="auto"/>
                <w:spacing w:val="-1"/>
                <w:kern w:val="0"/>
                <w:sz w:val="24"/>
              </w:rPr>
              <w:t>在建和已完工程项目情况</w:t>
            </w:r>
          </w:p>
        </w:tc>
      </w:tr>
      <w:tr w14:paraId="5C9BC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C1ABC57">
            <w:pPr>
              <w:spacing w:line="360" w:lineRule="auto"/>
              <w:rPr>
                <w:rFonts w:ascii="宋体" w:hAnsi="宋体" w:cs="宋体"/>
                <w:color w:val="auto"/>
                <w:sz w:val="24"/>
              </w:rPr>
            </w:pPr>
          </w:p>
        </w:tc>
        <w:tc>
          <w:tcPr>
            <w:tcW w:w="1548" w:type="dxa"/>
            <w:gridSpan w:val="2"/>
            <w:shd w:val="clear" w:color="auto" w:fill="auto"/>
          </w:tcPr>
          <w:p w14:paraId="7DA6C561">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26"/>
                <w:kern w:val="0"/>
                <w:sz w:val="24"/>
                <w:lang w:eastAsia="en-US"/>
              </w:rPr>
              <w:t xml:space="preserve"> </w:t>
            </w:r>
            <w:r>
              <w:rPr>
                <w:rFonts w:hint="eastAsia" w:ascii="宋体" w:hAnsi="宋体" w:cs="宋体"/>
                <w:snapToGrid w:val="0"/>
                <w:color w:val="auto"/>
                <w:spacing w:val="-4"/>
                <w:kern w:val="0"/>
                <w:sz w:val="24"/>
                <w:lang w:eastAsia="en-US"/>
              </w:rPr>
              <w:t>1</w:t>
            </w:r>
          </w:p>
        </w:tc>
        <w:tc>
          <w:tcPr>
            <w:tcW w:w="1937" w:type="dxa"/>
            <w:gridSpan w:val="2"/>
            <w:shd w:val="clear" w:color="auto" w:fill="auto"/>
          </w:tcPr>
          <w:p w14:paraId="03C1D550">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6"/>
                <w:kern w:val="0"/>
                <w:sz w:val="24"/>
                <w:lang w:eastAsia="en-US"/>
              </w:rPr>
              <w:t xml:space="preserve"> </w:t>
            </w:r>
            <w:r>
              <w:rPr>
                <w:rFonts w:hint="eastAsia" w:ascii="宋体" w:hAnsi="宋体" w:cs="宋体"/>
                <w:snapToGrid w:val="0"/>
                <w:color w:val="auto"/>
                <w:spacing w:val="-4"/>
                <w:kern w:val="0"/>
                <w:sz w:val="24"/>
                <w:lang w:eastAsia="en-US"/>
              </w:rPr>
              <w:t>2</w:t>
            </w:r>
          </w:p>
        </w:tc>
        <w:tc>
          <w:tcPr>
            <w:tcW w:w="1370" w:type="dxa"/>
            <w:shd w:val="clear" w:color="auto" w:fill="auto"/>
          </w:tcPr>
          <w:p w14:paraId="36F02BFC">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2"/>
                <w:kern w:val="0"/>
                <w:sz w:val="24"/>
                <w:lang w:eastAsia="en-US"/>
              </w:rPr>
              <w:t xml:space="preserve"> </w:t>
            </w:r>
            <w:r>
              <w:rPr>
                <w:rFonts w:hint="eastAsia" w:ascii="宋体" w:hAnsi="宋体" w:cs="宋体"/>
                <w:snapToGrid w:val="0"/>
                <w:color w:val="auto"/>
                <w:spacing w:val="-4"/>
                <w:kern w:val="0"/>
                <w:sz w:val="24"/>
                <w:lang w:eastAsia="en-US"/>
              </w:rPr>
              <w:t>3</w:t>
            </w:r>
          </w:p>
        </w:tc>
        <w:tc>
          <w:tcPr>
            <w:tcW w:w="1636" w:type="dxa"/>
            <w:gridSpan w:val="3"/>
            <w:shd w:val="clear" w:color="auto" w:fill="auto"/>
          </w:tcPr>
          <w:p w14:paraId="5743B7ED">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4"/>
                <w:kern w:val="0"/>
                <w:sz w:val="24"/>
                <w:lang w:eastAsia="en-US"/>
              </w:rPr>
              <w:t>项目</w:t>
            </w:r>
            <w:r>
              <w:rPr>
                <w:rFonts w:hint="eastAsia" w:ascii="宋体" w:hAnsi="宋体" w:cs="宋体"/>
                <w:snapToGrid w:val="0"/>
                <w:color w:val="auto"/>
                <w:spacing w:val="-48"/>
                <w:kern w:val="0"/>
                <w:sz w:val="24"/>
                <w:lang w:eastAsia="en-US"/>
              </w:rPr>
              <w:t xml:space="preserve"> </w:t>
            </w:r>
            <w:r>
              <w:rPr>
                <w:rFonts w:hint="eastAsia" w:ascii="宋体" w:hAnsi="宋体" w:cs="宋体"/>
                <w:snapToGrid w:val="0"/>
                <w:color w:val="auto"/>
                <w:spacing w:val="-4"/>
                <w:kern w:val="0"/>
                <w:sz w:val="24"/>
                <w:lang w:eastAsia="en-US"/>
              </w:rPr>
              <w:t>4</w:t>
            </w:r>
          </w:p>
        </w:tc>
        <w:tc>
          <w:tcPr>
            <w:tcW w:w="1482" w:type="dxa"/>
            <w:gridSpan w:val="2"/>
            <w:shd w:val="clear" w:color="auto" w:fill="auto"/>
          </w:tcPr>
          <w:p w14:paraId="04E7C0A8">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5"/>
                <w:kern w:val="0"/>
                <w:position w:val="2"/>
                <w:sz w:val="24"/>
                <w:lang w:eastAsia="en-US"/>
              </w:rPr>
              <w:t>……</w:t>
            </w:r>
          </w:p>
        </w:tc>
        <w:tc>
          <w:tcPr>
            <w:tcW w:w="20" w:type="dxa"/>
            <w:tcBorders>
              <w:top w:val="single" w:color="FFFFFF" w:sz="2" w:space="0"/>
              <w:bottom w:val="nil"/>
              <w:right w:val="nil"/>
            </w:tcBorders>
            <w:shd w:val="clear" w:color="auto" w:fill="auto"/>
          </w:tcPr>
          <w:p w14:paraId="33D6A172">
            <w:pPr>
              <w:spacing w:line="360" w:lineRule="auto"/>
              <w:rPr>
                <w:rFonts w:ascii="宋体" w:hAnsi="宋体" w:cs="宋体"/>
                <w:color w:val="auto"/>
                <w:sz w:val="24"/>
              </w:rPr>
            </w:pPr>
          </w:p>
        </w:tc>
      </w:tr>
      <w:tr w14:paraId="2CFE6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4F1654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项目名称</w:t>
            </w:r>
          </w:p>
        </w:tc>
        <w:tc>
          <w:tcPr>
            <w:tcW w:w="1548" w:type="dxa"/>
            <w:gridSpan w:val="2"/>
            <w:shd w:val="clear" w:color="auto" w:fill="auto"/>
          </w:tcPr>
          <w:p w14:paraId="1A8BEA54">
            <w:pPr>
              <w:spacing w:line="360" w:lineRule="auto"/>
              <w:rPr>
                <w:rFonts w:ascii="宋体" w:hAnsi="宋体" w:cs="宋体"/>
                <w:color w:val="auto"/>
                <w:sz w:val="24"/>
              </w:rPr>
            </w:pPr>
          </w:p>
        </w:tc>
        <w:tc>
          <w:tcPr>
            <w:tcW w:w="1937" w:type="dxa"/>
            <w:gridSpan w:val="2"/>
            <w:shd w:val="clear" w:color="auto" w:fill="auto"/>
          </w:tcPr>
          <w:p w14:paraId="45A14F99">
            <w:pPr>
              <w:spacing w:line="360" w:lineRule="auto"/>
              <w:rPr>
                <w:rFonts w:ascii="宋体" w:hAnsi="宋体" w:cs="宋体"/>
                <w:color w:val="auto"/>
                <w:sz w:val="24"/>
              </w:rPr>
            </w:pPr>
          </w:p>
        </w:tc>
        <w:tc>
          <w:tcPr>
            <w:tcW w:w="1370" w:type="dxa"/>
            <w:shd w:val="clear" w:color="auto" w:fill="auto"/>
          </w:tcPr>
          <w:p w14:paraId="300C4EBD">
            <w:pPr>
              <w:spacing w:line="360" w:lineRule="auto"/>
              <w:rPr>
                <w:rFonts w:ascii="宋体" w:hAnsi="宋体" w:cs="宋体"/>
                <w:color w:val="auto"/>
                <w:sz w:val="24"/>
              </w:rPr>
            </w:pPr>
          </w:p>
        </w:tc>
        <w:tc>
          <w:tcPr>
            <w:tcW w:w="1636" w:type="dxa"/>
            <w:gridSpan w:val="3"/>
            <w:shd w:val="clear" w:color="auto" w:fill="auto"/>
          </w:tcPr>
          <w:p w14:paraId="739A9839">
            <w:pPr>
              <w:spacing w:line="360" w:lineRule="auto"/>
              <w:rPr>
                <w:rFonts w:ascii="宋体" w:hAnsi="宋体" w:cs="宋体"/>
                <w:color w:val="auto"/>
                <w:sz w:val="24"/>
              </w:rPr>
            </w:pPr>
          </w:p>
        </w:tc>
        <w:tc>
          <w:tcPr>
            <w:tcW w:w="1482" w:type="dxa"/>
            <w:gridSpan w:val="2"/>
            <w:shd w:val="clear" w:color="auto" w:fill="auto"/>
          </w:tcPr>
          <w:p w14:paraId="347EB2F3">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0A41C7CC">
            <w:pPr>
              <w:spacing w:line="360" w:lineRule="auto"/>
              <w:rPr>
                <w:rFonts w:ascii="宋体" w:hAnsi="宋体" w:cs="宋体"/>
                <w:color w:val="auto"/>
                <w:sz w:val="24"/>
              </w:rPr>
            </w:pPr>
          </w:p>
        </w:tc>
      </w:tr>
      <w:tr w14:paraId="44814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019381C0">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建设单位</w:t>
            </w:r>
          </w:p>
        </w:tc>
        <w:tc>
          <w:tcPr>
            <w:tcW w:w="1548" w:type="dxa"/>
            <w:gridSpan w:val="2"/>
            <w:shd w:val="clear" w:color="auto" w:fill="auto"/>
          </w:tcPr>
          <w:p w14:paraId="785B8EB3">
            <w:pPr>
              <w:spacing w:line="360" w:lineRule="auto"/>
              <w:rPr>
                <w:rFonts w:ascii="宋体" w:hAnsi="宋体" w:cs="宋体"/>
                <w:color w:val="auto"/>
                <w:sz w:val="24"/>
              </w:rPr>
            </w:pPr>
          </w:p>
        </w:tc>
        <w:tc>
          <w:tcPr>
            <w:tcW w:w="1937" w:type="dxa"/>
            <w:gridSpan w:val="2"/>
            <w:shd w:val="clear" w:color="auto" w:fill="auto"/>
          </w:tcPr>
          <w:p w14:paraId="585F5232">
            <w:pPr>
              <w:spacing w:line="360" w:lineRule="auto"/>
              <w:rPr>
                <w:rFonts w:ascii="宋体" w:hAnsi="宋体" w:cs="宋体"/>
                <w:color w:val="auto"/>
                <w:sz w:val="24"/>
              </w:rPr>
            </w:pPr>
          </w:p>
        </w:tc>
        <w:tc>
          <w:tcPr>
            <w:tcW w:w="1370" w:type="dxa"/>
            <w:shd w:val="clear" w:color="auto" w:fill="auto"/>
          </w:tcPr>
          <w:p w14:paraId="327D77E6">
            <w:pPr>
              <w:spacing w:line="360" w:lineRule="auto"/>
              <w:rPr>
                <w:rFonts w:ascii="宋体" w:hAnsi="宋体" w:cs="宋体"/>
                <w:color w:val="auto"/>
                <w:sz w:val="24"/>
              </w:rPr>
            </w:pPr>
          </w:p>
        </w:tc>
        <w:tc>
          <w:tcPr>
            <w:tcW w:w="1636" w:type="dxa"/>
            <w:gridSpan w:val="3"/>
            <w:shd w:val="clear" w:color="auto" w:fill="auto"/>
          </w:tcPr>
          <w:p w14:paraId="47052D62">
            <w:pPr>
              <w:spacing w:line="360" w:lineRule="auto"/>
              <w:rPr>
                <w:rFonts w:ascii="宋体" w:hAnsi="宋体" w:cs="宋体"/>
                <w:color w:val="auto"/>
                <w:sz w:val="24"/>
              </w:rPr>
            </w:pPr>
          </w:p>
        </w:tc>
        <w:tc>
          <w:tcPr>
            <w:tcW w:w="1482" w:type="dxa"/>
            <w:gridSpan w:val="2"/>
            <w:shd w:val="clear" w:color="auto" w:fill="auto"/>
          </w:tcPr>
          <w:p w14:paraId="5B76DED4">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113FFA24">
            <w:pPr>
              <w:spacing w:line="360" w:lineRule="auto"/>
              <w:rPr>
                <w:rFonts w:ascii="宋体" w:hAnsi="宋体" w:cs="宋体"/>
                <w:color w:val="auto"/>
                <w:sz w:val="24"/>
              </w:rPr>
            </w:pPr>
          </w:p>
        </w:tc>
      </w:tr>
      <w:tr w14:paraId="78BE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8423AD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建设规模</w:t>
            </w:r>
          </w:p>
        </w:tc>
        <w:tc>
          <w:tcPr>
            <w:tcW w:w="1548" w:type="dxa"/>
            <w:gridSpan w:val="2"/>
            <w:shd w:val="clear" w:color="auto" w:fill="auto"/>
          </w:tcPr>
          <w:p w14:paraId="553C8983">
            <w:pPr>
              <w:spacing w:line="360" w:lineRule="auto"/>
              <w:rPr>
                <w:rFonts w:ascii="宋体" w:hAnsi="宋体" w:cs="宋体"/>
                <w:color w:val="auto"/>
                <w:sz w:val="24"/>
              </w:rPr>
            </w:pPr>
          </w:p>
        </w:tc>
        <w:tc>
          <w:tcPr>
            <w:tcW w:w="1937" w:type="dxa"/>
            <w:gridSpan w:val="2"/>
            <w:shd w:val="clear" w:color="auto" w:fill="auto"/>
          </w:tcPr>
          <w:p w14:paraId="75BD681E">
            <w:pPr>
              <w:spacing w:line="360" w:lineRule="auto"/>
              <w:rPr>
                <w:rFonts w:ascii="宋体" w:hAnsi="宋体" w:cs="宋体"/>
                <w:color w:val="auto"/>
                <w:sz w:val="24"/>
              </w:rPr>
            </w:pPr>
          </w:p>
        </w:tc>
        <w:tc>
          <w:tcPr>
            <w:tcW w:w="1370" w:type="dxa"/>
            <w:shd w:val="clear" w:color="auto" w:fill="auto"/>
          </w:tcPr>
          <w:p w14:paraId="1263E6E9">
            <w:pPr>
              <w:spacing w:line="360" w:lineRule="auto"/>
              <w:rPr>
                <w:rFonts w:ascii="宋体" w:hAnsi="宋体" w:cs="宋体"/>
                <w:color w:val="auto"/>
                <w:sz w:val="24"/>
              </w:rPr>
            </w:pPr>
          </w:p>
        </w:tc>
        <w:tc>
          <w:tcPr>
            <w:tcW w:w="1636" w:type="dxa"/>
            <w:gridSpan w:val="3"/>
            <w:shd w:val="clear" w:color="auto" w:fill="auto"/>
          </w:tcPr>
          <w:p w14:paraId="2F122ACB">
            <w:pPr>
              <w:spacing w:line="360" w:lineRule="auto"/>
              <w:rPr>
                <w:rFonts w:ascii="宋体" w:hAnsi="宋体" w:cs="宋体"/>
                <w:color w:val="auto"/>
                <w:sz w:val="24"/>
              </w:rPr>
            </w:pPr>
          </w:p>
        </w:tc>
        <w:tc>
          <w:tcPr>
            <w:tcW w:w="1482" w:type="dxa"/>
            <w:gridSpan w:val="2"/>
            <w:shd w:val="clear" w:color="auto" w:fill="auto"/>
          </w:tcPr>
          <w:p w14:paraId="34545189">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5FA3D29C">
            <w:pPr>
              <w:spacing w:line="360" w:lineRule="auto"/>
              <w:rPr>
                <w:rFonts w:ascii="宋体" w:hAnsi="宋体" w:cs="宋体"/>
                <w:color w:val="auto"/>
                <w:sz w:val="24"/>
              </w:rPr>
            </w:pPr>
          </w:p>
        </w:tc>
      </w:tr>
      <w:tr w14:paraId="18CCA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2548FC0">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开工日期</w:t>
            </w:r>
          </w:p>
        </w:tc>
        <w:tc>
          <w:tcPr>
            <w:tcW w:w="1548" w:type="dxa"/>
            <w:gridSpan w:val="2"/>
            <w:shd w:val="clear" w:color="auto" w:fill="auto"/>
          </w:tcPr>
          <w:p w14:paraId="63A988C4">
            <w:pPr>
              <w:spacing w:line="360" w:lineRule="auto"/>
              <w:rPr>
                <w:rFonts w:ascii="宋体" w:hAnsi="宋体" w:cs="宋体"/>
                <w:color w:val="auto"/>
                <w:sz w:val="24"/>
              </w:rPr>
            </w:pPr>
          </w:p>
        </w:tc>
        <w:tc>
          <w:tcPr>
            <w:tcW w:w="1937" w:type="dxa"/>
            <w:gridSpan w:val="2"/>
            <w:shd w:val="clear" w:color="auto" w:fill="auto"/>
          </w:tcPr>
          <w:p w14:paraId="05693E4A">
            <w:pPr>
              <w:spacing w:line="360" w:lineRule="auto"/>
              <w:rPr>
                <w:rFonts w:ascii="宋体" w:hAnsi="宋体" w:cs="宋体"/>
                <w:color w:val="auto"/>
                <w:sz w:val="24"/>
              </w:rPr>
            </w:pPr>
          </w:p>
        </w:tc>
        <w:tc>
          <w:tcPr>
            <w:tcW w:w="1370" w:type="dxa"/>
            <w:shd w:val="clear" w:color="auto" w:fill="auto"/>
          </w:tcPr>
          <w:p w14:paraId="6BB796D9">
            <w:pPr>
              <w:spacing w:line="360" w:lineRule="auto"/>
              <w:rPr>
                <w:rFonts w:ascii="宋体" w:hAnsi="宋体" w:cs="宋体"/>
                <w:color w:val="auto"/>
                <w:sz w:val="24"/>
              </w:rPr>
            </w:pPr>
          </w:p>
        </w:tc>
        <w:tc>
          <w:tcPr>
            <w:tcW w:w="1636" w:type="dxa"/>
            <w:gridSpan w:val="3"/>
            <w:shd w:val="clear" w:color="auto" w:fill="auto"/>
          </w:tcPr>
          <w:p w14:paraId="61598B8B">
            <w:pPr>
              <w:spacing w:line="360" w:lineRule="auto"/>
              <w:rPr>
                <w:rFonts w:ascii="宋体" w:hAnsi="宋体" w:cs="宋体"/>
                <w:color w:val="auto"/>
                <w:sz w:val="24"/>
              </w:rPr>
            </w:pPr>
          </w:p>
        </w:tc>
        <w:tc>
          <w:tcPr>
            <w:tcW w:w="1482" w:type="dxa"/>
            <w:gridSpan w:val="2"/>
            <w:shd w:val="clear" w:color="auto" w:fill="auto"/>
          </w:tcPr>
          <w:p w14:paraId="05F2C616">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16720F6D">
            <w:pPr>
              <w:spacing w:line="360" w:lineRule="auto"/>
              <w:rPr>
                <w:rFonts w:ascii="宋体" w:hAnsi="宋体" w:cs="宋体"/>
                <w:color w:val="auto"/>
                <w:sz w:val="24"/>
              </w:rPr>
            </w:pPr>
          </w:p>
        </w:tc>
      </w:tr>
      <w:tr w14:paraId="1F0A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99DE13F">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竣工日期</w:t>
            </w:r>
          </w:p>
        </w:tc>
        <w:tc>
          <w:tcPr>
            <w:tcW w:w="1548" w:type="dxa"/>
            <w:gridSpan w:val="2"/>
            <w:shd w:val="clear" w:color="auto" w:fill="auto"/>
          </w:tcPr>
          <w:p w14:paraId="25DCF00E">
            <w:pPr>
              <w:spacing w:line="360" w:lineRule="auto"/>
              <w:rPr>
                <w:rFonts w:ascii="宋体" w:hAnsi="宋体" w:cs="宋体"/>
                <w:color w:val="auto"/>
                <w:sz w:val="24"/>
              </w:rPr>
            </w:pPr>
          </w:p>
        </w:tc>
        <w:tc>
          <w:tcPr>
            <w:tcW w:w="1937" w:type="dxa"/>
            <w:gridSpan w:val="2"/>
            <w:shd w:val="clear" w:color="auto" w:fill="auto"/>
          </w:tcPr>
          <w:p w14:paraId="51DFDFF0">
            <w:pPr>
              <w:spacing w:line="360" w:lineRule="auto"/>
              <w:rPr>
                <w:rFonts w:ascii="宋体" w:hAnsi="宋体" w:cs="宋体"/>
                <w:color w:val="auto"/>
                <w:sz w:val="24"/>
              </w:rPr>
            </w:pPr>
          </w:p>
        </w:tc>
        <w:tc>
          <w:tcPr>
            <w:tcW w:w="1370" w:type="dxa"/>
            <w:shd w:val="clear" w:color="auto" w:fill="auto"/>
          </w:tcPr>
          <w:p w14:paraId="492531A1">
            <w:pPr>
              <w:spacing w:line="360" w:lineRule="auto"/>
              <w:rPr>
                <w:rFonts w:ascii="宋体" w:hAnsi="宋体" w:cs="宋体"/>
                <w:color w:val="auto"/>
                <w:sz w:val="24"/>
              </w:rPr>
            </w:pPr>
          </w:p>
        </w:tc>
        <w:tc>
          <w:tcPr>
            <w:tcW w:w="1636" w:type="dxa"/>
            <w:gridSpan w:val="3"/>
            <w:shd w:val="clear" w:color="auto" w:fill="auto"/>
          </w:tcPr>
          <w:p w14:paraId="6CAC934F">
            <w:pPr>
              <w:spacing w:line="360" w:lineRule="auto"/>
              <w:rPr>
                <w:rFonts w:ascii="宋体" w:hAnsi="宋体" w:cs="宋体"/>
                <w:color w:val="auto"/>
                <w:sz w:val="24"/>
              </w:rPr>
            </w:pPr>
          </w:p>
        </w:tc>
        <w:tc>
          <w:tcPr>
            <w:tcW w:w="1482" w:type="dxa"/>
            <w:gridSpan w:val="2"/>
            <w:shd w:val="clear" w:color="auto" w:fill="auto"/>
          </w:tcPr>
          <w:p w14:paraId="23144E90">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2C4A9C82">
            <w:pPr>
              <w:spacing w:line="360" w:lineRule="auto"/>
              <w:rPr>
                <w:rFonts w:ascii="宋体" w:hAnsi="宋体" w:cs="宋体"/>
                <w:color w:val="auto"/>
                <w:sz w:val="24"/>
              </w:rPr>
            </w:pPr>
          </w:p>
        </w:tc>
      </w:tr>
      <w:tr w14:paraId="7B83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DC8421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人员角色</w:t>
            </w:r>
          </w:p>
        </w:tc>
        <w:tc>
          <w:tcPr>
            <w:tcW w:w="1548" w:type="dxa"/>
            <w:gridSpan w:val="2"/>
            <w:shd w:val="clear" w:color="auto" w:fill="auto"/>
          </w:tcPr>
          <w:p w14:paraId="0D07FF22">
            <w:pPr>
              <w:spacing w:line="360" w:lineRule="auto"/>
              <w:rPr>
                <w:rFonts w:ascii="宋体" w:hAnsi="宋体" w:cs="宋体"/>
                <w:color w:val="auto"/>
                <w:sz w:val="24"/>
              </w:rPr>
            </w:pPr>
          </w:p>
        </w:tc>
        <w:tc>
          <w:tcPr>
            <w:tcW w:w="1937" w:type="dxa"/>
            <w:gridSpan w:val="2"/>
            <w:shd w:val="clear" w:color="auto" w:fill="auto"/>
          </w:tcPr>
          <w:p w14:paraId="5B4ABCAE">
            <w:pPr>
              <w:spacing w:line="360" w:lineRule="auto"/>
              <w:rPr>
                <w:rFonts w:ascii="宋体" w:hAnsi="宋体" w:cs="宋体"/>
                <w:color w:val="auto"/>
                <w:sz w:val="24"/>
              </w:rPr>
            </w:pPr>
          </w:p>
        </w:tc>
        <w:tc>
          <w:tcPr>
            <w:tcW w:w="1370" w:type="dxa"/>
            <w:shd w:val="clear" w:color="auto" w:fill="auto"/>
          </w:tcPr>
          <w:p w14:paraId="3CE649CE">
            <w:pPr>
              <w:spacing w:line="360" w:lineRule="auto"/>
              <w:rPr>
                <w:rFonts w:ascii="宋体" w:hAnsi="宋体" w:cs="宋体"/>
                <w:color w:val="auto"/>
                <w:sz w:val="24"/>
              </w:rPr>
            </w:pPr>
          </w:p>
        </w:tc>
        <w:tc>
          <w:tcPr>
            <w:tcW w:w="1636" w:type="dxa"/>
            <w:gridSpan w:val="3"/>
            <w:shd w:val="clear" w:color="auto" w:fill="auto"/>
          </w:tcPr>
          <w:p w14:paraId="2C87F57E">
            <w:pPr>
              <w:spacing w:line="360" w:lineRule="auto"/>
              <w:rPr>
                <w:rFonts w:ascii="宋体" w:hAnsi="宋体" w:cs="宋体"/>
                <w:color w:val="auto"/>
                <w:sz w:val="24"/>
              </w:rPr>
            </w:pPr>
          </w:p>
        </w:tc>
        <w:tc>
          <w:tcPr>
            <w:tcW w:w="1482" w:type="dxa"/>
            <w:gridSpan w:val="2"/>
            <w:shd w:val="clear" w:color="auto" w:fill="auto"/>
          </w:tcPr>
          <w:p w14:paraId="050F02DD">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117E4D80">
            <w:pPr>
              <w:spacing w:line="360" w:lineRule="auto"/>
              <w:rPr>
                <w:rFonts w:ascii="宋体" w:hAnsi="宋体" w:cs="宋体"/>
                <w:color w:val="auto"/>
                <w:sz w:val="24"/>
              </w:rPr>
            </w:pPr>
          </w:p>
        </w:tc>
      </w:tr>
      <w:tr w14:paraId="66502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322D794">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1"/>
                <w:kern w:val="0"/>
                <w:sz w:val="24"/>
                <w:lang w:eastAsia="en-US"/>
              </w:rPr>
              <w:t>在建或已完</w:t>
            </w:r>
          </w:p>
        </w:tc>
        <w:tc>
          <w:tcPr>
            <w:tcW w:w="1548" w:type="dxa"/>
            <w:gridSpan w:val="2"/>
            <w:shd w:val="clear" w:color="auto" w:fill="auto"/>
          </w:tcPr>
          <w:p w14:paraId="1430B70B">
            <w:pPr>
              <w:spacing w:line="360" w:lineRule="auto"/>
              <w:rPr>
                <w:rFonts w:ascii="宋体" w:hAnsi="宋体" w:cs="宋体"/>
                <w:color w:val="auto"/>
                <w:sz w:val="24"/>
              </w:rPr>
            </w:pPr>
          </w:p>
        </w:tc>
        <w:tc>
          <w:tcPr>
            <w:tcW w:w="1937" w:type="dxa"/>
            <w:gridSpan w:val="2"/>
            <w:shd w:val="clear" w:color="auto" w:fill="auto"/>
          </w:tcPr>
          <w:p w14:paraId="6BF0F190">
            <w:pPr>
              <w:spacing w:line="360" w:lineRule="auto"/>
              <w:rPr>
                <w:rFonts w:ascii="宋体" w:hAnsi="宋体" w:cs="宋体"/>
                <w:color w:val="auto"/>
                <w:sz w:val="24"/>
              </w:rPr>
            </w:pPr>
          </w:p>
        </w:tc>
        <w:tc>
          <w:tcPr>
            <w:tcW w:w="1370" w:type="dxa"/>
            <w:shd w:val="clear" w:color="auto" w:fill="auto"/>
          </w:tcPr>
          <w:p w14:paraId="7C496A45">
            <w:pPr>
              <w:spacing w:line="360" w:lineRule="auto"/>
              <w:rPr>
                <w:rFonts w:ascii="宋体" w:hAnsi="宋体" w:cs="宋体"/>
                <w:color w:val="auto"/>
                <w:sz w:val="24"/>
              </w:rPr>
            </w:pPr>
          </w:p>
        </w:tc>
        <w:tc>
          <w:tcPr>
            <w:tcW w:w="1636" w:type="dxa"/>
            <w:gridSpan w:val="3"/>
            <w:shd w:val="clear" w:color="auto" w:fill="auto"/>
          </w:tcPr>
          <w:p w14:paraId="73285295">
            <w:pPr>
              <w:spacing w:line="360" w:lineRule="auto"/>
              <w:rPr>
                <w:rFonts w:ascii="宋体" w:hAnsi="宋体" w:cs="宋体"/>
                <w:color w:val="auto"/>
                <w:sz w:val="24"/>
              </w:rPr>
            </w:pPr>
          </w:p>
        </w:tc>
        <w:tc>
          <w:tcPr>
            <w:tcW w:w="1482" w:type="dxa"/>
            <w:gridSpan w:val="2"/>
            <w:shd w:val="clear" w:color="auto" w:fill="auto"/>
          </w:tcPr>
          <w:p w14:paraId="64EDFA77">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441786D3">
            <w:pPr>
              <w:spacing w:line="360" w:lineRule="auto"/>
              <w:rPr>
                <w:rFonts w:ascii="宋体" w:hAnsi="宋体" w:cs="宋体"/>
                <w:color w:val="auto"/>
                <w:sz w:val="24"/>
              </w:rPr>
            </w:pPr>
          </w:p>
        </w:tc>
      </w:tr>
      <w:tr w14:paraId="18FF6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F7F56E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2"/>
                <w:kern w:val="0"/>
                <w:sz w:val="24"/>
                <w:lang w:eastAsia="en-US"/>
              </w:rPr>
              <w:t>工程质量</w:t>
            </w:r>
          </w:p>
        </w:tc>
        <w:tc>
          <w:tcPr>
            <w:tcW w:w="1548" w:type="dxa"/>
            <w:gridSpan w:val="2"/>
            <w:shd w:val="clear" w:color="auto" w:fill="auto"/>
          </w:tcPr>
          <w:p w14:paraId="115CB620">
            <w:pPr>
              <w:spacing w:line="360" w:lineRule="auto"/>
              <w:rPr>
                <w:rFonts w:ascii="宋体" w:hAnsi="宋体" w:cs="宋体"/>
                <w:color w:val="auto"/>
                <w:sz w:val="24"/>
              </w:rPr>
            </w:pPr>
          </w:p>
        </w:tc>
        <w:tc>
          <w:tcPr>
            <w:tcW w:w="1937" w:type="dxa"/>
            <w:gridSpan w:val="2"/>
            <w:shd w:val="clear" w:color="auto" w:fill="auto"/>
          </w:tcPr>
          <w:p w14:paraId="2584E223">
            <w:pPr>
              <w:spacing w:line="360" w:lineRule="auto"/>
              <w:rPr>
                <w:rFonts w:ascii="宋体" w:hAnsi="宋体" w:cs="宋体"/>
                <w:color w:val="auto"/>
                <w:sz w:val="24"/>
              </w:rPr>
            </w:pPr>
          </w:p>
        </w:tc>
        <w:tc>
          <w:tcPr>
            <w:tcW w:w="1370" w:type="dxa"/>
            <w:shd w:val="clear" w:color="auto" w:fill="auto"/>
          </w:tcPr>
          <w:p w14:paraId="3755070E">
            <w:pPr>
              <w:spacing w:line="360" w:lineRule="auto"/>
              <w:rPr>
                <w:rFonts w:ascii="宋体" w:hAnsi="宋体" w:cs="宋体"/>
                <w:color w:val="auto"/>
                <w:sz w:val="24"/>
              </w:rPr>
            </w:pPr>
          </w:p>
        </w:tc>
        <w:tc>
          <w:tcPr>
            <w:tcW w:w="1636" w:type="dxa"/>
            <w:gridSpan w:val="3"/>
            <w:shd w:val="clear" w:color="auto" w:fill="auto"/>
          </w:tcPr>
          <w:p w14:paraId="74F652B1">
            <w:pPr>
              <w:spacing w:line="360" w:lineRule="auto"/>
              <w:rPr>
                <w:rFonts w:ascii="宋体" w:hAnsi="宋体" w:cs="宋体"/>
                <w:color w:val="auto"/>
                <w:sz w:val="24"/>
              </w:rPr>
            </w:pPr>
          </w:p>
        </w:tc>
        <w:tc>
          <w:tcPr>
            <w:tcW w:w="1482" w:type="dxa"/>
            <w:gridSpan w:val="2"/>
            <w:shd w:val="clear" w:color="auto" w:fill="auto"/>
          </w:tcPr>
          <w:p w14:paraId="5043F5E8">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011957DE">
            <w:pPr>
              <w:spacing w:line="360" w:lineRule="auto"/>
              <w:rPr>
                <w:rFonts w:ascii="宋体" w:hAnsi="宋体" w:cs="宋体"/>
                <w:color w:val="auto"/>
                <w:sz w:val="24"/>
              </w:rPr>
            </w:pPr>
          </w:p>
        </w:tc>
      </w:tr>
      <w:tr w14:paraId="14101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0DDEC20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lang w:eastAsia="en-US"/>
              </w:rPr>
            </w:pPr>
            <w:r>
              <w:rPr>
                <w:rFonts w:hint="eastAsia" w:ascii="宋体" w:hAnsi="宋体" w:cs="宋体"/>
                <w:snapToGrid w:val="0"/>
                <w:color w:val="auto"/>
                <w:spacing w:val="-3"/>
                <w:kern w:val="0"/>
                <w:sz w:val="24"/>
                <w:lang w:eastAsia="en-US"/>
              </w:rPr>
              <w:t>受奖情况</w:t>
            </w:r>
          </w:p>
        </w:tc>
        <w:tc>
          <w:tcPr>
            <w:tcW w:w="1548" w:type="dxa"/>
            <w:gridSpan w:val="2"/>
            <w:shd w:val="clear" w:color="auto" w:fill="auto"/>
          </w:tcPr>
          <w:p w14:paraId="41824F56">
            <w:pPr>
              <w:spacing w:line="360" w:lineRule="auto"/>
              <w:rPr>
                <w:rFonts w:ascii="宋体" w:hAnsi="宋体" w:cs="宋体"/>
                <w:color w:val="auto"/>
                <w:sz w:val="24"/>
              </w:rPr>
            </w:pPr>
          </w:p>
        </w:tc>
        <w:tc>
          <w:tcPr>
            <w:tcW w:w="1937" w:type="dxa"/>
            <w:gridSpan w:val="2"/>
            <w:shd w:val="clear" w:color="auto" w:fill="auto"/>
          </w:tcPr>
          <w:p w14:paraId="64AB05F0">
            <w:pPr>
              <w:spacing w:line="360" w:lineRule="auto"/>
              <w:rPr>
                <w:rFonts w:ascii="宋体" w:hAnsi="宋体" w:cs="宋体"/>
                <w:color w:val="auto"/>
                <w:sz w:val="24"/>
              </w:rPr>
            </w:pPr>
          </w:p>
        </w:tc>
        <w:tc>
          <w:tcPr>
            <w:tcW w:w="1370" w:type="dxa"/>
            <w:shd w:val="clear" w:color="auto" w:fill="auto"/>
          </w:tcPr>
          <w:p w14:paraId="5A8E2D9D">
            <w:pPr>
              <w:spacing w:line="360" w:lineRule="auto"/>
              <w:rPr>
                <w:rFonts w:ascii="宋体" w:hAnsi="宋体" w:cs="宋体"/>
                <w:color w:val="auto"/>
                <w:sz w:val="24"/>
              </w:rPr>
            </w:pPr>
          </w:p>
        </w:tc>
        <w:tc>
          <w:tcPr>
            <w:tcW w:w="1636" w:type="dxa"/>
            <w:gridSpan w:val="3"/>
            <w:shd w:val="clear" w:color="auto" w:fill="auto"/>
          </w:tcPr>
          <w:p w14:paraId="292847BC">
            <w:pPr>
              <w:spacing w:line="360" w:lineRule="auto"/>
              <w:rPr>
                <w:rFonts w:ascii="宋体" w:hAnsi="宋体" w:cs="宋体"/>
                <w:color w:val="auto"/>
                <w:sz w:val="24"/>
              </w:rPr>
            </w:pPr>
          </w:p>
        </w:tc>
        <w:tc>
          <w:tcPr>
            <w:tcW w:w="1482" w:type="dxa"/>
            <w:gridSpan w:val="2"/>
            <w:shd w:val="clear" w:color="auto" w:fill="auto"/>
          </w:tcPr>
          <w:p w14:paraId="0B892A99">
            <w:pPr>
              <w:spacing w:line="360" w:lineRule="auto"/>
              <w:rPr>
                <w:rFonts w:ascii="宋体" w:hAnsi="宋体" w:cs="宋体"/>
                <w:color w:val="auto"/>
                <w:sz w:val="24"/>
              </w:rPr>
            </w:pPr>
          </w:p>
        </w:tc>
        <w:tc>
          <w:tcPr>
            <w:tcW w:w="20" w:type="dxa"/>
            <w:tcBorders>
              <w:top w:val="nil"/>
              <w:bottom w:val="nil"/>
              <w:right w:val="nil"/>
            </w:tcBorders>
            <w:shd w:val="clear" w:color="auto" w:fill="auto"/>
          </w:tcPr>
          <w:p w14:paraId="677D5B66">
            <w:pPr>
              <w:spacing w:line="360" w:lineRule="auto"/>
              <w:rPr>
                <w:rFonts w:ascii="宋体" w:hAnsi="宋体" w:cs="宋体"/>
                <w:color w:val="auto"/>
                <w:sz w:val="24"/>
              </w:rPr>
            </w:pPr>
          </w:p>
        </w:tc>
      </w:tr>
    </w:tbl>
    <w:p w14:paraId="14BB7527">
      <w:pPr>
        <w:spacing w:line="360" w:lineRule="auto"/>
        <w:ind w:left="385"/>
        <w:rPr>
          <w:rFonts w:ascii="宋体" w:hAnsi="宋体" w:cs="宋体"/>
          <w:color w:val="auto"/>
          <w:sz w:val="24"/>
        </w:rPr>
      </w:pPr>
      <w:r>
        <w:rPr>
          <w:rFonts w:hint="eastAsia" w:ascii="宋体" w:hAnsi="宋体" w:cs="宋体"/>
          <w:color w:val="auto"/>
          <w:spacing w:val="-13"/>
          <w:sz w:val="24"/>
        </w:rPr>
        <w:t>备注：</w:t>
      </w:r>
    </w:p>
    <w:p w14:paraId="7F057B0B">
      <w:pPr>
        <w:adjustRightInd w:val="0"/>
        <w:snapToGrid w:val="0"/>
        <w:spacing w:line="360" w:lineRule="auto"/>
        <w:rPr>
          <w:rFonts w:ascii="宋体" w:hAnsi="宋体" w:cs="宋体"/>
          <w:color w:val="auto"/>
          <w:sz w:val="24"/>
        </w:rPr>
      </w:pPr>
      <w:r>
        <w:rPr>
          <w:rFonts w:hint="eastAsia" w:ascii="宋体" w:hAnsi="宋体" w:cs="宋体"/>
          <w:color w:val="auto"/>
          <w:spacing w:val="-1"/>
          <w:sz w:val="24"/>
        </w:rPr>
        <w:t>1.供应商可以根据项目情况增减表格内容，项目数可以根据需要</w:t>
      </w:r>
      <w:r>
        <w:rPr>
          <w:rFonts w:hint="eastAsia" w:ascii="宋体" w:hAnsi="宋体" w:cs="宋体"/>
          <w:color w:val="auto"/>
          <w:spacing w:val="-2"/>
          <w:sz w:val="24"/>
        </w:rPr>
        <w:t>增加。</w:t>
      </w:r>
    </w:p>
    <w:p w14:paraId="0F0C08F5">
      <w:pPr>
        <w:adjustRightInd w:val="0"/>
        <w:snapToGrid w:val="0"/>
        <w:spacing w:line="360" w:lineRule="auto"/>
        <w:rPr>
          <w:rFonts w:ascii="宋体" w:hAnsi="宋体" w:cs="宋体"/>
          <w:color w:val="auto"/>
          <w:spacing w:val="-4"/>
          <w:sz w:val="24"/>
        </w:rPr>
      </w:pPr>
      <w:r>
        <w:rPr>
          <w:rFonts w:hint="eastAsia" w:ascii="宋体" w:hAnsi="宋体" w:cs="宋体"/>
          <w:color w:val="auto"/>
          <w:spacing w:val="-3"/>
          <w:position w:val="19"/>
          <w:sz w:val="24"/>
        </w:rPr>
        <w:t>2.本表后附专职安全生产管理人员的学历证、安全生产考核合格证（C</w:t>
      </w:r>
      <w:r>
        <w:rPr>
          <w:rFonts w:hint="eastAsia" w:ascii="宋体" w:hAnsi="宋体" w:cs="宋体"/>
          <w:color w:val="auto"/>
          <w:spacing w:val="-34"/>
          <w:position w:val="19"/>
          <w:sz w:val="24"/>
        </w:rPr>
        <w:t xml:space="preserve"> </w:t>
      </w:r>
      <w:r>
        <w:rPr>
          <w:rFonts w:hint="eastAsia" w:ascii="宋体" w:hAnsi="宋体" w:cs="宋体"/>
          <w:color w:val="auto"/>
          <w:spacing w:val="-3"/>
          <w:position w:val="19"/>
          <w:sz w:val="24"/>
        </w:rPr>
        <w:t>类）、本表所列证书复印件</w:t>
      </w:r>
    </w:p>
    <w:p w14:paraId="58339F8F">
      <w:pPr>
        <w:spacing w:line="360" w:lineRule="auto"/>
        <w:rPr>
          <w:rFonts w:ascii="宋体" w:hAnsi="宋体"/>
          <w:color w:val="auto"/>
          <w:sz w:val="24"/>
        </w:rPr>
      </w:pPr>
    </w:p>
    <w:p w14:paraId="58ADDA78">
      <w:pPr>
        <w:pStyle w:val="33"/>
        <w:spacing w:line="360" w:lineRule="auto"/>
        <w:rPr>
          <w:rFonts w:hAnsi="宋体"/>
          <w:color w:val="auto"/>
          <w:sz w:val="24"/>
          <w:szCs w:val="24"/>
        </w:rPr>
      </w:pPr>
    </w:p>
    <w:p w14:paraId="031A1263">
      <w:pPr>
        <w:pStyle w:val="33"/>
        <w:spacing w:line="360" w:lineRule="auto"/>
        <w:rPr>
          <w:rFonts w:hAnsi="宋体"/>
          <w:color w:val="auto"/>
          <w:sz w:val="24"/>
          <w:szCs w:val="24"/>
        </w:rPr>
      </w:pPr>
    </w:p>
    <w:p w14:paraId="1DC7F285">
      <w:pPr>
        <w:pStyle w:val="33"/>
        <w:spacing w:line="360" w:lineRule="auto"/>
        <w:rPr>
          <w:rFonts w:hAnsi="宋体"/>
          <w:color w:val="auto"/>
          <w:sz w:val="24"/>
          <w:szCs w:val="24"/>
        </w:rPr>
      </w:pPr>
      <w:r>
        <w:rPr>
          <w:rFonts w:hint="eastAsia" w:hAnsi="宋体"/>
          <w:color w:val="auto"/>
          <w:sz w:val="24"/>
          <w:szCs w:val="24"/>
        </w:rPr>
        <w:t xml:space="preserve">                        </w:t>
      </w:r>
    </w:p>
    <w:p w14:paraId="7460841E">
      <w:pPr>
        <w:adjustRightInd w:val="0"/>
        <w:snapToGrid w:val="0"/>
        <w:spacing w:line="360" w:lineRule="auto"/>
        <w:ind w:firstLine="960" w:firstLineChars="400"/>
        <w:jc w:val="left"/>
        <w:rPr>
          <w:rFonts w:hint="eastAsia" w:ascii="宋体" w:hAnsi="宋体"/>
          <w:color w:val="auto"/>
          <w:sz w:val="24"/>
        </w:rPr>
      </w:pPr>
      <w:r>
        <w:rPr>
          <w:rFonts w:hint="eastAsia" w:ascii="宋体" w:hAnsi="宋体"/>
          <w:color w:val="auto"/>
          <w:sz w:val="24"/>
        </w:rPr>
        <w:t xml:space="preserve">磋商供应商名称(公章)： </w:t>
      </w:r>
    </w:p>
    <w:p w14:paraId="5E7C50CC">
      <w:pPr>
        <w:adjustRightInd w:val="0"/>
        <w:snapToGrid w:val="0"/>
        <w:spacing w:line="360" w:lineRule="auto"/>
        <w:ind w:firstLine="960" w:firstLineChars="400"/>
        <w:jc w:val="left"/>
        <w:rPr>
          <w:rFonts w:ascii="宋体" w:hAnsi="宋体"/>
          <w:color w:val="auto"/>
          <w:sz w:val="24"/>
        </w:rPr>
      </w:pPr>
      <w:r>
        <w:rPr>
          <w:rFonts w:hint="eastAsia" w:ascii="宋体" w:hAnsi="宋体"/>
          <w:color w:val="auto"/>
          <w:sz w:val="24"/>
        </w:rPr>
        <w:t xml:space="preserve">法定代表人（负责人）或委托代理人(签名)：                          </w:t>
      </w:r>
    </w:p>
    <w:p w14:paraId="629826BF">
      <w:pPr>
        <w:spacing w:line="360" w:lineRule="auto"/>
        <w:ind w:firstLine="960" w:firstLineChars="400"/>
        <w:rPr>
          <w:rFonts w:hint="eastAsia" w:ascii="宋体" w:hAnsi="宋体"/>
          <w:color w:val="auto"/>
          <w:sz w:val="24"/>
        </w:rPr>
      </w:pPr>
      <w:r>
        <w:rPr>
          <w:rFonts w:hint="eastAsia" w:ascii="宋体" w:hAnsi="宋体"/>
          <w:color w:val="auto"/>
          <w:sz w:val="24"/>
        </w:rPr>
        <w:t>日期：  年   月   日</w:t>
      </w:r>
    </w:p>
    <w:p w14:paraId="4FB1DC4C">
      <w:pPr>
        <w:spacing w:line="360" w:lineRule="auto"/>
        <w:jc w:val="center"/>
        <w:rPr>
          <w:rFonts w:cs="仿宋_GB2312" w:asciiTheme="minorEastAsia" w:hAnsiTheme="minorEastAsia" w:eastAsiaTheme="minorEastAsia"/>
          <w:b/>
          <w:bCs/>
          <w:color w:val="auto"/>
          <w:sz w:val="32"/>
          <w:szCs w:val="32"/>
        </w:rPr>
      </w:pPr>
    </w:p>
    <w:p w14:paraId="1A7FFFA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br w:type="page"/>
      </w:r>
    </w:p>
    <w:p w14:paraId="5A6D1EC9">
      <w:pPr>
        <w:spacing w:line="360" w:lineRule="auto"/>
        <w:jc w:val="center"/>
        <w:rPr>
          <w:rFonts w:cs="仿宋_GB2312" w:asciiTheme="minorEastAsia" w:hAnsiTheme="minorEastAsia" w:eastAsiaTheme="minorEastAsia"/>
          <w:b/>
          <w:bCs/>
          <w:color w:val="auto"/>
          <w:sz w:val="24"/>
        </w:rPr>
      </w:pPr>
    </w:p>
    <w:p w14:paraId="200C5461">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w:t>
      </w:r>
      <w:r>
        <w:rPr>
          <w:rFonts w:hint="eastAsia" w:cs="仿宋_GB2312" w:asciiTheme="minorEastAsia" w:hAnsiTheme="minorEastAsia" w:eastAsiaTheme="minorEastAsia"/>
          <w:b/>
          <w:color w:val="auto"/>
          <w:kern w:val="0"/>
          <w:sz w:val="32"/>
          <w:szCs w:val="32"/>
          <w:lang w:val="zh-CN"/>
        </w:rPr>
        <w:t>对本项目的重点和难点分析及解决措施</w:t>
      </w:r>
    </w:p>
    <w:p w14:paraId="34883D2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202D9637">
      <w:pPr>
        <w:autoSpaceDE w:val="0"/>
        <w:autoSpaceDN w:val="0"/>
        <w:spacing w:line="360" w:lineRule="auto"/>
        <w:rPr>
          <w:rFonts w:cs="仿宋_GB2312" w:asciiTheme="minorEastAsia" w:hAnsiTheme="minorEastAsia" w:eastAsiaTheme="minorEastAsia"/>
          <w:b/>
          <w:color w:val="auto"/>
          <w:sz w:val="24"/>
        </w:rPr>
      </w:pPr>
    </w:p>
    <w:p w14:paraId="438ED564">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2288962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CFE5999">
      <w:pPr>
        <w:spacing w:line="360" w:lineRule="auto"/>
        <w:jc w:val="center"/>
        <w:rPr>
          <w:rFonts w:cs="仿宋_GB2312" w:asciiTheme="minorEastAsia" w:hAnsiTheme="minorEastAsia" w:eastAsiaTheme="minorEastAsia"/>
          <w:b/>
          <w:bCs/>
          <w:color w:val="auto"/>
          <w:sz w:val="32"/>
          <w:szCs w:val="32"/>
        </w:rPr>
      </w:pPr>
    </w:p>
    <w:p w14:paraId="7BA9DC6B">
      <w:pPr>
        <w:spacing w:line="360" w:lineRule="auto"/>
        <w:jc w:val="center"/>
        <w:rPr>
          <w:rFonts w:cs="仿宋_GB2312" w:asciiTheme="minorEastAsia" w:hAnsiTheme="minorEastAsia" w:eastAsiaTheme="minorEastAsia"/>
          <w:color w:val="auto"/>
          <w:kern w:val="0"/>
          <w:sz w:val="24"/>
        </w:rPr>
      </w:pPr>
    </w:p>
    <w:p w14:paraId="488E8C5A">
      <w:pPr>
        <w:pStyle w:val="39"/>
        <w:rPr>
          <w:rFonts w:cs="仿宋_GB2312" w:asciiTheme="minorEastAsia" w:hAnsiTheme="minorEastAsia" w:eastAsiaTheme="minorEastAsia"/>
          <w:color w:val="auto"/>
          <w:kern w:val="0"/>
          <w:sz w:val="24"/>
        </w:rPr>
      </w:pPr>
    </w:p>
    <w:p w14:paraId="308A4B67">
      <w:pPr>
        <w:rPr>
          <w:rFonts w:cs="仿宋_GB2312" w:asciiTheme="minorEastAsia" w:hAnsiTheme="minorEastAsia" w:eastAsiaTheme="minorEastAsia"/>
          <w:color w:val="auto"/>
          <w:kern w:val="0"/>
          <w:sz w:val="24"/>
        </w:rPr>
      </w:pPr>
    </w:p>
    <w:p w14:paraId="47C6853A">
      <w:pPr>
        <w:pStyle w:val="39"/>
        <w:rPr>
          <w:rFonts w:cs="仿宋_GB2312" w:asciiTheme="minorEastAsia" w:hAnsiTheme="minorEastAsia" w:eastAsiaTheme="minorEastAsia"/>
          <w:color w:val="auto"/>
          <w:kern w:val="0"/>
          <w:sz w:val="24"/>
        </w:rPr>
      </w:pPr>
    </w:p>
    <w:p w14:paraId="2C24DB10">
      <w:pPr>
        <w:rPr>
          <w:rFonts w:cs="仿宋_GB2312" w:asciiTheme="minorEastAsia" w:hAnsiTheme="minorEastAsia" w:eastAsiaTheme="minorEastAsia"/>
          <w:color w:val="auto"/>
          <w:kern w:val="0"/>
          <w:sz w:val="24"/>
        </w:rPr>
      </w:pPr>
    </w:p>
    <w:p w14:paraId="5C00AB51">
      <w:pPr>
        <w:pStyle w:val="39"/>
        <w:rPr>
          <w:rFonts w:cs="仿宋_GB2312" w:asciiTheme="minorEastAsia" w:hAnsiTheme="minorEastAsia" w:eastAsiaTheme="minorEastAsia"/>
          <w:color w:val="auto"/>
          <w:kern w:val="0"/>
          <w:sz w:val="24"/>
        </w:rPr>
      </w:pPr>
    </w:p>
    <w:p w14:paraId="76861B5B">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5748FA70">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0B0A39F1">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rPr>
      </w:pPr>
    </w:p>
    <w:p w14:paraId="194EDF71">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w:t>
      </w:r>
      <w:r>
        <w:rPr>
          <w:rFonts w:hint="eastAsia" w:cs="仿宋_GB2312" w:asciiTheme="minorEastAsia" w:hAnsiTheme="minorEastAsia" w:eastAsiaTheme="minorEastAsia"/>
          <w:b/>
          <w:bCs/>
          <w:color w:val="auto"/>
          <w:sz w:val="30"/>
          <w:szCs w:val="30"/>
          <w:lang w:eastAsia="zh-CN"/>
        </w:rPr>
        <w:t>一</w:t>
      </w:r>
      <w:r>
        <w:rPr>
          <w:rFonts w:hint="eastAsia" w:cs="仿宋_GB2312" w:asciiTheme="minorEastAsia" w:hAnsiTheme="minorEastAsia" w:eastAsiaTheme="minorEastAsia"/>
          <w:b/>
          <w:bCs/>
          <w:color w:val="auto"/>
          <w:sz w:val="30"/>
          <w:szCs w:val="30"/>
        </w:rPr>
        <w:t>、</w:t>
      </w:r>
      <w:r>
        <w:rPr>
          <w:rFonts w:hint="eastAsia" w:cs="宋体" w:asciiTheme="minorEastAsia" w:hAnsiTheme="minorEastAsia" w:eastAsiaTheme="minorEastAsia"/>
          <w:b/>
          <w:color w:val="auto"/>
          <w:kern w:val="0"/>
          <w:sz w:val="32"/>
          <w:szCs w:val="32"/>
          <w:lang w:val="zh-CN"/>
        </w:rPr>
        <w:t>政府采购供应商廉洁自律承诺书</w:t>
      </w:r>
    </w:p>
    <w:p w14:paraId="73594398">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（采购人）</w:t>
      </w:r>
      <w:r>
        <w:rPr>
          <w:rFonts w:hint="eastAsia" w:cs="仿宋_GB2312" w:asciiTheme="minorEastAsia" w:hAnsiTheme="minorEastAsia" w:eastAsiaTheme="minorEastAsia"/>
          <w:color w:val="auto"/>
          <w:kern w:val="0"/>
          <w:sz w:val="24"/>
          <w:lang w:val="zh-CN"/>
        </w:rPr>
        <w:t xml:space="preserve">：    </w:t>
      </w:r>
    </w:p>
    <w:p w14:paraId="0549F1A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535B360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1227CC2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410FBF4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06F64E4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1588FB5C">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5FB41B29">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144793D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28034FFE">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223D2629">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684F7D32">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462CB44B">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1602092C">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4ADC4356">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656C2D45">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6CD3024E">
      <w:pPr>
        <w:spacing w:line="360" w:lineRule="auto"/>
        <w:jc w:val="center"/>
        <w:rPr>
          <w:rFonts w:cs="仿宋_GB2312" w:asciiTheme="minorEastAsia" w:hAnsiTheme="minorEastAsia" w:eastAsiaTheme="minorEastAsia"/>
          <w:b/>
          <w:color w:val="auto"/>
          <w:sz w:val="36"/>
          <w:szCs w:val="36"/>
        </w:rPr>
      </w:pPr>
    </w:p>
    <w:p w14:paraId="69882F7B">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38ECE0D5">
      <w:pPr>
        <w:jc w:val="center"/>
        <w:rPr>
          <w:rFonts w:hint="eastAsia" w:cs="仿宋_GB2312" w:asciiTheme="minorEastAsia" w:hAnsiTheme="minorEastAsia" w:eastAsiaTheme="minorEastAsia"/>
          <w:b/>
          <w:bCs/>
          <w:color w:val="auto"/>
          <w:sz w:val="30"/>
          <w:szCs w:val="30"/>
        </w:rPr>
      </w:pPr>
    </w:p>
    <w:p w14:paraId="764EFAC4">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w:t>
      </w:r>
      <w:r>
        <w:rPr>
          <w:rFonts w:hint="eastAsia" w:cs="仿宋_GB2312" w:asciiTheme="minorEastAsia" w:hAnsiTheme="minorEastAsia" w:eastAsiaTheme="minorEastAsia"/>
          <w:b/>
          <w:bCs/>
          <w:color w:val="auto"/>
          <w:sz w:val="30"/>
          <w:szCs w:val="30"/>
          <w:lang w:eastAsia="zh-CN"/>
        </w:rPr>
        <w:t>二</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01E0A285">
      <w:pPr>
        <w:widowControl/>
        <w:adjustRightInd/>
        <w:ind w:firstLine="640" w:firstLineChars="200"/>
        <w:jc w:val="left"/>
        <w:rPr>
          <w:rFonts w:ascii="宋体" w:hAnsi="宋体" w:cs="宋体"/>
          <w:color w:val="auto"/>
          <w:kern w:val="0"/>
          <w:sz w:val="32"/>
          <w:szCs w:val="21"/>
        </w:rPr>
      </w:pPr>
    </w:p>
    <w:p w14:paraId="6FCE19F9">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6C62BB0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558C56A7">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24DED77">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6DA6B5F0">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6FAFB8C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4E71F3B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24385D08">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05EE9F75">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41C1951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584C3FF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619B425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4980DB3D">
      <w:pPr>
        <w:widowControl/>
        <w:adjustRightInd/>
        <w:spacing w:line="360" w:lineRule="auto"/>
        <w:ind w:firstLine="480" w:firstLineChars="200"/>
        <w:jc w:val="left"/>
        <w:rPr>
          <w:rFonts w:ascii="宋体" w:hAnsi="宋体" w:cs="宋体"/>
          <w:color w:val="auto"/>
          <w:kern w:val="0"/>
          <w:sz w:val="24"/>
        </w:rPr>
      </w:pPr>
    </w:p>
    <w:p w14:paraId="3C75621E">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7C872DB3">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10571A0B">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6AB1585B">
      <w:pPr>
        <w:spacing w:line="360" w:lineRule="auto"/>
        <w:jc w:val="center"/>
        <w:rPr>
          <w:rFonts w:ascii="宋体" w:hAnsi="宋体" w:cs="宋体"/>
          <w:b/>
          <w:bCs/>
          <w:color w:val="auto"/>
          <w:sz w:val="24"/>
        </w:rPr>
      </w:pPr>
    </w:p>
    <w:p w14:paraId="6CFDA9A5">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04C3D66">
      <w:pPr>
        <w:rPr>
          <w:rFonts w:cs="仿宋_GB2312" w:asciiTheme="minorEastAsia" w:hAnsiTheme="minorEastAsia" w:eastAsiaTheme="minorEastAsia"/>
          <w:color w:val="auto"/>
          <w:kern w:val="2"/>
          <w:sz w:val="32"/>
          <w:szCs w:val="32"/>
        </w:rPr>
      </w:pPr>
      <w:r>
        <w:rPr>
          <w:rFonts w:cs="仿宋_GB2312" w:asciiTheme="minorEastAsia" w:hAnsiTheme="minorEastAsia" w:eastAsiaTheme="minorEastAsia"/>
          <w:color w:val="auto"/>
          <w:kern w:val="2"/>
          <w:sz w:val="32"/>
          <w:szCs w:val="32"/>
        </w:rPr>
        <w:br w:type="page"/>
      </w:r>
    </w:p>
    <w:p w14:paraId="7C3B439C">
      <w:pPr>
        <w:pStyle w:val="116"/>
        <w:keepNext w:val="0"/>
        <w:pageBreakBefore w:val="0"/>
        <w:tabs>
          <w:tab w:val="clear" w:pos="720"/>
        </w:tabs>
        <w:ind w:firstLine="640"/>
        <w:outlineLvl w:val="9"/>
        <w:rPr>
          <w:rFonts w:hint="eastAsia" w:ascii="宋体" w:hAnsi="宋体" w:eastAsia="宋体" w:cs="宋体"/>
          <w:color w:val="auto"/>
          <w:kern w:val="0"/>
          <w:sz w:val="32"/>
          <w:szCs w:val="21"/>
        </w:rPr>
      </w:pPr>
      <w:bookmarkStart w:id="177" w:name="_Toc192751823"/>
    </w:p>
    <w:p w14:paraId="35D1C053">
      <w:pPr>
        <w:pStyle w:val="116"/>
        <w:keepNext w:val="0"/>
        <w:pageBreakBefore w:val="0"/>
        <w:tabs>
          <w:tab w:val="clear" w:pos="720"/>
        </w:tabs>
        <w:ind w:firstLine="640"/>
        <w:outlineLvl w:val="9"/>
        <w:rPr>
          <w:rFonts w:ascii="宋体"/>
          <w:color w:val="auto"/>
          <w:spacing w:val="6"/>
          <w:sz w:val="32"/>
          <w:szCs w:val="32"/>
        </w:rPr>
      </w:pPr>
      <w:r>
        <w:rPr>
          <w:rFonts w:hint="eastAsia" w:ascii="宋体" w:hAnsi="宋体" w:eastAsia="宋体" w:cs="宋体"/>
          <w:color w:val="auto"/>
          <w:kern w:val="0"/>
          <w:sz w:val="32"/>
          <w:szCs w:val="21"/>
        </w:rPr>
        <w:t>十</w:t>
      </w:r>
      <w:r>
        <w:rPr>
          <w:rFonts w:hint="eastAsia" w:ascii="宋体" w:hAnsi="宋体" w:eastAsia="宋体" w:cs="宋体"/>
          <w:color w:val="auto"/>
          <w:kern w:val="0"/>
          <w:sz w:val="32"/>
          <w:szCs w:val="21"/>
          <w:lang w:eastAsia="zh-CN"/>
        </w:rPr>
        <w:t>三</w:t>
      </w:r>
      <w:r>
        <w:rPr>
          <w:rFonts w:hint="eastAsia" w:ascii="宋体" w:hAnsi="宋体" w:eastAsia="宋体" w:cs="宋体"/>
          <w:color w:val="auto"/>
          <w:kern w:val="0"/>
          <w:sz w:val="32"/>
          <w:szCs w:val="21"/>
        </w:rPr>
        <w:t>、商务、服务（技术）响应、偏离情况说明表</w:t>
      </w:r>
      <w:bookmarkEnd w:id="177"/>
    </w:p>
    <w:p w14:paraId="4C08F8B2">
      <w:pPr>
        <w:spacing w:line="300" w:lineRule="auto"/>
        <w:rPr>
          <w:rFonts w:ascii="宋体"/>
          <w:color w:val="auto"/>
          <w:szCs w:val="21"/>
        </w:rPr>
      </w:pPr>
    </w:p>
    <w:p w14:paraId="4E3ECE03">
      <w:pPr>
        <w:spacing w:line="500" w:lineRule="exact"/>
        <w:rPr>
          <w:rFonts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u w:val="single"/>
        </w:rPr>
        <w:t xml:space="preserve">                 </w:t>
      </w:r>
    </w:p>
    <w:p w14:paraId="0C45D1E9">
      <w:pPr>
        <w:spacing w:line="50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14:paraId="2AE6AAD2">
      <w:pPr>
        <w:spacing w:line="500" w:lineRule="exact"/>
        <w:rPr>
          <w:rFonts w:asciiTheme="minorEastAsia" w:hAnsiTheme="minorEastAsia" w:eastAsiaTheme="minorEastAsia" w:cstheme="minorEastAsia"/>
          <w:color w:val="auto"/>
          <w:sz w:val="24"/>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0BCEB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9F5D72A">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A1C56EB">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11EF5057">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7C933731">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23A9E7D6">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w:t>
            </w:r>
          </w:p>
        </w:tc>
      </w:tr>
      <w:tr w14:paraId="079EDE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155532C">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商务部分</w:t>
            </w:r>
          </w:p>
        </w:tc>
      </w:tr>
      <w:tr w14:paraId="45681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BB3A677">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6E406CE9">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705E2074">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10B2EC1">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EFC5228">
            <w:pPr>
              <w:snapToGrid w:val="0"/>
              <w:spacing w:line="300" w:lineRule="auto"/>
              <w:jc w:val="center"/>
              <w:rPr>
                <w:rFonts w:asciiTheme="minorEastAsia" w:hAnsiTheme="minorEastAsia" w:eastAsiaTheme="minorEastAsia" w:cstheme="minorEastAsia"/>
                <w:color w:val="auto"/>
                <w:sz w:val="24"/>
              </w:rPr>
            </w:pPr>
          </w:p>
        </w:tc>
      </w:tr>
      <w:tr w14:paraId="366B61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6B95CF">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38F897BF">
            <w:pPr>
              <w:snapToGrid w:val="0"/>
              <w:spacing w:line="300" w:lineRule="auto"/>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24E38949">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41D9567">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336DE05">
            <w:pPr>
              <w:snapToGrid w:val="0"/>
              <w:spacing w:line="300" w:lineRule="auto"/>
              <w:jc w:val="center"/>
              <w:rPr>
                <w:rFonts w:asciiTheme="minorEastAsia" w:hAnsiTheme="minorEastAsia" w:eastAsiaTheme="minorEastAsia" w:cstheme="minorEastAsia"/>
                <w:color w:val="auto"/>
                <w:sz w:val="24"/>
              </w:rPr>
            </w:pPr>
          </w:p>
        </w:tc>
      </w:tr>
      <w:tr w14:paraId="3603AA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7C9E757">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42639EBF">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DACF8A4">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748A40C">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28D306A">
            <w:pPr>
              <w:snapToGrid w:val="0"/>
              <w:spacing w:line="300" w:lineRule="auto"/>
              <w:jc w:val="center"/>
              <w:rPr>
                <w:rFonts w:asciiTheme="minorEastAsia" w:hAnsiTheme="minorEastAsia" w:eastAsiaTheme="minorEastAsia" w:cstheme="minorEastAsia"/>
                <w:color w:val="auto"/>
                <w:sz w:val="24"/>
              </w:rPr>
            </w:pPr>
          </w:p>
        </w:tc>
      </w:tr>
      <w:tr w14:paraId="7FA074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8F1E318">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33D00A34">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131AE577">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87FDC">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29D9255">
            <w:pPr>
              <w:snapToGrid w:val="0"/>
              <w:spacing w:line="300" w:lineRule="auto"/>
              <w:jc w:val="center"/>
              <w:rPr>
                <w:rFonts w:asciiTheme="minorEastAsia" w:hAnsiTheme="minorEastAsia" w:eastAsiaTheme="minorEastAsia" w:cstheme="minorEastAsia"/>
                <w:color w:val="auto"/>
                <w:sz w:val="24"/>
              </w:rPr>
            </w:pPr>
          </w:p>
        </w:tc>
      </w:tr>
      <w:tr w14:paraId="37BCFE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A198318">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服务（技术）部分</w:t>
            </w:r>
          </w:p>
        </w:tc>
      </w:tr>
      <w:tr w14:paraId="198698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8D59FAB">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706300F5">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9F7971C">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3F7255A">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84BDE62">
            <w:pPr>
              <w:snapToGrid w:val="0"/>
              <w:spacing w:line="300" w:lineRule="auto"/>
              <w:jc w:val="center"/>
              <w:rPr>
                <w:rFonts w:asciiTheme="minorEastAsia" w:hAnsiTheme="minorEastAsia" w:eastAsiaTheme="minorEastAsia" w:cstheme="minorEastAsia"/>
                <w:color w:val="auto"/>
                <w:sz w:val="24"/>
              </w:rPr>
            </w:pPr>
          </w:p>
        </w:tc>
      </w:tr>
      <w:tr w14:paraId="4233E0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E23E0AF">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133B32C0">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5948CC7">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072786D">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7DADB58">
            <w:pPr>
              <w:snapToGrid w:val="0"/>
              <w:spacing w:line="300" w:lineRule="auto"/>
              <w:jc w:val="center"/>
              <w:rPr>
                <w:rFonts w:asciiTheme="minorEastAsia" w:hAnsiTheme="minorEastAsia" w:eastAsiaTheme="minorEastAsia" w:cstheme="minorEastAsia"/>
                <w:color w:val="auto"/>
                <w:sz w:val="24"/>
              </w:rPr>
            </w:pPr>
          </w:p>
        </w:tc>
      </w:tr>
      <w:tr w14:paraId="53EBBA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2C3D8A">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3B5AC667">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8510F">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6148191">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56C9BDB">
            <w:pPr>
              <w:snapToGrid w:val="0"/>
              <w:spacing w:line="300" w:lineRule="auto"/>
              <w:jc w:val="center"/>
              <w:rPr>
                <w:rFonts w:asciiTheme="minorEastAsia" w:hAnsiTheme="minorEastAsia" w:eastAsiaTheme="minorEastAsia" w:cstheme="minorEastAsia"/>
                <w:color w:val="auto"/>
                <w:sz w:val="24"/>
              </w:rPr>
            </w:pPr>
          </w:p>
        </w:tc>
      </w:tr>
      <w:tr w14:paraId="619092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7C69EA6">
            <w:pPr>
              <w:snapToGrid w:val="0"/>
              <w:spacing w:line="300" w:lineRule="auto"/>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059F92FC">
            <w:pPr>
              <w:snapToGrid w:val="0"/>
              <w:spacing w:line="300" w:lineRule="auto"/>
              <w:jc w:val="center"/>
              <w:rPr>
                <w:rFonts w:asciiTheme="minorEastAsia" w:hAnsiTheme="minorEastAsia" w:eastAsiaTheme="minorEastAsia" w:cs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3CA03EE4">
            <w:pPr>
              <w:snapToGrid w:val="0"/>
              <w:spacing w:line="300" w:lineRule="auto"/>
              <w:jc w:val="center"/>
              <w:rPr>
                <w:rFonts w:asciiTheme="minorEastAsia" w:hAnsiTheme="minorEastAsia" w:eastAsiaTheme="minorEastAsia" w:cs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7FE2ADB4">
            <w:pPr>
              <w:snapToGrid w:val="0"/>
              <w:spacing w:line="300" w:lineRule="auto"/>
              <w:jc w:val="center"/>
              <w:rPr>
                <w:rFonts w:asciiTheme="minorEastAsia" w:hAnsiTheme="minorEastAsia" w:eastAsiaTheme="minorEastAsia" w:cs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61B5032C">
            <w:pPr>
              <w:snapToGrid w:val="0"/>
              <w:spacing w:line="300" w:lineRule="auto"/>
              <w:jc w:val="center"/>
              <w:rPr>
                <w:rFonts w:asciiTheme="minorEastAsia" w:hAnsiTheme="minorEastAsia" w:eastAsiaTheme="minorEastAsia" w:cstheme="minorEastAsia"/>
                <w:color w:val="auto"/>
                <w:sz w:val="24"/>
              </w:rPr>
            </w:pPr>
          </w:p>
        </w:tc>
      </w:tr>
    </w:tbl>
    <w:p w14:paraId="569917E2">
      <w:pPr>
        <w:snapToGrid w:val="0"/>
        <w:spacing w:line="360" w:lineRule="exact"/>
        <w:rPr>
          <w:rFonts w:asciiTheme="minorEastAsia" w:hAnsiTheme="minorEastAsia" w:eastAsiaTheme="minorEastAsia" w:cstheme="minorEastAsia"/>
          <w:color w:val="auto"/>
          <w:sz w:val="24"/>
        </w:rPr>
      </w:pPr>
    </w:p>
    <w:p w14:paraId="5E4C228E">
      <w:pPr>
        <w:snapToGrid w:val="0"/>
        <w:spacing w:line="360" w:lineRule="exac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说明：1.应写明竞争性磋商响应文件对商务与服务技术要求的响应和偏离情况</w:t>
      </w:r>
      <w:r>
        <w:rPr>
          <w:rFonts w:hint="eastAsia" w:asciiTheme="minorEastAsia" w:hAnsiTheme="minorEastAsia" w:eastAsiaTheme="minorEastAsia" w:cstheme="minorEastAsia"/>
          <w:bCs/>
          <w:color w:val="auto"/>
          <w:sz w:val="24"/>
        </w:rPr>
        <w:t>；</w:t>
      </w:r>
    </w:p>
    <w:p w14:paraId="0B99B713">
      <w:pPr>
        <w:spacing w:line="360" w:lineRule="exact"/>
        <w:ind w:firstLine="720" w:firstLineChars="3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0AFE0FE0">
      <w:pPr>
        <w:spacing w:line="360" w:lineRule="exact"/>
        <w:rPr>
          <w:rFonts w:asciiTheme="minorEastAsia" w:hAnsiTheme="minorEastAsia" w:eastAsiaTheme="minorEastAsia" w:cstheme="minorEastAsia"/>
          <w:color w:val="auto"/>
          <w:sz w:val="24"/>
        </w:rPr>
      </w:pPr>
    </w:p>
    <w:p w14:paraId="37758A12">
      <w:pPr>
        <w:spacing w:line="360" w:lineRule="exact"/>
        <w:ind w:firstLine="3480" w:firstLineChars="1450"/>
        <w:rPr>
          <w:rFonts w:asciiTheme="minorEastAsia" w:hAnsiTheme="minorEastAsia" w:eastAsiaTheme="minorEastAsia" w:cstheme="minorEastAsia"/>
          <w:color w:val="auto"/>
          <w:sz w:val="24"/>
        </w:rPr>
      </w:pPr>
    </w:p>
    <w:p w14:paraId="7F8190D5">
      <w:pPr>
        <w:spacing w:line="360" w:lineRule="exact"/>
        <w:ind w:firstLine="3480" w:firstLineChars="145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法定代表人(负责人)或委托代理人签名: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14:paraId="11B51BEE">
      <w:pPr>
        <w:pStyle w:val="116"/>
        <w:keepNext w:val="0"/>
        <w:pageBreakBefore w:val="0"/>
        <w:tabs>
          <w:tab w:val="clear" w:pos="720"/>
        </w:tabs>
        <w:ind w:firstLine="640"/>
        <w:outlineLvl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52353523">
      <w:pPr>
        <w:pStyle w:val="116"/>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0" w:type="first"/>
          <w:footerReference r:id="rId13" w:type="first"/>
          <w:headerReference r:id="rId9" w:type="default"/>
          <w:footerReference r:id="rId11" w:type="default"/>
          <w:footerReference r:id="rId12" w:type="even"/>
          <w:pgSz w:w="11906" w:h="16838"/>
          <w:pgMar w:top="779" w:right="1418" w:bottom="468" w:left="1418" w:header="851" w:footer="992" w:gutter="0"/>
          <w:cols w:space="720" w:num="1"/>
          <w:titlePg/>
          <w:docGrid w:linePitch="312" w:charSpace="0"/>
        </w:sect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u w:val="single"/>
        </w:rPr>
        <w:t xml:space="preserve">       </w:t>
      </w:r>
      <w:bookmarkStart w:id="178" w:name="_Toc192751824"/>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bookmarkEnd w:id="178"/>
    </w:p>
    <w:p w14:paraId="1A7FC59E">
      <w:pPr>
        <w:pStyle w:val="394"/>
        <w:ind w:firstLine="0" w:firstLineChars="0"/>
        <w:jc w:val="center"/>
        <w:outlineLvl w:val="0"/>
        <w:rPr>
          <w:rFonts w:cs="仿宋_GB2312" w:asciiTheme="minorEastAsia" w:hAnsiTheme="minorEastAsia" w:eastAsiaTheme="minorEastAsia"/>
          <w:b/>
          <w:color w:val="auto"/>
          <w:sz w:val="36"/>
          <w:szCs w:val="36"/>
        </w:rPr>
      </w:pPr>
      <w:bookmarkStart w:id="179" w:name="_Toc1077"/>
      <w:r>
        <w:rPr>
          <w:rFonts w:hint="eastAsia" w:cs="仿宋_GB2312" w:asciiTheme="minorEastAsia" w:hAnsiTheme="minorEastAsia" w:eastAsiaTheme="minorEastAsia"/>
          <w:b/>
          <w:color w:val="auto"/>
          <w:sz w:val="36"/>
          <w:szCs w:val="36"/>
        </w:rPr>
        <w:t>第八部分  最后报价格式</w:t>
      </w:r>
      <w:bookmarkEnd w:id="179"/>
    </w:p>
    <w:p w14:paraId="07D084D3">
      <w:pPr>
        <w:pStyle w:val="632"/>
        <w:jc w:val="center"/>
        <w:rPr>
          <w:b/>
          <w:color w:val="auto"/>
          <w:sz w:val="32"/>
          <w:szCs w:val="32"/>
        </w:rPr>
      </w:pPr>
      <w:r>
        <w:rPr>
          <w:rFonts w:hint="eastAsia"/>
          <w:b/>
          <w:color w:val="auto"/>
          <w:sz w:val="32"/>
          <w:szCs w:val="32"/>
        </w:rPr>
        <w:t>（一）最后报价一览表</w:t>
      </w:r>
    </w:p>
    <w:p w14:paraId="03B0FBE2">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6091D106">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rPr>
        <w:t>（项目名称）【项目编号：（采购编号）】</w:t>
      </w:r>
      <w:r>
        <w:rPr>
          <w:rFonts w:hint="eastAsia" w:cs="仿宋_GB2312" w:asciiTheme="minorEastAsia" w:hAnsiTheme="minorEastAsia" w:eastAsiaTheme="minorEastAsia"/>
          <w:color w:val="auto"/>
          <w:kern w:val="0"/>
          <w:sz w:val="24"/>
          <w:lang w:val="zh-CN"/>
        </w:rPr>
        <w:t>的实施。</w:t>
      </w:r>
    </w:p>
    <w:p w14:paraId="6B4CCF08">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最后报价一览表(单位均为人民币元)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96"/>
        <w:gridCol w:w="3174"/>
        <w:gridCol w:w="2268"/>
        <w:gridCol w:w="2126"/>
        <w:gridCol w:w="2127"/>
        <w:gridCol w:w="2126"/>
      </w:tblGrid>
      <w:tr w14:paraId="3A51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5B6AFFC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2496" w:type="dxa"/>
            <w:vAlign w:val="center"/>
          </w:tcPr>
          <w:p w14:paraId="28108763">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3174" w:type="dxa"/>
          </w:tcPr>
          <w:p w14:paraId="13DF204F">
            <w:pPr>
              <w:spacing w:line="360" w:lineRule="auto"/>
              <w:jc w:val="center"/>
              <w:rPr>
                <w:rFonts w:cs="宋体" w:asciiTheme="minorEastAsia" w:hAnsiTheme="minorEastAsia" w:eastAsiaTheme="minorEastAsia"/>
                <w:b/>
                <w:color w:val="auto"/>
                <w:sz w:val="24"/>
              </w:rPr>
            </w:pPr>
          </w:p>
          <w:p w14:paraId="0186E1E0">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rPr>
              <w:t>服务</w:t>
            </w:r>
            <w:r>
              <w:rPr>
                <w:rFonts w:hint="eastAsia" w:cs="宋体" w:asciiTheme="minorEastAsia" w:hAnsiTheme="minorEastAsia" w:eastAsiaTheme="minorEastAsia"/>
                <w:b/>
                <w:color w:val="auto"/>
                <w:sz w:val="24"/>
                <w:lang w:eastAsia="zh-CN"/>
              </w:rPr>
              <w:t>范围</w:t>
            </w:r>
          </w:p>
        </w:tc>
        <w:tc>
          <w:tcPr>
            <w:tcW w:w="2268" w:type="dxa"/>
            <w:vAlign w:val="center"/>
          </w:tcPr>
          <w:p w14:paraId="04C4424D">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0DB17F0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71E1C709">
            <w:pPr>
              <w:spacing w:line="360" w:lineRule="auto"/>
              <w:jc w:val="center"/>
              <w:rPr>
                <w:rFonts w:cs="宋体" w:asciiTheme="minorEastAsia" w:hAnsiTheme="minorEastAsia" w:eastAsiaTheme="minorEastAsia"/>
                <w:b/>
                <w:color w:val="auto"/>
                <w:sz w:val="24"/>
              </w:rPr>
            </w:pPr>
          </w:p>
          <w:p w14:paraId="23F6A44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服务人数</w:t>
            </w:r>
          </w:p>
        </w:tc>
        <w:tc>
          <w:tcPr>
            <w:tcW w:w="2126" w:type="dxa"/>
            <w:vAlign w:val="center"/>
          </w:tcPr>
          <w:p w14:paraId="203DF5B2">
            <w:pPr>
              <w:spacing w:line="360" w:lineRule="auto"/>
              <w:jc w:val="center"/>
              <w:rPr>
                <w:rFonts w:cs="宋体" w:asciiTheme="minorEastAsia" w:hAnsiTheme="minorEastAsia" w:eastAsiaTheme="minorEastAsia"/>
                <w:b/>
                <w:color w:val="auto"/>
                <w:sz w:val="24"/>
              </w:rPr>
            </w:pPr>
          </w:p>
          <w:p w14:paraId="41C17AE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4BF6DC0B">
            <w:pPr>
              <w:spacing w:line="360" w:lineRule="auto"/>
              <w:jc w:val="center"/>
              <w:rPr>
                <w:rFonts w:cs="宋体" w:asciiTheme="minorEastAsia" w:hAnsiTheme="minorEastAsia" w:eastAsiaTheme="minorEastAsia"/>
                <w:b/>
                <w:color w:val="auto"/>
                <w:sz w:val="24"/>
              </w:rPr>
            </w:pPr>
          </w:p>
        </w:tc>
      </w:tr>
      <w:tr w14:paraId="7602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611D9E2C">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2496" w:type="dxa"/>
            <w:vAlign w:val="center"/>
          </w:tcPr>
          <w:p w14:paraId="0588E4D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3174" w:type="dxa"/>
            <w:vAlign w:val="center"/>
          </w:tcPr>
          <w:p w14:paraId="09F1BEE8">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0E4F7013">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A4CD8FB">
            <w:pPr>
              <w:spacing w:line="360" w:lineRule="auto"/>
              <w:jc w:val="center"/>
              <w:rPr>
                <w:rFonts w:cs="宋体" w:asciiTheme="minorEastAsia" w:hAnsiTheme="minorEastAsia" w:eastAsiaTheme="minorEastAsia"/>
                <w:color w:val="auto"/>
                <w:sz w:val="24"/>
              </w:rPr>
            </w:pPr>
          </w:p>
        </w:tc>
        <w:tc>
          <w:tcPr>
            <w:tcW w:w="2127" w:type="dxa"/>
          </w:tcPr>
          <w:p w14:paraId="2D9DAF73">
            <w:pPr>
              <w:spacing w:line="360" w:lineRule="auto"/>
              <w:jc w:val="center"/>
              <w:rPr>
                <w:rFonts w:cs="宋体" w:asciiTheme="minorEastAsia" w:hAnsiTheme="minorEastAsia" w:eastAsiaTheme="minorEastAsia"/>
                <w:color w:val="auto"/>
                <w:sz w:val="24"/>
              </w:rPr>
            </w:pPr>
          </w:p>
        </w:tc>
        <w:tc>
          <w:tcPr>
            <w:tcW w:w="2126" w:type="dxa"/>
            <w:vAlign w:val="center"/>
          </w:tcPr>
          <w:p w14:paraId="568A15BD">
            <w:pPr>
              <w:spacing w:line="360" w:lineRule="auto"/>
              <w:jc w:val="center"/>
              <w:rPr>
                <w:rFonts w:cs="宋体" w:asciiTheme="minorEastAsia" w:hAnsiTheme="minorEastAsia" w:eastAsiaTheme="minorEastAsia"/>
                <w:color w:val="auto"/>
                <w:sz w:val="24"/>
              </w:rPr>
            </w:pPr>
          </w:p>
        </w:tc>
      </w:tr>
      <w:tr w14:paraId="646BB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C01ADD6">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2496" w:type="dxa"/>
            <w:vAlign w:val="center"/>
          </w:tcPr>
          <w:p w14:paraId="1A37B6B4">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3174" w:type="dxa"/>
            <w:vAlign w:val="center"/>
          </w:tcPr>
          <w:p w14:paraId="299FD825">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18F50BF5">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DF66856">
            <w:pPr>
              <w:spacing w:line="360" w:lineRule="auto"/>
              <w:jc w:val="center"/>
              <w:rPr>
                <w:rFonts w:cs="宋体" w:asciiTheme="minorEastAsia" w:hAnsiTheme="minorEastAsia" w:eastAsiaTheme="minorEastAsia"/>
                <w:color w:val="auto"/>
                <w:sz w:val="24"/>
              </w:rPr>
            </w:pPr>
          </w:p>
        </w:tc>
        <w:tc>
          <w:tcPr>
            <w:tcW w:w="2127" w:type="dxa"/>
          </w:tcPr>
          <w:p w14:paraId="740D9A76">
            <w:pPr>
              <w:spacing w:line="360" w:lineRule="auto"/>
              <w:jc w:val="center"/>
              <w:rPr>
                <w:rFonts w:cs="宋体" w:asciiTheme="minorEastAsia" w:hAnsiTheme="minorEastAsia" w:eastAsiaTheme="minorEastAsia"/>
                <w:color w:val="auto"/>
                <w:sz w:val="24"/>
              </w:rPr>
            </w:pPr>
          </w:p>
        </w:tc>
        <w:tc>
          <w:tcPr>
            <w:tcW w:w="2126" w:type="dxa"/>
            <w:vAlign w:val="center"/>
          </w:tcPr>
          <w:p w14:paraId="5B31F869">
            <w:pPr>
              <w:spacing w:line="360" w:lineRule="auto"/>
              <w:jc w:val="center"/>
              <w:rPr>
                <w:rFonts w:cs="宋体" w:asciiTheme="minorEastAsia" w:hAnsiTheme="minorEastAsia" w:eastAsiaTheme="minorEastAsia"/>
                <w:color w:val="auto"/>
                <w:sz w:val="24"/>
              </w:rPr>
            </w:pPr>
          </w:p>
        </w:tc>
      </w:tr>
      <w:tr w14:paraId="4113B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5389171A">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2496" w:type="dxa"/>
            <w:vAlign w:val="center"/>
          </w:tcPr>
          <w:p w14:paraId="2B91E1DD">
            <w:pPr>
              <w:snapToGrid w:val="0"/>
              <w:spacing w:line="360" w:lineRule="auto"/>
              <w:jc w:val="center"/>
              <w:rPr>
                <w:rFonts w:cs="宋体" w:asciiTheme="minorEastAsia" w:hAnsiTheme="minorEastAsia" w:eastAsiaTheme="minorEastAsia"/>
                <w:color w:val="auto"/>
                <w:sz w:val="24"/>
              </w:rPr>
            </w:pPr>
          </w:p>
        </w:tc>
        <w:tc>
          <w:tcPr>
            <w:tcW w:w="3174" w:type="dxa"/>
            <w:vAlign w:val="center"/>
          </w:tcPr>
          <w:p w14:paraId="19C49381">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740CF73">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2C874784">
            <w:pPr>
              <w:spacing w:line="360" w:lineRule="auto"/>
              <w:jc w:val="center"/>
              <w:rPr>
                <w:rFonts w:cs="宋体" w:asciiTheme="minorEastAsia" w:hAnsiTheme="minorEastAsia" w:eastAsiaTheme="minorEastAsia"/>
                <w:color w:val="auto"/>
                <w:sz w:val="24"/>
              </w:rPr>
            </w:pPr>
          </w:p>
        </w:tc>
        <w:tc>
          <w:tcPr>
            <w:tcW w:w="2127" w:type="dxa"/>
          </w:tcPr>
          <w:p w14:paraId="4CEA39AB">
            <w:pPr>
              <w:spacing w:line="360" w:lineRule="auto"/>
              <w:jc w:val="center"/>
              <w:rPr>
                <w:rFonts w:cs="宋体" w:asciiTheme="minorEastAsia" w:hAnsiTheme="minorEastAsia" w:eastAsiaTheme="minorEastAsia"/>
                <w:color w:val="auto"/>
                <w:sz w:val="24"/>
              </w:rPr>
            </w:pPr>
          </w:p>
        </w:tc>
        <w:tc>
          <w:tcPr>
            <w:tcW w:w="2126" w:type="dxa"/>
            <w:vAlign w:val="center"/>
          </w:tcPr>
          <w:p w14:paraId="5266A210">
            <w:pPr>
              <w:spacing w:line="360" w:lineRule="auto"/>
              <w:jc w:val="center"/>
              <w:rPr>
                <w:rFonts w:cs="宋体" w:asciiTheme="minorEastAsia" w:hAnsiTheme="minorEastAsia" w:eastAsiaTheme="minorEastAsia"/>
                <w:color w:val="auto"/>
                <w:sz w:val="24"/>
              </w:rPr>
            </w:pPr>
          </w:p>
        </w:tc>
      </w:tr>
      <w:tr w14:paraId="07CB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93E945C">
            <w:pPr>
              <w:spacing w:line="360" w:lineRule="auto"/>
              <w:jc w:val="center"/>
              <w:rPr>
                <w:rFonts w:cs="宋体" w:asciiTheme="minorEastAsia" w:hAnsiTheme="minorEastAsia" w:eastAsiaTheme="minorEastAsia"/>
                <w:color w:val="auto"/>
                <w:sz w:val="24"/>
              </w:rPr>
            </w:pPr>
          </w:p>
        </w:tc>
        <w:tc>
          <w:tcPr>
            <w:tcW w:w="2496" w:type="dxa"/>
            <w:vAlign w:val="center"/>
          </w:tcPr>
          <w:p w14:paraId="4821BF1F">
            <w:pPr>
              <w:snapToGrid w:val="0"/>
              <w:spacing w:line="360" w:lineRule="auto"/>
              <w:jc w:val="center"/>
              <w:rPr>
                <w:rFonts w:cs="宋体" w:asciiTheme="minorEastAsia" w:hAnsiTheme="minorEastAsia" w:eastAsiaTheme="minorEastAsia"/>
                <w:color w:val="auto"/>
                <w:sz w:val="24"/>
              </w:rPr>
            </w:pPr>
          </w:p>
        </w:tc>
        <w:tc>
          <w:tcPr>
            <w:tcW w:w="3174" w:type="dxa"/>
            <w:vAlign w:val="center"/>
          </w:tcPr>
          <w:p w14:paraId="703C32DC">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B6D837E">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2DBD5D3E">
            <w:pPr>
              <w:spacing w:line="360" w:lineRule="auto"/>
              <w:jc w:val="center"/>
              <w:rPr>
                <w:rFonts w:cs="宋体" w:asciiTheme="minorEastAsia" w:hAnsiTheme="minorEastAsia" w:eastAsiaTheme="minorEastAsia"/>
                <w:color w:val="auto"/>
                <w:sz w:val="24"/>
              </w:rPr>
            </w:pPr>
          </w:p>
        </w:tc>
        <w:tc>
          <w:tcPr>
            <w:tcW w:w="2127" w:type="dxa"/>
          </w:tcPr>
          <w:p w14:paraId="390EA304">
            <w:pPr>
              <w:spacing w:line="360" w:lineRule="auto"/>
              <w:jc w:val="center"/>
              <w:rPr>
                <w:rFonts w:cs="宋体" w:asciiTheme="minorEastAsia" w:hAnsiTheme="minorEastAsia" w:eastAsiaTheme="minorEastAsia"/>
                <w:color w:val="auto"/>
                <w:sz w:val="24"/>
              </w:rPr>
            </w:pPr>
          </w:p>
        </w:tc>
        <w:tc>
          <w:tcPr>
            <w:tcW w:w="2126" w:type="dxa"/>
            <w:vAlign w:val="center"/>
          </w:tcPr>
          <w:p w14:paraId="46AF53DD">
            <w:pPr>
              <w:spacing w:line="360" w:lineRule="auto"/>
              <w:jc w:val="center"/>
              <w:rPr>
                <w:rFonts w:cs="宋体" w:asciiTheme="minorEastAsia" w:hAnsiTheme="minorEastAsia" w:eastAsiaTheme="minorEastAsia"/>
                <w:color w:val="auto"/>
                <w:sz w:val="24"/>
              </w:rPr>
            </w:pPr>
          </w:p>
        </w:tc>
      </w:tr>
      <w:tr w14:paraId="6E7F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5F0CCCB">
            <w:pPr>
              <w:spacing w:line="360" w:lineRule="auto"/>
              <w:jc w:val="center"/>
              <w:rPr>
                <w:rFonts w:cs="宋体" w:asciiTheme="minorEastAsia" w:hAnsiTheme="minorEastAsia" w:eastAsiaTheme="minorEastAsia"/>
                <w:color w:val="auto"/>
                <w:sz w:val="24"/>
              </w:rPr>
            </w:pPr>
          </w:p>
        </w:tc>
        <w:tc>
          <w:tcPr>
            <w:tcW w:w="2496" w:type="dxa"/>
            <w:vAlign w:val="center"/>
          </w:tcPr>
          <w:p w14:paraId="5776C48D">
            <w:pPr>
              <w:snapToGrid w:val="0"/>
              <w:spacing w:line="360" w:lineRule="auto"/>
              <w:jc w:val="center"/>
              <w:rPr>
                <w:rFonts w:cs="宋体" w:asciiTheme="minorEastAsia" w:hAnsiTheme="minorEastAsia" w:eastAsiaTheme="minorEastAsia"/>
                <w:color w:val="auto"/>
                <w:sz w:val="24"/>
              </w:rPr>
            </w:pPr>
          </w:p>
        </w:tc>
        <w:tc>
          <w:tcPr>
            <w:tcW w:w="3174" w:type="dxa"/>
            <w:vAlign w:val="center"/>
          </w:tcPr>
          <w:p w14:paraId="76ADC93E">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1C1D83C9">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2077A859">
            <w:pPr>
              <w:spacing w:line="360" w:lineRule="auto"/>
              <w:jc w:val="center"/>
              <w:rPr>
                <w:rFonts w:cs="宋体" w:asciiTheme="minorEastAsia" w:hAnsiTheme="minorEastAsia" w:eastAsiaTheme="minorEastAsia"/>
                <w:color w:val="auto"/>
                <w:sz w:val="24"/>
              </w:rPr>
            </w:pPr>
          </w:p>
        </w:tc>
        <w:tc>
          <w:tcPr>
            <w:tcW w:w="2127" w:type="dxa"/>
          </w:tcPr>
          <w:p w14:paraId="2F30229C">
            <w:pPr>
              <w:spacing w:line="360" w:lineRule="auto"/>
              <w:jc w:val="center"/>
              <w:rPr>
                <w:rFonts w:cs="宋体" w:asciiTheme="minorEastAsia" w:hAnsiTheme="minorEastAsia" w:eastAsiaTheme="minorEastAsia"/>
                <w:color w:val="auto"/>
                <w:sz w:val="24"/>
              </w:rPr>
            </w:pPr>
          </w:p>
        </w:tc>
        <w:tc>
          <w:tcPr>
            <w:tcW w:w="2126" w:type="dxa"/>
            <w:vAlign w:val="center"/>
          </w:tcPr>
          <w:p w14:paraId="6510BE02">
            <w:pPr>
              <w:spacing w:line="360" w:lineRule="auto"/>
              <w:jc w:val="center"/>
              <w:rPr>
                <w:rFonts w:cs="宋体" w:asciiTheme="minorEastAsia" w:hAnsiTheme="minorEastAsia" w:eastAsiaTheme="minorEastAsia"/>
                <w:color w:val="auto"/>
                <w:sz w:val="24"/>
              </w:rPr>
            </w:pPr>
          </w:p>
        </w:tc>
      </w:tr>
      <w:tr w14:paraId="311CA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3"/>
            <w:vAlign w:val="center"/>
          </w:tcPr>
          <w:p w14:paraId="55077E22">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最后报价（小写）</w:t>
            </w:r>
          </w:p>
        </w:tc>
        <w:tc>
          <w:tcPr>
            <w:tcW w:w="8647" w:type="dxa"/>
            <w:gridSpan w:val="4"/>
          </w:tcPr>
          <w:p w14:paraId="10EBFB1F">
            <w:pPr>
              <w:spacing w:line="360" w:lineRule="auto"/>
              <w:jc w:val="center"/>
              <w:rPr>
                <w:rFonts w:cs="宋体" w:asciiTheme="minorEastAsia" w:hAnsiTheme="minorEastAsia" w:eastAsiaTheme="minorEastAsia"/>
                <w:color w:val="auto"/>
                <w:sz w:val="24"/>
              </w:rPr>
            </w:pPr>
          </w:p>
        </w:tc>
      </w:tr>
      <w:tr w14:paraId="6C9E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3"/>
            <w:vAlign w:val="center"/>
          </w:tcPr>
          <w:p w14:paraId="4A3D5337">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最后报价（大写）</w:t>
            </w:r>
          </w:p>
        </w:tc>
        <w:tc>
          <w:tcPr>
            <w:tcW w:w="8647" w:type="dxa"/>
            <w:gridSpan w:val="4"/>
          </w:tcPr>
          <w:p w14:paraId="637A18AD">
            <w:pPr>
              <w:spacing w:line="360" w:lineRule="auto"/>
              <w:jc w:val="center"/>
              <w:rPr>
                <w:rFonts w:cs="宋体" w:asciiTheme="minorEastAsia" w:hAnsiTheme="minorEastAsia" w:eastAsiaTheme="minorEastAsia"/>
                <w:color w:val="auto"/>
                <w:sz w:val="24"/>
              </w:rPr>
            </w:pPr>
          </w:p>
        </w:tc>
      </w:tr>
    </w:tbl>
    <w:p w14:paraId="3192C63C">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注：</w:t>
      </w: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33A984F2">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1B347EA9">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15BB4EB2">
      <w:pPr>
        <w:spacing w:line="360" w:lineRule="auto"/>
        <w:ind w:firstLine="480" w:firstLineChars="200"/>
        <w:rPr>
          <w:rFonts w:cs="仿宋_GB2312" w:asciiTheme="minorEastAsia" w:hAnsiTheme="minorEastAsia" w:eastAsiaTheme="minorEastAsia"/>
          <w:color w:val="auto"/>
          <w:kern w:val="0"/>
          <w:sz w:val="24"/>
          <w:u w:val="single"/>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5E2580A5">
      <w:pPr>
        <w:spacing w:line="360" w:lineRule="auto"/>
        <w:ind w:right="-874" w:rightChars="-416"/>
        <w:rPr>
          <w:rFonts w:cs="仿宋_GB2312" w:asciiTheme="minorEastAsia" w:hAnsiTheme="minorEastAsia" w:eastAsiaTheme="minorEastAsia"/>
          <w:color w:val="auto"/>
          <w:sz w:val="24"/>
        </w:rPr>
      </w:pPr>
    </w:p>
    <w:p w14:paraId="496A978C">
      <w:pPr>
        <w:spacing w:line="360" w:lineRule="auto"/>
        <w:ind w:right="-874" w:rightChars="-416"/>
        <w:rPr>
          <w:rFonts w:cs="仿宋_GB2312" w:asciiTheme="minorEastAsia" w:hAnsiTheme="minorEastAsia" w:eastAsiaTheme="minorEastAsia"/>
          <w:color w:val="auto"/>
          <w:sz w:val="24"/>
        </w:rPr>
      </w:pPr>
    </w:p>
    <w:p w14:paraId="019BAA7F">
      <w:pPr>
        <w:spacing w:line="360" w:lineRule="auto"/>
        <w:ind w:right="-874" w:rightChars="-416"/>
        <w:rPr>
          <w:rFonts w:cs="仿宋_GB2312" w:asciiTheme="minorEastAsia" w:hAnsiTheme="minorEastAsia" w:eastAsiaTheme="minorEastAsia"/>
          <w:color w:val="auto"/>
          <w:sz w:val="24"/>
        </w:rPr>
      </w:pPr>
    </w:p>
    <w:p w14:paraId="1C363E84">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6FCB6829">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26C61514">
      <w:pPr>
        <w:spacing w:line="360" w:lineRule="auto"/>
        <w:ind w:left="4620" w:leftChars="2200" w:firstLine="4920" w:firstLineChars="20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5C3CE498">
      <w:pPr>
        <w:spacing w:line="360" w:lineRule="auto"/>
        <w:ind w:right="-874" w:rightChars="-416"/>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21753BE9">
      <w:pPr>
        <w:keepNext w:val="0"/>
        <w:keepLines w:val="0"/>
        <w:widowControl/>
        <w:suppressLineNumbers w:val="0"/>
        <w:jc w:val="center"/>
        <w:rPr>
          <w:rFonts w:hint="eastAsia" w:ascii="宋体" w:hAnsi="宋体" w:eastAsia="宋体" w:cs="Times New Roman"/>
          <w:b/>
          <w:color w:val="auto"/>
          <w:kern w:val="0"/>
          <w:sz w:val="32"/>
          <w:szCs w:val="32"/>
          <w:lang w:val="en-US" w:eastAsia="zh-CN" w:bidi="ar-SA"/>
        </w:rPr>
      </w:pPr>
      <w:r>
        <w:rPr>
          <w:rFonts w:hint="eastAsia" w:ascii="宋体" w:hAnsi="宋体" w:eastAsia="宋体" w:cs="Times New Roman"/>
          <w:b/>
          <w:color w:val="auto"/>
          <w:kern w:val="0"/>
          <w:sz w:val="32"/>
          <w:szCs w:val="32"/>
          <w:lang w:val="en-US" w:eastAsia="zh-CN" w:bidi="ar-SA"/>
        </w:rPr>
        <w:t>（二）报价附表</w:t>
      </w:r>
      <w:r>
        <w:rPr>
          <w:rFonts w:hint="eastAsia" w:ascii="宋体" w:hAnsi="宋体" w:cs="Times New Roman"/>
          <w:b/>
          <w:color w:val="auto"/>
          <w:kern w:val="0"/>
          <w:sz w:val="32"/>
          <w:szCs w:val="32"/>
          <w:lang w:val="en-US" w:eastAsia="zh-CN" w:bidi="ar-SA"/>
        </w:rPr>
        <w:t>（如有请提供）</w:t>
      </w:r>
    </w:p>
    <w:p w14:paraId="502C7D98">
      <w:pPr>
        <w:pStyle w:val="4"/>
        <w:bidi w:val="0"/>
        <w:rPr>
          <w:rFonts w:hint="eastAsia"/>
          <w:lang w:val="en-US" w:eastAsia="zh-CN"/>
        </w:rPr>
      </w:pPr>
      <w:r>
        <w:rPr>
          <w:rFonts w:hint="eastAsia"/>
          <w:lang w:val="en-US" w:eastAsia="zh-CN"/>
        </w:rPr>
        <w:br w:type="page"/>
      </w:r>
    </w:p>
    <w:p w14:paraId="7C37B284">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w:t>
      </w:r>
      <w:r>
        <w:rPr>
          <w:rFonts w:hint="eastAsia" w:asciiTheme="minorEastAsia" w:hAnsiTheme="minorEastAsia" w:eastAsiaTheme="minorEastAsia"/>
          <w:b/>
          <w:color w:val="auto"/>
          <w:sz w:val="32"/>
          <w:szCs w:val="32"/>
          <w:lang w:eastAsia="zh-CN"/>
        </w:rPr>
        <w:t>三</w:t>
      </w:r>
      <w:r>
        <w:rPr>
          <w:rFonts w:hint="eastAsia" w:asciiTheme="minorEastAsia" w:hAnsiTheme="minorEastAsia" w:eastAsiaTheme="minorEastAsia"/>
          <w:b/>
          <w:color w:val="auto"/>
          <w:sz w:val="32"/>
          <w:szCs w:val="32"/>
        </w:rPr>
        <w:t>）中小企业声明函</w:t>
      </w:r>
      <w:bookmarkStart w:id="180" w:name="_Toc465665161"/>
      <w:r>
        <w:rPr>
          <w:rFonts w:hint="eastAsia" w:asciiTheme="minorEastAsia" w:hAnsiTheme="minorEastAsia" w:eastAsiaTheme="minorEastAsia"/>
          <w:b/>
          <w:color w:val="auto"/>
          <w:sz w:val="32"/>
          <w:szCs w:val="32"/>
        </w:rPr>
        <w:t>（如果有）</w:t>
      </w:r>
    </w:p>
    <w:p w14:paraId="54F46390">
      <w:pPr>
        <w:widowControl/>
        <w:spacing w:line="360" w:lineRule="auto"/>
        <w:ind w:firstLine="120" w:firstLineChars="50"/>
        <w:jc w:val="left"/>
        <w:rPr>
          <w:rFonts w:cs="宋体" w:asciiTheme="minorEastAsia" w:hAnsiTheme="minorEastAsia" w:eastAsiaTheme="minorEastAsia"/>
          <w:b/>
          <w:color w:val="auto"/>
          <w:sz w:val="24"/>
        </w:rPr>
      </w:pPr>
    </w:p>
    <w:p w14:paraId="7D62BE89">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1D2891FC">
      <w:pPr>
        <w:widowControl/>
        <w:adjustRightInd/>
        <w:jc w:val="center"/>
        <w:rPr>
          <w:rFonts w:cs="仿宋_GB2312" w:asciiTheme="minorEastAsia" w:hAnsiTheme="minorEastAsia" w:eastAsiaTheme="minorEastAsia"/>
          <w:color w:val="auto"/>
          <w:sz w:val="24"/>
        </w:rPr>
      </w:pPr>
    </w:p>
    <w:p w14:paraId="0B5CF4DE">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036959C2">
      <w:pPr>
        <w:pStyle w:val="632"/>
        <w:rPr>
          <w:color w:val="auto"/>
        </w:rPr>
      </w:pPr>
      <w:r>
        <w:rPr>
          <w:rFonts w:hint="eastAsia"/>
          <w:color w:val="auto"/>
        </w:rPr>
        <w:t>附件</w:t>
      </w:r>
      <w:bookmarkEnd w:id="180"/>
    </w:p>
    <w:p w14:paraId="65D1BDEC">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4734A925">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0F165B5D">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5825BDEC">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2F1A1938">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3740ECF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6327ADB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6CFF92CB">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288470F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0CF06F13">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33C1CDF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059E4A9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1E9D1771">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3EDFB41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0AD1638A">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28252E2E">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6B45782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11D761D8">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6CE8E1F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0F9A4F38">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73184FCF">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033E8E3A">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4FE8AF8D">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225498F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23D77E6A">
      <w:pPr>
        <w:spacing w:line="360" w:lineRule="auto"/>
        <w:rPr>
          <w:rFonts w:cs="仿宋_GB2312" w:asciiTheme="minorEastAsia" w:hAnsiTheme="minorEastAsia" w:eastAsiaTheme="minorEastAsia"/>
          <w:color w:val="auto"/>
          <w:sz w:val="24"/>
        </w:rPr>
      </w:pPr>
    </w:p>
    <w:p w14:paraId="0D8DCF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3789A8A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0CED1694">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4FA79C5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4F89772E">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1527CC0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4902E77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0E175636">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22FC85F5">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42460ECC">
      <w:pPr>
        <w:widowControl/>
        <w:spacing w:line="360" w:lineRule="auto"/>
        <w:ind w:firstLine="600" w:firstLineChars="200"/>
        <w:jc w:val="left"/>
        <w:rPr>
          <w:rFonts w:cs="仿宋_GB2312" w:asciiTheme="minorEastAsia" w:hAnsiTheme="minorEastAsia" w:eastAsiaTheme="minorEastAsia"/>
          <w:color w:val="auto"/>
          <w:sz w:val="30"/>
          <w:szCs w:val="30"/>
        </w:rPr>
      </w:pPr>
    </w:p>
    <w:p w14:paraId="5DA72C33">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4C3353C5">
      <w:pPr>
        <w:spacing w:line="360" w:lineRule="auto"/>
        <w:jc w:val="center"/>
        <w:rPr>
          <w:rFonts w:cs="仿宋_GB2312" w:asciiTheme="minorEastAsia" w:hAnsiTheme="minorEastAsia" w:eastAsiaTheme="minorEastAsia"/>
          <w:b/>
          <w:color w:val="auto"/>
          <w:sz w:val="24"/>
        </w:rPr>
      </w:pPr>
    </w:p>
    <w:p w14:paraId="04BEFB69">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3C8385F1">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7177837B">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054D06C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D8E9D11">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464EFFDB">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63D44A2">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2AEEDEF">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52DB6A8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CE91955">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C00FC5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60EA55F2">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31F5ECF3">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2CCA8D99">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80772FA">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E08290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9F1FB9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0F6400A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1628558C">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DC2C0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CBBA18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5593117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1FEA912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3A288C2F">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10B1AA4A">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56523A2C">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49E50F1A">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796467B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261822FF">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24D9BBB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789CC598">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7F6D802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7DFD42D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5E80B3B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5945FDD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4347D48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01D96A0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4118288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790D2F0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0D9EA62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480E345C">
      <w:pPr>
        <w:spacing w:line="360" w:lineRule="auto"/>
        <w:rPr>
          <w:rFonts w:cs="仿宋_GB2312" w:asciiTheme="minorEastAsia" w:hAnsiTheme="minorEastAsia" w:eastAsiaTheme="minorEastAsia"/>
          <w:b/>
          <w:color w:val="auto"/>
          <w:sz w:val="24"/>
        </w:rPr>
      </w:pPr>
    </w:p>
    <w:p w14:paraId="326483E2">
      <w:pPr>
        <w:spacing w:line="360" w:lineRule="auto"/>
        <w:rPr>
          <w:rFonts w:cs="仿宋_GB2312" w:asciiTheme="minorEastAsia" w:hAnsiTheme="minorEastAsia" w:eastAsiaTheme="minorEastAsia"/>
          <w:b/>
          <w:color w:val="auto"/>
          <w:sz w:val="24"/>
        </w:rPr>
      </w:pPr>
    </w:p>
    <w:p w14:paraId="60663CF6">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192CFEAB">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4B594913">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5A8E13DD">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1DF9CF8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487E080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30E64B4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63A0CEDD">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5F9E4A7E">
      <w:pPr>
        <w:rPr>
          <w:rFonts w:cs="仿宋_GB2312" w:asciiTheme="minorEastAsia" w:hAnsiTheme="minorEastAsia" w:eastAsiaTheme="minorEastAsia"/>
          <w:b/>
          <w:color w:val="auto"/>
          <w:sz w:val="24"/>
        </w:rPr>
      </w:pPr>
    </w:p>
    <w:p w14:paraId="68A97B19">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31F4E89C">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0C4F9508">
      <w:pPr>
        <w:spacing w:line="360" w:lineRule="auto"/>
        <w:rPr>
          <w:rFonts w:asciiTheme="minorEastAsia" w:hAnsiTheme="minorEastAsia" w:eastAsiaTheme="minorEastAsia"/>
          <w:b/>
          <w:color w:val="auto"/>
          <w:spacing w:val="6"/>
          <w:sz w:val="32"/>
          <w:szCs w:val="32"/>
        </w:rPr>
      </w:pPr>
    </w:p>
    <w:p w14:paraId="0CF5D35C">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08329763">
      <w:pPr>
        <w:spacing w:line="360" w:lineRule="auto"/>
        <w:rPr>
          <w:rFonts w:asciiTheme="minorEastAsia" w:hAnsiTheme="minorEastAsia" w:eastAsiaTheme="minorEastAsia"/>
          <w:b/>
          <w:color w:val="auto"/>
          <w:spacing w:val="6"/>
          <w:sz w:val="30"/>
          <w:szCs w:val="30"/>
        </w:rPr>
      </w:pPr>
    </w:p>
    <w:p w14:paraId="3EC6C420">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34816C49">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2C9D693E">
      <w:pPr>
        <w:spacing w:line="360" w:lineRule="auto"/>
        <w:ind w:firstLine="480" w:firstLineChars="200"/>
        <w:rPr>
          <w:rFonts w:cs="仿宋_GB2312" w:asciiTheme="minorEastAsia" w:hAnsiTheme="minorEastAsia" w:eastAsiaTheme="minorEastAsia"/>
          <w:color w:val="auto"/>
          <w:sz w:val="24"/>
        </w:rPr>
      </w:pPr>
    </w:p>
    <w:p w14:paraId="1BE395F1">
      <w:pPr>
        <w:spacing w:line="360" w:lineRule="auto"/>
        <w:ind w:firstLine="480" w:firstLineChars="200"/>
        <w:rPr>
          <w:rFonts w:cs="仿宋_GB2312" w:asciiTheme="minorEastAsia" w:hAnsiTheme="minorEastAsia" w:eastAsiaTheme="minorEastAsia"/>
          <w:color w:val="auto"/>
          <w:sz w:val="24"/>
        </w:rPr>
      </w:pPr>
    </w:p>
    <w:p w14:paraId="7ECC5272">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5A182828">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6D2447B9">
      <w:pPr>
        <w:spacing w:line="360" w:lineRule="auto"/>
        <w:ind w:firstLine="480" w:firstLineChars="200"/>
        <w:rPr>
          <w:rFonts w:cs="仿宋_GB2312" w:asciiTheme="minorEastAsia" w:hAnsiTheme="minorEastAsia" w:eastAsiaTheme="minorEastAsia"/>
          <w:color w:val="auto"/>
          <w:sz w:val="24"/>
        </w:rPr>
      </w:pPr>
    </w:p>
    <w:p w14:paraId="2A76818C">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1665BFE3">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7180401C">
      <w:pPr>
        <w:spacing w:line="360" w:lineRule="auto"/>
        <w:jc w:val="left"/>
        <w:rPr>
          <w:rFonts w:cs="仿宋_GB2312" w:asciiTheme="minorEastAsia" w:hAnsiTheme="minorEastAsia" w:eastAsiaTheme="minorEastAsia"/>
          <w:b/>
          <w:color w:val="auto"/>
          <w:sz w:val="24"/>
        </w:rPr>
      </w:pPr>
    </w:p>
    <w:p w14:paraId="618926ED">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39A2AECD">
      <w:pPr>
        <w:autoSpaceDE w:val="0"/>
        <w:autoSpaceDN w:val="0"/>
        <w:jc w:val="center"/>
        <w:rPr>
          <w:rFonts w:asciiTheme="minorEastAsia" w:hAnsiTheme="minorEastAsia" w:eastAsiaTheme="minorEastAsia"/>
          <w:b/>
          <w:bCs/>
          <w:color w:val="auto"/>
          <w:sz w:val="32"/>
          <w:szCs w:val="32"/>
        </w:rPr>
      </w:pPr>
    </w:p>
    <w:p w14:paraId="2A6A0702">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39EDE03C">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1BE8E234">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6D201EC6">
      <w:pPr>
        <w:spacing w:line="360" w:lineRule="auto"/>
        <w:ind w:firstLine="494"/>
        <w:rPr>
          <w:rFonts w:cs="宋体" w:asciiTheme="minorEastAsia" w:hAnsiTheme="minorEastAsia" w:eastAsiaTheme="minorEastAsia"/>
          <w:color w:val="auto"/>
          <w:sz w:val="24"/>
        </w:rPr>
      </w:pPr>
    </w:p>
    <w:p w14:paraId="22AB8F86">
      <w:pPr>
        <w:spacing w:line="360" w:lineRule="auto"/>
        <w:ind w:firstLine="494"/>
        <w:rPr>
          <w:rFonts w:cs="宋体" w:asciiTheme="minorEastAsia" w:hAnsiTheme="minorEastAsia" w:eastAsiaTheme="minorEastAsia"/>
          <w:color w:val="auto"/>
          <w:sz w:val="24"/>
        </w:rPr>
      </w:pPr>
    </w:p>
    <w:p w14:paraId="39086991">
      <w:pPr>
        <w:spacing w:line="360" w:lineRule="auto"/>
        <w:ind w:firstLine="494"/>
        <w:rPr>
          <w:rFonts w:cs="宋体" w:asciiTheme="minorEastAsia" w:hAnsiTheme="minorEastAsia" w:eastAsiaTheme="minorEastAsia"/>
          <w:color w:val="auto"/>
          <w:sz w:val="24"/>
        </w:rPr>
      </w:pPr>
    </w:p>
    <w:p w14:paraId="0DC54C58">
      <w:pPr>
        <w:spacing w:line="360" w:lineRule="auto"/>
        <w:ind w:firstLine="494"/>
        <w:rPr>
          <w:rFonts w:cs="宋体" w:asciiTheme="minorEastAsia" w:hAnsiTheme="minorEastAsia" w:eastAsiaTheme="minorEastAsia"/>
          <w:color w:val="auto"/>
          <w:sz w:val="24"/>
        </w:rPr>
      </w:pPr>
    </w:p>
    <w:p w14:paraId="1A81CF06">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684549A3">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242F1B4C">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76B6B19F">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409E634E">
      <w:pPr>
        <w:widowControl/>
        <w:spacing w:line="360" w:lineRule="auto"/>
        <w:ind w:firstLine="480" w:firstLineChars="200"/>
        <w:jc w:val="left"/>
        <w:rPr>
          <w:rFonts w:cs="宋体" w:asciiTheme="minorEastAsia" w:hAnsiTheme="minorEastAsia" w:eastAsiaTheme="minorEastAsia"/>
          <w:color w:val="auto"/>
          <w:kern w:val="0"/>
          <w:sz w:val="24"/>
        </w:rPr>
      </w:pPr>
    </w:p>
    <w:p w14:paraId="510F6385">
      <w:pPr>
        <w:snapToGrid w:val="0"/>
        <w:spacing w:line="360" w:lineRule="auto"/>
        <w:jc w:val="center"/>
        <w:rPr>
          <w:rFonts w:cs="仿宋_GB2312" w:asciiTheme="minorEastAsia" w:hAnsiTheme="minorEastAsia" w:eastAsiaTheme="minorEastAsia"/>
          <w:b/>
          <w:color w:val="auto"/>
          <w:sz w:val="24"/>
        </w:rPr>
      </w:pPr>
    </w:p>
    <w:p w14:paraId="4DDEB334">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A5701C4">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6C0321E4">
      <w:pPr>
        <w:spacing w:line="360" w:lineRule="auto"/>
        <w:jc w:val="center"/>
        <w:rPr>
          <w:rFonts w:cs="宋体" w:asciiTheme="minorEastAsia" w:hAnsiTheme="minorEastAsia" w:eastAsiaTheme="minorEastAsia"/>
          <w:b/>
          <w:color w:val="auto"/>
          <w:sz w:val="32"/>
          <w:szCs w:val="32"/>
        </w:rPr>
      </w:pPr>
    </w:p>
    <w:p w14:paraId="7E04F20C">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278E7BF9">
      <w:pPr>
        <w:spacing w:line="360" w:lineRule="auto"/>
        <w:jc w:val="center"/>
        <w:rPr>
          <w:rFonts w:cs="宋体" w:asciiTheme="minorEastAsia" w:hAnsiTheme="minorEastAsia" w:eastAsiaTheme="minorEastAsia"/>
          <w:b/>
          <w:color w:val="auto"/>
          <w:sz w:val="32"/>
          <w:szCs w:val="32"/>
        </w:rPr>
      </w:pPr>
    </w:p>
    <w:p w14:paraId="15819002">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1F873FED">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4CA58130">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11DF7784">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0E7C3FA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23004D81">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67F2C5AB">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337237B4">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164D0062">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5E3662D0">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F5974B9">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4ADA08D0">
      <w:pPr>
        <w:spacing w:line="360" w:lineRule="auto"/>
        <w:rPr>
          <w:rFonts w:cs="仿宋_GB2312" w:asciiTheme="minorEastAsia" w:hAnsiTheme="minorEastAsia" w:eastAsiaTheme="minorEastAsia"/>
          <w:b/>
          <w:color w:val="auto"/>
          <w:sz w:val="24"/>
        </w:rPr>
      </w:pPr>
    </w:p>
    <w:p w14:paraId="0CED0AD5">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hakuyoxingshu7000"/>
    <w:panose1 w:val="00000000000000000000"/>
    <w:charset w:val="00"/>
    <w:family w:val="modern"/>
    <w:pitch w:val="default"/>
    <w:sig w:usb0="00000000" w:usb1="00000000" w:usb2="00000000" w:usb3="00000000" w:csb0="00040001" w:csb1="00000000"/>
  </w:font>
  <w:font w:name="hakuyoxingshu7000">
    <w:panose1 w:val="02000600000000000000"/>
    <w:charset w:val="86"/>
    <w:family w:val="auto"/>
    <w:pitch w:val="default"/>
    <w:sig w:usb0="FFFFFFFF" w:usb1="E9FFFFFF" w:usb2="0000003F" w:usb3="00000000" w:csb0="603F00FF" w:csb1="FFFF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hakuyoxingshu7000"/>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altName w:val="Meiryo UI"/>
    <w:panose1 w:val="020B0609070205080204"/>
    <w:charset w:val="80"/>
    <w:family w:val="modern"/>
    <w:pitch w:val="default"/>
    <w:sig w:usb0="00000000" w:usb1="00000000" w:usb2="00000012" w:usb3="00000000" w:csb0="4002009F" w:csb1="DFD70000"/>
  </w:font>
  <w:font w:name="Meiryo UI">
    <w:panose1 w:val="020B0604030504040204"/>
    <w:charset w:val="80"/>
    <w:family w:val="auto"/>
    <w:pitch w:val="default"/>
    <w:sig w:usb0="E10102FF" w:usb1="EAC7FFFF" w:usb2="00010012" w:usb3="00000000" w:csb0="6002009F" w:csb1="DFD70000"/>
  </w:font>
  <w:font w:name="MS Mincho">
    <w:altName w:val="Meiryo UI"/>
    <w:panose1 w:val="02020609040205080304"/>
    <w:charset w:val="80"/>
    <w:family w:val="modern"/>
    <w:pitch w:val="default"/>
    <w:sig w:usb0="00000000" w:usb1="00000000"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62426">
    <w:pPr>
      <w:spacing w:line="169" w:lineRule="auto"/>
      <w:ind w:left="4990"/>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7F178">
                          <w:pPr>
                            <w:pStyle w:val="3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4D7F178">
                    <w:pPr>
                      <w:pStyle w:val="3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CE9D">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BC2F">
    <w:pPr>
      <w:pStyle w:val="39"/>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4D879A0A">
    <w:pPr>
      <w:pStyle w:val="3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ADEE">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B871B">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A90E">
    <w:pPr>
      <w:pStyle w:val="39"/>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3E8BC68B">
    <w:pPr>
      <w:pStyle w:val="3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2D5E0">
    <w:pPr>
      <w:pStyle w:val="39"/>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78</w:t>
    </w:r>
    <w:r>
      <w:rPr>
        <w:rFonts w:hint="eastAsia" w:ascii="仿宋_GB2312" w:eastAsia="仿宋_GB2312"/>
        <w:kern w:val="0"/>
        <w:sz w:val="21"/>
        <w:szCs w:val="21"/>
      </w:rPr>
      <w:fldChar w:fldCharType="end"/>
    </w:r>
    <w:bookmarkStart w:id="181" w:name="_Toc131845147"/>
    <w:bookmarkStart w:id="182" w:name="_Toc91899912"/>
    <w:bookmarkStart w:id="183" w:name="_Toc36110187"/>
    <w:bookmarkStart w:id="184" w:name="_Toc164085800"/>
    <w:r>
      <w:rPr>
        <w:rFonts w:hint="eastAsia" w:ascii="仿宋_GB2312" w:eastAsia="仿宋_GB2312"/>
        <w:kern w:val="0"/>
        <w:sz w:val="21"/>
        <w:szCs w:val="21"/>
      </w:rPr>
      <w:t xml:space="preserve"> 页</w:t>
    </w:r>
    <w:bookmarkEnd w:id="181"/>
    <w:bookmarkEnd w:id="182"/>
    <w:bookmarkEnd w:id="183"/>
    <w:bookmarkEnd w:id="18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49F9">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5569F91">
                <w:r>
                  <w:t>ImpTraceLabel=PD94bWwgdmVyc2lvbj0nMS4wJyBlbmNvZGluZz0nVVRGLTgnPz48dHJhY2U+PGNvbnRlbnQ+PC9jb250ZW50PjxhY2NvdW50PjRrejl5aWljY2ZkcHdsZG5uYmF6ZzQ8L2FjY291bnQ+PG1hY2hpbmVDb2RlPks1MTE3NUowMTU0MzYKPC9tYWNoaW5lQ29kZT48dGltZT4yMDI0LTExLTIxIDE3OjUyOjM0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6277">
    <w:pPr>
      <w:pStyle w:val="40"/>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D8D8">
    <w:pPr>
      <w:pStyle w:val="40"/>
      <w:jc w:val="right"/>
      <w:rPr>
        <w:rFonts w:eastAsia="仿宋_GB2312"/>
        <w:sz w:val="21"/>
        <w:szCs w:val="21"/>
      </w:rPr>
    </w:pPr>
    <w:r>
      <w:rPr>
        <w:rFonts w:hint="eastAsia" w:eastAsia="仿宋_GB2312"/>
        <w:iCs/>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E1C8D">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C7E5"/>
    <w:multiLevelType w:val="singleLevel"/>
    <w:tmpl w:val="841AC7E5"/>
    <w:lvl w:ilvl="0" w:tentative="0">
      <w:start w:val="5"/>
      <w:numFmt w:val="chineseCounting"/>
      <w:suff w:val="nothing"/>
      <w:lvlText w:val="%1、"/>
      <w:lvlJc w:val="left"/>
      <w:rPr>
        <w:rFonts w:hint="eastAsia"/>
      </w:rPr>
    </w:lvl>
  </w:abstractNum>
  <w:abstractNum w:abstractNumId="1">
    <w:nsid w:val="FFFFFF81"/>
    <w:multiLevelType w:val="singleLevel"/>
    <w:tmpl w:val="FFFFFF81"/>
    <w:lvl w:ilvl="0" w:tentative="0">
      <w:start w:val="1"/>
      <w:numFmt w:val="bullet"/>
      <w:pStyle w:val="16"/>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6"/>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5"/>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7"/>
      <w:lvlText w:val="%1.%2.%3"/>
      <w:lvlJc w:val="left"/>
      <w:pPr>
        <w:tabs>
          <w:tab w:val="left" w:pos="900"/>
        </w:tabs>
        <w:ind w:left="900" w:hanging="720"/>
      </w:pPr>
    </w:lvl>
    <w:lvl w:ilvl="3" w:tentative="0">
      <w:start w:val="1"/>
      <w:numFmt w:val="decimal"/>
      <w:pStyle w:val="8"/>
      <w:lvlText w:val="%1.%2.%3.%4"/>
      <w:lvlJc w:val="left"/>
      <w:pPr>
        <w:tabs>
          <w:tab w:val="left" w:pos="864"/>
        </w:tabs>
        <w:ind w:left="864" w:hanging="864"/>
      </w:pPr>
    </w:lvl>
    <w:lvl w:ilvl="4" w:tentative="0">
      <w:start w:val="1"/>
      <w:numFmt w:val="decimal"/>
      <w:pStyle w:val="9"/>
      <w:lvlText w:val="%1.%2.%3.%4.%5"/>
      <w:lvlJc w:val="left"/>
      <w:pPr>
        <w:tabs>
          <w:tab w:val="left" w:pos="1008"/>
        </w:tabs>
        <w:ind w:left="1008" w:hanging="1008"/>
      </w:pPr>
    </w:lvl>
    <w:lvl w:ilvl="5" w:tentative="0">
      <w:start w:val="1"/>
      <w:numFmt w:val="decimal"/>
      <w:pStyle w:val="10"/>
      <w:lvlText w:val="%1.%2.%3.%4.%5.%6"/>
      <w:lvlJc w:val="left"/>
      <w:pPr>
        <w:tabs>
          <w:tab w:val="left" w:pos="1152"/>
        </w:tabs>
        <w:ind w:left="1152" w:hanging="1152"/>
      </w:pPr>
    </w:lvl>
    <w:lvl w:ilvl="6" w:tentative="0">
      <w:start w:val="1"/>
      <w:numFmt w:val="decimal"/>
      <w:pStyle w:val="11"/>
      <w:lvlText w:val="%1.%2.%3.%4.%5.%6.%7"/>
      <w:lvlJc w:val="left"/>
      <w:pPr>
        <w:tabs>
          <w:tab w:val="left" w:pos="1296"/>
        </w:tabs>
        <w:ind w:left="1296" w:hanging="1296"/>
      </w:pPr>
    </w:lvl>
    <w:lvl w:ilvl="7" w:tentative="0">
      <w:start w:val="1"/>
      <w:numFmt w:val="decimal"/>
      <w:pStyle w:val="12"/>
      <w:lvlText w:val="%1.%2.%3.%4.%5.%6.%7.%8"/>
      <w:lvlJc w:val="left"/>
      <w:pPr>
        <w:tabs>
          <w:tab w:val="left" w:pos="1440"/>
        </w:tabs>
        <w:ind w:left="1440" w:hanging="1440"/>
      </w:pPr>
    </w:lvl>
    <w:lvl w:ilvl="8" w:tentative="0">
      <w:start w:val="1"/>
      <w:numFmt w:val="decimal"/>
      <w:pStyle w:val="13"/>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FADC531"/>
    <w:multiLevelType w:val="singleLevel"/>
    <w:tmpl w:val="7FADC531"/>
    <w:lvl w:ilvl="0" w:tentative="0">
      <w:start w:val="1"/>
      <w:numFmt w:val="decimal"/>
      <w:lvlText w:val="%1."/>
      <w:lvlJc w:val="left"/>
      <w:pPr>
        <w:tabs>
          <w:tab w:val="left" w:pos="312"/>
        </w:tabs>
      </w:pPr>
    </w:lvl>
  </w:abstractNum>
  <w:num w:numId="1">
    <w:abstractNumId w:val="4"/>
  </w:num>
  <w:num w:numId="2">
    <w:abstractNumId w:val="3"/>
  </w:num>
  <w:num w:numId="3">
    <w:abstractNumId w:val="1"/>
  </w:num>
  <w:num w:numId="4">
    <w:abstractNumId w:val="2"/>
  </w:num>
  <w:num w:numId="5">
    <w:abstractNumId w:val="6"/>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000000"/>
    <w:rsid w:val="035C6DF3"/>
    <w:rsid w:val="03A918D8"/>
    <w:rsid w:val="051A0D14"/>
    <w:rsid w:val="09086EB9"/>
    <w:rsid w:val="0AF3003D"/>
    <w:rsid w:val="0B677C14"/>
    <w:rsid w:val="0BD776CE"/>
    <w:rsid w:val="0CDA7707"/>
    <w:rsid w:val="0D8A4D4F"/>
    <w:rsid w:val="119C142F"/>
    <w:rsid w:val="178D5376"/>
    <w:rsid w:val="19E3208F"/>
    <w:rsid w:val="1A3F07DA"/>
    <w:rsid w:val="1BC53E8D"/>
    <w:rsid w:val="1C8E0A21"/>
    <w:rsid w:val="2063531C"/>
    <w:rsid w:val="225E064D"/>
    <w:rsid w:val="24B14D99"/>
    <w:rsid w:val="25800BFD"/>
    <w:rsid w:val="27130CEF"/>
    <w:rsid w:val="279D25D9"/>
    <w:rsid w:val="27A303F0"/>
    <w:rsid w:val="28521F5B"/>
    <w:rsid w:val="2A720B27"/>
    <w:rsid w:val="2D865769"/>
    <w:rsid w:val="2EB43217"/>
    <w:rsid w:val="2EFB2B26"/>
    <w:rsid w:val="2F2C3C0B"/>
    <w:rsid w:val="2F5C7FF7"/>
    <w:rsid w:val="369B5C22"/>
    <w:rsid w:val="3902576C"/>
    <w:rsid w:val="39737207"/>
    <w:rsid w:val="3A6F065B"/>
    <w:rsid w:val="3CAF6E75"/>
    <w:rsid w:val="3DF21910"/>
    <w:rsid w:val="3E377C66"/>
    <w:rsid w:val="3F1E2BD3"/>
    <w:rsid w:val="435E3EE6"/>
    <w:rsid w:val="43C13B2B"/>
    <w:rsid w:val="45444CD8"/>
    <w:rsid w:val="46437B09"/>
    <w:rsid w:val="46C978C9"/>
    <w:rsid w:val="4820387C"/>
    <w:rsid w:val="48A779B6"/>
    <w:rsid w:val="4D36558C"/>
    <w:rsid w:val="50BD1A1D"/>
    <w:rsid w:val="512A2F9D"/>
    <w:rsid w:val="53553043"/>
    <w:rsid w:val="54705828"/>
    <w:rsid w:val="54EA6C78"/>
    <w:rsid w:val="567444BE"/>
    <w:rsid w:val="5A1D3E5E"/>
    <w:rsid w:val="5E224037"/>
    <w:rsid w:val="5FC939B5"/>
    <w:rsid w:val="618D7DFF"/>
    <w:rsid w:val="6CF97770"/>
    <w:rsid w:val="6EA165BF"/>
    <w:rsid w:val="70FF7F27"/>
    <w:rsid w:val="71FC26DA"/>
    <w:rsid w:val="7375655F"/>
    <w:rsid w:val="738D5656"/>
    <w:rsid w:val="74BF1B8C"/>
    <w:rsid w:val="755521A4"/>
    <w:rsid w:val="79BA3067"/>
    <w:rsid w:val="7D403BFA"/>
    <w:rsid w:val="7D67485F"/>
    <w:rsid w:val="7DD142F7"/>
    <w:rsid w:val="7F0A132A"/>
    <w:rsid w:val="F9B9E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9">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10">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1">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12">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adjustRightInd/>
      <w:ind w:firstLine="200" w:firstLineChars="200"/>
    </w:pPr>
    <w:rPr>
      <w:rFonts w:ascii="Arial" w:hAnsi="Arial"/>
      <w:spacing w:val="-5"/>
      <w:kern w:val="0"/>
      <w:sz w:val="24"/>
      <w:szCs w:val="20"/>
    </w:rPr>
  </w:style>
  <w:style w:type="paragraph" w:styleId="3">
    <w:name w:val="Body Text Indent"/>
    <w:basedOn w:val="1"/>
    <w:link w:val="474"/>
    <w:qFormat/>
    <w:uiPriority w:val="0"/>
    <w:pPr>
      <w:spacing w:line="480" w:lineRule="exact"/>
      <w:ind w:firstLine="480" w:firstLineChars="200"/>
    </w:pPr>
    <w:rPr>
      <w:rFonts w:ascii="宋体" w:hAnsi="宋体"/>
      <w:sz w:val="24"/>
    </w:rPr>
  </w:style>
  <w:style w:type="paragraph" w:styleId="4">
    <w:name w:val="Body Text"/>
    <w:basedOn w:val="1"/>
    <w:next w:val="1"/>
    <w:link w:val="511"/>
    <w:qFormat/>
    <w:uiPriority w:val="0"/>
    <w:pPr>
      <w:autoSpaceDE w:val="0"/>
      <w:autoSpaceDN w:val="0"/>
      <w:spacing w:line="360" w:lineRule="auto"/>
    </w:pPr>
    <w:rPr>
      <w:rFonts w:ascii="宋体"/>
      <w:sz w:val="24"/>
      <w:szCs w:val="21"/>
      <w:lang w:val="zh-CN"/>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index 8"/>
    <w:basedOn w:val="1"/>
    <w:next w:val="1"/>
    <w:semiHidden/>
    <w:unhideWhenUsed/>
    <w:qFormat/>
    <w:uiPriority w:val="99"/>
    <w:pPr>
      <w:ind w:left="1400" w:leftChars="1400"/>
    </w:p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20">
    <w:name w:val="caption"/>
    <w:basedOn w:val="1"/>
    <w:next w:val="1"/>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semiHidden/>
    <w:qFormat/>
    <w:uiPriority w:val="0"/>
    <w:pPr>
      <w:shd w:val="clear" w:color="auto" w:fill="000080"/>
    </w:pPr>
  </w:style>
  <w:style w:type="paragraph" w:styleId="23">
    <w:name w:val="annotation text"/>
    <w:basedOn w:val="1"/>
    <w:link w:val="613"/>
    <w:qFormat/>
    <w:uiPriority w:val="99"/>
    <w:pPr>
      <w:jc w:val="left"/>
    </w:pPr>
  </w:style>
  <w:style w:type="paragraph" w:styleId="24">
    <w:name w:val="Salutation"/>
    <w:basedOn w:val="1"/>
    <w:next w:val="1"/>
    <w:link w:val="481"/>
    <w:qFormat/>
    <w:uiPriority w:val="0"/>
    <w:rPr>
      <w:rFonts w:ascii="仿宋_GB2312" w:eastAsia="仿宋_GB2312"/>
      <w:sz w:val="28"/>
      <w:szCs w:val="20"/>
    </w:rPr>
  </w:style>
  <w:style w:type="paragraph" w:styleId="25">
    <w:name w:val="Body Text 3"/>
    <w:basedOn w:val="1"/>
    <w:link w:val="580"/>
    <w:qFormat/>
    <w:uiPriority w:val="0"/>
    <w:pPr>
      <w:jc w:val="center"/>
    </w:pPr>
    <w:rPr>
      <w:szCs w:val="20"/>
    </w:r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488"/>
    <w:qFormat/>
    <w:uiPriority w:val="0"/>
    <w:rPr>
      <w:rFonts w:ascii="宋体" w:hAnsi="Courier New"/>
      <w:szCs w:val="20"/>
    </w:rPr>
  </w:style>
  <w:style w:type="paragraph" w:styleId="34">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qFormat/>
    <w:uiPriority w:val="0"/>
    <w:pPr>
      <w:ind w:left="2940" w:leftChars="1400"/>
    </w:pPr>
  </w:style>
  <w:style w:type="paragraph" w:styleId="36">
    <w:name w:val="Date"/>
    <w:basedOn w:val="1"/>
    <w:next w:val="1"/>
    <w:link w:val="597"/>
    <w:qFormat/>
    <w:uiPriority w:val="0"/>
    <w:pPr>
      <w:ind w:left="100" w:leftChars="2500"/>
    </w:pPr>
    <w:rPr>
      <w:rFonts w:ascii="宋体"/>
      <w:sz w:val="24"/>
      <w:szCs w:val="21"/>
      <w:lang w:val="zh-CN"/>
    </w:rPr>
  </w:style>
  <w:style w:type="paragraph" w:styleId="37">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8">
    <w:name w:val="Balloon Text"/>
    <w:basedOn w:val="1"/>
    <w:link w:val="614"/>
    <w:semiHidden/>
    <w:qFormat/>
    <w:uiPriority w:val="0"/>
    <w:rPr>
      <w:sz w:val="18"/>
      <w:szCs w:val="18"/>
    </w:rPr>
  </w:style>
  <w:style w:type="paragraph" w:styleId="39">
    <w:name w:val="footer"/>
    <w:basedOn w:val="1"/>
    <w:next w:val="1"/>
    <w:qFormat/>
    <w:uiPriority w:val="0"/>
    <w:pPr>
      <w:tabs>
        <w:tab w:val="center" w:pos="4153"/>
        <w:tab w:val="right" w:pos="8306"/>
      </w:tabs>
      <w:snapToGrid w:val="0"/>
      <w:jc w:val="left"/>
    </w:pPr>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9"/>
    <w:link w:val="472"/>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7"/>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3"/>
    <w:next w:val="23"/>
    <w:semiHidden/>
    <w:qFormat/>
    <w:uiPriority w:val="0"/>
    <w:rPr>
      <w:b/>
      <w:bCs/>
    </w:rPr>
  </w:style>
  <w:style w:type="paragraph" w:styleId="60">
    <w:name w:val="Body Text First Indent"/>
    <w:basedOn w:val="4"/>
    <w:link w:val="544"/>
    <w:qFormat/>
    <w:uiPriority w:val="0"/>
    <w:pPr>
      <w:ind w:firstLine="420"/>
    </w:pPr>
    <w:rPr>
      <w:szCs w:val="20"/>
    </w:rPr>
  </w:style>
  <w:style w:type="paragraph" w:styleId="61">
    <w:name w:val="Body Text First Indent 2"/>
    <w:basedOn w:val="3"/>
    <w:link w:val="501"/>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6"/>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4"/>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8"/>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9"/>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8"/>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9"/>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8"/>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7"/>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6"/>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8"/>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7"/>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3"/>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5"/>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8"/>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10"/>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5"/>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7"/>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2"/>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5"/>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5"/>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6"/>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6"/>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7"/>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6"/>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8"/>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7"/>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9"/>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8"/>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2"/>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6"/>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5"/>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9"/>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9"/>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7"/>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5"/>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7"/>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5"/>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Char"/>
    <w:link w:val="41"/>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4"/>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Char"/>
    <w:link w:val="12"/>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Char"/>
    <w:link w:val="49"/>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Char1"/>
    <w:link w:val="3"/>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Char"/>
    <w:link w:val="11"/>
    <w:qFormat/>
    <w:uiPriority w:val="0"/>
    <w:rPr>
      <w:b/>
      <w:bCs/>
      <w:kern w:val="2"/>
      <w:sz w:val="24"/>
      <w:szCs w:val="24"/>
    </w:rPr>
  </w:style>
  <w:style w:type="character" w:customStyle="1" w:styleId="481">
    <w:name w:val="称呼 Char"/>
    <w:link w:val="24"/>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Char"/>
    <w:link w:val="46"/>
    <w:qFormat/>
    <w:uiPriority w:val="0"/>
    <w:rPr>
      <w:rFonts w:ascii="Arial" w:hAnsi="Arial" w:eastAsia="隶书"/>
      <w:b/>
      <w:bCs/>
      <w:kern w:val="28"/>
      <w:sz w:val="44"/>
      <w:szCs w:val="32"/>
      <w:lang w:val="en-US" w:eastAsia="zh-CN" w:bidi="ar-SA"/>
    </w:rPr>
  </w:style>
  <w:style w:type="character" w:customStyle="1" w:styleId="488">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首行缩进 2 Char"/>
    <w:link w:val="61"/>
    <w:qFormat/>
    <w:uiPriority w:val="0"/>
    <w:rPr>
      <w:rFonts w:ascii="宋体" w:hAnsi="宋体"/>
      <w:kern w:val="2"/>
      <w:sz w:val="21"/>
      <w:szCs w:val="24"/>
    </w:rPr>
  </w:style>
  <w:style w:type="character" w:customStyle="1" w:styleId="502">
    <w:name w:val="正文文本缩进 2 Char"/>
    <w:link w:val="37"/>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Char1"/>
    <w:link w:val="4"/>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Char"/>
    <w:link w:val="13"/>
    <w:qFormat/>
    <w:uiPriority w:val="0"/>
    <w:rPr>
      <w:rFonts w:ascii="Arial" w:hAnsi="Arial" w:eastAsia="黑体"/>
      <w:kern w:val="2"/>
      <w:sz w:val="21"/>
      <w:szCs w:val="21"/>
    </w:rPr>
  </w:style>
  <w:style w:type="character" w:customStyle="1" w:styleId="519">
    <w:name w:val="md"/>
    <w:basedOn w:val="64"/>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4"/>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Char"/>
    <w:link w:val="56"/>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首行缩进 Char"/>
    <w:link w:val="60"/>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Char"/>
    <w:link w:val="5"/>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Char"/>
    <w:link w:val="30"/>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Char"/>
    <w:link w:val="9"/>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4"/>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Char"/>
    <w:link w:val="25"/>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Char"/>
    <w:link w:val="52"/>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4"/>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Char"/>
    <w:link w:val="36"/>
    <w:qFormat/>
    <w:uiPriority w:val="0"/>
    <w:rPr>
      <w:rFonts w:ascii="宋体"/>
      <w:kern w:val="2"/>
      <w:sz w:val="24"/>
      <w:szCs w:val="21"/>
      <w:lang w:val="zh-CN"/>
    </w:rPr>
  </w:style>
  <w:style w:type="character" w:customStyle="1" w:styleId="598">
    <w:name w:val="标题 4 Char"/>
    <w:link w:val="8"/>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Char"/>
    <w:link w:val="10"/>
    <w:qFormat/>
    <w:uiPriority w:val="0"/>
    <w:rPr>
      <w:rFonts w:ascii="Arial" w:hAnsi="Arial" w:eastAsia="黑体"/>
      <w:b/>
      <w:bCs/>
      <w:kern w:val="2"/>
      <w:sz w:val="24"/>
      <w:szCs w:val="24"/>
    </w:rPr>
  </w:style>
  <w:style w:type="character" w:customStyle="1" w:styleId="612">
    <w:name w:val="正文缩进 Char2"/>
    <w:link w:val="19"/>
    <w:qFormat/>
    <w:uiPriority w:val="0"/>
    <w:rPr>
      <w:rFonts w:ascii="宋体" w:eastAsia="宋体"/>
      <w:snapToGrid w:val="0"/>
      <w:color w:val="000000"/>
      <w:kern w:val="28"/>
      <w:sz w:val="28"/>
      <w:lang w:val="en-US" w:eastAsia="zh-CN" w:bidi="ar-SA"/>
    </w:rPr>
  </w:style>
  <w:style w:type="character" w:customStyle="1" w:styleId="613">
    <w:name w:val="批注文字 Char1"/>
    <w:link w:val="23"/>
    <w:qFormat/>
    <w:uiPriority w:val="99"/>
    <w:rPr>
      <w:kern w:val="2"/>
      <w:sz w:val="21"/>
      <w:szCs w:val="24"/>
    </w:rPr>
  </w:style>
  <w:style w:type="character" w:customStyle="1" w:styleId="614">
    <w:name w:val="批注框文本 Char"/>
    <w:link w:val="38"/>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5">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6">
    <w:name w:val="_Style 6"/>
    <w:basedOn w:val="1"/>
    <w:qFormat/>
    <w:uiPriority w:val="34"/>
    <w:pPr>
      <w:adjustRightInd/>
      <w:ind w:firstLine="420" w:firstLineChars="200"/>
    </w:pPr>
    <w:rPr>
      <w:rFonts w:eastAsia="仿宋_GB2312"/>
      <w:sz w:val="28"/>
    </w:rPr>
  </w:style>
  <w:style w:type="table" w:customStyle="1" w:styleId="63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86</Pages>
  <Words>16960</Words>
  <Characters>18355</Characters>
  <Lines>380</Lines>
  <Paragraphs>107</Paragraphs>
  <TotalTime>28</TotalTime>
  <ScaleCrop>false</ScaleCrop>
  <LinksUpToDate>false</LinksUpToDate>
  <CharactersWithSpaces>18811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2015-04-27T17:52:00Z</dcterms:created>
  <dc:creator>北海市政府采购中心</dc:creator>
  <cp:lastModifiedBy>夏天</cp:lastModifiedBy>
  <cp:lastPrinted>2021-10-23T02:37:00Z</cp:lastPrinted>
  <dcterms:modified xsi:type="dcterms:W3CDTF">2025-04-30T11:07:50Z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2052-12.1.0.20784</vt:lpwstr>
  </property>
  <property fmtid="{D5CDD505-2E9C-101B-9397-08002B2CF9AE}" pid="4" name="KSOTemplateDocerSaveRecord">
    <vt:lpwstr>eyJoZGlkIjoiMmU3MDkyOTJmZjFiNWVlNmE3NzcxMDE5OTk3YTNmMGIiLCJ1c2VySWQiOiI1NzU3NDg0MzcifQ==</vt:lpwstr>
  </property>
</Properties>
</file>