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before="269" w:line="227" w:lineRule="auto"/>
        <w:outlineLvl w:val="0"/>
        <w:rPr>
          <w:rFonts w:ascii="楷体" w:hAnsi="楷体" w:eastAsia="楷体" w:cs="楷体"/>
          <w:color w:val="auto"/>
          <w:spacing w:val="5"/>
          <w:sz w:val="70"/>
          <w:szCs w:val="70"/>
          <w:highlight w:val="none"/>
          <w:lang w:eastAsia="zh-CN"/>
        </w:rPr>
      </w:pPr>
      <w:r>
        <w:rPr>
          <w:rFonts w:hint="eastAsia" w:ascii="宋体" w:hAnsi="宋体" w:eastAsia="宋体" w:cs="宋体"/>
          <w:color w:val="auto"/>
          <w:spacing w:val="5"/>
          <w:sz w:val="70"/>
          <w:szCs w:val="70"/>
          <w:highlight w:val="none"/>
          <w:lang w:eastAsia="zh-CN"/>
        </w:rPr>
        <w:t>广西灏佳项目管理有限公司</w:t>
      </w:r>
    </w:p>
    <w:p w14:paraId="79792807">
      <w:pPr>
        <w:spacing w:line="258" w:lineRule="auto"/>
        <w:rPr>
          <w:color w:val="auto"/>
          <w:highlight w:val="none"/>
        </w:rPr>
      </w:pPr>
    </w:p>
    <w:p w14:paraId="0683CE96">
      <w:pPr>
        <w:spacing w:line="258" w:lineRule="auto"/>
        <w:rPr>
          <w:color w:val="auto"/>
          <w:highlight w:val="none"/>
        </w:rPr>
      </w:pPr>
    </w:p>
    <w:p w14:paraId="1F9AB22F">
      <w:pPr>
        <w:pStyle w:val="3"/>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3"/>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梅溪镇沙坪村石板洞至暂子顶水利渠道防渗改造工程</w:t>
      </w:r>
    </w:p>
    <w:p w14:paraId="7C62A89B">
      <w:pPr>
        <w:pStyle w:val="3"/>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GLZC2025-C2-290048-GXHJ</w:t>
      </w:r>
    </w:p>
    <w:p w14:paraId="14519AE4">
      <w:pPr>
        <w:spacing w:line="248" w:lineRule="auto"/>
        <w:rPr>
          <w:color w:val="auto"/>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3"/>
        <w:spacing w:before="101" w:line="224" w:lineRule="auto"/>
        <w:ind w:left="273"/>
        <w:rPr>
          <w:color w:val="auto"/>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color w:val="auto"/>
          <w:spacing w:val="-54"/>
          <w:highlight w:val="none"/>
          <w:lang w:eastAsia="zh-CN"/>
        </w:rPr>
        <w:t xml:space="preserve"> </w:t>
      </w:r>
      <w:r>
        <w:rPr>
          <w:rFonts w:hint="eastAsia"/>
          <w:color w:val="auto"/>
          <w:spacing w:val="-11"/>
          <w:highlight w:val="none"/>
          <w:lang w:eastAsia="zh-CN"/>
        </w:rPr>
        <w:t>广西灏佳项目管理有限公司</w:t>
      </w:r>
    </w:p>
    <w:p w14:paraId="12E30C10">
      <w:pPr>
        <w:pStyle w:val="3"/>
        <w:spacing w:before="284" w:line="225" w:lineRule="auto"/>
        <w:ind w:left="3484"/>
        <w:rPr>
          <w:color w:val="auto"/>
          <w:highlight w:val="none"/>
          <w:lang w:eastAsia="zh-CN"/>
        </w:rPr>
      </w:pPr>
      <w:r>
        <w:rPr>
          <w:color w:val="auto"/>
          <w:spacing w:val="-3"/>
          <w:highlight w:val="none"/>
          <w:lang w:eastAsia="zh-CN"/>
        </w:rPr>
        <w:t>202</w:t>
      </w:r>
      <w:r>
        <w:rPr>
          <w:rFonts w:hint="eastAsia"/>
          <w:color w:val="auto"/>
          <w:spacing w:val="-3"/>
          <w:highlight w:val="none"/>
          <w:lang w:val="en-US" w:eastAsia="zh-CN"/>
        </w:rPr>
        <w:t>5</w:t>
      </w:r>
      <w:r>
        <w:rPr>
          <w:color w:val="auto"/>
          <w:spacing w:val="-56"/>
          <w:highlight w:val="none"/>
          <w:lang w:eastAsia="zh-CN"/>
        </w:rPr>
        <w:t xml:space="preserve"> </w:t>
      </w:r>
      <w:r>
        <w:rPr>
          <w:rFonts w:hint="eastAsia"/>
          <w:color w:val="auto"/>
          <w:spacing w:val="-56"/>
          <w:highlight w:val="none"/>
          <w:lang w:val="en-US" w:eastAsia="zh-CN"/>
        </w:rPr>
        <w:t xml:space="preserve"> </w:t>
      </w:r>
      <w:r>
        <w:rPr>
          <w:color w:val="auto"/>
          <w:spacing w:val="-3"/>
          <w:highlight w:val="none"/>
          <w:lang w:eastAsia="zh-CN"/>
        </w:rPr>
        <w:t>年</w:t>
      </w:r>
      <w:r>
        <w:rPr>
          <w:rFonts w:hint="eastAsia"/>
          <w:color w:val="auto"/>
          <w:spacing w:val="-3"/>
          <w:highlight w:val="none"/>
          <w:lang w:eastAsia="zh-CN"/>
        </w:rPr>
        <w:t xml:space="preserve"> </w:t>
      </w:r>
      <w:r>
        <w:rPr>
          <w:rFonts w:hint="eastAsia"/>
          <w:color w:val="auto"/>
          <w:spacing w:val="-3"/>
          <w:highlight w:val="none"/>
          <w:lang w:val="en-US" w:eastAsia="zh-CN"/>
        </w:rPr>
        <w:t>4</w:t>
      </w:r>
      <w:r>
        <w:rPr>
          <w:rFonts w:hint="eastAsia"/>
          <w:color w:val="auto"/>
          <w:spacing w:val="-3"/>
          <w:highlight w:val="none"/>
          <w:lang w:eastAsia="zh-CN"/>
        </w:rPr>
        <w:t xml:space="preserve"> </w:t>
      </w:r>
      <w:r>
        <w:rPr>
          <w:color w:val="auto"/>
          <w:spacing w:val="-3"/>
          <w:highlight w:val="none"/>
          <w:lang w:eastAsia="zh-CN"/>
        </w:rPr>
        <w:t>月</w:t>
      </w:r>
    </w:p>
    <w:p w14:paraId="55EFF42F">
      <w:pPr>
        <w:spacing w:line="225" w:lineRule="auto"/>
        <w:rPr>
          <w:color w:val="auto"/>
          <w:highlight w:val="none"/>
          <w:lang w:eastAsia="zh-CN"/>
        </w:rPr>
        <w:sectPr>
          <w:footerReference r:id="rId3" w:type="default"/>
          <w:pgSz w:w="11906" w:h="16839"/>
          <w:pgMar w:top="1431" w:right="1514" w:bottom="882" w:left="1384" w:header="0" w:footer="720" w:gutter="0"/>
          <w:cols w:space="720" w:num="1"/>
        </w:sectPr>
      </w:pP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3"/>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3"/>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3"/>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3"/>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3"/>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3"/>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3"/>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0DE3D091">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cols w:space="720" w:num="1"/>
        </w:sectPr>
      </w:pPr>
    </w:p>
    <w:p w14:paraId="21F6C330">
      <w:pPr>
        <w:pStyle w:val="3"/>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18"/>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19"/>
              <w:spacing w:before="128" w:line="228" w:lineRule="auto"/>
              <w:rPr>
                <w:color w:val="auto"/>
                <w:sz w:val="21"/>
                <w:szCs w:val="21"/>
                <w:highlight w:val="none"/>
                <w:lang w:eastAsia="zh-CN"/>
              </w:rPr>
            </w:pPr>
            <w:r>
              <w:rPr>
                <w:color w:val="auto"/>
                <w:spacing w:val="6"/>
                <w:sz w:val="21"/>
                <w:szCs w:val="21"/>
                <w:highlight w:val="none"/>
                <w:lang w:eastAsia="zh-CN"/>
              </w:rPr>
              <w:t>项目概况</w:t>
            </w:r>
          </w:p>
          <w:p w14:paraId="339C74DF">
            <w:pPr>
              <w:pStyle w:val="19"/>
              <w:spacing w:before="132" w:line="352" w:lineRule="auto"/>
              <w:ind w:firstLine="444" w:firstLineChars="200"/>
              <w:rPr>
                <w:color w:val="auto"/>
                <w:highlight w:val="none"/>
                <w:lang w:eastAsia="zh-CN"/>
              </w:rPr>
            </w:pPr>
            <w:r>
              <w:rPr>
                <w:rFonts w:hint="eastAsia"/>
                <w:color w:val="auto"/>
                <w:spacing w:val="6"/>
                <w:sz w:val="21"/>
                <w:szCs w:val="21"/>
                <w:highlight w:val="none"/>
                <w:u w:val="single"/>
                <w:lang w:eastAsia="zh-CN"/>
              </w:rPr>
              <w:t>梅溪镇沙坪村石板洞至暂子顶水利渠道防渗改造工程</w:t>
            </w:r>
            <w:r>
              <w:rPr>
                <w:rFonts w:hint="eastAsia"/>
                <w:color w:val="auto"/>
                <w:spacing w:val="6"/>
                <w:sz w:val="21"/>
                <w:szCs w:val="21"/>
                <w:highlight w:val="none"/>
                <w:lang w:eastAsia="zh-CN"/>
              </w:rPr>
              <w:t>采购项目的潜在供应商应在广西政府采购云平台（https://www.gcy.zfcg.gxzf.gov.cn）获取采购文件，并于2025年5月13日</w:t>
            </w:r>
            <w:r>
              <w:rPr>
                <w:rFonts w:hint="eastAsia"/>
                <w:color w:val="auto"/>
                <w:spacing w:val="6"/>
                <w:sz w:val="21"/>
                <w:szCs w:val="21"/>
                <w:highlight w:val="none"/>
                <w:lang w:val="en-US" w:eastAsia="zh-CN"/>
              </w:rPr>
              <w:t>9</w:t>
            </w:r>
            <w:r>
              <w:rPr>
                <w:rFonts w:hint="eastAsia"/>
                <w:color w:val="auto"/>
                <w:spacing w:val="6"/>
                <w:sz w:val="21"/>
                <w:szCs w:val="21"/>
                <w:highlight w:val="none"/>
                <w:lang w:eastAsia="zh-CN"/>
              </w:rPr>
              <w:t>时30分（北京时间）前提交响应文件</w:t>
            </w:r>
            <w:r>
              <w:rPr>
                <w:rFonts w:hint="eastAsia"/>
                <w:color w:val="auto"/>
                <w:spacing w:val="9"/>
                <w:sz w:val="21"/>
                <w:szCs w:val="21"/>
                <w:highlight w:val="none"/>
                <w:lang w:eastAsia="zh-CN"/>
              </w:rPr>
              <w:t>。</w:t>
            </w:r>
          </w:p>
        </w:tc>
      </w:tr>
    </w:tbl>
    <w:p w14:paraId="31CE29C0">
      <w:pPr>
        <w:pStyle w:val="3"/>
        <w:ind w:firstLine="458" w:firstLineChars="200"/>
        <w:rPr>
          <w:rFonts w:hint="eastAsia"/>
          <w:b/>
          <w:bCs/>
          <w:color w:val="auto"/>
          <w:spacing w:val="9"/>
          <w:sz w:val="21"/>
          <w:szCs w:val="21"/>
          <w:highlight w:val="none"/>
          <w:lang w:eastAsia="zh-CN"/>
        </w:rPr>
      </w:pPr>
    </w:p>
    <w:p w14:paraId="58C39259">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3"/>
        <w:keepNext w:val="0"/>
        <w:keepLines w:val="0"/>
        <w:pageBreakBefore w:val="0"/>
        <w:wordWrap/>
        <w:topLinePunct w:val="0"/>
        <w:autoSpaceDE w:val="0"/>
        <w:autoSpaceDN w:val="0"/>
        <w:bidi w:val="0"/>
        <w:adjustRightInd w:val="0"/>
        <w:snapToGrid w:val="0"/>
        <w:spacing w:line="400" w:lineRule="exact"/>
        <w:ind w:firstLine="448" w:firstLineChars="200"/>
        <w:textAlignment w:val="baseline"/>
        <w:rPr>
          <w:color w:val="auto"/>
          <w:spacing w:val="9"/>
          <w:sz w:val="21"/>
          <w:szCs w:val="21"/>
          <w:highlight w:val="none"/>
          <w:lang w:eastAsia="zh-CN"/>
        </w:rPr>
      </w:pPr>
      <w:r>
        <w:rPr>
          <w:rFonts w:hint="eastAsia"/>
          <w:color w:val="auto"/>
          <w:spacing w:val="7"/>
          <w:sz w:val="21"/>
          <w:szCs w:val="21"/>
          <w:highlight w:val="none"/>
          <w:lang w:eastAsia="zh-CN"/>
        </w:rPr>
        <w:t>项目编号：GLZC2025-C2-290048-GXHJ</w:t>
      </w:r>
    </w:p>
    <w:p w14:paraId="6493BC4C">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项目名称：梅溪镇沙坪村石板洞至暂子顶水利渠道防渗改造工程</w:t>
      </w:r>
    </w:p>
    <w:p w14:paraId="28E47DB2">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预算总金额（元）：</w:t>
      </w:r>
      <w:r>
        <w:rPr>
          <w:rFonts w:hint="eastAsia"/>
          <w:color w:val="auto"/>
          <w:spacing w:val="9"/>
          <w:sz w:val="21"/>
          <w:szCs w:val="21"/>
          <w:highlight w:val="none"/>
          <w:lang w:val="en-US" w:eastAsia="zh-CN"/>
        </w:rPr>
        <w:t>628238.74</w:t>
      </w:r>
      <w:r>
        <w:rPr>
          <w:rFonts w:hint="eastAsia"/>
          <w:color w:val="auto"/>
          <w:spacing w:val="9"/>
          <w:sz w:val="21"/>
          <w:szCs w:val="21"/>
          <w:highlight w:val="none"/>
          <w:lang w:eastAsia="zh-CN"/>
        </w:rPr>
        <w:t xml:space="preserve">  </w:t>
      </w:r>
    </w:p>
    <w:p w14:paraId="5BACB370">
      <w:pPr>
        <w:pStyle w:val="13"/>
        <w:keepNext w:val="0"/>
        <w:keepLines w:val="0"/>
        <w:pageBreakBefore w:val="0"/>
        <w:wordWrap/>
        <w:topLinePunct w:val="0"/>
        <w:autoSpaceDE w:val="0"/>
        <w:autoSpaceDN w:val="0"/>
        <w:bidi w:val="0"/>
        <w:adjustRightInd w:val="0"/>
        <w:snapToGrid w:val="0"/>
        <w:spacing w:before="0" w:beforeAutospacing="0" w:after="0" w:afterAutospacing="0" w:line="400" w:lineRule="exact"/>
        <w:ind w:left="0" w:leftChars="0" w:firstLine="420" w:firstLineChars="200"/>
        <w:textAlignment w:val="baseline"/>
        <w:rPr>
          <w:rFonts w:hint="eastAsia"/>
          <w:color w:val="auto"/>
          <w:spacing w:val="9"/>
          <w:sz w:val="21"/>
          <w:szCs w:val="21"/>
          <w:highlight w:val="none"/>
          <w:lang w:eastAsia="zh-CN"/>
        </w:rPr>
      </w:pPr>
      <w:r>
        <w:rPr>
          <w:rFonts w:hint="eastAsia" w:ascii="宋体" w:hAnsi="宋体" w:eastAsia="宋体" w:cs="宋体"/>
          <w:color w:val="auto"/>
          <w:sz w:val="21"/>
          <w:szCs w:val="21"/>
          <w:highlight w:val="none"/>
        </w:rPr>
        <w:t>采购需求：</w:t>
      </w:r>
    </w:p>
    <w:p w14:paraId="7058159C">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标项名称：梅溪镇沙坪村石板洞至暂子顶水利渠道防渗改造工程</w:t>
      </w:r>
    </w:p>
    <w:p w14:paraId="53099BF4">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数量：1</w:t>
      </w:r>
    </w:p>
    <w:p w14:paraId="4EF98DF3">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default"/>
          <w:color w:val="auto"/>
          <w:spacing w:val="9"/>
          <w:sz w:val="21"/>
          <w:szCs w:val="21"/>
          <w:highlight w:val="none"/>
          <w:lang w:val="en-US" w:eastAsia="zh-CN"/>
        </w:rPr>
      </w:pPr>
      <w:r>
        <w:rPr>
          <w:rFonts w:hint="eastAsia"/>
          <w:color w:val="auto"/>
          <w:spacing w:val="9"/>
          <w:sz w:val="21"/>
          <w:szCs w:val="21"/>
          <w:highlight w:val="none"/>
          <w:lang w:eastAsia="zh-CN"/>
        </w:rPr>
        <w:t>预算金额（元）：</w:t>
      </w:r>
      <w:r>
        <w:rPr>
          <w:rFonts w:hint="eastAsia"/>
          <w:color w:val="auto"/>
          <w:spacing w:val="9"/>
          <w:sz w:val="21"/>
          <w:szCs w:val="21"/>
          <w:highlight w:val="none"/>
          <w:lang w:val="en-US" w:eastAsia="zh-CN"/>
        </w:rPr>
        <w:t>628238.74</w:t>
      </w:r>
    </w:p>
    <w:p w14:paraId="2070D550">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9"/>
          <w:sz w:val="21"/>
          <w:szCs w:val="21"/>
          <w:highlight w:val="none"/>
          <w:lang w:eastAsia="zh-CN"/>
        </w:rPr>
        <w:t>：主要建设内容：新建渠道1923米，规格50*80厘米、30*30厘米灌溉水渠等内容。</w:t>
      </w:r>
    </w:p>
    <w:p w14:paraId="0003777E">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如需进一步了解详细内容，详见竞争性磋商文件。</w:t>
      </w:r>
    </w:p>
    <w:p w14:paraId="66434DD2">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要求工期：</w:t>
      </w:r>
      <w:r>
        <w:rPr>
          <w:rFonts w:hint="eastAsia" w:ascii="宋体" w:hAnsi="宋体" w:eastAsia="宋体" w:cs="宋体"/>
          <w:color w:val="auto"/>
          <w:spacing w:val="9"/>
          <w:sz w:val="21"/>
          <w:szCs w:val="21"/>
          <w:highlight w:val="none"/>
          <w:lang w:val="en-US" w:eastAsia="zh-CN"/>
        </w:rPr>
        <w:t>90</w:t>
      </w:r>
      <w:r>
        <w:rPr>
          <w:rFonts w:hint="eastAsia" w:ascii="宋体" w:hAnsi="宋体" w:eastAsia="宋体" w:cs="宋体"/>
          <w:color w:val="auto"/>
          <w:spacing w:val="9"/>
          <w:sz w:val="21"/>
          <w:szCs w:val="21"/>
          <w:highlight w:val="none"/>
          <w:lang w:eastAsia="zh-CN"/>
        </w:rPr>
        <w:t>日历天；</w:t>
      </w:r>
    </w:p>
    <w:p w14:paraId="3C478AFA">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质量要求：达到国家施工验收规范合格标准；</w:t>
      </w:r>
    </w:p>
    <w:p w14:paraId="4099F35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本标项（否）接受联合体投标</w:t>
      </w:r>
    </w:p>
    <w:p w14:paraId="22C44C2B">
      <w:pPr>
        <w:pStyle w:val="3"/>
        <w:keepNext w:val="0"/>
        <w:keepLines w:val="0"/>
        <w:pageBreakBefore w:val="0"/>
        <w:wordWrap/>
        <w:topLinePunct w:val="0"/>
        <w:autoSpaceDE w:val="0"/>
        <w:autoSpaceDN w:val="0"/>
        <w:bidi w:val="0"/>
        <w:adjustRightInd w:val="0"/>
        <w:snapToGrid w:val="0"/>
        <w:spacing w:line="400" w:lineRule="exact"/>
        <w:ind w:firstLine="438" w:firstLineChars="200"/>
        <w:textAlignment w:val="baseline"/>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88966D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w:t>
      </w:r>
      <w:r>
        <w:rPr>
          <w:rFonts w:hint="eastAsia" w:ascii="宋体" w:hAnsi="宋体" w:eastAsia="宋体" w:cs="宋体"/>
          <w:color w:val="auto"/>
          <w:sz w:val="21"/>
          <w:szCs w:val="21"/>
          <w:highlight w:val="none"/>
          <w:lang w:val="en-US" w:eastAsia="zh-CN"/>
        </w:rPr>
        <w:t>本项目为专门面向中小企业采购的项目，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74858F67">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供应商须具备水利水电工程施工总承包叁级（含以上级）以上资质，并具有省级或以上建设行政主管部门颁发的建筑施工企业安全生产许可证，并在人员、设备、资金等方面具有相应的施工能力。</w:t>
      </w:r>
    </w:p>
    <w:p w14:paraId="5F2030E3">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时间：2025年4月30日至2025年5月13日，每天上午 00:00 至 12:00，下午 12:00 至 23:59 （北京时间，法定节假日除外）</w:t>
      </w:r>
    </w:p>
    <w:p w14:paraId="3B090D6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地点（网址）：广西政府采购云平台（https://www.gcy.zfcg.gxzf.gov.cn）。</w:t>
      </w:r>
    </w:p>
    <w:p w14:paraId="2C5CB788">
      <w:pPr>
        <w:keepNext w:val="0"/>
        <w:keepLines w:val="0"/>
        <w:pageBreakBefore w:val="0"/>
        <w:widowControl/>
        <w:kinsoku/>
        <w:wordWrap/>
        <w:overflowPunct/>
        <w:topLinePunct w:val="0"/>
        <w:bidi w:val="0"/>
        <w:adjustRightInd/>
        <w:snapToGrid/>
        <w:spacing w:line="440" w:lineRule="exact"/>
        <w:ind w:left="0" w:leftChars="0" w:right="0" w:rightChars="0" w:firstLine="456"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方式：</w:t>
      </w:r>
      <w:r>
        <w:rPr>
          <w:rFonts w:hint="eastAsia" w:ascii="宋体" w:hAnsi="宋体" w:eastAsia="宋体" w:cs="宋体"/>
          <w:color w:val="auto"/>
          <w:sz w:val="21"/>
          <w:szCs w:val="21"/>
          <w:highlight w:val="none"/>
          <w:lang w:eastAsia="zh-CN"/>
        </w:rPr>
        <w:t>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 w:val="21"/>
          <w:szCs w:val="21"/>
          <w:highlight w:val="none"/>
        </w:rPr>
        <w:t>进行“申请获取采购文件”操作，否则，有可能导致无法在线编制</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文件并参与</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，其不利后果由供应商自行承担。</w:t>
      </w:r>
    </w:p>
    <w:p w14:paraId="603EE99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售价（元）：0</w:t>
      </w:r>
    </w:p>
    <w:p w14:paraId="077F1915">
      <w:pPr>
        <w:pStyle w:val="3"/>
        <w:keepNext w:val="0"/>
        <w:keepLines w:val="0"/>
        <w:pageBreakBefore w:val="0"/>
        <w:numPr>
          <w:ilvl w:val="0"/>
          <w:numId w:val="0"/>
        </w:numPr>
        <w:wordWrap/>
        <w:topLinePunct w:val="0"/>
        <w:autoSpaceDE w:val="0"/>
        <w:autoSpaceDN w:val="0"/>
        <w:bidi w:val="0"/>
        <w:adjustRightInd w:val="0"/>
        <w:snapToGrid w:val="0"/>
        <w:spacing w:line="400" w:lineRule="exact"/>
        <w:ind w:firstLine="450" w:firstLineChars="200"/>
        <w:textAlignment w:val="baseline"/>
        <w:rPr>
          <w:color w:val="auto"/>
          <w:spacing w:val="7"/>
          <w:sz w:val="21"/>
          <w:szCs w:val="21"/>
          <w:highlight w:val="none"/>
        </w:rPr>
      </w:pPr>
      <w:r>
        <w:rPr>
          <w:rFonts w:hint="eastAsia"/>
          <w:b/>
          <w:bCs/>
          <w:color w:val="auto"/>
          <w:spacing w:val="7"/>
          <w:sz w:val="21"/>
          <w:szCs w:val="21"/>
          <w:highlight w:val="none"/>
          <w:lang w:eastAsia="zh-CN"/>
        </w:rPr>
        <w:t>四、</w:t>
      </w:r>
      <w:r>
        <w:rPr>
          <w:rFonts w:hint="eastAsia"/>
          <w:b/>
          <w:bCs/>
          <w:color w:val="auto"/>
          <w:spacing w:val="7"/>
          <w:sz w:val="21"/>
          <w:szCs w:val="21"/>
          <w:highlight w:val="none"/>
        </w:rPr>
        <w:t>响应文件提交</w:t>
      </w:r>
    </w:p>
    <w:p w14:paraId="3B93C15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截止时间：2025年5月13日 </w:t>
      </w:r>
      <w:r>
        <w:rPr>
          <w:rFonts w:hint="eastAsia" w:ascii="宋体" w:hAnsi="宋体" w:eastAsia="宋体" w:cs="宋体"/>
          <w:color w:val="auto"/>
          <w:spacing w:val="9"/>
          <w:sz w:val="21"/>
          <w:szCs w:val="21"/>
          <w:highlight w:val="none"/>
          <w:lang w:val="en-US" w:eastAsia="zh-CN"/>
        </w:rPr>
        <w:t>9</w:t>
      </w:r>
      <w:r>
        <w:rPr>
          <w:rFonts w:hint="eastAsia" w:ascii="宋体" w:hAnsi="宋体" w:eastAsia="宋体" w:cs="宋体"/>
          <w:color w:val="auto"/>
          <w:spacing w:val="9"/>
          <w:sz w:val="21"/>
          <w:szCs w:val="21"/>
          <w:highlight w:val="none"/>
          <w:lang w:eastAsia="zh-CN"/>
        </w:rPr>
        <w:t>：30 分（北京时间）</w:t>
      </w:r>
    </w:p>
    <w:p w14:paraId="1BC2C24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地点（网址）：登录广西政府采购云平台客户端在线提交。</w:t>
      </w:r>
    </w:p>
    <w:p w14:paraId="4A72EBB4">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开启时间：2025年5月13日</w:t>
      </w:r>
      <w:r>
        <w:rPr>
          <w:rFonts w:hint="eastAsia" w:ascii="宋体" w:hAnsi="宋体" w:eastAsia="宋体" w:cs="宋体"/>
          <w:color w:val="auto"/>
          <w:spacing w:val="9"/>
          <w:sz w:val="21"/>
          <w:szCs w:val="21"/>
          <w:highlight w:val="none"/>
          <w:lang w:val="en-US" w:eastAsia="zh-CN"/>
        </w:rPr>
        <w:t xml:space="preserve"> 9</w:t>
      </w:r>
      <w:r>
        <w:rPr>
          <w:rFonts w:hint="eastAsia" w:ascii="宋体" w:hAnsi="宋体" w:eastAsia="宋体" w:cs="宋体"/>
          <w:color w:val="auto"/>
          <w:spacing w:val="9"/>
          <w:sz w:val="21"/>
          <w:szCs w:val="21"/>
          <w:highlight w:val="none"/>
          <w:lang w:eastAsia="zh-CN"/>
        </w:rPr>
        <w:t>:30（北京时间）</w:t>
      </w:r>
      <w:r>
        <w:rPr>
          <w:rFonts w:hint="eastAsia" w:cs="宋体"/>
          <w:color w:val="auto"/>
          <w:sz w:val="21"/>
          <w:szCs w:val="21"/>
          <w:highlight w:val="none"/>
          <w:lang w:val="en-US" w:eastAsia="zh-CN"/>
        </w:rPr>
        <w:t>截标后。</w:t>
      </w:r>
    </w:p>
    <w:p w14:paraId="74E3B4EF">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地点：通过广西政府采购云平台实行在</w:t>
      </w:r>
      <w:r>
        <w:rPr>
          <w:rFonts w:hint="eastAsia" w:ascii="宋体" w:hAnsi="宋体" w:eastAsia="宋体" w:cs="宋体"/>
          <w:color w:val="auto"/>
          <w:spacing w:val="9"/>
          <w:sz w:val="24"/>
          <w:szCs w:val="24"/>
          <w:highlight w:val="none"/>
          <w:lang w:eastAsia="zh-CN"/>
        </w:rPr>
        <w:t>线</w:t>
      </w:r>
      <w:r>
        <w:rPr>
          <w:rFonts w:hint="eastAsia" w:ascii="宋体" w:hAnsi="宋体" w:eastAsia="宋体" w:cs="宋体"/>
          <w:color w:val="auto"/>
          <w:spacing w:val="9"/>
          <w:sz w:val="21"/>
          <w:szCs w:val="21"/>
          <w:highlight w:val="none"/>
          <w:lang w:eastAsia="zh-CN"/>
        </w:rPr>
        <w:t>解密开启。</w:t>
      </w:r>
    </w:p>
    <w:p w14:paraId="73A62D6B">
      <w:pPr>
        <w:pStyle w:val="3"/>
        <w:keepNext w:val="0"/>
        <w:keepLines w:val="0"/>
        <w:pageBreakBefore w:val="0"/>
        <w:wordWrap/>
        <w:topLinePunct w:val="0"/>
        <w:autoSpaceDE w:val="0"/>
        <w:autoSpaceDN w:val="0"/>
        <w:bidi w:val="0"/>
        <w:adjustRightInd w:val="0"/>
        <w:snapToGrid w:val="0"/>
        <w:spacing w:line="400" w:lineRule="exact"/>
        <w:ind w:firstLine="454" w:firstLineChars="200"/>
        <w:textAlignment w:val="baseline"/>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自本公告发布之日起 </w:t>
      </w:r>
      <w:r>
        <w:rPr>
          <w:rFonts w:hint="eastAsia" w:ascii="宋体" w:hAnsi="宋体" w:eastAsia="宋体" w:cs="宋体"/>
          <w:color w:val="auto"/>
          <w:spacing w:val="9"/>
          <w:sz w:val="21"/>
          <w:szCs w:val="21"/>
          <w:highlight w:val="none"/>
          <w:lang w:val="en-US" w:eastAsia="zh-CN"/>
        </w:rPr>
        <w:t>3</w:t>
      </w:r>
      <w:r>
        <w:rPr>
          <w:rFonts w:hint="eastAsia" w:ascii="宋体" w:hAnsi="宋体" w:eastAsia="宋体" w:cs="宋体"/>
          <w:color w:val="auto"/>
          <w:spacing w:val="9"/>
          <w:sz w:val="21"/>
          <w:szCs w:val="21"/>
          <w:highlight w:val="none"/>
          <w:lang w:eastAsia="zh-CN"/>
        </w:rPr>
        <w:t xml:space="preserve"> 个工作日。</w:t>
      </w:r>
    </w:p>
    <w:p w14:paraId="3C4FA77E">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4A17C3C9">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spacing w:line="4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w:t>
      </w:r>
    </w:p>
    <w:p w14:paraId="5EE280F5">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eastAsia="zh-CN"/>
        </w:rPr>
        <w:t>《政府采购促进中小企业发展管理办法》（财库[2020]46号</w:t>
      </w:r>
      <w:r>
        <w:rPr>
          <w:rFonts w:hint="eastAsia" w:ascii="宋体" w:hAnsi="宋体" w:eastAsia="宋体" w:cs="宋体"/>
          <w:color w:val="auto"/>
          <w:sz w:val="21"/>
          <w:szCs w:val="21"/>
          <w:highlight w:val="none"/>
        </w:rPr>
        <w:t>）。</w:t>
      </w:r>
    </w:p>
    <w:p w14:paraId="571D5F6A">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《关于政府采购支持监狱企业发展有关问题的通知》（财库[2014]68号）。 </w:t>
      </w:r>
    </w:p>
    <w:p w14:paraId="527EC804">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《关于促进残疾人就业政府采购政策的通知》（财库[2017]141号）。</w:t>
      </w:r>
    </w:p>
    <w:p w14:paraId="774AC8AA">
      <w:pPr>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13"/>
        <w:spacing w:before="0" w:beforeAutospacing="0" w:after="0" w:afterAutospacing="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2025年5月13日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时30至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时00分)磋商供应商可以登录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桂林市公共资源交易中心</w:t>
      </w:r>
      <w:r>
        <w:rPr>
          <w:rFonts w:hint="eastAsia" w:cs="宋体"/>
          <w:color w:val="auto"/>
          <w:sz w:val="21"/>
          <w:szCs w:val="21"/>
          <w:highlight w:val="none"/>
          <w:lang w:val="en-US" w:eastAsia="zh-CN"/>
        </w:rPr>
        <w:t>8号开标仓</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 (电子投标) ，供应商需要先安装“广西政府采购云平台电子交易客户端”（请自行前往“广西政府采购云平台”进行下载），并按照本</w:t>
      </w:r>
      <w:r>
        <w:rPr>
          <w:rFonts w:hint="eastAsia" w:cs="宋体"/>
          <w:color w:val="auto"/>
          <w:sz w:val="21"/>
          <w:szCs w:val="21"/>
          <w:highlight w:val="none"/>
          <w:lang w:eastAsia="zh-CN"/>
        </w:rPr>
        <w:t>竞争性磋商</w:t>
      </w:r>
      <w:r>
        <w:rPr>
          <w:rFonts w:hint="eastAsia" w:ascii="宋体" w:hAnsi="宋体" w:eastAsia="宋体" w:cs="宋体"/>
          <w:color w:val="auto"/>
          <w:sz w:val="21"/>
          <w:szCs w:val="21"/>
          <w:highlight w:val="none"/>
        </w:rPr>
        <w:t>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 数字证书)，确保投标（响应）过程顺利进行；因供应商自身设备或网络原因造成的一切后果，由供应商自行承担。</w:t>
      </w:r>
    </w:p>
    <w:p w14:paraId="47F623E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FE1C87F">
      <w:pPr>
        <w:pStyle w:val="13"/>
        <w:spacing w:before="0" w:beforeAutospacing="0" w:after="0" w:afterAutospacing="0" w:line="400" w:lineRule="exact"/>
        <w:ind w:left="0" w:leftChars="0" w:firstLine="420" w:firstLineChars="200"/>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建筑业</w:t>
      </w:r>
      <w:r>
        <w:rPr>
          <w:rFonts w:hint="eastAsia" w:ascii="宋体" w:hAnsi="宋体" w:eastAsia="宋体" w:cs="宋体"/>
          <w:color w:val="auto"/>
          <w:sz w:val="21"/>
          <w:szCs w:val="21"/>
          <w:highlight w:val="none"/>
          <w:lang w:val="en-US" w:eastAsia="zh-CN"/>
        </w:rPr>
        <w:t>。</w:t>
      </w:r>
    </w:p>
    <w:p w14:paraId="04DBD41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462" w:firstLineChars="200"/>
        <w:textAlignment w:val="baseline"/>
        <w:rPr>
          <w:b/>
          <w:bCs/>
          <w:color w:val="auto"/>
          <w:sz w:val="21"/>
          <w:szCs w:val="21"/>
          <w:highlight w:val="none"/>
          <w:lang w:eastAsia="zh-CN"/>
        </w:rPr>
      </w:pPr>
      <w:r>
        <w:rPr>
          <w:rFonts w:hint="eastAsia"/>
          <w:b/>
          <w:bCs/>
          <w:color w:val="auto"/>
          <w:spacing w:val="10"/>
          <w:sz w:val="21"/>
          <w:szCs w:val="21"/>
          <w:highlight w:val="none"/>
          <w:lang w:eastAsia="zh-CN"/>
        </w:rPr>
        <w:t>八、凡对本次招标提出询问，请按以下方式联系</w:t>
      </w:r>
    </w:p>
    <w:p w14:paraId="7A18163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2046DDAB">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资源县农业农村局</w:t>
      </w:r>
    </w:p>
    <w:p w14:paraId="1FC3739A">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资源县城北开发区</w:t>
      </w:r>
    </w:p>
    <w:p w14:paraId="7BF1F356">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马工</w:t>
      </w:r>
    </w:p>
    <w:p w14:paraId="0A75973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项目联系方式：0773-4366622</w:t>
      </w:r>
    </w:p>
    <w:p w14:paraId="1B9658B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095DE940">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广</w:t>
      </w:r>
      <w:bookmarkStart w:id="5" w:name="_GoBack"/>
      <w:bookmarkEnd w:id="5"/>
      <w:r>
        <w:rPr>
          <w:rFonts w:hint="eastAsia" w:eastAsia="宋体" w:cs="宋体"/>
          <w:color w:val="auto"/>
          <w:sz w:val="21"/>
          <w:szCs w:val="21"/>
          <w:highlight w:val="none"/>
          <w:lang w:eastAsia="zh-CN"/>
        </w:rPr>
        <w:t>西灏佳项目管理有限公司</w:t>
      </w:r>
    </w:p>
    <w:p w14:paraId="07E1D3F0">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桂林市秀峰区骝马山北巷10号12栋</w:t>
      </w:r>
    </w:p>
    <w:p w14:paraId="1E3A2FF3">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唐工</w:t>
      </w:r>
    </w:p>
    <w:p w14:paraId="59F5CBC9">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eastAsia="宋体" w:cs="宋体"/>
          <w:color w:val="auto"/>
          <w:sz w:val="21"/>
          <w:szCs w:val="21"/>
          <w:highlight w:val="none"/>
          <w:lang w:eastAsia="zh-CN"/>
        </w:rPr>
        <w:t>0773-2807266</w:t>
      </w:r>
    </w:p>
    <w:p w14:paraId="12A4402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ascii="宋体" w:hAnsi="宋体" w:eastAsia="宋体" w:cs="宋体"/>
          <w:color w:val="auto"/>
          <w:sz w:val="21"/>
          <w:szCs w:val="21"/>
          <w:highlight w:val="none"/>
          <w:lang w:eastAsia="zh-CN"/>
        </w:rPr>
      </w:pPr>
    </w:p>
    <w:p w14:paraId="43692218">
      <w:pPr>
        <w:pStyle w:val="3"/>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广西灏佳项目管理有限公司</w:t>
      </w:r>
      <w:r>
        <w:rPr>
          <w:rFonts w:hint="eastAsia"/>
          <w:color w:val="auto"/>
          <w:spacing w:val="2"/>
          <w:sz w:val="21"/>
          <w:szCs w:val="21"/>
          <w:highlight w:val="none"/>
          <w:lang w:eastAsia="zh-CN"/>
        </w:rPr>
        <w:t xml:space="preserve"> </w:t>
      </w:r>
    </w:p>
    <w:p w14:paraId="0976DE03">
      <w:pPr>
        <w:pStyle w:val="3"/>
        <w:ind w:firstLine="5742" w:firstLineChars="2900"/>
        <w:rPr>
          <w:color w:val="auto"/>
          <w:spacing w:val="-6"/>
          <w:sz w:val="21"/>
          <w:szCs w:val="21"/>
          <w:highlight w:val="none"/>
          <w:lang w:eastAsia="zh-CN"/>
        </w:rPr>
      </w:pPr>
    </w:p>
    <w:p w14:paraId="034237C6">
      <w:pPr>
        <w:pStyle w:val="3"/>
        <w:ind w:firstLine="5940" w:firstLineChars="3000"/>
        <w:rPr>
          <w:color w:val="auto"/>
          <w:sz w:val="21"/>
          <w:szCs w:val="21"/>
          <w:highlight w:val="none"/>
          <w:lang w:eastAsia="zh-CN"/>
        </w:rPr>
      </w:pPr>
      <w:r>
        <w:rPr>
          <w:rFonts w:hint="eastAsia"/>
          <w:color w:val="auto"/>
          <w:spacing w:val="-6"/>
          <w:sz w:val="21"/>
          <w:szCs w:val="21"/>
          <w:highlight w:val="none"/>
          <w:lang w:eastAsia="zh-CN"/>
        </w:rPr>
        <w:t>2025年</w:t>
      </w:r>
      <w:r>
        <w:rPr>
          <w:rFonts w:hint="eastAsia"/>
          <w:color w:val="auto"/>
          <w:spacing w:val="-6"/>
          <w:sz w:val="21"/>
          <w:szCs w:val="21"/>
          <w:highlight w:val="none"/>
          <w:lang w:val="en-US" w:eastAsia="zh-CN"/>
        </w:rPr>
        <w:t>4</w:t>
      </w:r>
      <w:r>
        <w:rPr>
          <w:rFonts w:hint="eastAsia"/>
          <w:color w:val="auto"/>
          <w:spacing w:val="-6"/>
          <w:sz w:val="21"/>
          <w:szCs w:val="21"/>
          <w:highlight w:val="none"/>
          <w:lang w:eastAsia="zh-CN"/>
        </w:rPr>
        <w:t>月</w:t>
      </w:r>
      <w:r>
        <w:rPr>
          <w:rFonts w:hint="eastAsia"/>
          <w:color w:val="auto"/>
          <w:spacing w:val="-6"/>
          <w:sz w:val="21"/>
          <w:szCs w:val="21"/>
          <w:highlight w:val="none"/>
          <w:lang w:val="en-US" w:eastAsia="zh-CN"/>
        </w:rPr>
        <w:t>30</w:t>
      </w:r>
      <w:r>
        <w:rPr>
          <w:rFonts w:hint="eastAsia"/>
          <w:color w:val="auto"/>
          <w:spacing w:val="-6"/>
          <w:sz w:val="21"/>
          <w:szCs w:val="21"/>
          <w:highlight w:val="none"/>
          <w:lang w:eastAsia="zh-CN"/>
        </w:rPr>
        <w:t>日</w:t>
      </w:r>
    </w:p>
    <w:p w14:paraId="011C0D9A">
      <w:pPr>
        <w:pStyle w:val="3"/>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508DA2D5">
      <w:pPr>
        <w:pStyle w:val="3"/>
        <w:spacing w:before="141" w:line="224" w:lineRule="auto"/>
        <w:ind w:left="3580"/>
        <w:outlineLvl w:val="0"/>
        <w:rPr>
          <w:color w:val="auto"/>
          <w:highlight w:val="none"/>
          <w:lang w:eastAsia="zh-CN"/>
        </w:rPr>
      </w:pPr>
      <w:r>
        <w:rPr>
          <w:color w:val="auto"/>
          <w:spacing w:val="8"/>
          <w:highlight w:val="none"/>
          <w:lang w:eastAsia="zh-CN"/>
        </w:rPr>
        <w:t>第二章 供应商须知</w:t>
      </w:r>
    </w:p>
    <w:p w14:paraId="06EC2A04">
      <w:pPr>
        <w:pStyle w:val="3"/>
        <w:spacing w:before="176" w:line="213" w:lineRule="auto"/>
        <w:ind w:left="3977"/>
        <w:rPr>
          <w:color w:val="auto"/>
          <w:sz w:val="24"/>
          <w:szCs w:val="24"/>
          <w:highlight w:val="none"/>
        </w:rPr>
      </w:pPr>
      <w:r>
        <w:rPr>
          <w:color w:val="auto"/>
          <w:spacing w:val="-1"/>
          <w:sz w:val="24"/>
          <w:szCs w:val="24"/>
          <w:highlight w:val="none"/>
        </w:rPr>
        <w:t>供应商须知前附表</w:t>
      </w:r>
    </w:p>
    <w:tbl>
      <w:tblPr>
        <w:tblStyle w:val="18"/>
        <w:tblpPr w:leftFromText="180" w:rightFromText="180" w:vertAnchor="text" w:horzAnchor="page" w:tblpX="1073" w:tblpY="1495"/>
        <w:tblOverlap w:val="never"/>
        <w:tblW w:w="97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73A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42F9F212">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2F271D8">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569ED1F4">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4928A870">
            <w:pPr>
              <w:pStyle w:val="19"/>
              <w:spacing w:before="174" w:line="228" w:lineRule="auto"/>
              <w:ind w:left="2623"/>
              <w:rPr>
                <w:color w:val="auto"/>
                <w:highlight w:val="none"/>
              </w:rPr>
            </w:pPr>
            <w:r>
              <w:rPr>
                <w:color w:val="auto"/>
                <w:spacing w:val="3"/>
                <w:highlight w:val="none"/>
              </w:rPr>
              <w:t>内容、要求</w:t>
            </w:r>
          </w:p>
        </w:tc>
      </w:tr>
      <w:tr w14:paraId="609B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1" w:type="dxa"/>
          </w:tcPr>
          <w:p w14:paraId="05F303CA">
            <w:pPr>
              <w:pStyle w:val="19"/>
              <w:spacing w:before="289" w:line="189" w:lineRule="auto"/>
              <w:ind w:left="379"/>
              <w:rPr>
                <w:color w:val="auto"/>
                <w:highlight w:val="none"/>
              </w:rPr>
            </w:pPr>
            <w:r>
              <w:rPr>
                <w:color w:val="auto"/>
                <w:highlight w:val="none"/>
              </w:rPr>
              <w:t>1</w:t>
            </w:r>
          </w:p>
        </w:tc>
        <w:tc>
          <w:tcPr>
            <w:tcW w:w="991" w:type="dxa"/>
          </w:tcPr>
          <w:p w14:paraId="62707310">
            <w:pPr>
              <w:pStyle w:val="19"/>
              <w:spacing w:before="277" w:line="190" w:lineRule="auto"/>
              <w:ind w:left="358"/>
              <w:rPr>
                <w:color w:val="auto"/>
                <w:highlight w:val="none"/>
              </w:rPr>
            </w:pPr>
            <w:r>
              <w:rPr>
                <w:color w:val="auto"/>
                <w:spacing w:val="-3"/>
                <w:highlight w:val="none"/>
              </w:rPr>
              <w:t>1.1</w:t>
            </w:r>
          </w:p>
        </w:tc>
        <w:tc>
          <w:tcPr>
            <w:tcW w:w="1700" w:type="dxa"/>
          </w:tcPr>
          <w:p w14:paraId="71CA158D">
            <w:pPr>
              <w:pStyle w:val="19"/>
              <w:spacing w:before="88" w:line="225" w:lineRule="auto"/>
              <w:ind w:left="645" w:right="114" w:hanging="523"/>
              <w:rPr>
                <w:color w:val="auto"/>
                <w:highlight w:val="none"/>
              </w:rPr>
            </w:pPr>
            <w:r>
              <w:rPr>
                <w:color w:val="auto"/>
                <w:spacing w:val="8"/>
                <w:highlight w:val="none"/>
              </w:rPr>
              <w:t>项目名称及项目</w:t>
            </w:r>
            <w:r>
              <w:rPr>
                <w:color w:val="auto"/>
                <w:highlight w:val="none"/>
              </w:rPr>
              <w:t xml:space="preserve"> </w:t>
            </w:r>
            <w:r>
              <w:rPr>
                <w:color w:val="auto"/>
                <w:spacing w:val="3"/>
                <w:highlight w:val="none"/>
              </w:rPr>
              <w:t>编号</w:t>
            </w:r>
          </w:p>
        </w:tc>
        <w:tc>
          <w:tcPr>
            <w:tcW w:w="6239" w:type="dxa"/>
          </w:tcPr>
          <w:p w14:paraId="22544FD1">
            <w:pPr>
              <w:pStyle w:val="19"/>
              <w:spacing w:before="76" w:line="228" w:lineRule="auto"/>
              <w:ind w:left="117"/>
              <w:rPr>
                <w:color w:val="auto"/>
                <w:spacing w:val="9"/>
                <w:highlight w:val="none"/>
                <w:lang w:eastAsia="zh-CN"/>
              </w:rPr>
            </w:pPr>
            <w:r>
              <w:rPr>
                <w:color w:val="auto"/>
                <w:spacing w:val="9"/>
                <w:highlight w:val="none"/>
                <w:lang w:eastAsia="zh-CN"/>
              </w:rPr>
              <w:t>项目名称：</w:t>
            </w:r>
            <w:r>
              <w:rPr>
                <w:rFonts w:hint="eastAsia"/>
                <w:color w:val="auto"/>
                <w:spacing w:val="9"/>
                <w:highlight w:val="none"/>
                <w:lang w:eastAsia="zh-CN"/>
              </w:rPr>
              <w:t>梅溪镇沙坪村石板洞至暂子顶水利渠道防渗改造工程</w:t>
            </w:r>
          </w:p>
          <w:p w14:paraId="69078A94">
            <w:pPr>
              <w:pStyle w:val="19"/>
              <w:spacing w:before="76" w:line="228" w:lineRule="auto"/>
              <w:ind w:left="117"/>
              <w:rPr>
                <w:color w:val="auto"/>
                <w:highlight w:val="none"/>
                <w:lang w:eastAsia="zh-CN"/>
              </w:rPr>
            </w:pPr>
            <w:r>
              <w:rPr>
                <w:rFonts w:hint="eastAsia"/>
                <w:color w:val="auto"/>
                <w:spacing w:val="9"/>
                <w:highlight w:val="none"/>
                <w:lang w:eastAsia="zh-CN"/>
              </w:rPr>
              <w:t>项目编号：GLZC2025-C2-290048-GXHJ</w:t>
            </w:r>
          </w:p>
        </w:tc>
      </w:tr>
      <w:tr w14:paraId="21D3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821" w:type="dxa"/>
          </w:tcPr>
          <w:p w14:paraId="147E9205">
            <w:pPr>
              <w:spacing w:line="252" w:lineRule="auto"/>
              <w:rPr>
                <w:color w:val="auto"/>
                <w:highlight w:val="none"/>
                <w:lang w:eastAsia="zh-CN"/>
              </w:rPr>
            </w:pPr>
          </w:p>
          <w:p w14:paraId="34A9F432">
            <w:pPr>
              <w:spacing w:line="253" w:lineRule="auto"/>
              <w:rPr>
                <w:color w:val="auto"/>
                <w:highlight w:val="none"/>
                <w:lang w:eastAsia="zh-CN"/>
              </w:rPr>
            </w:pPr>
          </w:p>
          <w:p w14:paraId="2FE9B738">
            <w:pPr>
              <w:spacing w:line="253" w:lineRule="auto"/>
              <w:rPr>
                <w:color w:val="auto"/>
                <w:highlight w:val="none"/>
                <w:lang w:eastAsia="zh-CN"/>
              </w:rPr>
            </w:pPr>
          </w:p>
          <w:p w14:paraId="0FEED92B">
            <w:pPr>
              <w:spacing w:line="253" w:lineRule="auto"/>
              <w:rPr>
                <w:color w:val="auto"/>
                <w:highlight w:val="none"/>
                <w:lang w:eastAsia="zh-CN"/>
              </w:rPr>
            </w:pPr>
          </w:p>
          <w:p w14:paraId="73C8D60F">
            <w:pPr>
              <w:pStyle w:val="19"/>
              <w:spacing w:before="65" w:line="189" w:lineRule="auto"/>
              <w:ind w:left="366"/>
              <w:rPr>
                <w:color w:val="auto"/>
                <w:highlight w:val="none"/>
              </w:rPr>
            </w:pPr>
            <w:r>
              <w:rPr>
                <w:color w:val="auto"/>
                <w:highlight w:val="none"/>
              </w:rPr>
              <w:t>2</w:t>
            </w:r>
          </w:p>
        </w:tc>
        <w:tc>
          <w:tcPr>
            <w:tcW w:w="991" w:type="dxa"/>
          </w:tcPr>
          <w:p w14:paraId="054A06DE">
            <w:pPr>
              <w:spacing w:line="252" w:lineRule="auto"/>
              <w:rPr>
                <w:color w:val="auto"/>
                <w:highlight w:val="none"/>
              </w:rPr>
            </w:pPr>
          </w:p>
          <w:p w14:paraId="050C2A52">
            <w:pPr>
              <w:spacing w:line="252" w:lineRule="auto"/>
              <w:rPr>
                <w:color w:val="auto"/>
                <w:highlight w:val="none"/>
              </w:rPr>
            </w:pPr>
          </w:p>
          <w:p w14:paraId="71FCF65F">
            <w:pPr>
              <w:spacing w:line="252" w:lineRule="auto"/>
              <w:rPr>
                <w:color w:val="auto"/>
                <w:highlight w:val="none"/>
              </w:rPr>
            </w:pPr>
          </w:p>
          <w:p w14:paraId="193F0369">
            <w:pPr>
              <w:spacing w:line="252" w:lineRule="auto"/>
              <w:rPr>
                <w:color w:val="auto"/>
                <w:highlight w:val="none"/>
              </w:rPr>
            </w:pPr>
          </w:p>
          <w:p w14:paraId="5BFFF4E2">
            <w:pPr>
              <w:pStyle w:val="19"/>
              <w:spacing w:before="65" w:line="189" w:lineRule="auto"/>
              <w:ind w:left="449"/>
              <w:rPr>
                <w:color w:val="auto"/>
                <w:highlight w:val="none"/>
              </w:rPr>
            </w:pPr>
            <w:r>
              <w:rPr>
                <w:color w:val="auto"/>
                <w:highlight w:val="none"/>
              </w:rPr>
              <w:t>3</w:t>
            </w:r>
          </w:p>
        </w:tc>
        <w:tc>
          <w:tcPr>
            <w:tcW w:w="1700" w:type="dxa"/>
          </w:tcPr>
          <w:p w14:paraId="5074BC75">
            <w:pPr>
              <w:spacing w:line="243" w:lineRule="auto"/>
              <w:rPr>
                <w:color w:val="auto"/>
                <w:highlight w:val="none"/>
              </w:rPr>
            </w:pPr>
          </w:p>
          <w:p w14:paraId="7795E596">
            <w:pPr>
              <w:spacing w:line="244" w:lineRule="auto"/>
              <w:rPr>
                <w:color w:val="auto"/>
                <w:highlight w:val="none"/>
              </w:rPr>
            </w:pPr>
          </w:p>
          <w:p w14:paraId="4CF8ADFE">
            <w:pPr>
              <w:spacing w:line="244" w:lineRule="auto"/>
              <w:rPr>
                <w:color w:val="auto"/>
                <w:highlight w:val="none"/>
              </w:rPr>
            </w:pPr>
          </w:p>
          <w:p w14:paraId="3190D6AB">
            <w:pPr>
              <w:spacing w:line="244" w:lineRule="auto"/>
              <w:rPr>
                <w:color w:val="auto"/>
                <w:highlight w:val="none"/>
              </w:rPr>
            </w:pPr>
          </w:p>
          <w:p w14:paraId="2D218CCE">
            <w:pPr>
              <w:pStyle w:val="19"/>
              <w:spacing w:before="65" w:line="227" w:lineRule="auto"/>
              <w:ind w:left="330"/>
              <w:rPr>
                <w:color w:val="auto"/>
                <w:highlight w:val="none"/>
              </w:rPr>
            </w:pPr>
            <w:r>
              <w:rPr>
                <w:color w:val="auto"/>
                <w:spacing w:val="8"/>
                <w:highlight w:val="none"/>
              </w:rPr>
              <w:t>供应商资格</w:t>
            </w:r>
          </w:p>
        </w:tc>
        <w:tc>
          <w:tcPr>
            <w:tcW w:w="6239" w:type="dxa"/>
          </w:tcPr>
          <w:p w14:paraId="56F27109">
            <w:pPr>
              <w:pStyle w:val="19"/>
              <w:spacing w:before="92" w:line="227" w:lineRule="auto"/>
              <w:ind w:left="118"/>
              <w:rPr>
                <w:color w:val="auto"/>
                <w:highlight w:val="none"/>
                <w:lang w:eastAsia="zh-CN"/>
              </w:rPr>
            </w:pPr>
            <w:r>
              <w:rPr>
                <w:color w:val="auto"/>
                <w:spacing w:val="8"/>
                <w:highlight w:val="none"/>
                <w:lang w:eastAsia="zh-CN"/>
              </w:rPr>
              <w:t>3.1</w:t>
            </w:r>
            <w:r>
              <w:rPr>
                <w:color w:val="auto"/>
                <w:spacing w:val="-34"/>
                <w:highlight w:val="none"/>
                <w:lang w:eastAsia="zh-CN"/>
              </w:rPr>
              <w:t xml:space="preserve"> </w:t>
            </w:r>
            <w:r>
              <w:rPr>
                <w:color w:val="auto"/>
                <w:spacing w:val="8"/>
                <w:highlight w:val="none"/>
                <w:lang w:eastAsia="zh-CN"/>
              </w:rPr>
              <w:t>符合《中华人民共和国政府采购法》第二十二条规定；</w:t>
            </w:r>
          </w:p>
          <w:p w14:paraId="07EECE64">
            <w:pPr>
              <w:pStyle w:val="19"/>
              <w:spacing w:before="95" w:line="271" w:lineRule="auto"/>
              <w:ind w:left="113" w:right="108" w:firstLine="4"/>
              <w:rPr>
                <w:color w:val="auto"/>
                <w:highlight w:val="none"/>
                <w:lang w:eastAsia="zh-CN"/>
              </w:rPr>
            </w:pPr>
            <w:r>
              <w:rPr>
                <w:color w:val="auto"/>
                <w:spacing w:val="11"/>
                <w:highlight w:val="none"/>
                <w:lang w:eastAsia="zh-CN"/>
              </w:rPr>
              <w:t>3.2</w:t>
            </w:r>
            <w:r>
              <w:rPr>
                <w:color w:val="auto"/>
                <w:spacing w:val="-24"/>
                <w:highlight w:val="none"/>
                <w:lang w:eastAsia="zh-CN"/>
              </w:rPr>
              <w:t xml:space="preserve"> </w:t>
            </w:r>
            <w:r>
              <w:rPr>
                <w:color w:val="auto"/>
                <w:spacing w:val="11"/>
                <w:highlight w:val="none"/>
                <w:lang w:eastAsia="zh-CN"/>
              </w:rPr>
              <w:t>落实政府采购政策需满足的资格要求：</w:t>
            </w:r>
            <w:r>
              <w:rPr>
                <w:rFonts w:hint="eastAsia"/>
                <w:color w:val="auto"/>
                <w:spacing w:val="11"/>
                <w:highlight w:val="none"/>
                <w:lang w:val="en-US" w:eastAsia="zh-CN"/>
              </w:rPr>
              <w:t>本项目为专门面向中小企业采购的项目，</w:t>
            </w:r>
            <w:r>
              <w:rPr>
                <w:rFonts w:hint="eastAsia"/>
                <w:color w:val="auto"/>
                <w:spacing w:val="1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38C20AC4">
            <w:pPr>
              <w:pStyle w:val="19"/>
              <w:spacing w:before="91" w:line="227" w:lineRule="auto"/>
              <w:ind w:left="118"/>
              <w:rPr>
                <w:color w:val="auto"/>
                <w:highlight w:val="none"/>
                <w:lang w:eastAsia="zh-CN"/>
              </w:rPr>
            </w:pPr>
            <w:r>
              <w:rPr>
                <w:color w:val="auto"/>
                <w:spacing w:val="6"/>
                <w:highlight w:val="none"/>
                <w:lang w:eastAsia="zh-CN"/>
              </w:rPr>
              <w:t>3.3 本项目的特定资格要求：</w:t>
            </w:r>
            <w:r>
              <w:rPr>
                <w:rFonts w:hint="eastAsia"/>
                <w:color w:val="auto"/>
                <w:spacing w:val="6"/>
                <w:highlight w:val="none"/>
                <w:lang w:eastAsia="zh-CN"/>
              </w:rPr>
              <w:t>供应商须具备水利水电工程施工总承包叁级（含以上级）以上资质，并</w:t>
            </w:r>
            <w:r>
              <w:rPr>
                <w:rFonts w:hint="eastAsia"/>
                <w:color w:val="auto"/>
                <w:spacing w:val="15"/>
                <w:highlight w:val="none"/>
                <w:lang w:eastAsia="zh-CN"/>
              </w:rPr>
              <w:t>具有省级或以上建设行政主管部门颁发的建筑施工企业安全生产许可证，并在人员、设备、资金等方面具有相应的施工能力</w:t>
            </w:r>
            <w:r>
              <w:rPr>
                <w:color w:val="auto"/>
                <w:spacing w:val="15"/>
                <w:highlight w:val="none"/>
                <w:lang w:eastAsia="zh-CN"/>
              </w:rPr>
              <w:t>。</w:t>
            </w:r>
          </w:p>
        </w:tc>
      </w:tr>
      <w:tr w14:paraId="771A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21" w:type="dxa"/>
          </w:tcPr>
          <w:p w14:paraId="17424CF1">
            <w:pPr>
              <w:pStyle w:val="19"/>
              <w:spacing w:before="296" w:line="189" w:lineRule="auto"/>
              <w:ind w:left="368"/>
              <w:rPr>
                <w:color w:val="auto"/>
                <w:highlight w:val="none"/>
              </w:rPr>
            </w:pPr>
            <w:r>
              <w:rPr>
                <w:color w:val="auto"/>
                <w:highlight w:val="none"/>
              </w:rPr>
              <w:t>3</w:t>
            </w:r>
          </w:p>
        </w:tc>
        <w:tc>
          <w:tcPr>
            <w:tcW w:w="991" w:type="dxa"/>
          </w:tcPr>
          <w:p w14:paraId="555F9C00">
            <w:pPr>
              <w:pStyle w:val="19"/>
              <w:spacing w:before="284" w:line="189" w:lineRule="auto"/>
              <w:ind w:left="444"/>
              <w:rPr>
                <w:color w:val="auto"/>
                <w:highlight w:val="none"/>
              </w:rPr>
            </w:pPr>
            <w:r>
              <w:rPr>
                <w:color w:val="auto"/>
                <w:highlight w:val="none"/>
              </w:rPr>
              <w:t>4</w:t>
            </w:r>
          </w:p>
        </w:tc>
        <w:tc>
          <w:tcPr>
            <w:tcW w:w="1700" w:type="dxa"/>
          </w:tcPr>
          <w:p w14:paraId="1BAF60CC">
            <w:pPr>
              <w:pStyle w:val="19"/>
              <w:spacing w:before="216" w:line="228" w:lineRule="auto"/>
              <w:ind w:left="433"/>
              <w:rPr>
                <w:color w:val="auto"/>
                <w:highlight w:val="none"/>
              </w:rPr>
            </w:pPr>
            <w:r>
              <w:rPr>
                <w:color w:val="auto"/>
                <w:spacing w:val="7"/>
                <w:highlight w:val="none"/>
              </w:rPr>
              <w:t>磋商费用</w:t>
            </w:r>
          </w:p>
        </w:tc>
        <w:tc>
          <w:tcPr>
            <w:tcW w:w="6239" w:type="dxa"/>
          </w:tcPr>
          <w:p w14:paraId="038BAC9E">
            <w:pPr>
              <w:pStyle w:val="19"/>
              <w:spacing w:before="80" w:line="256" w:lineRule="auto"/>
              <w:ind w:left="115" w:right="108" w:firstLine="1"/>
              <w:rPr>
                <w:color w:val="auto"/>
                <w:highlight w:val="none"/>
                <w:lang w:eastAsia="zh-CN"/>
              </w:rPr>
            </w:pPr>
            <w:r>
              <w:rPr>
                <w:color w:val="auto"/>
                <w:spacing w:val="7"/>
                <w:highlight w:val="none"/>
                <w:lang w:eastAsia="zh-CN"/>
              </w:rPr>
              <w:t>不论磋商结果如何，供应商均应自行承担所有与磋商有关的全部费</w:t>
            </w:r>
            <w:r>
              <w:rPr>
                <w:color w:val="auto"/>
                <w:spacing w:val="3"/>
                <w:highlight w:val="none"/>
                <w:lang w:eastAsia="zh-CN"/>
              </w:rPr>
              <w:t xml:space="preserve"> </w:t>
            </w:r>
            <w:r>
              <w:rPr>
                <w:color w:val="auto"/>
                <w:spacing w:val="-1"/>
                <w:highlight w:val="none"/>
                <w:lang w:eastAsia="zh-CN"/>
              </w:rPr>
              <w:t>用。</w:t>
            </w:r>
          </w:p>
        </w:tc>
      </w:tr>
      <w:tr w14:paraId="1F7E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6" w:hRule="atLeast"/>
        </w:trPr>
        <w:tc>
          <w:tcPr>
            <w:tcW w:w="821" w:type="dxa"/>
          </w:tcPr>
          <w:p w14:paraId="13ED58BE">
            <w:pPr>
              <w:spacing w:line="247" w:lineRule="auto"/>
              <w:rPr>
                <w:color w:val="auto"/>
                <w:highlight w:val="none"/>
                <w:lang w:eastAsia="zh-CN"/>
              </w:rPr>
            </w:pPr>
          </w:p>
          <w:p w14:paraId="66823216">
            <w:pPr>
              <w:spacing w:line="247" w:lineRule="auto"/>
              <w:rPr>
                <w:color w:val="auto"/>
                <w:highlight w:val="none"/>
                <w:lang w:eastAsia="zh-CN"/>
              </w:rPr>
            </w:pPr>
          </w:p>
          <w:p w14:paraId="79869076">
            <w:pPr>
              <w:spacing w:line="247" w:lineRule="auto"/>
              <w:rPr>
                <w:color w:val="auto"/>
                <w:highlight w:val="none"/>
                <w:lang w:eastAsia="zh-CN"/>
              </w:rPr>
            </w:pPr>
          </w:p>
          <w:p w14:paraId="1805446F">
            <w:pPr>
              <w:spacing w:line="247" w:lineRule="auto"/>
              <w:rPr>
                <w:color w:val="auto"/>
                <w:highlight w:val="none"/>
                <w:lang w:eastAsia="zh-CN"/>
              </w:rPr>
            </w:pPr>
          </w:p>
          <w:p w14:paraId="3B195FFE">
            <w:pPr>
              <w:spacing w:line="247" w:lineRule="auto"/>
              <w:rPr>
                <w:color w:val="auto"/>
                <w:highlight w:val="none"/>
                <w:lang w:eastAsia="zh-CN"/>
              </w:rPr>
            </w:pPr>
          </w:p>
          <w:p w14:paraId="707E80FA">
            <w:pPr>
              <w:spacing w:line="248" w:lineRule="auto"/>
              <w:rPr>
                <w:color w:val="auto"/>
                <w:highlight w:val="none"/>
                <w:lang w:eastAsia="zh-CN"/>
              </w:rPr>
            </w:pPr>
          </w:p>
          <w:p w14:paraId="650A6C19">
            <w:pPr>
              <w:spacing w:line="248" w:lineRule="auto"/>
              <w:rPr>
                <w:color w:val="auto"/>
                <w:highlight w:val="none"/>
                <w:lang w:eastAsia="zh-CN"/>
              </w:rPr>
            </w:pPr>
          </w:p>
          <w:p w14:paraId="2D999738">
            <w:pPr>
              <w:spacing w:line="248" w:lineRule="auto"/>
              <w:rPr>
                <w:color w:val="auto"/>
                <w:highlight w:val="none"/>
                <w:lang w:eastAsia="zh-CN"/>
              </w:rPr>
            </w:pPr>
          </w:p>
          <w:p w14:paraId="36084259">
            <w:pPr>
              <w:pStyle w:val="19"/>
              <w:spacing w:before="65" w:line="189" w:lineRule="auto"/>
              <w:ind w:left="363"/>
              <w:rPr>
                <w:color w:val="auto"/>
                <w:highlight w:val="none"/>
              </w:rPr>
            </w:pPr>
            <w:r>
              <w:rPr>
                <w:color w:val="auto"/>
                <w:highlight w:val="none"/>
              </w:rPr>
              <w:t>4</w:t>
            </w:r>
          </w:p>
        </w:tc>
        <w:tc>
          <w:tcPr>
            <w:tcW w:w="991" w:type="dxa"/>
          </w:tcPr>
          <w:p w14:paraId="2A333C85">
            <w:pPr>
              <w:spacing w:line="248" w:lineRule="auto"/>
              <w:rPr>
                <w:color w:val="auto"/>
                <w:highlight w:val="none"/>
              </w:rPr>
            </w:pPr>
          </w:p>
          <w:p w14:paraId="6E85CEA0">
            <w:pPr>
              <w:spacing w:line="248" w:lineRule="auto"/>
              <w:rPr>
                <w:color w:val="auto"/>
                <w:highlight w:val="none"/>
              </w:rPr>
            </w:pPr>
          </w:p>
          <w:p w14:paraId="06ABE3E3">
            <w:pPr>
              <w:spacing w:line="248" w:lineRule="auto"/>
              <w:rPr>
                <w:color w:val="auto"/>
                <w:highlight w:val="none"/>
              </w:rPr>
            </w:pPr>
          </w:p>
          <w:p w14:paraId="44B8E20B">
            <w:pPr>
              <w:spacing w:line="248" w:lineRule="auto"/>
              <w:rPr>
                <w:color w:val="auto"/>
                <w:highlight w:val="none"/>
              </w:rPr>
            </w:pPr>
          </w:p>
          <w:p w14:paraId="012CDDE9">
            <w:pPr>
              <w:spacing w:line="248" w:lineRule="auto"/>
              <w:rPr>
                <w:color w:val="auto"/>
                <w:highlight w:val="none"/>
              </w:rPr>
            </w:pPr>
          </w:p>
          <w:p w14:paraId="3717B6D4">
            <w:pPr>
              <w:spacing w:line="248" w:lineRule="auto"/>
              <w:rPr>
                <w:color w:val="auto"/>
                <w:highlight w:val="none"/>
              </w:rPr>
            </w:pPr>
          </w:p>
          <w:p w14:paraId="25DC5ACF">
            <w:pPr>
              <w:spacing w:line="248" w:lineRule="auto"/>
              <w:rPr>
                <w:color w:val="auto"/>
                <w:highlight w:val="none"/>
              </w:rPr>
            </w:pPr>
          </w:p>
          <w:p w14:paraId="02AC08F2">
            <w:pPr>
              <w:spacing w:line="249" w:lineRule="auto"/>
              <w:rPr>
                <w:color w:val="auto"/>
                <w:highlight w:val="none"/>
              </w:rPr>
            </w:pPr>
          </w:p>
          <w:p w14:paraId="3BE36C39">
            <w:pPr>
              <w:pStyle w:val="19"/>
              <w:spacing w:before="65" w:line="190" w:lineRule="auto"/>
              <w:ind w:left="410"/>
              <w:rPr>
                <w:color w:val="auto"/>
                <w:highlight w:val="none"/>
              </w:rPr>
            </w:pPr>
            <w:r>
              <w:rPr>
                <w:color w:val="auto"/>
                <w:spacing w:val="-7"/>
                <w:highlight w:val="none"/>
              </w:rPr>
              <w:t>13</w:t>
            </w:r>
          </w:p>
        </w:tc>
        <w:tc>
          <w:tcPr>
            <w:tcW w:w="1700" w:type="dxa"/>
          </w:tcPr>
          <w:p w14:paraId="6F33B242">
            <w:pPr>
              <w:spacing w:line="254" w:lineRule="auto"/>
              <w:rPr>
                <w:color w:val="auto"/>
                <w:highlight w:val="none"/>
                <w:lang w:eastAsia="zh-CN"/>
              </w:rPr>
            </w:pPr>
          </w:p>
          <w:p w14:paraId="142A0E0B">
            <w:pPr>
              <w:spacing w:line="254" w:lineRule="auto"/>
              <w:rPr>
                <w:color w:val="auto"/>
                <w:highlight w:val="none"/>
                <w:lang w:eastAsia="zh-CN"/>
              </w:rPr>
            </w:pPr>
          </w:p>
          <w:p w14:paraId="0B592849">
            <w:pPr>
              <w:spacing w:line="254" w:lineRule="auto"/>
              <w:rPr>
                <w:color w:val="auto"/>
                <w:highlight w:val="none"/>
                <w:lang w:eastAsia="zh-CN"/>
              </w:rPr>
            </w:pPr>
          </w:p>
          <w:p w14:paraId="53F89D79">
            <w:pPr>
              <w:spacing w:line="254" w:lineRule="auto"/>
              <w:rPr>
                <w:color w:val="auto"/>
                <w:highlight w:val="none"/>
                <w:lang w:eastAsia="zh-CN"/>
              </w:rPr>
            </w:pPr>
          </w:p>
          <w:p w14:paraId="392B3FDD">
            <w:pPr>
              <w:spacing w:line="254" w:lineRule="auto"/>
              <w:rPr>
                <w:color w:val="auto"/>
                <w:highlight w:val="none"/>
                <w:lang w:eastAsia="zh-CN"/>
              </w:rPr>
            </w:pPr>
          </w:p>
          <w:p w14:paraId="18C46735">
            <w:pPr>
              <w:spacing w:line="254" w:lineRule="auto"/>
              <w:rPr>
                <w:color w:val="auto"/>
                <w:highlight w:val="none"/>
                <w:lang w:eastAsia="zh-CN"/>
              </w:rPr>
            </w:pPr>
          </w:p>
          <w:p w14:paraId="230393BA">
            <w:pPr>
              <w:spacing w:line="255" w:lineRule="auto"/>
              <w:rPr>
                <w:color w:val="auto"/>
                <w:highlight w:val="none"/>
                <w:lang w:eastAsia="zh-CN"/>
              </w:rPr>
            </w:pPr>
          </w:p>
          <w:p w14:paraId="4182E860">
            <w:pPr>
              <w:pStyle w:val="19"/>
              <w:spacing w:before="65" w:line="224" w:lineRule="auto"/>
              <w:ind w:left="538" w:right="114" w:hanging="420"/>
              <w:rPr>
                <w:color w:val="auto"/>
                <w:highlight w:val="none"/>
                <w:lang w:eastAsia="zh-CN"/>
              </w:rPr>
            </w:pPr>
            <w:r>
              <w:rPr>
                <w:color w:val="auto"/>
                <w:spacing w:val="8"/>
                <w:highlight w:val="none"/>
                <w:lang w:eastAsia="zh-CN"/>
              </w:rPr>
              <w:t>磋商报价及招标</w:t>
            </w:r>
            <w:r>
              <w:rPr>
                <w:color w:val="auto"/>
                <w:spacing w:val="4"/>
                <w:highlight w:val="none"/>
                <w:lang w:eastAsia="zh-CN"/>
              </w:rPr>
              <w:t xml:space="preserve"> </w:t>
            </w:r>
            <w:r>
              <w:rPr>
                <w:color w:val="auto"/>
                <w:spacing w:val="7"/>
                <w:highlight w:val="none"/>
                <w:lang w:eastAsia="zh-CN"/>
              </w:rPr>
              <w:t>控制价</w:t>
            </w:r>
          </w:p>
        </w:tc>
        <w:tc>
          <w:tcPr>
            <w:tcW w:w="6239" w:type="dxa"/>
          </w:tcPr>
          <w:p w14:paraId="1B25B357">
            <w:pPr>
              <w:pStyle w:val="19"/>
              <w:spacing w:before="79" w:line="261" w:lineRule="auto"/>
              <w:ind w:left="134" w:right="108" w:hanging="5"/>
              <w:rPr>
                <w:b/>
                <w:bCs/>
                <w:color w:val="auto"/>
                <w:spacing w:val="15"/>
                <w:highlight w:val="none"/>
                <w:lang w:eastAsia="zh-CN"/>
              </w:rPr>
            </w:pPr>
            <w:r>
              <w:rPr>
                <w:color w:val="auto"/>
                <w:spacing w:val="4"/>
                <w:highlight w:val="none"/>
                <w:lang w:eastAsia="zh-CN"/>
              </w:rPr>
              <w:t>13.</w:t>
            </w:r>
            <w:r>
              <w:rPr>
                <w:color w:val="auto"/>
                <w:spacing w:val="15"/>
                <w:highlight w:val="none"/>
                <w:lang w:eastAsia="zh-CN"/>
              </w:rPr>
              <w:t>1 磋商报价应按磋商文件中相关附表格式填写。</w:t>
            </w:r>
            <w:r>
              <w:rPr>
                <w:rFonts w:hint="eastAsia"/>
                <w:b/>
                <w:bCs/>
                <w:color w:val="auto"/>
                <w:spacing w:val="15"/>
                <w:highlight w:val="none"/>
                <w:lang w:eastAsia="zh-CN"/>
              </w:rPr>
              <w:t>预算金额</w:t>
            </w:r>
          </w:p>
          <w:p w14:paraId="7B75DF17">
            <w:pPr>
              <w:pStyle w:val="19"/>
              <w:spacing w:before="79" w:line="261" w:lineRule="auto"/>
              <w:ind w:left="134" w:right="108" w:hanging="5"/>
              <w:rPr>
                <w:b/>
                <w:bCs/>
                <w:color w:val="auto"/>
                <w:highlight w:val="none"/>
                <w:lang w:eastAsia="zh-CN"/>
              </w:rPr>
            </w:pPr>
            <w:r>
              <w:rPr>
                <w:b/>
                <w:bCs/>
                <w:color w:val="auto"/>
                <w:spacing w:val="15"/>
                <w:highlight w:val="none"/>
                <w:lang w:eastAsia="zh-CN"/>
              </w:rPr>
              <w:t>（人民币）：</w:t>
            </w:r>
            <w:r>
              <w:rPr>
                <w:rFonts w:hint="eastAsia"/>
                <w:b/>
                <w:bCs/>
                <w:color w:val="auto"/>
                <w:highlight w:val="none"/>
                <w:lang w:val="en-US" w:eastAsia="zh-CN"/>
              </w:rPr>
              <w:t>628238.74</w:t>
            </w:r>
            <w:r>
              <w:rPr>
                <w:b/>
                <w:bCs/>
                <w:color w:val="auto"/>
                <w:highlight w:val="none"/>
                <w:lang w:eastAsia="zh-CN"/>
              </w:rPr>
              <w:t>元</w:t>
            </w:r>
          </w:p>
          <w:p w14:paraId="131C7749">
            <w:pPr>
              <w:pStyle w:val="19"/>
              <w:spacing w:before="76" w:line="278" w:lineRule="auto"/>
              <w:ind w:left="113" w:right="108" w:firstLine="16"/>
              <w:jc w:val="both"/>
              <w:rPr>
                <w:color w:val="auto"/>
                <w:highlight w:val="none"/>
                <w:lang w:eastAsia="zh-CN"/>
              </w:rPr>
            </w:pPr>
            <w:r>
              <w:rPr>
                <w:color w:val="auto"/>
                <w:spacing w:val="11"/>
                <w:highlight w:val="none"/>
                <w:lang w:eastAsia="zh-CN"/>
              </w:rPr>
              <w:t>13.2</w:t>
            </w:r>
            <w:r>
              <w:rPr>
                <w:color w:val="auto"/>
                <w:spacing w:val="-36"/>
                <w:highlight w:val="none"/>
                <w:lang w:eastAsia="zh-CN"/>
              </w:rPr>
              <w:t xml:space="preserve"> </w:t>
            </w:r>
            <w:r>
              <w:rPr>
                <w:color w:val="auto"/>
                <w:spacing w:val="11"/>
                <w:highlight w:val="none"/>
                <w:lang w:eastAsia="zh-CN"/>
              </w:rPr>
              <w:t>供应商应在规定时间内在</w:t>
            </w:r>
            <w:r>
              <w:rPr>
                <w:rFonts w:hint="eastAsia"/>
                <w:color w:val="auto"/>
                <w:spacing w:val="11"/>
                <w:highlight w:val="none"/>
                <w:lang w:eastAsia="zh-CN"/>
              </w:rPr>
              <w:t>广西政府采购云平台</w:t>
            </w:r>
            <w:r>
              <w:rPr>
                <w:color w:val="auto"/>
                <w:spacing w:val="11"/>
                <w:highlight w:val="none"/>
                <w:lang w:eastAsia="zh-CN"/>
              </w:rPr>
              <w:t>上提交最后报价，超出</w:t>
            </w:r>
            <w:r>
              <w:rPr>
                <w:color w:val="auto"/>
                <w:spacing w:val="15"/>
                <w:highlight w:val="none"/>
                <w:lang w:eastAsia="zh-CN"/>
              </w:rPr>
              <w:t>评委设定的最后报价时限或其最后报价超出</w:t>
            </w:r>
            <w:r>
              <w:rPr>
                <w:color w:val="auto"/>
                <w:spacing w:val="14"/>
                <w:highlight w:val="none"/>
                <w:lang w:eastAsia="zh-CN"/>
              </w:rPr>
              <w:t>招标控制价导致已通</w:t>
            </w:r>
            <w:r>
              <w:rPr>
                <w:color w:val="auto"/>
                <w:spacing w:val="7"/>
                <w:highlight w:val="none"/>
                <w:lang w:eastAsia="zh-CN"/>
              </w:rPr>
              <w:t>过评审的响应文件无效的，按供应商在提交响应文件截止时间后撤回响应文件处理。</w:t>
            </w:r>
          </w:p>
          <w:p w14:paraId="6A84D151">
            <w:pPr>
              <w:pStyle w:val="19"/>
              <w:spacing w:before="76" w:line="279" w:lineRule="auto"/>
              <w:ind w:left="113" w:right="108"/>
              <w:jc w:val="both"/>
              <w:rPr>
                <w:color w:val="auto"/>
                <w:spacing w:val="9"/>
                <w:highlight w:val="none"/>
                <w:lang w:eastAsia="zh-CN"/>
              </w:rPr>
            </w:pPr>
            <w:r>
              <w:rPr>
                <w:color w:val="auto"/>
                <w:spacing w:val="7"/>
                <w:highlight w:val="none"/>
                <w:lang w:eastAsia="zh-CN"/>
              </w:rPr>
              <w:t xml:space="preserve">注：供应商的磋商报价不得超过本工程招标控制价，否则作无效标 </w:t>
            </w:r>
            <w:r>
              <w:rPr>
                <w:color w:val="auto"/>
                <w:spacing w:val="14"/>
                <w:highlight w:val="none"/>
                <w:lang w:eastAsia="zh-CN"/>
              </w:rPr>
              <w:t>处理；供应商的第二次磋商报价不得高于该供应商第一次磋商报</w:t>
            </w:r>
            <w:r>
              <w:rPr>
                <w:color w:val="auto"/>
                <w:spacing w:val="18"/>
                <w:highlight w:val="none"/>
                <w:lang w:eastAsia="zh-CN"/>
              </w:rPr>
              <w:t xml:space="preserve"> </w:t>
            </w:r>
            <w:r>
              <w:rPr>
                <w:color w:val="auto"/>
                <w:spacing w:val="7"/>
                <w:highlight w:val="none"/>
                <w:lang w:eastAsia="zh-CN"/>
              </w:rPr>
              <w:t>价，否则做无效标处理。如供应商维持磋商报价不变，以原磋商报</w:t>
            </w:r>
            <w:r>
              <w:rPr>
                <w:color w:val="auto"/>
                <w:spacing w:val="4"/>
                <w:highlight w:val="none"/>
                <w:lang w:eastAsia="zh-CN"/>
              </w:rPr>
              <w:t xml:space="preserve"> </w:t>
            </w:r>
            <w:r>
              <w:rPr>
                <w:color w:val="auto"/>
                <w:spacing w:val="7"/>
                <w:highlight w:val="none"/>
                <w:lang w:eastAsia="zh-CN"/>
              </w:rPr>
              <w:t xml:space="preserve">价作为供应商最后报价；如供应商需要改变原磋商报价时，供应商 </w:t>
            </w:r>
            <w:r>
              <w:rPr>
                <w:color w:val="auto"/>
                <w:spacing w:val="9"/>
                <w:highlight w:val="none"/>
                <w:lang w:eastAsia="zh-CN"/>
              </w:rPr>
              <w:t>应预先准备好调整后的已标价的工程量清单。</w:t>
            </w:r>
          </w:p>
        </w:tc>
      </w:tr>
      <w:tr w14:paraId="6AD4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1" w:type="dxa"/>
          </w:tcPr>
          <w:p w14:paraId="5E3A7A0D">
            <w:pPr>
              <w:pStyle w:val="19"/>
              <w:spacing w:before="300" w:line="187" w:lineRule="auto"/>
              <w:ind w:left="368"/>
              <w:rPr>
                <w:color w:val="auto"/>
                <w:highlight w:val="none"/>
              </w:rPr>
            </w:pPr>
            <w:r>
              <w:rPr>
                <w:color w:val="auto"/>
                <w:highlight w:val="none"/>
              </w:rPr>
              <w:t>5</w:t>
            </w:r>
          </w:p>
        </w:tc>
        <w:tc>
          <w:tcPr>
            <w:tcW w:w="991" w:type="dxa"/>
          </w:tcPr>
          <w:p w14:paraId="647D98DA">
            <w:pPr>
              <w:pStyle w:val="19"/>
              <w:spacing w:before="304" w:line="190" w:lineRule="auto"/>
              <w:ind w:left="305"/>
              <w:rPr>
                <w:color w:val="auto"/>
                <w:highlight w:val="none"/>
              </w:rPr>
            </w:pPr>
            <w:r>
              <w:rPr>
                <w:color w:val="auto"/>
                <w:spacing w:val="-1"/>
                <w:highlight w:val="none"/>
              </w:rPr>
              <w:t>14.1</w:t>
            </w:r>
          </w:p>
        </w:tc>
        <w:tc>
          <w:tcPr>
            <w:tcW w:w="1700" w:type="dxa"/>
          </w:tcPr>
          <w:p w14:paraId="7D7E0BF1">
            <w:pPr>
              <w:pStyle w:val="19"/>
              <w:spacing w:before="216" w:line="228" w:lineRule="auto"/>
              <w:ind w:left="130"/>
              <w:rPr>
                <w:color w:val="auto"/>
                <w:highlight w:val="none"/>
              </w:rPr>
            </w:pPr>
            <w:r>
              <w:rPr>
                <w:color w:val="auto"/>
                <w:spacing w:val="7"/>
                <w:highlight w:val="none"/>
              </w:rPr>
              <w:t>响应文件有效期</w:t>
            </w:r>
          </w:p>
        </w:tc>
        <w:tc>
          <w:tcPr>
            <w:tcW w:w="6239" w:type="dxa"/>
          </w:tcPr>
          <w:p w14:paraId="4298ECF0">
            <w:pPr>
              <w:pStyle w:val="19"/>
              <w:spacing w:before="80" w:line="256" w:lineRule="auto"/>
              <w:ind w:left="113" w:right="106" w:firstLine="34"/>
              <w:rPr>
                <w:color w:val="auto"/>
                <w:highlight w:val="none"/>
                <w:lang w:eastAsia="zh-CN"/>
              </w:rPr>
            </w:pPr>
            <w:r>
              <w:rPr>
                <w:color w:val="auto"/>
                <w:spacing w:val="8"/>
                <w:highlight w:val="none"/>
                <w:lang w:eastAsia="zh-CN"/>
              </w:rPr>
              <w:t>自响应文件递交截止时间之日起</w:t>
            </w:r>
            <w:r>
              <w:rPr>
                <w:color w:val="auto"/>
                <w:spacing w:val="-21"/>
                <w:highlight w:val="none"/>
                <w:lang w:eastAsia="zh-CN"/>
              </w:rPr>
              <w:t xml:space="preserve"> </w:t>
            </w:r>
            <w:r>
              <w:rPr>
                <w:color w:val="auto"/>
                <w:spacing w:val="8"/>
                <w:highlight w:val="none"/>
                <w:lang w:eastAsia="zh-CN"/>
              </w:rPr>
              <w:t>90</w:t>
            </w:r>
            <w:r>
              <w:rPr>
                <w:color w:val="auto"/>
                <w:spacing w:val="-33"/>
                <w:highlight w:val="none"/>
                <w:lang w:eastAsia="zh-CN"/>
              </w:rPr>
              <w:t xml:space="preserve"> </w:t>
            </w:r>
            <w:r>
              <w:rPr>
                <w:color w:val="auto"/>
                <w:spacing w:val="8"/>
                <w:highlight w:val="none"/>
                <w:lang w:eastAsia="zh-CN"/>
              </w:rPr>
              <w:t>天，有效期不足的响应文件将</w:t>
            </w:r>
            <w:r>
              <w:rPr>
                <w:color w:val="auto"/>
                <w:highlight w:val="none"/>
                <w:lang w:eastAsia="zh-CN"/>
              </w:rPr>
              <w:t xml:space="preserve"> </w:t>
            </w:r>
            <w:r>
              <w:rPr>
                <w:color w:val="auto"/>
                <w:spacing w:val="5"/>
                <w:highlight w:val="none"/>
                <w:lang w:eastAsia="zh-CN"/>
              </w:rPr>
              <w:t>被拒绝。</w:t>
            </w:r>
          </w:p>
        </w:tc>
      </w:tr>
      <w:tr w14:paraId="21C1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21" w:type="dxa"/>
          </w:tcPr>
          <w:p w14:paraId="071A9F8E">
            <w:pPr>
              <w:pStyle w:val="19"/>
              <w:spacing w:before="147" w:line="189" w:lineRule="auto"/>
              <w:ind w:left="366"/>
              <w:rPr>
                <w:color w:val="auto"/>
                <w:highlight w:val="none"/>
              </w:rPr>
            </w:pPr>
            <w:r>
              <w:rPr>
                <w:color w:val="auto"/>
                <w:highlight w:val="none"/>
              </w:rPr>
              <w:t>6</w:t>
            </w:r>
          </w:p>
        </w:tc>
        <w:tc>
          <w:tcPr>
            <w:tcW w:w="991" w:type="dxa"/>
          </w:tcPr>
          <w:p w14:paraId="1891579F">
            <w:pPr>
              <w:pStyle w:val="19"/>
              <w:spacing w:before="146" w:line="190" w:lineRule="auto"/>
              <w:ind w:left="410"/>
              <w:rPr>
                <w:color w:val="auto"/>
                <w:highlight w:val="none"/>
              </w:rPr>
            </w:pPr>
            <w:r>
              <w:rPr>
                <w:color w:val="auto"/>
                <w:spacing w:val="-7"/>
                <w:highlight w:val="none"/>
              </w:rPr>
              <w:t>15</w:t>
            </w:r>
          </w:p>
        </w:tc>
        <w:tc>
          <w:tcPr>
            <w:tcW w:w="1700" w:type="dxa"/>
          </w:tcPr>
          <w:p w14:paraId="60B860F4">
            <w:pPr>
              <w:pStyle w:val="19"/>
              <w:spacing w:before="98" w:line="228" w:lineRule="auto"/>
              <w:ind w:left="329"/>
              <w:rPr>
                <w:color w:val="auto"/>
                <w:highlight w:val="none"/>
              </w:rPr>
            </w:pPr>
            <w:r>
              <w:rPr>
                <w:color w:val="auto"/>
                <w:spacing w:val="8"/>
                <w:highlight w:val="none"/>
              </w:rPr>
              <w:t>磋商保证金</w:t>
            </w:r>
          </w:p>
        </w:tc>
        <w:tc>
          <w:tcPr>
            <w:tcW w:w="6239" w:type="dxa"/>
          </w:tcPr>
          <w:p w14:paraId="2BE65E0B">
            <w:pPr>
              <w:pStyle w:val="19"/>
              <w:spacing w:before="102" w:line="227" w:lineRule="auto"/>
              <w:ind w:left="114"/>
              <w:rPr>
                <w:color w:val="auto"/>
                <w:highlight w:val="none"/>
                <w:lang w:eastAsia="zh-CN"/>
              </w:rPr>
            </w:pPr>
            <w:r>
              <w:rPr>
                <w:color w:val="auto"/>
                <w:spacing w:val="8"/>
                <w:highlight w:val="none"/>
                <w:lang w:eastAsia="zh-CN"/>
              </w:rPr>
              <w:t>本项目无需缴纳磋商保证金。</w:t>
            </w:r>
          </w:p>
        </w:tc>
      </w:tr>
      <w:tr w14:paraId="0542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21" w:type="dxa"/>
          </w:tcPr>
          <w:p w14:paraId="6BB6132B">
            <w:pPr>
              <w:spacing w:line="393" w:lineRule="auto"/>
              <w:rPr>
                <w:color w:val="auto"/>
                <w:highlight w:val="none"/>
                <w:lang w:eastAsia="zh-CN"/>
              </w:rPr>
            </w:pPr>
          </w:p>
          <w:p w14:paraId="2651296B">
            <w:pPr>
              <w:pStyle w:val="19"/>
              <w:spacing w:before="65" w:line="187" w:lineRule="auto"/>
              <w:ind w:left="369"/>
              <w:rPr>
                <w:color w:val="auto"/>
                <w:highlight w:val="none"/>
              </w:rPr>
            </w:pPr>
            <w:r>
              <w:rPr>
                <w:color w:val="auto"/>
                <w:highlight w:val="none"/>
              </w:rPr>
              <w:t>7</w:t>
            </w:r>
          </w:p>
        </w:tc>
        <w:tc>
          <w:tcPr>
            <w:tcW w:w="991" w:type="dxa"/>
          </w:tcPr>
          <w:p w14:paraId="6914E6CA">
            <w:pPr>
              <w:spacing w:line="378" w:lineRule="auto"/>
              <w:rPr>
                <w:color w:val="auto"/>
                <w:highlight w:val="none"/>
              </w:rPr>
            </w:pPr>
          </w:p>
          <w:p w14:paraId="0317BD20">
            <w:pPr>
              <w:pStyle w:val="19"/>
              <w:spacing w:before="65" w:line="190" w:lineRule="auto"/>
              <w:ind w:left="410"/>
              <w:rPr>
                <w:color w:val="auto"/>
                <w:highlight w:val="none"/>
              </w:rPr>
            </w:pPr>
            <w:r>
              <w:rPr>
                <w:color w:val="auto"/>
                <w:spacing w:val="-7"/>
                <w:highlight w:val="none"/>
              </w:rPr>
              <w:t>16</w:t>
            </w:r>
          </w:p>
        </w:tc>
        <w:tc>
          <w:tcPr>
            <w:tcW w:w="1700" w:type="dxa"/>
          </w:tcPr>
          <w:p w14:paraId="6497534B">
            <w:pPr>
              <w:spacing w:line="310" w:lineRule="auto"/>
              <w:rPr>
                <w:color w:val="auto"/>
                <w:highlight w:val="none"/>
              </w:rPr>
            </w:pPr>
          </w:p>
          <w:p w14:paraId="7DC24099">
            <w:pPr>
              <w:pStyle w:val="19"/>
              <w:spacing w:before="65" w:line="228" w:lineRule="auto"/>
              <w:ind w:left="130"/>
              <w:rPr>
                <w:color w:val="auto"/>
                <w:highlight w:val="none"/>
              </w:rPr>
            </w:pPr>
            <w:r>
              <w:rPr>
                <w:color w:val="auto"/>
                <w:spacing w:val="7"/>
                <w:highlight w:val="none"/>
              </w:rPr>
              <w:t>响应文件的制作</w:t>
            </w:r>
          </w:p>
        </w:tc>
        <w:tc>
          <w:tcPr>
            <w:tcW w:w="6239" w:type="dxa"/>
          </w:tcPr>
          <w:p w14:paraId="019019FD">
            <w:pPr>
              <w:pStyle w:val="19"/>
              <w:spacing w:before="79" w:line="270" w:lineRule="auto"/>
              <w:ind w:left="113" w:right="108" w:firstLine="16"/>
              <w:jc w:val="both"/>
              <w:rPr>
                <w:color w:val="auto"/>
                <w:spacing w:val="7"/>
                <w:highlight w:val="none"/>
                <w:lang w:eastAsia="zh-CN"/>
              </w:rPr>
            </w:pPr>
            <w:r>
              <w:rPr>
                <w:rFonts w:hint="eastAsia"/>
                <w:color w:val="auto"/>
                <w:spacing w:val="7"/>
                <w:highlight w:val="none"/>
                <w:lang w:eastAsia="zh-CN"/>
              </w:rPr>
              <w:t>16.1磋商供应商制作电子响应文件前，应登</w:t>
            </w:r>
            <w:r>
              <w:rPr>
                <w:rFonts w:hint="eastAsia"/>
                <w:color w:val="auto"/>
                <w:spacing w:val="7"/>
                <w:highlight w:val="none"/>
                <w:lang w:val="en-US" w:eastAsia="zh-CN"/>
              </w:rPr>
              <w:t>录</w:t>
            </w:r>
            <w:r>
              <w:rPr>
                <w:rFonts w:hint="eastAsia"/>
                <w:color w:val="auto"/>
                <w:spacing w:val="7"/>
                <w:highlight w:val="none"/>
                <w:lang w:eastAsia="zh-CN"/>
              </w:rPr>
              <w:t>“广西政府采购云平台”进行“申请获取采购文件”操作，否则，有可能导致无法在线编制响应文件并参与投标，其不利后果由投标人自行承担。</w:t>
            </w:r>
          </w:p>
        </w:tc>
      </w:tr>
      <w:tr w14:paraId="5E6D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21" w:type="dxa"/>
            <w:shd w:val="clear" w:color="auto" w:fill="8DB3E2"/>
          </w:tcPr>
          <w:p w14:paraId="0F9616C3">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C39B705">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5E9C6F9A">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490AD9F2">
            <w:pPr>
              <w:pStyle w:val="19"/>
              <w:spacing w:before="174" w:line="228" w:lineRule="auto"/>
              <w:ind w:left="2623"/>
              <w:rPr>
                <w:color w:val="auto"/>
                <w:highlight w:val="none"/>
              </w:rPr>
            </w:pPr>
            <w:r>
              <w:rPr>
                <w:color w:val="auto"/>
                <w:spacing w:val="3"/>
                <w:highlight w:val="none"/>
              </w:rPr>
              <w:t>内容、要求</w:t>
            </w:r>
          </w:p>
        </w:tc>
      </w:tr>
      <w:tr w14:paraId="5D9E0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trPr>
        <w:tc>
          <w:tcPr>
            <w:tcW w:w="821" w:type="dxa"/>
          </w:tcPr>
          <w:p w14:paraId="54FC23AD">
            <w:pPr>
              <w:rPr>
                <w:color w:val="auto"/>
                <w:highlight w:val="none"/>
              </w:rPr>
            </w:pPr>
          </w:p>
        </w:tc>
        <w:tc>
          <w:tcPr>
            <w:tcW w:w="991" w:type="dxa"/>
          </w:tcPr>
          <w:p w14:paraId="1551BF37">
            <w:pPr>
              <w:rPr>
                <w:color w:val="auto"/>
                <w:highlight w:val="none"/>
              </w:rPr>
            </w:pPr>
          </w:p>
        </w:tc>
        <w:tc>
          <w:tcPr>
            <w:tcW w:w="1700" w:type="dxa"/>
          </w:tcPr>
          <w:p w14:paraId="7FA1E2E2">
            <w:pPr>
              <w:rPr>
                <w:color w:val="auto"/>
                <w:highlight w:val="none"/>
              </w:rPr>
            </w:pPr>
          </w:p>
        </w:tc>
        <w:tc>
          <w:tcPr>
            <w:tcW w:w="6239" w:type="dxa"/>
          </w:tcPr>
          <w:p w14:paraId="5FBB516C">
            <w:pPr>
              <w:pStyle w:val="19"/>
              <w:spacing w:before="74"/>
              <w:ind w:left="114" w:right="108" w:firstLine="14"/>
              <w:rPr>
                <w:rFonts w:hint="eastAsia"/>
                <w:color w:val="auto"/>
                <w:highlight w:val="none"/>
                <w:lang w:eastAsia="zh-CN"/>
              </w:rPr>
            </w:pPr>
            <w:r>
              <w:rPr>
                <w:rFonts w:hint="eastAsia"/>
                <w:color w:val="auto"/>
                <w:highlight w:val="none"/>
                <w:lang w:eastAsia="zh-CN"/>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1AFB5AD">
            <w:pPr>
              <w:pStyle w:val="19"/>
              <w:spacing w:before="74"/>
              <w:ind w:left="114" w:right="108" w:firstLine="14"/>
              <w:rPr>
                <w:rFonts w:hint="eastAsia"/>
                <w:color w:val="auto"/>
                <w:highlight w:val="none"/>
                <w:lang w:eastAsia="zh-CN"/>
              </w:rPr>
            </w:pPr>
            <w:r>
              <w:rPr>
                <w:rFonts w:hint="eastAsia"/>
                <w:color w:val="auto"/>
                <w:highlight w:val="none"/>
                <w:lang w:eastAsia="zh-CN"/>
              </w:rPr>
              <w:t>16.3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2572E210">
            <w:pPr>
              <w:pStyle w:val="19"/>
              <w:spacing w:before="74"/>
              <w:ind w:left="114" w:right="108" w:firstLine="14"/>
              <w:rPr>
                <w:rFonts w:hint="eastAsia"/>
                <w:color w:val="auto"/>
                <w:highlight w:val="none"/>
                <w:lang w:eastAsia="zh-CN"/>
              </w:rPr>
            </w:pPr>
            <w:r>
              <w:rPr>
                <w:rFonts w:hint="eastAsia"/>
                <w:color w:val="auto"/>
                <w:highlight w:val="none"/>
                <w:lang w:eastAsia="zh-CN"/>
              </w:rPr>
              <w:t>16.4 磋商响应文件不得涂改，若有修改错漏处，须法定代表人（负责人）或授权委托人签字（或个人CA签章）。磋商响应文件因字迹潦草或表达不清所引起的后果由供应商负责。</w:t>
            </w:r>
          </w:p>
          <w:p w14:paraId="05E55025">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16.5磋商前准备 </w:t>
            </w:r>
          </w:p>
          <w:p w14:paraId="346C449F">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16.5.1本项目实行在线磋商，采用电子磋商响应文件。若供应商参与磋商，自行承担磋商一切费用。 </w:t>
            </w:r>
          </w:p>
          <w:p w14:paraId="04CF03CD">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16.5.2各供应商应在截标前应确保成为广西政府采购云平台正式注册入库供应商，并完成 CA数字证书申领。因未注册入库、未办理 CA 数字证书等原因造成无法磋商或磋商失败等后果由供应商自行承担。 </w:t>
            </w:r>
          </w:p>
          <w:p w14:paraId="365FDB47">
            <w:pPr>
              <w:pStyle w:val="19"/>
              <w:spacing w:before="74"/>
              <w:ind w:left="114" w:right="108" w:firstLine="14"/>
              <w:rPr>
                <w:color w:val="auto"/>
                <w:highlight w:val="none"/>
                <w:lang w:eastAsia="zh-CN"/>
              </w:rPr>
            </w:pPr>
            <w:r>
              <w:rPr>
                <w:rFonts w:hint="eastAsia"/>
                <w:color w:val="auto"/>
                <w:highlight w:val="none"/>
                <w:lang w:eastAsia="zh-CN"/>
              </w:rPr>
              <w:t>16.5.3供应商将广西政府采购云平台电子交易客户端下载、安装完成后，可通过账号密码或CA登录客户端进行响应文件制作。客户端请至网站下载专区查看，如有问题可拨打广西政府采购云平台客户服务热线95763进行咨询。</w:t>
            </w:r>
          </w:p>
        </w:tc>
      </w:tr>
      <w:tr w14:paraId="2D97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21" w:type="dxa"/>
          </w:tcPr>
          <w:p w14:paraId="56BEEF82">
            <w:pPr>
              <w:spacing w:line="353" w:lineRule="auto"/>
              <w:rPr>
                <w:color w:val="auto"/>
                <w:highlight w:val="none"/>
                <w:lang w:eastAsia="zh-CN"/>
              </w:rPr>
            </w:pPr>
          </w:p>
          <w:p w14:paraId="650E2D9A">
            <w:pPr>
              <w:spacing w:line="354" w:lineRule="auto"/>
              <w:rPr>
                <w:color w:val="auto"/>
                <w:highlight w:val="none"/>
                <w:lang w:eastAsia="zh-CN"/>
              </w:rPr>
            </w:pPr>
          </w:p>
          <w:p w14:paraId="3D67CEA1">
            <w:pPr>
              <w:pStyle w:val="19"/>
              <w:spacing w:before="65" w:line="189" w:lineRule="auto"/>
              <w:ind w:left="365"/>
              <w:rPr>
                <w:color w:val="auto"/>
                <w:highlight w:val="none"/>
              </w:rPr>
            </w:pPr>
            <w:r>
              <w:rPr>
                <w:color w:val="auto"/>
                <w:highlight w:val="none"/>
              </w:rPr>
              <w:t>8</w:t>
            </w:r>
          </w:p>
        </w:tc>
        <w:tc>
          <w:tcPr>
            <w:tcW w:w="991" w:type="dxa"/>
          </w:tcPr>
          <w:p w14:paraId="41FDC2DA">
            <w:pPr>
              <w:spacing w:line="347" w:lineRule="auto"/>
              <w:rPr>
                <w:color w:val="auto"/>
                <w:highlight w:val="none"/>
              </w:rPr>
            </w:pPr>
          </w:p>
          <w:p w14:paraId="106EB01A">
            <w:pPr>
              <w:spacing w:line="347" w:lineRule="auto"/>
              <w:rPr>
                <w:color w:val="auto"/>
                <w:highlight w:val="none"/>
              </w:rPr>
            </w:pPr>
          </w:p>
          <w:p w14:paraId="42BDFBF9">
            <w:pPr>
              <w:pStyle w:val="19"/>
              <w:spacing w:before="65" w:line="190" w:lineRule="auto"/>
              <w:ind w:left="305"/>
              <w:rPr>
                <w:color w:val="auto"/>
                <w:highlight w:val="none"/>
              </w:rPr>
            </w:pPr>
            <w:r>
              <w:rPr>
                <w:color w:val="auto"/>
                <w:spacing w:val="-1"/>
                <w:highlight w:val="none"/>
              </w:rPr>
              <w:t>18.1</w:t>
            </w:r>
          </w:p>
        </w:tc>
        <w:tc>
          <w:tcPr>
            <w:tcW w:w="1700" w:type="dxa"/>
          </w:tcPr>
          <w:p w14:paraId="7D3C93AB">
            <w:pPr>
              <w:spacing w:line="253" w:lineRule="auto"/>
              <w:rPr>
                <w:color w:val="auto"/>
                <w:highlight w:val="none"/>
                <w:lang w:eastAsia="zh-CN"/>
              </w:rPr>
            </w:pPr>
          </w:p>
          <w:p w14:paraId="12A6CB11">
            <w:pPr>
              <w:spacing w:line="254" w:lineRule="auto"/>
              <w:rPr>
                <w:color w:val="auto"/>
                <w:highlight w:val="none"/>
                <w:lang w:eastAsia="zh-CN"/>
              </w:rPr>
            </w:pPr>
          </w:p>
          <w:p w14:paraId="0E758192">
            <w:pPr>
              <w:pStyle w:val="19"/>
              <w:spacing w:before="65" w:line="226" w:lineRule="auto"/>
              <w:ind w:left="540" w:right="114" w:hanging="410"/>
              <w:rPr>
                <w:color w:val="auto"/>
                <w:highlight w:val="none"/>
                <w:lang w:eastAsia="zh-CN"/>
              </w:rPr>
            </w:pPr>
            <w:r>
              <w:rPr>
                <w:color w:val="auto"/>
                <w:spacing w:val="7"/>
                <w:highlight w:val="none"/>
                <w:lang w:eastAsia="zh-CN"/>
              </w:rPr>
              <w:t>响应文件递交截</w:t>
            </w:r>
            <w:r>
              <w:rPr>
                <w:color w:val="auto"/>
                <w:highlight w:val="none"/>
                <w:lang w:eastAsia="zh-CN"/>
              </w:rPr>
              <w:t xml:space="preserve"> </w:t>
            </w:r>
            <w:r>
              <w:rPr>
                <w:color w:val="auto"/>
                <w:spacing w:val="6"/>
                <w:highlight w:val="none"/>
                <w:lang w:eastAsia="zh-CN"/>
              </w:rPr>
              <w:t>止时间</w:t>
            </w:r>
          </w:p>
        </w:tc>
        <w:tc>
          <w:tcPr>
            <w:tcW w:w="6239" w:type="dxa"/>
          </w:tcPr>
          <w:p w14:paraId="3A4D8889">
            <w:pPr>
              <w:pStyle w:val="19"/>
              <w:spacing w:before="77" w:line="280" w:lineRule="auto"/>
              <w:ind w:left="113" w:right="108"/>
              <w:jc w:val="both"/>
              <w:rPr>
                <w:color w:val="auto"/>
                <w:highlight w:val="none"/>
                <w:lang w:eastAsia="zh-CN"/>
              </w:rPr>
            </w:pPr>
            <w:r>
              <w:rPr>
                <w:color w:val="auto"/>
                <w:spacing w:val="4"/>
                <w:highlight w:val="none"/>
                <w:lang w:eastAsia="zh-CN"/>
              </w:rPr>
              <w:t>供应商应于</w:t>
            </w:r>
            <w:r>
              <w:rPr>
                <w:color w:val="auto"/>
                <w:spacing w:val="12"/>
                <w:highlight w:val="none"/>
                <w:u w:val="single"/>
                <w:lang w:eastAsia="zh-CN"/>
              </w:rPr>
              <w:t xml:space="preserve"> </w:t>
            </w:r>
            <w:r>
              <w:rPr>
                <w:rFonts w:hint="eastAsia"/>
                <w:color w:val="auto"/>
                <w:spacing w:val="12"/>
                <w:highlight w:val="none"/>
                <w:u w:val="single"/>
                <w:lang w:eastAsia="zh-CN"/>
              </w:rPr>
              <w:t>2025年5月13日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4"/>
                <w:highlight w:val="none"/>
                <w:lang w:eastAsia="zh-CN"/>
              </w:rPr>
              <w:t>之前将电子响应</w:t>
            </w:r>
            <w:r>
              <w:rPr>
                <w:color w:val="auto"/>
                <w:spacing w:val="7"/>
                <w:highlight w:val="none"/>
                <w:lang w:eastAsia="zh-CN"/>
              </w:rPr>
              <w:t>文件上传到</w:t>
            </w:r>
            <w:r>
              <w:rPr>
                <w:rFonts w:hint="eastAsia"/>
                <w:color w:val="auto"/>
                <w:spacing w:val="7"/>
                <w:highlight w:val="none"/>
                <w:lang w:eastAsia="zh-CN"/>
              </w:rPr>
              <w:t>广西政府采购云平台</w:t>
            </w:r>
            <w:r>
              <w:rPr>
                <w:color w:val="auto"/>
                <w:spacing w:val="7"/>
                <w:highlight w:val="none"/>
                <w:lang w:eastAsia="zh-CN"/>
              </w:rPr>
              <w:t>。电子响应文件应按照本项目磋商文件和政 采云平台的要求编制、加密传输响应文件。供应商在使用系统进行</w:t>
            </w:r>
            <w:r>
              <w:rPr>
                <w:color w:val="auto"/>
                <w:spacing w:val="8"/>
                <w:highlight w:val="none"/>
                <w:lang w:eastAsia="zh-CN"/>
              </w:rPr>
              <w:t xml:space="preserve"> </w:t>
            </w:r>
            <w:r>
              <w:rPr>
                <w:color w:val="auto"/>
                <w:spacing w:val="7"/>
                <w:highlight w:val="none"/>
                <w:lang w:eastAsia="zh-CN"/>
              </w:rPr>
              <w:t>投标的过程中遇到涉及平台使用的任何问题，可致电</w:t>
            </w:r>
            <w:r>
              <w:rPr>
                <w:rFonts w:hint="eastAsia"/>
                <w:color w:val="auto"/>
                <w:spacing w:val="7"/>
                <w:highlight w:val="none"/>
                <w:lang w:eastAsia="zh-CN"/>
              </w:rPr>
              <w:t>广西政府采购云平台</w:t>
            </w:r>
            <w:r>
              <w:rPr>
                <w:color w:val="auto"/>
                <w:spacing w:val="7"/>
                <w:highlight w:val="none"/>
                <w:lang w:eastAsia="zh-CN"/>
              </w:rPr>
              <w:t>技术支持热线咨询，联系方式：95763。</w:t>
            </w:r>
          </w:p>
        </w:tc>
      </w:tr>
      <w:tr w14:paraId="5B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21" w:type="dxa"/>
          </w:tcPr>
          <w:p w14:paraId="097DF273">
            <w:pPr>
              <w:spacing w:line="250" w:lineRule="auto"/>
              <w:rPr>
                <w:color w:val="auto"/>
                <w:highlight w:val="none"/>
                <w:lang w:eastAsia="zh-CN"/>
              </w:rPr>
            </w:pPr>
          </w:p>
          <w:p w14:paraId="2199C216">
            <w:pPr>
              <w:spacing w:line="250" w:lineRule="auto"/>
              <w:rPr>
                <w:color w:val="auto"/>
                <w:highlight w:val="none"/>
                <w:lang w:eastAsia="zh-CN"/>
              </w:rPr>
            </w:pPr>
          </w:p>
          <w:p w14:paraId="318CBBB5">
            <w:pPr>
              <w:spacing w:line="250" w:lineRule="auto"/>
              <w:rPr>
                <w:color w:val="auto"/>
                <w:highlight w:val="none"/>
                <w:lang w:eastAsia="zh-CN"/>
              </w:rPr>
            </w:pPr>
          </w:p>
          <w:p w14:paraId="0F4D56FA">
            <w:pPr>
              <w:spacing w:line="251" w:lineRule="auto"/>
              <w:rPr>
                <w:color w:val="auto"/>
                <w:highlight w:val="none"/>
                <w:lang w:eastAsia="zh-CN"/>
              </w:rPr>
            </w:pPr>
          </w:p>
          <w:p w14:paraId="146CF5D3">
            <w:pPr>
              <w:spacing w:line="251" w:lineRule="auto"/>
              <w:rPr>
                <w:color w:val="auto"/>
                <w:highlight w:val="none"/>
                <w:lang w:eastAsia="zh-CN"/>
              </w:rPr>
            </w:pPr>
          </w:p>
          <w:p w14:paraId="3D4A5931">
            <w:pPr>
              <w:spacing w:line="251" w:lineRule="auto"/>
              <w:rPr>
                <w:color w:val="auto"/>
                <w:highlight w:val="none"/>
                <w:lang w:eastAsia="zh-CN"/>
              </w:rPr>
            </w:pPr>
          </w:p>
          <w:p w14:paraId="40ADF8EF">
            <w:pPr>
              <w:pStyle w:val="19"/>
              <w:spacing w:before="65" w:line="189" w:lineRule="auto"/>
              <w:ind w:left="365"/>
              <w:rPr>
                <w:color w:val="auto"/>
                <w:highlight w:val="none"/>
              </w:rPr>
            </w:pPr>
            <w:r>
              <w:rPr>
                <w:color w:val="auto"/>
                <w:highlight w:val="none"/>
              </w:rPr>
              <w:t>9</w:t>
            </w:r>
          </w:p>
        </w:tc>
        <w:tc>
          <w:tcPr>
            <w:tcW w:w="991" w:type="dxa"/>
          </w:tcPr>
          <w:p w14:paraId="5A9776BE">
            <w:pPr>
              <w:spacing w:line="251" w:lineRule="auto"/>
              <w:rPr>
                <w:color w:val="auto"/>
                <w:highlight w:val="none"/>
              </w:rPr>
            </w:pPr>
          </w:p>
          <w:p w14:paraId="09A591B3">
            <w:pPr>
              <w:spacing w:line="251" w:lineRule="auto"/>
              <w:rPr>
                <w:color w:val="auto"/>
                <w:highlight w:val="none"/>
              </w:rPr>
            </w:pPr>
          </w:p>
          <w:p w14:paraId="56EB91F7">
            <w:pPr>
              <w:spacing w:line="251" w:lineRule="auto"/>
              <w:rPr>
                <w:color w:val="auto"/>
                <w:highlight w:val="none"/>
              </w:rPr>
            </w:pPr>
          </w:p>
          <w:p w14:paraId="172A4D4A">
            <w:pPr>
              <w:spacing w:line="252" w:lineRule="auto"/>
              <w:rPr>
                <w:color w:val="auto"/>
                <w:highlight w:val="none"/>
              </w:rPr>
            </w:pPr>
          </w:p>
          <w:p w14:paraId="0C1C2EB8">
            <w:pPr>
              <w:spacing w:line="252" w:lineRule="auto"/>
              <w:rPr>
                <w:color w:val="auto"/>
                <w:highlight w:val="none"/>
              </w:rPr>
            </w:pPr>
          </w:p>
          <w:p w14:paraId="061F6CB0">
            <w:pPr>
              <w:spacing w:line="252" w:lineRule="auto"/>
              <w:rPr>
                <w:color w:val="auto"/>
                <w:highlight w:val="none"/>
              </w:rPr>
            </w:pPr>
          </w:p>
          <w:p w14:paraId="0F05B8EC">
            <w:pPr>
              <w:pStyle w:val="19"/>
              <w:spacing w:before="65" w:line="190" w:lineRule="auto"/>
              <w:ind w:left="305"/>
              <w:rPr>
                <w:color w:val="auto"/>
                <w:highlight w:val="none"/>
              </w:rPr>
            </w:pPr>
            <w:r>
              <w:rPr>
                <w:color w:val="auto"/>
                <w:spacing w:val="-1"/>
                <w:highlight w:val="none"/>
              </w:rPr>
              <w:t>18.2</w:t>
            </w:r>
          </w:p>
        </w:tc>
        <w:tc>
          <w:tcPr>
            <w:tcW w:w="1700" w:type="dxa"/>
          </w:tcPr>
          <w:p w14:paraId="0137CCC0">
            <w:pPr>
              <w:spacing w:line="264" w:lineRule="auto"/>
              <w:rPr>
                <w:color w:val="auto"/>
                <w:highlight w:val="none"/>
              </w:rPr>
            </w:pPr>
          </w:p>
          <w:p w14:paraId="485C5CE3">
            <w:pPr>
              <w:spacing w:line="264" w:lineRule="auto"/>
              <w:rPr>
                <w:color w:val="auto"/>
                <w:highlight w:val="none"/>
              </w:rPr>
            </w:pPr>
          </w:p>
          <w:p w14:paraId="7AEB162A">
            <w:pPr>
              <w:spacing w:line="265" w:lineRule="auto"/>
              <w:rPr>
                <w:color w:val="auto"/>
                <w:highlight w:val="none"/>
              </w:rPr>
            </w:pPr>
          </w:p>
          <w:p w14:paraId="243A78F6">
            <w:pPr>
              <w:spacing w:line="265" w:lineRule="auto"/>
              <w:rPr>
                <w:color w:val="auto"/>
                <w:highlight w:val="none"/>
              </w:rPr>
            </w:pPr>
          </w:p>
          <w:p w14:paraId="4204E5BC">
            <w:pPr>
              <w:spacing w:line="265" w:lineRule="auto"/>
              <w:rPr>
                <w:color w:val="auto"/>
                <w:highlight w:val="none"/>
              </w:rPr>
            </w:pPr>
          </w:p>
          <w:p w14:paraId="4841366C">
            <w:pPr>
              <w:pStyle w:val="19"/>
              <w:spacing w:before="65" w:line="226" w:lineRule="auto"/>
              <w:ind w:left="766" w:right="114" w:hanging="636"/>
              <w:rPr>
                <w:color w:val="auto"/>
                <w:highlight w:val="none"/>
              </w:rPr>
            </w:pPr>
            <w:r>
              <w:rPr>
                <w:color w:val="auto"/>
                <w:spacing w:val="7"/>
                <w:highlight w:val="none"/>
              </w:rPr>
              <w:t>响应文件解密时</w:t>
            </w:r>
            <w:r>
              <w:rPr>
                <w:color w:val="auto"/>
                <w:highlight w:val="none"/>
              </w:rPr>
              <w:t xml:space="preserve"> 间</w:t>
            </w:r>
          </w:p>
        </w:tc>
        <w:tc>
          <w:tcPr>
            <w:tcW w:w="6239" w:type="dxa"/>
          </w:tcPr>
          <w:p w14:paraId="56EBE8C4">
            <w:pPr>
              <w:pStyle w:val="19"/>
              <w:spacing w:before="84" w:line="287" w:lineRule="auto"/>
              <w:ind w:left="113" w:right="8"/>
              <w:jc w:val="both"/>
              <w:rPr>
                <w:color w:val="auto"/>
                <w:highlight w:val="none"/>
                <w:lang w:eastAsia="zh-CN"/>
              </w:rPr>
            </w:pPr>
            <w:r>
              <w:rPr>
                <w:color w:val="auto"/>
                <w:spacing w:val="2"/>
                <w:highlight w:val="none"/>
                <w:lang w:eastAsia="zh-CN"/>
              </w:rPr>
              <w:t>截标时间后</w:t>
            </w:r>
            <w:r>
              <w:rPr>
                <w:color w:val="auto"/>
                <w:spacing w:val="-35"/>
                <w:highlight w:val="none"/>
                <w:lang w:eastAsia="zh-CN"/>
              </w:rPr>
              <w:t xml:space="preserve"> </w:t>
            </w:r>
            <w:r>
              <w:rPr>
                <w:color w:val="auto"/>
                <w:spacing w:val="2"/>
                <w:highlight w:val="none"/>
                <w:lang w:eastAsia="zh-CN"/>
              </w:rPr>
              <w:t>30</w:t>
            </w:r>
            <w:r>
              <w:rPr>
                <w:color w:val="auto"/>
                <w:spacing w:val="-35"/>
                <w:highlight w:val="none"/>
                <w:lang w:eastAsia="zh-CN"/>
              </w:rPr>
              <w:t xml:space="preserve"> </w:t>
            </w:r>
            <w:r>
              <w:rPr>
                <w:color w:val="auto"/>
                <w:spacing w:val="2"/>
                <w:highlight w:val="none"/>
                <w:lang w:eastAsia="zh-CN"/>
              </w:rPr>
              <w:t>分钟</w:t>
            </w:r>
            <w:r>
              <w:rPr>
                <w:color w:val="auto"/>
                <w:spacing w:val="12"/>
                <w:highlight w:val="none"/>
                <w:lang w:eastAsia="zh-CN"/>
              </w:rPr>
              <w:t>内</w:t>
            </w:r>
            <w:r>
              <w:rPr>
                <w:color w:val="auto"/>
                <w:spacing w:val="12"/>
                <w:highlight w:val="none"/>
                <w:u w:val="single"/>
                <w:lang w:eastAsia="zh-CN"/>
              </w:rPr>
              <w:t>（</w:t>
            </w:r>
            <w:r>
              <w:rPr>
                <w:rFonts w:hint="eastAsia"/>
                <w:color w:val="auto"/>
                <w:spacing w:val="12"/>
                <w:highlight w:val="none"/>
                <w:u w:val="single"/>
                <w:lang w:eastAsia="zh-CN"/>
              </w:rPr>
              <w:t>2025年5月13日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12"/>
                <w:highlight w:val="none"/>
                <w:u w:val="single"/>
                <w:lang w:eastAsia="zh-CN"/>
              </w:rPr>
              <w:t>至</w:t>
            </w:r>
            <w:r>
              <w:rPr>
                <w:rFonts w:hint="eastAsia"/>
                <w:color w:val="auto"/>
                <w:spacing w:val="12"/>
                <w:highlight w:val="none"/>
                <w:u w:val="single"/>
                <w:lang w:eastAsia="zh-CN"/>
              </w:rPr>
              <w:t>1</w:t>
            </w:r>
            <w:r>
              <w:rPr>
                <w:rFonts w:hint="eastAsia"/>
                <w:color w:val="auto"/>
                <w:spacing w:val="12"/>
                <w:highlight w:val="none"/>
                <w:u w:val="single"/>
                <w:lang w:val="en-US" w:eastAsia="zh-CN"/>
              </w:rPr>
              <w:t>0</w:t>
            </w:r>
            <w:r>
              <w:rPr>
                <w:color w:val="auto"/>
                <w:spacing w:val="12"/>
                <w:highlight w:val="none"/>
                <w:u w:val="single"/>
                <w:lang w:eastAsia="zh-CN"/>
              </w:rPr>
              <w:t>时00分</w:t>
            </w:r>
            <w:r>
              <w:rPr>
                <w:color w:val="auto"/>
                <w:spacing w:val="12"/>
                <w:highlight w:val="none"/>
                <w:lang w:eastAsia="zh-CN"/>
              </w:rPr>
              <w:t>)供应商可以登录</w:t>
            </w:r>
            <w:r>
              <w:rPr>
                <w:rFonts w:hint="eastAsia"/>
                <w:color w:val="auto"/>
                <w:spacing w:val="12"/>
                <w:highlight w:val="none"/>
                <w:lang w:eastAsia="zh-CN"/>
              </w:rPr>
              <w:t>广西政府采购云平台</w:t>
            </w:r>
            <w:r>
              <w:rPr>
                <w:color w:val="auto"/>
                <w:spacing w:val="12"/>
                <w:highlight w:val="none"/>
                <w:lang w:eastAsia="zh-CN"/>
              </w:rPr>
              <w:t>，用“</w:t>
            </w:r>
            <w:r>
              <w:rPr>
                <w:color w:val="auto"/>
                <w:spacing w:val="11"/>
                <w:highlight w:val="none"/>
                <w:lang w:eastAsia="zh-CN"/>
              </w:rPr>
              <w:t>项目采购-开标评标</w:t>
            </w:r>
            <w:r>
              <w:rPr>
                <w:color w:val="auto"/>
                <w:spacing w:val="-70"/>
                <w:highlight w:val="none"/>
                <w:lang w:eastAsia="zh-CN"/>
              </w:rPr>
              <w:t xml:space="preserve"> </w:t>
            </w:r>
            <w:r>
              <w:rPr>
                <w:color w:val="auto"/>
                <w:spacing w:val="11"/>
                <w:highlight w:val="none"/>
                <w:lang w:eastAsia="zh-CN"/>
              </w:rPr>
              <w:t>”</w:t>
            </w:r>
            <w:r>
              <w:rPr>
                <w:color w:val="auto"/>
                <w:highlight w:val="none"/>
                <w:lang w:eastAsia="zh-CN"/>
              </w:rPr>
              <w:t xml:space="preserve"> </w:t>
            </w:r>
            <w:r>
              <w:rPr>
                <w:color w:val="auto"/>
                <w:spacing w:val="7"/>
                <w:highlight w:val="none"/>
                <w:lang w:eastAsia="zh-CN"/>
              </w:rPr>
              <w:t>功能进行解密电子响应文件。若供应商在规定时间内无法解密或解</w:t>
            </w:r>
            <w:r>
              <w:rPr>
                <w:color w:val="auto"/>
                <w:spacing w:val="3"/>
                <w:highlight w:val="none"/>
                <w:lang w:eastAsia="zh-CN"/>
              </w:rPr>
              <w:t xml:space="preserve">  </w:t>
            </w:r>
            <w:r>
              <w:rPr>
                <w:color w:val="auto"/>
                <w:spacing w:val="7"/>
                <w:highlight w:val="none"/>
                <w:lang w:eastAsia="zh-CN"/>
              </w:rPr>
              <w:t>密失败，可向采购代理机构提供电子备份响应文件【在接到无法解</w:t>
            </w:r>
            <w:r>
              <w:rPr>
                <w:color w:val="auto"/>
                <w:spacing w:val="3"/>
                <w:highlight w:val="none"/>
                <w:lang w:eastAsia="zh-CN"/>
              </w:rPr>
              <w:t xml:space="preserve">  </w:t>
            </w:r>
            <w:r>
              <w:rPr>
                <w:color w:val="auto"/>
                <w:spacing w:val="7"/>
                <w:highlight w:val="none"/>
                <w:lang w:eastAsia="zh-CN"/>
              </w:rPr>
              <w:t>密或解密失败的通知后，供应商可根据自身实际情况按通知时要求</w:t>
            </w:r>
            <w:r>
              <w:rPr>
                <w:color w:val="auto"/>
                <w:spacing w:val="3"/>
                <w:highlight w:val="none"/>
                <w:lang w:eastAsia="zh-CN"/>
              </w:rPr>
              <w:t xml:space="preserve">  </w:t>
            </w:r>
            <w:r>
              <w:rPr>
                <w:color w:val="auto"/>
                <w:spacing w:val="14"/>
                <w:highlight w:val="none"/>
                <w:lang w:eastAsia="zh-CN"/>
              </w:rPr>
              <w:t>的时间到桂林市公共资源交</w:t>
            </w:r>
            <w:r>
              <w:rPr>
                <w:color w:val="auto"/>
                <w:spacing w:val="7"/>
                <w:highlight w:val="none"/>
                <w:lang w:eastAsia="zh-CN"/>
              </w:rPr>
              <w:t>易中心</w:t>
            </w:r>
            <w:r>
              <w:rPr>
                <w:rFonts w:hint="eastAsia"/>
                <w:color w:val="auto"/>
                <w:spacing w:val="7"/>
                <w:highlight w:val="none"/>
                <w:lang w:val="en-US" w:eastAsia="zh-CN"/>
              </w:rPr>
              <w:t>8号开标仓</w:t>
            </w:r>
            <w:r>
              <w:rPr>
                <w:color w:val="auto"/>
                <w:spacing w:val="14"/>
                <w:highlight w:val="none"/>
                <w:lang w:eastAsia="zh-CN"/>
              </w:rPr>
              <w:t>现场提交或以电子</w:t>
            </w:r>
            <w:r>
              <w:rPr>
                <w:color w:val="auto"/>
                <w:spacing w:val="7"/>
                <w:highlight w:val="none"/>
                <w:lang w:eastAsia="zh-CN"/>
              </w:rPr>
              <w:t>邮件的形式（以通知时告知的电子邮箱地址为准）提交电子备份响应文件】。若供应商在规定时间内无法解密或解密失败且未提供电</w:t>
            </w:r>
            <w:r>
              <w:rPr>
                <w:color w:val="auto"/>
                <w:spacing w:val="11"/>
                <w:highlight w:val="none"/>
                <w:lang w:eastAsia="zh-CN"/>
              </w:rPr>
              <w:t>子备份响应文件的(包含提供的电子备份响应</w:t>
            </w:r>
            <w:r>
              <w:rPr>
                <w:color w:val="auto"/>
                <w:spacing w:val="10"/>
                <w:highlight w:val="none"/>
                <w:lang w:eastAsia="zh-CN"/>
              </w:rPr>
              <w:t>文件无效或无法解密</w:t>
            </w:r>
            <w:r>
              <w:rPr>
                <w:color w:val="auto"/>
                <w:spacing w:val="7"/>
                <w:highlight w:val="none"/>
                <w:lang w:eastAsia="zh-CN"/>
              </w:rPr>
              <w:t>的情况)，视为无效响应。</w:t>
            </w:r>
          </w:p>
        </w:tc>
      </w:tr>
      <w:tr w14:paraId="0FF55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57E1D0EF">
            <w:pPr>
              <w:spacing w:line="278" w:lineRule="auto"/>
              <w:rPr>
                <w:color w:val="auto"/>
                <w:highlight w:val="none"/>
                <w:lang w:eastAsia="zh-CN"/>
              </w:rPr>
            </w:pPr>
          </w:p>
          <w:p w14:paraId="14187EFC">
            <w:pPr>
              <w:spacing w:line="279" w:lineRule="auto"/>
              <w:rPr>
                <w:color w:val="auto"/>
                <w:highlight w:val="none"/>
                <w:lang w:eastAsia="zh-CN"/>
              </w:rPr>
            </w:pPr>
          </w:p>
          <w:p w14:paraId="12C9342D">
            <w:pPr>
              <w:pStyle w:val="19"/>
              <w:spacing w:before="65" w:line="190" w:lineRule="auto"/>
              <w:ind w:left="327"/>
              <w:rPr>
                <w:color w:val="auto"/>
                <w:highlight w:val="none"/>
              </w:rPr>
            </w:pPr>
            <w:r>
              <w:rPr>
                <w:color w:val="auto"/>
                <w:spacing w:val="-7"/>
                <w:highlight w:val="none"/>
              </w:rPr>
              <w:t>10</w:t>
            </w:r>
          </w:p>
        </w:tc>
        <w:tc>
          <w:tcPr>
            <w:tcW w:w="991" w:type="dxa"/>
          </w:tcPr>
          <w:p w14:paraId="6C02FC10">
            <w:pPr>
              <w:spacing w:line="278" w:lineRule="auto"/>
              <w:rPr>
                <w:color w:val="auto"/>
                <w:highlight w:val="none"/>
              </w:rPr>
            </w:pPr>
          </w:p>
          <w:p w14:paraId="3539C184">
            <w:pPr>
              <w:spacing w:line="279" w:lineRule="auto"/>
              <w:rPr>
                <w:color w:val="auto"/>
                <w:highlight w:val="none"/>
              </w:rPr>
            </w:pPr>
          </w:p>
          <w:p w14:paraId="175B294D">
            <w:pPr>
              <w:pStyle w:val="19"/>
              <w:spacing w:before="65" w:line="190" w:lineRule="auto"/>
              <w:ind w:left="358"/>
              <w:rPr>
                <w:color w:val="auto"/>
                <w:highlight w:val="none"/>
              </w:rPr>
            </w:pPr>
            <w:r>
              <w:rPr>
                <w:color w:val="auto"/>
                <w:spacing w:val="-2"/>
                <w:highlight w:val="none"/>
              </w:rPr>
              <w:t>19.1</w:t>
            </w:r>
          </w:p>
        </w:tc>
        <w:tc>
          <w:tcPr>
            <w:tcW w:w="1700" w:type="dxa"/>
          </w:tcPr>
          <w:p w14:paraId="375868AB">
            <w:pPr>
              <w:spacing w:line="469" w:lineRule="auto"/>
              <w:rPr>
                <w:color w:val="auto"/>
                <w:highlight w:val="none"/>
              </w:rPr>
            </w:pPr>
          </w:p>
          <w:p w14:paraId="64DED8B7">
            <w:pPr>
              <w:pStyle w:val="19"/>
              <w:spacing w:before="65" w:line="228" w:lineRule="auto"/>
              <w:ind w:left="224"/>
              <w:rPr>
                <w:color w:val="auto"/>
                <w:highlight w:val="none"/>
              </w:rPr>
            </w:pPr>
            <w:r>
              <w:rPr>
                <w:color w:val="auto"/>
                <w:spacing w:val="8"/>
                <w:highlight w:val="none"/>
              </w:rPr>
              <w:t>磋商小组组成</w:t>
            </w:r>
          </w:p>
        </w:tc>
        <w:tc>
          <w:tcPr>
            <w:tcW w:w="6239" w:type="dxa"/>
          </w:tcPr>
          <w:p w14:paraId="753A4F04">
            <w:pPr>
              <w:pStyle w:val="19"/>
              <w:spacing w:before="80" w:line="276" w:lineRule="auto"/>
              <w:ind w:left="114" w:right="108" w:hanging="1"/>
              <w:jc w:val="both"/>
              <w:rPr>
                <w:color w:val="auto"/>
                <w:highlight w:val="none"/>
                <w:lang w:eastAsia="zh-CN"/>
              </w:rPr>
            </w:pPr>
            <w:r>
              <w:rPr>
                <w:color w:val="auto"/>
                <w:spacing w:val="7"/>
                <w:highlight w:val="none"/>
                <w:lang w:eastAsia="zh-CN"/>
              </w:rPr>
              <w:t>磋商及评审工作由采购代理机构负责组织，具体磋商、评审工作由</w:t>
            </w:r>
            <w:r>
              <w:rPr>
                <w:color w:val="auto"/>
                <w:spacing w:val="8"/>
                <w:highlight w:val="none"/>
                <w:lang w:eastAsia="zh-CN"/>
              </w:rPr>
              <w:t xml:space="preserve"> </w:t>
            </w:r>
            <w:r>
              <w:rPr>
                <w:color w:val="auto"/>
                <w:spacing w:val="7"/>
                <w:highlight w:val="none"/>
                <w:lang w:eastAsia="zh-CN"/>
              </w:rPr>
              <w:t>依法组建的磋商小组负责，本项目的磋商小组由采购人代表和有关</w:t>
            </w:r>
            <w:r>
              <w:rPr>
                <w:color w:val="auto"/>
                <w:spacing w:val="6"/>
                <w:highlight w:val="none"/>
                <w:lang w:eastAsia="zh-CN"/>
              </w:rPr>
              <w:t xml:space="preserve"> </w:t>
            </w:r>
            <w:r>
              <w:rPr>
                <w:color w:val="auto"/>
                <w:spacing w:val="8"/>
                <w:highlight w:val="none"/>
                <w:lang w:eastAsia="zh-CN"/>
              </w:rPr>
              <w:t>技术、经济等方面的专家组成。磋商小组的构成：3</w:t>
            </w:r>
            <w:r>
              <w:rPr>
                <w:color w:val="auto"/>
                <w:spacing w:val="-23"/>
                <w:highlight w:val="none"/>
                <w:lang w:eastAsia="zh-CN"/>
              </w:rPr>
              <w:t xml:space="preserve"> </w:t>
            </w:r>
            <w:r>
              <w:rPr>
                <w:color w:val="auto"/>
                <w:spacing w:val="8"/>
                <w:highlight w:val="none"/>
                <w:lang w:eastAsia="zh-CN"/>
              </w:rPr>
              <w:t>人，其中采购</w:t>
            </w:r>
            <w:r>
              <w:rPr>
                <w:color w:val="auto"/>
                <w:highlight w:val="none"/>
                <w:lang w:eastAsia="zh-CN"/>
              </w:rPr>
              <w:t xml:space="preserve"> </w:t>
            </w:r>
            <w:r>
              <w:rPr>
                <w:color w:val="auto"/>
                <w:spacing w:val="4"/>
                <w:highlight w:val="none"/>
                <w:lang w:eastAsia="zh-CN"/>
              </w:rPr>
              <w:t>人代表</w:t>
            </w:r>
            <w:r>
              <w:rPr>
                <w:color w:val="auto"/>
                <w:spacing w:val="-11"/>
                <w:highlight w:val="none"/>
                <w:lang w:eastAsia="zh-CN"/>
              </w:rPr>
              <w:t xml:space="preserve"> </w:t>
            </w:r>
            <w:r>
              <w:rPr>
                <w:color w:val="auto"/>
                <w:spacing w:val="4"/>
                <w:highlight w:val="none"/>
                <w:lang w:eastAsia="zh-CN"/>
              </w:rPr>
              <w:t>1</w:t>
            </w:r>
            <w:r>
              <w:rPr>
                <w:color w:val="auto"/>
                <w:spacing w:val="-37"/>
                <w:highlight w:val="none"/>
                <w:lang w:eastAsia="zh-CN"/>
              </w:rPr>
              <w:t xml:space="preserve"> </w:t>
            </w:r>
            <w:r>
              <w:rPr>
                <w:color w:val="auto"/>
                <w:spacing w:val="4"/>
                <w:highlight w:val="none"/>
                <w:lang w:eastAsia="zh-CN"/>
              </w:rPr>
              <w:t>人，技术、经济等专家</w:t>
            </w:r>
            <w:r>
              <w:rPr>
                <w:color w:val="auto"/>
                <w:spacing w:val="-34"/>
                <w:highlight w:val="none"/>
                <w:lang w:eastAsia="zh-CN"/>
              </w:rPr>
              <w:t xml:space="preserve"> </w:t>
            </w:r>
            <w:r>
              <w:rPr>
                <w:color w:val="auto"/>
                <w:spacing w:val="4"/>
                <w:highlight w:val="none"/>
                <w:lang w:eastAsia="zh-CN"/>
              </w:rPr>
              <w:t>2</w:t>
            </w:r>
            <w:r>
              <w:rPr>
                <w:color w:val="auto"/>
                <w:spacing w:val="-39"/>
                <w:highlight w:val="none"/>
                <w:lang w:eastAsia="zh-CN"/>
              </w:rPr>
              <w:t xml:space="preserve"> </w:t>
            </w:r>
            <w:r>
              <w:rPr>
                <w:color w:val="auto"/>
                <w:spacing w:val="4"/>
                <w:highlight w:val="none"/>
                <w:lang w:eastAsia="zh-CN"/>
              </w:rPr>
              <w:t>人。</w:t>
            </w:r>
          </w:p>
        </w:tc>
      </w:tr>
    </w:tbl>
    <w:p w14:paraId="6DADCE01">
      <w:pPr>
        <w:spacing w:line="65" w:lineRule="exact"/>
        <w:rPr>
          <w:color w:val="auto"/>
          <w:sz w:val="5"/>
          <w:highlight w:val="none"/>
          <w:lang w:eastAsia="zh-CN"/>
        </w:rPr>
      </w:pPr>
    </w:p>
    <w:p w14:paraId="45CCAC56">
      <w:pPr>
        <w:spacing w:line="65" w:lineRule="exact"/>
        <w:rPr>
          <w:color w:val="auto"/>
          <w:sz w:val="5"/>
          <w:szCs w:val="5"/>
          <w:highlight w:val="none"/>
          <w:lang w:eastAsia="zh-CN"/>
        </w:rPr>
        <w:sectPr>
          <w:footerReference r:id="rId5" w:type="default"/>
          <w:pgSz w:w="11906" w:h="16839"/>
          <w:pgMar w:top="1418" w:right="1128" w:bottom="1362" w:left="1021" w:header="0" w:footer="1200" w:gutter="0"/>
          <w:cols w:space="720" w:num="1"/>
        </w:sect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06C4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24473C2B">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1A6A44FF">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2A56C806">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2ED3CE3D">
            <w:pPr>
              <w:pStyle w:val="19"/>
              <w:spacing w:before="174" w:line="228" w:lineRule="auto"/>
              <w:ind w:left="2623"/>
              <w:rPr>
                <w:color w:val="auto"/>
                <w:highlight w:val="none"/>
              </w:rPr>
            </w:pPr>
            <w:r>
              <w:rPr>
                <w:color w:val="auto"/>
                <w:spacing w:val="3"/>
                <w:highlight w:val="none"/>
              </w:rPr>
              <w:t>内容、要求</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tcPr>
          <w:p w14:paraId="3B19DF3A">
            <w:pPr>
              <w:spacing w:line="275" w:lineRule="auto"/>
              <w:rPr>
                <w:color w:val="auto"/>
                <w:highlight w:val="none"/>
              </w:rPr>
            </w:pPr>
          </w:p>
          <w:p w14:paraId="68AA2B4A">
            <w:pPr>
              <w:spacing w:line="275" w:lineRule="auto"/>
              <w:rPr>
                <w:color w:val="auto"/>
                <w:highlight w:val="none"/>
              </w:rPr>
            </w:pPr>
          </w:p>
          <w:p w14:paraId="151CC90E">
            <w:pPr>
              <w:spacing w:line="276" w:lineRule="auto"/>
              <w:rPr>
                <w:color w:val="auto"/>
                <w:highlight w:val="none"/>
              </w:rPr>
            </w:pPr>
          </w:p>
          <w:p w14:paraId="6B223BE6">
            <w:pPr>
              <w:spacing w:line="276" w:lineRule="auto"/>
              <w:rPr>
                <w:color w:val="auto"/>
                <w:highlight w:val="none"/>
              </w:rPr>
            </w:pPr>
          </w:p>
          <w:p w14:paraId="49D99F46">
            <w:pPr>
              <w:spacing w:line="276" w:lineRule="auto"/>
              <w:rPr>
                <w:color w:val="auto"/>
                <w:highlight w:val="none"/>
              </w:rPr>
            </w:pPr>
          </w:p>
          <w:p w14:paraId="12CB9FCA">
            <w:pPr>
              <w:spacing w:line="276" w:lineRule="auto"/>
              <w:rPr>
                <w:color w:val="auto"/>
                <w:highlight w:val="none"/>
              </w:rPr>
            </w:pPr>
          </w:p>
          <w:p w14:paraId="04608D90">
            <w:pPr>
              <w:pStyle w:val="19"/>
              <w:spacing w:before="65" w:line="189" w:lineRule="auto"/>
              <w:ind w:left="327"/>
              <w:rPr>
                <w:color w:val="auto"/>
                <w:highlight w:val="none"/>
              </w:rPr>
            </w:pPr>
            <w:r>
              <w:rPr>
                <w:color w:val="auto"/>
                <w:spacing w:val="-7"/>
                <w:highlight w:val="none"/>
              </w:rPr>
              <w:t>11</w:t>
            </w:r>
          </w:p>
        </w:tc>
        <w:tc>
          <w:tcPr>
            <w:tcW w:w="991" w:type="dxa"/>
          </w:tcPr>
          <w:p w14:paraId="325CEE5C">
            <w:pPr>
              <w:spacing w:line="273" w:lineRule="auto"/>
              <w:rPr>
                <w:color w:val="auto"/>
                <w:highlight w:val="none"/>
              </w:rPr>
            </w:pPr>
          </w:p>
          <w:p w14:paraId="126C9CA3">
            <w:pPr>
              <w:spacing w:line="273" w:lineRule="auto"/>
              <w:rPr>
                <w:color w:val="auto"/>
                <w:highlight w:val="none"/>
              </w:rPr>
            </w:pPr>
          </w:p>
          <w:p w14:paraId="54BBDD2C">
            <w:pPr>
              <w:spacing w:line="273" w:lineRule="auto"/>
              <w:rPr>
                <w:color w:val="auto"/>
                <w:highlight w:val="none"/>
              </w:rPr>
            </w:pPr>
          </w:p>
          <w:p w14:paraId="2D1DA48A">
            <w:pPr>
              <w:spacing w:line="274" w:lineRule="auto"/>
              <w:rPr>
                <w:color w:val="auto"/>
                <w:highlight w:val="none"/>
              </w:rPr>
            </w:pPr>
          </w:p>
          <w:p w14:paraId="06A6A119">
            <w:pPr>
              <w:spacing w:line="274" w:lineRule="auto"/>
              <w:rPr>
                <w:color w:val="auto"/>
                <w:highlight w:val="none"/>
              </w:rPr>
            </w:pPr>
          </w:p>
          <w:p w14:paraId="4F6DD816">
            <w:pPr>
              <w:spacing w:line="274" w:lineRule="auto"/>
              <w:rPr>
                <w:color w:val="auto"/>
                <w:highlight w:val="none"/>
              </w:rPr>
            </w:pPr>
          </w:p>
          <w:p w14:paraId="64221108">
            <w:pPr>
              <w:pStyle w:val="19"/>
              <w:spacing w:before="65" w:line="190" w:lineRule="auto"/>
              <w:ind w:left="305"/>
              <w:rPr>
                <w:color w:val="auto"/>
                <w:highlight w:val="none"/>
              </w:rPr>
            </w:pPr>
            <w:r>
              <w:rPr>
                <w:color w:val="auto"/>
                <w:spacing w:val="-1"/>
                <w:highlight w:val="none"/>
              </w:rPr>
              <w:t>19.2</w:t>
            </w:r>
          </w:p>
        </w:tc>
        <w:tc>
          <w:tcPr>
            <w:tcW w:w="1700" w:type="dxa"/>
          </w:tcPr>
          <w:p w14:paraId="474A3F92">
            <w:pPr>
              <w:spacing w:line="242" w:lineRule="auto"/>
              <w:rPr>
                <w:color w:val="auto"/>
                <w:highlight w:val="none"/>
                <w:lang w:eastAsia="zh-CN"/>
              </w:rPr>
            </w:pPr>
          </w:p>
          <w:p w14:paraId="2FF88981">
            <w:pPr>
              <w:spacing w:line="242" w:lineRule="auto"/>
              <w:rPr>
                <w:color w:val="auto"/>
                <w:highlight w:val="none"/>
                <w:lang w:eastAsia="zh-CN"/>
              </w:rPr>
            </w:pPr>
          </w:p>
          <w:p w14:paraId="7400DD9A">
            <w:pPr>
              <w:spacing w:line="242" w:lineRule="auto"/>
              <w:rPr>
                <w:color w:val="auto"/>
                <w:highlight w:val="none"/>
                <w:lang w:eastAsia="zh-CN"/>
              </w:rPr>
            </w:pPr>
          </w:p>
          <w:p w14:paraId="5A7AF56A">
            <w:pPr>
              <w:spacing w:line="243" w:lineRule="auto"/>
              <w:rPr>
                <w:color w:val="auto"/>
                <w:highlight w:val="none"/>
                <w:lang w:eastAsia="zh-CN"/>
              </w:rPr>
            </w:pPr>
          </w:p>
          <w:p w14:paraId="6F1BE111">
            <w:pPr>
              <w:spacing w:line="243" w:lineRule="auto"/>
              <w:rPr>
                <w:color w:val="auto"/>
                <w:highlight w:val="none"/>
                <w:lang w:eastAsia="zh-CN"/>
              </w:rPr>
            </w:pPr>
          </w:p>
          <w:p w14:paraId="69E75D09">
            <w:pPr>
              <w:spacing w:line="243" w:lineRule="auto"/>
              <w:rPr>
                <w:color w:val="auto"/>
                <w:highlight w:val="none"/>
                <w:lang w:eastAsia="zh-CN"/>
              </w:rPr>
            </w:pPr>
          </w:p>
          <w:p w14:paraId="2CF7CF1B">
            <w:pPr>
              <w:pStyle w:val="19"/>
              <w:spacing w:before="65" w:line="225" w:lineRule="auto"/>
              <w:ind w:left="646" w:right="36" w:hanging="535"/>
              <w:rPr>
                <w:color w:val="auto"/>
                <w:highlight w:val="none"/>
                <w:lang w:eastAsia="zh-CN"/>
              </w:rPr>
            </w:pPr>
            <w:r>
              <w:rPr>
                <w:color w:val="auto"/>
                <w:spacing w:val="-7"/>
                <w:highlight w:val="none"/>
                <w:lang w:eastAsia="zh-CN"/>
              </w:rPr>
              <w:t>磋商时间、地点、</w:t>
            </w:r>
            <w:r>
              <w:rPr>
                <w:color w:val="auto"/>
                <w:spacing w:val="1"/>
                <w:highlight w:val="none"/>
                <w:lang w:eastAsia="zh-CN"/>
              </w:rPr>
              <w:t xml:space="preserve"> </w:t>
            </w:r>
            <w:r>
              <w:rPr>
                <w:color w:val="auto"/>
                <w:spacing w:val="3"/>
                <w:highlight w:val="none"/>
                <w:lang w:eastAsia="zh-CN"/>
              </w:rPr>
              <w:t>人员</w:t>
            </w:r>
          </w:p>
        </w:tc>
        <w:tc>
          <w:tcPr>
            <w:tcW w:w="6239" w:type="dxa"/>
          </w:tcPr>
          <w:p w14:paraId="4520D75A">
            <w:pPr>
              <w:pStyle w:val="19"/>
              <w:spacing w:before="52" w:line="228" w:lineRule="auto"/>
              <w:ind w:left="129"/>
              <w:rPr>
                <w:color w:val="auto"/>
                <w:highlight w:val="none"/>
                <w:lang w:eastAsia="zh-CN"/>
              </w:rPr>
            </w:pPr>
            <w:r>
              <w:rPr>
                <w:color w:val="auto"/>
                <w:spacing w:val="7"/>
                <w:highlight w:val="none"/>
                <w:lang w:eastAsia="zh-CN"/>
              </w:rPr>
              <w:t>19.2.1 磋商时间：首次响应文件提交截止时间后。</w:t>
            </w:r>
          </w:p>
          <w:p w14:paraId="6ABEC60A">
            <w:pPr>
              <w:pStyle w:val="19"/>
              <w:spacing w:before="87" w:line="282" w:lineRule="auto"/>
              <w:ind w:left="113" w:right="74" w:firstLine="16"/>
              <w:rPr>
                <w:color w:val="auto"/>
                <w:highlight w:val="none"/>
                <w:lang w:eastAsia="zh-CN"/>
              </w:rPr>
            </w:pPr>
            <w:r>
              <w:rPr>
                <w:color w:val="auto"/>
                <w:spacing w:val="9"/>
                <w:highlight w:val="none"/>
                <w:lang w:eastAsia="zh-CN"/>
              </w:rPr>
              <w:t>19.2.2 磋商地点：供应商代表在响应文件提交当天实时登录“</w:t>
            </w:r>
            <w:r>
              <w:rPr>
                <w:rFonts w:hint="eastAsia"/>
                <w:color w:val="auto"/>
                <w:spacing w:val="9"/>
                <w:highlight w:val="none"/>
                <w:lang w:eastAsia="zh-CN"/>
              </w:rPr>
              <w:t>广西政府采购云</w:t>
            </w:r>
            <w:r>
              <w:rPr>
                <w:color w:val="auto"/>
                <w:spacing w:val="-58"/>
                <w:highlight w:val="none"/>
                <w:lang w:eastAsia="zh-CN"/>
              </w:rPr>
              <w:t xml:space="preserve"> </w:t>
            </w:r>
            <w:r>
              <w:rPr>
                <w:color w:val="auto"/>
                <w:spacing w:val="7"/>
                <w:highlight w:val="none"/>
                <w:lang w:eastAsia="zh-CN"/>
              </w:rPr>
              <w:t>”平台，按磋商小组要求在线等候参与磋商及提交最后报价。</w:t>
            </w:r>
            <w:r>
              <w:rPr>
                <w:color w:val="auto"/>
                <w:highlight w:val="none"/>
                <w:lang w:eastAsia="zh-CN"/>
              </w:rPr>
              <w:t xml:space="preserve"> </w:t>
            </w:r>
            <w:r>
              <w:rPr>
                <w:color w:val="auto"/>
                <w:spacing w:val="8"/>
                <w:highlight w:val="none"/>
                <w:lang w:eastAsia="zh-CN"/>
              </w:rPr>
              <w:t>因供应商未保持实时在线，导致磋商小组无法及时与其取得联系，</w:t>
            </w:r>
            <w:r>
              <w:rPr>
                <w:color w:val="auto"/>
                <w:spacing w:val="7"/>
                <w:highlight w:val="none"/>
                <w:lang w:eastAsia="zh-CN"/>
              </w:rPr>
              <w:t>从而造成供应商未按规定参与磋商或报价的，其不利后果由供应商</w:t>
            </w:r>
            <w:r>
              <w:rPr>
                <w:color w:val="auto"/>
                <w:spacing w:val="6"/>
                <w:highlight w:val="none"/>
                <w:lang w:eastAsia="zh-CN"/>
              </w:rPr>
              <w:t>自行承担。</w:t>
            </w:r>
          </w:p>
          <w:p w14:paraId="2A698A4A">
            <w:pPr>
              <w:pStyle w:val="19"/>
              <w:spacing w:before="73" w:line="273" w:lineRule="auto"/>
              <w:ind w:left="113" w:right="108" w:firstLine="16"/>
              <w:rPr>
                <w:color w:val="auto"/>
                <w:highlight w:val="none"/>
                <w:lang w:eastAsia="zh-CN"/>
              </w:rPr>
            </w:pPr>
            <w:r>
              <w:rPr>
                <w:color w:val="auto"/>
                <w:spacing w:val="7"/>
                <w:highlight w:val="none"/>
                <w:lang w:eastAsia="zh-CN"/>
              </w:rPr>
              <w:t>19.2.3 磋商参加人员：供应商法定代表人(负责人、</w:t>
            </w:r>
            <w:r>
              <w:rPr>
                <w:color w:val="auto"/>
                <w:spacing w:val="-37"/>
                <w:highlight w:val="none"/>
                <w:lang w:eastAsia="zh-CN"/>
              </w:rPr>
              <w:t xml:space="preserve"> </w:t>
            </w:r>
            <w:r>
              <w:rPr>
                <w:color w:val="auto"/>
                <w:spacing w:val="7"/>
                <w:highlight w:val="none"/>
                <w:lang w:eastAsia="zh-CN"/>
              </w:rPr>
              <w:t>自然人)或相</w:t>
            </w:r>
            <w:r>
              <w:rPr>
                <w:color w:val="auto"/>
                <w:highlight w:val="none"/>
                <w:lang w:eastAsia="zh-CN"/>
              </w:rPr>
              <w:t xml:space="preserve"> </w:t>
            </w:r>
            <w:r>
              <w:rPr>
                <w:color w:val="auto"/>
                <w:spacing w:val="6"/>
                <w:highlight w:val="none"/>
                <w:lang w:eastAsia="zh-CN"/>
              </w:rPr>
              <w:t>应的委托代理人参加磋商。请供应商实时登录</w:t>
            </w:r>
            <w:r>
              <w:rPr>
                <w:rFonts w:hint="eastAsia"/>
                <w:color w:val="auto"/>
                <w:spacing w:val="6"/>
                <w:highlight w:val="none"/>
                <w:lang w:eastAsia="zh-CN"/>
              </w:rPr>
              <w:t>广西政府采购云平台</w:t>
            </w:r>
            <w:r>
              <w:rPr>
                <w:color w:val="auto"/>
                <w:spacing w:val="6"/>
                <w:highlight w:val="none"/>
                <w:lang w:eastAsia="zh-CN"/>
              </w:rPr>
              <w:t>等候在线磋商。</w:t>
            </w:r>
          </w:p>
          <w:p w14:paraId="34D9EA04">
            <w:pPr>
              <w:pStyle w:val="19"/>
              <w:spacing w:before="73" w:line="257" w:lineRule="auto"/>
              <w:ind w:left="113" w:right="108" w:firstLine="16"/>
              <w:rPr>
                <w:color w:val="auto"/>
                <w:highlight w:val="none"/>
                <w:lang w:eastAsia="zh-CN"/>
              </w:rPr>
            </w:pPr>
            <w:r>
              <w:rPr>
                <w:color w:val="auto"/>
                <w:spacing w:val="9"/>
                <w:highlight w:val="none"/>
                <w:lang w:eastAsia="zh-CN"/>
              </w:rPr>
              <w:t>19.2.4</w:t>
            </w:r>
            <w:r>
              <w:rPr>
                <w:color w:val="auto"/>
                <w:spacing w:val="-17"/>
                <w:highlight w:val="none"/>
                <w:lang w:eastAsia="zh-CN"/>
              </w:rPr>
              <w:t xml:space="preserve"> </w:t>
            </w:r>
            <w:r>
              <w:rPr>
                <w:color w:val="auto"/>
                <w:spacing w:val="9"/>
                <w:highlight w:val="none"/>
                <w:lang w:eastAsia="zh-CN"/>
              </w:rPr>
              <w:t>首次响应文件提交截止时间后，登录</w:t>
            </w:r>
            <w:r>
              <w:rPr>
                <w:rFonts w:hint="eastAsia"/>
                <w:color w:val="auto"/>
                <w:spacing w:val="9"/>
                <w:highlight w:val="none"/>
                <w:lang w:eastAsia="zh-CN"/>
              </w:rPr>
              <w:t>广西政府采购云平台</w:t>
            </w:r>
            <w:r>
              <w:rPr>
                <w:color w:val="auto"/>
                <w:spacing w:val="9"/>
                <w:highlight w:val="none"/>
                <w:lang w:eastAsia="zh-CN"/>
              </w:rPr>
              <w:t>在线</w:t>
            </w:r>
            <w:r>
              <w:rPr>
                <w:color w:val="auto"/>
                <w:spacing w:val="6"/>
                <w:highlight w:val="none"/>
                <w:lang w:eastAsia="zh-CN"/>
              </w:rPr>
              <w:t>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tcPr>
          <w:p w14:paraId="082ED55B">
            <w:pPr>
              <w:pStyle w:val="19"/>
              <w:spacing w:before="227" w:line="189" w:lineRule="auto"/>
              <w:ind w:left="327"/>
              <w:rPr>
                <w:color w:val="auto"/>
                <w:highlight w:val="none"/>
              </w:rPr>
            </w:pPr>
            <w:r>
              <w:rPr>
                <w:color w:val="auto"/>
                <w:spacing w:val="-7"/>
                <w:highlight w:val="none"/>
              </w:rPr>
              <w:t>12</w:t>
            </w:r>
          </w:p>
        </w:tc>
        <w:tc>
          <w:tcPr>
            <w:tcW w:w="991" w:type="dxa"/>
          </w:tcPr>
          <w:p w14:paraId="3233BE72">
            <w:pPr>
              <w:pStyle w:val="19"/>
              <w:spacing w:before="215" w:line="189" w:lineRule="auto"/>
              <w:ind w:left="292"/>
              <w:rPr>
                <w:color w:val="auto"/>
                <w:highlight w:val="none"/>
              </w:rPr>
            </w:pPr>
            <w:r>
              <w:rPr>
                <w:color w:val="auto"/>
                <w:spacing w:val="2"/>
                <w:highlight w:val="none"/>
              </w:rPr>
              <w:t>20.2</w:t>
            </w:r>
          </w:p>
        </w:tc>
        <w:tc>
          <w:tcPr>
            <w:tcW w:w="1700" w:type="dxa"/>
          </w:tcPr>
          <w:p w14:paraId="6188D22E">
            <w:pPr>
              <w:pStyle w:val="19"/>
              <w:spacing w:before="146" w:line="228" w:lineRule="auto"/>
              <w:ind w:left="449"/>
              <w:rPr>
                <w:color w:val="auto"/>
                <w:highlight w:val="none"/>
              </w:rPr>
            </w:pPr>
            <w:r>
              <w:rPr>
                <w:color w:val="auto"/>
                <w:spacing w:val="7"/>
                <w:highlight w:val="none"/>
              </w:rPr>
              <w:t>评审办法</w:t>
            </w:r>
          </w:p>
        </w:tc>
        <w:tc>
          <w:tcPr>
            <w:tcW w:w="6239" w:type="dxa"/>
          </w:tcPr>
          <w:p w14:paraId="20662BE9">
            <w:pPr>
              <w:pStyle w:val="19"/>
              <w:spacing w:before="170" w:line="227" w:lineRule="auto"/>
              <w:ind w:left="116"/>
              <w:rPr>
                <w:color w:val="auto"/>
                <w:highlight w:val="none"/>
                <w:lang w:eastAsia="zh-CN"/>
              </w:rPr>
            </w:pPr>
            <w:r>
              <w:rPr>
                <w:color w:val="auto"/>
                <w:spacing w:val="8"/>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tcPr>
          <w:p w14:paraId="4CDB9F07">
            <w:pPr>
              <w:spacing w:line="247" w:lineRule="auto"/>
              <w:rPr>
                <w:color w:val="auto"/>
                <w:highlight w:val="none"/>
                <w:lang w:eastAsia="zh-CN"/>
              </w:rPr>
            </w:pPr>
          </w:p>
          <w:p w14:paraId="298926FB">
            <w:pPr>
              <w:spacing w:line="247" w:lineRule="auto"/>
              <w:rPr>
                <w:color w:val="auto"/>
                <w:highlight w:val="none"/>
                <w:lang w:eastAsia="zh-CN"/>
              </w:rPr>
            </w:pPr>
          </w:p>
          <w:p w14:paraId="5B1B025D">
            <w:pPr>
              <w:spacing w:line="247" w:lineRule="auto"/>
              <w:rPr>
                <w:color w:val="auto"/>
                <w:highlight w:val="none"/>
                <w:lang w:eastAsia="zh-CN"/>
              </w:rPr>
            </w:pPr>
          </w:p>
          <w:p w14:paraId="473ABD76">
            <w:pPr>
              <w:spacing w:line="247" w:lineRule="auto"/>
              <w:rPr>
                <w:color w:val="auto"/>
                <w:highlight w:val="none"/>
                <w:lang w:eastAsia="zh-CN"/>
              </w:rPr>
            </w:pPr>
          </w:p>
          <w:p w14:paraId="6E34EA4B">
            <w:pPr>
              <w:spacing w:line="247" w:lineRule="auto"/>
              <w:rPr>
                <w:color w:val="auto"/>
                <w:highlight w:val="none"/>
                <w:lang w:eastAsia="zh-CN"/>
              </w:rPr>
            </w:pPr>
          </w:p>
          <w:p w14:paraId="746A9B71">
            <w:pPr>
              <w:spacing w:line="247" w:lineRule="auto"/>
              <w:rPr>
                <w:color w:val="auto"/>
                <w:highlight w:val="none"/>
                <w:lang w:eastAsia="zh-CN"/>
              </w:rPr>
            </w:pPr>
          </w:p>
          <w:p w14:paraId="68C36B6B">
            <w:pPr>
              <w:spacing w:line="247" w:lineRule="auto"/>
              <w:rPr>
                <w:color w:val="auto"/>
                <w:highlight w:val="none"/>
                <w:lang w:eastAsia="zh-CN"/>
              </w:rPr>
            </w:pPr>
          </w:p>
          <w:p w14:paraId="293603D5">
            <w:pPr>
              <w:spacing w:line="247" w:lineRule="auto"/>
              <w:rPr>
                <w:color w:val="auto"/>
                <w:highlight w:val="none"/>
                <w:lang w:eastAsia="zh-CN"/>
              </w:rPr>
            </w:pPr>
          </w:p>
          <w:p w14:paraId="5016ED0B">
            <w:pPr>
              <w:pStyle w:val="19"/>
              <w:spacing w:before="66" w:line="190" w:lineRule="auto"/>
              <w:ind w:left="327"/>
              <w:rPr>
                <w:color w:val="auto"/>
                <w:highlight w:val="none"/>
              </w:rPr>
            </w:pPr>
            <w:r>
              <w:rPr>
                <w:color w:val="auto"/>
                <w:spacing w:val="-7"/>
                <w:highlight w:val="none"/>
              </w:rPr>
              <w:t>13</w:t>
            </w:r>
          </w:p>
        </w:tc>
        <w:tc>
          <w:tcPr>
            <w:tcW w:w="991" w:type="dxa"/>
          </w:tcPr>
          <w:p w14:paraId="7EA1BF72">
            <w:pPr>
              <w:spacing w:line="245" w:lineRule="auto"/>
              <w:rPr>
                <w:color w:val="auto"/>
                <w:highlight w:val="none"/>
              </w:rPr>
            </w:pPr>
          </w:p>
          <w:p w14:paraId="711782DB">
            <w:pPr>
              <w:spacing w:line="245" w:lineRule="auto"/>
              <w:rPr>
                <w:color w:val="auto"/>
                <w:highlight w:val="none"/>
              </w:rPr>
            </w:pPr>
          </w:p>
          <w:p w14:paraId="6C0EC1DE">
            <w:pPr>
              <w:spacing w:line="246" w:lineRule="auto"/>
              <w:rPr>
                <w:color w:val="auto"/>
                <w:highlight w:val="none"/>
              </w:rPr>
            </w:pPr>
          </w:p>
          <w:p w14:paraId="6AD2953A">
            <w:pPr>
              <w:spacing w:line="246" w:lineRule="auto"/>
              <w:rPr>
                <w:color w:val="auto"/>
                <w:highlight w:val="none"/>
              </w:rPr>
            </w:pPr>
          </w:p>
          <w:p w14:paraId="6FC1745A">
            <w:pPr>
              <w:spacing w:line="246" w:lineRule="auto"/>
              <w:rPr>
                <w:color w:val="auto"/>
                <w:highlight w:val="none"/>
              </w:rPr>
            </w:pPr>
          </w:p>
          <w:p w14:paraId="6711A8A7">
            <w:pPr>
              <w:spacing w:line="246" w:lineRule="auto"/>
              <w:rPr>
                <w:color w:val="auto"/>
                <w:highlight w:val="none"/>
              </w:rPr>
            </w:pPr>
          </w:p>
          <w:p w14:paraId="52F99552">
            <w:pPr>
              <w:spacing w:line="246" w:lineRule="auto"/>
              <w:rPr>
                <w:color w:val="auto"/>
                <w:highlight w:val="none"/>
              </w:rPr>
            </w:pPr>
          </w:p>
          <w:p w14:paraId="346EF62A">
            <w:pPr>
              <w:spacing w:line="246" w:lineRule="auto"/>
              <w:rPr>
                <w:color w:val="auto"/>
                <w:highlight w:val="none"/>
              </w:rPr>
            </w:pPr>
          </w:p>
          <w:p w14:paraId="6BA14127">
            <w:pPr>
              <w:pStyle w:val="19"/>
              <w:spacing w:before="65" w:line="189" w:lineRule="auto"/>
              <w:ind w:left="397"/>
              <w:rPr>
                <w:color w:val="auto"/>
                <w:highlight w:val="none"/>
              </w:rPr>
            </w:pPr>
            <w:r>
              <w:rPr>
                <w:color w:val="auto"/>
                <w:spacing w:val="-1"/>
                <w:highlight w:val="none"/>
              </w:rPr>
              <w:t>27</w:t>
            </w:r>
          </w:p>
        </w:tc>
        <w:tc>
          <w:tcPr>
            <w:tcW w:w="1700" w:type="dxa"/>
          </w:tcPr>
          <w:p w14:paraId="6A46BB33">
            <w:pPr>
              <w:spacing w:line="243" w:lineRule="auto"/>
              <w:rPr>
                <w:color w:val="auto"/>
                <w:highlight w:val="none"/>
              </w:rPr>
            </w:pPr>
          </w:p>
          <w:p w14:paraId="7DAF3FF5">
            <w:pPr>
              <w:spacing w:line="243" w:lineRule="auto"/>
              <w:rPr>
                <w:color w:val="auto"/>
                <w:highlight w:val="none"/>
              </w:rPr>
            </w:pPr>
          </w:p>
          <w:p w14:paraId="40CEC89C">
            <w:pPr>
              <w:spacing w:line="243" w:lineRule="auto"/>
              <w:rPr>
                <w:color w:val="auto"/>
                <w:highlight w:val="none"/>
              </w:rPr>
            </w:pPr>
          </w:p>
          <w:p w14:paraId="3846941D">
            <w:pPr>
              <w:spacing w:line="243" w:lineRule="auto"/>
              <w:rPr>
                <w:color w:val="auto"/>
                <w:highlight w:val="none"/>
              </w:rPr>
            </w:pPr>
          </w:p>
          <w:p w14:paraId="6A96AE25">
            <w:pPr>
              <w:spacing w:line="243" w:lineRule="auto"/>
              <w:rPr>
                <w:color w:val="auto"/>
                <w:highlight w:val="none"/>
              </w:rPr>
            </w:pPr>
          </w:p>
          <w:p w14:paraId="5921A72D">
            <w:pPr>
              <w:spacing w:line="243" w:lineRule="auto"/>
              <w:rPr>
                <w:color w:val="auto"/>
                <w:highlight w:val="none"/>
              </w:rPr>
            </w:pPr>
          </w:p>
          <w:p w14:paraId="6F62563B">
            <w:pPr>
              <w:spacing w:line="243" w:lineRule="auto"/>
              <w:rPr>
                <w:color w:val="auto"/>
                <w:highlight w:val="none"/>
              </w:rPr>
            </w:pPr>
          </w:p>
          <w:p w14:paraId="45CBFFDE">
            <w:pPr>
              <w:spacing w:line="244" w:lineRule="auto"/>
              <w:rPr>
                <w:color w:val="auto"/>
                <w:highlight w:val="none"/>
              </w:rPr>
            </w:pPr>
          </w:p>
          <w:p w14:paraId="7D7C53F8">
            <w:pPr>
              <w:pStyle w:val="19"/>
              <w:spacing w:before="65" w:line="228" w:lineRule="auto"/>
              <w:ind w:left="433"/>
              <w:rPr>
                <w:color w:val="auto"/>
                <w:highlight w:val="none"/>
              </w:rPr>
            </w:pPr>
            <w:r>
              <w:rPr>
                <w:color w:val="auto"/>
                <w:spacing w:val="7"/>
                <w:highlight w:val="none"/>
              </w:rPr>
              <w:t>信用查询</w:t>
            </w:r>
          </w:p>
        </w:tc>
        <w:tc>
          <w:tcPr>
            <w:tcW w:w="6239" w:type="dxa"/>
          </w:tcPr>
          <w:p w14:paraId="21B2A4E6">
            <w:pPr>
              <w:pStyle w:val="19"/>
              <w:spacing w:before="77" w:line="273" w:lineRule="auto"/>
              <w:ind w:left="113" w:right="90"/>
              <w:jc w:val="both"/>
              <w:rPr>
                <w:color w:val="auto"/>
                <w:highlight w:val="none"/>
                <w:lang w:eastAsia="zh-CN"/>
              </w:rPr>
            </w:pPr>
            <w:r>
              <w:rPr>
                <w:color w:val="auto"/>
                <w:spacing w:val="7"/>
                <w:highlight w:val="none"/>
                <w:lang w:eastAsia="zh-CN"/>
              </w:rPr>
              <w:t xml:space="preserve">根据《关于做好政府采购有关信用主体标识码登记及在政府采购活 </w:t>
            </w:r>
            <w:r>
              <w:rPr>
                <w:color w:val="auto"/>
                <w:spacing w:val="9"/>
                <w:highlight w:val="none"/>
                <w:lang w:eastAsia="zh-CN"/>
              </w:rPr>
              <w:t>动中查询使用信用记录有关问题的通知》（桂</w:t>
            </w:r>
            <w:r>
              <w:rPr>
                <w:color w:val="auto"/>
                <w:spacing w:val="8"/>
                <w:highlight w:val="none"/>
                <w:lang w:eastAsia="zh-CN"/>
              </w:rPr>
              <w:t>财采〔2016〕37</w:t>
            </w:r>
            <w:r>
              <w:rPr>
                <w:color w:val="auto"/>
                <w:spacing w:val="-17"/>
                <w:highlight w:val="none"/>
                <w:lang w:eastAsia="zh-CN"/>
              </w:rPr>
              <w:t>），</w:t>
            </w:r>
            <w:r>
              <w:rPr>
                <w:color w:val="auto"/>
                <w:spacing w:val="1"/>
                <w:highlight w:val="none"/>
                <w:lang w:eastAsia="zh-CN"/>
              </w:rPr>
              <w:t xml:space="preserve"> </w:t>
            </w:r>
            <w:r>
              <w:rPr>
                <w:color w:val="auto"/>
                <w:spacing w:val="9"/>
                <w:highlight w:val="none"/>
                <w:lang w:eastAsia="zh-CN"/>
              </w:rPr>
              <w:t>由采购代理机构对第一成交候选人进行信用查询：</w:t>
            </w:r>
          </w:p>
          <w:p w14:paraId="74B07DA7">
            <w:pPr>
              <w:pStyle w:val="19"/>
              <w:spacing w:before="73" w:line="258" w:lineRule="auto"/>
              <w:ind w:left="113" w:right="108"/>
              <w:rPr>
                <w:color w:val="auto"/>
                <w:highlight w:val="none"/>
                <w:lang w:eastAsia="zh-CN"/>
              </w:rPr>
            </w:pPr>
            <w:r>
              <w:rPr>
                <w:color w:val="auto"/>
                <w:spacing w:val="8"/>
                <w:highlight w:val="none"/>
                <w:lang w:eastAsia="zh-CN"/>
              </w:rPr>
              <w:t>⑴查询渠道：“信用中国</w:t>
            </w:r>
            <w:r>
              <w:rPr>
                <w:color w:val="auto"/>
                <w:spacing w:val="-66"/>
                <w:highlight w:val="none"/>
                <w:lang w:eastAsia="zh-CN"/>
              </w:rPr>
              <w:t xml:space="preserve"> </w:t>
            </w:r>
            <w:r>
              <w:rPr>
                <w:color w:val="auto"/>
                <w:spacing w:val="8"/>
                <w:highlight w:val="none"/>
                <w:lang w:eastAsia="zh-CN"/>
              </w:rPr>
              <w:t>”网站(</w:t>
            </w:r>
            <w:r>
              <w:rPr>
                <w:color w:val="auto"/>
                <w:highlight w:val="none"/>
                <w:lang w:eastAsia="zh-CN"/>
              </w:rPr>
              <w:t>www</w:t>
            </w:r>
            <w:r>
              <w:rPr>
                <w:color w:val="auto"/>
                <w:spacing w:val="8"/>
                <w:highlight w:val="none"/>
                <w:lang w:eastAsia="zh-CN"/>
              </w:rPr>
              <w:t>.</w:t>
            </w:r>
            <w:r>
              <w:rPr>
                <w:color w:val="auto"/>
                <w:highlight w:val="none"/>
                <w:lang w:eastAsia="zh-CN"/>
              </w:rPr>
              <w:t>creditchina</w:t>
            </w:r>
            <w:r>
              <w:rPr>
                <w:color w:val="auto"/>
                <w:spacing w:val="8"/>
                <w:highlight w:val="none"/>
                <w:lang w:eastAsia="zh-CN"/>
              </w:rPr>
              <w:t>.</w:t>
            </w:r>
            <w:r>
              <w:rPr>
                <w:color w:val="auto"/>
                <w:highlight w:val="none"/>
                <w:lang w:eastAsia="zh-CN"/>
              </w:rPr>
              <w:t>gov</w:t>
            </w:r>
            <w:r>
              <w:rPr>
                <w:color w:val="auto"/>
                <w:spacing w:val="8"/>
                <w:highlight w:val="none"/>
                <w:lang w:eastAsia="zh-CN"/>
              </w:rPr>
              <w:t>.</w:t>
            </w:r>
            <w:r>
              <w:rPr>
                <w:color w:val="auto"/>
                <w:highlight w:val="none"/>
                <w:lang w:eastAsia="zh-CN"/>
              </w:rPr>
              <w:t>cn</w:t>
            </w:r>
            <w:r>
              <w:rPr>
                <w:color w:val="auto"/>
                <w:spacing w:val="8"/>
                <w:highlight w:val="none"/>
                <w:lang w:eastAsia="zh-CN"/>
              </w:rPr>
              <w:t>)、中国</w:t>
            </w:r>
            <w:r>
              <w:rPr>
                <w:color w:val="auto"/>
                <w:highlight w:val="none"/>
                <w:lang w:eastAsia="zh-CN"/>
              </w:rPr>
              <w:t xml:space="preserve"> </w:t>
            </w:r>
            <w:r>
              <w:rPr>
                <w:color w:val="auto"/>
                <w:spacing w:val="11"/>
                <w:highlight w:val="none"/>
                <w:lang w:eastAsia="zh-CN"/>
              </w:rPr>
              <w:t>政府采购网(</w:t>
            </w:r>
            <w:r>
              <w:rPr>
                <w:color w:val="auto"/>
                <w:highlight w:val="none"/>
                <w:lang w:eastAsia="zh-CN"/>
              </w:rPr>
              <w:t>www</w:t>
            </w:r>
            <w:r>
              <w:rPr>
                <w:color w:val="auto"/>
                <w:spacing w:val="11"/>
                <w:highlight w:val="none"/>
                <w:lang w:eastAsia="zh-CN"/>
              </w:rPr>
              <w:t>.</w:t>
            </w:r>
            <w:r>
              <w:rPr>
                <w:color w:val="auto"/>
                <w:highlight w:val="none"/>
                <w:lang w:eastAsia="zh-CN"/>
              </w:rPr>
              <w:t>ccgp</w:t>
            </w:r>
            <w:r>
              <w:rPr>
                <w:color w:val="auto"/>
                <w:spacing w:val="11"/>
                <w:highlight w:val="none"/>
                <w:lang w:eastAsia="zh-CN"/>
              </w:rPr>
              <w:t>.</w:t>
            </w:r>
            <w:r>
              <w:rPr>
                <w:color w:val="auto"/>
                <w:highlight w:val="none"/>
                <w:lang w:eastAsia="zh-CN"/>
              </w:rPr>
              <w:t>gov</w:t>
            </w:r>
            <w:r>
              <w:rPr>
                <w:color w:val="auto"/>
                <w:spacing w:val="11"/>
                <w:highlight w:val="none"/>
                <w:lang w:eastAsia="zh-CN"/>
              </w:rPr>
              <w:t>.</w:t>
            </w:r>
            <w:r>
              <w:rPr>
                <w:color w:val="auto"/>
                <w:highlight w:val="none"/>
                <w:lang w:eastAsia="zh-CN"/>
              </w:rPr>
              <w:t>cn</w:t>
            </w:r>
            <w:r>
              <w:rPr>
                <w:color w:val="auto"/>
                <w:spacing w:val="11"/>
                <w:highlight w:val="none"/>
                <w:lang w:eastAsia="zh-CN"/>
              </w:rPr>
              <w:t>)等；</w:t>
            </w:r>
          </w:p>
          <w:p w14:paraId="0DE128E6">
            <w:pPr>
              <w:pStyle w:val="19"/>
              <w:spacing w:before="81" w:line="227" w:lineRule="auto"/>
              <w:ind w:left="113"/>
              <w:rPr>
                <w:color w:val="auto"/>
                <w:highlight w:val="none"/>
                <w:lang w:eastAsia="zh-CN"/>
              </w:rPr>
            </w:pPr>
            <w:r>
              <w:rPr>
                <w:color w:val="auto"/>
                <w:spacing w:val="8"/>
                <w:highlight w:val="none"/>
                <w:lang w:eastAsia="zh-CN"/>
              </w:rPr>
              <w:t>⑵查询截止时间：成交通知书发出前；</w:t>
            </w:r>
          </w:p>
          <w:p w14:paraId="1009FCF4">
            <w:pPr>
              <w:pStyle w:val="19"/>
              <w:spacing w:before="72" w:line="261" w:lineRule="auto"/>
              <w:ind w:left="113" w:right="108"/>
              <w:rPr>
                <w:color w:val="auto"/>
                <w:highlight w:val="none"/>
                <w:lang w:eastAsia="zh-CN"/>
              </w:rPr>
            </w:pPr>
            <w:r>
              <w:rPr>
                <w:color w:val="auto"/>
                <w:spacing w:val="7"/>
                <w:highlight w:val="none"/>
                <w:lang w:eastAsia="zh-CN"/>
              </w:rPr>
              <w:t xml:space="preserve">⑶信用信息查询记录和证据留存方式：在查询网站中直接打印查询 </w:t>
            </w:r>
            <w:r>
              <w:rPr>
                <w:color w:val="auto"/>
                <w:spacing w:val="8"/>
                <w:highlight w:val="none"/>
                <w:lang w:eastAsia="zh-CN"/>
              </w:rPr>
              <w:t>记录，打印材料作为采购活动资料保存；</w:t>
            </w:r>
          </w:p>
          <w:p w14:paraId="7CE45AD5">
            <w:pPr>
              <w:pStyle w:val="19"/>
              <w:spacing w:before="79" w:line="279" w:lineRule="auto"/>
              <w:ind w:left="113" w:right="108"/>
              <w:jc w:val="both"/>
              <w:rPr>
                <w:color w:val="auto"/>
                <w:highlight w:val="none"/>
                <w:lang w:eastAsia="zh-CN"/>
              </w:rPr>
            </w:pPr>
            <w:r>
              <w:rPr>
                <w:color w:val="auto"/>
                <w:spacing w:val="12"/>
                <w:highlight w:val="none"/>
                <w:lang w:eastAsia="zh-CN"/>
              </w:rPr>
              <w:t>⑷信用信息使用规则：对在“信用中国</w:t>
            </w:r>
            <w:r>
              <w:rPr>
                <w:color w:val="auto"/>
                <w:spacing w:val="-68"/>
                <w:highlight w:val="none"/>
                <w:lang w:eastAsia="zh-CN"/>
              </w:rPr>
              <w:t xml:space="preserve"> </w:t>
            </w:r>
            <w:r>
              <w:rPr>
                <w:color w:val="auto"/>
                <w:spacing w:val="12"/>
                <w:highlight w:val="none"/>
                <w:lang w:eastAsia="zh-CN"/>
              </w:rPr>
              <w:t>”网站(</w:t>
            </w:r>
            <w:r>
              <w:rPr>
                <w:color w:val="auto"/>
                <w:highlight w:val="none"/>
                <w:lang w:eastAsia="zh-CN"/>
              </w:rPr>
              <w:t>www</w:t>
            </w:r>
            <w:r>
              <w:rPr>
                <w:color w:val="auto"/>
                <w:spacing w:val="12"/>
                <w:highlight w:val="none"/>
                <w:lang w:eastAsia="zh-CN"/>
              </w:rPr>
              <w:t>.</w:t>
            </w:r>
            <w:r>
              <w:rPr>
                <w:color w:val="auto"/>
                <w:highlight w:val="none"/>
                <w:lang w:eastAsia="zh-CN"/>
              </w:rPr>
              <w:t>creditchina</w:t>
            </w:r>
            <w:r>
              <w:rPr>
                <w:color w:val="auto"/>
                <w:spacing w:val="12"/>
                <w:highlight w:val="none"/>
                <w:lang w:eastAsia="zh-CN"/>
              </w:rPr>
              <w:t>.</w:t>
            </w:r>
            <w:r>
              <w:rPr>
                <w:color w:val="auto"/>
                <w:highlight w:val="none"/>
                <w:lang w:eastAsia="zh-CN"/>
              </w:rPr>
              <w:t xml:space="preserve"> gov</w:t>
            </w:r>
            <w:r>
              <w:rPr>
                <w:color w:val="auto"/>
                <w:spacing w:val="9"/>
                <w:highlight w:val="none"/>
                <w:lang w:eastAsia="zh-CN"/>
              </w:rPr>
              <w:t>.</w:t>
            </w:r>
            <w:r>
              <w:rPr>
                <w:color w:val="auto"/>
                <w:highlight w:val="none"/>
                <w:lang w:eastAsia="zh-CN"/>
              </w:rPr>
              <w:t>cn</w:t>
            </w:r>
            <w:r>
              <w:rPr>
                <w:color w:val="auto"/>
                <w:spacing w:val="9"/>
                <w:highlight w:val="none"/>
                <w:lang w:eastAsia="zh-CN"/>
              </w:rPr>
              <w:t>)、中国政府采购网(</w:t>
            </w:r>
            <w:r>
              <w:rPr>
                <w:color w:val="auto"/>
                <w:highlight w:val="none"/>
                <w:lang w:eastAsia="zh-CN"/>
              </w:rPr>
              <w:t>www</w:t>
            </w:r>
            <w:r>
              <w:rPr>
                <w:color w:val="auto"/>
                <w:spacing w:val="9"/>
                <w:highlight w:val="none"/>
                <w:lang w:eastAsia="zh-CN"/>
              </w:rPr>
              <w:t>.</w:t>
            </w:r>
            <w:r>
              <w:rPr>
                <w:color w:val="auto"/>
                <w:highlight w:val="none"/>
                <w:lang w:eastAsia="zh-CN"/>
              </w:rPr>
              <w:t>ccgp</w:t>
            </w:r>
            <w:r>
              <w:rPr>
                <w:color w:val="auto"/>
                <w:spacing w:val="9"/>
                <w:highlight w:val="none"/>
                <w:lang w:eastAsia="zh-CN"/>
              </w:rPr>
              <w:t>.</w:t>
            </w:r>
            <w:r>
              <w:rPr>
                <w:color w:val="auto"/>
                <w:highlight w:val="none"/>
                <w:lang w:eastAsia="zh-CN"/>
              </w:rPr>
              <w:t>gov</w:t>
            </w:r>
            <w:r>
              <w:rPr>
                <w:color w:val="auto"/>
                <w:spacing w:val="9"/>
                <w:highlight w:val="none"/>
                <w:lang w:eastAsia="zh-CN"/>
              </w:rPr>
              <w:t>.</w:t>
            </w:r>
            <w:r>
              <w:rPr>
                <w:color w:val="auto"/>
                <w:highlight w:val="none"/>
                <w:lang w:eastAsia="zh-CN"/>
              </w:rPr>
              <w:t>cn</w:t>
            </w:r>
            <w:r>
              <w:rPr>
                <w:color w:val="auto"/>
                <w:spacing w:val="9"/>
                <w:highlight w:val="none"/>
                <w:lang w:eastAsia="zh-CN"/>
              </w:rPr>
              <w:t>)等渠道列</w:t>
            </w:r>
            <w:r>
              <w:rPr>
                <w:color w:val="auto"/>
                <w:spacing w:val="8"/>
                <w:highlight w:val="none"/>
                <w:lang w:eastAsia="zh-CN"/>
              </w:rPr>
              <w:t>入失信被执</w:t>
            </w:r>
            <w:r>
              <w:rPr>
                <w:color w:val="auto"/>
                <w:highlight w:val="none"/>
                <w:lang w:eastAsia="zh-CN"/>
              </w:rPr>
              <w:t xml:space="preserve"> </w:t>
            </w:r>
            <w:r>
              <w:rPr>
                <w:color w:val="auto"/>
                <w:spacing w:val="7"/>
                <w:highlight w:val="none"/>
                <w:lang w:eastAsia="zh-CN"/>
              </w:rPr>
              <w:t>行人、重大税收违法案件当事人名单、政府采购严重违法失信行为</w:t>
            </w:r>
            <w:r>
              <w:rPr>
                <w:color w:val="auto"/>
                <w:spacing w:val="8"/>
                <w:highlight w:val="none"/>
                <w:lang w:eastAsia="zh-CN"/>
              </w:rPr>
              <w:t xml:space="preserve"> </w:t>
            </w:r>
            <w:r>
              <w:rPr>
                <w:color w:val="auto"/>
                <w:spacing w:val="7"/>
                <w:highlight w:val="none"/>
                <w:lang w:eastAsia="zh-CN"/>
              </w:rPr>
              <w:t>记录名单及其他不符合《中华人民共和国政府采购法》第二十二条</w:t>
            </w:r>
            <w:r>
              <w:rPr>
                <w:color w:val="auto"/>
                <w:spacing w:val="8"/>
                <w:highlight w:val="none"/>
                <w:lang w:eastAsia="zh-CN"/>
              </w:rPr>
              <w:t xml:space="preserve"> </w:t>
            </w:r>
            <w:r>
              <w:rPr>
                <w:color w:val="auto"/>
                <w:spacing w:val="9"/>
                <w:highlight w:val="none"/>
                <w:lang w:eastAsia="zh-CN"/>
              </w:rPr>
              <w:t>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002956DF">
            <w:pPr>
              <w:spacing w:line="297" w:lineRule="auto"/>
              <w:rPr>
                <w:color w:val="auto"/>
                <w:highlight w:val="none"/>
                <w:lang w:eastAsia="zh-CN"/>
              </w:rPr>
            </w:pPr>
          </w:p>
          <w:p w14:paraId="48353968">
            <w:pPr>
              <w:spacing w:line="298" w:lineRule="auto"/>
              <w:rPr>
                <w:color w:val="auto"/>
                <w:highlight w:val="none"/>
                <w:lang w:eastAsia="zh-CN"/>
              </w:rPr>
            </w:pPr>
          </w:p>
          <w:p w14:paraId="67CBB64F">
            <w:pPr>
              <w:spacing w:line="298" w:lineRule="auto"/>
              <w:rPr>
                <w:color w:val="auto"/>
                <w:highlight w:val="none"/>
                <w:lang w:eastAsia="zh-CN"/>
              </w:rPr>
            </w:pPr>
          </w:p>
          <w:p w14:paraId="27C9E690">
            <w:pPr>
              <w:spacing w:line="298" w:lineRule="auto"/>
              <w:rPr>
                <w:color w:val="auto"/>
                <w:highlight w:val="none"/>
                <w:lang w:eastAsia="zh-CN"/>
              </w:rPr>
            </w:pPr>
          </w:p>
          <w:p w14:paraId="27CC4AA2">
            <w:pPr>
              <w:pStyle w:val="19"/>
              <w:spacing w:before="65" w:line="189" w:lineRule="auto"/>
              <w:ind w:left="327"/>
              <w:rPr>
                <w:color w:val="auto"/>
                <w:highlight w:val="none"/>
              </w:rPr>
            </w:pPr>
            <w:r>
              <w:rPr>
                <w:color w:val="auto"/>
                <w:spacing w:val="-7"/>
                <w:highlight w:val="none"/>
              </w:rPr>
              <w:t>14</w:t>
            </w:r>
          </w:p>
        </w:tc>
        <w:tc>
          <w:tcPr>
            <w:tcW w:w="991" w:type="dxa"/>
          </w:tcPr>
          <w:p w14:paraId="23290A2C">
            <w:pPr>
              <w:spacing w:line="293" w:lineRule="auto"/>
              <w:rPr>
                <w:color w:val="auto"/>
                <w:highlight w:val="none"/>
              </w:rPr>
            </w:pPr>
          </w:p>
          <w:p w14:paraId="7AE1CF01">
            <w:pPr>
              <w:spacing w:line="293" w:lineRule="auto"/>
              <w:rPr>
                <w:color w:val="auto"/>
                <w:highlight w:val="none"/>
              </w:rPr>
            </w:pPr>
          </w:p>
          <w:p w14:paraId="062B24A2">
            <w:pPr>
              <w:spacing w:line="293" w:lineRule="auto"/>
              <w:rPr>
                <w:color w:val="auto"/>
                <w:highlight w:val="none"/>
              </w:rPr>
            </w:pPr>
          </w:p>
          <w:p w14:paraId="789DB042">
            <w:pPr>
              <w:spacing w:line="293" w:lineRule="auto"/>
              <w:rPr>
                <w:color w:val="auto"/>
                <w:highlight w:val="none"/>
              </w:rPr>
            </w:pPr>
          </w:p>
          <w:p w14:paraId="243467D4">
            <w:pPr>
              <w:pStyle w:val="19"/>
              <w:spacing w:before="65" w:line="189" w:lineRule="auto"/>
              <w:ind w:left="397"/>
              <w:rPr>
                <w:color w:val="auto"/>
                <w:highlight w:val="none"/>
              </w:rPr>
            </w:pPr>
            <w:r>
              <w:rPr>
                <w:color w:val="auto"/>
                <w:spacing w:val="-1"/>
                <w:highlight w:val="none"/>
              </w:rPr>
              <w:t>28</w:t>
            </w:r>
          </w:p>
        </w:tc>
        <w:tc>
          <w:tcPr>
            <w:tcW w:w="1700" w:type="dxa"/>
          </w:tcPr>
          <w:p w14:paraId="281B2526">
            <w:pPr>
              <w:spacing w:line="246" w:lineRule="auto"/>
              <w:rPr>
                <w:color w:val="auto"/>
                <w:highlight w:val="none"/>
                <w:lang w:eastAsia="zh-CN"/>
              </w:rPr>
            </w:pPr>
          </w:p>
          <w:p w14:paraId="580CE9EA">
            <w:pPr>
              <w:spacing w:line="246" w:lineRule="auto"/>
              <w:rPr>
                <w:color w:val="auto"/>
                <w:highlight w:val="none"/>
                <w:lang w:eastAsia="zh-CN"/>
              </w:rPr>
            </w:pPr>
          </w:p>
          <w:p w14:paraId="1A47428B">
            <w:pPr>
              <w:spacing w:line="246" w:lineRule="auto"/>
              <w:rPr>
                <w:color w:val="auto"/>
                <w:highlight w:val="none"/>
                <w:lang w:eastAsia="zh-CN"/>
              </w:rPr>
            </w:pPr>
          </w:p>
          <w:p w14:paraId="6E52FD65">
            <w:pPr>
              <w:spacing w:line="246" w:lineRule="auto"/>
              <w:rPr>
                <w:color w:val="auto"/>
                <w:highlight w:val="none"/>
                <w:lang w:eastAsia="zh-CN"/>
              </w:rPr>
            </w:pPr>
          </w:p>
          <w:p w14:paraId="49E7A0EA">
            <w:pPr>
              <w:pStyle w:val="19"/>
              <w:spacing w:before="65" w:line="222" w:lineRule="auto"/>
              <w:ind w:left="435"/>
              <w:rPr>
                <w:color w:val="auto"/>
                <w:highlight w:val="none"/>
                <w:lang w:eastAsia="zh-CN"/>
              </w:rPr>
            </w:pPr>
            <w:r>
              <w:rPr>
                <w:color w:val="auto"/>
                <w:spacing w:val="6"/>
                <w:highlight w:val="none"/>
                <w:lang w:eastAsia="zh-CN"/>
              </w:rPr>
              <w:t>成交公告</w:t>
            </w:r>
          </w:p>
          <w:p w14:paraId="23F393A3">
            <w:pPr>
              <w:pStyle w:val="19"/>
              <w:spacing w:line="226" w:lineRule="auto"/>
              <w:ind w:left="224"/>
              <w:rPr>
                <w:color w:val="auto"/>
                <w:highlight w:val="none"/>
                <w:lang w:eastAsia="zh-CN"/>
              </w:rPr>
            </w:pPr>
            <w:r>
              <w:rPr>
                <w:color w:val="auto"/>
                <w:spacing w:val="8"/>
                <w:highlight w:val="none"/>
                <w:lang w:eastAsia="zh-CN"/>
              </w:rPr>
              <w:t>及成交通知书</w:t>
            </w:r>
          </w:p>
        </w:tc>
        <w:tc>
          <w:tcPr>
            <w:tcW w:w="6239" w:type="dxa"/>
          </w:tcPr>
          <w:p w14:paraId="07E74D1C">
            <w:pPr>
              <w:pStyle w:val="19"/>
              <w:spacing w:before="78" w:line="282" w:lineRule="auto"/>
              <w:ind w:left="112" w:right="108" w:firstLine="4"/>
              <w:rPr>
                <w:color w:val="auto"/>
                <w:highlight w:val="none"/>
                <w:lang w:eastAsia="zh-CN"/>
              </w:rPr>
            </w:pPr>
            <w:r>
              <w:rPr>
                <w:color w:val="auto"/>
                <w:spacing w:val="11"/>
                <w:highlight w:val="none"/>
                <w:lang w:eastAsia="zh-CN"/>
              </w:rPr>
              <w:t>28.1</w:t>
            </w:r>
            <w:r>
              <w:rPr>
                <w:color w:val="auto"/>
                <w:spacing w:val="-23"/>
                <w:highlight w:val="none"/>
                <w:lang w:eastAsia="zh-CN"/>
              </w:rPr>
              <w:t xml:space="preserve"> </w:t>
            </w:r>
            <w:r>
              <w:rPr>
                <w:color w:val="auto"/>
                <w:spacing w:val="11"/>
                <w:highlight w:val="none"/>
                <w:lang w:eastAsia="zh-CN"/>
              </w:rPr>
              <w:t>采购代理机构于评审结束后两个工作日内将评审报告送交采</w:t>
            </w:r>
            <w:r>
              <w:rPr>
                <w:color w:val="auto"/>
                <w:highlight w:val="none"/>
                <w:lang w:eastAsia="zh-CN"/>
              </w:rPr>
              <w:t xml:space="preserve"> </w:t>
            </w:r>
            <w:r>
              <w:rPr>
                <w:color w:val="auto"/>
                <w:spacing w:val="7"/>
                <w:highlight w:val="none"/>
                <w:lang w:eastAsia="zh-CN"/>
              </w:rPr>
              <w:t>购人，采购人应当自收到评审报告五个工作日内在评审报告推荐的</w:t>
            </w:r>
            <w:r>
              <w:rPr>
                <w:color w:val="auto"/>
                <w:spacing w:val="8"/>
                <w:highlight w:val="none"/>
                <w:lang w:eastAsia="zh-CN"/>
              </w:rPr>
              <w:t xml:space="preserve"> </w:t>
            </w:r>
            <w:r>
              <w:rPr>
                <w:color w:val="auto"/>
                <w:spacing w:val="7"/>
                <w:highlight w:val="none"/>
                <w:lang w:eastAsia="zh-CN"/>
              </w:rPr>
              <w:t>成交候选供应商中按顺序确定成交供应商，采购代理机构在成交供</w:t>
            </w:r>
            <w:r>
              <w:rPr>
                <w:color w:val="auto"/>
                <w:spacing w:val="8"/>
                <w:highlight w:val="none"/>
                <w:lang w:eastAsia="zh-CN"/>
              </w:rPr>
              <w:t xml:space="preserve"> </w:t>
            </w:r>
            <w:r>
              <w:rPr>
                <w:color w:val="auto"/>
                <w:spacing w:val="7"/>
                <w:highlight w:val="none"/>
                <w:lang w:eastAsia="zh-CN"/>
              </w:rPr>
              <w:t>应商确定之日起两个工作日内发出成交通知书，并在指定媒体上公</w:t>
            </w:r>
            <w:r>
              <w:rPr>
                <w:color w:val="auto"/>
                <w:spacing w:val="8"/>
                <w:highlight w:val="none"/>
                <w:lang w:eastAsia="zh-CN"/>
              </w:rPr>
              <w:t xml:space="preserve"> </w:t>
            </w:r>
            <w:r>
              <w:rPr>
                <w:color w:val="auto"/>
                <w:spacing w:val="7"/>
                <w:highlight w:val="none"/>
                <w:lang w:eastAsia="zh-CN"/>
              </w:rPr>
              <w:t>告成交信息。</w:t>
            </w:r>
          </w:p>
          <w:p w14:paraId="5FA623C9">
            <w:pPr>
              <w:pStyle w:val="19"/>
              <w:spacing w:before="73" w:line="269" w:lineRule="auto"/>
              <w:ind w:left="116" w:right="108"/>
              <w:rPr>
                <w:color w:val="auto"/>
                <w:highlight w:val="none"/>
                <w:lang w:eastAsia="zh-CN"/>
              </w:rPr>
            </w:pPr>
            <w:r>
              <w:rPr>
                <w:color w:val="auto"/>
                <w:spacing w:val="11"/>
                <w:highlight w:val="none"/>
                <w:lang w:eastAsia="zh-CN"/>
              </w:rPr>
              <w:t>28.2</w:t>
            </w:r>
            <w:r>
              <w:rPr>
                <w:color w:val="auto"/>
                <w:spacing w:val="-23"/>
                <w:highlight w:val="none"/>
                <w:lang w:eastAsia="zh-CN"/>
              </w:rPr>
              <w:t xml:space="preserve"> </w:t>
            </w:r>
            <w:r>
              <w:rPr>
                <w:color w:val="auto"/>
                <w:spacing w:val="11"/>
                <w:highlight w:val="none"/>
                <w:lang w:eastAsia="zh-CN"/>
              </w:rPr>
              <w:t>在发布成交公告的同时，采购代理机构向成交供应商发出成</w:t>
            </w:r>
            <w:r>
              <w:rPr>
                <w:color w:val="auto"/>
                <w:highlight w:val="none"/>
                <w:lang w:eastAsia="zh-CN"/>
              </w:rPr>
              <w:t xml:space="preserve"> </w:t>
            </w:r>
            <w:r>
              <w:rPr>
                <w:color w:val="auto"/>
                <w:spacing w:val="7"/>
                <w:highlight w:val="none"/>
                <w:lang w:eastAsia="zh-CN"/>
              </w:rPr>
              <w:t>交通知书。成交供应商应自接到通知之日起办理成交通知书领取手</w:t>
            </w:r>
            <w:r>
              <w:rPr>
                <w:color w:val="auto"/>
                <w:spacing w:val="4"/>
                <w:highlight w:val="none"/>
                <w:lang w:eastAsia="zh-CN"/>
              </w:rPr>
              <w:t xml:space="preserve"> </w:t>
            </w:r>
            <w:r>
              <w:rPr>
                <w:color w:val="auto"/>
                <w:spacing w:val="-1"/>
                <w:highlight w:val="none"/>
                <w:lang w:eastAsia="zh-CN"/>
              </w:rPr>
              <w:t>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5D5F8ED0">
            <w:pPr>
              <w:spacing w:line="390" w:lineRule="auto"/>
              <w:rPr>
                <w:color w:val="auto"/>
                <w:highlight w:val="none"/>
                <w:lang w:eastAsia="zh-CN"/>
              </w:rPr>
            </w:pPr>
          </w:p>
          <w:p w14:paraId="45CD8B23">
            <w:pPr>
              <w:pStyle w:val="19"/>
              <w:spacing w:before="65" w:line="190" w:lineRule="auto"/>
              <w:ind w:left="327"/>
              <w:rPr>
                <w:color w:val="auto"/>
                <w:highlight w:val="none"/>
              </w:rPr>
            </w:pPr>
            <w:r>
              <w:rPr>
                <w:color w:val="auto"/>
                <w:spacing w:val="-7"/>
                <w:highlight w:val="none"/>
              </w:rPr>
              <w:t>15</w:t>
            </w:r>
          </w:p>
        </w:tc>
        <w:tc>
          <w:tcPr>
            <w:tcW w:w="991" w:type="dxa"/>
          </w:tcPr>
          <w:p w14:paraId="36244696">
            <w:pPr>
              <w:spacing w:line="390" w:lineRule="auto"/>
              <w:rPr>
                <w:color w:val="auto"/>
                <w:highlight w:val="none"/>
              </w:rPr>
            </w:pPr>
          </w:p>
          <w:p w14:paraId="33C1066E">
            <w:pPr>
              <w:pStyle w:val="19"/>
              <w:spacing w:before="65" w:line="190" w:lineRule="auto"/>
              <w:ind w:left="292"/>
              <w:rPr>
                <w:color w:val="auto"/>
                <w:highlight w:val="none"/>
              </w:rPr>
            </w:pPr>
            <w:r>
              <w:rPr>
                <w:color w:val="auto"/>
                <w:spacing w:val="2"/>
                <w:highlight w:val="none"/>
              </w:rPr>
              <w:t>29.1</w:t>
            </w:r>
          </w:p>
        </w:tc>
        <w:tc>
          <w:tcPr>
            <w:tcW w:w="1700" w:type="dxa"/>
          </w:tcPr>
          <w:p w14:paraId="3B900367">
            <w:pPr>
              <w:spacing w:line="311" w:lineRule="auto"/>
              <w:rPr>
                <w:color w:val="auto"/>
                <w:highlight w:val="none"/>
              </w:rPr>
            </w:pPr>
          </w:p>
          <w:p w14:paraId="21ED9522">
            <w:pPr>
              <w:pStyle w:val="19"/>
              <w:spacing w:before="65" w:line="228" w:lineRule="auto"/>
              <w:ind w:left="334"/>
              <w:rPr>
                <w:color w:val="auto"/>
                <w:highlight w:val="none"/>
              </w:rPr>
            </w:pPr>
            <w:r>
              <w:rPr>
                <w:color w:val="auto"/>
                <w:spacing w:val="7"/>
                <w:highlight w:val="none"/>
              </w:rPr>
              <w:t>履约保证金</w:t>
            </w:r>
          </w:p>
        </w:tc>
        <w:tc>
          <w:tcPr>
            <w:tcW w:w="6239" w:type="dxa"/>
          </w:tcPr>
          <w:p w14:paraId="1D2906E4">
            <w:pPr>
              <w:pStyle w:val="19"/>
              <w:spacing w:before="80" w:line="269" w:lineRule="auto"/>
              <w:ind w:left="116" w:right="108" w:hanging="3"/>
              <w:jc w:val="both"/>
              <w:rPr>
                <w:color w:val="auto"/>
                <w:highlight w:val="none"/>
                <w:lang w:eastAsia="zh-CN"/>
              </w:rPr>
            </w:pPr>
            <w:r>
              <w:rPr>
                <w:color w:val="auto"/>
                <w:spacing w:val="7"/>
                <w:highlight w:val="none"/>
                <w:lang w:eastAsia="zh-CN"/>
              </w:rPr>
              <w:t xml:space="preserve">根据《桂林市财政局关于贯彻落实政府采购优化营商环境百日攻坚 </w:t>
            </w:r>
            <w:r>
              <w:rPr>
                <w:color w:val="auto"/>
                <w:spacing w:val="10"/>
                <w:highlight w:val="none"/>
                <w:lang w:eastAsia="zh-CN"/>
              </w:rPr>
              <w:t>行动方案的通知》</w:t>
            </w:r>
            <w:r>
              <w:rPr>
                <w:color w:val="auto"/>
                <w:spacing w:val="-73"/>
                <w:highlight w:val="none"/>
                <w:lang w:eastAsia="zh-CN"/>
              </w:rPr>
              <w:t xml:space="preserve"> </w:t>
            </w:r>
            <w:r>
              <w:rPr>
                <w:color w:val="auto"/>
                <w:spacing w:val="10"/>
                <w:highlight w:val="none"/>
                <w:lang w:eastAsia="zh-CN"/>
              </w:rPr>
              <w:t>（市财采〔2020〕24</w:t>
            </w:r>
            <w:r>
              <w:rPr>
                <w:color w:val="auto"/>
                <w:spacing w:val="-31"/>
                <w:highlight w:val="none"/>
                <w:lang w:eastAsia="zh-CN"/>
              </w:rPr>
              <w:t xml:space="preserve"> </w:t>
            </w:r>
            <w:r>
              <w:rPr>
                <w:color w:val="auto"/>
                <w:spacing w:val="10"/>
                <w:highlight w:val="none"/>
                <w:lang w:eastAsia="zh-CN"/>
              </w:rPr>
              <w:t>号）第四条的规定，本项</w:t>
            </w:r>
            <w:r>
              <w:rPr>
                <w:color w:val="auto"/>
                <w:highlight w:val="none"/>
                <w:lang w:eastAsia="zh-CN"/>
              </w:rPr>
              <w:t xml:space="preserve"> </w:t>
            </w:r>
            <w:r>
              <w:rPr>
                <w:color w:val="auto"/>
                <w:spacing w:val="7"/>
                <w:highlight w:val="none"/>
                <w:lang w:eastAsia="zh-CN"/>
              </w:rPr>
              <w:t>目免收履约保证金。</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6580EB58">
            <w:pPr>
              <w:pStyle w:val="19"/>
              <w:spacing w:before="296" w:line="190" w:lineRule="auto"/>
              <w:ind w:left="327"/>
              <w:rPr>
                <w:color w:val="auto"/>
                <w:highlight w:val="none"/>
              </w:rPr>
            </w:pPr>
            <w:r>
              <w:rPr>
                <w:color w:val="auto"/>
                <w:spacing w:val="-7"/>
                <w:highlight w:val="none"/>
              </w:rPr>
              <w:t>16</w:t>
            </w:r>
          </w:p>
        </w:tc>
        <w:tc>
          <w:tcPr>
            <w:tcW w:w="991" w:type="dxa"/>
          </w:tcPr>
          <w:p w14:paraId="287A18A2">
            <w:pPr>
              <w:pStyle w:val="19"/>
              <w:spacing w:before="296" w:line="190" w:lineRule="auto"/>
              <w:ind w:left="293"/>
              <w:rPr>
                <w:color w:val="auto"/>
                <w:highlight w:val="none"/>
              </w:rPr>
            </w:pPr>
            <w:r>
              <w:rPr>
                <w:color w:val="auto"/>
                <w:spacing w:val="2"/>
                <w:highlight w:val="none"/>
              </w:rPr>
              <w:t>30.1</w:t>
            </w:r>
          </w:p>
        </w:tc>
        <w:tc>
          <w:tcPr>
            <w:tcW w:w="1700" w:type="dxa"/>
          </w:tcPr>
          <w:p w14:paraId="4213A559">
            <w:pPr>
              <w:pStyle w:val="19"/>
              <w:spacing w:before="216" w:line="230" w:lineRule="auto"/>
              <w:ind w:left="225"/>
              <w:rPr>
                <w:color w:val="auto"/>
                <w:highlight w:val="none"/>
              </w:rPr>
            </w:pPr>
            <w:r>
              <w:rPr>
                <w:color w:val="auto"/>
                <w:spacing w:val="8"/>
                <w:highlight w:val="none"/>
              </w:rPr>
              <w:t>签订合同时间</w:t>
            </w:r>
          </w:p>
        </w:tc>
        <w:tc>
          <w:tcPr>
            <w:tcW w:w="6239" w:type="dxa"/>
          </w:tcPr>
          <w:p w14:paraId="7423CC10">
            <w:pPr>
              <w:pStyle w:val="19"/>
              <w:spacing w:before="80" w:line="256" w:lineRule="auto"/>
              <w:ind w:left="115" w:right="108"/>
              <w:rPr>
                <w:color w:val="auto"/>
                <w:highlight w:val="none"/>
                <w:lang w:eastAsia="zh-CN"/>
              </w:rPr>
            </w:pPr>
            <w:r>
              <w:rPr>
                <w:color w:val="auto"/>
                <w:spacing w:val="6"/>
                <w:highlight w:val="none"/>
                <w:lang w:eastAsia="zh-CN"/>
              </w:rPr>
              <w:t>成交通知书发出之日起</w:t>
            </w:r>
            <w:r>
              <w:rPr>
                <w:rFonts w:hint="eastAsia"/>
                <w:color w:val="auto"/>
                <w:spacing w:val="-26"/>
                <w:highlight w:val="none"/>
                <w:lang w:eastAsia="zh-CN"/>
              </w:rPr>
              <w:t xml:space="preserve"> 20 个工作日</w:t>
            </w:r>
            <w:r>
              <w:rPr>
                <w:color w:val="auto"/>
                <w:spacing w:val="6"/>
                <w:highlight w:val="none"/>
                <w:lang w:eastAsia="zh-CN"/>
              </w:rPr>
              <w:t>内。成交供应商领取成交通知书</w:t>
            </w:r>
            <w:r>
              <w:rPr>
                <w:color w:val="auto"/>
                <w:highlight w:val="none"/>
                <w:lang w:eastAsia="zh-CN"/>
              </w:rPr>
              <w:t xml:space="preserve"> </w:t>
            </w:r>
            <w:r>
              <w:rPr>
                <w:color w:val="auto"/>
                <w:spacing w:val="8"/>
                <w:highlight w:val="none"/>
                <w:lang w:eastAsia="zh-CN"/>
              </w:rPr>
              <w:t>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F266667">
            <w:pPr>
              <w:spacing w:line="390" w:lineRule="auto"/>
              <w:rPr>
                <w:color w:val="auto"/>
                <w:highlight w:val="none"/>
                <w:lang w:eastAsia="zh-CN"/>
              </w:rPr>
            </w:pPr>
          </w:p>
          <w:p w14:paraId="0EF0609F">
            <w:pPr>
              <w:pStyle w:val="19"/>
              <w:spacing w:before="65" w:line="190" w:lineRule="auto"/>
              <w:ind w:left="327"/>
              <w:rPr>
                <w:color w:val="auto"/>
                <w:highlight w:val="none"/>
              </w:rPr>
            </w:pPr>
            <w:r>
              <w:rPr>
                <w:color w:val="auto"/>
                <w:spacing w:val="-7"/>
                <w:highlight w:val="none"/>
              </w:rPr>
              <w:t>17</w:t>
            </w:r>
          </w:p>
        </w:tc>
        <w:tc>
          <w:tcPr>
            <w:tcW w:w="991" w:type="dxa"/>
          </w:tcPr>
          <w:p w14:paraId="378D7FA4">
            <w:pPr>
              <w:spacing w:line="391" w:lineRule="auto"/>
              <w:rPr>
                <w:color w:val="auto"/>
                <w:highlight w:val="none"/>
              </w:rPr>
            </w:pPr>
          </w:p>
          <w:p w14:paraId="1698C3AA">
            <w:pPr>
              <w:pStyle w:val="19"/>
              <w:spacing w:before="65" w:line="189" w:lineRule="auto"/>
              <w:ind w:left="293"/>
              <w:rPr>
                <w:color w:val="auto"/>
                <w:highlight w:val="none"/>
              </w:rPr>
            </w:pPr>
            <w:r>
              <w:rPr>
                <w:color w:val="auto"/>
                <w:spacing w:val="2"/>
                <w:highlight w:val="none"/>
              </w:rPr>
              <w:t>30.3</w:t>
            </w:r>
          </w:p>
        </w:tc>
        <w:tc>
          <w:tcPr>
            <w:tcW w:w="1700" w:type="dxa"/>
          </w:tcPr>
          <w:p w14:paraId="0E4E4850">
            <w:pPr>
              <w:spacing w:line="310" w:lineRule="auto"/>
              <w:rPr>
                <w:color w:val="auto"/>
                <w:highlight w:val="none"/>
              </w:rPr>
            </w:pPr>
          </w:p>
          <w:p w14:paraId="1603C250">
            <w:pPr>
              <w:pStyle w:val="19"/>
              <w:spacing w:before="65" w:line="228" w:lineRule="auto"/>
              <w:ind w:left="225"/>
              <w:rPr>
                <w:color w:val="auto"/>
                <w:highlight w:val="none"/>
              </w:rPr>
            </w:pPr>
            <w:r>
              <w:rPr>
                <w:color w:val="auto"/>
                <w:spacing w:val="8"/>
                <w:highlight w:val="none"/>
              </w:rPr>
              <w:t>合同备案存档</w:t>
            </w:r>
          </w:p>
        </w:tc>
        <w:tc>
          <w:tcPr>
            <w:tcW w:w="6239" w:type="dxa"/>
          </w:tcPr>
          <w:p w14:paraId="029F2FF2">
            <w:pPr>
              <w:pStyle w:val="19"/>
              <w:spacing w:before="79" w:line="270" w:lineRule="auto"/>
              <w:ind w:left="113" w:right="108"/>
              <w:jc w:val="both"/>
              <w:rPr>
                <w:color w:val="auto"/>
                <w:highlight w:val="none"/>
                <w:lang w:eastAsia="zh-CN"/>
              </w:rPr>
            </w:pPr>
            <w:r>
              <w:rPr>
                <w:color w:val="auto"/>
                <w:spacing w:val="13"/>
                <w:highlight w:val="none"/>
                <w:lang w:eastAsia="zh-CN"/>
              </w:rPr>
              <w:t>政府采购合同双方自签订之日起</w:t>
            </w:r>
            <w:r>
              <w:rPr>
                <w:color w:val="auto"/>
                <w:spacing w:val="-19"/>
                <w:highlight w:val="none"/>
                <w:lang w:eastAsia="zh-CN"/>
              </w:rPr>
              <w:t xml:space="preserve"> </w:t>
            </w:r>
            <w:r>
              <w:rPr>
                <w:color w:val="auto"/>
                <w:spacing w:val="13"/>
                <w:highlight w:val="none"/>
                <w:lang w:eastAsia="zh-CN"/>
              </w:rPr>
              <w:t>1</w:t>
            </w:r>
            <w:r>
              <w:rPr>
                <w:color w:val="auto"/>
                <w:spacing w:val="-34"/>
                <w:highlight w:val="none"/>
                <w:lang w:eastAsia="zh-CN"/>
              </w:rPr>
              <w:t xml:space="preserve"> </w:t>
            </w:r>
            <w:r>
              <w:rPr>
                <w:color w:val="auto"/>
                <w:spacing w:val="13"/>
                <w:highlight w:val="none"/>
                <w:lang w:eastAsia="zh-CN"/>
              </w:rPr>
              <w:t>个工作日内将合同原件壹份交</w:t>
            </w:r>
            <w:r>
              <w:rPr>
                <w:color w:val="auto"/>
                <w:highlight w:val="none"/>
                <w:lang w:eastAsia="zh-CN"/>
              </w:rPr>
              <w:t xml:space="preserve"> </w:t>
            </w:r>
            <w:r>
              <w:rPr>
                <w:color w:val="auto"/>
                <w:spacing w:val="7"/>
                <w:highlight w:val="none"/>
                <w:lang w:eastAsia="zh-CN"/>
              </w:rPr>
              <w:t xml:space="preserve">采购代理机构备案存档。采购代理机构将政府采购合同在省级以上 </w:t>
            </w:r>
            <w:r>
              <w:rPr>
                <w:color w:val="auto"/>
                <w:spacing w:val="8"/>
                <w:highlight w:val="none"/>
                <w:lang w:eastAsia="zh-CN"/>
              </w:rPr>
              <w:t>人民政府财政部门指定媒体上公告。</w:t>
            </w:r>
          </w:p>
        </w:tc>
      </w:tr>
    </w:tbl>
    <w:p w14:paraId="6DC34E6B">
      <w:pPr>
        <w:spacing w:line="179" w:lineRule="exact"/>
        <w:rPr>
          <w:color w:val="auto"/>
          <w:sz w:val="15"/>
          <w:highlight w:val="none"/>
          <w:lang w:eastAsia="zh-CN"/>
        </w:rPr>
      </w:pPr>
    </w:p>
    <w:p w14:paraId="366EB417">
      <w:pPr>
        <w:spacing w:line="179" w:lineRule="exact"/>
        <w:rPr>
          <w:color w:val="auto"/>
          <w:sz w:val="15"/>
          <w:szCs w:val="15"/>
          <w:highlight w:val="none"/>
          <w:lang w:eastAsia="zh-CN"/>
        </w:rPr>
        <w:sectPr>
          <w:footerReference r:id="rId6" w:type="default"/>
          <w:pgSz w:w="11906" w:h="16839"/>
          <w:pgMar w:top="1418" w:right="1128" w:bottom="1360" w:left="1021" w:header="0" w:footer="1200" w:gutter="0"/>
          <w:cols w:space="720" w:num="1"/>
        </w:sect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5B5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6D2B26CD">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64D65C42">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4CC061E8">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1998C1E5">
            <w:pPr>
              <w:pStyle w:val="19"/>
              <w:spacing w:before="174" w:line="228" w:lineRule="auto"/>
              <w:ind w:left="2623"/>
              <w:rPr>
                <w:color w:val="auto"/>
                <w:highlight w:val="none"/>
              </w:rPr>
            </w:pPr>
            <w:r>
              <w:rPr>
                <w:color w:val="auto"/>
                <w:spacing w:val="3"/>
                <w:highlight w:val="none"/>
              </w:rPr>
              <w:t>内容、要求</w:t>
            </w:r>
          </w:p>
        </w:tc>
      </w:tr>
      <w:tr w14:paraId="4473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32B09A68">
            <w:pPr>
              <w:spacing w:line="272" w:lineRule="auto"/>
              <w:rPr>
                <w:color w:val="auto"/>
                <w:highlight w:val="none"/>
              </w:rPr>
            </w:pPr>
          </w:p>
          <w:p w14:paraId="6F030B9D">
            <w:pPr>
              <w:spacing w:line="272" w:lineRule="auto"/>
              <w:rPr>
                <w:color w:val="auto"/>
                <w:highlight w:val="none"/>
              </w:rPr>
            </w:pPr>
          </w:p>
          <w:p w14:paraId="691E8093">
            <w:pPr>
              <w:pStyle w:val="19"/>
              <w:spacing w:before="65" w:line="190" w:lineRule="auto"/>
              <w:ind w:left="327"/>
              <w:rPr>
                <w:color w:val="auto"/>
                <w:highlight w:val="none"/>
              </w:rPr>
            </w:pPr>
            <w:r>
              <w:rPr>
                <w:color w:val="auto"/>
                <w:spacing w:val="-7"/>
                <w:highlight w:val="none"/>
              </w:rPr>
              <w:t>18</w:t>
            </w:r>
          </w:p>
        </w:tc>
        <w:tc>
          <w:tcPr>
            <w:tcW w:w="991" w:type="dxa"/>
          </w:tcPr>
          <w:p w14:paraId="764091FF">
            <w:pPr>
              <w:spacing w:line="272" w:lineRule="auto"/>
              <w:rPr>
                <w:color w:val="auto"/>
                <w:highlight w:val="none"/>
              </w:rPr>
            </w:pPr>
          </w:p>
          <w:p w14:paraId="609D0485">
            <w:pPr>
              <w:spacing w:line="272" w:lineRule="auto"/>
              <w:rPr>
                <w:color w:val="auto"/>
                <w:highlight w:val="none"/>
              </w:rPr>
            </w:pPr>
          </w:p>
          <w:p w14:paraId="5C69E094">
            <w:pPr>
              <w:pStyle w:val="19"/>
              <w:spacing w:before="65" w:line="190" w:lineRule="auto"/>
              <w:ind w:left="399"/>
              <w:rPr>
                <w:color w:val="auto"/>
                <w:highlight w:val="none"/>
              </w:rPr>
            </w:pPr>
            <w:r>
              <w:rPr>
                <w:color w:val="auto"/>
                <w:spacing w:val="-2"/>
                <w:highlight w:val="none"/>
              </w:rPr>
              <w:t>31</w:t>
            </w:r>
          </w:p>
        </w:tc>
        <w:tc>
          <w:tcPr>
            <w:tcW w:w="1700" w:type="dxa"/>
          </w:tcPr>
          <w:p w14:paraId="41FCE3E2">
            <w:pPr>
              <w:spacing w:line="465" w:lineRule="auto"/>
              <w:rPr>
                <w:color w:val="auto"/>
                <w:highlight w:val="none"/>
              </w:rPr>
            </w:pPr>
          </w:p>
          <w:p w14:paraId="792750C3">
            <w:pPr>
              <w:pStyle w:val="19"/>
              <w:spacing w:before="65" w:line="227" w:lineRule="auto"/>
              <w:ind w:left="118"/>
              <w:rPr>
                <w:color w:val="auto"/>
                <w:highlight w:val="none"/>
              </w:rPr>
            </w:pPr>
            <w:r>
              <w:rPr>
                <w:color w:val="auto"/>
                <w:spacing w:val="8"/>
                <w:highlight w:val="none"/>
              </w:rPr>
              <w:t>采购代理服务费</w:t>
            </w:r>
          </w:p>
        </w:tc>
        <w:tc>
          <w:tcPr>
            <w:tcW w:w="6239" w:type="dxa"/>
          </w:tcPr>
          <w:p w14:paraId="3A9BE647">
            <w:pPr>
              <w:pStyle w:val="19"/>
              <w:spacing w:before="77" w:line="276" w:lineRule="auto"/>
              <w:ind w:left="113" w:right="108" w:firstLine="2"/>
              <w:jc w:val="both"/>
              <w:rPr>
                <w:color w:val="auto"/>
                <w:highlight w:val="none"/>
                <w:lang w:eastAsia="zh-CN"/>
              </w:rPr>
            </w:pPr>
            <w:r>
              <w:rPr>
                <w:color w:val="auto"/>
                <w:spacing w:val="7"/>
                <w:highlight w:val="none"/>
                <w:lang w:eastAsia="zh-CN"/>
              </w:rPr>
              <w:t>成交供应商领取成交通知书前，向</w:t>
            </w:r>
            <w:r>
              <w:rPr>
                <w:rFonts w:hint="eastAsia"/>
                <w:color w:val="auto"/>
                <w:spacing w:val="7"/>
                <w:highlight w:val="none"/>
                <w:lang w:eastAsia="zh-CN"/>
              </w:rPr>
              <w:t>广西灏佳项目管理有限公司</w:t>
            </w:r>
            <w:r>
              <w:rPr>
                <w:color w:val="auto"/>
                <w:spacing w:val="7"/>
                <w:highlight w:val="none"/>
                <w:lang w:eastAsia="zh-CN"/>
              </w:rPr>
              <w:t>一次性付清代理服务费，本项目的代理服务收费标准参</w:t>
            </w:r>
            <w:r>
              <w:rPr>
                <w:color w:val="auto"/>
                <w:spacing w:val="9"/>
                <w:highlight w:val="none"/>
                <w:lang w:eastAsia="zh-CN"/>
              </w:rPr>
              <w:t>照计价格〔2002〕</w:t>
            </w:r>
            <w:r>
              <w:rPr>
                <w:color w:val="auto"/>
                <w:spacing w:val="-47"/>
                <w:highlight w:val="none"/>
                <w:lang w:eastAsia="zh-CN"/>
              </w:rPr>
              <w:t xml:space="preserve"> </w:t>
            </w:r>
            <w:r>
              <w:rPr>
                <w:color w:val="auto"/>
                <w:spacing w:val="9"/>
                <w:highlight w:val="none"/>
                <w:lang w:eastAsia="zh-CN"/>
              </w:rPr>
              <w:t>1980</w:t>
            </w:r>
            <w:r>
              <w:rPr>
                <w:color w:val="auto"/>
                <w:spacing w:val="-33"/>
                <w:highlight w:val="none"/>
                <w:lang w:eastAsia="zh-CN"/>
              </w:rPr>
              <w:t xml:space="preserve"> </w:t>
            </w:r>
            <w:r>
              <w:rPr>
                <w:color w:val="auto"/>
                <w:spacing w:val="9"/>
                <w:highlight w:val="none"/>
                <w:lang w:eastAsia="zh-CN"/>
              </w:rPr>
              <w:t>号《招标代理服务收费管理暂行办法》工</w:t>
            </w:r>
            <w:r>
              <w:rPr>
                <w:color w:val="auto"/>
                <w:spacing w:val="8"/>
                <w:highlight w:val="none"/>
                <w:lang w:eastAsia="zh-CN"/>
              </w:rPr>
              <w:t>程类收费标准向成交供应商收取。</w:t>
            </w:r>
          </w:p>
        </w:tc>
      </w:tr>
      <w:tr w14:paraId="5039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614AC319">
            <w:pPr>
              <w:spacing w:line="273" w:lineRule="auto"/>
              <w:rPr>
                <w:color w:val="auto"/>
                <w:highlight w:val="none"/>
                <w:lang w:eastAsia="zh-CN"/>
              </w:rPr>
            </w:pPr>
          </w:p>
          <w:p w14:paraId="5966E91E">
            <w:pPr>
              <w:spacing w:line="274" w:lineRule="auto"/>
              <w:rPr>
                <w:color w:val="auto"/>
                <w:highlight w:val="none"/>
                <w:lang w:eastAsia="zh-CN"/>
              </w:rPr>
            </w:pPr>
          </w:p>
          <w:p w14:paraId="0AF50639">
            <w:pPr>
              <w:pStyle w:val="19"/>
              <w:spacing w:before="65" w:line="190" w:lineRule="auto"/>
              <w:ind w:left="327"/>
              <w:rPr>
                <w:color w:val="auto"/>
                <w:highlight w:val="none"/>
              </w:rPr>
            </w:pPr>
            <w:r>
              <w:rPr>
                <w:color w:val="auto"/>
                <w:spacing w:val="-7"/>
                <w:highlight w:val="none"/>
              </w:rPr>
              <w:t>19</w:t>
            </w:r>
          </w:p>
        </w:tc>
        <w:tc>
          <w:tcPr>
            <w:tcW w:w="991" w:type="dxa"/>
          </w:tcPr>
          <w:p w14:paraId="1381109C">
            <w:pPr>
              <w:spacing w:line="274" w:lineRule="auto"/>
              <w:rPr>
                <w:color w:val="auto"/>
                <w:highlight w:val="none"/>
              </w:rPr>
            </w:pPr>
          </w:p>
          <w:p w14:paraId="5EDA4254">
            <w:pPr>
              <w:spacing w:line="274" w:lineRule="auto"/>
              <w:rPr>
                <w:color w:val="auto"/>
                <w:highlight w:val="none"/>
              </w:rPr>
            </w:pPr>
          </w:p>
          <w:p w14:paraId="5A00B3DB">
            <w:pPr>
              <w:pStyle w:val="19"/>
              <w:spacing w:before="65" w:line="189" w:lineRule="auto"/>
              <w:ind w:left="399"/>
              <w:rPr>
                <w:color w:val="auto"/>
                <w:highlight w:val="none"/>
              </w:rPr>
            </w:pPr>
            <w:r>
              <w:rPr>
                <w:color w:val="auto"/>
                <w:spacing w:val="-2"/>
                <w:highlight w:val="none"/>
              </w:rPr>
              <w:t>33</w:t>
            </w:r>
          </w:p>
        </w:tc>
        <w:tc>
          <w:tcPr>
            <w:tcW w:w="1700" w:type="dxa"/>
          </w:tcPr>
          <w:p w14:paraId="43CF4DDA">
            <w:pPr>
              <w:spacing w:line="468" w:lineRule="auto"/>
              <w:rPr>
                <w:color w:val="auto"/>
                <w:highlight w:val="none"/>
              </w:rPr>
            </w:pPr>
          </w:p>
          <w:p w14:paraId="3A2B5E24">
            <w:pPr>
              <w:pStyle w:val="19"/>
              <w:spacing w:before="65" w:line="228" w:lineRule="auto"/>
              <w:ind w:left="538"/>
              <w:rPr>
                <w:color w:val="auto"/>
                <w:highlight w:val="none"/>
              </w:rPr>
            </w:pPr>
            <w:r>
              <w:rPr>
                <w:color w:val="auto"/>
                <w:spacing w:val="7"/>
                <w:highlight w:val="none"/>
              </w:rPr>
              <w:t>解释权</w:t>
            </w:r>
          </w:p>
        </w:tc>
        <w:tc>
          <w:tcPr>
            <w:tcW w:w="6239" w:type="dxa"/>
          </w:tcPr>
          <w:p w14:paraId="44A2B621">
            <w:pPr>
              <w:pStyle w:val="19"/>
              <w:spacing w:before="81" w:line="275" w:lineRule="auto"/>
              <w:ind w:left="113" w:right="108" w:firstLine="1"/>
              <w:jc w:val="both"/>
              <w:rPr>
                <w:color w:val="auto"/>
                <w:highlight w:val="none"/>
                <w:lang w:eastAsia="zh-CN"/>
              </w:rPr>
            </w:pPr>
            <w:r>
              <w:rPr>
                <w:color w:val="auto"/>
                <w:spacing w:val="7"/>
                <w:highlight w:val="none"/>
                <w:lang w:eastAsia="zh-CN"/>
              </w:rPr>
              <w:t>本竞争性磋商文件是根据《中华人民共和国政府采购法》、《中华</w:t>
            </w:r>
            <w:r>
              <w:rPr>
                <w:color w:val="auto"/>
                <w:spacing w:val="6"/>
                <w:highlight w:val="none"/>
                <w:lang w:eastAsia="zh-CN"/>
              </w:rPr>
              <w:t xml:space="preserve"> </w:t>
            </w:r>
            <w:r>
              <w:rPr>
                <w:color w:val="auto"/>
                <w:spacing w:val="7"/>
                <w:highlight w:val="none"/>
                <w:lang w:eastAsia="zh-CN"/>
              </w:rPr>
              <w:t>人民共和国政府采购法实施条例》、《政府采购竞争性磋商采购方</w:t>
            </w:r>
            <w:r>
              <w:rPr>
                <w:color w:val="auto"/>
                <w:spacing w:val="8"/>
                <w:highlight w:val="none"/>
                <w:lang w:eastAsia="zh-CN"/>
              </w:rPr>
              <w:t xml:space="preserve"> </w:t>
            </w:r>
            <w:r>
              <w:rPr>
                <w:color w:val="auto"/>
                <w:spacing w:val="7"/>
                <w:highlight w:val="none"/>
                <w:lang w:eastAsia="zh-CN"/>
              </w:rPr>
              <w:t>式管理暂行办法》和政府采购管理有关规定编制，本竞争性磋商文</w:t>
            </w:r>
            <w:r>
              <w:rPr>
                <w:color w:val="auto"/>
                <w:spacing w:val="8"/>
                <w:highlight w:val="none"/>
                <w:lang w:eastAsia="zh-CN"/>
              </w:rPr>
              <w:t xml:space="preserve"> 件的解释权属于采购代理机构。</w:t>
            </w:r>
          </w:p>
        </w:tc>
      </w:tr>
      <w:tr w14:paraId="5DA0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21" w:type="dxa"/>
          </w:tcPr>
          <w:p w14:paraId="4B7C2B33">
            <w:pPr>
              <w:pStyle w:val="19"/>
              <w:spacing w:before="277" w:line="189" w:lineRule="auto"/>
              <w:ind w:left="314"/>
              <w:rPr>
                <w:color w:val="auto"/>
                <w:highlight w:val="none"/>
              </w:rPr>
            </w:pPr>
            <w:r>
              <w:rPr>
                <w:color w:val="auto"/>
                <w:spacing w:val="-1"/>
                <w:highlight w:val="none"/>
              </w:rPr>
              <w:t>20</w:t>
            </w:r>
          </w:p>
        </w:tc>
        <w:tc>
          <w:tcPr>
            <w:tcW w:w="991" w:type="dxa"/>
          </w:tcPr>
          <w:p w14:paraId="06818813">
            <w:pPr>
              <w:pStyle w:val="19"/>
              <w:spacing w:before="277" w:line="189" w:lineRule="auto"/>
              <w:ind w:left="399"/>
              <w:rPr>
                <w:color w:val="auto"/>
                <w:highlight w:val="none"/>
              </w:rPr>
            </w:pPr>
            <w:r>
              <w:rPr>
                <w:color w:val="auto"/>
                <w:spacing w:val="-2"/>
                <w:highlight w:val="none"/>
              </w:rPr>
              <w:t>34</w:t>
            </w:r>
          </w:p>
        </w:tc>
        <w:tc>
          <w:tcPr>
            <w:tcW w:w="1700" w:type="dxa"/>
          </w:tcPr>
          <w:p w14:paraId="051403DD">
            <w:pPr>
              <w:pStyle w:val="19"/>
              <w:spacing w:before="196" w:line="227" w:lineRule="auto"/>
              <w:ind w:left="225"/>
              <w:rPr>
                <w:color w:val="auto"/>
                <w:highlight w:val="none"/>
              </w:rPr>
            </w:pPr>
            <w:r>
              <w:rPr>
                <w:color w:val="auto"/>
                <w:spacing w:val="8"/>
                <w:highlight w:val="none"/>
              </w:rPr>
              <w:t>监督管理机构</w:t>
            </w:r>
          </w:p>
        </w:tc>
        <w:tc>
          <w:tcPr>
            <w:tcW w:w="6239" w:type="dxa"/>
          </w:tcPr>
          <w:p w14:paraId="5C4195F4">
            <w:pPr>
              <w:pStyle w:val="19"/>
              <w:spacing w:before="241" w:line="227" w:lineRule="auto"/>
              <w:ind w:left="129"/>
              <w:rPr>
                <w:color w:val="auto"/>
                <w:highlight w:val="none"/>
                <w:lang w:eastAsia="zh-CN"/>
              </w:rPr>
            </w:pPr>
            <w:r>
              <w:rPr>
                <w:rFonts w:hint="eastAsia"/>
                <w:color w:val="auto"/>
                <w:spacing w:val="7"/>
                <w:highlight w:val="none"/>
                <w:lang w:eastAsia="zh-CN"/>
              </w:rPr>
              <w:t>资源县政府采购管理办公室</w:t>
            </w:r>
            <w:r>
              <w:rPr>
                <w:color w:val="auto"/>
                <w:spacing w:val="7"/>
                <w:highlight w:val="none"/>
                <w:lang w:eastAsia="zh-CN"/>
              </w:rPr>
              <w:t xml:space="preserve">     联系电话：</w:t>
            </w:r>
            <w:r>
              <w:rPr>
                <w:rFonts w:hint="eastAsia"/>
                <w:color w:val="auto"/>
                <w:spacing w:val="7"/>
                <w:highlight w:val="none"/>
                <w:lang w:eastAsia="zh-CN"/>
              </w:rPr>
              <w:t>0773-4315648</w:t>
            </w:r>
          </w:p>
        </w:tc>
      </w:tr>
    </w:tbl>
    <w:p w14:paraId="3411A4BC">
      <w:pPr>
        <w:rPr>
          <w:color w:val="auto"/>
          <w:highlight w:val="none"/>
          <w:lang w:eastAsia="zh-CN"/>
        </w:rPr>
      </w:pPr>
    </w:p>
    <w:p w14:paraId="7CF4C770">
      <w:pPr>
        <w:rPr>
          <w:color w:val="auto"/>
          <w:highlight w:val="none"/>
          <w:lang w:eastAsia="zh-CN"/>
        </w:rPr>
        <w:sectPr>
          <w:footerReference r:id="rId7" w:type="default"/>
          <w:pgSz w:w="11906" w:h="16839"/>
          <w:pgMar w:top="1418" w:right="1128" w:bottom="1362" w:left="1021" w:header="0" w:footer="1200" w:gutter="0"/>
          <w:cols w:space="720" w:num="1"/>
        </w:sectPr>
      </w:pPr>
    </w:p>
    <w:p w14:paraId="496C3146">
      <w:pPr>
        <w:pStyle w:val="3"/>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1.适应范围</w:t>
      </w:r>
    </w:p>
    <w:p w14:paraId="6581DC4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 项目名称及项目编号：</w:t>
      </w:r>
    </w:p>
    <w:p w14:paraId="64CAB50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position w:val="11"/>
          <w:sz w:val="21"/>
          <w:szCs w:val="21"/>
          <w:highlight w:val="none"/>
          <w:lang w:eastAsia="zh-CN"/>
        </w:rPr>
        <w:t>项目名称：</w:t>
      </w:r>
      <w:r>
        <w:rPr>
          <w:rFonts w:hint="eastAsia"/>
          <w:color w:val="auto"/>
          <w:spacing w:val="9"/>
          <w:position w:val="11"/>
          <w:sz w:val="21"/>
          <w:szCs w:val="21"/>
          <w:highlight w:val="none"/>
          <w:lang w:eastAsia="zh-CN"/>
        </w:rPr>
        <w:t>梅溪镇沙坪村石板洞至暂子顶水利渠道防渗改造工程</w:t>
      </w:r>
    </w:p>
    <w:p w14:paraId="4711208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pacing w:val="10"/>
          <w:sz w:val="21"/>
          <w:szCs w:val="21"/>
          <w:highlight w:val="none"/>
          <w:lang w:eastAsia="zh-CN"/>
        </w:rPr>
      </w:pPr>
      <w:r>
        <w:rPr>
          <w:color w:val="auto"/>
          <w:spacing w:val="10"/>
          <w:sz w:val="21"/>
          <w:szCs w:val="21"/>
          <w:highlight w:val="none"/>
          <w:lang w:eastAsia="zh-CN"/>
        </w:rPr>
        <w:t>项目编号</w:t>
      </w:r>
      <w:r>
        <w:rPr>
          <w:rFonts w:hint="eastAsia"/>
          <w:color w:val="auto"/>
          <w:spacing w:val="10"/>
          <w:sz w:val="21"/>
          <w:szCs w:val="21"/>
          <w:highlight w:val="none"/>
          <w:lang w:eastAsia="zh-CN"/>
        </w:rPr>
        <w:t>：GLZC2025-C2-290048-GXHJ</w:t>
      </w:r>
    </w:p>
    <w:p w14:paraId="45F4F42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1.2</w:t>
      </w:r>
      <w:r>
        <w:rPr>
          <w:color w:val="auto"/>
          <w:spacing w:val="-37"/>
          <w:sz w:val="21"/>
          <w:szCs w:val="21"/>
          <w:highlight w:val="none"/>
          <w:lang w:eastAsia="zh-CN"/>
        </w:rPr>
        <w:t xml:space="preserve"> </w:t>
      </w:r>
      <w:r>
        <w:rPr>
          <w:color w:val="auto"/>
          <w:spacing w:val="10"/>
          <w:sz w:val="21"/>
          <w:szCs w:val="21"/>
          <w:highlight w:val="none"/>
          <w:lang w:eastAsia="zh-CN"/>
        </w:rPr>
        <w:t>本竞争性磋商文件（以下简称磋商文件）适用</w:t>
      </w:r>
      <w:r>
        <w:rPr>
          <w:color w:val="auto"/>
          <w:spacing w:val="9"/>
          <w:sz w:val="21"/>
          <w:szCs w:val="21"/>
          <w:highlight w:val="none"/>
          <w:lang w:eastAsia="zh-CN"/>
        </w:rPr>
        <w:t>于本磋商项目的磋商、评审、合同履约、验收、付</w:t>
      </w:r>
      <w:r>
        <w:rPr>
          <w:color w:val="auto"/>
          <w:sz w:val="21"/>
          <w:szCs w:val="21"/>
          <w:highlight w:val="none"/>
          <w:lang w:eastAsia="zh-CN"/>
        </w:rPr>
        <w:t xml:space="preserve"> </w:t>
      </w:r>
      <w:r>
        <w:rPr>
          <w:color w:val="auto"/>
          <w:spacing w:val="8"/>
          <w:sz w:val="21"/>
          <w:szCs w:val="21"/>
          <w:highlight w:val="none"/>
          <w:lang w:eastAsia="zh-CN"/>
        </w:rPr>
        <w:t>款等行为（法律、法规另有规定的，从其规定）。</w:t>
      </w:r>
    </w:p>
    <w:p w14:paraId="0992A9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2.定义</w:t>
      </w:r>
    </w:p>
    <w:p w14:paraId="1FEE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2.1 “供应商</w:t>
      </w:r>
      <w:r>
        <w:rPr>
          <w:color w:val="auto"/>
          <w:spacing w:val="-64"/>
          <w:sz w:val="21"/>
          <w:szCs w:val="21"/>
          <w:highlight w:val="none"/>
          <w:lang w:eastAsia="zh-CN"/>
        </w:rPr>
        <w:t xml:space="preserve"> </w:t>
      </w:r>
      <w:r>
        <w:rPr>
          <w:color w:val="auto"/>
          <w:spacing w:val="8"/>
          <w:sz w:val="21"/>
          <w:szCs w:val="21"/>
          <w:highlight w:val="none"/>
          <w:lang w:eastAsia="zh-CN"/>
        </w:rPr>
        <w:t>”是指符合本次采购项目的供应商资格并提交响应文件、参加磋商的供应商。如果该供</w:t>
      </w:r>
      <w:r>
        <w:rPr>
          <w:color w:val="auto"/>
          <w:sz w:val="21"/>
          <w:szCs w:val="21"/>
          <w:highlight w:val="none"/>
          <w:lang w:eastAsia="zh-CN"/>
        </w:rPr>
        <w:t xml:space="preserve"> </w:t>
      </w:r>
      <w:r>
        <w:rPr>
          <w:color w:val="auto"/>
          <w:spacing w:val="9"/>
          <w:sz w:val="21"/>
          <w:szCs w:val="21"/>
          <w:highlight w:val="none"/>
          <w:lang w:eastAsia="zh-CN"/>
        </w:rPr>
        <w:t>应商在本次磋商中成交，即成为“成交供应商</w:t>
      </w:r>
      <w:r>
        <w:rPr>
          <w:color w:val="auto"/>
          <w:spacing w:val="-68"/>
          <w:sz w:val="21"/>
          <w:szCs w:val="21"/>
          <w:highlight w:val="none"/>
          <w:lang w:eastAsia="zh-CN"/>
        </w:rPr>
        <w:t xml:space="preserve"> </w:t>
      </w:r>
      <w:r>
        <w:rPr>
          <w:color w:val="auto"/>
          <w:spacing w:val="9"/>
          <w:sz w:val="21"/>
          <w:szCs w:val="21"/>
          <w:highlight w:val="none"/>
          <w:lang w:eastAsia="zh-CN"/>
        </w:rPr>
        <w:t>”。</w:t>
      </w:r>
    </w:p>
    <w:p w14:paraId="7A447C5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2.2 “项目</w:t>
      </w:r>
      <w:r>
        <w:rPr>
          <w:color w:val="auto"/>
          <w:spacing w:val="-70"/>
          <w:sz w:val="21"/>
          <w:szCs w:val="21"/>
          <w:highlight w:val="none"/>
          <w:lang w:eastAsia="zh-CN"/>
        </w:rPr>
        <w:t xml:space="preserve"> </w:t>
      </w:r>
      <w:r>
        <w:rPr>
          <w:color w:val="auto"/>
          <w:spacing w:val="8"/>
          <w:sz w:val="21"/>
          <w:szCs w:val="21"/>
          <w:highlight w:val="none"/>
          <w:lang w:eastAsia="zh-CN"/>
        </w:rPr>
        <w:t>”系指供应商按磋商文件规定向采购人</w:t>
      </w:r>
      <w:r>
        <w:rPr>
          <w:color w:val="auto"/>
          <w:spacing w:val="7"/>
          <w:sz w:val="21"/>
          <w:szCs w:val="21"/>
          <w:highlight w:val="none"/>
          <w:lang w:eastAsia="zh-CN"/>
        </w:rPr>
        <w:t>提供的工程和服务。</w:t>
      </w:r>
    </w:p>
    <w:p w14:paraId="214E87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2.3 “书面形式</w:t>
      </w:r>
      <w:r>
        <w:rPr>
          <w:color w:val="auto"/>
          <w:spacing w:val="-52"/>
          <w:sz w:val="21"/>
          <w:szCs w:val="21"/>
          <w:highlight w:val="none"/>
          <w:lang w:eastAsia="zh-CN"/>
        </w:rPr>
        <w:t xml:space="preserve"> </w:t>
      </w:r>
      <w:r>
        <w:rPr>
          <w:color w:val="auto"/>
          <w:spacing w:val="4"/>
          <w:sz w:val="21"/>
          <w:szCs w:val="21"/>
          <w:highlight w:val="none"/>
          <w:lang w:eastAsia="zh-CN"/>
        </w:rPr>
        <w:t>”包括信函、传真、</w:t>
      </w:r>
      <w:r>
        <w:rPr>
          <w:color w:val="auto"/>
          <w:spacing w:val="-59"/>
          <w:sz w:val="21"/>
          <w:szCs w:val="21"/>
          <w:highlight w:val="none"/>
          <w:lang w:eastAsia="zh-CN"/>
        </w:rPr>
        <w:t xml:space="preserve"> </w:t>
      </w:r>
      <w:r>
        <w:rPr>
          <w:color w:val="auto"/>
          <w:spacing w:val="4"/>
          <w:sz w:val="21"/>
          <w:szCs w:val="21"/>
          <w:highlight w:val="none"/>
          <w:lang w:eastAsia="zh-CN"/>
        </w:rPr>
        <w:t>电报等。</w:t>
      </w:r>
    </w:p>
    <w:p w14:paraId="541FEA4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3.供应商资格</w:t>
      </w:r>
    </w:p>
    <w:p w14:paraId="4DC693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3.1</w:t>
      </w:r>
      <w:r>
        <w:rPr>
          <w:color w:val="auto"/>
          <w:spacing w:val="-34"/>
          <w:sz w:val="21"/>
          <w:szCs w:val="21"/>
          <w:highlight w:val="none"/>
          <w:lang w:eastAsia="zh-CN"/>
        </w:rPr>
        <w:t xml:space="preserve"> </w:t>
      </w:r>
      <w:r>
        <w:rPr>
          <w:color w:val="auto"/>
          <w:spacing w:val="8"/>
          <w:sz w:val="21"/>
          <w:szCs w:val="21"/>
          <w:highlight w:val="none"/>
          <w:lang w:eastAsia="zh-CN"/>
        </w:rPr>
        <w:t>符合《中华人民共和国政府采购法》第二十二条规定；</w:t>
      </w:r>
    </w:p>
    <w:p w14:paraId="0C469D7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w:t>
      </w:r>
      <w:r>
        <w:rPr>
          <w:color w:val="auto"/>
          <w:spacing w:val="-24"/>
          <w:sz w:val="21"/>
          <w:szCs w:val="21"/>
          <w:highlight w:val="none"/>
          <w:lang w:eastAsia="zh-CN"/>
        </w:rPr>
        <w:t xml:space="preserve"> </w:t>
      </w:r>
      <w:r>
        <w:rPr>
          <w:color w:val="auto"/>
          <w:spacing w:val="8"/>
          <w:sz w:val="21"/>
          <w:szCs w:val="21"/>
          <w:highlight w:val="none"/>
          <w:lang w:eastAsia="zh-CN"/>
        </w:rPr>
        <w:t>落实政府采购政策需满足的资格要求：</w:t>
      </w:r>
      <w:r>
        <w:rPr>
          <w:rFonts w:hint="eastAsia"/>
          <w:color w:val="auto"/>
          <w:spacing w:val="8"/>
          <w:sz w:val="21"/>
          <w:szCs w:val="21"/>
          <w:highlight w:val="none"/>
          <w:lang w:val="en-US" w:eastAsia="zh-CN"/>
        </w:rPr>
        <w:t>本项目为专门面向中小企业采购的项目，</w:t>
      </w:r>
      <w:r>
        <w:rPr>
          <w:rFonts w:hint="eastAsia"/>
          <w:color w:val="auto"/>
          <w:spacing w:val="8"/>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6E38970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9"/>
          <w:sz w:val="21"/>
          <w:szCs w:val="21"/>
          <w:highlight w:val="none"/>
          <w:lang w:eastAsia="zh-CN"/>
        </w:rPr>
      </w:pPr>
      <w:r>
        <w:rPr>
          <w:color w:val="auto"/>
          <w:spacing w:val="6"/>
          <w:sz w:val="21"/>
          <w:szCs w:val="21"/>
          <w:highlight w:val="none"/>
          <w:lang w:eastAsia="zh-CN"/>
        </w:rPr>
        <w:t>3.3</w:t>
      </w:r>
      <w:r>
        <w:rPr>
          <w:color w:val="auto"/>
          <w:spacing w:val="-33"/>
          <w:sz w:val="21"/>
          <w:szCs w:val="21"/>
          <w:highlight w:val="none"/>
          <w:lang w:eastAsia="zh-CN"/>
        </w:rPr>
        <w:t xml:space="preserve"> </w:t>
      </w:r>
      <w:r>
        <w:rPr>
          <w:color w:val="auto"/>
          <w:spacing w:val="6"/>
          <w:sz w:val="21"/>
          <w:szCs w:val="21"/>
          <w:highlight w:val="none"/>
          <w:lang w:eastAsia="zh-CN"/>
        </w:rPr>
        <w:t>本项目的特定资格要求：</w:t>
      </w:r>
      <w:r>
        <w:rPr>
          <w:color w:val="auto"/>
          <w:spacing w:val="9"/>
          <w:sz w:val="21"/>
          <w:szCs w:val="21"/>
          <w:highlight w:val="none"/>
          <w:lang w:eastAsia="zh-CN"/>
        </w:rPr>
        <w:t>供应商须</w:t>
      </w:r>
      <w:r>
        <w:rPr>
          <w:color w:val="auto"/>
          <w:spacing w:val="8"/>
          <w:sz w:val="21"/>
          <w:szCs w:val="21"/>
          <w:highlight w:val="none"/>
          <w:lang w:eastAsia="zh-CN"/>
        </w:rPr>
        <w:t>具备</w:t>
      </w:r>
      <w:r>
        <w:rPr>
          <w:rFonts w:hint="eastAsia"/>
          <w:color w:val="auto"/>
          <w:spacing w:val="8"/>
          <w:sz w:val="21"/>
          <w:szCs w:val="21"/>
          <w:highlight w:val="none"/>
          <w:lang w:eastAsia="zh-CN"/>
        </w:rPr>
        <w:t>水利水电工程施工总承包叁级（含以上级）</w:t>
      </w:r>
      <w:r>
        <w:rPr>
          <w:color w:val="auto"/>
          <w:spacing w:val="8"/>
          <w:sz w:val="21"/>
          <w:szCs w:val="21"/>
          <w:highlight w:val="none"/>
          <w:lang w:eastAsia="zh-CN"/>
        </w:rPr>
        <w:t>以上</w:t>
      </w:r>
      <w:r>
        <w:rPr>
          <w:color w:val="auto"/>
          <w:spacing w:val="9"/>
          <w:sz w:val="21"/>
          <w:szCs w:val="21"/>
          <w:highlight w:val="none"/>
          <w:lang w:eastAsia="zh-CN"/>
        </w:rPr>
        <w:t>资质，并具有省级或以上建设行政主管部门颁发的建筑施工企业安全生产许可证，并在人员、设备、资金等方面具有相应的施工能力。</w:t>
      </w:r>
    </w:p>
    <w:p w14:paraId="57AE216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4.磋商费用</w:t>
      </w:r>
    </w:p>
    <w:p w14:paraId="649BA6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不论磋商结果如何，供应商均应自行承担所有与磋商有关的全部费用。</w:t>
      </w:r>
    </w:p>
    <w:p w14:paraId="7D20087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5.联合体要求</w:t>
      </w:r>
    </w:p>
    <w:p w14:paraId="6D3D204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本项目不接受联合体参与磋商。</w:t>
      </w:r>
    </w:p>
    <w:p w14:paraId="7FF8BDC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6.质疑和投诉</w:t>
      </w:r>
    </w:p>
    <w:p w14:paraId="6A02A0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6.1</w:t>
      </w:r>
      <w:r>
        <w:rPr>
          <w:color w:val="auto"/>
          <w:spacing w:val="-38"/>
          <w:sz w:val="21"/>
          <w:szCs w:val="21"/>
          <w:highlight w:val="none"/>
          <w:lang w:eastAsia="zh-CN"/>
        </w:rPr>
        <w:t xml:space="preserve"> </w:t>
      </w:r>
      <w:r>
        <w:rPr>
          <w:color w:val="auto"/>
          <w:spacing w:val="10"/>
          <w:sz w:val="21"/>
          <w:szCs w:val="21"/>
          <w:highlight w:val="none"/>
          <w:lang w:eastAsia="zh-CN"/>
        </w:rPr>
        <w:t>供应商认为磋商文件使自己的合法权益受到损害的，应当在公告期限届满之日起七个</w:t>
      </w:r>
      <w:r>
        <w:rPr>
          <w:color w:val="auto"/>
          <w:spacing w:val="9"/>
          <w:sz w:val="21"/>
          <w:szCs w:val="21"/>
          <w:highlight w:val="none"/>
          <w:lang w:eastAsia="zh-CN"/>
        </w:rPr>
        <w:t>工作日内，</w:t>
      </w:r>
      <w:r>
        <w:rPr>
          <w:color w:val="auto"/>
          <w:sz w:val="21"/>
          <w:szCs w:val="21"/>
          <w:highlight w:val="none"/>
          <w:lang w:eastAsia="zh-CN"/>
        </w:rPr>
        <w:t xml:space="preserve"> </w:t>
      </w:r>
      <w:r>
        <w:rPr>
          <w:color w:val="auto"/>
          <w:spacing w:val="9"/>
          <w:sz w:val="21"/>
          <w:szCs w:val="21"/>
          <w:highlight w:val="none"/>
          <w:lang w:eastAsia="zh-CN"/>
        </w:rPr>
        <w:t>以书面形式向采购代理机构提出质疑。供应商认为采购过程或成交结果使自己的合法权益受到损害的，应</w:t>
      </w:r>
      <w:r>
        <w:rPr>
          <w:color w:val="auto"/>
          <w:spacing w:val="14"/>
          <w:sz w:val="21"/>
          <w:szCs w:val="21"/>
          <w:highlight w:val="none"/>
          <w:lang w:eastAsia="zh-CN"/>
        </w:rPr>
        <w:t xml:space="preserve"> </w:t>
      </w:r>
      <w:r>
        <w:rPr>
          <w:color w:val="auto"/>
          <w:spacing w:val="9"/>
          <w:sz w:val="21"/>
          <w:szCs w:val="21"/>
          <w:highlight w:val="none"/>
          <w:lang w:eastAsia="zh-CN"/>
        </w:rPr>
        <w:t>当在各采购程序环节结束之日或成交公告期限届满之日起七个工作日内，以书面形式向采购代理机构提出</w:t>
      </w:r>
      <w:r>
        <w:rPr>
          <w:color w:val="auto"/>
          <w:spacing w:val="12"/>
          <w:sz w:val="21"/>
          <w:szCs w:val="21"/>
          <w:highlight w:val="none"/>
          <w:lang w:eastAsia="zh-CN"/>
        </w:rPr>
        <w:t xml:space="preserve"> </w:t>
      </w:r>
      <w:r>
        <w:rPr>
          <w:color w:val="auto"/>
          <w:spacing w:val="5"/>
          <w:sz w:val="21"/>
          <w:szCs w:val="21"/>
          <w:highlight w:val="none"/>
          <w:lang w:eastAsia="zh-CN"/>
        </w:rPr>
        <w:t>质疑（</w:t>
      </w:r>
      <w:r>
        <w:rPr>
          <w:color w:val="auto"/>
          <w:spacing w:val="-58"/>
          <w:sz w:val="21"/>
          <w:szCs w:val="21"/>
          <w:highlight w:val="none"/>
          <w:lang w:eastAsia="zh-CN"/>
        </w:rPr>
        <w:t xml:space="preserve"> </w:t>
      </w:r>
      <w:r>
        <w:rPr>
          <w:color w:val="auto"/>
          <w:spacing w:val="5"/>
          <w:sz w:val="21"/>
          <w:szCs w:val="21"/>
          <w:highlight w:val="none"/>
          <w:lang w:eastAsia="zh-CN"/>
        </w:rPr>
        <w:t>“质疑函</w:t>
      </w:r>
      <w:r>
        <w:rPr>
          <w:color w:val="auto"/>
          <w:spacing w:val="-70"/>
          <w:sz w:val="21"/>
          <w:szCs w:val="21"/>
          <w:highlight w:val="none"/>
          <w:lang w:eastAsia="zh-CN"/>
        </w:rPr>
        <w:t xml:space="preserve"> </w:t>
      </w:r>
      <w:r>
        <w:rPr>
          <w:color w:val="auto"/>
          <w:spacing w:val="5"/>
          <w:sz w:val="21"/>
          <w:szCs w:val="21"/>
          <w:highlight w:val="none"/>
          <w:lang w:eastAsia="zh-CN"/>
        </w:rPr>
        <w:t>”格式见附表</w:t>
      </w:r>
      <w:r>
        <w:rPr>
          <w:color w:val="auto"/>
          <w:spacing w:val="-21"/>
          <w:sz w:val="21"/>
          <w:szCs w:val="21"/>
          <w:highlight w:val="none"/>
          <w:lang w:eastAsia="zh-CN"/>
        </w:rPr>
        <w:t xml:space="preserve"> </w:t>
      </w:r>
      <w:r>
        <w:rPr>
          <w:color w:val="auto"/>
          <w:spacing w:val="5"/>
          <w:sz w:val="21"/>
          <w:szCs w:val="21"/>
          <w:highlight w:val="none"/>
          <w:lang w:eastAsia="zh-CN"/>
        </w:rPr>
        <w:t>1）</w:t>
      </w:r>
      <w:r>
        <w:rPr>
          <w:color w:val="auto"/>
          <w:spacing w:val="-59"/>
          <w:sz w:val="21"/>
          <w:szCs w:val="21"/>
          <w:highlight w:val="none"/>
          <w:lang w:eastAsia="zh-CN"/>
        </w:rPr>
        <w:t xml:space="preserve"> </w:t>
      </w:r>
      <w:r>
        <w:rPr>
          <w:color w:val="auto"/>
          <w:spacing w:val="5"/>
          <w:sz w:val="21"/>
          <w:szCs w:val="21"/>
          <w:highlight w:val="none"/>
          <w:lang w:eastAsia="zh-CN"/>
        </w:rPr>
        <w:t>。否则，采购代理机构有</w:t>
      </w:r>
      <w:r>
        <w:rPr>
          <w:color w:val="auto"/>
          <w:spacing w:val="4"/>
          <w:sz w:val="21"/>
          <w:szCs w:val="21"/>
          <w:highlight w:val="none"/>
          <w:lang w:eastAsia="zh-CN"/>
        </w:rPr>
        <w:t>权拒收。</w:t>
      </w:r>
    </w:p>
    <w:p w14:paraId="70C0498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采购代理机构应认真做好质疑处理工作，对于质疑供应商在法定质疑期内提出的质疑函，应当在收到</w:t>
      </w:r>
      <w:r>
        <w:rPr>
          <w:color w:val="auto"/>
          <w:spacing w:val="14"/>
          <w:sz w:val="21"/>
          <w:szCs w:val="21"/>
          <w:highlight w:val="none"/>
          <w:lang w:eastAsia="zh-CN"/>
        </w:rPr>
        <w:t xml:space="preserve"> </w:t>
      </w:r>
      <w:r>
        <w:rPr>
          <w:color w:val="auto"/>
          <w:spacing w:val="9"/>
          <w:sz w:val="21"/>
          <w:szCs w:val="21"/>
          <w:highlight w:val="none"/>
          <w:lang w:eastAsia="zh-CN"/>
        </w:rPr>
        <w:t>质疑函后</w:t>
      </w:r>
      <w:r>
        <w:rPr>
          <w:color w:val="auto"/>
          <w:spacing w:val="-32"/>
          <w:sz w:val="21"/>
          <w:szCs w:val="21"/>
          <w:highlight w:val="none"/>
          <w:lang w:eastAsia="zh-CN"/>
        </w:rPr>
        <w:t xml:space="preserve"> </w:t>
      </w:r>
      <w:r>
        <w:rPr>
          <w:color w:val="auto"/>
          <w:spacing w:val="9"/>
          <w:sz w:val="21"/>
          <w:szCs w:val="21"/>
          <w:highlight w:val="none"/>
          <w:lang w:eastAsia="zh-CN"/>
        </w:rPr>
        <w:t>7</w:t>
      </w:r>
      <w:r>
        <w:rPr>
          <w:color w:val="auto"/>
          <w:spacing w:val="-38"/>
          <w:sz w:val="21"/>
          <w:szCs w:val="21"/>
          <w:highlight w:val="none"/>
          <w:lang w:eastAsia="zh-CN"/>
        </w:rPr>
        <w:t xml:space="preserve"> </w:t>
      </w:r>
      <w:r>
        <w:rPr>
          <w:color w:val="auto"/>
          <w:spacing w:val="9"/>
          <w:sz w:val="21"/>
          <w:szCs w:val="21"/>
          <w:highlight w:val="none"/>
          <w:lang w:eastAsia="zh-CN"/>
        </w:rPr>
        <w:t>个工作日内作出答复，并以书面形式通知</w:t>
      </w:r>
      <w:r>
        <w:rPr>
          <w:color w:val="auto"/>
          <w:spacing w:val="8"/>
          <w:sz w:val="21"/>
          <w:szCs w:val="21"/>
          <w:highlight w:val="none"/>
          <w:lang w:eastAsia="zh-CN"/>
        </w:rPr>
        <w:t>质疑供应商和其他有关供应商。</w:t>
      </w:r>
    </w:p>
    <w:p w14:paraId="6D0E23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供应商在法定质疑期内应一次性提出与项目相关的质疑，供应商在提出与项目相关的质疑前应当做好全面且详细的工作，采购代理机构不再受理供应商针对同一采购程序环节的再次质疑。</w:t>
      </w:r>
    </w:p>
    <w:p w14:paraId="6AF459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rPr>
          <w:color w:val="auto"/>
          <w:spacing w:val="7"/>
          <w:sz w:val="21"/>
          <w:szCs w:val="21"/>
          <w:highlight w:val="none"/>
          <w:lang w:eastAsia="zh-CN"/>
        </w:rPr>
      </w:pPr>
      <w:r>
        <w:rPr>
          <w:color w:val="auto"/>
          <w:spacing w:val="10"/>
          <w:sz w:val="21"/>
          <w:szCs w:val="21"/>
          <w:highlight w:val="none"/>
          <w:lang w:eastAsia="zh-CN"/>
        </w:rPr>
        <w:t>6.2</w:t>
      </w:r>
      <w:r>
        <w:rPr>
          <w:color w:val="auto"/>
          <w:spacing w:val="-38"/>
          <w:sz w:val="21"/>
          <w:szCs w:val="21"/>
          <w:highlight w:val="none"/>
          <w:lang w:eastAsia="zh-CN"/>
        </w:rPr>
        <w:t xml:space="preserve"> </w:t>
      </w:r>
      <w:r>
        <w:rPr>
          <w:color w:val="auto"/>
          <w:spacing w:val="10"/>
          <w:sz w:val="21"/>
          <w:szCs w:val="21"/>
          <w:highlight w:val="none"/>
          <w:lang w:eastAsia="zh-CN"/>
        </w:rPr>
        <w:t>供应商对采购代理机构的质疑答复不满意或者采购代理机构未在规定的时间内</w:t>
      </w:r>
      <w:r>
        <w:rPr>
          <w:color w:val="auto"/>
          <w:spacing w:val="9"/>
          <w:sz w:val="21"/>
          <w:szCs w:val="21"/>
          <w:highlight w:val="none"/>
          <w:lang w:eastAsia="zh-CN"/>
        </w:rPr>
        <w:t>作出答复的，可以</w:t>
      </w:r>
      <w:r>
        <w:rPr>
          <w:color w:val="auto"/>
          <w:sz w:val="21"/>
          <w:szCs w:val="21"/>
          <w:highlight w:val="none"/>
          <w:lang w:eastAsia="zh-CN"/>
        </w:rPr>
        <w:t xml:space="preserve"> </w:t>
      </w:r>
      <w:r>
        <w:rPr>
          <w:color w:val="auto"/>
          <w:spacing w:val="7"/>
          <w:sz w:val="21"/>
          <w:szCs w:val="21"/>
          <w:highlight w:val="none"/>
          <w:lang w:eastAsia="zh-CN"/>
        </w:rPr>
        <w:t>在答复期满后十五个工作日内向</w:t>
      </w:r>
      <w:r>
        <w:rPr>
          <w:rFonts w:hint="eastAsia"/>
          <w:color w:val="auto"/>
          <w:spacing w:val="7"/>
          <w:sz w:val="21"/>
          <w:szCs w:val="21"/>
          <w:highlight w:val="none"/>
          <w:lang w:eastAsia="zh-CN"/>
        </w:rPr>
        <w:t>桂林市资源县政府采购管理办公室</w:t>
      </w:r>
      <w:r>
        <w:rPr>
          <w:color w:val="auto"/>
          <w:spacing w:val="7"/>
          <w:sz w:val="21"/>
          <w:szCs w:val="21"/>
          <w:highlight w:val="none"/>
          <w:lang w:eastAsia="zh-CN"/>
        </w:rPr>
        <w:t xml:space="preserve"> 投诉（“投诉书</w:t>
      </w:r>
      <w:r>
        <w:rPr>
          <w:color w:val="auto"/>
          <w:spacing w:val="-72"/>
          <w:sz w:val="21"/>
          <w:szCs w:val="21"/>
          <w:highlight w:val="none"/>
          <w:lang w:eastAsia="zh-CN"/>
        </w:rPr>
        <w:t xml:space="preserve"> </w:t>
      </w:r>
      <w:r>
        <w:rPr>
          <w:color w:val="auto"/>
          <w:spacing w:val="7"/>
          <w:sz w:val="21"/>
          <w:szCs w:val="21"/>
          <w:highlight w:val="none"/>
          <w:lang w:eastAsia="zh-CN"/>
        </w:rPr>
        <w:t>”格式见附表</w:t>
      </w:r>
      <w:r>
        <w:rPr>
          <w:color w:val="auto"/>
          <w:spacing w:val="-35"/>
          <w:sz w:val="21"/>
          <w:szCs w:val="21"/>
          <w:highlight w:val="none"/>
          <w:lang w:eastAsia="zh-CN"/>
        </w:rPr>
        <w:t xml:space="preserve"> </w:t>
      </w:r>
      <w:r>
        <w:rPr>
          <w:color w:val="auto"/>
          <w:spacing w:val="7"/>
          <w:sz w:val="21"/>
          <w:szCs w:val="21"/>
          <w:highlight w:val="none"/>
          <w:lang w:eastAsia="zh-CN"/>
        </w:rPr>
        <w:t>2）。</w:t>
      </w:r>
    </w:p>
    <w:p w14:paraId="3E8240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color w:val="auto"/>
          <w:spacing w:val="8"/>
          <w:sz w:val="21"/>
          <w:szCs w:val="21"/>
          <w:highlight w:val="none"/>
          <w:lang w:eastAsia="zh-CN"/>
        </w:rPr>
        <w:t>6.3</w:t>
      </w:r>
      <w:r>
        <w:rPr>
          <w:color w:val="auto"/>
          <w:spacing w:val="-28"/>
          <w:sz w:val="21"/>
          <w:szCs w:val="21"/>
          <w:highlight w:val="none"/>
          <w:lang w:eastAsia="zh-CN"/>
        </w:rPr>
        <w:t xml:space="preserve"> </w:t>
      </w:r>
      <w:r>
        <w:rPr>
          <w:color w:val="auto"/>
          <w:spacing w:val="8"/>
          <w:sz w:val="21"/>
          <w:szCs w:val="21"/>
          <w:highlight w:val="none"/>
          <w:lang w:eastAsia="zh-CN"/>
        </w:rPr>
        <w:t>供应商提出质疑、投诉，应当遵守中华人民共和国财政部令第</w:t>
      </w:r>
      <w:r>
        <w:rPr>
          <w:color w:val="auto"/>
          <w:spacing w:val="-36"/>
          <w:sz w:val="21"/>
          <w:szCs w:val="21"/>
          <w:highlight w:val="none"/>
          <w:lang w:eastAsia="zh-CN"/>
        </w:rPr>
        <w:t xml:space="preserve"> </w:t>
      </w:r>
      <w:r>
        <w:rPr>
          <w:color w:val="auto"/>
          <w:spacing w:val="8"/>
          <w:sz w:val="21"/>
          <w:szCs w:val="21"/>
          <w:highlight w:val="none"/>
          <w:lang w:eastAsia="zh-CN"/>
        </w:rPr>
        <w:t>94</w:t>
      </w:r>
      <w:r>
        <w:rPr>
          <w:color w:val="auto"/>
          <w:spacing w:val="-35"/>
          <w:sz w:val="21"/>
          <w:szCs w:val="21"/>
          <w:highlight w:val="none"/>
          <w:lang w:eastAsia="zh-CN"/>
        </w:rPr>
        <w:t xml:space="preserve"> </w:t>
      </w:r>
      <w:r>
        <w:rPr>
          <w:color w:val="auto"/>
          <w:spacing w:val="8"/>
          <w:sz w:val="21"/>
          <w:szCs w:val="21"/>
          <w:highlight w:val="none"/>
          <w:lang w:eastAsia="zh-CN"/>
        </w:rPr>
        <w:t>号《政府采购质疑和投诉办法》</w:t>
      </w:r>
      <w:r>
        <w:rPr>
          <w:color w:val="auto"/>
          <w:sz w:val="21"/>
          <w:szCs w:val="21"/>
          <w:highlight w:val="none"/>
          <w:lang w:eastAsia="zh-CN"/>
        </w:rPr>
        <w:t xml:space="preserve"> </w:t>
      </w:r>
      <w:r>
        <w:rPr>
          <w:color w:val="auto"/>
          <w:spacing w:val="9"/>
          <w:sz w:val="21"/>
          <w:szCs w:val="21"/>
          <w:highlight w:val="none"/>
          <w:lang w:eastAsia="zh-CN"/>
        </w:rPr>
        <w:t>的相关规定，且采用书面形式。质疑函、投诉书均应明确阐述磋商文件、采购过程或成交结果中使自己合</w:t>
      </w:r>
      <w:r>
        <w:rPr>
          <w:color w:val="auto"/>
          <w:spacing w:val="12"/>
          <w:sz w:val="21"/>
          <w:szCs w:val="21"/>
          <w:highlight w:val="none"/>
          <w:lang w:eastAsia="zh-CN"/>
        </w:rPr>
        <w:t xml:space="preserve"> </w:t>
      </w:r>
      <w:r>
        <w:rPr>
          <w:color w:val="auto"/>
          <w:spacing w:val="9"/>
          <w:sz w:val="21"/>
          <w:szCs w:val="21"/>
          <w:highlight w:val="none"/>
          <w:lang w:eastAsia="zh-CN"/>
        </w:rPr>
        <w:t>法权益受到损害的实质性内容，并提供相关事实、依据和证据及其来源。</w:t>
      </w:r>
    </w:p>
    <w:p w14:paraId="43436B8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供应商提出质疑应当提交质疑函和必要的证明材料，针对同一采购程序环节的质疑必须在法定质疑期</w:t>
      </w:r>
      <w:r>
        <w:rPr>
          <w:color w:val="auto"/>
          <w:spacing w:val="13"/>
          <w:sz w:val="21"/>
          <w:szCs w:val="21"/>
          <w:highlight w:val="none"/>
          <w:lang w:eastAsia="zh-CN"/>
        </w:rPr>
        <w:t xml:space="preserve"> </w:t>
      </w:r>
      <w:r>
        <w:rPr>
          <w:color w:val="auto"/>
          <w:spacing w:val="7"/>
          <w:sz w:val="21"/>
          <w:szCs w:val="21"/>
          <w:highlight w:val="none"/>
          <w:lang w:eastAsia="zh-CN"/>
        </w:rPr>
        <w:t>内一次性提出。质疑函应当包括下列内容：</w:t>
      </w:r>
    </w:p>
    <w:p w14:paraId="3ABEB8A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（1）供应商的姓名或者名称、地址、邮编、联系人及联系电话；</w:t>
      </w:r>
    </w:p>
    <w:p w14:paraId="2B9D515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（2）质疑项目的名称、编号；</w:t>
      </w:r>
    </w:p>
    <w:p w14:paraId="00CB2A7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（3）具体、明确的质疑事项和与质疑事项相关的请求；</w:t>
      </w:r>
    </w:p>
    <w:p w14:paraId="181AC2A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（4）事实依据；</w:t>
      </w:r>
    </w:p>
    <w:p w14:paraId="37B4E6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（5）必要的法律依据；</w:t>
      </w:r>
    </w:p>
    <w:p w14:paraId="0B8C50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（6）提出质疑的日期。</w:t>
      </w:r>
    </w:p>
    <w:p w14:paraId="0182037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供应商为自然人的，应当由本人签字；供应商为法人或者其他组织的，应当由法定代表人、主要负责 人，或者其授权代表签字或者盖章，并加盖公章。</w:t>
      </w:r>
    </w:p>
    <w:p w14:paraId="0675D4E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接收质疑函方式： 以书面形式</w:t>
      </w:r>
    </w:p>
    <w:p w14:paraId="31110B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质疑联系部门及联系方式：</w:t>
      </w:r>
      <w:r>
        <w:rPr>
          <w:rFonts w:hint="eastAsia" w:cs="宋体"/>
          <w:color w:val="auto"/>
          <w:spacing w:val="8"/>
          <w:sz w:val="21"/>
          <w:szCs w:val="21"/>
          <w:highlight w:val="none"/>
          <w:lang w:eastAsia="zh-CN"/>
        </w:rPr>
        <w:t>广西灏佳项目管理有限公司</w:t>
      </w:r>
      <w:r>
        <w:rPr>
          <w:rFonts w:ascii="宋体" w:hAnsi="宋体" w:eastAsia="宋体" w:cs="宋体"/>
          <w:color w:val="auto"/>
          <w:spacing w:val="8"/>
          <w:sz w:val="21"/>
          <w:szCs w:val="21"/>
          <w:highlight w:val="none"/>
          <w:lang w:eastAsia="zh-CN"/>
        </w:rPr>
        <w:t>，联系人：</w:t>
      </w:r>
      <w:r>
        <w:rPr>
          <w:rFonts w:hint="eastAsia" w:cs="宋体"/>
          <w:color w:val="auto"/>
          <w:spacing w:val="8"/>
          <w:sz w:val="21"/>
          <w:szCs w:val="21"/>
          <w:highlight w:val="none"/>
          <w:lang w:eastAsia="zh-CN"/>
        </w:rPr>
        <w:t>唐工</w:t>
      </w:r>
      <w:r>
        <w:rPr>
          <w:rFonts w:ascii="宋体" w:hAnsi="宋体" w:eastAsia="宋体" w:cs="宋体"/>
          <w:color w:val="auto"/>
          <w:spacing w:val="8"/>
          <w:sz w:val="21"/>
          <w:szCs w:val="21"/>
          <w:highlight w:val="none"/>
          <w:lang w:eastAsia="zh-CN"/>
        </w:rPr>
        <w:t>，联系电话：</w:t>
      </w:r>
      <w:r>
        <w:rPr>
          <w:rFonts w:hint="eastAsia" w:cs="宋体"/>
          <w:color w:val="auto"/>
          <w:spacing w:val="8"/>
          <w:sz w:val="21"/>
          <w:szCs w:val="21"/>
          <w:highlight w:val="none"/>
          <w:lang w:eastAsia="zh-CN"/>
        </w:rPr>
        <w:t>0773-2807266</w:t>
      </w:r>
      <w:r>
        <w:rPr>
          <w:rFonts w:ascii="宋体" w:hAnsi="宋体" w:eastAsia="宋体" w:cs="宋体"/>
          <w:color w:val="auto"/>
          <w:spacing w:val="8"/>
          <w:sz w:val="21"/>
          <w:szCs w:val="21"/>
          <w:highlight w:val="none"/>
          <w:lang w:eastAsia="zh-CN"/>
        </w:rPr>
        <w:t>；通讯地址：</w:t>
      </w:r>
      <w:r>
        <w:rPr>
          <w:rFonts w:hint="eastAsia" w:cs="宋体"/>
          <w:color w:val="auto"/>
          <w:spacing w:val="8"/>
          <w:sz w:val="21"/>
          <w:szCs w:val="21"/>
          <w:highlight w:val="none"/>
          <w:lang w:eastAsia="zh-CN"/>
        </w:rPr>
        <w:t>桂林市秀峰区骝马山北巷10号12栋</w:t>
      </w:r>
      <w:r>
        <w:rPr>
          <w:rFonts w:ascii="宋体" w:hAnsi="宋体" w:eastAsia="宋体" w:cs="宋体"/>
          <w:color w:val="auto"/>
          <w:spacing w:val="8"/>
          <w:sz w:val="21"/>
          <w:szCs w:val="21"/>
          <w:highlight w:val="none"/>
          <w:lang w:eastAsia="zh-CN"/>
        </w:rPr>
        <w:t>。</w:t>
      </w:r>
    </w:p>
    <w:p w14:paraId="37206D0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7.转包与分包</w:t>
      </w:r>
    </w:p>
    <w:p w14:paraId="343DD4A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7.1 本项目不允许转包。</w:t>
      </w:r>
    </w:p>
    <w:p w14:paraId="1EF982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7.2</w:t>
      </w:r>
      <w:r>
        <w:rPr>
          <w:color w:val="auto"/>
          <w:spacing w:val="-30"/>
          <w:sz w:val="21"/>
          <w:szCs w:val="21"/>
          <w:highlight w:val="none"/>
          <w:lang w:eastAsia="zh-CN"/>
        </w:rPr>
        <w:t xml:space="preserve"> </w:t>
      </w:r>
      <w:r>
        <w:rPr>
          <w:color w:val="auto"/>
          <w:spacing w:val="5"/>
          <w:sz w:val="21"/>
          <w:szCs w:val="21"/>
          <w:highlight w:val="none"/>
          <w:lang w:eastAsia="zh-CN"/>
        </w:rPr>
        <w:t>本项目不可以分包。</w:t>
      </w:r>
    </w:p>
    <w:p w14:paraId="567CF4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8.特别说明</w:t>
      </w:r>
    </w:p>
    <w:p w14:paraId="662D6A3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8.1 关联供应商不得参加同一合同项下政府采购活动，否则响应文件将被视为无效：</w:t>
      </w:r>
    </w:p>
    <w:p w14:paraId="532EACE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（1）单位负责人为同一人或者存在直接控股、管理关系的，不得参加同一合同项下的政府采购活动。</w:t>
      </w:r>
    </w:p>
    <w:p w14:paraId="267D3C8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（2）为本采购项目提供整体设计、规范编制或者项目管理、监理、检测等服务的供应商，不得再参 加本次采购活动。</w:t>
      </w:r>
    </w:p>
    <w:p w14:paraId="4E1F32F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8.2 供应商磋商所使用的资格、信誉、荣誉、业绩与企业认证必须为本法人所拥有，供应商磋商所使 用的采购项目实施人员必须为供应商员工。</w:t>
      </w:r>
    </w:p>
    <w:p w14:paraId="73667CB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8.3 供应商应仔细阅读竞争性磋商文件的所有内容，按照竞争性磋商文件的要求提交响应文件，并对 所提供的全部资料的真实性承担法律责任。</w:t>
      </w:r>
    </w:p>
    <w:p w14:paraId="4CF0D18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8.4 供应商在采购活动中提供任何虚假材料，其响应文件作无效处理，并报监管部门查处；成交后发 现的，成交供应商须依照《中华人民共和国消费者权益保护法》规定赔偿采购人，且民事赔偿并不免除违 法供应商的行政与刑事责任。</w:t>
      </w:r>
    </w:p>
    <w:p w14:paraId="7AA27F2B">
      <w:pPr>
        <w:spacing w:line="321" w:lineRule="auto"/>
        <w:rPr>
          <w:color w:val="auto"/>
          <w:highlight w:val="none"/>
          <w:lang w:eastAsia="zh-CN"/>
        </w:rPr>
      </w:pPr>
    </w:p>
    <w:p w14:paraId="42F30F92">
      <w:pPr>
        <w:pStyle w:val="3"/>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9.磋商文件的构成</w:t>
      </w:r>
    </w:p>
    <w:p w14:paraId="483C654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（1）竞争性磋商公告；</w:t>
      </w:r>
    </w:p>
    <w:p w14:paraId="36563CA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（2）供应商须知；</w:t>
      </w:r>
    </w:p>
    <w:p w14:paraId="47D259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（3）工程量清单及图纸；</w:t>
      </w:r>
    </w:p>
    <w:p w14:paraId="0471762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（4）评审办法；</w:t>
      </w:r>
    </w:p>
    <w:p w14:paraId="72B2D7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（5）政府采购合同（合同主要条款及格式）；</w:t>
      </w:r>
    </w:p>
    <w:p w14:paraId="769B88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（6）响应文件（格式）。</w:t>
      </w:r>
    </w:p>
    <w:p w14:paraId="493B286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10.磋商文件的澄清与修改</w:t>
      </w:r>
    </w:p>
    <w:p w14:paraId="7E6962D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10.1 提交首次响应文件截止之日前，采购代理机构可以对已发出的磋商文件进行必要澄清或者修改， 澄清或者修改的内容作为磋商文件的组成部分。澄清或者修改的内容可能影响响应文件编制的，采购代理 机构应当在提交首次响应文件递交截止时间五日前在本项目竞争性磋商公告发布的同一媒体上发布更正公告，不足五日的，应当顺延首次响应文件递交截止时间。</w:t>
      </w:r>
    </w:p>
    <w:p w14:paraId="6F36D31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7A17B4C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10.3 澄清或者修改的内容为磋商文件的组成部分。当澄清或者修改通知就同一内容的表述不一致时， 以最后发出的书面文件为准。</w:t>
      </w:r>
    </w:p>
    <w:p w14:paraId="4D848DF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10.4 磋商文件的澄清或者修改都应该通过本项目采购代理机构以法定形式发布，采购人非通过本机构，不得擅自澄清、答复、修改或补充磋商文件。</w:t>
      </w:r>
    </w:p>
    <w:p w14:paraId="6841C65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10.5 采购人和采购代理机构可以视采购具体情况，延长响应文件递交截止时间和磋商时间，并在本 项目竞争性磋商公告发布的同一媒体上发布变更公告。</w:t>
      </w:r>
    </w:p>
    <w:p w14:paraId="4D47BF1D">
      <w:pPr>
        <w:pStyle w:val="3"/>
        <w:spacing w:before="113" w:line="360" w:lineRule="exact"/>
        <w:ind w:left="430"/>
        <w:rPr>
          <w:color w:val="auto"/>
          <w:spacing w:val="6"/>
          <w:position w:val="11"/>
          <w:sz w:val="20"/>
          <w:szCs w:val="20"/>
          <w:highlight w:val="none"/>
          <w:lang w:eastAsia="zh-CN"/>
        </w:rPr>
      </w:pPr>
    </w:p>
    <w:p w14:paraId="0B2C227F">
      <w:pPr>
        <w:pStyle w:val="3"/>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11.竞争性磋商响应文件（以下简称响应文件）的组成及要求</w:t>
      </w:r>
    </w:p>
    <w:p w14:paraId="6EBA2C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left"/>
        <w:textAlignment w:val="baseline"/>
        <w:rPr>
          <w:rFonts w:ascii="宋体" w:hAnsi="宋体" w:eastAsia="宋体" w:cs="宋体"/>
          <w:color w:val="auto"/>
          <w:spacing w:val="0"/>
          <w:sz w:val="21"/>
          <w:szCs w:val="21"/>
          <w:highlight w:val="none"/>
          <w:lang w:eastAsia="zh-CN"/>
        </w:rPr>
      </w:pPr>
      <w:r>
        <w:rPr>
          <w:rFonts w:ascii="宋体" w:hAnsi="宋体" w:eastAsia="宋体" w:cs="宋体"/>
          <w:color w:val="auto"/>
          <w:spacing w:val="0"/>
          <w:sz w:val="21"/>
          <w:szCs w:val="21"/>
          <w:highlight w:val="none"/>
          <w:lang w:eastAsia="zh-CN"/>
        </w:rPr>
        <w:t>本项目实行电子投标，供应商应准备电子响应文件。</w:t>
      </w:r>
      <w:r>
        <w:rPr>
          <w:rFonts w:hint="eastAsia" w:ascii="宋体" w:hAnsi="宋体" w:eastAsia="宋体" w:cs="宋体"/>
          <w:color w:val="auto"/>
          <w:spacing w:val="0"/>
          <w:sz w:val="21"/>
          <w:szCs w:val="21"/>
          <w:highlight w:val="none"/>
          <w:lang w:eastAsia="zh-CN"/>
        </w:rPr>
        <w:t>电子响应文件按广西政府采购云平台要求及本磋商文件要求制作、加密并递交。具体操作流程可参考《政府采购项目电子交易管理操作指南-供应商》，指南可在“http://www.ccgp</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eastAsia="zh-CN"/>
        </w:rPr>
        <w:t>guangxi.gov.cn/PurchaseAdvisory/ImportantNotice/2866753.html”下载</w:t>
      </w:r>
      <w:r>
        <w:rPr>
          <w:rFonts w:ascii="宋体" w:hAnsi="宋体" w:eastAsia="宋体" w:cs="宋体"/>
          <w:color w:val="auto"/>
          <w:spacing w:val="0"/>
          <w:sz w:val="21"/>
          <w:szCs w:val="21"/>
          <w:highlight w:val="none"/>
          <w:lang w:eastAsia="zh-CN"/>
        </w:rPr>
        <w:t>。</w:t>
      </w:r>
    </w:p>
    <w:p w14:paraId="04243BB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 响应文件组成【格式见“第六章  响应文件（格式） ”】</w:t>
      </w:r>
    </w:p>
    <w:p w14:paraId="3EF490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11.1.1 资格性响应证明材料：</w:t>
      </w:r>
    </w:p>
    <w:p w14:paraId="55F0348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（1）响应函及响应函附录（必须提供）；</w:t>
      </w:r>
    </w:p>
    <w:p w14:paraId="16728E0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（2）供应商相应的法定代表人身份证正反两面复印件（必须提供）；</w:t>
      </w:r>
    </w:p>
    <w:p w14:paraId="4E1DD082">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color w:val="auto"/>
          <w:spacing w:val="8"/>
          <w:sz w:val="21"/>
          <w:szCs w:val="21"/>
          <w:highlight w:val="none"/>
          <w:lang w:eastAsia="zh-CN"/>
        </w:rPr>
        <w:t>养老保险</w:t>
      </w:r>
      <w:r>
        <w:rPr>
          <w:rFonts w:ascii="宋体" w:hAnsi="宋体" w:eastAsia="宋体" w:cs="宋体"/>
          <w:color w:val="auto"/>
          <w:spacing w:val="8"/>
          <w:sz w:val="21"/>
          <w:szCs w:val="21"/>
          <w:highlight w:val="none"/>
          <w:lang w:eastAsia="zh-CN"/>
        </w:rPr>
        <w:t>证明复印件（委托代理时必须提供）；</w:t>
      </w:r>
    </w:p>
    <w:p w14:paraId="27752F01">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（4）供应商基本情况表（必须提供）；</w:t>
      </w:r>
    </w:p>
    <w:p w14:paraId="5573A270">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（5）供应商参加政府采购活动前 3 年内在经营活动中没有重大违法记录及有关信用信息的书面声明 （必须提供）；</w:t>
      </w:r>
    </w:p>
    <w:p w14:paraId="12C3D80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hint="eastAsia"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w:t>
      </w:r>
      <w:r>
        <w:rPr>
          <w:rFonts w:hint="eastAsia" w:cs="宋体"/>
          <w:color w:val="auto"/>
          <w:spacing w:val="8"/>
          <w:sz w:val="21"/>
          <w:szCs w:val="21"/>
          <w:highlight w:val="none"/>
          <w:lang w:eastAsia="zh-CN"/>
        </w:rPr>
        <w:t>工程完工服务承诺书（必须提供）；</w:t>
      </w:r>
    </w:p>
    <w:p w14:paraId="7369D20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highlight w:val="none"/>
          <w:lang w:eastAsia="zh-CN"/>
        </w:rPr>
      </w:pPr>
      <w:r>
        <w:rPr>
          <w:rFonts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7</w:t>
      </w: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eastAsia="zh-CN"/>
        </w:rPr>
        <w:t>农民工工资保障金交纳与使用承诺书（必须提供）；</w:t>
      </w:r>
    </w:p>
    <w:p w14:paraId="08DE00F1">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8</w:t>
      </w:r>
      <w:r>
        <w:rPr>
          <w:rFonts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lang w:eastAsia="zh-CN"/>
        </w:rPr>
        <w:t>2023年度内</w:t>
      </w:r>
      <w:r>
        <w:rPr>
          <w:rFonts w:ascii="宋体" w:hAnsi="宋体" w:eastAsia="宋体" w:cs="宋体"/>
          <w:color w:val="auto"/>
          <w:spacing w:val="8"/>
          <w:sz w:val="21"/>
          <w:szCs w:val="21"/>
          <w:highlight w:val="none"/>
          <w:lang w:eastAsia="zh-CN"/>
        </w:rPr>
        <w:t>的财务状况报告（或银行出具的资信证明）复印件（必须提供）；</w:t>
      </w:r>
    </w:p>
    <w:p w14:paraId="2CC8657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9</w:t>
      </w:r>
      <w:r>
        <w:rPr>
          <w:rFonts w:ascii="宋体" w:hAnsi="宋体" w:eastAsia="宋体" w:cs="宋体"/>
          <w:color w:val="auto"/>
          <w:spacing w:val="8"/>
          <w:sz w:val="21"/>
          <w:szCs w:val="21"/>
          <w:highlight w:val="none"/>
          <w:lang w:eastAsia="zh-CN"/>
        </w:rPr>
        <w:t>）供应商近半年内任意一个月或任一季度依法缴纳税收的证明材料【增值税发票(税收完税证明) 或企业所得税完税证明或税务部门出具的免税证明】复印件（必须提供）；</w:t>
      </w:r>
    </w:p>
    <w:p w14:paraId="3072A5B4">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10</w:t>
      </w:r>
      <w:r>
        <w:rPr>
          <w:rFonts w:ascii="宋体" w:hAnsi="宋体" w:eastAsia="宋体" w:cs="宋体"/>
          <w:color w:val="auto"/>
          <w:spacing w:val="8"/>
          <w:sz w:val="21"/>
          <w:szCs w:val="21"/>
          <w:highlight w:val="none"/>
          <w:lang w:eastAsia="zh-CN"/>
        </w:rPr>
        <w:t>）《中小企业声明函》（见附件）（除监狱企业及残疾人福利性单位外，必须提供）；</w:t>
      </w:r>
    </w:p>
    <w:p w14:paraId="2EB74572">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11</w:t>
      </w:r>
      <w:r>
        <w:rPr>
          <w:rFonts w:ascii="宋体" w:hAnsi="宋体" w:eastAsia="宋体" w:cs="宋体"/>
          <w:color w:val="auto"/>
          <w:spacing w:val="8"/>
          <w:sz w:val="21"/>
          <w:szCs w:val="21"/>
          <w:highlight w:val="none"/>
          <w:lang w:eastAsia="zh-CN"/>
        </w:rPr>
        <w:t>）如供应商属于监狱企业的，应当提供由省级以上监狱管理局、戒毒管理局等（含新疆生产建设</w:t>
      </w:r>
      <w:r>
        <w:rPr>
          <w:color w:val="auto"/>
          <w:spacing w:val="10"/>
          <w:sz w:val="21"/>
          <w:szCs w:val="21"/>
          <w:highlight w:val="none"/>
          <w:lang w:eastAsia="zh-CN"/>
        </w:rPr>
        <w:t>兵团）出具的属于监狱企业的证明文件（如供应商属于监狱企业的，则必须提供</w:t>
      </w:r>
      <w:r>
        <w:rPr>
          <w:color w:val="auto"/>
          <w:sz w:val="21"/>
          <w:szCs w:val="21"/>
          <w:highlight w:val="none"/>
          <w:lang w:eastAsia="zh-CN"/>
        </w:rPr>
        <w:t>）；</w:t>
      </w:r>
    </w:p>
    <w:p w14:paraId="2A8E8588">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2</w:t>
      </w:r>
      <w:r>
        <w:rPr>
          <w:color w:val="auto"/>
          <w:spacing w:val="9"/>
          <w:sz w:val="21"/>
          <w:szCs w:val="21"/>
          <w:highlight w:val="none"/>
          <w:lang w:eastAsia="zh-CN"/>
        </w:rPr>
        <w:t>）符合条件的残疾人福利性单位在参加政府采购活动时，应当提供《残疾人福利性单位声明函》</w:t>
      </w:r>
      <w:r>
        <w:rPr>
          <w:color w:val="auto"/>
          <w:spacing w:val="3"/>
          <w:sz w:val="21"/>
          <w:szCs w:val="21"/>
          <w:highlight w:val="none"/>
          <w:lang w:eastAsia="zh-CN"/>
        </w:rPr>
        <w:t xml:space="preserve"> </w:t>
      </w:r>
      <w:r>
        <w:rPr>
          <w:color w:val="auto"/>
          <w:spacing w:val="9"/>
          <w:sz w:val="21"/>
          <w:szCs w:val="21"/>
          <w:highlight w:val="none"/>
          <w:lang w:eastAsia="zh-CN"/>
        </w:rPr>
        <w:t>（见附件</w:t>
      </w:r>
      <w:r>
        <w:rPr>
          <w:color w:val="auto"/>
          <w:spacing w:val="17"/>
          <w:sz w:val="21"/>
          <w:szCs w:val="21"/>
          <w:highlight w:val="none"/>
          <w:lang w:eastAsia="zh-CN"/>
        </w:rPr>
        <w:t>），</w:t>
      </w:r>
      <w:r>
        <w:rPr>
          <w:color w:val="auto"/>
          <w:spacing w:val="9"/>
          <w:sz w:val="21"/>
          <w:szCs w:val="21"/>
          <w:highlight w:val="none"/>
          <w:lang w:eastAsia="zh-CN"/>
        </w:rPr>
        <w:t>并对声明的真实性负责（如供应商属于残疾人福利性单位的，则必须提供）。</w:t>
      </w:r>
    </w:p>
    <w:p w14:paraId="70577A55">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11.1.2</w:t>
      </w:r>
      <w:r>
        <w:rPr>
          <w:color w:val="auto"/>
          <w:spacing w:val="-36"/>
          <w:sz w:val="21"/>
          <w:szCs w:val="21"/>
          <w:highlight w:val="none"/>
          <w:lang w:eastAsia="zh-CN"/>
        </w:rPr>
        <w:t xml:space="preserve"> </w:t>
      </w:r>
      <w:r>
        <w:rPr>
          <w:color w:val="auto"/>
          <w:spacing w:val="6"/>
          <w:sz w:val="21"/>
          <w:szCs w:val="21"/>
          <w:highlight w:val="none"/>
          <w:lang w:eastAsia="zh-CN"/>
        </w:rPr>
        <w:t>符合性响应证明材料：</w:t>
      </w:r>
    </w:p>
    <w:p w14:paraId="5825BE1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w:t>
      </w:r>
      <w:r>
        <w:rPr>
          <w:color w:val="auto"/>
          <w:spacing w:val="-59"/>
          <w:sz w:val="21"/>
          <w:szCs w:val="21"/>
          <w:highlight w:val="none"/>
          <w:lang w:eastAsia="zh-CN"/>
        </w:rPr>
        <w:t xml:space="preserve"> </w:t>
      </w:r>
      <w:r>
        <w:rPr>
          <w:color w:val="auto"/>
          <w:spacing w:val="6"/>
          <w:sz w:val="21"/>
          <w:szCs w:val="21"/>
          <w:highlight w:val="none"/>
          <w:lang w:eastAsia="zh-CN"/>
        </w:rPr>
        <w:t>已标价工程量清单（必须提供</w:t>
      </w:r>
      <w:r>
        <w:rPr>
          <w:color w:val="auto"/>
          <w:sz w:val="21"/>
          <w:szCs w:val="21"/>
          <w:highlight w:val="none"/>
          <w:lang w:eastAsia="zh-CN"/>
        </w:rPr>
        <w:t>）；</w:t>
      </w:r>
    </w:p>
    <w:p w14:paraId="6469DAF7">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（2）施工组织设计（必须提供）</w:t>
      </w:r>
      <w:r>
        <w:rPr>
          <w:rFonts w:hint="eastAsia"/>
          <w:color w:val="auto"/>
          <w:spacing w:val="7"/>
          <w:sz w:val="21"/>
          <w:szCs w:val="21"/>
          <w:highlight w:val="none"/>
          <w:lang w:eastAsia="zh-CN"/>
        </w:rPr>
        <w:t>；</w:t>
      </w:r>
    </w:p>
    <w:p w14:paraId="59AEA85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11"/>
          <w:sz w:val="21"/>
          <w:szCs w:val="21"/>
          <w:highlight w:val="none"/>
          <w:lang w:eastAsia="zh-CN"/>
        </w:rPr>
        <w:t>（3）项目管理机构组成表【项目经理应附身份证、注册建造师执业资格证书、安全生产考核合格证</w:t>
      </w:r>
      <w:r>
        <w:rPr>
          <w:color w:val="auto"/>
          <w:spacing w:val="10"/>
          <w:sz w:val="21"/>
          <w:szCs w:val="21"/>
          <w:highlight w:val="none"/>
          <w:lang w:eastAsia="zh-CN"/>
        </w:rPr>
        <w:t>书（B</w:t>
      </w:r>
      <w:r>
        <w:rPr>
          <w:color w:val="auto"/>
          <w:spacing w:val="-31"/>
          <w:sz w:val="21"/>
          <w:szCs w:val="21"/>
          <w:highlight w:val="none"/>
          <w:lang w:eastAsia="zh-CN"/>
        </w:rPr>
        <w:t xml:space="preserve"> </w:t>
      </w:r>
      <w:r>
        <w:rPr>
          <w:color w:val="auto"/>
          <w:spacing w:val="10"/>
          <w:sz w:val="21"/>
          <w:szCs w:val="21"/>
          <w:highlight w:val="none"/>
          <w:lang w:eastAsia="zh-CN"/>
        </w:rPr>
        <w:t>类）、职称证书（如有）的扫描件；项目技术负责人应附身份证扫描件、职称证书扫描件；专职安全生产管理人员应附身份证、专职安全员安全生产考核合格证书（C</w:t>
      </w:r>
      <w:r>
        <w:rPr>
          <w:color w:val="auto"/>
          <w:spacing w:val="-33"/>
          <w:sz w:val="21"/>
          <w:szCs w:val="21"/>
          <w:highlight w:val="none"/>
          <w:lang w:eastAsia="zh-CN"/>
        </w:rPr>
        <w:t xml:space="preserve"> </w:t>
      </w:r>
      <w:r>
        <w:rPr>
          <w:color w:val="auto"/>
          <w:spacing w:val="10"/>
          <w:sz w:val="21"/>
          <w:szCs w:val="21"/>
          <w:highlight w:val="none"/>
          <w:lang w:eastAsia="zh-CN"/>
        </w:rPr>
        <w:t>类）、职称证书（如有）扫描件；其</w:t>
      </w:r>
      <w:r>
        <w:rPr>
          <w:color w:val="auto"/>
          <w:spacing w:val="9"/>
          <w:sz w:val="21"/>
          <w:szCs w:val="21"/>
          <w:highlight w:val="none"/>
          <w:lang w:eastAsia="zh-CN"/>
        </w:rPr>
        <w:t>他主要人员应附执业证或上岗证书、职称证书（如有）扫描件；提供以上人员由</w:t>
      </w:r>
      <w:r>
        <w:rPr>
          <w:rFonts w:hint="eastAsia"/>
          <w:color w:val="auto"/>
          <w:spacing w:val="9"/>
          <w:sz w:val="21"/>
          <w:szCs w:val="21"/>
          <w:highlight w:val="none"/>
          <w:lang w:eastAsia="zh-CN"/>
        </w:rPr>
        <w:t>养老保险</w:t>
      </w:r>
      <w:r>
        <w:rPr>
          <w:color w:val="auto"/>
          <w:spacing w:val="9"/>
          <w:sz w:val="21"/>
          <w:szCs w:val="21"/>
          <w:highlight w:val="none"/>
          <w:lang w:eastAsia="zh-CN"/>
        </w:rPr>
        <w:t>部门出具的供应商为其交纳的响应文件递交截止时间前半年内任意连续三个月</w:t>
      </w:r>
      <w:r>
        <w:rPr>
          <w:rFonts w:hint="eastAsia"/>
          <w:color w:val="auto"/>
          <w:spacing w:val="9"/>
          <w:sz w:val="21"/>
          <w:szCs w:val="21"/>
          <w:highlight w:val="none"/>
          <w:lang w:eastAsia="zh-CN"/>
        </w:rPr>
        <w:t>养老保险</w:t>
      </w:r>
      <w:r>
        <w:rPr>
          <w:color w:val="auto"/>
          <w:spacing w:val="9"/>
          <w:sz w:val="21"/>
          <w:szCs w:val="21"/>
          <w:highlight w:val="none"/>
          <w:lang w:eastAsia="zh-CN"/>
        </w:rPr>
        <w:t>证明复印件；若为新进员工，请提供劳动合同扫描件。】（必须提供</w:t>
      </w:r>
      <w:r>
        <w:rPr>
          <w:color w:val="auto"/>
          <w:spacing w:val="1"/>
          <w:sz w:val="21"/>
          <w:szCs w:val="21"/>
          <w:highlight w:val="none"/>
          <w:lang w:eastAsia="zh-CN"/>
        </w:rPr>
        <w:t>）；</w:t>
      </w:r>
    </w:p>
    <w:p w14:paraId="7D5A425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11.1.3</w:t>
      </w:r>
      <w:r>
        <w:rPr>
          <w:color w:val="auto"/>
          <w:spacing w:val="-26"/>
          <w:sz w:val="21"/>
          <w:szCs w:val="21"/>
          <w:highlight w:val="none"/>
          <w:lang w:eastAsia="zh-CN"/>
        </w:rPr>
        <w:t xml:space="preserve"> </w:t>
      </w:r>
      <w:r>
        <w:rPr>
          <w:color w:val="auto"/>
          <w:spacing w:val="5"/>
          <w:sz w:val="21"/>
          <w:szCs w:val="21"/>
          <w:highlight w:val="none"/>
          <w:lang w:eastAsia="zh-CN"/>
        </w:rPr>
        <w:t>其它有效证明材料：</w:t>
      </w:r>
    </w:p>
    <w:p w14:paraId="5ACD80C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pacing w:val="4"/>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1</w:t>
      </w:r>
      <w:r>
        <w:rPr>
          <w:color w:val="auto"/>
          <w:spacing w:val="9"/>
          <w:sz w:val="21"/>
          <w:szCs w:val="21"/>
          <w:highlight w:val="none"/>
          <w:lang w:eastAsia="zh-CN"/>
        </w:rPr>
        <w:t>）供应商</w:t>
      </w:r>
      <w:r>
        <w:rPr>
          <w:rFonts w:hint="eastAsia"/>
          <w:color w:val="auto"/>
          <w:spacing w:val="9"/>
          <w:sz w:val="21"/>
          <w:szCs w:val="21"/>
          <w:highlight w:val="none"/>
          <w:lang w:eastAsia="zh-CN"/>
        </w:rPr>
        <w:t>于</w:t>
      </w:r>
      <w:r>
        <w:rPr>
          <w:rFonts w:hint="eastAsia"/>
          <w:color w:val="auto"/>
          <w:spacing w:val="9"/>
          <w:sz w:val="21"/>
          <w:szCs w:val="21"/>
          <w:highlight w:val="none"/>
          <w:lang w:val="en-US" w:eastAsia="zh-CN"/>
        </w:rPr>
        <w:t>2022年1月1日以来类似项目（水利项目）业绩</w:t>
      </w:r>
      <w:r>
        <w:rPr>
          <w:rFonts w:hint="eastAsia"/>
          <w:color w:val="auto"/>
          <w:spacing w:val="9"/>
          <w:sz w:val="21"/>
          <w:szCs w:val="21"/>
          <w:highlight w:val="none"/>
          <w:lang w:eastAsia="zh-CN"/>
        </w:rPr>
        <w:t>相关证明材料（无不良记录，以中标、成交通知书或签订的合同协议书为准，并能清晰反映项目的名称、内容）</w:t>
      </w:r>
      <w:r>
        <w:rPr>
          <w:color w:val="auto"/>
          <w:spacing w:val="9"/>
          <w:sz w:val="21"/>
          <w:szCs w:val="21"/>
          <w:highlight w:val="none"/>
          <w:lang w:eastAsia="zh-CN"/>
        </w:rPr>
        <w:t>（如有，请提供）</w:t>
      </w:r>
      <w:r>
        <w:rPr>
          <w:color w:val="auto"/>
          <w:spacing w:val="4"/>
          <w:sz w:val="21"/>
          <w:szCs w:val="21"/>
          <w:highlight w:val="none"/>
          <w:lang w:eastAsia="zh-CN"/>
        </w:rPr>
        <w:t>；</w:t>
      </w:r>
    </w:p>
    <w:p w14:paraId="188976BB">
      <w:pPr>
        <w:pStyle w:val="14"/>
        <w:rPr>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color w:val="auto"/>
          <w:highlight w:val="none"/>
          <w:lang w:eastAsia="zh-CN"/>
        </w:rPr>
        <w:t>供应商相关获奖证书、认证证书等复印件（如有，请提供）</w:t>
      </w:r>
      <w:r>
        <w:rPr>
          <w:rFonts w:hint="eastAsia"/>
          <w:color w:val="auto"/>
          <w:highlight w:val="none"/>
          <w:lang w:eastAsia="zh-CN"/>
        </w:rPr>
        <w:t>；</w:t>
      </w:r>
    </w:p>
    <w:p w14:paraId="64A9819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3</w:t>
      </w:r>
      <w:r>
        <w:rPr>
          <w:color w:val="auto"/>
          <w:spacing w:val="9"/>
          <w:sz w:val="21"/>
          <w:szCs w:val="21"/>
          <w:highlight w:val="none"/>
          <w:lang w:eastAsia="zh-CN"/>
        </w:rPr>
        <w:t>）供应商可结合本项目自身情况自行提交其它相关证明材料（如有，请提供</w:t>
      </w:r>
      <w:r>
        <w:rPr>
          <w:color w:val="auto"/>
          <w:spacing w:val="8"/>
          <w:sz w:val="21"/>
          <w:szCs w:val="21"/>
          <w:highlight w:val="none"/>
          <w:lang w:eastAsia="zh-CN"/>
        </w:rPr>
        <w:t>）。</w:t>
      </w:r>
    </w:p>
    <w:p w14:paraId="1A0E00C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19"/>
        <w:textAlignment w:val="baseline"/>
        <w:rPr>
          <w:color w:val="auto"/>
          <w:sz w:val="21"/>
          <w:szCs w:val="21"/>
          <w:highlight w:val="none"/>
          <w:lang w:eastAsia="zh-CN"/>
        </w:rPr>
      </w:pPr>
      <w:r>
        <w:rPr>
          <w:color w:val="auto"/>
          <w:spacing w:val="9"/>
          <w:sz w:val="21"/>
          <w:szCs w:val="21"/>
          <w:highlight w:val="none"/>
          <w:lang w:eastAsia="zh-CN"/>
        </w:rPr>
        <w:t>供应商提供的以上相关证明材料必须真实有效，并加盖供应商公章（</w:t>
      </w:r>
      <w:r>
        <w:rPr>
          <w:color w:val="auto"/>
          <w:sz w:val="21"/>
          <w:szCs w:val="21"/>
          <w:highlight w:val="none"/>
          <w:lang w:eastAsia="zh-CN"/>
        </w:rPr>
        <w:t>CA</w:t>
      </w:r>
      <w:r>
        <w:rPr>
          <w:color w:val="auto"/>
          <w:spacing w:val="-32"/>
          <w:sz w:val="21"/>
          <w:szCs w:val="21"/>
          <w:highlight w:val="none"/>
          <w:lang w:eastAsia="zh-CN"/>
        </w:rPr>
        <w:t xml:space="preserve"> </w:t>
      </w:r>
      <w:r>
        <w:rPr>
          <w:color w:val="auto"/>
          <w:spacing w:val="9"/>
          <w:sz w:val="21"/>
          <w:szCs w:val="21"/>
          <w:highlight w:val="none"/>
          <w:lang w:eastAsia="zh-CN"/>
        </w:rPr>
        <w:t>签章）/自然人签字或个人</w:t>
      </w:r>
      <w:r>
        <w:rPr>
          <w:color w:val="auto"/>
          <w:spacing w:val="-38"/>
          <w:sz w:val="21"/>
          <w:szCs w:val="21"/>
          <w:highlight w:val="none"/>
          <w:lang w:eastAsia="zh-CN"/>
        </w:rPr>
        <w:t xml:space="preserve"> </w:t>
      </w:r>
      <w:r>
        <w:rPr>
          <w:color w:val="auto"/>
          <w:sz w:val="21"/>
          <w:szCs w:val="21"/>
          <w:highlight w:val="none"/>
          <w:lang w:eastAsia="zh-CN"/>
        </w:rPr>
        <w:t xml:space="preserve">CA </w:t>
      </w:r>
      <w:r>
        <w:rPr>
          <w:color w:val="auto"/>
          <w:spacing w:val="8"/>
          <w:sz w:val="21"/>
          <w:szCs w:val="21"/>
          <w:highlight w:val="none"/>
          <w:lang w:eastAsia="zh-CN"/>
        </w:rPr>
        <w:t>签章，否则响应无效。</w:t>
      </w:r>
    </w:p>
    <w:p w14:paraId="02BAD11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11.2 供应商应按竞争性磋商文件“第六章 响应文件（格式）</w:t>
      </w:r>
      <w:r>
        <w:rPr>
          <w:color w:val="auto"/>
          <w:spacing w:val="-53"/>
          <w:sz w:val="21"/>
          <w:szCs w:val="21"/>
          <w:highlight w:val="none"/>
          <w:lang w:eastAsia="zh-CN"/>
        </w:rPr>
        <w:t xml:space="preserve"> </w:t>
      </w:r>
      <w:r>
        <w:rPr>
          <w:color w:val="auto"/>
          <w:spacing w:val="7"/>
          <w:sz w:val="21"/>
          <w:szCs w:val="21"/>
          <w:highlight w:val="none"/>
          <w:lang w:eastAsia="zh-CN"/>
        </w:rPr>
        <w:t>”编制响应文件。</w:t>
      </w:r>
    </w:p>
    <w:p w14:paraId="4D0860C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color w:val="auto"/>
          <w:sz w:val="21"/>
          <w:szCs w:val="21"/>
          <w:highlight w:val="none"/>
          <w:lang w:eastAsia="zh-CN"/>
        </w:rPr>
      </w:pPr>
      <w:r>
        <w:rPr>
          <w:color w:val="auto"/>
          <w:spacing w:val="6"/>
          <w:sz w:val="21"/>
          <w:szCs w:val="21"/>
          <w:highlight w:val="none"/>
          <w:lang w:eastAsia="zh-CN"/>
        </w:rPr>
        <w:t>特别说明：</w:t>
      </w:r>
    </w:p>
    <w:p w14:paraId="5A2A539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9"/>
          <w:sz w:val="21"/>
          <w:szCs w:val="21"/>
          <w:highlight w:val="none"/>
          <w:lang w:eastAsia="zh-CN"/>
        </w:rPr>
        <w:t>（1）响应文件中所须加盖公章部分均采用</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签章。若磋商文件中有专门标注的某关</w:t>
      </w:r>
      <w:r>
        <w:rPr>
          <w:color w:val="auto"/>
          <w:spacing w:val="8"/>
          <w:sz w:val="21"/>
          <w:szCs w:val="21"/>
          <w:highlight w:val="none"/>
          <w:lang w:eastAsia="zh-CN"/>
        </w:rPr>
        <w:t>联点，并要求供</w:t>
      </w:r>
      <w:r>
        <w:rPr>
          <w:color w:val="auto"/>
          <w:spacing w:val="14"/>
          <w:sz w:val="21"/>
          <w:szCs w:val="21"/>
          <w:highlight w:val="none"/>
          <w:lang w:eastAsia="zh-CN"/>
        </w:rPr>
        <w:t>应商在电子投标系统中作出磋商响应的，如供应商未对关联点进行响应或者在响应文件其它内</w:t>
      </w:r>
      <w:r>
        <w:rPr>
          <w:color w:val="auto"/>
          <w:spacing w:val="13"/>
          <w:sz w:val="21"/>
          <w:szCs w:val="21"/>
          <w:highlight w:val="none"/>
          <w:lang w:eastAsia="zh-CN"/>
        </w:rPr>
        <w:t>容进行描</w:t>
      </w:r>
      <w:r>
        <w:rPr>
          <w:color w:val="auto"/>
          <w:spacing w:val="10"/>
          <w:sz w:val="21"/>
          <w:szCs w:val="21"/>
          <w:highlight w:val="none"/>
          <w:lang w:eastAsia="zh-CN"/>
        </w:rPr>
        <w:t>述，造成电子评审不能查询的责任由供应商自行承</w:t>
      </w:r>
      <w:r>
        <w:rPr>
          <w:color w:val="auto"/>
          <w:spacing w:val="9"/>
          <w:sz w:val="21"/>
          <w:szCs w:val="21"/>
          <w:highlight w:val="none"/>
          <w:lang w:eastAsia="zh-CN"/>
        </w:rPr>
        <w:t>担。</w:t>
      </w:r>
    </w:p>
    <w:p w14:paraId="429C273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2"/>
        <w:textAlignment w:val="baseline"/>
        <w:rPr>
          <w:color w:val="auto"/>
          <w:sz w:val="21"/>
          <w:szCs w:val="21"/>
          <w:highlight w:val="none"/>
          <w:lang w:eastAsia="zh-CN"/>
        </w:rPr>
      </w:pPr>
      <w:r>
        <w:rPr>
          <w:color w:val="auto"/>
          <w:spacing w:val="11"/>
          <w:sz w:val="21"/>
          <w:szCs w:val="21"/>
          <w:highlight w:val="none"/>
          <w:lang w:eastAsia="zh-CN"/>
        </w:rPr>
        <w:t>（2）磋商文件要求法定代表人（负责人）或委托代理人签字的部分必须签字然后扫描或者拍照做成</w:t>
      </w:r>
      <w:r>
        <w:rPr>
          <w:color w:val="auto"/>
          <w:spacing w:val="12"/>
          <w:sz w:val="21"/>
          <w:szCs w:val="21"/>
          <w:highlight w:val="none"/>
          <w:lang w:eastAsia="zh-CN"/>
        </w:rPr>
        <w:t xml:space="preserve"> </w:t>
      </w:r>
      <w:r>
        <w:rPr>
          <w:color w:val="auto"/>
          <w:sz w:val="21"/>
          <w:szCs w:val="21"/>
          <w:highlight w:val="none"/>
          <w:lang w:eastAsia="zh-CN"/>
        </w:rPr>
        <w:t>pdf</w:t>
      </w:r>
      <w:r>
        <w:rPr>
          <w:color w:val="auto"/>
          <w:spacing w:val="10"/>
          <w:sz w:val="21"/>
          <w:szCs w:val="21"/>
          <w:highlight w:val="none"/>
          <w:lang w:eastAsia="zh-CN"/>
        </w:rPr>
        <w:t xml:space="preserve"> 格式上传（或加盖个人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10"/>
          <w:sz w:val="21"/>
          <w:szCs w:val="21"/>
          <w:highlight w:val="none"/>
          <w:lang w:eastAsia="zh-CN"/>
        </w:rPr>
        <w:t>签章</w:t>
      </w:r>
      <w:r>
        <w:rPr>
          <w:color w:val="auto"/>
          <w:spacing w:val="16"/>
          <w:sz w:val="21"/>
          <w:szCs w:val="21"/>
          <w:highlight w:val="none"/>
          <w:lang w:eastAsia="zh-CN"/>
        </w:rPr>
        <w:t>），</w:t>
      </w:r>
      <w:r>
        <w:rPr>
          <w:color w:val="auto"/>
          <w:spacing w:val="10"/>
          <w:sz w:val="21"/>
          <w:szCs w:val="21"/>
          <w:highlight w:val="none"/>
          <w:lang w:eastAsia="zh-CN"/>
        </w:rPr>
        <w:t>无签字的视为响</w:t>
      </w:r>
      <w:r>
        <w:rPr>
          <w:color w:val="auto"/>
          <w:spacing w:val="9"/>
          <w:sz w:val="21"/>
          <w:szCs w:val="21"/>
          <w:highlight w:val="none"/>
          <w:lang w:eastAsia="zh-CN"/>
        </w:rPr>
        <w:t>应无效。</w:t>
      </w:r>
    </w:p>
    <w:p w14:paraId="6404D17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12.响应文件的语言及计量</w:t>
      </w:r>
    </w:p>
    <w:p w14:paraId="2E4825C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z w:val="21"/>
          <w:szCs w:val="21"/>
          <w:highlight w:val="none"/>
          <w:lang w:eastAsia="zh-CN"/>
        </w:rPr>
      </w:pPr>
      <w:r>
        <w:rPr>
          <w:color w:val="auto"/>
          <w:spacing w:val="11"/>
          <w:sz w:val="21"/>
          <w:szCs w:val="21"/>
          <w:highlight w:val="none"/>
          <w:lang w:eastAsia="zh-CN"/>
        </w:rPr>
        <w:t>12.1 响应文件以及供应商与采购代理机构就有关磋商事宜的所有</w:t>
      </w:r>
      <w:r>
        <w:rPr>
          <w:color w:val="auto"/>
          <w:spacing w:val="10"/>
          <w:sz w:val="21"/>
          <w:szCs w:val="21"/>
          <w:highlight w:val="none"/>
          <w:lang w:eastAsia="zh-CN"/>
        </w:rPr>
        <w:t>来往函电，均应以中文汉语书写。</w:t>
      </w:r>
      <w:r>
        <w:rPr>
          <w:color w:val="auto"/>
          <w:sz w:val="21"/>
          <w:szCs w:val="21"/>
          <w:highlight w:val="none"/>
          <w:lang w:eastAsia="zh-CN"/>
        </w:rPr>
        <w:t xml:space="preserve"> </w:t>
      </w:r>
      <w:r>
        <w:rPr>
          <w:color w:val="auto"/>
          <w:spacing w:val="9"/>
          <w:sz w:val="21"/>
          <w:szCs w:val="21"/>
          <w:highlight w:val="none"/>
          <w:lang w:eastAsia="zh-CN"/>
        </w:rPr>
        <w:t>供应商提交的支持文件和印刷的文献可以使用别的语言，但其相应内容必须附有中文翻译文本，在解释响</w:t>
      </w:r>
      <w:r>
        <w:rPr>
          <w:color w:val="auto"/>
          <w:spacing w:val="13"/>
          <w:sz w:val="21"/>
          <w:szCs w:val="21"/>
          <w:highlight w:val="none"/>
          <w:lang w:eastAsia="zh-CN"/>
        </w:rPr>
        <w:t xml:space="preserve"> </w:t>
      </w:r>
      <w:r>
        <w:rPr>
          <w:color w:val="auto"/>
          <w:spacing w:val="8"/>
          <w:sz w:val="21"/>
          <w:szCs w:val="21"/>
          <w:highlight w:val="none"/>
          <w:lang w:eastAsia="zh-CN"/>
        </w:rPr>
        <w:t>应文件时以中文翻译文本为主。</w:t>
      </w:r>
      <w:r>
        <w:rPr>
          <w:color w:val="auto"/>
          <w:spacing w:val="11"/>
          <w:sz w:val="21"/>
          <w:szCs w:val="21"/>
          <w:highlight w:val="none"/>
          <w:lang w:eastAsia="zh-CN"/>
        </w:rPr>
        <w:t>12.2 磋商计量单位，磋商文件已有明确规定的，使用磋商文件规定的</w:t>
      </w:r>
      <w:r>
        <w:rPr>
          <w:color w:val="auto"/>
          <w:spacing w:val="10"/>
          <w:sz w:val="21"/>
          <w:szCs w:val="21"/>
          <w:highlight w:val="none"/>
          <w:lang w:eastAsia="zh-CN"/>
        </w:rPr>
        <w:t>计量单位；磋商文件没</w:t>
      </w:r>
      <w:r>
        <w:rPr>
          <w:rFonts w:hint="eastAsia"/>
          <w:color w:val="auto"/>
          <w:spacing w:val="10"/>
          <w:sz w:val="21"/>
          <w:szCs w:val="21"/>
          <w:highlight w:val="none"/>
          <w:lang w:eastAsia="zh-CN"/>
        </w:rPr>
        <w:t>有规定的，应采用中华人民共和国法定计量单位</w:t>
      </w:r>
      <w:r>
        <w:rPr>
          <w:color w:val="auto"/>
          <w:spacing w:val="8"/>
          <w:sz w:val="21"/>
          <w:szCs w:val="21"/>
          <w:highlight w:val="none"/>
          <w:lang w:eastAsia="zh-CN"/>
        </w:rPr>
        <w:t>（货币单位：人民币元</w:t>
      </w:r>
      <w:r>
        <w:rPr>
          <w:color w:val="auto"/>
          <w:spacing w:val="27"/>
          <w:sz w:val="21"/>
          <w:szCs w:val="21"/>
          <w:highlight w:val="none"/>
          <w:lang w:eastAsia="zh-CN"/>
        </w:rPr>
        <w:t>），</w:t>
      </w:r>
      <w:r>
        <w:rPr>
          <w:color w:val="auto"/>
          <w:spacing w:val="8"/>
          <w:sz w:val="21"/>
          <w:szCs w:val="21"/>
          <w:highlight w:val="none"/>
          <w:lang w:eastAsia="zh-CN"/>
        </w:rPr>
        <w:t>否则视同未响应。</w:t>
      </w:r>
    </w:p>
    <w:p w14:paraId="7EACF5B0">
      <w:pPr>
        <w:pStyle w:val="3"/>
        <w:spacing w:before="115" w:line="226" w:lineRule="auto"/>
        <w:ind w:left="437"/>
        <w:rPr>
          <w:color w:val="auto"/>
          <w:sz w:val="21"/>
          <w:szCs w:val="21"/>
          <w:highlight w:val="none"/>
          <w:lang w:eastAsia="zh-CN"/>
        </w:rPr>
      </w:pPr>
      <w:r>
        <w:rPr>
          <w:color w:val="auto"/>
          <w:spacing w:val="7"/>
          <w:sz w:val="21"/>
          <w:szCs w:val="21"/>
          <w:highlight w:val="none"/>
          <w:lang w:eastAsia="zh-CN"/>
        </w:rPr>
        <w:t>13.磋商报价及招标控制价</w:t>
      </w:r>
    </w:p>
    <w:p w14:paraId="260AA12B">
      <w:pPr>
        <w:pStyle w:val="3"/>
        <w:spacing w:before="84" w:line="226" w:lineRule="auto"/>
        <w:ind w:left="437"/>
        <w:rPr>
          <w:b/>
          <w:bCs/>
          <w:color w:val="auto"/>
          <w:spacing w:val="15"/>
          <w:sz w:val="21"/>
          <w:szCs w:val="21"/>
          <w:highlight w:val="none"/>
          <w:lang w:eastAsia="zh-CN"/>
        </w:rPr>
      </w:pPr>
      <w:r>
        <w:rPr>
          <w:b/>
          <w:bCs/>
          <w:color w:val="auto"/>
          <w:spacing w:val="15"/>
          <w:sz w:val="21"/>
          <w:szCs w:val="21"/>
          <w:highlight w:val="none"/>
          <w:lang w:eastAsia="zh-CN"/>
        </w:rPr>
        <w:t>13.1 磋商报价应按磋商文件中相关附表格式填写。</w:t>
      </w:r>
      <w:r>
        <w:rPr>
          <w:rFonts w:hint="eastAsia"/>
          <w:b/>
          <w:bCs/>
          <w:color w:val="auto"/>
          <w:spacing w:val="15"/>
          <w:sz w:val="21"/>
          <w:szCs w:val="21"/>
          <w:highlight w:val="none"/>
          <w:lang w:eastAsia="zh-CN"/>
        </w:rPr>
        <w:t>预算金额</w:t>
      </w:r>
      <w:r>
        <w:rPr>
          <w:b/>
          <w:bCs/>
          <w:color w:val="auto"/>
          <w:spacing w:val="15"/>
          <w:sz w:val="21"/>
          <w:szCs w:val="21"/>
          <w:highlight w:val="none"/>
          <w:lang w:eastAsia="zh-CN"/>
        </w:rPr>
        <w:t>（人民币）：</w:t>
      </w:r>
      <w:r>
        <w:rPr>
          <w:rFonts w:hint="eastAsia"/>
          <w:b/>
          <w:bCs/>
          <w:color w:val="auto"/>
          <w:spacing w:val="15"/>
          <w:sz w:val="21"/>
          <w:szCs w:val="21"/>
          <w:highlight w:val="none"/>
          <w:lang w:val="en-US" w:eastAsia="zh-CN"/>
        </w:rPr>
        <w:t>628238.74元</w:t>
      </w:r>
      <w:r>
        <w:rPr>
          <w:b/>
          <w:bCs/>
          <w:color w:val="auto"/>
          <w:spacing w:val="15"/>
          <w:sz w:val="21"/>
          <w:szCs w:val="21"/>
          <w:highlight w:val="none"/>
          <w:lang w:eastAsia="zh-CN"/>
        </w:rPr>
        <w:t>。</w:t>
      </w:r>
    </w:p>
    <w:p w14:paraId="5986F869">
      <w:pPr>
        <w:pStyle w:val="19"/>
        <w:spacing w:before="79" w:line="261" w:lineRule="auto"/>
        <w:ind w:left="134" w:right="108" w:hanging="5"/>
        <w:rPr>
          <w:b/>
          <w:bCs/>
          <w:color w:val="auto"/>
          <w:sz w:val="21"/>
          <w:szCs w:val="21"/>
          <w:highlight w:val="none"/>
          <w:lang w:eastAsia="zh-CN"/>
        </w:rPr>
      </w:pPr>
      <w:r>
        <w:rPr>
          <w:b/>
          <w:bCs/>
          <w:color w:val="auto"/>
          <w:spacing w:val="15"/>
          <w:sz w:val="21"/>
          <w:szCs w:val="21"/>
          <w:highlight w:val="none"/>
          <w:lang w:eastAsia="zh-CN"/>
        </w:rPr>
        <w:t>磋商报价超过招标控制价的，响应文件作无效处理。</w:t>
      </w:r>
    </w:p>
    <w:p w14:paraId="40B1BD52">
      <w:pPr>
        <w:pStyle w:val="3"/>
        <w:spacing w:before="114" w:line="297" w:lineRule="auto"/>
        <w:ind w:left="2" w:right="11" w:firstLine="435"/>
        <w:rPr>
          <w:color w:val="auto"/>
          <w:spacing w:val="11"/>
          <w:sz w:val="21"/>
          <w:szCs w:val="21"/>
          <w:highlight w:val="none"/>
          <w:lang w:eastAsia="zh-CN"/>
        </w:rPr>
      </w:pPr>
      <w:r>
        <w:rPr>
          <w:color w:val="auto"/>
          <w:spacing w:val="11"/>
          <w:sz w:val="21"/>
          <w:szCs w:val="21"/>
          <w:highlight w:val="none"/>
          <w:lang w:eastAsia="zh-CN"/>
        </w:rPr>
        <w:t>13.2 供应商应在规定时间内在</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系统上提交最后报价，超出评委设定的最后报价时限或其最后报价超出招标控制价导致已通过评审的响应文件无效的，按供应商在提交响应文件截止时间后撤回响应文件处理。</w:t>
      </w:r>
    </w:p>
    <w:p w14:paraId="7F488D8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13.3 供应商应按第六章“响应文件（格式）”的要求在响应函中进行报价并填写工程量清单相应表格。</w:t>
      </w:r>
    </w:p>
    <w:p w14:paraId="4163A4D6">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 供应商按照采购人提供的工程量清单填写本合同各工程子目的单价、合价和总额价。磋商小组将 按照下述规定对磋商报价进行算术性错误修正及其他错误修正。</w:t>
      </w:r>
    </w:p>
    <w:p w14:paraId="4DA9CF23">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13.4.1 磋商报价有算术错误的，磋商小组按以下原则对磋商报价进行修正，修正的价格经供应商书面 确认后具有约束力。供应商不接受修正价格的，磋商小组应否决其投标。</w:t>
      </w:r>
    </w:p>
    <w:p w14:paraId="1AAB0B1C">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（1）响应文件中的大写金额与小写金额不一致的， 以大写金额为准；</w:t>
      </w:r>
    </w:p>
    <w:p w14:paraId="7A4DE4E4">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（2）总价金额与依据单价计算出的结果不一致的， 以单价金额为准修正总价，但单价金额小数点有 明显错误的除外；</w:t>
      </w:r>
    </w:p>
    <w:p w14:paraId="4376D353">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（3）当单价与数量相乘不等于合价时， 以单价计算为准，如果单价有明显的小数点位置差错，应以 标出的合价为准，同时对单价予以修正；</w:t>
      </w:r>
    </w:p>
    <w:p w14:paraId="2D5926A7">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（4）当各子目的合价累计不等于总价时，应以各子目合价累计数为准，修正总价。</w:t>
      </w:r>
    </w:p>
    <w:p w14:paraId="30604523">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13.4.2 工程量清单中的磋商报价有其他错误的，磋商小组按以下原则对磋商报价进行修正，修正的价 格经供应商书面确认后具有约束力。供应商不接受修正价格的，磋商小组应否决其投标。</w:t>
      </w:r>
    </w:p>
    <w:p w14:paraId="6F2B0225">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（1）在采购人给定的工程量清单中漏报了某个工程子目的单价、合价或总额价，或所报单价、合价 或总额价减少了报价范围，则漏报的工程子目单价、合价和总额价或单价、合价和总额价中减少的报价内 容视为已含入其他工程子目的单价、合价和总额价之中。</w:t>
      </w:r>
    </w:p>
    <w:p w14:paraId="651ADBBA">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（2）在采购人给定的工程量清单中多报了某个工程子目的单价、合价或总额价，或所报单价、合价 或总额价增加了报价范围，则从磋商报价中扣除多报的工程子目报价或工程子目报价中增加了报价范围的 部分报价。</w:t>
      </w:r>
    </w:p>
    <w:p w14:paraId="468B8A85">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（3）当单价与数量的乘积与合价（金额）虽然一致，但供应商修改了该子目的工程数量，则其合价 按采购人给定的工程数量乘以供应商所报单价予以修正。</w:t>
      </w:r>
    </w:p>
    <w:p w14:paraId="31F71FC0">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13.4.3 修正后的最终磋商报价若超过招标控制价，磋商小组应否决其投标。</w:t>
      </w:r>
    </w:p>
    <w:p w14:paraId="06092DA1">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13.5 供应商应充分了解本项目的总体情况以及影响磋商报价的其他要素。</w:t>
      </w:r>
    </w:p>
    <w:p w14:paraId="41A48F5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13.6 供应商在投标截止时间前修改响应函中的磋商报价，应同时修改响应文件“ 已标价工程量清单 ” 中的相应报价。</w:t>
      </w:r>
    </w:p>
    <w:p w14:paraId="00003CC6">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13.7 供应商如果发现工程量清单中的数量与图纸中数量不一致时，应立即通知采购人核查，除非采购 人予以更正，否则，应以工程量清单中列出的数量为准。</w:t>
      </w:r>
    </w:p>
    <w:p w14:paraId="1B74D906">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w:t>
      </w:r>
      <w:r>
        <w:rPr>
          <w:rFonts w:hint="eastAsia" w:ascii="宋体" w:hAnsi="宋体" w:eastAsia="宋体" w:cs="宋体"/>
          <w:color w:val="auto"/>
          <w:spacing w:val="8"/>
          <w:sz w:val="21"/>
          <w:szCs w:val="21"/>
          <w:highlight w:val="none"/>
          <w:lang w:eastAsia="zh-CN"/>
        </w:rPr>
        <w:t>8</w:t>
      </w:r>
      <w:r>
        <w:rPr>
          <w:rFonts w:ascii="宋体" w:hAnsi="宋体" w:eastAsia="宋体" w:cs="宋体"/>
          <w:color w:val="auto"/>
          <w:spacing w:val="8"/>
          <w:sz w:val="21"/>
          <w:szCs w:val="21"/>
          <w:highlight w:val="none"/>
          <w:lang w:eastAsia="zh-CN"/>
        </w:rPr>
        <w:t>在合同实施期间，供应商填写的单价、合价和总额价是否由于物价波动进行价格调整按照合同条 款第 16.1 款的规定处理。</w:t>
      </w:r>
    </w:p>
    <w:p w14:paraId="5E767EC2">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14.响应文件有效期</w:t>
      </w:r>
    </w:p>
    <w:p w14:paraId="68B05E67">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14.1 响应文件有效期： 自响应文件递交截止时间之日起 90 天，有效期不足的响应文件将被拒绝。</w:t>
      </w:r>
    </w:p>
    <w:p w14:paraId="0903B7E0">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14.2 出现特殊情况下，需要延长响应文件有效期的，采购代理机构以书面形式通知供应商延长响应文 件有效期。供应商同意延长的，但不能修改响应文件。供应商拒绝延长的，其响应无效。</w:t>
      </w:r>
    </w:p>
    <w:p w14:paraId="0C4EC95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15.磋商保证金</w:t>
      </w:r>
    </w:p>
    <w:p w14:paraId="30C77A7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本项目无需缴纳磋商保证金。</w:t>
      </w:r>
    </w:p>
    <w:p w14:paraId="65E922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16.响应文件的制作</w:t>
      </w:r>
    </w:p>
    <w:p w14:paraId="22DAA38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z w:val="21"/>
          <w:szCs w:val="21"/>
          <w:highlight w:val="none"/>
          <w:lang w:eastAsia="zh-CN"/>
        </w:rPr>
      </w:pPr>
      <w:r>
        <w:rPr>
          <w:color w:val="auto"/>
          <w:spacing w:val="7"/>
          <w:sz w:val="21"/>
          <w:szCs w:val="21"/>
          <w:highlight w:val="none"/>
          <w:lang w:eastAsia="zh-CN"/>
        </w:rPr>
        <w:t>16.1</w:t>
      </w:r>
      <w:r>
        <w:rPr>
          <w:color w:val="auto"/>
          <w:spacing w:val="-16"/>
          <w:sz w:val="21"/>
          <w:szCs w:val="21"/>
          <w:highlight w:val="none"/>
          <w:lang w:eastAsia="zh-CN"/>
        </w:rPr>
        <w:t xml:space="preserve"> </w:t>
      </w:r>
      <w:r>
        <w:rPr>
          <w:color w:val="auto"/>
          <w:spacing w:val="7"/>
          <w:sz w:val="21"/>
          <w:szCs w:val="21"/>
          <w:highlight w:val="none"/>
          <w:lang w:eastAsia="zh-CN"/>
        </w:rPr>
        <w:t xml:space="preserve">电子响应文件中须加盖供应商公章部分均采用 </w:t>
      </w:r>
      <w:r>
        <w:rPr>
          <w:color w:val="auto"/>
          <w:sz w:val="21"/>
          <w:szCs w:val="21"/>
          <w:highlight w:val="none"/>
          <w:lang w:eastAsia="zh-CN"/>
        </w:rPr>
        <w:t>CA</w:t>
      </w:r>
      <w:r>
        <w:rPr>
          <w:color w:val="auto"/>
          <w:spacing w:val="7"/>
          <w:sz w:val="21"/>
          <w:szCs w:val="21"/>
          <w:highlight w:val="none"/>
          <w:lang w:eastAsia="zh-CN"/>
        </w:rPr>
        <w:t xml:space="preserve"> 签章，并根据“</w:t>
      </w:r>
      <w:r>
        <w:rPr>
          <w:color w:val="auto"/>
          <w:spacing w:val="6"/>
          <w:sz w:val="21"/>
          <w:szCs w:val="21"/>
          <w:highlight w:val="none"/>
          <w:lang w:eastAsia="zh-CN"/>
        </w:rPr>
        <w:t>政府采购项目电子交易管理操</w:t>
      </w:r>
      <w:r>
        <w:rPr>
          <w:color w:val="auto"/>
          <w:sz w:val="21"/>
          <w:szCs w:val="21"/>
          <w:highlight w:val="none"/>
          <w:lang w:eastAsia="zh-CN"/>
        </w:rPr>
        <w:t xml:space="preserve"> </w:t>
      </w:r>
      <w:r>
        <w:rPr>
          <w:color w:val="auto"/>
          <w:spacing w:val="10"/>
          <w:sz w:val="21"/>
          <w:szCs w:val="21"/>
          <w:highlight w:val="none"/>
          <w:lang w:eastAsia="zh-CN"/>
        </w:rPr>
        <w:t>作指南-供应商</w:t>
      </w:r>
      <w:r>
        <w:rPr>
          <w:color w:val="auto"/>
          <w:spacing w:val="-72"/>
          <w:sz w:val="21"/>
          <w:szCs w:val="21"/>
          <w:highlight w:val="none"/>
          <w:lang w:eastAsia="zh-CN"/>
        </w:rPr>
        <w:t xml:space="preserve"> </w:t>
      </w:r>
      <w:r>
        <w:rPr>
          <w:color w:val="auto"/>
          <w:spacing w:val="10"/>
          <w:sz w:val="21"/>
          <w:szCs w:val="21"/>
          <w:highlight w:val="none"/>
          <w:lang w:eastAsia="zh-CN"/>
        </w:rPr>
        <w:t>”及本磋商文件规定的格式和顺序编制电子响应文件并进行关联定位，</w:t>
      </w:r>
      <w:r>
        <w:rPr>
          <w:color w:val="auto"/>
          <w:spacing w:val="-59"/>
          <w:sz w:val="21"/>
          <w:szCs w:val="21"/>
          <w:highlight w:val="none"/>
          <w:lang w:eastAsia="zh-CN"/>
        </w:rPr>
        <w:t xml:space="preserve"> </w:t>
      </w:r>
      <w:r>
        <w:rPr>
          <w:color w:val="auto"/>
          <w:spacing w:val="10"/>
          <w:sz w:val="21"/>
          <w:szCs w:val="21"/>
          <w:highlight w:val="none"/>
          <w:lang w:eastAsia="zh-CN"/>
        </w:rPr>
        <w:t>以便磋商小组在评</w:t>
      </w:r>
      <w:r>
        <w:rPr>
          <w:color w:val="auto"/>
          <w:sz w:val="21"/>
          <w:szCs w:val="21"/>
          <w:highlight w:val="none"/>
          <w:lang w:eastAsia="zh-CN"/>
        </w:rPr>
        <w:t xml:space="preserve"> </w:t>
      </w:r>
      <w:r>
        <w:rPr>
          <w:color w:val="auto"/>
          <w:spacing w:val="9"/>
          <w:sz w:val="21"/>
          <w:szCs w:val="21"/>
          <w:highlight w:val="none"/>
          <w:lang w:eastAsia="zh-CN"/>
        </w:rPr>
        <w:t>审时，点击评分项可直接定位到该评分项内容。如对磋商文件的某项要求，供应商的电子响应文件未能关</w:t>
      </w:r>
      <w:r>
        <w:rPr>
          <w:color w:val="auto"/>
          <w:spacing w:val="12"/>
          <w:sz w:val="21"/>
          <w:szCs w:val="21"/>
          <w:highlight w:val="none"/>
          <w:lang w:eastAsia="zh-CN"/>
        </w:rPr>
        <w:t xml:space="preserve"> </w:t>
      </w:r>
      <w:r>
        <w:rPr>
          <w:color w:val="auto"/>
          <w:spacing w:val="9"/>
          <w:sz w:val="21"/>
          <w:szCs w:val="21"/>
          <w:highlight w:val="none"/>
          <w:lang w:eastAsia="zh-CN"/>
        </w:rPr>
        <w:t>联定位提供相应的内容与其对应，则磋商小组在评审时如做出对供应商不利的评审由供应商自行承担。电</w:t>
      </w:r>
      <w:r>
        <w:rPr>
          <w:color w:val="auto"/>
          <w:spacing w:val="15"/>
          <w:sz w:val="21"/>
          <w:szCs w:val="21"/>
          <w:highlight w:val="none"/>
          <w:lang w:eastAsia="zh-CN"/>
        </w:rPr>
        <w:t xml:space="preserve"> </w:t>
      </w:r>
      <w:r>
        <w:rPr>
          <w:color w:val="auto"/>
          <w:spacing w:val="9"/>
          <w:sz w:val="21"/>
          <w:szCs w:val="21"/>
          <w:highlight w:val="none"/>
          <w:lang w:eastAsia="zh-CN"/>
        </w:rPr>
        <w:t>子响应文件如内容不完整、编排混乱导致响应文件被误读、漏读，或者在按采购文件规定的部位查找不到</w:t>
      </w:r>
      <w:r>
        <w:rPr>
          <w:color w:val="auto"/>
          <w:spacing w:val="15"/>
          <w:sz w:val="21"/>
          <w:szCs w:val="21"/>
          <w:highlight w:val="none"/>
          <w:lang w:eastAsia="zh-CN"/>
        </w:rPr>
        <w:t xml:space="preserve"> </w:t>
      </w:r>
      <w:r>
        <w:rPr>
          <w:color w:val="auto"/>
          <w:spacing w:val="5"/>
          <w:sz w:val="21"/>
          <w:szCs w:val="21"/>
          <w:highlight w:val="none"/>
          <w:lang w:eastAsia="zh-CN"/>
        </w:rPr>
        <w:t>相关内容的，</w:t>
      </w:r>
      <w:r>
        <w:rPr>
          <w:color w:val="auto"/>
          <w:spacing w:val="-47"/>
          <w:sz w:val="21"/>
          <w:szCs w:val="21"/>
          <w:highlight w:val="none"/>
          <w:lang w:eastAsia="zh-CN"/>
        </w:rPr>
        <w:t xml:space="preserve"> </w:t>
      </w:r>
      <w:r>
        <w:rPr>
          <w:color w:val="auto"/>
          <w:spacing w:val="5"/>
          <w:sz w:val="21"/>
          <w:szCs w:val="21"/>
          <w:highlight w:val="none"/>
          <w:lang w:eastAsia="zh-CN"/>
        </w:rPr>
        <w:t>由供应商自行承担。</w:t>
      </w:r>
    </w:p>
    <w:p w14:paraId="28D667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both"/>
        <w:textAlignment w:val="baseline"/>
        <w:rPr>
          <w:color w:val="auto"/>
          <w:sz w:val="21"/>
          <w:szCs w:val="21"/>
          <w:highlight w:val="none"/>
          <w:lang w:eastAsia="zh-CN"/>
        </w:rPr>
      </w:pPr>
      <w:r>
        <w:rPr>
          <w:color w:val="auto"/>
          <w:spacing w:val="9"/>
          <w:sz w:val="21"/>
          <w:szCs w:val="21"/>
          <w:highlight w:val="none"/>
          <w:lang w:eastAsia="zh-CN"/>
        </w:rPr>
        <w:t>16.2</w:t>
      </w:r>
      <w:r>
        <w:rPr>
          <w:color w:val="auto"/>
          <w:spacing w:val="-26"/>
          <w:sz w:val="21"/>
          <w:szCs w:val="21"/>
          <w:highlight w:val="none"/>
          <w:lang w:eastAsia="zh-CN"/>
        </w:rPr>
        <w:t xml:space="preserve"> </w:t>
      </w:r>
      <w:r>
        <w:rPr>
          <w:color w:val="auto"/>
          <w:spacing w:val="9"/>
          <w:sz w:val="21"/>
          <w:szCs w:val="21"/>
          <w:highlight w:val="none"/>
          <w:lang w:eastAsia="zh-CN"/>
        </w:rPr>
        <w:t>供应商法定代表人（负责人）或授权委托人持有</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9"/>
          <w:sz w:val="21"/>
          <w:szCs w:val="21"/>
          <w:highlight w:val="none"/>
          <w:lang w:eastAsia="zh-CN"/>
        </w:rPr>
        <w:t>签章的，应在响应文件中涉及到</w:t>
      </w:r>
      <w:r>
        <w:rPr>
          <w:color w:val="auto"/>
          <w:sz w:val="21"/>
          <w:szCs w:val="21"/>
          <w:highlight w:val="none"/>
          <w:lang w:eastAsia="zh-CN"/>
        </w:rPr>
        <w:t xml:space="preserve"> </w:t>
      </w:r>
      <w:r>
        <w:rPr>
          <w:color w:val="auto"/>
          <w:spacing w:val="9"/>
          <w:sz w:val="21"/>
          <w:szCs w:val="21"/>
          <w:highlight w:val="none"/>
          <w:lang w:eastAsia="zh-CN"/>
        </w:rPr>
        <w:t>签字的位置使用个人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签章，没有办理</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1"/>
          <w:sz w:val="21"/>
          <w:szCs w:val="21"/>
          <w:highlight w:val="none"/>
          <w:lang w:eastAsia="zh-CN"/>
        </w:rPr>
        <w:t xml:space="preserve"> </w:t>
      </w:r>
      <w:r>
        <w:rPr>
          <w:color w:val="auto"/>
          <w:spacing w:val="9"/>
          <w:sz w:val="21"/>
          <w:szCs w:val="21"/>
          <w:highlight w:val="none"/>
          <w:lang w:eastAsia="zh-CN"/>
        </w:rPr>
        <w:t>签章的可在响应文件中涉及到签字的位置手写签字</w:t>
      </w:r>
      <w:r>
        <w:rPr>
          <w:color w:val="auto"/>
          <w:sz w:val="21"/>
          <w:szCs w:val="21"/>
          <w:highlight w:val="none"/>
          <w:lang w:eastAsia="zh-CN"/>
        </w:rPr>
        <w:t xml:space="preserve"> </w:t>
      </w:r>
      <w:r>
        <w:rPr>
          <w:color w:val="auto"/>
          <w:spacing w:val="9"/>
          <w:sz w:val="21"/>
          <w:szCs w:val="21"/>
          <w:highlight w:val="none"/>
          <w:lang w:eastAsia="zh-CN"/>
        </w:rPr>
        <w:t xml:space="preserve">后扫描或者拍照做成 </w:t>
      </w:r>
      <w:r>
        <w:rPr>
          <w:color w:val="auto"/>
          <w:sz w:val="21"/>
          <w:szCs w:val="21"/>
          <w:highlight w:val="none"/>
          <w:lang w:eastAsia="zh-CN"/>
        </w:rPr>
        <w:t>PDF</w:t>
      </w:r>
      <w:r>
        <w:rPr>
          <w:color w:val="auto"/>
          <w:spacing w:val="9"/>
          <w:sz w:val="21"/>
          <w:szCs w:val="21"/>
          <w:highlight w:val="none"/>
          <w:lang w:eastAsia="zh-CN"/>
        </w:rPr>
        <w:t xml:space="preserve"> 的格式上传即可。</w:t>
      </w:r>
    </w:p>
    <w:p w14:paraId="7DC2A4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16.3</w:t>
      </w:r>
      <w:r>
        <w:rPr>
          <w:color w:val="auto"/>
          <w:spacing w:val="-10"/>
          <w:sz w:val="21"/>
          <w:szCs w:val="21"/>
          <w:highlight w:val="none"/>
          <w:lang w:eastAsia="zh-CN"/>
        </w:rPr>
        <w:t xml:space="preserve"> </w:t>
      </w:r>
      <w:r>
        <w:rPr>
          <w:color w:val="auto"/>
          <w:spacing w:val="10"/>
          <w:sz w:val="21"/>
          <w:szCs w:val="21"/>
          <w:highlight w:val="none"/>
          <w:lang w:eastAsia="zh-CN"/>
        </w:rPr>
        <w:t>响应文件不得涂改，若有修改错漏处，须法定代表人（负责人）或授权委托人签字（或个人</w:t>
      </w:r>
      <w:r>
        <w:rPr>
          <w:color w:val="auto"/>
          <w:spacing w:val="-35"/>
          <w:sz w:val="21"/>
          <w:szCs w:val="21"/>
          <w:highlight w:val="none"/>
          <w:lang w:eastAsia="zh-CN"/>
        </w:rPr>
        <w:t xml:space="preserve"> </w:t>
      </w:r>
      <w:r>
        <w:rPr>
          <w:color w:val="auto"/>
          <w:sz w:val="21"/>
          <w:szCs w:val="21"/>
          <w:highlight w:val="none"/>
          <w:lang w:eastAsia="zh-CN"/>
        </w:rPr>
        <w:t xml:space="preserve">CA </w:t>
      </w:r>
      <w:r>
        <w:rPr>
          <w:color w:val="auto"/>
          <w:spacing w:val="9"/>
          <w:sz w:val="21"/>
          <w:szCs w:val="21"/>
          <w:highlight w:val="none"/>
          <w:lang w:eastAsia="zh-CN"/>
        </w:rPr>
        <w:t>签章）。响应文件因字迹潦草或表达不清所引起的后果由供应商负责。</w:t>
      </w:r>
    </w:p>
    <w:p w14:paraId="73827F9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16.4</w:t>
      </w:r>
      <w:r>
        <w:rPr>
          <w:color w:val="auto"/>
          <w:spacing w:val="-39"/>
          <w:sz w:val="21"/>
          <w:szCs w:val="21"/>
          <w:highlight w:val="none"/>
          <w:lang w:eastAsia="zh-CN"/>
        </w:rPr>
        <w:t xml:space="preserve"> </w:t>
      </w:r>
      <w:r>
        <w:rPr>
          <w:color w:val="auto"/>
          <w:spacing w:val="4"/>
          <w:sz w:val="21"/>
          <w:szCs w:val="21"/>
          <w:highlight w:val="none"/>
          <w:lang w:eastAsia="zh-CN"/>
        </w:rPr>
        <w:t>磋商前准备</w:t>
      </w:r>
    </w:p>
    <w:p w14:paraId="629532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16.4.1</w:t>
      </w:r>
      <w:r>
        <w:rPr>
          <w:color w:val="auto"/>
          <w:spacing w:val="-30"/>
          <w:sz w:val="21"/>
          <w:szCs w:val="21"/>
          <w:highlight w:val="none"/>
          <w:lang w:eastAsia="zh-CN"/>
        </w:rPr>
        <w:t xml:space="preserve"> </w:t>
      </w:r>
      <w:r>
        <w:rPr>
          <w:color w:val="auto"/>
          <w:spacing w:val="7"/>
          <w:sz w:val="21"/>
          <w:szCs w:val="21"/>
          <w:highlight w:val="none"/>
          <w:lang w:eastAsia="zh-CN"/>
        </w:rPr>
        <w:t>本项目实行在线磋商，采用电子响应文件。若供应商参与磋商，</w:t>
      </w:r>
      <w:r>
        <w:rPr>
          <w:color w:val="auto"/>
          <w:spacing w:val="-49"/>
          <w:sz w:val="21"/>
          <w:szCs w:val="21"/>
          <w:highlight w:val="none"/>
          <w:lang w:eastAsia="zh-CN"/>
        </w:rPr>
        <w:t xml:space="preserve"> </w:t>
      </w:r>
      <w:r>
        <w:rPr>
          <w:color w:val="auto"/>
          <w:spacing w:val="7"/>
          <w:sz w:val="21"/>
          <w:szCs w:val="21"/>
          <w:highlight w:val="none"/>
          <w:lang w:eastAsia="zh-CN"/>
        </w:rPr>
        <w:t>自行承担磋商一切费用。</w:t>
      </w:r>
    </w:p>
    <w:p w14:paraId="304E1AA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16.4.2</w:t>
      </w:r>
      <w:r>
        <w:rPr>
          <w:color w:val="auto"/>
          <w:spacing w:val="-35"/>
          <w:sz w:val="21"/>
          <w:szCs w:val="21"/>
          <w:highlight w:val="none"/>
          <w:lang w:eastAsia="zh-CN"/>
        </w:rPr>
        <w:t xml:space="preserve"> </w:t>
      </w:r>
      <w:r>
        <w:rPr>
          <w:color w:val="auto"/>
          <w:spacing w:val="9"/>
          <w:sz w:val="21"/>
          <w:szCs w:val="21"/>
          <w:highlight w:val="none"/>
          <w:lang w:eastAsia="zh-CN"/>
        </w:rPr>
        <w:t>各供应商在截标前应确保成为</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正式注册入库供应商，并完成</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数字证书申领。如</w:t>
      </w:r>
    </w:p>
    <w:p w14:paraId="374CD2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因未注册入库、未办理</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数字证书等原因造成无法磋商或磋商失败等后果由供应</w:t>
      </w:r>
      <w:r>
        <w:rPr>
          <w:color w:val="auto"/>
          <w:spacing w:val="8"/>
          <w:sz w:val="21"/>
          <w:szCs w:val="21"/>
          <w:highlight w:val="none"/>
          <w:lang w:eastAsia="zh-CN"/>
        </w:rPr>
        <w:t>商自行承担。</w:t>
      </w:r>
    </w:p>
    <w:p w14:paraId="4CCAF7F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16.4.3</w:t>
      </w:r>
      <w:r>
        <w:rPr>
          <w:color w:val="auto"/>
          <w:spacing w:val="-38"/>
          <w:sz w:val="21"/>
          <w:szCs w:val="21"/>
          <w:highlight w:val="none"/>
          <w:lang w:eastAsia="zh-CN"/>
        </w:rPr>
        <w:t xml:space="preserve"> </w:t>
      </w:r>
      <w:r>
        <w:rPr>
          <w:color w:val="auto"/>
          <w:spacing w:val="9"/>
          <w:sz w:val="21"/>
          <w:szCs w:val="21"/>
          <w:highlight w:val="none"/>
          <w:lang w:eastAsia="zh-CN"/>
        </w:rPr>
        <w:t>供应商将</w:t>
      </w:r>
      <w:r>
        <w:rPr>
          <w:rFonts w:hint="eastAsia"/>
          <w:color w:val="auto"/>
          <w:spacing w:val="9"/>
          <w:sz w:val="21"/>
          <w:szCs w:val="21"/>
          <w:highlight w:val="none"/>
          <w:lang w:eastAsia="zh-CN"/>
        </w:rPr>
        <w:t>广西政府采购云平台电子交易</w:t>
      </w:r>
      <w:r>
        <w:rPr>
          <w:color w:val="auto"/>
          <w:spacing w:val="9"/>
          <w:sz w:val="21"/>
          <w:szCs w:val="21"/>
          <w:highlight w:val="none"/>
          <w:lang w:eastAsia="zh-CN"/>
        </w:rPr>
        <w:t>客户端下载、安装完成后，可通过账号密码或</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4"/>
          <w:sz w:val="21"/>
          <w:szCs w:val="21"/>
          <w:highlight w:val="none"/>
          <w:lang w:eastAsia="zh-CN"/>
        </w:rPr>
        <w:t xml:space="preserve"> </w:t>
      </w:r>
      <w:r>
        <w:rPr>
          <w:color w:val="auto"/>
          <w:spacing w:val="9"/>
          <w:sz w:val="21"/>
          <w:szCs w:val="21"/>
          <w:highlight w:val="none"/>
          <w:lang w:eastAsia="zh-CN"/>
        </w:rPr>
        <w:t>登录客户端进</w:t>
      </w:r>
      <w:r>
        <w:rPr>
          <w:color w:val="auto"/>
          <w:spacing w:val="8"/>
          <w:sz w:val="21"/>
          <w:szCs w:val="21"/>
          <w:highlight w:val="none"/>
          <w:lang w:eastAsia="zh-CN"/>
        </w:rPr>
        <w:t>行响</w:t>
      </w:r>
      <w:r>
        <w:rPr>
          <w:color w:val="auto"/>
          <w:sz w:val="21"/>
          <w:szCs w:val="21"/>
          <w:highlight w:val="none"/>
          <w:lang w:eastAsia="zh-CN"/>
        </w:rPr>
        <w:t xml:space="preserve"> </w:t>
      </w:r>
      <w:r>
        <w:rPr>
          <w:color w:val="auto"/>
          <w:spacing w:val="9"/>
          <w:sz w:val="21"/>
          <w:szCs w:val="21"/>
          <w:highlight w:val="none"/>
          <w:lang w:eastAsia="zh-CN"/>
        </w:rPr>
        <w:t>应文件制作。客户端请至网站下载专区查看，如有问题可拨打</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客户服务热线 9576</w:t>
      </w:r>
      <w:r>
        <w:rPr>
          <w:color w:val="auto"/>
          <w:spacing w:val="8"/>
          <w:sz w:val="21"/>
          <w:szCs w:val="21"/>
          <w:highlight w:val="none"/>
          <w:lang w:eastAsia="zh-CN"/>
        </w:rPr>
        <w:t>3 进行咨询。</w:t>
      </w:r>
    </w:p>
    <w:p w14:paraId="1C03937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17.响应文件的修改和撤回</w:t>
      </w:r>
    </w:p>
    <w:p w14:paraId="588042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color w:val="auto"/>
          <w:sz w:val="21"/>
          <w:szCs w:val="21"/>
          <w:highlight w:val="none"/>
          <w:lang w:eastAsia="zh-CN"/>
        </w:rPr>
      </w:pPr>
      <w:r>
        <w:rPr>
          <w:color w:val="auto"/>
          <w:spacing w:val="11"/>
          <w:sz w:val="21"/>
          <w:szCs w:val="21"/>
          <w:highlight w:val="none"/>
          <w:lang w:eastAsia="zh-CN"/>
        </w:rPr>
        <w:t>17.1 供应商在响应文件递交截止时间前可以补充、修改或者撤回</w:t>
      </w:r>
      <w:r>
        <w:rPr>
          <w:color w:val="auto"/>
          <w:spacing w:val="10"/>
          <w:sz w:val="21"/>
          <w:szCs w:val="21"/>
          <w:highlight w:val="none"/>
          <w:lang w:eastAsia="zh-CN"/>
        </w:rPr>
        <w:t>电子响应文件。补充或者修改电子</w:t>
      </w:r>
      <w:r>
        <w:rPr>
          <w:color w:val="auto"/>
          <w:sz w:val="21"/>
          <w:szCs w:val="21"/>
          <w:highlight w:val="none"/>
          <w:lang w:eastAsia="zh-CN"/>
        </w:rPr>
        <w:t xml:space="preserve"> </w:t>
      </w:r>
      <w:r>
        <w:rPr>
          <w:color w:val="auto"/>
          <w:spacing w:val="6"/>
          <w:sz w:val="21"/>
          <w:szCs w:val="21"/>
          <w:highlight w:val="none"/>
          <w:lang w:eastAsia="zh-CN"/>
        </w:rPr>
        <w:t>响应文件的，应当先行撤回原文件，补充、修改后重新传输递交，响应文件递交截止时间前未完成传输的，</w:t>
      </w:r>
      <w:r>
        <w:rPr>
          <w:color w:val="auto"/>
          <w:spacing w:val="2"/>
          <w:sz w:val="21"/>
          <w:szCs w:val="21"/>
          <w:highlight w:val="none"/>
          <w:lang w:eastAsia="zh-CN"/>
        </w:rPr>
        <w:t xml:space="preserve"> </w:t>
      </w:r>
      <w:r>
        <w:rPr>
          <w:color w:val="auto"/>
          <w:spacing w:val="8"/>
          <w:sz w:val="21"/>
          <w:szCs w:val="21"/>
          <w:highlight w:val="none"/>
          <w:lang w:eastAsia="zh-CN"/>
        </w:rPr>
        <w:t>视为撤回电子响应文件。</w:t>
      </w:r>
    </w:p>
    <w:p w14:paraId="60EB87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17.2 在响应文件递交截止时间后的响应文件有效期内，供应商不得撤回其响应文件。</w:t>
      </w:r>
    </w:p>
    <w:p w14:paraId="6F4885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18.响应文件的递交和解密</w:t>
      </w:r>
    </w:p>
    <w:p w14:paraId="5409D28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11"/>
          <w:sz w:val="21"/>
          <w:szCs w:val="21"/>
          <w:highlight w:val="none"/>
          <w:lang w:eastAsia="zh-CN"/>
        </w:rPr>
      </w:pPr>
      <w:r>
        <w:rPr>
          <w:color w:val="auto"/>
          <w:spacing w:val="6"/>
          <w:sz w:val="21"/>
          <w:szCs w:val="21"/>
          <w:highlight w:val="none"/>
          <w:lang w:eastAsia="zh-CN"/>
        </w:rPr>
        <w:t>18.1</w:t>
      </w:r>
      <w:r>
        <w:rPr>
          <w:color w:val="auto"/>
          <w:spacing w:val="-27"/>
          <w:sz w:val="21"/>
          <w:szCs w:val="21"/>
          <w:highlight w:val="none"/>
          <w:lang w:eastAsia="zh-CN"/>
        </w:rPr>
        <w:t xml:space="preserve"> </w:t>
      </w:r>
      <w:r>
        <w:rPr>
          <w:color w:val="auto"/>
          <w:spacing w:val="6"/>
          <w:sz w:val="21"/>
          <w:szCs w:val="21"/>
          <w:highlight w:val="none"/>
          <w:lang w:eastAsia="zh-CN"/>
        </w:rPr>
        <w:t>响应文件递</w:t>
      </w:r>
      <w:r>
        <w:rPr>
          <w:color w:val="auto"/>
          <w:spacing w:val="8"/>
          <w:sz w:val="21"/>
          <w:szCs w:val="21"/>
          <w:highlight w:val="none"/>
          <w:lang w:eastAsia="zh-CN"/>
        </w:rPr>
        <w:t>交截止时间：供应</w:t>
      </w:r>
      <w:r>
        <w:rPr>
          <w:color w:val="auto"/>
          <w:spacing w:val="11"/>
          <w:sz w:val="21"/>
          <w:szCs w:val="21"/>
          <w:highlight w:val="none"/>
          <w:lang w:eastAsia="zh-CN"/>
        </w:rPr>
        <w:t>商应于</w:t>
      </w:r>
      <w:r>
        <w:rPr>
          <w:rFonts w:hint="eastAsia"/>
          <w:color w:val="auto"/>
          <w:spacing w:val="11"/>
          <w:sz w:val="21"/>
          <w:szCs w:val="21"/>
          <w:highlight w:val="none"/>
          <w:lang w:eastAsia="zh-CN"/>
        </w:rPr>
        <w:t>2025年5月13日</w:t>
      </w:r>
      <w:r>
        <w:rPr>
          <w:color w:val="auto"/>
          <w:spacing w:val="11"/>
          <w:sz w:val="21"/>
          <w:szCs w:val="21"/>
          <w:highlight w:val="none"/>
          <w:lang w:eastAsia="zh-CN"/>
        </w:rPr>
        <w:t>上午</w:t>
      </w:r>
      <w:r>
        <w:rPr>
          <w:rFonts w:hint="eastAsia"/>
          <w:color w:val="auto"/>
          <w:spacing w:val="11"/>
          <w:sz w:val="21"/>
          <w:szCs w:val="21"/>
          <w:highlight w:val="none"/>
          <w:lang w:val="en-US" w:eastAsia="zh-CN"/>
        </w:rPr>
        <w:t>9时30分</w:t>
      </w:r>
      <w:r>
        <w:rPr>
          <w:color w:val="auto"/>
          <w:spacing w:val="11"/>
          <w:sz w:val="21"/>
          <w:szCs w:val="21"/>
          <w:highlight w:val="none"/>
          <w:lang w:eastAsia="zh-CN"/>
        </w:rPr>
        <w:t>之前将电子响应文件上传到</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。电子响应文件应按照本项目磋商文件和</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的要求编制、加密传输响应文件。供应商在使用系统进行投标的过程中遇到涉及平台使用的任何问题，可致电</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技术支持热线咨询，联系方式：95763。</w:t>
      </w:r>
    </w:p>
    <w:p w14:paraId="6F4910D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18.2 响应文件解密时间：截标时间后 30 分钟内（</w:t>
      </w:r>
      <w:r>
        <w:rPr>
          <w:rFonts w:hint="eastAsia"/>
          <w:color w:val="auto"/>
          <w:spacing w:val="11"/>
          <w:sz w:val="21"/>
          <w:szCs w:val="21"/>
          <w:highlight w:val="none"/>
          <w:lang w:eastAsia="zh-CN"/>
        </w:rPr>
        <w:t>2025年5月13日</w:t>
      </w:r>
      <w:r>
        <w:rPr>
          <w:color w:val="auto"/>
          <w:spacing w:val="11"/>
          <w:sz w:val="21"/>
          <w:szCs w:val="21"/>
          <w:highlight w:val="none"/>
          <w:lang w:eastAsia="zh-CN"/>
        </w:rPr>
        <w:t>上午</w:t>
      </w:r>
      <w:r>
        <w:rPr>
          <w:rFonts w:hint="eastAsia"/>
          <w:color w:val="auto"/>
          <w:spacing w:val="11"/>
          <w:sz w:val="21"/>
          <w:szCs w:val="21"/>
          <w:highlight w:val="none"/>
          <w:lang w:val="en-US" w:eastAsia="zh-CN"/>
        </w:rPr>
        <w:t>9时30分</w:t>
      </w:r>
      <w:r>
        <w:rPr>
          <w:color w:val="auto"/>
          <w:spacing w:val="9"/>
          <w:sz w:val="21"/>
          <w:szCs w:val="21"/>
          <w:highlight w:val="none"/>
          <w:lang w:eastAsia="zh-CN"/>
        </w:rPr>
        <w:t>至</w:t>
      </w:r>
      <w:r>
        <w:rPr>
          <w:rFonts w:hint="eastAsia"/>
          <w:color w:val="auto"/>
          <w:spacing w:val="9"/>
          <w:sz w:val="21"/>
          <w:szCs w:val="21"/>
          <w:highlight w:val="none"/>
          <w:lang w:eastAsia="zh-CN"/>
        </w:rPr>
        <w:t>1</w:t>
      </w:r>
      <w:r>
        <w:rPr>
          <w:rFonts w:hint="eastAsia"/>
          <w:color w:val="auto"/>
          <w:spacing w:val="9"/>
          <w:sz w:val="21"/>
          <w:szCs w:val="21"/>
          <w:highlight w:val="none"/>
          <w:lang w:val="en-US" w:eastAsia="zh-CN"/>
        </w:rPr>
        <w:t>0</w:t>
      </w:r>
      <w:r>
        <w:rPr>
          <w:color w:val="auto"/>
          <w:spacing w:val="9"/>
          <w:sz w:val="21"/>
          <w:szCs w:val="21"/>
          <w:highlight w:val="none"/>
          <w:lang w:eastAsia="zh-CN"/>
        </w:rPr>
        <w:t xml:space="preserve"> 时 00 分) </w:t>
      </w:r>
      <w:r>
        <w:rPr>
          <w:color w:val="auto"/>
          <w:spacing w:val="11"/>
          <w:sz w:val="21"/>
          <w:szCs w:val="21"/>
          <w:highlight w:val="none"/>
          <w:lang w:eastAsia="zh-CN"/>
        </w:rPr>
        <w:t>供应商可以登录</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，用“项目采购-开标评标</w:t>
      </w:r>
      <w:r>
        <w:rPr>
          <w:color w:val="auto"/>
          <w:spacing w:val="-70"/>
          <w:sz w:val="21"/>
          <w:szCs w:val="21"/>
          <w:highlight w:val="none"/>
          <w:lang w:eastAsia="zh-CN"/>
        </w:rPr>
        <w:t xml:space="preserve"> </w:t>
      </w:r>
      <w:r>
        <w:rPr>
          <w:color w:val="auto"/>
          <w:spacing w:val="11"/>
          <w:sz w:val="21"/>
          <w:szCs w:val="21"/>
          <w:highlight w:val="none"/>
          <w:lang w:eastAsia="zh-CN"/>
        </w:rPr>
        <w:t>”功能进行解密电子响应文件。若</w:t>
      </w:r>
      <w:r>
        <w:rPr>
          <w:color w:val="auto"/>
          <w:spacing w:val="10"/>
          <w:sz w:val="21"/>
          <w:szCs w:val="21"/>
          <w:highlight w:val="none"/>
          <w:lang w:eastAsia="zh-CN"/>
        </w:rPr>
        <w:t>供应商在规定时</w:t>
      </w:r>
      <w:r>
        <w:rPr>
          <w:color w:val="auto"/>
          <w:sz w:val="21"/>
          <w:szCs w:val="21"/>
          <w:highlight w:val="none"/>
          <w:lang w:eastAsia="zh-CN"/>
        </w:rPr>
        <w:t xml:space="preserve"> </w:t>
      </w:r>
      <w:r>
        <w:rPr>
          <w:color w:val="auto"/>
          <w:spacing w:val="9"/>
          <w:sz w:val="21"/>
          <w:szCs w:val="21"/>
          <w:highlight w:val="none"/>
          <w:lang w:eastAsia="zh-CN"/>
        </w:rPr>
        <w:t>间内无法解密或解密失败，可向采购代理机构提供电子备份响应文件【在接到无法解密或解密失败的通知</w:t>
      </w:r>
      <w:r>
        <w:rPr>
          <w:color w:val="auto"/>
          <w:spacing w:val="15"/>
          <w:sz w:val="21"/>
          <w:szCs w:val="21"/>
          <w:highlight w:val="none"/>
          <w:lang w:eastAsia="zh-CN"/>
        </w:rPr>
        <w:t xml:space="preserve"> </w:t>
      </w:r>
      <w:r>
        <w:rPr>
          <w:color w:val="auto"/>
          <w:spacing w:val="9"/>
          <w:sz w:val="21"/>
          <w:szCs w:val="21"/>
          <w:highlight w:val="none"/>
          <w:lang w:eastAsia="zh-CN"/>
        </w:rPr>
        <w:t>后，供应商可根据自身实际情况按通知时要求的时间到桂林市公共资源交易中心</w:t>
      </w:r>
      <w:r>
        <w:rPr>
          <w:rFonts w:hint="eastAsia"/>
          <w:color w:val="auto"/>
          <w:spacing w:val="9"/>
          <w:sz w:val="21"/>
          <w:szCs w:val="21"/>
          <w:highlight w:val="none"/>
          <w:lang w:val="en-US" w:eastAsia="zh-CN"/>
        </w:rPr>
        <w:t>8号开标仓</w:t>
      </w:r>
      <w:r>
        <w:rPr>
          <w:color w:val="auto"/>
          <w:spacing w:val="9"/>
          <w:sz w:val="21"/>
          <w:szCs w:val="21"/>
          <w:highlight w:val="none"/>
          <w:lang w:eastAsia="zh-CN"/>
        </w:rPr>
        <w:t>现场提交或以电子邮件的形式（以通知时告知的电子邮箱地址为准）提交电子备份响应文件】。若供应商在规定时间内</w:t>
      </w:r>
      <w:r>
        <w:rPr>
          <w:color w:val="auto"/>
          <w:spacing w:val="16"/>
          <w:sz w:val="21"/>
          <w:szCs w:val="21"/>
          <w:highlight w:val="none"/>
          <w:lang w:eastAsia="zh-CN"/>
        </w:rPr>
        <w:t>无法解密或解密失败且未提供电子备份响应文件的(包含提供的电子备份响应文件无效或无法解密的情</w:t>
      </w:r>
      <w:r>
        <w:rPr>
          <w:color w:val="auto"/>
          <w:spacing w:val="7"/>
          <w:sz w:val="21"/>
          <w:szCs w:val="21"/>
          <w:highlight w:val="none"/>
          <w:lang w:eastAsia="zh-CN"/>
        </w:rPr>
        <w:t>况)，视为无效响应。</w:t>
      </w:r>
    </w:p>
    <w:p w14:paraId="7210ED5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18.3 除竞争性磋商文件另有规定外，供应商所递交的响应文件不予退还。</w:t>
      </w:r>
    </w:p>
    <w:p w14:paraId="718DCE2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18.4</w:t>
      </w:r>
      <w:r>
        <w:rPr>
          <w:color w:val="auto"/>
          <w:spacing w:val="-3"/>
          <w:sz w:val="21"/>
          <w:szCs w:val="21"/>
          <w:highlight w:val="none"/>
          <w:lang w:eastAsia="zh-CN"/>
        </w:rPr>
        <w:t xml:space="preserve"> </w:t>
      </w:r>
      <w:r>
        <w:rPr>
          <w:color w:val="auto"/>
          <w:spacing w:val="4"/>
          <w:sz w:val="21"/>
          <w:szCs w:val="21"/>
          <w:highlight w:val="none"/>
          <w:lang w:eastAsia="zh-CN"/>
        </w:rPr>
        <w:t>电子响应文件的相关说明</w:t>
      </w:r>
    </w:p>
    <w:p w14:paraId="585899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（1）供应商进行电子投标应安装客户端软件，并按照采购文件和电子交易平台的要求编制并加密响</w:t>
      </w:r>
      <w:r>
        <w:rPr>
          <w:color w:val="auto"/>
          <w:spacing w:val="9"/>
          <w:sz w:val="21"/>
          <w:szCs w:val="21"/>
          <w:highlight w:val="none"/>
          <w:lang w:eastAsia="zh-CN"/>
        </w:rPr>
        <w:t>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w:t>
      </w:r>
      <w:r>
        <w:rPr>
          <w:color w:val="auto"/>
          <w:spacing w:val="11"/>
          <w:sz w:val="21"/>
          <w:szCs w:val="21"/>
          <w:highlight w:val="none"/>
          <w:lang w:eastAsia="zh-CN"/>
        </w:rPr>
        <w:t xml:space="preserve"> </w:t>
      </w:r>
      <w:r>
        <w:rPr>
          <w:color w:val="auto"/>
          <w:spacing w:val="9"/>
          <w:sz w:val="21"/>
          <w:szCs w:val="21"/>
          <w:highlight w:val="none"/>
          <w:lang w:eastAsia="zh-CN"/>
        </w:rPr>
        <w:t>响应文件。响应文件递交截止时间后递交的响应文件，电子交易平台将拒收。</w:t>
      </w:r>
    </w:p>
    <w:p w14:paraId="216F807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（2）如有特殊情况，采购代理机构延长截止时间和开标时间，采购代理机构和供应商的权利和义务</w:t>
      </w:r>
      <w:r>
        <w:rPr>
          <w:color w:val="auto"/>
          <w:spacing w:val="12"/>
          <w:sz w:val="21"/>
          <w:szCs w:val="21"/>
          <w:highlight w:val="none"/>
          <w:lang w:eastAsia="zh-CN"/>
        </w:rPr>
        <w:t xml:space="preserve"> </w:t>
      </w:r>
      <w:r>
        <w:rPr>
          <w:color w:val="auto"/>
          <w:spacing w:val="9"/>
          <w:sz w:val="21"/>
          <w:szCs w:val="21"/>
          <w:highlight w:val="none"/>
          <w:lang w:eastAsia="zh-CN"/>
        </w:rPr>
        <w:t>将受到新的截止时间和开标时间的约束。</w:t>
      </w:r>
    </w:p>
    <w:p w14:paraId="6AB368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color w:val="auto"/>
          <w:highlight w:val="none"/>
          <w:lang w:eastAsia="zh-CN"/>
        </w:rPr>
      </w:pPr>
    </w:p>
    <w:p w14:paraId="75ED324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19.磋商小组组成及磋商时间、地点、人员</w:t>
      </w:r>
    </w:p>
    <w:p w14:paraId="644E680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14:paraId="2724033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 磋商时间、地点、人员：</w:t>
      </w:r>
    </w:p>
    <w:p w14:paraId="420B9ED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19.2.1 磋商时间：首次响应文件提交截止时间后。</w:t>
      </w:r>
    </w:p>
    <w:p w14:paraId="4FCB9F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19.2.2 磋商地点：供应商代表在响应文件提交当天实时登录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，按磋商小组要求在线等候参与磋商及提交最后报价。因供应商未保持实时在线，导致磋商小组无法及时与其取得联系，从而造 成供应商未按规定参与磋商或报价的，其不利后果由供应商自行承担。</w:t>
      </w:r>
    </w:p>
    <w:p w14:paraId="63B9ABB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19.2.3 磋商参加人员：供应商法定代表人(负责人、 自然人)或相应的委托代理人参加磋商。请供应 商实时登录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等候在线磋商。</w:t>
      </w:r>
    </w:p>
    <w:p w14:paraId="732E17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19.2.4 首次响应文件提交截止时间后，登录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在线解密开启。</w:t>
      </w:r>
    </w:p>
    <w:p w14:paraId="51A662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20.评审原则和评审办法</w:t>
      </w:r>
    </w:p>
    <w:p w14:paraId="27BEB9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20.1 磋商小组必须坚持公平、公正、科学和择优的原则。</w:t>
      </w:r>
    </w:p>
    <w:p w14:paraId="1E61EA5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20.2 评审办法：综合评分法，具体详见第四章评审办法。</w:t>
      </w:r>
    </w:p>
    <w:p w14:paraId="28CAD7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20.3 磋商小组应按磋商文件进行评审，不得擅自更改评审办法。</w:t>
      </w:r>
    </w:p>
    <w:p w14:paraId="3D4B58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20.4 在评审过程中，磋商小组任何人不得对某个供应商发表任何倾向性意见，不得向其他磋商小组成员明示或者暗示自己的评审意见。</w:t>
      </w:r>
    </w:p>
    <w:p w14:paraId="48A552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20.5 磋商小组成员对需要共同认定的事项存在争议的，按照少数服从多数的原则作出结论。持不同意见的磋商小组成员应当在评审报告上签署不同意见并说明理由，否则视为同意。</w:t>
      </w:r>
    </w:p>
    <w:p w14:paraId="236CE57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0" w:firstLine="0" w:firstLineChars="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20.6 响应文件最后报价出现前后不一致的，除竞争性磋商文件另有规定外，按照下列规定修正： (1)响应文件中磋商报价表内容与响应文件中相应内容不一致的，以最后磋商报价表为准；</w:t>
      </w:r>
    </w:p>
    <w:p w14:paraId="7362F4C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(2)大写金额和小写金额不一致的， 以大写金额为准；</w:t>
      </w:r>
    </w:p>
    <w:p w14:paraId="4617CEA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(3)单价金额小数点或者百分比有明显错位的，以报价表的总价为准，并修改单价； </w:t>
      </w:r>
    </w:p>
    <w:p w14:paraId="3C9B14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(4)总价金额与按单价汇总金额不一致的，以单价金额计算结果为准。</w:t>
      </w:r>
    </w:p>
    <w:p w14:paraId="383A9F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DBD04A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21.评审程序及磋商要求</w:t>
      </w:r>
    </w:p>
    <w:p w14:paraId="271CDB2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 磋商小组成员的通讯工具或相关电子设备交由桂林市公共资源交易中心统一保管后到达评标室， 采购代理机构核实磋商小组成员身份，告知回避要求，宣布评审工作纪律和程序，组织磋商小组推选磋商小组组长，采购人代表不得担任组长。</w:t>
      </w:r>
    </w:p>
    <w:p w14:paraId="69AE74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21.2 磋商小组应当对发布公告的竞争性磋商文件（简称磋商文件）进行确认，审查供应商的响应文 件并作出评价；要求供应商解释或者澄清其响应文件；编写评审报告；告知采购人、采购代理机构在评审 过程中发现的供应商的违法违规行为。</w:t>
      </w:r>
    </w:p>
    <w:p w14:paraId="721D299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21.3 磋商小组依据法律法规和竞争性磋商文件的规定，首先对响应文件进行资格性审查， 以确定供 应商是否具备本项目供应商资格；再对通过资格性审查的供应商响应文件的有效性、完整性和对磋商文件 的响应程度进行符合性审查，以确定是否对磋商文件的实质性要求做出响应。</w:t>
      </w:r>
    </w:p>
    <w:p w14:paraId="69BF66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21.4 磋商小组如发现供应商提供的证明文件不齐全或不符合规定格式的，应一次性告知供应商，供应 商应在规定的时间内线上补正或更正。</w:t>
      </w:r>
    </w:p>
    <w:p w14:paraId="520BFA5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 磋商小组在对供应商进行资格性审查时，将对供应商企业股东及出资等信息进行查询。根据《中 华人民共和国政府采购法实施条例》第十八条第一款规定，审查中如发现供应商存在单位负责人为同一人 或者存在直接控股、管理关系的不同供应商参加同一合同项下的政府采购活动的，按响应文件无效处理。</w:t>
      </w:r>
    </w:p>
    <w:p w14:paraId="3022A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21.5.1 </w:t>
      </w:r>
      <w:r>
        <w:rPr>
          <w:rFonts w:ascii="宋体" w:hAnsi="宋体" w:eastAsia="宋体" w:cs="宋体"/>
          <w:color w:val="auto"/>
          <w:spacing w:val="0"/>
          <w:sz w:val="21"/>
          <w:szCs w:val="21"/>
          <w:highlight w:val="none"/>
          <w:lang w:eastAsia="zh-CN"/>
        </w:rPr>
        <w:t>查询渠道：《国家企业信用信息公示系统》（网址：</w:t>
      </w:r>
      <w:r>
        <w:rPr>
          <w:rFonts w:ascii="宋体" w:hAnsi="宋体" w:eastAsia="宋体" w:cs="宋体"/>
          <w:color w:val="auto"/>
          <w:spacing w:val="0"/>
          <w:sz w:val="21"/>
          <w:szCs w:val="21"/>
          <w:highlight w:val="none"/>
          <w:lang w:eastAsia="zh-CN"/>
        </w:rPr>
        <w:fldChar w:fldCharType="begin"/>
      </w:r>
      <w:r>
        <w:rPr>
          <w:rFonts w:ascii="宋体" w:hAnsi="宋体" w:eastAsia="宋体" w:cs="宋体"/>
          <w:color w:val="auto"/>
          <w:spacing w:val="0"/>
          <w:sz w:val="21"/>
          <w:szCs w:val="21"/>
          <w:highlight w:val="none"/>
          <w:lang w:eastAsia="zh-CN"/>
        </w:rPr>
        <w:instrText xml:space="preserve"> HYPERLINK "http://www.gsxt.gov.cn/index.html" </w:instrText>
      </w:r>
      <w:r>
        <w:rPr>
          <w:rFonts w:ascii="宋体" w:hAnsi="宋体" w:eastAsia="宋体" w:cs="宋体"/>
          <w:color w:val="auto"/>
          <w:spacing w:val="0"/>
          <w:sz w:val="21"/>
          <w:szCs w:val="21"/>
          <w:highlight w:val="none"/>
          <w:lang w:eastAsia="zh-CN"/>
        </w:rPr>
        <w:fldChar w:fldCharType="separate"/>
      </w:r>
      <w:r>
        <w:rPr>
          <w:rFonts w:ascii="宋体" w:hAnsi="宋体" w:eastAsia="宋体" w:cs="宋体"/>
          <w:color w:val="auto"/>
          <w:spacing w:val="0"/>
          <w:sz w:val="21"/>
          <w:szCs w:val="21"/>
          <w:highlight w:val="none"/>
          <w:lang w:eastAsia="zh-CN"/>
        </w:rPr>
        <w:t>http://www.gsxt.gov.cn/index.html</w:t>
      </w:r>
      <w:r>
        <w:rPr>
          <w:rFonts w:ascii="宋体" w:hAnsi="宋体" w:eastAsia="宋体" w:cs="宋体"/>
          <w:color w:val="auto"/>
          <w:spacing w:val="0"/>
          <w:sz w:val="21"/>
          <w:szCs w:val="21"/>
          <w:highlight w:val="none"/>
          <w:lang w:eastAsia="zh-CN"/>
        </w:rPr>
        <w:fldChar w:fldCharType="end"/>
      </w:r>
      <w:r>
        <w:rPr>
          <w:rFonts w:ascii="宋体" w:hAnsi="宋体" w:eastAsia="宋体" w:cs="宋体"/>
          <w:color w:val="auto"/>
          <w:spacing w:val="0"/>
          <w:sz w:val="21"/>
          <w:szCs w:val="21"/>
          <w:highlight w:val="none"/>
          <w:lang w:eastAsia="zh-CN"/>
        </w:rPr>
        <w:t>）</w:t>
      </w:r>
    </w:p>
    <w:p w14:paraId="1ACE41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21.5.2 审查流程：</w:t>
      </w:r>
    </w:p>
    <w:p w14:paraId="17221E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（1）进入《国家企业信用信息公示系统》（网址：http://www.gsxt.gov.cn/index.html），输入企 业名称，进入企业信息主页面；</w:t>
      </w:r>
    </w:p>
    <w:p w14:paraId="689C9BC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（2）查看主页“股东及出资信息 ”栏，或年报中的“股东及出资信息 ”栏信息；</w:t>
      </w:r>
    </w:p>
    <w:p w14:paraId="2CB5BC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（3）将各供应商的股东及出资信息进行比对，得出审查结论；</w:t>
      </w:r>
    </w:p>
    <w:p w14:paraId="23DDAA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（4）将相关资料作为评审资料打印存档。</w:t>
      </w:r>
    </w:p>
    <w:p w14:paraId="05B3DC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C3D74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21.6 磋商小组在对响应文件的有效性、完整性和响应程度进行审查时，可以要求供应商对响应文件中 含义不明确、同类问题表述不一致或者有明显文字和计算错误的内容等作出必要的澄清、说明或者更正。供应商的澄清、说明或者更正不得超出响应文件的范围或者改变响应文件的实质性内容。澄清、说明或者 更正应由其法定代表人或相应的授权委托代表签字（个人 CA 签章）或者加盖供应商公章（CA 签章）。</w:t>
      </w:r>
    </w:p>
    <w:p w14:paraId="49E323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根据磋商文件规定的程序、评定成交的标准等事项与实质性响应竞争性磋商文件要求的供应商进行磋商。未实质性响应磋商文件的响应文件按无效处理，磋商小组应当告知有关供应商。</w:t>
      </w:r>
    </w:p>
    <w:p w14:paraId="06FD80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磋商小组所有成员应当按已确定的磋商顺序集中与单一供应商分别进行磋商，并给予所有实质性响应 竞争性磋商文件要求的供应商平等的磋商机会。</w:t>
      </w:r>
    </w:p>
    <w:p w14:paraId="28C91FE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磋商中，磋商小组不得透露与磋商有关的其他供应商的技术资料、价格和其他信息。磋商小组对磋商过程和重要磋商内容进行记录，磋商双方在记录上签字确认。</w:t>
      </w:r>
    </w:p>
    <w:p w14:paraId="1FCDED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21.7 在磋商过程中，磋商小组可以根据磋商文件和磋商情况实质性变动服务采购需求中的技术、服务 要求以及合同草案条款，但不得变动磋商文件中的其他内容。实质性变动的内容，须经采购人代表确认。</w:t>
      </w:r>
    </w:p>
    <w:p w14:paraId="3658F6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对磋商文件作出的实质性变动是磋商文件的有效组成部分，磋商小组应当及时通过</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同时通 知所有参加磋商的供应商。</w:t>
      </w:r>
    </w:p>
    <w:p w14:paraId="6CD1E3C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供应商应当按照磋商文件的变动情况和磋商小组的要求重新提交响应文件，并由其法定代表人、负责人、 自然人或相应的授权委托代表签字（个人 CA 签章）或者加盖供应商公章(CA 签章)。逾时不交的，视同放弃磋商。</w:t>
      </w:r>
    </w:p>
    <w:p w14:paraId="0D4BB5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 最后报价</w:t>
      </w:r>
    </w:p>
    <w:p w14:paraId="672060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21.8.1 磋商文件能够详细列明采购标的的技术、服务要求的，磋商结束后，磋商小组应当要求所有继 续参加磋商的供应商在规定时间内线上提交最后报价，提交最后报价的供应商不得少于 3 家。在磋商过 程中，如供应商维持磋商报价不变，以原磋商报价作为供应商最后报价；如供应商需要改变原磋商报价时， 供应商应在最后报价时将预先准备好调整后的报价清单计价表，在采购代理机构开启新一轮报价时，通过 “上传附件 ”功能上传。如供应商在磋商过程中，改变原报价且未按磋商文件要求提供调整后的报价清单 计价表的，其报价不予认可，视供应商维持原磋商报价不变。</w:t>
      </w:r>
    </w:p>
    <w:p w14:paraId="66BE226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21.8.2 根据《政府采购竞争性磋商采购方式管理暂行办法》（财库〔2014〕214 号）第二十一条规定，市场竞争不充分的科研项目，以及需要扶持的科技成果转化项目，提交最后报价的供应商可以为 2 家。</w:t>
      </w:r>
    </w:p>
    <w:p w14:paraId="466AB90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根据《财政部关于政府采购竞争性磋商采购方式管理暂行办法有关问题的补充通知》（财库〔2015〕 124 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2D03F04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21.8.3 最后报价是供应商响应文件的有效组成部分。</w:t>
      </w:r>
    </w:p>
    <w:p w14:paraId="0645D5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21.8.4 已提交响应文件的供应商，在提交最后报价之前，可以根据磋商情况书面退出磋商。</w:t>
      </w:r>
    </w:p>
    <w:p w14:paraId="5C88E8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未书面退出磋商的供应商在规定时间内线上提交最后报价，其最后报价超出招标控制价导致已通过评审的响应文件无效的，按供应商在提交响应文件截止时间后撤回响应文件处理。</w:t>
      </w:r>
    </w:p>
    <w:p w14:paraId="3EF4458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 综合比较与评价</w:t>
      </w:r>
    </w:p>
    <w:p w14:paraId="4D347AF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21.9.1 磋商小组按竞争性磋商文件中规定的评审办法，对资格性审查和符合性审查合格的响应文件进行商务和技术评估，综合比较与评价。</w:t>
      </w:r>
    </w:p>
    <w:p w14:paraId="01FA67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21.9.2 采购代理机构对评审数据进行校对、核对，对畸高、畸低的重大差异评分提示磋商小组复核或书面说明理由。</w:t>
      </w:r>
    </w:p>
    <w:p w14:paraId="5F342F4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21.10 在评审过程中出现法律法规和磋商文件均没有明确规定的情形时，由磋商小组现场协商解决，协商不一致的，由全体磋商小组投票表决，以得票率二分之一以上专家的意见为准。</w:t>
      </w:r>
    </w:p>
    <w:p w14:paraId="10598C9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21.11 采购代理机构发现磋商小组有明显的违规倾向或歧视现象，或不按评审办法进行，或其他不正常行为的，应当及时制止。如制止无效，应及时向</w:t>
      </w:r>
      <w:r>
        <w:rPr>
          <w:rFonts w:hint="eastAsia" w:ascii="宋体" w:hAnsi="宋体" w:eastAsia="宋体" w:cs="宋体"/>
          <w:color w:val="auto"/>
          <w:spacing w:val="11"/>
          <w:sz w:val="21"/>
          <w:szCs w:val="21"/>
          <w:highlight w:val="none"/>
          <w:lang w:eastAsia="zh-CN"/>
        </w:rPr>
        <w:t>资源</w:t>
      </w:r>
      <w:r>
        <w:rPr>
          <w:rFonts w:ascii="宋体" w:hAnsi="宋体" w:eastAsia="宋体" w:cs="宋体"/>
          <w:color w:val="auto"/>
          <w:spacing w:val="11"/>
          <w:sz w:val="21"/>
          <w:szCs w:val="21"/>
          <w:highlight w:val="none"/>
          <w:lang w:eastAsia="zh-CN"/>
        </w:rPr>
        <w:t>县政府采购监督管理机构报告。</w:t>
      </w:r>
    </w:p>
    <w:p w14:paraId="7E40BC6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22.推荐及确定成交候选供应商原则</w:t>
      </w:r>
    </w:p>
    <w:p w14:paraId="4F504D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4AB842A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5B820B2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336DE6A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5EAB667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23.属于下列情况之一者，响应文件无效：</w:t>
      </w:r>
    </w:p>
    <w:p w14:paraId="02810DD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（1）未按磋商文件规定完整线上提交响应文件或未按规定要求线上签字、签章的；</w:t>
      </w:r>
    </w:p>
    <w:p w14:paraId="653FB8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（2）超越了按照法律法规规定必须获得行政许可或者行政审批的经营范围的；</w:t>
      </w:r>
    </w:p>
    <w:p w14:paraId="5DF373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（3）不具备磋商文件规定的资格要求的；</w:t>
      </w:r>
    </w:p>
    <w:p w14:paraId="39C4A0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（4）响应文件未按磋商文件的内容和要求编制，或提供虚假材料的；</w:t>
      </w:r>
    </w:p>
    <w:p w14:paraId="594C03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（5）响应文件有效期、质量要求、工期要求不能满足磋商文件要求的；</w:t>
      </w:r>
    </w:p>
    <w:p w14:paraId="664646C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（6）供应商磋商报价超出招标控制价的；</w:t>
      </w:r>
    </w:p>
    <w:p w14:paraId="335A89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（7）未在磋商小组规定的时间内提交响应文件(包括最后报价)的；</w:t>
      </w:r>
    </w:p>
    <w:p w14:paraId="1E89EE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（8）未满足磋商文件实质性要求的或者响应文件有采购人不能接受的附加条件的；</w:t>
      </w:r>
    </w:p>
    <w:p w14:paraId="7915E27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（9）响应文件实质性要求未做变动，供应商最后报价高于第一次报价的；</w:t>
      </w:r>
    </w:p>
    <w:p w14:paraId="259880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（10）不符合法律、法规和磋商文件规定的其他实质性要求和条件的。</w:t>
      </w:r>
    </w:p>
    <w:p w14:paraId="2E9077D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供应商有下列情形之一的，视为串通参与磋商，响应文件将被视为无效：</w:t>
      </w:r>
    </w:p>
    <w:p w14:paraId="6DAE99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（1）不同供应商的响应文件由同一单位或者个人编制的；</w:t>
      </w:r>
    </w:p>
    <w:p w14:paraId="4D715B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（2）不同供应商委托同一单位或者个人办理磋商事宜的；</w:t>
      </w:r>
    </w:p>
    <w:p w14:paraId="32B28E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（3）不同的供应商的响应文件载明的项目管理员为同一个人的；</w:t>
      </w:r>
    </w:p>
    <w:p w14:paraId="141AE57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（4）不同供应商的响应文件异常一致或磋商报价呈规律性差异的；</w:t>
      </w:r>
    </w:p>
    <w:p w14:paraId="1DA1B9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（5）不同供应商的响应文件相互混编的。</w:t>
      </w:r>
    </w:p>
    <w:p w14:paraId="5277ACD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24.出现下列情形之一的，采购人或者采购代理机构应当终止竞争性磋商采购活动，发布项目终止公告并说明原因，重新开展采购活动：</w:t>
      </w:r>
    </w:p>
    <w:p w14:paraId="1EB4C2A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（1）因情况变化，不再符合规定的竞争性磋商采购方式适用情形的；</w:t>
      </w:r>
    </w:p>
    <w:p w14:paraId="167F875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（2）出现影响采购公正的违法、违规行为的；</w:t>
      </w:r>
    </w:p>
    <w:p w14:paraId="6A4B6B0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（3）除本须知第 21.8.2 条及法律法规规定的情形外，在采购过程中符合要求的供应商或者报价未超过采购</w:t>
      </w:r>
      <w:r>
        <w:rPr>
          <w:rFonts w:hint="eastAsia" w:ascii="宋体" w:hAnsi="宋体" w:eastAsia="宋体" w:cs="宋体"/>
          <w:color w:val="auto"/>
          <w:spacing w:val="11"/>
          <w:sz w:val="21"/>
          <w:szCs w:val="21"/>
          <w:highlight w:val="none"/>
          <w:lang w:eastAsia="zh-CN"/>
        </w:rPr>
        <w:t>控制价</w:t>
      </w:r>
      <w:r>
        <w:rPr>
          <w:rFonts w:ascii="宋体" w:hAnsi="宋体" w:eastAsia="宋体" w:cs="宋体"/>
          <w:color w:val="auto"/>
          <w:spacing w:val="11"/>
          <w:sz w:val="21"/>
          <w:szCs w:val="21"/>
          <w:highlight w:val="none"/>
          <w:lang w:eastAsia="zh-CN"/>
        </w:rPr>
        <w:t>的供应商不足 3 家的。</w:t>
      </w:r>
    </w:p>
    <w:p w14:paraId="3287664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25.在采购活动中因重大变故，采购任务取消的，采购人或者采购代理机构应当终止采购活动，通知所有参加采购活动的供应商，并将项目实施情况和采购任务取消原因报送本级财政部门。</w:t>
      </w:r>
    </w:p>
    <w:p w14:paraId="4692BB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26.磋商过程的监控</w:t>
      </w:r>
    </w:p>
    <w:p w14:paraId="087C188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本项目磋商过程实行全程录音、录像监控，供应商在磋商过程中所进行的试图影响磋商结果的不公正活动，可能导致其响应被拒绝。</w:t>
      </w:r>
    </w:p>
    <w:p w14:paraId="37FB0ED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27. 信用查询</w:t>
      </w:r>
    </w:p>
    <w:p w14:paraId="2BD15E9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01AC98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⑴</w:t>
      </w:r>
      <w:r>
        <w:rPr>
          <w:rFonts w:ascii="宋体" w:hAnsi="宋体" w:eastAsia="宋体" w:cs="宋体"/>
          <w:color w:val="auto"/>
          <w:spacing w:val="0"/>
          <w:sz w:val="21"/>
          <w:szCs w:val="21"/>
          <w:highlight w:val="none"/>
          <w:lang w:eastAsia="zh-CN"/>
        </w:rPr>
        <w:t>查询渠道：“信用中国 ”网站(www.creditchina.gov.cn)、中国政府采购网(www.ccgp.gov.cn)等；</w:t>
      </w:r>
      <w:r>
        <w:rPr>
          <w:rFonts w:ascii="宋体" w:hAnsi="宋体" w:eastAsia="宋体" w:cs="宋体"/>
          <w:color w:val="auto"/>
          <w:spacing w:val="11"/>
          <w:sz w:val="21"/>
          <w:szCs w:val="21"/>
          <w:highlight w:val="none"/>
          <w:lang w:eastAsia="zh-CN"/>
        </w:rPr>
        <w:t xml:space="preserve"> </w:t>
      </w:r>
    </w:p>
    <w:p w14:paraId="04ACA06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⑵查询截止时间：成交通知书发出前；</w:t>
      </w:r>
    </w:p>
    <w:p w14:paraId="7EA8DA1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⑶信用信息查询记录和证据留存方式：在查询网站中直接打印查询记录，打印材料作为采购活动资料保存；</w:t>
      </w:r>
    </w:p>
    <w:p w14:paraId="7D659D5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⑷信用信息使用规则：对在“信用中国 ”网站(www.creditchina.gov.cn)、中国政府采购网(www.ccg p.gov.cn)等渠道列入失信被执行人、重大税收违法案件当事人名单、政府采购严重违法失信行为记录名单及其他不符合《中华人民共和国政府采购法》第二十二条规定条件的供应商，取消其成交候选人资格。</w:t>
      </w:r>
    </w:p>
    <w:p w14:paraId="6020D5D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28.成交公告及成交通知书</w:t>
      </w:r>
    </w:p>
    <w:p w14:paraId="3819B9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A45F5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28.2 在发布成交公告的同时，采购代理机构向成交供应商发出成交通知书。成交供应商应自接到通知 之日起七个工作日内，办理成交通知书领取手续。</w:t>
      </w:r>
    </w:p>
    <w:p w14:paraId="71310B4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0"/>
          <w:szCs w:val="20"/>
          <w:highlight w:val="none"/>
          <w:lang w:eastAsia="zh-CN"/>
        </w:rPr>
      </w:pPr>
      <w:r>
        <w:rPr>
          <w:rFonts w:ascii="宋体" w:hAnsi="宋体" w:eastAsia="宋体" w:cs="宋体"/>
          <w:color w:val="auto"/>
          <w:spacing w:val="11"/>
          <w:sz w:val="21"/>
          <w:szCs w:val="21"/>
          <w:highlight w:val="none"/>
          <w:lang w:eastAsia="zh-CN"/>
        </w:rPr>
        <w:t>28.3 采购代理机构无义务向未成交的供应商解释未成交原因和退还响应文件。</w:t>
      </w:r>
    </w:p>
    <w:p w14:paraId="299C2DBB">
      <w:pPr>
        <w:keepNext w:val="0"/>
        <w:keepLines w:val="0"/>
        <w:pageBreakBefore w:val="0"/>
        <w:widowControl w:val="0"/>
        <w:kinsoku w:val="0"/>
        <w:wordWrap/>
        <w:overflowPunct/>
        <w:topLinePunct w:val="0"/>
        <w:autoSpaceDE w:val="0"/>
        <w:autoSpaceDN w:val="0"/>
        <w:bidi w:val="0"/>
        <w:adjustRightInd w:val="0"/>
        <w:snapToGrid w:val="0"/>
        <w:spacing w:line="321" w:lineRule="auto"/>
        <w:ind w:left="0" w:right="0"/>
        <w:textAlignment w:val="baseline"/>
        <w:rPr>
          <w:color w:val="auto"/>
          <w:highlight w:val="none"/>
          <w:lang w:eastAsia="zh-CN"/>
        </w:rPr>
      </w:pPr>
    </w:p>
    <w:p w14:paraId="2297BA4D">
      <w:pPr>
        <w:pStyle w:val="3"/>
        <w:keepNext w:val="0"/>
        <w:keepLines w:val="0"/>
        <w:pageBreakBefore w:val="0"/>
        <w:widowControl w:val="0"/>
        <w:kinsoku w:val="0"/>
        <w:wordWrap/>
        <w:overflowPunct/>
        <w:topLinePunct w:val="0"/>
        <w:autoSpaceDE w:val="0"/>
        <w:autoSpaceDN w:val="0"/>
        <w:bidi w:val="0"/>
        <w:adjustRightInd w:val="0"/>
        <w:snapToGrid w:val="0"/>
        <w:spacing w:line="222" w:lineRule="auto"/>
        <w:ind w:left="0" w:right="0"/>
        <w:textAlignment w:val="baseline"/>
        <w:rPr>
          <w:color w:val="auto"/>
          <w:sz w:val="28"/>
          <w:szCs w:val="28"/>
          <w:highlight w:val="none"/>
          <w:lang w:eastAsia="zh-CN"/>
        </w:rPr>
      </w:pPr>
      <w:r>
        <w:rPr>
          <w:color w:val="auto"/>
          <w:spacing w:val="-2"/>
          <w:sz w:val="28"/>
          <w:szCs w:val="28"/>
          <w:highlight w:val="none"/>
          <w:lang w:eastAsia="zh-CN"/>
        </w:rPr>
        <w:t>五、签订合同</w:t>
      </w:r>
    </w:p>
    <w:p w14:paraId="265FE0F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29.履约保证金</w:t>
      </w:r>
    </w:p>
    <w:p w14:paraId="086B821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根据《桂林市财政局关于贯彻落实政府采购优化营商环境百日攻坚行动方案的通知》（市财采〔2020〕24号）第四条的规定，本项目免收履约保证金。</w:t>
      </w:r>
    </w:p>
    <w:p w14:paraId="4F293D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30.签订合同</w:t>
      </w:r>
    </w:p>
    <w:p w14:paraId="5FA7FFE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30.1 签订合同时间：成交通知书发出之日起</w:t>
      </w:r>
      <w:r>
        <w:rPr>
          <w:rFonts w:hint="eastAsia" w:ascii="宋体" w:hAnsi="宋体" w:eastAsia="宋体" w:cs="宋体"/>
          <w:color w:val="auto"/>
          <w:spacing w:val="11"/>
          <w:sz w:val="21"/>
          <w:szCs w:val="21"/>
          <w:highlight w:val="none"/>
          <w:lang w:eastAsia="zh-CN"/>
        </w:rPr>
        <w:t xml:space="preserve"> 20 个工作日</w:t>
      </w:r>
      <w:r>
        <w:rPr>
          <w:rFonts w:ascii="宋体" w:hAnsi="宋体" w:eastAsia="宋体" w:cs="宋体"/>
          <w:color w:val="auto"/>
          <w:spacing w:val="11"/>
          <w:sz w:val="21"/>
          <w:szCs w:val="21"/>
          <w:highlight w:val="none"/>
          <w:lang w:eastAsia="zh-CN"/>
        </w:rPr>
        <w:t>内。成交供应商领取成交通知书后，应按规定与采购人签订合同。</w:t>
      </w:r>
    </w:p>
    <w:p w14:paraId="6FC36A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F316AB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（1）成交后不与采购人签订合同的（不可抗力除外）；</w:t>
      </w:r>
    </w:p>
    <w:p w14:paraId="52C1D6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（2）将成交项目转让给他人，或者在响应文件中未说明，且未经采购人同意，将成交项目分包给他人的；</w:t>
      </w:r>
    </w:p>
    <w:p w14:paraId="3510C0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（3）拒绝履行合同义务的。</w:t>
      </w:r>
    </w:p>
    <w:p w14:paraId="3538C5F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rFonts w:ascii="宋体" w:hAnsi="宋体" w:eastAsia="宋体" w:cs="宋体"/>
          <w:color w:val="auto"/>
          <w:spacing w:val="11"/>
          <w:sz w:val="21"/>
          <w:szCs w:val="21"/>
          <w:highlight w:val="none"/>
          <w:lang w:eastAsia="zh-CN"/>
        </w:rPr>
        <w:t>30.3 合同备案存档：政府采购合同双方自签订之日起 1 个工作日内将合同原件壹份交采购代理机构备案存档。采购代理机构将政府采购合同在省级以上人民政府财政部门指定媒体上公告。</w:t>
      </w:r>
    </w:p>
    <w:p w14:paraId="5CB5CB20">
      <w:pPr>
        <w:keepNext w:val="0"/>
        <w:keepLines w:val="0"/>
        <w:pageBreakBefore w:val="0"/>
        <w:widowControl w:val="0"/>
        <w:kinsoku w:val="0"/>
        <w:wordWrap/>
        <w:overflowPunct/>
        <w:topLinePunct w:val="0"/>
        <w:autoSpaceDE w:val="0"/>
        <w:autoSpaceDN w:val="0"/>
        <w:bidi w:val="0"/>
        <w:adjustRightInd w:val="0"/>
        <w:snapToGrid w:val="0"/>
        <w:spacing w:line="322" w:lineRule="auto"/>
        <w:ind w:left="0" w:right="0"/>
        <w:textAlignment w:val="baseline"/>
        <w:rPr>
          <w:color w:val="auto"/>
          <w:highlight w:val="none"/>
          <w:lang w:eastAsia="zh-CN"/>
        </w:rPr>
      </w:pPr>
    </w:p>
    <w:p w14:paraId="45237C69">
      <w:pPr>
        <w:pStyle w:val="3"/>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textAlignment w:val="baseline"/>
        <w:rPr>
          <w:color w:val="auto"/>
          <w:sz w:val="28"/>
          <w:szCs w:val="28"/>
          <w:highlight w:val="none"/>
          <w:lang w:eastAsia="zh-CN"/>
        </w:rPr>
      </w:pPr>
      <w:r>
        <w:rPr>
          <w:color w:val="auto"/>
          <w:spacing w:val="-1"/>
          <w:sz w:val="28"/>
          <w:szCs w:val="28"/>
          <w:highlight w:val="none"/>
          <w:lang w:eastAsia="zh-CN"/>
        </w:rPr>
        <w:t>六、其他事项</w:t>
      </w:r>
    </w:p>
    <w:p w14:paraId="0A535E7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31.采购代理服务费</w:t>
      </w:r>
    </w:p>
    <w:p w14:paraId="79C82FC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成交供应商领取成交通知书前，向</w:t>
      </w:r>
      <w:r>
        <w:rPr>
          <w:rFonts w:hint="eastAsia" w:cs="宋体"/>
          <w:color w:val="auto"/>
          <w:spacing w:val="11"/>
          <w:sz w:val="21"/>
          <w:szCs w:val="21"/>
          <w:highlight w:val="none"/>
          <w:lang w:eastAsia="zh-CN"/>
        </w:rPr>
        <w:t>广西灏佳项目管理有限公司</w:t>
      </w:r>
      <w:r>
        <w:rPr>
          <w:rFonts w:ascii="宋体" w:hAnsi="宋体" w:eastAsia="宋体" w:cs="宋体"/>
          <w:color w:val="auto"/>
          <w:spacing w:val="11"/>
          <w:sz w:val="21"/>
          <w:szCs w:val="21"/>
          <w:highlight w:val="none"/>
          <w:lang w:eastAsia="zh-CN"/>
        </w:rPr>
        <w:t>一次性付清代理服务费，本项目的代理服务收费标准参照计价格〔2002〕1980 号《招标代理服务收费管理暂行办法》工程类收费标准向成交供应商收取。</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1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Imk73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onmUtcAAAAIAQAADwAAAAAAAAABACAAAAAiAAAAZHJzL2Rvd25yZXYueG1sUEsBAhQAFAAA&#10;AAgAh07iQAICcRLwAQAAvwMAAA4AAAAAAAAAAQAgAAAAJgEAAGRycy9lMm9Eb2MueG1sUEsFBgAA&#10;AAAGAAYAWQEAAIgFAAAAAA==&#10;">
                      <v:fill on="f" focussize="0,0"/>
                      <v:stroke color="#000000" joinstyle="round"/>
                      <v:imagedata o:title=""/>
                      <o:lock v:ext="edit" aspectratio="f"/>
                    </v:line>
                  </w:pict>
                </mc:Fallback>
              </mc:AlternateContent>
            </w:r>
          </w:p>
          <w:p w14:paraId="3215375F">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9"/>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注：采购代理服务收费按差额定率累进法计算。</w:t>
      </w:r>
    </w:p>
    <w:p w14:paraId="7CD8BEF5">
      <w:pPr>
        <w:pStyle w:val="3"/>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pacing w:val="8"/>
          <w:sz w:val="21"/>
          <w:szCs w:val="21"/>
          <w:highlight w:val="none"/>
          <w:lang w:eastAsia="zh-CN"/>
        </w:rPr>
      </w:pPr>
    </w:p>
    <w:p w14:paraId="1C3CBB1B">
      <w:pPr>
        <w:pStyle w:val="3"/>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32.采购代理机构银行账户：</w:t>
      </w:r>
    </w:p>
    <w:p w14:paraId="79951A0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开户名称：广西灏佳项目管理有限公司</w:t>
      </w:r>
    </w:p>
    <w:p w14:paraId="1816279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开户银行：</w:t>
      </w:r>
      <w:r>
        <w:rPr>
          <w:rFonts w:hint="eastAsia" w:ascii="宋体" w:hAnsi="宋体" w:eastAsia="宋体" w:cs="宋体"/>
          <w:color w:val="auto"/>
          <w:spacing w:val="9"/>
          <w:sz w:val="21"/>
          <w:szCs w:val="21"/>
          <w:highlight w:val="none"/>
          <w:lang w:val="en-US" w:eastAsia="zh-CN"/>
        </w:rPr>
        <w:t>中国建设银行股份有限公司桂林叠彩支行</w:t>
      </w:r>
    </w:p>
    <w:p w14:paraId="10211C9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账    号：</w:t>
      </w:r>
      <w:r>
        <w:rPr>
          <w:rFonts w:hint="eastAsia" w:ascii="宋体" w:hAnsi="宋体" w:eastAsia="宋体" w:cs="宋体"/>
          <w:color w:val="auto"/>
          <w:spacing w:val="9"/>
          <w:sz w:val="21"/>
          <w:szCs w:val="21"/>
          <w:highlight w:val="none"/>
          <w:lang w:val="en-US" w:eastAsia="zh-CN"/>
        </w:rPr>
        <w:t>45050163540800000727</w:t>
      </w:r>
    </w:p>
    <w:p w14:paraId="4C7C075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33.解释权：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3FB486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34.监督管理机构：</w:t>
      </w:r>
      <w:r>
        <w:rPr>
          <w:rFonts w:hint="eastAsia" w:ascii="宋体" w:hAnsi="宋体" w:eastAsia="宋体" w:cs="宋体"/>
          <w:color w:val="auto"/>
          <w:spacing w:val="11"/>
          <w:sz w:val="21"/>
          <w:szCs w:val="21"/>
          <w:highlight w:val="none"/>
          <w:lang w:eastAsia="zh-CN"/>
        </w:rPr>
        <w:t>资源县政府采购管理办公室；联系电话：0773-4315648</w:t>
      </w:r>
      <w:r>
        <w:rPr>
          <w:rFonts w:ascii="宋体" w:hAnsi="宋体" w:eastAsia="宋体" w:cs="宋体"/>
          <w:color w:val="auto"/>
          <w:spacing w:val="11"/>
          <w:sz w:val="21"/>
          <w:szCs w:val="21"/>
          <w:highlight w:val="none"/>
          <w:lang w:eastAsia="zh-CN"/>
        </w:rPr>
        <w:t xml:space="preserve">    </w:t>
      </w:r>
    </w:p>
    <w:p w14:paraId="4C0AFC0F">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35. 广西线上“政采贷”政策告知函</w:t>
      </w:r>
    </w:p>
    <w:p w14:paraId="7A1B1E1D">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见附件</w:t>
      </w:r>
    </w:p>
    <w:p w14:paraId="59C46C06">
      <w:pPr>
        <w:rPr>
          <w:color w:val="auto"/>
          <w:highlight w:val="none"/>
          <w:lang w:eastAsia="zh-CN"/>
        </w:rPr>
      </w:pPr>
    </w:p>
    <w:p w14:paraId="1C791CED">
      <w:pPr>
        <w:spacing w:line="253" w:lineRule="auto"/>
        <w:rPr>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6182995" cy="8745855"/>
            <wp:effectExtent l="0" t="0" r="8255" b="17145"/>
            <wp:docPr id="41"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通知（加入政采招标文件）"/>
                    <pic:cNvPicPr>
                      <a:picLocks noChangeAspect="1"/>
                    </pic:cNvPicPr>
                  </pic:nvPicPr>
                  <pic:blipFill>
                    <a:blip r:embed="rId46"/>
                    <a:stretch>
                      <a:fillRect/>
                    </a:stretch>
                  </pic:blipFill>
                  <pic:spPr>
                    <a:xfrm>
                      <a:off x="0" y="0"/>
                      <a:ext cx="6182995" cy="8745855"/>
                    </a:xfrm>
                    <a:prstGeom prst="rect">
                      <a:avLst/>
                    </a:prstGeom>
                    <a:noFill/>
                    <a:ln>
                      <a:noFill/>
                    </a:ln>
                  </pic:spPr>
                </pic:pic>
              </a:graphicData>
            </a:graphic>
          </wp:inline>
        </w:drawing>
      </w:r>
    </w:p>
    <w:p w14:paraId="50B7F85B">
      <w:pPr>
        <w:rPr>
          <w:color w:val="auto"/>
          <w:spacing w:val="-14"/>
          <w:sz w:val="24"/>
          <w:szCs w:val="24"/>
          <w:highlight w:val="none"/>
          <w:lang w:eastAsia="zh-CN"/>
        </w:rPr>
      </w:pPr>
      <w:r>
        <w:rPr>
          <w:color w:val="auto"/>
          <w:spacing w:val="-14"/>
          <w:sz w:val="24"/>
          <w:szCs w:val="24"/>
          <w:highlight w:val="none"/>
          <w:lang w:eastAsia="zh-CN"/>
        </w:rPr>
        <w:br w:type="page"/>
      </w:r>
    </w:p>
    <w:p w14:paraId="41AB5F32">
      <w:pPr>
        <w:pStyle w:val="3"/>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3"/>
        <w:spacing w:before="84" w:line="225" w:lineRule="auto"/>
        <w:ind w:left="3699"/>
        <w:rPr>
          <w:color w:val="auto"/>
          <w:highlight w:val="none"/>
          <w:lang w:eastAsia="zh-CN"/>
        </w:rPr>
      </w:pPr>
      <w:r>
        <w:rPr>
          <w:color w:val="auto"/>
          <w:spacing w:val="7"/>
          <w:highlight w:val="none"/>
          <w:lang w:eastAsia="zh-CN"/>
        </w:rPr>
        <w:t>质疑函（格式）</w:t>
      </w:r>
    </w:p>
    <w:p w14:paraId="20E0EB97">
      <w:pPr>
        <w:pStyle w:val="3"/>
        <w:spacing w:before="96" w:line="227" w:lineRule="auto"/>
        <w:ind w:left="420"/>
        <w:rPr>
          <w:color w:val="auto"/>
          <w:sz w:val="21"/>
          <w:szCs w:val="21"/>
          <w:highlight w:val="none"/>
          <w:lang w:eastAsia="zh-CN"/>
        </w:rPr>
      </w:pPr>
      <w:r>
        <w:rPr>
          <w:color w:val="auto"/>
          <w:spacing w:val="8"/>
          <w:sz w:val="21"/>
          <w:szCs w:val="21"/>
          <w:highlight w:val="none"/>
          <w:lang w:eastAsia="zh-CN"/>
        </w:rPr>
        <w:t>一、质疑供应商基本信息：</w:t>
      </w:r>
    </w:p>
    <w:p w14:paraId="524AC375">
      <w:pPr>
        <w:pStyle w:val="3"/>
        <w:spacing w:before="114" w:line="227" w:lineRule="auto"/>
        <w:ind w:left="418"/>
        <w:rPr>
          <w:color w:val="auto"/>
          <w:sz w:val="21"/>
          <w:szCs w:val="21"/>
          <w:highlight w:val="none"/>
          <w:lang w:eastAsia="zh-CN"/>
        </w:rPr>
      </w:pPr>
      <w:r>
        <w:rPr>
          <w:color w:val="auto"/>
          <w:spacing w:val="8"/>
          <w:sz w:val="21"/>
          <w:szCs w:val="21"/>
          <w:highlight w:val="none"/>
          <w:lang w:eastAsia="zh-CN"/>
        </w:rPr>
        <w:t>质疑供应商：</w:t>
      </w:r>
      <w:r>
        <w:rPr>
          <w:color w:val="auto"/>
          <w:sz w:val="21"/>
          <w:szCs w:val="21"/>
          <w:highlight w:val="none"/>
          <w:u w:val="single"/>
          <w:lang w:eastAsia="zh-CN"/>
        </w:rPr>
        <w:t xml:space="preserve">                                         </w:t>
      </w:r>
    </w:p>
    <w:p w14:paraId="3D28580D">
      <w:pPr>
        <w:pStyle w:val="3"/>
        <w:spacing w:before="113" w:line="228" w:lineRule="auto"/>
        <w:ind w:left="417"/>
        <w:rPr>
          <w:color w:val="auto"/>
          <w:sz w:val="21"/>
          <w:szCs w:val="21"/>
          <w:highlight w:val="none"/>
          <w:lang w:eastAsia="zh-CN"/>
        </w:rPr>
      </w:pPr>
      <w:r>
        <w:rPr>
          <w:color w:val="auto"/>
          <w:spacing w:val="5"/>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5"/>
          <w:sz w:val="21"/>
          <w:szCs w:val="21"/>
          <w:highlight w:val="none"/>
          <w:lang w:eastAsia="zh-CN"/>
        </w:rPr>
        <w:t>邮编：</w:t>
      </w:r>
      <w:r>
        <w:rPr>
          <w:color w:val="auto"/>
          <w:sz w:val="21"/>
          <w:szCs w:val="21"/>
          <w:highlight w:val="none"/>
          <w:u w:val="single"/>
          <w:lang w:eastAsia="zh-CN"/>
        </w:rPr>
        <w:t xml:space="preserve">                   </w:t>
      </w:r>
    </w:p>
    <w:p w14:paraId="6977F064">
      <w:pPr>
        <w:pStyle w:val="3"/>
        <w:spacing w:before="113" w:line="230" w:lineRule="auto"/>
        <w:ind w:left="418"/>
        <w:rPr>
          <w:color w:val="auto"/>
          <w:sz w:val="21"/>
          <w:szCs w:val="21"/>
          <w:highlight w:val="none"/>
          <w:lang w:eastAsia="zh-CN"/>
        </w:rPr>
      </w:pPr>
      <w:r>
        <w:rPr>
          <w:color w:val="auto"/>
          <w:spacing w:val="6"/>
          <w:sz w:val="21"/>
          <w:szCs w:val="21"/>
          <w:highlight w:val="none"/>
          <w:lang w:eastAsia="zh-CN"/>
        </w:rPr>
        <w:t>联系人：</w:t>
      </w:r>
      <w:r>
        <w:rPr>
          <w:color w:val="auto"/>
          <w:spacing w:val="6"/>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6"/>
          <w:sz w:val="21"/>
          <w:szCs w:val="21"/>
          <w:highlight w:val="none"/>
          <w:lang w:eastAsia="zh-CN"/>
        </w:rPr>
        <w:t>联</w:t>
      </w:r>
      <w:r>
        <w:rPr>
          <w:color w:val="auto"/>
          <w:spacing w:val="5"/>
          <w:sz w:val="21"/>
          <w:szCs w:val="21"/>
          <w:highlight w:val="none"/>
          <w:lang w:eastAsia="zh-CN"/>
        </w:rPr>
        <w:t>系电话：</w:t>
      </w:r>
      <w:r>
        <w:rPr>
          <w:color w:val="auto"/>
          <w:sz w:val="21"/>
          <w:szCs w:val="21"/>
          <w:highlight w:val="none"/>
          <w:u w:val="single"/>
          <w:lang w:eastAsia="zh-CN"/>
        </w:rPr>
        <w:t xml:space="preserve">                  </w:t>
      </w:r>
    </w:p>
    <w:p w14:paraId="57F5BB1B">
      <w:pPr>
        <w:pStyle w:val="3"/>
        <w:spacing w:before="111" w:line="228" w:lineRule="auto"/>
        <w:ind w:left="416"/>
        <w:rPr>
          <w:color w:val="auto"/>
          <w:sz w:val="21"/>
          <w:szCs w:val="21"/>
          <w:highlight w:val="none"/>
          <w:lang w:eastAsia="zh-CN"/>
        </w:rPr>
      </w:pPr>
      <w:r>
        <w:rPr>
          <w:color w:val="auto"/>
          <w:spacing w:val="8"/>
          <w:sz w:val="21"/>
          <w:szCs w:val="21"/>
          <w:highlight w:val="none"/>
          <w:lang w:eastAsia="zh-CN"/>
        </w:rPr>
        <w:t>授权代表：</w:t>
      </w:r>
      <w:r>
        <w:rPr>
          <w:color w:val="auto"/>
          <w:sz w:val="21"/>
          <w:szCs w:val="21"/>
          <w:highlight w:val="none"/>
          <w:u w:val="single"/>
          <w:lang w:eastAsia="zh-CN"/>
        </w:rPr>
        <w:t xml:space="preserve">                        </w:t>
      </w:r>
    </w:p>
    <w:p w14:paraId="0E00A99C">
      <w:pPr>
        <w:pStyle w:val="3"/>
        <w:spacing w:before="113" w:line="230" w:lineRule="auto"/>
        <w:ind w:left="418"/>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49129592">
      <w:pPr>
        <w:pStyle w:val="3"/>
        <w:spacing w:before="111" w:line="228" w:lineRule="auto"/>
        <w:ind w:left="417"/>
        <w:rPr>
          <w:color w:val="auto"/>
          <w:sz w:val="21"/>
          <w:szCs w:val="21"/>
          <w:highlight w:val="none"/>
          <w:lang w:eastAsia="zh-CN"/>
        </w:rPr>
      </w:pPr>
      <w:r>
        <w:rPr>
          <w:color w:val="auto"/>
          <w:spacing w:val="4"/>
          <w:sz w:val="21"/>
          <w:szCs w:val="21"/>
          <w:highlight w:val="none"/>
          <w:lang w:eastAsia="zh-CN"/>
        </w:rPr>
        <w:t>地址：</w:t>
      </w:r>
      <w:r>
        <w:rPr>
          <w:color w:val="auto"/>
          <w:spacing w:val="5"/>
          <w:sz w:val="21"/>
          <w:szCs w:val="21"/>
          <w:highlight w:val="none"/>
          <w:u w:val="single"/>
          <w:lang w:eastAsia="zh-CN"/>
        </w:rPr>
        <w:t xml:space="preserve">                 </w:t>
      </w:r>
      <w:r>
        <w:rPr>
          <w:color w:val="auto"/>
          <w:spacing w:val="-73"/>
          <w:sz w:val="21"/>
          <w:szCs w:val="21"/>
          <w:highlight w:val="none"/>
          <w:lang w:eastAsia="zh-CN"/>
        </w:rPr>
        <w:t xml:space="preserve"> </w:t>
      </w:r>
      <w:r>
        <w:rPr>
          <w:color w:val="auto"/>
          <w:spacing w:val="4"/>
          <w:sz w:val="21"/>
          <w:szCs w:val="21"/>
          <w:highlight w:val="none"/>
          <w:lang w:eastAsia="zh-CN"/>
        </w:rPr>
        <w:t>邮编：</w:t>
      </w:r>
      <w:r>
        <w:rPr>
          <w:color w:val="auto"/>
          <w:sz w:val="21"/>
          <w:szCs w:val="21"/>
          <w:highlight w:val="none"/>
          <w:u w:val="single"/>
          <w:lang w:eastAsia="zh-CN"/>
        </w:rPr>
        <w:t xml:space="preserve">                   </w:t>
      </w:r>
    </w:p>
    <w:p w14:paraId="0DBD11EC">
      <w:pPr>
        <w:pStyle w:val="3"/>
        <w:spacing w:before="113" w:line="227" w:lineRule="auto"/>
        <w:ind w:left="420"/>
        <w:rPr>
          <w:color w:val="auto"/>
          <w:sz w:val="21"/>
          <w:szCs w:val="21"/>
          <w:highlight w:val="none"/>
          <w:lang w:eastAsia="zh-CN"/>
        </w:rPr>
      </w:pPr>
      <w:r>
        <w:rPr>
          <w:color w:val="auto"/>
          <w:spacing w:val="8"/>
          <w:sz w:val="21"/>
          <w:szCs w:val="21"/>
          <w:highlight w:val="none"/>
          <w:lang w:eastAsia="zh-CN"/>
        </w:rPr>
        <w:t>二、质疑项目基本情况：</w:t>
      </w:r>
    </w:p>
    <w:p w14:paraId="066B863C">
      <w:pPr>
        <w:pStyle w:val="3"/>
        <w:spacing w:before="114" w:line="228" w:lineRule="auto"/>
        <w:ind w:left="437"/>
        <w:rPr>
          <w:color w:val="auto"/>
          <w:sz w:val="21"/>
          <w:szCs w:val="21"/>
          <w:highlight w:val="none"/>
          <w:lang w:eastAsia="zh-CN"/>
        </w:rPr>
      </w:pPr>
      <w:r>
        <w:rPr>
          <w:color w:val="auto"/>
          <w:spacing w:val="8"/>
          <w:sz w:val="21"/>
          <w:szCs w:val="21"/>
          <w:highlight w:val="none"/>
          <w:lang w:eastAsia="zh-CN"/>
        </w:rPr>
        <w:t>质疑项目的名称：</w:t>
      </w:r>
      <w:r>
        <w:rPr>
          <w:color w:val="auto"/>
          <w:sz w:val="21"/>
          <w:szCs w:val="21"/>
          <w:highlight w:val="none"/>
          <w:u w:val="single"/>
          <w:lang w:eastAsia="zh-CN"/>
        </w:rPr>
        <w:t xml:space="preserve">                                       </w:t>
      </w:r>
    </w:p>
    <w:p w14:paraId="27406163">
      <w:pPr>
        <w:pStyle w:val="3"/>
        <w:spacing w:before="113" w:line="228" w:lineRule="auto"/>
        <w:ind w:left="437"/>
        <w:rPr>
          <w:color w:val="auto"/>
          <w:sz w:val="21"/>
          <w:szCs w:val="21"/>
          <w:highlight w:val="none"/>
          <w:lang w:eastAsia="zh-CN"/>
        </w:rPr>
      </w:pPr>
      <w:r>
        <w:rPr>
          <w:color w:val="auto"/>
          <w:spacing w:val="4"/>
          <w:sz w:val="21"/>
          <w:szCs w:val="21"/>
          <w:highlight w:val="none"/>
          <w:lang w:eastAsia="zh-CN"/>
        </w:rPr>
        <w:t>质疑项目的编号：</w:t>
      </w:r>
      <w:r>
        <w:rPr>
          <w:color w:val="auto"/>
          <w:spacing w:val="4"/>
          <w:sz w:val="21"/>
          <w:szCs w:val="21"/>
          <w:highlight w:val="none"/>
          <w:u w:val="single"/>
          <w:lang w:eastAsia="zh-CN"/>
        </w:rPr>
        <w:t xml:space="preserve">                               </w:t>
      </w:r>
      <w:r>
        <w:rPr>
          <w:color w:val="auto"/>
          <w:spacing w:val="-89"/>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BEAB04B">
      <w:pPr>
        <w:pStyle w:val="3"/>
        <w:spacing w:before="113" w:line="227" w:lineRule="auto"/>
        <w:ind w:left="435"/>
        <w:rPr>
          <w:color w:val="auto"/>
          <w:sz w:val="21"/>
          <w:szCs w:val="21"/>
          <w:highlight w:val="none"/>
          <w:lang w:eastAsia="zh-CN"/>
        </w:rPr>
      </w:pPr>
      <w:r>
        <w:rPr>
          <w:color w:val="auto"/>
          <w:spacing w:val="8"/>
          <w:sz w:val="21"/>
          <w:szCs w:val="21"/>
          <w:highlight w:val="none"/>
          <w:lang w:eastAsia="zh-CN"/>
        </w:rPr>
        <w:t>采购人名称：</w:t>
      </w:r>
      <w:r>
        <w:rPr>
          <w:color w:val="auto"/>
          <w:sz w:val="21"/>
          <w:szCs w:val="21"/>
          <w:highlight w:val="none"/>
          <w:u w:val="single"/>
          <w:lang w:eastAsia="zh-CN"/>
        </w:rPr>
        <w:t xml:space="preserve">                                            </w:t>
      </w:r>
    </w:p>
    <w:p w14:paraId="69812CEE">
      <w:pPr>
        <w:pStyle w:val="3"/>
        <w:spacing w:before="114" w:line="227" w:lineRule="auto"/>
        <w:ind w:left="435"/>
        <w:rPr>
          <w:color w:val="auto"/>
          <w:sz w:val="21"/>
          <w:szCs w:val="21"/>
          <w:highlight w:val="none"/>
          <w:lang w:eastAsia="zh-CN"/>
        </w:rPr>
      </w:pPr>
      <w:r>
        <w:rPr>
          <w:color w:val="auto"/>
          <w:spacing w:val="9"/>
          <w:sz w:val="21"/>
          <w:szCs w:val="21"/>
          <w:highlight w:val="none"/>
          <w:lang w:eastAsia="zh-CN"/>
        </w:rPr>
        <w:t>采购文件获取日期：</w:t>
      </w:r>
      <w:r>
        <w:rPr>
          <w:color w:val="auto"/>
          <w:sz w:val="21"/>
          <w:szCs w:val="21"/>
          <w:highlight w:val="none"/>
          <w:u w:val="single"/>
          <w:lang w:eastAsia="zh-CN"/>
        </w:rPr>
        <w:t xml:space="preserve">                                     </w:t>
      </w:r>
    </w:p>
    <w:p w14:paraId="095A55E0">
      <w:pPr>
        <w:pStyle w:val="3"/>
        <w:spacing w:before="114" w:line="228" w:lineRule="auto"/>
        <w:ind w:left="436"/>
        <w:rPr>
          <w:color w:val="auto"/>
          <w:sz w:val="21"/>
          <w:szCs w:val="21"/>
          <w:highlight w:val="none"/>
          <w:lang w:eastAsia="zh-CN"/>
        </w:rPr>
      </w:pPr>
      <w:r>
        <w:rPr>
          <w:color w:val="auto"/>
          <w:spacing w:val="9"/>
          <w:sz w:val="21"/>
          <w:szCs w:val="21"/>
          <w:highlight w:val="none"/>
          <w:lang w:eastAsia="zh-CN"/>
        </w:rPr>
        <w:t>三、质疑事项具体内容</w:t>
      </w:r>
    </w:p>
    <w:p w14:paraId="1CB60AD0">
      <w:pPr>
        <w:pStyle w:val="3"/>
        <w:spacing w:before="114" w:line="228" w:lineRule="auto"/>
        <w:ind w:left="437"/>
        <w:rPr>
          <w:color w:val="auto"/>
          <w:sz w:val="21"/>
          <w:szCs w:val="21"/>
          <w:highlight w:val="none"/>
          <w:lang w:eastAsia="zh-CN"/>
        </w:rPr>
      </w:pPr>
      <w:r>
        <w:rPr>
          <w:color w:val="auto"/>
          <w:spacing w:val="3"/>
          <w:sz w:val="21"/>
          <w:szCs w:val="21"/>
          <w:highlight w:val="none"/>
          <w:lang w:eastAsia="zh-CN"/>
        </w:rPr>
        <w:t>质疑事项</w:t>
      </w:r>
      <w:r>
        <w:rPr>
          <w:color w:val="auto"/>
          <w:spacing w:val="-21"/>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57E4C3A1">
      <w:pPr>
        <w:pStyle w:val="3"/>
        <w:spacing w:before="112" w:line="227" w:lineRule="auto"/>
        <w:ind w:left="436"/>
        <w:rPr>
          <w:color w:val="auto"/>
          <w:sz w:val="21"/>
          <w:szCs w:val="21"/>
          <w:highlight w:val="none"/>
          <w:lang w:eastAsia="zh-CN"/>
        </w:rPr>
      </w:pPr>
      <w:r>
        <w:rPr>
          <w:color w:val="auto"/>
          <w:spacing w:val="4"/>
          <w:sz w:val="21"/>
          <w:szCs w:val="21"/>
          <w:highlight w:val="none"/>
          <w:lang w:eastAsia="zh-CN"/>
        </w:rPr>
        <w:t>事实依据：</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91088A1">
      <w:pPr>
        <w:pStyle w:val="3"/>
        <w:spacing w:before="115" w:line="280" w:lineRule="auto"/>
        <w:ind w:left="437" w:right="846"/>
        <w:rPr>
          <w:color w:val="auto"/>
          <w:sz w:val="21"/>
          <w:szCs w:val="21"/>
          <w:highlight w:val="none"/>
          <w:lang w:eastAsia="zh-CN"/>
        </w:rPr>
      </w:pPr>
      <w:r>
        <w:rPr>
          <w:color w:val="auto"/>
          <w:spacing w:val="5"/>
          <w:sz w:val="21"/>
          <w:szCs w:val="21"/>
          <w:highlight w:val="none"/>
          <w:lang w:eastAsia="zh-CN"/>
        </w:rPr>
        <w:t>法律依据：</w:t>
      </w:r>
      <w:r>
        <w:rPr>
          <w:color w:val="auto"/>
          <w:spacing w:val="5"/>
          <w:sz w:val="21"/>
          <w:szCs w:val="21"/>
          <w:highlight w:val="none"/>
          <w:u w:val="single"/>
          <w:lang w:eastAsia="zh-CN"/>
        </w:rPr>
        <w:t xml:space="preserve">                                                                      </w:t>
      </w:r>
      <w:r>
        <w:rPr>
          <w:color w:val="auto"/>
          <w:spacing w:val="15"/>
          <w:sz w:val="21"/>
          <w:szCs w:val="21"/>
          <w:highlight w:val="none"/>
          <w:lang w:eastAsia="zh-CN"/>
        </w:rPr>
        <w:t xml:space="preserve"> </w:t>
      </w:r>
      <w:r>
        <w:rPr>
          <w:color w:val="auto"/>
          <w:spacing w:val="5"/>
          <w:sz w:val="21"/>
          <w:szCs w:val="21"/>
          <w:highlight w:val="none"/>
          <w:lang w:eastAsia="zh-CN"/>
        </w:rPr>
        <w:t>质疑事项</w:t>
      </w:r>
      <w:r>
        <w:rPr>
          <w:color w:val="auto"/>
          <w:spacing w:val="-32"/>
          <w:sz w:val="21"/>
          <w:szCs w:val="21"/>
          <w:highlight w:val="none"/>
          <w:lang w:eastAsia="zh-CN"/>
        </w:rPr>
        <w:t xml:space="preserve"> </w:t>
      </w:r>
      <w:r>
        <w:rPr>
          <w:color w:val="auto"/>
          <w:spacing w:val="5"/>
          <w:sz w:val="21"/>
          <w:szCs w:val="21"/>
          <w:highlight w:val="none"/>
          <w:lang w:eastAsia="zh-CN"/>
        </w:rPr>
        <w:t>2</w:t>
      </w:r>
    </w:p>
    <w:p w14:paraId="0B48087A">
      <w:pPr>
        <w:pStyle w:val="3"/>
        <w:spacing w:before="113" w:line="324" w:lineRule="exact"/>
        <w:ind w:left="449"/>
        <w:rPr>
          <w:color w:val="auto"/>
          <w:sz w:val="21"/>
          <w:szCs w:val="21"/>
          <w:highlight w:val="none"/>
          <w:lang w:eastAsia="zh-CN"/>
        </w:rPr>
      </w:pPr>
      <w:r>
        <w:rPr>
          <w:color w:val="auto"/>
          <w:spacing w:val="-2"/>
          <w:position w:val="2"/>
          <w:sz w:val="21"/>
          <w:szCs w:val="21"/>
          <w:highlight w:val="none"/>
          <w:lang w:eastAsia="zh-CN"/>
        </w:rPr>
        <w:t>……</w:t>
      </w:r>
    </w:p>
    <w:p w14:paraId="2513A7D0">
      <w:pPr>
        <w:pStyle w:val="3"/>
        <w:spacing w:before="36" w:line="228" w:lineRule="auto"/>
        <w:ind w:left="456"/>
        <w:rPr>
          <w:color w:val="auto"/>
          <w:sz w:val="21"/>
          <w:szCs w:val="21"/>
          <w:highlight w:val="none"/>
          <w:lang w:eastAsia="zh-CN"/>
        </w:rPr>
      </w:pPr>
      <w:r>
        <w:rPr>
          <w:color w:val="auto"/>
          <w:spacing w:val="7"/>
          <w:sz w:val="21"/>
          <w:szCs w:val="21"/>
          <w:highlight w:val="none"/>
          <w:lang w:eastAsia="zh-CN"/>
        </w:rPr>
        <w:t>四、与质疑事项相关的质疑请求：</w:t>
      </w:r>
    </w:p>
    <w:p w14:paraId="67200267">
      <w:pPr>
        <w:pStyle w:val="3"/>
        <w:spacing w:before="112" w:line="665"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CE52930">
      <w:pPr>
        <w:pStyle w:val="3"/>
        <w:spacing w:before="1" w:line="226"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1E8A088">
      <w:pPr>
        <w:spacing w:line="407" w:lineRule="auto"/>
        <w:rPr>
          <w:color w:val="auto"/>
          <w:sz w:val="21"/>
          <w:szCs w:val="21"/>
          <w:highlight w:val="none"/>
          <w:lang w:eastAsia="zh-CN"/>
        </w:rPr>
      </w:pPr>
    </w:p>
    <w:p w14:paraId="5DE645A7">
      <w:pPr>
        <w:pStyle w:val="3"/>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42783DF9">
      <w:pPr>
        <w:spacing w:line="368" w:lineRule="auto"/>
        <w:rPr>
          <w:color w:val="auto"/>
          <w:sz w:val="21"/>
          <w:szCs w:val="21"/>
          <w:highlight w:val="none"/>
          <w:lang w:eastAsia="zh-CN"/>
        </w:rPr>
      </w:pPr>
    </w:p>
    <w:p w14:paraId="799CAE92">
      <w:pPr>
        <w:pStyle w:val="3"/>
        <w:spacing w:before="66" w:line="228" w:lineRule="auto"/>
        <w:rPr>
          <w:color w:val="auto"/>
          <w:sz w:val="21"/>
          <w:szCs w:val="21"/>
          <w:highlight w:val="none"/>
          <w:lang w:eastAsia="zh-CN"/>
        </w:rPr>
      </w:pPr>
      <w:r>
        <w:rPr>
          <w:color w:val="auto"/>
          <w:spacing w:val="3"/>
          <w:sz w:val="21"/>
          <w:szCs w:val="21"/>
          <w:highlight w:val="none"/>
          <w:lang w:eastAsia="zh-CN"/>
        </w:rPr>
        <w:t>说明：</w:t>
      </w:r>
    </w:p>
    <w:p w14:paraId="0D2BDB65">
      <w:pPr>
        <w:pStyle w:val="3"/>
        <w:spacing w:before="94" w:line="227" w:lineRule="auto"/>
        <w:ind w:left="348"/>
        <w:rPr>
          <w:color w:val="auto"/>
          <w:sz w:val="21"/>
          <w:szCs w:val="21"/>
          <w:highlight w:val="none"/>
          <w:lang w:eastAsia="zh-CN"/>
        </w:rPr>
      </w:pPr>
      <w:r>
        <w:rPr>
          <w:color w:val="auto"/>
          <w:spacing w:val="9"/>
          <w:sz w:val="21"/>
          <w:szCs w:val="21"/>
          <w:highlight w:val="none"/>
          <w:lang w:eastAsia="zh-CN"/>
        </w:rPr>
        <w:t>1.供应商提出质疑时，应提交质疑函和必要的证明材料。</w:t>
      </w:r>
    </w:p>
    <w:p w14:paraId="70E8BF26">
      <w:pPr>
        <w:pStyle w:val="3"/>
        <w:spacing w:before="96" w:line="285" w:lineRule="auto"/>
        <w:ind w:left="24" w:firstLine="311"/>
        <w:rPr>
          <w:color w:val="auto"/>
          <w:sz w:val="21"/>
          <w:szCs w:val="21"/>
          <w:highlight w:val="none"/>
          <w:lang w:eastAsia="zh-CN"/>
        </w:rPr>
      </w:pPr>
      <w:r>
        <w:rPr>
          <w:color w:val="auto"/>
          <w:spacing w:val="10"/>
          <w:sz w:val="21"/>
          <w:szCs w:val="21"/>
          <w:highlight w:val="none"/>
          <w:lang w:eastAsia="zh-CN"/>
        </w:rPr>
        <w:t>2.质疑供应商若委托代理人进行质疑的，质疑函应按要求列明“授权代表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w:t>
      </w:r>
      <w:r>
        <w:rPr>
          <w:color w:val="auto"/>
          <w:sz w:val="21"/>
          <w:szCs w:val="21"/>
          <w:highlight w:val="none"/>
          <w:lang w:eastAsia="zh-CN"/>
        </w:rPr>
        <w:t xml:space="preserve"> </w:t>
      </w:r>
      <w:r>
        <w:rPr>
          <w:color w:val="auto"/>
          <w:spacing w:val="10"/>
          <w:sz w:val="21"/>
          <w:szCs w:val="21"/>
          <w:highlight w:val="none"/>
          <w:lang w:eastAsia="zh-CN"/>
        </w:rPr>
        <w:t>提交由质疑供应商签署的授权委托书。授权委托书应载明代理人的姓名或者名称</w:t>
      </w:r>
      <w:r>
        <w:rPr>
          <w:color w:val="auto"/>
          <w:spacing w:val="9"/>
          <w:sz w:val="21"/>
          <w:szCs w:val="21"/>
          <w:highlight w:val="none"/>
          <w:lang w:eastAsia="zh-CN"/>
        </w:rPr>
        <w:t>、代理事项、具体权限、</w:t>
      </w:r>
      <w:r>
        <w:rPr>
          <w:color w:val="auto"/>
          <w:sz w:val="21"/>
          <w:szCs w:val="21"/>
          <w:highlight w:val="none"/>
          <w:lang w:eastAsia="zh-CN"/>
        </w:rPr>
        <w:t xml:space="preserve"> </w:t>
      </w:r>
      <w:r>
        <w:rPr>
          <w:color w:val="auto"/>
          <w:spacing w:val="8"/>
          <w:sz w:val="21"/>
          <w:szCs w:val="21"/>
          <w:highlight w:val="none"/>
          <w:lang w:eastAsia="zh-CN"/>
        </w:rPr>
        <w:t>期限和相关事项。</w:t>
      </w:r>
    </w:p>
    <w:p w14:paraId="2C7715CC">
      <w:pPr>
        <w:pStyle w:val="3"/>
        <w:spacing w:before="93" w:line="227" w:lineRule="auto"/>
        <w:ind w:left="337"/>
        <w:rPr>
          <w:color w:val="auto"/>
          <w:sz w:val="21"/>
          <w:szCs w:val="21"/>
          <w:highlight w:val="none"/>
          <w:lang w:eastAsia="zh-CN"/>
        </w:rPr>
      </w:pPr>
      <w:r>
        <w:rPr>
          <w:color w:val="auto"/>
          <w:spacing w:val="10"/>
          <w:sz w:val="21"/>
          <w:szCs w:val="21"/>
          <w:highlight w:val="none"/>
          <w:lang w:eastAsia="zh-CN"/>
        </w:rPr>
        <w:t>3.质疑供应商若对项目的某一分包进行质疑，质疑函</w:t>
      </w:r>
      <w:r>
        <w:rPr>
          <w:color w:val="auto"/>
          <w:spacing w:val="9"/>
          <w:sz w:val="21"/>
          <w:szCs w:val="21"/>
          <w:highlight w:val="none"/>
          <w:lang w:eastAsia="zh-CN"/>
        </w:rPr>
        <w:t>中应列明具体分包号。</w:t>
      </w:r>
    </w:p>
    <w:p w14:paraId="39D9AB57">
      <w:pPr>
        <w:pStyle w:val="3"/>
        <w:spacing w:before="92" w:line="341" w:lineRule="exact"/>
        <w:ind w:left="332"/>
        <w:rPr>
          <w:color w:val="auto"/>
          <w:sz w:val="21"/>
          <w:szCs w:val="21"/>
          <w:highlight w:val="none"/>
          <w:lang w:eastAsia="zh-CN"/>
        </w:rPr>
      </w:pPr>
      <w:r>
        <w:rPr>
          <w:color w:val="auto"/>
          <w:spacing w:val="10"/>
          <w:position w:val="10"/>
          <w:sz w:val="21"/>
          <w:szCs w:val="21"/>
          <w:highlight w:val="none"/>
          <w:lang w:eastAsia="zh-CN"/>
        </w:rPr>
        <w:t>4.质疑函的质疑事项应具体、明确，并有必要的事实依据和</w:t>
      </w:r>
      <w:r>
        <w:rPr>
          <w:color w:val="auto"/>
          <w:spacing w:val="9"/>
          <w:position w:val="10"/>
          <w:sz w:val="21"/>
          <w:szCs w:val="21"/>
          <w:highlight w:val="none"/>
          <w:lang w:eastAsia="zh-CN"/>
        </w:rPr>
        <w:t>法律依据。</w:t>
      </w:r>
    </w:p>
    <w:p w14:paraId="7B09420D">
      <w:pPr>
        <w:pStyle w:val="3"/>
        <w:spacing w:before="1" w:line="228" w:lineRule="auto"/>
        <w:ind w:left="337"/>
        <w:rPr>
          <w:color w:val="auto"/>
          <w:sz w:val="21"/>
          <w:szCs w:val="21"/>
          <w:highlight w:val="none"/>
          <w:lang w:eastAsia="zh-CN"/>
        </w:rPr>
      </w:pPr>
      <w:r>
        <w:rPr>
          <w:color w:val="auto"/>
          <w:spacing w:val="8"/>
          <w:sz w:val="21"/>
          <w:szCs w:val="21"/>
          <w:highlight w:val="none"/>
          <w:lang w:eastAsia="zh-CN"/>
        </w:rPr>
        <w:t>5.质疑函的质疑请求应与质疑事项相关。</w:t>
      </w:r>
    </w:p>
    <w:p w14:paraId="1D93C425">
      <w:pPr>
        <w:pStyle w:val="3"/>
        <w:spacing w:before="92" w:line="270" w:lineRule="auto"/>
        <w:ind w:left="28" w:right="49" w:firstLine="306"/>
        <w:rPr>
          <w:color w:val="auto"/>
          <w:sz w:val="21"/>
          <w:szCs w:val="21"/>
          <w:highlight w:val="none"/>
          <w:lang w:eastAsia="zh-CN"/>
        </w:rPr>
      </w:pPr>
      <w:r>
        <w:rPr>
          <w:color w:val="auto"/>
          <w:spacing w:val="11"/>
          <w:sz w:val="21"/>
          <w:szCs w:val="21"/>
          <w:highlight w:val="none"/>
          <w:lang w:eastAsia="zh-CN"/>
        </w:rPr>
        <w:t>6.质疑供应商为自然人的，质疑函应由本人签字；质疑供应商为法人或者其他组织的</w:t>
      </w:r>
      <w:r>
        <w:rPr>
          <w:color w:val="auto"/>
          <w:spacing w:val="10"/>
          <w:sz w:val="21"/>
          <w:szCs w:val="21"/>
          <w:highlight w:val="none"/>
          <w:lang w:eastAsia="zh-CN"/>
        </w:rPr>
        <w:t>，质疑函应由法</w:t>
      </w:r>
      <w:r>
        <w:rPr>
          <w:color w:val="auto"/>
          <w:sz w:val="21"/>
          <w:szCs w:val="21"/>
          <w:highlight w:val="none"/>
          <w:lang w:eastAsia="zh-CN"/>
        </w:rPr>
        <w:t xml:space="preserve"> </w:t>
      </w:r>
      <w:r>
        <w:rPr>
          <w:color w:val="auto"/>
          <w:spacing w:val="10"/>
          <w:sz w:val="21"/>
          <w:szCs w:val="21"/>
          <w:highlight w:val="none"/>
          <w:lang w:eastAsia="zh-CN"/>
        </w:rPr>
        <w:t>定代表人、主要负责人，或者其授权代表签字或者盖章，并加盖</w:t>
      </w:r>
      <w:r>
        <w:rPr>
          <w:color w:val="auto"/>
          <w:spacing w:val="9"/>
          <w:sz w:val="21"/>
          <w:szCs w:val="21"/>
          <w:highlight w:val="none"/>
          <w:lang w:eastAsia="zh-CN"/>
        </w:rPr>
        <w:t>公章。</w:t>
      </w:r>
    </w:p>
    <w:p w14:paraId="7562C0CE">
      <w:pPr>
        <w:spacing w:line="270" w:lineRule="auto"/>
        <w:rPr>
          <w:color w:val="auto"/>
          <w:sz w:val="21"/>
          <w:szCs w:val="21"/>
          <w:highlight w:val="none"/>
          <w:lang w:eastAsia="zh-CN"/>
        </w:rPr>
        <w:sectPr>
          <w:footerReference r:id="rId8" w:type="default"/>
          <w:pgSz w:w="11906" w:h="16839"/>
          <w:pgMar w:top="1431" w:right="1087" w:bottom="1362" w:left="1143" w:header="0" w:footer="1200" w:gutter="0"/>
          <w:cols w:space="720" w:num="1"/>
        </w:sectPr>
      </w:pPr>
    </w:p>
    <w:p w14:paraId="5F81136A">
      <w:pPr>
        <w:spacing w:line="253" w:lineRule="auto"/>
        <w:rPr>
          <w:color w:val="auto"/>
          <w:highlight w:val="none"/>
          <w:lang w:eastAsia="zh-CN"/>
        </w:rPr>
      </w:pPr>
    </w:p>
    <w:p w14:paraId="20474CAC">
      <w:pPr>
        <w:pStyle w:val="3"/>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3"/>
        <w:spacing w:before="84" w:line="224" w:lineRule="auto"/>
        <w:ind w:left="3698"/>
        <w:rPr>
          <w:color w:val="auto"/>
          <w:highlight w:val="none"/>
          <w:lang w:eastAsia="zh-CN"/>
        </w:rPr>
      </w:pPr>
      <w:r>
        <w:rPr>
          <w:color w:val="auto"/>
          <w:spacing w:val="6"/>
          <w:highlight w:val="none"/>
          <w:lang w:eastAsia="zh-CN"/>
        </w:rPr>
        <w:t>投诉书（格式）</w:t>
      </w:r>
    </w:p>
    <w:p w14:paraId="76479920">
      <w:pPr>
        <w:pStyle w:val="3"/>
        <w:spacing w:before="131" w:line="227" w:lineRule="auto"/>
        <w:ind w:left="417"/>
        <w:rPr>
          <w:color w:val="auto"/>
          <w:sz w:val="21"/>
          <w:szCs w:val="21"/>
          <w:highlight w:val="none"/>
          <w:lang w:eastAsia="zh-CN"/>
        </w:rPr>
      </w:pPr>
      <w:r>
        <w:rPr>
          <w:color w:val="auto"/>
          <w:spacing w:val="8"/>
          <w:sz w:val="21"/>
          <w:szCs w:val="21"/>
          <w:highlight w:val="none"/>
          <w:lang w:eastAsia="zh-CN"/>
        </w:rPr>
        <w:t>一、投诉相关主体基本情况：</w:t>
      </w:r>
    </w:p>
    <w:p w14:paraId="03E879EE">
      <w:pPr>
        <w:pStyle w:val="3"/>
        <w:spacing w:before="152" w:line="228" w:lineRule="auto"/>
        <w:ind w:left="416"/>
        <w:rPr>
          <w:color w:val="auto"/>
          <w:sz w:val="21"/>
          <w:szCs w:val="21"/>
          <w:highlight w:val="none"/>
          <w:lang w:eastAsia="zh-CN"/>
        </w:rPr>
      </w:pPr>
      <w:r>
        <w:rPr>
          <w:color w:val="auto"/>
          <w:spacing w:val="7"/>
          <w:sz w:val="21"/>
          <w:szCs w:val="21"/>
          <w:highlight w:val="none"/>
          <w:lang w:eastAsia="zh-CN"/>
        </w:rPr>
        <w:t>投标人：</w:t>
      </w:r>
      <w:r>
        <w:rPr>
          <w:color w:val="auto"/>
          <w:sz w:val="21"/>
          <w:szCs w:val="21"/>
          <w:highlight w:val="none"/>
          <w:u w:val="single"/>
          <w:lang w:eastAsia="zh-CN"/>
        </w:rPr>
        <w:t xml:space="preserve">                                                                              </w:t>
      </w:r>
    </w:p>
    <w:p w14:paraId="02B2E6EB">
      <w:pPr>
        <w:pStyle w:val="3"/>
        <w:spacing w:before="154" w:line="370" w:lineRule="auto"/>
        <w:ind w:left="414"/>
        <w:rPr>
          <w:color w:val="auto"/>
          <w:sz w:val="21"/>
          <w:szCs w:val="21"/>
          <w:highlight w:val="none"/>
          <w:lang w:eastAsia="zh-CN"/>
        </w:rPr>
      </w:pPr>
      <w:r>
        <w:rPr>
          <w:color w:val="auto"/>
          <w:spacing w:val="2"/>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55FB98B3">
      <w:pPr>
        <w:pStyle w:val="3"/>
        <w:spacing w:line="227" w:lineRule="auto"/>
        <w:ind w:left="415"/>
        <w:rPr>
          <w:color w:val="auto"/>
          <w:sz w:val="21"/>
          <w:szCs w:val="21"/>
          <w:highlight w:val="none"/>
          <w:lang w:eastAsia="zh-CN"/>
        </w:rPr>
      </w:pPr>
      <w:r>
        <w:rPr>
          <w:color w:val="auto"/>
          <w:spacing w:val="8"/>
          <w:sz w:val="21"/>
          <w:szCs w:val="21"/>
          <w:highlight w:val="none"/>
          <w:lang w:eastAsia="zh-CN"/>
        </w:rPr>
        <w:t>法定代表人/主要负责人：</w:t>
      </w:r>
      <w:r>
        <w:rPr>
          <w:color w:val="auto"/>
          <w:sz w:val="21"/>
          <w:szCs w:val="21"/>
          <w:highlight w:val="none"/>
          <w:u w:val="single"/>
          <w:lang w:eastAsia="zh-CN"/>
        </w:rPr>
        <w:t xml:space="preserve">                                                              </w:t>
      </w:r>
    </w:p>
    <w:p w14:paraId="3D0D91B1">
      <w:pPr>
        <w:pStyle w:val="3"/>
        <w:spacing w:before="152" w:line="230" w:lineRule="auto"/>
        <w:ind w:left="415"/>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38575AA6">
      <w:pPr>
        <w:pStyle w:val="3"/>
        <w:spacing w:before="151" w:line="228" w:lineRule="auto"/>
        <w:ind w:left="413"/>
        <w:rPr>
          <w:color w:val="auto"/>
          <w:sz w:val="21"/>
          <w:szCs w:val="21"/>
          <w:highlight w:val="none"/>
          <w:lang w:eastAsia="zh-CN"/>
        </w:rPr>
      </w:pPr>
      <w:r>
        <w:rPr>
          <w:color w:val="auto"/>
          <w:spacing w:val="4"/>
          <w:sz w:val="21"/>
          <w:szCs w:val="21"/>
          <w:highlight w:val="none"/>
          <w:lang w:eastAsia="zh-CN"/>
        </w:rPr>
        <w:t>授权代表：</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p>
    <w:p w14:paraId="35BAC006">
      <w:pPr>
        <w:pStyle w:val="3"/>
        <w:spacing w:before="154"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3D793B5B">
      <w:pPr>
        <w:pStyle w:val="3"/>
        <w:spacing w:before="152" w:line="228"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20"/>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12FB8F2A">
      <w:pPr>
        <w:pStyle w:val="3"/>
        <w:spacing w:before="153"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5DCA430">
      <w:pPr>
        <w:pStyle w:val="3"/>
        <w:spacing w:before="154" w:line="368"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3A93A6F3">
      <w:pPr>
        <w:pStyle w:val="3"/>
        <w:spacing w:before="1" w:line="227"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30"/>
          <w:sz w:val="21"/>
          <w:szCs w:val="21"/>
          <w:highlight w:val="none"/>
          <w:lang w:eastAsia="zh-CN"/>
        </w:rPr>
        <w:t xml:space="preserve"> </w:t>
      </w:r>
      <w:r>
        <w:rPr>
          <w:color w:val="auto"/>
          <w:spacing w:val="3"/>
          <w:sz w:val="21"/>
          <w:szCs w:val="21"/>
          <w:highlight w:val="none"/>
          <w:lang w:eastAsia="zh-CN"/>
        </w:rPr>
        <w:t>2：</w:t>
      </w:r>
    </w:p>
    <w:p w14:paraId="7B4CC6DC">
      <w:pPr>
        <w:pStyle w:val="3"/>
        <w:spacing w:before="154" w:line="324" w:lineRule="exact"/>
        <w:ind w:left="427"/>
        <w:rPr>
          <w:color w:val="auto"/>
          <w:sz w:val="21"/>
          <w:szCs w:val="21"/>
          <w:highlight w:val="none"/>
          <w:lang w:eastAsia="zh-CN"/>
        </w:rPr>
      </w:pPr>
      <w:r>
        <w:rPr>
          <w:color w:val="auto"/>
          <w:spacing w:val="-2"/>
          <w:position w:val="2"/>
          <w:sz w:val="21"/>
          <w:szCs w:val="21"/>
          <w:highlight w:val="none"/>
          <w:lang w:eastAsia="zh-CN"/>
        </w:rPr>
        <w:t>……</w:t>
      </w:r>
    </w:p>
    <w:p w14:paraId="4838ADF3">
      <w:pPr>
        <w:pStyle w:val="3"/>
        <w:spacing w:before="77" w:line="227" w:lineRule="auto"/>
        <w:ind w:left="414"/>
        <w:rPr>
          <w:color w:val="auto"/>
          <w:sz w:val="21"/>
          <w:szCs w:val="21"/>
          <w:highlight w:val="none"/>
          <w:lang w:eastAsia="zh-CN"/>
        </w:rPr>
      </w:pPr>
      <w:r>
        <w:rPr>
          <w:color w:val="auto"/>
          <w:spacing w:val="4"/>
          <w:sz w:val="21"/>
          <w:szCs w:val="21"/>
          <w:highlight w:val="none"/>
          <w:lang w:eastAsia="zh-CN"/>
        </w:rPr>
        <w:t>相关供应商：</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D4D6D5E">
      <w:pPr>
        <w:pStyle w:val="3"/>
        <w:spacing w:before="152"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5"/>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7E75A0A">
      <w:pPr>
        <w:pStyle w:val="3"/>
        <w:spacing w:before="154" w:line="230"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89DF82">
      <w:pPr>
        <w:pStyle w:val="3"/>
        <w:spacing w:before="152" w:line="227" w:lineRule="auto"/>
        <w:ind w:left="417"/>
        <w:rPr>
          <w:color w:val="auto"/>
          <w:sz w:val="21"/>
          <w:szCs w:val="21"/>
          <w:highlight w:val="none"/>
          <w:lang w:eastAsia="zh-CN"/>
        </w:rPr>
      </w:pPr>
      <w:r>
        <w:rPr>
          <w:color w:val="auto"/>
          <w:spacing w:val="8"/>
          <w:sz w:val="21"/>
          <w:szCs w:val="21"/>
          <w:highlight w:val="none"/>
          <w:lang w:eastAsia="zh-CN"/>
        </w:rPr>
        <w:t>二、投诉项目基本情况：</w:t>
      </w:r>
    </w:p>
    <w:p w14:paraId="24A9039D">
      <w:pPr>
        <w:pStyle w:val="3"/>
        <w:spacing w:before="152" w:line="227" w:lineRule="auto"/>
        <w:ind w:left="432"/>
        <w:rPr>
          <w:color w:val="auto"/>
          <w:sz w:val="21"/>
          <w:szCs w:val="21"/>
          <w:highlight w:val="none"/>
          <w:lang w:eastAsia="zh-CN"/>
        </w:rPr>
      </w:pPr>
      <w:r>
        <w:rPr>
          <w:color w:val="auto"/>
          <w:spacing w:val="4"/>
          <w:sz w:val="21"/>
          <w:szCs w:val="21"/>
          <w:highlight w:val="none"/>
          <w:lang w:eastAsia="zh-CN"/>
        </w:rPr>
        <w:t>采购项目的名称：</w:t>
      </w:r>
      <w:r>
        <w:rPr>
          <w:color w:val="auto"/>
          <w:spacing w:val="4"/>
          <w:sz w:val="21"/>
          <w:szCs w:val="21"/>
          <w:highlight w:val="none"/>
          <w:u w:val="single"/>
          <w:lang w:eastAsia="zh-CN"/>
        </w:rPr>
        <w:t xml:space="preserve">                                                                   </w:t>
      </w:r>
    </w:p>
    <w:p w14:paraId="0C89C5F3">
      <w:pPr>
        <w:pStyle w:val="3"/>
        <w:spacing w:before="155" w:line="227" w:lineRule="auto"/>
        <w:ind w:left="432"/>
        <w:rPr>
          <w:color w:val="auto"/>
          <w:sz w:val="21"/>
          <w:szCs w:val="21"/>
          <w:highlight w:val="none"/>
          <w:lang w:eastAsia="zh-CN"/>
        </w:rPr>
      </w:pPr>
      <w:r>
        <w:rPr>
          <w:color w:val="auto"/>
          <w:spacing w:val="4"/>
          <w:sz w:val="21"/>
          <w:szCs w:val="21"/>
          <w:highlight w:val="none"/>
          <w:lang w:eastAsia="zh-CN"/>
        </w:rPr>
        <w:t>采购项目的编号：</w:t>
      </w:r>
      <w:r>
        <w:rPr>
          <w:color w:val="auto"/>
          <w:spacing w:val="4"/>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4F8ACDA">
      <w:pPr>
        <w:pStyle w:val="3"/>
        <w:spacing w:before="155" w:line="227" w:lineRule="auto"/>
        <w:ind w:left="432"/>
        <w:rPr>
          <w:color w:val="auto"/>
          <w:sz w:val="21"/>
          <w:szCs w:val="21"/>
          <w:highlight w:val="none"/>
          <w:lang w:eastAsia="zh-CN"/>
        </w:rPr>
      </w:pPr>
      <w:r>
        <w:rPr>
          <w:color w:val="auto"/>
          <w:spacing w:val="4"/>
          <w:sz w:val="21"/>
          <w:szCs w:val="21"/>
          <w:highlight w:val="none"/>
          <w:lang w:eastAsia="zh-CN"/>
        </w:rPr>
        <w:t>采购人名称：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AA86EDC">
      <w:pPr>
        <w:pStyle w:val="3"/>
        <w:spacing w:before="152" w:line="227" w:lineRule="auto"/>
        <w:ind w:left="432"/>
        <w:rPr>
          <w:color w:val="auto"/>
          <w:sz w:val="21"/>
          <w:szCs w:val="21"/>
          <w:highlight w:val="none"/>
          <w:lang w:eastAsia="zh-CN"/>
        </w:rPr>
      </w:pPr>
      <w:r>
        <w:rPr>
          <w:color w:val="auto"/>
          <w:spacing w:val="4"/>
          <w:sz w:val="21"/>
          <w:szCs w:val="21"/>
          <w:highlight w:val="none"/>
          <w:lang w:eastAsia="zh-CN"/>
        </w:rPr>
        <w:t>代理机构名称：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3923FB">
      <w:pPr>
        <w:pStyle w:val="3"/>
        <w:spacing w:before="156" w:line="226" w:lineRule="auto"/>
        <w:ind w:left="432"/>
        <w:rPr>
          <w:color w:val="auto"/>
          <w:sz w:val="21"/>
          <w:szCs w:val="21"/>
          <w:highlight w:val="none"/>
          <w:lang w:eastAsia="zh-CN"/>
        </w:rPr>
      </w:pPr>
      <w:r>
        <w:rPr>
          <w:color w:val="auto"/>
          <w:spacing w:val="9"/>
          <w:sz w:val="21"/>
          <w:szCs w:val="21"/>
          <w:highlight w:val="none"/>
          <w:lang w:eastAsia="zh-CN"/>
        </w:rPr>
        <w:t>采购文件公告：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78E8C8FA">
      <w:pPr>
        <w:pStyle w:val="3"/>
        <w:spacing w:before="156" w:line="226" w:lineRule="auto"/>
        <w:ind w:left="432"/>
        <w:rPr>
          <w:color w:val="auto"/>
          <w:sz w:val="21"/>
          <w:szCs w:val="21"/>
          <w:highlight w:val="none"/>
          <w:lang w:eastAsia="zh-CN"/>
        </w:rPr>
      </w:pPr>
      <w:r>
        <w:rPr>
          <w:color w:val="auto"/>
          <w:spacing w:val="9"/>
          <w:sz w:val="21"/>
          <w:szCs w:val="21"/>
          <w:highlight w:val="none"/>
          <w:lang w:eastAsia="zh-CN"/>
        </w:rPr>
        <w:t>采购结果公告：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173EED7F">
      <w:pPr>
        <w:pStyle w:val="3"/>
        <w:spacing w:before="153" w:line="227" w:lineRule="auto"/>
        <w:ind w:left="433"/>
        <w:rPr>
          <w:color w:val="auto"/>
          <w:sz w:val="21"/>
          <w:szCs w:val="21"/>
          <w:highlight w:val="none"/>
          <w:lang w:eastAsia="zh-CN"/>
        </w:rPr>
      </w:pPr>
      <w:r>
        <w:rPr>
          <w:color w:val="auto"/>
          <w:spacing w:val="9"/>
          <w:sz w:val="21"/>
          <w:szCs w:val="21"/>
          <w:highlight w:val="none"/>
          <w:lang w:eastAsia="zh-CN"/>
        </w:rPr>
        <w:t>三、质疑基本情况</w:t>
      </w:r>
    </w:p>
    <w:p w14:paraId="52BCD918">
      <w:pPr>
        <w:pStyle w:val="3"/>
        <w:spacing w:before="154" w:line="228" w:lineRule="auto"/>
        <w:jc w:val="right"/>
        <w:rPr>
          <w:color w:val="auto"/>
          <w:sz w:val="21"/>
          <w:szCs w:val="21"/>
          <w:highlight w:val="none"/>
          <w:lang w:eastAsia="zh-CN"/>
        </w:rPr>
      </w:pPr>
      <w:r>
        <w:rPr>
          <w:color w:val="auto"/>
          <w:spacing w:val="1"/>
          <w:sz w:val="21"/>
          <w:szCs w:val="21"/>
          <w:highlight w:val="none"/>
          <w:lang w:eastAsia="zh-CN"/>
        </w:rPr>
        <w:t>投诉人于</w:t>
      </w:r>
      <w:r>
        <w:rPr>
          <w:color w:val="auto"/>
          <w:spacing w:val="-90"/>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年</w:t>
      </w:r>
      <w:r>
        <w:rPr>
          <w:color w:val="auto"/>
          <w:spacing w:val="-99"/>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1"/>
          <w:sz w:val="21"/>
          <w:szCs w:val="21"/>
          <w:highlight w:val="none"/>
          <w:lang w:eastAsia="zh-CN"/>
        </w:rPr>
        <w:t>月</w:t>
      </w:r>
      <w:r>
        <w:rPr>
          <w:color w:val="auto"/>
          <w:spacing w:val="1"/>
          <w:sz w:val="21"/>
          <w:szCs w:val="21"/>
          <w:highlight w:val="none"/>
          <w:u w:val="single"/>
          <w:lang w:eastAsia="zh-CN"/>
        </w:rPr>
        <w:t xml:space="preserve">    </w:t>
      </w:r>
      <w:r>
        <w:rPr>
          <w:color w:val="auto"/>
          <w:spacing w:val="-55"/>
          <w:sz w:val="21"/>
          <w:szCs w:val="21"/>
          <w:highlight w:val="none"/>
          <w:lang w:eastAsia="zh-CN"/>
        </w:rPr>
        <w:t xml:space="preserve"> </w:t>
      </w:r>
      <w:r>
        <w:rPr>
          <w:color w:val="auto"/>
          <w:spacing w:val="1"/>
          <w:sz w:val="21"/>
          <w:szCs w:val="21"/>
          <w:highlight w:val="none"/>
          <w:lang w:eastAsia="zh-CN"/>
        </w:rPr>
        <w:t>日，向</w:t>
      </w:r>
      <w:r>
        <w:rPr>
          <w:color w:val="auto"/>
          <w:spacing w:val="-98"/>
          <w:sz w:val="21"/>
          <w:szCs w:val="21"/>
          <w:highlight w:val="none"/>
          <w:lang w:eastAsia="zh-CN"/>
        </w:rPr>
        <w:t xml:space="preserve"> </w:t>
      </w:r>
      <w:r>
        <w:rPr>
          <w:color w:val="auto"/>
          <w:spacing w:val="2"/>
          <w:sz w:val="21"/>
          <w:szCs w:val="21"/>
          <w:highlight w:val="none"/>
          <w:u w:val="single"/>
          <w:lang w:eastAsia="zh-CN"/>
        </w:rPr>
        <w:t xml:space="preserve">                          </w:t>
      </w:r>
      <w:r>
        <w:rPr>
          <w:color w:val="auto"/>
          <w:spacing w:val="1"/>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提出质疑，质疑事项为：</w:t>
      </w:r>
    </w:p>
    <w:p w14:paraId="0B5EBC90">
      <w:pPr>
        <w:tabs>
          <w:tab w:val="left" w:pos="9017"/>
        </w:tabs>
        <w:spacing w:before="160" w:line="242" w:lineRule="exact"/>
        <w:ind w:left="405"/>
        <w:rPr>
          <w:color w:val="auto"/>
          <w:sz w:val="21"/>
          <w:szCs w:val="21"/>
          <w:highlight w:val="none"/>
          <w:lang w:eastAsia="zh-CN"/>
        </w:rPr>
      </w:pPr>
      <w:r>
        <w:rPr>
          <w:color w:val="auto"/>
          <w:sz w:val="21"/>
          <w:szCs w:val="21"/>
          <w:highlight w:val="none"/>
          <w:u w:val="single"/>
          <w:lang w:eastAsia="zh-CN"/>
        </w:rPr>
        <w:tab/>
      </w:r>
    </w:p>
    <w:p w14:paraId="5871B411">
      <w:pPr>
        <w:tabs>
          <w:tab w:val="left" w:pos="9017"/>
        </w:tabs>
        <w:spacing w:before="158" w:line="242" w:lineRule="exact"/>
        <w:ind w:left="405"/>
        <w:rPr>
          <w:color w:val="auto"/>
          <w:sz w:val="21"/>
          <w:szCs w:val="21"/>
          <w:highlight w:val="none"/>
          <w:lang w:eastAsia="zh-CN"/>
        </w:rPr>
      </w:pPr>
      <w:r>
        <w:rPr>
          <w:color w:val="auto"/>
          <w:sz w:val="21"/>
          <w:szCs w:val="21"/>
          <w:highlight w:val="none"/>
          <w:u w:val="single"/>
          <w:lang w:eastAsia="zh-CN"/>
        </w:rPr>
        <w:tab/>
      </w:r>
    </w:p>
    <w:p w14:paraId="1DA6750A">
      <w:pPr>
        <w:pStyle w:val="3"/>
        <w:spacing w:before="152" w:line="370" w:lineRule="auto"/>
        <w:ind w:right="53"/>
        <w:jc w:val="right"/>
        <w:rPr>
          <w:color w:val="auto"/>
          <w:sz w:val="21"/>
          <w:szCs w:val="21"/>
          <w:highlight w:val="none"/>
          <w:lang w:eastAsia="zh-CN"/>
        </w:rPr>
      </w:pPr>
      <w:r>
        <w:rPr>
          <w:color w:val="auto"/>
          <w:spacing w:val="9"/>
          <w:sz w:val="21"/>
          <w:szCs w:val="21"/>
          <w:highlight w:val="none"/>
          <w:u w:val="single"/>
          <w:lang w:eastAsia="zh-CN"/>
        </w:rPr>
        <w:t>采购人/代理机构</w:t>
      </w:r>
      <w:r>
        <w:rPr>
          <w:color w:val="auto"/>
          <w:spacing w:val="9"/>
          <w:sz w:val="21"/>
          <w:szCs w:val="21"/>
          <w:highlight w:val="none"/>
          <w:lang w:eastAsia="zh-CN"/>
        </w:rPr>
        <w:t>于</w:t>
      </w:r>
      <w:r>
        <w:rPr>
          <w:color w:val="auto"/>
          <w:spacing w:val="-99"/>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年</w:t>
      </w:r>
      <w:r>
        <w:rPr>
          <w:color w:val="auto"/>
          <w:spacing w:val="-99"/>
          <w:sz w:val="21"/>
          <w:szCs w:val="21"/>
          <w:highlight w:val="none"/>
          <w:lang w:eastAsia="zh-CN"/>
        </w:rPr>
        <w:t xml:space="preserve"> </w:t>
      </w:r>
      <w:r>
        <w:rPr>
          <w:color w:val="auto"/>
          <w:spacing w:val="7"/>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月</w:t>
      </w:r>
      <w:r>
        <w:rPr>
          <w:color w:val="auto"/>
          <w:spacing w:val="-98"/>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52"/>
          <w:sz w:val="21"/>
          <w:szCs w:val="21"/>
          <w:highlight w:val="none"/>
          <w:lang w:eastAsia="zh-CN"/>
        </w:rPr>
        <w:t xml:space="preserve"> </w:t>
      </w:r>
      <w:r>
        <w:rPr>
          <w:color w:val="auto"/>
          <w:spacing w:val="9"/>
          <w:sz w:val="21"/>
          <w:szCs w:val="21"/>
          <w:highlight w:val="none"/>
          <w:lang w:eastAsia="zh-CN"/>
        </w:rPr>
        <w:t>日，就质疑事项作出了答复/没有在法定期限内作出答</w:t>
      </w:r>
    </w:p>
    <w:p w14:paraId="16C3CD6A">
      <w:pPr>
        <w:pStyle w:val="3"/>
        <w:spacing w:line="228" w:lineRule="auto"/>
        <w:rPr>
          <w:color w:val="auto"/>
          <w:sz w:val="21"/>
          <w:szCs w:val="21"/>
          <w:highlight w:val="none"/>
          <w:lang w:eastAsia="zh-CN"/>
        </w:rPr>
      </w:pPr>
      <w:r>
        <w:rPr>
          <w:color w:val="auto"/>
          <w:spacing w:val="-3"/>
          <w:sz w:val="21"/>
          <w:szCs w:val="21"/>
          <w:highlight w:val="none"/>
          <w:lang w:eastAsia="zh-CN"/>
        </w:rPr>
        <w:t>复。</w:t>
      </w:r>
    </w:p>
    <w:p w14:paraId="675978F7">
      <w:pPr>
        <w:pStyle w:val="3"/>
        <w:spacing w:before="151" w:line="228" w:lineRule="auto"/>
        <w:ind w:left="453"/>
        <w:rPr>
          <w:color w:val="auto"/>
          <w:sz w:val="21"/>
          <w:szCs w:val="21"/>
          <w:highlight w:val="none"/>
          <w:lang w:eastAsia="zh-CN"/>
        </w:rPr>
      </w:pPr>
      <w:r>
        <w:rPr>
          <w:color w:val="auto"/>
          <w:spacing w:val="7"/>
          <w:sz w:val="21"/>
          <w:szCs w:val="21"/>
          <w:highlight w:val="none"/>
          <w:lang w:eastAsia="zh-CN"/>
        </w:rPr>
        <w:t>四、投诉事项具体内容</w:t>
      </w:r>
    </w:p>
    <w:p w14:paraId="11659675">
      <w:pPr>
        <w:pStyle w:val="3"/>
        <w:spacing w:before="154" w:line="228" w:lineRule="auto"/>
        <w:ind w:left="436"/>
        <w:rPr>
          <w:color w:val="auto"/>
          <w:sz w:val="21"/>
          <w:szCs w:val="21"/>
          <w:highlight w:val="none"/>
          <w:lang w:eastAsia="zh-CN"/>
        </w:rPr>
      </w:pPr>
      <w:r>
        <w:rPr>
          <w:color w:val="auto"/>
          <w:spacing w:val="1"/>
          <w:sz w:val="21"/>
          <w:szCs w:val="21"/>
          <w:highlight w:val="none"/>
          <w:lang w:eastAsia="zh-CN"/>
        </w:rPr>
        <w:t>投诉事项</w:t>
      </w:r>
      <w:r>
        <w:rPr>
          <w:color w:val="auto"/>
          <w:spacing w:val="-21"/>
          <w:sz w:val="21"/>
          <w:szCs w:val="21"/>
          <w:highlight w:val="none"/>
          <w:lang w:eastAsia="zh-CN"/>
        </w:rPr>
        <w:t xml:space="preserve"> </w:t>
      </w:r>
      <w:r>
        <w:rPr>
          <w:color w:val="auto"/>
          <w:spacing w:val="1"/>
          <w:sz w:val="21"/>
          <w:szCs w:val="21"/>
          <w:highlight w:val="none"/>
          <w:lang w:eastAsia="zh-CN"/>
        </w:rPr>
        <w:t>1：</w:t>
      </w:r>
      <w:r>
        <w:rPr>
          <w:color w:val="auto"/>
          <w:spacing w:val="1"/>
          <w:sz w:val="21"/>
          <w:szCs w:val="21"/>
          <w:highlight w:val="none"/>
          <w:u w:val="single"/>
          <w:lang w:eastAsia="zh-CN"/>
        </w:rPr>
        <w:t xml:space="preserve">                                                             </w:t>
      </w:r>
      <w:r>
        <w:rPr>
          <w:color w:val="auto"/>
          <w:sz w:val="21"/>
          <w:szCs w:val="21"/>
          <w:highlight w:val="none"/>
          <w:u w:val="single"/>
          <w:lang w:eastAsia="zh-CN"/>
        </w:rPr>
        <w:t xml:space="preserve">            </w:t>
      </w:r>
    </w:p>
    <w:p w14:paraId="54C9D2AC">
      <w:pPr>
        <w:pStyle w:val="3"/>
        <w:spacing w:before="154" w:line="227" w:lineRule="auto"/>
        <w:ind w:left="414"/>
        <w:rPr>
          <w:color w:val="auto"/>
          <w:sz w:val="21"/>
          <w:szCs w:val="21"/>
          <w:highlight w:val="none"/>
          <w:lang w:eastAsia="zh-CN"/>
        </w:rPr>
      </w:pPr>
      <w:r>
        <w:rPr>
          <w:color w:val="auto"/>
          <w:spacing w:val="5"/>
          <w:sz w:val="21"/>
          <w:szCs w:val="21"/>
          <w:highlight w:val="none"/>
          <w:lang w:eastAsia="zh-CN"/>
        </w:rPr>
        <w:t>事实依据：</w:t>
      </w:r>
      <w:r>
        <w:rPr>
          <w:color w:val="auto"/>
          <w:spacing w:val="22"/>
          <w:sz w:val="21"/>
          <w:szCs w:val="21"/>
          <w:highlight w:val="none"/>
          <w:lang w:eastAsia="zh-CN"/>
        </w:rPr>
        <w:t xml:space="preserve"> </w:t>
      </w:r>
      <w:r>
        <w:rPr>
          <w:color w:val="auto"/>
          <w:sz w:val="21"/>
          <w:szCs w:val="21"/>
          <w:highlight w:val="none"/>
          <w:u w:val="single"/>
          <w:lang w:eastAsia="zh-CN"/>
        </w:rPr>
        <w:t xml:space="preserve">                                                                           </w:t>
      </w:r>
    </w:p>
    <w:p w14:paraId="3460FC1E">
      <w:pPr>
        <w:spacing w:line="242" w:lineRule="exact"/>
        <w:rPr>
          <w:color w:val="auto"/>
          <w:sz w:val="21"/>
          <w:szCs w:val="21"/>
          <w:highlight w:val="none"/>
          <w:lang w:eastAsia="zh-CN"/>
        </w:rPr>
        <w:sectPr>
          <w:footerReference r:id="rId9" w:type="default"/>
          <w:pgSz w:w="11906" w:h="16839"/>
          <w:pgMar w:top="1431" w:right="1081" w:bottom="1362" w:left="1146" w:header="0" w:footer="1200" w:gutter="0"/>
          <w:cols w:space="720" w:num="1"/>
        </w:sectPr>
      </w:pPr>
    </w:p>
    <w:p w14:paraId="1AB894A3">
      <w:pPr>
        <w:pStyle w:val="3"/>
        <w:spacing w:before="127" w:line="227" w:lineRule="auto"/>
        <w:ind w:left="418"/>
        <w:rPr>
          <w:color w:val="auto"/>
          <w:sz w:val="21"/>
          <w:szCs w:val="21"/>
          <w:highlight w:val="none"/>
          <w:lang w:eastAsia="zh-CN"/>
        </w:rPr>
      </w:pPr>
      <w:r>
        <w:rPr>
          <w:color w:val="auto"/>
          <w:spacing w:val="5"/>
          <w:sz w:val="21"/>
          <w:szCs w:val="21"/>
          <w:highlight w:val="none"/>
          <w:lang w:eastAsia="zh-CN"/>
        </w:rPr>
        <w:t>法律依据：</w:t>
      </w:r>
      <w:r>
        <w:rPr>
          <w:color w:val="auto"/>
          <w:spacing w:val="21"/>
          <w:sz w:val="21"/>
          <w:szCs w:val="21"/>
          <w:highlight w:val="none"/>
          <w:lang w:eastAsia="zh-CN"/>
        </w:rPr>
        <w:t xml:space="preserve"> </w:t>
      </w:r>
      <w:r>
        <w:rPr>
          <w:color w:val="auto"/>
          <w:sz w:val="21"/>
          <w:szCs w:val="21"/>
          <w:highlight w:val="none"/>
          <w:u w:val="single"/>
          <w:lang w:eastAsia="zh-CN"/>
        </w:rPr>
        <w:t xml:space="preserve">                                                                           </w:t>
      </w:r>
    </w:p>
    <w:p w14:paraId="0489EC66">
      <w:pPr>
        <w:tabs>
          <w:tab w:val="left" w:pos="9039"/>
        </w:tabs>
        <w:spacing w:before="160" w:line="241" w:lineRule="exact"/>
        <w:ind w:left="428"/>
        <w:rPr>
          <w:color w:val="auto"/>
          <w:sz w:val="21"/>
          <w:szCs w:val="21"/>
          <w:highlight w:val="none"/>
          <w:lang w:eastAsia="zh-CN"/>
        </w:rPr>
      </w:pPr>
      <w:r>
        <w:rPr>
          <w:color w:val="auto"/>
          <w:sz w:val="21"/>
          <w:szCs w:val="21"/>
          <w:highlight w:val="none"/>
          <w:u w:val="single"/>
          <w:lang w:eastAsia="zh-CN"/>
        </w:rPr>
        <w:tab/>
      </w:r>
    </w:p>
    <w:p w14:paraId="0FA4FFAA">
      <w:pPr>
        <w:pStyle w:val="3"/>
        <w:spacing w:before="151" w:line="401" w:lineRule="exact"/>
        <w:ind w:left="439"/>
        <w:rPr>
          <w:color w:val="auto"/>
          <w:sz w:val="21"/>
          <w:szCs w:val="21"/>
          <w:highlight w:val="none"/>
          <w:lang w:eastAsia="zh-CN"/>
        </w:rPr>
      </w:pPr>
      <w:r>
        <w:rPr>
          <w:color w:val="auto"/>
          <w:spacing w:val="5"/>
          <w:position w:val="14"/>
          <w:sz w:val="21"/>
          <w:szCs w:val="21"/>
          <w:highlight w:val="none"/>
          <w:lang w:eastAsia="zh-CN"/>
        </w:rPr>
        <w:t>投诉事项</w:t>
      </w:r>
      <w:r>
        <w:rPr>
          <w:color w:val="auto"/>
          <w:spacing w:val="-34"/>
          <w:position w:val="14"/>
          <w:sz w:val="21"/>
          <w:szCs w:val="21"/>
          <w:highlight w:val="none"/>
          <w:lang w:eastAsia="zh-CN"/>
        </w:rPr>
        <w:t xml:space="preserve"> </w:t>
      </w:r>
      <w:r>
        <w:rPr>
          <w:color w:val="auto"/>
          <w:spacing w:val="5"/>
          <w:position w:val="14"/>
          <w:sz w:val="21"/>
          <w:szCs w:val="21"/>
          <w:highlight w:val="none"/>
          <w:lang w:eastAsia="zh-CN"/>
        </w:rPr>
        <w:t>2</w:t>
      </w:r>
    </w:p>
    <w:p w14:paraId="7868E307">
      <w:pPr>
        <w:pStyle w:val="3"/>
        <w:spacing w:line="323" w:lineRule="exact"/>
        <w:ind w:left="449"/>
        <w:rPr>
          <w:color w:val="auto"/>
          <w:sz w:val="21"/>
          <w:szCs w:val="21"/>
          <w:highlight w:val="none"/>
          <w:lang w:eastAsia="zh-CN"/>
        </w:rPr>
      </w:pPr>
      <w:r>
        <w:rPr>
          <w:color w:val="auto"/>
          <w:spacing w:val="-2"/>
          <w:position w:val="2"/>
          <w:sz w:val="21"/>
          <w:szCs w:val="21"/>
          <w:highlight w:val="none"/>
          <w:lang w:eastAsia="zh-CN"/>
        </w:rPr>
        <w:t>……</w:t>
      </w:r>
    </w:p>
    <w:p w14:paraId="5F581586">
      <w:pPr>
        <w:pStyle w:val="3"/>
        <w:spacing w:before="75" w:line="228" w:lineRule="auto"/>
        <w:ind w:left="440"/>
        <w:rPr>
          <w:color w:val="auto"/>
          <w:sz w:val="21"/>
          <w:szCs w:val="21"/>
          <w:highlight w:val="none"/>
          <w:lang w:eastAsia="zh-CN"/>
        </w:rPr>
      </w:pPr>
      <w:r>
        <w:rPr>
          <w:color w:val="auto"/>
          <w:spacing w:val="9"/>
          <w:sz w:val="21"/>
          <w:szCs w:val="21"/>
          <w:highlight w:val="none"/>
          <w:lang w:eastAsia="zh-CN"/>
        </w:rPr>
        <w:t>五、与投诉事项相关的投诉请求：</w:t>
      </w:r>
    </w:p>
    <w:p w14:paraId="1C150F6F">
      <w:pPr>
        <w:pStyle w:val="3"/>
        <w:spacing w:before="154" w:line="228"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5CC5F6">
      <w:pPr>
        <w:spacing w:line="241" w:lineRule="auto"/>
        <w:rPr>
          <w:color w:val="auto"/>
          <w:sz w:val="21"/>
          <w:szCs w:val="21"/>
          <w:highlight w:val="none"/>
          <w:lang w:eastAsia="zh-CN"/>
        </w:rPr>
      </w:pPr>
    </w:p>
    <w:p w14:paraId="344A7B51">
      <w:pPr>
        <w:spacing w:line="242" w:lineRule="auto"/>
        <w:rPr>
          <w:color w:val="auto"/>
          <w:sz w:val="21"/>
          <w:szCs w:val="21"/>
          <w:highlight w:val="none"/>
          <w:lang w:eastAsia="zh-CN"/>
        </w:rPr>
      </w:pPr>
    </w:p>
    <w:p w14:paraId="21CDA6DA">
      <w:pPr>
        <w:pStyle w:val="3"/>
        <w:spacing w:before="66" w:line="227"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BF79D3B">
      <w:pPr>
        <w:spacing w:line="244" w:lineRule="auto"/>
        <w:rPr>
          <w:color w:val="auto"/>
          <w:sz w:val="21"/>
          <w:szCs w:val="21"/>
          <w:highlight w:val="none"/>
          <w:lang w:eastAsia="zh-CN"/>
        </w:rPr>
      </w:pPr>
    </w:p>
    <w:p w14:paraId="18F67FDA">
      <w:pPr>
        <w:spacing w:line="244" w:lineRule="auto"/>
        <w:rPr>
          <w:color w:val="auto"/>
          <w:sz w:val="21"/>
          <w:szCs w:val="21"/>
          <w:highlight w:val="none"/>
          <w:lang w:eastAsia="zh-CN"/>
        </w:rPr>
      </w:pPr>
    </w:p>
    <w:p w14:paraId="12014A09">
      <w:pPr>
        <w:pStyle w:val="3"/>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60B2A302">
      <w:pPr>
        <w:spacing w:line="395" w:lineRule="auto"/>
        <w:rPr>
          <w:color w:val="auto"/>
          <w:sz w:val="21"/>
          <w:szCs w:val="21"/>
          <w:highlight w:val="none"/>
          <w:lang w:eastAsia="zh-CN"/>
        </w:rPr>
      </w:pPr>
    </w:p>
    <w:p w14:paraId="359FB494">
      <w:pPr>
        <w:pStyle w:val="3"/>
        <w:spacing w:before="65" w:line="228" w:lineRule="auto"/>
        <w:rPr>
          <w:color w:val="auto"/>
          <w:sz w:val="21"/>
          <w:szCs w:val="21"/>
          <w:highlight w:val="none"/>
          <w:lang w:eastAsia="zh-CN"/>
        </w:rPr>
      </w:pPr>
      <w:r>
        <w:rPr>
          <w:color w:val="auto"/>
          <w:spacing w:val="3"/>
          <w:sz w:val="21"/>
          <w:szCs w:val="21"/>
          <w:highlight w:val="none"/>
          <w:lang w:eastAsia="zh-CN"/>
        </w:rPr>
        <w:t>说明：</w:t>
      </w:r>
    </w:p>
    <w:p w14:paraId="678A5508">
      <w:pPr>
        <w:pStyle w:val="3"/>
        <w:spacing w:before="94" w:line="271" w:lineRule="auto"/>
        <w:ind w:left="28" w:firstLine="320"/>
        <w:rPr>
          <w:color w:val="auto"/>
          <w:sz w:val="21"/>
          <w:szCs w:val="21"/>
          <w:highlight w:val="none"/>
          <w:lang w:eastAsia="zh-CN"/>
        </w:rPr>
      </w:pPr>
      <w:r>
        <w:rPr>
          <w:color w:val="auto"/>
          <w:spacing w:val="11"/>
          <w:sz w:val="21"/>
          <w:szCs w:val="21"/>
          <w:highlight w:val="none"/>
          <w:lang w:eastAsia="zh-CN"/>
        </w:rPr>
        <w:t>1.投诉人提起投诉时，应当提交投诉书和必要的证明材</w:t>
      </w:r>
      <w:r>
        <w:rPr>
          <w:color w:val="auto"/>
          <w:spacing w:val="10"/>
          <w:sz w:val="21"/>
          <w:szCs w:val="21"/>
          <w:highlight w:val="none"/>
          <w:lang w:eastAsia="zh-CN"/>
        </w:rPr>
        <w:t>料，并按照被投诉人和与投诉事项有关的供应</w:t>
      </w:r>
      <w:r>
        <w:rPr>
          <w:color w:val="auto"/>
          <w:spacing w:val="8"/>
          <w:sz w:val="21"/>
          <w:szCs w:val="21"/>
          <w:highlight w:val="none"/>
          <w:lang w:eastAsia="zh-CN"/>
        </w:rPr>
        <w:t>商数量提供投诉书副本。</w:t>
      </w:r>
    </w:p>
    <w:p w14:paraId="4541299E">
      <w:pPr>
        <w:pStyle w:val="3"/>
        <w:spacing w:before="92" w:line="286" w:lineRule="auto"/>
        <w:ind w:left="24" w:firstLine="311"/>
        <w:rPr>
          <w:color w:val="auto"/>
          <w:sz w:val="21"/>
          <w:szCs w:val="21"/>
          <w:highlight w:val="none"/>
          <w:lang w:eastAsia="zh-CN"/>
        </w:rPr>
      </w:pPr>
      <w:r>
        <w:rPr>
          <w:color w:val="auto"/>
          <w:spacing w:val="10"/>
          <w:sz w:val="21"/>
          <w:szCs w:val="21"/>
          <w:highlight w:val="none"/>
          <w:lang w:eastAsia="zh-CN"/>
        </w:rPr>
        <w:t>2.投诉人若委托代理人进行投诉的，投诉书应按照要求列明“授权代表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”的有关内容，并在附件中提</w:t>
      </w:r>
      <w:r>
        <w:rPr>
          <w:color w:val="auto"/>
          <w:spacing w:val="9"/>
          <w:sz w:val="21"/>
          <w:szCs w:val="21"/>
          <w:highlight w:val="none"/>
          <w:lang w:eastAsia="zh-CN"/>
        </w:rPr>
        <w:t>交由投诉人签署的授权委托书。授权委托书应当载明代理人的姓名或者</w:t>
      </w:r>
      <w:r>
        <w:rPr>
          <w:color w:val="auto"/>
          <w:spacing w:val="8"/>
          <w:sz w:val="21"/>
          <w:szCs w:val="21"/>
          <w:highlight w:val="none"/>
          <w:lang w:eastAsia="zh-CN"/>
        </w:rPr>
        <w:t>名称、代理事项、具体权限、期限</w:t>
      </w:r>
      <w:r>
        <w:rPr>
          <w:color w:val="auto"/>
          <w:spacing w:val="7"/>
          <w:sz w:val="21"/>
          <w:szCs w:val="21"/>
          <w:highlight w:val="none"/>
          <w:lang w:eastAsia="zh-CN"/>
        </w:rPr>
        <w:t>和相关事项。</w:t>
      </w:r>
    </w:p>
    <w:p w14:paraId="7419F87B">
      <w:pPr>
        <w:pStyle w:val="3"/>
        <w:spacing w:before="91" w:line="227" w:lineRule="auto"/>
        <w:ind w:left="337"/>
        <w:rPr>
          <w:color w:val="auto"/>
          <w:sz w:val="21"/>
          <w:szCs w:val="21"/>
          <w:highlight w:val="none"/>
          <w:lang w:eastAsia="zh-CN"/>
        </w:rPr>
      </w:pPr>
      <w:r>
        <w:rPr>
          <w:color w:val="auto"/>
          <w:spacing w:val="10"/>
          <w:sz w:val="21"/>
          <w:szCs w:val="21"/>
          <w:highlight w:val="none"/>
          <w:lang w:eastAsia="zh-CN"/>
        </w:rPr>
        <w:t>3.投诉人若对项目的某一分包进行投诉，投</w:t>
      </w:r>
      <w:r>
        <w:rPr>
          <w:color w:val="auto"/>
          <w:spacing w:val="9"/>
          <w:sz w:val="21"/>
          <w:szCs w:val="21"/>
          <w:highlight w:val="none"/>
          <w:lang w:eastAsia="zh-CN"/>
        </w:rPr>
        <w:t>诉书应列明具体分包号。</w:t>
      </w:r>
    </w:p>
    <w:p w14:paraId="4F18FE19">
      <w:pPr>
        <w:pStyle w:val="3"/>
        <w:spacing w:before="95" w:line="341" w:lineRule="exact"/>
        <w:ind w:left="332"/>
        <w:rPr>
          <w:color w:val="auto"/>
          <w:sz w:val="21"/>
          <w:szCs w:val="21"/>
          <w:highlight w:val="none"/>
          <w:lang w:eastAsia="zh-CN"/>
        </w:rPr>
      </w:pPr>
      <w:r>
        <w:rPr>
          <w:color w:val="auto"/>
          <w:spacing w:val="10"/>
          <w:position w:val="10"/>
          <w:sz w:val="21"/>
          <w:szCs w:val="21"/>
          <w:highlight w:val="none"/>
          <w:lang w:eastAsia="zh-CN"/>
        </w:rPr>
        <w:t>4.投诉书应简要列明质疑事项，质疑函、质疑答复等作为附</w:t>
      </w:r>
      <w:r>
        <w:rPr>
          <w:color w:val="auto"/>
          <w:spacing w:val="9"/>
          <w:position w:val="10"/>
          <w:sz w:val="21"/>
          <w:szCs w:val="21"/>
          <w:highlight w:val="none"/>
          <w:lang w:eastAsia="zh-CN"/>
        </w:rPr>
        <w:t>件材料提供。</w:t>
      </w:r>
    </w:p>
    <w:p w14:paraId="5326F09D">
      <w:pPr>
        <w:pStyle w:val="3"/>
        <w:spacing w:line="226" w:lineRule="auto"/>
        <w:ind w:left="337"/>
        <w:rPr>
          <w:color w:val="auto"/>
          <w:sz w:val="21"/>
          <w:szCs w:val="21"/>
          <w:highlight w:val="none"/>
          <w:lang w:eastAsia="zh-CN"/>
        </w:rPr>
      </w:pPr>
      <w:r>
        <w:rPr>
          <w:color w:val="auto"/>
          <w:spacing w:val="10"/>
          <w:sz w:val="21"/>
          <w:szCs w:val="21"/>
          <w:highlight w:val="none"/>
          <w:lang w:eastAsia="zh-CN"/>
        </w:rPr>
        <w:t>5.投诉书的投诉事项应具体、明确，并有必要的</w:t>
      </w:r>
      <w:r>
        <w:rPr>
          <w:color w:val="auto"/>
          <w:spacing w:val="9"/>
          <w:sz w:val="21"/>
          <w:szCs w:val="21"/>
          <w:highlight w:val="none"/>
          <w:lang w:eastAsia="zh-CN"/>
        </w:rPr>
        <w:t>事实依据和法律依据。</w:t>
      </w:r>
    </w:p>
    <w:p w14:paraId="46E7AA31">
      <w:pPr>
        <w:pStyle w:val="3"/>
        <w:spacing w:before="93" w:line="227" w:lineRule="auto"/>
        <w:ind w:left="335"/>
        <w:rPr>
          <w:color w:val="auto"/>
          <w:sz w:val="21"/>
          <w:szCs w:val="21"/>
          <w:highlight w:val="none"/>
          <w:lang w:eastAsia="zh-CN"/>
        </w:rPr>
      </w:pPr>
      <w:r>
        <w:rPr>
          <w:color w:val="auto"/>
          <w:spacing w:val="9"/>
          <w:sz w:val="21"/>
          <w:szCs w:val="21"/>
          <w:highlight w:val="none"/>
          <w:lang w:eastAsia="zh-CN"/>
        </w:rPr>
        <w:t>6.投诉书的投诉请求应与投诉事项相关。</w:t>
      </w:r>
    </w:p>
    <w:p w14:paraId="67C86FB0">
      <w:pPr>
        <w:pStyle w:val="3"/>
        <w:spacing w:before="94" w:line="271" w:lineRule="auto"/>
        <w:ind w:left="23" w:firstLine="315"/>
        <w:rPr>
          <w:color w:val="auto"/>
          <w:sz w:val="21"/>
          <w:szCs w:val="21"/>
          <w:highlight w:val="none"/>
          <w:lang w:eastAsia="zh-CN"/>
        </w:rPr>
      </w:pPr>
      <w:r>
        <w:rPr>
          <w:color w:val="auto"/>
          <w:spacing w:val="11"/>
          <w:sz w:val="21"/>
          <w:szCs w:val="21"/>
          <w:highlight w:val="none"/>
          <w:lang w:eastAsia="zh-CN"/>
        </w:rPr>
        <w:t>7.投诉人为自然人的，投诉书应当由本人签字；投诉人为法人或者其他组织的</w:t>
      </w:r>
      <w:r>
        <w:rPr>
          <w:color w:val="auto"/>
          <w:spacing w:val="10"/>
          <w:sz w:val="21"/>
          <w:szCs w:val="21"/>
          <w:highlight w:val="none"/>
          <w:lang w:eastAsia="zh-CN"/>
        </w:rPr>
        <w:t>，投诉书应当由法定代表人、主要负责人，或者其授权代表签字或者盖章，并加盖公章。</w:t>
      </w:r>
    </w:p>
    <w:p w14:paraId="58883921">
      <w:pPr>
        <w:spacing w:line="271" w:lineRule="auto"/>
        <w:rPr>
          <w:color w:val="auto"/>
          <w:sz w:val="21"/>
          <w:szCs w:val="21"/>
          <w:highlight w:val="none"/>
          <w:lang w:eastAsia="zh-CN"/>
        </w:rPr>
        <w:sectPr>
          <w:footerReference r:id="rId10" w:type="default"/>
          <w:pgSz w:w="11906" w:h="16839"/>
          <w:pgMar w:top="1431" w:right="1137" w:bottom="1362" w:left="1143" w:header="0" w:footer="1200" w:gutter="0"/>
          <w:cols w:space="720" w:num="1"/>
        </w:sectPr>
      </w:pPr>
    </w:p>
    <w:p w14:paraId="4ADCCF6F">
      <w:pPr>
        <w:pStyle w:val="3"/>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3"/>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18"/>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19"/>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19"/>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19"/>
              <w:spacing w:before="234" w:line="229" w:lineRule="auto"/>
              <w:ind w:left="458"/>
              <w:rPr>
                <w:color w:val="auto"/>
                <w:highlight w:val="none"/>
              </w:rPr>
            </w:pPr>
            <w:r>
              <w:rPr>
                <w:color w:val="auto"/>
                <w:spacing w:val="5"/>
                <w:highlight w:val="none"/>
              </w:rPr>
              <w:t>序号</w:t>
            </w:r>
          </w:p>
        </w:tc>
        <w:tc>
          <w:tcPr>
            <w:tcW w:w="1917" w:type="dxa"/>
          </w:tcPr>
          <w:p w14:paraId="6D3B5066">
            <w:pPr>
              <w:pStyle w:val="19"/>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19"/>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19"/>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19"/>
              <w:spacing w:before="234" w:line="228" w:lineRule="auto"/>
              <w:ind w:left="227"/>
              <w:rPr>
                <w:color w:val="auto"/>
                <w:highlight w:val="none"/>
              </w:rPr>
            </w:pPr>
            <w:r>
              <w:rPr>
                <w:color w:val="auto"/>
                <w:spacing w:val="3"/>
                <w:highlight w:val="none"/>
              </w:rPr>
              <w:t>数量</w:t>
            </w:r>
          </w:p>
        </w:tc>
        <w:tc>
          <w:tcPr>
            <w:tcW w:w="1435" w:type="dxa"/>
          </w:tcPr>
          <w:p w14:paraId="1B572076">
            <w:pPr>
              <w:pStyle w:val="19"/>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19"/>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19"/>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19"/>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19"/>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19"/>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19"/>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19"/>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19"/>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19"/>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19"/>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19"/>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19"/>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19"/>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19"/>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19"/>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19"/>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19"/>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24A76227">
      <w:pPr>
        <w:rPr>
          <w:color w:val="auto"/>
          <w:highlight w:val="none"/>
        </w:rPr>
        <w:sectPr>
          <w:footerReference r:id="rId11" w:type="default"/>
          <w:pgSz w:w="11906" w:h="16839"/>
          <w:pgMar w:top="1431" w:right="1158" w:bottom="1362" w:left="1151" w:header="0" w:footer="1200" w:gutter="0"/>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3"/>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C1F1D64">
      <w:pPr>
        <w:pStyle w:val="3"/>
        <w:spacing w:before="101" w:line="226" w:lineRule="auto"/>
        <w:ind w:left="3866"/>
        <w:rPr>
          <w:color w:val="auto"/>
          <w:highlight w:val="none"/>
          <w:lang w:eastAsia="zh-CN"/>
        </w:rPr>
      </w:pPr>
      <w:r>
        <w:rPr>
          <w:color w:val="auto"/>
          <w:spacing w:val="-1"/>
          <w:highlight w:val="none"/>
          <w:lang w:eastAsia="zh-CN"/>
        </w:rPr>
        <w:t>另册</w:t>
      </w:r>
    </w:p>
    <w:p w14:paraId="36EF7A14">
      <w:pPr>
        <w:spacing w:line="226" w:lineRule="auto"/>
        <w:rPr>
          <w:color w:val="auto"/>
          <w:highlight w:val="none"/>
          <w:lang w:eastAsia="zh-CN"/>
        </w:rPr>
        <w:sectPr>
          <w:footerReference r:id="rId12" w:type="default"/>
          <w:pgSz w:w="11906" w:h="16839"/>
          <w:pgMar w:top="1431" w:right="1785" w:bottom="1362" w:left="1785" w:header="0" w:footer="1200" w:gutter="0"/>
          <w:cols w:space="720" w:num="1"/>
        </w:sectPr>
      </w:pPr>
    </w:p>
    <w:p w14:paraId="634C5572">
      <w:pPr>
        <w:pStyle w:val="3"/>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一、评审依据及方式</w:t>
      </w:r>
    </w:p>
    <w:p w14:paraId="1A1295D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1.评审依据：磋商小组以磋商文件和响应文件为评审依据，对供应商的响应文件进行评审。</w:t>
      </w:r>
    </w:p>
    <w:p w14:paraId="2C1554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2.评审方式：以封闭方式进行评审。</w:t>
      </w:r>
    </w:p>
    <w:p w14:paraId="61EC2D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3.采购人和采购代理机构、磋商小组成员要严格遵守政府采购相关法律制度，依法履行各自职责，公</w:t>
      </w:r>
      <w:r>
        <w:rPr>
          <w:rFonts w:hint="eastAsia" w:ascii="宋体" w:hAnsi="宋体" w:eastAsia="宋体" w:cs="宋体"/>
          <w:color w:val="auto"/>
          <w:spacing w:val="11"/>
          <w:sz w:val="21"/>
          <w:szCs w:val="21"/>
          <w:highlight w:val="none"/>
          <w:lang w:eastAsia="zh-CN"/>
        </w:rPr>
        <w:t>正、客观、审慎地组织和参与评审工作。</w:t>
      </w:r>
    </w:p>
    <w:p w14:paraId="38F638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二、评审办法</w:t>
      </w:r>
    </w:p>
    <w:p w14:paraId="5E93BDF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（一）对进入详评的，采用综合评分法。</w:t>
      </w:r>
    </w:p>
    <w:p w14:paraId="517B7A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（二）计分办法（按四舍五入取至小数点后二位）</w:t>
      </w:r>
    </w:p>
    <w:p w14:paraId="21A9E54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1、价格分……………………………………………………………………………………满分30分</w:t>
      </w:r>
    </w:p>
    <w:p w14:paraId="2723EE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（1）价格分采用低价优先法计算，即满足磋商文件要求且评审报价最低的评审报价为磋商基准价，</w:t>
      </w:r>
      <w:r>
        <w:rPr>
          <w:rFonts w:hint="eastAsia" w:ascii="宋体" w:hAnsi="宋体" w:eastAsia="宋体" w:cs="宋体"/>
          <w:color w:val="auto"/>
          <w:spacing w:val="11"/>
          <w:sz w:val="21"/>
          <w:szCs w:val="21"/>
          <w:highlight w:val="none"/>
          <w:lang w:eastAsia="zh-CN"/>
        </w:rPr>
        <w:t>其价格分为</w:t>
      </w:r>
      <w:r>
        <w:rPr>
          <w:rFonts w:hint="eastAsia" w:ascii="宋体" w:hAnsi="宋体" w:eastAsia="宋体" w:cs="宋体"/>
          <w:color w:val="auto"/>
          <w:spacing w:val="11"/>
          <w:sz w:val="21"/>
          <w:szCs w:val="21"/>
          <w:highlight w:val="none"/>
          <w:lang w:val="en-US" w:eastAsia="zh-CN"/>
        </w:rPr>
        <w:t>30分。</w:t>
      </w:r>
    </w:p>
    <w:p w14:paraId="3A689C8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（2）价格分计算公式：</w:t>
      </w:r>
    </w:p>
    <w:p w14:paraId="5DD10A04">
      <w:pPr>
        <w:pStyle w:val="3"/>
        <w:spacing w:before="154" w:line="226" w:lineRule="auto"/>
        <w:ind w:left="3823"/>
        <w:rPr>
          <w:color w:val="auto"/>
          <w:sz w:val="21"/>
          <w:szCs w:val="21"/>
          <w:highlight w:val="none"/>
          <w:lang w:eastAsia="zh-CN"/>
        </w:rPr>
      </w:pPr>
      <w:r>
        <w:rPr>
          <w:color w:val="auto"/>
          <w:spacing w:val="8"/>
          <w:sz w:val="21"/>
          <w:szCs w:val="21"/>
          <w:highlight w:val="none"/>
          <w:lang w:eastAsia="zh-CN"/>
        </w:rPr>
        <w:t>磋商基准价</w:t>
      </w:r>
    </w:p>
    <w:p w14:paraId="10161E30">
      <w:pPr>
        <w:pStyle w:val="3"/>
        <w:spacing w:before="156" w:line="226" w:lineRule="auto"/>
        <w:ind w:left="420"/>
        <w:rPr>
          <w:color w:val="auto"/>
          <w:sz w:val="21"/>
          <w:szCs w:val="21"/>
          <w:highlight w:val="none"/>
          <w:lang w:eastAsia="zh-CN"/>
        </w:rPr>
      </w:pPr>
      <w:r>
        <w:rPr>
          <w:color w:val="auto"/>
          <w:spacing w:val="3"/>
          <w:sz w:val="21"/>
          <w:szCs w:val="21"/>
          <w:highlight w:val="none"/>
          <w:lang w:eastAsia="zh-CN"/>
        </w:rPr>
        <w:t>某供应商价格分 =</w:t>
      </w:r>
      <w:r>
        <w:rPr>
          <w:color w:val="auto"/>
          <w:spacing w:val="9"/>
          <w:sz w:val="21"/>
          <w:szCs w:val="21"/>
          <w:highlight w:val="none"/>
          <w:lang w:eastAsia="zh-CN"/>
        </w:rPr>
        <w:t xml:space="preserve">       </w:t>
      </w:r>
      <w:r>
        <w:rPr>
          <w:strike/>
          <w:color w:val="auto"/>
          <w:spacing w:val="1"/>
          <w:sz w:val="21"/>
          <w:szCs w:val="21"/>
          <w:highlight w:val="none"/>
          <w:lang w:eastAsia="zh-CN"/>
        </w:rPr>
        <w:t xml:space="preserve">                       </w:t>
      </w:r>
      <w:r>
        <w:rPr>
          <w:strike/>
          <w:color w:val="auto"/>
          <w:sz w:val="21"/>
          <w:szCs w:val="21"/>
          <w:highlight w:val="none"/>
          <w:lang w:eastAsia="zh-CN"/>
        </w:rPr>
        <w:t xml:space="preserve">        </w:t>
      </w:r>
      <w:r>
        <w:rPr>
          <w:color w:val="auto"/>
          <w:spacing w:val="14"/>
          <w:sz w:val="21"/>
          <w:szCs w:val="21"/>
          <w:highlight w:val="none"/>
          <w:lang w:eastAsia="zh-CN"/>
        </w:rPr>
        <w:t xml:space="preserve">    </w:t>
      </w:r>
      <w:r>
        <w:rPr>
          <w:color w:val="auto"/>
          <w:spacing w:val="3"/>
          <w:sz w:val="21"/>
          <w:szCs w:val="21"/>
          <w:highlight w:val="none"/>
          <w:lang w:eastAsia="zh-CN"/>
        </w:rPr>
        <w:t>×</w:t>
      </w:r>
      <w:r>
        <w:rPr>
          <w:color w:val="auto"/>
          <w:spacing w:val="9"/>
          <w:sz w:val="21"/>
          <w:szCs w:val="21"/>
          <w:highlight w:val="none"/>
          <w:lang w:eastAsia="zh-CN"/>
        </w:rPr>
        <w:t xml:space="preserve">    </w:t>
      </w:r>
      <w:r>
        <w:rPr>
          <w:color w:val="auto"/>
          <w:spacing w:val="3"/>
          <w:sz w:val="21"/>
          <w:szCs w:val="21"/>
          <w:highlight w:val="none"/>
          <w:lang w:eastAsia="zh-CN"/>
        </w:rPr>
        <w:t>30</w:t>
      </w:r>
      <w:r>
        <w:rPr>
          <w:color w:val="auto"/>
          <w:spacing w:val="-38"/>
          <w:sz w:val="21"/>
          <w:szCs w:val="21"/>
          <w:highlight w:val="none"/>
          <w:lang w:eastAsia="zh-CN"/>
        </w:rPr>
        <w:t xml:space="preserve"> </w:t>
      </w:r>
      <w:r>
        <w:rPr>
          <w:color w:val="auto"/>
          <w:spacing w:val="3"/>
          <w:sz w:val="21"/>
          <w:szCs w:val="21"/>
          <w:highlight w:val="none"/>
          <w:lang w:eastAsia="zh-CN"/>
        </w:rPr>
        <w:t>分</w:t>
      </w:r>
    </w:p>
    <w:p w14:paraId="76AD1A1B">
      <w:pPr>
        <w:pStyle w:val="3"/>
        <w:spacing w:before="156" w:line="226" w:lineRule="auto"/>
        <w:ind w:left="3466"/>
        <w:rPr>
          <w:color w:val="auto"/>
          <w:sz w:val="21"/>
          <w:szCs w:val="21"/>
          <w:highlight w:val="none"/>
          <w:lang w:eastAsia="zh-CN"/>
        </w:rPr>
      </w:pPr>
      <w:r>
        <w:rPr>
          <w:color w:val="auto"/>
          <w:spacing w:val="8"/>
          <w:sz w:val="21"/>
          <w:szCs w:val="21"/>
          <w:highlight w:val="none"/>
          <w:lang w:eastAsia="zh-CN"/>
        </w:rPr>
        <w:t>某供应商的评审报价</w:t>
      </w:r>
    </w:p>
    <w:p w14:paraId="79D55A2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2、施工组织设计……………………………………………………………………………满分</w:t>
      </w:r>
      <w:r>
        <w:rPr>
          <w:rFonts w:hint="eastAsia"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lang w:eastAsia="zh-CN"/>
        </w:rPr>
        <w:t>0</w:t>
      </w:r>
      <w:r>
        <w:rPr>
          <w:rFonts w:ascii="宋体" w:hAnsi="宋体" w:eastAsia="宋体" w:cs="宋体"/>
          <w:color w:val="auto"/>
          <w:spacing w:val="11"/>
          <w:sz w:val="21"/>
          <w:szCs w:val="21"/>
          <w:highlight w:val="none"/>
          <w:lang w:eastAsia="zh-CN"/>
        </w:rPr>
        <w:t>分</w:t>
      </w:r>
    </w:p>
    <w:p w14:paraId="1200DA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）总体概述</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10C6D85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分）：对项目总体有深刻认识，表达清晰、完整、严谨、合理，措施先进、具体、有效、成熟；施工段划分清晰、合理，符合规范要求。</w:t>
      </w:r>
    </w:p>
    <w:p w14:paraId="4E4C983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分）：对项目总体有一定认识，表达清晰、完整，措施具体有效；施工段划分清晰，符合规范要求。</w:t>
      </w:r>
    </w:p>
    <w:p w14:paraId="1531A71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分）：对项目总体有认识，有一定的措施但部分不具体；施工段划分较合理，符合规范要求。</w:t>
      </w:r>
    </w:p>
    <w:p w14:paraId="46F2D4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分）：对项目认识不足，表达不清晰，措施不具体；施工段划分不合理。</w:t>
      </w:r>
    </w:p>
    <w:p w14:paraId="5FCF4A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lang w:eastAsia="zh-CN"/>
        </w:rPr>
        <w:t>）主要施工方法</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p>
    <w:p w14:paraId="6FC0A13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分）：各主要分部施工方法符合项目实际，有详尽的施工技术方案，工艺先进、方法科学合理、可行，能指导具体施工并确保安全。</w:t>
      </w:r>
    </w:p>
    <w:p w14:paraId="735CB85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分）：各主要分部施工方法符合项目实际，有较详尽的施工技术方案，工艺较好、方法科学合理、可行，能指导具体施工并确保安全。</w:t>
      </w:r>
    </w:p>
    <w:p w14:paraId="4D54151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分）：各主要分部施工方法能满足项目需求，有施工技术方案，能指导具体施工并确保安全。</w:t>
      </w:r>
    </w:p>
    <w:p w14:paraId="71E5CB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分）：各主要分部施工方法不能满足项目需求，没有施工技术方案，不能指导具体施工并确保安全。</w:t>
      </w:r>
    </w:p>
    <w:p w14:paraId="698E558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eastAsia="zh-CN"/>
        </w:rPr>
        <w:t>）施工进度、施工进度计划和各阶段进度的保证措施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p>
    <w:p w14:paraId="7B85C8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分）：关键线路清晰、准确、完整，计划编制合理、可行，关键节点的控制措施有力、合理、可行。</w:t>
      </w:r>
    </w:p>
    <w:p w14:paraId="1F6CBE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分）：关键线路清晰、准确、完整，计划编制可行，关键节点的控制措施合理、可行。</w:t>
      </w:r>
    </w:p>
    <w:p w14:paraId="709C029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分）：关键线路基本准确，计划编制合理，关键节点的控制措施基本可行。</w:t>
      </w:r>
    </w:p>
    <w:p w14:paraId="7999CD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分）：关键线路不准确，计划编制不合理，关键节点的控制不可行。</w:t>
      </w:r>
    </w:p>
    <w:p w14:paraId="5ABD0C0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4</w:t>
      </w:r>
      <w:r>
        <w:rPr>
          <w:rFonts w:hint="eastAsia" w:ascii="宋体" w:hAnsi="宋体" w:eastAsia="宋体" w:cs="宋体"/>
          <w:color w:val="auto"/>
          <w:spacing w:val="11"/>
          <w:sz w:val="21"/>
          <w:szCs w:val="21"/>
          <w:highlight w:val="none"/>
          <w:lang w:eastAsia="zh-CN"/>
        </w:rPr>
        <w:t>）劳动力和材料投入计划及其保证措施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63E84E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分）：投入计划与进度计划呼应，较好满足施工需要，调配投入计划合理、准确。</w:t>
      </w:r>
    </w:p>
    <w:p w14:paraId="340A56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分）：投入计划与进度计划呼应，基本满足施工需要，调配投入计划基本合理、准确。</w:t>
      </w:r>
    </w:p>
    <w:p w14:paraId="39D9E47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分）：投入计划与进度计划呼应，基本满足施工需要，调配投入计划基本合理。</w:t>
      </w:r>
    </w:p>
    <w:p w14:paraId="6E6FC10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分）：投入计划与进度计划不呼应，不能满足施工需要。</w:t>
      </w:r>
    </w:p>
    <w:p w14:paraId="36C085C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）施工平面布置和临时设施布置</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64E9D8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分）：总体布置有针对性、合理，较好满足施工需要，符合安全、文明生产要求。</w:t>
      </w:r>
    </w:p>
    <w:p w14:paraId="61F42F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分）：总体布置合理，能满足施工需要，基本符合安全、文明生产要求。</w:t>
      </w:r>
    </w:p>
    <w:p w14:paraId="6F8573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分）：总体布置基本合理，基本满足施工需要。</w:t>
      </w:r>
    </w:p>
    <w:p w14:paraId="2784424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分）：总体布置不合理，不符合安全、文明生产要求。</w:t>
      </w:r>
    </w:p>
    <w:p w14:paraId="476561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6</w:t>
      </w:r>
      <w:r>
        <w:rPr>
          <w:rFonts w:hint="eastAsia" w:ascii="宋体" w:hAnsi="宋体" w:eastAsia="宋体" w:cs="宋体"/>
          <w:color w:val="auto"/>
          <w:spacing w:val="11"/>
          <w:sz w:val="21"/>
          <w:szCs w:val="21"/>
          <w:highlight w:val="none"/>
          <w:lang w:eastAsia="zh-CN"/>
        </w:rPr>
        <w:t>）关键施工技术、工艺及工程实施的重点、难点和解决方案</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ab/>
      </w: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eastAsia="zh-CN"/>
        </w:rPr>
        <w:t>分）：对项目关键技术、工艺有深入的表达，对重点、难点有先进合理的施工措施并有可行的安全措施，解决方案完整、经济、安全、切实可行，措施得力。</w:t>
      </w:r>
    </w:p>
    <w:p w14:paraId="58D0844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hint="eastAsia"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分）：对项目关键技术、工艺有深入的表达，对重点、难点有合理的建议，解决方案经济、安全、基本可行。</w:t>
      </w:r>
    </w:p>
    <w:p w14:paraId="53829A1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分）：对项目关键技术有一定了解，对重点、难点有建议，解决方案基本可行。</w:t>
      </w:r>
    </w:p>
    <w:p w14:paraId="285121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分）：对项目关键技术有表述，对重点、难点有建议，解决方案不可行。</w:t>
      </w:r>
    </w:p>
    <w:p w14:paraId="0ED999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7）</w:t>
      </w:r>
      <w:r>
        <w:rPr>
          <w:rFonts w:hint="eastAsia" w:ascii="宋体" w:hAnsi="宋体" w:eastAsia="宋体" w:cs="宋体"/>
          <w:color w:val="auto"/>
          <w:spacing w:val="11"/>
          <w:sz w:val="21"/>
          <w:szCs w:val="21"/>
          <w:highlight w:val="none"/>
          <w:lang w:eastAsia="zh-CN"/>
        </w:rPr>
        <w:t>安全文明施工措施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r>
        <w:rPr>
          <w:rFonts w:hint="eastAsia" w:ascii="宋体" w:hAnsi="宋体" w:eastAsia="宋体" w:cs="宋体"/>
          <w:color w:val="auto"/>
          <w:spacing w:val="11"/>
          <w:sz w:val="21"/>
          <w:szCs w:val="21"/>
          <w:highlight w:val="none"/>
          <w:lang w:val="en-US" w:eastAsia="zh-CN"/>
        </w:rPr>
        <w:t xml:space="preserve">      </w:t>
      </w:r>
    </w:p>
    <w:p w14:paraId="25283EA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分）：针对项目实际提出先进、可行、具体的保证措施，超过竞争性磋商文件的质量要求及施工验收规范要求。</w:t>
      </w:r>
    </w:p>
    <w:p w14:paraId="74E57B0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分）：针对项目实际提出先进、可行、具体的保证措施，满足竞争性磋商文件的质量要求。</w:t>
      </w:r>
    </w:p>
    <w:p w14:paraId="5E04060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分）：具体措施可行，满足竞争性磋商文件的质量要求。</w:t>
      </w:r>
    </w:p>
    <w:p w14:paraId="7179D7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分）：措施不可行。</w:t>
      </w:r>
    </w:p>
    <w:p w14:paraId="79D867B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质量保证与承诺</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p>
    <w:p w14:paraId="0F6F52F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分）：针对项目实际提出先进、可行、具体的保证措施，超过竞争性磋商文件的质量要求及施工验收规范要求。</w:t>
      </w:r>
    </w:p>
    <w:p w14:paraId="061569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分）：针对项目实际提出先进、可行、具体的保证措施，满足竞争性磋商文件的质量要求。</w:t>
      </w:r>
    </w:p>
    <w:p w14:paraId="766DD71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分）：具体措施可行，满足竞争性磋商文件的质量要求。</w:t>
      </w:r>
    </w:p>
    <w:p w14:paraId="62D48A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分）：措施不可行。</w:t>
      </w:r>
    </w:p>
    <w:p w14:paraId="3610A80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9）</w:t>
      </w:r>
      <w:r>
        <w:rPr>
          <w:rFonts w:hint="eastAsia" w:ascii="宋体" w:hAnsi="宋体" w:eastAsia="宋体" w:cs="宋体"/>
          <w:color w:val="auto"/>
          <w:spacing w:val="11"/>
          <w:sz w:val="21"/>
          <w:szCs w:val="21"/>
          <w:highlight w:val="none"/>
          <w:lang w:eastAsia="zh-CN"/>
        </w:rPr>
        <w:t>新技术应用与承诺</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w:t>
      </w:r>
    </w:p>
    <w:p w14:paraId="4164B76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分）：针对项目实际，提出采用新技术的具体措施。新技术的验证材料可靠，对节约投资和工期的保证措施得力、具体、严谨。对采用新技术可能产生的风险预见充分，对新技术的实施有安全生产的可靠方案。</w:t>
      </w:r>
      <w:r>
        <w:rPr>
          <w:rFonts w:ascii="宋体" w:hAnsi="宋体" w:eastAsia="宋体" w:cs="宋体"/>
          <w:color w:val="auto"/>
          <w:spacing w:val="11"/>
          <w:sz w:val="21"/>
          <w:szCs w:val="21"/>
          <w:highlight w:val="none"/>
          <w:lang w:eastAsia="zh-CN"/>
        </w:rPr>
        <w:t xml:space="preserve"> </w:t>
      </w:r>
    </w:p>
    <w:p w14:paraId="12FCF64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分）：针对项目实际，提出采用新技术的具体措施。新技术的验证材料可靠，对节约投资和工期有保证措施。对采用新技术可能产生的风险有一定的预见。</w:t>
      </w:r>
    </w:p>
    <w:p w14:paraId="2B29B63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分）：有新技术措施，但验证材料不充分，对节约投资和工期可能有一定收益，对采用新技术可能产生的风险预见不足。</w:t>
      </w:r>
    </w:p>
    <w:p w14:paraId="6432EBC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分）：采用的新技术针对性不强或验证材料不可靠，对节约投资和工期没有具体收益。</w:t>
      </w:r>
    </w:p>
    <w:p w14:paraId="6F96EA5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3、综合实力分………………………………………………………………………………满分</w:t>
      </w:r>
      <w:r>
        <w:rPr>
          <w:rFonts w:hint="eastAsia" w:ascii="宋体" w:hAnsi="宋体" w:eastAsia="宋体" w:cs="宋体"/>
          <w:color w:val="auto"/>
          <w:spacing w:val="11"/>
          <w:sz w:val="21"/>
          <w:szCs w:val="21"/>
          <w:highlight w:val="none"/>
          <w:lang w:eastAsia="zh-CN"/>
        </w:rPr>
        <w:t>10</w:t>
      </w:r>
      <w:r>
        <w:rPr>
          <w:rFonts w:ascii="宋体" w:hAnsi="宋体" w:eastAsia="宋体" w:cs="宋体"/>
          <w:color w:val="auto"/>
          <w:spacing w:val="11"/>
          <w:sz w:val="21"/>
          <w:szCs w:val="21"/>
          <w:highlight w:val="none"/>
          <w:lang w:eastAsia="zh-CN"/>
        </w:rPr>
        <w:t>分</w:t>
      </w:r>
    </w:p>
    <w:p w14:paraId="6E9E56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lang w:eastAsia="zh-CN"/>
        </w:rPr>
        <w:t>于</w:t>
      </w:r>
      <w:r>
        <w:rPr>
          <w:rFonts w:hint="eastAsia" w:cs="宋体"/>
          <w:color w:val="auto"/>
          <w:spacing w:val="11"/>
          <w:sz w:val="21"/>
          <w:szCs w:val="21"/>
          <w:highlight w:val="none"/>
          <w:lang w:val="en-US" w:eastAsia="zh-CN"/>
        </w:rPr>
        <w:t>2022年1月1日以来类似项目（水利项目）业绩</w:t>
      </w:r>
      <w:r>
        <w:rPr>
          <w:rFonts w:hint="eastAsia" w:ascii="宋体" w:hAnsi="宋体" w:eastAsia="宋体" w:cs="宋体"/>
          <w:color w:val="auto"/>
          <w:spacing w:val="11"/>
          <w:sz w:val="21"/>
          <w:szCs w:val="21"/>
          <w:highlight w:val="none"/>
          <w:lang w:eastAsia="zh-CN"/>
        </w:rPr>
        <w:t>，每项得</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分，本项满分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需提供中标</w:t>
      </w:r>
      <w:r>
        <w:rPr>
          <w:rFonts w:hint="eastAsia" w:cs="宋体"/>
          <w:color w:val="auto"/>
          <w:spacing w:val="11"/>
          <w:sz w:val="21"/>
          <w:szCs w:val="21"/>
          <w:highlight w:val="none"/>
          <w:lang w:eastAsia="zh-CN"/>
        </w:rPr>
        <w:t>、成交</w:t>
      </w:r>
      <w:r>
        <w:rPr>
          <w:rFonts w:hint="eastAsia" w:ascii="宋体" w:hAnsi="宋体" w:eastAsia="宋体" w:cs="宋体"/>
          <w:color w:val="auto"/>
          <w:spacing w:val="11"/>
          <w:sz w:val="21"/>
          <w:szCs w:val="21"/>
          <w:highlight w:val="none"/>
          <w:lang w:eastAsia="zh-CN"/>
        </w:rPr>
        <w:t>通知书</w:t>
      </w:r>
      <w:r>
        <w:rPr>
          <w:rFonts w:hint="eastAsia" w:cs="宋体"/>
          <w:color w:val="auto"/>
          <w:spacing w:val="11"/>
          <w:sz w:val="21"/>
          <w:szCs w:val="21"/>
          <w:highlight w:val="none"/>
          <w:lang w:eastAsia="zh-CN"/>
        </w:rPr>
        <w:t>或签订的</w:t>
      </w:r>
      <w:r>
        <w:rPr>
          <w:rFonts w:hint="eastAsia" w:ascii="宋体" w:hAnsi="宋体" w:eastAsia="宋体" w:cs="宋体"/>
          <w:color w:val="auto"/>
          <w:spacing w:val="11"/>
          <w:sz w:val="21"/>
          <w:szCs w:val="21"/>
          <w:highlight w:val="none"/>
          <w:lang w:eastAsia="zh-CN"/>
        </w:rPr>
        <w:t>合同协议书扫描件，并加盖供应商签章（</w:t>
      </w:r>
      <w:r>
        <w:rPr>
          <w:rFonts w:ascii="宋体" w:hAnsi="宋体" w:eastAsia="宋体" w:cs="宋体"/>
          <w:color w:val="auto"/>
          <w:spacing w:val="11"/>
          <w:sz w:val="21"/>
          <w:szCs w:val="21"/>
          <w:highlight w:val="none"/>
          <w:lang w:eastAsia="zh-CN"/>
        </w:rPr>
        <w:t>CA</w:t>
      </w:r>
      <w:r>
        <w:rPr>
          <w:rFonts w:hint="eastAsia" w:ascii="宋体" w:hAnsi="宋体" w:eastAsia="宋体" w:cs="宋体"/>
          <w:color w:val="auto"/>
          <w:spacing w:val="11"/>
          <w:sz w:val="21"/>
          <w:szCs w:val="21"/>
          <w:highlight w:val="none"/>
          <w:lang w:eastAsia="zh-CN"/>
        </w:rPr>
        <w:t>签章），否则不得分。</w:t>
      </w:r>
      <w:r>
        <w:rPr>
          <w:rFonts w:ascii="宋体" w:hAnsi="宋体" w:eastAsia="宋体" w:cs="宋体"/>
          <w:color w:val="auto"/>
          <w:spacing w:val="11"/>
          <w:sz w:val="21"/>
          <w:szCs w:val="21"/>
          <w:highlight w:val="none"/>
          <w:lang w:eastAsia="zh-CN"/>
        </w:rPr>
        <w:t>)</w:t>
      </w:r>
    </w:p>
    <w:p w14:paraId="6C961AB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4、总得分＝1+2+3</w:t>
      </w:r>
    </w:p>
    <w:p w14:paraId="0C6F43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三、推荐及确定成交候选供应商原则</w:t>
      </w:r>
    </w:p>
    <w:p w14:paraId="45EA6B2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 写评审报告。磋商小组根据评审得分由高到低排列次序，若得分相同时， 以评审报价由低到高顺序排列； 若得分相同且评审报价相同的，以最后报价由低到高顺序排列；若仍相同的，由磋商小组按照抽签的方式决定排列次序。</w:t>
      </w:r>
    </w:p>
    <w:p w14:paraId="75B16F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19B7FB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4B43815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232F503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四、特别说明</w:t>
      </w:r>
    </w:p>
    <w:p w14:paraId="6C3C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E4D640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sectPr>
          <w:footerReference r:id="rId13" w:type="default"/>
          <w:pgSz w:w="11906" w:h="16839"/>
          <w:pgMar w:top="1431" w:right="1135" w:bottom="1362" w:left="1140" w:header="0" w:footer="1200" w:gutter="0"/>
          <w:cols w:space="720" w:num="1"/>
        </w:sectPr>
      </w:pPr>
      <w:r>
        <w:rPr>
          <w:rFonts w:ascii="宋体" w:hAnsi="宋体" w:eastAsia="宋体" w:cs="宋体"/>
          <w:color w:val="auto"/>
          <w:spacing w:val="11"/>
          <w:sz w:val="21"/>
          <w:szCs w:val="21"/>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3"/>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3472534C">
      <w:pPr>
        <w:jc w:val="center"/>
        <w:rPr>
          <w:rFonts w:hint="eastAsia" w:ascii="宋体" w:hAnsi="宋体" w:eastAsia="宋体" w:cs="宋体"/>
          <w:b/>
          <w:bCs/>
          <w:color w:val="auto"/>
          <w:sz w:val="44"/>
          <w:szCs w:val="44"/>
          <w:highlight w:val="none"/>
          <w:u w:val="single"/>
          <w:lang w:eastAsia="zh-CN"/>
        </w:rPr>
      </w:pPr>
      <w:r>
        <w:rPr>
          <w:rFonts w:hint="eastAsia" w:ascii="宋体" w:hAnsi="宋体" w:eastAsia="宋体" w:cs="宋体"/>
          <w:b/>
          <w:bCs/>
          <w:color w:val="auto"/>
          <w:sz w:val="44"/>
          <w:szCs w:val="44"/>
          <w:highlight w:val="none"/>
          <w:u w:val="single"/>
          <w:lang w:eastAsia="zh-CN"/>
        </w:rPr>
        <w:t>梅溪镇沙坪村石板洞至暂子顶水利</w:t>
      </w: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4"/>
          <w:szCs w:val="44"/>
          <w:highlight w:val="none"/>
          <w:u w:val="single"/>
          <w:lang w:eastAsia="zh-CN"/>
        </w:rPr>
        <w:t>渠道防渗改造工程</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50DF6E53">
      <w:pPr>
        <w:pStyle w:val="25"/>
        <w:spacing w:line="240" w:lineRule="auto"/>
        <w:jc w:val="center"/>
        <w:rPr>
          <w:rFonts w:cs="宋体"/>
          <w:color w:val="auto"/>
          <w:sz w:val="32"/>
          <w:szCs w:val="32"/>
          <w:highlight w:val="none"/>
          <w:lang w:eastAsia="zh-CN"/>
        </w:rPr>
        <w:sectPr>
          <w:headerReference r:id="rId14" w:type="default"/>
          <w:footerReference r:id="rId15" w:type="default"/>
          <w:pgSz w:w="11906" w:h="16838"/>
          <w:pgMar w:top="1418" w:right="1134" w:bottom="1134" w:left="1134" w:header="851" w:footer="680" w:gutter="0"/>
          <w:cols w:space="720" w:num="1"/>
          <w:docGrid w:type="lines" w:linePitch="312" w:charSpace="0"/>
        </w:sectPr>
      </w:pPr>
    </w:p>
    <w:p w14:paraId="64F1026D">
      <w:pPr>
        <w:pStyle w:val="25"/>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cols w:space="720" w:num="1"/>
          <w:docGrid w:type="lines" w:linePitch="312" w:charSpace="0"/>
        </w:sectPr>
      </w:pPr>
    </w:p>
    <w:p w14:paraId="4ACB22B6">
      <w:pPr>
        <w:pStyle w:val="25"/>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3"/>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3"/>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3"/>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3"/>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3"/>
        <w:spacing w:before="138" w:line="336" w:lineRule="auto"/>
        <w:rPr>
          <w:color w:val="auto"/>
          <w:sz w:val="22"/>
          <w:szCs w:val="22"/>
          <w:highlight w:val="none"/>
          <w:lang w:eastAsia="zh-CN"/>
        </w:rPr>
      </w:pPr>
      <w:r>
        <w:rPr>
          <w:color w:val="auto"/>
          <w:spacing w:val="-6"/>
          <w:sz w:val="22"/>
          <w:szCs w:val="22"/>
          <w:highlight w:val="none"/>
          <w:lang w:eastAsia="zh-CN"/>
        </w:rPr>
        <w:t>根据《中华人民共和国</w:t>
      </w:r>
      <w:r>
        <w:rPr>
          <w:rFonts w:hint="eastAsia"/>
          <w:color w:val="auto"/>
          <w:spacing w:val="-6"/>
          <w:sz w:val="22"/>
          <w:szCs w:val="22"/>
          <w:highlight w:val="none"/>
          <w:lang w:eastAsia="zh-CN"/>
        </w:rPr>
        <w:t>民法典</w:t>
      </w:r>
      <w:r>
        <w:rPr>
          <w:color w:val="auto"/>
          <w:spacing w:val="-6"/>
          <w:sz w:val="22"/>
          <w:szCs w:val="22"/>
          <w:highlight w:val="none"/>
          <w:lang w:eastAsia="zh-CN"/>
        </w:rPr>
        <w:t>》、《中华人民共和国建筑法》、《中华人民共和国政府采购法》、《中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3"/>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3"/>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3"/>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3"/>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3"/>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3"/>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3"/>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3"/>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3"/>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3"/>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3"/>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3"/>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3"/>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3"/>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3"/>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3"/>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3"/>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3"/>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3"/>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3"/>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3"/>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3"/>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3"/>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3"/>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3"/>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41538DDF">
      <w:pPr>
        <w:spacing w:line="220" w:lineRule="auto"/>
        <w:rPr>
          <w:color w:val="auto"/>
          <w:sz w:val="22"/>
          <w:szCs w:val="22"/>
          <w:highlight w:val="none"/>
          <w:lang w:eastAsia="zh-CN"/>
        </w:rPr>
        <w:sectPr>
          <w:footerReference r:id="rId16" w:type="default"/>
          <w:pgSz w:w="11906" w:h="16839"/>
          <w:pgMar w:top="1400" w:right="1075" w:bottom="1362" w:left="1140" w:header="0" w:footer="1200" w:gutter="0"/>
          <w:cols w:space="720" w:num="1"/>
        </w:sectPr>
      </w:pPr>
    </w:p>
    <w:p w14:paraId="18A41DC0">
      <w:pPr>
        <w:pStyle w:val="3"/>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3"/>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3"/>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3"/>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3"/>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3"/>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3"/>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3"/>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3"/>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3"/>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3"/>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0A6082E7">
      <w:pPr>
        <w:rPr>
          <w:color w:val="auto"/>
          <w:highlight w:val="none"/>
          <w:lang w:eastAsia="zh-CN"/>
        </w:rPr>
        <w:sectPr>
          <w:footerReference r:id="rId17" w:type="default"/>
          <w:pgSz w:w="11906" w:h="16839"/>
          <w:pgMar w:top="1431" w:right="1134" w:bottom="1362" w:left="1141" w:header="0" w:footer="1200" w:gutter="0"/>
          <w:cols w:equalWidth="0" w:num="1">
            <w:col w:w="9630"/>
          </w:cols>
        </w:sectPr>
      </w:pPr>
    </w:p>
    <w:p w14:paraId="5581443C">
      <w:pPr>
        <w:pStyle w:val="3"/>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3"/>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3"/>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3"/>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406EC454">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5B863396">
      <w:pPr>
        <w:rPr>
          <w:color w:val="auto"/>
          <w:highlight w:val="none"/>
          <w:lang w:eastAsia="zh-CN"/>
        </w:rPr>
        <w:sectPr>
          <w:type w:val="continuous"/>
          <w:pgSz w:w="11906" w:h="16839"/>
          <w:pgMar w:top="1431" w:right="1134" w:bottom="1362" w:left="1141" w:header="0" w:footer="1200" w:gutter="0"/>
          <w:cols w:equalWidth="0" w:num="1">
            <w:col w:w="9630"/>
          </w:cols>
        </w:sectPr>
      </w:pPr>
    </w:p>
    <w:p w14:paraId="6811AD88">
      <w:pPr>
        <w:pStyle w:val="3"/>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3"/>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3"/>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3"/>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3"/>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3"/>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3"/>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3"/>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3"/>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3"/>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3"/>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3"/>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3"/>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3"/>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3"/>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3"/>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2ED1527E">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292" w:space="100"/>
            <w:col w:w="4239"/>
          </w:cols>
        </w:sectPr>
      </w:pPr>
    </w:p>
    <w:p w14:paraId="4D6FE84E">
      <w:pPr>
        <w:pStyle w:val="3"/>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3"/>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(GF-2013-0201)</w:t>
      </w:r>
    </w:p>
    <w:p w14:paraId="5863B83D">
      <w:pPr>
        <w:pStyle w:val="3"/>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0F232170">
      <w:pPr>
        <w:spacing w:line="219" w:lineRule="auto"/>
        <w:rPr>
          <w:color w:val="auto"/>
          <w:sz w:val="24"/>
          <w:szCs w:val="24"/>
          <w:highlight w:val="none"/>
          <w:lang w:eastAsia="zh-CN"/>
        </w:rPr>
        <w:sectPr>
          <w:footerReference r:id="rId18" w:type="default"/>
          <w:pgSz w:w="11906" w:h="16839"/>
          <w:pgMar w:top="1431" w:right="1173" w:bottom="1362" w:left="1141" w:header="0" w:footer="1200" w:gutter="0"/>
          <w:cols w:space="720" w:num="1"/>
        </w:sectPr>
      </w:pPr>
    </w:p>
    <w:p w14:paraId="53EC29B9">
      <w:pPr>
        <w:pStyle w:val="3"/>
        <w:spacing w:before="63" w:line="225" w:lineRule="auto"/>
        <w:ind w:left="3310"/>
        <w:outlineLvl w:val="1"/>
        <w:rPr>
          <w:color w:val="auto"/>
          <w:highlight w:val="none"/>
          <w:lang w:eastAsia="zh-CN"/>
        </w:rPr>
      </w:pPr>
      <w:r>
        <w:rPr>
          <w:color w:val="auto"/>
          <w:spacing w:val="7"/>
          <w:highlight w:val="none"/>
          <w:lang w:eastAsia="zh-CN"/>
        </w:rPr>
        <w:t>第三部分  专用条款</w:t>
      </w:r>
    </w:p>
    <w:p w14:paraId="32D4A02D">
      <w:pPr>
        <w:pStyle w:val="3"/>
        <w:spacing w:before="278" w:line="221" w:lineRule="auto"/>
        <w:ind w:left="24"/>
        <w:outlineLvl w:val="2"/>
        <w:rPr>
          <w:color w:val="auto"/>
          <w:sz w:val="28"/>
          <w:szCs w:val="28"/>
          <w:highlight w:val="none"/>
          <w:lang w:eastAsia="zh-CN"/>
        </w:rPr>
      </w:pPr>
      <w:r>
        <w:rPr>
          <w:color w:val="auto"/>
          <w:spacing w:val="-5"/>
          <w:sz w:val="28"/>
          <w:szCs w:val="28"/>
          <w:highlight w:val="none"/>
          <w:lang w:eastAsia="zh-CN"/>
        </w:rPr>
        <w:t>1.一般约定</w:t>
      </w:r>
    </w:p>
    <w:p w14:paraId="2414626D">
      <w:pPr>
        <w:pStyle w:val="3"/>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3"/>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3"/>
        <w:spacing w:before="95"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"file:///G:\\yuanzhuomian\\WeChat%20Files\\wxid_3dgh81uucyrr52\\FileStorage\\File\\2024-03\\1.1.1.10" </w:instrText>
      </w:r>
      <w:r>
        <w:rPr>
          <w:color w:val="auto"/>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3"/>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3"/>
        <w:spacing w:before="97"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"file:///G:\\yuanzhuomian\\WeChat%20Files\\wxid_3dgh81uucyrr52\\FileStorage\\File\\2024-03\\1.1.2.1" </w:instrText>
      </w:r>
      <w:r>
        <w:rPr>
          <w:color w:val="auto"/>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3"/>
        <w:spacing w:before="97" w:line="222"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"file:///G:\\yuanzhuomian\\WeChat%20Files\\wxid_3dgh81uucyrr52\\FileStorage\\File\\2024-03\\1.1.2.2" </w:instrText>
      </w:r>
      <w:r>
        <w:rPr>
          <w:color w:val="auto"/>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3"/>
        <w:spacing w:before="97" w:line="261" w:lineRule="auto"/>
        <w:ind w:left="18" w:right="4171"/>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"file:///G:\\yuanzhuomian\\WeChat%20Files\\wxid_3dgh81uucyrr52\\FileStorage\\File\\2024-03\\1.1.2.3" </w:instrText>
      </w:r>
      <w:r>
        <w:rPr>
          <w:color w:val="auto"/>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3"/>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3"/>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3"/>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3"/>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3"/>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3"/>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3"/>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3"/>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3"/>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3"/>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3"/>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3"/>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3"/>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3"/>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3"/>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3"/>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3"/>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3"/>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color w:val="auto"/>
          <w:spacing w:val="1"/>
          <w:sz w:val="20"/>
          <w:szCs w:val="20"/>
          <w:highlight w:val="none"/>
          <w:u w:val="single"/>
          <w:lang w:eastAsia="zh-CN"/>
        </w:rPr>
        <w:t xml:space="preserve">书面形式                              </w:t>
      </w:r>
      <w:r>
        <w:rPr>
          <w:color w:val="auto"/>
          <w:spacing w:val="1"/>
          <w:sz w:val="22"/>
          <w:szCs w:val="22"/>
          <w:highlight w:val="none"/>
          <w:lang w:eastAsia="zh-CN"/>
        </w:rPr>
        <w:t>；</w:t>
      </w:r>
    </w:p>
    <w:p w14:paraId="2343C3D9">
      <w:pPr>
        <w:pStyle w:val="3"/>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3"/>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3"/>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3"/>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3"/>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3"/>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21238680">
      <w:pPr>
        <w:spacing w:line="220" w:lineRule="auto"/>
        <w:rPr>
          <w:color w:val="auto"/>
          <w:sz w:val="22"/>
          <w:szCs w:val="22"/>
          <w:highlight w:val="none"/>
          <w:lang w:eastAsia="zh-CN"/>
        </w:rPr>
        <w:sectPr>
          <w:footerReference r:id="rId19" w:type="default"/>
          <w:pgSz w:w="11906" w:h="16839"/>
          <w:pgMar w:top="1242" w:right="1241" w:bottom="882" w:left="1139" w:header="0" w:footer="720" w:gutter="0"/>
          <w:cols w:space="720" w:num="1"/>
        </w:sectPr>
      </w:pPr>
    </w:p>
    <w:p w14:paraId="0AC7384E">
      <w:pPr>
        <w:pStyle w:val="3"/>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3"/>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3"/>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3"/>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3"/>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3"/>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3"/>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3"/>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3"/>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3"/>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3"/>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 定   。</w:t>
      </w:r>
    </w:p>
    <w:p w14:paraId="426F9D04">
      <w:pPr>
        <w:pStyle w:val="3"/>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3"/>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3"/>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3"/>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3"/>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3"/>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3"/>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3"/>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3"/>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3"/>
        <w:spacing w:before="99" w:line="219" w:lineRule="auto"/>
        <w:jc w:val="right"/>
        <w:rPr>
          <w:color w:val="auto"/>
          <w:sz w:val="22"/>
          <w:szCs w:val="22"/>
          <w:highlight w:val="non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3"/>
        <w:spacing w:before="91" w:line="221" w:lineRule="auto"/>
        <w:ind w:left="5"/>
        <w:outlineLvl w:val="2"/>
        <w:rPr>
          <w:color w:val="auto"/>
          <w:sz w:val="28"/>
          <w:szCs w:val="28"/>
          <w:highlight w:val="none"/>
        </w:rPr>
      </w:pPr>
      <w:r>
        <w:rPr>
          <w:color w:val="auto"/>
          <w:spacing w:val="-3"/>
          <w:sz w:val="28"/>
          <w:szCs w:val="28"/>
          <w:highlight w:val="none"/>
        </w:rPr>
        <w:t>2.甲方</w:t>
      </w:r>
    </w:p>
    <w:p w14:paraId="5AF7CA3D">
      <w:pPr>
        <w:pStyle w:val="3"/>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3"/>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3"/>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3"/>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3"/>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3"/>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3"/>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3"/>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B745481">
      <w:pPr>
        <w:spacing w:line="220" w:lineRule="auto"/>
        <w:rPr>
          <w:color w:val="auto"/>
          <w:sz w:val="22"/>
          <w:szCs w:val="22"/>
          <w:highlight w:val="none"/>
          <w:lang w:eastAsia="zh-CN"/>
        </w:rPr>
        <w:sectPr>
          <w:footerReference r:id="rId20" w:type="default"/>
          <w:pgSz w:w="11906" w:h="16839"/>
          <w:pgMar w:top="1187" w:right="1241" w:bottom="882" w:left="1141" w:header="0" w:footer="720" w:gutter="0"/>
          <w:cols w:space="720" w:num="1"/>
        </w:sectPr>
      </w:pPr>
    </w:p>
    <w:p w14:paraId="21E1A40F">
      <w:pPr>
        <w:pStyle w:val="3"/>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3"/>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3"/>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3"/>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3"/>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3"/>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3"/>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3"/>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3"/>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3"/>
        <w:spacing w:before="168" w:line="221" w:lineRule="auto"/>
        <w:ind w:left="8"/>
        <w:outlineLvl w:val="2"/>
        <w:rPr>
          <w:color w:val="auto"/>
          <w:sz w:val="28"/>
          <w:szCs w:val="28"/>
          <w:highlight w:val="none"/>
          <w:lang w:eastAsia="zh-CN"/>
        </w:rPr>
      </w:pPr>
      <w:r>
        <w:rPr>
          <w:color w:val="auto"/>
          <w:spacing w:val="-3"/>
          <w:sz w:val="28"/>
          <w:szCs w:val="28"/>
          <w:highlight w:val="none"/>
          <w:lang w:eastAsia="zh-CN"/>
        </w:rPr>
        <w:t>3.乙方</w:t>
      </w:r>
    </w:p>
    <w:p w14:paraId="650577C2">
      <w:pPr>
        <w:pStyle w:val="3"/>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3"/>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3"/>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3"/>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3"/>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3"/>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3"/>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3"/>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3"/>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3"/>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3"/>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3"/>
        <w:spacing w:line="227" w:lineRule="auto"/>
        <w:ind w:left="2"/>
        <w:rPr>
          <w:color w:val="auto"/>
          <w:sz w:val="20"/>
          <w:szCs w:val="20"/>
          <w:highlight w:val="none"/>
          <w:lang w:eastAsia="zh-CN"/>
        </w:rPr>
      </w:pPr>
      <w:r>
        <w:rPr>
          <w:color w:val="auto"/>
          <w:spacing w:val="8"/>
          <w:sz w:val="20"/>
          <w:szCs w:val="20"/>
          <w:highlight w:val="none"/>
          <w:lang w:eastAsia="zh-CN"/>
        </w:rPr>
        <w:t>建造师执业资格等级</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583E3DD7">
      <w:pPr>
        <w:pStyle w:val="3"/>
        <w:spacing w:before="114" w:line="227" w:lineRule="auto"/>
        <w:ind w:left="2"/>
        <w:rPr>
          <w:color w:val="auto"/>
          <w:sz w:val="20"/>
          <w:szCs w:val="20"/>
          <w:highlight w:val="none"/>
          <w:lang w:eastAsia="zh-CN"/>
        </w:rPr>
      </w:pPr>
      <w:r>
        <w:rPr>
          <w:color w:val="auto"/>
          <w:spacing w:val="8"/>
          <w:sz w:val="20"/>
          <w:szCs w:val="20"/>
          <w:highlight w:val="none"/>
          <w:lang w:eastAsia="zh-CN"/>
        </w:rPr>
        <w:t>建造师执业印章号</w:t>
      </w:r>
      <w:r>
        <w:rPr>
          <w:color w:val="auto"/>
          <w:spacing w:val="7"/>
          <w:sz w:val="20"/>
          <w:szCs w:val="20"/>
          <w:highlight w:val="none"/>
          <w:lang w:eastAsia="zh-CN"/>
        </w:rPr>
        <w:t>：</w:t>
      </w:r>
      <w:r>
        <w:rPr>
          <w:color w:val="auto"/>
          <w:spacing w:val="4"/>
          <w:sz w:val="20"/>
          <w:szCs w:val="20"/>
          <w:highlight w:val="none"/>
          <w:u w:val="single"/>
          <w:lang w:eastAsia="zh-CN"/>
        </w:rPr>
        <w:t xml:space="preserve">                  </w:t>
      </w:r>
      <w:r>
        <w:rPr>
          <w:color w:val="auto"/>
          <w:spacing w:val="7"/>
          <w:sz w:val="20"/>
          <w:szCs w:val="20"/>
          <w:highlight w:val="none"/>
          <w:lang w:eastAsia="zh-CN"/>
        </w:rPr>
        <w:t>；</w:t>
      </w:r>
    </w:p>
    <w:p w14:paraId="2B73B423">
      <w:pPr>
        <w:pStyle w:val="3"/>
        <w:spacing w:before="114" w:line="227" w:lineRule="auto"/>
        <w:ind w:left="4"/>
        <w:rPr>
          <w:color w:val="auto"/>
          <w:sz w:val="20"/>
          <w:szCs w:val="20"/>
          <w:highlight w:val="none"/>
          <w:lang w:eastAsia="zh-CN"/>
        </w:rPr>
      </w:pPr>
      <w:r>
        <w:rPr>
          <w:color w:val="auto"/>
          <w:spacing w:val="8"/>
          <w:sz w:val="20"/>
          <w:szCs w:val="20"/>
          <w:highlight w:val="none"/>
          <w:lang w:eastAsia="zh-CN"/>
        </w:rPr>
        <w:t>安全生产考核合格证书号：</w:t>
      </w:r>
      <w:r>
        <w:rPr>
          <w:color w:val="auto"/>
          <w:spacing w:val="5"/>
          <w:sz w:val="20"/>
          <w:szCs w:val="20"/>
          <w:highlight w:val="none"/>
          <w:u w:val="single"/>
          <w:lang w:eastAsia="zh-CN"/>
        </w:rPr>
        <w:t xml:space="preserve">                </w:t>
      </w:r>
      <w:r>
        <w:rPr>
          <w:color w:val="auto"/>
          <w:spacing w:val="8"/>
          <w:sz w:val="20"/>
          <w:szCs w:val="20"/>
          <w:highlight w:val="none"/>
          <w:lang w:eastAsia="zh-CN"/>
        </w:rPr>
        <w:t>；</w:t>
      </w:r>
    </w:p>
    <w:p w14:paraId="149C0D1D">
      <w:pPr>
        <w:pStyle w:val="3"/>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3"/>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color w:val="auto"/>
          <w:highlight w:val="none"/>
        </w:rPr>
        <w:fldChar w:fldCharType="begin"/>
      </w:r>
      <w:r>
        <w:rPr>
          <w:color w:val="auto"/>
          <w:highlight w:val="none"/>
        </w:rPr>
        <w:instrText xml:space="preserve"> HYPERLINK "mailto:1785460855@qq.com；" </w:instrText>
      </w:r>
      <w:r>
        <w:rPr>
          <w:color w:val="auto"/>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3"/>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3"/>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pacing w:val="5"/>
          <w:sz w:val="22"/>
          <w:szCs w:val="22"/>
          <w:highlight w:val="none"/>
          <w:lang w:eastAsia="zh-CN"/>
        </w:rPr>
        <w:t xml:space="preserve"> </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lang w:eastAsia="zh-CN"/>
        </w:rPr>
        <w:t xml:space="preserve"> </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z w:val="22"/>
          <w:szCs w:val="22"/>
          <w:highlight w:val="none"/>
          <w:lang w:eastAsia="zh-CN"/>
        </w:rPr>
        <w:t xml:space="preserve"> </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3"/>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5"/>
          <w:sz w:val="22"/>
          <w:szCs w:val="22"/>
          <w:highlight w:val="none"/>
          <w:lang w:eastAsia="zh-CN"/>
        </w:rPr>
        <w:t xml:space="preserve"> </w:t>
      </w:r>
      <w:r>
        <w:rPr>
          <w:color w:val="auto"/>
          <w:spacing w:val="11"/>
          <w:sz w:val="22"/>
          <w:szCs w:val="22"/>
          <w:highlight w:val="none"/>
          <w:u w:val="single"/>
          <w:lang w:eastAsia="zh-CN"/>
        </w:rPr>
        <w:t>任。</w:t>
      </w:r>
    </w:p>
    <w:p w14:paraId="4000FD36">
      <w:pPr>
        <w:pStyle w:val="3"/>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3"/>
        <w:spacing w:before="215" w:line="219" w:lineRule="auto"/>
        <w:jc w:val="right"/>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3"/>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34EA89BB">
      <w:pPr>
        <w:spacing w:line="221" w:lineRule="auto"/>
        <w:rPr>
          <w:color w:val="auto"/>
          <w:sz w:val="22"/>
          <w:szCs w:val="22"/>
          <w:highlight w:val="none"/>
          <w:lang w:eastAsia="zh-CN"/>
        </w:rPr>
        <w:sectPr>
          <w:footerReference r:id="rId21" w:type="default"/>
          <w:pgSz w:w="11906" w:h="16839"/>
          <w:pgMar w:top="1187" w:right="1319" w:bottom="882" w:left="1140" w:header="0" w:footer="720" w:gutter="0"/>
          <w:cols w:space="720" w:num="1"/>
        </w:sectPr>
      </w:pPr>
    </w:p>
    <w:p w14:paraId="316AC7B6">
      <w:pPr>
        <w:pStyle w:val="3"/>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3"/>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3"/>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3"/>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3"/>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3"/>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3"/>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3"/>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3"/>
        <w:spacing w:before="166" w:line="221" w:lineRule="auto"/>
        <w:ind w:left="2"/>
        <w:outlineLvl w:val="2"/>
        <w:rPr>
          <w:color w:val="auto"/>
          <w:sz w:val="28"/>
          <w:szCs w:val="28"/>
          <w:highlight w:val="none"/>
          <w:lang w:eastAsia="zh-CN"/>
        </w:rPr>
      </w:pPr>
      <w:r>
        <w:rPr>
          <w:color w:val="auto"/>
          <w:spacing w:val="-1"/>
          <w:sz w:val="28"/>
          <w:szCs w:val="28"/>
          <w:highlight w:val="none"/>
          <w:lang w:eastAsia="zh-CN"/>
        </w:rPr>
        <w:t>4.工程质量</w:t>
      </w:r>
    </w:p>
    <w:p w14:paraId="56E717F3">
      <w:pPr>
        <w:pStyle w:val="3"/>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3"/>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3"/>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3"/>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3"/>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3"/>
        <w:spacing w:before="167" w:line="220" w:lineRule="auto"/>
        <w:ind w:left="5"/>
        <w:outlineLvl w:val="2"/>
        <w:rPr>
          <w:color w:val="auto"/>
          <w:sz w:val="28"/>
          <w:szCs w:val="28"/>
          <w:highlight w:val="none"/>
          <w:lang w:eastAsia="zh-CN"/>
        </w:rPr>
      </w:pPr>
      <w:r>
        <w:rPr>
          <w:color w:val="auto"/>
          <w:sz w:val="28"/>
          <w:szCs w:val="28"/>
          <w:highlight w:val="none"/>
          <w:lang w:eastAsia="zh-CN"/>
        </w:rPr>
        <w:t>6.安全文明施工与环境保护</w:t>
      </w:r>
    </w:p>
    <w:p w14:paraId="4887F2AA">
      <w:pPr>
        <w:pStyle w:val="3"/>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3"/>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3"/>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3"/>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3"/>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3"/>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3"/>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3"/>
        <w:spacing w:before="165" w:line="221" w:lineRule="auto"/>
        <w:ind w:left="9"/>
        <w:outlineLvl w:val="2"/>
        <w:rPr>
          <w:color w:val="auto"/>
          <w:sz w:val="28"/>
          <w:szCs w:val="28"/>
          <w:highlight w:val="none"/>
          <w:lang w:eastAsia="zh-CN"/>
        </w:rPr>
      </w:pPr>
      <w:r>
        <w:rPr>
          <w:color w:val="auto"/>
          <w:spacing w:val="-2"/>
          <w:sz w:val="28"/>
          <w:szCs w:val="28"/>
          <w:highlight w:val="none"/>
          <w:lang w:eastAsia="zh-CN"/>
        </w:rPr>
        <w:t>7.工期和进度</w:t>
      </w:r>
    </w:p>
    <w:p w14:paraId="1EC8F741">
      <w:pPr>
        <w:pStyle w:val="3"/>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3"/>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3"/>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3"/>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3"/>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67088807">
      <w:pPr>
        <w:spacing w:line="261" w:lineRule="auto"/>
        <w:rPr>
          <w:color w:val="auto"/>
          <w:sz w:val="22"/>
          <w:szCs w:val="22"/>
          <w:highlight w:val="none"/>
          <w:lang w:eastAsia="zh-CN"/>
        </w:rPr>
        <w:sectPr>
          <w:footerReference r:id="rId22" w:type="default"/>
          <w:pgSz w:w="11906" w:h="16839"/>
          <w:pgMar w:top="1187" w:right="1319" w:bottom="882" w:left="1140" w:header="0" w:footer="720" w:gutter="0"/>
          <w:cols w:space="720" w:num="1"/>
        </w:sectPr>
      </w:pPr>
    </w:p>
    <w:p w14:paraId="7E042FA0">
      <w:pPr>
        <w:pStyle w:val="3"/>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3"/>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3"/>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3"/>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3"/>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3"/>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3"/>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3"/>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3"/>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3"/>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3"/>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3"/>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3"/>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3"/>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3"/>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3"/>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3"/>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3"/>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3"/>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3"/>
        <w:spacing w:before="167" w:line="221" w:lineRule="auto"/>
        <w:ind w:left="4"/>
        <w:outlineLvl w:val="2"/>
        <w:rPr>
          <w:color w:val="auto"/>
          <w:sz w:val="28"/>
          <w:szCs w:val="28"/>
          <w:highlight w:val="none"/>
          <w:lang w:eastAsia="zh-CN"/>
        </w:rPr>
      </w:pPr>
      <w:r>
        <w:rPr>
          <w:color w:val="auto"/>
          <w:spacing w:val="-2"/>
          <w:sz w:val="28"/>
          <w:szCs w:val="28"/>
          <w:highlight w:val="none"/>
          <w:lang w:eastAsia="zh-CN"/>
        </w:rPr>
        <w:t>8.变更</w:t>
      </w:r>
    </w:p>
    <w:p w14:paraId="2A4D2D07">
      <w:pPr>
        <w:pStyle w:val="3"/>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3"/>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3"/>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3"/>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3"/>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eastAsia="zh-CN"/>
        </w:rPr>
        <w:t>资源</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35851D7F">
      <w:pPr>
        <w:spacing w:line="292" w:lineRule="auto"/>
        <w:rPr>
          <w:color w:val="auto"/>
          <w:sz w:val="22"/>
          <w:szCs w:val="22"/>
          <w:highlight w:val="none"/>
          <w:lang w:eastAsia="zh-CN"/>
        </w:rPr>
        <w:sectPr>
          <w:footerReference r:id="rId23" w:type="default"/>
          <w:pgSz w:w="11906" w:h="16839"/>
          <w:pgMar w:top="1187" w:right="1258" w:bottom="882" w:left="1140" w:header="0" w:footer="720" w:gutter="0"/>
          <w:cols w:space="720" w:num="1"/>
        </w:sectPr>
      </w:pPr>
    </w:p>
    <w:p w14:paraId="3896718C">
      <w:pPr>
        <w:pStyle w:val="3"/>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规范》相关规定执行，对于国有资产投资的项目，新增项</w:t>
      </w:r>
      <w:r>
        <w:rPr>
          <w:color w:val="auto"/>
          <w:spacing w:val="-1"/>
          <w:sz w:val="22"/>
          <w:szCs w:val="22"/>
          <w:highlight w:val="none"/>
          <w:u w:val="single"/>
          <w:lang w:eastAsia="zh-CN"/>
        </w:rPr>
        <w:t>目的单价必须经</w:t>
      </w:r>
      <w:r>
        <w:rPr>
          <w:rFonts w:hint="eastAsia"/>
          <w:color w:val="auto"/>
          <w:spacing w:val="-1"/>
          <w:sz w:val="22"/>
          <w:szCs w:val="22"/>
          <w:highlight w:val="none"/>
          <w:u w:val="single"/>
          <w:lang w:eastAsia="zh-CN"/>
        </w:rPr>
        <w:t>资源</w:t>
      </w:r>
      <w:r>
        <w:rPr>
          <w:color w:val="auto"/>
          <w:spacing w:val="-1"/>
          <w:sz w:val="22"/>
          <w:szCs w:val="22"/>
          <w:highlight w:val="none"/>
          <w:u w:val="single"/>
          <w:lang w:eastAsia="zh-CN"/>
        </w:rPr>
        <w:t>县财政性投资预决算</w:t>
      </w:r>
      <w:r>
        <w:rPr>
          <w:color w:val="auto"/>
          <w:sz w:val="22"/>
          <w:szCs w:val="22"/>
          <w:highlight w:val="none"/>
          <w:lang w:eastAsia="zh-CN"/>
        </w:rPr>
        <w:t xml:space="preserve"> </w:t>
      </w:r>
      <w:r>
        <w:rPr>
          <w:color w:val="auto"/>
          <w:spacing w:val="3"/>
          <w:sz w:val="22"/>
          <w:szCs w:val="22"/>
          <w:highlight w:val="none"/>
          <w:u w:val="single"/>
          <w:lang w:eastAsia="zh-CN"/>
        </w:rPr>
        <w:t>评审中心审定。</w:t>
      </w:r>
    </w:p>
    <w:p w14:paraId="6DBF573C">
      <w:pPr>
        <w:pStyle w:val="3"/>
        <w:spacing w:before="53" w:line="219" w:lineRule="auto"/>
        <w:ind w:left="442"/>
        <w:outlineLvl w:val="2"/>
        <w:rPr>
          <w:color w:val="auto"/>
          <w:sz w:val="22"/>
          <w:szCs w:val="22"/>
          <w:highlight w:val="none"/>
          <w:lang w:eastAsia="zh-CN"/>
        </w:rPr>
      </w:pPr>
      <w:r>
        <w:rPr>
          <w:color w:val="auto"/>
          <w:sz w:val="22"/>
          <w:szCs w:val="22"/>
          <w:highlight w:val="none"/>
          <w:lang w:eastAsia="zh-CN"/>
        </w:rPr>
        <w:t>双方商定，施工期间因如下材料市场价格超出桂林市202</w:t>
      </w:r>
      <w:r>
        <w:rPr>
          <w:rFonts w:hint="eastAsia"/>
          <w:color w:val="auto"/>
          <w:sz w:val="22"/>
          <w:szCs w:val="22"/>
          <w:highlight w:val="none"/>
          <w:lang w:val="en-US" w:eastAsia="zh-CN"/>
        </w:rPr>
        <w:t>5</w:t>
      </w:r>
      <w:r>
        <w:rPr>
          <w:color w:val="auto"/>
          <w:sz w:val="22"/>
          <w:szCs w:val="22"/>
          <w:highlight w:val="none"/>
          <w:lang w:eastAsia="zh-CN"/>
        </w:rPr>
        <w:t>年预算基准</w:t>
      </w:r>
      <w:r>
        <w:rPr>
          <w:color w:val="auto"/>
          <w:spacing w:val="-1"/>
          <w:sz w:val="22"/>
          <w:szCs w:val="22"/>
          <w:highlight w:val="none"/>
          <w:lang w:eastAsia="zh-CN"/>
        </w:rPr>
        <w:t>期公布的</w:t>
      </w:r>
      <w:r>
        <w:rPr>
          <w:rFonts w:hint="eastAsia"/>
          <w:color w:val="auto"/>
          <w:spacing w:val="-1"/>
          <w:sz w:val="22"/>
          <w:szCs w:val="22"/>
          <w:highlight w:val="none"/>
          <w:lang w:eastAsia="zh-CN"/>
        </w:rPr>
        <w:t>资源</w:t>
      </w:r>
      <w:r>
        <w:rPr>
          <w:color w:val="auto"/>
          <w:spacing w:val="-1"/>
          <w:sz w:val="22"/>
          <w:szCs w:val="22"/>
          <w:highlight w:val="none"/>
          <w:lang w:eastAsia="zh-CN"/>
        </w:rPr>
        <w:t>县信息价</w:t>
      </w:r>
    </w:p>
    <w:p w14:paraId="32FECA19">
      <w:pPr>
        <w:pStyle w:val="3"/>
        <w:spacing w:before="71" w:line="248" w:lineRule="auto"/>
        <w:ind w:left="3" w:firstLine="36"/>
        <w:rPr>
          <w:color w:val="auto"/>
          <w:sz w:val="22"/>
          <w:szCs w:val="22"/>
          <w:highlight w:val="none"/>
          <w:lang w:eastAsia="zh-CN"/>
        </w:rPr>
      </w:pPr>
      <w:r>
        <w:rPr>
          <w:color w:val="auto"/>
          <w:spacing w:val="-1"/>
          <w:sz w:val="22"/>
          <w:szCs w:val="22"/>
          <w:highlight w:val="none"/>
          <w:lang w:eastAsia="zh-CN"/>
        </w:rPr>
        <w:t>(除税价格)±5%的部分可以调整；材料包括钢筋、水泥、砖、砂、碎石、片</w:t>
      </w:r>
      <w:r>
        <w:rPr>
          <w:color w:val="auto"/>
          <w:spacing w:val="-2"/>
          <w:sz w:val="22"/>
          <w:szCs w:val="22"/>
          <w:highlight w:val="none"/>
          <w:lang w:eastAsia="zh-CN"/>
        </w:rPr>
        <w:t>石、商品混凝土、沥青</w:t>
      </w:r>
      <w:r>
        <w:rPr>
          <w:color w:val="auto"/>
          <w:sz w:val="22"/>
          <w:szCs w:val="22"/>
          <w:highlight w:val="none"/>
          <w:lang w:eastAsia="zh-CN"/>
        </w:rPr>
        <w:t xml:space="preserve"> 混凝土、石材等材料，其余材料价格不做调整；材料价格</w:t>
      </w:r>
      <w:r>
        <w:rPr>
          <w:color w:val="auto"/>
          <w:spacing w:val="-1"/>
          <w:sz w:val="22"/>
          <w:szCs w:val="22"/>
          <w:highlight w:val="none"/>
          <w:lang w:eastAsia="zh-CN"/>
        </w:rPr>
        <w:t>调整只计算价差和税金。</w:t>
      </w:r>
    </w:p>
    <w:p w14:paraId="1E54C2F9">
      <w:pPr>
        <w:pStyle w:val="3"/>
        <w:spacing w:before="71" w:line="248" w:lineRule="auto"/>
        <w:ind w:left="3" w:firstLine="36"/>
        <w:rPr>
          <w:color w:val="auto"/>
          <w:sz w:val="22"/>
          <w:szCs w:val="22"/>
          <w:highlight w:val="none"/>
          <w:lang w:eastAsia="zh-CN"/>
        </w:rPr>
      </w:pPr>
      <w:r>
        <w:rPr>
          <w:color w:val="auto"/>
          <w:sz w:val="22"/>
          <w:szCs w:val="22"/>
          <w:highlight w:val="none"/>
          <w:u w:val="single"/>
          <w:lang w:eastAsia="zh-CN"/>
        </w:rPr>
        <w:t>关于变更估价约定：参照我区现行《建设工程工程量清</w:t>
      </w:r>
      <w:r>
        <w:rPr>
          <w:color w:val="auto"/>
          <w:spacing w:val="-1"/>
          <w:sz w:val="22"/>
          <w:szCs w:val="22"/>
          <w:highlight w:val="none"/>
          <w:u w:val="single"/>
          <w:lang w:eastAsia="zh-CN"/>
        </w:rPr>
        <w:t>单计价规范》相关规定执行。</w:t>
      </w:r>
    </w:p>
    <w:p w14:paraId="2CAF6BFC">
      <w:pPr>
        <w:pStyle w:val="3"/>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3"/>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3"/>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3"/>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3"/>
        <w:spacing w:before="167" w:line="219" w:lineRule="auto"/>
        <w:ind w:left="4"/>
        <w:outlineLvl w:val="2"/>
        <w:rPr>
          <w:color w:val="auto"/>
          <w:sz w:val="28"/>
          <w:szCs w:val="28"/>
          <w:highlight w:val="none"/>
          <w:lang w:eastAsia="zh-CN"/>
        </w:rPr>
      </w:pPr>
      <w:r>
        <w:rPr>
          <w:color w:val="auto"/>
          <w:sz w:val="28"/>
          <w:szCs w:val="28"/>
          <w:highlight w:val="none"/>
          <w:lang w:eastAsia="zh-CN"/>
        </w:rPr>
        <w:t>9.合同价格、计量与支付</w:t>
      </w:r>
    </w:p>
    <w:p w14:paraId="0982D193">
      <w:pPr>
        <w:pStyle w:val="3"/>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3"/>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3"/>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3"/>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3"/>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4"/>
          <w:sz w:val="20"/>
          <w:szCs w:val="20"/>
          <w:highlight w:val="none"/>
          <w:u w:val="single"/>
          <w:lang w:eastAsia="zh-CN"/>
        </w:rPr>
        <w:t xml:space="preserve">按通用条款，无特殊约定   </w:t>
      </w:r>
      <w:r>
        <w:rPr>
          <w:color w:val="auto"/>
          <w:spacing w:val="4"/>
          <w:sz w:val="22"/>
          <w:szCs w:val="22"/>
          <w:highlight w:val="none"/>
          <w:lang w:eastAsia="zh-CN"/>
        </w:rPr>
        <w:t>。</w:t>
      </w:r>
    </w:p>
    <w:p w14:paraId="3124F506">
      <w:pPr>
        <w:pStyle w:val="3"/>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3"/>
        <w:spacing w:before="218" w:line="219" w:lineRule="auto"/>
        <w:ind w:left="1"/>
        <w:rPr>
          <w:color w:val="auto"/>
          <w:sz w:val="22"/>
          <w:szCs w:val="22"/>
          <w:highlight w:val="none"/>
          <w:lang w:eastAsia="zh-CN"/>
        </w:rPr>
      </w:pPr>
      <w:r>
        <w:rPr>
          <w:color w:val="auto"/>
          <w:spacing w:val="-2"/>
          <w:sz w:val="22"/>
          <w:szCs w:val="22"/>
          <w:highlight w:val="none"/>
          <w:lang w:eastAsia="zh-CN"/>
        </w:rPr>
        <w:t>本项目</w:t>
      </w:r>
      <w:r>
        <w:rPr>
          <w:rFonts w:hint="eastAsia"/>
          <w:color w:val="auto"/>
          <w:spacing w:val="-2"/>
          <w:sz w:val="22"/>
          <w:szCs w:val="22"/>
          <w:highlight w:val="none"/>
          <w:lang w:eastAsia="zh-CN"/>
        </w:rPr>
        <w:t>无</w:t>
      </w:r>
      <w:r>
        <w:rPr>
          <w:color w:val="auto"/>
          <w:spacing w:val="-2"/>
          <w:sz w:val="22"/>
          <w:szCs w:val="22"/>
          <w:highlight w:val="none"/>
          <w:lang w:eastAsia="zh-CN"/>
        </w:rPr>
        <w:t>预付款。</w:t>
      </w:r>
    </w:p>
    <w:p w14:paraId="35562322">
      <w:pPr>
        <w:pStyle w:val="3"/>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3"/>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3"/>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工程的计量均以《建设工程工程量清单计价规范》（GB50500</w:t>
      </w:r>
      <w:r>
        <w:rPr>
          <w:color w:val="auto"/>
          <w:spacing w:val="-1"/>
          <w:sz w:val="22"/>
          <w:szCs w:val="22"/>
          <w:highlight w:val="none"/>
          <w:u w:val="single"/>
          <w:lang w:eastAsia="zh-CN"/>
        </w:rPr>
        <w:t>－2013）和及其广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3"/>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3"/>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3"/>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3"/>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3"/>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3"/>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3"/>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3"/>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3"/>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3"/>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3"/>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3"/>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，按当期工程进度款80%支付工程款</w:t>
      </w:r>
      <w:r>
        <w:rPr>
          <w:color w:val="auto"/>
          <w:spacing w:val="8"/>
          <w:sz w:val="22"/>
          <w:szCs w:val="22"/>
          <w:highlight w:val="none"/>
          <w:u w:val="single"/>
          <w:lang w:eastAsia="zh-CN"/>
        </w:rPr>
        <w:t>；</w:t>
      </w:r>
      <w:r>
        <w:rPr>
          <w:color w:val="auto"/>
          <w:spacing w:val="-2"/>
          <w:sz w:val="22"/>
          <w:szCs w:val="22"/>
          <w:highlight w:val="none"/>
          <w:u w:val="single"/>
          <w:lang w:eastAsia="zh-CN"/>
        </w:rPr>
        <w:t>待工程结算审核</w:t>
      </w:r>
      <w:r>
        <w:rPr>
          <w:color w:val="auto"/>
          <w:sz w:val="22"/>
          <w:szCs w:val="22"/>
          <w:highlight w:val="none"/>
          <w:lang w:eastAsia="zh-CN"/>
        </w:rPr>
        <w:t xml:space="preserve">  </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u w:val="single"/>
          <w:lang w:eastAsia="zh-CN"/>
        </w:rPr>
        <w:t>工程质量保修期满及审计结算后支付。</w:t>
      </w:r>
      <w:r>
        <w:rPr>
          <w:color w:val="auto"/>
          <w:sz w:val="22"/>
          <w:szCs w:val="22"/>
          <w:highlight w:val="none"/>
          <w:lang w:eastAsia="zh-CN"/>
        </w:rPr>
        <w:t>（以上付款周期及支付金</w:t>
      </w:r>
      <w:r>
        <w:rPr>
          <w:color w:val="auto"/>
          <w:spacing w:val="-1"/>
          <w:sz w:val="22"/>
          <w:szCs w:val="22"/>
          <w:highlight w:val="none"/>
          <w:lang w:eastAsia="zh-CN"/>
        </w:rPr>
        <w:t>额可视情况而定）</w:t>
      </w:r>
    </w:p>
    <w:p w14:paraId="517187BB">
      <w:pPr>
        <w:pStyle w:val="3"/>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3"/>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3"/>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3"/>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3"/>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3"/>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3"/>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3"/>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3"/>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3"/>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3"/>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3"/>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3"/>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3"/>
        <w:spacing w:before="167" w:line="220" w:lineRule="auto"/>
        <w:ind w:left="24"/>
        <w:outlineLvl w:val="2"/>
        <w:rPr>
          <w:color w:val="auto"/>
          <w:sz w:val="28"/>
          <w:szCs w:val="28"/>
          <w:highlight w:val="none"/>
          <w:lang w:eastAsia="zh-CN"/>
        </w:rPr>
      </w:pPr>
      <w:r>
        <w:rPr>
          <w:color w:val="auto"/>
          <w:spacing w:val="-2"/>
          <w:sz w:val="28"/>
          <w:szCs w:val="28"/>
          <w:highlight w:val="none"/>
          <w:lang w:eastAsia="zh-CN"/>
        </w:rPr>
        <w:t>10.验收和工程试车</w:t>
      </w:r>
    </w:p>
    <w:p w14:paraId="37A27BC3">
      <w:pPr>
        <w:pStyle w:val="3"/>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3"/>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107"/>
          <w:sz w:val="22"/>
          <w:szCs w:val="22"/>
          <w:highlight w:val="none"/>
          <w:u w:val="single"/>
          <w:lang w:eastAsia="zh-CN"/>
        </w:rPr>
        <w:t xml:space="preserve"> </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3"/>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3"/>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3"/>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3"/>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3"/>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3"/>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3"/>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3"/>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3"/>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3"/>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3"/>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3"/>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5196490">
      <w:pPr>
        <w:spacing w:line="220" w:lineRule="auto"/>
        <w:rPr>
          <w:color w:val="auto"/>
          <w:sz w:val="22"/>
          <w:szCs w:val="22"/>
          <w:highlight w:val="none"/>
          <w:lang w:eastAsia="zh-CN"/>
        </w:rPr>
        <w:sectPr>
          <w:footerReference r:id="rId24" w:type="default"/>
          <w:pgSz w:w="11906" w:h="16839"/>
          <w:pgMar w:top="1187" w:right="1241" w:bottom="882" w:left="1140" w:header="0" w:footer="720" w:gutter="0"/>
          <w:cols w:space="720" w:num="1"/>
        </w:sectPr>
      </w:pPr>
    </w:p>
    <w:p w14:paraId="7F9F42B2">
      <w:pPr>
        <w:pStyle w:val="3"/>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3"/>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3"/>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3"/>
        <w:spacing w:before="166" w:line="220" w:lineRule="auto"/>
        <w:ind w:left="23"/>
        <w:outlineLvl w:val="2"/>
        <w:rPr>
          <w:color w:val="auto"/>
          <w:sz w:val="28"/>
          <w:szCs w:val="28"/>
          <w:highlight w:val="none"/>
          <w:lang w:eastAsia="zh-CN"/>
        </w:rPr>
      </w:pPr>
      <w:r>
        <w:rPr>
          <w:color w:val="auto"/>
          <w:spacing w:val="-4"/>
          <w:sz w:val="28"/>
          <w:szCs w:val="28"/>
          <w:highlight w:val="none"/>
          <w:lang w:eastAsia="zh-CN"/>
        </w:rPr>
        <w:t>11.竣工结算</w:t>
      </w:r>
    </w:p>
    <w:p w14:paraId="350867EA">
      <w:pPr>
        <w:pStyle w:val="3"/>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3"/>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3"/>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w:t>
      </w:r>
      <w:r>
        <w:rPr>
          <w:rFonts w:hint="eastAsia"/>
          <w:color w:val="auto"/>
          <w:sz w:val="22"/>
          <w:szCs w:val="22"/>
          <w:highlight w:val="none"/>
          <w:u w:val="single"/>
          <w:lang w:eastAsia="zh-CN"/>
        </w:rPr>
        <w:t>资源</w:t>
      </w:r>
      <w:r>
        <w:rPr>
          <w:color w:val="auto"/>
          <w:sz w:val="22"/>
          <w:szCs w:val="22"/>
          <w:highlight w:val="none"/>
          <w:u w:val="single"/>
          <w:lang w:eastAsia="zh-CN"/>
        </w:rPr>
        <w:t>县财政性投资预决算评审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3"/>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3"/>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3"/>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3"/>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3"/>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3"/>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3"/>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3"/>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3"/>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3"/>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3"/>
        <w:spacing w:before="166" w:line="220" w:lineRule="auto"/>
        <w:ind w:left="23"/>
        <w:outlineLvl w:val="2"/>
        <w:rPr>
          <w:color w:val="auto"/>
          <w:sz w:val="28"/>
          <w:szCs w:val="28"/>
          <w:highlight w:val="none"/>
          <w:lang w:eastAsia="zh-CN"/>
        </w:rPr>
      </w:pPr>
      <w:r>
        <w:rPr>
          <w:color w:val="auto"/>
          <w:spacing w:val="-2"/>
          <w:sz w:val="28"/>
          <w:szCs w:val="28"/>
          <w:highlight w:val="none"/>
          <w:lang w:eastAsia="zh-CN"/>
        </w:rPr>
        <w:t>12.缺陷责任期与保修</w:t>
      </w:r>
    </w:p>
    <w:p w14:paraId="01E22D87">
      <w:pPr>
        <w:pStyle w:val="3"/>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3"/>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3"/>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3"/>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3"/>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3"/>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3"/>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3"/>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3"/>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3"/>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3"/>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3"/>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3"/>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3"/>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3"/>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3"/>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63DE0623">
      <w:pPr>
        <w:spacing w:line="220" w:lineRule="auto"/>
        <w:rPr>
          <w:color w:val="auto"/>
          <w:sz w:val="22"/>
          <w:szCs w:val="22"/>
          <w:highlight w:val="none"/>
          <w:lang w:eastAsia="zh-CN"/>
        </w:rPr>
        <w:sectPr>
          <w:footerReference r:id="rId25" w:type="default"/>
          <w:pgSz w:w="11906" w:h="16839"/>
          <w:pgMar w:top="1187" w:right="1285" w:bottom="882" w:left="1141" w:header="0" w:footer="720" w:gutter="0"/>
          <w:cols w:space="720" w:num="1"/>
        </w:sectPr>
      </w:pPr>
    </w:p>
    <w:p w14:paraId="489735CF">
      <w:pPr>
        <w:pStyle w:val="3"/>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3"/>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3"/>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3"/>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3"/>
        <w:spacing w:before="166" w:line="221" w:lineRule="auto"/>
        <w:ind w:left="23"/>
        <w:outlineLvl w:val="2"/>
        <w:rPr>
          <w:color w:val="auto"/>
          <w:sz w:val="28"/>
          <w:szCs w:val="28"/>
          <w:highlight w:val="none"/>
          <w:lang w:eastAsia="zh-CN"/>
        </w:rPr>
      </w:pPr>
      <w:r>
        <w:rPr>
          <w:color w:val="auto"/>
          <w:spacing w:val="-6"/>
          <w:sz w:val="28"/>
          <w:szCs w:val="28"/>
          <w:highlight w:val="none"/>
          <w:lang w:eastAsia="zh-CN"/>
        </w:rPr>
        <w:t>13.保险</w:t>
      </w:r>
    </w:p>
    <w:p w14:paraId="63C1E678">
      <w:pPr>
        <w:pStyle w:val="3"/>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3"/>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3"/>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3"/>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3"/>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3"/>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3"/>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3"/>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3"/>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5096CAA1">
      <w:pPr>
        <w:spacing w:line="226" w:lineRule="auto"/>
        <w:rPr>
          <w:color w:val="auto"/>
          <w:sz w:val="20"/>
          <w:szCs w:val="20"/>
          <w:highlight w:val="none"/>
          <w:lang w:eastAsia="zh-CN"/>
        </w:rPr>
        <w:sectPr>
          <w:footerReference r:id="rId26" w:type="default"/>
          <w:pgSz w:w="11906" w:h="16839"/>
          <w:pgMar w:top="1187" w:right="1319" w:bottom="882" w:left="1140" w:header="0" w:footer="720" w:gutter="0"/>
          <w:cols w:space="720" w:num="1"/>
        </w:sectPr>
      </w:pPr>
    </w:p>
    <w:p w14:paraId="5AF22A05">
      <w:pPr>
        <w:spacing w:line="263" w:lineRule="auto"/>
        <w:rPr>
          <w:color w:val="auto"/>
          <w:highlight w:val="none"/>
          <w:lang w:eastAsia="zh-CN"/>
        </w:rPr>
      </w:pPr>
    </w:p>
    <w:p w14:paraId="2168C970">
      <w:pPr>
        <w:pStyle w:val="3"/>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3"/>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3"/>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3"/>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3"/>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3"/>
        <w:spacing w:before="234" w:line="219" w:lineRule="auto"/>
        <w:ind w:left="14"/>
        <w:outlineLvl w:val="0"/>
        <w:rPr>
          <w:color w:val="auto"/>
          <w:sz w:val="24"/>
          <w:szCs w:val="24"/>
          <w:highlight w:val="none"/>
          <w:lang w:eastAsia="zh-CN"/>
        </w:rPr>
      </w:pPr>
      <w:r>
        <w:rPr>
          <w:color w:val="auto"/>
          <w:spacing w:val="-2"/>
          <w:sz w:val="24"/>
          <w:szCs w:val="24"/>
          <w:highlight w:val="none"/>
          <w:lang w:eastAsia="zh-CN"/>
        </w:rPr>
        <w:t>一、工程质量保修范围和内容</w:t>
      </w:r>
    </w:p>
    <w:p w14:paraId="46DEF2B4">
      <w:pPr>
        <w:pStyle w:val="3"/>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3"/>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3"/>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3"/>
        <w:spacing w:before="236" w:line="219" w:lineRule="auto"/>
        <w:ind w:left="14"/>
        <w:outlineLvl w:val="0"/>
        <w:rPr>
          <w:color w:val="auto"/>
          <w:sz w:val="24"/>
          <w:szCs w:val="24"/>
          <w:highlight w:val="none"/>
          <w:lang w:eastAsia="zh-CN"/>
        </w:rPr>
      </w:pPr>
      <w:r>
        <w:rPr>
          <w:color w:val="auto"/>
          <w:spacing w:val="-2"/>
          <w:sz w:val="24"/>
          <w:szCs w:val="24"/>
          <w:highlight w:val="none"/>
          <w:lang w:eastAsia="zh-CN"/>
        </w:rPr>
        <w:t>二、质量保修期</w:t>
      </w:r>
    </w:p>
    <w:p w14:paraId="76257576">
      <w:pPr>
        <w:pStyle w:val="3"/>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3"/>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3"/>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3"/>
        <w:spacing w:before="236" w:line="219" w:lineRule="auto"/>
        <w:ind w:left="10"/>
        <w:outlineLvl w:val="0"/>
        <w:rPr>
          <w:color w:val="auto"/>
          <w:sz w:val="24"/>
          <w:szCs w:val="24"/>
          <w:highlight w:val="none"/>
          <w:lang w:eastAsia="zh-CN"/>
        </w:rPr>
      </w:pPr>
      <w:r>
        <w:rPr>
          <w:color w:val="auto"/>
          <w:spacing w:val="-2"/>
          <w:sz w:val="24"/>
          <w:szCs w:val="24"/>
          <w:highlight w:val="none"/>
          <w:lang w:eastAsia="zh-CN"/>
        </w:rPr>
        <w:t>三、缺陷责任期</w:t>
      </w:r>
    </w:p>
    <w:p w14:paraId="50240776">
      <w:pPr>
        <w:pStyle w:val="3"/>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3"/>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3"/>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3"/>
        <w:spacing w:before="234" w:line="219" w:lineRule="auto"/>
        <w:ind w:left="32"/>
        <w:outlineLvl w:val="0"/>
        <w:rPr>
          <w:color w:val="auto"/>
          <w:sz w:val="24"/>
          <w:szCs w:val="24"/>
          <w:highlight w:val="none"/>
          <w:lang w:eastAsia="zh-CN"/>
        </w:rPr>
      </w:pPr>
      <w:r>
        <w:rPr>
          <w:color w:val="auto"/>
          <w:spacing w:val="-4"/>
          <w:sz w:val="24"/>
          <w:szCs w:val="24"/>
          <w:highlight w:val="none"/>
          <w:lang w:eastAsia="zh-CN"/>
        </w:rPr>
        <w:t>四、质量保修责任</w:t>
      </w:r>
    </w:p>
    <w:p w14:paraId="540CDC12">
      <w:pPr>
        <w:pStyle w:val="3"/>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 xml:space="preserve">天内派人保修。承包 </w:t>
      </w:r>
      <w:r>
        <w:rPr>
          <w:color w:val="auto"/>
          <w:spacing w:val="-2"/>
          <w:sz w:val="24"/>
          <w:szCs w:val="24"/>
          <w:highlight w:val="none"/>
          <w:lang w:eastAsia="zh-CN"/>
        </w:rPr>
        <w:t>人不在约定期限内派人保修的，发包人可以委托他人修理，修理费用从质量保修金内扣除。</w:t>
      </w:r>
    </w:p>
    <w:p w14:paraId="7FB64E16">
      <w:pPr>
        <w:pStyle w:val="3"/>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67412AF2">
      <w:pPr>
        <w:spacing w:line="219" w:lineRule="auto"/>
        <w:rPr>
          <w:color w:val="auto"/>
          <w:sz w:val="24"/>
          <w:szCs w:val="24"/>
          <w:highlight w:val="none"/>
          <w:lang w:eastAsia="zh-CN"/>
        </w:rPr>
        <w:sectPr>
          <w:footerReference r:id="rId27" w:type="default"/>
          <w:pgSz w:w="11906" w:h="16839"/>
          <w:pgMar w:top="1431" w:right="1241" w:bottom="882" w:left="1131" w:header="0" w:footer="720" w:gutter="0"/>
          <w:cols w:space="720" w:num="1"/>
        </w:sectPr>
      </w:pPr>
    </w:p>
    <w:p w14:paraId="648DFC0D">
      <w:pPr>
        <w:pStyle w:val="3"/>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3"/>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3"/>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3"/>
        <w:spacing w:before="233" w:line="219" w:lineRule="auto"/>
        <w:ind w:left="4"/>
        <w:outlineLvl w:val="0"/>
        <w:rPr>
          <w:color w:val="auto"/>
          <w:sz w:val="24"/>
          <w:szCs w:val="24"/>
          <w:highlight w:val="none"/>
          <w:lang w:eastAsia="zh-CN"/>
        </w:rPr>
      </w:pPr>
      <w:r>
        <w:rPr>
          <w:color w:val="auto"/>
          <w:spacing w:val="-3"/>
          <w:sz w:val="24"/>
          <w:szCs w:val="24"/>
          <w:highlight w:val="none"/>
          <w:lang w:eastAsia="zh-CN"/>
        </w:rPr>
        <w:t>五、保修费用</w:t>
      </w:r>
    </w:p>
    <w:p w14:paraId="4048737E">
      <w:pPr>
        <w:pStyle w:val="3"/>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3"/>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3"/>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3"/>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17BD8BD2">
      <w:pPr>
        <w:rPr>
          <w:color w:val="auto"/>
          <w:highlight w:val="none"/>
          <w:lang w:eastAsia="zh-CN"/>
        </w:rPr>
        <w:sectPr>
          <w:footerReference r:id="rId28" w:type="default"/>
          <w:pgSz w:w="11906" w:h="16839"/>
          <w:pgMar w:top="1297" w:right="1321" w:bottom="882" w:left="1141" w:header="0" w:footer="720" w:gutter="0"/>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2C817282">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p>
    <w:p w14:paraId="0EB6BB68">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cols w:equalWidth="0" w:num="1">
            <w:col w:w="9443"/>
          </w:cols>
        </w:sectPr>
      </w:pPr>
    </w:p>
    <w:p w14:paraId="22C179A0">
      <w:pPr>
        <w:pStyle w:val="3"/>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3"/>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3"/>
        <w:spacing w:before="231" w:line="222" w:lineRule="auto"/>
        <w:ind w:left="3123"/>
        <w:outlineLvl w:val="0"/>
        <w:rPr>
          <w:color w:val="auto"/>
          <w:sz w:val="71"/>
          <w:szCs w:val="71"/>
          <w:highlight w:val="none"/>
          <w:lang w:eastAsia="zh-CN"/>
        </w:rPr>
      </w:pPr>
      <w:bookmarkStart w:id="4" w:name="bookmark6"/>
      <w:bookmarkEnd w:id="4"/>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3"/>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梅溪镇沙坪村石板洞至暂子顶水利渠道防渗改造工程</w:t>
      </w:r>
    </w:p>
    <w:p w14:paraId="3AB1861F">
      <w:pPr>
        <w:spacing w:line="244" w:lineRule="auto"/>
        <w:rPr>
          <w:color w:val="auto"/>
          <w:spacing w:val="-1"/>
          <w:sz w:val="28"/>
          <w:szCs w:val="28"/>
          <w:highlight w:val="none"/>
          <w:lang w:eastAsia="zh-CN"/>
        </w:rPr>
      </w:pPr>
    </w:p>
    <w:p w14:paraId="6832E7D9">
      <w:pPr>
        <w:spacing w:line="244" w:lineRule="auto"/>
        <w:rPr>
          <w:color w:val="auto"/>
          <w:spacing w:val="-1"/>
          <w:sz w:val="28"/>
          <w:szCs w:val="28"/>
          <w:highlight w:val="none"/>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none"/>
          <w:lang w:eastAsia="zh-CN"/>
        </w:rPr>
        <w:t>GLZC2025-C2-290048-GXHJ</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3"/>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广西灏佳项目管理有限公司</w:t>
      </w:r>
    </w:p>
    <w:p w14:paraId="682E05AB">
      <w:pPr>
        <w:pStyle w:val="3"/>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3"/>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3"/>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3"/>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11313C5C">
      <w:pPr>
        <w:spacing w:line="219" w:lineRule="auto"/>
        <w:rPr>
          <w:color w:val="auto"/>
          <w:sz w:val="28"/>
          <w:szCs w:val="28"/>
          <w:highlight w:val="none"/>
          <w:lang w:eastAsia="zh-CN"/>
        </w:rPr>
        <w:sectPr>
          <w:footerReference r:id="rId29" w:type="default"/>
          <w:pgSz w:w="11910" w:h="16840"/>
          <w:pgMar w:top="1345" w:right="1081" w:bottom="863" w:left="1700" w:header="0" w:footer="701" w:gutter="0"/>
          <w:cols w:space="720" w:num="1"/>
        </w:sectPr>
      </w:pPr>
    </w:p>
    <w:p w14:paraId="1079D32B">
      <w:pPr>
        <w:pStyle w:val="3"/>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3"/>
        <w:keepNext w:val="0"/>
        <w:keepLines w:val="0"/>
        <w:pageBreakBefore w:val="0"/>
        <w:widowControl/>
        <w:kinsoku w:val="0"/>
        <w:wordWrap/>
        <w:overflowPunct/>
        <w:topLinePunct w:val="0"/>
        <w:autoSpaceDE w:val="0"/>
        <w:autoSpaceDN w:val="0"/>
        <w:bidi w:val="0"/>
        <w:adjustRightInd w:val="0"/>
        <w:snapToGrid w:val="0"/>
        <w:spacing w:before="69" w:line="300" w:lineRule="exact"/>
        <w:ind w:left="483"/>
        <w:textAlignment w:val="baseline"/>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97"/>
        <w:textAlignment w:val="baseline"/>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82"/>
        <w:textAlignment w:val="baseline"/>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3"/>
        <w:keepNext w:val="0"/>
        <w:keepLines w:val="0"/>
        <w:pageBreakBefore w:val="0"/>
        <w:widowControl/>
        <w:kinsoku w:val="0"/>
        <w:wordWrap/>
        <w:overflowPunct/>
        <w:topLinePunct w:val="0"/>
        <w:autoSpaceDE w:val="0"/>
        <w:autoSpaceDN w:val="0"/>
        <w:bidi w:val="0"/>
        <w:adjustRightInd w:val="0"/>
        <w:snapToGrid w:val="0"/>
        <w:spacing w:before="77" w:line="300" w:lineRule="exact"/>
        <w:ind w:right="58" w:firstLine="483"/>
        <w:textAlignment w:val="baseline"/>
        <w:rPr>
          <w:color w:val="auto"/>
          <w:sz w:val="24"/>
          <w:szCs w:val="24"/>
          <w:highlight w:val="none"/>
          <w:lang w:eastAsia="zh-CN"/>
        </w:rPr>
      </w:pPr>
      <w:r>
        <w:rPr>
          <w:color w:val="auto"/>
          <w:spacing w:val="-2"/>
          <w:sz w:val="24"/>
          <w:szCs w:val="24"/>
          <w:highlight w:val="none"/>
          <w:lang w:eastAsia="zh-CN"/>
        </w:rPr>
        <w:t>3.供应商的授权委托书原件、委托代理人身份证正反面复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79"/>
        <w:textAlignment w:val="baseline"/>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4"/>
        <w:textAlignment w:val="baseline"/>
        <w:rPr>
          <w:color w:val="auto"/>
          <w:sz w:val="24"/>
          <w:szCs w:val="24"/>
          <w:highlight w:val="none"/>
          <w:lang w:eastAsia="zh-CN"/>
        </w:rPr>
      </w:pPr>
      <w:r>
        <w:rPr>
          <w:color w:val="auto"/>
          <w:spacing w:val="3"/>
          <w:sz w:val="24"/>
          <w:szCs w:val="24"/>
          <w:highlight w:val="none"/>
          <w:lang w:eastAsia="zh-CN"/>
        </w:rPr>
        <w:t>5.供应商参加政府采购活动前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0A4CCE62">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81"/>
        <w:textAlignment w:val="baseline"/>
        <w:rPr>
          <w:color w:val="auto"/>
          <w:sz w:val="24"/>
          <w:szCs w:val="24"/>
          <w:highlight w:val="none"/>
          <w:lang w:eastAsia="zh-CN"/>
        </w:rPr>
      </w:pPr>
      <w:r>
        <w:rPr>
          <w:color w:val="auto"/>
          <w:spacing w:val="-1"/>
          <w:sz w:val="24"/>
          <w:szCs w:val="24"/>
          <w:highlight w:val="none"/>
          <w:lang w:eastAsia="zh-CN"/>
        </w:rPr>
        <w:t>6.</w:t>
      </w:r>
      <w:r>
        <w:rPr>
          <w:rFonts w:hint="eastAsia"/>
          <w:color w:val="auto"/>
          <w:spacing w:val="-1"/>
          <w:sz w:val="24"/>
          <w:szCs w:val="24"/>
          <w:highlight w:val="none"/>
          <w:lang w:eastAsia="zh-CN"/>
        </w:rPr>
        <w:t>工程完工服务承诺书（必须提供）；</w:t>
      </w:r>
    </w:p>
    <w:p w14:paraId="46624BBB">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农民工工资保障金交纳与使用承诺书（必须提供）；</w:t>
      </w:r>
    </w:p>
    <w:p w14:paraId="1D226537">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8</w:t>
      </w:r>
      <w:r>
        <w:rPr>
          <w:color w:val="auto"/>
          <w:sz w:val="24"/>
          <w:szCs w:val="24"/>
          <w:highlight w:val="none"/>
          <w:lang w:eastAsia="zh-CN"/>
        </w:rPr>
        <w:t>.供应商</w:t>
      </w:r>
      <w:r>
        <w:rPr>
          <w:color w:val="auto"/>
          <w:spacing w:val="-44"/>
          <w:sz w:val="24"/>
          <w:szCs w:val="24"/>
          <w:highlight w:val="none"/>
          <w:lang w:eastAsia="zh-CN"/>
        </w:rPr>
        <w:t xml:space="preserve"> </w:t>
      </w:r>
      <w:r>
        <w:rPr>
          <w:rFonts w:hint="eastAsia"/>
          <w:color w:val="auto"/>
          <w:sz w:val="24"/>
          <w:szCs w:val="24"/>
          <w:highlight w:val="none"/>
          <w:lang w:eastAsia="zh-CN"/>
        </w:rPr>
        <w:t>2023 年度内</w:t>
      </w:r>
      <w:r>
        <w:rPr>
          <w:color w:val="auto"/>
          <w:sz w:val="24"/>
          <w:szCs w:val="24"/>
          <w:highlight w:val="none"/>
          <w:lang w:eastAsia="zh-CN"/>
        </w:rPr>
        <w:t>的财务状况报告（或银行出具的资信证明）复印件（必须提</w:t>
      </w:r>
      <w:r>
        <w:rPr>
          <w:color w:val="auto"/>
          <w:spacing w:val="-10"/>
          <w:sz w:val="24"/>
          <w:szCs w:val="24"/>
          <w:highlight w:val="none"/>
          <w:lang w:eastAsia="zh-CN"/>
        </w:rPr>
        <w:t>供</w:t>
      </w:r>
      <w:r>
        <w:rPr>
          <w:color w:val="auto"/>
          <w:sz w:val="24"/>
          <w:szCs w:val="24"/>
          <w:highlight w:val="none"/>
          <w:lang w:eastAsia="zh-CN"/>
        </w:rPr>
        <w:t>）；</w:t>
      </w:r>
    </w:p>
    <w:p w14:paraId="32C11AA7">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80"/>
        <w:textAlignment w:val="baseline"/>
        <w:rPr>
          <w:color w:val="auto"/>
          <w:sz w:val="24"/>
          <w:szCs w:val="24"/>
          <w:highlight w:val="none"/>
          <w:lang w:eastAsia="zh-CN"/>
        </w:rPr>
      </w:pPr>
      <w:r>
        <w:rPr>
          <w:rFonts w:hint="eastAsia"/>
          <w:color w:val="auto"/>
          <w:spacing w:val="4"/>
          <w:sz w:val="24"/>
          <w:szCs w:val="24"/>
          <w:highlight w:val="none"/>
          <w:lang w:val="en-US" w:eastAsia="zh-CN"/>
        </w:rPr>
        <w:t>9</w:t>
      </w:r>
      <w:r>
        <w:rPr>
          <w:color w:val="auto"/>
          <w:spacing w:val="4"/>
          <w:sz w:val="24"/>
          <w:szCs w:val="24"/>
          <w:highlight w:val="none"/>
          <w:lang w:eastAsia="zh-CN"/>
        </w:rPr>
        <w:t>.供应商近半年内任意一个月或任一季度依法缴纳税收的证明材料【增值税发票</w:t>
      </w:r>
      <w:r>
        <w:rPr>
          <w:color w:val="auto"/>
          <w:spacing w:val="14"/>
          <w:sz w:val="24"/>
          <w:szCs w:val="24"/>
          <w:highlight w:val="none"/>
          <w:lang w:eastAsia="zh-CN"/>
        </w:rPr>
        <w:t xml:space="preserve"> </w:t>
      </w:r>
      <w:r>
        <w:rPr>
          <w:color w:val="auto"/>
          <w:spacing w:val="4"/>
          <w:sz w:val="24"/>
          <w:szCs w:val="24"/>
          <w:highlight w:val="none"/>
          <w:lang w:eastAsia="zh-CN"/>
        </w:rPr>
        <w:t>(税收完税证明)或企业所得税完税证明或税务部门出具的免税证明】复印件（必须提</w:t>
      </w:r>
      <w:r>
        <w:rPr>
          <w:color w:val="auto"/>
          <w:spacing w:val="5"/>
          <w:sz w:val="24"/>
          <w:szCs w:val="24"/>
          <w:highlight w:val="none"/>
          <w:lang w:eastAsia="zh-CN"/>
        </w:rPr>
        <w:t xml:space="preserve"> </w:t>
      </w:r>
      <w:r>
        <w:rPr>
          <w:color w:val="auto"/>
          <w:spacing w:val="-10"/>
          <w:sz w:val="24"/>
          <w:szCs w:val="24"/>
          <w:highlight w:val="none"/>
          <w:lang w:eastAsia="zh-CN"/>
        </w:rPr>
        <w:t>供</w:t>
      </w:r>
      <w:r>
        <w:rPr>
          <w:color w:val="auto"/>
          <w:sz w:val="24"/>
          <w:szCs w:val="24"/>
          <w:highlight w:val="none"/>
          <w:lang w:eastAsia="zh-CN"/>
        </w:rPr>
        <w:t>）；</w:t>
      </w:r>
    </w:p>
    <w:p w14:paraId="234526FB">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60" w:firstLineChars="200"/>
        <w:textAlignment w:val="baseline"/>
        <w:rPr>
          <w:color w:val="auto"/>
          <w:sz w:val="24"/>
          <w:szCs w:val="24"/>
          <w:highlight w:val="none"/>
          <w:lang w:eastAsia="zh-CN"/>
        </w:rPr>
      </w:pPr>
      <w:r>
        <w:rPr>
          <w:rFonts w:hint="eastAsia"/>
          <w:color w:val="auto"/>
          <w:spacing w:val="-5"/>
          <w:sz w:val="24"/>
          <w:szCs w:val="24"/>
          <w:highlight w:val="none"/>
          <w:lang w:val="en-US" w:eastAsia="zh-CN"/>
        </w:rPr>
        <w:t>10</w:t>
      </w:r>
      <w:r>
        <w:rPr>
          <w:color w:val="auto"/>
          <w:spacing w:val="-5"/>
          <w:sz w:val="24"/>
          <w:szCs w:val="24"/>
          <w:highlight w:val="none"/>
          <w:lang w:eastAsia="zh-CN"/>
        </w:rPr>
        <w:t>.《中小企业声明函》（见附件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r>
        <w:rPr>
          <w:rFonts w:hint="eastAsia"/>
          <w:color w:val="auto"/>
          <w:spacing w:val="-61"/>
          <w:w w:val="91"/>
          <w:sz w:val="24"/>
          <w:szCs w:val="24"/>
          <w:highlight w:val="none"/>
          <w:lang w:eastAsia="zh-CN"/>
        </w:rPr>
        <w:t>；</w:t>
      </w:r>
    </w:p>
    <w:p w14:paraId="2AF89A92">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56" w:firstLineChars="200"/>
        <w:textAlignment w:val="baseline"/>
        <w:rPr>
          <w:color w:val="auto"/>
          <w:sz w:val="24"/>
          <w:szCs w:val="24"/>
          <w:highlight w:val="none"/>
          <w:lang w:eastAsia="zh-CN"/>
        </w:rPr>
      </w:pPr>
      <w:r>
        <w:rPr>
          <w:color w:val="auto"/>
          <w:spacing w:val="-6"/>
          <w:sz w:val="24"/>
          <w:szCs w:val="24"/>
          <w:highlight w:val="none"/>
          <w:lang w:eastAsia="zh-CN"/>
        </w:rPr>
        <w:t>1</w:t>
      </w:r>
      <w:r>
        <w:rPr>
          <w:rFonts w:hint="eastAsia"/>
          <w:color w:val="auto"/>
          <w:spacing w:val="-6"/>
          <w:sz w:val="24"/>
          <w:szCs w:val="24"/>
          <w:highlight w:val="none"/>
          <w:lang w:val="en-US" w:eastAsia="zh-CN"/>
        </w:rPr>
        <w:t>1</w:t>
      </w:r>
      <w:r>
        <w:rPr>
          <w:color w:val="auto"/>
          <w:spacing w:val="-6"/>
          <w:sz w:val="24"/>
          <w:szCs w:val="24"/>
          <w:highlight w:val="none"/>
          <w:lang w:eastAsia="zh-CN"/>
        </w:rPr>
        <w:t>.如供应商属于监狱企业的，应当提供由省级以上监狱管理局、戒毒管理局等（含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left="2" w:right="58" w:firstLine="494"/>
        <w:textAlignment w:val="baseline"/>
        <w:rPr>
          <w:color w:val="auto"/>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val="en-US" w:eastAsia="zh-CN"/>
        </w:rPr>
        <w:t>2</w:t>
      </w:r>
      <w:r>
        <w:rPr>
          <w:color w:val="auto"/>
          <w:spacing w:val="1"/>
          <w:sz w:val="24"/>
          <w:szCs w:val="24"/>
          <w:highlight w:val="none"/>
          <w:lang w:eastAsia="zh-CN"/>
        </w:rPr>
        <w:t>.符合条件的残疾人福利性单位在参加政府采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1659ED70">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83"/>
        <w:textAlignment w:val="baseline"/>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3"/>
        <w:keepNext w:val="0"/>
        <w:keepLines w:val="0"/>
        <w:pageBreakBefore w:val="0"/>
        <w:widowControl/>
        <w:kinsoku w:val="0"/>
        <w:wordWrap/>
        <w:overflowPunct/>
        <w:topLinePunct w:val="0"/>
        <w:autoSpaceDE w:val="0"/>
        <w:autoSpaceDN w:val="0"/>
        <w:bidi w:val="0"/>
        <w:adjustRightInd w:val="0"/>
        <w:snapToGrid w:val="0"/>
        <w:spacing w:before="76" w:line="300" w:lineRule="exact"/>
        <w:ind w:left="497"/>
        <w:textAlignment w:val="baseline"/>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3"/>
        <w:keepNext w:val="0"/>
        <w:keepLines w:val="0"/>
        <w:pageBreakBefore w:val="0"/>
        <w:widowControl/>
        <w:kinsoku w:val="0"/>
        <w:wordWrap/>
        <w:overflowPunct/>
        <w:topLinePunct w:val="0"/>
        <w:autoSpaceDE w:val="0"/>
        <w:autoSpaceDN w:val="0"/>
        <w:bidi w:val="0"/>
        <w:adjustRightInd w:val="0"/>
        <w:snapToGrid w:val="0"/>
        <w:spacing w:before="76" w:line="300" w:lineRule="exact"/>
        <w:ind w:left="482"/>
        <w:textAlignment w:val="baseline"/>
        <w:rPr>
          <w:color w:val="auto"/>
          <w:sz w:val="24"/>
          <w:szCs w:val="24"/>
          <w:highlight w:val="none"/>
          <w:lang w:eastAsia="zh-CN"/>
        </w:rPr>
      </w:pPr>
      <w:r>
        <w:rPr>
          <w:color w:val="auto"/>
          <w:spacing w:val="-1"/>
          <w:sz w:val="24"/>
          <w:szCs w:val="24"/>
          <w:highlight w:val="none"/>
          <w:lang w:eastAsia="zh-CN"/>
        </w:rPr>
        <w:t>2.施工组织设计（必须提供）。</w:t>
      </w:r>
    </w:p>
    <w:p w14:paraId="373F17C5">
      <w:pPr>
        <w:pStyle w:val="3"/>
        <w:keepNext w:val="0"/>
        <w:keepLines w:val="0"/>
        <w:pageBreakBefore w:val="0"/>
        <w:widowControl/>
        <w:kinsoku w:val="0"/>
        <w:wordWrap/>
        <w:overflowPunct/>
        <w:topLinePunct w:val="0"/>
        <w:autoSpaceDE w:val="0"/>
        <w:autoSpaceDN w:val="0"/>
        <w:bidi w:val="0"/>
        <w:adjustRightInd w:val="0"/>
        <w:snapToGrid w:val="0"/>
        <w:spacing w:before="72" w:line="300" w:lineRule="exact"/>
        <w:ind w:right="58" w:firstLine="484"/>
        <w:textAlignment w:val="baseline"/>
        <w:rPr>
          <w:color w:val="auto"/>
          <w:sz w:val="24"/>
          <w:szCs w:val="24"/>
          <w:highlight w:val="none"/>
          <w:lang w:eastAsia="zh-CN"/>
        </w:rPr>
      </w:pPr>
      <w:r>
        <w:rPr>
          <w:color w:val="auto"/>
          <w:spacing w:val="-2"/>
          <w:sz w:val="24"/>
          <w:szCs w:val="24"/>
          <w:highlight w:val="none"/>
          <w:lang w:eastAsia="zh-CN"/>
        </w:rPr>
        <w:t>3.项目管理机构组成表【项目经理应附身份证、注册建造</w:t>
      </w:r>
      <w:r>
        <w:rPr>
          <w:color w:val="auto"/>
          <w:spacing w:val="-3"/>
          <w:sz w:val="24"/>
          <w:szCs w:val="24"/>
          <w:highlight w:val="none"/>
          <w:lang w:eastAsia="zh-CN"/>
        </w:rPr>
        <w:t>师执业资格证书、安全生</w:t>
      </w:r>
      <w:r>
        <w:rPr>
          <w:color w:val="auto"/>
          <w:sz w:val="24"/>
          <w:szCs w:val="24"/>
          <w:highlight w:val="none"/>
          <w:lang w:eastAsia="zh-CN"/>
        </w:rPr>
        <w:t xml:space="preserve"> </w:t>
      </w:r>
      <w:r>
        <w:rPr>
          <w:color w:val="auto"/>
          <w:spacing w:val="-1"/>
          <w:sz w:val="24"/>
          <w:szCs w:val="24"/>
          <w:highlight w:val="none"/>
          <w:lang w:eastAsia="zh-CN"/>
        </w:rPr>
        <w:t>产考核合格证书（B</w:t>
      </w:r>
      <w:r>
        <w:rPr>
          <w:color w:val="auto"/>
          <w:spacing w:val="-42"/>
          <w:sz w:val="24"/>
          <w:szCs w:val="24"/>
          <w:highlight w:val="none"/>
          <w:lang w:eastAsia="zh-CN"/>
        </w:rPr>
        <w:t xml:space="preserve"> </w:t>
      </w:r>
      <w:r>
        <w:rPr>
          <w:color w:val="auto"/>
          <w:spacing w:val="-1"/>
          <w:sz w:val="24"/>
          <w:szCs w:val="24"/>
          <w:highlight w:val="none"/>
          <w:lang w:eastAsia="zh-CN"/>
        </w:rPr>
        <w:t>类）、职称证书（如有）的扫描件；项目技术负责人应附身份证扫</w:t>
      </w:r>
      <w:r>
        <w:rPr>
          <w:color w:val="auto"/>
          <w:sz w:val="24"/>
          <w:szCs w:val="24"/>
          <w:highlight w:val="none"/>
          <w:lang w:eastAsia="zh-CN"/>
        </w:rPr>
        <w:t xml:space="preserve"> </w:t>
      </w:r>
      <w:r>
        <w:rPr>
          <w:color w:val="auto"/>
          <w:spacing w:val="-2"/>
          <w:sz w:val="24"/>
          <w:szCs w:val="24"/>
          <w:highlight w:val="none"/>
          <w:lang w:eastAsia="zh-CN"/>
        </w:rPr>
        <w:t>描件、职称证书扫描件；专职安全生产管理人员应附身份证、专职安全员安全</w:t>
      </w:r>
      <w:r>
        <w:rPr>
          <w:color w:val="auto"/>
          <w:spacing w:val="-3"/>
          <w:sz w:val="24"/>
          <w:szCs w:val="24"/>
          <w:highlight w:val="none"/>
          <w:lang w:eastAsia="zh-CN"/>
        </w:rPr>
        <w:t>生产考核</w:t>
      </w:r>
      <w:r>
        <w:rPr>
          <w:color w:val="auto"/>
          <w:sz w:val="24"/>
          <w:szCs w:val="24"/>
          <w:highlight w:val="none"/>
          <w:lang w:eastAsia="zh-CN"/>
        </w:rPr>
        <w:t xml:space="preserve"> </w:t>
      </w:r>
      <w:r>
        <w:rPr>
          <w:color w:val="auto"/>
          <w:spacing w:val="-1"/>
          <w:sz w:val="24"/>
          <w:szCs w:val="24"/>
          <w:highlight w:val="none"/>
          <w:lang w:eastAsia="zh-CN"/>
        </w:rPr>
        <w:t>合格证书（C</w:t>
      </w:r>
      <w:r>
        <w:rPr>
          <w:color w:val="auto"/>
          <w:spacing w:val="-42"/>
          <w:sz w:val="24"/>
          <w:szCs w:val="24"/>
          <w:highlight w:val="none"/>
          <w:lang w:eastAsia="zh-CN"/>
        </w:rPr>
        <w:t xml:space="preserve"> </w:t>
      </w:r>
      <w:r>
        <w:rPr>
          <w:color w:val="auto"/>
          <w:spacing w:val="-1"/>
          <w:sz w:val="24"/>
          <w:szCs w:val="24"/>
          <w:highlight w:val="none"/>
          <w:lang w:eastAsia="zh-CN"/>
        </w:rPr>
        <w:t>类）、职称证书（如有）扫描件；其他主要人员应附执业证或上岗证书、</w:t>
      </w:r>
      <w:r>
        <w:rPr>
          <w:color w:val="auto"/>
          <w:sz w:val="24"/>
          <w:szCs w:val="24"/>
          <w:highlight w:val="none"/>
          <w:lang w:eastAsia="zh-CN"/>
        </w:rPr>
        <w:t xml:space="preserve"> </w:t>
      </w:r>
      <w:r>
        <w:rPr>
          <w:color w:val="auto"/>
          <w:spacing w:val="-2"/>
          <w:sz w:val="24"/>
          <w:szCs w:val="24"/>
          <w:highlight w:val="none"/>
          <w:lang w:eastAsia="zh-CN"/>
        </w:rPr>
        <w:t>职称证书（如有）扫描件；提供以上人员由</w:t>
      </w:r>
      <w:r>
        <w:rPr>
          <w:rFonts w:hint="eastAsia"/>
          <w:color w:val="auto"/>
          <w:spacing w:val="-2"/>
          <w:sz w:val="24"/>
          <w:szCs w:val="24"/>
          <w:highlight w:val="none"/>
          <w:lang w:eastAsia="zh-CN"/>
        </w:rPr>
        <w:t>养老保险</w:t>
      </w:r>
      <w:r>
        <w:rPr>
          <w:color w:val="auto"/>
          <w:spacing w:val="-2"/>
          <w:sz w:val="24"/>
          <w:szCs w:val="24"/>
          <w:highlight w:val="none"/>
          <w:lang w:eastAsia="zh-CN"/>
        </w:rPr>
        <w:t>部门出具的供应商为其交纳的</w:t>
      </w:r>
      <w:r>
        <w:rPr>
          <w:color w:val="auto"/>
          <w:spacing w:val="-3"/>
          <w:sz w:val="24"/>
          <w:szCs w:val="24"/>
          <w:highlight w:val="none"/>
          <w:lang w:eastAsia="zh-CN"/>
        </w:rPr>
        <w:t>响应文件</w:t>
      </w:r>
      <w:r>
        <w:rPr>
          <w:color w:val="auto"/>
          <w:spacing w:val="1"/>
          <w:sz w:val="24"/>
          <w:szCs w:val="24"/>
          <w:highlight w:val="none"/>
          <w:lang w:eastAsia="zh-CN"/>
        </w:rPr>
        <w:t>递交截止时间前半年内任意连续三个月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证明复印件；若为新进员工，请提供劳动</w:t>
      </w:r>
      <w:r>
        <w:rPr>
          <w:color w:val="auto"/>
          <w:spacing w:val="-1"/>
          <w:sz w:val="24"/>
          <w:szCs w:val="24"/>
          <w:highlight w:val="none"/>
          <w:lang w:eastAsia="zh-CN"/>
        </w:rPr>
        <w:t>合同扫描件。】（必须提供</w:t>
      </w:r>
      <w:r>
        <w:rPr>
          <w:color w:val="auto"/>
          <w:spacing w:val="3"/>
          <w:sz w:val="24"/>
          <w:szCs w:val="24"/>
          <w:highlight w:val="none"/>
          <w:lang w:eastAsia="zh-CN"/>
        </w:rPr>
        <w:t>）；</w:t>
      </w:r>
    </w:p>
    <w:p w14:paraId="1FDDF179">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color w:val="auto"/>
          <w:sz w:val="24"/>
          <w:szCs w:val="24"/>
          <w:highlight w:val="none"/>
          <w:lang w:eastAsia="zh-CN"/>
        </w:rPr>
        <w:t>三、其它有效证明材料：</w:t>
      </w:r>
    </w:p>
    <w:p w14:paraId="6099EF1B">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firstLine="476" w:firstLineChars="200"/>
        <w:textAlignment w:val="baseline"/>
        <w:rPr>
          <w:color w:val="auto"/>
          <w:sz w:val="24"/>
          <w:szCs w:val="24"/>
          <w:highlight w:val="none"/>
          <w:lang w:eastAsia="zh-CN"/>
        </w:rPr>
      </w:pPr>
      <w:r>
        <w:rPr>
          <w:color w:val="auto"/>
          <w:spacing w:val="-1"/>
          <w:sz w:val="24"/>
          <w:szCs w:val="24"/>
          <w:highlight w:val="none"/>
          <w:lang w:eastAsia="zh-CN"/>
        </w:rPr>
        <w:t>1.供应商</w:t>
      </w:r>
      <w:r>
        <w:rPr>
          <w:rFonts w:hint="eastAsia"/>
          <w:color w:val="auto"/>
          <w:spacing w:val="-1"/>
          <w:sz w:val="24"/>
          <w:szCs w:val="24"/>
          <w:highlight w:val="none"/>
          <w:lang w:eastAsia="zh-CN"/>
        </w:rPr>
        <w:t>于</w:t>
      </w:r>
      <w:r>
        <w:rPr>
          <w:rFonts w:hint="eastAsia"/>
          <w:color w:val="auto"/>
          <w:spacing w:val="-1"/>
          <w:sz w:val="24"/>
          <w:szCs w:val="24"/>
          <w:highlight w:val="none"/>
          <w:lang w:val="en-US" w:eastAsia="zh-CN"/>
        </w:rPr>
        <w:t>2022年1月1日以来类似项目（水利项目）业绩</w:t>
      </w:r>
      <w:r>
        <w:rPr>
          <w:rFonts w:hint="eastAsia"/>
          <w:color w:val="auto"/>
          <w:spacing w:val="-1"/>
          <w:sz w:val="24"/>
          <w:szCs w:val="24"/>
          <w:highlight w:val="none"/>
          <w:lang w:eastAsia="zh-CN"/>
        </w:rPr>
        <w:t>相关证明材料（无不良记录，以中标、成交通知书或签订的合同协议书为准，并能清晰反映项目的名称、内容）</w:t>
      </w:r>
      <w:r>
        <w:rPr>
          <w:color w:val="auto"/>
          <w:spacing w:val="-1"/>
          <w:sz w:val="24"/>
          <w:szCs w:val="24"/>
          <w:highlight w:val="none"/>
          <w:lang w:eastAsia="zh-CN"/>
        </w:rPr>
        <w:t>（如有，请提供）</w:t>
      </w:r>
      <w:r>
        <w:rPr>
          <w:color w:val="auto"/>
          <w:spacing w:val="9"/>
          <w:sz w:val="24"/>
          <w:szCs w:val="24"/>
          <w:highlight w:val="none"/>
          <w:lang w:eastAsia="zh-CN"/>
        </w:rPr>
        <w:t>；</w:t>
      </w:r>
    </w:p>
    <w:p w14:paraId="7BABCCE7">
      <w:pPr>
        <w:pStyle w:val="3"/>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2.</w:t>
      </w:r>
      <w:r>
        <w:rPr>
          <w:color w:val="auto"/>
          <w:sz w:val="24"/>
          <w:szCs w:val="24"/>
          <w:highlight w:val="none"/>
          <w:lang w:eastAsia="zh-CN"/>
        </w:rPr>
        <w:t>供应商相关获奖证书、认证证书等复印件（如有，请提供）</w:t>
      </w:r>
      <w:r>
        <w:rPr>
          <w:rFonts w:hint="eastAsia"/>
          <w:color w:val="auto"/>
          <w:sz w:val="24"/>
          <w:szCs w:val="24"/>
          <w:highlight w:val="none"/>
          <w:lang w:eastAsia="zh-CN"/>
        </w:rPr>
        <w:t>；</w:t>
      </w:r>
    </w:p>
    <w:p w14:paraId="6AFD5BD3">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lang w:eastAsia="zh-CN"/>
        </w:rPr>
        <w:t>.供应商可结合本项目自身情况自行提交其它相关证明</w:t>
      </w:r>
      <w:r>
        <w:rPr>
          <w:color w:val="auto"/>
          <w:spacing w:val="-1"/>
          <w:sz w:val="24"/>
          <w:szCs w:val="24"/>
          <w:highlight w:val="none"/>
          <w:lang w:eastAsia="zh-CN"/>
        </w:rPr>
        <w:t>材料（如有，请提供）。</w:t>
      </w:r>
    </w:p>
    <w:p w14:paraId="564197BF">
      <w:pPr>
        <w:spacing w:line="219" w:lineRule="auto"/>
        <w:rPr>
          <w:color w:val="auto"/>
          <w:sz w:val="24"/>
          <w:szCs w:val="24"/>
          <w:highlight w:val="none"/>
          <w:lang w:eastAsia="zh-CN"/>
        </w:rPr>
        <w:sectPr>
          <w:footerReference r:id="rId30" w:type="default"/>
          <w:pgSz w:w="11910" w:h="16840"/>
          <w:pgMar w:top="1431" w:right="1120" w:bottom="863" w:left="1689" w:header="0" w:footer="701" w:gutter="0"/>
          <w:cols w:space="720" w:num="1"/>
        </w:sectPr>
      </w:pPr>
    </w:p>
    <w:p w14:paraId="01345E9F">
      <w:pPr>
        <w:spacing w:line="275" w:lineRule="auto"/>
        <w:rPr>
          <w:color w:val="auto"/>
          <w:highlight w:val="none"/>
          <w:lang w:eastAsia="zh-CN"/>
        </w:rPr>
      </w:pPr>
    </w:p>
    <w:p w14:paraId="7B0F3D9D">
      <w:pPr>
        <w:pStyle w:val="3"/>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3"/>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CBDCF77">
      <w:pPr>
        <w:pStyle w:val="3"/>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3"/>
        <w:spacing w:before="39" w:line="226" w:lineRule="auto"/>
        <w:ind w:left="3578"/>
        <w:rPr>
          <w:color w:val="auto"/>
          <w:highlight w:val="none"/>
          <w:lang w:eastAsia="zh-CN"/>
        </w:rPr>
      </w:pPr>
      <w:r>
        <w:rPr>
          <w:color w:val="auto"/>
          <w:spacing w:val="6"/>
          <w:highlight w:val="none"/>
          <w:lang w:eastAsia="zh-CN"/>
        </w:rPr>
        <w:t>（一）响应函</w:t>
      </w:r>
    </w:p>
    <w:p w14:paraId="572AA9BD">
      <w:pPr>
        <w:pStyle w:val="3"/>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广西灏佳项目管理有限公司</w:t>
      </w:r>
    </w:p>
    <w:p w14:paraId="41286F35">
      <w:pPr>
        <w:pStyle w:val="3"/>
        <w:spacing w:before="71" w:line="257" w:lineRule="auto"/>
        <w:ind w:left="12" w:firstLine="468"/>
        <w:rPr>
          <w:color w:val="auto"/>
          <w:sz w:val="24"/>
          <w:szCs w:val="24"/>
          <w:highlight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z w:val="24"/>
          <w:szCs w:val="24"/>
          <w:highlight w:val="none"/>
          <w:lang w:eastAsia="zh-CN"/>
        </w:rPr>
        <w:t xml:space="preserve"> </w:t>
      </w:r>
      <w:r>
        <w:rPr>
          <w:color w:val="auto"/>
          <w:spacing w:val="-11"/>
          <w:sz w:val="24"/>
          <w:szCs w:val="24"/>
          <w:highlight w:val="none"/>
          <w:lang w:eastAsia="zh-CN"/>
        </w:rPr>
        <w:t>目</w:t>
      </w:r>
      <w:r>
        <w:rPr>
          <w:color w:val="auto"/>
          <w:spacing w:val="-52"/>
          <w:sz w:val="24"/>
          <w:szCs w:val="24"/>
          <w:highlight w:val="none"/>
          <w:lang w:eastAsia="zh-CN"/>
        </w:rPr>
        <w:t xml:space="preserve"> </w:t>
      </w:r>
      <w:r>
        <w:rPr>
          <w:color w:val="auto"/>
          <w:spacing w:val="-11"/>
          <w:sz w:val="24"/>
          <w:szCs w:val="24"/>
          <w:highlight w:val="none"/>
          <w:lang w:eastAsia="zh-CN"/>
        </w:rPr>
        <w:t>编</w:t>
      </w:r>
      <w:r>
        <w:rPr>
          <w:color w:val="auto"/>
          <w:spacing w:val="-64"/>
          <w:sz w:val="24"/>
          <w:szCs w:val="24"/>
          <w:highlight w:val="none"/>
          <w:lang w:eastAsia="zh-CN"/>
        </w:rPr>
        <w:t xml:space="preserve"> </w:t>
      </w:r>
      <w:r>
        <w:rPr>
          <w:color w:val="auto"/>
          <w:spacing w:val="-11"/>
          <w:sz w:val="24"/>
          <w:szCs w:val="24"/>
          <w:highlight w:val="none"/>
          <w:lang w:eastAsia="zh-CN"/>
        </w:rPr>
        <w:t>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color w:val="auto"/>
          <w:sz w:val="24"/>
          <w:szCs w:val="24"/>
          <w:highlight w:val="none"/>
          <w:lang w:eastAsia="zh-CN"/>
        </w:rPr>
        <w:t xml:space="preserve"> </w:t>
      </w:r>
      <w:r>
        <w:rPr>
          <w:color w:val="auto"/>
          <w:spacing w:val="-2"/>
          <w:sz w:val="24"/>
          <w:szCs w:val="24"/>
          <w:highlight w:val="none"/>
          <w:lang w:eastAsia="zh-CN"/>
        </w:rPr>
        <w:t>（供应商单位名称</w:t>
      </w:r>
      <w:r>
        <w:rPr>
          <w:color w:val="auto"/>
          <w:spacing w:val="6"/>
          <w:sz w:val="24"/>
          <w:szCs w:val="24"/>
          <w:highlight w:val="none"/>
          <w:lang w:eastAsia="zh-CN"/>
        </w:rPr>
        <w:t>），</w:t>
      </w:r>
      <w:r>
        <w:rPr>
          <w:color w:val="auto"/>
          <w:spacing w:val="-2"/>
          <w:sz w:val="24"/>
          <w:szCs w:val="24"/>
          <w:highlight w:val="none"/>
          <w:lang w:eastAsia="zh-CN"/>
        </w:rPr>
        <w:t>提交电子响应文件。</w:t>
      </w:r>
    </w:p>
    <w:p w14:paraId="2ADE8460">
      <w:pPr>
        <w:pStyle w:val="3"/>
        <w:spacing w:before="75" w:line="219" w:lineRule="auto"/>
        <w:ind w:left="480"/>
        <w:rPr>
          <w:color w:val="auto"/>
          <w:sz w:val="24"/>
          <w:szCs w:val="24"/>
          <w:highlight w:val="none"/>
          <w:lang w:eastAsia="zh-CN"/>
        </w:rPr>
      </w:pPr>
      <w:r>
        <w:rPr>
          <w:color w:val="auto"/>
          <w:spacing w:val="-1"/>
          <w:sz w:val="24"/>
          <w:szCs w:val="24"/>
          <w:highlight w:val="none"/>
          <w:lang w:eastAsia="zh-CN"/>
        </w:rPr>
        <w:t>据此函，签字代表宣布同意如下：</w:t>
      </w:r>
    </w:p>
    <w:p w14:paraId="32693EC9">
      <w:pPr>
        <w:pStyle w:val="3"/>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3"/>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3"/>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3"/>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3"/>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3"/>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3"/>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6A4EA7B">
      <w:pPr>
        <w:pStyle w:val="3"/>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3"/>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3"/>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3"/>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3"/>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3"/>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3"/>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3"/>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3"/>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3"/>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3"/>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103574E9">
      <w:pPr>
        <w:spacing w:line="241" w:lineRule="auto"/>
        <w:rPr>
          <w:color w:val="auto"/>
          <w:sz w:val="24"/>
          <w:szCs w:val="24"/>
          <w:highlight w:val="none"/>
          <w:lang w:eastAsia="zh-CN"/>
        </w:rPr>
        <w:sectPr>
          <w:footerReference r:id="rId31" w:type="default"/>
          <w:pgSz w:w="11910" w:h="16840"/>
          <w:pgMar w:top="1431" w:right="1179" w:bottom="863" w:left="1688" w:header="0" w:footer="701" w:gutter="0"/>
          <w:cols w:space="720" w:num="1"/>
        </w:sectPr>
      </w:pPr>
    </w:p>
    <w:p w14:paraId="65346907">
      <w:pPr>
        <w:pStyle w:val="3"/>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19"/>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19"/>
              <w:spacing w:before="182" w:line="228" w:lineRule="auto"/>
              <w:ind w:left="681"/>
              <w:rPr>
                <w:color w:val="auto"/>
                <w:highlight w:val="none"/>
              </w:rPr>
            </w:pPr>
            <w:r>
              <w:rPr>
                <w:color w:val="auto"/>
                <w:spacing w:val="6"/>
                <w:highlight w:val="none"/>
              </w:rPr>
              <w:t>条款内容</w:t>
            </w:r>
          </w:p>
        </w:tc>
        <w:tc>
          <w:tcPr>
            <w:tcW w:w="2344" w:type="dxa"/>
          </w:tcPr>
          <w:p w14:paraId="48D473DD">
            <w:pPr>
              <w:pStyle w:val="19"/>
              <w:spacing w:before="182" w:line="228" w:lineRule="auto"/>
              <w:ind w:left="651"/>
              <w:rPr>
                <w:color w:val="auto"/>
                <w:highlight w:val="none"/>
              </w:rPr>
            </w:pPr>
            <w:r>
              <w:rPr>
                <w:color w:val="auto"/>
                <w:spacing w:val="7"/>
                <w:highlight w:val="none"/>
              </w:rPr>
              <w:t>合同条款号</w:t>
            </w:r>
          </w:p>
        </w:tc>
        <w:tc>
          <w:tcPr>
            <w:tcW w:w="2189" w:type="dxa"/>
          </w:tcPr>
          <w:p w14:paraId="24157BF8">
            <w:pPr>
              <w:pStyle w:val="19"/>
              <w:spacing w:before="182" w:line="228" w:lineRule="auto"/>
              <w:ind w:left="685"/>
              <w:rPr>
                <w:color w:val="auto"/>
                <w:highlight w:val="none"/>
              </w:rPr>
            </w:pPr>
            <w:r>
              <w:rPr>
                <w:color w:val="auto"/>
                <w:spacing w:val="6"/>
                <w:highlight w:val="none"/>
              </w:rPr>
              <w:t>约定内容</w:t>
            </w:r>
          </w:p>
        </w:tc>
        <w:tc>
          <w:tcPr>
            <w:tcW w:w="2039" w:type="dxa"/>
          </w:tcPr>
          <w:p w14:paraId="158903B0">
            <w:pPr>
              <w:pStyle w:val="19"/>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19"/>
              <w:spacing w:before="210" w:line="189" w:lineRule="auto"/>
              <w:ind w:left="517"/>
              <w:rPr>
                <w:color w:val="auto"/>
                <w:highlight w:val="none"/>
              </w:rPr>
            </w:pPr>
            <w:r>
              <w:rPr>
                <w:color w:val="auto"/>
                <w:highlight w:val="none"/>
              </w:rPr>
              <w:t>1</w:t>
            </w:r>
          </w:p>
        </w:tc>
        <w:tc>
          <w:tcPr>
            <w:tcW w:w="2189" w:type="dxa"/>
          </w:tcPr>
          <w:p w14:paraId="608630B2">
            <w:pPr>
              <w:pStyle w:val="19"/>
              <w:spacing w:before="178" w:line="228" w:lineRule="auto"/>
              <w:ind w:left="114"/>
              <w:rPr>
                <w:color w:val="auto"/>
                <w:highlight w:val="none"/>
              </w:rPr>
            </w:pPr>
            <w:r>
              <w:rPr>
                <w:color w:val="auto"/>
                <w:spacing w:val="6"/>
                <w:highlight w:val="none"/>
              </w:rPr>
              <w:t>项目经理</w:t>
            </w:r>
          </w:p>
        </w:tc>
        <w:tc>
          <w:tcPr>
            <w:tcW w:w="2344" w:type="dxa"/>
          </w:tcPr>
          <w:p w14:paraId="7C507DD7">
            <w:pPr>
              <w:pStyle w:val="19"/>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19"/>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19"/>
              <w:spacing w:before="213" w:line="189" w:lineRule="auto"/>
              <w:ind w:left="504"/>
              <w:rPr>
                <w:color w:val="auto"/>
                <w:highlight w:val="none"/>
              </w:rPr>
            </w:pPr>
            <w:r>
              <w:rPr>
                <w:color w:val="auto"/>
                <w:highlight w:val="none"/>
              </w:rPr>
              <w:t>2</w:t>
            </w:r>
          </w:p>
        </w:tc>
        <w:tc>
          <w:tcPr>
            <w:tcW w:w="2189" w:type="dxa"/>
          </w:tcPr>
          <w:p w14:paraId="5ACF46BB">
            <w:pPr>
              <w:pStyle w:val="19"/>
              <w:spacing w:before="181" w:line="228" w:lineRule="auto"/>
              <w:ind w:left="113"/>
              <w:rPr>
                <w:color w:val="auto"/>
                <w:highlight w:val="none"/>
              </w:rPr>
            </w:pPr>
            <w:r>
              <w:rPr>
                <w:color w:val="auto"/>
                <w:spacing w:val="3"/>
                <w:highlight w:val="none"/>
              </w:rPr>
              <w:t>工期</w:t>
            </w:r>
          </w:p>
        </w:tc>
        <w:tc>
          <w:tcPr>
            <w:tcW w:w="2344" w:type="dxa"/>
          </w:tcPr>
          <w:p w14:paraId="6F4FBFBE">
            <w:pPr>
              <w:pStyle w:val="19"/>
              <w:spacing w:before="180" w:line="227" w:lineRule="auto"/>
              <w:ind w:left="682"/>
              <w:rPr>
                <w:color w:val="auto"/>
                <w:highlight w:val="none"/>
              </w:rPr>
            </w:pPr>
            <w:r>
              <w:rPr>
                <w:color w:val="auto"/>
                <w:spacing w:val="7"/>
                <w:highlight w:val="none"/>
              </w:rPr>
              <w:t>合同协议书</w:t>
            </w:r>
          </w:p>
        </w:tc>
        <w:tc>
          <w:tcPr>
            <w:tcW w:w="2189" w:type="dxa"/>
          </w:tcPr>
          <w:p w14:paraId="5E20EE8D">
            <w:pPr>
              <w:pStyle w:val="19"/>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19"/>
              <w:spacing w:before="212" w:line="189" w:lineRule="auto"/>
              <w:ind w:left="506"/>
              <w:rPr>
                <w:color w:val="auto"/>
                <w:highlight w:val="none"/>
              </w:rPr>
            </w:pPr>
            <w:r>
              <w:rPr>
                <w:color w:val="auto"/>
                <w:highlight w:val="none"/>
              </w:rPr>
              <w:t>3</w:t>
            </w:r>
          </w:p>
        </w:tc>
        <w:tc>
          <w:tcPr>
            <w:tcW w:w="2189" w:type="dxa"/>
          </w:tcPr>
          <w:p w14:paraId="02E35813">
            <w:pPr>
              <w:pStyle w:val="19"/>
              <w:spacing w:before="179" w:line="228" w:lineRule="auto"/>
              <w:ind w:left="110"/>
              <w:rPr>
                <w:color w:val="auto"/>
                <w:highlight w:val="none"/>
              </w:rPr>
            </w:pPr>
            <w:r>
              <w:rPr>
                <w:color w:val="auto"/>
                <w:spacing w:val="8"/>
                <w:highlight w:val="none"/>
              </w:rPr>
              <w:t>缺陷责任期</w:t>
            </w:r>
          </w:p>
        </w:tc>
        <w:tc>
          <w:tcPr>
            <w:tcW w:w="2344" w:type="dxa"/>
          </w:tcPr>
          <w:p w14:paraId="296AC681">
            <w:pPr>
              <w:pStyle w:val="19"/>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19"/>
              <w:spacing w:before="214" w:line="189" w:lineRule="auto"/>
              <w:ind w:left="501"/>
              <w:rPr>
                <w:color w:val="auto"/>
                <w:highlight w:val="none"/>
              </w:rPr>
            </w:pPr>
            <w:r>
              <w:rPr>
                <w:color w:val="auto"/>
                <w:highlight w:val="none"/>
              </w:rPr>
              <w:t>4</w:t>
            </w:r>
          </w:p>
        </w:tc>
        <w:tc>
          <w:tcPr>
            <w:tcW w:w="2189" w:type="dxa"/>
          </w:tcPr>
          <w:p w14:paraId="347760CE">
            <w:pPr>
              <w:pStyle w:val="19"/>
              <w:spacing w:before="181" w:line="228" w:lineRule="auto"/>
              <w:ind w:left="114"/>
              <w:rPr>
                <w:color w:val="auto"/>
                <w:highlight w:val="none"/>
              </w:rPr>
            </w:pPr>
            <w:r>
              <w:rPr>
                <w:color w:val="auto"/>
                <w:spacing w:val="8"/>
                <w:highlight w:val="none"/>
              </w:rPr>
              <w:t>发包人支付担保</w:t>
            </w:r>
          </w:p>
        </w:tc>
        <w:tc>
          <w:tcPr>
            <w:tcW w:w="2344" w:type="dxa"/>
          </w:tcPr>
          <w:p w14:paraId="6DCAD964">
            <w:pPr>
              <w:pStyle w:val="19"/>
              <w:spacing w:before="181" w:line="228" w:lineRule="auto"/>
              <w:ind w:left="579"/>
              <w:rPr>
                <w:color w:val="auto"/>
                <w:highlight w:val="none"/>
              </w:rPr>
            </w:pPr>
            <w:r>
              <w:rPr>
                <w:color w:val="auto"/>
                <w:spacing w:val="8"/>
                <w:highlight w:val="none"/>
              </w:rPr>
              <w:t>专用合同条款</w:t>
            </w:r>
          </w:p>
        </w:tc>
        <w:tc>
          <w:tcPr>
            <w:tcW w:w="2189" w:type="dxa"/>
          </w:tcPr>
          <w:p w14:paraId="65BF2E40">
            <w:pPr>
              <w:rPr>
                <w:color w:val="auto"/>
                <w:highlight w:val="none"/>
              </w:rPr>
            </w:pPr>
          </w:p>
        </w:tc>
        <w:tc>
          <w:tcPr>
            <w:tcW w:w="2039" w:type="dxa"/>
          </w:tcPr>
          <w:p w14:paraId="4DA2D349">
            <w:pPr>
              <w:rPr>
                <w:color w:val="auto"/>
                <w:highlight w:val="none"/>
              </w:rPr>
            </w:pPr>
          </w:p>
        </w:tc>
      </w:tr>
      <w:tr w14:paraId="200A5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F0A5DB5">
            <w:pPr>
              <w:pStyle w:val="19"/>
              <w:spacing w:before="217" w:line="187" w:lineRule="auto"/>
              <w:ind w:left="506"/>
              <w:rPr>
                <w:color w:val="auto"/>
                <w:highlight w:val="none"/>
              </w:rPr>
            </w:pPr>
            <w:r>
              <w:rPr>
                <w:color w:val="auto"/>
                <w:highlight w:val="none"/>
              </w:rPr>
              <w:t>5</w:t>
            </w:r>
          </w:p>
        </w:tc>
        <w:tc>
          <w:tcPr>
            <w:tcW w:w="2189" w:type="dxa"/>
          </w:tcPr>
          <w:p w14:paraId="475A7C39">
            <w:pPr>
              <w:pStyle w:val="19"/>
              <w:spacing w:before="181" w:line="228" w:lineRule="auto"/>
              <w:ind w:left="110"/>
              <w:rPr>
                <w:color w:val="auto"/>
                <w:highlight w:val="none"/>
              </w:rPr>
            </w:pPr>
            <w:r>
              <w:rPr>
                <w:color w:val="auto"/>
                <w:spacing w:val="8"/>
                <w:highlight w:val="none"/>
              </w:rPr>
              <w:t>承包人履约担保金额</w:t>
            </w:r>
          </w:p>
        </w:tc>
        <w:tc>
          <w:tcPr>
            <w:tcW w:w="2344" w:type="dxa"/>
          </w:tcPr>
          <w:p w14:paraId="21BB5A46">
            <w:pPr>
              <w:pStyle w:val="19"/>
              <w:spacing w:before="181" w:line="228" w:lineRule="auto"/>
              <w:ind w:left="579"/>
              <w:rPr>
                <w:color w:val="auto"/>
                <w:highlight w:val="none"/>
              </w:rPr>
            </w:pPr>
            <w:r>
              <w:rPr>
                <w:color w:val="auto"/>
                <w:spacing w:val="8"/>
                <w:highlight w:val="none"/>
              </w:rPr>
              <w:t>专用合同条款</w:t>
            </w:r>
          </w:p>
        </w:tc>
        <w:tc>
          <w:tcPr>
            <w:tcW w:w="2189" w:type="dxa"/>
          </w:tcPr>
          <w:p w14:paraId="7EDAB07F">
            <w:pPr>
              <w:rPr>
                <w:color w:val="auto"/>
                <w:highlight w:val="none"/>
              </w:rPr>
            </w:pPr>
          </w:p>
        </w:tc>
        <w:tc>
          <w:tcPr>
            <w:tcW w:w="2039" w:type="dxa"/>
          </w:tcPr>
          <w:p w14:paraId="38F7B4C6">
            <w:pPr>
              <w:rPr>
                <w:color w:val="auto"/>
                <w:highlight w:val="none"/>
              </w:rPr>
            </w:pPr>
          </w:p>
        </w:tc>
      </w:tr>
      <w:tr w14:paraId="7AA8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05590B0">
            <w:pPr>
              <w:pStyle w:val="19"/>
              <w:spacing w:before="217" w:line="189" w:lineRule="auto"/>
              <w:ind w:left="504"/>
              <w:rPr>
                <w:color w:val="auto"/>
                <w:highlight w:val="none"/>
              </w:rPr>
            </w:pPr>
            <w:r>
              <w:rPr>
                <w:color w:val="auto"/>
                <w:highlight w:val="none"/>
              </w:rPr>
              <w:t>6</w:t>
            </w:r>
          </w:p>
        </w:tc>
        <w:tc>
          <w:tcPr>
            <w:tcW w:w="2189" w:type="dxa"/>
          </w:tcPr>
          <w:p w14:paraId="76ECEF21">
            <w:pPr>
              <w:pStyle w:val="19"/>
              <w:spacing w:before="184" w:line="228" w:lineRule="auto"/>
              <w:ind w:left="113"/>
              <w:rPr>
                <w:color w:val="auto"/>
                <w:highlight w:val="none"/>
              </w:rPr>
            </w:pPr>
            <w:r>
              <w:rPr>
                <w:color w:val="auto"/>
                <w:spacing w:val="3"/>
                <w:highlight w:val="none"/>
              </w:rPr>
              <w:t>分包</w:t>
            </w:r>
          </w:p>
        </w:tc>
        <w:tc>
          <w:tcPr>
            <w:tcW w:w="2344" w:type="dxa"/>
          </w:tcPr>
          <w:p w14:paraId="75647291">
            <w:pPr>
              <w:pStyle w:val="19"/>
              <w:spacing w:before="184" w:line="228" w:lineRule="auto"/>
              <w:ind w:left="579"/>
              <w:rPr>
                <w:color w:val="auto"/>
                <w:highlight w:val="none"/>
              </w:rPr>
            </w:pPr>
            <w:r>
              <w:rPr>
                <w:color w:val="auto"/>
                <w:spacing w:val="8"/>
                <w:highlight w:val="none"/>
              </w:rPr>
              <w:t>专用合同条款</w:t>
            </w:r>
          </w:p>
        </w:tc>
        <w:tc>
          <w:tcPr>
            <w:tcW w:w="2189" w:type="dxa"/>
          </w:tcPr>
          <w:p w14:paraId="7C663159">
            <w:pPr>
              <w:pStyle w:val="19"/>
              <w:spacing w:before="184" w:line="228" w:lineRule="auto"/>
              <w:ind w:left="263"/>
              <w:rPr>
                <w:color w:val="auto"/>
                <w:highlight w:val="none"/>
              </w:rPr>
            </w:pPr>
            <w:r>
              <w:rPr>
                <w:color w:val="auto"/>
                <w:spacing w:val="8"/>
                <w:highlight w:val="none"/>
              </w:rPr>
              <w:t>见分包项目情况表</w:t>
            </w:r>
          </w:p>
        </w:tc>
        <w:tc>
          <w:tcPr>
            <w:tcW w:w="2039" w:type="dxa"/>
          </w:tcPr>
          <w:p w14:paraId="09ABBCB2">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19"/>
              <w:spacing w:before="218" w:line="187" w:lineRule="auto"/>
              <w:ind w:left="507"/>
              <w:rPr>
                <w:color w:val="auto"/>
                <w:highlight w:val="none"/>
              </w:rPr>
            </w:pPr>
            <w:r>
              <w:rPr>
                <w:color w:val="auto"/>
                <w:highlight w:val="none"/>
              </w:rPr>
              <w:t>7</w:t>
            </w:r>
          </w:p>
        </w:tc>
        <w:tc>
          <w:tcPr>
            <w:tcW w:w="2189" w:type="dxa"/>
          </w:tcPr>
          <w:p w14:paraId="26388E44">
            <w:pPr>
              <w:pStyle w:val="19"/>
              <w:spacing w:before="183" w:line="228" w:lineRule="auto"/>
              <w:ind w:left="111"/>
              <w:rPr>
                <w:color w:val="auto"/>
                <w:highlight w:val="none"/>
              </w:rPr>
            </w:pPr>
            <w:r>
              <w:rPr>
                <w:color w:val="auto"/>
                <w:spacing w:val="7"/>
                <w:highlight w:val="none"/>
              </w:rPr>
              <w:t>质量标准</w:t>
            </w:r>
          </w:p>
        </w:tc>
        <w:tc>
          <w:tcPr>
            <w:tcW w:w="2344" w:type="dxa"/>
          </w:tcPr>
          <w:p w14:paraId="7FA241A0">
            <w:pPr>
              <w:pStyle w:val="19"/>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19"/>
              <w:spacing w:before="215" w:line="189" w:lineRule="auto"/>
              <w:ind w:left="503"/>
              <w:rPr>
                <w:color w:val="auto"/>
                <w:highlight w:val="none"/>
              </w:rPr>
            </w:pPr>
            <w:r>
              <w:rPr>
                <w:color w:val="auto"/>
                <w:highlight w:val="none"/>
              </w:rPr>
              <w:t>8</w:t>
            </w:r>
          </w:p>
        </w:tc>
        <w:tc>
          <w:tcPr>
            <w:tcW w:w="2189" w:type="dxa"/>
          </w:tcPr>
          <w:p w14:paraId="6434CE4B">
            <w:pPr>
              <w:pStyle w:val="19"/>
              <w:spacing w:before="182" w:line="228" w:lineRule="auto"/>
              <w:ind w:left="112"/>
              <w:rPr>
                <w:color w:val="auto"/>
                <w:highlight w:val="none"/>
              </w:rPr>
            </w:pPr>
            <w:r>
              <w:rPr>
                <w:color w:val="auto"/>
                <w:spacing w:val="7"/>
                <w:highlight w:val="none"/>
              </w:rPr>
              <w:t>预付款额度</w:t>
            </w:r>
          </w:p>
        </w:tc>
        <w:tc>
          <w:tcPr>
            <w:tcW w:w="2344" w:type="dxa"/>
          </w:tcPr>
          <w:p w14:paraId="5C9E7658">
            <w:pPr>
              <w:pStyle w:val="19"/>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54BA5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104DD3D">
            <w:pPr>
              <w:pStyle w:val="19"/>
              <w:spacing w:before="216" w:line="189" w:lineRule="auto"/>
              <w:ind w:left="503"/>
              <w:rPr>
                <w:color w:val="auto"/>
                <w:highlight w:val="none"/>
              </w:rPr>
            </w:pPr>
            <w:r>
              <w:rPr>
                <w:color w:val="auto"/>
                <w:highlight w:val="none"/>
              </w:rPr>
              <w:t>9</w:t>
            </w:r>
          </w:p>
        </w:tc>
        <w:tc>
          <w:tcPr>
            <w:tcW w:w="2189" w:type="dxa"/>
          </w:tcPr>
          <w:p w14:paraId="668864FF">
            <w:pPr>
              <w:pStyle w:val="19"/>
              <w:spacing w:before="183" w:line="228" w:lineRule="auto"/>
              <w:ind w:left="112"/>
              <w:rPr>
                <w:color w:val="auto"/>
                <w:highlight w:val="none"/>
              </w:rPr>
            </w:pPr>
            <w:r>
              <w:rPr>
                <w:color w:val="auto"/>
                <w:spacing w:val="8"/>
                <w:highlight w:val="none"/>
              </w:rPr>
              <w:t>预付款保函金额</w:t>
            </w:r>
          </w:p>
        </w:tc>
        <w:tc>
          <w:tcPr>
            <w:tcW w:w="2344" w:type="dxa"/>
          </w:tcPr>
          <w:p w14:paraId="4AD23A9A">
            <w:pPr>
              <w:pStyle w:val="19"/>
              <w:spacing w:before="183" w:line="228" w:lineRule="auto"/>
              <w:ind w:left="579"/>
              <w:rPr>
                <w:color w:val="auto"/>
                <w:highlight w:val="none"/>
              </w:rPr>
            </w:pPr>
            <w:r>
              <w:rPr>
                <w:color w:val="auto"/>
                <w:spacing w:val="8"/>
                <w:highlight w:val="none"/>
              </w:rPr>
              <w:t>专用合同条款</w:t>
            </w:r>
          </w:p>
        </w:tc>
        <w:tc>
          <w:tcPr>
            <w:tcW w:w="2189" w:type="dxa"/>
          </w:tcPr>
          <w:p w14:paraId="514D1F05">
            <w:pPr>
              <w:rPr>
                <w:color w:val="auto"/>
                <w:highlight w:val="none"/>
              </w:rPr>
            </w:pPr>
          </w:p>
        </w:tc>
        <w:tc>
          <w:tcPr>
            <w:tcW w:w="2039" w:type="dxa"/>
          </w:tcPr>
          <w:p w14:paraId="17992B63">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19"/>
              <w:spacing w:before="214" w:line="190" w:lineRule="auto"/>
              <w:ind w:left="465"/>
              <w:rPr>
                <w:color w:val="auto"/>
                <w:highlight w:val="none"/>
              </w:rPr>
            </w:pPr>
            <w:r>
              <w:rPr>
                <w:color w:val="auto"/>
                <w:spacing w:val="-7"/>
                <w:highlight w:val="none"/>
              </w:rPr>
              <w:t>10</w:t>
            </w:r>
          </w:p>
        </w:tc>
        <w:tc>
          <w:tcPr>
            <w:tcW w:w="2189" w:type="dxa"/>
          </w:tcPr>
          <w:p w14:paraId="5E3FBD23">
            <w:pPr>
              <w:pStyle w:val="19"/>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19"/>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19"/>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19"/>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19"/>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3"/>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3"/>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2C381313">
      <w:pPr>
        <w:spacing w:line="259" w:lineRule="auto"/>
        <w:rPr>
          <w:color w:val="auto"/>
          <w:sz w:val="24"/>
          <w:szCs w:val="24"/>
          <w:highlight w:val="none"/>
          <w:lang w:eastAsia="zh-CN"/>
        </w:rPr>
        <w:sectPr>
          <w:footerReference r:id="rId32" w:type="default"/>
          <w:pgSz w:w="11910" w:h="16840"/>
          <w:pgMar w:top="1344" w:right="479" w:bottom="863" w:left="1567" w:header="0" w:footer="701" w:gutter="0"/>
          <w:cols w:space="720" w:num="1"/>
        </w:sectPr>
      </w:pPr>
    </w:p>
    <w:p w14:paraId="69FC5A9B">
      <w:pPr>
        <w:pStyle w:val="3"/>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3"/>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0"/>
          <w:sz w:val="28"/>
          <w:szCs w:val="28"/>
          <w:highlight w:val="none"/>
          <w:lang w:eastAsia="zh-CN"/>
        </w:rPr>
        <w:t xml:space="preserve"> </w:t>
      </w:r>
      <w:r>
        <w:rPr>
          <w:color w:val="auto"/>
          <w:spacing w:val="-1"/>
          <w:sz w:val="28"/>
          <w:szCs w:val="28"/>
          <w:highlight w:val="none"/>
          <w:lang w:eastAsia="zh-CN"/>
        </w:rPr>
        <w:t>理时必须提供）</w:t>
      </w:r>
    </w:p>
    <w:p w14:paraId="19FCDC60">
      <w:pPr>
        <w:pStyle w:val="3"/>
        <w:spacing w:before="23" w:line="224" w:lineRule="auto"/>
        <w:ind w:left="28"/>
        <w:rPr>
          <w:color w:val="auto"/>
          <w:highlight w:val="none"/>
          <w:lang w:eastAsia="zh-CN"/>
        </w:rPr>
      </w:pPr>
      <w:r>
        <w:rPr>
          <w:color w:val="auto"/>
          <w:spacing w:val="-6"/>
          <w:highlight w:val="none"/>
          <w:lang w:eastAsia="zh-CN"/>
        </w:rPr>
        <w:t>附件：</w:t>
      </w:r>
    </w:p>
    <w:p w14:paraId="7AFCBAC7">
      <w:pPr>
        <w:pStyle w:val="3"/>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3"/>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41CCEFE1">
      <w:pPr>
        <w:pStyle w:val="3"/>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3"/>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3"/>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3"/>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3"/>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3"/>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3"/>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3"/>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3"/>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0DE1DB89">
      <w:pPr>
        <w:spacing w:line="263" w:lineRule="auto"/>
        <w:rPr>
          <w:color w:val="auto"/>
          <w:sz w:val="24"/>
          <w:szCs w:val="24"/>
          <w:highlight w:val="none"/>
          <w:lang w:eastAsia="zh-CN"/>
        </w:rPr>
        <w:sectPr>
          <w:footerReference r:id="rId33" w:type="default"/>
          <w:pgSz w:w="11910" w:h="16840"/>
          <w:pgMar w:top="1421" w:right="1179" w:bottom="863" w:left="1688" w:header="0" w:footer="701" w:gutter="0"/>
          <w:cols w:space="720" w:num="1"/>
        </w:sectPr>
      </w:pPr>
    </w:p>
    <w:p w14:paraId="6C19D667">
      <w:pPr>
        <w:pStyle w:val="3"/>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p>
    <w:p w14:paraId="691A8829">
      <w:pPr>
        <w:pStyle w:val="3"/>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18"/>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19"/>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19"/>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19"/>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19"/>
              <w:spacing w:before="65" w:line="229" w:lineRule="auto"/>
              <w:ind w:left="512"/>
              <w:rPr>
                <w:color w:val="auto"/>
                <w:highlight w:val="none"/>
              </w:rPr>
            </w:pPr>
            <w:r>
              <w:rPr>
                <w:color w:val="auto"/>
                <w:spacing w:val="7"/>
                <w:highlight w:val="none"/>
              </w:rPr>
              <w:t>联系方式</w:t>
            </w:r>
          </w:p>
        </w:tc>
        <w:tc>
          <w:tcPr>
            <w:tcW w:w="859" w:type="dxa"/>
          </w:tcPr>
          <w:p w14:paraId="26BE8853">
            <w:pPr>
              <w:pStyle w:val="19"/>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19"/>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19"/>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19"/>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19"/>
              <w:spacing w:before="173" w:line="228" w:lineRule="auto"/>
              <w:ind w:left="406"/>
              <w:rPr>
                <w:color w:val="auto"/>
                <w:highlight w:val="none"/>
              </w:rPr>
            </w:pPr>
            <w:r>
              <w:rPr>
                <w:color w:val="auto"/>
                <w:spacing w:val="7"/>
                <w:highlight w:val="none"/>
              </w:rPr>
              <w:t>法定代表人</w:t>
            </w:r>
          </w:p>
        </w:tc>
        <w:tc>
          <w:tcPr>
            <w:tcW w:w="859" w:type="dxa"/>
          </w:tcPr>
          <w:p w14:paraId="489ECAF6">
            <w:pPr>
              <w:pStyle w:val="19"/>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19"/>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19"/>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19"/>
              <w:spacing w:before="174" w:line="228" w:lineRule="auto"/>
              <w:ind w:left="406"/>
              <w:rPr>
                <w:color w:val="auto"/>
                <w:highlight w:val="none"/>
              </w:rPr>
            </w:pPr>
            <w:r>
              <w:rPr>
                <w:color w:val="auto"/>
                <w:spacing w:val="7"/>
                <w:highlight w:val="none"/>
              </w:rPr>
              <w:t>技术负责人</w:t>
            </w:r>
          </w:p>
        </w:tc>
        <w:tc>
          <w:tcPr>
            <w:tcW w:w="859" w:type="dxa"/>
          </w:tcPr>
          <w:p w14:paraId="5D305F81">
            <w:pPr>
              <w:pStyle w:val="19"/>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19"/>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19"/>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19"/>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19"/>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19"/>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19"/>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19"/>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19"/>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19"/>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19"/>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19"/>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19"/>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19"/>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19"/>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19"/>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19"/>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19"/>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19"/>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19"/>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19"/>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3"/>
        <w:spacing w:before="33" w:line="238" w:lineRule="auto"/>
        <w:ind w:left="4" w:hanging="4"/>
        <w:rPr>
          <w:color w:val="auto"/>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副本的复印件、基本账户开户许可证的复印件、信用评价等级。</w:t>
      </w:r>
    </w:p>
    <w:p w14:paraId="30FC72AB">
      <w:pPr>
        <w:spacing w:line="238" w:lineRule="auto"/>
        <w:rPr>
          <w:color w:val="auto"/>
          <w:sz w:val="20"/>
          <w:szCs w:val="20"/>
          <w:highlight w:val="none"/>
          <w:lang w:eastAsia="zh-CN"/>
        </w:rPr>
        <w:sectPr>
          <w:footerReference r:id="rId34" w:type="default"/>
          <w:pgSz w:w="11910" w:h="16840"/>
          <w:pgMar w:top="1335" w:right="1181" w:bottom="863" w:left="1688" w:header="0" w:footer="701" w:gutter="0"/>
          <w:cols w:space="720" w:num="1"/>
        </w:sectPr>
      </w:pPr>
    </w:p>
    <w:p w14:paraId="744A853A">
      <w:pPr>
        <w:pStyle w:val="3"/>
        <w:spacing w:before="56" w:line="222" w:lineRule="auto"/>
        <w:ind w:left="7" w:right="2" w:firstLine="1"/>
        <w:rPr>
          <w:color w:val="auto"/>
          <w:sz w:val="28"/>
          <w:szCs w:val="28"/>
          <w:highlight w:val="none"/>
          <w:lang w:eastAsia="zh-CN"/>
        </w:rPr>
      </w:pPr>
      <w:r>
        <w:rPr>
          <w:color w:val="auto"/>
          <w:spacing w:val="1"/>
          <w:sz w:val="28"/>
          <w:szCs w:val="28"/>
          <w:highlight w:val="none"/>
          <w:lang w:eastAsia="zh-CN"/>
        </w:rPr>
        <w:t>5.供应商参加政府采购活动前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3"/>
        <w:spacing w:before="21" w:line="224" w:lineRule="auto"/>
        <w:ind w:left="28"/>
        <w:rPr>
          <w:color w:val="auto"/>
          <w:highlight w:val="none"/>
          <w:lang w:eastAsia="zh-CN"/>
        </w:rPr>
      </w:pPr>
      <w:r>
        <w:rPr>
          <w:color w:val="auto"/>
          <w:spacing w:val="-6"/>
          <w:highlight w:val="none"/>
          <w:lang w:eastAsia="zh-CN"/>
        </w:rPr>
        <w:t>附件：</w:t>
      </w:r>
    </w:p>
    <w:p w14:paraId="59A36432">
      <w:pPr>
        <w:pStyle w:val="3"/>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3"/>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63180D55">
      <w:pPr>
        <w:pStyle w:val="3"/>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3"/>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3"/>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3"/>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3"/>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582F17D5">
      <w:pPr>
        <w:spacing w:line="220" w:lineRule="auto"/>
        <w:rPr>
          <w:color w:val="auto"/>
          <w:sz w:val="24"/>
          <w:szCs w:val="24"/>
          <w:highlight w:val="none"/>
          <w:lang w:eastAsia="zh-CN"/>
        </w:rPr>
        <w:sectPr>
          <w:footerReference r:id="rId35" w:type="default"/>
          <w:pgSz w:w="11910" w:h="16840"/>
          <w:pgMar w:top="1335" w:right="1179" w:bottom="863" w:left="1688" w:header="0" w:footer="701" w:gutter="0"/>
          <w:cols w:space="720" w:num="1"/>
        </w:sectPr>
      </w:pPr>
    </w:p>
    <w:p w14:paraId="763DF35A">
      <w:pPr>
        <w:pStyle w:val="3"/>
        <w:spacing w:before="56" w:line="219" w:lineRule="auto"/>
        <w:ind w:left="3"/>
        <w:rPr>
          <w:color w:val="auto"/>
          <w:sz w:val="28"/>
          <w:szCs w:val="28"/>
          <w:highlight w:val="none"/>
          <w:lang w:eastAsia="zh-CN"/>
        </w:rPr>
      </w:pPr>
      <w:r>
        <w:rPr>
          <w:color w:val="auto"/>
          <w:spacing w:val="-1"/>
          <w:sz w:val="28"/>
          <w:szCs w:val="28"/>
          <w:highlight w:val="none"/>
          <w:lang w:eastAsia="zh-CN"/>
        </w:rPr>
        <w:t>6.</w:t>
      </w:r>
      <w:r>
        <w:rPr>
          <w:rFonts w:hint="eastAsia"/>
          <w:color w:val="auto"/>
          <w:spacing w:val="-1"/>
          <w:sz w:val="28"/>
          <w:szCs w:val="28"/>
          <w:highlight w:val="none"/>
          <w:lang w:eastAsia="zh-CN"/>
        </w:rPr>
        <w:t>工程完工服务承诺书（必须提供）；</w:t>
      </w:r>
    </w:p>
    <w:p w14:paraId="4F8B7EE2">
      <w:pPr>
        <w:spacing w:line="316" w:lineRule="auto"/>
        <w:rPr>
          <w:color w:val="auto"/>
          <w:highlight w:val="none"/>
          <w:lang w:eastAsia="zh-CN"/>
        </w:rPr>
      </w:pPr>
    </w:p>
    <w:p w14:paraId="4D39C946">
      <w:pPr>
        <w:spacing w:line="317" w:lineRule="auto"/>
        <w:rPr>
          <w:color w:val="auto"/>
          <w:highlight w:val="none"/>
          <w:lang w:eastAsia="zh-CN"/>
        </w:rPr>
      </w:pPr>
    </w:p>
    <w:p w14:paraId="66BB1A40">
      <w:pPr>
        <w:wordWrap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工程完工服务承诺书（格式）</w:t>
      </w:r>
    </w:p>
    <w:p w14:paraId="2A94264E">
      <w:pPr>
        <w:pStyle w:val="3"/>
        <w:spacing w:line="220" w:lineRule="auto"/>
        <w:ind w:left="4" w:firstLine="1260" w:firstLineChars="600"/>
        <w:rPr>
          <w:color w:val="auto"/>
          <w:sz w:val="22"/>
          <w:szCs w:val="22"/>
          <w:highlight w:val="none"/>
          <w:lang w:eastAsia="zh-CN"/>
        </w:rPr>
      </w:pPr>
      <w:r>
        <w:rPr>
          <w:rFonts w:hint="eastAsia" w:ascii="宋体" w:hAnsi="宋体" w:eastAsia="宋体" w:cs="宋体"/>
          <w:color w:val="auto"/>
          <w:sz w:val="21"/>
          <w:szCs w:val="21"/>
          <w:highlight w:val="none"/>
        </w:rPr>
        <w:t>（由供应商按《工程量清单》中工程完工服务及要求自行分别填写）</w:t>
      </w:r>
    </w:p>
    <w:p w14:paraId="3EE3B60B">
      <w:pPr>
        <w:spacing w:line="271" w:lineRule="auto"/>
        <w:rPr>
          <w:color w:val="auto"/>
          <w:highlight w:val="none"/>
          <w:lang w:eastAsia="zh-CN"/>
        </w:rPr>
      </w:pPr>
    </w:p>
    <w:p w14:paraId="3E1360B4">
      <w:pPr>
        <w:spacing w:line="271" w:lineRule="auto"/>
        <w:rPr>
          <w:color w:val="auto"/>
          <w:highlight w:val="none"/>
          <w:lang w:eastAsia="zh-CN"/>
        </w:rPr>
      </w:pPr>
    </w:p>
    <w:p w14:paraId="6FC8D14A">
      <w:pPr>
        <w:spacing w:line="271" w:lineRule="auto"/>
        <w:rPr>
          <w:color w:val="auto"/>
          <w:highlight w:val="none"/>
          <w:lang w:eastAsia="zh-CN"/>
        </w:rPr>
      </w:pPr>
    </w:p>
    <w:p w14:paraId="67218629">
      <w:pPr>
        <w:pStyle w:val="3"/>
        <w:spacing w:before="79" w:line="219" w:lineRule="auto"/>
        <w:ind w:left="2279"/>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9CB4B08">
      <w:pPr>
        <w:pStyle w:val="3"/>
        <w:spacing w:before="68" w:line="219" w:lineRule="auto"/>
        <w:ind w:left="2280"/>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7F45BFEA">
      <w:pPr>
        <w:pStyle w:val="3"/>
        <w:spacing w:before="30" w:line="220" w:lineRule="auto"/>
        <w:ind w:left="232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1246625D">
      <w:pPr>
        <w:spacing w:line="220" w:lineRule="auto"/>
        <w:rPr>
          <w:color w:val="auto"/>
          <w:sz w:val="24"/>
          <w:szCs w:val="24"/>
          <w:highlight w:val="none"/>
          <w:lang w:eastAsia="zh-CN"/>
        </w:rPr>
        <w:sectPr>
          <w:footerReference r:id="rId36" w:type="default"/>
          <w:pgSz w:w="11910" w:h="16840"/>
          <w:pgMar w:top="1335" w:right="1180" w:bottom="863" w:left="1689" w:header="0" w:footer="701" w:gutter="0"/>
          <w:cols w:space="720" w:num="1"/>
        </w:sectPr>
      </w:pPr>
    </w:p>
    <w:p w14:paraId="7A6CAE59">
      <w:pPr>
        <w:pStyle w:val="3"/>
        <w:spacing w:before="56" w:line="219" w:lineRule="auto"/>
        <w:ind w:left="3"/>
        <w:rPr>
          <w:color w:val="auto"/>
          <w:sz w:val="28"/>
          <w:szCs w:val="28"/>
          <w:highlight w:val="none"/>
          <w:lang w:eastAsia="zh-CN"/>
        </w:rPr>
      </w:pPr>
      <w:r>
        <w:rPr>
          <w:rFonts w:hint="eastAsia"/>
          <w:color w:val="auto"/>
          <w:spacing w:val="-1"/>
          <w:sz w:val="28"/>
          <w:szCs w:val="28"/>
          <w:highlight w:val="none"/>
          <w:lang w:val="en-US" w:eastAsia="zh-CN"/>
        </w:rPr>
        <w:t>7</w:t>
      </w:r>
      <w:r>
        <w:rPr>
          <w:color w:val="auto"/>
          <w:spacing w:val="-1"/>
          <w:sz w:val="28"/>
          <w:szCs w:val="28"/>
          <w:highlight w:val="none"/>
          <w:lang w:eastAsia="zh-CN"/>
        </w:rPr>
        <w:t>.</w:t>
      </w:r>
      <w:r>
        <w:rPr>
          <w:rFonts w:hint="eastAsia"/>
          <w:color w:val="auto"/>
          <w:spacing w:val="-1"/>
          <w:sz w:val="28"/>
          <w:szCs w:val="28"/>
          <w:highlight w:val="none"/>
          <w:lang w:eastAsia="zh-CN"/>
        </w:rPr>
        <w:t>农民工工资保障交纳与使用承诺书（必须提供）；</w:t>
      </w:r>
    </w:p>
    <w:p w14:paraId="615594DA">
      <w:pPr>
        <w:pStyle w:val="3"/>
        <w:spacing w:before="56" w:line="219" w:lineRule="auto"/>
        <w:ind w:left="2962"/>
        <w:rPr>
          <w:color w:val="auto"/>
          <w:spacing w:val="-1"/>
          <w:sz w:val="28"/>
          <w:szCs w:val="28"/>
          <w:highlight w:val="none"/>
          <w:lang w:eastAsia="zh-CN"/>
        </w:rPr>
      </w:pPr>
    </w:p>
    <w:p w14:paraId="03EE1AF2">
      <w:pPr>
        <w:pStyle w:val="3"/>
        <w:spacing w:before="56" w:line="219" w:lineRule="auto"/>
        <w:ind w:left="2962"/>
        <w:rPr>
          <w:color w:val="auto"/>
          <w:spacing w:val="-1"/>
          <w:sz w:val="28"/>
          <w:szCs w:val="28"/>
          <w:highlight w:val="none"/>
          <w:lang w:eastAsia="zh-CN"/>
        </w:rPr>
      </w:pPr>
    </w:p>
    <w:p w14:paraId="7DBA4ABA">
      <w:pPr>
        <w:wordWrap w:val="0"/>
        <w:spacing w:line="420" w:lineRule="exact"/>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农民工工资保证金交纳与使用承诺书（格式）</w:t>
      </w:r>
    </w:p>
    <w:p w14:paraId="0B007B4E">
      <w:pPr>
        <w:wordWrap w:val="0"/>
        <w:spacing w:line="420" w:lineRule="exact"/>
        <w:rPr>
          <w:rFonts w:hint="eastAsia" w:ascii="宋体" w:hAnsi="宋体" w:eastAsia="宋体" w:cs="宋体"/>
          <w:color w:val="auto"/>
          <w:kern w:val="0"/>
          <w:szCs w:val="21"/>
          <w:highlight w:val="none"/>
        </w:rPr>
      </w:pPr>
    </w:p>
    <w:p w14:paraId="1B92F9D9">
      <w:pPr>
        <w:wordWrap w:val="0"/>
        <w:spacing w:line="420" w:lineRule="exact"/>
        <w:rPr>
          <w:rFonts w:hint="eastAsia" w:ascii="宋体" w:hAnsi="宋体" w:eastAsia="宋体" w:cs="宋体"/>
          <w:b/>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lang w:eastAsia="zh-CN"/>
        </w:rPr>
        <w:t>广西灏佳项目管理有限公司</w:t>
      </w:r>
    </w:p>
    <w:p w14:paraId="0296D48B">
      <w:pPr>
        <w:wordWrap w:val="0"/>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我方在此承诺：</w:t>
      </w:r>
    </w:p>
    <w:p w14:paraId="0B950432">
      <w:pPr>
        <w:wordWrap w:val="0"/>
        <w:spacing w:line="420" w:lineRule="exact"/>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1.我方在本项目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（项目名称及编号）响应文件递交截止之日前所承建工程中，无拖欠或克扣农民工工资的行为。</w:t>
      </w:r>
    </w:p>
    <w:p w14:paraId="1549643B">
      <w:pPr>
        <w:wordWrap w:val="0"/>
        <w:spacing w:line="420" w:lineRule="exact"/>
        <w:ind w:firstLine="4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我方参与磋商的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项目，一旦成交，我方保证在签订施工合同后，及时并足额将农民工工资保证金足额存入指定的账户，作为本项目农民工工资保证金。</w:t>
      </w:r>
    </w:p>
    <w:p w14:paraId="6ED22108">
      <w:pPr>
        <w:wordWrap w:val="0"/>
        <w:spacing w:line="420" w:lineRule="exact"/>
        <w:ind w:firstLine="4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如我方在承包的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项目中出现拖欠农民工和工人工资情况的，由相关部门从其农民工工资保证金中先予划支。</w:t>
      </w:r>
    </w:p>
    <w:p w14:paraId="6B73705A">
      <w:pPr>
        <w:wordWrap w:val="0"/>
        <w:ind w:left="420" w:left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 如我方不按时、足额存入农民工工资保证金，采购人有权取消我方承包资格。</w:t>
      </w:r>
    </w:p>
    <w:p w14:paraId="6BDB2C15">
      <w:pPr>
        <w:pStyle w:val="3"/>
        <w:spacing w:before="117" w:line="219" w:lineRule="auto"/>
        <w:ind w:left="501"/>
        <w:rPr>
          <w:color w:val="auto"/>
          <w:sz w:val="24"/>
          <w:szCs w:val="24"/>
          <w:highlight w:val="none"/>
          <w:lang w:eastAsia="zh-CN"/>
        </w:rPr>
      </w:pPr>
    </w:p>
    <w:p w14:paraId="131A2F3D">
      <w:pPr>
        <w:spacing w:line="255" w:lineRule="auto"/>
        <w:rPr>
          <w:color w:val="auto"/>
          <w:highlight w:val="none"/>
          <w:lang w:eastAsia="zh-CN"/>
        </w:rPr>
      </w:pPr>
    </w:p>
    <w:p w14:paraId="4448DDA6">
      <w:pPr>
        <w:spacing w:line="255" w:lineRule="auto"/>
        <w:rPr>
          <w:color w:val="auto"/>
          <w:highlight w:val="none"/>
          <w:lang w:eastAsia="zh-CN"/>
        </w:rPr>
      </w:pPr>
    </w:p>
    <w:p w14:paraId="31294E2F">
      <w:pPr>
        <w:spacing w:line="256" w:lineRule="auto"/>
        <w:rPr>
          <w:color w:val="auto"/>
          <w:highlight w:val="none"/>
          <w:lang w:eastAsia="zh-CN"/>
        </w:rPr>
      </w:pPr>
    </w:p>
    <w:p w14:paraId="2CC482B6">
      <w:pPr>
        <w:spacing w:line="256" w:lineRule="auto"/>
        <w:rPr>
          <w:color w:val="auto"/>
          <w:highlight w:val="none"/>
          <w:lang w:eastAsia="zh-CN"/>
        </w:rPr>
      </w:pPr>
    </w:p>
    <w:p w14:paraId="388F7A5F">
      <w:pPr>
        <w:pStyle w:val="3"/>
        <w:spacing w:before="78" w:line="219" w:lineRule="auto"/>
        <w:ind w:left="229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48C8F2E">
      <w:pPr>
        <w:pStyle w:val="3"/>
        <w:spacing w:before="68" w:line="219" w:lineRule="auto"/>
        <w:ind w:left="229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77F48698">
      <w:pPr>
        <w:pStyle w:val="3"/>
        <w:spacing w:before="35" w:line="220" w:lineRule="auto"/>
        <w:ind w:left="233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4DB5E97">
      <w:pPr>
        <w:spacing w:line="246" w:lineRule="auto"/>
        <w:rPr>
          <w:color w:val="auto"/>
          <w:highlight w:val="none"/>
          <w:lang w:eastAsia="zh-CN"/>
        </w:rPr>
      </w:pPr>
    </w:p>
    <w:p w14:paraId="6DF7E8D9">
      <w:pPr>
        <w:spacing w:line="246" w:lineRule="auto"/>
        <w:rPr>
          <w:color w:val="auto"/>
          <w:highlight w:val="none"/>
          <w:lang w:eastAsia="zh-CN"/>
        </w:rPr>
      </w:pPr>
    </w:p>
    <w:p w14:paraId="2457AF34">
      <w:pPr>
        <w:spacing w:line="247" w:lineRule="auto"/>
        <w:rPr>
          <w:color w:val="auto"/>
          <w:highlight w:val="none"/>
          <w:lang w:eastAsia="zh-CN"/>
        </w:rPr>
      </w:pPr>
    </w:p>
    <w:p w14:paraId="7A06F400">
      <w:pPr>
        <w:spacing w:line="247" w:lineRule="auto"/>
        <w:rPr>
          <w:color w:val="auto"/>
          <w:highlight w:val="none"/>
          <w:lang w:eastAsia="zh-CN"/>
        </w:rPr>
      </w:pPr>
    </w:p>
    <w:p w14:paraId="20B68747">
      <w:pPr>
        <w:pStyle w:val="3"/>
        <w:spacing w:before="92" w:line="222" w:lineRule="auto"/>
        <w:ind w:left="11" w:right="2" w:firstLine="6"/>
        <w:rPr>
          <w:color w:val="auto"/>
          <w:spacing w:val="-3"/>
          <w:sz w:val="28"/>
          <w:szCs w:val="28"/>
          <w:highlight w:val="none"/>
          <w:lang w:eastAsia="zh-CN"/>
        </w:rPr>
      </w:pPr>
      <w:r>
        <w:rPr>
          <w:color w:val="auto"/>
          <w:spacing w:val="-3"/>
          <w:sz w:val="28"/>
          <w:szCs w:val="28"/>
          <w:highlight w:val="none"/>
          <w:lang w:eastAsia="zh-CN"/>
        </w:rPr>
        <w:br w:type="textWrapping"/>
      </w:r>
    </w:p>
    <w:p w14:paraId="05C5C29A">
      <w:pPr>
        <w:pStyle w:val="3"/>
        <w:spacing w:before="92" w:line="222" w:lineRule="auto"/>
        <w:ind w:left="11" w:right="2" w:firstLine="6"/>
        <w:rPr>
          <w:color w:val="auto"/>
          <w:spacing w:val="-3"/>
          <w:sz w:val="28"/>
          <w:szCs w:val="28"/>
          <w:highlight w:val="none"/>
          <w:lang w:eastAsia="zh-CN"/>
        </w:rPr>
      </w:pPr>
    </w:p>
    <w:p w14:paraId="40B3797B">
      <w:pPr>
        <w:pStyle w:val="3"/>
        <w:spacing w:before="92" w:line="222" w:lineRule="auto"/>
        <w:ind w:left="11" w:right="2" w:firstLine="6"/>
        <w:rPr>
          <w:color w:val="auto"/>
          <w:spacing w:val="-3"/>
          <w:sz w:val="28"/>
          <w:szCs w:val="28"/>
          <w:highlight w:val="none"/>
          <w:lang w:eastAsia="zh-CN"/>
        </w:rPr>
      </w:pPr>
    </w:p>
    <w:p w14:paraId="17124191">
      <w:pPr>
        <w:pStyle w:val="3"/>
        <w:spacing w:before="92" w:line="222" w:lineRule="auto"/>
        <w:ind w:left="11" w:right="2" w:firstLine="6"/>
        <w:rPr>
          <w:color w:val="auto"/>
          <w:spacing w:val="-3"/>
          <w:sz w:val="28"/>
          <w:szCs w:val="28"/>
          <w:highlight w:val="none"/>
          <w:lang w:eastAsia="zh-CN"/>
        </w:rPr>
      </w:pPr>
    </w:p>
    <w:p w14:paraId="1B1E7832">
      <w:pPr>
        <w:pStyle w:val="3"/>
        <w:spacing w:before="92" w:line="222" w:lineRule="auto"/>
        <w:ind w:left="11" w:right="2" w:firstLine="6"/>
        <w:rPr>
          <w:color w:val="auto"/>
          <w:spacing w:val="-3"/>
          <w:sz w:val="28"/>
          <w:szCs w:val="28"/>
          <w:highlight w:val="none"/>
          <w:lang w:eastAsia="zh-CN"/>
        </w:rPr>
      </w:pPr>
    </w:p>
    <w:p w14:paraId="20834A0E">
      <w:pPr>
        <w:pStyle w:val="3"/>
        <w:spacing w:before="92" w:line="222" w:lineRule="auto"/>
        <w:ind w:left="11" w:right="2" w:firstLine="6"/>
        <w:rPr>
          <w:color w:val="auto"/>
          <w:spacing w:val="-3"/>
          <w:sz w:val="28"/>
          <w:szCs w:val="28"/>
          <w:highlight w:val="none"/>
          <w:lang w:eastAsia="zh-CN"/>
        </w:rPr>
      </w:pPr>
    </w:p>
    <w:p w14:paraId="5ABE5726">
      <w:pPr>
        <w:pStyle w:val="3"/>
        <w:spacing w:before="92" w:line="222" w:lineRule="auto"/>
        <w:ind w:left="11" w:right="2" w:firstLine="6"/>
        <w:rPr>
          <w:color w:val="auto"/>
          <w:spacing w:val="-3"/>
          <w:sz w:val="28"/>
          <w:szCs w:val="28"/>
          <w:highlight w:val="none"/>
          <w:lang w:eastAsia="zh-CN"/>
        </w:rPr>
      </w:pPr>
    </w:p>
    <w:p w14:paraId="7EFB884A">
      <w:pPr>
        <w:pStyle w:val="3"/>
        <w:spacing w:before="92" w:line="222" w:lineRule="auto"/>
        <w:ind w:left="11" w:right="2" w:firstLine="6"/>
        <w:rPr>
          <w:color w:val="auto"/>
          <w:spacing w:val="-3"/>
          <w:sz w:val="28"/>
          <w:szCs w:val="28"/>
          <w:highlight w:val="none"/>
          <w:lang w:eastAsia="zh-CN"/>
        </w:rPr>
      </w:pPr>
    </w:p>
    <w:p w14:paraId="6CAF1E22">
      <w:pPr>
        <w:pStyle w:val="3"/>
        <w:spacing w:before="92" w:line="222" w:lineRule="auto"/>
        <w:ind w:left="11" w:right="2" w:firstLine="6"/>
        <w:rPr>
          <w:color w:val="auto"/>
          <w:spacing w:val="-3"/>
          <w:sz w:val="28"/>
          <w:szCs w:val="28"/>
          <w:highlight w:val="none"/>
          <w:lang w:eastAsia="zh-CN"/>
        </w:rPr>
      </w:pPr>
    </w:p>
    <w:p w14:paraId="27D4B623">
      <w:pPr>
        <w:pStyle w:val="3"/>
        <w:spacing w:before="92" w:line="222" w:lineRule="auto"/>
        <w:ind w:left="11" w:right="2" w:firstLine="6"/>
        <w:rPr>
          <w:color w:val="auto"/>
          <w:spacing w:val="-3"/>
          <w:sz w:val="28"/>
          <w:szCs w:val="28"/>
          <w:highlight w:val="none"/>
          <w:lang w:eastAsia="zh-CN"/>
        </w:rPr>
      </w:pPr>
    </w:p>
    <w:p w14:paraId="3E6182D8">
      <w:pPr>
        <w:pStyle w:val="3"/>
        <w:spacing w:before="92" w:line="222" w:lineRule="auto"/>
        <w:ind w:left="11" w:right="2" w:firstLine="6"/>
        <w:rPr>
          <w:color w:val="auto"/>
          <w:spacing w:val="-3"/>
          <w:sz w:val="28"/>
          <w:szCs w:val="28"/>
          <w:highlight w:val="none"/>
          <w:lang w:eastAsia="zh-CN"/>
        </w:rPr>
      </w:pPr>
    </w:p>
    <w:p w14:paraId="23641B3E">
      <w:pPr>
        <w:pStyle w:val="3"/>
        <w:spacing w:before="92" w:line="222" w:lineRule="auto"/>
        <w:ind w:left="11" w:right="2" w:firstLine="6"/>
        <w:rPr>
          <w:color w:val="auto"/>
          <w:sz w:val="28"/>
          <w:szCs w:val="28"/>
          <w:highlight w:val="none"/>
          <w:lang w:eastAsia="zh-CN"/>
        </w:rPr>
      </w:pPr>
      <w:r>
        <w:rPr>
          <w:rFonts w:hint="eastAsia"/>
          <w:color w:val="auto"/>
          <w:spacing w:val="-3"/>
          <w:sz w:val="28"/>
          <w:szCs w:val="28"/>
          <w:highlight w:val="none"/>
          <w:lang w:val="en-US" w:eastAsia="zh-CN"/>
        </w:rPr>
        <w:t>8</w:t>
      </w:r>
      <w:r>
        <w:rPr>
          <w:color w:val="auto"/>
          <w:spacing w:val="-3"/>
          <w:sz w:val="28"/>
          <w:szCs w:val="28"/>
          <w:highlight w:val="none"/>
          <w:lang w:eastAsia="zh-CN"/>
        </w:rPr>
        <w:t>.供应商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2023 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rFonts w:hint="eastAsia" w:ascii="宋体" w:hAnsi="宋体" w:eastAsia="宋体" w:cs="宋体"/>
          <w:snapToGrid w:val="0"/>
          <w:color w:val="auto"/>
          <w:spacing w:val="-3"/>
          <w:sz w:val="28"/>
          <w:szCs w:val="28"/>
          <w:highlight w:val="none"/>
          <w:lang w:val="en-US" w:eastAsia="zh-CN" w:bidi="ar-SA"/>
        </w:rPr>
      </w:pPr>
      <w:r>
        <w:rPr>
          <w:rFonts w:hint="eastAsia" w:ascii="宋体" w:hAnsi="宋体" w:eastAsia="宋体" w:cs="宋体"/>
          <w:snapToGrid w:val="0"/>
          <w:color w:val="auto"/>
          <w:spacing w:val="-3"/>
          <w:sz w:val="28"/>
          <w:szCs w:val="28"/>
          <w:highlight w:val="none"/>
          <w:lang w:val="en-US" w:eastAsia="zh-CN" w:bidi="ar-SA"/>
        </w:rPr>
        <w:t>9.供应商近半年内任意一个月或任一季度依法缴纳税收的证明材料【增值税发票 (税收完税证明)或企业所得税完税证明或税务部门出具的免税证明】复印件（必 须提供）</w:t>
      </w:r>
    </w:p>
    <w:p w14:paraId="7E665B20">
      <w:pPr>
        <w:spacing w:line="222" w:lineRule="auto"/>
        <w:rPr>
          <w:color w:val="auto"/>
          <w:sz w:val="28"/>
          <w:szCs w:val="28"/>
          <w:highlight w:val="none"/>
          <w:lang w:eastAsia="zh-CN"/>
        </w:rPr>
        <w:sectPr>
          <w:footerReference r:id="rId37" w:type="default"/>
          <w:pgSz w:w="11906" w:h="16839"/>
          <w:pgMar w:top="1318" w:right="899" w:bottom="882" w:left="1131" w:header="0" w:footer="720" w:gutter="0"/>
          <w:cols w:space="720" w:num="1"/>
        </w:sectPr>
      </w:pPr>
    </w:p>
    <w:p w14:paraId="1902E63D">
      <w:pPr>
        <w:pStyle w:val="3"/>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10</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3"/>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3"/>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3"/>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3"/>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5067BA78">
      <w:pPr>
        <w:spacing w:line="219" w:lineRule="auto"/>
        <w:rPr>
          <w:color w:val="auto"/>
          <w:sz w:val="24"/>
          <w:szCs w:val="24"/>
          <w:highlight w:val="none"/>
          <w:lang w:eastAsia="zh-CN"/>
        </w:rPr>
        <w:sectPr>
          <w:footerReference r:id="rId38" w:type="default"/>
          <w:pgSz w:w="11906" w:h="16839"/>
          <w:pgMar w:top="1431" w:right="901" w:bottom="882" w:left="1141" w:header="0" w:footer="720" w:gutter="0"/>
          <w:cols w:space="720" w:num="1"/>
        </w:sectPr>
      </w:pPr>
    </w:p>
    <w:p w14:paraId="5A097630">
      <w:pPr>
        <w:pStyle w:val="3"/>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3"/>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18"/>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19"/>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19"/>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19"/>
              <w:spacing w:before="105" w:line="239" w:lineRule="auto"/>
              <w:ind w:left="197"/>
              <w:rPr>
                <w:color w:val="auto"/>
                <w:sz w:val="18"/>
                <w:szCs w:val="18"/>
                <w:highlight w:val="none"/>
              </w:rPr>
            </w:pPr>
            <w:r>
              <w:rPr>
                <w:color w:val="auto"/>
                <w:spacing w:val="-4"/>
                <w:sz w:val="18"/>
                <w:szCs w:val="18"/>
                <w:highlight w:val="none"/>
              </w:rPr>
              <w:t>计量</w:t>
            </w:r>
          </w:p>
          <w:p w14:paraId="555C01CF">
            <w:pPr>
              <w:pStyle w:val="19"/>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19"/>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19"/>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19"/>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19"/>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19"/>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19"/>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19"/>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19"/>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19"/>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19"/>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19"/>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19"/>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19"/>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19"/>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19"/>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19"/>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19"/>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19"/>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19"/>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19"/>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19"/>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19"/>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19"/>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19"/>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19"/>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19"/>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19"/>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19"/>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19"/>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19"/>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19"/>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19"/>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19"/>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19"/>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19"/>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19"/>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19"/>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19"/>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19"/>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19"/>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19"/>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19"/>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19"/>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19"/>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19"/>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19"/>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19"/>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19"/>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19"/>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19"/>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19"/>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19"/>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19"/>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19"/>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19"/>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19"/>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19"/>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19"/>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19"/>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19"/>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19"/>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19"/>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19"/>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19"/>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19"/>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19"/>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19"/>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19"/>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19"/>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19"/>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19"/>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19"/>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19"/>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19"/>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19"/>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19"/>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19"/>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19"/>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19"/>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19"/>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19"/>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19"/>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19"/>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19"/>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19"/>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19"/>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19"/>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19"/>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19"/>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19"/>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19"/>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19"/>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19"/>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19"/>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19"/>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19"/>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19"/>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19"/>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19"/>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19"/>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19"/>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19"/>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19"/>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19"/>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19"/>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19"/>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19"/>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19"/>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19"/>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19"/>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19"/>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19"/>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19"/>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19"/>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19"/>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19"/>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19"/>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19"/>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19"/>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19"/>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19"/>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19"/>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19"/>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19"/>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19"/>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19"/>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19"/>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19"/>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19"/>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19"/>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19"/>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19"/>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19"/>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19"/>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19"/>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19"/>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19"/>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19"/>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19"/>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19"/>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19"/>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19"/>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19"/>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19"/>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19"/>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19"/>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19"/>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19"/>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19"/>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19"/>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19"/>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19"/>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19"/>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19"/>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19"/>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19"/>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19"/>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19"/>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19"/>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19"/>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19"/>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19"/>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19"/>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19"/>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19"/>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19"/>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19"/>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19"/>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19"/>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19"/>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19"/>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19"/>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19"/>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19"/>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19"/>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5A5DA49D">
      <w:pPr>
        <w:rPr>
          <w:color w:val="auto"/>
          <w:highlight w:val="none"/>
        </w:rPr>
        <w:sectPr>
          <w:footerReference r:id="rId39" w:type="default"/>
          <w:pgSz w:w="11906" w:h="16839"/>
          <w:pgMar w:top="1224" w:right="1005" w:bottom="882" w:left="1157" w:header="0" w:footer="720" w:gutter="0"/>
          <w:cols w:space="720" w:num="1"/>
        </w:sectPr>
      </w:pPr>
    </w:p>
    <w:p w14:paraId="57D5EC02">
      <w:pPr>
        <w:pStyle w:val="3"/>
        <w:spacing w:before="48" w:line="219" w:lineRule="auto"/>
        <w:ind w:left="3"/>
        <w:rPr>
          <w:color w:val="auto"/>
          <w:sz w:val="24"/>
          <w:szCs w:val="24"/>
          <w:highlight w:val="none"/>
        </w:rPr>
      </w:pPr>
      <w:r>
        <w:rPr>
          <w:color w:val="auto"/>
          <w:spacing w:val="1"/>
          <w:sz w:val="24"/>
          <w:szCs w:val="24"/>
          <w:highlight w:val="none"/>
        </w:rPr>
        <w:t>说明：</w:t>
      </w:r>
    </w:p>
    <w:p w14:paraId="35BDE861">
      <w:pPr>
        <w:pStyle w:val="3"/>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3"/>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3"/>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156CD5B1">
      <w:pPr>
        <w:spacing w:line="280" w:lineRule="auto"/>
        <w:rPr>
          <w:color w:val="auto"/>
          <w:sz w:val="24"/>
          <w:szCs w:val="24"/>
          <w:highlight w:val="none"/>
          <w:lang w:eastAsia="zh-CN"/>
        </w:rPr>
        <w:sectPr>
          <w:footerReference r:id="rId40" w:type="default"/>
          <w:pgSz w:w="11906" w:h="16839"/>
          <w:pgMar w:top="1311" w:right="862" w:bottom="882" w:left="1141" w:header="0" w:footer="720" w:gutter="0"/>
          <w:cols w:space="720" w:num="1"/>
        </w:sectPr>
      </w:pPr>
    </w:p>
    <w:p w14:paraId="0B89EF50">
      <w:pPr>
        <w:pStyle w:val="3"/>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1</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3"/>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2</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3"/>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5771659B">
      <w:pPr>
        <w:spacing w:line="223" w:lineRule="auto"/>
        <w:rPr>
          <w:rFonts w:ascii="仿宋" w:hAnsi="仿宋" w:eastAsia="仿宋" w:cs="仿宋"/>
          <w:color w:val="auto"/>
          <w:sz w:val="24"/>
          <w:szCs w:val="24"/>
          <w:highlight w:val="none"/>
          <w:lang w:eastAsia="zh-CN"/>
        </w:rPr>
        <w:sectPr>
          <w:footerReference r:id="rId41" w:type="default"/>
          <w:pgSz w:w="11906" w:h="16839"/>
          <w:pgMar w:top="1431" w:right="823" w:bottom="882" w:left="1144" w:header="0" w:footer="720" w:gutter="0"/>
          <w:cols w:space="720" w:num="1"/>
        </w:sectPr>
      </w:pPr>
    </w:p>
    <w:p w14:paraId="4E04450D">
      <w:pPr>
        <w:pStyle w:val="3"/>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3"/>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p>
    <w:p w14:paraId="520AEC01">
      <w:pPr>
        <w:pStyle w:val="3"/>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3"/>
        <w:spacing w:before="91" w:line="219" w:lineRule="auto"/>
        <w:outlineLvl w:val="1"/>
        <w:rPr>
          <w:color w:val="auto"/>
          <w:sz w:val="28"/>
          <w:szCs w:val="28"/>
          <w:highlight w:val="none"/>
          <w:lang w:eastAsia="zh-CN"/>
        </w:rPr>
      </w:pPr>
      <w:r>
        <w:rPr>
          <w:color w:val="auto"/>
          <w:spacing w:val="-1"/>
          <w:sz w:val="28"/>
          <w:szCs w:val="28"/>
          <w:highlight w:val="none"/>
          <w:lang w:eastAsia="zh-CN"/>
        </w:rPr>
        <w:t>2.施工组织设计（必须提供）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3"/>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3"/>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3"/>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3"/>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07D2EFE4">
      <w:pPr>
        <w:spacing w:line="220" w:lineRule="auto"/>
        <w:rPr>
          <w:color w:val="auto"/>
          <w:sz w:val="24"/>
          <w:szCs w:val="24"/>
          <w:highlight w:val="none"/>
          <w:lang w:eastAsia="zh-CN"/>
        </w:rPr>
        <w:sectPr>
          <w:footerReference r:id="rId42" w:type="default"/>
          <w:pgSz w:w="11906" w:h="16839"/>
          <w:pgMar w:top="1069" w:right="1235" w:bottom="880" w:left="1147" w:header="0" w:footer="720" w:gutter="0"/>
          <w:cols w:space="720" w:num="1"/>
        </w:sectPr>
      </w:pPr>
    </w:p>
    <w:p w14:paraId="3CEADB68">
      <w:pPr>
        <w:pStyle w:val="3"/>
        <w:spacing w:before="148" w:line="224" w:lineRule="auto"/>
        <w:ind w:left="60"/>
        <w:rPr>
          <w:color w:val="auto"/>
          <w:highlight w:val="none"/>
          <w:lang w:eastAsia="zh-CN"/>
        </w:rPr>
      </w:pPr>
      <w:r>
        <w:rPr>
          <w:color w:val="auto"/>
          <w:spacing w:val="8"/>
          <w:highlight w:val="none"/>
          <w:lang w:eastAsia="zh-CN"/>
        </w:rPr>
        <w:t>3. 项目管理机构组成表（必须提供）</w:t>
      </w:r>
    </w:p>
    <w:p w14:paraId="48EB968D">
      <w:pPr>
        <w:pStyle w:val="3"/>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3"/>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18"/>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19"/>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19"/>
              <w:spacing w:before="72" w:line="228" w:lineRule="auto"/>
              <w:ind w:left="177"/>
              <w:rPr>
                <w:color w:val="auto"/>
                <w:highlight w:val="none"/>
              </w:rPr>
            </w:pPr>
            <w:r>
              <w:rPr>
                <w:color w:val="auto"/>
                <w:spacing w:val="4"/>
                <w:highlight w:val="none"/>
              </w:rPr>
              <w:t>姓名</w:t>
            </w:r>
          </w:p>
        </w:tc>
        <w:tc>
          <w:tcPr>
            <w:tcW w:w="769" w:type="dxa"/>
          </w:tcPr>
          <w:p w14:paraId="77AF1806">
            <w:pPr>
              <w:pStyle w:val="19"/>
              <w:spacing w:before="72" w:line="228" w:lineRule="auto"/>
              <w:ind w:left="180"/>
              <w:rPr>
                <w:color w:val="auto"/>
                <w:highlight w:val="none"/>
              </w:rPr>
            </w:pPr>
            <w:r>
              <w:rPr>
                <w:color w:val="auto"/>
                <w:spacing w:val="4"/>
                <w:highlight w:val="none"/>
              </w:rPr>
              <w:t>职务</w:t>
            </w:r>
          </w:p>
        </w:tc>
        <w:tc>
          <w:tcPr>
            <w:tcW w:w="1402" w:type="dxa"/>
          </w:tcPr>
          <w:p w14:paraId="205FBA4A">
            <w:pPr>
              <w:pStyle w:val="19"/>
              <w:spacing w:before="73" w:line="228" w:lineRule="auto"/>
              <w:ind w:left="243"/>
              <w:rPr>
                <w:color w:val="auto"/>
                <w:highlight w:val="none"/>
              </w:rPr>
            </w:pPr>
            <w:r>
              <w:rPr>
                <w:color w:val="auto"/>
                <w:spacing w:val="5"/>
                <w:highlight w:val="none"/>
              </w:rPr>
              <w:t>资质/职称</w:t>
            </w:r>
          </w:p>
        </w:tc>
        <w:tc>
          <w:tcPr>
            <w:tcW w:w="3566" w:type="dxa"/>
          </w:tcPr>
          <w:p w14:paraId="2C08F5D3">
            <w:pPr>
              <w:pStyle w:val="19"/>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19"/>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19"/>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19"/>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19"/>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19"/>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19"/>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19"/>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19"/>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19"/>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19"/>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19"/>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19"/>
              <w:spacing w:before="72" w:line="228" w:lineRule="auto"/>
              <w:ind w:left="120"/>
              <w:rPr>
                <w:color w:val="auto"/>
                <w:highlight w:val="none"/>
              </w:rPr>
            </w:pPr>
            <w:r>
              <w:rPr>
                <w:color w:val="auto"/>
                <w:spacing w:val="3"/>
                <w:highlight w:val="none"/>
              </w:rPr>
              <w:t>5.</w:t>
            </w:r>
            <w:r>
              <w:rPr>
                <w:color w:val="auto"/>
                <w:spacing w:val="15"/>
                <w:highlight w:val="none"/>
              </w:rPr>
              <w:t xml:space="preserve"> </w:t>
            </w:r>
            <w:r>
              <w:rPr>
                <w:color w:val="auto"/>
                <w:spacing w:val="3"/>
                <w:highlight w:val="none"/>
              </w:rPr>
              <w:t>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19"/>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19"/>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19"/>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19"/>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19"/>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19"/>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19"/>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19"/>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1994B836">
      <w:pPr>
        <w:pStyle w:val="3"/>
        <w:spacing w:before="65" w:line="461" w:lineRule="auto"/>
        <w:ind w:left="49" w:right="43"/>
        <w:jc w:val="both"/>
        <w:rPr>
          <w:color w:val="auto"/>
          <w:sz w:val="20"/>
          <w:szCs w:val="20"/>
          <w:highlight w:val="none"/>
          <w:lang w:eastAsia="zh-CN"/>
        </w:rPr>
      </w:pPr>
      <w:r>
        <w:rPr>
          <w:color w:val="auto"/>
          <w:spacing w:val="10"/>
          <w:sz w:val="20"/>
          <w:szCs w:val="20"/>
          <w:highlight w:val="none"/>
          <w:lang w:eastAsia="zh-CN"/>
        </w:rPr>
        <w:t>注：项目经理应附身份证、注册建造师执业资格证书、安全生产考核合格证书（B</w:t>
      </w:r>
      <w:r>
        <w:rPr>
          <w:color w:val="auto"/>
          <w:spacing w:val="-25"/>
          <w:sz w:val="20"/>
          <w:szCs w:val="20"/>
          <w:highlight w:val="none"/>
          <w:lang w:eastAsia="zh-CN"/>
        </w:rPr>
        <w:t xml:space="preserve"> </w:t>
      </w:r>
      <w:r>
        <w:rPr>
          <w:color w:val="auto"/>
          <w:spacing w:val="10"/>
          <w:sz w:val="20"/>
          <w:szCs w:val="20"/>
          <w:highlight w:val="none"/>
          <w:lang w:eastAsia="zh-CN"/>
        </w:rPr>
        <w:t>类）、职称证书（如</w:t>
      </w:r>
      <w:r>
        <w:rPr>
          <w:color w:val="auto"/>
          <w:sz w:val="20"/>
          <w:szCs w:val="20"/>
          <w:highlight w:val="none"/>
          <w:lang w:eastAsia="zh-CN"/>
        </w:rPr>
        <w:t xml:space="preserve"> </w:t>
      </w:r>
      <w:r>
        <w:rPr>
          <w:color w:val="auto"/>
          <w:spacing w:val="11"/>
          <w:sz w:val="20"/>
          <w:szCs w:val="20"/>
          <w:highlight w:val="none"/>
          <w:lang w:eastAsia="zh-CN"/>
        </w:rPr>
        <w:t>有）的扫描件；项目技术负责人应附身份证扫描件、职称</w:t>
      </w:r>
      <w:r>
        <w:rPr>
          <w:color w:val="auto"/>
          <w:spacing w:val="10"/>
          <w:sz w:val="20"/>
          <w:szCs w:val="20"/>
          <w:highlight w:val="none"/>
          <w:lang w:eastAsia="zh-CN"/>
        </w:rPr>
        <w:t>证书扫描件；专职安全生产管理人员应附身份</w:t>
      </w:r>
      <w:r>
        <w:rPr>
          <w:color w:val="auto"/>
          <w:sz w:val="20"/>
          <w:szCs w:val="20"/>
          <w:highlight w:val="none"/>
          <w:lang w:eastAsia="zh-CN"/>
        </w:rPr>
        <w:t xml:space="preserve"> </w:t>
      </w:r>
      <w:r>
        <w:rPr>
          <w:color w:val="auto"/>
          <w:spacing w:val="10"/>
          <w:sz w:val="20"/>
          <w:szCs w:val="20"/>
          <w:highlight w:val="none"/>
          <w:lang w:eastAsia="zh-CN"/>
        </w:rPr>
        <w:t>证、专职安全员安全生产考核合格证书（C</w:t>
      </w:r>
      <w:r>
        <w:rPr>
          <w:color w:val="auto"/>
          <w:spacing w:val="-25"/>
          <w:sz w:val="20"/>
          <w:szCs w:val="20"/>
          <w:highlight w:val="none"/>
          <w:lang w:eastAsia="zh-CN"/>
        </w:rPr>
        <w:t xml:space="preserve"> </w:t>
      </w:r>
      <w:r>
        <w:rPr>
          <w:color w:val="auto"/>
          <w:spacing w:val="10"/>
          <w:sz w:val="20"/>
          <w:szCs w:val="20"/>
          <w:highlight w:val="none"/>
          <w:lang w:eastAsia="zh-CN"/>
        </w:rPr>
        <w:t>类）、职称证书（如有）扫描件；其他主要人员应附执业证</w:t>
      </w:r>
      <w:r>
        <w:rPr>
          <w:color w:val="auto"/>
          <w:sz w:val="20"/>
          <w:szCs w:val="20"/>
          <w:highlight w:val="none"/>
          <w:lang w:eastAsia="zh-CN"/>
        </w:rPr>
        <w:t xml:space="preserve"> </w:t>
      </w:r>
      <w:r>
        <w:rPr>
          <w:color w:val="auto"/>
          <w:spacing w:val="11"/>
          <w:sz w:val="20"/>
          <w:szCs w:val="20"/>
          <w:highlight w:val="none"/>
          <w:lang w:eastAsia="zh-CN"/>
        </w:rPr>
        <w:t>或上岗证书、职称证书（如有）扫描件；提供以上人</w:t>
      </w:r>
      <w:r>
        <w:rPr>
          <w:color w:val="auto"/>
          <w:spacing w:val="10"/>
          <w:sz w:val="20"/>
          <w:szCs w:val="20"/>
          <w:highlight w:val="none"/>
          <w:lang w:eastAsia="zh-CN"/>
        </w:rPr>
        <w:t>员由</w:t>
      </w:r>
      <w:r>
        <w:rPr>
          <w:rFonts w:hint="eastAsia"/>
          <w:color w:val="auto"/>
          <w:spacing w:val="10"/>
          <w:sz w:val="20"/>
          <w:szCs w:val="20"/>
          <w:highlight w:val="none"/>
          <w:lang w:eastAsia="zh-CN"/>
        </w:rPr>
        <w:t>养老保险</w:t>
      </w:r>
      <w:r>
        <w:rPr>
          <w:color w:val="auto"/>
          <w:spacing w:val="10"/>
          <w:sz w:val="20"/>
          <w:szCs w:val="20"/>
          <w:highlight w:val="none"/>
          <w:lang w:eastAsia="zh-CN"/>
        </w:rPr>
        <w:t>部门出具的供应商为其交纳的响应文件递交截止时间前半年内任意连续三个月</w:t>
      </w:r>
      <w:r>
        <w:rPr>
          <w:rFonts w:hint="eastAsia"/>
          <w:color w:val="auto"/>
          <w:spacing w:val="10"/>
          <w:sz w:val="20"/>
          <w:szCs w:val="20"/>
          <w:highlight w:val="none"/>
          <w:lang w:eastAsia="zh-CN"/>
        </w:rPr>
        <w:t>养老保险</w:t>
      </w:r>
      <w:r>
        <w:rPr>
          <w:color w:val="auto"/>
          <w:spacing w:val="10"/>
          <w:sz w:val="20"/>
          <w:szCs w:val="20"/>
          <w:highlight w:val="none"/>
          <w:lang w:eastAsia="zh-CN"/>
        </w:rPr>
        <w:t>证明复印件； 若为新进员工，请提供劳动合同扫描件。</w:t>
      </w:r>
    </w:p>
    <w:p w14:paraId="07C9BBCF">
      <w:pPr>
        <w:spacing w:line="226" w:lineRule="auto"/>
        <w:rPr>
          <w:color w:val="auto"/>
          <w:sz w:val="20"/>
          <w:szCs w:val="20"/>
          <w:highlight w:val="none"/>
          <w:lang w:eastAsia="zh-CN"/>
        </w:rPr>
        <w:sectPr>
          <w:footerReference r:id="rId43" w:type="default"/>
          <w:pgSz w:w="11906" w:h="16839"/>
          <w:pgMar w:top="1431" w:right="1245" w:bottom="882" w:left="1091" w:header="0" w:footer="720" w:gutter="0"/>
          <w:cols w:space="720" w:num="1"/>
        </w:sectPr>
      </w:pPr>
    </w:p>
    <w:p w14:paraId="03D8392C">
      <w:pPr>
        <w:pStyle w:val="3"/>
        <w:spacing w:before="47" w:line="212" w:lineRule="auto"/>
        <w:rPr>
          <w:color w:val="auto"/>
          <w:sz w:val="24"/>
          <w:szCs w:val="24"/>
          <w:highlight w:val="none"/>
          <w:lang w:eastAsia="zh-CN"/>
        </w:rPr>
      </w:pPr>
      <w:r>
        <w:rPr>
          <w:color w:val="auto"/>
          <w:sz w:val="24"/>
          <w:szCs w:val="24"/>
          <w:highlight w:val="none"/>
          <w:lang w:eastAsia="zh-CN"/>
        </w:rPr>
        <w:t>注：1.项目管理机构人员配备最低要求：</w:t>
      </w:r>
    </w:p>
    <w:tbl>
      <w:tblPr>
        <w:tblStyle w:val="18"/>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19"/>
              <w:spacing w:before="154" w:line="228" w:lineRule="auto"/>
              <w:ind w:left="2067"/>
              <w:rPr>
                <w:color w:val="auto"/>
                <w:highlight w:val="none"/>
              </w:rPr>
            </w:pPr>
            <w:r>
              <w:rPr>
                <w:color w:val="auto"/>
                <w:spacing w:val="8"/>
                <w:highlight w:val="none"/>
              </w:rPr>
              <w:t>人员类型</w:t>
            </w:r>
          </w:p>
        </w:tc>
        <w:tc>
          <w:tcPr>
            <w:tcW w:w="3230" w:type="dxa"/>
          </w:tcPr>
          <w:p w14:paraId="458299F1">
            <w:pPr>
              <w:pStyle w:val="19"/>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19"/>
              <w:spacing w:before="150" w:line="228" w:lineRule="auto"/>
              <w:ind w:left="2071"/>
              <w:rPr>
                <w:color w:val="auto"/>
                <w:highlight w:val="none"/>
              </w:rPr>
            </w:pPr>
            <w:r>
              <w:rPr>
                <w:color w:val="auto"/>
                <w:spacing w:val="6"/>
                <w:highlight w:val="none"/>
              </w:rPr>
              <w:t>项目经理</w:t>
            </w:r>
          </w:p>
        </w:tc>
        <w:tc>
          <w:tcPr>
            <w:tcW w:w="3230" w:type="dxa"/>
          </w:tcPr>
          <w:p w14:paraId="1BC3E707">
            <w:pPr>
              <w:pStyle w:val="19"/>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19"/>
              <w:spacing w:before="87" w:line="228" w:lineRule="auto"/>
              <w:ind w:left="1965"/>
              <w:rPr>
                <w:color w:val="auto"/>
                <w:highlight w:val="none"/>
              </w:rPr>
            </w:pPr>
            <w:r>
              <w:rPr>
                <w:color w:val="auto"/>
                <w:spacing w:val="7"/>
                <w:highlight w:val="none"/>
              </w:rPr>
              <w:t>项目副经理</w:t>
            </w:r>
          </w:p>
        </w:tc>
        <w:tc>
          <w:tcPr>
            <w:tcW w:w="3230" w:type="dxa"/>
          </w:tcPr>
          <w:p w14:paraId="38A6E424">
            <w:pPr>
              <w:pStyle w:val="19"/>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19"/>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19"/>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19"/>
              <w:spacing w:before="148" w:line="229" w:lineRule="auto"/>
              <w:ind w:left="2170"/>
              <w:rPr>
                <w:color w:val="auto"/>
                <w:highlight w:val="none"/>
              </w:rPr>
            </w:pPr>
            <w:r>
              <w:rPr>
                <w:color w:val="auto"/>
                <w:spacing w:val="7"/>
                <w:highlight w:val="none"/>
              </w:rPr>
              <w:t>施工员</w:t>
            </w:r>
          </w:p>
        </w:tc>
        <w:tc>
          <w:tcPr>
            <w:tcW w:w="3230" w:type="dxa"/>
          </w:tcPr>
          <w:p w14:paraId="6E3A5F7B">
            <w:pPr>
              <w:pStyle w:val="19"/>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19"/>
              <w:spacing w:before="76" w:line="228" w:lineRule="auto"/>
              <w:ind w:left="2171"/>
              <w:rPr>
                <w:color w:val="auto"/>
                <w:highlight w:val="none"/>
              </w:rPr>
            </w:pPr>
            <w:r>
              <w:rPr>
                <w:color w:val="auto"/>
                <w:spacing w:val="6"/>
                <w:highlight w:val="none"/>
              </w:rPr>
              <w:t>质检员</w:t>
            </w:r>
          </w:p>
        </w:tc>
        <w:tc>
          <w:tcPr>
            <w:tcW w:w="3230" w:type="dxa"/>
          </w:tcPr>
          <w:p w14:paraId="7C6B5ABD">
            <w:pPr>
              <w:pStyle w:val="19"/>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19"/>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19"/>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3"/>
        <w:spacing w:before="101" w:line="224" w:lineRule="auto"/>
        <w:ind w:left="3"/>
        <w:rPr>
          <w:color w:val="auto"/>
          <w:spacing w:val="9"/>
          <w:highlight w:val="none"/>
        </w:rPr>
      </w:pPr>
    </w:p>
    <w:p w14:paraId="09D6812D">
      <w:pPr>
        <w:pStyle w:val="3"/>
        <w:spacing w:before="101" w:line="224" w:lineRule="auto"/>
        <w:ind w:left="3"/>
        <w:rPr>
          <w:color w:val="auto"/>
          <w:spacing w:val="9"/>
          <w:highlight w:val="none"/>
        </w:rPr>
      </w:pPr>
    </w:p>
    <w:p w14:paraId="1FC64172">
      <w:pPr>
        <w:pStyle w:val="3"/>
        <w:spacing w:before="101" w:line="224" w:lineRule="auto"/>
        <w:ind w:left="3"/>
        <w:rPr>
          <w:color w:val="auto"/>
          <w:spacing w:val="9"/>
          <w:highlight w:val="none"/>
        </w:rPr>
      </w:pPr>
    </w:p>
    <w:p w14:paraId="634D30CB">
      <w:pPr>
        <w:pStyle w:val="3"/>
        <w:spacing w:before="101" w:line="224" w:lineRule="auto"/>
        <w:ind w:left="3"/>
        <w:rPr>
          <w:color w:val="auto"/>
          <w:spacing w:val="9"/>
          <w:highlight w:val="none"/>
        </w:rPr>
      </w:pPr>
    </w:p>
    <w:p w14:paraId="53CA36E9">
      <w:pPr>
        <w:pStyle w:val="3"/>
        <w:spacing w:before="101" w:line="224" w:lineRule="auto"/>
        <w:ind w:left="3"/>
        <w:rPr>
          <w:color w:val="auto"/>
          <w:spacing w:val="9"/>
          <w:highlight w:val="none"/>
        </w:rPr>
      </w:pPr>
    </w:p>
    <w:p w14:paraId="6F3E4F6E">
      <w:pPr>
        <w:pStyle w:val="3"/>
        <w:spacing w:before="101" w:line="224" w:lineRule="auto"/>
        <w:ind w:left="3"/>
        <w:rPr>
          <w:color w:val="auto"/>
          <w:spacing w:val="9"/>
          <w:highlight w:val="none"/>
        </w:rPr>
      </w:pPr>
    </w:p>
    <w:p w14:paraId="496738C4">
      <w:pPr>
        <w:pStyle w:val="3"/>
        <w:spacing w:before="101" w:line="224" w:lineRule="auto"/>
        <w:ind w:left="3"/>
        <w:rPr>
          <w:color w:val="auto"/>
          <w:spacing w:val="9"/>
          <w:highlight w:val="none"/>
        </w:rPr>
      </w:pPr>
    </w:p>
    <w:p w14:paraId="771EB88F">
      <w:pPr>
        <w:pStyle w:val="3"/>
        <w:spacing w:before="101" w:line="224" w:lineRule="auto"/>
        <w:ind w:left="3"/>
        <w:rPr>
          <w:color w:val="auto"/>
          <w:spacing w:val="9"/>
          <w:highlight w:val="none"/>
        </w:rPr>
      </w:pPr>
    </w:p>
    <w:p w14:paraId="79436926">
      <w:pPr>
        <w:pStyle w:val="3"/>
        <w:spacing w:before="101" w:line="224" w:lineRule="auto"/>
        <w:ind w:left="3"/>
        <w:rPr>
          <w:color w:val="auto"/>
          <w:spacing w:val="9"/>
          <w:highlight w:val="none"/>
        </w:rPr>
      </w:pPr>
    </w:p>
    <w:p w14:paraId="1A93BFBB">
      <w:pPr>
        <w:pStyle w:val="3"/>
        <w:spacing w:before="101" w:line="224" w:lineRule="auto"/>
        <w:ind w:left="3"/>
        <w:rPr>
          <w:color w:val="auto"/>
          <w:spacing w:val="9"/>
          <w:highlight w:val="none"/>
        </w:rPr>
      </w:pPr>
    </w:p>
    <w:p w14:paraId="1BD5614E">
      <w:pPr>
        <w:pStyle w:val="3"/>
        <w:spacing w:before="101" w:line="224" w:lineRule="auto"/>
        <w:ind w:left="3"/>
        <w:rPr>
          <w:color w:val="auto"/>
          <w:spacing w:val="9"/>
          <w:highlight w:val="none"/>
        </w:rPr>
      </w:pPr>
    </w:p>
    <w:p w14:paraId="49DB37D2">
      <w:pPr>
        <w:pStyle w:val="3"/>
        <w:spacing w:before="101" w:line="224" w:lineRule="auto"/>
        <w:ind w:left="3"/>
        <w:rPr>
          <w:color w:val="auto"/>
          <w:spacing w:val="9"/>
          <w:highlight w:val="none"/>
        </w:rPr>
      </w:pPr>
    </w:p>
    <w:p w14:paraId="32E2D382">
      <w:pPr>
        <w:pStyle w:val="3"/>
        <w:spacing w:before="101" w:line="224" w:lineRule="auto"/>
        <w:ind w:left="3"/>
        <w:rPr>
          <w:color w:val="auto"/>
          <w:spacing w:val="9"/>
          <w:highlight w:val="none"/>
        </w:rPr>
      </w:pPr>
    </w:p>
    <w:p w14:paraId="6B4EF684">
      <w:pPr>
        <w:pStyle w:val="3"/>
        <w:spacing w:before="101" w:line="224" w:lineRule="auto"/>
        <w:ind w:left="3"/>
        <w:rPr>
          <w:color w:val="auto"/>
          <w:spacing w:val="9"/>
          <w:highlight w:val="none"/>
        </w:rPr>
      </w:pPr>
    </w:p>
    <w:p w14:paraId="4110282F">
      <w:pPr>
        <w:pStyle w:val="3"/>
        <w:spacing w:before="101" w:line="224" w:lineRule="auto"/>
        <w:ind w:left="3"/>
        <w:rPr>
          <w:color w:val="auto"/>
          <w:spacing w:val="9"/>
          <w:highlight w:val="none"/>
        </w:rPr>
      </w:pPr>
    </w:p>
    <w:p w14:paraId="0A2B54F5">
      <w:pPr>
        <w:pStyle w:val="3"/>
        <w:spacing w:before="101" w:line="224" w:lineRule="auto"/>
        <w:ind w:left="3"/>
        <w:rPr>
          <w:color w:val="auto"/>
          <w:spacing w:val="9"/>
          <w:highlight w:val="none"/>
        </w:rPr>
      </w:pPr>
    </w:p>
    <w:p w14:paraId="409264AC">
      <w:pPr>
        <w:pStyle w:val="3"/>
        <w:spacing w:before="101" w:line="224" w:lineRule="auto"/>
        <w:ind w:left="3"/>
        <w:rPr>
          <w:color w:val="auto"/>
          <w:spacing w:val="9"/>
          <w:highlight w:val="none"/>
        </w:rPr>
      </w:pPr>
    </w:p>
    <w:p w14:paraId="4D27F8B1">
      <w:pPr>
        <w:pStyle w:val="3"/>
        <w:spacing w:before="101" w:line="224" w:lineRule="auto"/>
        <w:ind w:left="3"/>
        <w:rPr>
          <w:color w:val="auto"/>
          <w:spacing w:val="9"/>
          <w:highlight w:val="none"/>
        </w:rPr>
      </w:pPr>
    </w:p>
    <w:p w14:paraId="299DA2B4">
      <w:pPr>
        <w:pStyle w:val="3"/>
        <w:spacing w:before="101" w:line="224" w:lineRule="auto"/>
        <w:ind w:left="3"/>
        <w:rPr>
          <w:color w:val="auto"/>
          <w:spacing w:val="9"/>
          <w:highlight w:val="none"/>
        </w:rPr>
      </w:pPr>
    </w:p>
    <w:p w14:paraId="350DA054">
      <w:pPr>
        <w:pStyle w:val="3"/>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6C7B8707">
      <w:pPr>
        <w:pStyle w:val="3"/>
        <w:numPr>
          <w:ilvl w:val="0"/>
          <w:numId w:val="1"/>
        </w:numPr>
        <w:spacing w:before="91" w:line="219" w:lineRule="auto"/>
        <w:ind w:left="4"/>
        <w:rPr>
          <w:color w:val="auto"/>
          <w:sz w:val="28"/>
          <w:szCs w:val="28"/>
          <w:highlight w:val="none"/>
          <w:lang w:eastAsia="zh-CN"/>
        </w:rPr>
      </w:pPr>
      <w:r>
        <w:rPr>
          <w:color w:val="auto"/>
          <w:sz w:val="28"/>
          <w:szCs w:val="28"/>
          <w:highlight w:val="none"/>
          <w:lang w:eastAsia="zh-CN"/>
        </w:rPr>
        <w:t>供应商</w:t>
      </w:r>
      <w:r>
        <w:rPr>
          <w:rFonts w:hint="eastAsia"/>
          <w:color w:val="auto"/>
          <w:sz w:val="28"/>
          <w:szCs w:val="28"/>
          <w:highlight w:val="none"/>
          <w:lang w:eastAsia="zh-CN"/>
        </w:rPr>
        <w:t>于</w:t>
      </w:r>
      <w:r>
        <w:rPr>
          <w:rFonts w:hint="eastAsia"/>
          <w:color w:val="auto"/>
          <w:sz w:val="28"/>
          <w:szCs w:val="28"/>
          <w:highlight w:val="none"/>
          <w:lang w:val="en-US" w:eastAsia="zh-CN"/>
        </w:rPr>
        <w:t>2022年1月1日以来类似项目（水利项目）业绩</w:t>
      </w:r>
      <w:r>
        <w:rPr>
          <w:rFonts w:hint="eastAsia"/>
          <w:color w:val="auto"/>
          <w:sz w:val="28"/>
          <w:szCs w:val="28"/>
          <w:highlight w:val="none"/>
          <w:lang w:eastAsia="zh-CN"/>
        </w:rPr>
        <w:t>相关证明材料（无不良记录，以中标、成交通知书或签订的合同协议书为准，并能清晰反映项目的名称、内容）</w:t>
      </w:r>
      <w:r>
        <w:rPr>
          <w:color w:val="auto"/>
          <w:sz w:val="28"/>
          <w:szCs w:val="28"/>
          <w:highlight w:val="none"/>
          <w:lang w:eastAsia="zh-CN"/>
        </w:rPr>
        <w:t>（如有，请提供）</w:t>
      </w:r>
    </w:p>
    <w:p w14:paraId="4FD3621B">
      <w:pPr>
        <w:pStyle w:val="3"/>
        <w:numPr>
          <w:ilvl w:val="0"/>
          <w:numId w:val="0"/>
        </w:numPr>
        <w:spacing w:before="91" w:line="219" w:lineRule="auto"/>
        <w:rPr>
          <w:color w:val="auto"/>
          <w:sz w:val="28"/>
          <w:szCs w:val="28"/>
          <w:highlight w:val="none"/>
          <w:lang w:eastAsia="zh-CN"/>
        </w:rPr>
      </w:pPr>
    </w:p>
    <w:p w14:paraId="71A8C983">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6E0AEEB8">
      <w:pPr>
        <w:spacing w:line="244" w:lineRule="auto"/>
        <w:rPr>
          <w:rFonts w:hint="eastAsia" w:ascii="宋体" w:hAnsi="宋体" w:eastAsia="宋体" w:cs="宋体"/>
          <w:snapToGrid w:val="0"/>
          <w:color w:val="auto"/>
          <w:sz w:val="28"/>
          <w:szCs w:val="28"/>
          <w:highlight w:val="none"/>
          <w:lang w:val="en-US" w:eastAsia="zh-CN" w:bidi="ar-SA"/>
        </w:rPr>
      </w:pPr>
    </w:p>
    <w:p w14:paraId="4994894C">
      <w:pPr>
        <w:spacing w:line="244" w:lineRule="auto"/>
        <w:rPr>
          <w:rFonts w:hint="eastAsia" w:ascii="宋体" w:hAnsi="宋体" w:eastAsia="宋体" w:cs="宋体"/>
          <w:snapToGrid w:val="0"/>
          <w:color w:val="auto"/>
          <w:sz w:val="28"/>
          <w:szCs w:val="28"/>
          <w:highlight w:val="none"/>
          <w:lang w:val="en-US" w:eastAsia="zh-CN" w:bidi="ar-SA"/>
        </w:rPr>
      </w:pPr>
    </w:p>
    <w:p w14:paraId="423CEDF0">
      <w:pPr>
        <w:spacing w:line="244" w:lineRule="auto"/>
        <w:rPr>
          <w:rFonts w:hint="eastAsia" w:ascii="宋体" w:hAnsi="宋体" w:eastAsia="宋体" w:cs="宋体"/>
          <w:snapToGrid w:val="0"/>
          <w:color w:val="auto"/>
          <w:sz w:val="28"/>
          <w:szCs w:val="28"/>
          <w:highlight w:val="none"/>
          <w:lang w:val="en-US" w:eastAsia="zh-CN" w:bidi="ar-SA"/>
        </w:rPr>
      </w:pPr>
    </w:p>
    <w:p w14:paraId="6D41A7FA">
      <w:pPr>
        <w:spacing w:line="244" w:lineRule="auto"/>
        <w:rPr>
          <w:rFonts w:hint="eastAsia" w:ascii="宋体" w:hAnsi="宋体" w:eastAsia="宋体" w:cs="宋体"/>
          <w:snapToGrid w:val="0"/>
          <w:color w:val="auto"/>
          <w:sz w:val="28"/>
          <w:szCs w:val="28"/>
          <w:highlight w:val="none"/>
          <w:lang w:val="en-US" w:eastAsia="zh-CN" w:bidi="ar-SA"/>
        </w:rPr>
      </w:pPr>
    </w:p>
    <w:p w14:paraId="26415E3E">
      <w:pPr>
        <w:spacing w:line="244" w:lineRule="auto"/>
        <w:rPr>
          <w:rFonts w:hint="eastAsia" w:ascii="宋体" w:hAnsi="宋体" w:eastAsia="宋体" w:cs="宋体"/>
          <w:snapToGrid w:val="0"/>
          <w:color w:val="auto"/>
          <w:sz w:val="28"/>
          <w:szCs w:val="28"/>
          <w:highlight w:val="none"/>
          <w:lang w:val="en-US" w:eastAsia="zh-CN" w:bidi="ar-SA"/>
        </w:rPr>
      </w:pPr>
    </w:p>
    <w:p w14:paraId="09988B6C">
      <w:pPr>
        <w:spacing w:line="244" w:lineRule="auto"/>
        <w:rPr>
          <w:rFonts w:hint="eastAsia" w:ascii="宋体" w:hAnsi="宋体" w:eastAsia="宋体" w:cs="宋体"/>
          <w:snapToGrid w:val="0"/>
          <w:color w:val="auto"/>
          <w:sz w:val="28"/>
          <w:szCs w:val="28"/>
          <w:highlight w:val="none"/>
          <w:lang w:val="en-US" w:eastAsia="zh-CN" w:bidi="ar-SA"/>
        </w:rPr>
      </w:pPr>
    </w:p>
    <w:p w14:paraId="0F8736AA">
      <w:pPr>
        <w:spacing w:line="244" w:lineRule="auto"/>
        <w:rPr>
          <w:rFonts w:hint="eastAsia" w:ascii="宋体" w:hAnsi="宋体" w:eastAsia="宋体" w:cs="宋体"/>
          <w:snapToGrid w:val="0"/>
          <w:color w:val="auto"/>
          <w:sz w:val="28"/>
          <w:szCs w:val="28"/>
          <w:highlight w:val="none"/>
          <w:lang w:val="en-US" w:eastAsia="zh-CN" w:bidi="ar-SA"/>
        </w:rPr>
      </w:pPr>
    </w:p>
    <w:p w14:paraId="024981E4">
      <w:pPr>
        <w:spacing w:line="244" w:lineRule="auto"/>
        <w:rPr>
          <w:rFonts w:hint="eastAsia" w:ascii="宋体" w:hAnsi="宋体" w:eastAsia="宋体" w:cs="宋体"/>
          <w:snapToGrid w:val="0"/>
          <w:color w:val="auto"/>
          <w:sz w:val="28"/>
          <w:szCs w:val="28"/>
          <w:highlight w:val="none"/>
          <w:lang w:val="en-US" w:eastAsia="zh-CN" w:bidi="ar-SA"/>
        </w:rPr>
      </w:pPr>
    </w:p>
    <w:p w14:paraId="0EF83905">
      <w:pPr>
        <w:spacing w:line="244" w:lineRule="auto"/>
        <w:rPr>
          <w:rFonts w:hint="eastAsia" w:ascii="宋体" w:hAnsi="宋体" w:eastAsia="宋体" w:cs="宋体"/>
          <w:snapToGrid w:val="0"/>
          <w:color w:val="auto"/>
          <w:sz w:val="28"/>
          <w:szCs w:val="28"/>
          <w:highlight w:val="none"/>
          <w:lang w:val="en-US" w:eastAsia="zh-CN" w:bidi="ar-SA"/>
        </w:rPr>
      </w:pPr>
    </w:p>
    <w:p w14:paraId="1C4CD586">
      <w:pPr>
        <w:spacing w:line="244" w:lineRule="auto"/>
        <w:rPr>
          <w:rFonts w:hint="eastAsia" w:ascii="宋体" w:hAnsi="宋体" w:eastAsia="宋体" w:cs="宋体"/>
          <w:snapToGrid w:val="0"/>
          <w:color w:val="auto"/>
          <w:sz w:val="28"/>
          <w:szCs w:val="28"/>
          <w:highlight w:val="none"/>
          <w:lang w:val="en-US" w:eastAsia="zh-CN" w:bidi="ar-SA"/>
        </w:rPr>
      </w:pPr>
      <w:r>
        <w:rPr>
          <w:rFonts w:hint="eastAsia" w:ascii="宋体" w:hAnsi="宋体" w:eastAsia="宋体" w:cs="宋体"/>
          <w:snapToGrid w:val="0"/>
          <w:color w:val="auto"/>
          <w:sz w:val="28"/>
          <w:szCs w:val="28"/>
          <w:highlight w:val="none"/>
          <w:lang w:val="en-US" w:eastAsia="zh-CN" w:bidi="ar-SA"/>
        </w:rPr>
        <w:t>2.供应商相关获奖证书、认证证书等复印件（如有，请提供）</w:t>
      </w:r>
    </w:p>
    <w:p w14:paraId="466D4C54">
      <w:pPr>
        <w:spacing w:line="244" w:lineRule="auto"/>
        <w:rPr>
          <w:color w:val="auto"/>
          <w:highlight w:val="none"/>
          <w:lang w:eastAsia="zh-CN"/>
        </w:rPr>
      </w:pPr>
    </w:p>
    <w:p w14:paraId="24EEEA56">
      <w:pPr>
        <w:pStyle w:val="3"/>
        <w:spacing w:before="91" w:line="219" w:lineRule="auto"/>
        <w:jc w:val="right"/>
        <w:rPr>
          <w:rFonts w:hint="eastAsia"/>
          <w:color w:val="auto"/>
          <w:spacing w:val="1"/>
          <w:sz w:val="28"/>
          <w:szCs w:val="28"/>
          <w:highlight w:val="none"/>
          <w:lang w:val="en-US" w:eastAsia="zh-CN"/>
        </w:rPr>
      </w:pPr>
    </w:p>
    <w:p w14:paraId="00BBBB8B">
      <w:pPr>
        <w:pStyle w:val="3"/>
        <w:spacing w:before="91" w:line="219" w:lineRule="auto"/>
        <w:jc w:val="right"/>
        <w:rPr>
          <w:rFonts w:hint="eastAsia"/>
          <w:color w:val="auto"/>
          <w:spacing w:val="1"/>
          <w:sz w:val="28"/>
          <w:szCs w:val="28"/>
          <w:highlight w:val="none"/>
          <w:lang w:val="en-US" w:eastAsia="zh-CN"/>
        </w:rPr>
      </w:pPr>
    </w:p>
    <w:p w14:paraId="1F90F46C">
      <w:pPr>
        <w:pStyle w:val="3"/>
        <w:spacing w:before="91" w:line="219" w:lineRule="auto"/>
        <w:jc w:val="right"/>
        <w:rPr>
          <w:rFonts w:hint="eastAsia"/>
          <w:color w:val="auto"/>
          <w:spacing w:val="1"/>
          <w:sz w:val="28"/>
          <w:szCs w:val="28"/>
          <w:highlight w:val="none"/>
          <w:lang w:val="en-US" w:eastAsia="zh-CN"/>
        </w:rPr>
      </w:pPr>
    </w:p>
    <w:p w14:paraId="182D482A">
      <w:pPr>
        <w:pStyle w:val="3"/>
        <w:spacing w:before="91" w:line="219" w:lineRule="auto"/>
        <w:jc w:val="right"/>
        <w:rPr>
          <w:rFonts w:hint="eastAsia"/>
          <w:color w:val="auto"/>
          <w:spacing w:val="1"/>
          <w:sz w:val="28"/>
          <w:szCs w:val="28"/>
          <w:highlight w:val="none"/>
          <w:lang w:val="en-US" w:eastAsia="zh-CN"/>
        </w:rPr>
      </w:pPr>
    </w:p>
    <w:p w14:paraId="7999ADE9">
      <w:pPr>
        <w:pStyle w:val="3"/>
        <w:spacing w:before="91" w:line="219" w:lineRule="auto"/>
        <w:jc w:val="right"/>
        <w:rPr>
          <w:rFonts w:hint="eastAsia"/>
          <w:color w:val="auto"/>
          <w:spacing w:val="1"/>
          <w:sz w:val="28"/>
          <w:szCs w:val="28"/>
          <w:highlight w:val="none"/>
          <w:lang w:val="en-US" w:eastAsia="zh-CN"/>
        </w:rPr>
      </w:pPr>
    </w:p>
    <w:p w14:paraId="6F7B3B49">
      <w:pPr>
        <w:pStyle w:val="3"/>
        <w:spacing w:before="91" w:line="219" w:lineRule="auto"/>
        <w:jc w:val="right"/>
        <w:rPr>
          <w:rFonts w:hint="eastAsia"/>
          <w:color w:val="auto"/>
          <w:spacing w:val="1"/>
          <w:sz w:val="28"/>
          <w:szCs w:val="28"/>
          <w:highlight w:val="none"/>
          <w:lang w:val="en-US" w:eastAsia="zh-CN"/>
        </w:rPr>
      </w:pPr>
    </w:p>
    <w:p w14:paraId="006BBC42">
      <w:pPr>
        <w:pStyle w:val="3"/>
        <w:spacing w:before="91" w:line="219" w:lineRule="auto"/>
        <w:jc w:val="right"/>
        <w:rPr>
          <w:rFonts w:hint="eastAsia"/>
          <w:color w:val="auto"/>
          <w:spacing w:val="1"/>
          <w:sz w:val="28"/>
          <w:szCs w:val="28"/>
          <w:highlight w:val="none"/>
          <w:lang w:val="en-US" w:eastAsia="zh-CN"/>
        </w:rPr>
      </w:pPr>
    </w:p>
    <w:p w14:paraId="5DC8E095">
      <w:pPr>
        <w:pStyle w:val="3"/>
        <w:spacing w:before="91" w:line="219" w:lineRule="auto"/>
        <w:jc w:val="right"/>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w:t>
      </w:r>
      <w:r>
        <w:rPr>
          <w:color w:val="auto"/>
          <w:sz w:val="28"/>
          <w:szCs w:val="28"/>
          <w:highlight w:val="none"/>
          <w:lang w:eastAsia="zh-CN"/>
        </w:rPr>
        <w:t>供应商可结合本项目自身情况自行提交其它相关证明材料（如有，请提供）</w:t>
      </w:r>
    </w:p>
    <w:sectPr>
      <w:footerReference r:id="rId44" w:type="default"/>
      <w:pgSz w:w="11906" w:h="16839"/>
      <w:pgMar w:top="1122" w:right="1232" w:bottom="880" w:left="114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1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11"/>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1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1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3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02607DB">
                          <w:pPr>
                            <w:pStyle w:val="1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5CP9v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JvyBIrDL34kxoC+wgDW6+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OQj/b7AQAAAwQAAA4AAAAAAAAAAQAgAAAAHgEAAGRycy9lMm9Eb2MueG1sUEsF&#10;BgAAAAAGAAYAWQEAAIsFAAAAAA==&#10;">
              <v:fill on="f" focussize="0,0"/>
              <v:stroke on="f"/>
              <v:imagedata o:title=""/>
              <o:lock v:ext="edit" aspectratio="f"/>
              <v:textbox inset="0mm,0mm,0mm,0mm" style="mso-fit-shape-to-text:t;">
                <w:txbxContent>
                  <w:p w14:paraId="702607D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1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11"/>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11"/>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11"/>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FAB08">
                          <w:pPr>
                            <w:pStyle w:val="11"/>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zAzvN/AEAAAMEAAAOAAAAAAAAAAEAIAAAAB4BAABkcnMvZTJvRG9jLnhtbFBL&#10;BQYAAAAABgAGAFkBAACMBQAAAAA=&#10;">
              <v:fill on="f" focussize="0,0"/>
              <v:stroke on="f"/>
              <v:imagedata o:title=""/>
              <o:lock v:ext="edit" aspectratio="f"/>
              <v:textbox inset="0mm,0mm,0mm,0mm" style="mso-fit-shape-to-text:t;">
                <w:txbxContent>
                  <w:p w14:paraId="524FAB08">
                    <w:pPr>
                      <w:pStyle w:val="11"/>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B7D9416">
                          <w:pPr>
                            <w:pStyle w:val="11"/>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lajufs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K86sMNTxZzUE9gkGVtxEf3rnS0p7cpQY&#10;BjqnqUlavXsA+dMzC/etsHt1hwh9q0RN/PL4MnvxdMTxEWTXf4Wa6ohDgAQ0NGiieWQHI3Tqzenc&#10;m8hFxpLFzfUFUZR0lV/kl5dXqYIo58cOffiswLAYVByp9QlcHB98iGREOafEWha2uutS+zv71wEl&#10;xpNEPvIdmYdhN0xm7KA+kQyEcZroL1HQAv7irKdJqrilj8NZ98WSEXHo5gDnYDcHwkp6WPHA2Rje&#10;h3E4Dw71viXc2eo7Mmurk5Do6shhYkmzkfRNcxyH7+U+Zf35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ZWo7n7AQAAAwQAAA4AAAAAAAAAAQAgAAAAHgEAAGRycy9lMm9Eb2MueG1sUEsF&#10;BgAAAAAGAAYAWQEAAIsFAAAAAA==&#10;">
              <v:fill on="f" focussize="0,0"/>
              <v:stroke on="f"/>
              <v:imagedata o:title=""/>
              <o:lock v:ext="edit" aspectratio="f"/>
              <v:textbox inset="0mm,0mm,0mm,0mm" style="mso-fit-shape-to-text:t;">
                <w:txbxContent>
                  <w:p w14:paraId="6B7D9416">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2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C126DF">
                          <w:pPr>
                            <w:pStyle w:val="11"/>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WxVV/AEAAAMEAAAOAAAAAAAAAAEAIAAAAB4BAABkcnMvZTJvRG9jLnhtbFBL&#10;BQYAAAAABgAGAFkBAACMBQAAAAA=&#10;">
              <v:fill on="f" focussize="0,0"/>
              <v:stroke on="f"/>
              <v:imagedata o:title=""/>
              <o:lock v:ext="edit" aspectratio="f"/>
              <v:textbox inset="0mm,0mm,0mm,0mm" style="mso-fit-shape-to-text:t;">
                <w:txbxContent>
                  <w:p w14:paraId="4DC126DF">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1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2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4C11D8C">
                          <w:pPr>
                            <w:pStyle w:val="11"/>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7aTf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X3JmhaGOP6khsM8wsPw6+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wztpN/AEAAAMEAAAOAAAAAAAAAAEAIAAAAB4BAABkcnMvZTJvRG9jLnhtbFBL&#10;BQYAAAAABgAGAFkBAACMBQAAAAA=&#10;">
              <v:fill on="f" focussize="0,0"/>
              <v:stroke on="f"/>
              <v:imagedata o:title=""/>
              <o:lock v:ext="edit" aspectratio="f"/>
              <v:textbox inset="0mm,0mm,0mm,0mm" style="mso-fit-shape-to-text:t;">
                <w:txbxContent>
                  <w:p w14:paraId="54C11D8C">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F5B590A">
                          <w:pPr>
                            <w:pStyle w:val="11"/>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LB0L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DizwlDHH9UQ2FcY2D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4sHQt/AEAAAMEAAAOAAAAAAAAAAEAIAAAAB4BAABkcnMvZTJvRG9jLnhtbFBL&#10;BQYAAAAABgAGAFkBAACMBQAAAAA=&#10;">
              <v:fill on="f" focussize="0,0"/>
              <v:stroke on="f"/>
              <v:imagedata o:title=""/>
              <o:lock v:ext="edit" aspectratio="f"/>
              <v:textbox inset="0mm,0mm,0mm,0mm" style="mso-fit-shape-to-text:t;">
                <w:txbxContent>
                  <w:p w14:paraId="4F5B590A">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2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56A83A1">
                          <w:pPr>
                            <w:pStyle w:val="11"/>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3eXsWfs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lXNmhaGOP6kxsI8wsnUe/RmcLyjt0VFi&#10;GOmcpiZp9e4B5E/PLNx3wrbqDhGGToma+KWX2bOnE46PINXwBWqqIw4BEtDYoInmkR2M0Kk3p0tv&#10;IhcZS67e36yvOZN0la/zq6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N3l7Fn7AQAAAwQAAA4AAAAAAAAAAQAgAAAAHgEAAGRycy9lMm9Eb2MueG1sUEsF&#10;BgAAAAAGAAYAWQEAAIsFAAAAAA==&#10;">
              <v:fill on="f" focussize="0,0"/>
              <v:stroke on="f"/>
              <v:imagedata o:title=""/>
              <o:lock v:ext="edit" aspectratio="f"/>
              <v:textbox inset="0mm,0mm,0mm,0mm" style="mso-fit-shape-to-text:t;">
                <w:txbxContent>
                  <w:p w14:paraId="456A83A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20"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95C1535">
                          <w:pPr>
                            <w:pStyle w:val="11"/>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NoTqP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KvyRIrDL34kxoC+wgD26y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jaE6j7AQAAAwQAAA4AAAAAAAAAAQAgAAAAHgEAAGRycy9lMm9Eb2MueG1sUEsF&#10;BgAAAAAGAAYAWQEAAIsFAAAAAA==&#10;">
              <v:fill on="f" focussize="0,0"/>
              <v:stroke on="f"/>
              <v:imagedata o:title=""/>
              <o:lock v:ext="edit" aspectratio="f"/>
              <v:textbox inset="0mm,0mm,0mm,0mm" style="mso-fit-shape-to-text:t;">
                <w:txbxContent>
                  <w:p w14:paraId="395C1535">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A1538C1">
                          <w:pPr>
                            <w:pStyle w:val="11"/>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gfjf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uObMCkMdf1JDYJ9hYKtV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BCB+N/AEAAAMEAAAOAAAAAAAAAAEAIAAAAB4BAABkcnMvZTJvRG9jLnhtbFBL&#10;BQYAAAAABgAGAFkBAACMBQAAAAA=&#10;">
              <v:fill on="f" focussize="0,0"/>
              <v:stroke on="f"/>
              <v:imagedata o:title=""/>
              <o:lock v:ext="edit" aspectratio="f"/>
              <v:textbox inset="0mm,0mm,0mm,0mm" style="mso-fit-shape-to-text:t;">
                <w:txbxContent>
                  <w:p w14:paraId="0A1538C1">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1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C52FD5D">
                          <w:pPr>
                            <w:pStyle w:val="11"/>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M8kCMH7AQAAAwQAAA4AAAAAAAAAAQAgAAAAHgEAAGRycy9lMm9Eb2MueG1sUEsF&#10;BgAAAAAGAAYAWQEAAIsFAAAAAA==&#10;">
              <v:fill on="f" focussize="0,0"/>
              <v:stroke on="f"/>
              <v:imagedata o:title=""/>
              <o:lock v:ext="edit" aspectratio="f"/>
              <v:textbox inset="0mm,0mm,0mm,0mm" style="mso-fit-shape-to-text:t;">
                <w:txbxContent>
                  <w:p w14:paraId="4C52FD5D">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11"/>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11"/>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7A5C1F2">
                          <w:pPr>
                            <w:pStyle w:val="11"/>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67A5C1F2">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D7438A6">
                          <w:pPr>
                            <w:pStyle w:val="11"/>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1D7438A6">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49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50"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ACC9D6">
                          <w:pPr>
                            <w:pStyle w:val="1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K4mFsT6AQAAAQQAAA4AAAAAAAAAAQAgAAAAHwEAAGRycy9lMm9Eb2MueG1sUEsF&#10;BgAAAAAGAAYAWQEAAIsFAAAAAA==&#10;">
              <v:fill on="f" focussize="0,0"/>
              <v:stroke on="f"/>
              <v:imagedata o:title=""/>
              <o:lock v:ext="edit" aspectratio="f"/>
              <v:textbox inset="0mm,0mm,0mm,0mm" style="mso-fit-shape-to-text:t;">
                <w:txbxContent>
                  <w:p w14:paraId="45ACC9D6">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11"/>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64CCFB8">
                          <w:pPr>
                            <w:pStyle w:val="11"/>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s2wqfwBAAADBAAADgAAAGRycy9lMm9Eb2MueG1srVPBbtswDL0P2D8I&#10;ui+O07Q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C86sMNTxRzUE9hUGtkz+9M4XlPbgKDEM&#10;dE65Sat3dyB/e2bhthV2p24QoW+VqIlfHp3NXjyNHfGFjyBV/wNqqiP2ARLQ0KCJ5pEdjNCpN8dz&#10;byIXGUsuPl9dXHIm6Sq/yJfLy1RBFNNjhz58U2BYDEqO1PoELg53PkQyophSYi0LW911qf2d/eeA&#10;EuNJIh/5jszDUA2UHUVUUB9JBsI4TfSXKGgB/3DW0ySV3NLH4az7bsmIOHRTgFNQTYGwkh6WPHA2&#10;hrdhHM69Q71rCXey+obM2uok5JnDiSXNRtJ3muM4fC/3Kev57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qzbCp/AEAAAMEAAAOAAAAAAAAAAEAIAAAAB4BAABkcnMvZTJvRG9jLnhtbFBL&#10;BQYAAAAABgAGAFkBAACMBQAAAAA=&#10;">
              <v:fill on="f" focussize="0,0"/>
              <v:stroke on="f"/>
              <v:imagedata o:title=""/>
              <o:lock v:ext="edit" aspectratio="f"/>
              <v:textbox inset="0mm,0mm,0mm,0mm" style="mso-fit-shape-to-text:t;">
                <w:txbxContent>
                  <w:p w14:paraId="264CCFB8">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11"/>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F68">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8B1FF1A">
                          <w:pPr>
                            <w:pStyle w:val="11"/>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qn1yz7AQAAAwQAAA4AAAAAAAAAAQAgAAAAHgEAAGRycy9lMm9Eb2MueG1sUEsF&#10;BgAAAAAGAAYAWQEAAIsFAAAAAA==&#10;">
              <v:fill on="f" focussize="0,0"/>
              <v:stroke on="f"/>
              <v:imagedata o:title=""/>
              <o:lock v:ext="edit" aspectratio="f"/>
              <v:textbox inset="0mm,0mm,0mm,0mm" style="mso-fit-shape-to-text:t;">
                <w:txbxContent>
                  <w:p w14:paraId="28B1FF1A">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11"/>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11"/>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1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11"/>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5"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5695C19">
                          <w:pPr>
                            <w:pStyle w:val="11"/>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ZMFwPsBAAAC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kvObPCUMOf1BDYFxjY8jra0ztfUNajo7ww&#10;0DkNTZLq3T3IX55ZuGuFbdQtIvStEhXRy+PL7MXTEcdHkF3/HSqqI/YBEtBQo4nekRuM0Kk1x3Nr&#10;IhcZSy6ury6IoqSr/CJfLi9TBVFMjx368FWBYTEoOVLnE7g43PsQyYhiSom1LGx116Xud/afA0qM&#10;J4l85DsyD8NuOJmxg+pIMhDGYaKvREEL+Juzngap5Jb+DWfdN0tGxJmbApyC3RQIK+lhyQNnY3gX&#10;xtncO9RNS7iT1bdk1lYnIdHVkcOJJY1G0nca4zh7L/cp6+/X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WTBcD7AQAAAgQAAA4AAAAAAAAAAQAgAAAAHgEAAGRycy9lMm9Eb2MueG1sUEsF&#10;BgAAAAAGAAYAWQEAAIsFAAAAAA==&#10;">
              <v:fill on="f" focussize="0,0"/>
              <v:stroke on="f"/>
              <v:imagedata o:title=""/>
              <o:lock v:ext="edit" aspectratio="f"/>
              <v:textbox inset="0mm,0mm,0mm,0mm" style="mso-fit-shape-to-text:t;">
                <w:txbxContent>
                  <w:p w14:paraId="65695C19">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1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C777">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49"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555BAEF8">
                          <w:pPr>
                            <w:pStyle w:val="11"/>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CwNtwi+wEAAAEEAAAOAAAAAAAAAAEAIAAAAB8BAABkcnMvZTJvRG9jLnhtbFBL&#10;BQYAAAAABgAGAFkBAACMBQAAAAA=&#10;">
              <v:fill on="f" focussize="0,0"/>
              <v:stroke on="f"/>
              <v:imagedata o:title=""/>
              <o:lock v:ext="edit" aspectratio="f"/>
              <v:textbox inset="0mm,0mm,0mm,0mm" style="mso-fit-shape-to-text:t;">
                <w:txbxContent>
                  <w:p w14:paraId="555BAEF8">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0A3E78F">
                          <w:pPr>
                            <w:pStyle w:val="11"/>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t8NP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KvOLPCUMOf1BDYJxjY+mO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MLfDT7AQAAAgQAAA4AAAAAAAAAAQAgAAAAHgEAAGRycy9lMm9Eb2MueG1sUEsF&#10;BgAAAAAGAAYAWQEAAIsFAAAAAA==&#10;">
              <v:fill on="f" focussize="0,0"/>
              <v:stroke on="f"/>
              <v:imagedata o:title=""/>
              <o:lock v:ext="edit" aspectratio="f"/>
              <v:textbox inset="0mm,0mm,0mm,0mm" style="mso-fit-shape-to-text:t;">
                <w:txbxContent>
                  <w:p w14:paraId="30A3E78F">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11"/>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4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647D4B4">
                          <w:pPr>
                            <w:pStyle w:val="11"/>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zqa4/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V8Q323wlDHn9QQ2EcY2HW0p3c+p6xHR3lh&#10;oGMamiTVuweQPz2zcN8K26g7ROhbJSqit4ovs2dPRxwfQcr+C1RURhwDJKChRhO9IzcYoVNrzpfW&#10;RCoylly/v7m65kzS1epqtdkkbpnI58cOffikwLAYFByp8wlcnB58iGREPqfEWhYOuutS9zv71wEl&#10;xpNEPvIdmYehHCYzSqjOJANhHCb6ShS0gL8462mQCm7p33DWfbZkRJy5OcA5KOdAWEkPCx44G8P7&#10;MM7m0aFuWsKdrb4jsw46CYmujhwmljQaSd80xnH2nu9T1p+vu/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C86muP7AQAAAgQAAA4AAAAAAAAAAQAgAAAAHgEAAGRycy9lMm9Eb2MueG1sUEsF&#10;BgAAAAAGAAYAWQEAAIsFAAAAAA==&#10;">
              <v:fill on="f" focussize="0,0"/>
              <v:stroke on="f"/>
              <v:imagedata o:title=""/>
              <o:lock v:ext="edit" aspectratio="f"/>
              <v:textbox inset="0mm,0mm,0mm,0mm" style="mso-fit-shape-to-text:t;">
                <w:txbxContent>
                  <w:p w14:paraId="0647D4B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11"/>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11"/>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11"/>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1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756A5"/>
    <w:multiLevelType w:val="singleLevel"/>
    <w:tmpl w:val="B84756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Njk5YzZlYzdkNGEyYjI0Mjg0NWM0ZjY0OWMzYTU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313D9"/>
    <w:rsid w:val="00A228F4"/>
    <w:rsid w:val="00B505E8"/>
    <w:rsid w:val="00B7477F"/>
    <w:rsid w:val="00BA3A6B"/>
    <w:rsid w:val="00CF7EC1"/>
    <w:rsid w:val="00D550A5"/>
    <w:rsid w:val="00DC7251"/>
    <w:rsid w:val="00EE3F94"/>
    <w:rsid w:val="019624C1"/>
    <w:rsid w:val="022A06F5"/>
    <w:rsid w:val="027E580B"/>
    <w:rsid w:val="02F967C9"/>
    <w:rsid w:val="053269F8"/>
    <w:rsid w:val="05FE71F7"/>
    <w:rsid w:val="08947B92"/>
    <w:rsid w:val="09FF4915"/>
    <w:rsid w:val="0A7853DD"/>
    <w:rsid w:val="0B835FDA"/>
    <w:rsid w:val="0BCB14E6"/>
    <w:rsid w:val="0BE0306D"/>
    <w:rsid w:val="0E666192"/>
    <w:rsid w:val="0F7B634E"/>
    <w:rsid w:val="11551A52"/>
    <w:rsid w:val="11771D42"/>
    <w:rsid w:val="11CF6765"/>
    <w:rsid w:val="11FA4BEA"/>
    <w:rsid w:val="12914C26"/>
    <w:rsid w:val="140971E7"/>
    <w:rsid w:val="1423208C"/>
    <w:rsid w:val="18863B4C"/>
    <w:rsid w:val="191F05EA"/>
    <w:rsid w:val="1C8F0CF3"/>
    <w:rsid w:val="1D291FE4"/>
    <w:rsid w:val="1ECF0525"/>
    <w:rsid w:val="1F0404D1"/>
    <w:rsid w:val="20182D94"/>
    <w:rsid w:val="20471EF4"/>
    <w:rsid w:val="21C85928"/>
    <w:rsid w:val="22F61044"/>
    <w:rsid w:val="23695482"/>
    <w:rsid w:val="24E23376"/>
    <w:rsid w:val="24F770F8"/>
    <w:rsid w:val="256D4CF7"/>
    <w:rsid w:val="25E1345C"/>
    <w:rsid w:val="263B193C"/>
    <w:rsid w:val="264D08CA"/>
    <w:rsid w:val="26971D6D"/>
    <w:rsid w:val="26D20282"/>
    <w:rsid w:val="26E0384B"/>
    <w:rsid w:val="27772991"/>
    <w:rsid w:val="279E3A83"/>
    <w:rsid w:val="29023CB8"/>
    <w:rsid w:val="29DF7DBE"/>
    <w:rsid w:val="2C5B761A"/>
    <w:rsid w:val="2ECB7133"/>
    <w:rsid w:val="31A522DB"/>
    <w:rsid w:val="31F91CA7"/>
    <w:rsid w:val="32A7067D"/>
    <w:rsid w:val="339921E4"/>
    <w:rsid w:val="349C0B34"/>
    <w:rsid w:val="34FE6BFF"/>
    <w:rsid w:val="35845D32"/>
    <w:rsid w:val="35C96A3C"/>
    <w:rsid w:val="36154D24"/>
    <w:rsid w:val="37281990"/>
    <w:rsid w:val="37C712B2"/>
    <w:rsid w:val="38903515"/>
    <w:rsid w:val="38E651BE"/>
    <w:rsid w:val="38F61067"/>
    <w:rsid w:val="395E0DF6"/>
    <w:rsid w:val="3A882CC9"/>
    <w:rsid w:val="3B912579"/>
    <w:rsid w:val="403F2E76"/>
    <w:rsid w:val="40F62000"/>
    <w:rsid w:val="419942A2"/>
    <w:rsid w:val="424C2E96"/>
    <w:rsid w:val="42C126AC"/>
    <w:rsid w:val="452D1751"/>
    <w:rsid w:val="457A48DC"/>
    <w:rsid w:val="46852720"/>
    <w:rsid w:val="46C706EC"/>
    <w:rsid w:val="488066AD"/>
    <w:rsid w:val="495C1374"/>
    <w:rsid w:val="49EC224C"/>
    <w:rsid w:val="4A9E4C37"/>
    <w:rsid w:val="4CE321B0"/>
    <w:rsid w:val="4D2E0486"/>
    <w:rsid w:val="4D790B84"/>
    <w:rsid w:val="4E4C4EA9"/>
    <w:rsid w:val="4FCF62AE"/>
    <w:rsid w:val="517B53F7"/>
    <w:rsid w:val="54190AED"/>
    <w:rsid w:val="54FE6BEB"/>
    <w:rsid w:val="550A6BDF"/>
    <w:rsid w:val="552B0CA5"/>
    <w:rsid w:val="568F5C80"/>
    <w:rsid w:val="578707D4"/>
    <w:rsid w:val="585B1BA9"/>
    <w:rsid w:val="59FD2906"/>
    <w:rsid w:val="5A3110B0"/>
    <w:rsid w:val="5BEA0D8C"/>
    <w:rsid w:val="5CDF1186"/>
    <w:rsid w:val="5EE96E5E"/>
    <w:rsid w:val="5F057BC7"/>
    <w:rsid w:val="60276110"/>
    <w:rsid w:val="60464640"/>
    <w:rsid w:val="618550F2"/>
    <w:rsid w:val="61AF3E33"/>
    <w:rsid w:val="654D3367"/>
    <w:rsid w:val="667B54E5"/>
    <w:rsid w:val="67353490"/>
    <w:rsid w:val="682658BB"/>
    <w:rsid w:val="69697E2B"/>
    <w:rsid w:val="69DB6A10"/>
    <w:rsid w:val="6A4B3177"/>
    <w:rsid w:val="6BE03B7F"/>
    <w:rsid w:val="6DAF4E08"/>
    <w:rsid w:val="6E45554E"/>
    <w:rsid w:val="6E9D0639"/>
    <w:rsid w:val="6F71054C"/>
    <w:rsid w:val="70882ED3"/>
    <w:rsid w:val="70CA4C8E"/>
    <w:rsid w:val="72151E41"/>
    <w:rsid w:val="73376FFF"/>
    <w:rsid w:val="737A1DC7"/>
    <w:rsid w:val="74AC6DE8"/>
    <w:rsid w:val="74B1765F"/>
    <w:rsid w:val="756E47D0"/>
    <w:rsid w:val="75800407"/>
    <w:rsid w:val="76CB7055"/>
    <w:rsid w:val="77EA751B"/>
    <w:rsid w:val="78136A35"/>
    <w:rsid w:val="788141C3"/>
    <w:rsid w:val="79847652"/>
    <w:rsid w:val="7A12072D"/>
    <w:rsid w:val="7A63653B"/>
    <w:rsid w:val="7B342CF0"/>
    <w:rsid w:val="7C2C7150"/>
    <w:rsid w:val="7C792AB5"/>
    <w:rsid w:val="7CF5175A"/>
    <w:rsid w:val="7D632B94"/>
    <w:rsid w:val="7DE844FD"/>
    <w:rsid w:val="7EB92E45"/>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5">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autoRedefine/>
    <w:semiHidden/>
    <w:qFormat/>
    <w:uiPriority w:val="0"/>
    <w:rPr>
      <w:rFonts w:ascii="宋体" w:hAnsi="宋体" w:eastAsia="宋体" w:cs="宋体"/>
      <w:sz w:val="31"/>
      <w:szCs w:val="31"/>
    </w:rPr>
  </w:style>
  <w:style w:type="paragraph" w:styleId="7">
    <w:name w:val="index 8"/>
    <w:basedOn w:val="1"/>
    <w:next w:val="1"/>
    <w:qFormat/>
    <w:uiPriority w:val="99"/>
    <w:pPr>
      <w:ind w:left="2940"/>
    </w:pPr>
  </w:style>
  <w:style w:type="paragraph" w:styleId="8">
    <w:name w:val="Normal Indent"/>
    <w:basedOn w:val="1"/>
    <w:autoRedefine/>
    <w:qFormat/>
    <w:uiPriority w:val="0"/>
    <w:pPr>
      <w:spacing w:line="312" w:lineRule="atLeast"/>
      <w:ind w:firstLine="420" w:firstLineChars="200"/>
    </w:pPr>
    <w:rPr>
      <w:szCs w:val="20"/>
    </w:rPr>
  </w:style>
  <w:style w:type="paragraph" w:styleId="9">
    <w:name w:val="Plain Text"/>
    <w:basedOn w:val="1"/>
    <w:next w:val="6"/>
    <w:link w:val="23"/>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10">
    <w:name w:val="Balloon Text"/>
    <w:basedOn w:val="1"/>
    <w:link w:val="21"/>
    <w:autoRedefine/>
    <w:qFormat/>
    <w:uiPriority w:val="0"/>
    <w:rPr>
      <w:sz w:val="18"/>
      <w:szCs w:val="18"/>
    </w:rPr>
  </w:style>
  <w:style w:type="paragraph" w:styleId="11">
    <w:name w:val="footer"/>
    <w:basedOn w:val="1"/>
    <w:link w:val="20"/>
    <w:autoRedefine/>
    <w:qFormat/>
    <w:uiPriority w:val="0"/>
    <w:pPr>
      <w:tabs>
        <w:tab w:val="center" w:pos="4153"/>
        <w:tab w:val="right" w:pos="8306"/>
      </w:tabs>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autoRedefine/>
    <w:qFormat/>
    <w:uiPriority w:val="0"/>
    <w:pPr>
      <w:spacing w:before="100" w:beforeAutospacing="1" w:after="100" w:afterAutospacing="1"/>
    </w:pPr>
    <w:rPr>
      <w:rFonts w:ascii="宋体" w:hAnsi="宋体"/>
      <w:sz w:val="24"/>
    </w:rPr>
  </w:style>
  <w:style w:type="paragraph" w:styleId="14">
    <w:name w:val="Body Text First Indent 2"/>
    <w:basedOn w:val="1"/>
    <w:next w:val="15"/>
    <w:unhideWhenUsed/>
    <w:qFormat/>
    <w:uiPriority w:val="99"/>
    <w:pPr>
      <w:ind w:firstLine="420" w:firstLineChars="200"/>
    </w:pPr>
  </w:style>
  <w:style w:type="paragraph" w:customStyle="1" w:styleId="15">
    <w:name w:val="**正文"/>
    <w:basedOn w:val="1"/>
    <w:qFormat/>
    <w:uiPriority w:val="0"/>
    <w:pPr>
      <w:ind w:firstLine="482"/>
    </w:pPr>
    <w:rPr>
      <w:rFonts w:ascii="宋体" w:hAnsi="宋体"/>
      <w:sz w:val="24"/>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0"/>
      <w:szCs w:val="20"/>
    </w:rPr>
  </w:style>
  <w:style w:type="character" w:customStyle="1" w:styleId="20">
    <w:name w:val="页脚 字符"/>
    <w:basedOn w:val="17"/>
    <w:link w:val="11"/>
    <w:autoRedefine/>
    <w:qFormat/>
    <w:uiPriority w:val="0"/>
    <w:rPr>
      <w:rFonts w:ascii="Arial" w:hAnsi="Arial" w:eastAsia="Arial" w:cs="Arial"/>
      <w:snapToGrid w:val="0"/>
      <w:color w:val="000000"/>
      <w:sz w:val="18"/>
      <w:szCs w:val="18"/>
      <w:lang w:eastAsia="en-US"/>
    </w:rPr>
  </w:style>
  <w:style w:type="character" w:customStyle="1" w:styleId="21">
    <w:name w:val="批注框文本 字符"/>
    <w:basedOn w:val="17"/>
    <w:link w:val="10"/>
    <w:autoRedefine/>
    <w:qFormat/>
    <w:uiPriority w:val="0"/>
    <w:rPr>
      <w:rFonts w:ascii="Arial" w:hAnsi="Arial" w:eastAsia="Arial" w:cs="Arial"/>
      <w:snapToGrid w:val="0"/>
      <w:color w:val="000000"/>
      <w:sz w:val="18"/>
      <w:szCs w:val="18"/>
      <w:lang w:eastAsia="en-US"/>
    </w:rPr>
  </w:style>
  <w:style w:type="character" w:customStyle="1" w:styleId="22">
    <w:name w:val="纯文本 Char"/>
    <w:basedOn w:val="17"/>
    <w:autoRedefine/>
    <w:qFormat/>
    <w:uiPriority w:val="0"/>
    <w:rPr>
      <w:rFonts w:ascii="宋体" w:hAnsi="Courier New" w:cs="Courier New"/>
      <w:snapToGrid w:val="0"/>
      <w:color w:val="000000"/>
      <w:sz w:val="21"/>
      <w:szCs w:val="21"/>
      <w:lang w:eastAsia="en-US"/>
    </w:rPr>
  </w:style>
  <w:style w:type="character" w:customStyle="1" w:styleId="23">
    <w:name w:val="纯文本 字符"/>
    <w:link w:val="9"/>
    <w:autoRedefine/>
    <w:qFormat/>
    <w:uiPriority w:val="99"/>
    <w:rPr>
      <w:rFonts w:ascii="宋体" w:hAnsi="Courier New"/>
      <w:szCs w:val="21"/>
    </w:rPr>
  </w:style>
  <w:style w:type="character" w:customStyle="1" w:styleId="24">
    <w:name w:val="NormalCharacter"/>
    <w:autoRedefine/>
    <w:qFormat/>
    <w:uiPriority w:val="0"/>
  </w:style>
  <w:style w:type="paragraph" w:customStyle="1" w:styleId="25">
    <w:name w:val="2ji"/>
    <w:basedOn w:val="4"/>
    <w:autoRedefine/>
    <w:qFormat/>
    <w:uiPriority w:val="0"/>
    <w:pPr>
      <w:spacing w:before="0" w:after="0" w:line="360" w:lineRule="auto"/>
    </w:pPr>
    <w:rPr>
      <w:rFonts w:ascii="宋体" w:hAnsi="宋体" w:eastAsia="宋体"/>
      <w:sz w:val="21"/>
      <w:szCs w:val="21"/>
    </w:rPr>
  </w:style>
  <w:style w:type="character" w:customStyle="1" w:styleId="26">
    <w:name w:val="标题 3 Char2"/>
    <w:link w:val="5"/>
    <w:qFormat/>
    <w:uiPriority w:val="0"/>
    <w:rPr>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jpeg"/><Relationship Id="rId45" Type="http://schemas.openxmlformats.org/officeDocument/2006/relationships/theme" Target="theme/theme1.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10252</Words>
  <Characters>11251</Characters>
  <Lines>357</Lines>
  <Paragraphs>100</Paragraphs>
  <TotalTime>119</TotalTime>
  <ScaleCrop>false</ScaleCrop>
  <LinksUpToDate>false</LinksUpToDate>
  <CharactersWithSpaces>11530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喜洋洋</cp:lastModifiedBy>
  <cp:lastPrinted>2025-04-30T00:38:00Z</cp:lastPrinted>
  <dcterms:modified xsi:type="dcterms:W3CDTF">2025-04-30T04:02:44Z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32EDBFEEC77E4CC08DF98FED2B396397_13</vt:lpwstr>
  </property>
  <property fmtid="{D5CDD505-2E9C-101B-9397-08002B2CF9AE}" pid="6" name="KSOTemplateDocerSaveRecord">
    <vt:lpwstr>eyJoZGlkIjoiMjNhMmZhZmVjMTAzM2Q1ZTNkNDhhOWI1OTdmYTA1NGIiLCJ1c2VySWQiOiIxMDU0Mjk5NzA1In0=</vt:lpwstr>
  </property>
</Properties>
</file>