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sz w:val="44"/>
          <w:szCs w:val="44"/>
          <w:highlight w:val="none"/>
          <w:lang w:val="en-US" w:eastAsia="zh-CN"/>
        </w:rPr>
      </w:pPr>
      <w:r>
        <w:rPr>
          <w:rFonts w:hint="eastAsia" w:eastAsia="仿宋_GB2312" w:asciiTheme="minorHAnsi" w:hAnsiTheme="minorHAnsi"/>
          <w:sz w:val="44"/>
          <w:szCs w:val="44"/>
          <w:highlight w:val="none"/>
          <w:lang w:val="en-US" w:eastAsia="zh-CN"/>
        </w:rPr>
        <w:t xml:space="preserve"> </w:t>
      </w:r>
    </w:p>
    <w:p>
      <w:pPr>
        <w:spacing w:line="360" w:lineRule="auto"/>
        <w:jc w:val="center"/>
        <w:rPr>
          <w:rFonts w:hint="eastAsia" w:ascii="华文新魏" w:hAnsi="黑体" w:eastAsia="华文新魏"/>
          <w:b/>
          <w:kern w:val="15"/>
          <w:sz w:val="72"/>
          <w:szCs w:val="72"/>
          <w:highlight w:val="none"/>
        </w:rPr>
      </w:pPr>
      <w:r>
        <w:rPr>
          <w:rFonts w:hint="eastAsia" w:ascii="华文新魏" w:hAnsi="黑体" w:eastAsia="华文新魏"/>
          <w:b/>
          <w:kern w:val="15"/>
          <w:sz w:val="72"/>
          <w:szCs w:val="72"/>
          <w:highlight w:val="none"/>
        </w:rPr>
        <w:t>柳州市政府集中采购中心</w:t>
      </w:r>
    </w:p>
    <w:p>
      <w:pPr>
        <w:spacing w:line="360" w:lineRule="auto"/>
        <w:jc w:val="center"/>
        <w:rPr>
          <w:b/>
          <w:sz w:val="52"/>
          <w:szCs w:val="52"/>
          <w:highlight w:val="none"/>
        </w:rPr>
      </w:pPr>
      <w:r>
        <w:rPr>
          <w:rFonts w:hint="eastAsia" w:ascii="黑体" w:hAnsi="黑体" w:eastAsia="黑体"/>
          <w:sz w:val="72"/>
          <w:szCs w:val="72"/>
          <w:highlight w:val="none"/>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highlight w:val="none"/>
        </w:rPr>
      </w:pPr>
    </w:p>
    <w:p>
      <w:pPr>
        <w:jc w:val="center"/>
        <w:rPr>
          <w:rFonts w:hint="eastAsia" w:ascii="华文中宋" w:hAnsi="华文中宋" w:eastAsia="华文中宋"/>
          <w:b/>
          <w:spacing w:val="200"/>
          <w:sz w:val="144"/>
          <w:szCs w:val="144"/>
          <w:highlight w:val="none"/>
        </w:rPr>
      </w:pPr>
      <w:r>
        <w:rPr>
          <w:rFonts w:hint="eastAsia" w:ascii="华文中宋" w:hAnsi="华文中宋" w:eastAsia="华文中宋"/>
          <w:b/>
          <w:spacing w:val="200"/>
          <w:sz w:val="144"/>
          <w:szCs w:val="144"/>
          <w:highlight w:val="none"/>
        </w:rPr>
        <w:t>招标文件</w:t>
      </w:r>
    </w:p>
    <w:p>
      <w:pPr>
        <w:spacing w:line="600" w:lineRule="exact"/>
        <w:jc w:val="center"/>
        <w:rPr>
          <w:b/>
          <w:sz w:val="44"/>
          <w:szCs w:val="44"/>
          <w:highlight w:val="none"/>
        </w:rPr>
      </w:pPr>
    </w:p>
    <w:p>
      <w:pPr>
        <w:spacing w:line="600" w:lineRule="exact"/>
        <w:rPr>
          <w:b/>
          <w:sz w:val="44"/>
          <w:szCs w:val="44"/>
          <w:highlight w:val="none"/>
        </w:rPr>
      </w:pPr>
    </w:p>
    <w:p>
      <w:pPr>
        <w:spacing w:line="800" w:lineRule="exact"/>
        <w:ind w:left="907" w:leftChars="432"/>
        <w:jc w:val="center"/>
        <w:rPr>
          <w:rFonts w:hint="eastAsia" w:ascii="楷体" w:hAnsi="楷体" w:eastAsia="楷体"/>
          <w:b/>
          <w:sz w:val="44"/>
          <w:szCs w:val="44"/>
          <w:highlight w:val="none"/>
          <w:lang w:val="en-GB" w:eastAsia="zh-CN"/>
        </w:rPr>
      </w:pPr>
      <w:r>
        <w:rPr>
          <w:rFonts w:hint="eastAsia" w:ascii="楷体" w:hAnsi="楷体" w:eastAsia="楷体"/>
          <w:b/>
          <w:sz w:val="44"/>
          <w:szCs w:val="44"/>
          <w:highlight w:val="none"/>
        </w:rPr>
        <w:t>项目名称：</w:t>
      </w:r>
      <w:r>
        <w:rPr>
          <w:rFonts w:hint="eastAsia" w:ascii="楷体" w:hAnsi="楷体" w:eastAsia="楷体"/>
          <w:b/>
          <w:color w:val="000000"/>
          <w:sz w:val="44"/>
          <w:szCs w:val="44"/>
          <w:highlight w:val="none"/>
          <w:lang w:eastAsia="zh-CN"/>
        </w:rPr>
        <w:t>柳州市第一、三看守所物业服务采购</w:t>
      </w:r>
    </w:p>
    <w:p>
      <w:pPr>
        <w:spacing w:line="800" w:lineRule="exact"/>
        <w:ind w:left="907" w:leftChars="432"/>
        <w:rPr>
          <w:rFonts w:hint="eastAsia" w:ascii="楷体" w:hAnsi="楷体" w:eastAsia="楷体"/>
          <w:b/>
          <w:sz w:val="44"/>
          <w:szCs w:val="44"/>
          <w:highlight w:val="none"/>
          <w:lang w:val="en-GB" w:eastAsia="zh-CN"/>
        </w:rPr>
      </w:pPr>
      <w:r>
        <w:rPr>
          <w:rFonts w:hint="eastAsia" w:ascii="楷体" w:hAnsi="楷体" w:eastAsia="楷体"/>
          <w:b/>
          <w:sz w:val="44"/>
          <w:szCs w:val="44"/>
          <w:highlight w:val="none"/>
        </w:rPr>
        <w:t>项目编号：</w:t>
      </w:r>
      <w:r>
        <w:rPr>
          <w:rFonts w:hint="eastAsia" w:ascii="楷体" w:hAnsi="楷体" w:eastAsia="楷体"/>
          <w:b/>
          <w:color w:val="000000"/>
          <w:sz w:val="44"/>
          <w:szCs w:val="44"/>
          <w:highlight w:val="none"/>
          <w:lang w:eastAsia="zh-CN"/>
        </w:rPr>
        <w:t>LZZC2025-G3-990005-LZSZ</w:t>
      </w:r>
    </w:p>
    <w:p>
      <w:pPr>
        <w:spacing w:line="800" w:lineRule="exact"/>
        <w:rPr>
          <w:rFonts w:hint="eastAsia" w:ascii="楷体" w:hAnsi="楷体" w:eastAsia="楷体"/>
          <w:b/>
          <w:sz w:val="44"/>
          <w:szCs w:val="44"/>
          <w:highlight w:val="none"/>
        </w:rPr>
      </w:pPr>
    </w:p>
    <w:p>
      <w:pPr>
        <w:spacing w:line="800" w:lineRule="exact"/>
        <w:ind w:firstLine="663" w:firstLineChars="150"/>
        <w:jc w:val="center"/>
        <w:rPr>
          <w:rFonts w:hint="eastAsia" w:ascii="楷体" w:hAnsi="楷体" w:eastAsia="楷体"/>
          <w:b/>
          <w:sz w:val="44"/>
          <w:szCs w:val="44"/>
          <w:highlight w:val="none"/>
          <w:lang w:val="en-GB"/>
        </w:rPr>
      </w:pPr>
      <w:r>
        <w:rPr>
          <w:rFonts w:hint="eastAsia" w:ascii="楷体" w:hAnsi="楷体" w:eastAsia="楷体"/>
          <w:b/>
          <w:sz w:val="44"/>
          <w:szCs w:val="44"/>
          <w:highlight w:val="none"/>
        </w:rPr>
        <w:t>采购人：</w:t>
      </w:r>
      <w:r>
        <w:rPr>
          <w:rFonts w:ascii="楷体" w:hAnsi="楷体" w:eastAsia="楷体"/>
          <w:b/>
          <w:sz w:val="44"/>
          <w:szCs w:val="44"/>
          <w:highlight w:val="none"/>
        </w:rPr>
        <w:t>柳州市公安局</w:t>
      </w:r>
    </w:p>
    <w:p>
      <w:pPr>
        <w:spacing w:line="800" w:lineRule="exact"/>
        <w:ind w:firstLine="658" w:firstLineChars="149"/>
        <w:rPr>
          <w:rFonts w:hint="eastAsia" w:ascii="楷体" w:hAnsi="楷体" w:eastAsia="楷体"/>
          <w:b/>
          <w:sz w:val="44"/>
          <w:szCs w:val="44"/>
          <w:highlight w:val="none"/>
        </w:rPr>
      </w:pPr>
      <w:r>
        <w:rPr>
          <w:rFonts w:hint="eastAsia" w:ascii="楷体" w:hAnsi="楷体" w:eastAsia="楷体"/>
          <w:b/>
          <w:sz w:val="44"/>
          <w:szCs w:val="44"/>
          <w:highlight w:val="none"/>
        </w:rPr>
        <w:t>采购代理机构：柳州市政府集中采购中心</w:t>
      </w:r>
    </w:p>
    <w:p>
      <w:pPr>
        <w:spacing w:line="600" w:lineRule="exact"/>
        <w:jc w:val="center"/>
        <w:rPr>
          <w:rFonts w:hint="eastAsia" w:ascii="楷体" w:hAnsi="楷体" w:eastAsia="楷体"/>
          <w:b/>
          <w:sz w:val="44"/>
          <w:szCs w:val="44"/>
          <w:highlight w:val="none"/>
        </w:rPr>
      </w:pPr>
    </w:p>
    <w:p>
      <w:pPr>
        <w:spacing w:line="600" w:lineRule="exact"/>
        <w:jc w:val="center"/>
        <w:rPr>
          <w:rFonts w:hint="eastAsia" w:ascii="楷体" w:hAnsi="楷体" w:eastAsia="楷体"/>
          <w:b/>
          <w:sz w:val="44"/>
          <w:szCs w:val="44"/>
          <w:highlight w:val="none"/>
        </w:rPr>
      </w:pPr>
      <w:r>
        <w:rPr>
          <w:rFonts w:ascii="楷体" w:hAnsi="楷体" w:eastAsia="楷体"/>
          <w:b/>
          <w:sz w:val="44"/>
          <w:szCs w:val="44"/>
          <w:highlight w:val="none"/>
        </w:rPr>
        <w:t>202</w:t>
      </w:r>
      <w:r>
        <w:rPr>
          <w:rFonts w:hint="eastAsia" w:ascii="楷体" w:hAnsi="楷体" w:eastAsia="楷体"/>
          <w:b/>
          <w:sz w:val="44"/>
          <w:szCs w:val="44"/>
          <w:highlight w:val="none"/>
          <w:lang w:val="en-US" w:eastAsia="zh-CN"/>
        </w:rPr>
        <w:t>5</w:t>
      </w:r>
      <w:r>
        <w:rPr>
          <w:rFonts w:ascii="楷体" w:hAnsi="楷体" w:eastAsia="楷体"/>
          <w:b/>
          <w:sz w:val="44"/>
          <w:szCs w:val="44"/>
          <w:highlight w:val="none"/>
        </w:rPr>
        <w:t>年</w:t>
      </w:r>
      <w:r>
        <w:rPr>
          <w:rFonts w:hint="eastAsia" w:ascii="楷体" w:hAnsi="楷体" w:eastAsia="楷体"/>
          <w:b/>
          <w:sz w:val="44"/>
          <w:szCs w:val="44"/>
          <w:highlight w:val="none"/>
          <w:lang w:val="en-US" w:eastAsia="zh-CN"/>
        </w:rPr>
        <w:t>1</w:t>
      </w:r>
      <w:r>
        <w:rPr>
          <w:rFonts w:ascii="楷体" w:hAnsi="楷体" w:eastAsia="楷体"/>
          <w:b/>
          <w:sz w:val="44"/>
          <w:szCs w:val="44"/>
          <w:highlight w:val="none"/>
        </w:rPr>
        <w:t>月</w:t>
      </w:r>
      <w:r>
        <w:rPr>
          <w:rFonts w:hint="eastAsia" w:ascii="楷体" w:hAnsi="楷体" w:eastAsia="楷体"/>
          <w:b/>
          <w:sz w:val="44"/>
          <w:szCs w:val="44"/>
          <w:highlight w:val="none"/>
          <w:lang w:val="en-US" w:eastAsia="zh-CN"/>
        </w:rPr>
        <w:t>17</w:t>
      </w:r>
      <w:r>
        <w:rPr>
          <w:rFonts w:ascii="楷体" w:hAnsi="楷体" w:eastAsia="楷体"/>
          <w:b/>
          <w:sz w:val="44"/>
          <w:szCs w:val="44"/>
          <w:highlight w:val="none"/>
        </w:rPr>
        <w:t>日</w:t>
      </w:r>
    </w:p>
    <w:p>
      <w:pPr>
        <w:widowControl/>
        <w:jc w:val="left"/>
        <w:rPr>
          <w:rFonts w:hint="eastAsia" w:ascii="楷体" w:hAnsi="楷体" w:eastAsia="楷体"/>
          <w:b/>
          <w:sz w:val="44"/>
          <w:szCs w:val="44"/>
          <w:highlight w:val="none"/>
        </w:rPr>
      </w:pPr>
      <w:r>
        <w:rPr>
          <w:rFonts w:ascii="楷体" w:hAnsi="楷体" w:eastAsia="楷体"/>
          <w:b/>
          <w:sz w:val="44"/>
          <w:szCs w:val="44"/>
          <w:highlight w:val="none"/>
        </w:rPr>
        <w:br w:type="page"/>
      </w:r>
    </w:p>
    <w:p>
      <w:pPr>
        <w:spacing w:line="600" w:lineRule="exact"/>
        <w:jc w:val="center"/>
        <w:rPr>
          <w:rFonts w:hint="eastAsia" w:ascii="楷体" w:hAnsi="楷体" w:eastAsia="楷体"/>
          <w:b/>
          <w:sz w:val="44"/>
          <w:szCs w:val="44"/>
          <w:highlight w:val="none"/>
        </w:rPr>
      </w:pPr>
    </w:p>
    <w:p>
      <w:pPr>
        <w:spacing w:line="360" w:lineRule="auto"/>
        <w:rPr>
          <w:b/>
          <w:sz w:val="52"/>
          <w:szCs w:val="52"/>
          <w:highlight w:val="none"/>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sz w:val="52"/>
          <w:szCs w:val="52"/>
          <w:highlight w:val="none"/>
        </w:rPr>
      </w:pPr>
    </w:p>
    <w:p>
      <w:pPr>
        <w:spacing w:line="360" w:lineRule="auto"/>
        <w:jc w:val="center"/>
        <w:rPr>
          <w:b/>
          <w:sz w:val="52"/>
          <w:szCs w:val="52"/>
          <w:highlight w:val="none"/>
        </w:rPr>
      </w:pPr>
      <w:r>
        <w:rPr>
          <w:rFonts w:hint="eastAsia"/>
          <w:b/>
          <w:sz w:val="52"/>
          <w:szCs w:val="52"/>
          <w:highlight w:val="none"/>
        </w:rPr>
        <w:t>目  录</w:t>
      </w:r>
    </w:p>
    <w:p>
      <w:pPr>
        <w:spacing w:line="360" w:lineRule="auto"/>
        <w:jc w:val="center"/>
        <w:rPr>
          <w:b/>
          <w:sz w:val="52"/>
          <w:szCs w:val="52"/>
          <w:highlight w:val="none"/>
        </w:rPr>
      </w:pPr>
    </w:p>
    <w:p>
      <w:pPr>
        <w:pStyle w:val="34"/>
        <w:tabs>
          <w:tab w:val="right" w:leader="dot" w:pos="9746"/>
        </w:tabs>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TOC \o "1-1" \h \z \u </w:instrText>
      </w:r>
      <w:r>
        <w:rPr>
          <w:rFonts w:hint="eastAsia" w:ascii="仿宋_GB2312" w:hAnsi="仿宋_GB2312" w:eastAsia="仿宋_GB2312" w:cs="仿宋_GB2312"/>
          <w:sz w:val="32"/>
          <w:szCs w:val="32"/>
          <w:highlight w:val="none"/>
        </w:rPr>
        <w:fldChar w:fldCharType="separate"/>
      </w:r>
      <w:r>
        <w:rPr>
          <w:highlight w:val="none"/>
        </w:rPr>
        <w:fldChar w:fldCharType="begin"/>
      </w:r>
      <w:r>
        <w:rPr>
          <w:highlight w:val="none"/>
        </w:rPr>
        <w:instrText xml:space="preserve"> HYPERLINK \l "_Toc29306" </w:instrText>
      </w:r>
      <w:r>
        <w:rPr>
          <w:highlight w:val="none"/>
        </w:rPr>
        <w:fldChar w:fldCharType="separate"/>
      </w:r>
      <w:r>
        <w:rPr>
          <w:rFonts w:hint="eastAsia" w:ascii="仿宋_GB2312" w:hAnsi="仿宋_GB2312" w:eastAsia="仿宋_GB2312" w:cs="仿宋_GB2312"/>
          <w:sz w:val="32"/>
          <w:szCs w:val="32"/>
          <w:highlight w:val="none"/>
        </w:rPr>
        <w:t>第一章 公开招标公告</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_Toc29306 </w:instrText>
      </w:r>
      <w:r>
        <w:rPr>
          <w:rFonts w:hint="eastAsia" w:ascii="仿宋_GB2312" w:hAnsi="仿宋_GB2312" w:eastAsia="仿宋_GB2312" w:cs="仿宋_GB2312"/>
          <w:sz w:val="32"/>
          <w:szCs w:val="32"/>
          <w:highlight w:val="none"/>
        </w:rPr>
        <w:fldChar w:fldCharType="separate"/>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34"/>
        <w:tabs>
          <w:tab w:val="right" w:leader="dot" w:pos="9746"/>
        </w:tabs>
        <w:spacing w:line="360" w:lineRule="auto"/>
        <w:rPr>
          <w:rFonts w:hint="eastAsia" w:ascii="仿宋_GB2312" w:hAnsi="仿宋_GB2312" w:eastAsia="仿宋_GB2312" w:cs="仿宋_GB2312"/>
          <w:sz w:val="32"/>
          <w:szCs w:val="32"/>
          <w:highlight w:val="none"/>
        </w:rPr>
      </w:pPr>
      <w:r>
        <w:rPr>
          <w:highlight w:val="none"/>
        </w:rPr>
        <w:fldChar w:fldCharType="begin"/>
      </w:r>
      <w:r>
        <w:rPr>
          <w:highlight w:val="none"/>
        </w:rPr>
        <w:instrText xml:space="preserve"> HYPERLINK \l "_Toc13541" </w:instrText>
      </w:r>
      <w:r>
        <w:rPr>
          <w:highlight w:val="none"/>
        </w:rPr>
        <w:fldChar w:fldCharType="separate"/>
      </w:r>
      <w:r>
        <w:rPr>
          <w:rFonts w:hint="eastAsia" w:ascii="仿宋_GB2312" w:hAnsi="仿宋_GB2312" w:eastAsia="仿宋_GB2312" w:cs="仿宋_GB2312"/>
          <w:sz w:val="32"/>
          <w:szCs w:val="32"/>
          <w:highlight w:val="none"/>
        </w:rPr>
        <w:t>第二章 采购需求</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fldChar w:fldCharType="end"/>
      </w:r>
    </w:p>
    <w:p>
      <w:pPr>
        <w:pStyle w:val="34"/>
        <w:tabs>
          <w:tab w:val="right" w:leader="dot" w:pos="9746"/>
        </w:tabs>
        <w:spacing w:line="360" w:lineRule="auto"/>
        <w:rPr>
          <w:rFonts w:hint="eastAsia" w:ascii="仿宋_GB2312" w:hAnsi="仿宋_GB2312" w:eastAsia="仿宋_GB2312" w:cs="仿宋_GB2312"/>
          <w:sz w:val="32"/>
          <w:szCs w:val="32"/>
          <w:highlight w:val="none"/>
          <w:lang w:val="en-US" w:eastAsia="zh-CN"/>
        </w:rPr>
      </w:pPr>
      <w:r>
        <w:rPr>
          <w:highlight w:val="none"/>
        </w:rPr>
        <w:fldChar w:fldCharType="begin"/>
      </w:r>
      <w:r>
        <w:rPr>
          <w:highlight w:val="none"/>
        </w:rPr>
        <w:instrText xml:space="preserve"> HYPERLINK \l "_Toc29711" </w:instrText>
      </w:r>
      <w:r>
        <w:rPr>
          <w:highlight w:val="none"/>
        </w:rPr>
        <w:fldChar w:fldCharType="separate"/>
      </w:r>
      <w:r>
        <w:rPr>
          <w:rFonts w:hint="eastAsia" w:ascii="仿宋_GB2312" w:hAnsi="仿宋_GB2312" w:eastAsia="仿宋_GB2312" w:cs="仿宋_GB2312"/>
          <w:sz w:val="32"/>
          <w:szCs w:val="32"/>
          <w:highlight w:val="none"/>
        </w:rPr>
        <w:t>第三章 投标人须知</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lang w:val="en-US" w:eastAsia="zh-CN"/>
        </w:rPr>
        <w:t>4</w:t>
      </w:r>
    </w:p>
    <w:p>
      <w:pPr>
        <w:pStyle w:val="34"/>
        <w:tabs>
          <w:tab w:val="right" w:leader="dot" w:pos="9746"/>
        </w:tabs>
        <w:spacing w:line="360" w:lineRule="auto"/>
        <w:rPr>
          <w:rFonts w:hint="eastAsia" w:ascii="仿宋_GB2312" w:hAnsi="仿宋_GB2312" w:eastAsia="仿宋_GB2312" w:cs="仿宋_GB2312"/>
          <w:sz w:val="32"/>
          <w:szCs w:val="32"/>
          <w:highlight w:val="none"/>
        </w:rPr>
      </w:pPr>
      <w:r>
        <w:rPr>
          <w:highlight w:val="none"/>
        </w:rPr>
        <w:fldChar w:fldCharType="begin"/>
      </w:r>
      <w:r>
        <w:rPr>
          <w:highlight w:val="none"/>
        </w:rPr>
        <w:instrText xml:space="preserve"> HYPERLINK \l "_Toc27328" </w:instrText>
      </w:r>
      <w:r>
        <w:rPr>
          <w:highlight w:val="none"/>
        </w:rPr>
        <w:fldChar w:fldCharType="separate"/>
      </w:r>
      <w:r>
        <w:rPr>
          <w:rFonts w:hint="eastAsia" w:ascii="仿宋_GB2312" w:hAnsi="仿宋_GB2312" w:eastAsia="仿宋_GB2312" w:cs="仿宋_GB2312"/>
          <w:sz w:val="32"/>
          <w:szCs w:val="32"/>
          <w:highlight w:val="none"/>
        </w:rPr>
        <w:t>第四章 评标方法及评标标准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_Toc27328 </w:instrText>
      </w:r>
      <w:r>
        <w:rPr>
          <w:rFonts w:hint="eastAsia" w:ascii="仿宋_GB2312" w:hAnsi="仿宋_GB2312" w:eastAsia="仿宋_GB2312" w:cs="仿宋_GB2312"/>
          <w:sz w:val="32"/>
          <w:szCs w:val="32"/>
          <w:highlight w:val="none"/>
        </w:rPr>
        <w:fldChar w:fldCharType="separate"/>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34"/>
        <w:tabs>
          <w:tab w:val="right" w:leader="dot" w:pos="9746"/>
        </w:tabs>
        <w:spacing w:line="360" w:lineRule="auto"/>
        <w:rPr>
          <w:rFonts w:hint="eastAsia" w:ascii="仿宋_GB2312" w:hAnsi="仿宋_GB2312" w:eastAsia="仿宋_GB2312" w:cs="仿宋_GB2312"/>
          <w:sz w:val="32"/>
          <w:szCs w:val="32"/>
          <w:highlight w:val="none"/>
          <w:lang w:val="en-US" w:eastAsia="zh-CN"/>
        </w:rPr>
      </w:pPr>
      <w:r>
        <w:rPr>
          <w:highlight w:val="none"/>
        </w:rPr>
        <w:fldChar w:fldCharType="begin"/>
      </w:r>
      <w:r>
        <w:rPr>
          <w:highlight w:val="none"/>
        </w:rPr>
        <w:instrText xml:space="preserve"> HYPERLINK \l "_Toc21458" </w:instrText>
      </w:r>
      <w:r>
        <w:rPr>
          <w:highlight w:val="none"/>
        </w:rPr>
        <w:fldChar w:fldCharType="separate"/>
      </w:r>
      <w:r>
        <w:rPr>
          <w:rFonts w:hint="eastAsia" w:ascii="仿宋_GB2312" w:hAnsi="仿宋_GB2312" w:eastAsia="仿宋_GB2312" w:cs="仿宋_GB2312"/>
          <w:sz w:val="32"/>
          <w:szCs w:val="32"/>
          <w:highlight w:val="none"/>
        </w:rPr>
        <w:t>第五章 合同主要条款格式及广西壮族自治区政府采购项目合同验收书格式</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lang w:val="en-US" w:eastAsia="zh-CN"/>
        </w:rPr>
        <w:t>4</w:t>
      </w:r>
    </w:p>
    <w:p>
      <w:pPr>
        <w:pStyle w:val="34"/>
        <w:tabs>
          <w:tab w:val="right" w:leader="dot" w:pos="9746"/>
        </w:tabs>
        <w:spacing w:line="360" w:lineRule="auto"/>
        <w:rPr>
          <w:rFonts w:hint="eastAsia" w:ascii="仿宋_GB2312" w:hAnsi="仿宋_GB2312" w:eastAsia="仿宋_GB2312" w:cs="仿宋_GB2312"/>
          <w:sz w:val="32"/>
          <w:szCs w:val="32"/>
          <w:highlight w:val="none"/>
        </w:rPr>
      </w:pPr>
      <w:r>
        <w:rPr>
          <w:highlight w:val="none"/>
        </w:rPr>
        <w:fldChar w:fldCharType="begin"/>
      </w:r>
      <w:r>
        <w:rPr>
          <w:highlight w:val="none"/>
        </w:rPr>
        <w:instrText xml:space="preserve"> HYPERLINK \l "_Toc13344" </w:instrText>
      </w:r>
      <w:r>
        <w:rPr>
          <w:highlight w:val="none"/>
        </w:rPr>
        <w:fldChar w:fldCharType="separate"/>
      </w:r>
      <w:r>
        <w:rPr>
          <w:rFonts w:hint="eastAsia" w:ascii="仿宋_GB2312" w:hAnsi="仿宋_GB2312" w:eastAsia="仿宋_GB2312" w:cs="仿宋_GB2312"/>
          <w:sz w:val="32"/>
          <w:szCs w:val="32"/>
          <w:highlight w:val="none"/>
        </w:rPr>
        <w:t>第六章 投标文件格式</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_Toc13344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val="en-US" w:eastAsia="zh-CN"/>
        </w:rPr>
        <w:t>4</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fldChar w:fldCharType="end"/>
      </w:r>
    </w:p>
    <w:p>
      <w:pPr>
        <w:pStyle w:val="34"/>
        <w:tabs>
          <w:tab w:val="right" w:leader="dot" w:pos="9016"/>
        </w:tabs>
        <w:spacing w:line="360" w:lineRule="auto"/>
        <w:rPr>
          <w:rFonts w:hint="eastAsia" w:ascii="仿宋_GB2312" w:hAnsi="宋体" w:eastAsia="仿宋_GB2312"/>
          <w:b w:val="0"/>
          <w:bCs w:val="0"/>
          <w:caps w:val="0"/>
          <w:sz w:val="32"/>
          <w:szCs w:val="32"/>
          <w:highlight w:val="none"/>
        </w:rPr>
      </w:pPr>
      <w:r>
        <w:rPr>
          <w:rFonts w:hint="eastAsia" w:ascii="仿宋_GB2312" w:hAnsi="仿宋_GB2312" w:eastAsia="仿宋_GB2312" w:cs="仿宋_GB2312"/>
          <w:sz w:val="32"/>
          <w:szCs w:val="32"/>
          <w:highlight w:val="none"/>
        </w:rPr>
        <w:fldChar w:fldCharType="end"/>
      </w:r>
      <w:r>
        <w:rPr>
          <w:rFonts w:hint="eastAsia" w:ascii="仿宋_GB2312" w:hAnsi="宋体" w:eastAsia="仿宋_GB2312"/>
          <w:b w:val="0"/>
          <w:bCs w:val="0"/>
          <w:caps w:val="0"/>
          <w:sz w:val="32"/>
          <w:szCs w:val="32"/>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widowControl/>
        <w:jc w:val="left"/>
        <w:rPr>
          <w:highlight w:val="none"/>
        </w:rPr>
      </w:pPr>
      <w:r>
        <w:rPr>
          <w:highlight w:val="none"/>
        </w:rPr>
        <w:br w:type="page"/>
      </w:r>
    </w:p>
    <w:p>
      <w:pPr>
        <w:rPr>
          <w:highlight w:val="none"/>
        </w:rPr>
      </w:pPr>
    </w:p>
    <w:p>
      <w:pPr>
        <w:rPr>
          <w:highlight w:val="none"/>
        </w:rPr>
      </w:pPr>
    </w:p>
    <w:p>
      <w:pPr>
        <w:rPr>
          <w:highlight w:val="none"/>
        </w:rPr>
        <w:sectPr>
          <w:headerReference r:id="rId5" w:type="default"/>
          <w:footerReference r:id="rId6" w:type="default"/>
          <w:pgSz w:w="11906" w:h="16838"/>
          <w:pgMar w:top="1440" w:right="1440" w:bottom="1440" w:left="1440" w:header="851" w:footer="992" w:gutter="0"/>
          <w:cols w:space="720" w:num="1"/>
          <w:docGrid w:linePitch="312" w:charSpace="0"/>
        </w:sectPr>
      </w:pPr>
    </w:p>
    <w:p>
      <w:pPr>
        <w:rPr>
          <w:highlight w:val="none"/>
          <w:lang w:val="en-GB"/>
        </w:rPr>
      </w:pPr>
    </w:p>
    <w:p>
      <w:pPr>
        <w:pStyle w:val="4"/>
        <w:spacing w:line="276" w:lineRule="auto"/>
        <w:jc w:val="center"/>
        <w:rPr>
          <w:sz w:val="32"/>
          <w:szCs w:val="32"/>
          <w:highlight w:val="none"/>
        </w:rPr>
      </w:pPr>
      <w:bookmarkStart w:id="0" w:name="_Toc29306"/>
      <w:r>
        <w:rPr>
          <w:rFonts w:hint="eastAsia"/>
          <w:sz w:val="32"/>
          <w:szCs w:val="32"/>
          <w:highlight w:val="none"/>
        </w:rPr>
        <w:t>第一章 公开招标公告</w:t>
      </w:r>
      <w:bookmarkEnd w:id="0"/>
    </w:p>
    <w:p>
      <w:pPr>
        <w:pStyle w:val="5"/>
        <w:spacing w:line="240" w:lineRule="auto"/>
        <w:ind w:right="-21" w:rightChars="-10" w:firstLine="711" w:firstLineChars="253"/>
        <w:jc w:val="both"/>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项目概况</w:t>
      </w:r>
    </w:p>
    <w:p>
      <w:pPr>
        <w:spacing w:line="400" w:lineRule="exact"/>
        <w:ind w:right="-21" w:rightChars="-10" w:firstLine="555"/>
        <w:rPr>
          <w:rFonts w:ascii="仿宋_GB2312" w:eastAsia="仿宋_GB2312"/>
          <w:sz w:val="28"/>
          <w:szCs w:val="28"/>
          <w:highlight w:val="none"/>
          <w:u w:val="single"/>
        </w:rPr>
      </w:pPr>
      <w:bookmarkStart w:id="1" w:name="_Hlk50568865"/>
      <w:r>
        <w:rPr>
          <w:rFonts w:hint="eastAsia" w:ascii="仿宋_GB2312" w:eastAsia="仿宋_GB2312"/>
          <w:sz w:val="28"/>
          <w:szCs w:val="28"/>
          <w:highlight w:val="none"/>
          <w:lang w:eastAsia="zh-CN"/>
        </w:rPr>
        <w:t>柳州市第一、三看守所物业服务采购</w:t>
      </w:r>
      <w:r>
        <w:rPr>
          <w:rFonts w:hint="eastAsia" w:ascii="仿宋_GB2312" w:eastAsia="仿宋_GB2312"/>
          <w:sz w:val="28"/>
          <w:szCs w:val="28"/>
          <w:highlight w:val="none"/>
        </w:rPr>
        <w:t>项目的潜在投标人应在广西政府采购云平台（https://www.gcy.zfcg.gxzf.gov.cn/）获取招标文件，并于</w:t>
      </w:r>
      <w:r>
        <w:rPr>
          <w:rFonts w:ascii="仿宋_GB2312" w:eastAsia="仿宋_GB2312"/>
          <w:sz w:val="28"/>
          <w:szCs w:val="28"/>
          <w:highlight w:val="none"/>
        </w:rPr>
        <w:t>202</w:t>
      </w:r>
      <w:r>
        <w:rPr>
          <w:rFonts w:hint="eastAsia" w:ascii="仿宋_GB2312" w:eastAsia="仿宋_GB2312"/>
          <w:sz w:val="28"/>
          <w:szCs w:val="28"/>
          <w:highlight w:val="none"/>
          <w:lang w:val="en-US" w:eastAsia="zh-CN"/>
        </w:rPr>
        <w:t>5</w:t>
      </w:r>
      <w:r>
        <w:rPr>
          <w:rFonts w:ascii="仿宋_GB2312" w:eastAsia="仿宋_GB2312"/>
          <w:sz w:val="28"/>
          <w:szCs w:val="28"/>
          <w:highlight w:val="none"/>
        </w:rPr>
        <w:t>年</w:t>
      </w:r>
      <w:r>
        <w:rPr>
          <w:rFonts w:hint="eastAsia" w:ascii="仿宋_GB2312" w:eastAsia="仿宋_GB2312"/>
          <w:sz w:val="28"/>
          <w:szCs w:val="28"/>
          <w:highlight w:val="none"/>
          <w:lang w:val="en-US" w:eastAsia="zh-CN"/>
        </w:rPr>
        <w:t>2</w:t>
      </w:r>
      <w:r>
        <w:rPr>
          <w:rFonts w:ascii="仿宋_GB2312" w:eastAsia="仿宋_GB2312"/>
          <w:sz w:val="28"/>
          <w:szCs w:val="28"/>
          <w:highlight w:val="none"/>
        </w:rPr>
        <w:t>月</w:t>
      </w:r>
      <w:r>
        <w:rPr>
          <w:rFonts w:hint="eastAsia" w:ascii="仿宋_GB2312" w:eastAsia="仿宋_GB2312"/>
          <w:sz w:val="28"/>
          <w:szCs w:val="28"/>
          <w:highlight w:val="none"/>
          <w:lang w:val="en-US" w:eastAsia="zh-CN"/>
        </w:rPr>
        <w:t>8</w:t>
      </w:r>
      <w:r>
        <w:rPr>
          <w:rFonts w:ascii="仿宋_GB2312" w:eastAsia="仿宋_GB2312"/>
          <w:sz w:val="28"/>
          <w:szCs w:val="28"/>
          <w:highlight w:val="none"/>
        </w:rPr>
        <w:t>日 09:20</w:t>
      </w:r>
      <w:r>
        <w:rPr>
          <w:rFonts w:hint="eastAsia" w:ascii="仿宋_GB2312" w:eastAsia="仿宋_GB2312"/>
          <w:sz w:val="28"/>
          <w:szCs w:val="28"/>
          <w:highlight w:val="none"/>
        </w:rPr>
        <w:t>（北京时间）前</w:t>
      </w:r>
      <w:bookmarkEnd w:id="1"/>
      <w:r>
        <w:rPr>
          <w:rFonts w:hint="eastAsia" w:ascii="仿宋_GB2312" w:hAnsi="仿宋_GB2312" w:eastAsia="仿宋_GB2312" w:cs="仿宋_GB2312"/>
          <w:sz w:val="28"/>
          <w:szCs w:val="28"/>
          <w:highlight w:val="none"/>
        </w:rPr>
        <w:t>在线提交投标文件</w:t>
      </w:r>
      <w:r>
        <w:rPr>
          <w:rFonts w:hint="eastAsia" w:ascii="仿宋_GB2312" w:eastAsia="仿宋_GB2312"/>
          <w:sz w:val="28"/>
          <w:szCs w:val="28"/>
          <w:highlight w:val="none"/>
        </w:rPr>
        <w:t>。</w:t>
      </w:r>
    </w:p>
    <w:p>
      <w:pPr>
        <w:spacing w:line="400" w:lineRule="exact"/>
        <w:ind w:right="-21" w:rightChars="-10" w:firstLine="562" w:firstLineChars="200"/>
        <w:rPr>
          <w:rFonts w:hint="eastAsia" w:ascii="黑体" w:hAnsi="黑体" w:eastAsia="黑体" w:cs="黑体"/>
          <w:b/>
          <w:bCs/>
          <w:sz w:val="28"/>
          <w:szCs w:val="28"/>
          <w:highlight w:val="none"/>
        </w:rPr>
      </w:pPr>
      <w:bookmarkStart w:id="2" w:name="_Hlk53504521"/>
      <w:r>
        <w:rPr>
          <w:rFonts w:hint="eastAsia" w:ascii="黑体" w:hAnsi="黑体" w:eastAsia="黑体" w:cs="黑体"/>
          <w:b/>
          <w:bCs/>
          <w:sz w:val="28"/>
          <w:szCs w:val="28"/>
          <w:highlight w:val="none"/>
        </w:rPr>
        <w:t>一、项目基本情况</w:t>
      </w:r>
    </w:p>
    <w:bookmarkEnd w:id="2"/>
    <w:p>
      <w:pPr>
        <w:pStyle w:val="77"/>
        <w:spacing w:line="400" w:lineRule="exact"/>
        <w:ind w:right="-21" w:rightChars="-10" w:firstLine="560"/>
        <w:rPr>
          <w:rFonts w:hint="eastAsia" w:ascii="仿宋_GB2312" w:eastAsia="仿宋_GB2312"/>
          <w:sz w:val="28"/>
          <w:szCs w:val="28"/>
          <w:highlight w:val="none"/>
          <w:lang w:eastAsia="zh-CN"/>
        </w:rPr>
      </w:pPr>
      <w:r>
        <w:rPr>
          <w:rFonts w:hint="eastAsia" w:ascii="仿宋_GB2312" w:eastAsia="仿宋_GB2312"/>
          <w:sz w:val="28"/>
          <w:szCs w:val="28"/>
          <w:highlight w:val="none"/>
        </w:rPr>
        <w:t>项目编号：</w:t>
      </w:r>
      <w:r>
        <w:rPr>
          <w:rFonts w:hint="eastAsia" w:ascii="仿宋_GB2312" w:eastAsia="仿宋_GB2312"/>
          <w:sz w:val="28"/>
          <w:szCs w:val="28"/>
          <w:highlight w:val="none"/>
          <w:lang w:eastAsia="zh-CN"/>
        </w:rPr>
        <w:t>LZZC2025-G3-990005-LZSZ</w:t>
      </w:r>
    </w:p>
    <w:p>
      <w:pPr>
        <w:pStyle w:val="77"/>
        <w:spacing w:line="400" w:lineRule="exact"/>
        <w:ind w:right="-21" w:rightChars="-10" w:firstLine="560"/>
        <w:rPr>
          <w:rFonts w:hint="eastAsia" w:ascii="仿宋_GB2312" w:eastAsia="仿宋_GB2312"/>
          <w:sz w:val="28"/>
          <w:szCs w:val="28"/>
          <w:highlight w:val="none"/>
          <w:lang w:eastAsia="zh-CN"/>
        </w:rPr>
      </w:pPr>
      <w:r>
        <w:rPr>
          <w:rFonts w:hint="eastAsia" w:ascii="仿宋_GB2312" w:eastAsia="仿宋_GB2312"/>
          <w:sz w:val="28"/>
          <w:szCs w:val="28"/>
          <w:highlight w:val="none"/>
        </w:rPr>
        <w:t>项目名称：</w:t>
      </w:r>
      <w:r>
        <w:rPr>
          <w:rFonts w:hint="eastAsia" w:ascii="仿宋_GB2312" w:eastAsia="仿宋_GB2312"/>
          <w:sz w:val="28"/>
          <w:szCs w:val="28"/>
          <w:highlight w:val="none"/>
          <w:lang w:eastAsia="zh-CN"/>
        </w:rPr>
        <w:t>柳州市第一、三看守所物业服务采购</w:t>
      </w:r>
    </w:p>
    <w:p>
      <w:pPr>
        <w:pStyle w:val="77"/>
        <w:spacing w:line="400" w:lineRule="exact"/>
        <w:ind w:right="-21" w:rightChars="-10" w:firstLine="560"/>
        <w:rPr>
          <w:rFonts w:ascii="仿宋_GB2312" w:eastAsia="仿宋_GB2312"/>
          <w:sz w:val="28"/>
          <w:szCs w:val="28"/>
          <w:highlight w:val="none"/>
        </w:rPr>
      </w:pPr>
      <w:r>
        <w:rPr>
          <w:rFonts w:hint="eastAsia" w:ascii="仿宋_GB2312" w:eastAsia="仿宋_GB2312"/>
          <w:sz w:val="28"/>
          <w:szCs w:val="28"/>
          <w:highlight w:val="none"/>
        </w:rPr>
        <w:t>预算总金额</w:t>
      </w:r>
      <w:bookmarkStart w:id="3" w:name="_Hlk50568912"/>
      <w:r>
        <w:rPr>
          <w:rFonts w:hint="eastAsia" w:ascii="仿宋_GB2312" w:eastAsia="仿宋_GB2312"/>
          <w:sz w:val="28"/>
          <w:szCs w:val="28"/>
          <w:highlight w:val="none"/>
        </w:rPr>
        <w:t>（元）</w:t>
      </w:r>
      <w:bookmarkEnd w:id="3"/>
      <w:r>
        <w:rPr>
          <w:rFonts w:hint="eastAsia" w:ascii="仿宋_GB2312" w:eastAsia="仿宋_GB2312"/>
          <w:sz w:val="28"/>
          <w:szCs w:val="28"/>
          <w:highlight w:val="none"/>
        </w:rPr>
        <w:t>：</w:t>
      </w:r>
      <w:r>
        <w:rPr>
          <w:rFonts w:ascii="仿宋_GB2312" w:hAnsi="Times New Roman" w:eastAsia="仿宋_GB2312"/>
          <w:sz w:val="28"/>
          <w:szCs w:val="28"/>
          <w:highlight w:val="none"/>
        </w:rPr>
        <w:t>1662886</w:t>
      </w:r>
    </w:p>
    <w:p>
      <w:pPr>
        <w:spacing w:line="400" w:lineRule="exact"/>
        <w:ind w:right="-21" w:rightChars="-10" w:firstLine="560" w:firstLineChars="200"/>
        <w:rPr>
          <w:rFonts w:ascii="仿宋_GB2312" w:eastAsia="仿宋_GB2312"/>
          <w:sz w:val="28"/>
          <w:szCs w:val="28"/>
          <w:highlight w:val="none"/>
        </w:rPr>
      </w:pPr>
      <w:r>
        <w:rPr>
          <w:rFonts w:hint="eastAsia" w:ascii="仿宋_GB2312" w:eastAsia="仿宋_GB2312"/>
          <w:sz w:val="28"/>
          <w:szCs w:val="28"/>
          <w:highlight w:val="none"/>
        </w:rPr>
        <w:t>采购需求：</w:t>
      </w:r>
    </w:p>
    <w:p>
      <w:pPr>
        <w:spacing w:line="400" w:lineRule="exact"/>
        <w:ind w:right="-21" w:rightChars="-10"/>
        <w:rPr>
          <w:rFonts w:ascii="仿宋_GB2312" w:eastAsia="仿宋_GB2312"/>
          <w:b/>
          <w:sz w:val="28"/>
          <w:szCs w:val="28"/>
          <w:highlight w:val="none"/>
        </w:rPr>
      </w:pPr>
      <w:r>
        <w:rPr>
          <w:rFonts w:ascii="仿宋" w:hAnsi="仿宋" w:eastAsia="仿宋"/>
          <w:bCs/>
          <w:sz w:val="24"/>
          <w:highlight w:val="none"/>
        </w:rPr>
        <w:t>标项名称：</w:t>
      </w:r>
      <w:r>
        <w:rPr>
          <w:rFonts w:hint="eastAsia" w:ascii="仿宋" w:hAnsi="仿宋" w:eastAsia="仿宋"/>
          <w:bCs/>
          <w:sz w:val="24"/>
          <w:highlight w:val="none"/>
          <w:lang w:eastAsia="zh-CN"/>
        </w:rPr>
        <w:t>柳州市第一、三看守所物业服务采购</w:t>
      </w:r>
      <w:r>
        <w:rPr>
          <w:rFonts w:ascii="仿宋" w:hAnsi="仿宋" w:eastAsia="仿宋"/>
          <w:bCs/>
          <w:sz w:val="24"/>
          <w:highlight w:val="none"/>
        </w:rPr>
        <w:t>
</w:t>
      </w:r>
      <w:r>
        <w:rPr>
          <w:rFonts w:ascii="仿宋" w:hAnsi="仿宋" w:eastAsia="仿宋"/>
          <w:bCs/>
          <w:sz w:val="24"/>
          <w:highlight w:val="none"/>
        </w:rPr>
        <w:cr/>
      </w:r>
      <w:r>
        <w:rPr>
          <w:rFonts w:ascii="仿宋" w:hAnsi="仿宋" w:eastAsia="仿宋"/>
          <w:bCs/>
          <w:sz w:val="24"/>
          <w:highlight w:val="none"/>
        </w:rPr>
        <w:t>数量：1
</w:t>
      </w:r>
      <w:r>
        <w:rPr>
          <w:rFonts w:ascii="仿宋" w:hAnsi="仿宋" w:eastAsia="仿宋"/>
          <w:bCs/>
          <w:sz w:val="24"/>
          <w:highlight w:val="none"/>
        </w:rPr>
        <w:cr/>
      </w:r>
      <w:r>
        <w:rPr>
          <w:rFonts w:ascii="仿宋" w:hAnsi="仿宋" w:eastAsia="仿宋"/>
          <w:bCs/>
          <w:sz w:val="24"/>
          <w:highlight w:val="none"/>
        </w:rPr>
        <w:t>预算金额（元）：1662886
</w:t>
      </w:r>
      <w:r>
        <w:rPr>
          <w:rFonts w:ascii="仿宋" w:hAnsi="仿宋" w:eastAsia="仿宋"/>
          <w:bCs/>
          <w:sz w:val="24"/>
          <w:highlight w:val="none"/>
        </w:rPr>
        <w:cr/>
      </w:r>
      <w:r>
        <w:rPr>
          <w:rFonts w:ascii="仿宋" w:hAnsi="仿宋" w:eastAsia="仿宋"/>
          <w:bCs/>
          <w:sz w:val="24"/>
          <w:highlight w:val="none"/>
        </w:rPr>
        <w:t>简要规格描述或项目基本概况介绍、用途：</w:t>
      </w:r>
      <w:r>
        <w:rPr>
          <w:rFonts w:hint="eastAsia" w:ascii="仿宋" w:hAnsi="仿宋" w:eastAsia="仿宋"/>
          <w:bCs/>
          <w:sz w:val="24"/>
          <w:highlight w:val="none"/>
          <w:lang w:eastAsia="zh-CN"/>
        </w:rPr>
        <w:t>柳州市第一、三看守所物业服务采购</w:t>
      </w:r>
      <w:r>
        <w:rPr>
          <w:rFonts w:ascii="仿宋" w:hAnsi="仿宋" w:eastAsia="仿宋"/>
          <w:bCs/>
          <w:sz w:val="24"/>
          <w:highlight w:val="none"/>
        </w:rPr>
        <w:t>（具体内容详见招标文件第二章《采购需求》）
</w:t>
      </w:r>
      <w:r>
        <w:rPr>
          <w:rFonts w:ascii="仿宋" w:hAnsi="仿宋" w:eastAsia="仿宋"/>
          <w:bCs/>
          <w:sz w:val="24"/>
          <w:highlight w:val="none"/>
        </w:rPr>
        <w:cr/>
      </w:r>
      <w:r>
        <w:rPr>
          <w:rFonts w:ascii="仿宋" w:hAnsi="仿宋" w:eastAsia="仿宋"/>
          <w:bCs/>
          <w:sz w:val="24"/>
          <w:highlight w:val="none"/>
        </w:rPr>
        <w:t>最高限价（如有）：1662886
</w:t>
      </w:r>
      <w:r>
        <w:rPr>
          <w:rFonts w:ascii="仿宋" w:hAnsi="仿宋" w:eastAsia="仿宋"/>
          <w:bCs/>
          <w:sz w:val="24"/>
          <w:highlight w:val="none"/>
        </w:rPr>
        <w:cr/>
      </w:r>
      <w:r>
        <w:rPr>
          <w:rFonts w:ascii="仿宋" w:hAnsi="仿宋" w:eastAsia="仿宋"/>
          <w:bCs/>
          <w:sz w:val="24"/>
          <w:highlight w:val="none"/>
        </w:rPr>
        <w:t>合同履约期限：自提供服务之日起1年，具体服务起止时间以合同约定日期为准。 
</w:t>
      </w:r>
      <w:r>
        <w:rPr>
          <w:rFonts w:ascii="仿宋" w:hAnsi="仿宋" w:eastAsia="仿宋"/>
          <w:bCs/>
          <w:sz w:val="24"/>
          <w:highlight w:val="none"/>
        </w:rPr>
        <w:cr/>
      </w:r>
      <w:r>
        <w:rPr>
          <w:rFonts w:ascii="仿宋" w:hAnsi="仿宋" w:eastAsia="仿宋"/>
          <w:bCs/>
          <w:sz w:val="24"/>
          <w:highlight w:val="none"/>
        </w:rPr>
        <w:t>本标项（否）接受联合体投标
</w:t>
      </w:r>
      <w:r>
        <w:rPr>
          <w:rFonts w:ascii="仿宋" w:hAnsi="仿宋" w:eastAsia="仿宋"/>
          <w:bCs/>
          <w:sz w:val="24"/>
          <w:highlight w:val="none"/>
        </w:rPr>
        <w:cr/>
      </w:r>
      <w:r>
        <w:rPr>
          <w:rFonts w:ascii="仿宋" w:hAnsi="仿宋" w:eastAsia="仿宋"/>
          <w:bCs/>
          <w:sz w:val="24"/>
          <w:highlight w:val="none"/>
        </w:rPr>
        <w:t>备注：本项目为线上电子招标项目，采用远程异地评标，有意向参与本项目的供应商应当做好参与全流程电子招投标交易的充分准备。</w:t>
      </w:r>
    </w:p>
    <w:p>
      <w:pPr>
        <w:pStyle w:val="5"/>
        <w:spacing w:line="400" w:lineRule="exact"/>
        <w:ind w:right="-21" w:rightChars="-10" w:firstLine="562" w:firstLineChars="200"/>
        <w:jc w:val="both"/>
        <w:rPr>
          <w:rFonts w:hint="eastAsia" w:ascii="黑体" w:hAnsi="黑体" w:eastAsia="黑体" w:cs="黑体"/>
          <w:bCs/>
          <w:sz w:val="28"/>
          <w:szCs w:val="28"/>
          <w:highlight w:val="none"/>
        </w:rPr>
      </w:pPr>
      <w:bookmarkStart w:id="4" w:name="_Hlk53504529"/>
      <w:r>
        <w:rPr>
          <w:rFonts w:hint="eastAsia" w:ascii="黑体" w:hAnsi="黑体" w:eastAsia="黑体" w:cs="黑体"/>
          <w:bCs/>
          <w:sz w:val="28"/>
          <w:szCs w:val="28"/>
          <w:highlight w:val="none"/>
        </w:rPr>
        <w:t>二、申请人的资格要求</w:t>
      </w:r>
    </w:p>
    <w:bookmarkEnd w:id="4"/>
    <w:p>
      <w:pPr>
        <w:pStyle w:val="77"/>
        <w:spacing w:line="400" w:lineRule="exact"/>
        <w:ind w:right="-21" w:rightChars="-10" w:firstLine="560"/>
        <w:rPr>
          <w:rFonts w:ascii="仿宋_GB2312" w:eastAsia="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eastAsia="仿宋_GB2312"/>
          <w:sz w:val="28"/>
          <w:szCs w:val="28"/>
          <w:highlight w:val="none"/>
        </w:rPr>
        <w:t>满足《中华人民共和国政府采购法》第二十二条规定；</w:t>
      </w:r>
    </w:p>
    <w:p>
      <w:pPr>
        <w:pStyle w:val="77"/>
        <w:spacing w:line="400" w:lineRule="exact"/>
        <w:ind w:right="-21" w:rightChars="-10" w:firstLine="560"/>
        <w:rPr>
          <w:rFonts w:ascii="仿宋_GB2312" w:eastAsia="仿宋_GB2312"/>
          <w:sz w:val="28"/>
          <w:szCs w:val="28"/>
          <w:highlight w:val="none"/>
        </w:rPr>
      </w:pPr>
      <w:r>
        <w:rPr>
          <w:rFonts w:hint="eastAsia" w:ascii="仿宋_GB2312" w:hAnsi="仿宋_GB2312" w:eastAsia="仿宋_GB2312" w:cs="仿宋_GB2312"/>
          <w:sz w:val="28"/>
          <w:szCs w:val="28"/>
          <w:highlight w:val="none"/>
        </w:rPr>
        <w:t>2</w:t>
      </w:r>
      <w:r>
        <w:rPr>
          <w:rFonts w:ascii="仿宋_GB2312" w:hAnsi="仿宋_GB2312" w:eastAsia="仿宋_GB2312" w:cs="仿宋_GB2312"/>
          <w:sz w:val="28"/>
          <w:szCs w:val="28"/>
          <w:highlight w:val="none"/>
        </w:rPr>
        <w:t>.</w:t>
      </w:r>
      <w:r>
        <w:rPr>
          <w:rFonts w:hint="eastAsia" w:ascii="仿宋_GB2312" w:eastAsia="仿宋_GB2312"/>
          <w:sz w:val="28"/>
          <w:szCs w:val="28"/>
          <w:highlight w:val="none"/>
        </w:rPr>
        <w:t>落实政府采购政策需满足的资格要求：</w:t>
      </w:r>
      <w:r>
        <w:rPr>
          <w:rFonts w:ascii="仿宋_GB2312" w:eastAsia="仿宋_GB2312"/>
          <w:sz w:val="28"/>
          <w:szCs w:val="28"/>
          <w:highlight w:val="none"/>
        </w:rPr>
        <w:t>本项目属于专门面向小微企业采购的项目，监狱企业、残疾人福利单位视同小型、微型企业；小型、微型企业须符合本项目采购标的所属行业对应的小型、微型企业划分标准；</w:t>
      </w:r>
    </w:p>
    <w:p>
      <w:pPr>
        <w:pStyle w:val="77"/>
        <w:spacing w:line="400" w:lineRule="exact"/>
        <w:ind w:right="-21" w:rightChars="-10" w:firstLine="560"/>
        <w:rPr>
          <w:rFonts w:ascii="仿宋_GB2312" w:eastAsia="仿宋_GB2312"/>
          <w:sz w:val="28"/>
          <w:szCs w:val="28"/>
          <w:highlight w:val="none"/>
        </w:rPr>
      </w:pPr>
      <w:r>
        <w:rPr>
          <w:rFonts w:hint="eastAsia" w:ascii="仿宋_GB2312" w:eastAsia="仿宋_GB2312"/>
          <w:sz w:val="28"/>
          <w:szCs w:val="28"/>
          <w:highlight w:val="none"/>
        </w:rPr>
        <w:t>3</w:t>
      </w:r>
      <w:r>
        <w:rPr>
          <w:rFonts w:ascii="仿宋_GB2312" w:eastAsia="仿宋_GB2312"/>
          <w:sz w:val="28"/>
          <w:szCs w:val="28"/>
          <w:highlight w:val="none"/>
        </w:rPr>
        <w:t>.</w:t>
      </w:r>
      <w:r>
        <w:rPr>
          <w:rFonts w:hint="eastAsia" w:ascii="仿宋_GB2312" w:eastAsia="仿宋_GB2312"/>
          <w:sz w:val="28"/>
          <w:szCs w:val="28"/>
          <w:highlight w:val="none"/>
        </w:rPr>
        <w:t>本项目的特定资格要求：</w:t>
      </w:r>
      <w:r>
        <w:rPr>
          <w:rFonts w:ascii="仿宋_GB2312" w:eastAsia="仿宋_GB2312"/>
          <w:sz w:val="28"/>
          <w:szCs w:val="28"/>
          <w:highlight w:val="none"/>
        </w:rPr>
        <w:t>无；</w:t>
      </w:r>
    </w:p>
    <w:p>
      <w:pPr>
        <w:pStyle w:val="5"/>
        <w:spacing w:line="400" w:lineRule="exact"/>
        <w:ind w:right="-21" w:rightChars="-10" w:firstLine="562" w:firstLineChars="200"/>
        <w:jc w:val="both"/>
        <w:rPr>
          <w:rFonts w:hint="eastAsia" w:ascii="黑体" w:hAnsi="黑体" w:eastAsia="黑体" w:cs="黑体"/>
          <w:bCs/>
          <w:sz w:val="28"/>
          <w:szCs w:val="28"/>
          <w:highlight w:val="none"/>
        </w:rPr>
      </w:pPr>
      <w:bookmarkStart w:id="5" w:name="_Toc35393792"/>
      <w:bookmarkStart w:id="6" w:name="_Toc35393623"/>
      <w:r>
        <w:rPr>
          <w:rFonts w:hint="eastAsia" w:ascii="黑体" w:hAnsi="黑体" w:eastAsia="黑体" w:cs="黑体"/>
          <w:bCs/>
          <w:sz w:val="28"/>
          <w:szCs w:val="28"/>
          <w:highlight w:val="none"/>
        </w:rPr>
        <w:t>三、</w:t>
      </w:r>
      <w:bookmarkEnd w:id="5"/>
      <w:bookmarkEnd w:id="6"/>
      <w:r>
        <w:rPr>
          <w:rFonts w:hint="eastAsia" w:ascii="黑体" w:hAnsi="黑体" w:eastAsia="黑体" w:cs="黑体"/>
          <w:bCs/>
          <w:sz w:val="28"/>
          <w:szCs w:val="28"/>
          <w:highlight w:val="none"/>
        </w:rPr>
        <w:t>获取招标文件</w:t>
      </w:r>
    </w:p>
    <w:p>
      <w:pPr>
        <w:spacing w:line="400" w:lineRule="exact"/>
        <w:ind w:right="-21" w:rightChars="-10" w:firstLine="540"/>
        <w:rPr>
          <w:rFonts w:ascii="仿宋_GB2312" w:hAnsi="Calibri" w:eastAsia="仿宋_GB2312"/>
          <w:sz w:val="28"/>
          <w:szCs w:val="28"/>
          <w:highlight w:val="none"/>
        </w:rPr>
      </w:pPr>
      <w:r>
        <w:rPr>
          <w:rFonts w:hint="eastAsia" w:ascii="仿宋_GB2312" w:eastAsia="仿宋_GB2312"/>
          <w:sz w:val="28"/>
          <w:szCs w:val="28"/>
          <w:highlight w:val="none"/>
        </w:rPr>
        <w:t>时间：</w:t>
      </w:r>
      <w:r>
        <w:rPr>
          <w:rFonts w:hint="eastAsia" w:ascii="仿宋_GB2312" w:eastAsia="仿宋_GB2312"/>
          <w:sz w:val="28"/>
          <w:szCs w:val="28"/>
          <w:highlight w:val="none"/>
          <w:lang w:val="en-US" w:eastAsia="zh-CN"/>
        </w:rPr>
        <w:t>2025</w:t>
      </w:r>
      <w:r>
        <w:rPr>
          <w:rFonts w:hint="eastAsia" w:ascii="仿宋_GB2312" w:hAnsi="Calibri" w:eastAsia="仿宋_GB2312"/>
          <w:sz w:val="28"/>
          <w:szCs w:val="28"/>
          <w:highlight w:val="none"/>
        </w:rPr>
        <w:t>年</w:t>
      </w:r>
      <w:r>
        <w:rPr>
          <w:rFonts w:hint="eastAsia" w:ascii="仿宋_GB2312" w:hAnsi="Calibri" w:eastAsia="仿宋_GB2312"/>
          <w:sz w:val="28"/>
          <w:szCs w:val="28"/>
          <w:highlight w:val="none"/>
          <w:lang w:val="en-US" w:eastAsia="zh-CN"/>
        </w:rPr>
        <w:t>1</w:t>
      </w:r>
      <w:r>
        <w:rPr>
          <w:rFonts w:hint="eastAsia" w:ascii="仿宋_GB2312" w:hAnsi="Calibri" w:eastAsia="仿宋_GB2312"/>
          <w:sz w:val="28"/>
          <w:szCs w:val="28"/>
          <w:highlight w:val="none"/>
        </w:rPr>
        <w:t>月</w:t>
      </w:r>
      <w:r>
        <w:rPr>
          <w:rFonts w:hint="eastAsia" w:ascii="仿宋_GB2312" w:hAnsi="Calibri" w:eastAsia="仿宋_GB2312"/>
          <w:sz w:val="28"/>
          <w:szCs w:val="28"/>
          <w:highlight w:val="none"/>
          <w:lang w:val="en-US" w:eastAsia="zh-CN"/>
        </w:rPr>
        <w:t>17</w:t>
      </w:r>
      <w:r>
        <w:rPr>
          <w:rFonts w:hint="eastAsia" w:ascii="仿宋_GB2312" w:hAnsi="Calibri" w:eastAsia="仿宋_GB2312"/>
          <w:sz w:val="28"/>
          <w:szCs w:val="28"/>
          <w:highlight w:val="none"/>
        </w:rPr>
        <w:t>日</w:t>
      </w:r>
      <w:r>
        <w:rPr>
          <w:rFonts w:hint="eastAsia" w:ascii="仿宋_GB2312" w:eastAsia="仿宋_GB2312"/>
          <w:sz w:val="28"/>
          <w:szCs w:val="28"/>
          <w:highlight w:val="none"/>
        </w:rPr>
        <w:t>至</w:t>
      </w:r>
      <w:r>
        <w:rPr>
          <w:rFonts w:hint="eastAsia" w:ascii="仿宋_GB2312" w:eastAsia="仿宋_GB2312"/>
          <w:sz w:val="28"/>
          <w:szCs w:val="28"/>
          <w:highlight w:val="none"/>
          <w:lang w:val="en-US" w:eastAsia="zh-CN"/>
        </w:rPr>
        <w:t>2025</w:t>
      </w:r>
      <w:r>
        <w:rPr>
          <w:rFonts w:ascii="仿宋_GB2312" w:hAnsi="Calibri" w:eastAsia="仿宋_GB2312"/>
          <w:sz w:val="28"/>
          <w:szCs w:val="28"/>
          <w:highlight w:val="none"/>
        </w:rPr>
        <w:t>年</w:t>
      </w:r>
      <w:r>
        <w:rPr>
          <w:rFonts w:hint="eastAsia" w:ascii="仿宋_GB2312" w:hAnsi="Calibri" w:eastAsia="仿宋_GB2312"/>
          <w:sz w:val="28"/>
          <w:szCs w:val="28"/>
          <w:highlight w:val="none"/>
          <w:lang w:val="en-US" w:eastAsia="zh-CN"/>
        </w:rPr>
        <w:t>1</w:t>
      </w:r>
      <w:r>
        <w:rPr>
          <w:rFonts w:ascii="仿宋_GB2312" w:hAnsi="Calibri" w:eastAsia="仿宋_GB2312"/>
          <w:sz w:val="28"/>
          <w:szCs w:val="28"/>
          <w:highlight w:val="none"/>
        </w:rPr>
        <w:t>月</w:t>
      </w:r>
      <w:r>
        <w:rPr>
          <w:rFonts w:hint="eastAsia" w:ascii="仿宋_GB2312" w:hAnsi="Calibri" w:eastAsia="仿宋_GB2312"/>
          <w:sz w:val="28"/>
          <w:szCs w:val="28"/>
          <w:highlight w:val="none"/>
          <w:lang w:val="en-US" w:eastAsia="zh-CN"/>
        </w:rPr>
        <w:t>26</w:t>
      </w:r>
      <w:bookmarkStart w:id="85" w:name="_GoBack"/>
      <w:bookmarkEnd w:id="85"/>
      <w:r>
        <w:rPr>
          <w:rFonts w:ascii="仿宋_GB2312" w:hAnsi="Calibri" w:eastAsia="仿宋_GB2312"/>
          <w:sz w:val="28"/>
          <w:szCs w:val="28"/>
          <w:highlight w:val="none"/>
        </w:rPr>
        <w:t>日</w:t>
      </w:r>
      <w:r>
        <w:rPr>
          <w:rFonts w:hint="eastAsia" w:ascii="仿宋_GB2312" w:hAnsi="仿宋_GB2312" w:eastAsia="仿宋_GB2312" w:cs="仿宋_GB2312"/>
          <w:color w:val="000000"/>
          <w:sz w:val="28"/>
          <w:szCs w:val="28"/>
          <w:highlight w:val="none"/>
        </w:rPr>
        <w:t>，每天上午08:00至12:00，下午12:00至</w:t>
      </w:r>
      <w:r>
        <w:rPr>
          <w:rFonts w:hint="eastAsia" w:ascii="仿宋_GB2312" w:hAnsi="仿宋_GB2312" w:eastAsia="仿宋_GB2312" w:cs="仿宋_GB2312"/>
          <w:sz w:val="28"/>
          <w:szCs w:val="28"/>
          <w:highlight w:val="none"/>
        </w:rPr>
        <w:t>21:00</w:t>
      </w:r>
      <w:r>
        <w:rPr>
          <w:rFonts w:hint="eastAsia" w:ascii="仿宋_GB2312" w:hAnsi="仿宋_GB2312" w:eastAsia="仿宋_GB2312" w:cs="仿宋_GB2312"/>
          <w:color w:val="000000"/>
          <w:sz w:val="28"/>
          <w:szCs w:val="28"/>
          <w:highlight w:val="none"/>
        </w:rPr>
        <w:t>（北京时间，法定节假日除外）</w:t>
      </w:r>
    </w:p>
    <w:p>
      <w:pPr>
        <w:spacing w:line="480" w:lineRule="exact"/>
        <w:ind w:right="-21" w:rightChars="-10"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地点（网址）：</w:t>
      </w:r>
      <w:r>
        <w:rPr>
          <w:rFonts w:hint="eastAsia" w:ascii="仿宋_GB2312" w:hAnsi="仿宋_GB2312" w:eastAsia="仿宋_GB2312" w:cs="仿宋_GB2312"/>
          <w:sz w:val="28"/>
          <w:szCs w:val="28"/>
          <w:highlight w:val="none"/>
        </w:rPr>
        <w:t>广西政府采购云平台（https://www.gcy.zfcg.gxzf.gov.cn/）</w:t>
      </w:r>
    </w:p>
    <w:p>
      <w:pPr>
        <w:spacing w:line="480" w:lineRule="exact"/>
        <w:ind w:right="-21" w:rightChars="-10" w:firstLine="560" w:firstLineChars="200"/>
        <w:rPr>
          <w:rFonts w:hint="eastAsia" w:ascii="仿宋_GB2312" w:hAnsi="仿宋_GB2312" w:eastAsia="仿宋_GB2312" w:cs="仿宋_GB2312"/>
          <w:color w:val="000000"/>
          <w:sz w:val="28"/>
          <w:szCs w:val="28"/>
          <w:highlight w:val="none"/>
          <w:u w:val="single"/>
        </w:rPr>
      </w:pPr>
      <w:r>
        <w:rPr>
          <w:rFonts w:hint="eastAsia" w:ascii="仿宋_GB2312" w:hAnsi="仿宋_GB2312" w:eastAsia="仿宋_GB2312" w:cs="仿宋_GB2312"/>
          <w:color w:val="000000"/>
          <w:sz w:val="28"/>
          <w:szCs w:val="28"/>
          <w:highlight w:val="none"/>
        </w:rPr>
        <w:t>方式：</w:t>
      </w:r>
      <w:r>
        <w:rPr>
          <w:rFonts w:hint="eastAsia" w:ascii="仿宋_GB2312" w:hAnsi="仿宋_GB2312" w:eastAsia="仿宋_GB2312" w:cs="仿宋_GB2312"/>
          <w:sz w:val="28"/>
          <w:szCs w:val="28"/>
          <w:highlight w:val="none"/>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售价（元）：0</w:t>
      </w:r>
    </w:p>
    <w:p>
      <w:pPr>
        <w:pStyle w:val="5"/>
        <w:spacing w:line="400" w:lineRule="exact"/>
        <w:ind w:right="-21" w:rightChars="-10" w:firstLine="562" w:firstLineChars="200"/>
        <w:jc w:val="both"/>
        <w:rPr>
          <w:rFonts w:hint="eastAsia" w:ascii="黑体" w:hAnsi="黑体" w:eastAsia="黑体" w:cs="黑体"/>
          <w:bCs/>
          <w:sz w:val="28"/>
          <w:szCs w:val="28"/>
          <w:highlight w:val="none"/>
        </w:rPr>
      </w:pPr>
      <w:bookmarkStart w:id="7" w:name="_Toc35393793"/>
      <w:bookmarkStart w:id="8" w:name="_Toc28359005"/>
      <w:bookmarkStart w:id="9" w:name="_Toc35393624"/>
      <w:bookmarkStart w:id="10" w:name="_Toc28359082"/>
      <w:r>
        <w:rPr>
          <w:rFonts w:hint="eastAsia" w:ascii="黑体" w:hAnsi="黑体" w:eastAsia="黑体" w:cs="黑体"/>
          <w:bCs/>
          <w:sz w:val="28"/>
          <w:szCs w:val="28"/>
          <w:highlight w:val="none"/>
        </w:rPr>
        <w:t>四、</w:t>
      </w:r>
      <w:bookmarkEnd w:id="7"/>
      <w:bookmarkEnd w:id="8"/>
      <w:bookmarkEnd w:id="9"/>
      <w:bookmarkEnd w:id="10"/>
      <w:r>
        <w:rPr>
          <w:rFonts w:hint="eastAsia" w:ascii="黑体" w:hAnsi="黑体" w:eastAsia="黑体" w:cs="黑体"/>
          <w:bCs/>
          <w:color w:val="000000"/>
          <w:sz w:val="28"/>
          <w:szCs w:val="28"/>
          <w:highlight w:val="none"/>
        </w:rPr>
        <w:t>提交投标文件截止时间、开标时间和地点</w:t>
      </w:r>
    </w:p>
    <w:p>
      <w:pPr>
        <w:spacing w:line="400" w:lineRule="exact"/>
        <w:ind w:right="-21" w:rightChars="-10" w:firstLine="560" w:firstLineChars="200"/>
        <w:rPr>
          <w:rFonts w:hint="eastAsia" w:ascii="仿宋" w:hAnsi="仿宋" w:eastAsia="仿宋"/>
          <w:bCs/>
          <w:sz w:val="28"/>
          <w:szCs w:val="28"/>
          <w:highlight w:val="none"/>
          <w:u w:val="single"/>
        </w:rPr>
      </w:pPr>
      <w:r>
        <w:rPr>
          <w:rFonts w:hint="eastAsia" w:ascii="仿宋_GB2312" w:hAnsi="仿宋_GB2312" w:eastAsia="仿宋_GB2312" w:cs="仿宋_GB2312"/>
          <w:color w:val="000000"/>
          <w:sz w:val="28"/>
          <w:szCs w:val="28"/>
          <w:highlight w:val="none"/>
        </w:rPr>
        <w:t>提交投标文件截止时间：</w:t>
      </w:r>
      <w:r>
        <w:rPr>
          <w:rFonts w:ascii="仿宋_GB2312" w:hAnsi="仿宋_GB2312" w:eastAsia="仿宋_GB2312" w:cs="仿宋_GB2312"/>
          <w:bCs/>
          <w:sz w:val="28"/>
          <w:szCs w:val="28"/>
          <w:highlight w:val="none"/>
        </w:rPr>
        <w:t>202</w:t>
      </w:r>
      <w:r>
        <w:rPr>
          <w:rFonts w:hint="eastAsia" w:ascii="仿宋_GB2312" w:hAnsi="仿宋_GB2312" w:eastAsia="仿宋_GB2312" w:cs="仿宋_GB2312"/>
          <w:bCs/>
          <w:sz w:val="28"/>
          <w:szCs w:val="28"/>
          <w:highlight w:val="none"/>
          <w:lang w:val="en-US" w:eastAsia="zh-CN"/>
        </w:rPr>
        <w:t>5</w:t>
      </w:r>
      <w:r>
        <w:rPr>
          <w:rFonts w:ascii="仿宋_GB2312" w:hAnsi="仿宋_GB2312" w:eastAsia="仿宋_GB2312" w:cs="仿宋_GB2312"/>
          <w:bCs/>
          <w:sz w:val="28"/>
          <w:szCs w:val="28"/>
          <w:highlight w:val="none"/>
        </w:rPr>
        <w:t>年</w:t>
      </w:r>
      <w:r>
        <w:rPr>
          <w:rFonts w:hint="eastAsia" w:ascii="仿宋_GB2312" w:hAnsi="仿宋_GB2312" w:eastAsia="仿宋_GB2312" w:cs="仿宋_GB2312"/>
          <w:bCs/>
          <w:sz w:val="28"/>
          <w:szCs w:val="28"/>
          <w:highlight w:val="none"/>
          <w:lang w:val="en-US" w:eastAsia="zh-CN"/>
        </w:rPr>
        <w:t>2</w:t>
      </w:r>
      <w:r>
        <w:rPr>
          <w:rFonts w:ascii="仿宋_GB2312" w:hAnsi="仿宋_GB2312" w:eastAsia="仿宋_GB2312" w:cs="仿宋_GB2312"/>
          <w:bCs/>
          <w:sz w:val="28"/>
          <w:szCs w:val="28"/>
          <w:highlight w:val="none"/>
        </w:rPr>
        <w:t>月</w:t>
      </w:r>
      <w:r>
        <w:rPr>
          <w:rFonts w:hint="eastAsia" w:ascii="仿宋_GB2312" w:hAnsi="仿宋_GB2312" w:eastAsia="仿宋_GB2312" w:cs="仿宋_GB2312"/>
          <w:bCs/>
          <w:sz w:val="28"/>
          <w:szCs w:val="28"/>
          <w:highlight w:val="none"/>
          <w:lang w:val="en-US" w:eastAsia="zh-CN"/>
        </w:rPr>
        <w:t>8</w:t>
      </w:r>
      <w:r>
        <w:rPr>
          <w:rFonts w:ascii="仿宋_GB2312" w:hAnsi="仿宋_GB2312" w:eastAsia="仿宋_GB2312" w:cs="仿宋_GB2312"/>
          <w:bCs/>
          <w:sz w:val="28"/>
          <w:szCs w:val="28"/>
          <w:highlight w:val="none"/>
        </w:rPr>
        <w:t>日 09:20</w:t>
      </w:r>
      <w:r>
        <w:rPr>
          <w:rFonts w:hint="eastAsia" w:ascii="仿宋_GB2312" w:eastAsia="仿宋_GB2312"/>
          <w:sz w:val="28"/>
          <w:szCs w:val="28"/>
          <w:highlight w:val="none"/>
        </w:rPr>
        <w:t>（北京时间）</w:t>
      </w:r>
    </w:p>
    <w:p>
      <w:pPr>
        <w:spacing w:line="480" w:lineRule="exact"/>
        <w:ind w:right="-21" w:rightChars="-10" w:firstLine="560" w:firstLineChars="200"/>
        <w:rPr>
          <w:rFonts w:hint="eastAsia" w:ascii="仿宋_GB2312" w:hAnsi="仿宋_GB2312" w:eastAsia="仿宋_GB2312" w:cs="仿宋_GB2312"/>
          <w:bCs/>
          <w:color w:val="000000"/>
          <w:sz w:val="28"/>
          <w:szCs w:val="28"/>
          <w:highlight w:val="none"/>
        </w:rPr>
      </w:pPr>
      <w:r>
        <w:rPr>
          <w:rFonts w:hint="eastAsia" w:ascii="仿宋_GB2312" w:hAnsi="仿宋_GB2312" w:eastAsia="仿宋_GB2312" w:cs="仿宋_GB2312"/>
          <w:color w:val="000000"/>
          <w:sz w:val="28"/>
          <w:szCs w:val="28"/>
          <w:highlight w:val="none"/>
        </w:rPr>
        <w:t>投标地点（网址）：</w:t>
      </w:r>
      <w:r>
        <w:rPr>
          <w:rFonts w:hint="eastAsia" w:ascii="仿宋_GB2312" w:hAnsi="仿宋_GB2312" w:eastAsia="仿宋_GB2312" w:cs="仿宋_GB2312"/>
          <w:sz w:val="28"/>
          <w:szCs w:val="28"/>
          <w:highlight w:val="none"/>
        </w:rPr>
        <w:t>广西政府采购云平台（https://www.gcy.zfcg.gxzf.gov.cn/）</w:t>
      </w:r>
      <w:r>
        <w:rPr>
          <w:rFonts w:ascii="仿宋" w:hAnsi="仿宋" w:eastAsia="仿宋" w:cs="仿宋"/>
          <w:sz w:val="27"/>
          <w:szCs w:val="27"/>
          <w:highlight w:val="none"/>
        </w:rPr>
        <w:t>（</w:t>
      </w:r>
      <w:r>
        <w:rPr>
          <w:rFonts w:hint="eastAsia" w:ascii="仿宋_GB2312" w:hAnsi="仿宋_GB2312" w:eastAsia="仿宋_GB2312" w:cs="仿宋_GB2312"/>
          <w:bCs/>
          <w:sz w:val="28"/>
          <w:szCs w:val="28"/>
          <w:highlight w:val="none"/>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highlight w:val="none"/>
        </w:rPr>
        <w:t>未按规定编制并加密的电子投标文件，</w:t>
      </w:r>
      <w:r>
        <w:rPr>
          <w:rFonts w:hint="eastAsia" w:ascii="仿宋_GB2312" w:hAnsi="仿宋_GB2312" w:eastAsia="仿宋_GB2312" w:cs="仿宋_GB2312"/>
          <w:bCs/>
          <w:sz w:val="28"/>
          <w:szCs w:val="28"/>
          <w:highlight w:val="none"/>
        </w:rPr>
        <w:t>将被广西政府采购云平台拒收。</w:t>
      </w:r>
      <w:r>
        <w:rPr>
          <w:rFonts w:ascii="仿宋" w:hAnsi="仿宋" w:eastAsia="仿宋" w:cs="仿宋"/>
          <w:sz w:val="27"/>
          <w:szCs w:val="27"/>
          <w:highlight w:val="none"/>
        </w:rPr>
        <w:t>）</w:t>
      </w:r>
    </w:p>
    <w:p>
      <w:pPr>
        <w:spacing w:line="480" w:lineRule="exact"/>
        <w:ind w:right="-21" w:rightChars="-10"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开标时间：</w:t>
      </w:r>
      <w:r>
        <w:rPr>
          <w:rFonts w:ascii="仿宋_GB2312" w:eastAsia="仿宋_GB2312"/>
          <w:bCs/>
          <w:sz w:val="28"/>
          <w:szCs w:val="28"/>
          <w:highlight w:val="none"/>
        </w:rPr>
        <w:t>202</w:t>
      </w:r>
      <w:r>
        <w:rPr>
          <w:rFonts w:hint="eastAsia" w:ascii="仿宋_GB2312" w:eastAsia="仿宋_GB2312"/>
          <w:bCs/>
          <w:sz w:val="28"/>
          <w:szCs w:val="28"/>
          <w:highlight w:val="none"/>
          <w:lang w:val="en-US" w:eastAsia="zh-CN"/>
        </w:rPr>
        <w:t>5</w:t>
      </w:r>
      <w:r>
        <w:rPr>
          <w:rFonts w:ascii="仿宋_GB2312" w:eastAsia="仿宋_GB2312"/>
          <w:bCs/>
          <w:sz w:val="28"/>
          <w:szCs w:val="28"/>
          <w:highlight w:val="none"/>
        </w:rPr>
        <w:t>年</w:t>
      </w:r>
      <w:r>
        <w:rPr>
          <w:rFonts w:hint="eastAsia" w:ascii="仿宋_GB2312" w:eastAsia="仿宋_GB2312"/>
          <w:bCs/>
          <w:sz w:val="28"/>
          <w:szCs w:val="28"/>
          <w:highlight w:val="none"/>
          <w:lang w:val="en-US" w:eastAsia="zh-CN"/>
        </w:rPr>
        <w:t>2</w:t>
      </w:r>
      <w:r>
        <w:rPr>
          <w:rFonts w:ascii="仿宋_GB2312" w:eastAsia="仿宋_GB2312"/>
          <w:bCs/>
          <w:sz w:val="28"/>
          <w:szCs w:val="28"/>
          <w:highlight w:val="none"/>
        </w:rPr>
        <w:t>月</w:t>
      </w:r>
      <w:r>
        <w:rPr>
          <w:rFonts w:hint="eastAsia" w:ascii="仿宋_GB2312" w:eastAsia="仿宋_GB2312"/>
          <w:bCs/>
          <w:sz w:val="28"/>
          <w:szCs w:val="28"/>
          <w:highlight w:val="none"/>
          <w:lang w:val="en-US" w:eastAsia="zh-CN"/>
        </w:rPr>
        <w:t>8</w:t>
      </w:r>
      <w:r>
        <w:rPr>
          <w:rFonts w:ascii="仿宋_GB2312" w:eastAsia="仿宋_GB2312"/>
          <w:bCs/>
          <w:sz w:val="28"/>
          <w:szCs w:val="28"/>
          <w:highlight w:val="none"/>
        </w:rPr>
        <w:t>日 09:20</w:t>
      </w:r>
    </w:p>
    <w:p>
      <w:pPr>
        <w:spacing w:line="480" w:lineRule="exact"/>
        <w:ind w:right="-21" w:rightChars="-10"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color w:val="000000"/>
          <w:sz w:val="28"/>
          <w:szCs w:val="28"/>
          <w:highlight w:val="none"/>
        </w:rPr>
        <w:t> 开标地点：</w:t>
      </w:r>
      <w:r>
        <w:rPr>
          <w:rFonts w:hint="eastAsia" w:ascii="仿宋_GB2312" w:hAnsi="仿宋_GB2312" w:eastAsia="仿宋_GB2312" w:cs="仿宋_GB2312"/>
          <w:sz w:val="28"/>
          <w:szCs w:val="28"/>
          <w:highlight w:val="none"/>
        </w:rPr>
        <w:t>广西政府采购云平台（https://www.gcy.zfcg.gxzf.gov.cn/）</w:t>
      </w:r>
    </w:p>
    <w:p>
      <w:pPr>
        <w:pStyle w:val="5"/>
        <w:spacing w:line="400" w:lineRule="exact"/>
        <w:ind w:right="-21" w:rightChars="-10" w:firstLine="562" w:firstLineChars="200"/>
        <w:jc w:val="both"/>
        <w:rPr>
          <w:rFonts w:hint="eastAsia" w:ascii="黑体" w:hAnsi="黑体" w:eastAsia="黑体" w:cs="黑体"/>
          <w:bCs/>
          <w:sz w:val="28"/>
          <w:szCs w:val="28"/>
          <w:highlight w:val="none"/>
        </w:rPr>
      </w:pPr>
      <w:bookmarkStart w:id="11" w:name="_Toc35393625"/>
      <w:bookmarkStart w:id="12" w:name="_Toc28359084"/>
      <w:bookmarkStart w:id="13" w:name="_Toc35393794"/>
      <w:bookmarkStart w:id="14" w:name="_Toc28359007"/>
      <w:r>
        <w:rPr>
          <w:rFonts w:hint="eastAsia" w:ascii="黑体" w:hAnsi="黑体" w:eastAsia="黑体" w:cs="黑体"/>
          <w:bCs/>
          <w:sz w:val="28"/>
          <w:szCs w:val="28"/>
          <w:highlight w:val="none"/>
        </w:rPr>
        <w:t>五、公告期限</w:t>
      </w:r>
      <w:bookmarkEnd w:id="11"/>
      <w:bookmarkEnd w:id="12"/>
      <w:bookmarkEnd w:id="13"/>
      <w:bookmarkEnd w:id="14"/>
    </w:p>
    <w:p>
      <w:pPr>
        <w:spacing w:line="400" w:lineRule="exact"/>
        <w:ind w:right="-21" w:rightChars="-10" w:firstLine="560" w:firstLineChars="200"/>
        <w:rPr>
          <w:rFonts w:ascii="仿宋_GB2312" w:eastAsia="仿宋_GB2312"/>
          <w:sz w:val="28"/>
          <w:szCs w:val="28"/>
          <w:highlight w:val="none"/>
        </w:rPr>
      </w:pPr>
      <w:r>
        <w:rPr>
          <w:rFonts w:hint="eastAsia" w:ascii="仿宋_GB2312" w:eastAsia="仿宋_GB2312"/>
          <w:sz w:val="28"/>
          <w:szCs w:val="28"/>
          <w:highlight w:val="none"/>
        </w:rPr>
        <w:t>自本公告发布之日起5个工作日。</w:t>
      </w:r>
    </w:p>
    <w:p>
      <w:pPr>
        <w:pStyle w:val="5"/>
        <w:spacing w:line="400" w:lineRule="exact"/>
        <w:ind w:right="-21" w:rightChars="-10" w:firstLine="562" w:firstLineChars="200"/>
        <w:jc w:val="both"/>
        <w:rPr>
          <w:rFonts w:hint="eastAsia" w:ascii="仿宋_GB2312" w:hAnsi="仿宋_GB2312" w:eastAsia="仿宋_GB2312" w:cs="仿宋_GB2312"/>
          <w:bCs/>
          <w:sz w:val="28"/>
          <w:szCs w:val="28"/>
          <w:highlight w:val="none"/>
        </w:rPr>
      </w:pPr>
      <w:bookmarkStart w:id="15" w:name="_Toc35393795"/>
      <w:bookmarkStart w:id="16" w:name="_Toc35393626"/>
      <w:r>
        <w:rPr>
          <w:rFonts w:hint="eastAsia" w:ascii="黑体" w:hAnsi="黑体" w:eastAsia="黑体" w:cs="黑体"/>
          <w:bCs/>
          <w:sz w:val="28"/>
          <w:szCs w:val="28"/>
          <w:highlight w:val="none"/>
        </w:rPr>
        <w:t>六、其他补充事宜</w:t>
      </w:r>
      <w:bookmarkEnd w:id="15"/>
      <w:bookmarkEnd w:id="16"/>
    </w:p>
    <w:p>
      <w:pPr>
        <w:pStyle w:val="77"/>
        <w:spacing w:line="400" w:lineRule="exact"/>
        <w:ind w:right="-21" w:rightChars="-10" w:firstLine="562"/>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（一）投标保证金：</w:t>
      </w:r>
      <w:r>
        <w:rPr>
          <w:rFonts w:hint="eastAsia" w:ascii="仿宋_GB2312" w:hAnsi="仿宋_GB2312" w:eastAsia="仿宋_GB2312" w:cs="仿宋_GB2312"/>
          <w:sz w:val="28"/>
          <w:szCs w:val="28"/>
          <w:highlight w:val="none"/>
        </w:rPr>
        <w:t>本项目无需提交投标保证金。</w:t>
      </w:r>
    </w:p>
    <w:p>
      <w:pPr>
        <w:pStyle w:val="77"/>
        <w:spacing w:line="420" w:lineRule="exact"/>
        <w:ind w:firstLine="562"/>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（二）发布媒体：</w:t>
      </w:r>
      <w:r>
        <w:rPr>
          <w:rFonts w:hint="eastAsia" w:ascii="仿宋_GB2312" w:hAnsi="仿宋_GB2312" w:eastAsia="仿宋_GB2312" w:cs="仿宋_GB2312"/>
          <w:sz w:val="28"/>
          <w:szCs w:val="28"/>
          <w:highlight w:val="none"/>
        </w:rPr>
        <w:t>中国政府采购网（www.ccgp.gov.cn）、广西壮族自治区政府采购网（zfcg.gxzf.gov.cn）、柳州市政府采购网（zfcg.lzscz.liuzhou.gov.cn）。</w:t>
      </w:r>
    </w:p>
    <w:p>
      <w:pPr>
        <w:pStyle w:val="77"/>
        <w:spacing w:line="420" w:lineRule="exact"/>
        <w:ind w:firstLine="56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w:t>
      </w:r>
      <w:r>
        <w:rPr>
          <w:rFonts w:ascii="仿宋_GB2312" w:hAnsi="仿宋_GB2312" w:eastAsia="仿宋_GB2312" w:cs="仿宋_GB2312"/>
          <w:sz w:val="28"/>
          <w:szCs w:val="28"/>
          <w:highlight w:val="none"/>
        </w:rPr>
        <w:t>本项目需要落实的政府采购政策：落实促进中小企业发展政策、支持监狱企业发展政策、促进残疾人就业政府采购政策。如需进一步了解详细内容，详见公开招标文件第二章《采购需求》及第四章《评标方法及评标标准》。</w:t>
      </w:r>
    </w:p>
    <w:p>
      <w:pPr>
        <w:spacing w:line="42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（五）根据《柳州市财政局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（六）投标人参与电子投标特别说明</w:t>
      </w:r>
    </w:p>
    <w:p>
      <w:pPr>
        <w:pStyle w:val="77"/>
        <w:spacing w:line="420" w:lineRule="exact"/>
        <w:ind w:firstLine="56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1.本项目通过广西政府采购云平台实行电子投标，投标人应按照本项目公开招标文件和广西政府采购云平台的要求，通过“广西政府采购云平台客户端”编制、加密并提交电子投标文件。</w:t>
      </w:r>
    </w:p>
    <w:p>
      <w:pPr>
        <w:pStyle w:val="77"/>
        <w:wordWrap w:val="0"/>
        <w:spacing w:line="420" w:lineRule="exact"/>
        <w:ind w:firstLine="56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2.参与电子标的投标人必须为广西政府采购云平台的正式供应商且申领CA证书，</w:t>
      </w:r>
      <w:r>
        <w:rPr>
          <w:rFonts w:hint="eastAsia" w:ascii="仿宋_GB2312" w:hAnsi="仿宋_GB2312" w:eastAsia="仿宋_GB2312" w:cs="仿宋_GB2312"/>
          <w:b/>
          <w:bCs/>
          <w:sz w:val="28"/>
          <w:szCs w:val="28"/>
          <w:highlight w:val="none"/>
        </w:rPr>
        <w:t>各投标人应在开标前及时完成</w:t>
      </w:r>
      <w:r>
        <w:rPr>
          <w:rFonts w:hint="eastAsia" w:ascii="仿宋_GB2312" w:hAnsi="仿宋_GB2312" w:eastAsia="仿宋_GB2312" w:cs="仿宋_GB2312"/>
          <w:sz w:val="28"/>
          <w:szCs w:val="28"/>
          <w:highlight w:val="none"/>
        </w:rPr>
        <w:t>平台注册、CA证书申领、CA证书绑定、下载投标客户端，熟悉并掌握广西政府采购云平台电子标系统操作。</w:t>
      </w:r>
    </w:p>
    <w:p>
      <w:pPr>
        <w:pStyle w:val="77"/>
        <w:ind w:firstLine="56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1</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投标人应及时熟悉掌握电子标系统操作指南（见广西政府采购云平台电子卖场首页—服务中心—帮助中心—项目采购）</w:t>
      </w:r>
    </w:p>
    <w:p>
      <w:pPr>
        <w:pStyle w:val="77"/>
        <w:ind w:firstLine="56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2</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投标人</w:t>
      </w:r>
      <w:r>
        <w:rPr>
          <w:rFonts w:ascii="仿宋_GB2312" w:hAnsi="仿宋_GB2312" w:eastAsia="仿宋_GB2312" w:cs="仿宋_GB2312"/>
          <w:sz w:val="28"/>
          <w:szCs w:val="28"/>
          <w:highlight w:val="none"/>
        </w:rPr>
        <w:t>应及时完成CA申领和绑定（见广西壮族自治区政府采购网—办事服务—下载专区-政采云CA证书办理操作指南）</w:t>
      </w:r>
      <w:r>
        <w:rPr>
          <w:rFonts w:hint="eastAsia" w:ascii="仿宋_GB2312" w:hAnsi="仿宋_GB2312" w:eastAsia="仿宋_GB2312" w:cs="仿宋_GB2312"/>
          <w:sz w:val="28"/>
          <w:szCs w:val="28"/>
          <w:highlight w:val="none"/>
        </w:rPr>
        <w:t>：</w:t>
      </w:r>
    </w:p>
    <w:p>
      <w:pPr>
        <w:pStyle w:val="77"/>
        <w:ind w:firstLine="56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http://www.ccgp-guangxi.gov.cn/luban/detail?parentId=66479&amp;articleId=giG2hxujOLVnOuVjZr6wgQ</w:t>
      </w:r>
    </w:p>
    <w:p>
      <w:pPr>
        <w:pStyle w:val="77"/>
        <w:wordWrap w:val="0"/>
        <w:spacing w:line="420" w:lineRule="exact"/>
        <w:ind w:firstLine="56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3</w:t>
      </w:r>
      <w:r>
        <w:rPr>
          <w:rFonts w:ascii="仿宋_GB2312" w:hAnsi="仿宋_GB2312" w:eastAsia="仿宋_GB2312" w:cs="仿宋_GB2312"/>
          <w:sz w:val="28"/>
          <w:szCs w:val="28"/>
          <w:highlight w:val="none"/>
        </w:rPr>
        <w:t>）</w:t>
      </w:r>
      <w:r>
        <w:rPr>
          <w:rFonts w:hint="eastAsia" w:ascii="仿宋_GB2312" w:hAnsi="仿宋_GB2312" w:eastAsia="仿宋_GB2312" w:cs="仿宋_GB2312"/>
          <w:b/>
          <w:bCs/>
          <w:sz w:val="28"/>
          <w:szCs w:val="28"/>
          <w:highlight w:val="none"/>
        </w:rPr>
        <w:t>各投标人通过新平台参与政府采购项目投标需下载使用新版客户端，广西政府采购云平台客户端</w:t>
      </w:r>
      <w:r>
        <w:rPr>
          <w:rFonts w:hint="eastAsia" w:ascii="仿宋_GB2312" w:hAnsi="仿宋_GB2312" w:eastAsia="仿宋_GB2312" w:cs="仿宋_GB2312"/>
          <w:sz w:val="28"/>
          <w:szCs w:val="28"/>
          <w:highlight w:val="none"/>
        </w:rPr>
        <w:t>软件请投标人自行前往下载并安装：</w:t>
      </w:r>
    </w:p>
    <w:p>
      <w:pPr>
        <w:pStyle w:val="77"/>
        <w:wordWrap w:val="0"/>
        <w:spacing w:line="420" w:lineRule="exact"/>
        <w:ind w:firstLine="560"/>
        <w:rPr>
          <w:rFonts w:hint="eastAsia"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bCs/>
          <w:sz w:val="28"/>
          <w:szCs w:val="28"/>
          <w:highlight w:val="none"/>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7"/>
        <w:spacing w:line="420" w:lineRule="exact"/>
        <w:ind w:firstLine="562"/>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4.因未注册广西政府采购云平台、未办理CA证书、CA证书故障、操作不当等原因造成无法投标或投标失败等后果由投标人自行承担；</w:t>
      </w:r>
    </w:p>
    <w:p>
      <w:pPr>
        <w:pStyle w:val="77"/>
        <w:spacing w:line="420" w:lineRule="exact"/>
        <w:ind w:firstLine="562"/>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5.投标人在使用广西政府采购云平台参</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rPr>
        <w:t>与投标过程中遇到涉及平台使用的任何问题，可致电广西政府采购云平台技术支持热线咨询，联系方式：</w:t>
      </w:r>
      <w:r>
        <w:rPr>
          <w:rFonts w:ascii="仿宋_GB2312" w:hAnsi="仿宋_GB2312" w:eastAsia="仿宋_GB2312" w:cs="仿宋_GB2312"/>
          <w:b/>
          <w:bCs/>
          <w:sz w:val="28"/>
          <w:szCs w:val="28"/>
          <w:highlight w:val="none"/>
        </w:rPr>
        <w:t>95763</w:t>
      </w:r>
      <w:r>
        <w:rPr>
          <w:rFonts w:hint="eastAsia" w:ascii="仿宋_GB2312" w:hAnsi="仿宋_GB2312" w:eastAsia="仿宋_GB2312" w:cs="仿宋_GB2312"/>
          <w:b/>
          <w:bCs/>
          <w:sz w:val="28"/>
          <w:szCs w:val="28"/>
          <w:highlight w:val="none"/>
        </w:rPr>
        <w:t>。</w:t>
      </w:r>
    </w:p>
    <w:p>
      <w:pPr>
        <w:pStyle w:val="5"/>
        <w:spacing w:line="400" w:lineRule="exact"/>
        <w:ind w:right="-21" w:rightChars="-10" w:firstLine="562" w:firstLineChars="200"/>
        <w:jc w:val="both"/>
        <w:rPr>
          <w:rFonts w:hint="eastAsia" w:ascii="黑体" w:hAnsi="黑体" w:eastAsia="黑体" w:cs="黑体"/>
          <w:b w:val="0"/>
          <w:sz w:val="28"/>
          <w:szCs w:val="28"/>
          <w:highlight w:val="none"/>
        </w:rPr>
      </w:pPr>
      <w:bookmarkStart w:id="17" w:name="_Toc35393627"/>
      <w:bookmarkStart w:id="18" w:name="_Toc35393796"/>
      <w:bookmarkStart w:id="19" w:name="_Toc28359008"/>
      <w:bookmarkStart w:id="20" w:name="_Toc28359085"/>
      <w:bookmarkStart w:id="21" w:name="_Hlk50569036"/>
      <w:r>
        <w:rPr>
          <w:rFonts w:hint="eastAsia" w:ascii="黑体" w:hAnsi="黑体" w:eastAsia="黑体" w:cs="黑体"/>
          <w:bCs/>
          <w:sz w:val="28"/>
          <w:szCs w:val="28"/>
          <w:highlight w:val="none"/>
        </w:rPr>
        <w:t>七、对本次招标提出询问，请按以下方式联系</w:t>
      </w:r>
      <w:bookmarkEnd w:id="17"/>
      <w:bookmarkEnd w:id="18"/>
      <w:bookmarkEnd w:id="19"/>
      <w:bookmarkEnd w:id="20"/>
    </w:p>
    <w:p>
      <w:pPr>
        <w:spacing w:line="400" w:lineRule="exact"/>
        <w:ind w:right="-21" w:rightChars="-10" w:firstLine="560" w:firstLineChars="200"/>
        <w:rPr>
          <w:rFonts w:ascii="仿宋_GB2312" w:eastAsia="仿宋_GB2312"/>
          <w:sz w:val="28"/>
          <w:szCs w:val="28"/>
          <w:highlight w:val="none"/>
        </w:rPr>
      </w:pPr>
      <w:r>
        <w:rPr>
          <w:rFonts w:hint="eastAsia" w:ascii="仿宋_GB2312" w:eastAsia="仿宋_GB2312"/>
          <w:sz w:val="28"/>
          <w:szCs w:val="28"/>
          <w:highlight w:val="none"/>
        </w:rPr>
        <w:t>1.采购人信息</w:t>
      </w:r>
    </w:p>
    <w:p>
      <w:pPr>
        <w:tabs>
          <w:tab w:val="left" w:pos="851"/>
        </w:tabs>
        <w:spacing w:line="400" w:lineRule="exact"/>
        <w:ind w:right="-21" w:rightChars="-10" w:firstLine="560" w:firstLineChars="200"/>
        <w:rPr>
          <w:rFonts w:ascii="仿宋_GB2312" w:eastAsia="仿宋_GB2312"/>
          <w:color w:val="FF0000"/>
          <w:sz w:val="28"/>
          <w:szCs w:val="28"/>
          <w:highlight w:val="none"/>
        </w:rPr>
      </w:pPr>
      <w:r>
        <w:rPr>
          <w:rFonts w:hint="eastAsia" w:ascii="仿宋_GB2312" w:eastAsia="仿宋_GB2312"/>
          <w:sz w:val="28"/>
          <w:szCs w:val="28"/>
          <w:highlight w:val="none"/>
        </w:rPr>
        <w:t>名 称：</w:t>
      </w:r>
      <w:r>
        <w:rPr>
          <w:rFonts w:ascii="仿宋_GB2312" w:eastAsia="仿宋_GB2312"/>
          <w:sz w:val="28"/>
          <w:szCs w:val="28"/>
          <w:highlight w:val="none"/>
        </w:rPr>
        <w:t>柳州市公安局</w:t>
      </w:r>
    </w:p>
    <w:p>
      <w:pPr>
        <w:spacing w:line="400" w:lineRule="exact"/>
        <w:ind w:right="-21" w:rightChars="-10" w:firstLine="555"/>
        <w:rPr>
          <w:rFonts w:ascii="仿宋_GB2312" w:eastAsia="仿宋_GB2312"/>
          <w:color w:val="FF0000"/>
          <w:sz w:val="28"/>
          <w:szCs w:val="28"/>
          <w:highlight w:val="none"/>
        </w:rPr>
      </w:pPr>
      <w:r>
        <w:rPr>
          <w:rFonts w:hint="eastAsia" w:ascii="仿宋_GB2312" w:eastAsia="仿宋_GB2312"/>
          <w:sz w:val="28"/>
          <w:szCs w:val="28"/>
          <w:highlight w:val="none"/>
        </w:rPr>
        <w:t>地</w:t>
      </w:r>
      <w:r>
        <w:rPr>
          <w:rFonts w:ascii="仿宋_GB2312" w:eastAsia="仿宋_GB2312"/>
          <w:sz w:val="28"/>
          <w:szCs w:val="28"/>
          <w:highlight w:val="none"/>
        </w:rPr>
        <w:t xml:space="preserve"> </w:t>
      </w:r>
      <w:r>
        <w:rPr>
          <w:rFonts w:hint="eastAsia" w:ascii="仿宋_GB2312" w:eastAsia="仿宋_GB2312"/>
          <w:sz w:val="28"/>
          <w:szCs w:val="28"/>
          <w:highlight w:val="none"/>
        </w:rPr>
        <w:t>址：柳州市城中区学院路6号</w:t>
      </w:r>
    </w:p>
    <w:p>
      <w:pPr>
        <w:spacing w:line="400" w:lineRule="exact"/>
        <w:ind w:right="-21" w:rightChars="-10" w:firstLine="555"/>
        <w:rPr>
          <w:rFonts w:ascii="仿宋_GB2312" w:eastAsia="仿宋_GB2312"/>
          <w:color w:val="FF0000"/>
          <w:sz w:val="28"/>
          <w:szCs w:val="28"/>
          <w:highlight w:val="none"/>
        </w:rPr>
      </w:pPr>
      <w:r>
        <w:rPr>
          <w:rFonts w:hint="eastAsia" w:ascii="仿宋_GB2312" w:eastAsia="仿宋_GB2312"/>
          <w:sz w:val="28"/>
          <w:szCs w:val="28"/>
          <w:highlight w:val="none"/>
        </w:rPr>
        <w:t>项目联系人：赵婧</w:t>
      </w:r>
    </w:p>
    <w:p>
      <w:pPr>
        <w:spacing w:line="400" w:lineRule="exact"/>
        <w:ind w:right="-21" w:rightChars="-10"/>
        <w:rPr>
          <w:rFonts w:ascii="仿宋_GB2312" w:eastAsia="仿宋_GB2312"/>
          <w:sz w:val="28"/>
          <w:szCs w:val="28"/>
          <w:highlight w:val="none"/>
        </w:rPr>
      </w:pPr>
      <w:r>
        <w:rPr>
          <w:rFonts w:hint="eastAsia" w:ascii="仿宋_GB2312" w:eastAsia="仿宋_GB2312"/>
          <w:sz w:val="28"/>
          <w:szCs w:val="28"/>
          <w:highlight w:val="none"/>
        </w:rPr>
        <w:t xml:space="preserve">    项目联系方式：</w:t>
      </w:r>
      <w:r>
        <w:rPr>
          <w:rFonts w:ascii="仿宋_GB2312" w:eastAsia="仿宋_GB2312"/>
          <w:sz w:val="28"/>
          <w:szCs w:val="28"/>
          <w:highlight w:val="none"/>
        </w:rPr>
        <w:t>0772-</w:t>
      </w:r>
      <w:r>
        <w:rPr>
          <w:rFonts w:hint="eastAsia" w:ascii="仿宋_GB2312" w:eastAsia="仿宋_GB2312"/>
          <w:sz w:val="28"/>
          <w:szCs w:val="28"/>
          <w:highlight w:val="none"/>
        </w:rPr>
        <w:t>3891381</w:t>
      </w:r>
    </w:p>
    <w:p>
      <w:pPr>
        <w:spacing w:line="400" w:lineRule="exact"/>
        <w:ind w:right="-21" w:rightChars="-10" w:firstLine="560" w:firstLineChars="200"/>
        <w:rPr>
          <w:rFonts w:ascii="仿宋_GB2312" w:eastAsia="仿宋_GB2312"/>
          <w:sz w:val="28"/>
          <w:szCs w:val="28"/>
          <w:highlight w:val="none"/>
        </w:rPr>
      </w:pPr>
      <w:r>
        <w:rPr>
          <w:rFonts w:hint="eastAsia" w:ascii="仿宋_GB2312" w:eastAsia="仿宋_GB2312"/>
          <w:sz w:val="28"/>
          <w:szCs w:val="28"/>
          <w:highlight w:val="none"/>
        </w:rPr>
        <w:t>2.采购代理机构信息</w:t>
      </w:r>
    </w:p>
    <w:p>
      <w:pPr>
        <w:tabs>
          <w:tab w:val="left" w:pos="851"/>
        </w:tabs>
        <w:spacing w:line="400" w:lineRule="exact"/>
        <w:ind w:right="-21" w:rightChars="-10" w:firstLine="560" w:firstLineChars="200"/>
        <w:rPr>
          <w:rFonts w:ascii="仿宋_GB2312" w:eastAsia="仿宋_GB2312"/>
          <w:sz w:val="28"/>
          <w:szCs w:val="28"/>
          <w:highlight w:val="none"/>
        </w:rPr>
      </w:pPr>
      <w:r>
        <w:rPr>
          <w:rFonts w:hint="eastAsia" w:ascii="仿宋_GB2312" w:eastAsia="仿宋_GB2312"/>
          <w:sz w:val="28"/>
          <w:szCs w:val="28"/>
          <w:highlight w:val="none"/>
        </w:rPr>
        <w:t>名 称：柳州市政府集中采购中心</w:t>
      </w:r>
    </w:p>
    <w:p>
      <w:pPr>
        <w:spacing w:line="400" w:lineRule="exact"/>
        <w:ind w:left="2100" w:right="-21" w:rightChars="-10" w:hanging="2100" w:hangingChars="750"/>
        <w:rPr>
          <w:rFonts w:ascii="仿宋_GB2312" w:eastAsia="仿宋_GB2312"/>
          <w:sz w:val="28"/>
          <w:szCs w:val="28"/>
          <w:highlight w:val="none"/>
        </w:rPr>
      </w:pPr>
      <w:r>
        <w:rPr>
          <w:rFonts w:hint="eastAsia" w:ascii="仿宋_GB2312" w:eastAsia="仿宋_GB2312"/>
          <w:sz w:val="28"/>
          <w:szCs w:val="28"/>
          <w:highlight w:val="none"/>
        </w:rPr>
        <w:t xml:space="preserve">    地 址：广西</w:t>
      </w:r>
      <w:r>
        <w:rPr>
          <w:rFonts w:ascii="仿宋_GB2312" w:eastAsia="仿宋_GB2312"/>
          <w:sz w:val="28"/>
          <w:szCs w:val="28"/>
          <w:highlight w:val="none"/>
        </w:rPr>
        <w:t>柳州市三中路6</w:t>
      </w:r>
      <w:r>
        <w:rPr>
          <w:rFonts w:hint="eastAsia" w:ascii="仿宋_GB2312" w:eastAsia="仿宋_GB2312"/>
          <w:sz w:val="28"/>
          <w:szCs w:val="28"/>
          <w:highlight w:val="none"/>
        </w:rPr>
        <w:t>4-2</w:t>
      </w:r>
      <w:r>
        <w:rPr>
          <w:rFonts w:ascii="仿宋_GB2312" w:eastAsia="仿宋_GB2312"/>
          <w:sz w:val="28"/>
          <w:szCs w:val="28"/>
          <w:highlight w:val="none"/>
        </w:rPr>
        <w:t>号</w:t>
      </w:r>
    </w:p>
    <w:p>
      <w:pPr>
        <w:spacing w:line="400" w:lineRule="exact"/>
        <w:ind w:right="-21" w:rightChars="-10" w:firstLine="555"/>
        <w:rPr>
          <w:rFonts w:ascii="仿宋_GB2312" w:eastAsia="仿宋_GB2312"/>
          <w:color w:val="FF0000"/>
          <w:sz w:val="28"/>
          <w:szCs w:val="28"/>
          <w:highlight w:val="none"/>
        </w:rPr>
      </w:pPr>
      <w:r>
        <w:rPr>
          <w:rFonts w:hint="eastAsia" w:ascii="仿宋_GB2312" w:eastAsia="仿宋_GB2312"/>
          <w:sz w:val="28"/>
          <w:szCs w:val="28"/>
          <w:highlight w:val="none"/>
        </w:rPr>
        <w:t>项目联系人：</w:t>
      </w:r>
      <w:r>
        <w:rPr>
          <w:rFonts w:hint="eastAsia" w:ascii="仿宋_GB2312" w:eastAsia="仿宋_GB2312"/>
          <w:sz w:val="28"/>
          <w:szCs w:val="28"/>
          <w:highlight w:val="none"/>
          <w:lang w:eastAsia="zh-CN"/>
        </w:rPr>
        <w:t>何欣泽</w:t>
      </w:r>
    </w:p>
    <w:p>
      <w:pPr>
        <w:spacing w:line="400" w:lineRule="exact"/>
        <w:ind w:right="-21" w:rightChars="-10"/>
        <w:rPr>
          <w:rFonts w:ascii="仿宋_GB2312" w:eastAsia="仿宋_GB2312"/>
          <w:sz w:val="28"/>
          <w:szCs w:val="28"/>
          <w:highlight w:val="none"/>
        </w:rPr>
      </w:pPr>
      <w:r>
        <w:rPr>
          <w:rFonts w:hint="eastAsia" w:ascii="仿宋_GB2312" w:eastAsia="仿宋_GB2312"/>
          <w:sz w:val="28"/>
          <w:szCs w:val="28"/>
          <w:highlight w:val="none"/>
        </w:rPr>
        <w:t xml:space="preserve">    项目联系方式：</w:t>
      </w:r>
      <w:r>
        <w:rPr>
          <w:rFonts w:ascii="仿宋_GB2312" w:eastAsia="仿宋_GB2312"/>
          <w:sz w:val="28"/>
          <w:szCs w:val="28"/>
          <w:highlight w:val="none"/>
        </w:rPr>
        <w:t>0772-29920</w:t>
      </w:r>
      <w:r>
        <w:rPr>
          <w:rFonts w:hint="eastAsia" w:ascii="仿宋_GB2312" w:eastAsia="仿宋_GB2312"/>
          <w:sz w:val="28"/>
          <w:szCs w:val="28"/>
          <w:highlight w:val="none"/>
          <w:lang w:val="en-US" w:eastAsia="zh-CN"/>
        </w:rPr>
        <w:t>03</w:t>
      </w:r>
      <w:bookmarkEnd w:id="21"/>
    </w:p>
    <w:p>
      <w:pPr>
        <w:spacing w:line="400" w:lineRule="exact"/>
        <w:ind w:right="560"/>
        <w:rPr>
          <w:rFonts w:ascii="仿宋_GB2312" w:eastAsia="仿宋_GB2312"/>
          <w:sz w:val="28"/>
          <w:szCs w:val="28"/>
          <w:highlight w:val="none"/>
        </w:rPr>
        <w:sectPr>
          <w:footerReference r:id="rId7" w:type="default"/>
          <w:pgSz w:w="11906" w:h="16838"/>
          <w:pgMar w:top="1440" w:right="991" w:bottom="1440" w:left="1440" w:header="851" w:footer="992" w:gutter="0"/>
          <w:pgNumType w:start="1"/>
          <w:cols w:space="720" w:num="1"/>
          <w:docGrid w:linePitch="312" w:charSpace="0"/>
        </w:sectPr>
      </w:pPr>
    </w:p>
    <w:p>
      <w:pPr>
        <w:pStyle w:val="4"/>
        <w:spacing w:line="276" w:lineRule="auto"/>
        <w:jc w:val="center"/>
        <w:rPr>
          <w:rFonts w:hint="eastAsia" w:ascii="宋体" w:hAnsi="宋体"/>
          <w:sz w:val="32"/>
          <w:szCs w:val="32"/>
          <w:highlight w:val="none"/>
        </w:rPr>
      </w:pPr>
      <w:bookmarkStart w:id="22" w:name="_Toc13541"/>
      <w:r>
        <w:rPr>
          <w:rFonts w:hint="eastAsia" w:ascii="宋体" w:hAnsi="宋体"/>
          <w:sz w:val="32"/>
          <w:szCs w:val="32"/>
          <w:highlight w:val="none"/>
        </w:rPr>
        <w:t>第二章 采购需求</w:t>
      </w:r>
      <w:bookmarkEnd w:id="22"/>
    </w:p>
    <w:p>
      <w:pPr>
        <w:spacing w:line="276" w:lineRule="auto"/>
        <w:ind w:right="-330" w:rightChars="-157" w:firstLine="482" w:firstLineChars="200"/>
        <w:rPr>
          <w:rFonts w:ascii="仿宋_GB2312" w:eastAsia="仿宋_GB2312"/>
          <w:b/>
          <w:bCs/>
          <w:sz w:val="24"/>
          <w:highlight w:val="none"/>
        </w:rPr>
      </w:pPr>
      <w:bookmarkStart w:id="23" w:name="_Hlk50569056"/>
      <w:r>
        <w:rPr>
          <w:rFonts w:hint="eastAsia" w:ascii="仿宋_GB2312" w:eastAsia="仿宋_GB2312"/>
          <w:b/>
          <w:bCs/>
          <w:sz w:val="24"/>
          <w:highlight w:val="none"/>
        </w:rPr>
        <w:t>说明：</w:t>
      </w:r>
    </w:p>
    <w:p>
      <w:pPr>
        <w:adjustRightInd w:val="0"/>
        <w:spacing w:line="276" w:lineRule="auto"/>
        <w:ind w:right="-330" w:rightChars="-157" w:firstLine="482" w:firstLineChars="200"/>
        <w:rPr>
          <w:rFonts w:ascii="仿宋_GB2312" w:eastAsia="仿宋_GB2312"/>
          <w:b/>
          <w:bCs/>
          <w:sz w:val="24"/>
          <w:highlight w:val="none"/>
        </w:rPr>
      </w:pPr>
      <w:r>
        <w:rPr>
          <w:rFonts w:hint="eastAsia" w:ascii="仿宋_GB2312" w:eastAsia="仿宋_GB2312"/>
          <w:b/>
          <w:bCs/>
          <w:sz w:val="24"/>
          <w:highlight w:val="none"/>
        </w:rPr>
        <w:t>1.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adjustRightInd w:val="0"/>
        <w:spacing w:line="276" w:lineRule="auto"/>
        <w:ind w:right="-330" w:rightChars="-157" w:firstLine="482" w:firstLineChars="200"/>
        <w:rPr>
          <w:rFonts w:ascii="仿宋_GB2312" w:eastAsia="仿宋_GB2312"/>
          <w:b/>
          <w:bCs/>
          <w:sz w:val="24"/>
          <w:highlight w:val="none"/>
        </w:rPr>
      </w:pPr>
      <w:r>
        <w:rPr>
          <w:rFonts w:hint="eastAsia" w:ascii="仿宋_GB2312" w:eastAsia="仿宋_GB2312"/>
          <w:b/>
          <w:sz w:val="24"/>
          <w:highlight w:val="none"/>
        </w:rPr>
        <w:t>2.</w:t>
      </w:r>
      <w:r>
        <w:rPr>
          <w:rFonts w:hint="eastAsia" w:ascii="仿宋_GB2312" w:eastAsia="仿宋_GB2312"/>
          <w:b/>
          <w:bCs/>
          <w:sz w:val="24"/>
          <w:highlight w:val="none"/>
        </w:rPr>
        <w:t>标记“</w:t>
      </w:r>
      <w:r>
        <w:rPr>
          <w:rFonts w:hint="eastAsia" w:ascii="宋体" w:hAnsi="宋体" w:cs="宋体"/>
          <w:b/>
          <w:bCs/>
          <w:sz w:val="24"/>
          <w:highlight w:val="none"/>
        </w:rPr>
        <w:t>★</w:t>
      </w:r>
      <w:r>
        <w:rPr>
          <w:rFonts w:hint="eastAsia" w:ascii="仿宋_GB2312" w:eastAsia="仿宋_GB2312"/>
          <w:b/>
          <w:bCs/>
          <w:sz w:val="24"/>
          <w:highlight w:val="none"/>
        </w:rPr>
        <w:t>”符号的为实质性响应内容，该内容</w:t>
      </w:r>
      <w:r>
        <w:rPr>
          <w:rFonts w:hint="eastAsia" w:ascii="仿宋_GB2312" w:hAnsi="仿宋_GB2312" w:eastAsia="仿宋_GB2312" w:cs="仿宋_GB2312"/>
          <w:b/>
          <w:bCs/>
          <w:sz w:val="24"/>
          <w:highlight w:val="none"/>
        </w:rPr>
        <w:t>仅限于“第二章 采购需求”，</w:t>
      </w:r>
      <w:r>
        <w:rPr>
          <w:rFonts w:hint="eastAsia" w:ascii="仿宋_GB2312" w:eastAsia="仿宋_GB2312"/>
          <w:b/>
          <w:bCs/>
          <w:sz w:val="24"/>
          <w:highlight w:val="none"/>
        </w:rPr>
        <w:t>评审时投标人的响应内容</w:t>
      </w:r>
      <w:r>
        <w:rPr>
          <w:rFonts w:hint="eastAsia" w:ascii="仿宋_GB2312" w:hAnsi="仿宋_GB2312" w:eastAsia="仿宋_GB2312" w:cs="仿宋_GB2312"/>
          <w:b/>
          <w:bCs/>
          <w:sz w:val="24"/>
          <w:highlight w:val="none"/>
        </w:rPr>
        <w:t>发生负偏离一项以上的，视为投标无效。</w:t>
      </w:r>
    </w:p>
    <w:bookmarkEnd w:id="23"/>
    <w:tbl>
      <w:tblPr>
        <w:tblStyle w:val="247"/>
        <w:tblW w:w="10059"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920"/>
        <w:gridCol w:w="8205"/>
        <w:gridCol w:w="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5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s="宋体"/>
                <w:b/>
                <w:kern w:val="0"/>
                <w:sz w:val="24"/>
                <w:highlight w:val="none"/>
              </w:rPr>
            </w:pPr>
            <w:r>
              <w:rPr>
                <w:rFonts w:hint="eastAsia" w:ascii="宋体" w:hAnsi="宋体" w:cs="宋体"/>
                <w:b/>
                <w:bCs/>
                <w:sz w:val="24"/>
                <w:highlight w:val="none"/>
              </w:rPr>
              <w:t>★</w:t>
            </w:r>
            <w:r>
              <w:rPr>
                <w:rFonts w:hint="eastAsia" w:ascii="仿宋_GB2312" w:hAnsi="宋体" w:eastAsia="仿宋_GB2312" w:cs="宋体"/>
                <w:b/>
                <w:kern w:val="0"/>
                <w:sz w:val="24"/>
                <w:highlight w:val="none"/>
              </w:rPr>
              <w:t>一、项目要求及服务需求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248"/>
              <w:snapToGrid w:val="0"/>
              <w:spacing w:line="420" w:lineRule="exact"/>
              <w:jc w:val="center"/>
              <w:rPr>
                <w:rFonts w:ascii="仿宋_GB2312" w:hAnsi="宋体" w:eastAsia="仿宋_GB2312" w:cs="Arial"/>
                <w:b/>
                <w:bCs/>
                <w:sz w:val="24"/>
                <w:szCs w:val="24"/>
                <w:highlight w:val="none"/>
              </w:rPr>
            </w:pPr>
            <w:r>
              <w:rPr>
                <w:rFonts w:hint="eastAsia" w:ascii="仿宋_GB2312" w:hAnsi="宋体" w:eastAsia="仿宋_GB2312" w:cs="Arial"/>
                <w:b/>
                <w:bCs/>
                <w:sz w:val="24"/>
                <w:szCs w:val="24"/>
                <w:highlight w:val="none"/>
              </w:rPr>
              <w:t>项号</w:t>
            </w:r>
          </w:p>
        </w:tc>
        <w:tc>
          <w:tcPr>
            <w:tcW w:w="920" w:type="dxa"/>
            <w:tcBorders>
              <w:top w:val="single" w:color="auto" w:sz="4" w:space="0"/>
              <w:left w:val="single" w:color="auto" w:sz="4" w:space="0"/>
              <w:bottom w:val="single" w:color="auto" w:sz="4" w:space="0"/>
              <w:right w:val="single" w:color="auto" w:sz="4" w:space="0"/>
            </w:tcBorders>
            <w:vAlign w:val="center"/>
          </w:tcPr>
          <w:p>
            <w:pPr>
              <w:pStyle w:val="248"/>
              <w:snapToGrid w:val="0"/>
              <w:spacing w:line="420" w:lineRule="exact"/>
              <w:jc w:val="center"/>
              <w:rPr>
                <w:rFonts w:ascii="仿宋_GB2312" w:hAnsi="宋体" w:eastAsia="仿宋_GB2312" w:cs="Arial"/>
                <w:b/>
                <w:bCs/>
                <w:sz w:val="24"/>
                <w:szCs w:val="24"/>
                <w:highlight w:val="none"/>
              </w:rPr>
            </w:pPr>
            <w:r>
              <w:rPr>
                <w:rFonts w:hint="eastAsia" w:ascii="仿宋_GB2312" w:hAnsi="宋体" w:eastAsia="仿宋_GB2312" w:cs="Arial"/>
                <w:b/>
                <w:bCs/>
                <w:sz w:val="24"/>
                <w:szCs w:val="24"/>
                <w:highlight w:val="none"/>
              </w:rPr>
              <w:t>标的</w:t>
            </w:r>
          </w:p>
          <w:p>
            <w:pPr>
              <w:pStyle w:val="248"/>
              <w:snapToGrid w:val="0"/>
              <w:spacing w:line="420" w:lineRule="exact"/>
              <w:jc w:val="center"/>
              <w:rPr>
                <w:rFonts w:ascii="仿宋_GB2312" w:hAnsi="宋体" w:eastAsia="仿宋_GB2312" w:cs="Arial"/>
                <w:b/>
                <w:bCs/>
                <w:sz w:val="24"/>
                <w:szCs w:val="24"/>
                <w:highlight w:val="none"/>
              </w:rPr>
            </w:pPr>
            <w:r>
              <w:rPr>
                <w:rFonts w:hint="eastAsia" w:ascii="仿宋_GB2312" w:hAnsi="宋体" w:eastAsia="仿宋_GB2312" w:cs="Arial"/>
                <w:b/>
                <w:bCs/>
                <w:sz w:val="24"/>
                <w:szCs w:val="24"/>
                <w:highlight w:val="none"/>
              </w:rPr>
              <w:t>名称</w:t>
            </w:r>
          </w:p>
        </w:tc>
        <w:tc>
          <w:tcPr>
            <w:tcW w:w="8205" w:type="dxa"/>
            <w:tcBorders>
              <w:top w:val="single" w:color="auto" w:sz="4" w:space="0"/>
              <w:left w:val="single" w:color="auto" w:sz="4" w:space="0"/>
              <w:bottom w:val="single" w:color="auto" w:sz="4" w:space="0"/>
              <w:right w:val="single" w:color="auto" w:sz="4" w:space="0"/>
            </w:tcBorders>
            <w:vAlign w:val="center"/>
          </w:tcPr>
          <w:p>
            <w:pPr>
              <w:pStyle w:val="248"/>
              <w:snapToGrid w:val="0"/>
              <w:spacing w:line="420" w:lineRule="exact"/>
              <w:jc w:val="center"/>
              <w:rPr>
                <w:rFonts w:ascii="仿宋_GB2312" w:hAnsi="宋体" w:eastAsia="仿宋_GB2312" w:cs="Arial"/>
                <w:b/>
                <w:bCs/>
                <w:sz w:val="24"/>
                <w:szCs w:val="24"/>
                <w:highlight w:val="none"/>
              </w:rPr>
            </w:pPr>
            <w:r>
              <w:rPr>
                <w:rFonts w:hint="eastAsia" w:ascii="仿宋_GB2312" w:hAnsi="宋体" w:eastAsia="仿宋_GB2312" w:cs="Arial"/>
                <w:b/>
                <w:bCs/>
                <w:sz w:val="24"/>
                <w:szCs w:val="24"/>
                <w:highlight w:val="none"/>
              </w:rPr>
              <w:t>服务内容要求</w:t>
            </w:r>
          </w:p>
        </w:tc>
        <w:tc>
          <w:tcPr>
            <w:tcW w:w="501" w:type="dxa"/>
            <w:tcBorders>
              <w:top w:val="single" w:color="auto" w:sz="4" w:space="0"/>
              <w:left w:val="single" w:color="auto" w:sz="4" w:space="0"/>
              <w:bottom w:val="single" w:color="auto" w:sz="4" w:space="0"/>
              <w:right w:val="single" w:color="auto" w:sz="4" w:space="0"/>
            </w:tcBorders>
            <w:vAlign w:val="center"/>
          </w:tcPr>
          <w:p>
            <w:pPr>
              <w:pStyle w:val="248"/>
              <w:snapToGrid w:val="0"/>
              <w:spacing w:line="420" w:lineRule="exact"/>
              <w:jc w:val="center"/>
              <w:rPr>
                <w:rFonts w:ascii="仿宋_GB2312" w:hAnsi="宋体" w:eastAsia="仿宋_GB2312" w:cs="Arial"/>
                <w:b/>
                <w:bCs/>
                <w:sz w:val="24"/>
                <w:szCs w:val="24"/>
                <w:highlight w:val="none"/>
              </w:rPr>
            </w:pPr>
            <w:r>
              <w:rPr>
                <w:rFonts w:hint="eastAsia" w:ascii="仿宋_GB2312" w:hAnsi="宋体" w:eastAsia="仿宋_GB2312" w:cs="Arial"/>
                <w:b/>
                <w:bCs/>
                <w:sz w:val="24"/>
                <w:szCs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248"/>
              <w:snapToGrid w:val="0"/>
              <w:spacing w:line="420" w:lineRule="exact"/>
              <w:jc w:val="center"/>
              <w:rPr>
                <w:rFonts w:ascii="仿宋_GB2312" w:hAnsi="宋体" w:eastAsia="仿宋_GB2312" w:cs="Arial"/>
                <w:sz w:val="24"/>
                <w:szCs w:val="24"/>
                <w:highlight w:val="none"/>
              </w:rPr>
            </w:pPr>
            <w:r>
              <w:rPr>
                <w:rFonts w:hint="eastAsia" w:ascii="仿宋_GB2312" w:hAnsi="宋体" w:eastAsia="仿宋_GB2312" w:cs="Arial"/>
                <w:sz w:val="24"/>
                <w:szCs w:val="24"/>
                <w:highlight w:val="none"/>
              </w:rPr>
              <w:t>1</w:t>
            </w:r>
          </w:p>
        </w:tc>
        <w:tc>
          <w:tcPr>
            <w:tcW w:w="92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_GB2312" w:hAnsi="宋体" w:eastAsia="仿宋_GB2312" w:cs="Arial"/>
                <w:sz w:val="24"/>
                <w:highlight w:val="none"/>
                <w:lang w:eastAsia="zh-CN"/>
              </w:rPr>
            </w:pPr>
            <w:r>
              <w:rPr>
                <w:rFonts w:hint="eastAsia" w:ascii="仿宋_GB2312" w:hAnsi="宋体" w:eastAsia="仿宋_GB2312" w:cs="Arial"/>
                <w:sz w:val="24"/>
                <w:highlight w:val="none"/>
                <w:lang w:eastAsia="zh-CN"/>
              </w:rPr>
              <w:t>柳州市第一、三看守所物业服务采购</w:t>
            </w:r>
          </w:p>
        </w:tc>
        <w:tc>
          <w:tcPr>
            <w:tcW w:w="8205" w:type="dxa"/>
            <w:tcBorders>
              <w:top w:val="single" w:color="auto" w:sz="4" w:space="0"/>
              <w:left w:val="single" w:color="auto" w:sz="4" w:space="0"/>
              <w:bottom w:val="single" w:color="auto" w:sz="4" w:space="0"/>
              <w:right w:val="single" w:color="auto" w:sz="4" w:space="0"/>
            </w:tcBorders>
            <w:vAlign w:val="center"/>
          </w:tcPr>
          <w:p>
            <w:pPr>
              <w:pStyle w:val="250"/>
              <w:spacing w:line="420" w:lineRule="exact"/>
              <w:ind w:right="42" w:rightChars="20" w:firstLine="482" w:firstLineChars="200"/>
              <w:jc w:val="left"/>
              <w:rPr>
                <w:rStyle w:val="251"/>
                <w:rFonts w:hint="default" w:ascii="仿宋_GB2312" w:hAnsi="仿宋_GB2312" w:eastAsia="仿宋_GB2312" w:cs="仿宋_GB2312"/>
                <w:b/>
                <w:bCs/>
                <w:sz w:val="24"/>
                <w:szCs w:val="24"/>
                <w:highlight w:val="none"/>
              </w:rPr>
            </w:pPr>
            <w:r>
              <w:rPr>
                <w:rStyle w:val="251"/>
                <w:rFonts w:hint="default" w:ascii="仿宋_GB2312" w:hAnsi="仿宋_GB2312" w:eastAsia="仿宋_GB2312" w:cs="仿宋_GB2312"/>
                <w:b/>
                <w:bCs/>
                <w:sz w:val="24"/>
                <w:szCs w:val="24"/>
                <w:highlight w:val="none"/>
              </w:rPr>
              <w:t>一、项目概况</w:t>
            </w:r>
          </w:p>
          <w:p>
            <w:pPr>
              <w:pStyle w:val="250"/>
              <w:spacing w:line="420" w:lineRule="exact"/>
              <w:ind w:right="42" w:rightChars="20" w:firstLine="482" w:firstLineChars="200"/>
              <w:jc w:val="left"/>
              <w:rPr>
                <w:rStyle w:val="251"/>
                <w:rFonts w:hint="eastAsia" w:ascii="仿宋_GB2312" w:hAnsi="仿宋_GB2312" w:eastAsia="仿宋_GB2312" w:cs="仿宋_GB2312"/>
                <w:sz w:val="24"/>
                <w:szCs w:val="24"/>
                <w:highlight w:val="none"/>
                <w:lang w:eastAsia="zh-CN"/>
              </w:rPr>
            </w:pPr>
            <w:r>
              <w:rPr>
                <w:rStyle w:val="251"/>
                <w:rFonts w:hint="default" w:ascii="仿宋_GB2312" w:hAnsi="仿宋_GB2312" w:eastAsia="仿宋_GB2312" w:cs="仿宋_GB2312"/>
                <w:b/>
                <w:bCs/>
                <w:sz w:val="24"/>
                <w:szCs w:val="24"/>
                <w:highlight w:val="none"/>
              </w:rPr>
              <w:t>（一）柳州市第一看守所：</w:t>
            </w:r>
            <w:r>
              <w:rPr>
                <w:rStyle w:val="251"/>
                <w:rFonts w:hint="default" w:ascii="仿宋_GB2312" w:hAnsi="仿宋_GB2312" w:eastAsia="仿宋_GB2312" w:cs="仿宋_GB2312"/>
                <w:sz w:val="24"/>
                <w:szCs w:val="24"/>
                <w:highlight w:val="none"/>
              </w:rPr>
              <w:t>位于柳南区南环路东段的水车岭南北两侧，占地面积160亩，建筑总面积21319平方米</w:t>
            </w:r>
            <w:r>
              <w:rPr>
                <w:rStyle w:val="251"/>
                <w:rFonts w:hint="eastAsia" w:ascii="仿宋_GB2312" w:hAnsi="仿宋_GB2312" w:eastAsia="仿宋_GB2312" w:cs="仿宋_GB2312"/>
                <w:sz w:val="24"/>
                <w:szCs w:val="24"/>
                <w:highlight w:val="none"/>
                <w:lang w:eastAsia="zh-CN"/>
              </w:rPr>
              <w:t>，</w:t>
            </w:r>
            <w:r>
              <w:rPr>
                <w:rStyle w:val="251"/>
                <w:rFonts w:hint="default" w:ascii="仿宋_GB2312" w:hAnsi="仿宋_GB2312" w:eastAsia="仿宋_GB2312" w:cs="仿宋_GB2312"/>
                <w:sz w:val="24"/>
                <w:szCs w:val="24"/>
                <w:highlight w:val="none"/>
              </w:rPr>
              <w:t>设有办公区、备勤区、生活保障区、预审区、监区等功能区</w:t>
            </w:r>
            <w:r>
              <w:rPr>
                <w:rStyle w:val="251"/>
                <w:rFonts w:hint="eastAsia" w:ascii="仿宋_GB2312" w:hAnsi="仿宋_GB2312" w:eastAsia="仿宋_GB2312" w:cs="仿宋_GB2312"/>
                <w:sz w:val="24"/>
                <w:szCs w:val="24"/>
                <w:highlight w:val="none"/>
                <w:lang w:eastAsia="zh-CN"/>
              </w:rPr>
              <w:t>；</w:t>
            </w:r>
          </w:p>
          <w:p>
            <w:pPr>
              <w:pStyle w:val="250"/>
              <w:numPr>
                <w:ilvl w:val="-1"/>
                <w:numId w:val="0"/>
              </w:numPr>
              <w:spacing w:line="420" w:lineRule="exact"/>
              <w:ind w:right="42" w:rightChars="20" w:firstLine="482" w:firstLineChars="200"/>
              <w:jc w:val="left"/>
              <w:rPr>
                <w:rStyle w:val="251"/>
                <w:rFonts w:hint="eastAsia" w:ascii="仿宋_GB2312" w:hAnsi="仿宋_GB2312" w:eastAsia="仿宋_GB2312" w:cs="仿宋_GB2312"/>
                <w:b w:val="0"/>
                <w:bCs w:val="0"/>
                <w:sz w:val="24"/>
                <w:szCs w:val="24"/>
                <w:highlight w:val="none"/>
                <w:lang w:eastAsia="zh-CN"/>
              </w:rPr>
            </w:pPr>
            <w:r>
              <w:rPr>
                <w:rStyle w:val="251"/>
                <w:rFonts w:hint="default" w:ascii="仿宋_GB2312" w:hAnsi="仿宋_GB2312" w:eastAsia="仿宋_GB2312" w:cs="仿宋_GB2312"/>
                <w:b/>
                <w:bCs/>
                <w:sz w:val="24"/>
                <w:szCs w:val="24"/>
                <w:highlight w:val="none"/>
              </w:rPr>
              <w:t>（二）柳州市第三看守所：</w:t>
            </w:r>
            <w:r>
              <w:rPr>
                <w:rStyle w:val="251"/>
                <w:rFonts w:hint="eastAsia" w:ascii="仿宋_GB2312" w:hAnsi="仿宋_GB2312" w:eastAsia="仿宋_GB2312" w:cs="仿宋_GB2312"/>
                <w:b w:val="0"/>
                <w:bCs w:val="0"/>
                <w:sz w:val="24"/>
                <w:szCs w:val="24"/>
                <w:highlight w:val="none"/>
                <w:lang w:eastAsia="zh-CN"/>
              </w:rPr>
              <w:t>位于鱼峰区社湾路32号（解放军一五八医院住院部内），占地面积约3亩，建筑面积约1000平方米，设有行政办公区，监区。</w:t>
            </w:r>
          </w:p>
          <w:p>
            <w:pPr>
              <w:pStyle w:val="250"/>
              <w:spacing w:line="420" w:lineRule="exact"/>
              <w:ind w:right="42" w:rightChars="20" w:firstLine="482" w:firstLineChars="200"/>
              <w:jc w:val="left"/>
              <w:rPr>
                <w:rStyle w:val="251"/>
                <w:rFonts w:hint="default" w:ascii="仿宋_GB2312" w:hAnsi="仿宋_GB2312" w:eastAsia="仿宋_GB2312" w:cs="仿宋_GB2312"/>
                <w:b/>
                <w:bCs/>
                <w:sz w:val="24"/>
                <w:szCs w:val="24"/>
                <w:highlight w:val="none"/>
              </w:rPr>
            </w:pPr>
            <w:r>
              <w:rPr>
                <w:rStyle w:val="251"/>
                <w:rFonts w:hint="default" w:ascii="仿宋_GB2312" w:hAnsi="仿宋_GB2312" w:eastAsia="仿宋_GB2312" w:cs="仿宋_GB2312"/>
                <w:b/>
                <w:bCs/>
                <w:sz w:val="24"/>
                <w:szCs w:val="24"/>
                <w:highlight w:val="none"/>
              </w:rPr>
              <w:t>二、岗位设置</w:t>
            </w:r>
          </w:p>
          <w:tbl>
            <w:tblPr>
              <w:tblStyle w:val="247"/>
              <w:tblW w:w="7926"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44"/>
              <w:gridCol w:w="1551"/>
              <w:gridCol w:w="1959"/>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 w:type="dxa"/>
                  <w:vAlign w:val="center"/>
                </w:tcPr>
                <w:p>
                  <w:pPr>
                    <w:pStyle w:val="250"/>
                    <w:spacing w:line="420" w:lineRule="exact"/>
                    <w:ind w:right="42" w:rightChars="20" w:hanging="1"/>
                    <w:jc w:val="center"/>
                    <w:rPr>
                      <w:rStyle w:val="251"/>
                      <w:rFonts w:hint="default" w:ascii="仿宋_GB2312" w:hAnsi="仿宋_GB2312" w:eastAsia="仿宋_GB2312" w:cs="仿宋_GB2312"/>
                      <w:sz w:val="24"/>
                      <w:szCs w:val="24"/>
                      <w:highlight w:val="none"/>
                    </w:rPr>
                  </w:pPr>
                  <w:r>
                    <w:rPr>
                      <w:rStyle w:val="251"/>
                      <w:rFonts w:hint="default" w:ascii="仿宋_GB2312" w:hAnsi="仿宋" w:eastAsia="仿宋_GB2312"/>
                      <w:sz w:val="24"/>
                      <w:szCs w:val="24"/>
                      <w:highlight w:val="none"/>
                    </w:rPr>
                    <w:t>序号</w:t>
                  </w:r>
                </w:p>
              </w:tc>
              <w:tc>
                <w:tcPr>
                  <w:tcW w:w="1044" w:type="dxa"/>
                  <w:vAlign w:val="center"/>
                </w:tcPr>
                <w:p>
                  <w:pPr>
                    <w:pStyle w:val="250"/>
                    <w:spacing w:line="420" w:lineRule="exact"/>
                    <w:ind w:right="42" w:rightChars="20" w:hanging="1"/>
                    <w:jc w:val="center"/>
                    <w:rPr>
                      <w:rStyle w:val="251"/>
                      <w:rFonts w:hint="default" w:ascii="仿宋_GB2312" w:hAnsi="仿宋_GB2312" w:eastAsia="仿宋_GB2312" w:cs="仿宋_GB2312"/>
                      <w:sz w:val="24"/>
                      <w:szCs w:val="24"/>
                      <w:highlight w:val="none"/>
                    </w:rPr>
                  </w:pPr>
                  <w:r>
                    <w:rPr>
                      <w:rStyle w:val="251"/>
                      <w:rFonts w:hint="default" w:ascii="仿宋_GB2312" w:hAnsi="仿宋" w:eastAsia="仿宋_GB2312"/>
                      <w:sz w:val="24"/>
                      <w:szCs w:val="24"/>
                      <w:highlight w:val="none"/>
                    </w:rPr>
                    <w:t>岗位</w:t>
                  </w:r>
                </w:p>
              </w:tc>
              <w:tc>
                <w:tcPr>
                  <w:tcW w:w="1551" w:type="dxa"/>
                  <w:vAlign w:val="center"/>
                </w:tcPr>
                <w:p>
                  <w:pPr>
                    <w:pStyle w:val="250"/>
                    <w:spacing w:line="420" w:lineRule="exact"/>
                    <w:ind w:right="42" w:rightChars="20"/>
                    <w:jc w:val="center"/>
                    <w:rPr>
                      <w:rStyle w:val="251"/>
                      <w:rFonts w:hint="default" w:ascii="仿宋_GB2312" w:hAnsi="仿宋_GB2312" w:eastAsia="仿宋_GB2312" w:cs="仿宋_GB2312"/>
                      <w:sz w:val="24"/>
                      <w:szCs w:val="24"/>
                      <w:highlight w:val="none"/>
                    </w:rPr>
                  </w:pPr>
                  <w:r>
                    <w:rPr>
                      <w:rStyle w:val="251"/>
                      <w:rFonts w:hint="eastAsia" w:ascii="仿宋_GB2312" w:hAnsi="仿宋" w:eastAsia="仿宋_GB2312"/>
                      <w:sz w:val="24"/>
                      <w:szCs w:val="24"/>
                      <w:highlight w:val="none"/>
                      <w:lang w:eastAsia="zh-CN"/>
                    </w:rPr>
                    <w:t>岗位总</w:t>
                  </w:r>
                  <w:r>
                    <w:rPr>
                      <w:rStyle w:val="251"/>
                      <w:rFonts w:hint="default" w:ascii="仿宋_GB2312" w:hAnsi="仿宋" w:eastAsia="仿宋_GB2312"/>
                      <w:sz w:val="24"/>
                      <w:szCs w:val="24"/>
                      <w:highlight w:val="none"/>
                    </w:rPr>
                    <w:t>人数</w:t>
                  </w:r>
                </w:p>
              </w:tc>
              <w:tc>
                <w:tcPr>
                  <w:tcW w:w="1959" w:type="dxa"/>
                  <w:vAlign w:val="center"/>
                </w:tcPr>
                <w:p>
                  <w:pPr>
                    <w:pStyle w:val="250"/>
                    <w:spacing w:line="420" w:lineRule="exact"/>
                    <w:ind w:right="42" w:rightChars="20"/>
                    <w:jc w:val="center"/>
                    <w:rPr>
                      <w:rStyle w:val="251"/>
                      <w:rFonts w:hint="default" w:ascii="仿宋_GB2312" w:hAnsi="仿宋_GB2312" w:eastAsia="仿宋_GB2312" w:cs="仿宋_GB2312"/>
                      <w:sz w:val="24"/>
                      <w:szCs w:val="24"/>
                      <w:highlight w:val="none"/>
                    </w:rPr>
                  </w:pPr>
                  <w:r>
                    <w:rPr>
                      <w:rStyle w:val="251"/>
                      <w:rFonts w:hint="default" w:ascii="仿宋_GB2312" w:hAnsi="仿宋_GB2312" w:eastAsia="仿宋_GB2312" w:cs="仿宋_GB2312"/>
                      <w:sz w:val="24"/>
                      <w:szCs w:val="24"/>
                      <w:highlight w:val="none"/>
                    </w:rPr>
                    <w:t>第一看守所</w:t>
                  </w:r>
                </w:p>
              </w:tc>
              <w:tc>
                <w:tcPr>
                  <w:tcW w:w="2730" w:type="dxa"/>
                  <w:vAlign w:val="center"/>
                </w:tcPr>
                <w:p>
                  <w:pPr>
                    <w:pStyle w:val="250"/>
                    <w:spacing w:line="420" w:lineRule="exact"/>
                    <w:ind w:right="42" w:rightChars="20"/>
                    <w:jc w:val="center"/>
                    <w:rPr>
                      <w:rStyle w:val="251"/>
                      <w:rFonts w:hint="default" w:ascii="仿宋_GB2312" w:hAnsi="仿宋_GB2312" w:eastAsia="仿宋_GB2312" w:cs="仿宋_GB2312"/>
                      <w:sz w:val="24"/>
                      <w:szCs w:val="24"/>
                      <w:highlight w:val="none"/>
                    </w:rPr>
                  </w:pPr>
                  <w:r>
                    <w:rPr>
                      <w:rStyle w:val="251"/>
                      <w:rFonts w:hint="default" w:ascii="仿宋_GB2312" w:hAnsi="仿宋_GB2312" w:eastAsia="仿宋_GB2312" w:cs="仿宋_GB2312"/>
                      <w:sz w:val="24"/>
                      <w:szCs w:val="24"/>
                      <w:highlight w:val="none"/>
                    </w:rPr>
                    <w:t>第三看守所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42" w:type="dxa"/>
                  <w:vAlign w:val="center"/>
                </w:tcPr>
                <w:p>
                  <w:pPr>
                    <w:pStyle w:val="250"/>
                    <w:spacing w:line="420" w:lineRule="exact"/>
                    <w:ind w:right="42" w:rightChars="20"/>
                    <w:jc w:val="center"/>
                    <w:rPr>
                      <w:rStyle w:val="251"/>
                      <w:rFonts w:hint="default" w:ascii="仿宋_GB2312" w:hAnsi="仿宋_GB2312" w:eastAsia="仿宋_GB2312" w:cs="仿宋_GB2312"/>
                      <w:sz w:val="24"/>
                      <w:szCs w:val="24"/>
                      <w:highlight w:val="none"/>
                    </w:rPr>
                  </w:pPr>
                  <w:r>
                    <w:rPr>
                      <w:rStyle w:val="251"/>
                      <w:rFonts w:hint="default" w:ascii="仿宋_GB2312" w:hAnsi="仿宋_GB2312" w:eastAsia="仿宋_GB2312" w:cs="仿宋_GB2312"/>
                      <w:sz w:val="24"/>
                      <w:szCs w:val="24"/>
                      <w:highlight w:val="none"/>
                    </w:rPr>
                    <w:t>1</w:t>
                  </w:r>
                </w:p>
              </w:tc>
              <w:tc>
                <w:tcPr>
                  <w:tcW w:w="1044" w:type="dxa"/>
                  <w:vAlign w:val="center"/>
                </w:tcPr>
                <w:p>
                  <w:pPr>
                    <w:pStyle w:val="252"/>
                    <w:adjustRightInd w:val="0"/>
                    <w:snapToGrid w:val="0"/>
                    <w:spacing w:line="240" w:lineRule="auto"/>
                    <w:jc w:val="center"/>
                    <w:rPr>
                      <w:rStyle w:val="251"/>
                      <w:rFonts w:hint="default" w:ascii="仿宋_GB2312" w:hAnsi="仿宋_GB2312" w:eastAsia="仿宋_GB2312" w:cs="仿宋_GB2312"/>
                      <w:sz w:val="24"/>
                      <w:szCs w:val="24"/>
                      <w:highlight w:val="none"/>
                    </w:rPr>
                  </w:pPr>
                  <w:r>
                    <w:rPr>
                      <w:rStyle w:val="254"/>
                      <w:rFonts w:hint="default" w:ascii="仿宋_GB2312" w:hAnsi="仿宋" w:eastAsia="仿宋_GB2312"/>
                      <w:sz w:val="24"/>
                      <w:szCs w:val="24"/>
                      <w:highlight w:val="none"/>
                    </w:rPr>
                    <w:t>项目主管</w:t>
                  </w:r>
                </w:p>
              </w:tc>
              <w:tc>
                <w:tcPr>
                  <w:tcW w:w="1551" w:type="dxa"/>
                  <w:vAlign w:val="center"/>
                </w:tcPr>
                <w:p>
                  <w:pPr>
                    <w:pStyle w:val="250"/>
                    <w:spacing w:line="420" w:lineRule="exact"/>
                    <w:ind w:right="42" w:rightChars="20"/>
                    <w:jc w:val="center"/>
                    <w:rPr>
                      <w:rStyle w:val="251"/>
                      <w:rFonts w:hint="default" w:ascii="仿宋_GB2312" w:hAnsi="仿宋_GB2312" w:eastAsia="仿宋_GB2312" w:cs="仿宋_GB2312"/>
                      <w:sz w:val="24"/>
                      <w:szCs w:val="24"/>
                      <w:highlight w:val="none"/>
                    </w:rPr>
                  </w:pPr>
                  <w:r>
                    <w:rPr>
                      <w:rStyle w:val="251"/>
                      <w:rFonts w:hint="default" w:ascii="仿宋_GB2312" w:hAnsi="仿宋_GB2312" w:eastAsia="仿宋_GB2312" w:cs="仿宋_GB2312"/>
                      <w:sz w:val="24"/>
                      <w:szCs w:val="24"/>
                      <w:highlight w:val="none"/>
                    </w:rPr>
                    <w:t>1人</w:t>
                  </w:r>
                </w:p>
              </w:tc>
              <w:tc>
                <w:tcPr>
                  <w:tcW w:w="1959" w:type="dxa"/>
                  <w:vAlign w:val="center"/>
                </w:tcPr>
                <w:p>
                  <w:pPr>
                    <w:pStyle w:val="250"/>
                    <w:spacing w:line="420" w:lineRule="exact"/>
                    <w:ind w:right="42" w:rightChars="20"/>
                    <w:jc w:val="center"/>
                    <w:rPr>
                      <w:rStyle w:val="251"/>
                      <w:rFonts w:hint="eastAsia" w:ascii="仿宋_GB2312" w:hAnsi="仿宋_GB2312" w:eastAsia="仿宋_GB2312" w:cs="仿宋_GB2312"/>
                      <w:sz w:val="24"/>
                      <w:szCs w:val="24"/>
                      <w:highlight w:val="none"/>
                      <w:lang w:eastAsia="zh-CN"/>
                    </w:rPr>
                  </w:pPr>
                  <w:r>
                    <w:rPr>
                      <w:rStyle w:val="251"/>
                      <w:rFonts w:hint="eastAsia" w:ascii="仿宋_GB2312" w:hAnsi="仿宋_GB2312" w:eastAsia="仿宋_GB2312" w:cs="仿宋_GB2312"/>
                      <w:sz w:val="24"/>
                      <w:szCs w:val="24"/>
                      <w:highlight w:val="none"/>
                      <w:lang w:val="en-US" w:eastAsia="zh-CN"/>
                    </w:rPr>
                    <w:t>1人</w:t>
                  </w:r>
                </w:p>
              </w:tc>
              <w:tc>
                <w:tcPr>
                  <w:tcW w:w="2730" w:type="dxa"/>
                  <w:vAlign w:val="center"/>
                </w:tcPr>
                <w:p>
                  <w:pPr>
                    <w:pStyle w:val="250"/>
                    <w:spacing w:line="420" w:lineRule="exact"/>
                    <w:ind w:right="42" w:rightChars="20"/>
                    <w:jc w:val="center"/>
                    <w:rPr>
                      <w:rStyle w:val="251"/>
                      <w:rFonts w:hint="eastAsia"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vAlign w:val="center"/>
                </w:tcPr>
                <w:p>
                  <w:pPr>
                    <w:pStyle w:val="250"/>
                    <w:spacing w:line="420" w:lineRule="exact"/>
                    <w:ind w:right="42" w:rightChars="20"/>
                    <w:jc w:val="center"/>
                    <w:rPr>
                      <w:rStyle w:val="251"/>
                      <w:rFonts w:hint="eastAsia"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2</w:t>
                  </w:r>
                </w:p>
              </w:tc>
              <w:tc>
                <w:tcPr>
                  <w:tcW w:w="1044" w:type="dxa"/>
                  <w:vAlign w:val="center"/>
                </w:tcPr>
                <w:p>
                  <w:pPr>
                    <w:pStyle w:val="252"/>
                    <w:adjustRightInd w:val="0"/>
                    <w:snapToGrid w:val="0"/>
                    <w:spacing w:line="240" w:lineRule="auto"/>
                    <w:jc w:val="center"/>
                    <w:rPr>
                      <w:rStyle w:val="251"/>
                      <w:rFonts w:hint="default" w:ascii="仿宋_GB2312" w:hAnsi="仿宋_GB2312" w:eastAsia="仿宋_GB2312" w:cs="仿宋_GB2312"/>
                      <w:sz w:val="24"/>
                      <w:szCs w:val="24"/>
                      <w:highlight w:val="none"/>
                    </w:rPr>
                  </w:pPr>
                  <w:r>
                    <w:rPr>
                      <w:rStyle w:val="254"/>
                      <w:rFonts w:hint="default" w:ascii="仿宋_GB2312" w:hAnsi="仿宋" w:eastAsia="仿宋_GB2312"/>
                      <w:sz w:val="24"/>
                      <w:szCs w:val="24"/>
                      <w:highlight w:val="none"/>
                    </w:rPr>
                    <w:t>管理员</w:t>
                  </w:r>
                </w:p>
              </w:tc>
              <w:tc>
                <w:tcPr>
                  <w:tcW w:w="1551" w:type="dxa"/>
                  <w:vAlign w:val="center"/>
                </w:tcPr>
                <w:p>
                  <w:pPr>
                    <w:pStyle w:val="250"/>
                    <w:spacing w:line="420" w:lineRule="exact"/>
                    <w:ind w:right="42" w:rightChars="20"/>
                    <w:jc w:val="center"/>
                    <w:rPr>
                      <w:rStyle w:val="251"/>
                      <w:rFonts w:hint="eastAsia"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1人</w:t>
                  </w:r>
                </w:p>
              </w:tc>
              <w:tc>
                <w:tcPr>
                  <w:tcW w:w="1959" w:type="dxa"/>
                  <w:vAlign w:val="center"/>
                </w:tcPr>
                <w:p>
                  <w:pPr>
                    <w:pStyle w:val="250"/>
                    <w:spacing w:line="420" w:lineRule="exact"/>
                    <w:ind w:right="42" w:rightChars="20"/>
                    <w:jc w:val="center"/>
                    <w:rPr>
                      <w:rStyle w:val="251"/>
                      <w:rFonts w:hint="eastAsia" w:ascii="仿宋_GB2312" w:hAnsi="仿宋_GB2312" w:eastAsia="宋体" w:cs="仿宋_GB2312"/>
                      <w:sz w:val="24"/>
                      <w:szCs w:val="24"/>
                      <w:highlight w:val="none"/>
                      <w:lang w:val="en-US" w:eastAsia="zh-CN"/>
                    </w:rPr>
                  </w:pPr>
                  <w:r>
                    <w:rPr>
                      <w:rStyle w:val="254"/>
                      <w:rFonts w:hint="eastAsia" w:ascii="仿宋_GB2312" w:hAnsi="仿宋" w:eastAsia="仿宋_GB2312" w:cs="Times New Roman"/>
                      <w:sz w:val="24"/>
                      <w:szCs w:val="24"/>
                      <w:highlight w:val="none"/>
                      <w:lang w:val="en-US" w:eastAsia="zh-CN"/>
                    </w:rPr>
                    <w:t>1</w:t>
                  </w:r>
                  <w:r>
                    <w:rPr>
                      <w:rStyle w:val="251"/>
                      <w:rFonts w:hint="eastAsia" w:ascii="仿宋_GB2312" w:hAnsi="仿宋_GB2312" w:eastAsia="仿宋_GB2312" w:cs="仿宋_GB2312"/>
                      <w:sz w:val="24"/>
                      <w:szCs w:val="24"/>
                      <w:highlight w:val="none"/>
                      <w:lang w:val="en-US" w:eastAsia="zh-CN"/>
                    </w:rPr>
                    <w:t>人</w:t>
                  </w:r>
                </w:p>
              </w:tc>
              <w:tc>
                <w:tcPr>
                  <w:tcW w:w="2730" w:type="dxa"/>
                  <w:vAlign w:val="center"/>
                </w:tcPr>
                <w:p>
                  <w:pPr>
                    <w:pStyle w:val="250"/>
                    <w:spacing w:line="420" w:lineRule="exact"/>
                    <w:ind w:right="42" w:rightChars="20"/>
                    <w:jc w:val="center"/>
                    <w:rPr>
                      <w:rStyle w:val="251"/>
                      <w:rFonts w:hint="eastAsia" w:ascii="仿宋_GB2312" w:hAnsi="仿宋_GB2312" w:eastAsia="仿宋_GB2312" w:cs="仿宋_GB2312"/>
                      <w:sz w:val="24"/>
                      <w:szCs w:val="24"/>
                      <w:highlight w:val="none"/>
                      <w:lang w:eastAsia="zh-CN"/>
                    </w:rPr>
                  </w:pPr>
                  <w:r>
                    <w:rPr>
                      <w:rStyle w:val="254"/>
                      <w:rFonts w:hint="eastAsia" w:ascii="仿宋_GB2312" w:hAnsi="仿宋" w:eastAsia="仿宋_GB2312"/>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vAlign w:val="center"/>
                </w:tcPr>
                <w:p>
                  <w:pPr>
                    <w:pStyle w:val="250"/>
                    <w:spacing w:line="420" w:lineRule="exact"/>
                    <w:ind w:right="42" w:rightChars="20"/>
                    <w:jc w:val="center"/>
                    <w:rPr>
                      <w:rStyle w:val="251"/>
                      <w:rFonts w:hint="eastAsia"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3</w:t>
                  </w:r>
                </w:p>
              </w:tc>
              <w:tc>
                <w:tcPr>
                  <w:tcW w:w="1044" w:type="dxa"/>
                  <w:vAlign w:val="center"/>
                </w:tcPr>
                <w:p>
                  <w:pPr>
                    <w:pStyle w:val="252"/>
                    <w:adjustRightInd w:val="0"/>
                    <w:snapToGrid w:val="0"/>
                    <w:spacing w:line="240" w:lineRule="auto"/>
                    <w:jc w:val="center"/>
                    <w:rPr>
                      <w:rStyle w:val="251"/>
                      <w:rFonts w:hint="default" w:ascii="仿宋_GB2312" w:hAnsi="仿宋_GB2312" w:eastAsia="仿宋_GB2312" w:cs="仿宋_GB2312"/>
                      <w:sz w:val="24"/>
                      <w:szCs w:val="24"/>
                      <w:highlight w:val="none"/>
                    </w:rPr>
                  </w:pPr>
                  <w:r>
                    <w:rPr>
                      <w:rStyle w:val="254"/>
                      <w:rFonts w:hint="default" w:ascii="仿宋_GB2312" w:hAnsi="仿宋" w:eastAsia="仿宋_GB2312"/>
                      <w:sz w:val="24"/>
                      <w:szCs w:val="24"/>
                      <w:highlight w:val="none"/>
                    </w:rPr>
                    <w:t>水电工</w:t>
                  </w:r>
                </w:p>
              </w:tc>
              <w:tc>
                <w:tcPr>
                  <w:tcW w:w="1551" w:type="dxa"/>
                  <w:vAlign w:val="center"/>
                </w:tcPr>
                <w:p>
                  <w:pPr>
                    <w:pStyle w:val="250"/>
                    <w:spacing w:line="420" w:lineRule="exact"/>
                    <w:ind w:right="42" w:rightChars="20"/>
                    <w:jc w:val="center"/>
                    <w:rPr>
                      <w:rStyle w:val="251"/>
                      <w:rFonts w:hint="default"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3人</w:t>
                  </w:r>
                </w:p>
              </w:tc>
              <w:tc>
                <w:tcPr>
                  <w:tcW w:w="1959" w:type="dxa"/>
                  <w:vAlign w:val="center"/>
                </w:tcPr>
                <w:p>
                  <w:pPr>
                    <w:pStyle w:val="250"/>
                    <w:spacing w:line="420" w:lineRule="exact"/>
                    <w:ind w:right="42" w:rightChars="20"/>
                    <w:jc w:val="center"/>
                    <w:rPr>
                      <w:rStyle w:val="251"/>
                      <w:rFonts w:hint="eastAsia" w:ascii="仿宋_GB2312" w:hAnsi="仿宋_GB2312" w:eastAsia="仿宋_GB2312" w:cs="仿宋_GB2312"/>
                      <w:sz w:val="24"/>
                      <w:szCs w:val="24"/>
                      <w:highlight w:val="none"/>
                      <w:lang w:eastAsia="zh-CN"/>
                    </w:rPr>
                  </w:pPr>
                  <w:r>
                    <w:rPr>
                      <w:rStyle w:val="254"/>
                      <w:rFonts w:hint="eastAsia" w:ascii="仿宋_GB2312" w:hAnsi="仿宋_GB2312" w:eastAsia="仿宋_GB2312" w:cs="仿宋_GB2312"/>
                      <w:sz w:val="24"/>
                      <w:szCs w:val="24"/>
                      <w:highlight w:val="none"/>
                      <w:lang w:val="en-US" w:eastAsia="zh-CN"/>
                    </w:rPr>
                    <w:t>3</w:t>
                  </w:r>
                  <w:r>
                    <w:rPr>
                      <w:rStyle w:val="251"/>
                      <w:rFonts w:hint="eastAsia" w:ascii="仿宋_GB2312" w:hAnsi="仿宋_GB2312" w:eastAsia="仿宋_GB2312" w:cs="仿宋_GB2312"/>
                      <w:sz w:val="24"/>
                      <w:szCs w:val="24"/>
                      <w:highlight w:val="none"/>
                      <w:lang w:val="en-US" w:eastAsia="zh-CN"/>
                    </w:rPr>
                    <w:t>人</w:t>
                  </w:r>
                </w:p>
              </w:tc>
              <w:tc>
                <w:tcPr>
                  <w:tcW w:w="2730" w:type="dxa"/>
                  <w:vAlign w:val="center"/>
                </w:tcPr>
                <w:p>
                  <w:pPr>
                    <w:pStyle w:val="252"/>
                    <w:adjustRightInd w:val="0"/>
                    <w:snapToGrid w:val="0"/>
                    <w:spacing w:line="240" w:lineRule="auto"/>
                    <w:jc w:val="center"/>
                    <w:rPr>
                      <w:rFonts w:hint="eastAsia" w:ascii="仿宋_GB2312" w:hAnsi="仿宋_GB2312" w:eastAsia="仿宋_GB2312" w:cs="仿宋_GB2312"/>
                      <w:kern w:val="0"/>
                      <w:sz w:val="24"/>
                      <w:szCs w:val="24"/>
                      <w:highlight w:val="none"/>
                      <w:lang w:val="en-US" w:eastAsia="zh-CN" w:bidi="ar-SA"/>
                    </w:rPr>
                  </w:pPr>
                  <w:r>
                    <w:rPr>
                      <w:rStyle w:val="254"/>
                      <w:rFonts w:hint="eastAsia" w:ascii="仿宋_GB2312" w:hAnsi="仿宋_GB2312" w:eastAsia="仿宋_GB2312" w:cs="仿宋_GB2312"/>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vAlign w:val="center"/>
                </w:tcPr>
                <w:p>
                  <w:pPr>
                    <w:pStyle w:val="250"/>
                    <w:spacing w:line="420" w:lineRule="exact"/>
                    <w:ind w:right="42" w:rightChars="20"/>
                    <w:jc w:val="center"/>
                    <w:rPr>
                      <w:rStyle w:val="251"/>
                      <w:rFonts w:hint="eastAsia" w:ascii="仿宋_GB2312" w:hAnsi="仿宋_GB2312" w:eastAsia="仿宋_GB2312" w:cs="仿宋_GB2312"/>
                      <w:sz w:val="24"/>
                      <w:szCs w:val="24"/>
                      <w:highlight w:val="none"/>
                      <w:lang w:eastAsia="zh-CN"/>
                    </w:rPr>
                  </w:pPr>
                  <w:r>
                    <w:rPr>
                      <w:rStyle w:val="251"/>
                      <w:rFonts w:hint="eastAsia" w:ascii="仿宋_GB2312" w:hAnsi="仿宋_GB2312" w:eastAsia="仿宋_GB2312" w:cs="仿宋_GB2312"/>
                      <w:sz w:val="24"/>
                      <w:szCs w:val="24"/>
                      <w:highlight w:val="none"/>
                      <w:lang w:val="en-US" w:eastAsia="zh-CN"/>
                    </w:rPr>
                    <w:t>4</w:t>
                  </w:r>
                </w:p>
              </w:tc>
              <w:tc>
                <w:tcPr>
                  <w:tcW w:w="1044" w:type="dxa"/>
                  <w:vAlign w:val="center"/>
                </w:tcPr>
                <w:p>
                  <w:pPr>
                    <w:pStyle w:val="252"/>
                    <w:adjustRightInd w:val="0"/>
                    <w:snapToGrid w:val="0"/>
                    <w:spacing w:line="240" w:lineRule="auto"/>
                    <w:jc w:val="center"/>
                    <w:rPr>
                      <w:rStyle w:val="251"/>
                      <w:rFonts w:hint="default" w:ascii="仿宋_GB2312" w:hAnsi="仿宋_GB2312" w:eastAsia="仿宋_GB2312" w:cs="仿宋_GB2312"/>
                      <w:sz w:val="24"/>
                      <w:szCs w:val="24"/>
                      <w:highlight w:val="none"/>
                    </w:rPr>
                  </w:pPr>
                  <w:r>
                    <w:rPr>
                      <w:rStyle w:val="254"/>
                      <w:rFonts w:hint="default" w:ascii="仿宋_GB2312" w:hAnsi="仿宋" w:eastAsia="仿宋_GB2312"/>
                      <w:sz w:val="24"/>
                      <w:szCs w:val="24"/>
                      <w:highlight w:val="none"/>
                    </w:rPr>
                    <w:t>秩序维护员</w:t>
                  </w:r>
                </w:p>
              </w:tc>
              <w:tc>
                <w:tcPr>
                  <w:tcW w:w="1551" w:type="dxa"/>
                  <w:vAlign w:val="center"/>
                </w:tcPr>
                <w:p>
                  <w:pPr>
                    <w:pStyle w:val="250"/>
                    <w:spacing w:line="420" w:lineRule="exact"/>
                    <w:ind w:right="42" w:rightChars="20"/>
                    <w:jc w:val="center"/>
                    <w:rPr>
                      <w:rStyle w:val="251"/>
                      <w:rFonts w:hint="eastAsia" w:ascii="仿宋_GB2312" w:hAnsi="仿宋_GB2312" w:eastAsia="仿宋_GB2312" w:cs="仿宋_GB2312"/>
                      <w:sz w:val="24"/>
                      <w:szCs w:val="24"/>
                      <w:highlight w:val="none"/>
                      <w:lang w:eastAsia="zh-CN"/>
                    </w:rPr>
                  </w:pPr>
                  <w:r>
                    <w:rPr>
                      <w:rStyle w:val="251"/>
                      <w:rFonts w:hint="eastAsia" w:ascii="仿宋_GB2312" w:hAnsi="仿宋_GB2312" w:eastAsia="仿宋_GB2312" w:cs="仿宋_GB2312"/>
                      <w:sz w:val="24"/>
                      <w:szCs w:val="24"/>
                      <w:highlight w:val="none"/>
                      <w:lang w:val="en-US" w:eastAsia="zh-CN"/>
                    </w:rPr>
                    <w:t>9人</w:t>
                  </w:r>
                </w:p>
              </w:tc>
              <w:tc>
                <w:tcPr>
                  <w:tcW w:w="1959" w:type="dxa"/>
                  <w:vAlign w:val="center"/>
                </w:tcPr>
                <w:p>
                  <w:pPr>
                    <w:pStyle w:val="250"/>
                    <w:spacing w:line="420" w:lineRule="exact"/>
                    <w:ind w:right="42" w:rightChars="20"/>
                    <w:jc w:val="center"/>
                    <w:rPr>
                      <w:rStyle w:val="251"/>
                      <w:rFonts w:hint="eastAsia" w:ascii="仿宋_GB2312" w:hAnsi="仿宋_GB2312" w:eastAsia="仿宋_GB2312" w:cs="仿宋_GB2312"/>
                      <w:sz w:val="24"/>
                      <w:szCs w:val="24"/>
                      <w:highlight w:val="none"/>
                      <w:lang w:eastAsia="zh-CN"/>
                    </w:rPr>
                  </w:pPr>
                  <w:r>
                    <w:rPr>
                      <w:rStyle w:val="254"/>
                      <w:rFonts w:hint="eastAsia" w:ascii="仿宋_GB2312" w:hAnsi="仿宋_GB2312" w:eastAsia="仿宋_GB2312" w:cs="仿宋_GB2312"/>
                      <w:sz w:val="24"/>
                      <w:szCs w:val="24"/>
                      <w:highlight w:val="none"/>
                      <w:lang w:val="en-US" w:eastAsia="zh-CN"/>
                    </w:rPr>
                    <w:t>5</w:t>
                  </w:r>
                  <w:r>
                    <w:rPr>
                      <w:rStyle w:val="251"/>
                      <w:rFonts w:hint="eastAsia" w:ascii="仿宋_GB2312" w:hAnsi="仿宋_GB2312" w:eastAsia="仿宋_GB2312" w:cs="仿宋_GB2312"/>
                      <w:sz w:val="24"/>
                      <w:szCs w:val="24"/>
                      <w:highlight w:val="none"/>
                      <w:lang w:val="en-US" w:eastAsia="zh-CN"/>
                    </w:rPr>
                    <w:t>人</w:t>
                  </w:r>
                </w:p>
              </w:tc>
              <w:tc>
                <w:tcPr>
                  <w:tcW w:w="2730" w:type="dxa"/>
                  <w:vAlign w:val="center"/>
                </w:tcPr>
                <w:p>
                  <w:pPr>
                    <w:pStyle w:val="250"/>
                    <w:spacing w:line="420" w:lineRule="exact"/>
                    <w:ind w:right="42" w:rightChars="20"/>
                    <w:jc w:val="center"/>
                    <w:rPr>
                      <w:rStyle w:val="251"/>
                      <w:rFonts w:hint="eastAsia"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vAlign w:val="center"/>
                </w:tcPr>
                <w:p>
                  <w:pPr>
                    <w:pStyle w:val="250"/>
                    <w:spacing w:line="420" w:lineRule="exact"/>
                    <w:ind w:right="42" w:rightChars="20"/>
                    <w:jc w:val="center"/>
                    <w:rPr>
                      <w:rStyle w:val="251"/>
                      <w:rFonts w:hint="default"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5</w:t>
                  </w:r>
                </w:p>
              </w:tc>
              <w:tc>
                <w:tcPr>
                  <w:tcW w:w="1044" w:type="dxa"/>
                  <w:vAlign w:val="center"/>
                </w:tcPr>
                <w:p>
                  <w:pPr>
                    <w:pStyle w:val="252"/>
                    <w:adjustRightInd w:val="0"/>
                    <w:snapToGrid w:val="0"/>
                    <w:spacing w:line="240" w:lineRule="auto"/>
                    <w:jc w:val="center"/>
                    <w:rPr>
                      <w:rStyle w:val="254"/>
                      <w:rFonts w:hint="default" w:ascii="仿宋_GB2312" w:hAnsi="仿宋" w:eastAsia="仿宋_GB2312"/>
                      <w:sz w:val="24"/>
                      <w:szCs w:val="24"/>
                      <w:highlight w:val="none"/>
                    </w:rPr>
                  </w:pPr>
                  <w:r>
                    <w:rPr>
                      <w:rStyle w:val="254"/>
                      <w:rFonts w:hint="default" w:ascii="仿宋_GB2312" w:hAnsi="仿宋" w:eastAsia="仿宋_GB2312"/>
                      <w:sz w:val="24"/>
                      <w:szCs w:val="24"/>
                      <w:highlight w:val="none"/>
                    </w:rPr>
                    <w:t>保洁员</w:t>
                  </w:r>
                </w:p>
              </w:tc>
              <w:tc>
                <w:tcPr>
                  <w:tcW w:w="1551" w:type="dxa"/>
                  <w:vAlign w:val="center"/>
                </w:tcPr>
                <w:p>
                  <w:pPr>
                    <w:pStyle w:val="250"/>
                    <w:spacing w:line="420" w:lineRule="exact"/>
                    <w:ind w:right="42" w:rightChars="20"/>
                    <w:jc w:val="center"/>
                    <w:rPr>
                      <w:rStyle w:val="251"/>
                      <w:rFonts w:hint="default"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5人</w:t>
                  </w:r>
                </w:p>
              </w:tc>
              <w:tc>
                <w:tcPr>
                  <w:tcW w:w="1959" w:type="dxa"/>
                  <w:vAlign w:val="center"/>
                </w:tcPr>
                <w:p>
                  <w:pPr>
                    <w:pStyle w:val="250"/>
                    <w:spacing w:line="420" w:lineRule="exact"/>
                    <w:ind w:right="42" w:rightChars="20"/>
                    <w:jc w:val="center"/>
                    <w:rPr>
                      <w:rStyle w:val="254"/>
                      <w:rFonts w:hint="eastAsia" w:ascii="仿宋_GB2312" w:hAnsi="仿宋_GB2312" w:eastAsia="仿宋_GB2312" w:cs="仿宋_GB2312"/>
                      <w:sz w:val="24"/>
                      <w:szCs w:val="24"/>
                      <w:highlight w:val="none"/>
                      <w:lang w:val="en-US" w:eastAsia="zh-CN"/>
                    </w:rPr>
                  </w:pPr>
                  <w:r>
                    <w:rPr>
                      <w:rStyle w:val="254"/>
                      <w:rFonts w:hint="eastAsia" w:ascii="仿宋_GB2312" w:hAnsi="仿宋_GB2312" w:eastAsia="仿宋_GB2312" w:cs="仿宋_GB2312"/>
                      <w:sz w:val="24"/>
                      <w:szCs w:val="24"/>
                      <w:highlight w:val="none"/>
                      <w:lang w:val="en-US" w:eastAsia="zh-CN"/>
                    </w:rPr>
                    <w:t>4</w:t>
                  </w:r>
                  <w:r>
                    <w:rPr>
                      <w:rStyle w:val="251"/>
                      <w:rFonts w:hint="eastAsia" w:ascii="仿宋_GB2312" w:hAnsi="仿宋_GB2312" w:eastAsia="仿宋_GB2312" w:cs="仿宋_GB2312"/>
                      <w:sz w:val="24"/>
                      <w:szCs w:val="24"/>
                      <w:highlight w:val="none"/>
                      <w:lang w:val="en-US" w:eastAsia="zh-CN"/>
                    </w:rPr>
                    <w:t>人</w:t>
                  </w:r>
                </w:p>
              </w:tc>
              <w:tc>
                <w:tcPr>
                  <w:tcW w:w="2730" w:type="dxa"/>
                  <w:vAlign w:val="center"/>
                </w:tcPr>
                <w:p>
                  <w:pPr>
                    <w:pStyle w:val="250"/>
                    <w:spacing w:line="420" w:lineRule="exact"/>
                    <w:ind w:right="42" w:rightChars="20"/>
                    <w:jc w:val="center"/>
                    <w:rPr>
                      <w:rStyle w:val="251"/>
                      <w:rFonts w:hint="eastAsia"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vAlign w:val="center"/>
                </w:tcPr>
                <w:p>
                  <w:pPr>
                    <w:pStyle w:val="250"/>
                    <w:spacing w:line="420" w:lineRule="exact"/>
                    <w:ind w:right="42" w:rightChars="20"/>
                    <w:jc w:val="center"/>
                    <w:rPr>
                      <w:rStyle w:val="251"/>
                      <w:rFonts w:hint="default"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6</w:t>
                  </w:r>
                </w:p>
              </w:tc>
              <w:tc>
                <w:tcPr>
                  <w:tcW w:w="1044" w:type="dxa"/>
                  <w:vAlign w:val="center"/>
                </w:tcPr>
                <w:p>
                  <w:pPr>
                    <w:pStyle w:val="252"/>
                    <w:adjustRightInd w:val="0"/>
                    <w:snapToGrid w:val="0"/>
                    <w:spacing w:line="240" w:lineRule="auto"/>
                    <w:jc w:val="center"/>
                    <w:rPr>
                      <w:rStyle w:val="254"/>
                      <w:rFonts w:hint="default" w:ascii="仿宋_GB2312" w:hAnsi="仿宋" w:eastAsia="仿宋_GB2312"/>
                      <w:sz w:val="24"/>
                      <w:szCs w:val="24"/>
                      <w:highlight w:val="none"/>
                    </w:rPr>
                  </w:pPr>
                  <w:r>
                    <w:rPr>
                      <w:rStyle w:val="254"/>
                      <w:rFonts w:hint="default" w:ascii="仿宋_GB2312" w:hAnsi="仿宋" w:eastAsia="仿宋_GB2312"/>
                      <w:sz w:val="24"/>
                      <w:szCs w:val="24"/>
                      <w:highlight w:val="none"/>
                    </w:rPr>
                    <w:t>绿化员</w:t>
                  </w:r>
                </w:p>
              </w:tc>
              <w:tc>
                <w:tcPr>
                  <w:tcW w:w="1551" w:type="dxa"/>
                  <w:vAlign w:val="center"/>
                </w:tcPr>
                <w:p>
                  <w:pPr>
                    <w:pStyle w:val="250"/>
                    <w:spacing w:line="420" w:lineRule="exact"/>
                    <w:ind w:right="42" w:rightChars="20"/>
                    <w:jc w:val="center"/>
                    <w:rPr>
                      <w:rStyle w:val="251"/>
                      <w:rFonts w:hint="default"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2人</w:t>
                  </w:r>
                </w:p>
              </w:tc>
              <w:tc>
                <w:tcPr>
                  <w:tcW w:w="1959" w:type="dxa"/>
                  <w:vAlign w:val="center"/>
                </w:tcPr>
                <w:p>
                  <w:pPr>
                    <w:pStyle w:val="250"/>
                    <w:spacing w:line="420" w:lineRule="exact"/>
                    <w:ind w:right="42" w:rightChars="20"/>
                    <w:jc w:val="center"/>
                    <w:rPr>
                      <w:rStyle w:val="254"/>
                      <w:rFonts w:hint="eastAsia" w:ascii="仿宋_GB2312" w:hAnsi="仿宋_GB2312" w:eastAsia="仿宋_GB2312" w:cs="仿宋_GB2312"/>
                      <w:sz w:val="24"/>
                      <w:szCs w:val="24"/>
                      <w:highlight w:val="none"/>
                      <w:lang w:val="en-US" w:eastAsia="zh-CN"/>
                    </w:rPr>
                  </w:pPr>
                  <w:r>
                    <w:rPr>
                      <w:rStyle w:val="254"/>
                      <w:rFonts w:hint="eastAsia" w:ascii="仿宋_GB2312" w:hAnsi="仿宋_GB2312" w:eastAsia="仿宋_GB2312" w:cs="仿宋_GB2312"/>
                      <w:sz w:val="24"/>
                      <w:szCs w:val="24"/>
                      <w:highlight w:val="none"/>
                      <w:lang w:val="en-US" w:eastAsia="zh-CN"/>
                    </w:rPr>
                    <w:t>2</w:t>
                  </w:r>
                  <w:r>
                    <w:rPr>
                      <w:rStyle w:val="251"/>
                      <w:rFonts w:hint="eastAsia" w:ascii="仿宋_GB2312" w:hAnsi="仿宋_GB2312" w:eastAsia="仿宋_GB2312" w:cs="仿宋_GB2312"/>
                      <w:sz w:val="24"/>
                      <w:szCs w:val="24"/>
                      <w:highlight w:val="none"/>
                      <w:lang w:val="en-US" w:eastAsia="zh-CN"/>
                    </w:rPr>
                    <w:t>人</w:t>
                  </w:r>
                </w:p>
              </w:tc>
              <w:tc>
                <w:tcPr>
                  <w:tcW w:w="2730" w:type="dxa"/>
                  <w:vAlign w:val="center"/>
                </w:tcPr>
                <w:p>
                  <w:pPr>
                    <w:pStyle w:val="250"/>
                    <w:spacing w:line="420" w:lineRule="exact"/>
                    <w:ind w:right="42" w:rightChars="20"/>
                    <w:jc w:val="center"/>
                    <w:rPr>
                      <w:rStyle w:val="251"/>
                      <w:rFonts w:hint="eastAsia"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vAlign w:val="center"/>
                </w:tcPr>
                <w:p>
                  <w:pPr>
                    <w:pStyle w:val="250"/>
                    <w:spacing w:line="420" w:lineRule="exact"/>
                    <w:ind w:right="42" w:rightChars="20"/>
                    <w:jc w:val="center"/>
                    <w:rPr>
                      <w:rStyle w:val="251"/>
                      <w:rFonts w:hint="default"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7</w:t>
                  </w:r>
                </w:p>
              </w:tc>
              <w:tc>
                <w:tcPr>
                  <w:tcW w:w="1044" w:type="dxa"/>
                  <w:vAlign w:val="center"/>
                </w:tcPr>
                <w:p>
                  <w:pPr>
                    <w:pStyle w:val="252"/>
                    <w:adjustRightInd w:val="0"/>
                    <w:snapToGrid w:val="0"/>
                    <w:spacing w:line="240" w:lineRule="auto"/>
                    <w:jc w:val="center"/>
                    <w:rPr>
                      <w:rStyle w:val="254"/>
                      <w:rFonts w:hint="default" w:ascii="仿宋_GB2312" w:hAnsi="仿宋" w:eastAsia="仿宋_GB2312"/>
                      <w:sz w:val="24"/>
                      <w:szCs w:val="24"/>
                      <w:highlight w:val="none"/>
                    </w:rPr>
                  </w:pPr>
                  <w:r>
                    <w:rPr>
                      <w:rStyle w:val="254"/>
                      <w:rFonts w:hint="default" w:ascii="仿宋_GB2312" w:hAnsi="仿宋" w:eastAsia="仿宋_GB2312"/>
                      <w:sz w:val="24"/>
                      <w:szCs w:val="24"/>
                      <w:highlight w:val="none"/>
                    </w:rPr>
                    <w:t>炊事员</w:t>
                  </w:r>
                </w:p>
              </w:tc>
              <w:tc>
                <w:tcPr>
                  <w:tcW w:w="1551" w:type="dxa"/>
                  <w:vAlign w:val="center"/>
                </w:tcPr>
                <w:p>
                  <w:pPr>
                    <w:pStyle w:val="250"/>
                    <w:spacing w:line="420" w:lineRule="exact"/>
                    <w:ind w:right="42" w:rightChars="20"/>
                    <w:jc w:val="center"/>
                    <w:rPr>
                      <w:rStyle w:val="251"/>
                      <w:rFonts w:hint="default"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12人</w:t>
                  </w:r>
                </w:p>
              </w:tc>
              <w:tc>
                <w:tcPr>
                  <w:tcW w:w="1959" w:type="dxa"/>
                  <w:vAlign w:val="center"/>
                </w:tcPr>
                <w:p>
                  <w:pPr>
                    <w:pStyle w:val="250"/>
                    <w:spacing w:line="420" w:lineRule="exact"/>
                    <w:ind w:right="42" w:rightChars="20"/>
                    <w:jc w:val="center"/>
                    <w:rPr>
                      <w:rStyle w:val="254"/>
                      <w:rFonts w:hint="default" w:ascii="仿宋_GB2312" w:hAnsi="仿宋_GB2312" w:eastAsia="仿宋_GB2312" w:cs="仿宋_GB2312"/>
                      <w:sz w:val="24"/>
                      <w:szCs w:val="24"/>
                      <w:highlight w:val="none"/>
                      <w:lang w:val="en-US" w:eastAsia="zh-CN"/>
                    </w:rPr>
                  </w:pPr>
                  <w:r>
                    <w:rPr>
                      <w:rStyle w:val="254"/>
                      <w:rFonts w:hint="eastAsia" w:ascii="仿宋_GB2312" w:hAnsi="仿宋_GB2312" w:eastAsia="仿宋_GB2312" w:cs="仿宋_GB2312"/>
                      <w:sz w:val="24"/>
                      <w:szCs w:val="24"/>
                      <w:highlight w:val="none"/>
                      <w:lang w:val="en-US" w:eastAsia="zh-CN"/>
                    </w:rPr>
                    <w:t>10</w:t>
                  </w:r>
                  <w:r>
                    <w:rPr>
                      <w:rStyle w:val="251"/>
                      <w:rFonts w:hint="eastAsia" w:ascii="仿宋_GB2312" w:hAnsi="仿宋_GB2312" w:eastAsia="仿宋_GB2312" w:cs="仿宋_GB2312"/>
                      <w:sz w:val="24"/>
                      <w:szCs w:val="24"/>
                      <w:highlight w:val="none"/>
                      <w:lang w:val="en-US" w:eastAsia="zh-CN"/>
                    </w:rPr>
                    <w:t>人</w:t>
                  </w:r>
                </w:p>
              </w:tc>
              <w:tc>
                <w:tcPr>
                  <w:tcW w:w="2730" w:type="dxa"/>
                  <w:vAlign w:val="center"/>
                </w:tcPr>
                <w:p>
                  <w:pPr>
                    <w:pStyle w:val="250"/>
                    <w:spacing w:line="420" w:lineRule="exact"/>
                    <w:ind w:right="42" w:rightChars="20"/>
                    <w:jc w:val="center"/>
                    <w:rPr>
                      <w:rStyle w:val="251"/>
                      <w:rFonts w:hint="eastAsia"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vAlign w:val="center"/>
                </w:tcPr>
                <w:p>
                  <w:pPr>
                    <w:pStyle w:val="250"/>
                    <w:spacing w:line="420" w:lineRule="exact"/>
                    <w:ind w:right="42" w:rightChars="20"/>
                    <w:jc w:val="center"/>
                    <w:rPr>
                      <w:rStyle w:val="251"/>
                      <w:rFonts w:hint="default"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8</w:t>
                  </w:r>
                </w:p>
              </w:tc>
              <w:tc>
                <w:tcPr>
                  <w:tcW w:w="1044" w:type="dxa"/>
                  <w:vAlign w:val="center"/>
                </w:tcPr>
                <w:p>
                  <w:pPr>
                    <w:pStyle w:val="252"/>
                    <w:adjustRightInd w:val="0"/>
                    <w:snapToGrid w:val="0"/>
                    <w:spacing w:line="240" w:lineRule="auto"/>
                    <w:jc w:val="center"/>
                    <w:rPr>
                      <w:rStyle w:val="254"/>
                      <w:rFonts w:hint="default" w:ascii="仿宋_GB2312" w:hAnsi="仿宋" w:eastAsia="仿宋_GB2312"/>
                      <w:sz w:val="24"/>
                      <w:szCs w:val="24"/>
                      <w:highlight w:val="none"/>
                    </w:rPr>
                  </w:pPr>
                  <w:r>
                    <w:rPr>
                      <w:rStyle w:val="254"/>
                      <w:rFonts w:hint="default" w:ascii="仿宋_GB2312" w:hAnsi="仿宋" w:eastAsia="仿宋_GB2312"/>
                      <w:sz w:val="24"/>
                      <w:szCs w:val="24"/>
                      <w:highlight w:val="none"/>
                    </w:rPr>
                    <w:t>日用品保障员</w:t>
                  </w:r>
                </w:p>
              </w:tc>
              <w:tc>
                <w:tcPr>
                  <w:tcW w:w="1551" w:type="dxa"/>
                  <w:vAlign w:val="center"/>
                </w:tcPr>
                <w:p>
                  <w:pPr>
                    <w:pStyle w:val="250"/>
                    <w:spacing w:line="420" w:lineRule="exact"/>
                    <w:ind w:right="42" w:rightChars="20"/>
                    <w:jc w:val="center"/>
                    <w:rPr>
                      <w:rStyle w:val="251"/>
                      <w:rFonts w:hint="default"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4人</w:t>
                  </w:r>
                </w:p>
              </w:tc>
              <w:tc>
                <w:tcPr>
                  <w:tcW w:w="1959" w:type="dxa"/>
                  <w:vAlign w:val="center"/>
                </w:tcPr>
                <w:p>
                  <w:pPr>
                    <w:pStyle w:val="250"/>
                    <w:spacing w:line="420" w:lineRule="exact"/>
                    <w:ind w:right="42" w:rightChars="20"/>
                    <w:jc w:val="center"/>
                    <w:rPr>
                      <w:rStyle w:val="254"/>
                      <w:rFonts w:hint="eastAsia" w:ascii="仿宋_GB2312" w:hAnsi="仿宋_GB2312" w:eastAsia="仿宋_GB2312" w:cs="仿宋_GB2312"/>
                      <w:sz w:val="24"/>
                      <w:szCs w:val="24"/>
                      <w:highlight w:val="none"/>
                      <w:lang w:val="en-US" w:eastAsia="zh-CN"/>
                    </w:rPr>
                  </w:pPr>
                  <w:r>
                    <w:rPr>
                      <w:rStyle w:val="254"/>
                      <w:rFonts w:hint="eastAsia" w:ascii="仿宋_GB2312" w:hAnsi="仿宋_GB2312" w:eastAsia="仿宋_GB2312" w:cs="仿宋_GB2312"/>
                      <w:sz w:val="24"/>
                      <w:szCs w:val="24"/>
                      <w:highlight w:val="none"/>
                      <w:lang w:val="en-US" w:eastAsia="zh-CN"/>
                    </w:rPr>
                    <w:t>4</w:t>
                  </w:r>
                  <w:r>
                    <w:rPr>
                      <w:rStyle w:val="251"/>
                      <w:rFonts w:hint="eastAsia" w:ascii="仿宋_GB2312" w:hAnsi="仿宋_GB2312" w:eastAsia="仿宋_GB2312" w:cs="仿宋_GB2312"/>
                      <w:sz w:val="24"/>
                      <w:szCs w:val="24"/>
                      <w:highlight w:val="none"/>
                      <w:lang w:val="en-US" w:eastAsia="zh-CN"/>
                    </w:rPr>
                    <w:t>人</w:t>
                  </w:r>
                </w:p>
              </w:tc>
              <w:tc>
                <w:tcPr>
                  <w:tcW w:w="2730" w:type="dxa"/>
                  <w:vAlign w:val="center"/>
                </w:tcPr>
                <w:p>
                  <w:pPr>
                    <w:pStyle w:val="250"/>
                    <w:spacing w:line="420" w:lineRule="exact"/>
                    <w:ind w:right="42" w:rightChars="20"/>
                    <w:jc w:val="center"/>
                    <w:rPr>
                      <w:rStyle w:val="251"/>
                      <w:rFonts w:hint="eastAsia"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2" w:type="dxa"/>
                  <w:vAlign w:val="center"/>
                </w:tcPr>
                <w:p>
                  <w:pPr>
                    <w:pStyle w:val="250"/>
                    <w:spacing w:line="420" w:lineRule="exact"/>
                    <w:ind w:right="42" w:rightChars="20"/>
                    <w:jc w:val="center"/>
                    <w:rPr>
                      <w:rStyle w:val="251"/>
                      <w:rFonts w:hint="eastAsia"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9</w:t>
                  </w:r>
                </w:p>
              </w:tc>
              <w:tc>
                <w:tcPr>
                  <w:tcW w:w="1044" w:type="dxa"/>
                  <w:vAlign w:val="center"/>
                </w:tcPr>
                <w:p>
                  <w:pPr>
                    <w:pStyle w:val="252"/>
                    <w:adjustRightInd w:val="0"/>
                    <w:snapToGrid w:val="0"/>
                    <w:spacing w:line="240" w:lineRule="auto"/>
                    <w:jc w:val="center"/>
                    <w:rPr>
                      <w:rStyle w:val="251"/>
                      <w:rFonts w:hint="default" w:ascii="仿宋_GB2312" w:hAnsi="仿宋_GB2312" w:eastAsia="仿宋_GB2312" w:cs="仿宋_GB2312"/>
                      <w:sz w:val="24"/>
                      <w:szCs w:val="24"/>
                      <w:highlight w:val="none"/>
                    </w:rPr>
                  </w:pPr>
                  <w:r>
                    <w:rPr>
                      <w:rStyle w:val="251"/>
                      <w:rFonts w:hint="default" w:ascii="仿宋_GB2312" w:hAnsi="仿宋_GB2312" w:eastAsia="仿宋_GB2312" w:cs="仿宋_GB2312"/>
                      <w:sz w:val="24"/>
                      <w:szCs w:val="24"/>
                      <w:highlight w:val="none"/>
                    </w:rPr>
                    <w:t>饲养员</w:t>
                  </w:r>
                </w:p>
              </w:tc>
              <w:tc>
                <w:tcPr>
                  <w:tcW w:w="1551" w:type="dxa"/>
                  <w:vAlign w:val="center"/>
                </w:tcPr>
                <w:p>
                  <w:pPr>
                    <w:pStyle w:val="252"/>
                    <w:adjustRightInd w:val="0"/>
                    <w:snapToGrid w:val="0"/>
                    <w:spacing w:line="240" w:lineRule="auto"/>
                    <w:jc w:val="center"/>
                    <w:rPr>
                      <w:rStyle w:val="251"/>
                      <w:rFonts w:hint="eastAsia" w:ascii="仿宋_GB2312" w:hAnsi="仿宋_GB2312" w:eastAsia="仿宋_GB2312" w:cs="仿宋_GB2312"/>
                      <w:sz w:val="24"/>
                      <w:szCs w:val="24"/>
                      <w:highlight w:val="none"/>
                      <w:lang w:eastAsia="zh-CN"/>
                    </w:rPr>
                  </w:pPr>
                  <w:r>
                    <w:rPr>
                      <w:rStyle w:val="254"/>
                      <w:rFonts w:hint="eastAsia" w:ascii="仿宋_GB2312" w:hAnsi="仿宋" w:eastAsia="仿宋_GB2312"/>
                      <w:sz w:val="24"/>
                      <w:szCs w:val="24"/>
                      <w:highlight w:val="none"/>
                      <w:lang w:val="en-US" w:eastAsia="zh-CN"/>
                    </w:rPr>
                    <w:t>1人</w:t>
                  </w:r>
                </w:p>
              </w:tc>
              <w:tc>
                <w:tcPr>
                  <w:tcW w:w="1959" w:type="dxa"/>
                  <w:vAlign w:val="center"/>
                </w:tcPr>
                <w:p>
                  <w:pPr>
                    <w:pStyle w:val="252"/>
                    <w:adjustRightInd w:val="0"/>
                    <w:snapToGrid w:val="0"/>
                    <w:spacing w:line="240" w:lineRule="auto"/>
                    <w:jc w:val="center"/>
                    <w:rPr>
                      <w:rStyle w:val="251"/>
                      <w:rFonts w:hint="default" w:ascii="仿宋_GB2312" w:hAnsi="仿宋_GB2312" w:eastAsia="仿宋_GB2312" w:cs="仿宋_GB2312"/>
                      <w:sz w:val="24"/>
                      <w:szCs w:val="24"/>
                      <w:highlight w:val="none"/>
                      <w:lang w:val="en-US" w:eastAsia="zh-CN"/>
                    </w:rPr>
                  </w:pPr>
                  <w:r>
                    <w:rPr>
                      <w:rStyle w:val="251"/>
                      <w:rFonts w:hint="eastAsia" w:ascii="仿宋_GB2312" w:hAnsi="仿宋_GB2312" w:eastAsia="仿宋_GB2312" w:cs="仿宋_GB2312"/>
                      <w:sz w:val="24"/>
                      <w:szCs w:val="24"/>
                      <w:highlight w:val="none"/>
                      <w:lang w:val="en-US" w:eastAsia="zh-CN"/>
                    </w:rPr>
                    <w:t>1人</w:t>
                  </w:r>
                </w:p>
              </w:tc>
              <w:tc>
                <w:tcPr>
                  <w:tcW w:w="2730" w:type="dxa"/>
                  <w:vAlign w:val="center"/>
                </w:tcPr>
                <w:p>
                  <w:pPr>
                    <w:pStyle w:val="252"/>
                    <w:adjustRightInd w:val="0"/>
                    <w:snapToGrid w:val="0"/>
                    <w:spacing w:line="240" w:lineRule="auto"/>
                    <w:jc w:val="center"/>
                    <w:rPr>
                      <w:rStyle w:val="251"/>
                      <w:rFonts w:hint="eastAsia" w:ascii="仿宋_GB2312" w:hAnsi="仿宋_GB2312" w:eastAsia="仿宋_GB2312" w:cs="仿宋_GB2312"/>
                      <w:sz w:val="24"/>
                      <w:szCs w:val="24"/>
                      <w:highlight w:val="none"/>
                      <w:lang w:eastAsia="zh-CN"/>
                    </w:rPr>
                  </w:pPr>
                  <w:r>
                    <w:rPr>
                      <w:rStyle w:val="254"/>
                      <w:rFonts w:hint="eastAsia" w:ascii="仿宋_GB2312" w:hAnsi="仿宋" w:eastAsia="仿宋_GB2312"/>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gridSpan w:val="2"/>
                  <w:vAlign w:val="center"/>
                </w:tcPr>
                <w:p>
                  <w:pPr>
                    <w:pStyle w:val="250"/>
                    <w:spacing w:line="420" w:lineRule="exact"/>
                    <w:ind w:right="42" w:rightChars="20"/>
                    <w:jc w:val="center"/>
                    <w:rPr>
                      <w:rStyle w:val="251"/>
                      <w:rFonts w:hint="default" w:ascii="仿宋_GB2312" w:hAnsi="仿宋" w:eastAsia="仿宋_GB2312"/>
                      <w:sz w:val="24"/>
                      <w:szCs w:val="24"/>
                      <w:highlight w:val="none"/>
                    </w:rPr>
                  </w:pPr>
                  <w:r>
                    <w:rPr>
                      <w:rStyle w:val="251"/>
                      <w:rFonts w:hint="default" w:ascii="仿宋_GB2312" w:hAnsi="仿宋" w:eastAsia="仿宋_GB2312"/>
                      <w:sz w:val="24"/>
                      <w:szCs w:val="24"/>
                      <w:highlight w:val="none"/>
                    </w:rPr>
                    <w:t>合计</w:t>
                  </w:r>
                </w:p>
              </w:tc>
              <w:tc>
                <w:tcPr>
                  <w:tcW w:w="6240" w:type="dxa"/>
                  <w:gridSpan w:val="3"/>
                  <w:vAlign w:val="center"/>
                </w:tcPr>
                <w:p>
                  <w:pPr>
                    <w:pStyle w:val="250"/>
                    <w:spacing w:line="420" w:lineRule="exact"/>
                    <w:ind w:right="42" w:rightChars="20"/>
                    <w:jc w:val="center"/>
                    <w:rPr>
                      <w:rStyle w:val="251"/>
                      <w:rFonts w:hint="default" w:ascii="仿宋_GB2312" w:hAnsi="仿宋" w:eastAsia="仿宋_GB2312"/>
                      <w:sz w:val="24"/>
                      <w:szCs w:val="24"/>
                      <w:highlight w:val="none"/>
                    </w:rPr>
                  </w:pPr>
                  <w:r>
                    <w:rPr>
                      <w:rStyle w:val="251"/>
                      <w:rFonts w:hint="eastAsia" w:ascii="仿宋_GB2312" w:hAnsi="仿宋" w:eastAsia="仿宋_GB2312"/>
                      <w:sz w:val="24"/>
                      <w:szCs w:val="24"/>
                      <w:highlight w:val="none"/>
                      <w:lang w:val="en-US" w:eastAsia="zh-CN"/>
                    </w:rPr>
                    <w:t>38</w:t>
                  </w:r>
                  <w:r>
                    <w:rPr>
                      <w:rStyle w:val="251"/>
                      <w:rFonts w:hint="default" w:ascii="仿宋_GB2312" w:hAnsi="仿宋" w:eastAsia="仿宋_GB2312"/>
                      <w:sz w:val="24"/>
                      <w:szCs w:val="24"/>
                      <w:highlight w:val="none"/>
                    </w:rPr>
                    <w:t>人</w:t>
                  </w:r>
                </w:p>
              </w:tc>
            </w:tr>
          </w:tbl>
          <w:p>
            <w:pPr>
              <w:pStyle w:val="256"/>
              <w:spacing w:line="420" w:lineRule="exact"/>
              <w:ind w:left="-1" w:right="42" w:rightChars="20" w:firstLine="482" w:firstLineChars="200"/>
              <w:rPr>
                <w:rStyle w:val="257"/>
                <w:rFonts w:hint="eastAsia" w:ascii="仿宋_GB2312" w:hAnsi="仿宋_GB2312" w:eastAsia="仿宋_GB2312" w:cs="仿宋_GB2312"/>
                <w:b/>
                <w:bCs/>
                <w:sz w:val="24"/>
                <w:szCs w:val="24"/>
                <w:highlight w:val="none"/>
              </w:rPr>
            </w:pPr>
            <w:r>
              <w:rPr>
                <w:rStyle w:val="257"/>
                <w:rFonts w:hint="eastAsia" w:ascii="仿宋_GB2312" w:hAnsi="仿宋_GB2312" w:eastAsia="仿宋_GB2312" w:cs="仿宋_GB2312"/>
                <w:b/>
                <w:bCs/>
                <w:sz w:val="24"/>
                <w:szCs w:val="24"/>
                <w:highlight w:val="none"/>
              </w:rPr>
              <w:t>注：1.为保持队伍稳定性，服务人员每月的流动不得超过</w:t>
            </w:r>
            <w:r>
              <w:rPr>
                <w:rStyle w:val="257"/>
                <w:rFonts w:hint="eastAsia" w:ascii="仿宋_GB2312" w:hAnsi="仿宋_GB2312" w:eastAsia="仿宋_GB2312" w:cs="仿宋_GB2312"/>
                <w:b/>
                <w:bCs/>
                <w:sz w:val="24"/>
                <w:szCs w:val="24"/>
                <w:highlight w:val="none"/>
                <w:lang w:val="en-US" w:eastAsia="zh-CN"/>
              </w:rPr>
              <w:t>5</w:t>
            </w:r>
            <w:r>
              <w:rPr>
                <w:rStyle w:val="257"/>
                <w:rFonts w:hint="eastAsia" w:ascii="仿宋_GB2312" w:hAnsi="仿宋_GB2312" w:eastAsia="仿宋_GB2312" w:cs="仿宋_GB2312"/>
                <w:b/>
                <w:bCs/>
                <w:sz w:val="24"/>
                <w:szCs w:val="24"/>
                <w:highlight w:val="none"/>
              </w:rPr>
              <w:t>％，未经采购人同意不得抽调人员从事本项目以外的其它任务。</w:t>
            </w:r>
          </w:p>
          <w:p>
            <w:pPr>
              <w:pStyle w:val="258"/>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Style w:val="257"/>
                <w:rFonts w:ascii="仿宋_GB2312" w:hAnsi="仿宋_GB2312" w:eastAsia="仿宋_GB2312" w:cs="仿宋_GB2312"/>
                <w:b/>
                <w:bCs/>
                <w:sz w:val="24"/>
                <w:szCs w:val="24"/>
                <w:highlight w:val="none"/>
              </w:rPr>
            </w:pPr>
            <w:r>
              <w:rPr>
                <w:rStyle w:val="257"/>
                <w:rFonts w:hint="eastAsia" w:ascii="仿宋_GB2312" w:hAnsi="仿宋_GB2312" w:eastAsia="仿宋_GB2312" w:cs="仿宋_GB2312"/>
                <w:b/>
                <w:bCs/>
                <w:kern w:val="0"/>
                <w:sz w:val="24"/>
                <w:szCs w:val="24"/>
                <w:highlight w:val="none"/>
                <w:lang w:val="en-US" w:eastAsia="zh-CN" w:bidi="ar-SA"/>
              </w:rPr>
              <w:t>2.进场时由采购人按采购需求和中标人投标文件对所有服务人员的相关证明材料原件(如工作证明材料、证书、身份证等)进行验证，达不到要求的将不予验收。</w:t>
            </w:r>
          </w:p>
          <w:p>
            <w:pPr>
              <w:pStyle w:val="256"/>
              <w:spacing w:line="420" w:lineRule="exact"/>
              <w:ind w:left="-1" w:right="42" w:rightChars="20" w:firstLine="482" w:firstLineChars="200"/>
              <w:rPr>
                <w:rStyle w:val="251"/>
                <w:rFonts w:hint="default" w:ascii="仿宋_GB2312" w:hAnsi="仿宋_GB2312" w:eastAsia="仿宋_GB2312" w:cs="仿宋_GB2312"/>
                <w:b/>
                <w:sz w:val="24"/>
                <w:szCs w:val="24"/>
                <w:highlight w:val="none"/>
              </w:rPr>
            </w:pPr>
            <w:r>
              <w:rPr>
                <w:rStyle w:val="251"/>
                <w:rFonts w:hint="default" w:ascii="仿宋_GB2312" w:hAnsi="仿宋_GB2312" w:eastAsia="仿宋_GB2312" w:cs="仿宋_GB2312"/>
                <w:b/>
                <w:sz w:val="24"/>
                <w:szCs w:val="24"/>
                <w:highlight w:val="none"/>
              </w:rPr>
              <w:t>三、</w:t>
            </w:r>
            <w:r>
              <w:rPr>
                <w:rStyle w:val="251"/>
                <w:rFonts w:hint="eastAsia" w:ascii="仿宋_GB2312" w:hAnsi="仿宋_GB2312" w:eastAsia="仿宋_GB2312" w:cs="仿宋_GB2312"/>
                <w:b/>
                <w:sz w:val="24"/>
                <w:szCs w:val="24"/>
                <w:highlight w:val="none"/>
                <w:lang w:eastAsia="zh-CN"/>
              </w:rPr>
              <w:t>物业</w:t>
            </w:r>
            <w:r>
              <w:rPr>
                <w:rStyle w:val="251"/>
                <w:rFonts w:hint="default" w:ascii="仿宋_GB2312" w:hAnsi="仿宋_GB2312" w:eastAsia="仿宋_GB2312" w:cs="仿宋_GB2312"/>
                <w:b/>
                <w:sz w:val="24"/>
                <w:szCs w:val="24"/>
                <w:highlight w:val="none"/>
              </w:rPr>
              <w:t>服务内容</w:t>
            </w:r>
          </w:p>
          <w:p>
            <w:pPr>
              <w:pStyle w:val="256"/>
              <w:spacing w:line="420" w:lineRule="exact"/>
              <w:ind w:right="42" w:rightChars="20" w:firstLine="482" w:firstLineChars="200"/>
              <w:rPr>
                <w:rStyle w:val="259"/>
                <w:rFonts w:hint="default" w:ascii="仿宋_GB2312" w:hAnsi="仿宋_GB2312" w:eastAsia="仿宋_GB2312" w:cs="仿宋_GB2312"/>
                <w:b w:val="0"/>
                <w:bCs w:val="0"/>
                <w:color w:val="auto"/>
                <w:sz w:val="24"/>
                <w:szCs w:val="24"/>
                <w:highlight w:val="none"/>
              </w:rPr>
            </w:pPr>
            <w:r>
              <w:rPr>
                <w:rStyle w:val="259"/>
                <w:rFonts w:hint="default" w:ascii="仿宋_GB2312" w:hAnsi="仿宋_GB2312" w:eastAsia="仿宋_GB2312" w:cs="仿宋_GB2312"/>
                <w:b/>
                <w:bCs/>
                <w:color w:val="auto"/>
                <w:sz w:val="24"/>
                <w:szCs w:val="24"/>
                <w:highlight w:val="none"/>
              </w:rPr>
              <w:t>（一）设施设备</w:t>
            </w:r>
            <w:r>
              <w:rPr>
                <w:rStyle w:val="259"/>
                <w:rFonts w:hint="eastAsia" w:ascii="仿宋_GB2312" w:hAnsi="仿宋_GB2312" w:eastAsia="仿宋_GB2312" w:cs="仿宋_GB2312"/>
                <w:b/>
                <w:bCs/>
                <w:color w:val="auto"/>
                <w:sz w:val="24"/>
                <w:szCs w:val="24"/>
                <w:highlight w:val="none"/>
                <w:lang w:val="en-US" w:eastAsia="zh-CN"/>
              </w:rPr>
              <w:t>:</w:t>
            </w:r>
            <w:r>
              <w:rPr>
                <w:rStyle w:val="259"/>
                <w:rFonts w:hint="eastAsia" w:ascii="仿宋_GB2312" w:hAnsi="仿宋_GB2312" w:eastAsia="仿宋_GB2312" w:cs="仿宋_GB2312"/>
                <w:b w:val="0"/>
                <w:bCs w:val="0"/>
                <w:color w:val="auto"/>
                <w:sz w:val="24"/>
                <w:szCs w:val="24"/>
                <w:highlight w:val="none"/>
                <w:lang w:val="en-US" w:eastAsia="zh-CN"/>
              </w:rPr>
              <w:t>服务区域内建筑部位及楼内所有设施设备的日常运行、维护和管理（除空调、消防、智能化系统外）；服务区域周边（红线范围内）所有附属配套设施的养护和管理。</w:t>
            </w:r>
          </w:p>
          <w:p>
            <w:pPr>
              <w:pStyle w:val="256"/>
              <w:spacing w:line="420" w:lineRule="exact"/>
              <w:ind w:right="42" w:rightChars="20" w:firstLine="482" w:firstLineChars="200"/>
              <w:rPr>
                <w:rStyle w:val="259"/>
                <w:rFonts w:hint="eastAsia" w:ascii="仿宋_GB2312" w:hAnsi="仿宋_GB2312" w:eastAsia="仿宋_GB2312" w:cs="仿宋_GB2312"/>
                <w:b w:val="0"/>
                <w:bCs w:val="0"/>
                <w:color w:val="auto"/>
                <w:sz w:val="24"/>
                <w:szCs w:val="24"/>
                <w:highlight w:val="none"/>
                <w:lang w:eastAsia="zh-CN"/>
              </w:rPr>
            </w:pPr>
            <w:r>
              <w:rPr>
                <w:rStyle w:val="259"/>
                <w:rFonts w:hint="default" w:ascii="仿宋_GB2312" w:hAnsi="仿宋_GB2312" w:eastAsia="仿宋_GB2312" w:cs="仿宋_GB2312"/>
                <w:b/>
                <w:bCs/>
                <w:color w:val="auto"/>
                <w:sz w:val="24"/>
                <w:szCs w:val="24"/>
                <w:highlight w:val="none"/>
              </w:rPr>
              <w:t>（二）公共秩序维护：</w:t>
            </w:r>
            <w:r>
              <w:rPr>
                <w:rStyle w:val="259"/>
                <w:rFonts w:hint="default" w:ascii="仿宋_GB2312" w:hAnsi="仿宋_GB2312" w:eastAsia="仿宋_GB2312" w:cs="仿宋_GB2312"/>
                <w:b w:val="0"/>
                <w:bCs w:val="0"/>
                <w:color w:val="auto"/>
                <w:sz w:val="24"/>
                <w:szCs w:val="24"/>
                <w:highlight w:val="none"/>
              </w:rPr>
              <w:t>各服务区域内</w:t>
            </w:r>
            <w:r>
              <w:rPr>
                <w:rStyle w:val="259"/>
                <w:rFonts w:hint="eastAsia" w:ascii="仿宋_GB2312" w:hAnsi="仿宋_GB2312" w:eastAsia="仿宋_GB2312" w:cs="仿宋_GB2312"/>
                <w:b w:val="0"/>
                <w:bCs w:val="0"/>
                <w:color w:val="auto"/>
                <w:sz w:val="24"/>
                <w:szCs w:val="24"/>
                <w:highlight w:val="none"/>
                <w:lang w:eastAsia="zh-CN"/>
              </w:rPr>
              <w:t>设置巡逻岗、</w:t>
            </w:r>
            <w:r>
              <w:rPr>
                <w:rStyle w:val="259"/>
                <w:rFonts w:hint="eastAsia" w:ascii="仿宋_GB2312" w:hAnsi="仿宋_GB2312" w:eastAsia="仿宋_GB2312" w:cs="仿宋_GB2312"/>
                <w:b w:val="0"/>
                <w:bCs w:val="0"/>
                <w:color w:val="auto"/>
                <w:sz w:val="24"/>
                <w:szCs w:val="24"/>
                <w:highlight w:val="none"/>
                <w:lang w:val="en-US" w:eastAsia="zh-CN"/>
              </w:rPr>
              <w:t>7*</w:t>
            </w:r>
            <w:r>
              <w:rPr>
                <w:rStyle w:val="259"/>
                <w:rFonts w:hint="default" w:ascii="仿宋_GB2312" w:hAnsi="仿宋_GB2312" w:eastAsia="仿宋_GB2312" w:cs="仿宋_GB2312"/>
                <w:b w:val="0"/>
                <w:bCs w:val="0"/>
                <w:color w:val="auto"/>
                <w:sz w:val="24"/>
                <w:szCs w:val="24"/>
                <w:highlight w:val="none"/>
              </w:rPr>
              <w:t>24小</w:t>
            </w:r>
            <w:r>
              <w:rPr>
                <w:rStyle w:val="259"/>
                <w:rFonts w:hint="eastAsia" w:ascii="仿宋_GB2312" w:hAnsi="仿宋_GB2312" w:eastAsia="仿宋_GB2312" w:cs="仿宋_GB2312"/>
                <w:b w:val="0"/>
                <w:bCs w:val="0"/>
                <w:color w:val="auto"/>
                <w:sz w:val="24"/>
                <w:szCs w:val="24"/>
                <w:highlight w:val="none"/>
                <w:lang w:eastAsia="zh-CN"/>
              </w:rPr>
              <w:t>时</w:t>
            </w:r>
            <w:r>
              <w:rPr>
                <w:rStyle w:val="259"/>
                <w:rFonts w:hint="default" w:ascii="仿宋_GB2312" w:hAnsi="仿宋_GB2312" w:eastAsia="仿宋_GB2312" w:cs="仿宋_GB2312"/>
                <w:b w:val="0"/>
                <w:bCs w:val="0"/>
                <w:color w:val="auto"/>
                <w:sz w:val="24"/>
                <w:szCs w:val="24"/>
                <w:highlight w:val="none"/>
              </w:rPr>
              <w:t>值班岗位（大门岗），</w:t>
            </w:r>
            <w:r>
              <w:rPr>
                <w:rStyle w:val="259"/>
                <w:rFonts w:hint="eastAsia" w:ascii="仿宋_GB2312" w:hAnsi="仿宋_GB2312" w:eastAsia="仿宋_GB2312" w:cs="仿宋_GB2312"/>
                <w:b w:val="0"/>
                <w:bCs w:val="0"/>
                <w:color w:val="auto"/>
                <w:sz w:val="24"/>
                <w:szCs w:val="24"/>
                <w:highlight w:val="none"/>
                <w:lang w:eastAsia="zh-CN"/>
              </w:rPr>
              <w:t>轮休制。</w:t>
            </w:r>
            <w:r>
              <w:rPr>
                <w:rStyle w:val="259"/>
                <w:rFonts w:hint="default" w:ascii="仿宋_GB2312" w:hAnsi="仿宋_GB2312" w:eastAsia="仿宋_GB2312" w:cs="仿宋_GB2312"/>
                <w:b w:val="0"/>
                <w:bCs w:val="0"/>
                <w:color w:val="auto"/>
                <w:sz w:val="24"/>
                <w:szCs w:val="24"/>
                <w:highlight w:val="none"/>
              </w:rPr>
              <w:t>负责来访人员及车辆筛查、巡视看护、监控防盗、防火、防汛等，要有各种应急预案，保证在紧急情况下组织人员疏散并及时报告</w:t>
            </w:r>
            <w:r>
              <w:rPr>
                <w:rStyle w:val="259"/>
                <w:rFonts w:hint="eastAsia" w:ascii="仿宋_GB2312" w:hAnsi="仿宋_GB2312" w:eastAsia="仿宋_GB2312" w:cs="仿宋_GB2312"/>
                <w:b w:val="0"/>
                <w:bCs w:val="0"/>
                <w:color w:val="auto"/>
                <w:sz w:val="24"/>
                <w:szCs w:val="24"/>
                <w:highlight w:val="none"/>
                <w:lang w:val="en-US" w:eastAsia="zh-CN"/>
              </w:rPr>
              <w:t>采购人</w:t>
            </w:r>
            <w:r>
              <w:rPr>
                <w:rStyle w:val="259"/>
                <w:rFonts w:hint="default" w:ascii="仿宋_GB2312" w:hAnsi="仿宋_GB2312" w:eastAsia="仿宋_GB2312" w:cs="仿宋_GB2312"/>
                <w:b w:val="0"/>
                <w:bCs w:val="0"/>
                <w:color w:val="auto"/>
                <w:sz w:val="24"/>
                <w:szCs w:val="24"/>
                <w:highlight w:val="none"/>
              </w:rPr>
              <w:t>。</w:t>
            </w:r>
          </w:p>
          <w:p>
            <w:pPr>
              <w:pStyle w:val="256"/>
              <w:spacing w:line="420" w:lineRule="exact"/>
              <w:ind w:right="42" w:rightChars="20" w:firstLine="482" w:firstLineChars="200"/>
              <w:rPr>
                <w:rStyle w:val="259"/>
                <w:rFonts w:hint="eastAsia" w:ascii="仿宋_GB2312" w:hAnsi="仿宋_GB2312" w:eastAsia="仿宋_GB2312" w:cs="仿宋_GB2312"/>
                <w:b w:val="0"/>
                <w:bCs w:val="0"/>
                <w:color w:val="auto"/>
                <w:sz w:val="24"/>
                <w:szCs w:val="24"/>
                <w:highlight w:val="none"/>
                <w:lang w:eastAsia="zh-CN"/>
              </w:rPr>
            </w:pPr>
            <w:r>
              <w:rPr>
                <w:rStyle w:val="259"/>
                <w:rFonts w:hint="default" w:ascii="仿宋_GB2312" w:hAnsi="仿宋_GB2312" w:eastAsia="仿宋_GB2312" w:cs="仿宋_GB2312"/>
                <w:b/>
                <w:bCs/>
                <w:color w:val="auto"/>
                <w:sz w:val="24"/>
                <w:szCs w:val="24"/>
                <w:highlight w:val="none"/>
              </w:rPr>
              <w:t>（三）环境卫生：</w:t>
            </w:r>
            <w:r>
              <w:rPr>
                <w:rStyle w:val="259"/>
                <w:rFonts w:hint="default" w:ascii="仿宋_GB2312" w:hAnsi="仿宋_GB2312" w:eastAsia="仿宋_GB2312" w:cs="仿宋_GB2312"/>
                <w:b w:val="0"/>
                <w:bCs w:val="0"/>
                <w:color w:val="auto"/>
                <w:sz w:val="24"/>
                <w:szCs w:val="24"/>
                <w:highlight w:val="none"/>
              </w:rPr>
              <w:t>服务区域内楼内楼道、天面、门厅、走廊通道、玻璃门窗、会议室、预审区、卫生间、石材、雨棚及服务区域周边红线区域的道路、绿化带、停车场等公共区域的保洁和垃圾收集；服务区域内的除四害防治工作。</w:t>
            </w:r>
          </w:p>
          <w:p>
            <w:pPr>
              <w:pStyle w:val="256"/>
              <w:spacing w:line="420" w:lineRule="exact"/>
              <w:ind w:right="42" w:rightChars="20" w:firstLine="482" w:firstLineChars="200"/>
              <w:rPr>
                <w:rStyle w:val="259"/>
                <w:rFonts w:hint="eastAsia" w:ascii="仿宋_GB2312" w:hAnsi="仿宋_GB2312" w:eastAsia="仿宋_GB2312" w:cs="仿宋_GB2312"/>
                <w:b w:val="0"/>
                <w:bCs w:val="0"/>
                <w:color w:val="auto"/>
                <w:sz w:val="24"/>
                <w:szCs w:val="24"/>
                <w:highlight w:val="none"/>
                <w:lang w:eastAsia="zh-CN"/>
              </w:rPr>
            </w:pPr>
            <w:r>
              <w:rPr>
                <w:rStyle w:val="259"/>
                <w:rFonts w:hint="default" w:ascii="仿宋_GB2312" w:hAnsi="仿宋_GB2312" w:eastAsia="仿宋_GB2312" w:cs="仿宋_GB2312"/>
                <w:b/>
                <w:bCs/>
                <w:color w:val="auto"/>
                <w:sz w:val="24"/>
                <w:szCs w:val="24"/>
                <w:highlight w:val="none"/>
              </w:rPr>
              <w:t>（四）绿化美化：</w:t>
            </w:r>
            <w:r>
              <w:rPr>
                <w:rStyle w:val="259"/>
                <w:rFonts w:hint="default" w:ascii="仿宋_GB2312" w:hAnsi="仿宋_GB2312" w:eastAsia="仿宋_GB2312" w:cs="仿宋_GB2312"/>
                <w:b w:val="0"/>
                <w:bCs w:val="0"/>
                <w:color w:val="auto"/>
                <w:sz w:val="24"/>
                <w:szCs w:val="24"/>
                <w:highlight w:val="none"/>
              </w:rPr>
              <w:t>服务区域内草坪绿地、绿篱、灌木、乔木、花坛的养护和管理</w:t>
            </w:r>
            <w:r>
              <w:rPr>
                <w:rStyle w:val="259"/>
                <w:rFonts w:hint="eastAsia" w:ascii="仿宋_GB2312" w:hAnsi="仿宋_GB2312" w:eastAsia="仿宋_GB2312" w:cs="仿宋_GB2312"/>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Style w:val="259"/>
                <w:rFonts w:hint="eastAsia" w:ascii="仿宋_GB2312" w:hAnsi="仿宋_GB2312" w:eastAsia="仿宋_GB2312" w:cs="仿宋_GB2312"/>
                <w:b w:val="0"/>
                <w:bCs w:val="0"/>
                <w:color w:val="auto"/>
                <w:sz w:val="24"/>
                <w:szCs w:val="24"/>
                <w:highlight w:val="none"/>
                <w:lang w:val="en-US" w:eastAsia="zh-CN"/>
              </w:rPr>
            </w:pPr>
            <w:r>
              <w:rPr>
                <w:rStyle w:val="259"/>
                <w:rFonts w:hint="default" w:ascii="仿宋_GB2312" w:hAnsi="仿宋_GB2312" w:eastAsia="仿宋_GB2312" w:cs="仿宋_GB2312"/>
                <w:b/>
                <w:bCs/>
                <w:color w:val="auto"/>
                <w:sz w:val="24"/>
                <w:szCs w:val="24"/>
                <w:highlight w:val="none"/>
              </w:rPr>
              <w:t>（五）炊事服务：</w:t>
            </w:r>
            <w:r>
              <w:rPr>
                <w:rStyle w:val="259"/>
                <w:rFonts w:hint="default" w:ascii="仿宋_GB2312" w:hAnsi="仿宋_GB2312" w:eastAsia="仿宋_GB2312" w:cs="仿宋_GB2312"/>
                <w:b w:val="0"/>
                <w:bCs w:val="0"/>
                <w:color w:val="auto"/>
                <w:sz w:val="24"/>
                <w:szCs w:val="24"/>
                <w:highlight w:val="none"/>
              </w:rPr>
              <w:t>为驻所干警、工勤人员及看管人员提供餐饮服务，保障准时准点提供用餐及用餐食品安全、用餐环境安全。</w:t>
            </w:r>
            <w:r>
              <w:rPr>
                <w:rStyle w:val="259"/>
                <w:rFonts w:hint="eastAsia" w:ascii="仿宋_GB2312" w:hAnsi="仿宋_GB2312" w:eastAsia="仿宋_GB2312" w:cs="仿宋_GB2312"/>
                <w:b w:val="0"/>
                <w:bCs w:val="0"/>
                <w:color w:val="auto"/>
                <w:sz w:val="24"/>
                <w:szCs w:val="24"/>
                <w:highlight w:val="none"/>
                <w:lang w:val="en-US" w:eastAsia="zh-CN"/>
              </w:rPr>
              <w:t xml:space="preserve">   </w:t>
            </w:r>
          </w:p>
          <w:p>
            <w:pPr>
              <w:pStyle w:val="244"/>
              <w:keepNext w:val="0"/>
              <w:keepLines w:val="0"/>
              <w:pageBreakBefore w:val="0"/>
              <w:widowControl w:val="0"/>
              <w:kinsoku/>
              <w:wordWrap/>
              <w:overflowPunct/>
              <w:topLinePunct w:val="0"/>
              <w:autoSpaceDE/>
              <w:autoSpaceDN/>
              <w:bidi w:val="0"/>
              <w:adjustRightInd/>
              <w:snapToGrid/>
              <w:spacing w:line="420" w:lineRule="exact"/>
              <w:ind w:left="912" w:leftChars="174" w:hanging="547" w:hangingChars="227"/>
              <w:textAlignment w:val="auto"/>
              <w:rPr>
                <w:rStyle w:val="259"/>
                <w:rFonts w:hint="eastAsia" w:ascii="仿宋_GB2312" w:hAnsi="仿宋_GB2312" w:eastAsia="仿宋_GB2312" w:cs="仿宋_GB2312"/>
                <w:b/>
                <w:bCs/>
                <w:snapToGrid/>
                <w:color w:val="auto"/>
                <w:kern w:val="2"/>
                <w:sz w:val="24"/>
                <w:szCs w:val="24"/>
                <w:highlight w:val="none"/>
                <w:lang w:val="en-US" w:eastAsia="zh-CN" w:bidi="ar-SA"/>
              </w:rPr>
            </w:pPr>
            <w:r>
              <w:rPr>
                <w:rStyle w:val="259"/>
                <w:rFonts w:hint="eastAsia" w:ascii="仿宋_GB2312" w:hAnsi="仿宋_GB2312" w:eastAsia="仿宋_GB2312" w:cs="仿宋_GB2312"/>
                <w:b/>
                <w:bCs/>
                <w:snapToGrid/>
                <w:color w:val="auto"/>
                <w:kern w:val="2"/>
                <w:sz w:val="24"/>
                <w:szCs w:val="24"/>
                <w:highlight w:val="none"/>
                <w:lang w:val="en-US" w:eastAsia="zh-CN" w:bidi="ar-SA"/>
              </w:rPr>
              <w:t>（六）日用品保障服务：</w:t>
            </w:r>
            <w:r>
              <w:rPr>
                <w:rStyle w:val="259"/>
                <w:rFonts w:hint="eastAsia" w:ascii="仿宋_GB2312" w:hAnsi="仿宋_GB2312" w:eastAsia="仿宋_GB2312" w:cs="仿宋_GB2312"/>
                <w:b w:val="0"/>
                <w:bCs w:val="0"/>
                <w:snapToGrid/>
                <w:color w:val="auto"/>
                <w:kern w:val="2"/>
                <w:sz w:val="24"/>
                <w:szCs w:val="24"/>
                <w:highlight w:val="none"/>
                <w:lang w:val="en-US" w:eastAsia="zh-CN" w:bidi="ar-SA"/>
              </w:rPr>
              <w:t>负责看管人员的物品分发及整理。</w:t>
            </w:r>
          </w:p>
          <w:p>
            <w:pPr>
              <w:pStyle w:val="244"/>
              <w:keepNext w:val="0"/>
              <w:keepLines w:val="0"/>
              <w:pageBreakBefore w:val="0"/>
              <w:widowControl w:val="0"/>
              <w:kinsoku/>
              <w:wordWrap/>
              <w:overflowPunct/>
              <w:topLinePunct w:val="0"/>
              <w:autoSpaceDE/>
              <w:autoSpaceDN/>
              <w:bidi w:val="0"/>
              <w:adjustRightInd/>
              <w:snapToGrid/>
              <w:spacing w:line="420" w:lineRule="exact"/>
              <w:ind w:left="912" w:leftChars="174" w:hanging="547" w:hangingChars="227"/>
              <w:textAlignment w:val="auto"/>
              <w:rPr>
                <w:rStyle w:val="259"/>
                <w:rFonts w:hint="eastAsia" w:ascii="仿宋_GB2312" w:hAnsi="仿宋_GB2312" w:eastAsia="仿宋_GB2312" w:cs="仿宋_GB2312"/>
                <w:b/>
                <w:bCs/>
                <w:snapToGrid/>
                <w:color w:val="auto"/>
                <w:kern w:val="2"/>
                <w:sz w:val="24"/>
                <w:szCs w:val="24"/>
                <w:highlight w:val="none"/>
                <w:lang w:val="en-US" w:eastAsia="zh-CN" w:bidi="ar-SA"/>
              </w:rPr>
            </w:pPr>
            <w:r>
              <w:rPr>
                <w:rStyle w:val="259"/>
                <w:rFonts w:hint="eastAsia" w:ascii="仿宋_GB2312" w:hAnsi="仿宋_GB2312" w:eastAsia="仿宋_GB2312" w:cs="仿宋_GB2312"/>
                <w:b/>
                <w:bCs/>
                <w:snapToGrid/>
                <w:color w:val="auto"/>
                <w:kern w:val="2"/>
                <w:sz w:val="24"/>
                <w:szCs w:val="24"/>
                <w:highlight w:val="none"/>
                <w:lang w:val="en-US" w:eastAsia="zh-CN" w:bidi="ar-SA"/>
              </w:rPr>
              <w:t>（七）家禽饲养：</w:t>
            </w:r>
            <w:r>
              <w:rPr>
                <w:rStyle w:val="259"/>
                <w:rFonts w:hint="eastAsia" w:ascii="仿宋_GB2312" w:hAnsi="仿宋_GB2312" w:eastAsia="仿宋_GB2312" w:cs="仿宋_GB2312"/>
                <w:b w:val="0"/>
                <w:bCs w:val="0"/>
                <w:snapToGrid/>
                <w:color w:val="auto"/>
                <w:kern w:val="2"/>
                <w:sz w:val="24"/>
                <w:szCs w:val="24"/>
                <w:highlight w:val="none"/>
                <w:lang w:val="en-US" w:eastAsia="zh-CN" w:bidi="ar-SA"/>
              </w:rPr>
              <w:t>负责服务区域内家禽的饲养，确保家禽食品的提供。</w:t>
            </w:r>
          </w:p>
          <w:p>
            <w:pPr>
              <w:pStyle w:val="244"/>
              <w:keepNext w:val="0"/>
              <w:keepLines w:val="0"/>
              <w:pageBreakBefore w:val="0"/>
              <w:widowControl w:val="0"/>
              <w:kinsoku/>
              <w:wordWrap/>
              <w:overflowPunct/>
              <w:topLinePunct w:val="0"/>
              <w:autoSpaceDE/>
              <w:autoSpaceDN/>
              <w:bidi w:val="0"/>
              <w:adjustRightInd/>
              <w:snapToGrid/>
              <w:spacing w:line="420" w:lineRule="exact"/>
              <w:textAlignment w:val="auto"/>
              <w:rPr>
                <w:rStyle w:val="259"/>
                <w:rFonts w:hint="eastAsia" w:ascii="仿宋_GB2312" w:hAnsi="仿宋_GB2312" w:eastAsia="仿宋_GB2312" w:cs="仿宋_GB2312"/>
                <w:b/>
                <w:bCs/>
                <w:snapToGrid/>
                <w:color w:val="auto"/>
                <w:kern w:val="2"/>
                <w:sz w:val="24"/>
                <w:szCs w:val="24"/>
                <w:highlight w:val="none"/>
                <w:lang w:val="en-US" w:eastAsia="zh-CN" w:bidi="ar-SA"/>
              </w:rPr>
            </w:pPr>
            <w:r>
              <w:rPr>
                <w:rStyle w:val="259"/>
                <w:rFonts w:hint="eastAsia" w:ascii="仿宋_GB2312" w:hAnsi="仿宋_GB2312" w:eastAsia="仿宋_GB2312" w:cs="仿宋_GB2312"/>
                <w:b/>
                <w:bCs/>
                <w:snapToGrid/>
                <w:color w:val="auto"/>
                <w:kern w:val="2"/>
                <w:sz w:val="24"/>
                <w:szCs w:val="24"/>
                <w:highlight w:val="none"/>
                <w:lang w:val="en-US" w:eastAsia="zh-CN" w:bidi="ar-SA"/>
              </w:rPr>
              <w:t xml:space="preserve">   （八）其他服务内容：</w:t>
            </w:r>
          </w:p>
          <w:p>
            <w:pPr>
              <w:pStyle w:val="244"/>
              <w:keepNext w:val="0"/>
              <w:keepLines w:val="0"/>
              <w:pageBreakBefore w:val="0"/>
              <w:widowControl w:val="0"/>
              <w:kinsoku/>
              <w:wordWrap/>
              <w:overflowPunct/>
              <w:topLinePunct w:val="0"/>
              <w:autoSpaceDE/>
              <w:autoSpaceDN/>
              <w:bidi w:val="0"/>
              <w:adjustRightInd/>
              <w:snapToGrid/>
              <w:spacing w:line="420" w:lineRule="exact"/>
              <w:ind w:left="909" w:leftChars="174" w:hanging="544" w:hangingChars="227"/>
              <w:textAlignment w:val="auto"/>
              <w:rPr>
                <w:rStyle w:val="259"/>
                <w:rFonts w:hint="eastAsia" w:ascii="仿宋_GB2312" w:hAnsi="仿宋_GB2312" w:eastAsia="仿宋_GB2312" w:cs="仿宋_GB2312"/>
                <w:b w:val="0"/>
                <w:bCs w:val="0"/>
                <w:snapToGrid/>
                <w:color w:val="auto"/>
                <w:kern w:val="2"/>
                <w:sz w:val="24"/>
                <w:szCs w:val="24"/>
                <w:highlight w:val="none"/>
                <w:lang w:val="en-US" w:eastAsia="zh-CN" w:bidi="ar-SA"/>
              </w:rPr>
            </w:pPr>
            <w:r>
              <w:rPr>
                <w:rStyle w:val="259"/>
                <w:rFonts w:hint="eastAsia" w:ascii="仿宋_GB2312" w:hAnsi="仿宋_GB2312" w:eastAsia="仿宋_GB2312" w:cs="仿宋_GB2312"/>
                <w:b w:val="0"/>
                <w:bCs w:val="0"/>
                <w:snapToGrid/>
                <w:color w:val="auto"/>
                <w:kern w:val="2"/>
                <w:sz w:val="24"/>
                <w:szCs w:val="24"/>
                <w:highlight w:val="none"/>
                <w:lang w:val="en-US" w:eastAsia="zh-CN" w:bidi="ar-SA"/>
              </w:rPr>
              <w:t>1.定期每月度末向采购人汇报物业管理情况。</w:t>
            </w:r>
          </w:p>
          <w:p>
            <w:pPr>
              <w:pStyle w:val="244"/>
              <w:keepNext w:val="0"/>
              <w:keepLines w:val="0"/>
              <w:pageBreakBefore w:val="0"/>
              <w:widowControl w:val="0"/>
              <w:kinsoku/>
              <w:wordWrap/>
              <w:overflowPunct/>
              <w:topLinePunct w:val="0"/>
              <w:autoSpaceDE/>
              <w:autoSpaceDN/>
              <w:bidi w:val="0"/>
              <w:adjustRightInd/>
              <w:snapToGrid/>
              <w:spacing w:line="420" w:lineRule="exact"/>
              <w:ind w:left="909" w:leftChars="174" w:hanging="544" w:hangingChars="227"/>
              <w:textAlignment w:val="auto"/>
              <w:rPr>
                <w:rStyle w:val="259"/>
                <w:rFonts w:hint="eastAsia" w:ascii="仿宋_GB2312" w:hAnsi="仿宋_GB2312" w:eastAsia="仿宋_GB2312" w:cs="仿宋_GB2312"/>
                <w:b w:val="0"/>
                <w:bCs w:val="0"/>
                <w:snapToGrid/>
                <w:color w:val="auto"/>
                <w:kern w:val="2"/>
                <w:sz w:val="24"/>
                <w:szCs w:val="24"/>
                <w:highlight w:val="none"/>
                <w:lang w:val="en-US" w:eastAsia="zh-CN" w:bidi="ar-SA"/>
              </w:rPr>
            </w:pPr>
            <w:r>
              <w:rPr>
                <w:rStyle w:val="259"/>
                <w:rFonts w:hint="eastAsia" w:ascii="仿宋_GB2312" w:hAnsi="仿宋_GB2312" w:eastAsia="仿宋_GB2312" w:cs="仿宋_GB2312"/>
                <w:b w:val="0"/>
                <w:bCs w:val="0"/>
                <w:snapToGrid/>
                <w:color w:val="auto"/>
                <w:kern w:val="2"/>
                <w:sz w:val="24"/>
                <w:szCs w:val="24"/>
                <w:highlight w:val="none"/>
                <w:lang w:val="en-US" w:eastAsia="zh-CN" w:bidi="ar-SA"/>
              </w:rPr>
              <w:t>2.节假日要做好安排人员值班，并将值班安排提前3个工作日报送采购人。</w:t>
            </w:r>
          </w:p>
          <w:p>
            <w:pPr>
              <w:pStyle w:val="244"/>
              <w:keepNext w:val="0"/>
              <w:keepLines w:val="0"/>
              <w:pageBreakBefore w:val="0"/>
              <w:widowControl w:val="0"/>
              <w:kinsoku/>
              <w:wordWrap/>
              <w:overflowPunct/>
              <w:topLinePunct w:val="0"/>
              <w:autoSpaceDE/>
              <w:autoSpaceDN/>
              <w:bidi w:val="0"/>
              <w:adjustRightInd/>
              <w:snapToGrid/>
              <w:spacing w:line="420" w:lineRule="exact"/>
              <w:ind w:left="909" w:leftChars="174" w:hanging="544" w:hangingChars="227"/>
              <w:textAlignment w:val="auto"/>
              <w:rPr>
                <w:rStyle w:val="259"/>
                <w:rFonts w:hint="eastAsia" w:ascii="仿宋_GB2312" w:hAnsi="仿宋_GB2312" w:eastAsia="仿宋_GB2312" w:cs="仿宋_GB2312"/>
                <w:b w:val="0"/>
                <w:bCs w:val="0"/>
                <w:snapToGrid/>
                <w:color w:val="auto"/>
                <w:kern w:val="2"/>
                <w:sz w:val="24"/>
                <w:szCs w:val="24"/>
                <w:highlight w:val="none"/>
                <w:lang w:val="en-US" w:eastAsia="zh-CN" w:bidi="ar-SA"/>
              </w:rPr>
            </w:pPr>
            <w:r>
              <w:rPr>
                <w:rStyle w:val="259"/>
                <w:rFonts w:hint="eastAsia" w:ascii="仿宋_GB2312" w:hAnsi="仿宋_GB2312" w:eastAsia="仿宋_GB2312" w:cs="仿宋_GB2312"/>
                <w:b w:val="0"/>
                <w:bCs w:val="0"/>
                <w:snapToGrid/>
                <w:color w:val="auto"/>
                <w:kern w:val="2"/>
                <w:sz w:val="24"/>
                <w:szCs w:val="24"/>
                <w:highlight w:val="none"/>
                <w:lang w:val="en-US" w:eastAsia="zh-CN" w:bidi="ar-SA"/>
              </w:rPr>
              <w:t>3.负责重大节假日及定期活动服务区域装饰布置及活动配合。</w:t>
            </w:r>
          </w:p>
          <w:p>
            <w:pPr>
              <w:pStyle w:val="244"/>
              <w:keepNext w:val="0"/>
              <w:keepLines w:val="0"/>
              <w:pageBreakBefore w:val="0"/>
              <w:widowControl w:val="0"/>
              <w:kinsoku/>
              <w:wordWrap/>
              <w:overflowPunct/>
              <w:topLinePunct w:val="0"/>
              <w:autoSpaceDE/>
              <w:autoSpaceDN/>
              <w:bidi w:val="0"/>
              <w:adjustRightInd/>
              <w:snapToGrid/>
              <w:spacing w:line="420" w:lineRule="exact"/>
              <w:ind w:left="909" w:leftChars="174" w:hanging="544" w:hangingChars="227"/>
              <w:textAlignment w:val="auto"/>
              <w:rPr>
                <w:rStyle w:val="259"/>
                <w:rFonts w:hint="eastAsia" w:ascii="仿宋_GB2312" w:hAnsi="仿宋_GB2312" w:eastAsia="仿宋_GB2312" w:cs="仿宋_GB2312"/>
                <w:b w:val="0"/>
                <w:bCs w:val="0"/>
                <w:snapToGrid/>
                <w:color w:val="auto"/>
                <w:kern w:val="2"/>
                <w:sz w:val="24"/>
                <w:szCs w:val="24"/>
                <w:highlight w:val="none"/>
                <w:lang w:val="en-US" w:eastAsia="zh-CN" w:bidi="ar-SA"/>
              </w:rPr>
            </w:pPr>
            <w:r>
              <w:rPr>
                <w:rStyle w:val="259"/>
                <w:rFonts w:hint="eastAsia" w:ascii="仿宋_GB2312" w:hAnsi="仿宋_GB2312" w:eastAsia="仿宋_GB2312" w:cs="仿宋_GB2312"/>
                <w:b w:val="0"/>
                <w:bCs w:val="0"/>
                <w:snapToGrid/>
                <w:color w:val="auto"/>
                <w:kern w:val="2"/>
                <w:sz w:val="24"/>
                <w:szCs w:val="24"/>
                <w:highlight w:val="none"/>
                <w:lang w:val="en-US" w:eastAsia="zh-CN" w:bidi="ar-SA"/>
              </w:rPr>
              <w:t>4.采购人安排的临时性任务的响应及落实。</w:t>
            </w:r>
          </w:p>
          <w:p>
            <w:pPr>
              <w:spacing w:line="420" w:lineRule="exact"/>
              <w:ind w:firstLine="482" w:firstLineChars="200"/>
              <w:jc w:val="left"/>
              <w:rPr>
                <w:rStyle w:val="259"/>
                <w:rFonts w:hint="default" w:ascii="仿宋_GB2312" w:hAnsi="仿宋_GB2312" w:eastAsia="仿宋_GB2312" w:cs="仿宋_GB2312"/>
                <w:b w:val="0"/>
                <w:bCs w:val="0"/>
                <w:color w:val="auto"/>
                <w:sz w:val="24"/>
                <w:szCs w:val="24"/>
                <w:highlight w:val="none"/>
              </w:rPr>
            </w:pPr>
            <w:r>
              <w:rPr>
                <w:rStyle w:val="259"/>
                <w:rFonts w:hint="default" w:ascii="仿宋_GB2312" w:hAnsi="仿宋_GB2312" w:eastAsia="仿宋_GB2312" w:cs="仿宋_GB2312"/>
                <w:b/>
                <w:bCs/>
                <w:color w:val="auto"/>
                <w:sz w:val="24"/>
                <w:szCs w:val="24"/>
                <w:highlight w:val="none"/>
              </w:rPr>
              <w:t>四、物业服务要求及标准</w:t>
            </w:r>
          </w:p>
          <w:p>
            <w:pPr>
              <w:spacing w:line="420" w:lineRule="exact"/>
              <w:ind w:firstLine="482" w:firstLineChars="200"/>
              <w:jc w:val="left"/>
              <w:rPr>
                <w:rStyle w:val="259"/>
                <w:rFonts w:hint="eastAsia" w:ascii="仿宋_GB2312" w:hAnsi="仿宋_GB2312" w:eastAsia="仿宋_GB2312" w:cs="仿宋_GB2312"/>
                <w:b/>
                <w:bCs/>
                <w:color w:val="auto"/>
                <w:sz w:val="24"/>
                <w:szCs w:val="24"/>
                <w:highlight w:val="none"/>
                <w:lang w:eastAsia="zh-CN"/>
              </w:rPr>
            </w:pPr>
            <w:r>
              <w:rPr>
                <w:rStyle w:val="259"/>
                <w:rFonts w:hint="eastAsia" w:ascii="仿宋_GB2312" w:hAnsi="仿宋_GB2312" w:eastAsia="仿宋_GB2312" w:cs="仿宋_GB2312"/>
                <w:b/>
                <w:bCs/>
                <w:color w:val="auto"/>
                <w:sz w:val="24"/>
                <w:szCs w:val="24"/>
                <w:highlight w:val="none"/>
                <w:lang w:eastAsia="zh-CN"/>
              </w:rPr>
              <w:t>（一）设施设备</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1、有专业化人员管理和完善的管理制度。</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2、做好服务区域内建筑部位及楼内外（红线范围内）所有设施设备的日常运行、巡查、维护和管理工作（除空调、消防、智能化系统外）。做到巡查、维护有记录，发现问题立即报告和处理，必须确保服务区域内设施设备的正常运转。</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3、配合做好各种设施设备的年检及专业维保工作，发现问题及时通知相关方进行整改，中标人做好相关配合工作。需按照采购人的节能管理规定，认真做好本服务项目的水、电等能源的节约管理工作。</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4、</w:t>
            </w:r>
            <w:r>
              <w:rPr>
                <w:rStyle w:val="259"/>
                <w:rFonts w:hint="eastAsia" w:ascii="仿宋_GB2312" w:hAnsi="仿宋_GB2312" w:eastAsia="仿宋_GB2312" w:cs="仿宋_GB2312"/>
                <w:b w:val="0"/>
                <w:bCs w:val="0"/>
                <w:color w:val="auto"/>
                <w:sz w:val="24"/>
                <w:szCs w:val="24"/>
                <w:highlight w:val="none"/>
                <w:lang w:val="en-US" w:eastAsia="zh-CN"/>
              </w:rPr>
              <w:t>水电工</w:t>
            </w:r>
            <w:r>
              <w:rPr>
                <w:rStyle w:val="259"/>
                <w:rFonts w:hint="eastAsia" w:ascii="仿宋_GB2312" w:hAnsi="仿宋_GB2312" w:eastAsia="仿宋_GB2312" w:cs="仿宋_GB2312"/>
                <w:b w:val="0"/>
                <w:bCs w:val="0"/>
                <w:color w:val="auto"/>
                <w:sz w:val="24"/>
                <w:szCs w:val="24"/>
                <w:highlight w:val="none"/>
                <w:lang w:eastAsia="zh-CN"/>
              </w:rPr>
              <w:t>上岗必须执中华人民共和国《特种作业操作证》（低压电工证）），年龄在55岁以内，高中以上文化，熟练掌握低压电力线路、操作流程，照明、空调及一些自动控制装置的基本原理，能独立完成设施设备及电器一般故障的维修保养。</w:t>
            </w:r>
          </w:p>
          <w:p>
            <w:pPr>
              <w:spacing w:line="40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color w:val="000000"/>
                <w:sz w:val="24"/>
                <w:highlight w:val="none"/>
                <w:lang w:val="en-US" w:eastAsia="zh-CN"/>
              </w:rPr>
              <w:t>5</w:t>
            </w:r>
            <w:r>
              <w:rPr>
                <w:rFonts w:hint="eastAsia" w:ascii="仿宋_GB2312" w:hAnsi="仿宋_GB2312" w:eastAsia="仿宋_GB2312" w:cs="仿宋_GB2312"/>
                <w:color w:val="000000"/>
                <w:sz w:val="24"/>
                <w:highlight w:val="none"/>
              </w:rPr>
              <w:t>.严格遵守水电工操作规程，按照规范操作，</w:t>
            </w:r>
            <w:r>
              <w:rPr>
                <w:rFonts w:hint="eastAsia" w:ascii="仿宋_GB2312" w:hAnsi="仿宋_GB2312" w:eastAsia="仿宋_GB2312" w:cs="仿宋_GB2312"/>
                <w:color w:val="000000"/>
                <w:sz w:val="24"/>
                <w:highlight w:val="none"/>
                <w:lang w:eastAsia="zh-CN"/>
              </w:rPr>
              <w:t>协助做好</w:t>
            </w:r>
            <w:r>
              <w:rPr>
                <w:rFonts w:hint="eastAsia" w:ascii="仿宋_GB2312" w:hAnsi="仿宋_GB2312" w:eastAsia="仿宋_GB2312" w:cs="仿宋_GB2312"/>
                <w:color w:val="000000"/>
                <w:sz w:val="24"/>
                <w:highlight w:val="none"/>
              </w:rPr>
              <w:t>对高压配电间、发电机等</w:t>
            </w:r>
            <w:r>
              <w:rPr>
                <w:rFonts w:hint="eastAsia" w:ascii="仿宋_GB2312" w:hAnsi="仿宋_GB2312" w:eastAsia="仿宋_GB2312" w:cs="仿宋_GB2312"/>
                <w:color w:val="000000"/>
                <w:sz w:val="24"/>
                <w:highlight w:val="none"/>
                <w:lang w:eastAsia="zh-CN"/>
              </w:rPr>
              <w:t>的维护工作。</w:t>
            </w:r>
          </w:p>
          <w:p>
            <w:pPr>
              <w:pStyle w:val="841"/>
              <w:spacing w:line="480" w:lineRule="exact"/>
              <w:ind w:right="42" w:rightChars="20" w:firstLine="480" w:firstLineChars="200"/>
              <w:rPr>
                <w:rFonts w:hint="eastAsia"/>
                <w:highlight w:val="none"/>
                <w:lang w:eastAsia="zh-CN"/>
              </w:rPr>
            </w:pPr>
            <w:r>
              <w:rPr>
                <w:rStyle w:val="845"/>
                <w:rFonts w:hint="eastAsia" w:ascii="仿宋_GB2312" w:hAnsi="仿宋_GB2312" w:eastAsia="仿宋_GB2312" w:cs="仿宋_GB2312"/>
                <w:sz w:val="24"/>
                <w:szCs w:val="24"/>
                <w:highlight w:val="none"/>
                <w:lang w:val="en-US" w:eastAsia="zh-CN"/>
              </w:rPr>
              <w:t>6、</w:t>
            </w:r>
            <w:r>
              <w:rPr>
                <w:rStyle w:val="845"/>
                <w:rFonts w:hint="eastAsia" w:ascii="仿宋_GB2312" w:hAnsi="仿宋_GB2312" w:eastAsia="仿宋_GB2312" w:cs="仿宋_GB2312"/>
                <w:sz w:val="24"/>
                <w:szCs w:val="24"/>
                <w:highlight w:val="none"/>
              </w:rPr>
              <w:t>负责对监控室日常设施设备进行维护保养，确保设备的正常运行，不得擅自拆卸、挪用或停用监控设备；熟悉监控系统的基本原理、功能；熟悉消防、技防报警号码及报警区域；熟练掌握监控设备的操作技能；巡视检查要到位；严密监视相关设备的运行状态；遇有报警，要立即查明原因，迅速、准确处理。当发生火情时，应根据火灾情况，及时有效地组织扑救及人员疏散，通知其他在岗的</w:t>
            </w:r>
            <w:r>
              <w:rPr>
                <w:rStyle w:val="845"/>
                <w:rFonts w:hint="eastAsia" w:ascii="仿宋_GB2312" w:hAnsi="仿宋_GB2312" w:eastAsia="仿宋_GB2312" w:cs="仿宋_GB2312"/>
                <w:sz w:val="24"/>
                <w:szCs w:val="24"/>
                <w:highlight w:val="none"/>
                <w:lang w:eastAsia="zh-CN"/>
              </w:rPr>
              <w:t>秩序维护</w:t>
            </w:r>
            <w:r>
              <w:rPr>
                <w:rStyle w:val="845"/>
                <w:rFonts w:hint="eastAsia" w:ascii="仿宋_GB2312" w:hAnsi="仿宋_GB2312" w:eastAsia="仿宋_GB2312" w:cs="仿宋_GB2312"/>
                <w:sz w:val="24"/>
                <w:szCs w:val="24"/>
                <w:highlight w:val="none"/>
              </w:rPr>
              <w:t>员参与布控，同时拨打“119”向消防队报警，并及时报告采购人。</w:t>
            </w:r>
          </w:p>
          <w:p>
            <w:pPr>
              <w:spacing w:line="48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val="en-US" w:eastAsia="zh-CN"/>
              </w:rPr>
              <w:t>7</w:t>
            </w:r>
            <w:r>
              <w:rPr>
                <w:rStyle w:val="259"/>
                <w:rFonts w:hint="eastAsia" w:ascii="仿宋_GB2312" w:hAnsi="仿宋_GB2312" w:eastAsia="仿宋_GB2312" w:cs="仿宋_GB2312"/>
                <w:b w:val="0"/>
                <w:bCs w:val="0"/>
                <w:color w:val="auto"/>
                <w:sz w:val="24"/>
                <w:szCs w:val="24"/>
                <w:highlight w:val="none"/>
                <w:lang w:eastAsia="zh-CN"/>
              </w:rPr>
              <w:t>、水电工实行</w:t>
            </w:r>
            <w:r>
              <w:rPr>
                <w:rStyle w:val="845"/>
                <w:rFonts w:hint="eastAsia"/>
                <w:kern w:val="0"/>
                <w:sz w:val="24"/>
                <w:szCs w:val="24"/>
                <w:highlight w:val="none"/>
                <w:lang w:eastAsia="zh-CN"/>
              </w:rPr>
              <w:t>7</w:t>
            </w:r>
            <w:r>
              <w:rPr>
                <w:rStyle w:val="259"/>
                <w:rFonts w:hint="eastAsia" w:ascii="仿宋_GB2312" w:hAnsi="仿宋_GB2312" w:eastAsia="仿宋_GB2312" w:cs="仿宋_GB2312"/>
                <w:b w:val="0"/>
                <w:bCs w:val="0"/>
                <w:color w:val="auto"/>
                <w:sz w:val="24"/>
                <w:szCs w:val="24"/>
                <w:highlight w:val="none"/>
                <w:lang w:val="en-US" w:eastAsia="zh-CN"/>
              </w:rPr>
              <w:t>*</w:t>
            </w:r>
            <w:r>
              <w:rPr>
                <w:rStyle w:val="259"/>
                <w:rFonts w:hint="eastAsia" w:ascii="仿宋_GB2312" w:hAnsi="仿宋_GB2312" w:eastAsia="仿宋_GB2312" w:cs="仿宋_GB2312"/>
                <w:b w:val="0"/>
                <w:bCs w:val="0"/>
                <w:color w:val="auto"/>
                <w:sz w:val="24"/>
                <w:szCs w:val="24"/>
                <w:highlight w:val="none"/>
                <w:lang w:eastAsia="zh-CN"/>
              </w:rPr>
              <w:t>24小时值班，轮休制，在岗工作</w:t>
            </w:r>
            <w:r>
              <w:rPr>
                <w:rStyle w:val="259"/>
                <w:rFonts w:hint="eastAsia" w:ascii="仿宋_GB2312" w:hAnsi="仿宋_GB2312" w:eastAsia="仿宋_GB2312" w:cs="仿宋_GB2312"/>
                <w:b w:val="0"/>
                <w:bCs w:val="0"/>
                <w:color w:val="auto"/>
                <w:sz w:val="24"/>
                <w:szCs w:val="24"/>
                <w:highlight w:val="none"/>
                <w:lang w:val="en-US" w:eastAsia="zh-CN"/>
              </w:rPr>
              <w:t>时间</w:t>
            </w:r>
            <w:r>
              <w:rPr>
                <w:rFonts w:hint="eastAsia" w:ascii="仿宋_GB2312" w:hAnsi="仿宋_GB2312" w:eastAsia="仿宋_GB2312" w:cs="仿宋_GB2312"/>
                <w:kern w:val="0"/>
                <w:sz w:val="24"/>
                <w:szCs w:val="24"/>
                <w:highlight w:val="none"/>
              </w:rPr>
              <w:t>8:</w:t>
            </w: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0-12:00  14:30-17:</w:t>
            </w: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0</w:t>
            </w:r>
            <w:r>
              <w:rPr>
                <w:rFonts w:hint="eastAsia" w:ascii="仿宋_GB2312" w:hAnsi="仿宋_GB2312" w:eastAsia="仿宋_GB2312" w:cs="仿宋_GB2312"/>
                <w:color w:val="auto"/>
                <w:kern w:val="0"/>
                <w:sz w:val="24"/>
                <w:szCs w:val="24"/>
                <w:highlight w:val="none"/>
                <w:lang w:eastAsia="zh-CN"/>
              </w:rPr>
              <w:t>，工作外时间</w:t>
            </w:r>
            <w:r>
              <w:rPr>
                <w:rStyle w:val="259"/>
                <w:rFonts w:hint="eastAsia" w:ascii="仿宋_GB2312" w:hAnsi="仿宋_GB2312" w:eastAsia="仿宋_GB2312" w:cs="仿宋_GB2312"/>
                <w:b w:val="0"/>
                <w:bCs w:val="0"/>
                <w:color w:val="auto"/>
                <w:sz w:val="24"/>
                <w:szCs w:val="24"/>
                <w:highlight w:val="none"/>
                <w:lang w:val="en-US" w:eastAsia="zh-CN"/>
              </w:rPr>
              <w:t>电话值班，</w:t>
            </w:r>
            <w:r>
              <w:rPr>
                <w:rStyle w:val="259"/>
                <w:rFonts w:hint="eastAsia" w:ascii="仿宋_GB2312" w:hAnsi="仿宋_GB2312" w:eastAsia="仿宋_GB2312" w:cs="仿宋_GB2312"/>
                <w:b w:val="0"/>
                <w:bCs w:val="0"/>
                <w:color w:val="auto"/>
                <w:sz w:val="24"/>
                <w:szCs w:val="24"/>
                <w:highlight w:val="none"/>
                <w:lang w:eastAsia="zh-CN"/>
              </w:rPr>
              <w:t>设立报修电话</w:t>
            </w:r>
            <w:r>
              <w:rPr>
                <w:rFonts w:hint="eastAsia"/>
                <w:sz w:val="24"/>
                <w:highlight w:val="none"/>
                <w:lang w:eastAsia="zh-CN"/>
              </w:rPr>
              <w:t>。</w:t>
            </w:r>
          </w:p>
          <w:p>
            <w:pPr>
              <w:spacing w:line="48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val="en-US" w:eastAsia="zh-CN"/>
              </w:rPr>
              <w:t>8</w:t>
            </w:r>
            <w:r>
              <w:rPr>
                <w:rStyle w:val="259"/>
                <w:rFonts w:hint="eastAsia" w:ascii="仿宋_GB2312" w:hAnsi="仿宋_GB2312" w:eastAsia="仿宋_GB2312" w:cs="仿宋_GB2312"/>
                <w:b w:val="0"/>
                <w:bCs w:val="0"/>
                <w:color w:val="auto"/>
                <w:sz w:val="24"/>
                <w:szCs w:val="24"/>
                <w:highlight w:val="none"/>
                <w:lang w:eastAsia="zh-CN"/>
              </w:rPr>
              <w:t>、中标人服务人员要求统一着装，自行配备维修所需的作业工具。</w:t>
            </w:r>
          </w:p>
          <w:p>
            <w:pPr>
              <w:spacing w:line="420" w:lineRule="exact"/>
              <w:ind w:firstLine="482" w:firstLineChars="200"/>
              <w:jc w:val="left"/>
              <w:rPr>
                <w:rStyle w:val="259"/>
                <w:rFonts w:hint="eastAsia" w:ascii="仿宋_GB2312" w:hAnsi="仿宋_GB2312" w:eastAsia="仿宋_GB2312" w:cs="仿宋_GB2312"/>
                <w:b/>
                <w:bCs/>
                <w:color w:val="auto"/>
                <w:sz w:val="24"/>
                <w:szCs w:val="24"/>
                <w:highlight w:val="none"/>
                <w:lang w:eastAsia="zh-CN"/>
              </w:rPr>
            </w:pPr>
            <w:r>
              <w:rPr>
                <w:rStyle w:val="259"/>
                <w:rFonts w:hint="eastAsia" w:ascii="仿宋_GB2312" w:hAnsi="仿宋_GB2312" w:eastAsia="仿宋_GB2312" w:cs="仿宋_GB2312"/>
                <w:b/>
                <w:bCs/>
                <w:color w:val="auto"/>
                <w:sz w:val="24"/>
                <w:szCs w:val="24"/>
                <w:highlight w:val="none"/>
                <w:lang w:eastAsia="zh-CN"/>
              </w:rPr>
              <w:t>（二）秩序维护</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1、实行一体化管理，有完善的管理制度和专业秩序维护队伍。</w:t>
            </w:r>
          </w:p>
          <w:p>
            <w:pPr>
              <w:widowControl/>
              <w:spacing w:line="420" w:lineRule="exact"/>
              <w:ind w:firstLine="480" w:firstLineChars="200"/>
              <w:jc w:val="left"/>
              <w:rPr>
                <w:rStyle w:val="259"/>
                <w:rFonts w:hint="default" w:ascii="仿宋_GB2312" w:hAnsi="仿宋_GB2312" w:eastAsia="仿宋_GB2312" w:cs="仿宋_GB2312"/>
                <w:b w:val="0"/>
                <w:bCs w:val="0"/>
                <w:color w:val="auto"/>
                <w:sz w:val="24"/>
                <w:szCs w:val="24"/>
                <w:highlight w:val="none"/>
                <w:lang w:val="en-US" w:eastAsia="zh-CN"/>
              </w:rPr>
            </w:pPr>
            <w:r>
              <w:rPr>
                <w:rStyle w:val="259"/>
                <w:rFonts w:hint="eastAsia" w:ascii="仿宋_GB2312" w:hAnsi="仿宋_GB2312" w:eastAsia="仿宋_GB2312" w:cs="仿宋_GB2312"/>
                <w:b w:val="0"/>
                <w:bCs w:val="0"/>
                <w:color w:val="auto"/>
                <w:sz w:val="24"/>
                <w:szCs w:val="24"/>
                <w:highlight w:val="none"/>
                <w:lang w:eastAsia="zh-CN"/>
              </w:rPr>
              <w:t>2、</w:t>
            </w:r>
            <w:r>
              <w:rPr>
                <w:rStyle w:val="259"/>
                <w:rFonts w:hint="default" w:ascii="仿宋_GB2312" w:hAnsi="仿宋_GB2312" w:eastAsia="仿宋_GB2312" w:cs="仿宋_GB2312"/>
                <w:b w:val="0"/>
                <w:bCs w:val="0"/>
                <w:color w:val="auto"/>
                <w:sz w:val="24"/>
                <w:szCs w:val="24"/>
                <w:highlight w:val="none"/>
              </w:rPr>
              <w:t>各服务区域内</w:t>
            </w:r>
            <w:r>
              <w:rPr>
                <w:rStyle w:val="259"/>
                <w:rFonts w:hint="eastAsia" w:ascii="仿宋_GB2312" w:hAnsi="仿宋_GB2312" w:eastAsia="仿宋_GB2312" w:cs="仿宋_GB2312"/>
                <w:b w:val="0"/>
                <w:bCs w:val="0"/>
                <w:color w:val="auto"/>
                <w:sz w:val="24"/>
                <w:szCs w:val="24"/>
                <w:highlight w:val="none"/>
                <w:lang w:eastAsia="zh-CN"/>
              </w:rPr>
              <w:t>设置巡逻岗、</w:t>
            </w:r>
            <w:r>
              <w:rPr>
                <w:rStyle w:val="259"/>
                <w:rFonts w:hint="eastAsia" w:ascii="仿宋_GB2312" w:hAnsi="仿宋_GB2312" w:eastAsia="仿宋_GB2312" w:cs="仿宋_GB2312"/>
                <w:b w:val="0"/>
                <w:bCs w:val="0"/>
                <w:color w:val="auto"/>
                <w:sz w:val="24"/>
                <w:szCs w:val="24"/>
                <w:highlight w:val="none"/>
                <w:lang w:val="en-US" w:eastAsia="zh-CN"/>
              </w:rPr>
              <w:t>7*</w:t>
            </w:r>
            <w:r>
              <w:rPr>
                <w:rStyle w:val="259"/>
                <w:rFonts w:hint="default" w:ascii="仿宋_GB2312" w:hAnsi="仿宋_GB2312" w:eastAsia="仿宋_GB2312" w:cs="仿宋_GB2312"/>
                <w:b w:val="0"/>
                <w:bCs w:val="0"/>
                <w:color w:val="auto"/>
                <w:sz w:val="24"/>
                <w:szCs w:val="24"/>
                <w:highlight w:val="none"/>
              </w:rPr>
              <w:t>24小</w:t>
            </w:r>
            <w:r>
              <w:rPr>
                <w:rStyle w:val="259"/>
                <w:rFonts w:hint="eastAsia" w:ascii="仿宋_GB2312" w:hAnsi="仿宋_GB2312" w:eastAsia="仿宋_GB2312" w:cs="仿宋_GB2312"/>
                <w:b w:val="0"/>
                <w:bCs w:val="0"/>
                <w:color w:val="auto"/>
                <w:sz w:val="24"/>
                <w:szCs w:val="24"/>
                <w:highlight w:val="none"/>
                <w:lang w:eastAsia="zh-CN"/>
              </w:rPr>
              <w:t>时</w:t>
            </w:r>
            <w:r>
              <w:rPr>
                <w:rStyle w:val="259"/>
                <w:rFonts w:hint="default" w:ascii="仿宋_GB2312" w:hAnsi="仿宋_GB2312" w:eastAsia="仿宋_GB2312" w:cs="仿宋_GB2312"/>
                <w:b w:val="0"/>
                <w:bCs w:val="0"/>
                <w:color w:val="auto"/>
                <w:sz w:val="24"/>
                <w:szCs w:val="24"/>
                <w:highlight w:val="none"/>
              </w:rPr>
              <w:t>值班岗位（大门岗），</w:t>
            </w:r>
            <w:r>
              <w:rPr>
                <w:rStyle w:val="259"/>
                <w:rFonts w:hint="eastAsia" w:ascii="仿宋_GB2312" w:hAnsi="仿宋_GB2312" w:eastAsia="仿宋_GB2312" w:cs="仿宋_GB2312"/>
                <w:b w:val="0"/>
                <w:bCs w:val="0"/>
                <w:color w:val="auto"/>
                <w:sz w:val="24"/>
                <w:szCs w:val="24"/>
                <w:highlight w:val="none"/>
                <w:lang w:eastAsia="zh-CN"/>
              </w:rPr>
              <w:t>轮休制。负责来访人员及车辆筛查、巡视看护、监控防盗、防火、防汛等。每天需巡视看护服务区域</w:t>
            </w:r>
            <w:r>
              <w:rPr>
                <w:rStyle w:val="259"/>
                <w:rFonts w:hint="eastAsia" w:ascii="仿宋_GB2312" w:hAnsi="仿宋_GB2312" w:eastAsia="仿宋_GB2312" w:cs="仿宋_GB2312"/>
                <w:b w:val="0"/>
                <w:bCs w:val="0"/>
                <w:color w:val="auto"/>
                <w:sz w:val="24"/>
                <w:szCs w:val="24"/>
                <w:highlight w:val="none"/>
                <w:lang w:val="en-US" w:eastAsia="zh-CN"/>
              </w:rPr>
              <w:t>3次，并做好巡逻情况记录。</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3、根据服务区域特点制定各种有效突发事件应急预案，确保突发事件发生响应及时、处置得当。</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4、秩序维护员上岗要求：政治思想好、品行端正，工作责任心强，热爱本职工作，能吃苦耐劳，熟悉秩序维护工作，无不良记录。秩序维护员需持保安员证，门岗秩序维护人员年龄在50岁以内，全体秩序维护人员平均年龄不得超过55岁。</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5、中标人服务人员要求统一着装，自行配备所需的对讲机、值班移动电话。</w:t>
            </w:r>
          </w:p>
          <w:p>
            <w:pPr>
              <w:spacing w:line="420" w:lineRule="exact"/>
              <w:ind w:firstLine="482" w:firstLineChars="200"/>
              <w:jc w:val="left"/>
              <w:rPr>
                <w:rStyle w:val="259"/>
                <w:rFonts w:hint="eastAsia" w:ascii="仿宋_GB2312" w:hAnsi="仿宋_GB2312" w:eastAsia="仿宋_GB2312" w:cs="仿宋_GB2312"/>
                <w:b/>
                <w:bCs/>
                <w:color w:val="auto"/>
                <w:sz w:val="24"/>
                <w:szCs w:val="24"/>
                <w:highlight w:val="none"/>
                <w:lang w:eastAsia="zh-CN"/>
              </w:rPr>
            </w:pPr>
            <w:r>
              <w:rPr>
                <w:rStyle w:val="259"/>
                <w:rFonts w:hint="eastAsia" w:ascii="仿宋_GB2312" w:hAnsi="仿宋_GB2312" w:eastAsia="仿宋_GB2312" w:cs="仿宋_GB2312"/>
                <w:b/>
                <w:bCs/>
                <w:color w:val="auto"/>
                <w:sz w:val="24"/>
                <w:szCs w:val="24"/>
                <w:highlight w:val="none"/>
                <w:lang w:eastAsia="zh-CN"/>
              </w:rPr>
              <w:t>（三）环境卫生</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1、</w:t>
            </w:r>
            <w:r>
              <w:rPr>
                <w:rStyle w:val="259"/>
                <w:rFonts w:hint="eastAsia" w:ascii="仿宋_GB2312" w:hAnsi="仿宋_GB2312" w:eastAsia="仿宋_GB2312" w:cs="仿宋_GB2312"/>
                <w:b w:val="0"/>
                <w:bCs w:val="0"/>
                <w:color w:val="auto"/>
                <w:sz w:val="24"/>
                <w:szCs w:val="24"/>
                <w:highlight w:val="none"/>
                <w:lang w:val="en-US" w:eastAsia="zh-CN"/>
              </w:rPr>
              <w:t>工作时间</w:t>
            </w:r>
            <w:r>
              <w:rPr>
                <w:rFonts w:hint="eastAsia" w:ascii="仿宋_GB2312" w:hAnsi="仿宋_GB2312" w:eastAsia="仿宋_GB2312" w:cs="仿宋_GB2312"/>
                <w:kern w:val="0"/>
                <w:sz w:val="24"/>
                <w:szCs w:val="24"/>
                <w:highlight w:val="none"/>
              </w:rPr>
              <w:t>8:00-12:00  14:30-17:00</w:t>
            </w:r>
            <w:r>
              <w:rPr>
                <w:rFonts w:hint="eastAsia" w:ascii="仿宋_GB2312" w:hAnsi="仿宋_GB2312" w:eastAsia="仿宋_GB2312" w:cs="仿宋_GB2312"/>
                <w:kern w:val="0"/>
                <w:sz w:val="24"/>
                <w:szCs w:val="24"/>
                <w:highlight w:val="none"/>
                <w:lang w:eastAsia="zh-CN"/>
              </w:rPr>
              <w:t>，六天工作制。</w:t>
            </w:r>
            <w:r>
              <w:rPr>
                <w:rStyle w:val="259"/>
                <w:rFonts w:hint="eastAsia" w:ascii="仿宋_GB2312" w:hAnsi="仿宋_GB2312" w:eastAsia="仿宋_GB2312" w:cs="仿宋_GB2312"/>
                <w:b w:val="0"/>
                <w:bCs w:val="0"/>
                <w:color w:val="auto"/>
                <w:sz w:val="24"/>
                <w:szCs w:val="24"/>
                <w:highlight w:val="none"/>
                <w:lang w:eastAsia="zh-CN"/>
              </w:rPr>
              <w:t>实行一体化管理，有完善的管理制度和专业清洁队伍。</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2、结合服务区域的特点，合理安排作业的时间，尽量减少对办公秩序的干扰。</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3、天面，楼内通道，地面等所有公共区域做到洁净、无污渍，定期清洗。</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4、公共卫生间的保洁做到无杂物，无灰尘，保持空气清鲜，无异味，无蚊蝇现象。</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5、公共区域垃圾桶的保洁。做到垃圾无明显露出桶外，外表光洁，无污垢，无异味散发。</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6、服务区域内不得堆放杂物、无明显的纸屑、烟头等垃圾，保洁人员要做到随时保洁。</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7、生活垃圾每天收集一次，确保日产日清。</w:t>
            </w:r>
          </w:p>
          <w:p>
            <w:pPr>
              <w:spacing w:line="420" w:lineRule="exact"/>
              <w:ind w:firstLine="480" w:firstLineChars="200"/>
              <w:jc w:val="left"/>
              <w:rPr>
                <w:rFonts w:hint="eastAsia"/>
                <w:highlight w:val="none"/>
                <w:lang w:eastAsia="zh-CN"/>
              </w:rPr>
            </w:pPr>
            <w:r>
              <w:rPr>
                <w:rStyle w:val="259"/>
                <w:rFonts w:hint="eastAsia" w:ascii="仿宋_GB2312" w:hAnsi="仿宋_GB2312" w:eastAsia="仿宋_GB2312" w:cs="仿宋_GB2312"/>
                <w:b w:val="0"/>
                <w:bCs w:val="0"/>
                <w:color w:val="auto"/>
                <w:sz w:val="24"/>
                <w:szCs w:val="24"/>
                <w:highlight w:val="none"/>
                <w:lang w:val="en-US" w:eastAsia="zh-CN"/>
              </w:rPr>
              <w:t>8、积极响应柳州市生活垃圾分类工作，依据垃圾分类相关文件要求，做好垃圾分类工作；</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val="en-US" w:eastAsia="zh-CN"/>
              </w:rPr>
              <w:t>9</w:t>
            </w:r>
            <w:r>
              <w:rPr>
                <w:rStyle w:val="259"/>
                <w:rFonts w:hint="eastAsia" w:ascii="仿宋_GB2312" w:hAnsi="仿宋_GB2312" w:eastAsia="仿宋_GB2312" w:cs="仿宋_GB2312"/>
                <w:b w:val="0"/>
                <w:bCs w:val="0"/>
                <w:color w:val="auto"/>
                <w:sz w:val="24"/>
                <w:szCs w:val="24"/>
                <w:highlight w:val="none"/>
                <w:lang w:eastAsia="zh-CN"/>
              </w:rPr>
              <w:t>、清洁物耗中所涉及的清洁用品、用具（不含垃圾袋）及费用由中标人负责，涉及卫生间用卷筒纸、擦手纸、洗手液等卫生用品及垃圾袋不需中标人负责，但应协助采购人安放。</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val="en-US" w:eastAsia="zh-CN"/>
              </w:rPr>
              <w:t>10</w:t>
            </w:r>
            <w:r>
              <w:rPr>
                <w:rStyle w:val="259"/>
                <w:rFonts w:hint="eastAsia" w:ascii="仿宋_GB2312" w:hAnsi="仿宋_GB2312" w:eastAsia="仿宋_GB2312" w:cs="仿宋_GB2312"/>
                <w:b w:val="0"/>
                <w:bCs w:val="0"/>
                <w:color w:val="auto"/>
                <w:sz w:val="24"/>
                <w:szCs w:val="24"/>
                <w:highlight w:val="none"/>
                <w:lang w:eastAsia="zh-CN"/>
              </w:rPr>
              <w:t>、保洁员上岗要求：政治思想好、品行端正，工作责任心强，热爱本职工作，能吃苦耐劳，熟悉清洁维护工作，无不良记录，年龄在</w:t>
            </w:r>
            <w:r>
              <w:rPr>
                <w:rStyle w:val="259"/>
                <w:rFonts w:hint="eastAsia" w:ascii="仿宋_GB2312" w:hAnsi="仿宋_GB2312" w:eastAsia="仿宋_GB2312" w:cs="仿宋_GB2312"/>
                <w:b w:val="0"/>
                <w:bCs w:val="0"/>
                <w:color w:val="auto"/>
                <w:sz w:val="24"/>
                <w:szCs w:val="24"/>
                <w:highlight w:val="none"/>
                <w:lang w:val="en-US" w:eastAsia="zh-CN"/>
              </w:rPr>
              <w:t>55</w:t>
            </w:r>
            <w:r>
              <w:rPr>
                <w:rStyle w:val="259"/>
                <w:rFonts w:hint="eastAsia" w:ascii="仿宋_GB2312" w:hAnsi="仿宋_GB2312" w:eastAsia="仿宋_GB2312" w:cs="仿宋_GB2312"/>
                <w:b w:val="0"/>
                <w:bCs w:val="0"/>
                <w:color w:val="auto"/>
                <w:sz w:val="24"/>
                <w:szCs w:val="24"/>
                <w:highlight w:val="none"/>
                <w:lang w:eastAsia="zh-CN"/>
              </w:rPr>
              <w:t>岁以内。</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1</w:t>
            </w:r>
            <w:r>
              <w:rPr>
                <w:rStyle w:val="259"/>
                <w:rFonts w:hint="eastAsia" w:ascii="仿宋_GB2312" w:hAnsi="仿宋_GB2312" w:eastAsia="仿宋_GB2312" w:cs="仿宋_GB2312"/>
                <w:b w:val="0"/>
                <w:bCs w:val="0"/>
                <w:color w:val="auto"/>
                <w:sz w:val="24"/>
                <w:szCs w:val="24"/>
                <w:highlight w:val="none"/>
                <w:lang w:val="en-US" w:eastAsia="zh-CN"/>
              </w:rPr>
              <w:t>1</w:t>
            </w:r>
            <w:r>
              <w:rPr>
                <w:rStyle w:val="259"/>
                <w:rFonts w:hint="eastAsia" w:ascii="仿宋_GB2312" w:hAnsi="仿宋_GB2312" w:eastAsia="仿宋_GB2312" w:cs="仿宋_GB2312"/>
                <w:b w:val="0"/>
                <w:bCs w:val="0"/>
                <w:color w:val="auto"/>
                <w:sz w:val="24"/>
                <w:szCs w:val="24"/>
                <w:highlight w:val="none"/>
                <w:lang w:eastAsia="zh-CN"/>
              </w:rPr>
              <w:t>、中标人服务人员要求统一着装，自行配备维修所需的作业工具及用品。</w:t>
            </w:r>
          </w:p>
          <w:p>
            <w:pPr>
              <w:spacing w:line="420" w:lineRule="exact"/>
              <w:ind w:firstLine="482" w:firstLineChars="200"/>
              <w:jc w:val="left"/>
              <w:rPr>
                <w:rStyle w:val="259"/>
                <w:rFonts w:hint="eastAsia" w:ascii="仿宋_GB2312" w:hAnsi="仿宋_GB2312" w:eastAsia="仿宋_GB2312" w:cs="仿宋_GB2312"/>
                <w:b/>
                <w:bCs/>
                <w:color w:val="auto"/>
                <w:sz w:val="24"/>
                <w:szCs w:val="24"/>
                <w:highlight w:val="none"/>
                <w:lang w:eastAsia="zh-CN"/>
              </w:rPr>
            </w:pPr>
            <w:r>
              <w:rPr>
                <w:rStyle w:val="259"/>
                <w:rFonts w:hint="eastAsia" w:ascii="仿宋_GB2312" w:hAnsi="仿宋_GB2312" w:eastAsia="仿宋_GB2312" w:cs="仿宋_GB2312"/>
                <w:b/>
                <w:bCs/>
                <w:color w:val="auto"/>
                <w:sz w:val="24"/>
                <w:szCs w:val="24"/>
                <w:highlight w:val="none"/>
                <w:lang w:eastAsia="zh-CN"/>
              </w:rPr>
              <w:t>（四）绿化养护</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1、</w:t>
            </w:r>
            <w:r>
              <w:rPr>
                <w:rStyle w:val="259"/>
                <w:rFonts w:hint="eastAsia" w:ascii="仿宋_GB2312" w:hAnsi="仿宋_GB2312" w:eastAsia="仿宋_GB2312" w:cs="仿宋_GB2312"/>
                <w:b w:val="0"/>
                <w:bCs w:val="0"/>
                <w:color w:val="auto"/>
                <w:sz w:val="24"/>
                <w:szCs w:val="24"/>
                <w:highlight w:val="none"/>
                <w:lang w:val="en-US" w:eastAsia="zh-CN"/>
              </w:rPr>
              <w:t>工作时间</w:t>
            </w:r>
            <w:r>
              <w:rPr>
                <w:rFonts w:hint="eastAsia" w:ascii="仿宋_GB2312" w:hAnsi="仿宋_GB2312" w:eastAsia="仿宋_GB2312" w:cs="仿宋_GB2312"/>
                <w:kern w:val="0"/>
                <w:sz w:val="24"/>
                <w:szCs w:val="24"/>
                <w:highlight w:val="none"/>
              </w:rPr>
              <w:t>8:00-12:00  14:30-17:00</w:t>
            </w:r>
            <w:r>
              <w:rPr>
                <w:rFonts w:hint="eastAsia" w:ascii="仿宋_GB2312" w:hAnsi="仿宋_GB2312" w:eastAsia="仿宋_GB2312" w:cs="仿宋_GB2312"/>
                <w:kern w:val="0"/>
                <w:sz w:val="24"/>
                <w:szCs w:val="24"/>
                <w:highlight w:val="none"/>
                <w:lang w:eastAsia="zh-CN"/>
              </w:rPr>
              <w:t>，六天工作制。</w:t>
            </w:r>
            <w:r>
              <w:rPr>
                <w:rStyle w:val="259"/>
                <w:rFonts w:hint="eastAsia" w:ascii="仿宋_GB2312" w:hAnsi="仿宋_GB2312" w:eastAsia="仿宋_GB2312" w:cs="仿宋_GB2312"/>
                <w:b w:val="0"/>
                <w:bCs w:val="0"/>
                <w:color w:val="auto"/>
                <w:sz w:val="24"/>
                <w:szCs w:val="24"/>
                <w:highlight w:val="none"/>
                <w:lang w:eastAsia="zh-CN"/>
              </w:rPr>
              <w:t>有专业化人员管理和完善的管理制度。</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2、室外绿化管养标准：</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(1)植物长势良好，无病虫害，无枯黄叶，无黄土裸露。</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(2)定期给草坪、绿篱等苗木修剪、浇水，及时修补，扶正和补苗，对存在安全隐患的树木须立即向园林部门申请后处置。</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(4)定期进行施肥、打药及防寒处理，确保植物长势良好。</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(5)保证绿化完好率100%。</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3、绿化员上岗要求：政治思想好、品行端正，工作责任心强，热爱本职工作，能吃苦耐劳，熟悉绿化维护工作，无不良记录，年龄在55岁以内。</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4、中标人服务人员要求统一着装，自行配备绿化所需的作业工具及用品。</w:t>
            </w:r>
          </w:p>
          <w:p>
            <w:pPr>
              <w:spacing w:line="420" w:lineRule="exact"/>
              <w:ind w:firstLine="482"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bCs/>
                <w:color w:val="auto"/>
                <w:sz w:val="24"/>
                <w:szCs w:val="24"/>
                <w:highlight w:val="none"/>
                <w:lang w:eastAsia="zh-CN"/>
              </w:rPr>
              <w:t>（五）炊事服务</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1、有专业化人员管理和完善的管理制度。</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2、食堂用餐时间界定：</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干警食堂：早餐7：30、中餐12：00、晚餐18：00；监区食堂：早餐7：30、中餐11：30、晚餐16：30。</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干警食堂必须确保在上述时间内提供用餐，监区食堂必须确保在上述时间内将用餐以餐车的方式送至各监区供看管人员用餐。</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3、确保用餐食品安全、用餐环境安全。</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4、炊事员上岗要求：政治思想好、品行端正，工作责任心强，热爱本职工作，能吃苦耐劳，熟悉炊事员工作，无不良记录，年龄在55岁以内，从业人员必须持《健康证》上岗。</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5、中标人负责人员的管理、食品制作、送餐服务及食堂环境管理；食品及相关物料采购、餐具均由采购人负责。</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6、中标人服务人员要求统一着装。</w:t>
            </w:r>
          </w:p>
          <w:p>
            <w:pPr>
              <w:spacing w:line="420" w:lineRule="exact"/>
              <w:ind w:firstLine="482" w:firstLineChars="200"/>
              <w:jc w:val="left"/>
              <w:rPr>
                <w:rStyle w:val="259"/>
                <w:rFonts w:hint="eastAsia" w:ascii="仿宋_GB2312" w:hAnsi="仿宋_GB2312" w:eastAsia="仿宋_GB2312" w:cs="仿宋_GB2312"/>
                <w:b/>
                <w:bCs/>
                <w:color w:val="auto"/>
                <w:sz w:val="24"/>
                <w:szCs w:val="24"/>
                <w:highlight w:val="none"/>
                <w:lang w:eastAsia="zh-CN"/>
              </w:rPr>
            </w:pPr>
            <w:r>
              <w:rPr>
                <w:rStyle w:val="259"/>
                <w:rFonts w:hint="eastAsia" w:ascii="仿宋_GB2312" w:hAnsi="仿宋_GB2312" w:eastAsia="仿宋_GB2312" w:cs="仿宋_GB2312"/>
                <w:b/>
                <w:bCs/>
                <w:color w:val="auto"/>
                <w:sz w:val="24"/>
                <w:szCs w:val="24"/>
                <w:highlight w:val="none"/>
                <w:lang w:eastAsia="zh-CN"/>
              </w:rPr>
              <w:t>（六）日用品保障服务</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1、</w:t>
            </w:r>
            <w:r>
              <w:rPr>
                <w:rStyle w:val="259"/>
                <w:rFonts w:hint="eastAsia" w:ascii="仿宋_GB2312" w:hAnsi="仿宋_GB2312" w:eastAsia="仿宋_GB2312" w:cs="仿宋_GB2312"/>
                <w:b w:val="0"/>
                <w:bCs w:val="0"/>
                <w:color w:val="auto"/>
                <w:sz w:val="24"/>
                <w:szCs w:val="24"/>
                <w:highlight w:val="none"/>
                <w:lang w:val="en-US" w:eastAsia="zh-CN"/>
              </w:rPr>
              <w:t>工作时间</w:t>
            </w:r>
            <w:r>
              <w:rPr>
                <w:rFonts w:hint="eastAsia" w:ascii="仿宋_GB2312" w:hAnsi="仿宋_GB2312" w:eastAsia="仿宋_GB2312" w:cs="仿宋_GB2312"/>
                <w:kern w:val="0"/>
                <w:sz w:val="24"/>
                <w:szCs w:val="24"/>
                <w:highlight w:val="none"/>
              </w:rPr>
              <w:t>8:</w:t>
            </w: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0-12:00  14:30-17:</w:t>
            </w: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0</w:t>
            </w:r>
            <w:r>
              <w:rPr>
                <w:rFonts w:hint="eastAsia" w:ascii="仿宋_GB2312" w:hAnsi="仿宋_GB2312" w:eastAsia="仿宋_GB2312" w:cs="仿宋_GB2312"/>
                <w:kern w:val="0"/>
                <w:sz w:val="24"/>
                <w:szCs w:val="24"/>
                <w:highlight w:val="none"/>
                <w:lang w:eastAsia="zh-CN"/>
              </w:rPr>
              <w:t>，</w:t>
            </w:r>
            <w:r>
              <w:rPr>
                <w:rFonts w:hint="eastAsia" w:ascii="仿宋_GB2312" w:hAnsi="仿宋_GB2312" w:eastAsia="仿宋_GB2312" w:cs="仿宋_GB2312"/>
                <w:kern w:val="0"/>
                <w:sz w:val="24"/>
                <w:szCs w:val="24"/>
                <w:highlight w:val="none"/>
                <w:lang w:val="en-US" w:eastAsia="zh-CN"/>
              </w:rPr>
              <w:t>5天工作制</w:t>
            </w:r>
            <w:r>
              <w:rPr>
                <w:rFonts w:hint="eastAsia" w:ascii="仿宋_GB2312" w:hAnsi="仿宋_GB2312" w:eastAsia="仿宋_GB2312" w:cs="仿宋_GB2312"/>
                <w:kern w:val="0"/>
                <w:sz w:val="24"/>
                <w:szCs w:val="24"/>
                <w:highlight w:val="none"/>
                <w:lang w:eastAsia="zh-CN"/>
              </w:rPr>
              <w:t>，轮休制。</w:t>
            </w:r>
            <w:r>
              <w:rPr>
                <w:rStyle w:val="259"/>
                <w:rFonts w:hint="eastAsia" w:ascii="仿宋_GB2312" w:hAnsi="仿宋_GB2312" w:eastAsia="仿宋_GB2312" w:cs="仿宋_GB2312"/>
                <w:b w:val="0"/>
                <w:bCs w:val="0"/>
                <w:color w:val="auto"/>
                <w:sz w:val="24"/>
                <w:szCs w:val="24"/>
                <w:highlight w:val="none"/>
                <w:lang w:eastAsia="zh-CN"/>
              </w:rPr>
              <w:t>有专业化人员管理和完善的管理制度。</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2、负责看管人员所需物品的登记、统计及物品分发、整理。</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3、日用品保障员上岗要求：政治思想好、品行端正，工作责任心强，热爱本职工作，能吃苦耐劳，熟悉日用品保障员工作，无不良记录，年龄在</w:t>
            </w:r>
            <w:r>
              <w:rPr>
                <w:rStyle w:val="259"/>
                <w:rFonts w:hint="eastAsia" w:ascii="仿宋_GB2312" w:hAnsi="仿宋_GB2312" w:eastAsia="仿宋_GB2312" w:cs="仿宋_GB2312"/>
                <w:b w:val="0"/>
                <w:bCs w:val="0"/>
                <w:color w:val="auto"/>
                <w:sz w:val="24"/>
                <w:szCs w:val="24"/>
                <w:highlight w:val="none"/>
                <w:lang w:val="en-US" w:eastAsia="zh-CN"/>
              </w:rPr>
              <w:t>55</w:t>
            </w:r>
            <w:r>
              <w:rPr>
                <w:rStyle w:val="259"/>
                <w:rFonts w:hint="eastAsia" w:ascii="仿宋_GB2312" w:hAnsi="仿宋_GB2312" w:eastAsia="仿宋_GB2312" w:cs="仿宋_GB2312"/>
                <w:b w:val="0"/>
                <w:bCs w:val="0"/>
                <w:color w:val="auto"/>
                <w:sz w:val="24"/>
                <w:szCs w:val="24"/>
                <w:highlight w:val="none"/>
                <w:lang w:eastAsia="zh-CN"/>
              </w:rPr>
              <w:t>岁以内。</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4、供应商人员要求统一着装。</w:t>
            </w:r>
          </w:p>
          <w:p>
            <w:pPr>
              <w:spacing w:line="420" w:lineRule="exact"/>
              <w:ind w:firstLine="482"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bCs/>
                <w:color w:val="auto"/>
                <w:sz w:val="24"/>
                <w:szCs w:val="24"/>
                <w:highlight w:val="none"/>
                <w:lang w:eastAsia="zh-CN"/>
              </w:rPr>
              <w:t>（七）家禽饲养服务</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1、</w:t>
            </w:r>
            <w:r>
              <w:rPr>
                <w:rStyle w:val="259"/>
                <w:rFonts w:hint="eastAsia" w:ascii="仿宋_GB2312" w:hAnsi="仿宋_GB2312" w:eastAsia="仿宋_GB2312" w:cs="仿宋_GB2312"/>
                <w:b w:val="0"/>
                <w:bCs w:val="0"/>
                <w:color w:val="auto"/>
                <w:sz w:val="24"/>
                <w:szCs w:val="24"/>
                <w:highlight w:val="none"/>
                <w:lang w:val="en-US" w:eastAsia="zh-CN"/>
              </w:rPr>
              <w:t>工作时间</w:t>
            </w:r>
            <w:r>
              <w:rPr>
                <w:rFonts w:hint="eastAsia" w:ascii="仿宋_GB2312" w:hAnsi="仿宋_GB2312" w:eastAsia="仿宋_GB2312" w:cs="仿宋_GB2312"/>
                <w:kern w:val="0"/>
                <w:sz w:val="24"/>
                <w:szCs w:val="24"/>
                <w:highlight w:val="none"/>
              </w:rPr>
              <w:t>8:</w:t>
            </w: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0-12:00  14:30-17:</w:t>
            </w: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0</w:t>
            </w:r>
            <w:r>
              <w:rPr>
                <w:rFonts w:hint="eastAsia" w:ascii="仿宋_GB2312" w:hAnsi="仿宋_GB2312" w:eastAsia="仿宋_GB2312" w:cs="仿宋_GB2312"/>
                <w:kern w:val="0"/>
                <w:sz w:val="24"/>
                <w:szCs w:val="24"/>
                <w:highlight w:val="none"/>
                <w:lang w:eastAsia="zh-CN"/>
              </w:rPr>
              <w:t>，六天工作制。</w:t>
            </w:r>
            <w:r>
              <w:rPr>
                <w:rStyle w:val="259"/>
                <w:rFonts w:hint="eastAsia" w:ascii="仿宋_GB2312" w:hAnsi="仿宋_GB2312" w:eastAsia="仿宋_GB2312" w:cs="仿宋_GB2312"/>
                <w:b w:val="0"/>
                <w:bCs w:val="0"/>
                <w:color w:val="auto"/>
                <w:sz w:val="24"/>
                <w:szCs w:val="24"/>
                <w:highlight w:val="none"/>
                <w:lang w:eastAsia="zh-CN"/>
              </w:rPr>
              <w:t>负责服务区域内家禽的饲养，确保家禽食品的提供。</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2、家禽饲养员上岗要求：政治思想好、品行端正，工作责任心强，热爱本职工作，能吃苦耐劳，熟悉家禽饲养工作，无不良记录。年龄在55岁以内。</w:t>
            </w:r>
          </w:p>
          <w:p>
            <w:pPr>
              <w:spacing w:line="420" w:lineRule="exact"/>
              <w:ind w:firstLine="482" w:firstLineChars="200"/>
              <w:jc w:val="left"/>
              <w:rPr>
                <w:rStyle w:val="259"/>
                <w:rFonts w:hint="eastAsia" w:ascii="仿宋_GB2312" w:hAnsi="仿宋_GB2312" w:eastAsia="仿宋_GB2312" w:cs="仿宋_GB2312"/>
                <w:b/>
                <w:bCs/>
                <w:color w:val="auto"/>
                <w:sz w:val="24"/>
                <w:szCs w:val="24"/>
                <w:highlight w:val="none"/>
                <w:lang w:eastAsia="zh-CN"/>
              </w:rPr>
            </w:pPr>
            <w:r>
              <w:rPr>
                <w:rStyle w:val="259"/>
                <w:rFonts w:hint="eastAsia" w:ascii="仿宋_GB2312" w:hAnsi="仿宋_GB2312" w:eastAsia="仿宋_GB2312" w:cs="仿宋_GB2312"/>
                <w:b/>
                <w:bCs/>
                <w:color w:val="auto"/>
                <w:sz w:val="24"/>
                <w:szCs w:val="24"/>
                <w:highlight w:val="none"/>
                <w:lang w:eastAsia="zh-CN"/>
              </w:rPr>
              <w:t>（八）行政管理人员</w:t>
            </w:r>
          </w:p>
          <w:p>
            <w:pPr>
              <w:pStyle w:val="841"/>
              <w:spacing w:line="400" w:lineRule="exact"/>
              <w:ind w:right="42" w:rightChars="20" w:firstLine="480" w:firstLineChars="200"/>
              <w:rPr>
                <w:rStyle w:val="259"/>
                <w:rFonts w:hint="eastAsia" w:ascii="仿宋_GB2312" w:hAnsi="仿宋_GB2312" w:eastAsia="仿宋_GB2312"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eastAsia="zh-CN"/>
              </w:rPr>
              <w:t>根据项目需要配置项目主管1名，</w:t>
            </w:r>
            <w:r>
              <w:rPr>
                <w:rStyle w:val="259"/>
                <w:rFonts w:hint="eastAsia" w:ascii="仿宋_GB2312" w:hAnsi="仿宋_GB2312" w:eastAsia="仿宋_GB2312" w:cs="仿宋_GB2312"/>
                <w:b w:val="0"/>
                <w:bCs w:val="0"/>
                <w:color w:val="auto"/>
                <w:sz w:val="24"/>
                <w:szCs w:val="24"/>
                <w:highlight w:val="none"/>
                <w:lang w:val="en-US" w:eastAsia="zh-CN"/>
              </w:rPr>
              <w:t>工作时间</w:t>
            </w:r>
            <w:r>
              <w:rPr>
                <w:rFonts w:hint="eastAsia" w:ascii="仿宋_GB2312" w:hAnsi="仿宋_GB2312" w:eastAsia="仿宋_GB2312" w:cs="仿宋_GB2312"/>
                <w:kern w:val="0"/>
                <w:sz w:val="24"/>
                <w:szCs w:val="24"/>
                <w:highlight w:val="none"/>
              </w:rPr>
              <w:t>8:</w:t>
            </w: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0-12:00  14:30-17:</w:t>
            </w: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0</w:t>
            </w:r>
            <w:r>
              <w:rPr>
                <w:rFonts w:hint="eastAsia" w:ascii="华文细黑" w:hAnsi="华文细黑" w:eastAsia="华文细黑" w:cs="仿宋_GB2312"/>
                <w:kern w:val="0"/>
                <w:sz w:val="18"/>
                <w:szCs w:val="18"/>
                <w:highlight w:val="none"/>
                <w:lang w:eastAsia="zh-CN"/>
              </w:rPr>
              <w:t>，</w:t>
            </w:r>
            <w:r>
              <w:rPr>
                <w:rFonts w:hint="eastAsia" w:ascii="仿宋_GB2312" w:hAnsi="仿宋_GB2312" w:eastAsia="仿宋_GB2312" w:cs="仿宋_GB2312"/>
                <w:kern w:val="0"/>
                <w:sz w:val="24"/>
                <w:szCs w:val="24"/>
                <w:highlight w:val="none"/>
                <w:lang w:eastAsia="zh-CN"/>
              </w:rPr>
              <w:t>双休。</w:t>
            </w:r>
            <w:r>
              <w:rPr>
                <w:rStyle w:val="259"/>
                <w:rFonts w:hint="eastAsia" w:ascii="仿宋_GB2312" w:hAnsi="仿宋_GB2312" w:eastAsia="仿宋_GB2312" w:cs="仿宋_GB2312"/>
                <w:b w:val="0"/>
                <w:bCs w:val="0"/>
                <w:color w:val="auto"/>
                <w:sz w:val="24"/>
                <w:szCs w:val="24"/>
                <w:highlight w:val="none"/>
                <w:lang w:eastAsia="zh-CN"/>
              </w:rPr>
              <w:t>负责协调整个场所物业管理工作及与采购人联系对接工作；管理员1名，</w:t>
            </w:r>
            <w:r>
              <w:rPr>
                <w:rStyle w:val="259"/>
                <w:rFonts w:hint="eastAsia" w:ascii="仿宋_GB2312" w:hAnsi="仿宋_GB2312" w:eastAsia="仿宋_GB2312" w:cs="仿宋_GB2312"/>
                <w:b w:val="0"/>
                <w:bCs w:val="0"/>
                <w:color w:val="auto"/>
                <w:sz w:val="24"/>
                <w:szCs w:val="24"/>
                <w:highlight w:val="none"/>
                <w:lang w:val="en-US" w:eastAsia="zh-CN"/>
              </w:rPr>
              <w:t>工作时间</w:t>
            </w:r>
            <w:r>
              <w:rPr>
                <w:rFonts w:hint="eastAsia" w:ascii="仿宋_GB2312" w:hAnsi="仿宋_GB2312" w:eastAsia="仿宋_GB2312" w:cs="仿宋_GB2312"/>
                <w:kern w:val="0"/>
                <w:sz w:val="24"/>
                <w:szCs w:val="24"/>
                <w:highlight w:val="none"/>
              </w:rPr>
              <w:t>8:</w:t>
            </w: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0-12:00  14:30-17:</w:t>
            </w:r>
            <w:r>
              <w:rPr>
                <w:rFonts w:hint="eastAsia" w:ascii="仿宋_GB2312" w:hAnsi="仿宋_GB2312" w:eastAsia="仿宋_GB2312" w:cs="仿宋_GB2312"/>
                <w:kern w:val="0"/>
                <w:sz w:val="24"/>
                <w:szCs w:val="24"/>
                <w:highlight w:val="none"/>
                <w:lang w:val="en-US" w:eastAsia="zh-CN"/>
              </w:rPr>
              <w:t>3</w:t>
            </w:r>
            <w:r>
              <w:rPr>
                <w:rFonts w:hint="eastAsia" w:ascii="仿宋_GB2312" w:hAnsi="仿宋_GB2312" w:eastAsia="仿宋_GB2312" w:cs="仿宋_GB2312"/>
                <w:kern w:val="0"/>
                <w:sz w:val="24"/>
                <w:szCs w:val="24"/>
                <w:highlight w:val="none"/>
              </w:rPr>
              <w:t>0</w:t>
            </w:r>
            <w:r>
              <w:rPr>
                <w:rFonts w:hint="eastAsia" w:ascii="华文细黑" w:hAnsi="华文细黑" w:eastAsia="华文细黑" w:cs="仿宋_GB2312"/>
                <w:kern w:val="0"/>
                <w:sz w:val="18"/>
                <w:szCs w:val="18"/>
                <w:highlight w:val="none"/>
                <w:lang w:eastAsia="zh-CN"/>
              </w:rPr>
              <w:t>，</w:t>
            </w:r>
            <w:r>
              <w:rPr>
                <w:rFonts w:hint="eastAsia" w:ascii="仿宋_GB2312" w:hAnsi="仿宋_GB2312" w:eastAsia="仿宋_GB2312" w:cs="仿宋_GB2312"/>
                <w:kern w:val="0"/>
                <w:sz w:val="24"/>
                <w:szCs w:val="24"/>
                <w:highlight w:val="none"/>
                <w:lang w:eastAsia="zh-CN"/>
              </w:rPr>
              <w:t>双休。</w:t>
            </w:r>
            <w:r>
              <w:rPr>
                <w:rStyle w:val="259"/>
                <w:rFonts w:hint="eastAsia" w:ascii="仿宋_GB2312" w:hAnsi="仿宋_GB2312" w:eastAsia="仿宋_GB2312" w:cs="仿宋_GB2312"/>
                <w:b w:val="0"/>
                <w:bCs w:val="0"/>
                <w:color w:val="auto"/>
                <w:sz w:val="24"/>
                <w:szCs w:val="24"/>
                <w:highlight w:val="none"/>
                <w:lang w:eastAsia="zh-CN"/>
              </w:rPr>
              <w:t>负责公益性岗位人员的招聘工作及上岗手续的办理，以及公益性岗位补贴的申领工作。管理人员要求</w:t>
            </w:r>
            <w:r>
              <w:rPr>
                <w:rStyle w:val="259"/>
                <w:rFonts w:hint="eastAsia" w:ascii="仿宋_GB2312" w:hAnsi="仿宋_GB2312" w:eastAsia="仿宋_GB2312" w:cs="仿宋_GB2312"/>
                <w:b w:val="0"/>
                <w:bCs w:val="0"/>
                <w:color w:val="auto"/>
                <w:sz w:val="24"/>
                <w:szCs w:val="24"/>
                <w:highlight w:val="none"/>
                <w:lang w:val="en-US" w:eastAsia="zh-CN"/>
              </w:rPr>
              <w:t>大专及以上</w:t>
            </w:r>
            <w:r>
              <w:rPr>
                <w:rStyle w:val="259"/>
                <w:rFonts w:hint="eastAsia" w:ascii="仿宋_GB2312" w:hAnsi="仿宋_GB2312" w:eastAsia="仿宋_GB2312" w:cs="仿宋_GB2312"/>
                <w:b w:val="0"/>
                <w:bCs w:val="0"/>
                <w:color w:val="auto"/>
                <w:sz w:val="24"/>
                <w:szCs w:val="24"/>
                <w:highlight w:val="none"/>
                <w:lang w:eastAsia="zh-CN"/>
              </w:rPr>
              <w:t>学历，物业从业经历</w:t>
            </w:r>
            <w:r>
              <w:rPr>
                <w:rStyle w:val="259"/>
                <w:rFonts w:hint="eastAsia" w:ascii="仿宋_GB2312" w:hAnsi="仿宋_GB2312" w:eastAsia="仿宋_GB2312" w:cs="仿宋_GB2312"/>
                <w:b w:val="0"/>
                <w:bCs w:val="0"/>
                <w:color w:val="auto"/>
                <w:sz w:val="24"/>
                <w:szCs w:val="24"/>
                <w:highlight w:val="none"/>
                <w:lang w:val="en-US" w:eastAsia="zh-CN"/>
              </w:rPr>
              <w:t>两</w:t>
            </w:r>
            <w:r>
              <w:rPr>
                <w:rStyle w:val="259"/>
                <w:rFonts w:hint="eastAsia" w:ascii="仿宋_GB2312" w:hAnsi="仿宋_GB2312" w:eastAsia="仿宋_GB2312" w:cs="仿宋_GB2312"/>
                <w:b w:val="0"/>
                <w:bCs w:val="0"/>
                <w:color w:val="auto"/>
                <w:sz w:val="24"/>
                <w:szCs w:val="24"/>
                <w:highlight w:val="none"/>
                <w:lang w:eastAsia="zh-CN"/>
              </w:rPr>
              <w:t>年以上，</w:t>
            </w:r>
            <w:r>
              <w:rPr>
                <w:rStyle w:val="844"/>
                <w:rFonts w:hint="default" w:ascii="仿宋_GB2312" w:hAnsi="仿宋_GB2312" w:eastAsia="仿宋_GB2312" w:cs="仿宋_GB2312"/>
                <w:color w:val="auto"/>
                <w:sz w:val="24"/>
                <w:szCs w:val="24"/>
                <w:highlight w:val="none"/>
              </w:rPr>
              <w:t>定期组织开展</w:t>
            </w:r>
            <w:r>
              <w:rPr>
                <w:rStyle w:val="844"/>
                <w:rFonts w:hint="eastAsia" w:ascii="仿宋_GB2312" w:hAnsi="仿宋_GB2312" w:eastAsia="仿宋_GB2312" w:cs="仿宋_GB2312"/>
                <w:color w:val="auto"/>
                <w:sz w:val="24"/>
                <w:szCs w:val="24"/>
                <w:highlight w:val="none"/>
                <w:lang w:val="en-US" w:eastAsia="zh-CN"/>
              </w:rPr>
              <w:t>服务</w:t>
            </w:r>
            <w:r>
              <w:rPr>
                <w:rStyle w:val="844"/>
                <w:rFonts w:hint="default" w:ascii="仿宋_GB2312" w:hAnsi="仿宋_GB2312" w:eastAsia="仿宋_GB2312" w:cs="仿宋_GB2312"/>
                <w:color w:val="auto"/>
                <w:sz w:val="24"/>
                <w:szCs w:val="24"/>
                <w:highlight w:val="none"/>
              </w:rPr>
              <w:t>团队的党建思想工作，提高团队整体思想素质和党性修养</w:t>
            </w:r>
            <w:r>
              <w:rPr>
                <w:rStyle w:val="844"/>
                <w:rFonts w:hint="eastAsia" w:ascii="仿宋_GB2312" w:hAnsi="仿宋_GB2312" w:eastAsia="仿宋_GB2312" w:cs="仿宋_GB2312"/>
                <w:color w:val="auto"/>
                <w:sz w:val="24"/>
                <w:szCs w:val="24"/>
                <w:highlight w:val="none"/>
                <w:lang w:eastAsia="zh-CN"/>
              </w:rPr>
              <w:t>，</w:t>
            </w:r>
            <w:r>
              <w:rPr>
                <w:rStyle w:val="259"/>
                <w:rFonts w:hint="eastAsia" w:ascii="仿宋_GB2312" w:hAnsi="仿宋_GB2312" w:eastAsia="仿宋_GB2312" w:cs="仿宋_GB2312"/>
                <w:b w:val="0"/>
                <w:bCs w:val="0"/>
                <w:color w:val="auto"/>
                <w:sz w:val="24"/>
                <w:szCs w:val="24"/>
                <w:highlight w:val="none"/>
                <w:lang w:eastAsia="zh-CN"/>
              </w:rPr>
              <w:t>政治思想好、品行端正，工作责任心强，热爱本职工作，能吃苦耐劳，熟悉物业管理及服务工作，无不良记录，年龄在</w:t>
            </w:r>
            <w:r>
              <w:rPr>
                <w:rStyle w:val="259"/>
                <w:rFonts w:hint="eastAsia" w:ascii="仿宋_GB2312" w:hAnsi="仿宋_GB2312" w:eastAsia="仿宋_GB2312" w:cs="仿宋_GB2312"/>
                <w:b w:val="0"/>
                <w:bCs w:val="0"/>
                <w:color w:val="auto"/>
                <w:sz w:val="24"/>
                <w:szCs w:val="24"/>
                <w:highlight w:val="none"/>
                <w:lang w:val="en-US" w:eastAsia="zh-CN"/>
              </w:rPr>
              <w:t>50</w:t>
            </w:r>
            <w:r>
              <w:rPr>
                <w:rStyle w:val="259"/>
                <w:rFonts w:hint="eastAsia" w:ascii="仿宋_GB2312" w:hAnsi="仿宋_GB2312" w:eastAsia="仿宋_GB2312" w:cs="仿宋_GB2312"/>
                <w:b w:val="0"/>
                <w:bCs w:val="0"/>
                <w:color w:val="auto"/>
                <w:sz w:val="24"/>
                <w:szCs w:val="24"/>
                <w:highlight w:val="none"/>
                <w:lang w:eastAsia="zh-CN"/>
              </w:rPr>
              <w:t>岁以内。中标人自行配备办公用品及统一的工作服装。</w:t>
            </w:r>
          </w:p>
          <w:p>
            <w:pPr>
              <w:spacing w:line="420" w:lineRule="exact"/>
              <w:ind w:firstLine="482"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default" w:ascii="仿宋_GB2312" w:hAnsi="仿宋_GB2312" w:eastAsia="仿宋_GB2312" w:cs="仿宋_GB2312"/>
                <w:b/>
                <w:bCs/>
                <w:color w:val="auto"/>
                <w:sz w:val="24"/>
                <w:szCs w:val="24"/>
                <w:highlight w:val="none"/>
              </w:rPr>
              <w:t>五、</w:t>
            </w:r>
            <w:r>
              <w:rPr>
                <w:rStyle w:val="259"/>
                <w:rFonts w:hint="eastAsia" w:ascii="仿宋_GB2312" w:hAnsi="仿宋_GB2312" w:eastAsia="仿宋_GB2312" w:cs="仿宋_GB2312"/>
                <w:b/>
                <w:bCs/>
                <w:color w:val="auto"/>
                <w:sz w:val="24"/>
                <w:szCs w:val="24"/>
                <w:highlight w:val="none"/>
                <w:lang w:eastAsia="zh-CN"/>
              </w:rPr>
              <w:t>考核要求</w:t>
            </w:r>
          </w:p>
          <w:p>
            <w:pPr>
              <w:spacing w:line="420" w:lineRule="exact"/>
              <w:ind w:firstLine="480" w:firstLineChars="200"/>
              <w:jc w:val="left"/>
              <w:rPr>
                <w:rStyle w:val="259"/>
                <w:rFonts w:hint="default" w:ascii="仿宋_GB2312" w:hAnsi="仿宋_GB2312" w:eastAsia="仿宋_GB2312" w:cs="仿宋_GB2312"/>
                <w:b w:val="0"/>
                <w:bCs w:val="0"/>
                <w:color w:val="auto"/>
                <w:sz w:val="24"/>
                <w:szCs w:val="24"/>
                <w:highlight w:val="none"/>
              </w:rPr>
            </w:pPr>
            <w:r>
              <w:rPr>
                <w:rStyle w:val="259"/>
                <w:rFonts w:hint="default" w:ascii="仿宋_GB2312" w:hAnsi="仿宋_GB2312" w:eastAsia="仿宋_GB2312" w:cs="仿宋_GB2312"/>
                <w:b w:val="0"/>
                <w:bCs w:val="0"/>
                <w:color w:val="auto"/>
                <w:sz w:val="24"/>
                <w:szCs w:val="24"/>
                <w:highlight w:val="none"/>
              </w:rPr>
              <w:t>（</w:t>
            </w:r>
            <w:r>
              <w:rPr>
                <w:rStyle w:val="259"/>
                <w:rFonts w:hint="eastAsia" w:ascii="仿宋_GB2312" w:hAnsi="仿宋_GB2312" w:eastAsia="仿宋_GB2312" w:cs="仿宋_GB2312"/>
                <w:b w:val="0"/>
                <w:bCs w:val="0"/>
                <w:color w:val="auto"/>
                <w:sz w:val="24"/>
                <w:szCs w:val="24"/>
                <w:highlight w:val="none"/>
                <w:lang w:eastAsia="zh-CN"/>
              </w:rPr>
              <w:t>一</w:t>
            </w:r>
            <w:r>
              <w:rPr>
                <w:rStyle w:val="259"/>
                <w:rFonts w:hint="default" w:ascii="仿宋_GB2312" w:hAnsi="仿宋_GB2312" w:eastAsia="仿宋_GB2312" w:cs="仿宋_GB2312"/>
                <w:b w:val="0"/>
                <w:bCs w:val="0"/>
                <w:color w:val="auto"/>
                <w:sz w:val="24"/>
                <w:szCs w:val="24"/>
                <w:highlight w:val="none"/>
              </w:rPr>
              <w:t>）考核：在每期付款日或合同期满前，由</w:t>
            </w:r>
            <w:r>
              <w:rPr>
                <w:rStyle w:val="259"/>
                <w:rFonts w:hint="eastAsia" w:ascii="仿宋_GB2312" w:hAnsi="仿宋_GB2312" w:eastAsia="仿宋_GB2312" w:cs="仿宋_GB2312"/>
                <w:b w:val="0"/>
                <w:bCs w:val="0"/>
                <w:color w:val="auto"/>
                <w:sz w:val="24"/>
                <w:szCs w:val="24"/>
                <w:highlight w:val="none"/>
                <w:lang w:eastAsia="zh-CN"/>
              </w:rPr>
              <w:t>采购人</w:t>
            </w:r>
            <w:r>
              <w:rPr>
                <w:rStyle w:val="259"/>
                <w:rFonts w:hint="default" w:ascii="仿宋_GB2312" w:hAnsi="仿宋_GB2312" w:eastAsia="仿宋_GB2312" w:cs="仿宋_GB2312"/>
                <w:b w:val="0"/>
                <w:bCs w:val="0"/>
                <w:color w:val="auto"/>
                <w:sz w:val="24"/>
                <w:szCs w:val="24"/>
                <w:highlight w:val="none"/>
              </w:rPr>
              <w:t>组织相关部门人员对</w:t>
            </w:r>
            <w:r>
              <w:rPr>
                <w:rStyle w:val="259"/>
                <w:rFonts w:hint="eastAsia" w:ascii="仿宋_GB2312" w:hAnsi="仿宋_GB2312" w:eastAsia="仿宋_GB2312" w:cs="仿宋_GB2312"/>
                <w:b w:val="0"/>
                <w:bCs w:val="0"/>
                <w:color w:val="auto"/>
                <w:sz w:val="24"/>
                <w:szCs w:val="24"/>
                <w:highlight w:val="none"/>
                <w:lang w:eastAsia="zh-CN"/>
              </w:rPr>
              <w:t>中标人</w:t>
            </w:r>
            <w:r>
              <w:rPr>
                <w:rStyle w:val="259"/>
                <w:rFonts w:hint="default" w:ascii="仿宋_GB2312" w:hAnsi="仿宋_GB2312" w:eastAsia="仿宋_GB2312" w:cs="仿宋_GB2312"/>
                <w:b w:val="0"/>
                <w:bCs w:val="0"/>
                <w:color w:val="auto"/>
                <w:sz w:val="24"/>
                <w:szCs w:val="24"/>
                <w:highlight w:val="none"/>
              </w:rPr>
              <w:t>进行考核，考核内容主要有以下方面：①</w:t>
            </w:r>
            <w:r>
              <w:rPr>
                <w:rStyle w:val="259"/>
                <w:rFonts w:hint="eastAsia" w:ascii="仿宋_GB2312" w:hAnsi="仿宋_GB2312" w:eastAsia="仿宋_GB2312" w:cs="仿宋_GB2312"/>
                <w:b w:val="0"/>
                <w:bCs w:val="0"/>
                <w:color w:val="auto"/>
                <w:sz w:val="24"/>
                <w:szCs w:val="24"/>
                <w:highlight w:val="none"/>
                <w:lang w:eastAsia="zh-CN"/>
              </w:rPr>
              <w:t>中标人</w:t>
            </w:r>
            <w:r>
              <w:rPr>
                <w:rStyle w:val="259"/>
                <w:rFonts w:hint="default" w:ascii="仿宋_GB2312" w:hAnsi="仿宋_GB2312" w:eastAsia="仿宋_GB2312" w:cs="仿宋_GB2312"/>
                <w:b w:val="0"/>
                <w:bCs w:val="0"/>
                <w:color w:val="auto"/>
                <w:sz w:val="24"/>
                <w:szCs w:val="24"/>
                <w:highlight w:val="none"/>
              </w:rPr>
              <w:t>信誉、管理是否到位；②各种制度、计划、预案、工作记录是否完善；③履行合同条款情况；④完成工作任务情况、有无脱岗情况、各种维修是否及时；⑤服务态度和质量；⑥各种指标是否达标；⑦有无失窃记录、理赔工作和效果；⑧每日巡检记录是否完整。</w:t>
            </w:r>
          </w:p>
          <w:p>
            <w:pPr>
              <w:spacing w:line="420" w:lineRule="exact"/>
              <w:ind w:firstLine="480" w:firstLineChars="200"/>
              <w:jc w:val="left"/>
              <w:rPr>
                <w:rStyle w:val="259"/>
                <w:rFonts w:hint="default" w:ascii="仿宋_GB2312" w:hAnsi="仿宋_GB2312" w:eastAsia="仿宋_GB2312" w:cs="仿宋_GB2312"/>
                <w:b w:val="0"/>
                <w:bCs w:val="0"/>
                <w:color w:val="auto"/>
                <w:sz w:val="24"/>
                <w:szCs w:val="24"/>
                <w:highlight w:val="none"/>
              </w:rPr>
            </w:pPr>
            <w:r>
              <w:rPr>
                <w:rStyle w:val="259"/>
                <w:rFonts w:hint="default" w:ascii="仿宋_GB2312" w:hAnsi="仿宋_GB2312" w:eastAsia="仿宋_GB2312" w:cs="仿宋_GB2312"/>
                <w:b w:val="0"/>
                <w:bCs w:val="0"/>
                <w:color w:val="auto"/>
                <w:sz w:val="24"/>
                <w:szCs w:val="24"/>
                <w:highlight w:val="none"/>
              </w:rPr>
              <w:t>（</w:t>
            </w:r>
            <w:r>
              <w:rPr>
                <w:rStyle w:val="259"/>
                <w:rFonts w:hint="eastAsia" w:ascii="仿宋_GB2312" w:hAnsi="仿宋_GB2312" w:eastAsia="仿宋_GB2312" w:cs="仿宋_GB2312"/>
                <w:b w:val="0"/>
                <w:bCs w:val="0"/>
                <w:color w:val="auto"/>
                <w:sz w:val="24"/>
                <w:szCs w:val="24"/>
                <w:highlight w:val="none"/>
                <w:lang w:eastAsia="zh-CN"/>
              </w:rPr>
              <w:t>二</w:t>
            </w:r>
            <w:r>
              <w:rPr>
                <w:rStyle w:val="259"/>
                <w:rFonts w:hint="default" w:ascii="仿宋_GB2312" w:hAnsi="仿宋_GB2312" w:eastAsia="仿宋_GB2312" w:cs="仿宋_GB2312"/>
                <w:b w:val="0"/>
                <w:bCs w:val="0"/>
                <w:color w:val="auto"/>
                <w:sz w:val="24"/>
                <w:szCs w:val="24"/>
                <w:highlight w:val="none"/>
              </w:rPr>
              <w:t>）</w:t>
            </w:r>
            <w:r>
              <w:rPr>
                <w:rStyle w:val="259"/>
                <w:rFonts w:hint="eastAsia" w:ascii="仿宋_GB2312" w:hAnsi="仿宋_GB2312" w:eastAsia="仿宋_GB2312" w:cs="仿宋_GB2312"/>
                <w:b w:val="0"/>
                <w:bCs w:val="0"/>
                <w:color w:val="auto"/>
                <w:sz w:val="24"/>
                <w:szCs w:val="24"/>
                <w:highlight w:val="none"/>
                <w:lang w:eastAsia="zh-CN"/>
              </w:rPr>
              <w:t>采购人</w:t>
            </w:r>
            <w:r>
              <w:rPr>
                <w:rStyle w:val="259"/>
                <w:rFonts w:hint="default" w:ascii="仿宋_GB2312" w:hAnsi="仿宋_GB2312" w:eastAsia="仿宋_GB2312" w:cs="仿宋_GB2312"/>
                <w:b w:val="0"/>
                <w:bCs w:val="0"/>
                <w:color w:val="auto"/>
                <w:sz w:val="24"/>
                <w:szCs w:val="24"/>
                <w:highlight w:val="none"/>
              </w:rPr>
              <w:t>将考核结果、可否正式履行合同或付款结论用书面形式提前一个月通知</w:t>
            </w:r>
            <w:r>
              <w:rPr>
                <w:rStyle w:val="259"/>
                <w:rFonts w:hint="eastAsia" w:ascii="仿宋_GB2312" w:hAnsi="仿宋_GB2312" w:eastAsia="仿宋_GB2312" w:cs="仿宋_GB2312"/>
                <w:b w:val="0"/>
                <w:bCs w:val="0"/>
                <w:color w:val="auto"/>
                <w:sz w:val="24"/>
                <w:szCs w:val="24"/>
                <w:highlight w:val="none"/>
                <w:lang w:eastAsia="zh-CN"/>
              </w:rPr>
              <w:t>中标人</w:t>
            </w:r>
            <w:r>
              <w:rPr>
                <w:rStyle w:val="259"/>
                <w:rFonts w:hint="default" w:ascii="仿宋_GB2312" w:hAnsi="仿宋_GB2312" w:eastAsia="仿宋_GB2312" w:cs="仿宋_GB2312"/>
                <w:b w:val="0"/>
                <w:bCs w:val="0"/>
                <w:color w:val="auto"/>
                <w:sz w:val="24"/>
                <w:szCs w:val="24"/>
                <w:highlight w:val="none"/>
              </w:rPr>
              <w:t>。</w:t>
            </w:r>
          </w:p>
          <w:p>
            <w:pPr>
              <w:spacing w:line="420" w:lineRule="exact"/>
              <w:ind w:firstLine="480" w:firstLineChars="200"/>
              <w:jc w:val="left"/>
              <w:rPr>
                <w:rStyle w:val="259"/>
                <w:rFonts w:hint="default" w:ascii="仿宋_GB2312" w:hAnsi="仿宋_GB2312" w:eastAsia="仿宋_GB2312" w:cs="仿宋_GB2312"/>
                <w:b w:val="0"/>
                <w:bCs w:val="0"/>
                <w:color w:val="auto"/>
                <w:sz w:val="24"/>
                <w:szCs w:val="24"/>
                <w:highlight w:val="none"/>
              </w:rPr>
            </w:pPr>
            <w:r>
              <w:rPr>
                <w:rStyle w:val="259"/>
                <w:rFonts w:hint="default" w:ascii="仿宋_GB2312" w:hAnsi="仿宋_GB2312" w:eastAsia="仿宋_GB2312" w:cs="仿宋_GB2312"/>
                <w:b w:val="0"/>
                <w:bCs w:val="0"/>
                <w:color w:val="auto"/>
                <w:sz w:val="24"/>
                <w:szCs w:val="24"/>
                <w:highlight w:val="none"/>
              </w:rPr>
              <w:t>（</w:t>
            </w:r>
            <w:r>
              <w:rPr>
                <w:rStyle w:val="259"/>
                <w:rFonts w:hint="eastAsia" w:ascii="仿宋_GB2312" w:hAnsi="仿宋_GB2312" w:eastAsia="仿宋_GB2312" w:cs="仿宋_GB2312"/>
                <w:b w:val="0"/>
                <w:bCs w:val="0"/>
                <w:color w:val="auto"/>
                <w:sz w:val="24"/>
                <w:szCs w:val="24"/>
                <w:highlight w:val="none"/>
                <w:lang w:eastAsia="zh-CN"/>
              </w:rPr>
              <w:t>三</w:t>
            </w:r>
            <w:r>
              <w:rPr>
                <w:rStyle w:val="259"/>
                <w:rFonts w:hint="default" w:ascii="仿宋_GB2312" w:hAnsi="仿宋_GB2312" w:eastAsia="仿宋_GB2312" w:cs="仿宋_GB2312"/>
                <w:b w:val="0"/>
                <w:bCs w:val="0"/>
                <w:color w:val="auto"/>
                <w:sz w:val="24"/>
                <w:szCs w:val="24"/>
                <w:highlight w:val="none"/>
              </w:rPr>
              <w:t>）</w:t>
            </w:r>
            <w:r>
              <w:rPr>
                <w:rStyle w:val="259"/>
                <w:rFonts w:hint="eastAsia" w:ascii="仿宋_GB2312" w:hAnsi="仿宋_GB2312" w:eastAsia="仿宋_GB2312" w:cs="仿宋_GB2312"/>
                <w:b w:val="0"/>
                <w:bCs w:val="0"/>
                <w:color w:val="auto"/>
                <w:sz w:val="24"/>
                <w:szCs w:val="24"/>
                <w:highlight w:val="none"/>
                <w:lang w:eastAsia="zh-CN"/>
              </w:rPr>
              <w:t>中标人</w:t>
            </w:r>
            <w:r>
              <w:rPr>
                <w:rStyle w:val="259"/>
                <w:rFonts w:hint="default" w:ascii="仿宋_GB2312" w:hAnsi="仿宋_GB2312" w:eastAsia="仿宋_GB2312" w:cs="仿宋_GB2312"/>
                <w:b w:val="0"/>
                <w:bCs w:val="0"/>
                <w:color w:val="auto"/>
                <w:sz w:val="24"/>
                <w:szCs w:val="24"/>
                <w:highlight w:val="none"/>
              </w:rPr>
              <w:t>自收到书面考核结果起，五个工作日内应对未达标项进行整改。</w:t>
            </w:r>
          </w:p>
          <w:p>
            <w:pPr>
              <w:spacing w:line="420" w:lineRule="exact"/>
              <w:ind w:firstLine="482" w:firstLineChars="200"/>
              <w:jc w:val="left"/>
              <w:rPr>
                <w:rStyle w:val="259"/>
                <w:rFonts w:hint="default" w:ascii="仿宋_GB2312" w:hAnsi="仿宋_GB2312" w:eastAsia="仿宋_GB2312" w:cs="仿宋_GB2312"/>
                <w:b/>
                <w:bCs/>
                <w:color w:val="auto"/>
                <w:sz w:val="24"/>
                <w:szCs w:val="24"/>
                <w:highlight w:val="none"/>
              </w:rPr>
            </w:pPr>
            <w:r>
              <w:rPr>
                <w:rStyle w:val="259"/>
                <w:rFonts w:hint="default" w:ascii="仿宋_GB2312" w:hAnsi="仿宋_GB2312" w:eastAsia="仿宋_GB2312" w:cs="仿宋_GB2312"/>
                <w:b/>
                <w:bCs/>
                <w:color w:val="auto"/>
                <w:sz w:val="24"/>
                <w:szCs w:val="24"/>
                <w:highlight w:val="none"/>
              </w:rPr>
              <w:t>六、保密要求</w:t>
            </w:r>
          </w:p>
          <w:p>
            <w:pPr>
              <w:spacing w:line="420" w:lineRule="exact"/>
              <w:ind w:firstLine="480" w:firstLineChars="200"/>
              <w:jc w:val="left"/>
              <w:rPr>
                <w:rStyle w:val="259"/>
                <w:rFonts w:hint="default" w:ascii="仿宋_GB2312" w:hAnsi="仿宋_GB2312" w:eastAsia="仿宋_GB2312" w:cs="仿宋_GB2312"/>
                <w:b w:val="0"/>
                <w:bCs w:val="0"/>
                <w:color w:val="auto"/>
                <w:sz w:val="24"/>
                <w:szCs w:val="24"/>
                <w:highlight w:val="none"/>
              </w:rPr>
            </w:pPr>
            <w:r>
              <w:rPr>
                <w:rStyle w:val="259"/>
                <w:rFonts w:hint="default" w:ascii="仿宋_GB2312" w:hAnsi="仿宋_GB2312" w:eastAsia="仿宋_GB2312" w:cs="仿宋_GB2312"/>
                <w:b w:val="0"/>
                <w:bCs w:val="0"/>
                <w:color w:val="auto"/>
                <w:sz w:val="24"/>
                <w:szCs w:val="24"/>
                <w:highlight w:val="none"/>
              </w:rPr>
              <w:t>中标人严格执行国家有关的保密法律法规及规章制度，中标人入驻后须与采购人签订保密协议，并定期对所有服务人员进行相关保密及法律法规教育。要求所有服务人员须做到不该问的不问，不该说的不说，不该看的不看，对在该项目服务时涉及的工作内容绝不外传。对采购人提供的物业管理资料，中标人应妥善保管，不得向第三方提供、转述该资料的任何部分，否则，造成严重后果的，采购人将追究其法律责任。</w:t>
            </w:r>
          </w:p>
          <w:p>
            <w:pPr>
              <w:spacing w:line="420" w:lineRule="exact"/>
              <w:ind w:firstLine="482" w:firstLineChars="200"/>
              <w:jc w:val="left"/>
              <w:rPr>
                <w:rStyle w:val="259"/>
                <w:rFonts w:hint="default" w:ascii="仿宋_GB2312" w:hAnsi="仿宋_GB2312" w:eastAsia="仿宋_GB2312" w:cs="仿宋_GB2312"/>
                <w:b/>
                <w:bCs/>
                <w:color w:val="auto"/>
                <w:sz w:val="24"/>
                <w:szCs w:val="24"/>
                <w:highlight w:val="none"/>
              </w:rPr>
            </w:pPr>
            <w:r>
              <w:rPr>
                <w:rStyle w:val="259"/>
                <w:rFonts w:hint="default" w:ascii="仿宋_GB2312" w:hAnsi="仿宋_GB2312" w:eastAsia="仿宋_GB2312" w:cs="仿宋_GB2312"/>
                <w:b/>
                <w:bCs/>
                <w:color w:val="auto"/>
                <w:sz w:val="24"/>
                <w:szCs w:val="24"/>
                <w:highlight w:val="none"/>
              </w:rPr>
              <w:t>七、其他需要说明的事项</w:t>
            </w:r>
          </w:p>
          <w:p>
            <w:pPr>
              <w:spacing w:line="420" w:lineRule="exact"/>
              <w:ind w:firstLine="480" w:firstLineChars="200"/>
              <w:jc w:val="left"/>
              <w:rPr>
                <w:rStyle w:val="259"/>
                <w:rFonts w:hint="default" w:ascii="仿宋_GB2312" w:hAnsi="仿宋_GB2312" w:eastAsia="仿宋_GB2312" w:cs="仿宋_GB2312"/>
                <w:b w:val="0"/>
                <w:bCs w:val="0"/>
                <w:color w:val="auto"/>
                <w:sz w:val="24"/>
                <w:szCs w:val="24"/>
                <w:highlight w:val="none"/>
              </w:rPr>
            </w:pPr>
            <w:r>
              <w:rPr>
                <w:rStyle w:val="259"/>
                <w:rFonts w:hint="default" w:ascii="仿宋_GB2312" w:hAnsi="仿宋_GB2312" w:eastAsia="仿宋_GB2312" w:cs="仿宋_GB2312"/>
                <w:b w:val="0"/>
                <w:bCs w:val="0"/>
                <w:color w:val="auto"/>
                <w:sz w:val="24"/>
                <w:szCs w:val="24"/>
                <w:highlight w:val="none"/>
              </w:rPr>
              <w:t>（一）因工作需要产生的加班费用不在物业服务费用中开支，由</w:t>
            </w:r>
            <w:r>
              <w:rPr>
                <w:rStyle w:val="259"/>
                <w:rFonts w:hint="eastAsia" w:ascii="仿宋_GB2312" w:hAnsi="仿宋_GB2312" w:eastAsia="仿宋_GB2312" w:cs="仿宋_GB2312"/>
                <w:b w:val="0"/>
                <w:bCs w:val="0"/>
                <w:color w:val="auto"/>
                <w:sz w:val="24"/>
                <w:szCs w:val="24"/>
                <w:highlight w:val="none"/>
                <w:lang w:eastAsia="zh-CN"/>
              </w:rPr>
              <w:t>中标人</w:t>
            </w:r>
            <w:r>
              <w:rPr>
                <w:rStyle w:val="259"/>
                <w:rFonts w:hint="default" w:ascii="仿宋_GB2312" w:hAnsi="仿宋_GB2312" w:eastAsia="仿宋_GB2312" w:cs="仿宋_GB2312"/>
                <w:b w:val="0"/>
                <w:bCs w:val="0"/>
                <w:color w:val="auto"/>
                <w:sz w:val="24"/>
                <w:szCs w:val="24"/>
                <w:highlight w:val="none"/>
              </w:rPr>
              <w:t>根据</w:t>
            </w:r>
            <w:r>
              <w:rPr>
                <w:rStyle w:val="259"/>
                <w:rFonts w:hint="eastAsia" w:ascii="仿宋_GB2312" w:hAnsi="仿宋_GB2312" w:eastAsia="仿宋_GB2312" w:cs="仿宋_GB2312"/>
                <w:b w:val="0"/>
                <w:bCs w:val="0"/>
                <w:color w:val="auto"/>
                <w:sz w:val="24"/>
                <w:szCs w:val="24"/>
                <w:highlight w:val="none"/>
                <w:lang w:eastAsia="zh-CN"/>
              </w:rPr>
              <w:t>采购人</w:t>
            </w:r>
            <w:r>
              <w:rPr>
                <w:rStyle w:val="259"/>
                <w:rFonts w:hint="default" w:ascii="仿宋_GB2312" w:hAnsi="仿宋_GB2312" w:eastAsia="仿宋_GB2312" w:cs="仿宋_GB2312"/>
                <w:b w:val="0"/>
                <w:bCs w:val="0"/>
                <w:color w:val="auto"/>
                <w:sz w:val="24"/>
                <w:szCs w:val="24"/>
                <w:highlight w:val="none"/>
              </w:rPr>
              <w:t>提供的加班需求响应及实际产生加班天数按相关法律法规规定另行向</w:t>
            </w:r>
            <w:r>
              <w:rPr>
                <w:rStyle w:val="259"/>
                <w:rFonts w:hint="eastAsia" w:ascii="仿宋_GB2312" w:hAnsi="仿宋_GB2312" w:eastAsia="仿宋_GB2312" w:cs="仿宋_GB2312"/>
                <w:b w:val="0"/>
                <w:bCs w:val="0"/>
                <w:color w:val="auto"/>
                <w:sz w:val="24"/>
                <w:szCs w:val="24"/>
                <w:highlight w:val="none"/>
                <w:lang w:eastAsia="zh-CN"/>
              </w:rPr>
              <w:t>采购人</w:t>
            </w:r>
            <w:r>
              <w:rPr>
                <w:rStyle w:val="259"/>
                <w:rFonts w:hint="default" w:ascii="仿宋_GB2312" w:hAnsi="仿宋_GB2312" w:eastAsia="仿宋_GB2312" w:cs="仿宋_GB2312"/>
                <w:b w:val="0"/>
                <w:bCs w:val="0"/>
                <w:color w:val="auto"/>
                <w:sz w:val="24"/>
                <w:szCs w:val="24"/>
                <w:highlight w:val="none"/>
              </w:rPr>
              <w:t>申请，由</w:t>
            </w:r>
            <w:r>
              <w:rPr>
                <w:rStyle w:val="259"/>
                <w:rFonts w:hint="eastAsia" w:ascii="仿宋_GB2312" w:hAnsi="仿宋_GB2312" w:eastAsia="仿宋_GB2312" w:cs="仿宋_GB2312"/>
                <w:b w:val="0"/>
                <w:bCs w:val="0"/>
                <w:color w:val="auto"/>
                <w:sz w:val="24"/>
                <w:szCs w:val="24"/>
                <w:highlight w:val="none"/>
                <w:lang w:eastAsia="zh-CN"/>
              </w:rPr>
              <w:t>采购人</w:t>
            </w:r>
            <w:r>
              <w:rPr>
                <w:rStyle w:val="259"/>
                <w:rFonts w:hint="default" w:ascii="仿宋_GB2312" w:hAnsi="仿宋_GB2312" w:eastAsia="仿宋_GB2312" w:cs="仿宋_GB2312"/>
                <w:b w:val="0"/>
                <w:bCs w:val="0"/>
                <w:color w:val="auto"/>
                <w:sz w:val="24"/>
                <w:szCs w:val="24"/>
                <w:highlight w:val="none"/>
              </w:rPr>
              <w:t>确认后另行支付。</w:t>
            </w:r>
          </w:p>
          <w:p>
            <w:pPr>
              <w:spacing w:line="420" w:lineRule="exact"/>
              <w:ind w:firstLine="480" w:firstLineChars="200"/>
              <w:jc w:val="left"/>
              <w:rPr>
                <w:rStyle w:val="259"/>
                <w:rFonts w:hint="eastAsia" w:ascii="仿宋_GB2312" w:hAnsi="仿宋_GB2312" w:eastAsia="仿宋_GB2312" w:cs="仿宋_GB2312"/>
                <w:b w:val="0"/>
                <w:bCs w:val="0"/>
                <w:color w:val="auto"/>
                <w:sz w:val="24"/>
                <w:szCs w:val="24"/>
                <w:highlight w:val="none"/>
                <w:lang w:eastAsia="zh-CN"/>
              </w:rPr>
            </w:pPr>
            <w:r>
              <w:rPr>
                <w:rStyle w:val="259"/>
                <w:rFonts w:hint="default" w:ascii="仿宋_GB2312" w:hAnsi="仿宋_GB2312" w:eastAsia="仿宋_GB2312" w:cs="仿宋_GB2312"/>
                <w:b w:val="0"/>
                <w:bCs w:val="0"/>
                <w:color w:val="auto"/>
                <w:sz w:val="24"/>
                <w:szCs w:val="24"/>
                <w:highlight w:val="none"/>
              </w:rPr>
              <w:t>（</w:t>
            </w:r>
            <w:r>
              <w:rPr>
                <w:rStyle w:val="259"/>
                <w:rFonts w:hint="eastAsia" w:ascii="仿宋_GB2312" w:hAnsi="仿宋_GB2312" w:eastAsia="仿宋_GB2312" w:cs="仿宋_GB2312"/>
                <w:b w:val="0"/>
                <w:bCs w:val="0"/>
                <w:color w:val="auto"/>
                <w:sz w:val="24"/>
                <w:szCs w:val="24"/>
                <w:highlight w:val="none"/>
                <w:lang w:val="en-US" w:eastAsia="zh-CN"/>
              </w:rPr>
              <w:t>二</w:t>
            </w:r>
            <w:r>
              <w:rPr>
                <w:rStyle w:val="259"/>
                <w:rFonts w:hint="default" w:ascii="仿宋_GB2312" w:hAnsi="仿宋_GB2312" w:eastAsia="仿宋_GB2312" w:cs="仿宋_GB2312"/>
                <w:b w:val="0"/>
                <w:bCs w:val="0"/>
                <w:color w:val="auto"/>
                <w:sz w:val="24"/>
                <w:szCs w:val="24"/>
                <w:highlight w:val="none"/>
              </w:rPr>
              <w:t>）</w:t>
            </w:r>
            <w:r>
              <w:rPr>
                <w:rStyle w:val="259"/>
                <w:rFonts w:hint="eastAsia" w:ascii="仿宋_GB2312" w:hAnsi="仿宋_GB2312" w:eastAsia="仿宋_GB2312" w:cs="仿宋_GB2312"/>
                <w:b w:val="0"/>
                <w:bCs w:val="0"/>
                <w:color w:val="auto"/>
                <w:sz w:val="24"/>
                <w:szCs w:val="24"/>
                <w:highlight w:val="none"/>
                <w:lang w:eastAsia="zh-CN"/>
              </w:rPr>
              <w:t>采购人承担：</w:t>
            </w:r>
          </w:p>
          <w:p>
            <w:pPr>
              <w:spacing w:line="420" w:lineRule="exact"/>
              <w:ind w:firstLine="480" w:firstLineChars="200"/>
              <w:jc w:val="left"/>
              <w:rPr>
                <w:rStyle w:val="259"/>
                <w:rFonts w:hint="eastAsia" w:ascii="仿宋_GB2312" w:hAnsi="仿宋_GB2312" w:eastAsia="宋体" w:cs="仿宋_GB2312"/>
                <w:b w:val="0"/>
                <w:bCs w:val="0"/>
                <w:color w:val="auto"/>
                <w:sz w:val="24"/>
                <w:szCs w:val="24"/>
                <w:highlight w:val="none"/>
                <w:lang w:eastAsia="zh-CN"/>
              </w:rPr>
            </w:pPr>
            <w:r>
              <w:rPr>
                <w:rStyle w:val="259"/>
                <w:rFonts w:hint="eastAsia" w:ascii="仿宋_GB2312" w:hAnsi="仿宋_GB2312" w:eastAsia="仿宋_GB2312" w:cs="仿宋_GB2312"/>
                <w:b w:val="0"/>
                <w:bCs w:val="0"/>
                <w:color w:val="auto"/>
                <w:sz w:val="24"/>
                <w:szCs w:val="24"/>
                <w:highlight w:val="none"/>
                <w:lang w:val="en-US" w:eastAsia="zh-CN"/>
              </w:rPr>
              <w:t>1.</w:t>
            </w:r>
            <w:r>
              <w:rPr>
                <w:rStyle w:val="259"/>
                <w:rFonts w:hint="default" w:ascii="仿宋_GB2312" w:hAnsi="仿宋_GB2312" w:eastAsia="仿宋_GB2312" w:cs="仿宋_GB2312"/>
                <w:b w:val="0"/>
                <w:bCs w:val="0"/>
                <w:color w:val="auto"/>
                <w:sz w:val="24"/>
                <w:szCs w:val="24"/>
                <w:highlight w:val="none"/>
              </w:rPr>
              <w:t>化粪池清掏费、四害消杀费、生活垃圾、厨余垃圾及绿化垃圾的对外</w:t>
            </w:r>
            <w:r>
              <w:rPr>
                <w:rStyle w:val="259"/>
                <w:rFonts w:hint="eastAsia" w:ascii="仿宋_GB2312" w:hAnsi="仿宋_GB2312" w:eastAsia="仿宋_GB2312" w:cs="仿宋_GB2312"/>
                <w:b w:val="0"/>
                <w:bCs w:val="0"/>
                <w:color w:val="auto"/>
                <w:sz w:val="24"/>
                <w:szCs w:val="24"/>
                <w:highlight w:val="none"/>
                <w:lang w:val="en-US" w:eastAsia="zh-CN"/>
              </w:rPr>
              <w:t>清理</w:t>
            </w:r>
            <w:r>
              <w:rPr>
                <w:rStyle w:val="259"/>
                <w:rFonts w:hint="default" w:ascii="仿宋_GB2312" w:hAnsi="仿宋_GB2312" w:eastAsia="仿宋_GB2312" w:cs="仿宋_GB2312"/>
                <w:b w:val="0"/>
                <w:bCs w:val="0"/>
                <w:color w:val="auto"/>
                <w:sz w:val="24"/>
                <w:szCs w:val="24"/>
                <w:highlight w:val="none"/>
              </w:rPr>
              <w:t>费</w:t>
            </w:r>
            <w:r>
              <w:rPr>
                <w:rFonts w:hint="eastAsia"/>
                <w:highlight w:val="none"/>
                <w:lang w:eastAsia="zh-CN"/>
              </w:rPr>
              <w:t>；</w:t>
            </w:r>
          </w:p>
          <w:p>
            <w:pPr>
              <w:spacing w:line="420" w:lineRule="exact"/>
              <w:ind w:firstLine="480" w:firstLineChars="200"/>
              <w:jc w:val="left"/>
              <w:rPr>
                <w:rStyle w:val="259"/>
                <w:rFonts w:hint="default" w:ascii="仿宋_GB2312" w:hAnsi="仿宋_GB2312" w:eastAsia="仿宋_GB2312" w:cs="仿宋_GB2312"/>
                <w:b w:val="0"/>
                <w:bCs w:val="0"/>
                <w:color w:val="auto"/>
                <w:sz w:val="24"/>
                <w:szCs w:val="24"/>
                <w:highlight w:val="none"/>
              </w:rPr>
            </w:pPr>
            <w:r>
              <w:rPr>
                <w:rStyle w:val="259"/>
                <w:rFonts w:hint="eastAsia" w:ascii="仿宋_GB2312" w:hAnsi="仿宋_GB2312" w:eastAsia="仿宋_GB2312" w:cs="仿宋_GB2312"/>
                <w:b w:val="0"/>
                <w:bCs w:val="0"/>
                <w:color w:val="auto"/>
                <w:sz w:val="24"/>
                <w:szCs w:val="24"/>
                <w:highlight w:val="none"/>
                <w:lang w:val="en-US" w:eastAsia="zh-CN"/>
              </w:rPr>
              <w:t>2.</w:t>
            </w:r>
            <w:r>
              <w:rPr>
                <w:rStyle w:val="259"/>
                <w:rFonts w:hint="default" w:ascii="仿宋_GB2312" w:hAnsi="仿宋_GB2312" w:eastAsia="仿宋_GB2312" w:cs="仿宋_GB2312"/>
                <w:b w:val="0"/>
                <w:bCs w:val="0"/>
                <w:color w:val="auto"/>
                <w:sz w:val="24"/>
                <w:szCs w:val="24"/>
                <w:highlight w:val="none"/>
              </w:rPr>
              <w:t>涉及的零配件费用</w:t>
            </w:r>
            <w:r>
              <w:rPr>
                <w:rStyle w:val="259"/>
                <w:rFonts w:hint="eastAsia" w:ascii="仿宋_GB2312" w:hAnsi="仿宋_GB2312" w:eastAsia="仿宋_GB2312" w:cs="仿宋_GB2312"/>
                <w:b w:val="0"/>
                <w:bCs w:val="0"/>
                <w:color w:val="auto"/>
                <w:sz w:val="24"/>
                <w:szCs w:val="24"/>
                <w:highlight w:val="none"/>
                <w:lang w:eastAsia="zh-CN"/>
              </w:rPr>
              <w:t>，中标人</w:t>
            </w:r>
            <w:r>
              <w:rPr>
                <w:rStyle w:val="259"/>
                <w:rFonts w:hint="default" w:ascii="仿宋_GB2312" w:hAnsi="仿宋_GB2312" w:eastAsia="仿宋_GB2312" w:cs="仿宋_GB2312"/>
                <w:b w:val="0"/>
                <w:bCs w:val="0"/>
                <w:color w:val="auto"/>
                <w:sz w:val="24"/>
                <w:szCs w:val="24"/>
                <w:highlight w:val="none"/>
              </w:rPr>
              <w:t>负责维修的实施</w:t>
            </w:r>
            <w:r>
              <w:rPr>
                <w:rStyle w:val="259"/>
                <w:rFonts w:hint="eastAsia" w:ascii="仿宋_GB2312" w:hAnsi="仿宋_GB2312" w:eastAsia="仿宋_GB2312" w:cs="仿宋_GB2312"/>
                <w:b w:val="0"/>
                <w:bCs w:val="0"/>
                <w:color w:val="auto"/>
                <w:sz w:val="24"/>
                <w:szCs w:val="24"/>
                <w:highlight w:val="none"/>
                <w:lang w:eastAsia="zh-CN"/>
              </w:rPr>
              <w:t>；</w:t>
            </w:r>
            <w:r>
              <w:rPr>
                <w:rStyle w:val="259"/>
                <w:rFonts w:hint="default" w:ascii="仿宋_GB2312" w:hAnsi="仿宋_GB2312" w:eastAsia="仿宋_GB2312" w:cs="仿宋_GB2312"/>
                <w:b w:val="0"/>
                <w:bCs w:val="0"/>
                <w:color w:val="auto"/>
                <w:sz w:val="24"/>
                <w:szCs w:val="24"/>
                <w:highlight w:val="none"/>
              </w:rPr>
              <w:t xml:space="preserve"> </w:t>
            </w:r>
          </w:p>
          <w:p>
            <w:pPr>
              <w:spacing w:line="420" w:lineRule="exact"/>
              <w:ind w:firstLine="480" w:firstLineChars="200"/>
              <w:jc w:val="left"/>
              <w:rPr>
                <w:rStyle w:val="259"/>
                <w:rFonts w:hint="default" w:ascii="仿宋_GB2312" w:hAnsi="仿宋_GB2312" w:eastAsia="仿宋_GB2312" w:cs="仿宋_GB2312"/>
                <w:b w:val="0"/>
                <w:bCs w:val="0"/>
                <w:color w:val="auto"/>
                <w:sz w:val="24"/>
                <w:szCs w:val="24"/>
                <w:highlight w:val="none"/>
              </w:rPr>
            </w:pPr>
            <w:r>
              <w:rPr>
                <w:rStyle w:val="259"/>
                <w:rFonts w:hint="eastAsia" w:ascii="仿宋_GB2312" w:hAnsi="仿宋_GB2312" w:eastAsia="仿宋_GB2312" w:cs="仿宋_GB2312"/>
                <w:b w:val="0"/>
                <w:bCs w:val="0"/>
                <w:color w:val="auto"/>
                <w:sz w:val="24"/>
                <w:szCs w:val="24"/>
                <w:highlight w:val="none"/>
                <w:lang w:val="en-US" w:eastAsia="zh-CN"/>
              </w:rPr>
              <w:t>3.</w:t>
            </w:r>
            <w:r>
              <w:rPr>
                <w:rStyle w:val="259"/>
                <w:rFonts w:hint="default" w:ascii="仿宋_GB2312" w:hAnsi="仿宋_GB2312" w:eastAsia="仿宋_GB2312" w:cs="仿宋_GB2312"/>
                <w:b w:val="0"/>
                <w:bCs w:val="0"/>
                <w:color w:val="auto"/>
                <w:sz w:val="24"/>
                <w:szCs w:val="24"/>
                <w:highlight w:val="none"/>
              </w:rPr>
              <w:t>日常卫生间易耗品（如卫生纸、洗手液、垃圾袋），各大楼及附属配套设备的中修、大修、更新和改造费用。</w:t>
            </w:r>
          </w:p>
          <w:p>
            <w:pPr>
              <w:spacing w:line="420" w:lineRule="exact"/>
              <w:ind w:firstLine="480" w:firstLineChars="200"/>
              <w:rPr>
                <w:rStyle w:val="259"/>
                <w:rFonts w:hint="default" w:ascii="仿宋_GB2312" w:hAnsi="仿宋_GB2312" w:eastAsia="仿宋_GB2312" w:cs="仿宋_GB2312"/>
                <w:color w:val="auto"/>
                <w:sz w:val="24"/>
                <w:szCs w:val="24"/>
                <w:highlight w:val="none"/>
              </w:rPr>
            </w:pPr>
            <w:r>
              <w:rPr>
                <w:rStyle w:val="259"/>
                <w:rFonts w:hint="default" w:ascii="仿宋_GB2312" w:hAnsi="仿宋_GB2312" w:eastAsia="仿宋_GB2312" w:cs="仿宋_GB2312"/>
                <w:b w:val="0"/>
                <w:bCs w:val="0"/>
                <w:color w:val="auto"/>
                <w:sz w:val="24"/>
                <w:szCs w:val="24"/>
                <w:highlight w:val="none"/>
              </w:rPr>
              <w:t>（</w:t>
            </w:r>
            <w:r>
              <w:rPr>
                <w:rStyle w:val="259"/>
                <w:rFonts w:hint="default" w:ascii="仿宋_GB2312" w:hAnsi="仿宋_GB2312" w:eastAsia="仿宋_GB2312" w:cs="仿宋_GB2312"/>
                <w:b w:val="0"/>
                <w:bCs w:val="0"/>
                <w:color w:val="auto"/>
                <w:sz w:val="24"/>
                <w:szCs w:val="24"/>
                <w:highlight w:val="none"/>
                <w:lang w:eastAsia="zh-CN"/>
              </w:rPr>
              <w:t>三</w:t>
            </w:r>
            <w:r>
              <w:rPr>
                <w:rStyle w:val="259"/>
                <w:rFonts w:hint="default" w:ascii="仿宋_GB2312" w:hAnsi="仿宋_GB2312" w:eastAsia="仿宋_GB2312" w:cs="仿宋_GB2312"/>
                <w:b w:val="0"/>
                <w:bCs w:val="0"/>
                <w:color w:val="auto"/>
                <w:sz w:val="24"/>
                <w:szCs w:val="24"/>
                <w:highlight w:val="none"/>
              </w:rPr>
              <w:t>）</w:t>
            </w:r>
            <w:r>
              <w:rPr>
                <w:rStyle w:val="259"/>
                <w:rFonts w:hint="eastAsia" w:ascii="仿宋_GB2312" w:hAnsi="仿宋_GB2312" w:eastAsia="仿宋_GB2312" w:cs="仿宋_GB2312"/>
                <w:color w:val="auto"/>
                <w:sz w:val="24"/>
                <w:szCs w:val="24"/>
                <w:highlight w:val="none"/>
                <w:lang w:eastAsia="zh-CN"/>
              </w:rPr>
              <w:t>采购人</w:t>
            </w:r>
            <w:r>
              <w:rPr>
                <w:rStyle w:val="259"/>
                <w:rFonts w:hint="default" w:ascii="仿宋_GB2312" w:hAnsi="仿宋_GB2312" w:eastAsia="仿宋_GB2312" w:cs="仿宋_GB2312"/>
                <w:color w:val="auto"/>
                <w:sz w:val="24"/>
                <w:szCs w:val="24"/>
                <w:highlight w:val="none"/>
              </w:rPr>
              <w:t>对</w:t>
            </w:r>
            <w:r>
              <w:rPr>
                <w:rStyle w:val="259"/>
                <w:rFonts w:hint="eastAsia" w:ascii="仿宋_GB2312" w:hAnsi="仿宋_GB2312" w:eastAsia="仿宋_GB2312" w:cs="仿宋_GB2312"/>
                <w:color w:val="auto"/>
                <w:sz w:val="24"/>
                <w:szCs w:val="24"/>
                <w:highlight w:val="none"/>
                <w:lang w:eastAsia="zh-CN"/>
              </w:rPr>
              <w:t>中标人</w:t>
            </w:r>
            <w:r>
              <w:rPr>
                <w:rStyle w:val="259"/>
                <w:rFonts w:hint="default" w:ascii="仿宋_GB2312" w:hAnsi="仿宋_GB2312" w:eastAsia="仿宋_GB2312" w:cs="仿宋_GB2312"/>
                <w:color w:val="auto"/>
                <w:sz w:val="24"/>
                <w:szCs w:val="24"/>
                <w:highlight w:val="none"/>
              </w:rPr>
              <w:t>提供的服务内容、服务工作时间及人员岗位可以在项目实施过程中根据实际需求进行调整，对于不超出合同范围内服务项目，</w:t>
            </w:r>
            <w:r>
              <w:rPr>
                <w:rStyle w:val="259"/>
                <w:rFonts w:hint="eastAsia" w:ascii="仿宋_GB2312" w:hAnsi="仿宋_GB2312" w:eastAsia="仿宋_GB2312" w:cs="仿宋_GB2312"/>
                <w:color w:val="auto"/>
                <w:sz w:val="24"/>
                <w:szCs w:val="24"/>
                <w:highlight w:val="none"/>
                <w:lang w:eastAsia="zh-CN"/>
              </w:rPr>
              <w:t>中标人</w:t>
            </w:r>
            <w:r>
              <w:rPr>
                <w:rStyle w:val="259"/>
                <w:rFonts w:hint="default" w:ascii="仿宋_GB2312" w:hAnsi="仿宋_GB2312" w:eastAsia="仿宋_GB2312" w:cs="仿宋_GB2312"/>
                <w:color w:val="auto"/>
                <w:sz w:val="24"/>
                <w:szCs w:val="24"/>
                <w:highlight w:val="none"/>
              </w:rPr>
              <w:t>必须无条件服从。</w:t>
            </w:r>
          </w:p>
          <w:p>
            <w:pPr>
              <w:spacing w:line="420" w:lineRule="exact"/>
              <w:ind w:firstLine="480" w:firstLineChars="200"/>
              <w:jc w:val="left"/>
              <w:rPr>
                <w:rStyle w:val="259"/>
                <w:rFonts w:hint="default" w:ascii="仿宋_GB2312" w:hAnsi="仿宋_GB2312" w:eastAsia="仿宋_GB2312" w:cs="仿宋_GB2312"/>
                <w:b w:val="0"/>
                <w:bCs w:val="0"/>
                <w:color w:val="auto"/>
                <w:sz w:val="24"/>
                <w:szCs w:val="24"/>
                <w:highlight w:val="none"/>
              </w:rPr>
            </w:pPr>
            <w:r>
              <w:rPr>
                <w:rStyle w:val="259"/>
                <w:rFonts w:hint="default" w:ascii="仿宋_GB2312" w:hAnsi="仿宋_GB2312" w:eastAsia="仿宋_GB2312" w:cs="仿宋_GB2312"/>
                <w:b w:val="0"/>
                <w:bCs w:val="0"/>
                <w:color w:val="auto"/>
                <w:sz w:val="24"/>
                <w:szCs w:val="24"/>
                <w:highlight w:val="none"/>
              </w:rPr>
              <w:t>（</w:t>
            </w:r>
            <w:r>
              <w:rPr>
                <w:rStyle w:val="259"/>
                <w:rFonts w:hint="eastAsia" w:ascii="仿宋_GB2312" w:hAnsi="仿宋_GB2312" w:eastAsia="仿宋_GB2312" w:cs="仿宋_GB2312"/>
                <w:b w:val="0"/>
                <w:bCs w:val="0"/>
                <w:color w:val="auto"/>
                <w:sz w:val="24"/>
                <w:szCs w:val="24"/>
                <w:highlight w:val="none"/>
                <w:lang w:eastAsia="zh-CN"/>
              </w:rPr>
              <w:t>四</w:t>
            </w:r>
            <w:r>
              <w:rPr>
                <w:rStyle w:val="259"/>
                <w:rFonts w:hint="default" w:ascii="仿宋_GB2312" w:hAnsi="仿宋_GB2312" w:eastAsia="仿宋_GB2312" w:cs="仿宋_GB2312"/>
                <w:b w:val="0"/>
                <w:bCs w:val="0"/>
                <w:color w:val="auto"/>
                <w:sz w:val="24"/>
                <w:szCs w:val="24"/>
                <w:highlight w:val="none"/>
              </w:rPr>
              <w:t>）</w:t>
            </w:r>
            <w:r>
              <w:rPr>
                <w:rStyle w:val="259"/>
                <w:rFonts w:hint="eastAsia" w:ascii="仿宋_GB2312" w:hAnsi="仿宋_GB2312" w:eastAsia="仿宋_GB2312" w:cs="仿宋_GB2312"/>
                <w:b w:val="0"/>
                <w:bCs w:val="0"/>
                <w:color w:val="auto"/>
                <w:sz w:val="24"/>
                <w:szCs w:val="24"/>
                <w:highlight w:val="none"/>
                <w:lang w:eastAsia="zh-CN"/>
              </w:rPr>
              <w:t>中标人</w:t>
            </w:r>
            <w:r>
              <w:rPr>
                <w:rStyle w:val="259"/>
                <w:rFonts w:hint="default" w:ascii="仿宋_GB2312" w:hAnsi="仿宋_GB2312" w:eastAsia="仿宋_GB2312" w:cs="仿宋_GB2312"/>
                <w:b w:val="0"/>
                <w:bCs w:val="0"/>
                <w:color w:val="auto"/>
                <w:sz w:val="24"/>
                <w:szCs w:val="24"/>
                <w:highlight w:val="none"/>
              </w:rPr>
              <w:t>能</w:t>
            </w:r>
            <w:r>
              <w:rPr>
                <w:rStyle w:val="259"/>
                <w:rFonts w:hint="eastAsia" w:ascii="仿宋_GB2312" w:hAnsi="仿宋_GB2312" w:eastAsia="仿宋_GB2312" w:cs="仿宋_GB2312"/>
                <w:b w:val="0"/>
                <w:bCs w:val="0"/>
                <w:color w:val="auto"/>
                <w:sz w:val="24"/>
                <w:szCs w:val="24"/>
                <w:highlight w:val="none"/>
                <w:lang w:val="en-US" w:eastAsia="zh-CN"/>
              </w:rPr>
              <w:t>立即响应采购人突发事件应急服务，</w:t>
            </w:r>
            <w:r>
              <w:rPr>
                <w:rStyle w:val="259"/>
                <w:rFonts w:hint="default" w:ascii="仿宋_GB2312" w:hAnsi="仿宋_GB2312" w:eastAsia="仿宋_GB2312" w:cs="仿宋_GB2312"/>
                <w:b w:val="0"/>
                <w:bCs w:val="0"/>
                <w:color w:val="auto"/>
                <w:sz w:val="24"/>
                <w:szCs w:val="24"/>
                <w:highlight w:val="none"/>
              </w:rPr>
              <w:t>以便能够提供更好的物业服务、及时的人员调遣、应急事件处理及与业主单位的沟通，便于服务工作开展及应对突发事件。</w:t>
            </w:r>
          </w:p>
          <w:p>
            <w:pPr>
              <w:spacing w:line="420" w:lineRule="exact"/>
              <w:ind w:firstLine="480" w:firstLineChars="200"/>
              <w:jc w:val="left"/>
              <w:rPr>
                <w:rStyle w:val="259"/>
                <w:rFonts w:hint="default" w:ascii="仿宋_GB2312" w:hAnsi="仿宋_GB2312" w:eastAsia="仿宋_GB2312" w:cs="仿宋_GB2312"/>
                <w:b w:val="0"/>
                <w:bCs w:val="0"/>
                <w:color w:val="auto"/>
                <w:sz w:val="24"/>
                <w:szCs w:val="24"/>
                <w:highlight w:val="none"/>
              </w:rPr>
            </w:pPr>
            <w:r>
              <w:rPr>
                <w:rStyle w:val="259"/>
                <w:rFonts w:hint="default" w:ascii="仿宋_GB2312" w:hAnsi="仿宋_GB2312" w:eastAsia="仿宋_GB2312" w:cs="仿宋_GB2312"/>
                <w:b w:val="0"/>
                <w:bCs w:val="0"/>
                <w:color w:val="auto"/>
                <w:sz w:val="24"/>
                <w:szCs w:val="24"/>
                <w:highlight w:val="none"/>
              </w:rPr>
              <w:t>（</w:t>
            </w:r>
            <w:r>
              <w:rPr>
                <w:rStyle w:val="259"/>
                <w:rFonts w:hint="eastAsia" w:ascii="仿宋_GB2312" w:hAnsi="仿宋_GB2312" w:eastAsia="仿宋_GB2312" w:cs="仿宋_GB2312"/>
                <w:b w:val="0"/>
                <w:bCs w:val="0"/>
                <w:color w:val="auto"/>
                <w:sz w:val="24"/>
                <w:szCs w:val="24"/>
                <w:highlight w:val="none"/>
                <w:lang w:eastAsia="zh-CN"/>
              </w:rPr>
              <w:t>五</w:t>
            </w:r>
            <w:r>
              <w:rPr>
                <w:rStyle w:val="259"/>
                <w:rFonts w:hint="default" w:ascii="仿宋_GB2312" w:hAnsi="仿宋_GB2312" w:eastAsia="仿宋_GB2312" w:cs="仿宋_GB2312"/>
                <w:b w:val="0"/>
                <w:bCs w:val="0"/>
                <w:color w:val="auto"/>
                <w:sz w:val="24"/>
                <w:szCs w:val="24"/>
                <w:highlight w:val="none"/>
              </w:rPr>
              <w:t>）</w:t>
            </w:r>
            <w:r>
              <w:rPr>
                <w:rStyle w:val="259"/>
                <w:rFonts w:hint="eastAsia" w:ascii="仿宋_GB2312" w:hAnsi="仿宋_GB2312" w:eastAsia="仿宋_GB2312" w:cs="仿宋_GB2312"/>
                <w:b w:val="0"/>
                <w:bCs w:val="0"/>
                <w:color w:val="auto"/>
                <w:sz w:val="24"/>
                <w:szCs w:val="24"/>
                <w:highlight w:val="none"/>
                <w:lang w:eastAsia="zh-CN"/>
              </w:rPr>
              <w:t>采购人</w:t>
            </w:r>
            <w:r>
              <w:rPr>
                <w:rStyle w:val="259"/>
                <w:rFonts w:hint="default" w:ascii="仿宋_GB2312" w:hAnsi="仿宋_GB2312" w:eastAsia="仿宋_GB2312" w:cs="仿宋_GB2312"/>
                <w:b w:val="0"/>
                <w:bCs w:val="0"/>
                <w:color w:val="auto"/>
                <w:sz w:val="24"/>
                <w:szCs w:val="24"/>
                <w:highlight w:val="none"/>
              </w:rPr>
              <w:t>除提供值班用房、设施和管理用房外，根据工作岗位需要向24小时值守的岗位人员提供员工宿舍。</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Style w:val="259"/>
                <w:rFonts w:hint="default" w:ascii="仿宋_GB2312" w:hAnsi="仿宋_GB2312" w:eastAsia="仿宋_GB2312" w:cs="仿宋_GB2312"/>
                <w:b w:val="0"/>
                <w:bCs w:val="0"/>
                <w:color w:val="auto"/>
                <w:sz w:val="24"/>
                <w:szCs w:val="24"/>
                <w:highlight w:val="none"/>
              </w:rPr>
            </w:pPr>
            <w:r>
              <w:rPr>
                <w:rStyle w:val="259"/>
                <w:rFonts w:hint="default" w:ascii="仿宋_GB2312" w:hAnsi="仿宋_GB2312" w:eastAsia="仿宋_GB2312" w:cs="仿宋_GB2312"/>
                <w:b w:val="0"/>
                <w:bCs w:val="0"/>
                <w:color w:val="auto"/>
                <w:sz w:val="24"/>
                <w:szCs w:val="24"/>
                <w:highlight w:val="none"/>
              </w:rPr>
              <w:t>（</w:t>
            </w:r>
            <w:r>
              <w:rPr>
                <w:rStyle w:val="259"/>
                <w:rFonts w:hint="eastAsia" w:ascii="仿宋_GB2312" w:hAnsi="仿宋_GB2312" w:eastAsia="仿宋_GB2312" w:cs="仿宋_GB2312"/>
                <w:b w:val="0"/>
                <w:bCs w:val="0"/>
                <w:color w:val="auto"/>
                <w:sz w:val="24"/>
                <w:szCs w:val="24"/>
                <w:highlight w:val="none"/>
                <w:lang w:eastAsia="zh-CN"/>
              </w:rPr>
              <w:t>六）中标人</w:t>
            </w:r>
            <w:r>
              <w:rPr>
                <w:rStyle w:val="259"/>
                <w:rFonts w:hint="default" w:ascii="仿宋_GB2312" w:hAnsi="仿宋_GB2312" w:eastAsia="仿宋_GB2312" w:cs="仿宋_GB2312"/>
                <w:b w:val="0"/>
                <w:bCs w:val="0"/>
                <w:color w:val="auto"/>
                <w:sz w:val="24"/>
                <w:szCs w:val="24"/>
                <w:highlight w:val="none"/>
              </w:rPr>
              <w:t>工作人员的饮食由</w:t>
            </w:r>
            <w:r>
              <w:rPr>
                <w:rStyle w:val="259"/>
                <w:rFonts w:hint="eastAsia" w:ascii="仿宋_GB2312" w:hAnsi="仿宋_GB2312" w:eastAsia="仿宋_GB2312" w:cs="仿宋_GB2312"/>
                <w:b w:val="0"/>
                <w:bCs w:val="0"/>
                <w:color w:val="auto"/>
                <w:sz w:val="24"/>
                <w:szCs w:val="24"/>
                <w:highlight w:val="none"/>
                <w:lang w:eastAsia="zh-CN"/>
              </w:rPr>
              <w:t>中标人</w:t>
            </w:r>
            <w:r>
              <w:rPr>
                <w:rStyle w:val="259"/>
                <w:rFonts w:hint="default" w:ascii="仿宋_GB2312" w:hAnsi="仿宋_GB2312" w:eastAsia="仿宋_GB2312" w:cs="仿宋_GB2312"/>
                <w:b w:val="0"/>
                <w:bCs w:val="0"/>
                <w:color w:val="auto"/>
                <w:sz w:val="24"/>
                <w:szCs w:val="24"/>
                <w:highlight w:val="none"/>
              </w:rPr>
              <w:t>自行安排。</w:t>
            </w:r>
          </w:p>
          <w:p>
            <w:pPr>
              <w:pStyle w:val="244"/>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Style w:val="259"/>
                <w:rFonts w:hint="default" w:ascii="仿宋_GB2312" w:hAnsi="仿宋_GB2312" w:eastAsia="仿宋_GB2312" w:cs="仿宋_GB2312"/>
                <w:b w:val="0"/>
                <w:bCs w:val="0"/>
                <w:color w:val="auto"/>
                <w:sz w:val="24"/>
                <w:szCs w:val="24"/>
                <w:highlight w:val="none"/>
              </w:rPr>
            </w:pPr>
            <w:r>
              <w:rPr>
                <w:rStyle w:val="259"/>
                <w:rFonts w:hint="default" w:ascii="仿宋_GB2312" w:hAnsi="仿宋_GB2312" w:eastAsia="仿宋_GB2312" w:cs="仿宋_GB2312"/>
                <w:b w:val="0"/>
                <w:bCs w:val="0"/>
                <w:color w:val="auto"/>
                <w:sz w:val="24"/>
                <w:szCs w:val="24"/>
                <w:highlight w:val="none"/>
              </w:rPr>
              <w:t>（</w:t>
            </w:r>
            <w:r>
              <w:rPr>
                <w:rStyle w:val="259"/>
                <w:rFonts w:hint="eastAsia" w:ascii="仿宋_GB2312" w:hAnsi="仿宋_GB2312" w:eastAsia="仿宋_GB2312" w:cs="仿宋_GB2312"/>
                <w:b w:val="0"/>
                <w:bCs w:val="0"/>
                <w:color w:val="auto"/>
                <w:sz w:val="24"/>
                <w:szCs w:val="24"/>
                <w:highlight w:val="none"/>
                <w:lang w:eastAsia="zh-CN"/>
              </w:rPr>
              <w:t>七</w:t>
            </w:r>
            <w:r>
              <w:rPr>
                <w:rStyle w:val="259"/>
                <w:rFonts w:hint="default" w:ascii="仿宋_GB2312" w:hAnsi="仿宋_GB2312" w:eastAsia="仿宋_GB2312" w:cs="仿宋_GB2312"/>
                <w:b w:val="0"/>
                <w:bCs w:val="0"/>
                <w:color w:val="auto"/>
                <w:sz w:val="24"/>
                <w:szCs w:val="24"/>
                <w:highlight w:val="none"/>
              </w:rPr>
              <w:t>）物业服务过程中产生的水电费，由</w:t>
            </w:r>
            <w:r>
              <w:rPr>
                <w:rStyle w:val="259"/>
                <w:rFonts w:hint="eastAsia" w:ascii="仿宋_GB2312" w:hAnsi="仿宋_GB2312" w:eastAsia="仿宋_GB2312" w:cs="仿宋_GB2312"/>
                <w:b w:val="0"/>
                <w:bCs w:val="0"/>
                <w:color w:val="auto"/>
                <w:sz w:val="24"/>
                <w:szCs w:val="24"/>
                <w:highlight w:val="none"/>
                <w:lang w:eastAsia="zh-CN"/>
              </w:rPr>
              <w:t>采购人</w:t>
            </w:r>
            <w:r>
              <w:rPr>
                <w:rStyle w:val="259"/>
                <w:rFonts w:hint="default" w:ascii="仿宋_GB2312" w:hAnsi="仿宋_GB2312" w:eastAsia="仿宋_GB2312" w:cs="仿宋_GB2312"/>
                <w:b w:val="0"/>
                <w:bCs w:val="0"/>
                <w:color w:val="auto"/>
                <w:sz w:val="24"/>
                <w:szCs w:val="24"/>
                <w:highlight w:val="none"/>
              </w:rPr>
              <w:t>支付。</w:t>
            </w:r>
          </w:p>
          <w:p>
            <w:pPr>
              <w:pStyle w:val="244"/>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Style w:val="259"/>
                <w:rFonts w:hint="eastAsia" w:ascii="仿宋_GB2312" w:hAnsi="仿宋_GB2312" w:eastAsia="仿宋_GB2312" w:cs="仿宋_GB2312"/>
                <w:b w:val="0"/>
                <w:bCs w:val="0"/>
                <w:color w:val="auto"/>
                <w:sz w:val="24"/>
                <w:szCs w:val="24"/>
                <w:highlight w:val="none"/>
                <w:lang w:val="en-US" w:eastAsia="zh-CN"/>
              </w:rPr>
            </w:pPr>
            <w:r>
              <w:rPr>
                <w:rStyle w:val="259"/>
                <w:rFonts w:hint="eastAsia" w:ascii="仿宋_GB2312" w:hAnsi="仿宋_GB2312" w:eastAsia="仿宋_GB2312" w:cs="仿宋_GB2312"/>
                <w:b w:val="0"/>
                <w:bCs w:val="0"/>
                <w:color w:val="auto"/>
                <w:sz w:val="24"/>
                <w:szCs w:val="24"/>
                <w:highlight w:val="none"/>
                <w:lang w:val="en-US" w:eastAsia="zh-CN"/>
              </w:rPr>
              <w:t>（八）在物业服务过程中，中标人员工应当采取适当劳动安全保护措施，因履行物业服务或意外发生的任何人身伤亡事故均由中标人负责。</w:t>
            </w:r>
          </w:p>
          <w:p>
            <w:pPr>
              <w:pStyle w:val="244"/>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Style w:val="259"/>
                <w:rFonts w:hint="default" w:ascii="仿宋_GB2312" w:hAnsi="仿宋_GB2312" w:eastAsia="仿宋_GB2312" w:cs="仿宋_GB2312"/>
                <w:b w:val="0"/>
                <w:bCs w:val="0"/>
                <w:color w:val="auto"/>
                <w:sz w:val="24"/>
                <w:szCs w:val="24"/>
                <w:highlight w:val="none"/>
                <w:lang w:val="en-US" w:eastAsia="zh-CN"/>
              </w:rPr>
            </w:pPr>
            <w:r>
              <w:rPr>
                <w:rStyle w:val="259"/>
                <w:rFonts w:hint="eastAsia" w:ascii="仿宋_GB2312" w:hAnsi="仿宋_GB2312" w:eastAsia="仿宋_GB2312" w:cs="仿宋_GB2312"/>
                <w:b w:val="0"/>
                <w:bCs w:val="0"/>
                <w:color w:val="auto"/>
                <w:sz w:val="24"/>
                <w:szCs w:val="24"/>
                <w:highlight w:val="none"/>
                <w:lang w:val="en-US" w:eastAsia="zh-CN"/>
              </w:rPr>
              <w:t>（九）柳州市第一看守所配置有公益性岗位人数17人，中标人需根据实际情况代采购人做好符合公益性岗位任职条件的人员招聘、续聘和管理工作。</w:t>
            </w:r>
          </w:p>
          <w:p>
            <w:pPr>
              <w:spacing w:line="420" w:lineRule="exact"/>
              <w:ind w:firstLine="480" w:firstLineChars="200"/>
              <w:jc w:val="left"/>
              <w:rPr>
                <w:rFonts w:ascii="仿宋_GB2312" w:hAnsi="宋体" w:eastAsia="仿宋_GB2312" w:cs="Arial"/>
                <w:sz w:val="24"/>
                <w:highlight w:val="none"/>
              </w:rPr>
            </w:pPr>
          </w:p>
        </w:tc>
        <w:tc>
          <w:tcPr>
            <w:tcW w:w="501" w:type="dxa"/>
            <w:tcBorders>
              <w:top w:val="single" w:color="auto" w:sz="4" w:space="0"/>
              <w:left w:val="single" w:color="auto" w:sz="4" w:space="0"/>
              <w:bottom w:val="single" w:color="auto" w:sz="4" w:space="0"/>
              <w:right w:val="single" w:color="auto" w:sz="4" w:space="0"/>
            </w:tcBorders>
            <w:vAlign w:val="center"/>
          </w:tcPr>
          <w:p>
            <w:pPr>
              <w:pStyle w:val="248"/>
              <w:snapToGrid w:val="0"/>
              <w:spacing w:line="42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1项</w:t>
            </w:r>
          </w:p>
        </w:tc>
      </w:tr>
    </w:tbl>
    <w:p>
      <w:pPr>
        <w:rPr>
          <w:highlight w:val="none"/>
        </w:rPr>
      </w:pPr>
    </w:p>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000000"/>
                <w:kern w:val="0"/>
                <w:sz w:val="24"/>
                <w:highlight w:val="none"/>
              </w:rPr>
            </w:pPr>
            <w:r>
              <w:rPr>
                <w:rFonts w:ascii="仿宋_GB2312" w:hAnsi="宋体" w:eastAsia="仿宋_GB2312" w:cs="宋体"/>
                <w:b/>
                <w:kern w:val="0"/>
                <w:sz w:val="24"/>
                <w:highlight w:val="none"/>
              </w:rPr>
              <w:t>★</w:t>
            </w:r>
            <w:r>
              <w:rPr>
                <w:rFonts w:hint="eastAsia" w:ascii="仿宋_GB2312" w:hAnsi="宋体" w:eastAsia="仿宋_GB2312" w:cs="宋体"/>
                <w:b/>
                <w:color w:val="000000"/>
                <w:kern w:val="0"/>
                <w:sz w:val="24"/>
                <w:highlight w:val="none"/>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highlight w:val="none"/>
                <w:lang w:val="en-GB"/>
              </w:rPr>
            </w:pPr>
            <w:r>
              <w:rPr>
                <w:rFonts w:hint="eastAsia" w:ascii="仿宋_GB2312" w:hAnsi="仿宋_GB2312" w:eastAsia="仿宋_GB2312" w:cs="仿宋_GB2312"/>
                <w:color w:val="000000"/>
                <w:sz w:val="24"/>
                <w:highlight w:val="none"/>
              </w:rPr>
              <w:t>报价要求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1.本项目投标报价为一次性报价，利润及风险由投标人自行考虑（包括广西壮族自治区人民政府调整最低工资标准后，按实际情况增加人工费及相应保险费用）；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highlight w:val="none"/>
              </w:rPr>
              <w:br w:type="textWrapping"/>
            </w:r>
            <w:r>
              <w:rPr>
                <w:rFonts w:hint="eastAsia" w:ascii="仿宋_GB2312" w:hAnsi="仿宋_GB2312" w:eastAsia="仿宋_GB2312" w:cs="仿宋_GB2312"/>
                <w:bCs/>
                <w:color w:val="000000"/>
                <w:sz w:val="24"/>
                <w:highlight w:val="none"/>
              </w:rPr>
              <w:t>2.投标人必须按照《劳动合同法》的规定与员工签订劳动合同并按照国家及省市的相关规定为投入本项目人员统一办理社会保险并承担相关费用；
</w:t>
            </w:r>
            <w:r>
              <w:rPr>
                <w:rFonts w:hint="eastAsia" w:ascii="仿宋_GB2312" w:hAnsi="仿宋_GB2312" w:eastAsia="仿宋_GB2312" w:cs="仿宋_GB2312"/>
                <w:bCs/>
                <w:color w:val="000000"/>
                <w:sz w:val="24"/>
                <w:highlight w:val="none"/>
              </w:rPr>
              <w:br w:type="textWrapping"/>
            </w:r>
            <w:r>
              <w:rPr>
                <w:rFonts w:hint="eastAsia" w:ascii="仿宋_GB2312" w:hAnsi="仿宋_GB2312" w:eastAsia="仿宋_GB2312" w:cs="仿宋_GB2312"/>
                <w:bCs/>
                <w:color w:val="000000"/>
                <w:sz w:val="24"/>
                <w:highlight w:val="none"/>
              </w:rPr>
              <w:t>3.投标人报价必须包含本项目人员工资、法定社保、福利费、办公费、管理费、交通费、通讯费、服装费、税费等相关费用；
</w:t>
            </w:r>
            <w:r>
              <w:rPr>
                <w:rFonts w:hint="eastAsia" w:ascii="仿宋_GB2312" w:hAnsi="仿宋_GB2312" w:eastAsia="仿宋_GB2312" w:cs="仿宋_GB2312"/>
                <w:bCs/>
                <w:color w:val="000000"/>
                <w:sz w:val="24"/>
                <w:highlight w:val="none"/>
              </w:rPr>
              <w:br w:type="textWrapping"/>
            </w:r>
            <w:r>
              <w:rPr>
                <w:rFonts w:hint="eastAsia" w:ascii="仿宋_GB2312" w:hAnsi="仿宋_GB2312" w:eastAsia="仿宋_GB2312" w:cs="仿宋_GB2312"/>
                <w:bCs/>
                <w:color w:val="000000"/>
                <w:sz w:val="24"/>
                <w:highlight w:val="none"/>
              </w:rPr>
              <w:t>4.投标人须自行承担清洁用品用具及耗材费用、绿化维护费用、秩序维护费用（已明确由采购人承担的除外）等相关费用；
</w:t>
            </w:r>
            <w:r>
              <w:rPr>
                <w:rFonts w:hint="eastAsia" w:ascii="仿宋_GB2312" w:hAnsi="仿宋_GB2312" w:eastAsia="仿宋_GB2312" w:cs="仿宋_GB2312"/>
                <w:bCs/>
                <w:color w:val="000000"/>
                <w:sz w:val="24"/>
                <w:highlight w:val="none"/>
              </w:rPr>
              <w:br w:type="textWrapping"/>
            </w:r>
            <w:r>
              <w:rPr>
                <w:rFonts w:hint="eastAsia" w:ascii="仿宋_GB2312" w:hAnsi="仿宋_GB2312" w:eastAsia="仿宋_GB2312" w:cs="仿宋_GB2312"/>
                <w:bCs/>
                <w:color w:val="000000"/>
                <w:sz w:val="24"/>
                <w:highlight w:val="none"/>
              </w:rPr>
              <w:t>5.其他相关费用由投标人自行承担。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highlight w:val="none"/>
                <w:lang w:val="en-GB"/>
              </w:rPr>
            </w:pPr>
            <w:r>
              <w:rPr>
                <w:rFonts w:hint="eastAsia" w:ascii="仿宋_GB2312" w:hAnsi="仿宋_GB2312" w:eastAsia="仿宋_GB2312" w:cs="仿宋_GB2312"/>
                <w:color w:val="000000"/>
                <w:sz w:val="24"/>
                <w:highlight w:val="none"/>
              </w:rPr>
              <w:t>服务期限</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自提供服务之日起1年，具体服务起止时间以合同约定日期为准。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highlight w:val="none"/>
                <w:lang w:val="en-GB"/>
              </w:rPr>
            </w:pPr>
            <w:r>
              <w:rPr>
                <w:rFonts w:hint="eastAsia" w:ascii="仿宋_GB2312" w:hAnsi="仿宋_GB2312" w:eastAsia="仿宋_GB2312" w:cs="仿宋_GB2312"/>
                <w:color w:val="000000"/>
                <w:sz w:val="24"/>
                <w:highlight w:val="none"/>
              </w:rPr>
              <w:t>处理问题响应时间</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接到采购人通知后</w:t>
            </w:r>
            <w:r>
              <w:rPr>
                <w:rFonts w:hint="eastAsia" w:ascii="仿宋_GB2312" w:hAnsi="仿宋_GB2312" w:eastAsia="仿宋_GB2312" w:cs="仿宋_GB2312"/>
                <w:bCs/>
                <w:color w:val="000000"/>
                <w:sz w:val="24"/>
                <w:highlight w:val="none"/>
                <w:lang w:val="en-US" w:eastAsia="zh-CN"/>
              </w:rPr>
              <w:t>30</w:t>
            </w:r>
            <w:r>
              <w:rPr>
                <w:rFonts w:hint="eastAsia" w:ascii="仿宋_GB2312" w:hAnsi="仿宋_GB2312" w:eastAsia="仿宋_GB2312" w:cs="仿宋_GB2312"/>
                <w:bCs/>
                <w:color w:val="000000"/>
                <w:sz w:val="24"/>
                <w:highlight w:val="none"/>
              </w:rPr>
              <w:t>分钟内到达采购人指定现场。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highlight w:val="none"/>
                <w:lang w:val="en-GB"/>
              </w:rPr>
            </w:pPr>
            <w:r>
              <w:rPr>
                <w:rFonts w:hint="eastAsia" w:ascii="仿宋_GB2312" w:hAnsi="仿宋_GB2312" w:eastAsia="仿宋_GB2312" w:cs="仿宋_GB2312"/>
                <w:color w:val="000000"/>
                <w:sz w:val="24"/>
                <w:highlight w:val="none"/>
              </w:rPr>
              <w:t>服务交接时间及地点</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1.服务交接时间：自合同约定提供服务之日起</w:t>
            </w:r>
            <w:r>
              <w:rPr>
                <w:rFonts w:hint="eastAsia" w:ascii="仿宋_GB2312" w:hAnsi="仿宋_GB2312" w:eastAsia="仿宋_GB2312" w:cs="仿宋_GB2312"/>
                <w:bCs/>
                <w:color w:val="000000"/>
                <w:sz w:val="24"/>
                <w:highlight w:val="none"/>
                <w:lang w:val="en-US" w:eastAsia="zh-CN"/>
              </w:rPr>
              <w:t>3</w:t>
            </w:r>
            <w:r>
              <w:rPr>
                <w:rFonts w:hint="eastAsia" w:ascii="仿宋_GB2312" w:hAnsi="仿宋_GB2312" w:eastAsia="仿宋_GB2312" w:cs="仿宋_GB2312"/>
                <w:bCs/>
                <w:color w:val="000000"/>
                <w:sz w:val="24"/>
                <w:highlight w:val="none"/>
              </w:rPr>
              <w:t>日内办理完服务交接手续；
</w:t>
            </w:r>
            <w:r>
              <w:rPr>
                <w:rFonts w:hint="eastAsia" w:ascii="仿宋_GB2312" w:hAnsi="仿宋_GB2312" w:eastAsia="仿宋_GB2312" w:cs="仿宋_GB2312"/>
                <w:bCs/>
                <w:color w:val="000000"/>
                <w:sz w:val="24"/>
                <w:highlight w:val="none"/>
              </w:rPr>
              <w:br w:type="textWrapping"/>
            </w:r>
            <w:r>
              <w:rPr>
                <w:rFonts w:hint="eastAsia" w:ascii="仿宋_GB2312" w:hAnsi="仿宋_GB2312" w:eastAsia="仿宋_GB2312" w:cs="仿宋_GB2312"/>
                <w:bCs/>
                <w:color w:val="000000"/>
                <w:sz w:val="24"/>
                <w:highlight w:val="none"/>
              </w:rPr>
              <w:t>2.服务地点 ：广西柳州市柳南区南环路东段的水车岭南北两侧、鱼峰区社湾路32号（解放军一五八医院住院部内）。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highlight w:val="none"/>
                <w:lang w:val="en-GB"/>
              </w:rPr>
            </w:pPr>
            <w:r>
              <w:rPr>
                <w:rFonts w:hint="eastAsia" w:ascii="仿宋_GB2312" w:hAnsi="仿宋_GB2312" w:eastAsia="仿宋_GB2312" w:cs="仿宋_GB2312"/>
                <w:color w:val="000000"/>
                <w:sz w:val="24"/>
                <w:highlight w:val="none"/>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财政性资金按财政国库集中支付规定程序办理。
</w:t>
            </w:r>
            <w:r>
              <w:rPr>
                <w:rFonts w:hint="eastAsia" w:ascii="仿宋_GB2312" w:hAnsi="仿宋_GB2312" w:eastAsia="仿宋_GB2312" w:cs="仿宋_GB2312"/>
                <w:bCs/>
                <w:color w:val="000000"/>
                <w:sz w:val="24"/>
                <w:highlight w:val="none"/>
              </w:rPr>
              <w:br w:type="textWrapping"/>
            </w:r>
            <w:r>
              <w:rPr>
                <w:rFonts w:hint="eastAsia" w:ascii="仿宋_GB2312" w:hAnsi="仿宋_GB2312" w:eastAsia="仿宋_GB2312" w:cs="仿宋_GB2312"/>
                <w:bCs/>
                <w:color w:val="000000"/>
                <w:sz w:val="24"/>
                <w:highlight w:val="none"/>
              </w:rPr>
              <w:t>合同签订后采购人按季度向中标人支付服务费，中标人应当于下季度首月前5个工作日内，将上季度合法、有效发票开具给采购人，采购人在收到发票后5个工作日内办理转款手续。
</w:t>
            </w:r>
            <w:r>
              <w:rPr>
                <w:rFonts w:hint="eastAsia" w:ascii="仿宋_GB2312" w:hAnsi="仿宋_GB2312" w:eastAsia="仿宋_GB2312" w:cs="仿宋_GB2312"/>
                <w:bCs/>
                <w:color w:val="000000"/>
                <w:sz w:val="24"/>
                <w:highlight w:val="none"/>
              </w:rPr>
              <w:br w:type="textWrapping"/>
            </w:r>
            <w:r>
              <w:rPr>
                <w:rFonts w:hint="eastAsia" w:ascii="仿宋_GB2312" w:hAnsi="仿宋_GB2312" w:eastAsia="仿宋_GB2312" w:cs="仿宋_GB2312"/>
                <w:bCs/>
                <w:color w:val="000000"/>
                <w:sz w:val="24"/>
                <w:highlight w:val="none"/>
              </w:rPr>
              <w:t>注：资金支付等事项按照《保障中小企业款项支付条例》（国务院令第728号）、《运用政府采购政策支持柳州市中小微企业发展暂行办法》要求执行。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27" w:rightChars="13"/>
              <w:rPr>
                <w:rFonts w:hint="eastAsia" w:eastAsia="仿宋_GB2312" w:cs="仿宋_GB2312" w:asciiTheme="minorHAnsi" w:hAnsiTheme="minorHAnsi"/>
                <w:bCs/>
                <w:color w:val="000000"/>
                <w:sz w:val="24"/>
                <w:highlight w:val="none"/>
                <w:lang w:val="en-GB"/>
              </w:rPr>
            </w:pPr>
            <w:r>
              <w:rPr>
                <w:rFonts w:ascii="仿宋_GB2312" w:hAnsi="宋体" w:eastAsia="仿宋_GB2312" w:cs="宋体"/>
                <w:b/>
                <w:kern w:val="0"/>
                <w:sz w:val="24"/>
                <w:highlight w:val="none"/>
              </w:rPr>
              <w:t>★</w:t>
            </w:r>
            <w:r>
              <w:rPr>
                <w:rFonts w:hint="eastAsia" w:ascii="仿宋_GB2312" w:hAnsi="宋体" w:eastAsia="仿宋_GB2312" w:cs="Arial"/>
                <w:b/>
                <w:bCs/>
                <w:sz w:val="24"/>
                <w:szCs w:val="24"/>
                <w:highlight w:val="none"/>
              </w:rPr>
              <w:t>三、</w:t>
            </w:r>
            <w:r>
              <w:rPr>
                <w:rFonts w:hint="eastAsia" w:ascii="仿宋_GB2312" w:hAnsi="宋体" w:eastAsia="仿宋_GB2312"/>
                <w:b/>
                <w:sz w:val="24"/>
                <w:highlight w:val="none"/>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eastAsia="仿宋_GB2312" w:cs="Arial" w:asciiTheme="minorHAnsi" w:hAnsiTheme="minorHAnsi"/>
                <w:bCs/>
                <w:color w:val="000000"/>
                <w:sz w:val="24"/>
                <w:highlight w:val="none"/>
                <w:lang w:val="en-GB"/>
              </w:rPr>
            </w:pPr>
            <w:r>
              <w:rPr>
                <w:rFonts w:ascii="仿宋_GB2312" w:hAnsi="仿宋_GB2312" w:eastAsia="仿宋_GB2312" w:cs="仿宋_GB2312"/>
                <w:bCs/>
                <w:color w:val="000000"/>
                <w:sz w:val="24"/>
                <w:highlight w:val="none"/>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仿宋_GB2312" w:eastAsia="仿宋_GB2312" w:cs="仿宋_GB2312"/>
                <w:bCs/>
                <w:color w:val="000000"/>
                <w:sz w:val="24"/>
                <w:highlight w:val="none"/>
              </w:rPr>
            </w:pPr>
            <w:r>
              <w:rPr>
                <w:rFonts w:ascii="仿宋_GB2312" w:hAnsi="仿宋_GB2312" w:eastAsia="仿宋_GB2312" w:cs="仿宋_GB2312"/>
                <w:bCs/>
                <w:color w:val="000000"/>
                <w:sz w:val="24"/>
                <w:highlight w:val="none"/>
              </w:rPr>
              <w:t>1.</w:t>
            </w:r>
            <w:r>
              <w:rPr>
                <w:rFonts w:ascii="仿宋_GB2312" w:hAnsi="仿宋_GB2312" w:eastAsia="仿宋_GB2312" w:cs="仿宋_GB2312"/>
                <w:bCs/>
                <w:color w:val="000000"/>
                <w:sz w:val="24"/>
                <w:highlight w:val="none"/>
              </w:rPr>
              <w:tab/>
            </w:r>
            <w:r>
              <w:rPr>
                <w:rFonts w:ascii="仿宋_GB2312" w:hAnsi="仿宋_GB2312" w:eastAsia="仿宋_GB2312" w:cs="仿宋_GB2312"/>
                <w:bCs/>
                <w:color w:val="000000"/>
                <w:sz w:val="24"/>
                <w:highlight w:val="none"/>
              </w:rPr>
              <w:t>国家强制性标准及有关规定。
</w:t>
            </w:r>
            <w:r>
              <w:rPr>
                <w:rFonts w:ascii="仿宋_GB2312" w:hAnsi="仿宋_GB2312" w:eastAsia="仿宋_GB2312" w:cs="仿宋_GB2312"/>
                <w:bCs/>
                <w:color w:val="000000"/>
                <w:sz w:val="24"/>
                <w:highlight w:val="none"/>
              </w:rPr>
              <w:br w:type="textWrapping"/>
            </w:r>
            <w:r>
              <w:rPr>
                <w:rFonts w:ascii="仿宋_GB2312" w:hAnsi="仿宋_GB2312" w:eastAsia="仿宋_GB2312" w:cs="仿宋_GB2312"/>
                <w:bCs/>
                <w:color w:val="000000"/>
                <w:sz w:val="24"/>
                <w:highlight w:val="none"/>
              </w:rPr>
              <w:t>2.</w:t>
            </w:r>
            <w:r>
              <w:rPr>
                <w:rFonts w:ascii="仿宋_GB2312" w:hAnsi="仿宋_GB2312" w:eastAsia="仿宋_GB2312" w:cs="仿宋_GB2312"/>
                <w:bCs/>
                <w:color w:val="000000"/>
                <w:sz w:val="24"/>
                <w:highlight w:val="none"/>
              </w:rPr>
              <w:tab/>
            </w:r>
            <w:r>
              <w:rPr>
                <w:rFonts w:ascii="仿宋_GB2312" w:hAnsi="仿宋_GB2312" w:eastAsia="仿宋_GB2312" w:cs="仿宋_GB2312"/>
                <w:bCs/>
                <w:color w:val="000000"/>
                <w:sz w:val="24"/>
                <w:highlight w:val="none"/>
              </w:rPr>
              <w:t>招标文件的采购需求及中标人投标文件响应的事项。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hint="eastAsia" w:ascii="仿宋_GB2312" w:hAnsi="宋体" w:eastAsia="仿宋_GB2312" w:cs="Arial"/>
                <w:b/>
                <w:bCs/>
                <w:color w:val="000000"/>
                <w:sz w:val="24"/>
                <w:szCs w:val="24"/>
                <w:highlight w:val="none"/>
              </w:rPr>
            </w:pPr>
            <w:r>
              <w:rPr>
                <w:rFonts w:hint="eastAsia" w:ascii="仿宋_GB2312" w:hAnsi="宋体" w:eastAsia="仿宋_GB2312" w:cs="Arial"/>
                <w:b/>
                <w:bCs/>
                <w:color w:val="000000"/>
                <w:sz w:val="24"/>
                <w:szCs w:val="24"/>
                <w:highlight w:val="none"/>
              </w:rPr>
              <w:t>四、</w:t>
            </w:r>
            <w:r>
              <w:rPr>
                <w:rFonts w:hint="eastAsia" w:ascii="仿宋_GB2312" w:hAnsi="宋体" w:eastAsia="仿宋_GB2312"/>
                <w:b/>
                <w:sz w:val="24"/>
                <w:highlight w:val="none"/>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highlight w:val="none"/>
              </w:rPr>
            </w:pPr>
            <w:r>
              <w:rPr>
                <w:rFonts w:ascii="仿宋_GB2312" w:hAnsi="仿宋_GB2312" w:eastAsia="仿宋_GB2312" w:cs="仿宋_GB2312"/>
                <w:bCs/>
                <w:color w:val="000000"/>
                <w:sz w:val="24"/>
                <w:highlight w:val="none"/>
              </w:rPr>
              <w:t>★政策性资格要求</w:t>
            </w:r>
          </w:p>
        </w:tc>
        <w:tc>
          <w:tcPr>
            <w:tcW w:w="7654" w:type="dxa"/>
            <w:tcBorders>
              <w:top w:val="single" w:color="auto" w:sz="4" w:space="0"/>
              <w:left w:val="single" w:color="auto" w:sz="4" w:space="0"/>
              <w:bottom w:val="single" w:color="auto" w:sz="4" w:space="0"/>
              <w:right w:val="single" w:color="auto" w:sz="4" w:space="0"/>
            </w:tcBorders>
            <w:vAlign w:val="center"/>
          </w:tcPr>
          <w:p>
            <w:pPr>
              <w:pStyle w:val="848"/>
              <w:spacing w:before="0" w:beforeAutospacing="0" w:after="0" w:afterAutospacing="0" w:line="460" w:lineRule="atLeast"/>
              <w:rPr>
                <w:rFonts w:hint="eastAsia" w:ascii="仿宋_GB2312" w:eastAsia="仿宋_GB2312"/>
                <w:color w:val="auto"/>
                <w:highlight w:val="none"/>
                <w:lang w:eastAsia="zh-CN"/>
              </w:rPr>
            </w:pPr>
            <w:r>
              <w:rPr>
                <w:rFonts w:hint="eastAsia" w:ascii="仿宋_GB2312" w:eastAsia="仿宋_GB2312"/>
                <w:color w:val="auto"/>
                <w:highlight w:val="none"/>
              </w:rPr>
              <w:t>1.</w:t>
            </w:r>
            <w:r>
              <w:rPr>
                <w:rStyle w:val="850"/>
                <w:rFonts w:hint="eastAsia" w:ascii="仿宋_GB2312" w:eastAsia="仿宋_GB2312"/>
                <w:color w:val="auto"/>
                <w:highlight w:val="none"/>
              </w:rPr>
              <w:t>根据《政府采购促进中小企业发展管理办法》（财库〔2020〕46号），本项目属于专门面向</w:t>
            </w:r>
            <w:r>
              <w:rPr>
                <w:rStyle w:val="850"/>
                <w:rFonts w:hint="eastAsia" w:ascii="仿宋_GB2312" w:eastAsia="仿宋_GB2312"/>
                <w:color w:val="auto"/>
                <w:highlight w:val="none"/>
                <w:lang w:eastAsia="zh-CN"/>
              </w:rPr>
              <w:t>小微</w:t>
            </w:r>
            <w:r>
              <w:rPr>
                <w:rStyle w:val="850"/>
                <w:rFonts w:hint="eastAsia" w:ascii="仿宋_GB2312" w:eastAsia="仿宋_GB2312"/>
                <w:color w:val="auto"/>
                <w:highlight w:val="none"/>
              </w:rPr>
              <w:t>企业采购的项目，</w:t>
            </w:r>
            <w:r>
              <w:rPr>
                <w:rFonts w:hint="eastAsia" w:ascii="仿宋_GB2312" w:eastAsia="仿宋_GB2312"/>
                <w:color w:val="auto"/>
                <w:highlight w:val="none"/>
              </w:rPr>
              <w:t>符合《财政部 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848"/>
              <w:spacing w:before="0" w:beforeAutospacing="0" w:after="0" w:afterAutospacing="0" w:line="460" w:lineRule="atLeast"/>
              <w:rPr>
                <w:rFonts w:ascii="仿宋_GB2312" w:eastAsia="仿宋_GB2312"/>
                <w:color w:val="auto"/>
                <w:highlight w:val="none"/>
              </w:rPr>
            </w:pPr>
            <w:r>
              <w:rPr>
                <w:rFonts w:hint="eastAsia" w:ascii="仿宋_GB2312" w:eastAsia="仿宋_GB2312"/>
                <w:color w:val="auto"/>
                <w:highlight w:val="none"/>
              </w:rPr>
              <w:t>2.</w:t>
            </w:r>
            <w:r>
              <w:rPr>
                <w:rFonts w:hint="eastAsia" w:ascii="仿宋_GB2312" w:eastAsia="仿宋_GB2312"/>
                <w:color w:val="auto"/>
                <w:highlight w:val="none"/>
                <w:lang w:eastAsia="zh-CN"/>
              </w:rPr>
              <w:t>小微</w:t>
            </w:r>
            <w:r>
              <w:rPr>
                <w:rFonts w:hint="eastAsia" w:ascii="仿宋_GB2312" w:eastAsia="仿宋_GB2312"/>
                <w:color w:val="auto"/>
                <w:highlight w:val="none"/>
              </w:rPr>
              <w:t>企业须符合本项目采购标的所属行业对应的</w:t>
            </w:r>
            <w:r>
              <w:rPr>
                <w:rFonts w:hint="eastAsia" w:ascii="仿宋_GB2312" w:eastAsia="仿宋_GB2312"/>
                <w:color w:val="auto"/>
                <w:highlight w:val="none"/>
                <w:lang w:val="en-US" w:eastAsia="zh-CN"/>
              </w:rPr>
              <w:t>中小</w:t>
            </w:r>
            <w:r>
              <w:rPr>
                <w:rFonts w:hint="eastAsia" w:ascii="仿宋_GB2312" w:eastAsia="仿宋_GB2312"/>
                <w:color w:val="auto"/>
                <w:highlight w:val="none"/>
              </w:rPr>
              <w:t>企业划分标准：</w:t>
            </w:r>
          </w:p>
          <w:p>
            <w:pPr>
              <w:pStyle w:val="848"/>
              <w:spacing w:before="0" w:beforeAutospacing="0" w:after="0" w:afterAutospacing="0" w:line="460" w:lineRule="atLeast"/>
              <w:rPr>
                <w:rFonts w:hint="eastAsia" w:ascii="仿宋_GB2312" w:eastAsia="仿宋_GB2312"/>
                <w:color w:val="auto"/>
                <w:highlight w:val="none"/>
              </w:rPr>
            </w:pPr>
            <w:r>
              <w:rPr>
                <w:rStyle w:val="850"/>
                <w:rFonts w:hint="eastAsia" w:ascii="仿宋_GB2312" w:eastAsia="仿宋_GB2312"/>
                <w:color w:val="auto"/>
                <w:highlight w:val="none"/>
              </w:rPr>
              <w:t>（1）采购标的对应的</w:t>
            </w:r>
            <w:r>
              <w:rPr>
                <w:rStyle w:val="850"/>
                <w:rFonts w:hint="eastAsia" w:ascii="仿宋_GB2312" w:eastAsia="仿宋_GB2312"/>
                <w:color w:val="auto"/>
                <w:highlight w:val="none"/>
                <w:lang w:val="en-US" w:eastAsia="zh-CN"/>
              </w:rPr>
              <w:t>中</w:t>
            </w:r>
            <w:r>
              <w:rPr>
                <w:rStyle w:val="850"/>
                <w:rFonts w:hint="eastAsia" w:ascii="仿宋_GB2312" w:eastAsia="仿宋_GB2312"/>
                <w:color w:val="auto"/>
                <w:highlight w:val="none"/>
                <w:lang w:eastAsia="zh-CN"/>
              </w:rPr>
              <w:t>小</w:t>
            </w:r>
            <w:r>
              <w:rPr>
                <w:rStyle w:val="850"/>
                <w:rFonts w:hint="eastAsia" w:ascii="仿宋_GB2312" w:eastAsia="仿宋_GB2312"/>
                <w:color w:val="auto"/>
                <w:highlight w:val="none"/>
              </w:rPr>
              <w:t>企业划分标准所属行业：</w:t>
            </w:r>
            <w:r>
              <w:rPr>
                <w:rStyle w:val="850"/>
                <w:rFonts w:hint="eastAsia" w:ascii="仿宋_GB2312" w:eastAsia="仿宋_GB2312"/>
                <w:color w:val="auto"/>
                <w:highlight w:val="none"/>
                <w:lang w:eastAsia="zh-CN"/>
              </w:rPr>
              <w:t>物业管理</w:t>
            </w:r>
            <w:r>
              <w:rPr>
                <w:rStyle w:val="850"/>
                <w:rFonts w:hint="eastAsia" w:ascii="仿宋_GB2312" w:eastAsia="仿宋_GB2312"/>
                <w:color w:val="auto"/>
                <w:highlight w:val="none"/>
                <w:u w:val="single"/>
              </w:rPr>
              <w:t>；</w:t>
            </w:r>
          </w:p>
          <w:p>
            <w:pPr>
              <w:pStyle w:val="848"/>
              <w:spacing w:before="0" w:beforeAutospacing="0" w:after="0" w:afterAutospacing="0" w:line="460" w:lineRule="atLeast"/>
              <w:rPr>
                <w:rFonts w:hint="eastAsia" w:ascii="仿宋_GB2312" w:eastAsia="仿宋_GB2312"/>
                <w:color w:val="auto"/>
                <w:highlight w:val="none"/>
              </w:rPr>
            </w:pPr>
            <w:r>
              <w:rPr>
                <w:rStyle w:val="850"/>
                <w:rFonts w:hint="eastAsia" w:ascii="仿宋_GB2312" w:eastAsia="仿宋_GB2312"/>
                <w:color w:val="auto"/>
                <w:highlight w:val="none"/>
              </w:rPr>
              <w:t>（2）</w:t>
            </w:r>
            <w:r>
              <w:rPr>
                <w:rStyle w:val="850"/>
                <w:rFonts w:hint="eastAsia" w:ascii="仿宋_GB2312" w:eastAsia="仿宋_GB2312"/>
                <w:color w:val="auto"/>
                <w:highlight w:val="none"/>
                <w:lang w:val="en-US" w:eastAsia="zh-CN"/>
              </w:rPr>
              <w:t>中小</w:t>
            </w:r>
            <w:r>
              <w:rPr>
                <w:rStyle w:val="850"/>
                <w:rFonts w:hint="eastAsia" w:ascii="仿宋_GB2312" w:eastAsia="仿宋_GB2312"/>
                <w:color w:val="auto"/>
                <w:highlight w:val="none"/>
              </w:rPr>
              <w:t>企业划分有关标准根据工信部等部委发布的《关于印发</w:t>
            </w:r>
            <w:r>
              <w:rPr>
                <w:rStyle w:val="850"/>
                <w:rFonts w:hint="eastAsia" w:ascii="仿宋_GB2312" w:eastAsia="仿宋_GB2312"/>
                <w:color w:val="auto"/>
                <w:highlight w:val="none"/>
                <w:lang w:val="en-US" w:eastAsia="zh-CN"/>
              </w:rPr>
              <w:t>中</w:t>
            </w:r>
            <w:r>
              <w:rPr>
                <w:rStyle w:val="850"/>
                <w:rFonts w:hint="eastAsia" w:ascii="仿宋_GB2312" w:eastAsia="仿宋_GB2312"/>
                <w:color w:val="auto"/>
                <w:highlight w:val="none"/>
                <w:lang w:eastAsia="zh-CN"/>
              </w:rPr>
              <w:t>小</w:t>
            </w:r>
            <w:r>
              <w:rPr>
                <w:rStyle w:val="850"/>
                <w:rFonts w:hint="eastAsia" w:ascii="仿宋_GB2312" w:eastAsia="仿宋_GB2312"/>
                <w:color w:val="auto"/>
                <w:highlight w:val="none"/>
              </w:rPr>
              <w:t>企业划型标准规定的通知》（工信部联企业〔2011〕300号）确定；</w:t>
            </w:r>
          </w:p>
          <w:p>
            <w:pPr>
              <w:pStyle w:val="848"/>
              <w:spacing w:before="0" w:beforeAutospacing="0" w:after="0" w:afterAutospacing="0" w:line="460" w:lineRule="atLeast"/>
              <w:rPr>
                <w:rFonts w:hint="eastAsia" w:ascii="仿宋_GB2312" w:eastAsia="仿宋_GB2312"/>
                <w:color w:val="auto"/>
                <w:highlight w:val="none"/>
              </w:rPr>
            </w:pPr>
            <w:r>
              <w:rPr>
                <w:rStyle w:val="850"/>
                <w:rFonts w:hint="eastAsia" w:ascii="仿宋_GB2312" w:eastAsia="仿宋_GB2312"/>
                <w:color w:val="auto"/>
                <w:highlight w:val="none"/>
              </w:rPr>
              <w:t>（3）为方便投标人识别企业规模类型，投标人可使用工业和信息化部组织开发的</w:t>
            </w:r>
            <w:r>
              <w:rPr>
                <w:rStyle w:val="850"/>
                <w:rFonts w:hint="eastAsia" w:ascii="仿宋_GB2312" w:eastAsia="仿宋_GB2312"/>
                <w:color w:val="auto"/>
                <w:highlight w:val="none"/>
                <w:lang w:val="en-US" w:eastAsia="zh-CN"/>
              </w:rPr>
              <w:t>中</w:t>
            </w:r>
            <w:r>
              <w:rPr>
                <w:rStyle w:val="850"/>
                <w:rFonts w:hint="eastAsia" w:ascii="仿宋_GB2312" w:eastAsia="仿宋_GB2312"/>
                <w:color w:val="auto"/>
                <w:highlight w:val="none"/>
                <w:lang w:eastAsia="zh-CN"/>
              </w:rPr>
              <w:t>小</w:t>
            </w:r>
            <w:r>
              <w:rPr>
                <w:rStyle w:val="850"/>
                <w:rFonts w:hint="eastAsia" w:ascii="仿宋_GB2312" w:eastAsia="仿宋_GB2312"/>
                <w:color w:val="auto"/>
                <w:highlight w:val="none"/>
              </w:rPr>
              <w:t>企业规模类型自测小程序生成企业规模类型测试结果。</w:t>
            </w:r>
          </w:p>
          <w:p>
            <w:pPr>
              <w:pStyle w:val="487"/>
              <w:spacing w:before="0" w:beforeAutospacing="0" w:after="0" w:afterAutospacing="0" w:line="460" w:lineRule="atLeast"/>
              <w:rPr>
                <w:rFonts w:hint="eastAsia" w:ascii="仿宋_GB2312" w:eastAsia="仿宋_GB2312"/>
                <w:color w:val="000000"/>
                <w:highlight w:val="none"/>
              </w:rPr>
            </w:pPr>
            <w:r>
              <w:rPr>
                <w:rStyle w:val="850"/>
                <w:rFonts w:hint="eastAsia" w:ascii="仿宋_GB2312" w:eastAsia="仿宋_GB2312"/>
                <w:color w:val="auto"/>
                <w:highlight w:val="none"/>
              </w:rPr>
              <w:t>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highlight w:val="none"/>
              </w:rPr>
            </w:pPr>
            <w:r>
              <w:rPr>
                <w:rFonts w:ascii="仿宋_GB2312" w:hAnsi="仿宋_GB2312" w:eastAsia="仿宋_GB2312" w:cs="仿宋_GB2312"/>
                <w:bCs/>
                <w:color w:val="000000"/>
                <w:sz w:val="24"/>
                <w:highlight w:val="none"/>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508"/>
              <w:spacing w:before="0" w:beforeAutospacing="0" w:after="0" w:afterAutospacing="0" w:line="460" w:lineRule="atLeast"/>
              <w:rPr>
                <w:rFonts w:ascii="仿宋_GB2312" w:eastAsia="仿宋_GB2312"/>
                <w:color w:val="000000"/>
                <w:highlight w:val="none"/>
              </w:rPr>
            </w:pPr>
            <w:r>
              <w:rPr>
                <w:rFonts w:hint="eastAsia" w:ascii="仿宋_GB2312" w:eastAsia="仿宋_GB2312"/>
                <w:color w:val="000000"/>
                <w:highlight w:val="none"/>
              </w:rPr>
              <w:t>1.投标人具备有效的质量管理体系认证证书；</w:t>
            </w:r>
          </w:p>
          <w:p>
            <w:pPr>
              <w:pStyle w:val="508"/>
              <w:spacing w:before="0" w:beforeAutospacing="0" w:after="0" w:afterAutospacing="0" w:line="460" w:lineRule="atLeast"/>
              <w:rPr>
                <w:rFonts w:hint="eastAsia" w:ascii="仿宋_GB2312" w:eastAsia="仿宋_GB2312"/>
                <w:color w:val="000000"/>
                <w:highlight w:val="none"/>
              </w:rPr>
            </w:pPr>
            <w:r>
              <w:rPr>
                <w:rFonts w:hint="eastAsia" w:ascii="仿宋_GB2312" w:eastAsia="仿宋_GB2312"/>
                <w:color w:val="000000"/>
                <w:highlight w:val="none"/>
              </w:rPr>
              <w:t>2.投标人具备有效的职业健康安全管理体系认证证书；</w:t>
            </w:r>
          </w:p>
          <w:p>
            <w:pPr>
              <w:pStyle w:val="508"/>
              <w:spacing w:before="0" w:beforeAutospacing="0" w:after="0" w:afterAutospacing="0" w:line="460" w:lineRule="atLeast"/>
              <w:rPr>
                <w:rFonts w:hint="eastAsia" w:ascii="仿宋_GB2312" w:eastAsia="仿宋_GB2312"/>
                <w:color w:val="000000"/>
                <w:highlight w:val="none"/>
                <w:lang w:eastAsia="zh-CN"/>
              </w:rPr>
            </w:pPr>
            <w:r>
              <w:rPr>
                <w:rFonts w:hint="eastAsia" w:ascii="仿宋_GB2312" w:eastAsia="仿宋_GB2312"/>
                <w:color w:val="000000"/>
                <w:highlight w:val="none"/>
              </w:rPr>
              <w:t>3.投标人具备有效的环境管理体系认证证书</w:t>
            </w:r>
            <w:r>
              <w:rPr>
                <w:rFonts w:hint="eastAsia" w:ascii="仿宋_GB2312" w:eastAsia="仿宋_GB2312"/>
                <w:color w:val="000000"/>
                <w:highlight w:val="none"/>
                <w:lang w:eastAsia="zh-CN"/>
              </w:rPr>
              <w:t>；</w:t>
            </w:r>
          </w:p>
          <w:p>
            <w:pPr>
              <w:pStyle w:val="508"/>
              <w:spacing w:before="0" w:beforeAutospacing="0" w:after="0" w:afterAutospacing="0" w:line="460" w:lineRule="atLeast"/>
              <w:rPr>
                <w:rFonts w:hint="eastAsia" w:ascii="仿宋_GB2312" w:eastAsia="仿宋_GB2312"/>
                <w:color w:val="000000"/>
                <w:highlight w:val="none"/>
                <w:lang w:val="en-US" w:eastAsia="zh-CN"/>
              </w:rPr>
            </w:pPr>
            <w:r>
              <w:rPr>
                <w:rFonts w:hint="eastAsia" w:ascii="仿宋_GB2312" w:eastAsia="仿宋_GB2312"/>
                <w:color w:val="000000"/>
                <w:highlight w:val="none"/>
                <w:lang w:val="en-US" w:eastAsia="zh-CN"/>
              </w:rPr>
              <w:t>4.</w:t>
            </w:r>
            <w:r>
              <w:rPr>
                <w:rFonts w:hint="eastAsia" w:ascii="仿宋_GB2312" w:eastAsia="仿宋_GB2312"/>
                <w:color w:val="000000"/>
                <w:highlight w:val="none"/>
              </w:rPr>
              <w:t>投标人具备有效的生活垃圾分类服务能力认证证书</w:t>
            </w:r>
            <w:r>
              <w:rPr>
                <w:rFonts w:hint="eastAsia" w:ascii="仿宋_GB2312" w:eastAsia="仿宋_GB2312"/>
                <w:color w:val="00000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highlight w:val="none"/>
              </w:rPr>
            </w:pPr>
            <w:r>
              <w:rPr>
                <w:rFonts w:ascii="仿宋_GB2312" w:hAnsi="仿宋_GB2312" w:eastAsia="仿宋_GB2312" w:cs="仿宋_GB2312"/>
                <w:bCs/>
                <w:color w:val="000000"/>
                <w:sz w:val="24"/>
                <w:highlight w:val="none"/>
              </w:rPr>
              <w:t xml:space="preserve">能力或业绩要求（如有）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528"/>
              <w:spacing w:before="0" w:beforeAutospacing="0" w:after="0" w:afterAutospacing="0" w:line="460" w:lineRule="atLeast"/>
              <w:rPr>
                <w:rFonts w:ascii="仿宋_GB2312" w:eastAsia="仿宋_GB2312"/>
                <w:color w:val="000000"/>
                <w:highlight w:val="none"/>
              </w:rPr>
            </w:pPr>
            <w:r>
              <w:rPr>
                <w:rFonts w:hint="eastAsia" w:ascii="仿宋_GB2312" w:eastAsia="仿宋_GB2312"/>
                <w:color w:val="000000"/>
                <w:highlight w:val="none"/>
              </w:rPr>
              <w:t>投标人2020年1月1日起至今承接的同类服务项目。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highlight w:val="none"/>
              </w:rPr>
            </w:pPr>
            <w:r>
              <w:rPr>
                <w:rFonts w:ascii="仿宋_GB2312" w:hAnsi="仿宋_GB2312" w:eastAsia="仿宋_GB2312" w:cs="仿宋_GB2312"/>
                <w:bCs/>
                <w:color w:val="000000"/>
                <w:sz w:val="24"/>
                <w:highlight w:val="none"/>
              </w:rPr>
              <w:t xml:space="preserve">人员要求（如有）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548"/>
              <w:spacing w:before="0" w:beforeAutospacing="0" w:after="0" w:afterAutospacing="0" w:line="460" w:lineRule="atLeast"/>
              <w:rPr>
                <w:rFonts w:ascii="仿宋_GB2312" w:eastAsia="仿宋_GB2312"/>
                <w:color w:val="000000"/>
                <w:highlight w:val="none"/>
              </w:rPr>
            </w:pPr>
            <w:r>
              <w:rPr>
                <w:rFonts w:hint="eastAsia" w:ascii="仿宋_GB2312" w:eastAsia="仿宋_GB2312"/>
                <w:color w:val="000000"/>
                <w:highlight w:val="none"/>
              </w:rPr>
              <w:t>详见第四章“评标方法及评标标准”中的“人员配置方案分”要求。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hint="eastAsia" w:ascii="仿宋_GB2312" w:hAnsi="宋体" w:eastAsia="仿宋_GB2312" w:cs="宋体"/>
                <w:bCs/>
                <w:color w:val="000000"/>
                <w:sz w:val="24"/>
                <w:highlight w:val="none"/>
              </w:rPr>
            </w:pPr>
            <w:r>
              <w:rPr>
                <w:rFonts w:hint="eastAsia" w:ascii="仿宋_GB2312" w:hAnsi="宋体" w:eastAsia="仿宋_GB2312"/>
                <w:b/>
                <w:bCs/>
                <w:sz w:val="24"/>
                <w:highlight w:val="none"/>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ind w:right="-107" w:rightChars="-51"/>
              <w:jc w:val="left"/>
              <w:rPr>
                <w:rFonts w:hint="eastAsia" w:ascii="仿宋_GB2312" w:hAnsi="宋体" w:eastAsia="仿宋_GB2312" w:cs="Arial"/>
                <w:bCs/>
                <w:color w:val="000000"/>
                <w:sz w:val="24"/>
                <w:highlight w:val="none"/>
              </w:rPr>
            </w:pPr>
            <w:r>
              <w:rPr>
                <w:rFonts w:ascii="仿宋_GB2312" w:hAnsi="宋体" w:eastAsia="仿宋_GB2312" w:cs="Arial"/>
                <w:bCs/>
                <w:color w:val="000000"/>
                <w:sz w:val="24"/>
                <w:highlight w:val="none"/>
              </w:rPr>
              <w:t>无</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40" w:lineRule="exact"/>
              <w:ind w:right="27" w:rightChars="13"/>
              <w:jc w:val="left"/>
              <w:rPr>
                <w:rFonts w:hint="eastAsia" w:ascii="仿宋_GB2312" w:hAnsi="宋体" w:eastAsia="仿宋_GB2312" w:cs="Arial"/>
                <w:bCs/>
                <w:color w:val="000000"/>
                <w:sz w:val="24"/>
                <w:highlight w:val="none"/>
              </w:rPr>
            </w:pPr>
            <w:r>
              <w:rPr>
                <w:rFonts w:hint="eastAsia" w:ascii="仿宋_GB2312" w:hAnsi="宋体" w:eastAsia="仿宋_GB2312" w:cs="Arial"/>
                <w:bCs/>
                <w:color w:val="000000"/>
                <w:sz w:val="24"/>
                <w:highlight w:val="none"/>
              </w:rPr>
              <w:t xml:space="preserve"> </w:t>
            </w:r>
          </w:p>
        </w:tc>
      </w:tr>
    </w:tbl>
    <w:p>
      <w:pPr>
        <w:spacing w:line="360" w:lineRule="auto"/>
        <w:rPr>
          <w:rFonts w:ascii="仿宋_GB2312" w:eastAsia="仿宋_GB2312"/>
          <w:sz w:val="24"/>
          <w:highlight w:val="none"/>
        </w:rPr>
      </w:pPr>
    </w:p>
    <w:p>
      <w:pPr>
        <w:rPr>
          <w:highlight w:val="none"/>
        </w:rPr>
        <w:sectPr>
          <w:pgSz w:w="11906" w:h="16838"/>
          <w:pgMar w:top="1440" w:right="1440" w:bottom="1440" w:left="1440" w:header="851" w:footer="992" w:gutter="0"/>
          <w:cols w:space="720" w:num="1"/>
          <w:docGrid w:linePitch="312" w:charSpace="0"/>
        </w:sectPr>
      </w:pPr>
    </w:p>
    <w:p>
      <w:pPr>
        <w:pStyle w:val="4"/>
        <w:spacing w:line="276" w:lineRule="auto"/>
        <w:jc w:val="center"/>
        <w:rPr>
          <w:sz w:val="32"/>
          <w:szCs w:val="32"/>
          <w:highlight w:val="none"/>
        </w:rPr>
      </w:pPr>
      <w:bookmarkStart w:id="24" w:name="_Toc29711"/>
      <w:r>
        <w:rPr>
          <w:rFonts w:hint="eastAsia"/>
          <w:sz w:val="32"/>
          <w:szCs w:val="32"/>
          <w:highlight w:val="none"/>
        </w:rPr>
        <w:t>第三章 投标人须知</w:t>
      </w:r>
      <w:bookmarkEnd w:id="24"/>
    </w:p>
    <w:p>
      <w:pPr>
        <w:spacing w:line="276" w:lineRule="auto"/>
        <w:jc w:val="center"/>
        <w:rPr>
          <w:rFonts w:ascii="仿宋_GB2312" w:eastAsia="仿宋_GB2312"/>
          <w:b/>
          <w:sz w:val="28"/>
          <w:szCs w:val="28"/>
          <w:highlight w:val="none"/>
        </w:rPr>
      </w:pPr>
      <w:r>
        <w:rPr>
          <w:rFonts w:hint="eastAsia" w:ascii="仿宋_GB2312" w:eastAsia="仿宋_GB2312"/>
          <w:b/>
          <w:sz w:val="28"/>
          <w:szCs w:val="28"/>
          <w:highlight w:val="none"/>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highlight w:val="none"/>
              </w:rPr>
            </w:pPr>
            <w:r>
              <w:rPr>
                <w:rFonts w:hint="eastAsia" w:ascii="仿宋_GB2312" w:eastAsia="仿宋_GB2312"/>
                <w:b/>
                <w:sz w:val="24"/>
                <w:highlight w:val="none"/>
              </w:rPr>
              <w:t>序号</w:t>
            </w:r>
          </w:p>
        </w:tc>
        <w:tc>
          <w:tcPr>
            <w:tcW w:w="8232" w:type="dxa"/>
          </w:tcPr>
          <w:p>
            <w:pPr>
              <w:spacing w:line="400" w:lineRule="exact"/>
              <w:jc w:val="center"/>
              <w:rPr>
                <w:rFonts w:ascii="仿宋_GB2312" w:eastAsia="仿宋_GB2312"/>
                <w:b/>
                <w:sz w:val="24"/>
                <w:highlight w:val="none"/>
              </w:rPr>
            </w:pPr>
            <w:r>
              <w:rPr>
                <w:rFonts w:hint="eastAsia" w:ascii="仿宋_GB2312" w:eastAsia="仿宋_GB2312"/>
                <w:b/>
                <w:sz w:val="24"/>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hint="eastAsia" w:ascii="仿宋_GB2312" w:eastAsia="仿宋_GB2312"/>
                <w:sz w:val="24"/>
                <w:highlight w:val="none"/>
              </w:rPr>
              <w:t>1</w:t>
            </w:r>
          </w:p>
        </w:tc>
        <w:tc>
          <w:tcPr>
            <w:tcW w:w="8232" w:type="dxa"/>
            <w:vAlign w:val="center"/>
          </w:tcPr>
          <w:p>
            <w:pPr>
              <w:spacing w:line="400" w:lineRule="exact"/>
              <w:rPr>
                <w:rFonts w:hint="eastAsia" w:ascii="仿宋_GB2312" w:eastAsia="仿宋_GB2312"/>
                <w:sz w:val="24"/>
                <w:highlight w:val="none"/>
                <w:lang w:eastAsia="zh-CN"/>
              </w:rPr>
            </w:pPr>
            <w:r>
              <w:rPr>
                <w:rFonts w:hint="eastAsia" w:ascii="仿宋_GB2312" w:eastAsia="仿宋_GB2312"/>
                <w:sz w:val="24"/>
                <w:highlight w:val="none"/>
              </w:rPr>
              <w:t>项目名称：</w:t>
            </w:r>
            <w:r>
              <w:rPr>
                <w:rFonts w:hint="eastAsia" w:ascii="仿宋_GB2312" w:hAnsi="宋体" w:eastAsia="仿宋_GB2312"/>
                <w:sz w:val="24"/>
                <w:highlight w:val="none"/>
                <w:lang w:eastAsia="zh-CN"/>
              </w:rPr>
              <w:t>柳州市第一、三看守所物业服务采购</w:t>
            </w:r>
          </w:p>
          <w:p>
            <w:pPr>
              <w:spacing w:line="400" w:lineRule="exact"/>
              <w:rPr>
                <w:rFonts w:hint="eastAsia" w:ascii="仿宋_GB2312" w:eastAsia="仿宋_GB2312"/>
                <w:sz w:val="24"/>
                <w:highlight w:val="none"/>
                <w:lang w:eastAsia="zh-CN"/>
              </w:rPr>
            </w:pPr>
            <w:r>
              <w:rPr>
                <w:rFonts w:hint="eastAsia" w:ascii="仿宋_GB2312" w:eastAsia="仿宋_GB2312"/>
                <w:sz w:val="24"/>
                <w:highlight w:val="none"/>
              </w:rPr>
              <w:t>项目编号：</w:t>
            </w:r>
            <w:r>
              <w:rPr>
                <w:rFonts w:hint="eastAsia" w:ascii="仿宋_GB2312" w:hAnsi="宋体" w:eastAsia="仿宋_GB2312"/>
                <w:sz w:val="24"/>
                <w:highlight w:val="none"/>
                <w:lang w:eastAsia="zh-CN"/>
              </w:rPr>
              <w:t>LZZC2025-G3-990005-LZSZ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ascii="仿宋_GB2312" w:eastAsia="仿宋_GB2312"/>
                <w:sz w:val="24"/>
                <w:highlight w:val="none"/>
              </w:rPr>
              <w:t>2</w:t>
            </w:r>
          </w:p>
        </w:tc>
        <w:tc>
          <w:tcPr>
            <w:tcW w:w="8232" w:type="dxa"/>
          </w:tcPr>
          <w:p>
            <w:pPr>
              <w:autoSpaceDE w:val="0"/>
              <w:autoSpaceDN w:val="0"/>
              <w:spacing w:line="400" w:lineRule="exact"/>
              <w:textAlignment w:val="bottom"/>
              <w:rPr>
                <w:rFonts w:ascii="仿宋_GB2312" w:eastAsia="仿宋_GB2312"/>
                <w:sz w:val="24"/>
                <w:highlight w:val="none"/>
              </w:rPr>
            </w:pPr>
            <w:r>
              <w:rPr>
                <w:rFonts w:hint="eastAsia" w:ascii="仿宋_GB2312" w:eastAsia="仿宋_GB2312"/>
                <w:sz w:val="24"/>
                <w:highlight w:val="none"/>
              </w:rPr>
              <w:t>采购资金来源：财政性资金</w:t>
            </w:r>
          </w:p>
          <w:p>
            <w:pPr>
              <w:autoSpaceDE w:val="0"/>
              <w:autoSpaceDN w:val="0"/>
              <w:spacing w:line="400" w:lineRule="exact"/>
              <w:textAlignment w:val="bottom"/>
              <w:rPr>
                <w:rFonts w:ascii="仿宋_GB2312" w:eastAsia="仿宋_GB2312"/>
                <w:sz w:val="24"/>
                <w:highlight w:val="none"/>
              </w:rPr>
            </w:pPr>
            <w:r>
              <w:rPr>
                <w:rFonts w:hint="eastAsia" w:ascii="仿宋_GB2312" w:eastAsia="仿宋_GB2312"/>
                <w:sz w:val="24"/>
                <w:highlight w:val="none"/>
              </w:rPr>
              <w:t>预算资金（人民币）：</w:t>
            </w:r>
            <w:r>
              <w:rPr>
                <w:rFonts w:ascii="仿宋_GB2312" w:eastAsia="仿宋_GB2312"/>
                <w:sz w:val="24"/>
                <w:highlight w:val="none"/>
              </w:rPr>
              <w:t>壹佰陆拾陆万贰仟捌佰捌拾陆元整</w:t>
            </w:r>
            <w:r>
              <w:rPr>
                <w:rFonts w:hint="eastAsia" w:ascii="仿宋_GB2312" w:eastAsia="仿宋_GB2312"/>
                <w:sz w:val="24"/>
                <w:highlight w:val="none"/>
              </w:rPr>
              <w:t>（¥</w:t>
            </w:r>
            <w:r>
              <w:rPr>
                <w:rFonts w:ascii="仿宋_GB2312" w:eastAsia="仿宋_GB2312"/>
                <w:sz w:val="24"/>
                <w:highlight w:val="none"/>
              </w:rPr>
              <w:t xml:space="preserve"> 1</w:t>
            </w:r>
            <w:r>
              <w:rPr>
                <w:rFonts w:hint="eastAsia" w:ascii="仿宋_GB2312" w:eastAsia="仿宋_GB2312"/>
                <w:sz w:val="24"/>
                <w:highlight w:val="none"/>
                <w:lang w:val="en-US" w:eastAsia="zh-CN"/>
              </w:rPr>
              <w:t>,</w:t>
            </w:r>
            <w:r>
              <w:rPr>
                <w:rFonts w:ascii="仿宋_GB2312" w:eastAsia="仿宋_GB2312"/>
                <w:sz w:val="24"/>
                <w:highlight w:val="none"/>
              </w:rPr>
              <w:t>662</w:t>
            </w:r>
            <w:r>
              <w:rPr>
                <w:rFonts w:hint="eastAsia" w:ascii="仿宋_GB2312" w:eastAsia="仿宋_GB2312"/>
                <w:sz w:val="24"/>
                <w:highlight w:val="none"/>
                <w:lang w:val="en-US" w:eastAsia="zh-CN"/>
              </w:rPr>
              <w:t>,</w:t>
            </w:r>
            <w:r>
              <w:rPr>
                <w:rFonts w:ascii="仿宋_GB2312" w:eastAsia="仿宋_GB2312"/>
                <w:sz w:val="24"/>
                <w:highlight w:val="none"/>
              </w:rPr>
              <w:t>886</w:t>
            </w:r>
            <w:r>
              <w:rPr>
                <w:rFonts w:hint="eastAsia" w:ascii="仿宋_GB2312" w:eastAsia="仿宋_GB2312"/>
                <w:sz w:val="24"/>
                <w:highlight w:val="none"/>
                <w:lang w:val="en-US" w:eastAsia="zh-CN"/>
              </w:rPr>
              <w:t>.00</w:t>
            </w:r>
            <w:r>
              <w:rPr>
                <w:rFonts w:hint="eastAsia" w:ascii="仿宋_GB2312" w:eastAsia="仿宋_GB2312"/>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vAlign w:val="center"/>
          </w:tcPr>
          <w:p>
            <w:pPr>
              <w:spacing w:line="400" w:lineRule="exact"/>
              <w:jc w:val="center"/>
              <w:rPr>
                <w:rFonts w:ascii="仿宋_GB2312" w:eastAsia="仿宋_GB2312"/>
                <w:sz w:val="24"/>
                <w:highlight w:val="none"/>
              </w:rPr>
            </w:pPr>
            <w:r>
              <w:rPr>
                <w:rFonts w:ascii="仿宋_GB2312" w:eastAsia="仿宋_GB2312"/>
                <w:sz w:val="24"/>
                <w:highlight w:val="none"/>
              </w:rPr>
              <w:t>3</w:t>
            </w:r>
          </w:p>
        </w:tc>
        <w:tc>
          <w:tcPr>
            <w:tcW w:w="8232" w:type="dxa"/>
            <w:vAlign w:val="center"/>
          </w:tcPr>
          <w:p>
            <w:pPr>
              <w:spacing w:line="400" w:lineRule="exact"/>
              <w:rPr>
                <w:rFonts w:ascii="仿宋_GB2312" w:eastAsia="仿宋_GB2312"/>
                <w:sz w:val="24"/>
                <w:highlight w:val="none"/>
              </w:rPr>
            </w:pPr>
            <w:r>
              <w:rPr>
                <w:rFonts w:hint="eastAsia" w:ascii="仿宋_GB2312" w:eastAsia="仿宋_GB2312"/>
                <w:sz w:val="24"/>
                <w:highlight w:val="none"/>
              </w:rPr>
              <w:t>投标报价及费用：</w:t>
            </w:r>
          </w:p>
          <w:p>
            <w:pPr>
              <w:spacing w:line="400" w:lineRule="exact"/>
              <w:rPr>
                <w:rFonts w:ascii="仿宋_GB2312" w:eastAsia="仿宋_GB2312"/>
                <w:sz w:val="24"/>
                <w:highlight w:val="none"/>
              </w:rPr>
            </w:pPr>
            <w:r>
              <w:rPr>
                <w:rFonts w:hint="eastAsia" w:ascii="仿宋_GB2312" w:eastAsia="仿宋_GB2312"/>
                <w:sz w:val="24"/>
                <w:highlight w:val="none"/>
              </w:rPr>
              <w:t>1.本项目投标应以人民币报价；</w:t>
            </w:r>
          </w:p>
          <w:p>
            <w:pPr>
              <w:spacing w:line="400" w:lineRule="exact"/>
              <w:rPr>
                <w:rFonts w:ascii="仿宋_GB2312" w:eastAsia="仿宋_GB2312"/>
                <w:sz w:val="24"/>
                <w:highlight w:val="none"/>
              </w:rPr>
            </w:pPr>
            <w:r>
              <w:rPr>
                <w:rFonts w:hint="eastAsia" w:ascii="仿宋_GB2312" w:eastAsia="仿宋_GB2312"/>
                <w:sz w:val="24"/>
                <w:highlight w:val="none"/>
              </w:rPr>
              <w:t>2.不论投标结果如何，投标人均应自行承担所有与投标有关的全部费用；</w:t>
            </w:r>
          </w:p>
          <w:p>
            <w:pPr>
              <w:spacing w:line="400" w:lineRule="exact"/>
              <w:rPr>
                <w:rFonts w:ascii="仿宋_GB2312" w:eastAsia="仿宋_GB2312"/>
                <w:sz w:val="24"/>
                <w:highlight w:val="none"/>
              </w:rPr>
            </w:pPr>
            <w:r>
              <w:rPr>
                <w:rFonts w:hint="eastAsia" w:ascii="仿宋_GB2312" w:eastAsia="仿宋_GB2312"/>
                <w:sz w:val="24"/>
                <w:highlight w:val="none"/>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highlight w:val="none"/>
              </w:rPr>
            </w:pPr>
            <w:r>
              <w:rPr>
                <w:rFonts w:ascii="仿宋_GB2312" w:eastAsia="仿宋_GB2312"/>
                <w:sz w:val="24"/>
                <w:highlight w:val="none"/>
              </w:rPr>
              <w:t>4</w:t>
            </w:r>
          </w:p>
        </w:tc>
        <w:tc>
          <w:tcPr>
            <w:tcW w:w="8232" w:type="dxa"/>
            <w:vAlign w:val="center"/>
          </w:tcPr>
          <w:p>
            <w:pPr>
              <w:spacing w:line="400" w:lineRule="exact"/>
              <w:rPr>
                <w:rFonts w:ascii="仿宋_GB2312" w:eastAsia="仿宋_GB2312"/>
                <w:sz w:val="24"/>
                <w:highlight w:val="none"/>
              </w:rPr>
            </w:pPr>
            <w:r>
              <w:rPr>
                <w:rFonts w:hint="eastAsia" w:ascii="仿宋_GB2312" w:eastAsia="仿宋_GB2312"/>
                <w:sz w:val="24"/>
                <w:highlight w:val="none"/>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ascii="仿宋_GB2312" w:eastAsia="仿宋_GB2312"/>
                <w:sz w:val="24"/>
                <w:highlight w:val="none"/>
              </w:rPr>
              <w:t>5</w:t>
            </w:r>
          </w:p>
        </w:tc>
        <w:tc>
          <w:tcPr>
            <w:tcW w:w="8232" w:type="dxa"/>
            <w:vAlign w:val="center"/>
          </w:tcPr>
          <w:p>
            <w:pPr>
              <w:spacing w:line="400" w:lineRule="exact"/>
              <w:rPr>
                <w:rFonts w:ascii="仿宋_GB2312" w:eastAsia="仿宋_GB2312"/>
                <w:sz w:val="24"/>
                <w:highlight w:val="none"/>
              </w:rPr>
            </w:pPr>
            <w:r>
              <w:rPr>
                <w:rFonts w:hint="eastAsia" w:ascii="仿宋_GB2312" w:hAnsi="宋体" w:eastAsia="仿宋_GB2312"/>
                <w:sz w:val="24"/>
                <w:highlight w:val="none"/>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highlight w:val="none"/>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hint="eastAsia" w:ascii="仿宋_GB2312" w:eastAsia="仿宋_GB2312"/>
                <w:color w:val="000000"/>
                <w:sz w:val="24"/>
                <w:highlight w:val="none"/>
              </w:rPr>
              <w:t>6</w:t>
            </w:r>
          </w:p>
        </w:tc>
        <w:tc>
          <w:tcPr>
            <w:tcW w:w="8232" w:type="dxa"/>
            <w:vAlign w:val="center"/>
          </w:tcPr>
          <w:p>
            <w:pPr>
              <w:pStyle w:val="568"/>
              <w:spacing w:before="0" w:beforeAutospacing="0" w:after="0" w:afterAutospacing="0" w:line="460" w:lineRule="atLeast"/>
              <w:rPr>
                <w:rFonts w:ascii="仿宋_GB2312" w:eastAsia="仿宋_GB2312"/>
                <w:color w:val="000000"/>
                <w:highlight w:val="none"/>
              </w:rPr>
            </w:pPr>
            <w:r>
              <w:rPr>
                <w:rStyle w:val="569"/>
                <w:rFonts w:hint="eastAsia" w:ascii="仿宋_GB2312" w:eastAsia="仿宋_GB2312"/>
                <w:color w:val="000000"/>
                <w:highlight w:val="none"/>
              </w:rPr>
              <w:t>本项目属于专门面向小微企业采购的项目，监狱企业、残疾人福利单位视同小型、微型企业：</w:t>
            </w:r>
            <w:r>
              <w:rPr>
                <w:rFonts w:hint="eastAsia" w:ascii="仿宋_GB2312" w:eastAsia="仿宋_GB2312"/>
                <w:color w:val="000000"/>
                <w:highlight w:val="none"/>
              </w:rPr>
              <w:br w:type="textWrapping"/>
            </w:r>
            <w:r>
              <w:rPr>
                <w:rFonts w:hint="eastAsia" w:ascii="仿宋_GB2312" w:eastAsia="仿宋_GB2312"/>
                <w:color w:val="000000"/>
                <w:highlight w:val="none"/>
              </w:rPr>
              <w:t>1.</w:t>
            </w:r>
            <w:r>
              <w:rPr>
                <w:rStyle w:val="569"/>
                <w:rFonts w:hint="eastAsia" w:ascii="仿宋_GB2312" w:eastAsia="仿宋_GB2312"/>
                <w:color w:val="000000"/>
                <w:highlight w:val="none"/>
              </w:rPr>
              <w:t>小微</w:t>
            </w:r>
            <w:r>
              <w:rPr>
                <w:rFonts w:hint="eastAsia" w:ascii="仿宋_GB2312" w:eastAsia="仿宋_GB2312"/>
                <w:color w:val="000000"/>
                <w:highlight w:val="none"/>
              </w:rPr>
              <w:t>企业以投标人填写的《中小企业声明函》为判定标准（格式见公开招标文件第六章）；</w:t>
            </w:r>
            <w:r>
              <w:rPr>
                <w:rFonts w:hint="eastAsia" w:ascii="仿宋_GB2312" w:eastAsia="仿宋_GB2312"/>
                <w:color w:val="000000"/>
                <w:highlight w:val="none"/>
              </w:rPr>
              <w:br w:type="textWrapping"/>
            </w:r>
            <w:r>
              <w:rPr>
                <w:rFonts w:hint="eastAsia" w:ascii="仿宋_GB2312" w:eastAsia="仿宋_GB2312"/>
                <w:color w:val="000000"/>
                <w:highlight w:val="none"/>
              </w:rPr>
              <w:t>2.残疾人福利性单位以投标人提供的《残疾人福利性单位声明函》为判定标准（格式见公开招标文件第六章）；</w:t>
            </w:r>
            <w:r>
              <w:rPr>
                <w:rFonts w:hint="eastAsia" w:ascii="仿宋_GB2312" w:eastAsia="仿宋_GB2312"/>
                <w:color w:val="000000"/>
                <w:highlight w:val="none"/>
              </w:rPr>
              <w:br w:type="textWrapping"/>
            </w:r>
            <w:r>
              <w:rPr>
                <w:rFonts w:hint="eastAsia" w:ascii="仿宋_GB2312" w:eastAsia="仿宋_GB2312"/>
                <w:color w:val="000000"/>
                <w:highlight w:val="none"/>
              </w:rPr>
              <w:t>3.监狱企业以投标人提供由省级以上监狱管理局、戒毒管理局（含新疆生产建设兵团）出具的属于监狱企业的证明文件为判定标准。</w:t>
            </w:r>
          </w:p>
          <w:p>
            <w:pPr>
              <w:spacing w:before="0" w:beforeAutospacing="0" w:after="0" w:afterAutospacing="0"/>
              <w:rPr>
                <w:rFonts w:hint="eastAsia" w:ascii="仿宋_GB2312" w:eastAsia="仿宋_GB2312"/>
                <w:color w:val="000000"/>
                <w:highlight w:val="none"/>
              </w:rPr>
            </w:pPr>
            <w:r>
              <w:rPr>
                <w:rFonts w:hint="eastAsia" w:ascii="仿宋_GB2312" w:eastAsia="仿宋_GB2312"/>
                <w:color w:val="000000"/>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hint="eastAsia" w:ascii="仿宋_GB2312" w:eastAsia="仿宋_GB2312"/>
                <w:color w:val="000000"/>
                <w:sz w:val="24"/>
                <w:highlight w:val="none"/>
              </w:rPr>
              <w:t>7</w:t>
            </w:r>
          </w:p>
        </w:tc>
        <w:tc>
          <w:tcPr>
            <w:tcW w:w="8232" w:type="dxa"/>
            <w:vAlign w:val="center"/>
          </w:tcPr>
          <w:p>
            <w:pPr>
              <w:pStyle w:val="589"/>
              <w:spacing w:before="0" w:beforeAutospacing="0" w:after="0" w:afterAutospacing="0" w:line="460" w:lineRule="atLeast"/>
              <w:rPr>
                <w:rFonts w:ascii="仿宋_GB2312" w:eastAsia="仿宋_GB2312"/>
                <w:color w:val="000000"/>
                <w:highlight w:val="none"/>
              </w:rPr>
            </w:pPr>
            <w:r>
              <w:rPr>
                <w:rStyle w:val="590"/>
                <w:rFonts w:hint="eastAsia" w:ascii="仿宋_GB2312" w:eastAsia="仿宋_GB2312"/>
                <w:color w:val="000000"/>
                <w:highlight w:val="none"/>
              </w:rPr>
              <w:t>电子投标文件：</w:t>
            </w:r>
            <w:r>
              <w:rPr>
                <w:rFonts w:hint="eastAsia" w:ascii="仿宋_GB2312" w:eastAsia="仿宋_GB2312"/>
                <w:b/>
                <w:bCs/>
                <w:color w:val="000000"/>
                <w:highlight w:val="none"/>
              </w:rPr>
              <w:br w:type="textWrapping"/>
            </w:r>
            <w:r>
              <w:rPr>
                <w:rStyle w:val="590"/>
                <w:rFonts w:hint="eastAsia" w:ascii="仿宋_GB2312" w:eastAsia="仿宋_GB2312"/>
                <w:color w:val="000000"/>
                <w:highlight w:val="none"/>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highlight w:val="none"/>
              </w:rPr>
              <w:br w:type="textWrapping"/>
            </w:r>
            <w:r>
              <w:rPr>
                <w:rStyle w:val="590"/>
                <w:rFonts w:hint="eastAsia" w:ascii="仿宋_GB2312" w:eastAsia="仿宋_GB2312"/>
                <w:color w:val="000000"/>
                <w:highlight w:val="none"/>
              </w:rPr>
              <w:t>2.未按规定传输提交电子投标文件的将被广西政府采购云平台拒绝。</w:t>
            </w:r>
            <w:r>
              <w:rPr>
                <w:rFonts w:hint="eastAsia" w:ascii="仿宋_GB2312" w:eastAsia="仿宋_GB2312"/>
                <w:b/>
                <w:bCs/>
                <w:color w:val="000000"/>
                <w:highlight w:val="none"/>
              </w:rPr>
              <w:br w:type="textWrapping"/>
            </w:r>
            <w:r>
              <w:rPr>
                <w:rStyle w:val="590"/>
                <w:rFonts w:hint="eastAsia" w:ascii="仿宋_GB2312" w:eastAsia="仿宋_GB2312"/>
                <w:color w:val="000000"/>
                <w:highlight w:val="none"/>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hint="eastAsia" w:ascii="仿宋_GB2312" w:eastAsia="仿宋_GB2312"/>
                <w:color w:val="000000"/>
                <w:sz w:val="24"/>
                <w:highlight w:val="none"/>
              </w:rPr>
              <w:t>8</w:t>
            </w:r>
          </w:p>
        </w:tc>
        <w:tc>
          <w:tcPr>
            <w:tcW w:w="8232" w:type="dxa"/>
            <w:vAlign w:val="center"/>
          </w:tcPr>
          <w:p>
            <w:pPr>
              <w:pStyle w:val="610"/>
              <w:spacing w:before="0" w:beforeAutospacing="0" w:after="0" w:afterAutospacing="0" w:line="460" w:lineRule="atLeast"/>
              <w:rPr>
                <w:rFonts w:ascii="仿宋_GB2312" w:eastAsia="仿宋_GB2312"/>
                <w:color w:val="000000"/>
                <w:highlight w:val="none"/>
              </w:rPr>
            </w:pPr>
            <w:r>
              <w:rPr>
                <w:rFonts w:hint="eastAsia" w:ascii="仿宋_GB2312" w:eastAsia="仿宋_GB2312"/>
                <w:color w:val="000000"/>
                <w:highlight w:val="none"/>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hint="eastAsia" w:ascii="仿宋_GB2312" w:eastAsia="仿宋_GB2312"/>
                <w:color w:val="000000"/>
                <w:sz w:val="24"/>
                <w:highlight w:val="none"/>
              </w:rPr>
              <w:t>9</w:t>
            </w:r>
          </w:p>
        </w:tc>
        <w:tc>
          <w:tcPr>
            <w:tcW w:w="8232" w:type="dxa"/>
            <w:vAlign w:val="center"/>
          </w:tcPr>
          <w:p>
            <w:pPr>
              <w:pStyle w:val="630"/>
              <w:spacing w:before="0" w:beforeAutospacing="0" w:after="0" w:afterAutospacing="0" w:line="460" w:lineRule="atLeast"/>
              <w:rPr>
                <w:rFonts w:ascii="仿宋_GB2312" w:eastAsia="仿宋_GB2312"/>
                <w:color w:val="000000"/>
                <w:highlight w:val="none"/>
              </w:rPr>
            </w:pPr>
            <w:r>
              <w:rPr>
                <w:rFonts w:hint="eastAsia" w:ascii="仿宋_GB2312" w:eastAsia="仿宋_GB2312"/>
                <w:color w:val="000000"/>
                <w:highlight w:val="none"/>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hint="eastAsia" w:ascii="仿宋_GB2312" w:eastAsia="仿宋_GB2312"/>
                <w:color w:val="000000"/>
                <w:sz w:val="24"/>
                <w:highlight w:val="none"/>
              </w:rPr>
              <w:t>10</w:t>
            </w:r>
          </w:p>
        </w:tc>
        <w:tc>
          <w:tcPr>
            <w:tcW w:w="8232" w:type="dxa"/>
            <w:vAlign w:val="center"/>
          </w:tcPr>
          <w:p>
            <w:pPr>
              <w:pStyle w:val="650"/>
              <w:spacing w:before="0" w:beforeAutospacing="0" w:after="0" w:afterAutospacing="0" w:line="460" w:lineRule="atLeast"/>
              <w:rPr>
                <w:rFonts w:ascii="仿宋_GB2312" w:eastAsia="仿宋_GB2312"/>
                <w:color w:val="000000"/>
                <w:highlight w:val="none"/>
              </w:rPr>
            </w:pPr>
            <w:r>
              <w:rPr>
                <w:rFonts w:hint="eastAsia" w:ascii="仿宋_GB2312" w:eastAsia="仿宋_GB2312"/>
                <w:color w:val="000000"/>
                <w:highlight w:val="none"/>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hint="eastAsia" w:ascii="仿宋_GB2312" w:eastAsia="仿宋_GB2312"/>
                <w:color w:val="000000"/>
                <w:sz w:val="24"/>
                <w:highlight w:val="none"/>
              </w:rPr>
              <w:t>11</w:t>
            </w:r>
          </w:p>
        </w:tc>
        <w:tc>
          <w:tcPr>
            <w:tcW w:w="8232" w:type="dxa"/>
            <w:vAlign w:val="center"/>
          </w:tcPr>
          <w:p>
            <w:pPr>
              <w:pStyle w:val="670"/>
              <w:spacing w:before="0" w:beforeAutospacing="0" w:after="0" w:afterAutospacing="0" w:line="460" w:lineRule="atLeast"/>
              <w:rPr>
                <w:rFonts w:ascii="仿宋_GB2312" w:eastAsia="仿宋_GB2312"/>
                <w:color w:val="000000"/>
                <w:highlight w:val="none"/>
              </w:rPr>
            </w:pPr>
            <w:r>
              <w:rPr>
                <w:rFonts w:hint="eastAsia" w:ascii="仿宋_GB2312" w:eastAsia="仿宋_GB2312"/>
                <w:color w:val="000000"/>
                <w:highlight w:val="none"/>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hint="eastAsia" w:ascii="仿宋_GB2312" w:eastAsia="仿宋_GB2312"/>
                <w:color w:val="000000"/>
                <w:sz w:val="24"/>
                <w:highlight w:val="none"/>
              </w:rPr>
              <w:t>12</w:t>
            </w:r>
          </w:p>
        </w:tc>
        <w:tc>
          <w:tcPr>
            <w:tcW w:w="8232" w:type="dxa"/>
            <w:vAlign w:val="center"/>
          </w:tcPr>
          <w:p>
            <w:pPr>
              <w:pStyle w:val="690"/>
              <w:spacing w:before="0" w:beforeAutospacing="0" w:after="0" w:afterAutospacing="0" w:line="460" w:lineRule="atLeast"/>
              <w:rPr>
                <w:rFonts w:ascii="仿宋_GB2312" w:eastAsia="仿宋_GB2312"/>
                <w:color w:val="000000"/>
                <w:highlight w:val="none"/>
              </w:rPr>
            </w:pPr>
            <w:r>
              <w:rPr>
                <w:rFonts w:hint="eastAsia" w:ascii="仿宋_GB2312" w:eastAsia="仿宋_GB2312"/>
                <w:color w:val="000000"/>
                <w:highlight w:val="none"/>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hint="eastAsia" w:ascii="仿宋_GB2312" w:eastAsia="仿宋_GB2312"/>
                <w:color w:val="000000"/>
                <w:sz w:val="24"/>
                <w:highlight w:val="none"/>
              </w:rPr>
              <w:t>13</w:t>
            </w:r>
          </w:p>
        </w:tc>
        <w:tc>
          <w:tcPr>
            <w:tcW w:w="8232" w:type="dxa"/>
            <w:vAlign w:val="center"/>
          </w:tcPr>
          <w:p>
            <w:pPr>
              <w:pStyle w:val="710"/>
              <w:spacing w:before="0" w:beforeAutospacing="0" w:after="0" w:afterAutospacing="0" w:line="460" w:lineRule="atLeast"/>
              <w:rPr>
                <w:rFonts w:ascii="仿宋_GB2312" w:eastAsia="仿宋_GB2312"/>
                <w:color w:val="000000"/>
                <w:highlight w:val="none"/>
              </w:rPr>
            </w:pPr>
            <w:r>
              <w:rPr>
                <w:rStyle w:val="711"/>
                <w:rFonts w:hint="eastAsia" w:ascii="仿宋_GB2312" w:eastAsia="仿宋_GB2312"/>
                <w:color w:val="000000"/>
                <w:highlight w:val="none"/>
              </w:rPr>
              <w:t>一、信用信息使用规则：</w:t>
            </w:r>
            <w:r>
              <w:rPr>
                <w:rFonts w:hint="eastAsia" w:ascii="仿宋_GB2312" w:eastAsia="仿宋_GB2312"/>
                <w:color w:val="000000"/>
                <w:highlight w:val="none"/>
              </w:rPr>
              <w:br w:type="textWrapping"/>
            </w:r>
            <w:r>
              <w:rPr>
                <w:rFonts w:hint="eastAsia" w:ascii="仿宋_GB2312" w:eastAsia="仿宋_GB2312"/>
                <w:color w:val="000000"/>
                <w:highlight w:val="none"/>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highlight w:val="none"/>
              </w:rPr>
              <w:br w:type="textWrapping"/>
            </w:r>
            <w:r>
              <w:rPr>
                <w:rStyle w:val="711"/>
                <w:rFonts w:hint="eastAsia" w:ascii="仿宋_GB2312" w:eastAsia="仿宋_GB2312"/>
                <w:color w:val="000000"/>
                <w:highlight w:val="none"/>
              </w:rPr>
              <w:t>二、甄别方式：</w:t>
            </w:r>
            <w:r>
              <w:rPr>
                <w:rFonts w:hint="eastAsia" w:ascii="仿宋_GB2312" w:eastAsia="仿宋_GB2312"/>
                <w:b/>
                <w:bCs/>
                <w:color w:val="000000"/>
                <w:highlight w:val="none"/>
              </w:rPr>
              <w:br w:type="textWrapping"/>
            </w:r>
            <w:r>
              <w:rPr>
                <w:rStyle w:val="711"/>
                <w:rFonts w:hint="eastAsia" w:ascii="仿宋_GB2312" w:eastAsia="仿宋_GB2312"/>
                <w:color w:val="000000"/>
                <w:highlight w:val="none"/>
              </w:rPr>
              <w:t>1.在本项目资格性审查时，采购人将对投标人信用进行查询，并按照以上信用信息使用规则处理；</w:t>
            </w:r>
            <w:r>
              <w:rPr>
                <w:rFonts w:hint="eastAsia" w:ascii="仿宋_GB2312" w:eastAsia="仿宋_GB2312"/>
                <w:b/>
                <w:bCs/>
                <w:color w:val="000000"/>
                <w:highlight w:val="none"/>
              </w:rPr>
              <w:br w:type="textWrapping"/>
            </w:r>
            <w:r>
              <w:rPr>
                <w:rStyle w:val="711"/>
                <w:rFonts w:hint="eastAsia" w:ascii="仿宋_GB2312" w:eastAsia="仿宋_GB2312"/>
                <w:color w:val="000000"/>
                <w:highlight w:val="none"/>
              </w:rPr>
              <w:t>2.在中标通知书发出前，采购人或者采购代理机构将对中标人信用进行查询，并按照以上信用信息使用规则处理；</w:t>
            </w:r>
            <w:r>
              <w:rPr>
                <w:rFonts w:hint="eastAsia" w:ascii="仿宋_GB2312" w:eastAsia="仿宋_GB2312"/>
                <w:b/>
                <w:bCs/>
                <w:color w:val="000000"/>
                <w:highlight w:val="none"/>
              </w:rPr>
              <w:br w:type="textWrapping"/>
            </w:r>
            <w:r>
              <w:rPr>
                <w:rStyle w:val="711"/>
                <w:rFonts w:hint="eastAsia" w:ascii="仿宋_GB2312" w:eastAsia="仿宋_GB2312"/>
                <w:color w:val="000000"/>
                <w:highlight w:val="none"/>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hint="eastAsia" w:ascii="仿宋_GB2312" w:eastAsia="仿宋_GB2312"/>
                <w:color w:val="000000"/>
                <w:sz w:val="24"/>
                <w:highlight w:val="none"/>
              </w:rPr>
              <w:t>14</w:t>
            </w:r>
          </w:p>
        </w:tc>
        <w:tc>
          <w:tcPr>
            <w:tcW w:w="8232" w:type="dxa"/>
            <w:vAlign w:val="center"/>
          </w:tcPr>
          <w:p>
            <w:pPr>
              <w:pStyle w:val="731"/>
              <w:spacing w:before="0" w:beforeAutospacing="0" w:after="0" w:afterAutospacing="0" w:line="460" w:lineRule="atLeast"/>
              <w:rPr>
                <w:rFonts w:ascii="仿宋_GB2312" w:eastAsia="仿宋_GB2312"/>
                <w:color w:val="000000"/>
                <w:highlight w:val="none"/>
              </w:rPr>
            </w:pPr>
            <w:r>
              <w:rPr>
                <w:rFonts w:hint="eastAsia" w:ascii="仿宋_GB2312" w:eastAsia="仿宋_GB2312"/>
                <w:color w:val="000000"/>
                <w:highlight w:val="none"/>
              </w:rPr>
              <w:t>中标公告及中标通知书：采购代理机构在采购人依法确认中标人后两个工作日内发布中标公告和中标通知书。</w:t>
            </w:r>
            <w:r>
              <w:rPr>
                <w:rFonts w:hint="eastAsia" w:ascii="仿宋_GB2312" w:eastAsia="仿宋_GB2312"/>
                <w:color w:val="000000"/>
                <w:highlight w:val="none"/>
              </w:rPr>
              <w:br w:type="textWrapping"/>
            </w:r>
            <w:r>
              <w:rPr>
                <w:rStyle w:val="732"/>
                <w:rFonts w:hint="eastAsia" w:ascii="仿宋_GB2312" w:eastAsia="仿宋_GB2312"/>
                <w:color w:val="000000"/>
                <w:highlight w:val="none"/>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hint="eastAsia" w:ascii="仿宋_GB2312" w:eastAsia="仿宋_GB2312"/>
                <w:color w:val="000000"/>
                <w:sz w:val="24"/>
                <w:highlight w:val="none"/>
              </w:rPr>
              <w:t>15</w:t>
            </w:r>
          </w:p>
        </w:tc>
        <w:tc>
          <w:tcPr>
            <w:tcW w:w="8232" w:type="dxa"/>
            <w:vAlign w:val="center"/>
          </w:tcPr>
          <w:p>
            <w:pPr>
              <w:pStyle w:val="752"/>
              <w:spacing w:before="0" w:beforeAutospacing="0" w:after="0" w:afterAutospacing="0" w:line="460" w:lineRule="atLeast"/>
              <w:rPr>
                <w:rFonts w:ascii="仿宋_GB2312" w:eastAsia="仿宋_GB2312"/>
                <w:color w:val="000000"/>
                <w:highlight w:val="none"/>
              </w:rPr>
            </w:pPr>
            <w:r>
              <w:rPr>
                <w:rStyle w:val="753"/>
                <w:rFonts w:hint="eastAsia" w:ascii="仿宋_GB2312" w:eastAsia="仿宋_GB2312"/>
                <w:color w:val="000000"/>
                <w:highlight w:val="none"/>
              </w:rPr>
              <w:t>签订合同时间：中标通知书发出后</w:t>
            </w:r>
            <w:r>
              <w:rPr>
                <w:rStyle w:val="753"/>
                <w:rFonts w:hint="eastAsia" w:ascii="仿宋_GB2312" w:eastAsia="仿宋_GB2312"/>
                <w:color w:val="000000"/>
                <w:highlight w:val="none"/>
                <w:u w:val="single"/>
              </w:rPr>
              <w:t>25</w:t>
            </w:r>
            <w:r>
              <w:rPr>
                <w:rStyle w:val="753"/>
                <w:rFonts w:hint="eastAsia" w:ascii="仿宋_GB2312" w:eastAsia="仿宋_GB2312"/>
                <w:color w:val="000000"/>
                <w:highlight w:val="none"/>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hint="eastAsia" w:ascii="仿宋_GB2312" w:eastAsia="仿宋_GB2312"/>
                <w:color w:val="000000"/>
                <w:sz w:val="24"/>
                <w:highlight w:val="none"/>
              </w:rPr>
              <w:t>16</w:t>
            </w:r>
          </w:p>
        </w:tc>
        <w:tc>
          <w:tcPr>
            <w:tcW w:w="8232" w:type="dxa"/>
            <w:vAlign w:val="center"/>
          </w:tcPr>
          <w:p>
            <w:pPr>
              <w:pStyle w:val="773"/>
              <w:spacing w:before="0" w:beforeAutospacing="0" w:after="0" w:afterAutospacing="0" w:line="460" w:lineRule="atLeast"/>
              <w:rPr>
                <w:rFonts w:ascii="仿宋_GB2312" w:eastAsia="仿宋_GB2312"/>
                <w:color w:val="000000"/>
                <w:highlight w:val="none"/>
              </w:rPr>
            </w:pPr>
            <w:r>
              <w:rPr>
                <w:rFonts w:hint="eastAsia" w:ascii="仿宋_GB2312" w:eastAsia="仿宋_GB2312"/>
                <w:color w:val="000000"/>
                <w:highlight w:val="none"/>
              </w:rPr>
              <w:t>投标文件有效期：投标截止日期后</w:t>
            </w:r>
            <w:r>
              <w:rPr>
                <w:rFonts w:hint="eastAsia" w:ascii="仿宋_GB2312" w:eastAsia="仿宋_GB2312"/>
                <w:color w:val="000000"/>
                <w:highlight w:val="none"/>
                <w:u w:val="single"/>
              </w:rPr>
              <w:t>不得少于90天</w:t>
            </w:r>
            <w:r>
              <w:rPr>
                <w:rFonts w:hint="eastAsia" w:ascii="仿宋_GB2312" w:eastAsia="仿宋_GB2312"/>
                <w:color w:val="00000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hint="eastAsia" w:ascii="仿宋_GB2312" w:eastAsia="仿宋_GB2312"/>
                <w:color w:val="000000"/>
                <w:sz w:val="24"/>
                <w:highlight w:val="none"/>
              </w:rPr>
              <w:t>17</w:t>
            </w:r>
          </w:p>
        </w:tc>
        <w:tc>
          <w:tcPr>
            <w:tcW w:w="8232" w:type="dxa"/>
            <w:vAlign w:val="center"/>
          </w:tcPr>
          <w:p>
            <w:pPr>
              <w:pStyle w:val="793"/>
              <w:spacing w:before="0" w:beforeAutospacing="0" w:after="0" w:afterAutospacing="0" w:line="460" w:lineRule="atLeast"/>
              <w:rPr>
                <w:rFonts w:ascii="仿宋_GB2312" w:eastAsia="仿宋_GB2312"/>
                <w:color w:val="000000"/>
                <w:highlight w:val="none"/>
              </w:rPr>
            </w:pPr>
            <w:r>
              <w:rPr>
                <w:rFonts w:hint="eastAsia" w:ascii="仿宋_GB2312" w:eastAsia="仿宋_GB2312"/>
                <w:color w:val="000000"/>
                <w:highlight w:val="none"/>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hint="eastAsia" w:ascii="仿宋_GB2312" w:eastAsia="仿宋_GB2312"/>
                <w:color w:val="000000"/>
                <w:sz w:val="24"/>
                <w:highlight w:val="none"/>
              </w:rPr>
              <w:t>18</w:t>
            </w:r>
          </w:p>
        </w:tc>
        <w:tc>
          <w:tcPr>
            <w:tcW w:w="8232" w:type="dxa"/>
            <w:vAlign w:val="center"/>
          </w:tcPr>
          <w:p>
            <w:pPr>
              <w:pStyle w:val="813"/>
              <w:spacing w:before="0" w:beforeAutospacing="0" w:after="0" w:afterAutospacing="0" w:line="460" w:lineRule="atLeast"/>
              <w:rPr>
                <w:rFonts w:ascii="仿宋_GB2312" w:eastAsia="仿宋_GB2312"/>
                <w:color w:val="000000"/>
                <w:highlight w:val="none"/>
              </w:rPr>
            </w:pPr>
            <w:r>
              <w:rPr>
                <w:rFonts w:hint="eastAsia" w:ascii="仿宋_GB2312" w:eastAsia="仿宋_GB2312"/>
                <w:color w:val="000000"/>
                <w:highlight w:val="none"/>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highlight w:val="none"/>
              </w:rPr>
            </w:pPr>
            <w:r>
              <w:rPr>
                <w:rFonts w:hint="eastAsia" w:ascii="仿宋_GB2312" w:eastAsia="仿宋_GB2312"/>
                <w:color w:val="000000"/>
                <w:sz w:val="24"/>
                <w:highlight w:val="none"/>
              </w:rPr>
              <w:t>19</w:t>
            </w:r>
          </w:p>
        </w:tc>
        <w:tc>
          <w:tcPr>
            <w:tcW w:w="8232" w:type="dxa"/>
            <w:vAlign w:val="center"/>
          </w:tcPr>
          <w:p>
            <w:pPr>
              <w:pStyle w:val="833"/>
              <w:spacing w:before="0" w:beforeAutospacing="0" w:after="0" w:afterAutospacing="0" w:line="460" w:lineRule="atLeast"/>
              <w:rPr>
                <w:rFonts w:ascii="仿宋_GB2312" w:eastAsia="仿宋_GB2312"/>
                <w:color w:val="000000"/>
                <w:highlight w:val="none"/>
              </w:rPr>
            </w:pPr>
            <w:r>
              <w:rPr>
                <w:rFonts w:hint="eastAsia" w:ascii="仿宋_GB2312" w:eastAsia="仿宋_GB2312"/>
                <w:color w:val="000000"/>
                <w:highlight w:val="none"/>
              </w:rPr>
              <w:t>1.本招标文件中描述投标人的“公章”是指投标人的CA电子签章。</w:t>
            </w:r>
            <w:r>
              <w:rPr>
                <w:rFonts w:hint="eastAsia" w:ascii="仿宋_GB2312" w:eastAsia="仿宋_GB2312"/>
                <w:color w:val="000000"/>
                <w:highlight w:val="none"/>
              </w:rPr>
              <w:br w:type="textWrapping"/>
            </w:r>
            <w:r>
              <w:rPr>
                <w:rFonts w:hint="eastAsia" w:ascii="仿宋_GB2312" w:eastAsia="仿宋_GB2312"/>
                <w:color w:val="000000"/>
                <w:highlight w:val="none"/>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highlight w:val="none"/>
        </w:rPr>
        <w:sectPr>
          <w:pgSz w:w="11906" w:h="16838"/>
          <w:pgMar w:top="1440" w:right="1440" w:bottom="1440" w:left="1440" w:header="851" w:footer="992" w:gutter="0"/>
          <w:cols w:space="720" w:num="1"/>
          <w:docGrid w:linePitch="312" w:charSpace="0"/>
        </w:sectPr>
      </w:pPr>
    </w:p>
    <w:p>
      <w:pPr>
        <w:spacing w:line="360" w:lineRule="auto"/>
        <w:jc w:val="center"/>
        <w:rPr>
          <w:b/>
          <w:sz w:val="32"/>
          <w:szCs w:val="32"/>
          <w:highlight w:val="none"/>
        </w:rPr>
      </w:pPr>
      <w:r>
        <w:rPr>
          <w:rFonts w:hint="eastAsia"/>
          <w:b/>
          <w:sz w:val="32"/>
          <w:szCs w:val="32"/>
          <w:highlight w:val="none"/>
        </w:rPr>
        <w:t>投标人须知</w:t>
      </w:r>
    </w:p>
    <w:p>
      <w:pPr>
        <w:spacing w:line="300" w:lineRule="exact"/>
        <w:jc w:val="center"/>
        <w:rPr>
          <w:b/>
          <w:sz w:val="32"/>
          <w:szCs w:val="32"/>
          <w:highlight w:val="none"/>
        </w:rPr>
      </w:pPr>
    </w:p>
    <w:p>
      <w:pPr>
        <w:pStyle w:val="27"/>
        <w:snapToGrid w:val="0"/>
        <w:spacing w:line="360" w:lineRule="exact"/>
        <w:ind w:right="-330" w:rightChars="-157"/>
        <w:rPr>
          <w:rFonts w:hint="eastAsia" w:ascii="仿宋_GB2312" w:hAnsi="宋体" w:eastAsia="仿宋_GB2312"/>
          <w:b/>
          <w:sz w:val="24"/>
          <w:szCs w:val="24"/>
          <w:highlight w:val="none"/>
        </w:rPr>
      </w:pPr>
      <w:r>
        <w:rPr>
          <w:rFonts w:hint="eastAsia" w:ascii="仿宋_GB2312" w:hAnsi="宋体" w:eastAsia="仿宋_GB2312"/>
          <w:b/>
          <w:sz w:val="24"/>
          <w:szCs w:val="24"/>
          <w:highlight w:val="none"/>
        </w:rPr>
        <w:t>一、总  则</w:t>
      </w:r>
    </w:p>
    <w:p>
      <w:pPr>
        <w:snapToGrid w:val="0"/>
        <w:spacing w:line="360" w:lineRule="exact"/>
        <w:ind w:right="-330" w:rightChars="-157" w:firstLine="472" w:firstLineChars="196"/>
        <w:jc w:val="left"/>
        <w:outlineLvl w:val="1"/>
        <w:rPr>
          <w:rFonts w:ascii="仿宋_GB2312" w:eastAsia="仿宋_GB2312"/>
          <w:b/>
          <w:sz w:val="24"/>
          <w:highlight w:val="none"/>
        </w:rPr>
      </w:pPr>
      <w:bookmarkStart w:id="25" w:name="_Toc254970668"/>
      <w:bookmarkStart w:id="26" w:name="_Toc254970527"/>
      <w:r>
        <w:rPr>
          <w:rFonts w:hint="eastAsia" w:ascii="仿宋_GB2312" w:eastAsia="仿宋_GB2312"/>
          <w:b/>
          <w:sz w:val="24"/>
          <w:highlight w:val="none"/>
        </w:rPr>
        <w:t>1. 适用范围</w:t>
      </w:r>
      <w:bookmarkEnd w:id="25"/>
      <w:bookmarkEnd w:id="26"/>
    </w:p>
    <w:p>
      <w:pPr>
        <w:pStyle w:val="27"/>
        <w:snapToGrid w:val="0"/>
        <w:spacing w:line="360" w:lineRule="exact"/>
        <w:ind w:right="-330" w:rightChars="-157"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1.1本招标文件适用于</w:t>
      </w:r>
      <w:r>
        <w:rPr>
          <w:rFonts w:hint="eastAsia" w:ascii="仿宋_GB2312" w:hAnsi="宋体" w:eastAsia="仿宋_GB2312"/>
          <w:sz w:val="24"/>
          <w:highlight w:val="none"/>
          <w:u w:val="single"/>
          <w:lang w:eastAsia="zh-CN"/>
        </w:rPr>
        <w:t>柳州市第一、三看守所物业服务采购</w:t>
      </w:r>
      <w:r>
        <w:rPr>
          <w:rFonts w:hint="eastAsia" w:ascii="仿宋_GB2312" w:hAnsi="宋体" w:eastAsia="仿宋_GB2312"/>
          <w:bCs/>
          <w:sz w:val="24"/>
          <w:szCs w:val="24"/>
          <w:highlight w:val="none"/>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highlight w:val="none"/>
        </w:rPr>
      </w:pPr>
      <w:bookmarkStart w:id="27" w:name="_Toc254970528"/>
      <w:bookmarkStart w:id="28" w:name="_Toc254970669"/>
      <w:r>
        <w:rPr>
          <w:rFonts w:hint="eastAsia" w:ascii="仿宋_GB2312" w:eastAsia="仿宋_GB2312"/>
          <w:b/>
          <w:sz w:val="24"/>
          <w:highlight w:val="none"/>
        </w:rPr>
        <w:t>2.定义</w:t>
      </w:r>
      <w:bookmarkEnd w:id="27"/>
      <w:bookmarkEnd w:id="28"/>
    </w:p>
    <w:p>
      <w:pPr>
        <w:pStyle w:val="27"/>
        <w:snapToGrid w:val="0"/>
        <w:spacing w:line="360" w:lineRule="exact"/>
        <w:ind w:right="-330" w:rightChars="-157"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2.1“采购人”是指：</w:t>
      </w:r>
      <w:r>
        <w:rPr>
          <w:rFonts w:hint="eastAsia" w:ascii="仿宋_GB2312" w:hAnsi="宋体" w:eastAsia="仿宋_GB2312"/>
          <w:sz w:val="24"/>
          <w:highlight w:val="none"/>
          <w:u w:val="single"/>
        </w:rPr>
        <w:t>柳州市公安局</w:t>
      </w:r>
      <w:r>
        <w:rPr>
          <w:rFonts w:hint="eastAsia" w:ascii="仿宋_GB2312" w:hAnsi="宋体" w:eastAsia="仿宋_GB2312"/>
          <w:bCs/>
          <w:sz w:val="24"/>
          <w:szCs w:val="24"/>
          <w:highlight w:val="none"/>
        </w:rPr>
        <w:t>；“采购代理机构”是指</w:t>
      </w:r>
      <w:r>
        <w:rPr>
          <w:rFonts w:hint="eastAsia" w:ascii="仿宋_GB2312" w:hAnsi="宋体" w:eastAsia="仿宋_GB2312"/>
          <w:bCs/>
          <w:sz w:val="24"/>
          <w:szCs w:val="24"/>
          <w:highlight w:val="none"/>
          <w:u w:val="single"/>
        </w:rPr>
        <w:t>柳州市政府集中采购中心</w:t>
      </w:r>
      <w:r>
        <w:rPr>
          <w:rFonts w:hint="eastAsia" w:ascii="仿宋_GB2312" w:hAnsi="宋体" w:eastAsia="仿宋_GB2312"/>
          <w:bCs/>
          <w:sz w:val="24"/>
          <w:szCs w:val="24"/>
          <w:highlight w:val="none"/>
        </w:rPr>
        <w:t>。</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2.2“投标人”系指响应本公开招标文件要求，参加投标的法人或其他组织或自然人。如果该投标人在本次投标中中标，即成为“中标人”。</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2.3“产品”系指投标人按招标文件规定，须向采购人提供的一切设备（含安装）、保险、税金、备品备件、工具、手册及其它有关技术资料和材料。</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2.4“</w:t>
      </w:r>
      <w:bookmarkStart w:id="29" w:name="_Hlk93567071"/>
      <w:r>
        <w:rPr>
          <w:rFonts w:hint="eastAsia" w:ascii="仿宋_GB2312" w:hAnsi="宋体" w:eastAsia="仿宋_GB2312"/>
          <w:bCs/>
          <w:sz w:val="24"/>
          <w:szCs w:val="24"/>
          <w:highlight w:val="none"/>
        </w:rPr>
        <w:t>服务”</w:t>
      </w:r>
      <w:bookmarkEnd w:id="29"/>
      <w:r>
        <w:rPr>
          <w:rFonts w:hint="eastAsia" w:ascii="仿宋_GB2312" w:hAnsi="宋体" w:eastAsia="仿宋_GB2312"/>
          <w:bCs/>
          <w:sz w:val="24"/>
          <w:szCs w:val="24"/>
          <w:highlight w:val="none"/>
        </w:rPr>
        <w:t>系指除货物和工程以外的其他政府采购对象。</w:t>
      </w:r>
    </w:p>
    <w:p>
      <w:pPr>
        <w:pStyle w:val="27"/>
        <w:snapToGrid w:val="0"/>
        <w:spacing w:line="360" w:lineRule="exact"/>
        <w:ind w:right="-330" w:rightChars="-157"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2.5“项目”系指投标人按招标文件规定向采购人提供的产品和服务。</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2.6“签字”系指投标人的法定代表人或授权委托代理人的电子签名或电子签章或手写签名或盖章，表示同意、认可、承担责任或义务的行为。</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2.7“电子投标文件”系指完整的投标文件，内容包括资格文件、报价要求文件、商务技术文件。</w:t>
      </w:r>
    </w:p>
    <w:p>
      <w:pPr>
        <w:pStyle w:val="27"/>
        <w:widowControl/>
        <w:snapToGrid w:val="0"/>
        <w:spacing w:line="400" w:lineRule="exact"/>
        <w:ind w:firstLine="480" w:firstLineChars="200"/>
        <w:rPr>
          <w:rFonts w:hint="eastAsia" w:ascii="仿宋_GB2312" w:hAnsi="宋体" w:eastAsia="仿宋_GB2312"/>
          <w:bCs/>
          <w:sz w:val="24"/>
          <w:highlight w:val="none"/>
        </w:rPr>
      </w:pPr>
      <w:r>
        <w:rPr>
          <w:rFonts w:hint="eastAsia" w:ascii="仿宋_GB2312" w:hAnsi="宋体" w:eastAsia="仿宋_GB2312"/>
          <w:bCs/>
          <w:sz w:val="24"/>
          <w:highlight w:val="none"/>
        </w:rPr>
        <w:t>2.8“</w:t>
      </w:r>
      <w:r>
        <w:rPr>
          <w:rFonts w:hint="eastAsia" w:ascii="仿宋_GB2312" w:hAnsi="仿宋_GB2312" w:eastAsia="仿宋_GB2312" w:cs="仿宋_GB2312"/>
          <w:kern w:val="0"/>
          <w:sz w:val="24"/>
          <w:highlight w:val="none"/>
        </w:rPr>
        <w:t>★</w:t>
      </w:r>
      <w:r>
        <w:rPr>
          <w:rFonts w:hint="eastAsia" w:ascii="仿宋_GB2312" w:hAnsi="宋体" w:eastAsia="仿宋_GB2312"/>
          <w:bCs/>
          <w:sz w:val="24"/>
          <w:highlight w:val="none"/>
        </w:rPr>
        <w:t>”系指本次采购项目“第二章 采购需求”中的实质性要求。</w:t>
      </w:r>
    </w:p>
    <w:p>
      <w:pPr>
        <w:pStyle w:val="27"/>
        <w:widowControl/>
        <w:snapToGrid w:val="0"/>
        <w:spacing w:line="400" w:lineRule="exact"/>
        <w:ind w:firstLine="480" w:firstLineChars="200"/>
        <w:rPr>
          <w:rFonts w:hint="eastAsia" w:ascii="仿宋_GB2312" w:hAnsi="宋体" w:eastAsia="仿宋_GB2312"/>
          <w:bCs/>
          <w:sz w:val="24"/>
          <w:highlight w:val="none"/>
        </w:rPr>
      </w:pPr>
      <w:r>
        <w:rPr>
          <w:rFonts w:hint="eastAsia" w:ascii="仿宋_GB2312" w:hAnsi="宋体" w:eastAsia="仿宋_GB2312"/>
          <w:bCs/>
          <w:sz w:val="24"/>
          <w:highlight w:val="none"/>
        </w:rPr>
        <w:t>2.</w:t>
      </w:r>
      <w:r>
        <w:rPr>
          <w:rFonts w:ascii="仿宋_GB2312" w:hAnsi="宋体" w:eastAsia="仿宋_GB2312"/>
          <w:bCs/>
          <w:sz w:val="24"/>
          <w:highlight w:val="none"/>
        </w:rPr>
        <w:t>9</w:t>
      </w:r>
      <w:r>
        <w:rPr>
          <w:rFonts w:hint="eastAsia" w:ascii="仿宋_GB2312" w:hAnsi="宋体" w:eastAsia="仿宋_GB2312"/>
          <w:bCs/>
          <w:sz w:val="24"/>
          <w:highlight w:val="none"/>
        </w:rPr>
        <w:t xml:space="preserve"> 公开招标文件中所称的“以上”、“以下”、“内”、“以内”、“届满”，包括本数；所称的“不满”、“不足”、“以外”，不包括本数。</w:t>
      </w:r>
    </w:p>
    <w:p>
      <w:pPr>
        <w:pStyle w:val="27"/>
        <w:widowControl/>
        <w:snapToGrid w:val="0"/>
        <w:spacing w:line="400" w:lineRule="exact"/>
        <w:ind w:firstLine="480" w:firstLineChars="200"/>
        <w:rPr>
          <w:rFonts w:hint="eastAsia" w:ascii="仿宋_GB2312" w:hAnsi="宋体" w:eastAsia="仿宋_GB2312"/>
          <w:bCs/>
          <w:sz w:val="24"/>
          <w:highlight w:val="none"/>
        </w:rPr>
      </w:pPr>
      <w:r>
        <w:rPr>
          <w:rFonts w:hint="eastAsia" w:ascii="仿宋_GB2312" w:hAnsi="宋体" w:eastAsia="仿宋_GB2312"/>
          <w:bCs/>
          <w:sz w:val="24"/>
          <w:highlight w:val="none"/>
        </w:rPr>
        <w:t>2.10“法定代表人”系指投标人的法定代表人、负责人或自然人。</w:t>
      </w:r>
    </w:p>
    <w:p>
      <w:pPr>
        <w:snapToGrid w:val="0"/>
        <w:spacing w:line="400" w:lineRule="exact"/>
        <w:ind w:firstLine="482" w:firstLineChars="200"/>
        <w:jc w:val="left"/>
        <w:rPr>
          <w:rFonts w:ascii="仿宋_GB2312" w:eastAsia="仿宋_GB2312"/>
          <w:b/>
          <w:sz w:val="24"/>
          <w:highlight w:val="none"/>
        </w:rPr>
      </w:pPr>
      <w:bookmarkStart w:id="30" w:name="_Toc254970529"/>
      <w:bookmarkStart w:id="31" w:name="_Toc254970670"/>
      <w:bookmarkStart w:id="32" w:name="_Toc254970534"/>
      <w:bookmarkStart w:id="33" w:name="_Toc254970675"/>
      <w:bookmarkStart w:id="34" w:name="_Toc254970536"/>
      <w:bookmarkStart w:id="35" w:name="_Toc254970677"/>
      <w:r>
        <w:rPr>
          <w:rFonts w:hint="eastAsia" w:ascii="仿宋_GB2312" w:eastAsia="仿宋_GB2312"/>
          <w:b/>
          <w:sz w:val="24"/>
          <w:highlight w:val="none"/>
        </w:rPr>
        <w:t>3.招标方式</w:t>
      </w:r>
      <w:bookmarkEnd w:id="30"/>
      <w:bookmarkEnd w:id="31"/>
    </w:p>
    <w:p>
      <w:pPr>
        <w:snapToGrid w:val="0"/>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3.1公开招标方式。</w:t>
      </w:r>
    </w:p>
    <w:p>
      <w:pPr>
        <w:snapToGrid w:val="0"/>
        <w:spacing w:line="400" w:lineRule="exact"/>
        <w:ind w:firstLine="482" w:firstLineChars="200"/>
        <w:jc w:val="left"/>
        <w:rPr>
          <w:rFonts w:ascii="仿宋_GB2312" w:eastAsia="仿宋_GB2312"/>
          <w:b/>
          <w:sz w:val="24"/>
          <w:highlight w:val="none"/>
        </w:rPr>
      </w:pPr>
      <w:bookmarkStart w:id="36" w:name="_Toc254970671"/>
      <w:bookmarkStart w:id="37" w:name="_Toc254970530"/>
      <w:r>
        <w:rPr>
          <w:rFonts w:hint="eastAsia" w:ascii="仿宋_GB2312" w:eastAsia="仿宋_GB2312"/>
          <w:b/>
          <w:sz w:val="24"/>
          <w:highlight w:val="none"/>
        </w:rPr>
        <w:t>4.投标委托</w:t>
      </w:r>
      <w:bookmarkEnd w:id="36"/>
      <w:bookmarkEnd w:id="37"/>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4.1如投标人代表不是法定代表人，须有法定代表人出具的授权委托书（格式见第六章投标文件格式）。</w:t>
      </w:r>
      <w:bookmarkStart w:id="38" w:name="_Toc254970672"/>
      <w:bookmarkStart w:id="39" w:name="_Toc254970531"/>
    </w:p>
    <w:p>
      <w:pPr>
        <w:snapToGrid w:val="0"/>
        <w:spacing w:line="400" w:lineRule="exact"/>
        <w:ind w:firstLine="482" w:firstLineChars="200"/>
        <w:jc w:val="left"/>
        <w:rPr>
          <w:rFonts w:ascii="仿宋_GB2312" w:eastAsia="仿宋_GB2312"/>
          <w:b/>
          <w:sz w:val="24"/>
          <w:highlight w:val="none"/>
        </w:rPr>
      </w:pPr>
      <w:r>
        <w:rPr>
          <w:rFonts w:hint="eastAsia" w:ascii="仿宋_GB2312" w:eastAsia="仿宋_GB2312"/>
          <w:b/>
          <w:sz w:val="24"/>
          <w:highlight w:val="none"/>
        </w:rPr>
        <w:t>5.投标费用</w:t>
      </w:r>
      <w:bookmarkEnd w:id="38"/>
      <w:bookmarkEnd w:id="39"/>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highlight w:val="none"/>
        </w:rPr>
      </w:pPr>
      <w:r>
        <w:rPr>
          <w:rFonts w:hint="eastAsia" w:ascii="仿宋_GB2312" w:eastAsia="仿宋_GB2312"/>
          <w:b/>
          <w:sz w:val="24"/>
          <w:highlight w:val="none"/>
        </w:rPr>
        <w:t>6.联合体投标</w:t>
      </w:r>
    </w:p>
    <w:p>
      <w:pPr>
        <w:snapToGrid w:val="0"/>
        <w:spacing w:line="400" w:lineRule="exact"/>
        <w:ind w:firstLine="420"/>
        <w:jc w:val="left"/>
        <w:rPr>
          <w:rFonts w:ascii="仿宋_GB2312" w:eastAsia="仿宋_GB2312"/>
          <w:sz w:val="24"/>
          <w:highlight w:val="none"/>
        </w:rPr>
      </w:pPr>
      <w:r>
        <w:rPr>
          <w:rFonts w:hint="eastAsia" w:ascii="仿宋_GB2312" w:eastAsia="仿宋_GB2312"/>
          <w:sz w:val="24"/>
          <w:highlight w:val="none"/>
        </w:rPr>
        <w:t>6.1本项目</w:t>
      </w:r>
      <w:r>
        <w:rPr>
          <w:rFonts w:hint="eastAsia" w:ascii="仿宋_GB2312" w:eastAsia="仿宋_GB2312"/>
          <w:sz w:val="24"/>
          <w:highlight w:val="none"/>
          <w:u w:val="single"/>
        </w:rPr>
        <w:t>不接受</w:t>
      </w:r>
      <w:r>
        <w:rPr>
          <w:rFonts w:hint="eastAsia" w:ascii="仿宋_GB2312" w:eastAsia="仿宋_GB2312"/>
          <w:sz w:val="24"/>
          <w:highlight w:val="none"/>
        </w:rPr>
        <w:t>联合体投标。</w:t>
      </w:r>
    </w:p>
    <w:p>
      <w:pPr>
        <w:snapToGrid w:val="0"/>
        <w:spacing w:line="400" w:lineRule="exact"/>
        <w:ind w:firstLine="470" w:firstLineChars="195"/>
        <w:rPr>
          <w:rFonts w:ascii="仿宋_GB2312" w:eastAsia="仿宋_GB2312"/>
          <w:b/>
          <w:kern w:val="0"/>
          <w:sz w:val="24"/>
          <w:highlight w:val="none"/>
        </w:rPr>
      </w:pPr>
      <w:r>
        <w:rPr>
          <w:rFonts w:hint="eastAsia" w:ascii="仿宋_GB2312" w:eastAsia="仿宋_GB2312"/>
          <w:b/>
          <w:sz w:val="24"/>
          <w:highlight w:val="none"/>
        </w:rPr>
        <w:t>7.</w:t>
      </w:r>
      <w:r>
        <w:rPr>
          <w:rFonts w:hint="eastAsia" w:ascii="仿宋_GB2312" w:eastAsia="仿宋_GB2312"/>
          <w:b/>
          <w:kern w:val="0"/>
          <w:sz w:val="24"/>
          <w:highlight w:val="none"/>
        </w:rPr>
        <w:t xml:space="preserve">转包与分包             </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7.1本项目不允许转包。</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7.2本项目不可以分包。</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highlight w:val="none"/>
        </w:rPr>
      </w:pPr>
      <w:bookmarkStart w:id="40" w:name="_Toc254970532"/>
      <w:bookmarkStart w:id="41" w:name="_Toc254970673"/>
      <w:r>
        <w:rPr>
          <w:rFonts w:hint="eastAsia" w:ascii="仿宋_GB2312" w:eastAsia="仿宋_GB2312"/>
          <w:b/>
          <w:sz w:val="24"/>
          <w:highlight w:val="none"/>
        </w:rPr>
        <w:t>8.特别说明</w:t>
      </w:r>
      <w:bookmarkEnd w:id="40"/>
      <w:bookmarkEnd w:id="41"/>
    </w:p>
    <w:p>
      <w:pPr>
        <w:pStyle w:val="27"/>
        <w:snapToGrid w:val="0"/>
        <w:spacing w:line="400" w:lineRule="exact"/>
        <w:ind w:firstLine="480" w:firstLineChars="200"/>
        <w:rPr>
          <w:rFonts w:hint="eastAsia" w:ascii="仿宋_GB2312" w:hAnsi="宋体" w:eastAsia="仿宋_GB2312"/>
          <w:bCs/>
          <w:sz w:val="24"/>
          <w:szCs w:val="24"/>
          <w:highlight w:val="none"/>
        </w:rPr>
      </w:pPr>
      <w:bookmarkStart w:id="42" w:name="_Toc254970674"/>
      <w:bookmarkStart w:id="43" w:name="_Toc254970533"/>
      <w:r>
        <w:rPr>
          <w:rFonts w:hint="eastAsia" w:ascii="仿宋_GB2312" w:hAnsi="宋体" w:eastAsia="仿宋_GB2312"/>
          <w:bCs/>
          <w:sz w:val="24"/>
          <w:szCs w:val="24"/>
          <w:highlight w:val="none"/>
        </w:rPr>
        <w:t>8.1投标人投标所使用的资格、信誉、荣誉、业绩与企业认证必须为投标人所拥有。投标人投标的采购项目负责人必须为投标人员工（或必须本投标人或其控股公司员工）。</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8.2投标人应仔细阅读招标文件的所有内容，按照招标文件的要求提交投标文件，并对所提供的全部资料的真实性承担法律责任。</w:t>
      </w:r>
    </w:p>
    <w:p>
      <w:pPr>
        <w:pStyle w:val="27"/>
        <w:spacing w:line="400" w:lineRule="exact"/>
        <w:ind w:firstLine="480" w:firstLineChars="200"/>
        <w:rPr>
          <w:rFonts w:hint="eastAsia" w:ascii="仿宋_GB2312" w:hAnsi="宋体" w:eastAsia="仿宋_GB2312"/>
          <w:sz w:val="24"/>
          <w:szCs w:val="24"/>
          <w:highlight w:val="none"/>
        </w:rPr>
      </w:pPr>
      <w:r>
        <w:rPr>
          <w:rFonts w:hint="eastAsia" w:ascii="仿宋_GB2312" w:hAnsi="宋体" w:eastAsia="仿宋_GB2312"/>
          <w:sz w:val="24"/>
          <w:szCs w:val="24"/>
          <w:highlight w:val="none"/>
        </w:rPr>
        <w:t>8.3关联供应商不得参加同一合同项下的政府采购活动，否则投标文件将被视为无效：</w:t>
      </w:r>
    </w:p>
    <w:p>
      <w:pPr>
        <w:pStyle w:val="27"/>
        <w:snapToGrid w:val="0"/>
        <w:spacing w:line="400" w:lineRule="exact"/>
        <w:ind w:firstLine="480" w:firstLineChars="200"/>
        <w:outlineLvl w:val="1"/>
        <w:rPr>
          <w:rFonts w:hint="eastAsia" w:ascii="仿宋_GB2312" w:hAnsi="宋体" w:eastAsia="仿宋_GB2312"/>
          <w:sz w:val="24"/>
          <w:szCs w:val="24"/>
          <w:highlight w:val="none"/>
        </w:rPr>
      </w:pPr>
      <w:r>
        <w:rPr>
          <w:rFonts w:hint="eastAsia" w:ascii="仿宋_GB2312" w:hAnsi="宋体" w:eastAsia="仿宋_GB2312"/>
          <w:sz w:val="24"/>
          <w:szCs w:val="24"/>
          <w:highlight w:val="none"/>
        </w:rPr>
        <w:t>8.3.1 单位负责人为同一人或者存在直接控股、管理关系的不同供应商，不得参加同一合同项下的政府采购活动。</w:t>
      </w:r>
    </w:p>
    <w:p>
      <w:pPr>
        <w:pStyle w:val="27"/>
        <w:widowControl/>
        <w:snapToGrid w:val="0"/>
        <w:spacing w:line="400" w:lineRule="exact"/>
        <w:ind w:firstLine="480" w:firstLineChars="200"/>
        <w:outlineLvl w:val="1"/>
        <w:rPr>
          <w:rFonts w:hint="eastAsia" w:ascii="仿宋_GB2312" w:hAnsi="宋体" w:eastAsia="仿宋_GB2312"/>
          <w:sz w:val="24"/>
          <w:szCs w:val="24"/>
          <w:highlight w:val="none"/>
        </w:rPr>
      </w:pPr>
      <w:r>
        <w:rPr>
          <w:rFonts w:hint="eastAsia" w:ascii="仿宋_GB2312" w:hAnsi="宋体" w:eastAsia="仿宋_GB2312"/>
          <w:sz w:val="24"/>
          <w:szCs w:val="24"/>
          <w:highlight w:val="none"/>
        </w:rPr>
        <w:t>8.4除单一来源采购项目外，为采购项目提供整体设计、规范编制或者项目管理、监理、检测等服务的供应商，不得再参加该采购项目的其他采购活动。</w:t>
      </w:r>
    </w:p>
    <w:bookmarkEnd w:id="42"/>
    <w:bookmarkEnd w:id="43"/>
    <w:p>
      <w:pPr>
        <w:pStyle w:val="27"/>
        <w:snapToGrid w:val="0"/>
        <w:spacing w:line="400" w:lineRule="exact"/>
        <w:ind w:firstLine="472" w:firstLineChars="196"/>
        <w:outlineLvl w:val="1"/>
        <w:rPr>
          <w:rFonts w:hint="eastAsia" w:ascii="仿宋_GB2312" w:hAnsi="宋体" w:eastAsia="仿宋_GB2312"/>
          <w:b/>
          <w:bCs/>
          <w:sz w:val="24"/>
          <w:szCs w:val="24"/>
          <w:highlight w:val="none"/>
        </w:rPr>
      </w:pPr>
      <w:r>
        <w:rPr>
          <w:rFonts w:hint="eastAsia" w:ascii="仿宋_GB2312" w:hAnsi="宋体" w:eastAsia="仿宋_GB2312"/>
          <w:b/>
          <w:bCs/>
          <w:sz w:val="24"/>
          <w:szCs w:val="24"/>
          <w:highlight w:val="none"/>
        </w:rPr>
        <w:t>9.</w:t>
      </w:r>
      <w:r>
        <w:rPr>
          <w:rFonts w:hint="eastAsia" w:ascii="仿宋_GB2312" w:hAnsi="宋体" w:eastAsia="仿宋_GB2312" w:cs="宋体"/>
          <w:b/>
          <w:sz w:val="24"/>
          <w:szCs w:val="24"/>
          <w:highlight w:val="none"/>
        </w:rPr>
        <w:t>质疑和投诉</w:t>
      </w:r>
    </w:p>
    <w:p>
      <w:pPr>
        <w:pStyle w:val="27"/>
        <w:snapToGrid w:val="0"/>
        <w:spacing w:line="400" w:lineRule="exact"/>
        <w:ind w:firstLine="482" w:firstLineChars="200"/>
        <w:rPr>
          <w:rFonts w:hint="eastAsia" w:ascii="仿宋_GB2312" w:hAnsi="宋体" w:eastAsia="仿宋_GB2312"/>
          <w:bCs/>
          <w:sz w:val="24"/>
          <w:szCs w:val="24"/>
          <w:highlight w:val="none"/>
        </w:rPr>
      </w:pPr>
      <w:r>
        <w:rPr>
          <w:rFonts w:hint="eastAsia" w:ascii="仿宋_GB2312" w:hAnsi="宋体" w:eastAsia="仿宋_GB2312"/>
          <w:b/>
          <w:sz w:val="24"/>
          <w:highlight w:val="none"/>
        </w:rPr>
        <w:t>注：投标人对电子标项目提出质疑和投诉的，应按照《政府采购质疑和投诉办法》（财政部令第94号）规定的方式提交质疑和投诉。</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9.1.1对可以质疑的采购文件提出质疑的，为收到采购文件之日或者采购文件公告期限届满之日；</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9.1.2对采购过程提出质疑的，为各采购程序环节结束之日；</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9.1.3对成交结果提出质疑的，为成交结果公告期限届满之日。</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投标人对采购人或采购代理机构的答复不满意或者采购人、采购代理机构未在规定时间内作出答复的，可以在答复期满后十五个工作日内向同级政府采购监管部门投诉。</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9.4质疑书面要求</w:t>
      </w:r>
    </w:p>
    <w:p>
      <w:pPr>
        <w:pStyle w:val="27"/>
        <w:spacing w:line="400" w:lineRule="exact"/>
        <w:ind w:firstLine="480" w:firstLineChars="200"/>
        <w:rPr>
          <w:rFonts w:hint="eastAsia" w:ascii="仿宋_GB2312" w:hAnsi="宋体" w:eastAsia="仿宋_GB2312"/>
          <w:sz w:val="24"/>
          <w:szCs w:val="24"/>
          <w:highlight w:val="none"/>
        </w:rPr>
      </w:pPr>
      <w:r>
        <w:rPr>
          <w:rFonts w:hint="eastAsia" w:ascii="仿宋_GB2312" w:hAnsi="宋体" w:eastAsia="仿宋_GB2312"/>
          <w:bCs/>
          <w:sz w:val="24"/>
          <w:szCs w:val="24"/>
          <w:highlight w:val="none"/>
        </w:rPr>
        <w:t>9.4.1质疑人质疑时须提交质疑</w:t>
      </w:r>
      <w:r>
        <w:rPr>
          <w:rFonts w:ascii="仿宋_GB2312" w:hAnsi="宋体" w:eastAsia="仿宋_GB2312"/>
          <w:sz w:val="24"/>
          <w:szCs w:val="24"/>
          <w:highlight w:val="none"/>
        </w:rPr>
        <w:t>函</w:t>
      </w:r>
      <w:r>
        <w:rPr>
          <w:rFonts w:hint="eastAsia" w:ascii="仿宋_GB2312" w:hAnsi="宋体" w:eastAsia="仿宋_GB2312"/>
          <w:sz w:val="24"/>
          <w:szCs w:val="24"/>
          <w:highlight w:val="none"/>
        </w:rPr>
        <w:t>和必要的证明材料</w:t>
      </w:r>
      <w:r>
        <w:rPr>
          <w:rFonts w:hint="eastAsia" w:ascii="仿宋_GB2312" w:eastAsia="仿宋_GB2312"/>
          <w:sz w:val="24"/>
          <w:highlight w:val="none"/>
        </w:rPr>
        <w:t>，</w:t>
      </w:r>
      <w:r>
        <w:rPr>
          <w:rFonts w:hint="eastAsia" w:ascii="仿宋_GB2312" w:hAnsi="宋体" w:eastAsia="仿宋_GB2312"/>
          <w:sz w:val="24"/>
          <w:szCs w:val="24"/>
          <w:highlight w:val="none"/>
        </w:rPr>
        <w:t>供应商须在法定质疑期内一次性提出针对同一采购程序环节的质疑。</w:t>
      </w:r>
      <w:r>
        <w:rPr>
          <w:rFonts w:hint="eastAsia" w:ascii="仿宋_GB2312" w:hAnsi="宋体" w:eastAsia="仿宋_GB2312"/>
          <w:bCs/>
          <w:sz w:val="24"/>
          <w:szCs w:val="24"/>
          <w:highlight w:val="none"/>
        </w:rPr>
        <w:t>质疑函至少包括下列主要内容：</w:t>
      </w:r>
    </w:p>
    <w:p>
      <w:pPr>
        <w:pStyle w:val="27"/>
        <w:numPr>
          <w:ilvl w:val="0"/>
          <w:numId w:val="2"/>
        </w:numPr>
        <w:tabs>
          <w:tab w:val="left" w:pos="1150"/>
          <w:tab w:val="left" w:pos="1350"/>
        </w:tabs>
        <w:spacing w:line="400" w:lineRule="exact"/>
        <w:rPr>
          <w:rFonts w:hint="eastAsia" w:ascii="仿宋_GB2312" w:hAnsi="宋体" w:eastAsia="仿宋_GB2312"/>
          <w:sz w:val="24"/>
          <w:szCs w:val="24"/>
          <w:highlight w:val="none"/>
        </w:rPr>
      </w:pPr>
      <w:bookmarkStart w:id="44" w:name="_Hlk93567609"/>
      <w:r>
        <w:rPr>
          <w:rFonts w:hint="eastAsia" w:ascii="仿宋_GB2312" w:hAnsi="宋体" w:eastAsia="仿宋_GB2312"/>
          <w:sz w:val="24"/>
          <w:szCs w:val="24"/>
          <w:highlight w:val="none"/>
        </w:rPr>
        <w:t>供应商的姓名或名称、地址、邮编、联系人及联系电话</w:t>
      </w:r>
      <w:bookmarkEnd w:id="44"/>
      <w:r>
        <w:rPr>
          <w:rFonts w:hint="eastAsia" w:ascii="仿宋_GB2312" w:hAnsi="宋体" w:eastAsia="仿宋_GB2312"/>
          <w:sz w:val="24"/>
          <w:szCs w:val="24"/>
          <w:highlight w:val="none"/>
        </w:rPr>
        <w:t>；</w:t>
      </w:r>
    </w:p>
    <w:p>
      <w:pPr>
        <w:pStyle w:val="27"/>
        <w:numPr>
          <w:ilvl w:val="0"/>
          <w:numId w:val="2"/>
        </w:numPr>
        <w:spacing w:line="400" w:lineRule="exact"/>
        <w:rPr>
          <w:rFonts w:hint="eastAsia" w:ascii="仿宋_GB2312" w:hAnsi="宋体" w:eastAsia="仿宋_GB2312"/>
          <w:sz w:val="24"/>
          <w:szCs w:val="24"/>
          <w:highlight w:val="none"/>
        </w:rPr>
      </w:pPr>
      <w:r>
        <w:rPr>
          <w:rFonts w:hint="eastAsia" w:ascii="仿宋_GB2312" w:hAnsi="宋体" w:eastAsia="仿宋_GB2312"/>
          <w:sz w:val="24"/>
          <w:szCs w:val="24"/>
          <w:highlight w:val="none"/>
        </w:rPr>
        <w:t>质疑项目的名称、编号；</w:t>
      </w:r>
    </w:p>
    <w:p>
      <w:pPr>
        <w:pStyle w:val="27"/>
        <w:numPr>
          <w:ilvl w:val="0"/>
          <w:numId w:val="2"/>
        </w:numPr>
        <w:spacing w:line="400" w:lineRule="exact"/>
        <w:rPr>
          <w:rFonts w:hint="eastAsia" w:ascii="仿宋_GB2312" w:hAnsi="宋体" w:eastAsia="仿宋_GB2312"/>
          <w:sz w:val="24"/>
          <w:szCs w:val="24"/>
          <w:highlight w:val="none"/>
        </w:rPr>
      </w:pPr>
      <w:bookmarkStart w:id="45" w:name="_Hlk93567704"/>
      <w:r>
        <w:rPr>
          <w:rFonts w:hint="eastAsia" w:ascii="仿宋_GB2312" w:hAnsi="宋体" w:eastAsia="仿宋_GB2312"/>
          <w:sz w:val="24"/>
          <w:szCs w:val="24"/>
          <w:highlight w:val="none"/>
        </w:rPr>
        <w:t>具体、明确的质疑事项和与质疑事项相关的请求；</w:t>
      </w:r>
    </w:p>
    <w:bookmarkEnd w:id="45"/>
    <w:p>
      <w:pPr>
        <w:pStyle w:val="27"/>
        <w:numPr>
          <w:ilvl w:val="0"/>
          <w:numId w:val="2"/>
        </w:numPr>
        <w:spacing w:line="400" w:lineRule="exact"/>
        <w:rPr>
          <w:rFonts w:hint="eastAsia" w:ascii="仿宋_GB2312" w:hAnsi="宋体" w:eastAsia="仿宋_GB2312"/>
          <w:sz w:val="24"/>
          <w:szCs w:val="24"/>
          <w:highlight w:val="none"/>
        </w:rPr>
      </w:pPr>
      <w:r>
        <w:rPr>
          <w:rFonts w:hint="eastAsia" w:ascii="仿宋_GB2312" w:hAnsi="宋体" w:eastAsia="仿宋_GB2312"/>
          <w:sz w:val="24"/>
          <w:szCs w:val="24"/>
          <w:highlight w:val="none"/>
        </w:rPr>
        <w:t>事实依据；</w:t>
      </w:r>
    </w:p>
    <w:p>
      <w:pPr>
        <w:pStyle w:val="27"/>
        <w:numPr>
          <w:ilvl w:val="0"/>
          <w:numId w:val="2"/>
        </w:numPr>
        <w:spacing w:line="400" w:lineRule="exact"/>
        <w:rPr>
          <w:rFonts w:hint="eastAsia" w:ascii="仿宋_GB2312" w:hAnsi="宋体" w:eastAsia="仿宋_GB2312"/>
          <w:sz w:val="24"/>
          <w:szCs w:val="24"/>
          <w:highlight w:val="none"/>
        </w:rPr>
      </w:pPr>
      <w:r>
        <w:rPr>
          <w:rFonts w:hint="eastAsia" w:ascii="仿宋_GB2312" w:hAnsi="宋体" w:eastAsia="仿宋_GB2312"/>
          <w:sz w:val="24"/>
          <w:szCs w:val="24"/>
          <w:highlight w:val="none"/>
        </w:rPr>
        <w:t>必要的法律依据；</w:t>
      </w:r>
    </w:p>
    <w:p>
      <w:pPr>
        <w:pStyle w:val="27"/>
        <w:numPr>
          <w:ilvl w:val="0"/>
          <w:numId w:val="2"/>
        </w:numPr>
        <w:spacing w:line="400" w:lineRule="exact"/>
        <w:ind w:left="1025" w:hanging="590"/>
        <w:rPr>
          <w:rFonts w:hint="eastAsia" w:ascii="仿宋_GB2312" w:hAnsi="宋体" w:eastAsia="仿宋_GB2312"/>
          <w:sz w:val="24"/>
          <w:szCs w:val="24"/>
          <w:highlight w:val="none"/>
        </w:rPr>
      </w:pPr>
      <w:r>
        <w:rPr>
          <w:rFonts w:hint="eastAsia" w:ascii="仿宋_GB2312" w:hAnsi="宋体" w:eastAsia="仿宋_GB2312"/>
          <w:sz w:val="24"/>
          <w:szCs w:val="24"/>
          <w:highlight w:val="none"/>
        </w:rPr>
        <w:t>提出质疑的日期。</w:t>
      </w:r>
    </w:p>
    <w:p>
      <w:pPr>
        <w:pStyle w:val="27"/>
        <w:snapToGrid w:val="0"/>
        <w:spacing w:line="400" w:lineRule="exact"/>
        <w:ind w:firstLine="480" w:firstLineChars="200"/>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供应商为自然人的，应当由本人签字；供应商为法人或者其他组织的，应当由法定代表人、主要负责人，或其授权代表签字或者盖章，并加盖公章。</w:t>
      </w:r>
    </w:p>
    <w:p>
      <w:pPr>
        <w:pStyle w:val="27"/>
        <w:spacing w:line="400" w:lineRule="exact"/>
        <w:ind w:firstLine="480" w:firstLineChars="200"/>
        <w:rPr>
          <w:rFonts w:hint="eastAsia" w:ascii="仿宋_GB2312" w:hAnsi="宋体" w:eastAsia="仿宋_GB2312"/>
          <w:sz w:val="24"/>
          <w:szCs w:val="24"/>
          <w:highlight w:val="none"/>
        </w:rPr>
      </w:pPr>
      <w:r>
        <w:rPr>
          <w:rFonts w:hint="eastAsia" w:ascii="仿宋_GB2312" w:hAnsi="宋体" w:eastAsia="仿宋_GB2312"/>
          <w:bCs/>
          <w:sz w:val="24"/>
          <w:szCs w:val="24"/>
          <w:highlight w:val="none"/>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highlight w:val="none"/>
        </w:rPr>
      </w:pPr>
      <w:bookmarkStart w:id="46" w:name="_Hlk101434311"/>
      <w:r>
        <w:rPr>
          <w:rFonts w:hint="eastAsia" w:ascii="仿宋_GB2312" w:eastAsia="仿宋_GB2312" w:cs="Courier New"/>
          <w:sz w:val="24"/>
          <w:highlight w:val="none"/>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9.6联系部门：柳州市政府集中采购中心监督科。</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9.7联系电话：0772-2992103。</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9.8通讯地址：广西</w:t>
      </w:r>
      <w:r>
        <w:rPr>
          <w:rFonts w:ascii="仿宋_GB2312" w:eastAsia="仿宋_GB2312" w:cs="Courier New"/>
          <w:sz w:val="24"/>
          <w:highlight w:val="none"/>
        </w:rPr>
        <w:t>柳州市三中路6</w:t>
      </w:r>
      <w:r>
        <w:rPr>
          <w:rFonts w:hint="eastAsia" w:ascii="仿宋_GB2312" w:eastAsia="仿宋_GB2312" w:cs="Courier New"/>
          <w:sz w:val="24"/>
          <w:highlight w:val="none"/>
        </w:rPr>
        <w:t>4-2</w:t>
      </w:r>
      <w:r>
        <w:rPr>
          <w:rFonts w:ascii="仿宋_GB2312" w:eastAsia="仿宋_GB2312" w:cs="Courier New"/>
          <w:sz w:val="24"/>
          <w:highlight w:val="none"/>
        </w:rPr>
        <w:t>号</w:t>
      </w:r>
      <w:r>
        <w:rPr>
          <w:rFonts w:hint="eastAsia" w:ascii="仿宋_GB2312" w:eastAsia="仿宋_GB2312" w:cs="Courier New"/>
          <w:sz w:val="24"/>
          <w:highlight w:val="none"/>
        </w:rPr>
        <w:t>。</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9.10投诉的书面要求</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9.10.1符合《政府采购质疑和投诉办法》（财政部第94号令）要求。</w:t>
      </w:r>
    </w:p>
    <w:p>
      <w:pPr>
        <w:pStyle w:val="27"/>
        <w:snapToGrid w:val="0"/>
        <w:spacing w:line="360" w:lineRule="exact"/>
        <w:ind w:right="-330" w:rightChars="-157" w:firstLine="472" w:firstLineChars="196"/>
        <w:rPr>
          <w:rFonts w:hint="eastAsia" w:ascii="仿宋_GB2312" w:hAnsi="宋体" w:eastAsia="仿宋_GB2312"/>
          <w:b/>
          <w:sz w:val="24"/>
          <w:szCs w:val="24"/>
          <w:highlight w:val="none"/>
        </w:rPr>
      </w:pPr>
      <w:r>
        <w:rPr>
          <w:rFonts w:hint="eastAsia" w:ascii="仿宋_GB2312" w:hAnsi="宋体" w:eastAsia="仿宋_GB2312"/>
          <w:b/>
          <w:sz w:val="24"/>
          <w:szCs w:val="24"/>
          <w:highlight w:val="none"/>
        </w:rPr>
        <w:t>二、招标文件</w:t>
      </w:r>
      <w:bookmarkEnd w:id="32"/>
      <w:bookmarkEnd w:id="33"/>
    </w:p>
    <w:p>
      <w:pPr>
        <w:snapToGrid w:val="0"/>
        <w:spacing w:line="360" w:lineRule="exact"/>
        <w:ind w:right="-330" w:rightChars="-157" w:firstLine="472" w:firstLineChars="196"/>
        <w:jc w:val="left"/>
        <w:rPr>
          <w:rFonts w:hint="eastAsia" w:eastAsia="仿宋_GB2312" w:asciiTheme="minorHAnsi" w:hAnsiTheme="minorHAnsi"/>
          <w:b/>
          <w:sz w:val="24"/>
          <w:highlight w:val="none"/>
          <w:lang w:val="en-GB"/>
        </w:rPr>
      </w:pPr>
      <w:r>
        <w:rPr>
          <w:rFonts w:hint="eastAsia" w:ascii="仿宋_GB2312" w:eastAsia="仿宋_GB2312" w:cs="Courier New"/>
          <w:b/>
          <w:sz w:val="24"/>
          <w:highlight w:val="none"/>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highlight w:val="none"/>
        </w:rPr>
      </w:pPr>
      <w:r>
        <w:rPr>
          <w:rFonts w:ascii="仿宋_GB2312" w:eastAsia="仿宋_GB2312"/>
          <w:sz w:val="24"/>
          <w:highlight w:val="none"/>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highlight w:val="none"/>
        </w:rPr>
      </w:pPr>
      <w:r>
        <w:rPr>
          <w:rFonts w:ascii="仿宋_GB2312" w:eastAsia="仿宋_GB2312"/>
          <w:sz w:val="24"/>
          <w:highlight w:val="none"/>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highlight w:val="none"/>
        </w:rPr>
      </w:pPr>
      <w:r>
        <w:rPr>
          <w:rFonts w:ascii="仿宋_GB2312" w:eastAsia="仿宋_GB2312"/>
          <w:sz w:val="24"/>
          <w:highlight w:val="none"/>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highlight w:val="none"/>
        </w:rPr>
      </w:pPr>
      <w:r>
        <w:rPr>
          <w:rFonts w:ascii="仿宋_GB2312" w:eastAsia="仿宋_GB2312"/>
          <w:sz w:val="24"/>
          <w:highlight w:val="none"/>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highlight w:val="none"/>
        </w:rPr>
      </w:pPr>
      <w:r>
        <w:rPr>
          <w:rFonts w:ascii="仿宋_GB2312" w:eastAsia="仿宋_GB2312"/>
          <w:sz w:val="24"/>
          <w:highlight w:val="none"/>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highlight w:val="none"/>
        </w:rPr>
      </w:pPr>
      <w:r>
        <w:rPr>
          <w:rFonts w:ascii="仿宋_GB2312" w:eastAsia="仿宋_GB2312"/>
          <w:sz w:val="24"/>
          <w:highlight w:val="none"/>
        </w:rPr>
        <w:t>（6）投标文件格式。</w:t>
      </w:r>
    </w:p>
    <w:p>
      <w:pPr>
        <w:snapToGrid w:val="0"/>
        <w:spacing w:line="400" w:lineRule="exact"/>
        <w:ind w:firstLine="472" w:firstLineChars="196"/>
        <w:jc w:val="left"/>
        <w:rPr>
          <w:rFonts w:ascii="仿宋_GB2312" w:eastAsia="仿宋_GB2312" w:cs="Courier New"/>
          <w:b/>
          <w:sz w:val="24"/>
          <w:highlight w:val="none"/>
        </w:rPr>
      </w:pPr>
      <w:r>
        <w:rPr>
          <w:rFonts w:hint="eastAsia" w:ascii="仿宋_GB2312" w:eastAsia="仿宋_GB2312" w:cs="Courier New"/>
          <w:b/>
          <w:sz w:val="24"/>
          <w:highlight w:val="none"/>
        </w:rPr>
        <w:t>11.投标人的风险</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highlight w:val="none"/>
        </w:rPr>
      </w:pPr>
      <w:r>
        <w:rPr>
          <w:rFonts w:hint="eastAsia" w:ascii="仿宋_GB2312" w:eastAsia="仿宋_GB2312" w:cs="Courier New"/>
          <w:b/>
          <w:sz w:val="24"/>
          <w:highlight w:val="none"/>
        </w:rPr>
        <w:t>12.招标文件的澄清与修改</w:t>
      </w:r>
      <w:r>
        <w:rPr>
          <w:rFonts w:hint="eastAsia" w:ascii="仿宋_GB2312" w:eastAsia="仿宋_GB2312"/>
          <w:b/>
          <w:sz w:val="24"/>
          <w:highlight w:val="none"/>
        </w:rPr>
        <w:t xml:space="preserve"> </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highlight w:val="none"/>
        </w:rPr>
      </w:pPr>
      <w:r>
        <w:rPr>
          <w:rFonts w:hint="eastAsia" w:ascii="仿宋_GB2312" w:eastAsia="仿宋_GB2312" w:cs="Courier New"/>
          <w:sz w:val="24"/>
          <w:highlight w:val="none"/>
        </w:rPr>
        <w:t>12.5</w:t>
      </w:r>
      <w:r>
        <w:rPr>
          <w:rFonts w:hint="eastAsia" w:ascii="仿宋_GB2312" w:hAnsi="宋体" w:eastAsia="仿宋_GB2312"/>
          <w:sz w:val="24"/>
          <w:highlight w:val="none"/>
        </w:rPr>
        <w:t>采购人或采购代理机构可以视采购具体情况，延长</w:t>
      </w:r>
      <w:r>
        <w:rPr>
          <w:rFonts w:hint="eastAsia" w:ascii="仿宋_GB2312" w:eastAsia="仿宋_GB2312"/>
          <w:sz w:val="24"/>
          <w:highlight w:val="none"/>
        </w:rPr>
        <w:t>招标文件提供期限，并在财政部门指定的政府采购信息发布媒体上发布公告</w:t>
      </w:r>
      <w:r>
        <w:rPr>
          <w:rFonts w:hint="eastAsia" w:ascii="仿宋_GB2312" w:eastAsia="仿宋_GB2312" w:cs="Courier New"/>
          <w:sz w:val="24"/>
          <w:highlight w:val="none"/>
        </w:rPr>
        <w:t>。</w:t>
      </w:r>
    </w:p>
    <w:p>
      <w:pPr>
        <w:snapToGrid w:val="0"/>
        <w:spacing w:line="360" w:lineRule="exact"/>
        <w:ind w:right="-330" w:rightChars="-157" w:firstLine="472" w:firstLineChars="196"/>
        <w:jc w:val="left"/>
        <w:rPr>
          <w:rFonts w:ascii="仿宋_GB2312" w:eastAsia="仿宋_GB2312" w:cs="Courier New"/>
          <w:b/>
          <w:sz w:val="24"/>
          <w:highlight w:val="none"/>
        </w:rPr>
      </w:pPr>
      <w:bookmarkStart w:id="47" w:name="_Toc254970535"/>
      <w:bookmarkStart w:id="48" w:name="_Toc254970676"/>
      <w:r>
        <w:rPr>
          <w:rFonts w:hint="eastAsia" w:ascii="仿宋_GB2312" w:eastAsia="仿宋_GB2312" w:cs="Courier New"/>
          <w:b/>
          <w:sz w:val="24"/>
          <w:highlight w:val="none"/>
        </w:rPr>
        <w:t>三、投标文件的编制</w:t>
      </w:r>
      <w:bookmarkEnd w:id="47"/>
      <w:bookmarkEnd w:id="48"/>
    </w:p>
    <w:p>
      <w:pPr>
        <w:snapToGrid w:val="0"/>
        <w:spacing w:line="360" w:lineRule="exact"/>
        <w:ind w:right="-330" w:rightChars="-157" w:firstLine="472" w:firstLineChars="196"/>
        <w:jc w:val="left"/>
        <w:rPr>
          <w:rFonts w:ascii="仿宋_GB2312" w:eastAsia="仿宋_GB2312"/>
          <w:b/>
          <w:sz w:val="24"/>
          <w:highlight w:val="none"/>
        </w:rPr>
      </w:pPr>
      <w:r>
        <w:rPr>
          <w:rFonts w:hint="eastAsia" w:ascii="仿宋_GB2312" w:eastAsia="仿宋_GB2312" w:cs="Courier New"/>
          <w:b/>
          <w:sz w:val="24"/>
          <w:highlight w:val="none"/>
        </w:rPr>
        <w:t>13.投标文件的组成</w:t>
      </w:r>
    </w:p>
    <w:p>
      <w:pPr>
        <w:snapToGrid w:val="0"/>
        <w:spacing w:line="400" w:lineRule="exact"/>
        <w:ind w:firstLine="482" w:firstLineChars="200"/>
        <w:jc w:val="left"/>
        <w:rPr>
          <w:rFonts w:ascii="仿宋_GB2312" w:eastAsia="仿宋_GB2312"/>
          <w:b/>
          <w:bCs/>
          <w:sz w:val="24"/>
          <w:highlight w:val="none"/>
        </w:rPr>
      </w:pPr>
      <w:r>
        <w:rPr>
          <w:rFonts w:hint="eastAsia" w:ascii="仿宋_GB2312" w:eastAsia="仿宋_GB2312"/>
          <w:b/>
          <w:bCs/>
          <w:sz w:val="24"/>
          <w:highlight w:val="none"/>
        </w:rPr>
        <w:t>13.1投标文件由资格文件、报价要求文件、商务技术文件三部分组成。</w:t>
      </w:r>
    </w:p>
    <w:bookmarkEnd w:id="34"/>
    <w:bookmarkEnd w:id="35"/>
    <w:p>
      <w:pPr>
        <w:snapToGrid w:val="0"/>
        <w:spacing w:line="360" w:lineRule="exact"/>
        <w:ind w:right="-330" w:rightChars="-157" w:firstLine="472" w:firstLineChars="196"/>
        <w:jc w:val="left"/>
        <w:rPr>
          <w:rFonts w:ascii="仿宋_GB2312" w:eastAsia="仿宋_GB2312" w:cs="Courier New"/>
          <w:b/>
          <w:sz w:val="24"/>
          <w:highlight w:val="none"/>
        </w:rPr>
      </w:pPr>
      <w:r>
        <w:rPr>
          <w:rFonts w:hint="eastAsia" w:ascii="仿宋_GB2312" w:eastAsia="仿宋_GB2312"/>
          <w:b/>
          <w:sz w:val="24"/>
          <w:highlight w:val="none"/>
        </w:rPr>
        <w:t>13.1.</w:t>
      </w:r>
      <w:r>
        <w:rPr>
          <w:rFonts w:ascii="仿宋_GB2312" w:eastAsia="仿宋_GB2312"/>
          <w:b/>
          <w:sz w:val="24"/>
          <w:highlight w:val="none"/>
        </w:rPr>
        <w:t>1</w:t>
      </w:r>
      <w:r>
        <w:rPr>
          <w:rFonts w:hint="eastAsia" w:ascii="仿宋_GB2312" w:eastAsia="仿宋_GB2312" w:cs="Courier New"/>
          <w:b/>
          <w:bCs/>
          <w:sz w:val="24"/>
          <w:highlight w:val="none"/>
        </w:rPr>
        <w:t>资格文件</w:t>
      </w:r>
    </w:p>
    <w:p>
      <w:pPr>
        <w:snapToGrid w:val="0"/>
        <w:spacing w:line="340" w:lineRule="exact"/>
        <w:ind w:right="-330" w:rightChars="-157" w:firstLine="472" w:firstLineChars="196"/>
        <w:jc w:val="left"/>
        <w:rPr>
          <w:rFonts w:hint="eastAsia" w:ascii="仿宋_GB2312" w:hAnsi="宋体" w:eastAsia="仿宋_GB2312" w:cs="Courier New"/>
          <w:sz w:val="24"/>
          <w:highlight w:val="none"/>
        </w:rPr>
      </w:pPr>
      <w:r>
        <w:rPr>
          <w:rFonts w:hint="eastAsia" w:ascii="仿宋_GB2312" w:hAnsi="宋体" w:eastAsia="仿宋_GB2312"/>
          <w:b/>
          <w:bCs/>
          <w:sz w:val="24"/>
          <w:highlight w:val="none"/>
        </w:rPr>
        <w:t>注：以下各项必须提供并加盖投标人CA电子签章、按照第六章格式要求签字，否则其投标无效。</w:t>
      </w:r>
    </w:p>
    <w:p>
      <w:pPr>
        <w:pStyle w:val="289"/>
        <w:spacing w:before="0" w:beforeAutospacing="0" w:after="0" w:afterAutospacing="0" w:line="360" w:lineRule="atLeast"/>
        <w:rPr>
          <w:rFonts w:ascii="仿宋_GB2312" w:eastAsia="仿宋_GB2312"/>
          <w:color w:val="000000"/>
          <w:highlight w:val="none"/>
        </w:rPr>
      </w:pPr>
      <w:r>
        <w:rPr>
          <w:rFonts w:hint="eastAsia" w:ascii="仿宋_GB2312" w:eastAsia="仿宋_GB2312"/>
          <w:color w:val="000000"/>
          <w:highlight w:val="none"/>
        </w:rPr>
        <w:t>  （1）法定代表人身份证明书（</w:t>
      </w:r>
      <w:r>
        <w:rPr>
          <w:rFonts w:hint="eastAsia" w:ascii="仿宋_GB2312" w:eastAsia="仿宋_GB2312"/>
          <w:b/>
          <w:bCs/>
          <w:color w:val="000000"/>
          <w:highlight w:val="none"/>
        </w:rPr>
        <w:t>必须提供</w:t>
      </w:r>
      <w:r>
        <w:rPr>
          <w:rFonts w:hint="eastAsia" w:ascii="仿宋_GB2312" w:eastAsia="仿宋_GB2312"/>
          <w:color w:val="000000"/>
          <w:highlight w:val="none"/>
        </w:rPr>
        <w:t>，格式见第六章）；</w:t>
      </w:r>
    </w:p>
    <w:p>
      <w:pPr>
        <w:pStyle w:val="28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（2）法定代表人授权委托书（</w:t>
      </w:r>
      <w:r>
        <w:rPr>
          <w:rFonts w:hint="eastAsia" w:ascii="仿宋_GB2312" w:eastAsia="仿宋_GB2312"/>
          <w:b/>
          <w:bCs/>
          <w:color w:val="000000"/>
          <w:highlight w:val="none"/>
        </w:rPr>
        <w:t>委托代理时必须提供</w:t>
      </w:r>
      <w:r>
        <w:rPr>
          <w:rFonts w:hint="eastAsia" w:ascii="仿宋_GB2312" w:eastAsia="仿宋_GB2312"/>
          <w:color w:val="000000"/>
          <w:highlight w:val="none"/>
        </w:rPr>
        <w:t>，格式见第六章）；</w:t>
      </w:r>
    </w:p>
    <w:p>
      <w:pPr>
        <w:pStyle w:val="28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（3）投标人资格声明函（</w:t>
      </w:r>
      <w:r>
        <w:rPr>
          <w:rFonts w:hint="eastAsia" w:ascii="仿宋_GB2312" w:eastAsia="仿宋_GB2312"/>
          <w:b/>
          <w:bCs/>
          <w:color w:val="000000"/>
          <w:highlight w:val="none"/>
        </w:rPr>
        <w:t>必须提供</w:t>
      </w:r>
      <w:r>
        <w:rPr>
          <w:rFonts w:hint="eastAsia" w:ascii="仿宋_GB2312" w:eastAsia="仿宋_GB2312"/>
          <w:color w:val="000000"/>
          <w:highlight w:val="none"/>
        </w:rPr>
        <w:t>，格式见第六章）；</w:t>
      </w:r>
    </w:p>
    <w:p>
      <w:pPr>
        <w:pStyle w:val="28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（4）投标人有效主体资格证明（如营业执照、事业单位法人证书、执业许可证、自然人身份证等）（</w:t>
      </w:r>
      <w:r>
        <w:rPr>
          <w:rFonts w:hint="eastAsia" w:ascii="仿宋_GB2312" w:eastAsia="仿宋_GB2312"/>
          <w:b/>
          <w:bCs/>
          <w:color w:val="000000"/>
          <w:highlight w:val="none"/>
        </w:rPr>
        <w:t>必须提供</w:t>
      </w:r>
      <w:r>
        <w:rPr>
          <w:rFonts w:hint="eastAsia" w:ascii="仿宋_GB2312" w:eastAsia="仿宋_GB2312"/>
          <w:color w:val="000000"/>
          <w:highlight w:val="none"/>
        </w:rPr>
        <w:t>）；</w:t>
      </w:r>
    </w:p>
    <w:p>
      <w:pPr>
        <w:pStyle w:val="28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（5）本项目属于专门面向小微企业采购的项目，投标人</w:t>
      </w:r>
      <w:r>
        <w:rPr>
          <w:rFonts w:hint="eastAsia" w:ascii="仿宋_GB2312" w:eastAsia="仿宋_GB2312"/>
          <w:b/>
          <w:bCs/>
          <w:color w:val="000000"/>
          <w:highlight w:val="none"/>
        </w:rPr>
        <w:t>必须提供</w:t>
      </w:r>
      <w:r>
        <w:rPr>
          <w:rFonts w:hint="eastAsia" w:ascii="仿宋_GB2312" w:eastAsia="仿宋_GB2312"/>
          <w:color w:val="000000"/>
          <w:highlight w:val="none"/>
        </w:rPr>
        <w:t>以下小微企业证明材料之一：</w:t>
      </w:r>
      <w:r>
        <w:rPr>
          <w:rFonts w:hint="eastAsia" w:ascii="仿宋_GB2312" w:eastAsia="仿宋_GB2312"/>
          <w:color w:val="000000"/>
          <w:highlight w:val="none"/>
        </w:rPr>
        <w:br w:type="textWrapping"/>
      </w:r>
      <w:r>
        <w:rPr>
          <w:rFonts w:hint="eastAsia" w:ascii="仿宋_GB2312" w:eastAsia="仿宋_GB2312"/>
          <w:color w:val="000000"/>
          <w:highlight w:val="none"/>
        </w:rPr>
        <w:t>   ①中小企业声明函（服务由小微企业承接的</w:t>
      </w:r>
      <w:r>
        <w:rPr>
          <w:rFonts w:hint="eastAsia" w:ascii="仿宋_GB2312" w:eastAsia="仿宋_GB2312"/>
          <w:b/>
          <w:bCs/>
          <w:color w:val="000000"/>
          <w:highlight w:val="none"/>
        </w:rPr>
        <w:t>必须提供</w:t>
      </w:r>
      <w:r>
        <w:rPr>
          <w:rFonts w:hint="eastAsia" w:ascii="仿宋_GB2312" w:eastAsia="仿宋_GB2312"/>
          <w:color w:val="000000"/>
          <w:highlight w:val="none"/>
        </w:rPr>
        <w:t>，格式见第六章）；</w:t>
      </w:r>
      <w:r>
        <w:rPr>
          <w:rFonts w:hint="eastAsia" w:ascii="仿宋_GB2312" w:eastAsia="仿宋_GB2312"/>
          <w:color w:val="000000"/>
          <w:highlight w:val="none"/>
        </w:rPr>
        <w:br w:type="textWrapping"/>
      </w:r>
      <w:r>
        <w:rPr>
          <w:rFonts w:hint="eastAsia" w:ascii="仿宋_GB2312" w:eastAsia="仿宋_GB2312"/>
          <w:color w:val="000000"/>
          <w:highlight w:val="none"/>
        </w:rPr>
        <w:t>   ②残疾人福利性单位声明函（服务由残疾人福利性单位承接的</w:t>
      </w:r>
      <w:r>
        <w:rPr>
          <w:rFonts w:hint="eastAsia" w:ascii="仿宋_GB2312" w:eastAsia="仿宋_GB2312"/>
          <w:b/>
          <w:bCs/>
          <w:color w:val="000000"/>
          <w:highlight w:val="none"/>
        </w:rPr>
        <w:t>必须提供</w:t>
      </w:r>
      <w:r>
        <w:rPr>
          <w:rFonts w:hint="eastAsia" w:ascii="仿宋_GB2312" w:eastAsia="仿宋_GB2312"/>
          <w:color w:val="000000"/>
          <w:highlight w:val="none"/>
        </w:rPr>
        <w:t>，格式见第六章）；</w:t>
      </w:r>
      <w:r>
        <w:rPr>
          <w:rFonts w:hint="eastAsia" w:ascii="仿宋_GB2312" w:eastAsia="仿宋_GB2312"/>
          <w:color w:val="000000"/>
          <w:highlight w:val="none"/>
        </w:rPr>
        <w:br w:type="textWrapping"/>
      </w:r>
      <w:r>
        <w:rPr>
          <w:rFonts w:hint="eastAsia" w:ascii="仿宋_GB2312" w:eastAsia="仿宋_GB2312"/>
          <w:color w:val="000000"/>
          <w:highlight w:val="none"/>
        </w:rPr>
        <w:t>   ③监狱企业由省级以上监狱管理局、戒毒管理局（含新疆生产建设兵团）出具的属于监狱企业的证明文件（服务由监狱企业承接的</w:t>
      </w:r>
      <w:r>
        <w:rPr>
          <w:rFonts w:hint="eastAsia" w:ascii="仿宋_GB2312" w:eastAsia="仿宋_GB2312"/>
          <w:b/>
          <w:bCs/>
          <w:color w:val="000000"/>
          <w:highlight w:val="none"/>
        </w:rPr>
        <w:t>必须提供</w:t>
      </w:r>
      <w:r>
        <w:rPr>
          <w:rFonts w:hint="eastAsia" w:ascii="仿宋_GB2312" w:eastAsia="仿宋_GB2312"/>
          <w:color w:val="000000"/>
          <w:highlight w:val="none"/>
        </w:rPr>
        <w:t>）；</w:t>
      </w:r>
    </w:p>
    <w:p>
      <w:pPr>
        <w:snapToGrid w:val="0"/>
        <w:spacing w:line="400" w:lineRule="exact"/>
        <w:ind w:firstLine="420"/>
        <w:jc w:val="left"/>
        <w:rPr>
          <w:rFonts w:ascii="仿宋_GB2312" w:eastAsia="仿宋_GB2312" w:cs="Courier New"/>
          <w:b/>
          <w:bCs/>
          <w:sz w:val="24"/>
          <w:highlight w:val="none"/>
        </w:rPr>
      </w:pPr>
      <w:r>
        <w:rPr>
          <w:rFonts w:hint="eastAsia" w:ascii="仿宋_GB2312" w:eastAsia="仿宋_GB2312" w:cs="Courier New"/>
          <w:b/>
          <w:bCs/>
          <w:sz w:val="24"/>
          <w:highlight w:val="none"/>
        </w:rPr>
        <w:t>13.1.2报价要求文件</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b/>
          <w:bCs/>
          <w:sz w:val="24"/>
          <w:highlight w:val="none"/>
        </w:rPr>
        <w:t>注：以下各项必须提供并加盖投标人</w:t>
      </w:r>
      <w:r>
        <w:rPr>
          <w:rFonts w:hint="eastAsia" w:ascii="仿宋_GB2312" w:hAnsi="宋体" w:eastAsia="仿宋_GB2312"/>
          <w:b/>
          <w:bCs/>
          <w:sz w:val="24"/>
          <w:highlight w:val="none"/>
        </w:rPr>
        <w:t>CA电子签章</w:t>
      </w:r>
      <w:r>
        <w:rPr>
          <w:rFonts w:hint="eastAsia" w:ascii="仿宋_GB2312" w:eastAsia="仿宋_GB2312" w:cs="Courier New"/>
          <w:b/>
          <w:bCs/>
          <w:sz w:val="24"/>
          <w:highlight w:val="none"/>
        </w:rPr>
        <w:t>、</w:t>
      </w:r>
      <w:r>
        <w:rPr>
          <w:rFonts w:hint="eastAsia" w:ascii="仿宋_GB2312" w:eastAsia="仿宋_GB2312"/>
          <w:b/>
          <w:bCs/>
          <w:sz w:val="24"/>
          <w:highlight w:val="none"/>
        </w:rPr>
        <w:t>按照第六章格式要求签字，</w:t>
      </w:r>
      <w:r>
        <w:rPr>
          <w:rFonts w:hint="eastAsia" w:ascii="仿宋_GB2312" w:eastAsia="仿宋_GB2312" w:cs="Courier New"/>
          <w:b/>
          <w:bCs/>
          <w:sz w:val="24"/>
          <w:highlight w:val="none"/>
        </w:rPr>
        <w:t>否则其投标无效。</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（1）开标一览表（</w:t>
      </w:r>
      <w:r>
        <w:rPr>
          <w:rFonts w:hint="eastAsia" w:ascii="仿宋_GB2312" w:eastAsia="仿宋_GB2312"/>
          <w:b/>
          <w:bCs/>
          <w:sz w:val="24"/>
          <w:highlight w:val="none"/>
        </w:rPr>
        <w:t>必须提供</w:t>
      </w:r>
      <w:r>
        <w:rPr>
          <w:rFonts w:hint="eastAsia" w:ascii="仿宋_GB2312" w:eastAsia="仿宋_GB2312"/>
          <w:sz w:val="24"/>
          <w:highlight w:val="none"/>
        </w:rPr>
        <w:t>，格式见第六章</w:t>
      </w:r>
      <w:r>
        <w:rPr>
          <w:rFonts w:hint="eastAsia" w:ascii="仿宋_GB2312" w:eastAsia="仿宋_GB2312" w:cs="Courier New"/>
          <w:sz w:val="24"/>
          <w:highlight w:val="none"/>
        </w:rPr>
        <w:t>）；</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（2）投标报价明细表（</w:t>
      </w:r>
      <w:r>
        <w:rPr>
          <w:rFonts w:hint="eastAsia" w:ascii="仿宋_GB2312" w:eastAsia="仿宋_GB2312"/>
          <w:b/>
          <w:bCs/>
          <w:sz w:val="24"/>
          <w:highlight w:val="none"/>
        </w:rPr>
        <w:t>必须提供，</w:t>
      </w:r>
      <w:r>
        <w:rPr>
          <w:rFonts w:hint="eastAsia" w:ascii="仿宋_GB2312" w:eastAsia="仿宋_GB2312"/>
          <w:sz w:val="24"/>
          <w:highlight w:val="none"/>
        </w:rPr>
        <w:t>格式见第六章</w:t>
      </w:r>
      <w:r>
        <w:rPr>
          <w:rFonts w:hint="eastAsia" w:ascii="仿宋_GB2312" w:eastAsia="仿宋_GB2312" w:cs="Courier New"/>
          <w:sz w:val="24"/>
          <w:highlight w:val="none"/>
        </w:rPr>
        <w:t>）。</w:t>
      </w:r>
    </w:p>
    <w:p>
      <w:pPr>
        <w:snapToGrid w:val="0"/>
        <w:spacing w:line="340" w:lineRule="exact"/>
        <w:ind w:right="-330" w:rightChars="-157" w:firstLine="441" w:firstLineChars="183"/>
        <w:jc w:val="left"/>
        <w:rPr>
          <w:rFonts w:ascii="仿宋_GB2312" w:eastAsia="仿宋_GB2312" w:cs="Courier New"/>
          <w:b/>
          <w:sz w:val="24"/>
          <w:highlight w:val="none"/>
        </w:rPr>
      </w:pPr>
      <w:r>
        <w:rPr>
          <w:rFonts w:hint="eastAsia" w:ascii="仿宋_GB2312" w:eastAsia="仿宋_GB2312"/>
          <w:b/>
          <w:sz w:val="24"/>
          <w:highlight w:val="none"/>
        </w:rPr>
        <w:t>13.1.3商务技术文件</w:t>
      </w:r>
    </w:p>
    <w:p>
      <w:pPr>
        <w:snapToGrid w:val="0"/>
        <w:spacing w:line="340" w:lineRule="exact"/>
        <w:ind w:right="-330" w:rightChars="-157" w:firstLine="472" w:firstLineChars="196"/>
        <w:jc w:val="left"/>
        <w:rPr>
          <w:rFonts w:hint="eastAsia" w:ascii="仿宋_GB2312" w:hAnsi="宋体" w:eastAsia="仿宋_GB2312" w:cs="Courier New"/>
          <w:sz w:val="24"/>
          <w:highlight w:val="none"/>
        </w:rPr>
      </w:pPr>
      <w:bookmarkStart w:id="49" w:name="_Hlk517112171"/>
      <w:bookmarkStart w:id="50" w:name="_Hlk517112217"/>
      <w:bookmarkStart w:id="51" w:name="_Toc254970537"/>
      <w:bookmarkStart w:id="52" w:name="_Toc254970678"/>
      <w:r>
        <w:rPr>
          <w:rFonts w:hint="eastAsia" w:ascii="仿宋_GB2312" w:hAnsi="宋体" w:eastAsia="仿宋_GB2312"/>
          <w:b/>
          <w:bCs/>
          <w:sz w:val="24"/>
          <w:highlight w:val="none"/>
        </w:rPr>
        <w:t>注：以下第（1）至第（4）项必须提供并加盖投标人CA电子签章、并按照第六章格式要求签字，否则投标无效。其余各项如有请提供，同时要加盖投标人CA电子签章，否则该材料被视为无效。</w:t>
      </w:r>
    </w:p>
    <w:bookmarkEnd w:id="49"/>
    <w:p>
      <w:pPr>
        <w:pStyle w:val="309"/>
        <w:spacing w:before="0" w:beforeAutospacing="0" w:after="0" w:afterAutospacing="0" w:line="360" w:lineRule="atLeast"/>
        <w:rPr>
          <w:rFonts w:ascii="仿宋_GB2312" w:eastAsia="仿宋_GB2312"/>
          <w:color w:val="000000"/>
          <w:highlight w:val="none"/>
        </w:rPr>
      </w:pPr>
      <w:r>
        <w:rPr>
          <w:rFonts w:hint="eastAsia" w:ascii="仿宋_GB2312" w:eastAsia="仿宋_GB2312"/>
          <w:color w:val="000000"/>
          <w:highlight w:val="none"/>
        </w:rPr>
        <w:t>  （1）投标函（</w:t>
      </w:r>
      <w:r>
        <w:rPr>
          <w:rFonts w:hint="eastAsia" w:ascii="仿宋_GB2312" w:eastAsia="仿宋_GB2312"/>
          <w:b/>
          <w:bCs/>
          <w:color w:val="000000"/>
          <w:highlight w:val="none"/>
        </w:rPr>
        <w:t>必须提供</w:t>
      </w:r>
      <w:r>
        <w:rPr>
          <w:rFonts w:hint="eastAsia" w:ascii="仿宋_GB2312" w:eastAsia="仿宋_GB2312"/>
          <w:color w:val="000000"/>
          <w:highlight w:val="none"/>
        </w:rPr>
        <w:t>，格式见第六章）；</w:t>
      </w:r>
    </w:p>
    <w:p>
      <w:pPr>
        <w:pStyle w:val="30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（2）项目要求及服务需求响应表（</w:t>
      </w:r>
      <w:r>
        <w:rPr>
          <w:rFonts w:hint="eastAsia" w:ascii="仿宋_GB2312" w:eastAsia="仿宋_GB2312"/>
          <w:b/>
          <w:bCs/>
          <w:color w:val="000000"/>
          <w:highlight w:val="none"/>
        </w:rPr>
        <w:t>必须提供</w:t>
      </w:r>
      <w:r>
        <w:rPr>
          <w:rFonts w:hint="eastAsia" w:ascii="仿宋_GB2312" w:eastAsia="仿宋_GB2312"/>
          <w:color w:val="000000"/>
          <w:highlight w:val="none"/>
        </w:rPr>
        <w:t>，格式见第六章）；</w:t>
      </w:r>
    </w:p>
    <w:p>
      <w:pPr>
        <w:pStyle w:val="30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（3）商务响应表（</w:t>
      </w:r>
      <w:r>
        <w:rPr>
          <w:rFonts w:hint="eastAsia" w:ascii="仿宋_GB2312" w:eastAsia="仿宋_GB2312"/>
          <w:b/>
          <w:bCs/>
          <w:color w:val="000000"/>
          <w:highlight w:val="none"/>
        </w:rPr>
        <w:t>必须提供</w:t>
      </w:r>
      <w:r>
        <w:rPr>
          <w:rFonts w:hint="eastAsia" w:ascii="仿宋_GB2312" w:eastAsia="仿宋_GB2312"/>
          <w:color w:val="000000"/>
          <w:highlight w:val="none"/>
        </w:rPr>
        <w:t>，格式见第六章）；</w:t>
      </w:r>
    </w:p>
    <w:p>
      <w:pPr>
        <w:pStyle w:val="30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（4）拟投入服务团队承诺函（</w:t>
      </w:r>
      <w:r>
        <w:rPr>
          <w:rFonts w:hint="eastAsia" w:ascii="仿宋_GB2312" w:eastAsia="仿宋_GB2312"/>
          <w:b/>
          <w:bCs/>
          <w:color w:val="000000"/>
          <w:highlight w:val="none"/>
        </w:rPr>
        <w:t>必须提供</w:t>
      </w:r>
      <w:r>
        <w:rPr>
          <w:rFonts w:hint="eastAsia" w:ascii="仿宋_GB2312" w:eastAsia="仿宋_GB2312"/>
          <w:color w:val="000000"/>
          <w:highlight w:val="none"/>
        </w:rPr>
        <w:t>，格式见第六章）；</w:t>
      </w:r>
    </w:p>
    <w:p>
      <w:pPr>
        <w:pStyle w:val="30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（5）拟投入服务团队一览表（如有，格式见第六章）；</w:t>
      </w:r>
    </w:p>
    <w:p>
      <w:pPr>
        <w:pStyle w:val="30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（6）针对本项目的理解分析和工作方案（如有，格式见第六章）；</w:t>
      </w:r>
    </w:p>
    <w:p>
      <w:pPr>
        <w:pStyle w:val="30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（7）针对本项目的管理模式和管理机制（如有，格式见第六章）；</w:t>
      </w:r>
    </w:p>
    <w:p>
      <w:pPr>
        <w:pStyle w:val="30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（8）物业服务方案（如有，格式见第六章）；</w:t>
      </w:r>
    </w:p>
    <w:p>
      <w:pPr>
        <w:pStyle w:val="30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w:t>
      </w:r>
      <w:r>
        <w:rPr>
          <w:rFonts w:hint="eastAsia" w:ascii="仿宋_GB2312" w:eastAsia="仿宋_GB2312"/>
          <w:color w:val="000000"/>
          <w:highlight w:val="none"/>
          <w:lang w:val="en-US" w:eastAsia="zh-CN"/>
        </w:rPr>
        <w:t>9</w:t>
      </w:r>
      <w:r>
        <w:rPr>
          <w:rFonts w:hint="eastAsia" w:ascii="仿宋_GB2312" w:eastAsia="仿宋_GB2312"/>
          <w:color w:val="000000"/>
          <w:highlight w:val="none"/>
        </w:rPr>
        <w:t>）应急预案和应急配合方案（如有，格式见第六章）；</w:t>
      </w:r>
    </w:p>
    <w:p>
      <w:pPr>
        <w:pStyle w:val="309"/>
        <w:spacing w:before="0" w:beforeAutospacing="0" w:after="0" w:afterAutospacing="0" w:line="360" w:lineRule="atLeast"/>
        <w:rPr>
          <w:rFonts w:hint="eastAsia" w:ascii="仿宋_GB2312" w:eastAsia="仿宋_GB2312"/>
          <w:color w:val="000000"/>
          <w:highlight w:val="none"/>
          <w:lang w:eastAsia="zh-CN"/>
        </w:rPr>
      </w:pPr>
      <w:r>
        <w:rPr>
          <w:rFonts w:hint="eastAsia" w:ascii="仿宋_GB2312" w:eastAsia="仿宋_GB2312"/>
          <w:color w:val="000000"/>
          <w:highlight w:val="none"/>
        </w:rPr>
        <w:t>  （1</w:t>
      </w:r>
      <w:r>
        <w:rPr>
          <w:rFonts w:hint="eastAsia" w:ascii="仿宋_GB2312" w:eastAsia="仿宋_GB2312"/>
          <w:color w:val="000000"/>
          <w:highlight w:val="none"/>
          <w:lang w:val="en-US" w:eastAsia="zh-CN"/>
        </w:rPr>
        <w:t>0</w:t>
      </w:r>
      <w:r>
        <w:rPr>
          <w:rFonts w:hint="eastAsia" w:ascii="仿宋_GB2312" w:eastAsia="仿宋_GB2312"/>
          <w:color w:val="000000"/>
          <w:highlight w:val="none"/>
        </w:rPr>
        <w:t>）</w:t>
      </w:r>
      <w:r>
        <w:rPr>
          <w:rFonts w:hint="eastAsia" w:ascii="仿宋_GB2312" w:eastAsia="仿宋_GB2312"/>
          <w:color w:val="000000"/>
          <w:highlight w:val="none"/>
          <w:lang w:eastAsia="zh-CN"/>
        </w:rPr>
        <w:t>针对本项目的保密工作方案</w:t>
      </w:r>
      <w:r>
        <w:rPr>
          <w:rFonts w:hint="eastAsia" w:ascii="仿宋_GB2312" w:eastAsia="仿宋_GB2312"/>
          <w:color w:val="000000"/>
          <w:highlight w:val="none"/>
        </w:rPr>
        <w:t>（如有，格式见第六章）；</w:t>
      </w:r>
    </w:p>
    <w:p>
      <w:pPr>
        <w:pStyle w:val="309"/>
        <w:spacing w:before="0" w:beforeAutospacing="0" w:after="0" w:afterAutospacing="0" w:line="360" w:lineRule="atLeast"/>
        <w:ind w:firstLine="480" w:firstLineChars="200"/>
        <w:rPr>
          <w:rFonts w:hint="eastAsia" w:ascii="仿宋_GB2312" w:eastAsia="仿宋_GB2312"/>
          <w:color w:val="000000"/>
          <w:highlight w:val="none"/>
        </w:rPr>
      </w:pPr>
      <w:r>
        <w:rPr>
          <w:rFonts w:hint="eastAsia" w:ascii="仿宋_GB2312" w:eastAsia="仿宋_GB2312"/>
          <w:color w:val="000000"/>
          <w:highlight w:val="none"/>
          <w:lang w:eastAsia="zh-CN"/>
        </w:rPr>
        <w:t>（</w:t>
      </w:r>
      <w:r>
        <w:rPr>
          <w:rFonts w:hint="eastAsia" w:ascii="仿宋_GB2312" w:eastAsia="仿宋_GB2312"/>
          <w:color w:val="000000"/>
          <w:highlight w:val="none"/>
          <w:lang w:val="en-US" w:eastAsia="zh-CN"/>
        </w:rPr>
        <w:t>11</w:t>
      </w:r>
      <w:r>
        <w:rPr>
          <w:rFonts w:hint="eastAsia" w:ascii="仿宋_GB2312" w:eastAsia="仿宋_GB2312"/>
          <w:color w:val="000000"/>
          <w:highlight w:val="none"/>
          <w:lang w:eastAsia="zh-CN"/>
        </w:rPr>
        <w:t>）</w:t>
      </w:r>
      <w:r>
        <w:rPr>
          <w:rFonts w:hint="eastAsia" w:ascii="仿宋_GB2312" w:eastAsia="仿宋_GB2312"/>
          <w:color w:val="000000"/>
          <w:highlight w:val="none"/>
        </w:rPr>
        <w:t>人员管理及稳定性方案（如有，格式见第六章）；</w:t>
      </w:r>
    </w:p>
    <w:p>
      <w:pPr>
        <w:pStyle w:val="30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（1</w:t>
      </w:r>
      <w:r>
        <w:rPr>
          <w:rFonts w:hint="eastAsia" w:ascii="仿宋_GB2312" w:eastAsia="仿宋_GB2312"/>
          <w:color w:val="000000"/>
          <w:highlight w:val="none"/>
          <w:lang w:val="en-US" w:eastAsia="zh-CN"/>
        </w:rPr>
        <w:t>2</w:t>
      </w:r>
      <w:r>
        <w:rPr>
          <w:rFonts w:hint="eastAsia" w:ascii="仿宋_GB2312" w:eastAsia="仿宋_GB2312"/>
          <w:color w:val="000000"/>
          <w:highlight w:val="none"/>
        </w:rPr>
        <w:t>）投标人同类项目经验一览表（如有，格式见第六章）；</w:t>
      </w:r>
    </w:p>
    <w:p>
      <w:pPr>
        <w:pStyle w:val="30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（1</w:t>
      </w:r>
      <w:r>
        <w:rPr>
          <w:rFonts w:hint="eastAsia" w:ascii="仿宋_GB2312" w:eastAsia="仿宋_GB2312"/>
          <w:color w:val="000000"/>
          <w:highlight w:val="none"/>
          <w:lang w:val="en-US" w:eastAsia="zh-CN"/>
        </w:rPr>
        <w:t>3</w:t>
      </w:r>
      <w:r>
        <w:rPr>
          <w:rFonts w:hint="eastAsia" w:ascii="仿宋_GB2312" w:eastAsia="仿宋_GB2312"/>
          <w:color w:val="000000"/>
          <w:highlight w:val="none"/>
        </w:rPr>
        <w:t>）投标人具备有效的质量管理体系认证证书（如有）；</w:t>
      </w:r>
    </w:p>
    <w:p>
      <w:pPr>
        <w:pStyle w:val="30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（1</w:t>
      </w:r>
      <w:r>
        <w:rPr>
          <w:rFonts w:hint="eastAsia" w:ascii="仿宋_GB2312" w:eastAsia="仿宋_GB2312"/>
          <w:color w:val="000000"/>
          <w:highlight w:val="none"/>
          <w:lang w:val="en-US" w:eastAsia="zh-CN"/>
        </w:rPr>
        <w:t>4</w:t>
      </w:r>
      <w:r>
        <w:rPr>
          <w:rFonts w:hint="eastAsia" w:ascii="仿宋_GB2312" w:eastAsia="仿宋_GB2312"/>
          <w:color w:val="000000"/>
          <w:highlight w:val="none"/>
        </w:rPr>
        <w:t>）投标人具备有效的职业健康安全管理体系认证证书（如有）；</w:t>
      </w:r>
    </w:p>
    <w:p>
      <w:pPr>
        <w:pStyle w:val="30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（1</w:t>
      </w:r>
      <w:r>
        <w:rPr>
          <w:rFonts w:hint="eastAsia" w:ascii="仿宋_GB2312" w:eastAsia="仿宋_GB2312"/>
          <w:color w:val="000000"/>
          <w:highlight w:val="none"/>
          <w:lang w:val="en-US" w:eastAsia="zh-CN"/>
        </w:rPr>
        <w:t>5</w:t>
      </w:r>
      <w:r>
        <w:rPr>
          <w:rFonts w:hint="eastAsia" w:ascii="仿宋_GB2312" w:eastAsia="仿宋_GB2312"/>
          <w:color w:val="000000"/>
          <w:highlight w:val="none"/>
        </w:rPr>
        <w:t>）投标人具备有效的环境管理体系认证证书（如有）；</w:t>
      </w:r>
    </w:p>
    <w:p>
      <w:pPr>
        <w:pStyle w:val="309"/>
        <w:spacing w:before="0" w:beforeAutospacing="0" w:after="0" w:afterAutospacing="0" w:line="360" w:lineRule="atLeast"/>
        <w:ind w:firstLine="480" w:firstLineChars="200"/>
        <w:rPr>
          <w:rFonts w:hint="eastAsia" w:ascii="仿宋_GB2312" w:eastAsia="仿宋_GB2312"/>
          <w:color w:val="000000"/>
          <w:highlight w:val="none"/>
        </w:rPr>
      </w:pPr>
      <w:r>
        <w:rPr>
          <w:rFonts w:hint="eastAsia" w:ascii="仿宋_GB2312" w:eastAsia="仿宋_GB2312"/>
          <w:color w:val="000000"/>
          <w:highlight w:val="none"/>
          <w:lang w:eastAsia="zh-CN"/>
        </w:rPr>
        <w:t>（</w:t>
      </w:r>
      <w:r>
        <w:rPr>
          <w:rFonts w:hint="eastAsia" w:ascii="仿宋_GB2312" w:eastAsia="仿宋_GB2312"/>
          <w:color w:val="000000"/>
          <w:highlight w:val="none"/>
          <w:lang w:val="en-US" w:eastAsia="zh-CN"/>
        </w:rPr>
        <w:t>16</w:t>
      </w:r>
      <w:r>
        <w:rPr>
          <w:rFonts w:hint="eastAsia" w:ascii="仿宋_GB2312" w:eastAsia="仿宋_GB2312"/>
          <w:color w:val="000000"/>
          <w:highlight w:val="none"/>
          <w:lang w:eastAsia="zh-CN"/>
        </w:rPr>
        <w:t>）</w:t>
      </w:r>
      <w:r>
        <w:rPr>
          <w:rFonts w:hint="eastAsia" w:ascii="仿宋_GB2312" w:eastAsia="仿宋_GB2312"/>
          <w:color w:val="000000"/>
          <w:highlight w:val="none"/>
        </w:rPr>
        <w:t>投标人具备有效的生活垃圾分类服务能力认证证书（如有）；</w:t>
      </w:r>
    </w:p>
    <w:p>
      <w:pPr>
        <w:pStyle w:val="30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（1</w:t>
      </w:r>
      <w:r>
        <w:rPr>
          <w:rFonts w:hint="eastAsia" w:ascii="仿宋_GB2312" w:eastAsia="仿宋_GB2312"/>
          <w:color w:val="000000"/>
          <w:highlight w:val="none"/>
          <w:lang w:val="en-US" w:eastAsia="zh-CN"/>
        </w:rPr>
        <w:t>7</w:t>
      </w:r>
      <w:r>
        <w:rPr>
          <w:rFonts w:hint="eastAsia" w:ascii="仿宋_GB2312" w:eastAsia="仿宋_GB2312"/>
          <w:color w:val="000000"/>
          <w:highlight w:val="none"/>
        </w:rPr>
        <w:t>）投标人对本项目的合理化建议和改进措施（如有，格式自拟）；</w:t>
      </w:r>
    </w:p>
    <w:p>
      <w:pPr>
        <w:pStyle w:val="309"/>
        <w:spacing w:before="0" w:beforeAutospacing="0" w:after="0" w:afterAutospacing="0" w:line="360" w:lineRule="atLeast"/>
        <w:rPr>
          <w:rFonts w:hint="eastAsia" w:ascii="仿宋_GB2312" w:eastAsia="仿宋_GB2312"/>
          <w:color w:val="000000"/>
          <w:highlight w:val="none"/>
        </w:rPr>
      </w:pPr>
      <w:r>
        <w:rPr>
          <w:rFonts w:hint="eastAsia" w:ascii="仿宋_GB2312" w:eastAsia="仿宋_GB2312"/>
          <w:color w:val="000000"/>
          <w:highlight w:val="none"/>
        </w:rPr>
        <w:t>  （1</w:t>
      </w:r>
      <w:r>
        <w:rPr>
          <w:rFonts w:hint="eastAsia" w:ascii="仿宋_GB2312" w:eastAsia="仿宋_GB2312"/>
          <w:color w:val="000000"/>
          <w:highlight w:val="none"/>
          <w:lang w:val="en-US" w:eastAsia="zh-CN"/>
        </w:rPr>
        <w:t>8</w:t>
      </w:r>
      <w:r>
        <w:rPr>
          <w:rFonts w:hint="eastAsia" w:ascii="仿宋_GB2312" w:eastAsia="仿宋_GB2312"/>
          <w:color w:val="000000"/>
          <w:highlight w:val="none"/>
        </w:rPr>
        <w:t>）投标人认为必要提供的声明及文件资料（如有，格式自拟）。</w:t>
      </w:r>
    </w:p>
    <w:bookmarkEnd w:id="50"/>
    <w:bookmarkEnd w:id="51"/>
    <w:bookmarkEnd w:id="52"/>
    <w:p>
      <w:pPr>
        <w:snapToGrid w:val="0"/>
        <w:spacing w:line="400" w:lineRule="exact"/>
        <w:ind w:firstLine="422" w:firstLineChars="175"/>
        <w:jc w:val="left"/>
        <w:rPr>
          <w:rFonts w:ascii="仿宋_GB2312" w:eastAsia="仿宋_GB2312" w:cs="Courier New"/>
          <w:b/>
          <w:sz w:val="24"/>
          <w:highlight w:val="none"/>
        </w:rPr>
      </w:pPr>
      <w:r>
        <w:rPr>
          <w:rFonts w:hint="eastAsia" w:ascii="仿宋_GB2312" w:eastAsia="仿宋_GB2312" w:cs="Courier New"/>
          <w:b/>
          <w:sz w:val="24"/>
          <w:highlight w:val="none"/>
        </w:rPr>
        <w:t>14.投标文件的语言及计量</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highlight w:val="none"/>
        </w:rPr>
      </w:pPr>
      <w:bookmarkStart w:id="53" w:name="_Toc254970538"/>
      <w:bookmarkStart w:id="54" w:name="_Toc254970679"/>
      <w:r>
        <w:rPr>
          <w:rFonts w:hint="eastAsia" w:ascii="仿宋_GB2312" w:eastAsia="仿宋_GB2312" w:cs="Courier New"/>
          <w:b/>
          <w:sz w:val="24"/>
          <w:highlight w:val="none"/>
        </w:rPr>
        <w:t>15.投标报价</w:t>
      </w:r>
      <w:bookmarkEnd w:id="53"/>
      <w:bookmarkEnd w:id="54"/>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15.1投标报价应按招标文件中相关附表格式填写。</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15.2投标报价是履行合同的最终价格。</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highlight w:val="none"/>
        </w:rPr>
      </w:pPr>
      <w:r>
        <w:rPr>
          <w:rFonts w:hint="eastAsia" w:ascii="仿宋_GB2312" w:eastAsia="仿宋_GB2312" w:cs="Courier New"/>
          <w:b/>
          <w:sz w:val="24"/>
          <w:highlight w:val="none"/>
        </w:rPr>
        <w:t>16.投标文件的有效期</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highlight w:val="none"/>
        </w:rPr>
      </w:pPr>
      <w:bookmarkStart w:id="55" w:name="_Toc254970682"/>
      <w:bookmarkStart w:id="56" w:name="_Toc254970541"/>
      <w:r>
        <w:rPr>
          <w:rFonts w:hint="eastAsia" w:ascii="仿宋_GB2312" w:eastAsia="仿宋_GB2312" w:cs="Courier New"/>
          <w:b/>
          <w:sz w:val="24"/>
          <w:highlight w:val="none"/>
        </w:rPr>
        <w:t>17.投标保证金</w:t>
      </w:r>
      <w:bookmarkEnd w:id="55"/>
      <w:bookmarkEnd w:id="56"/>
    </w:p>
    <w:p>
      <w:pPr>
        <w:snapToGrid w:val="0"/>
        <w:spacing w:line="400" w:lineRule="exact"/>
        <w:ind w:firstLine="420"/>
        <w:jc w:val="left"/>
        <w:rPr>
          <w:rFonts w:ascii="仿宋_GB2312" w:eastAsia="仿宋_GB2312" w:cs="Courier New"/>
          <w:sz w:val="24"/>
          <w:highlight w:val="none"/>
        </w:rPr>
      </w:pPr>
      <w:bookmarkStart w:id="57" w:name="_Toc254970542"/>
      <w:bookmarkStart w:id="58" w:name="_Toc254970683"/>
      <w:r>
        <w:rPr>
          <w:rFonts w:hint="eastAsia" w:ascii="仿宋_GB2312" w:eastAsia="仿宋_GB2312" w:cs="Courier New"/>
          <w:sz w:val="24"/>
          <w:highlight w:val="none"/>
        </w:rPr>
        <w:t>17.1本项目无需提交投标保证金。</w:t>
      </w:r>
    </w:p>
    <w:p>
      <w:pPr>
        <w:snapToGrid w:val="0"/>
        <w:spacing w:line="400" w:lineRule="exact"/>
        <w:ind w:firstLine="422" w:firstLineChars="175"/>
        <w:jc w:val="left"/>
        <w:rPr>
          <w:rFonts w:ascii="仿宋_GB2312" w:eastAsia="仿宋_GB2312" w:cs="Courier New"/>
          <w:b/>
          <w:sz w:val="24"/>
          <w:highlight w:val="none"/>
        </w:rPr>
      </w:pPr>
      <w:r>
        <w:rPr>
          <w:rFonts w:hint="eastAsia" w:ascii="仿宋_GB2312" w:eastAsia="仿宋_GB2312" w:cs="Courier New"/>
          <w:b/>
          <w:sz w:val="24"/>
          <w:highlight w:val="none"/>
        </w:rPr>
        <w:t>18.电子投标文件的</w:t>
      </w:r>
      <w:bookmarkEnd w:id="57"/>
      <w:bookmarkEnd w:id="58"/>
      <w:r>
        <w:rPr>
          <w:rFonts w:hint="eastAsia" w:ascii="仿宋_GB2312" w:eastAsia="仿宋_GB2312" w:cs="Courier New"/>
          <w:b/>
          <w:sz w:val="24"/>
          <w:highlight w:val="none"/>
        </w:rPr>
        <w:t>编制、加密要求</w:t>
      </w:r>
    </w:p>
    <w:p>
      <w:pPr>
        <w:spacing w:line="360" w:lineRule="auto"/>
        <w:ind w:firstLine="480" w:firstLineChars="200"/>
        <w:rPr>
          <w:rFonts w:ascii="仿宋_GB2312" w:eastAsia="仿宋_GB2312"/>
          <w:sz w:val="24"/>
          <w:highlight w:val="none"/>
        </w:rPr>
      </w:pPr>
      <w:r>
        <w:rPr>
          <w:rFonts w:hint="eastAsia" w:ascii="仿宋_GB2312" w:eastAsia="仿宋_GB2312" w:cs="Courier New"/>
          <w:sz w:val="24"/>
          <w:highlight w:val="none"/>
        </w:rPr>
        <w:t>18.1投标人应按本招标文件规定的格式</w:t>
      </w:r>
      <w:r>
        <w:rPr>
          <w:rFonts w:hint="eastAsia" w:ascii="仿宋_GB2312" w:eastAsia="仿宋_GB2312"/>
          <w:sz w:val="24"/>
          <w:highlight w:val="none"/>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highlight w:val="none"/>
        </w:rPr>
        <w:t>未设置或设置关联点错误导致</w:t>
      </w:r>
      <w:r>
        <w:rPr>
          <w:rFonts w:hint="eastAsia" w:ascii="仿宋_GB2312" w:eastAsia="仿宋_GB2312"/>
          <w:sz w:val="24"/>
          <w:highlight w:val="none"/>
        </w:rPr>
        <w:t>电子</w:t>
      </w:r>
      <w:r>
        <w:rPr>
          <w:rFonts w:hint="eastAsia" w:ascii="仿宋_GB2312" w:hAnsi="宋体" w:eastAsia="仿宋_GB2312"/>
          <w:sz w:val="24"/>
          <w:highlight w:val="none"/>
        </w:rPr>
        <w:t>投标文件被误读、漏读或者查找不到相关内容，</w:t>
      </w:r>
      <w:r>
        <w:rPr>
          <w:rFonts w:hint="eastAsia" w:ascii="仿宋_GB2312" w:eastAsia="仿宋_GB2312"/>
          <w:sz w:val="24"/>
          <w:highlight w:val="none"/>
        </w:rPr>
        <w:t>导致评标委员会在评审时做出对投标人不利的评审，所引起的后果由投标人自行承担。</w:t>
      </w:r>
    </w:p>
    <w:p>
      <w:pPr>
        <w:spacing w:line="360" w:lineRule="auto"/>
        <w:ind w:firstLine="482" w:firstLineChars="200"/>
        <w:rPr>
          <w:rFonts w:ascii="仿宋_GB2312" w:eastAsia="仿宋_GB2312"/>
          <w:b/>
          <w:bCs/>
          <w:sz w:val="24"/>
          <w:highlight w:val="none"/>
        </w:rPr>
      </w:pPr>
      <w:r>
        <w:rPr>
          <w:rFonts w:hint="eastAsia" w:ascii="仿宋_GB2312" w:eastAsia="仿宋_GB2312"/>
          <w:b/>
          <w:bCs/>
          <w:sz w:val="24"/>
          <w:highlight w:val="none"/>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highlight w:val="none"/>
        </w:rPr>
      </w:pPr>
      <w:r>
        <w:rPr>
          <w:rFonts w:hint="eastAsia" w:ascii="仿宋_GB2312" w:eastAsia="仿宋_GB2312"/>
          <w:b/>
          <w:bCs/>
          <w:sz w:val="24"/>
          <w:highlight w:val="none"/>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highlight w:val="none"/>
        </w:rPr>
        <w:t>否则视为投标无效。</w:t>
      </w:r>
    </w:p>
    <w:p>
      <w:pPr>
        <w:spacing w:line="360" w:lineRule="auto"/>
        <w:ind w:firstLine="480" w:firstLineChars="200"/>
        <w:rPr>
          <w:rFonts w:ascii="仿宋_GB2312" w:eastAsia="仿宋_GB2312"/>
          <w:sz w:val="24"/>
          <w:highlight w:val="none"/>
        </w:rPr>
      </w:pPr>
      <w:r>
        <w:rPr>
          <w:rFonts w:hint="eastAsia" w:ascii="仿宋_GB2312" w:eastAsia="仿宋_GB2312"/>
          <w:sz w:val="24"/>
          <w:highlight w:val="none"/>
        </w:rPr>
        <w:t>18.4电子投标文件不得涂改，若有修改错漏处，须加盖投标人CA电子签章或者法定代表人或授权委托代理人签字。电子投标文件因扫描不清晰或乱码或表达不清所引起的后果由投标人负责。</w:t>
      </w:r>
    </w:p>
    <w:p>
      <w:pPr>
        <w:snapToGrid w:val="0"/>
        <w:spacing w:line="420" w:lineRule="exact"/>
        <w:ind w:firstLine="480" w:firstLineChars="200"/>
        <w:jc w:val="left"/>
        <w:rPr>
          <w:rFonts w:hint="eastAsia" w:ascii="仿宋_GB2312" w:hAnsi="宋体" w:eastAsia="仿宋_GB2312"/>
          <w:sz w:val="24"/>
          <w:highlight w:val="none"/>
        </w:rPr>
      </w:pPr>
      <w:r>
        <w:rPr>
          <w:rFonts w:hint="eastAsia" w:ascii="仿宋_GB2312" w:hAnsi="宋体" w:eastAsia="仿宋_GB2312"/>
          <w:sz w:val="24"/>
          <w:highlight w:val="none"/>
        </w:rPr>
        <w:t>18.5</w:t>
      </w:r>
      <w:r>
        <w:rPr>
          <w:rFonts w:hint="eastAsia" w:ascii="仿宋_GB2312" w:eastAsia="仿宋_GB2312"/>
          <w:sz w:val="24"/>
          <w:highlight w:val="none"/>
        </w:rPr>
        <w:t>电子</w:t>
      </w:r>
      <w:r>
        <w:rPr>
          <w:rFonts w:hint="eastAsia" w:ascii="仿宋_GB2312" w:hAnsi="宋体" w:eastAsia="仿宋_GB2312"/>
          <w:sz w:val="24"/>
          <w:highlight w:val="none"/>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sz w:val="24"/>
          <w:highlight w:val="none"/>
        </w:rPr>
      </w:pPr>
      <w:r>
        <w:rPr>
          <w:rFonts w:hint="eastAsia" w:ascii="仿宋_GB2312" w:hAnsi="宋体" w:eastAsia="仿宋_GB2312"/>
          <w:sz w:val="24"/>
          <w:highlight w:val="none"/>
        </w:rPr>
        <w:t>18.6</w:t>
      </w:r>
      <w:r>
        <w:rPr>
          <w:rFonts w:hint="eastAsia" w:ascii="仿宋_GB2312" w:eastAsia="仿宋_GB2312"/>
          <w:sz w:val="24"/>
          <w:highlight w:val="none"/>
        </w:rPr>
        <w:t>电子</w:t>
      </w:r>
      <w:r>
        <w:rPr>
          <w:rFonts w:hint="eastAsia" w:ascii="仿宋_GB2312" w:hAnsi="宋体" w:eastAsia="仿宋_GB2312"/>
          <w:sz w:val="24"/>
          <w:highlight w:val="none"/>
        </w:rPr>
        <w:t>投标文件内容无法阅读、识别和判断的，视为未提供。</w:t>
      </w:r>
    </w:p>
    <w:p>
      <w:pPr>
        <w:snapToGrid w:val="0"/>
        <w:spacing w:line="440" w:lineRule="exact"/>
        <w:ind w:firstLine="480" w:firstLineChars="200"/>
        <w:jc w:val="left"/>
        <w:rPr>
          <w:rFonts w:hint="eastAsia" w:ascii="仿宋_GB2312" w:hAnsi="宋体" w:eastAsia="仿宋_GB2312"/>
          <w:sz w:val="24"/>
          <w:highlight w:val="none"/>
        </w:rPr>
      </w:pPr>
      <w:r>
        <w:rPr>
          <w:rFonts w:hint="eastAsia" w:ascii="仿宋_GB2312" w:hAnsi="宋体" w:eastAsia="仿宋_GB2312"/>
          <w:sz w:val="24"/>
          <w:highlight w:val="none"/>
        </w:rPr>
        <w:t>18.7</w:t>
      </w:r>
      <w:r>
        <w:rPr>
          <w:rFonts w:hint="eastAsia" w:ascii="仿宋_GB2312" w:eastAsia="仿宋_GB2312"/>
          <w:sz w:val="24"/>
          <w:highlight w:val="none"/>
        </w:rPr>
        <w:t>电子</w:t>
      </w:r>
      <w:r>
        <w:rPr>
          <w:rFonts w:hint="eastAsia" w:ascii="仿宋_GB2312" w:hAnsi="宋体" w:eastAsia="仿宋_GB2312"/>
          <w:sz w:val="24"/>
          <w:highlight w:val="none"/>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sz w:val="24"/>
          <w:highlight w:val="none"/>
        </w:rPr>
      </w:pPr>
      <w:r>
        <w:rPr>
          <w:rFonts w:hint="eastAsia" w:ascii="仿宋_GB2312" w:hAnsi="宋体" w:eastAsia="仿宋_GB2312"/>
          <w:b/>
          <w:bCs/>
          <w:sz w:val="24"/>
          <w:highlight w:val="none"/>
        </w:rPr>
        <w:t>18.8电子投标文件的加密要求</w:t>
      </w:r>
    </w:p>
    <w:p>
      <w:pPr>
        <w:snapToGrid w:val="0"/>
        <w:spacing w:line="420" w:lineRule="exact"/>
        <w:ind w:firstLine="480" w:firstLineChars="200"/>
        <w:jc w:val="left"/>
        <w:rPr>
          <w:rFonts w:hint="eastAsia" w:ascii="仿宋_GB2312" w:hAnsi="宋体" w:eastAsia="仿宋_GB2312"/>
          <w:sz w:val="24"/>
          <w:highlight w:val="none"/>
        </w:rPr>
      </w:pPr>
      <w:r>
        <w:rPr>
          <w:rFonts w:hint="eastAsia" w:ascii="仿宋_GB2312" w:eastAsia="仿宋_GB2312"/>
          <w:sz w:val="24"/>
          <w:highlight w:val="none"/>
        </w:rPr>
        <w:t>电子</w:t>
      </w:r>
      <w:r>
        <w:rPr>
          <w:rFonts w:hint="eastAsia" w:ascii="仿宋_GB2312" w:hAnsi="宋体" w:eastAsia="仿宋_GB2312"/>
          <w:sz w:val="24"/>
          <w:highlight w:val="none"/>
        </w:rPr>
        <w:t>投标文件应按广西政府采购云平台客户端软件有关规定加密，否则广西政府采购云平台将拒收</w:t>
      </w:r>
      <w:r>
        <w:rPr>
          <w:rFonts w:hint="eastAsia" w:ascii="仿宋_GB2312" w:eastAsia="仿宋_GB2312" w:cs="Courier New"/>
          <w:sz w:val="24"/>
          <w:highlight w:val="none"/>
        </w:rPr>
        <w:t>，由此造成的风险由投标人承担。</w:t>
      </w:r>
    </w:p>
    <w:p>
      <w:pPr>
        <w:snapToGrid w:val="0"/>
        <w:spacing w:line="400" w:lineRule="exact"/>
        <w:ind w:firstLine="422" w:firstLineChars="175"/>
        <w:jc w:val="left"/>
        <w:rPr>
          <w:rFonts w:ascii="仿宋_GB2312" w:eastAsia="仿宋_GB2312"/>
          <w:b/>
          <w:sz w:val="24"/>
          <w:highlight w:val="none"/>
        </w:rPr>
      </w:pPr>
      <w:r>
        <w:rPr>
          <w:rFonts w:hint="eastAsia" w:ascii="仿宋_GB2312" w:eastAsia="仿宋_GB2312" w:cs="Courier New"/>
          <w:b/>
          <w:sz w:val="24"/>
          <w:highlight w:val="none"/>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sz w:val="24"/>
          <w:highlight w:val="none"/>
        </w:rPr>
      </w:pPr>
      <w:bookmarkStart w:id="59" w:name="_Toc254970543"/>
      <w:bookmarkStart w:id="60" w:name="_Toc254970684"/>
      <w:r>
        <w:rPr>
          <w:rFonts w:hint="eastAsia" w:ascii="仿宋_GB2312" w:hAnsi="宋体" w:eastAsia="仿宋_GB2312"/>
          <w:sz w:val="24"/>
          <w:highlight w:val="none"/>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sz w:val="24"/>
          <w:highlight w:val="none"/>
        </w:rPr>
      </w:pPr>
      <w:r>
        <w:rPr>
          <w:rFonts w:hint="eastAsia" w:ascii="仿宋_GB2312" w:hAnsi="宋体" w:eastAsia="仿宋_GB2312"/>
          <w:sz w:val="24"/>
          <w:highlight w:val="none"/>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sz w:val="24"/>
          <w:highlight w:val="none"/>
        </w:rPr>
      </w:pPr>
      <w:r>
        <w:rPr>
          <w:rFonts w:hint="eastAsia" w:ascii="仿宋_GB2312" w:hAnsi="宋体" w:eastAsia="仿宋_GB2312"/>
          <w:sz w:val="24"/>
          <w:highlight w:val="none"/>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sz w:val="24"/>
          <w:highlight w:val="none"/>
        </w:rPr>
      </w:pPr>
      <w:r>
        <w:rPr>
          <w:rFonts w:hint="eastAsia" w:ascii="仿宋_GB2312" w:hAnsi="宋体" w:eastAsia="仿宋_GB2312"/>
          <w:b/>
          <w:bCs/>
          <w:sz w:val="24"/>
          <w:highlight w:val="none"/>
        </w:rPr>
        <w:t>19.4</w:t>
      </w:r>
      <w:r>
        <w:rPr>
          <w:rFonts w:hint="eastAsia" w:ascii="仿宋_GB2312" w:eastAsia="仿宋_GB2312"/>
          <w:b/>
          <w:bCs/>
          <w:sz w:val="24"/>
          <w:highlight w:val="none"/>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sz w:val="24"/>
          <w:highlight w:val="none"/>
        </w:rPr>
      </w:pPr>
      <w:r>
        <w:rPr>
          <w:rFonts w:hint="eastAsia" w:ascii="仿宋_GB2312" w:hAnsi="宋体" w:eastAsia="仿宋_GB2312"/>
          <w:sz w:val="24"/>
          <w:highlight w:val="none"/>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sz w:val="24"/>
          <w:highlight w:val="none"/>
        </w:rPr>
      </w:pPr>
      <w:r>
        <w:rPr>
          <w:rFonts w:hint="eastAsia" w:ascii="仿宋_GB2312" w:hAnsi="宋体" w:eastAsia="仿宋_GB2312"/>
          <w:sz w:val="24"/>
          <w:highlight w:val="none"/>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highlight w:val="none"/>
        </w:rPr>
      </w:pPr>
      <w:r>
        <w:rPr>
          <w:rFonts w:hint="eastAsia" w:ascii="仿宋_GB2312" w:eastAsia="仿宋_GB2312" w:cs="Courier New"/>
          <w:b/>
          <w:sz w:val="24"/>
          <w:highlight w:val="none"/>
        </w:rPr>
        <w:t>20.投标无效的情形</w:t>
      </w:r>
      <w:bookmarkEnd w:id="59"/>
      <w:bookmarkEnd w:id="60"/>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sz w:val="24"/>
          <w:highlight w:val="none"/>
        </w:rPr>
      </w:pPr>
      <w:r>
        <w:rPr>
          <w:rFonts w:hint="eastAsia" w:ascii="仿宋_GB2312" w:eastAsia="仿宋_GB2312"/>
          <w:b/>
          <w:sz w:val="24"/>
          <w:highlight w:val="none"/>
        </w:rPr>
        <w:t>20.1.1投标人存在下列情况之一的，投标无效：</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（1）投标文件未按招标文件要求签署、盖章的；</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（2）不具备招标文件中规定的资格要求的；</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（3）报价超过招标文件中规定的预算金额或者最高限价的；</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（4）投标文件含有采购人不能接受的附加条件的；</w:t>
      </w:r>
    </w:p>
    <w:p>
      <w:pPr>
        <w:snapToGrid w:val="0"/>
        <w:spacing w:line="400" w:lineRule="exact"/>
        <w:ind w:firstLine="420"/>
        <w:jc w:val="left"/>
        <w:rPr>
          <w:rFonts w:ascii="仿宋_GB2312" w:eastAsia="仿宋_GB2312" w:cs="Courier New"/>
          <w:b/>
          <w:bCs/>
          <w:sz w:val="24"/>
          <w:highlight w:val="none"/>
        </w:rPr>
      </w:pPr>
      <w:r>
        <w:rPr>
          <w:rFonts w:hint="eastAsia" w:ascii="仿宋_GB2312" w:eastAsia="仿宋_GB2312" w:cs="Courier New"/>
          <w:b/>
          <w:bCs/>
          <w:sz w:val="24"/>
          <w:highlight w:val="none"/>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highlight w:val="none"/>
        </w:rPr>
      </w:pPr>
      <w:r>
        <w:rPr>
          <w:rFonts w:hint="eastAsia" w:ascii="仿宋_GB2312" w:eastAsia="仿宋_GB2312" w:cs="Courier New"/>
          <w:sz w:val="24"/>
          <w:highlight w:val="none"/>
        </w:rPr>
        <w:t>（6）法律、法规和招标文件规定的其他无效情形。</w:t>
      </w:r>
    </w:p>
    <w:p>
      <w:pPr>
        <w:snapToGrid w:val="0"/>
        <w:spacing w:line="350" w:lineRule="exact"/>
        <w:ind w:right="-330" w:rightChars="-157" w:firstLine="472" w:firstLineChars="196"/>
        <w:rPr>
          <w:rFonts w:ascii="仿宋_GB2312" w:eastAsia="仿宋_GB2312"/>
          <w:b/>
          <w:sz w:val="24"/>
          <w:highlight w:val="none"/>
        </w:rPr>
      </w:pPr>
      <w:r>
        <w:rPr>
          <w:rFonts w:hint="eastAsia" w:ascii="仿宋_GB2312" w:eastAsia="仿宋_GB2312"/>
          <w:b/>
          <w:sz w:val="24"/>
          <w:highlight w:val="none"/>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highlight w:val="none"/>
        </w:rPr>
      </w:pPr>
      <w:r>
        <w:rPr>
          <w:rFonts w:ascii="仿宋_GB2312" w:eastAsia="仿宋_GB2312"/>
          <w:sz w:val="24"/>
          <w:highlight w:val="none"/>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highlight w:val="none"/>
        </w:rPr>
      </w:pPr>
      <w:r>
        <w:rPr>
          <w:rFonts w:ascii="仿宋_GB2312" w:eastAsia="仿宋_GB2312"/>
          <w:sz w:val="24"/>
          <w:highlight w:val="none"/>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highlight w:val="none"/>
        </w:rPr>
      </w:pPr>
      <w:r>
        <w:rPr>
          <w:rFonts w:ascii="仿宋_GB2312" w:eastAsia="仿宋_GB2312"/>
          <w:sz w:val="24"/>
          <w:highlight w:val="none"/>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highlight w:val="none"/>
        </w:rPr>
      </w:pPr>
      <w:r>
        <w:rPr>
          <w:rFonts w:hint="eastAsia" w:ascii="仿宋_GB2312" w:eastAsia="仿宋_GB2312"/>
          <w:b/>
          <w:bCs/>
          <w:kern w:val="0"/>
          <w:sz w:val="24"/>
          <w:highlight w:val="none"/>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highlight w:val="none"/>
        </w:rPr>
      </w:pPr>
      <w:r>
        <w:rPr>
          <w:rFonts w:ascii="仿宋_GB2312" w:eastAsia="仿宋_GB2312"/>
          <w:sz w:val="24"/>
          <w:highlight w:val="none"/>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highlight w:val="none"/>
        </w:rPr>
      </w:pPr>
      <w:r>
        <w:rPr>
          <w:rFonts w:ascii="仿宋_GB2312" w:eastAsia="仿宋_GB2312"/>
          <w:sz w:val="24"/>
          <w:highlight w:val="none"/>
        </w:rPr>
        <w:t>（2）投标人就采购需求中标记 “★”符号的实质性响应内容发生负偏离一项以上的；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highlight w:val="none"/>
        </w:rPr>
      </w:pPr>
      <w:r>
        <w:rPr>
          <w:rFonts w:ascii="仿宋_GB2312" w:eastAsia="仿宋_GB2312"/>
          <w:sz w:val="24"/>
          <w:highlight w:val="none"/>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highlight w:val="none"/>
        </w:rPr>
      </w:pPr>
      <w:r>
        <w:rPr>
          <w:rFonts w:ascii="仿宋_GB2312" w:eastAsia="仿宋_GB2312"/>
          <w:sz w:val="24"/>
          <w:highlight w:val="none"/>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highlight w:val="none"/>
        </w:rPr>
      </w:pPr>
      <w:r>
        <w:rPr>
          <w:rFonts w:ascii="仿宋_GB2312" w:eastAsia="仿宋_GB2312"/>
          <w:sz w:val="24"/>
          <w:highlight w:val="none"/>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highlight w:val="none"/>
        </w:rPr>
      </w:pPr>
      <w:r>
        <w:rPr>
          <w:rFonts w:ascii="仿宋_GB2312" w:eastAsia="仿宋_GB2312"/>
          <w:sz w:val="24"/>
          <w:highlight w:val="none"/>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highlight w:val="none"/>
        </w:rPr>
      </w:pPr>
      <w:r>
        <w:rPr>
          <w:rFonts w:ascii="仿宋_GB2312" w:eastAsia="仿宋_GB2312"/>
          <w:sz w:val="24"/>
          <w:highlight w:val="none"/>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highlight w:val="none"/>
        </w:rPr>
      </w:pPr>
      <w:r>
        <w:rPr>
          <w:rFonts w:hint="eastAsia" w:ascii="仿宋_GB2312" w:eastAsia="仿宋_GB2312"/>
          <w:b/>
          <w:sz w:val="24"/>
          <w:highlight w:val="none"/>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（2）不同投标人委托同一单位或者个人办理投标事宜；</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（4）不同投标人的投标文件异常一致或投标报价呈规律性差异；</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（5）不同投标人的投标文件相互混装。</w:t>
      </w:r>
    </w:p>
    <w:p>
      <w:pPr>
        <w:snapToGrid w:val="0"/>
        <w:spacing w:line="400" w:lineRule="exact"/>
        <w:ind w:firstLine="472" w:firstLineChars="196"/>
        <w:rPr>
          <w:rFonts w:ascii="仿宋_GB2312" w:eastAsia="仿宋_GB2312"/>
          <w:b/>
          <w:sz w:val="24"/>
          <w:highlight w:val="none"/>
        </w:rPr>
      </w:pPr>
      <w:r>
        <w:rPr>
          <w:rFonts w:hint="eastAsia" w:ascii="仿宋_GB2312" w:eastAsia="仿宋_GB2312"/>
          <w:b/>
          <w:sz w:val="24"/>
          <w:highlight w:val="none"/>
        </w:rPr>
        <w:t>20.1.5被拒绝的投标文件为无效。</w:t>
      </w:r>
    </w:p>
    <w:p>
      <w:pPr>
        <w:spacing w:line="460" w:lineRule="exact"/>
        <w:ind w:firstLine="482" w:firstLineChars="200"/>
        <w:rPr>
          <w:rFonts w:ascii="仿宋_GB2312" w:eastAsia="仿宋_GB2312"/>
          <w:b/>
          <w:sz w:val="24"/>
          <w:highlight w:val="none"/>
        </w:rPr>
      </w:pPr>
      <w:r>
        <w:rPr>
          <w:rFonts w:hint="eastAsia" w:ascii="仿宋_GB2312" w:eastAsia="仿宋_GB2312"/>
          <w:b/>
          <w:sz w:val="24"/>
          <w:highlight w:val="none"/>
        </w:rPr>
        <w:t>20.2特别说明</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highlight w:val="none"/>
        </w:rPr>
      </w:pPr>
      <w:r>
        <w:rPr>
          <w:rFonts w:hint="eastAsia" w:ascii="仿宋_GB2312" w:eastAsia="仿宋_GB2312"/>
          <w:b/>
          <w:bCs/>
          <w:sz w:val="24"/>
          <w:highlight w:val="none"/>
        </w:rPr>
        <w:t>20.3可中止电子交易活动的情形</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20.3.1广西政府采购云平台发生故障而无法登录访问的；</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20.3.2广西政府采购云平台应用或数据库出现错误，不能进行正常操作的；</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20.3.3广西政府采购云平台发现严重安全漏洞，有潜在泄密危险的；</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20.3.4病毒发作导致不能进行正常操作的；</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20.3.5其他无法保证电子交易的公平、公正和安全的情况。</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highlight w:val="none"/>
        </w:rPr>
      </w:pPr>
      <w:r>
        <w:rPr>
          <w:rFonts w:hint="eastAsia" w:ascii="仿宋_GB2312" w:eastAsia="仿宋_GB2312" w:cs="Courier New"/>
          <w:b/>
          <w:sz w:val="24"/>
          <w:highlight w:val="none"/>
        </w:rPr>
        <w:t>四、开标</w:t>
      </w:r>
    </w:p>
    <w:p>
      <w:pPr>
        <w:pStyle w:val="27"/>
        <w:snapToGrid w:val="0"/>
        <w:spacing w:line="400" w:lineRule="exact"/>
        <w:ind w:firstLine="472" w:firstLineChars="196"/>
        <w:rPr>
          <w:rFonts w:hint="eastAsia" w:ascii="仿宋_GB2312" w:hAnsi="宋体" w:eastAsia="仿宋_GB2312"/>
          <w:b/>
          <w:sz w:val="24"/>
          <w:szCs w:val="24"/>
          <w:highlight w:val="none"/>
        </w:rPr>
      </w:pPr>
      <w:r>
        <w:rPr>
          <w:rFonts w:hint="eastAsia" w:ascii="仿宋_GB2312" w:hAnsi="宋体" w:eastAsia="仿宋_GB2312"/>
          <w:b/>
          <w:sz w:val="24"/>
          <w:szCs w:val="24"/>
          <w:highlight w:val="none"/>
        </w:rPr>
        <w:t>21.开标准备</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7"/>
        <w:snapToGrid w:val="0"/>
        <w:spacing w:line="400" w:lineRule="exact"/>
        <w:ind w:firstLine="482" w:firstLineChars="200"/>
        <w:rPr>
          <w:rFonts w:hint="eastAsia" w:ascii="仿宋_GB2312" w:hAnsi="宋体" w:eastAsia="仿宋_GB2312"/>
          <w:b/>
          <w:sz w:val="24"/>
          <w:szCs w:val="24"/>
          <w:highlight w:val="none"/>
        </w:rPr>
      </w:pPr>
      <w:r>
        <w:rPr>
          <w:rFonts w:hint="eastAsia" w:ascii="仿宋_GB2312" w:hAnsi="宋体" w:eastAsia="仿宋_GB2312"/>
          <w:b/>
          <w:sz w:val="24"/>
          <w:szCs w:val="24"/>
          <w:highlight w:val="none"/>
        </w:rPr>
        <w:t>22.开标程序</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22.1开标会由采购代理机构主持；</w:t>
      </w:r>
    </w:p>
    <w:p>
      <w:pPr>
        <w:snapToGrid w:val="0"/>
        <w:spacing w:line="400" w:lineRule="exact"/>
        <w:ind w:firstLine="420"/>
        <w:jc w:val="left"/>
        <w:rPr>
          <w:rFonts w:hint="eastAsia" w:ascii="仿宋_GB2312" w:hAnsi="宋体" w:eastAsia="仿宋_GB2312"/>
          <w:sz w:val="24"/>
          <w:highlight w:val="none"/>
        </w:rPr>
      </w:pPr>
      <w:r>
        <w:rPr>
          <w:rFonts w:hint="eastAsia" w:ascii="仿宋_GB2312" w:eastAsia="仿宋_GB2312" w:cs="Courier New"/>
          <w:sz w:val="24"/>
          <w:highlight w:val="none"/>
        </w:rPr>
        <w:t>22.2</w:t>
      </w:r>
      <w:r>
        <w:rPr>
          <w:rFonts w:hint="eastAsia" w:ascii="仿宋_GB2312" w:hAnsi="宋体" w:eastAsia="仿宋_GB2312"/>
          <w:sz w:val="24"/>
          <w:highlight w:val="none"/>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sz w:val="24"/>
          <w:highlight w:val="none"/>
        </w:rPr>
      </w:pPr>
      <w:r>
        <w:rPr>
          <w:rFonts w:hint="eastAsia" w:ascii="仿宋_GB2312" w:hAnsi="宋体" w:eastAsia="仿宋_GB2312"/>
          <w:sz w:val="24"/>
          <w:highlight w:val="none"/>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22.4公开报价；</w:t>
      </w:r>
    </w:p>
    <w:p>
      <w:pPr>
        <w:snapToGrid w:val="0"/>
        <w:spacing w:line="40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22.6开标会结束。</w:t>
      </w:r>
    </w:p>
    <w:p>
      <w:pPr>
        <w:snapToGrid w:val="0"/>
        <w:spacing w:line="370" w:lineRule="exact"/>
        <w:ind w:firstLine="472" w:firstLineChars="196"/>
        <w:rPr>
          <w:rFonts w:ascii="仿宋_GB2312" w:eastAsia="仿宋_GB2312"/>
          <w:b/>
          <w:bCs/>
          <w:kern w:val="0"/>
          <w:sz w:val="24"/>
          <w:highlight w:val="none"/>
        </w:rPr>
      </w:pPr>
      <w:r>
        <w:rPr>
          <w:rFonts w:hint="eastAsia" w:ascii="仿宋_GB2312" w:eastAsia="仿宋_GB2312"/>
          <w:b/>
          <w:bCs/>
          <w:kern w:val="0"/>
          <w:sz w:val="24"/>
          <w:highlight w:val="none"/>
        </w:rPr>
        <w:t>五、资格性审查</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23.采购人应当依法对投标人的资格进行审查。</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24.合格投标人不足三家的，不得评标。</w:t>
      </w:r>
    </w:p>
    <w:p>
      <w:pPr>
        <w:pStyle w:val="27"/>
        <w:snapToGrid w:val="0"/>
        <w:spacing w:line="370" w:lineRule="exact"/>
        <w:ind w:firstLine="472" w:firstLineChars="196"/>
        <w:rPr>
          <w:rFonts w:hint="eastAsia" w:ascii="仿宋_GB2312" w:hAnsi="宋体" w:eastAsia="仿宋_GB2312"/>
          <w:b/>
          <w:sz w:val="24"/>
          <w:szCs w:val="24"/>
          <w:highlight w:val="none"/>
        </w:rPr>
      </w:pPr>
      <w:bookmarkStart w:id="61" w:name="_Toc254970545"/>
      <w:bookmarkStart w:id="62" w:name="_Toc254970686"/>
      <w:r>
        <w:rPr>
          <w:rFonts w:hint="eastAsia" w:ascii="仿宋_GB2312" w:hAnsi="宋体" w:eastAsia="仿宋_GB2312"/>
          <w:b/>
          <w:sz w:val="24"/>
          <w:szCs w:val="24"/>
          <w:highlight w:val="none"/>
        </w:rPr>
        <w:t>六、评标</w:t>
      </w:r>
      <w:bookmarkEnd w:id="61"/>
      <w:bookmarkEnd w:id="62"/>
    </w:p>
    <w:p>
      <w:pPr>
        <w:pStyle w:val="27"/>
        <w:snapToGrid w:val="0"/>
        <w:spacing w:line="370" w:lineRule="exact"/>
        <w:ind w:left="720" w:leftChars="228" w:hanging="241" w:hangingChars="100"/>
        <w:rPr>
          <w:rFonts w:hint="eastAsia" w:ascii="仿宋_GB2312" w:hAnsi="宋体" w:eastAsia="仿宋_GB2312"/>
          <w:b/>
          <w:sz w:val="24"/>
          <w:szCs w:val="24"/>
          <w:highlight w:val="none"/>
        </w:rPr>
      </w:pPr>
      <w:r>
        <w:rPr>
          <w:rFonts w:hint="eastAsia" w:ascii="仿宋_GB2312" w:hAnsi="宋体" w:eastAsia="仿宋_GB2312"/>
          <w:b/>
          <w:sz w:val="24"/>
          <w:szCs w:val="24"/>
          <w:highlight w:val="none"/>
        </w:rPr>
        <w:t>25.组建评标委员会</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25.1本项目评标委员会由采购人代表和评审专家组成。</w:t>
      </w:r>
    </w:p>
    <w:p>
      <w:pPr>
        <w:pStyle w:val="27"/>
        <w:snapToGrid w:val="0"/>
        <w:spacing w:line="370" w:lineRule="exact"/>
        <w:ind w:left="720" w:leftChars="228" w:hanging="241" w:hangingChars="100"/>
        <w:rPr>
          <w:rFonts w:hint="eastAsia" w:ascii="仿宋_GB2312" w:hAnsi="宋体" w:eastAsia="仿宋_GB2312"/>
          <w:b/>
          <w:sz w:val="24"/>
          <w:szCs w:val="24"/>
          <w:highlight w:val="none"/>
        </w:rPr>
      </w:pPr>
      <w:r>
        <w:rPr>
          <w:rFonts w:hint="eastAsia" w:ascii="仿宋_GB2312" w:hAnsi="宋体" w:eastAsia="仿宋_GB2312"/>
          <w:b/>
          <w:sz w:val="24"/>
          <w:szCs w:val="24"/>
          <w:highlight w:val="none"/>
        </w:rPr>
        <w:t>26.评标的方式</w:t>
      </w:r>
    </w:p>
    <w:p>
      <w:pPr>
        <w:snapToGrid w:val="0"/>
        <w:spacing w:line="370" w:lineRule="exact"/>
        <w:ind w:firstLine="420"/>
        <w:jc w:val="left"/>
        <w:rPr>
          <w:rFonts w:ascii="仿宋_GB2312" w:eastAsia="仿宋_GB2312"/>
          <w:sz w:val="24"/>
          <w:highlight w:val="none"/>
        </w:rPr>
      </w:pPr>
      <w:r>
        <w:rPr>
          <w:rFonts w:hint="eastAsia" w:ascii="仿宋_GB2312" w:eastAsia="仿宋_GB2312" w:cs="Courier New"/>
          <w:sz w:val="24"/>
          <w:highlight w:val="none"/>
        </w:rPr>
        <w:t>26.1本项目采用不公开方式评标，评标的依据为招标文件和投标文件。</w:t>
      </w:r>
    </w:p>
    <w:p>
      <w:pPr>
        <w:pStyle w:val="27"/>
        <w:snapToGrid w:val="0"/>
        <w:spacing w:line="370" w:lineRule="exact"/>
        <w:ind w:left="720" w:leftChars="228" w:hanging="241" w:hangingChars="100"/>
        <w:rPr>
          <w:rFonts w:hint="eastAsia" w:ascii="仿宋_GB2312" w:hAnsi="宋体" w:eastAsia="仿宋_GB2312"/>
          <w:b/>
          <w:sz w:val="24"/>
          <w:szCs w:val="24"/>
          <w:highlight w:val="none"/>
        </w:rPr>
      </w:pPr>
      <w:r>
        <w:rPr>
          <w:rFonts w:hint="eastAsia" w:ascii="仿宋_GB2312" w:hAnsi="宋体" w:eastAsia="仿宋_GB2312"/>
          <w:b/>
          <w:sz w:val="24"/>
          <w:szCs w:val="24"/>
          <w:highlight w:val="none"/>
        </w:rPr>
        <w:t>27.</w:t>
      </w:r>
      <w:r>
        <w:rPr>
          <w:rFonts w:hint="eastAsia" w:ascii="仿宋_GB2312" w:hAnsi="宋体" w:eastAsia="仿宋_GB2312"/>
          <w:b/>
          <w:bCs/>
          <w:sz w:val="24"/>
          <w:szCs w:val="24"/>
          <w:highlight w:val="none"/>
        </w:rPr>
        <w:t>评标程序</w:t>
      </w:r>
    </w:p>
    <w:p>
      <w:pPr>
        <w:snapToGrid w:val="0"/>
        <w:spacing w:line="370" w:lineRule="exact"/>
        <w:ind w:firstLine="472" w:firstLineChars="196"/>
        <w:rPr>
          <w:rFonts w:ascii="仿宋_GB2312" w:eastAsia="仿宋_GB2312"/>
          <w:b/>
          <w:bCs/>
          <w:kern w:val="0"/>
          <w:sz w:val="24"/>
          <w:highlight w:val="none"/>
        </w:rPr>
      </w:pPr>
      <w:r>
        <w:rPr>
          <w:rFonts w:hint="eastAsia" w:ascii="仿宋_GB2312" w:eastAsia="仿宋_GB2312"/>
          <w:b/>
          <w:bCs/>
          <w:kern w:val="0"/>
          <w:sz w:val="24"/>
          <w:highlight w:val="none"/>
        </w:rPr>
        <w:t>27.1符合性审查</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highlight w:val="none"/>
        </w:rPr>
      </w:pPr>
      <w:r>
        <w:rPr>
          <w:rFonts w:hint="eastAsia" w:ascii="仿宋_GB2312" w:eastAsia="仿宋_GB2312"/>
          <w:b/>
          <w:bCs/>
          <w:kern w:val="0"/>
          <w:sz w:val="24"/>
          <w:highlight w:val="none"/>
        </w:rPr>
        <w:t>27.2投标文件的比较和评价</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（1）各投标人的技术得分为所有评委的有效评分的算术平均数。</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highlight w:val="none"/>
        </w:rPr>
      </w:pPr>
      <w:r>
        <w:rPr>
          <w:rFonts w:hint="eastAsia" w:ascii="仿宋_GB2312" w:eastAsia="仿宋_GB2312"/>
          <w:b/>
          <w:sz w:val="24"/>
          <w:highlight w:val="none"/>
        </w:rPr>
        <w:t>28.澄清问题的形式</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sz w:val="24"/>
          <w:highlight w:val="none"/>
        </w:rPr>
      </w:pPr>
      <w:r>
        <w:rPr>
          <w:rFonts w:hint="eastAsia" w:ascii="仿宋_GB2312" w:eastAsia="仿宋_GB2312"/>
          <w:b/>
          <w:sz w:val="24"/>
          <w:highlight w:val="none"/>
        </w:rPr>
        <w:t>29.错误修正</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（2）大写金额和小写金额不一致的，以大写金额为准；</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（4）总价金额与按单价汇总金额不一致的，以单价金额计算结果为准。</w:t>
      </w:r>
    </w:p>
    <w:p>
      <w:pPr>
        <w:snapToGrid w:val="0"/>
        <w:spacing w:line="370" w:lineRule="exact"/>
        <w:ind w:firstLine="420"/>
        <w:jc w:val="left"/>
        <w:rPr>
          <w:rFonts w:ascii="仿宋_GB2312" w:eastAsia="仿宋_GB2312" w:cs="Courier New"/>
          <w:b/>
          <w:sz w:val="24"/>
          <w:highlight w:val="none"/>
        </w:rPr>
      </w:pPr>
      <w:r>
        <w:rPr>
          <w:rFonts w:hint="eastAsia" w:ascii="仿宋_GB2312" w:eastAsia="仿宋_GB2312" w:cs="Courier New"/>
          <w:b/>
          <w:sz w:val="24"/>
          <w:highlight w:val="none"/>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7"/>
        <w:tabs>
          <w:tab w:val="left" w:pos="630"/>
        </w:tabs>
        <w:snapToGrid w:val="0"/>
        <w:spacing w:line="370" w:lineRule="exact"/>
        <w:ind w:firstLine="472" w:firstLineChars="196"/>
        <w:rPr>
          <w:rFonts w:hint="eastAsia" w:ascii="仿宋_GB2312" w:hAnsi="宋体" w:eastAsia="仿宋_GB2312"/>
          <w:b/>
          <w:sz w:val="24"/>
          <w:szCs w:val="24"/>
          <w:highlight w:val="none"/>
        </w:rPr>
      </w:pPr>
      <w:r>
        <w:rPr>
          <w:rFonts w:hint="eastAsia" w:ascii="仿宋_GB2312" w:hAnsi="宋体" w:eastAsia="仿宋_GB2312"/>
          <w:b/>
          <w:sz w:val="24"/>
          <w:szCs w:val="24"/>
          <w:highlight w:val="none"/>
        </w:rPr>
        <w:t>30.评标原则和评标方法</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30.2本项目评标方法是综合评分法，具体评标内容及评标标准等详见第四章：评标方法及评标标准。</w:t>
      </w:r>
    </w:p>
    <w:p>
      <w:pPr>
        <w:pStyle w:val="27"/>
        <w:snapToGrid w:val="0"/>
        <w:spacing w:line="370" w:lineRule="exact"/>
        <w:ind w:firstLine="472" w:firstLineChars="196"/>
        <w:rPr>
          <w:rFonts w:hint="eastAsia" w:ascii="仿宋_GB2312" w:hAnsi="宋体" w:eastAsia="仿宋_GB2312"/>
          <w:b/>
          <w:sz w:val="24"/>
          <w:szCs w:val="24"/>
          <w:highlight w:val="none"/>
        </w:rPr>
      </w:pPr>
      <w:r>
        <w:rPr>
          <w:rFonts w:hint="eastAsia" w:ascii="仿宋_GB2312" w:hAnsi="宋体" w:eastAsia="仿宋_GB2312"/>
          <w:b/>
          <w:sz w:val="24"/>
          <w:szCs w:val="24"/>
          <w:highlight w:val="none"/>
        </w:rPr>
        <w:t>31.评标过程的监控</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31.1本项目评标过程实行全程录音、录像监控（或政府采购监督管理部门工作人员进行现场监督），投标人在评标过程中所进行的试图影响评标结果的不公正活动，可能导致其投标被拒绝。</w:t>
      </w:r>
    </w:p>
    <w:p>
      <w:pPr>
        <w:pStyle w:val="27"/>
        <w:snapToGrid w:val="0"/>
        <w:spacing w:line="370" w:lineRule="exact"/>
        <w:ind w:firstLine="482" w:firstLineChars="200"/>
        <w:rPr>
          <w:rFonts w:hint="eastAsia" w:ascii="仿宋_GB2312" w:hAnsi="宋体" w:eastAsia="仿宋_GB2312"/>
          <w:sz w:val="24"/>
          <w:szCs w:val="24"/>
          <w:highlight w:val="none"/>
        </w:rPr>
      </w:pPr>
      <w:r>
        <w:rPr>
          <w:rFonts w:hint="eastAsia" w:ascii="仿宋_GB2312" w:hAnsi="宋体" w:eastAsia="仿宋_GB2312"/>
          <w:b/>
          <w:sz w:val="24"/>
          <w:szCs w:val="24"/>
          <w:highlight w:val="none"/>
        </w:rPr>
        <w:t>七、评标结果</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32.采购人或者采购代理机构核对评标结果。</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37.投标人对中标公告有异议的，应当在中标公告</w:t>
      </w:r>
      <w:r>
        <w:rPr>
          <w:rFonts w:hint="eastAsia" w:ascii="仿宋_GB2312" w:hAnsi="宋体" w:eastAsia="仿宋_GB2312"/>
          <w:bCs/>
          <w:sz w:val="24"/>
          <w:highlight w:val="none"/>
        </w:rPr>
        <w:t>期限届满</w:t>
      </w:r>
      <w:r>
        <w:rPr>
          <w:rFonts w:hint="eastAsia" w:ascii="仿宋_GB2312" w:eastAsia="仿宋_GB2312" w:cs="Courier New"/>
          <w:sz w:val="24"/>
          <w:highlight w:val="none"/>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38.采购人或采购代理机构（采购代理机构应当按照有关规定就采购人委托授权范围内的事项）在收到投标人的书面质疑后七个工作日内作出答复，但答复的内容不得涉及商业秘密。</w:t>
      </w:r>
    </w:p>
    <w:p>
      <w:pPr>
        <w:pStyle w:val="27"/>
        <w:snapToGrid w:val="0"/>
        <w:spacing w:line="370" w:lineRule="exact"/>
        <w:ind w:firstLine="472" w:firstLineChars="196"/>
        <w:rPr>
          <w:rFonts w:hint="eastAsia" w:ascii="仿宋_GB2312" w:hAnsi="宋体" w:eastAsia="仿宋_GB2312"/>
          <w:b/>
          <w:sz w:val="24"/>
          <w:szCs w:val="24"/>
          <w:highlight w:val="none"/>
        </w:rPr>
      </w:pPr>
      <w:bookmarkStart w:id="63" w:name="_Toc254970688"/>
      <w:bookmarkStart w:id="64" w:name="_Toc254970547"/>
      <w:r>
        <w:rPr>
          <w:rFonts w:hint="eastAsia" w:ascii="仿宋_GB2312" w:hAnsi="宋体" w:eastAsia="仿宋_GB2312"/>
          <w:b/>
          <w:sz w:val="24"/>
          <w:szCs w:val="24"/>
          <w:highlight w:val="none"/>
        </w:rPr>
        <w:t>八、</w:t>
      </w:r>
      <w:bookmarkEnd w:id="63"/>
      <w:bookmarkEnd w:id="64"/>
      <w:r>
        <w:rPr>
          <w:rFonts w:hint="eastAsia" w:ascii="仿宋_GB2312" w:hAnsi="宋体" w:eastAsia="仿宋_GB2312"/>
          <w:b/>
          <w:sz w:val="24"/>
          <w:szCs w:val="24"/>
          <w:highlight w:val="none"/>
        </w:rPr>
        <w:t>签订合同</w:t>
      </w:r>
    </w:p>
    <w:p>
      <w:pPr>
        <w:pStyle w:val="27"/>
        <w:snapToGrid w:val="0"/>
        <w:spacing w:line="370" w:lineRule="exact"/>
        <w:ind w:firstLine="472" w:firstLineChars="196"/>
        <w:rPr>
          <w:rFonts w:hint="eastAsia" w:ascii="仿宋_GB2312" w:hAnsi="宋体" w:eastAsia="仿宋_GB2312"/>
          <w:b/>
          <w:bCs/>
          <w:sz w:val="24"/>
          <w:szCs w:val="24"/>
          <w:highlight w:val="none"/>
        </w:rPr>
      </w:pPr>
      <w:r>
        <w:rPr>
          <w:rFonts w:hint="eastAsia" w:ascii="仿宋_GB2312" w:hAnsi="宋体" w:eastAsia="仿宋_GB2312"/>
          <w:b/>
          <w:sz w:val="24"/>
          <w:szCs w:val="24"/>
          <w:highlight w:val="none"/>
        </w:rPr>
        <w:t>39.合同授予标准</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highlight w:val="none"/>
        </w:rPr>
      </w:pPr>
      <w:r>
        <w:rPr>
          <w:rFonts w:hint="eastAsia" w:ascii="仿宋_GB2312" w:eastAsia="仿宋_GB2312" w:cs="Courier New"/>
          <w:b/>
          <w:bCs/>
          <w:sz w:val="24"/>
          <w:highlight w:val="none"/>
        </w:rPr>
        <w:t>40.签订合同</w:t>
      </w:r>
    </w:p>
    <w:p>
      <w:pPr>
        <w:snapToGrid w:val="0"/>
        <w:spacing w:line="370" w:lineRule="exact"/>
        <w:ind w:firstLine="420"/>
        <w:jc w:val="left"/>
        <w:rPr>
          <w:rFonts w:ascii="仿宋_GB2312" w:eastAsia="仿宋_GB2312" w:cs="Courier New"/>
          <w:sz w:val="24"/>
          <w:highlight w:val="none"/>
        </w:rPr>
      </w:pPr>
      <w:r>
        <w:rPr>
          <w:rFonts w:hint="eastAsia" w:ascii="仿宋_GB2312" w:eastAsia="仿宋_GB2312" w:cs="Courier New"/>
          <w:sz w:val="24"/>
          <w:highlight w:val="none"/>
        </w:rPr>
        <w:t>40.1中标人接到中标通知书后，应按有关规定与采购人签订合同。</w:t>
      </w:r>
    </w:p>
    <w:p>
      <w:pPr>
        <w:snapToGrid w:val="0"/>
        <w:spacing w:line="360" w:lineRule="exact"/>
        <w:ind w:right="-470" w:rightChars="-224" w:firstLine="420"/>
        <w:jc w:val="left"/>
        <w:rPr>
          <w:rFonts w:ascii="仿宋_GB2312" w:eastAsia="仿宋_GB2312" w:cs="Courier New"/>
          <w:sz w:val="24"/>
          <w:highlight w:val="none"/>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highlight w:val="none"/>
        </w:rPr>
        <w:t>40.2中标人因不可抗力或者自身原因不能履行采购合同的，采购人或采购代理机构应将该情况报政府采购监督管理部门，从合格的中标候选人中另行确定中标人或重新开展政府采购活动</w:t>
      </w:r>
      <w:bookmarkEnd w:id="46"/>
      <w:r>
        <w:rPr>
          <w:rFonts w:hint="eastAsia" w:ascii="仿宋_GB2312" w:eastAsia="仿宋_GB2312" w:cs="Courier New"/>
          <w:sz w:val="24"/>
          <w:highlight w:val="none"/>
        </w:rPr>
        <w:t>。</w:t>
      </w:r>
      <w:bookmarkStart w:id="65" w:name="_Toc254970548"/>
      <w:bookmarkStart w:id="66" w:name="_Toc254970689"/>
      <w:bookmarkStart w:id="67" w:name="_Toc497578452"/>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4"/>
        <w:jc w:val="center"/>
        <w:rPr>
          <w:sz w:val="30"/>
          <w:szCs w:val="30"/>
          <w:highlight w:val="none"/>
        </w:rPr>
      </w:pPr>
      <w:bookmarkStart w:id="68" w:name="_Toc27328"/>
      <w:r>
        <w:rPr>
          <w:rFonts w:hint="eastAsia"/>
          <w:sz w:val="30"/>
          <w:szCs w:val="30"/>
          <w:highlight w:val="none"/>
        </w:rPr>
        <w:t xml:space="preserve">第四章 </w:t>
      </w:r>
      <w:bookmarkEnd w:id="65"/>
      <w:bookmarkEnd w:id="66"/>
      <w:r>
        <w:rPr>
          <w:rFonts w:hint="eastAsia"/>
          <w:sz w:val="30"/>
          <w:szCs w:val="30"/>
          <w:highlight w:val="none"/>
        </w:rPr>
        <w:t>评标方法及评标标准</w:t>
      </w:r>
      <w:bookmarkEnd w:id="67"/>
      <w:bookmarkEnd w:id="68"/>
      <w:r>
        <w:rPr>
          <w:highlight w:val="none"/>
        </w:rPr>
        <w:tab/>
      </w:r>
    </w:p>
    <w:p>
      <w:pPr>
        <w:tabs>
          <w:tab w:val="left" w:pos="3055"/>
        </w:tabs>
        <w:jc w:val="center"/>
        <w:rPr>
          <w:b/>
          <w:sz w:val="30"/>
          <w:szCs w:val="30"/>
          <w:highlight w:val="none"/>
        </w:rPr>
      </w:pPr>
      <w:r>
        <w:rPr>
          <w:highlight w:val="none"/>
        </w:rPr>
        <w:br w:type="page"/>
      </w:r>
      <w:r>
        <w:rPr>
          <w:rFonts w:hint="eastAsia" w:ascii="宋体" w:hAnsi="宋体" w:cs="Courier New"/>
          <w:b/>
          <w:bCs/>
          <w:color w:val="000000"/>
          <w:sz w:val="32"/>
          <w:szCs w:val="32"/>
          <w:highlight w:val="none"/>
        </w:rPr>
        <w:t>评标方法及评标标准</w:t>
      </w:r>
    </w:p>
    <w:p>
      <w:pPr>
        <w:spacing w:line="390" w:lineRule="exact"/>
        <w:ind w:right="-168" w:rightChars="-80" w:firstLine="482" w:firstLineChars="200"/>
        <w:rPr>
          <w:rFonts w:ascii="仿宋_GB2312" w:eastAsia="仿宋_GB2312"/>
          <w:b/>
          <w:bCs/>
          <w:sz w:val="24"/>
          <w:highlight w:val="none"/>
        </w:rPr>
      </w:pPr>
      <w:r>
        <w:rPr>
          <w:rFonts w:hint="eastAsia" w:ascii="仿宋_GB2312" w:eastAsia="仿宋_GB2312"/>
          <w:b/>
          <w:bCs/>
          <w:sz w:val="24"/>
          <w:highlight w:val="none"/>
        </w:rPr>
        <w:t>一、评标原则</w:t>
      </w:r>
    </w:p>
    <w:p>
      <w:pPr>
        <w:spacing w:line="390" w:lineRule="exact"/>
        <w:ind w:right="-168" w:rightChars="-80"/>
        <w:rPr>
          <w:rFonts w:ascii="仿宋_GB2312" w:eastAsia="仿宋_GB2312"/>
          <w:sz w:val="24"/>
          <w:highlight w:val="none"/>
        </w:rPr>
      </w:pPr>
      <w:r>
        <w:rPr>
          <w:rFonts w:hint="eastAsia" w:ascii="仿宋_GB2312" w:eastAsia="仿宋_GB2312"/>
          <w:sz w:val="24"/>
          <w:highlight w:val="none"/>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highlight w:val="none"/>
        </w:rPr>
      </w:pPr>
      <w:r>
        <w:rPr>
          <w:rFonts w:hint="eastAsia" w:ascii="仿宋_GB2312" w:eastAsia="仿宋_GB2312"/>
          <w:b/>
          <w:sz w:val="24"/>
          <w:highlight w:val="none"/>
        </w:rPr>
        <w:t>（二）评标依据：评委将以招投标文件为评标依据，对投标人的价格、服务方案、信誉、业绩等方面按百分制打分。</w:t>
      </w:r>
    </w:p>
    <w:p>
      <w:pPr>
        <w:spacing w:line="390" w:lineRule="exact"/>
        <w:ind w:right="-168" w:rightChars="-80" w:firstLine="435"/>
        <w:rPr>
          <w:rFonts w:ascii="仿宋_GB2312" w:eastAsia="仿宋_GB2312"/>
          <w:sz w:val="24"/>
          <w:highlight w:val="none"/>
        </w:rPr>
      </w:pPr>
      <w:r>
        <w:rPr>
          <w:rFonts w:hint="eastAsia" w:ascii="仿宋_GB2312" w:eastAsia="仿宋_GB2312"/>
          <w:sz w:val="24"/>
          <w:highlight w:val="none"/>
        </w:rPr>
        <w:t>（三）评标方式：以封闭方式进行。</w:t>
      </w:r>
    </w:p>
    <w:p>
      <w:pPr>
        <w:spacing w:line="390" w:lineRule="exact"/>
        <w:ind w:right="-168" w:rightChars="-80" w:firstLine="435"/>
        <w:rPr>
          <w:rFonts w:ascii="仿宋_GB2312" w:eastAsia="仿宋_GB2312"/>
          <w:sz w:val="24"/>
          <w:highlight w:val="none"/>
        </w:rPr>
      </w:pPr>
      <w:r>
        <w:rPr>
          <w:rFonts w:hint="eastAsia" w:ascii="仿宋_GB2312" w:eastAsia="仿宋_GB2312"/>
          <w:sz w:val="24"/>
          <w:highlight w:val="none"/>
        </w:rPr>
        <w:t>（四）评标委员会认为投标人的报价明显低于其他通过符合性审查投标人的报价，有可能影响产品质量或者不能诚信履约的，</w:t>
      </w:r>
      <w:r>
        <w:rPr>
          <w:rFonts w:hint="eastAsia" w:ascii="仿宋_GB2312" w:eastAsia="仿宋_GB2312" w:cs="Courier New"/>
          <w:sz w:val="24"/>
          <w:highlight w:val="none"/>
        </w:rPr>
        <w:t>应当通过广西政府采购云平台发起询标函，要求其在评标现场合理的时间内通过广西政府采购云平台提供书面说明</w:t>
      </w:r>
      <w:r>
        <w:rPr>
          <w:rFonts w:hint="eastAsia" w:ascii="仿宋_GB2312" w:eastAsia="仿宋_GB2312"/>
          <w:sz w:val="24"/>
          <w:highlight w:val="none"/>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highlight w:val="none"/>
        </w:rPr>
      </w:pPr>
      <w:r>
        <w:rPr>
          <w:rFonts w:hint="eastAsia" w:ascii="仿宋_GB2312" w:eastAsia="仿宋_GB2312"/>
          <w:b/>
          <w:bCs/>
          <w:sz w:val="24"/>
          <w:highlight w:val="none"/>
        </w:rPr>
        <w:t>二、评标方法</w:t>
      </w:r>
      <w:r>
        <w:rPr>
          <w:rFonts w:ascii="仿宋_GB2312" w:eastAsia="仿宋_GB2312"/>
          <w:b/>
          <w:bCs/>
          <w:sz w:val="24"/>
          <w:highlight w:val="none"/>
        </w:rPr>
        <w:tab/>
      </w:r>
    </w:p>
    <w:p>
      <w:pPr>
        <w:spacing w:line="390" w:lineRule="exact"/>
        <w:ind w:right="-168" w:rightChars="-80" w:firstLine="435"/>
        <w:rPr>
          <w:rFonts w:ascii="仿宋_GB2312" w:eastAsia="仿宋_GB2312"/>
          <w:sz w:val="24"/>
          <w:highlight w:val="none"/>
        </w:rPr>
      </w:pPr>
      <w:r>
        <w:rPr>
          <w:rFonts w:hint="eastAsia" w:ascii="仿宋_GB2312" w:eastAsia="仿宋_GB2312"/>
          <w:sz w:val="24"/>
          <w:highlight w:val="none"/>
        </w:rPr>
        <w:t>（一）对进入详评的，采用百分制综合评分法。</w:t>
      </w:r>
    </w:p>
    <w:p>
      <w:pPr>
        <w:spacing w:line="400" w:lineRule="atLeast"/>
        <w:ind w:firstLine="480" w:firstLineChars="200"/>
        <w:jc w:val="left"/>
        <w:rPr>
          <w:rFonts w:hint="eastAsia" w:ascii="仿宋_GB2312" w:hAnsi="宋体" w:eastAsia="仿宋_GB2312"/>
          <w:color w:val="000000"/>
          <w:sz w:val="24"/>
          <w:highlight w:val="none"/>
        </w:rPr>
      </w:pPr>
      <w:r>
        <w:rPr>
          <w:rFonts w:hint="eastAsia" w:ascii="仿宋_GB2312" w:eastAsia="仿宋_GB2312"/>
          <w:sz w:val="24"/>
          <w:highlight w:val="none"/>
        </w:rPr>
        <w:t>（二）计分办法（分值计算保留小数点后两位，第三位四舍五入）</w:t>
      </w:r>
      <w:r>
        <w:rPr>
          <w:rFonts w:hint="eastAsia" w:ascii="仿宋_GB2312" w:hAnsi="宋体" w:eastAsia="仿宋_GB2312"/>
          <w:color w:val="000000"/>
          <w:sz w:val="24"/>
          <w:highlight w:val="none"/>
        </w:rPr>
        <w:t>：</w:t>
      </w:r>
    </w:p>
    <w:tbl>
      <w:tblPr>
        <w:tblStyle w:val="320"/>
        <w:tblW w:w="102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276"/>
        <w:gridCol w:w="5670"/>
        <w:gridCol w:w="99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10207" w:type="dxa"/>
            <w:gridSpan w:val="5"/>
            <w:shd w:val="clear" w:color="auto" w:fill="D7D7D7"/>
            <w:vAlign w:val="center"/>
          </w:tcPr>
          <w:p>
            <w:pPr>
              <w:spacing w:line="390" w:lineRule="exact"/>
              <w:ind w:left="-420" w:leftChars="-200" w:right="-168" w:rightChars="-80" w:firstLine="218" w:firstLineChars="68"/>
              <w:jc w:val="center"/>
              <w:rPr>
                <w:rFonts w:ascii="仿宋_GB2312" w:eastAsia="仿宋_GB2312"/>
                <w:b/>
                <w:sz w:val="24"/>
                <w:highlight w:val="none"/>
              </w:rPr>
            </w:pPr>
            <w:r>
              <w:rPr>
                <w:rFonts w:hint="eastAsia" w:ascii="仿宋_GB2312" w:eastAsia="仿宋_GB2312"/>
                <w:b/>
                <w:sz w:val="32"/>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Align w:val="center"/>
          </w:tcPr>
          <w:p>
            <w:pPr>
              <w:spacing w:line="36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1276" w:type="dxa"/>
            <w:vAlign w:val="center"/>
          </w:tcPr>
          <w:p>
            <w:pPr>
              <w:spacing w:line="36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5670" w:type="dxa"/>
            <w:vAlign w:val="center"/>
          </w:tcPr>
          <w:p>
            <w:pPr>
              <w:spacing w:line="36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992" w:type="dxa"/>
            <w:vAlign w:val="center"/>
          </w:tcPr>
          <w:p>
            <w:pPr>
              <w:spacing w:line="36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276" w:type="dxa"/>
            <w:vAlign w:val="center"/>
          </w:tcPr>
          <w:p>
            <w:pPr>
              <w:spacing w:line="36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对应的投标文件格式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Align w:val="center"/>
          </w:tcPr>
          <w:p>
            <w:pPr>
              <w:spacing w:line="36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价格分</w:t>
            </w:r>
          </w:p>
        </w:tc>
        <w:tc>
          <w:tcPr>
            <w:tcW w:w="1276" w:type="dxa"/>
            <w:vAlign w:val="center"/>
          </w:tcPr>
          <w:p>
            <w:pPr>
              <w:spacing w:line="36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价格</w:t>
            </w:r>
          </w:p>
        </w:tc>
        <w:tc>
          <w:tcPr>
            <w:tcW w:w="5670" w:type="dxa"/>
            <w:vAlign w:val="center"/>
          </w:tcPr>
          <w:p>
            <w:pPr>
              <w:spacing w:line="440" w:lineRule="exact"/>
              <w:ind w:firstLine="420" w:firstLineChars="200"/>
              <w:jc w:val="left"/>
              <w:rPr>
                <w:rFonts w:ascii="仿宋_GB2312" w:hAnsi="仿宋_GB2312" w:eastAsia="仿宋_GB2312" w:cs="仿宋_GB2312"/>
                <w:highlight w:val="none"/>
              </w:rPr>
            </w:pPr>
            <w:r>
              <w:rPr>
                <w:rFonts w:hint="eastAsia" w:ascii="仿宋_GB2312" w:hAnsi="仿宋_GB2312" w:eastAsia="仿宋_GB2312" w:cs="仿宋_GB2312"/>
                <w:highlight w:val="none"/>
              </w:rPr>
              <w:t>1.满足招标文件要求且投标价格最低的投标报价为评标基准价，其投标人的报价分为最高分</w:t>
            </w:r>
            <w:r>
              <w:rPr>
                <w:rFonts w:ascii="仿宋_GB2312" w:hAnsi="仿宋_GB2312" w:eastAsia="仿宋_GB2312" w:cs="仿宋_GB2312"/>
                <w:highlight w:val="none"/>
              </w:rPr>
              <w:t>10</w:t>
            </w:r>
            <w:r>
              <w:rPr>
                <w:rFonts w:hint="eastAsia" w:ascii="仿宋_GB2312" w:hAnsi="仿宋_GB2312" w:eastAsia="仿宋_GB2312" w:cs="仿宋_GB2312"/>
                <w:highlight w:val="none"/>
              </w:rPr>
              <w:t>分；</w:t>
            </w:r>
          </w:p>
          <w:p>
            <w:pPr>
              <w:spacing w:line="440" w:lineRule="exact"/>
              <w:ind w:firstLine="420" w:firstLineChars="200"/>
              <w:jc w:val="left"/>
              <w:rPr>
                <w:rFonts w:ascii="仿宋_GB2312" w:hAnsi="仿宋_GB2312" w:eastAsia="仿宋_GB2312" w:cs="仿宋_GB2312"/>
                <w:highlight w:val="none"/>
              </w:rPr>
            </w:pPr>
            <w:r>
              <w:rPr>
                <w:rFonts w:hint="eastAsia" w:ascii="仿宋_GB2312" w:hAnsi="仿宋_GB2312" w:eastAsia="仿宋_GB2312" w:cs="仿宋_GB2312"/>
                <w:highlight w:val="none"/>
              </w:rPr>
              <w:t>2.其他投标人的报价得分按以下公式计算：</w:t>
            </w:r>
          </w:p>
          <w:p>
            <w:pPr>
              <w:spacing w:line="440" w:lineRule="exact"/>
              <w:ind w:firstLine="420" w:firstLineChars="200"/>
              <w:jc w:val="left"/>
              <w:rPr>
                <w:rFonts w:ascii="仿宋_GB2312" w:hAnsi="仿宋_GB2312" w:eastAsia="仿宋_GB2312" w:cs="仿宋_GB2312"/>
                <w:highlight w:val="none"/>
              </w:rPr>
            </w:pPr>
            <w:r>
              <w:rPr>
                <w:rFonts w:hint="eastAsia" w:ascii="仿宋_GB2312" w:hAnsi="仿宋_GB2312" w:eastAsia="仿宋_GB2312" w:cs="仿宋_GB2312"/>
                <w:highlight w:val="none"/>
              </w:rPr>
              <w:t>报价得分=（评标基准价／某投标人投标报价）×</w:t>
            </w:r>
            <w:r>
              <w:rPr>
                <w:rFonts w:ascii="仿宋_GB2312" w:hAnsi="仿宋_GB2312" w:eastAsia="仿宋_GB2312" w:cs="仿宋_GB2312"/>
                <w:highlight w:val="none"/>
              </w:rPr>
              <w:t>10</w:t>
            </w:r>
            <w:r>
              <w:rPr>
                <w:rFonts w:hint="eastAsia" w:ascii="仿宋_GB2312" w:hAnsi="仿宋_GB2312" w:eastAsia="仿宋_GB2312" w:cs="仿宋_GB2312"/>
                <w:highlight w:val="none"/>
              </w:rPr>
              <w:t>分；</w:t>
            </w:r>
          </w:p>
          <w:p>
            <w:pPr>
              <w:spacing w:line="440" w:lineRule="exact"/>
              <w:ind w:firstLine="422" w:firstLineChars="200"/>
              <w:jc w:val="left"/>
              <w:rPr>
                <w:rFonts w:ascii="仿宋_GB2312" w:hAnsi="仿宋_GB2312" w:eastAsia="仿宋_GB2312" w:cs="仿宋_GB2312"/>
                <w:b/>
                <w:highlight w:val="none"/>
              </w:rPr>
            </w:pPr>
            <w:r>
              <w:rPr>
                <w:rFonts w:hint="eastAsia" w:ascii="仿宋_GB2312" w:hAnsi="仿宋_GB2312" w:eastAsia="仿宋_GB2312" w:cs="仿宋_GB2312"/>
                <w:b/>
                <w:bCs/>
                <w:highlight w:val="none"/>
              </w:rPr>
              <w:t>注：</w:t>
            </w:r>
            <w:r>
              <w:rPr>
                <w:rFonts w:hint="eastAsia" w:ascii="仿宋_GB2312" w:hAnsi="仿宋_GB2312" w:eastAsia="仿宋_GB2312" w:cs="仿宋_GB2312"/>
                <w:b/>
                <w:bCs/>
                <w:highlight w:val="none"/>
                <w:lang w:eastAsia="zh-CN"/>
              </w:rPr>
              <w:t>专门面向</w:t>
            </w:r>
            <w:r>
              <w:rPr>
                <w:rFonts w:hint="eastAsia" w:ascii="仿宋_GB2312" w:hAnsi="仿宋_GB2312" w:eastAsia="仿宋_GB2312" w:cs="仿宋_GB2312"/>
                <w:b/>
                <w:bCs/>
                <w:highlight w:val="none"/>
              </w:rPr>
              <w:t>小微企业采购的项目</w:t>
            </w:r>
            <w:r>
              <w:rPr>
                <w:rFonts w:hint="eastAsia" w:ascii="仿宋_GB2312" w:hAnsi="仿宋_GB2312" w:eastAsia="仿宋_GB2312" w:cs="仿宋_GB2312"/>
                <w:b/>
                <w:bCs/>
                <w:highlight w:val="none"/>
                <w:lang w:eastAsia="zh-CN"/>
              </w:rPr>
              <w:t>或者采购包</w:t>
            </w:r>
            <w:r>
              <w:rPr>
                <w:rFonts w:hint="eastAsia" w:ascii="仿宋_GB2312" w:hAnsi="仿宋_GB2312" w:eastAsia="仿宋_GB2312" w:cs="仿宋_GB2312"/>
                <w:b/>
                <w:bCs/>
                <w:highlight w:val="none"/>
              </w:rPr>
              <w:t>，不再执行价格评审优惠的扶持政策。</w:t>
            </w:r>
          </w:p>
        </w:tc>
        <w:tc>
          <w:tcPr>
            <w:tcW w:w="992" w:type="dxa"/>
            <w:vAlign w:val="center"/>
          </w:tcPr>
          <w:p>
            <w:pPr>
              <w:spacing w:line="360" w:lineRule="exact"/>
              <w:jc w:val="center"/>
              <w:rPr>
                <w:rFonts w:ascii="仿宋_GB2312" w:hAnsi="仿宋_GB2312" w:eastAsia="仿宋_GB2312" w:cs="仿宋_GB2312"/>
                <w:b/>
                <w:highlight w:val="none"/>
              </w:rPr>
            </w:pPr>
            <w:r>
              <w:rPr>
                <w:rFonts w:ascii="仿宋_GB2312" w:hAnsi="仿宋_GB2312" w:eastAsia="仿宋_GB2312" w:cs="仿宋_GB2312"/>
                <w:b/>
                <w:bCs/>
                <w:highlight w:val="none"/>
              </w:rPr>
              <w:t>10</w:t>
            </w:r>
          </w:p>
        </w:tc>
        <w:tc>
          <w:tcPr>
            <w:tcW w:w="1276" w:type="dxa"/>
            <w:vAlign w:val="center"/>
          </w:tcPr>
          <w:p>
            <w:pPr>
              <w:spacing w:line="360" w:lineRule="exact"/>
              <w:jc w:val="center"/>
              <w:rPr>
                <w:rFonts w:ascii="仿宋_GB2312" w:hAnsi="仿宋_GB2312" w:eastAsia="仿宋_GB2312" w:cs="仿宋_GB2312"/>
                <w:b/>
                <w:bCs/>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restart"/>
            <w:vAlign w:val="center"/>
          </w:tcPr>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hint="eastAsia" w:ascii="仿宋_GB2312" w:hAnsi="仿宋_GB2312" w:eastAsia="仿宋_GB2312" w:cs="仿宋_GB2312"/>
                <w:b/>
                <w:highlight w:val="none"/>
                <w:lang w:val="en-US" w:eastAsia="zh-CN"/>
              </w:rPr>
            </w:pPr>
            <w:r>
              <w:rPr>
                <w:rFonts w:hint="eastAsia" w:ascii="仿宋_GB2312" w:hAnsi="仿宋_GB2312" w:eastAsia="仿宋_GB2312" w:cs="仿宋_GB2312"/>
                <w:b/>
                <w:highlight w:val="none"/>
              </w:rPr>
              <w:t>人员配置方案</w:t>
            </w:r>
            <w:r>
              <w:rPr>
                <w:rFonts w:hint="eastAsia" w:ascii="仿宋_GB2312" w:hAnsi="仿宋_GB2312" w:eastAsia="仿宋_GB2312" w:cs="仿宋_GB2312"/>
                <w:b/>
                <w:highlight w:val="none"/>
                <w:lang w:val="en-US" w:eastAsia="zh-CN"/>
              </w:rPr>
              <w:t>分</w:t>
            </w: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p>
            <w:pPr>
              <w:spacing w:line="360" w:lineRule="exact"/>
              <w:jc w:val="center"/>
              <w:rPr>
                <w:rFonts w:ascii="仿宋_GB2312" w:hAnsi="仿宋_GB2312" w:eastAsia="仿宋_GB2312" w:cs="仿宋_GB2312"/>
                <w:b/>
                <w:highlight w:val="none"/>
              </w:rPr>
            </w:pPr>
          </w:p>
        </w:tc>
        <w:tc>
          <w:tcPr>
            <w:tcW w:w="1276"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_GB2312" w:hAnsi="仿宋_GB2312" w:eastAsia="仿宋_GB2312" w:cs="仿宋_GB2312"/>
                <w:b/>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_GB2312" w:hAnsi="仿宋_GB2312" w:eastAsia="仿宋_GB2312" w:cs="仿宋_GB2312"/>
                <w:b/>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_GB2312" w:hAnsi="仿宋_GB2312" w:eastAsia="仿宋_GB2312" w:cs="仿宋_GB2312"/>
                <w:b/>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_GB2312" w:hAnsi="仿宋_GB2312" w:eastAsia="仿宋_GB2312" w:cs="仿宋_GB2312"/>
                <w:b/>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_GB2312" w:hAnsi="仿宋_GB2312" w:eastAsia="仿宋_GB2312" w:cs="仿宋_GB2312"/>
                <w:b/>
                <w:highlight w:val="none"/>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highlight w:val="none"/>
                <w:lang w:eastAsia="zh-CN"/>
              </w:rPr>
            </w:pPr>
            <w:r>
              <w:rPr>
                <w:rFonts w:hint="eastAsia" w:ascii="仿宋_GB2312" w:hAnsi="仿宋_GB2312" w:eastAsia="仿宋_GB2312" w:cs="仿宋_GB2312"/>
                <w:b/>
                <w:highlight w:val="none"/>
              </w:rPr>
              <w:t>项目主管</w:t>
            </w:r>
            <w:r>
              <w:rPr>
                <w:rFonts w:hint="eastAsia" w:ascii="仿宋_GB2312" w:hAnsi="仿宋_GB2312" w:eastAsia="仿宋_GB2312" w:cs="仿宋_GB2312"/>
                <w:b/>
                <w:highlight w:val="none"/>
                <w:lang w:eastAsia="zh-CN"/>
              </w:rPr>
              <w:t>及管理员</w:t>
            </w:r>
          </w:p>
        </w:tc>
        <w:tc>
          <w:tcPr>
            <w:tcW w:w="5670" w:type="dxa"/>
            <w:vAlign w:val="top"/>
          </w:tcPr>
          <w:p>
            <w:pPr>
              <w:spacing w:line="440" w:lineRule="exact"/>
              <w:ind w:firstLine="42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1.</w:t>
            </w:r>
            <w:r>
              <w:rPr>
                <w:rFonts w:hint="eastAsia" w:ascii="仿宋_GB2312" w:hAnsi="仿宋_GB2312" w:eastAsia="仿宋_GB2312" w:cs="仿宋_GB2312"/>
                <w:highlight w:val="none"/>
                <w:lang w:val="en-US" w:eastAsia="zh-CN"/>
              </w:rPr>
              <w:t>每有1人</w:t>
            </w:r>
            <w:r>
              <w:rPr>
                <w:rFonts w:hint="eastAsia" w:ascii="仿宋_GB2312" w:hAnsi="仿宋_GB2312" w:eastAsia="仿宋_GB2312" w:cs="仿宋_GB2312"/>
                <w:highlight w:val="none"/>
              </w:rPr>
              <w:t>具有本科以上学历得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分；</w:t>
            </w:r>
          </w:p>
          <w:p>
            <w:pPr>
              <w:numPr>
                <w:ilvl w:val="-1"/>
                <w:numId w:val="0"/>
              </w:numPr>
              <w:spacing w:line="440" w:lineRule="exact"/>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2.</w:t>
            </w:r>
            <w:r>
              <w:rPr>
                <w:rFonts w:hint="eastAsia" w:ascii="仿宋_GB2312" w:hAnsi="仿宋_GB2312" w:eastAsia="仿宋_GB2312" w:cs="仿宋_GB2312"/>
                <w:highlight w:val="none"/>
                <w:lang w:val="en-US" w:eastAsia="zh-CN"/>
              </w:rPr>
              <w:t>每有1人</w:t>
            </w:r>
            <w:r>
              <w:rPr>
                <w:rFonts w:hint="eastAsia" w:ascii="仿宋_GB2312" w:hAnsi="仿宋_GB2312" w:eastAsia="仿宋_GB2312" w:cs="仿宋_GB2312"/>
                <w:highlight w:val="none"/>
              </w:rPr>
              <w:t>具备中级</w:t>
            </w:r>
            <w:r>
              <w:rPr>
                <w:rFonts w:hint="eastAsia" w:ascii="仿宋_GB2312" w:hAnsi="仿宋_GB2312" w:eastAsia="仿宋_GB2312" w:cs="仿宋_GB2312"/>
                <w:highlight w:val="none"/>
                <w:lang w:val="en-US" w:eastAsia="zh-CN"/>
              </w:rPr>
              <w:t>以上</w:t>
            </w:r>
            <w:r>
              <w:rPr>
                <w:rFonts w:hint="eastAsia" w:ascii="仿宋_GB2312" w:hAnsi="仿宋_GB2312" w:eastAsia="仿宋_GB2312" w:cs="仿宋_GB2312"/>
                <w:highlight w:val="none"/>
              </w:rPr>
              <w:t>职称</w:t>
            </w:r>
            <w:r>
              <w:rPr>
                <w:rFonts w:hint="eastAsia" w:ascii="仿宋_GB2312" w:hAnsi="仿宋_GB2312" w:eastAsia="仿宋_GB2312" w:cs="仿宋_GB2312"/>
                <w:highlight w:val="none"/>
                <w:lang w:eastAsia="zh-CN"/>
              </w:rPr>
              <w:t>得</w:t>
            </w:r>
            <w:r>
              <w:rPr>
                <w:rFonts w:hint="eastAsia" w:ascii="仿宋_GB2312" w:hAnsi="仿宋_GB2312" w:eastAsia="仿宋_GB2312" w:cs="仿宋_GB2312"/>
                <w:highlight w:val="none"/>
              </w:rPr>
              <w:t>1分，满分</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分；</w:t>
            </w:r>
          </w:p>
          <w:p>
            <w:pPr>
              <w:numPr>
                <w:ilvl w:val="-1"/>
                <w:numId w:val="0"/>
              </w:numPr>
              <w:spacing w:line="440" w:lineRule="exact"/>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3.每有1人是</w:t>
            </w:r>
            <w:r>
              <w:rPr>
                <w:rFonts w:hint="eastAsia" w:ascii="仿宋_GB2312" w:hAnsi="仿宋_GB2312" w:eastAsia="仿宋_GB2312" w:cs="仿宋_GB2312"/>
                <w:highlight w:val="none"/>
              </w:rPr>
              <w:t>中共党员</w:t>
            </w:r>
            <w:r>
              <w:rPr>
                <w:rFonts w:hint="eastAsia" w:ascii="仿宋_GB2312" w:hAnsi="仿宋_GB2312" w:eastAsia="仿宋_GB2312" w:cs="仿宋_GB2312"/>
                <w:highlight w:val="none"/>
                <w:lang w:val="en-US" w:eastAsia="zh-CN"/>
              </w:rPr>
              <w:t>的，</w:t>
            </w:r>
            <w:r>
              <w:rPr>
                <w:rFonts w:hint="eastAsia" w:ascii="仿宋_GB2312" w:hAnsi="仿宋_GB2312" w:eastAsia="仿宋_GB2312" w:cs="仿宋_GB2312"/>
                <w:highlight w:val="none"/>
              </w:rPr>
              <w:t>得1分</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highlight w:val="none"/>
              </w:rPr>
              <w:t>满分</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分；</w:t>
            </w:r>
          </w:p>
          <w:p>
            <w:pPr>
              <w:spacing w:line="440" w:lineRule="exact"/>
              <w:ind w:firstLine="420" w:firstLineChars="200"/>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每有1人</w:t>
            </w:r>
            <w:r>
              <w:rPr>
                <w:rFonts w:hint="eastAsia" w:ascii="仿宋_GB2312" w:hAnsi="仿宋_GB2312" w:eastAsia="仿宋_GB2312" w:cs="仿宋_GB2312"/>
                <w:highlight w:val="none"/>
              </w:rPr>
              <w:t>具备</w:t>
            </w:r>
            <w:r>
              <w:rPr>
                <w:rFonts w:hint="eastAsia" w:ascii="仿宋_GB2312" w:hAnsi="仿宋_GB2312" w:eastAsia="仿宋_GB2312" w:cs="仿宋_GB2312"/>
                <w:highlight w:val="none"/>
                <w:lang w:val="en-US" w:eastAsia="zh-CN"/>
              </w:rPr>
              <w:t>累计5年</w:t>
            </w:r>
            <w:r>
              <w:rPr>
                <w:rFonts w:hint="eastAsia" w:ascii="仿宋_GB2312" w:hAnsi="仿宋_GB2312" w:eastAsia="仿宋_GB2312" w:cs="仿宋_GB2312"/>
                <w:highlight w:val="none"/>
              </w:rPr>
              <w:t>以上</w:t>
            </w:r>
            <w:r>
              <w:rPr>
                <w:rFonts w:hint="eastAsia" w:ascii="仿宋_GB2312" w:hAnsi="仿宋_GB2312" w:eastAsia="仿宋_GB2312" w:cs="仿宋_GB2312"/>
                <w:highlight w:val="none"/>
                <w:lang w:eastAsia="zh-CN"/>
              </w:rPr>
              <w:t>物业项目经理管理</w:t>
            </w:r>
            <w:r>
              <w:rPr>
                <w:rFonts w:hint="eastAsia" w:ascii="仿宋_GB2312" w:hAnsi="仿宋_GB2312" w:eastAsia="仿宋_GB2312" w:cs="仿宋_GB2312"/>
                <w:highlight w:val="none"/>
              </w:rPr>
              <w:t>经验的得1分，满分</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分。</w:t>
            </w:r>
          </w:p>
          <w:p>
            <w:pPr>
              <w:spacing w:line="440" w:lineRule="exact"/>
              <w:ind w:firstLine="422"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注：</w:t>
            </w:r>
            <w:r>
              <w:rPr>
                <w:rFonts w:hint="eastAsia" w:ascii="仿宋_GB2312" w:hAnsi="仿宋_GB2312" w:eastAsia="仿宋_GB2312" w:cs="仿宋_GB2312"/>
                <w:b/>
                <w:bCs/>
                <w:sz w:val="21"/>
                <w:szCs w:val="21"/>
                <w:highlight w:val="none"/>
              </w:rPr>
              <w:t>1.</w:t>
            </w:r>
            <w:r>
              <w:rPr>
                <w:rFonts w:hint="eastAsia" w:ascii="仿宋_GB2312" w:hAnsi="仿宋_GB2312" w:eastAsia="仿宋_GB2312" w:cs="仿宋_GB2312"/>
                <w:b/>
                <w:bCs/>
                <w:sz w:val="21"/>
                <w:szCs w:val="21"/>
                <w:highlight w:val="none"/>
                <w:lang w:eastAsia="zh-CN"/>
              </w:rPr>
              <w:t>投标人提供</w:t>
            </w:r>
            <w:r>
              <w:rPr>
                <w:rFonts w:hint="eastAsia" w:ascii="仿宋_GB2312" w:hAnsi="仿宋_GB2312" w:eastAsia="仿宋_GB2312" w:cs="仿宋_GB2312"/>
                <w:b/>
                <w:bCs/>
                <w:sz w:val="21"/>
                <w:szCs w:val="21"/>
                <w:highlight w:val="none"/>
                <w:lang w:val="en-US" w:eastAsia="zh-CN"/>
              </w:rPr>
              <w:t>项目主管、管理员为本公司正式员工的相关证明材料（如劳动合同、协议等），否则该人员不予计分；</w:t>
            </w:r>
          </w:p>
          <w:p>
            <w:pPr>
              <w:spacing w:line="440" w:lineRule="exact"/>
              <w:ind w:firstLine="422" w:firstLineChars="200"/>
              <w:rPr>
                <w:rFonts w:hint="eastAsia" w:eastAsia="仿宋_GB2312"/>
                <w:highlight w:val="none"/>
                <w:lang w:val="en-US" w:eastAsia="zh-CN"/>
              </w:rPr>
            </w:pPr>
            <w:r>
              <w:rPr>
                <w:rFonts w:hint="eastAsia" w:ascii="仿宋_GB2312" w:hAnsi="仿宋_GB2312" w:eastAsia="仿宋_GB2312" w:cs="仿宋_GB2312"/>
                <w:b/>
                <w:bCs/>
                <w:highlight w:val="none"/>
              </w:rPr>
              <w:t>2.</w:t>
            </w:r>
            <w:r>
              <w:rPr>
                <w:rFonts w:hint="eastAsia" w:ascii="仿宋_GB2312" w:hAnsi="仿宋_GB2312" w:eastAsia="仿宋_GB2312" w:cs="仿宋_GB2312"/>
                <w:b/>
                <w:bCs/>
                <w:highlight w:val="none"/>
                <w:lang w:eastAsia="zh-CN"/>
              </w:rPr>
              <w:t>投标人提供</w:t>
            </w:r>
            <w:r>
              <w:rPr>
                <w:rFonts w:hint="eastAsia" w:ascii="仿宋_GB2312" w:hAnsi="仿宋_GB2312" w:eastAsia="仿宋_GB2312" w:cs="仿宋_GB2312"/>
                <w:b/>
                <w:bCs/>
                <w:highlight w:val="none"/>
              </w:rPr>
              <w:t>项目主管</w:t>
            </w:r>
            <w:r>
              <w:rPr>
                <w:rFonts w:hint="eastAsia" w:ascii="仿宋_GB2312" w:hAnsi="仿宋_GB2312" w:eastAsia="仿宋_GB2312" w:cs="仿宋_GB2312"/>
                <w:b/>
                <w:bCs/>
                <w:highlight w:val="none"/>
                <w:lang w:eastAsia="zh-CN"/>
              </w:rPr>
              <w:t>、管理员</w:t>
            </w:r>
            <w:r>
              <w:rPr>
                <w:rFonts w:hint="eastAsia" w:ascii="仿宋_GB2312" w:hAnsi="仿宋_GB2312" w:eastAsia="仿宋_GB2312" w:cs="仿宋_GB2312"/>
                <w:b/>
                <w:bCs/>
                <w:highlight w:val="none"/>
                <w:lang w:val="en-US" w:eastAsia="zh-CN"/>
              </w:rPr>
              <w:t>学历证、党员和工作证明材料，</w:t>
            </w:r>
            <w:r>
              <w:rPr>
                <w:rFonts w:hint="eastAsia" w:ascii="仿宋_GB2312" w:hAnsi="仿宋_GB2312" w:eastAsia="仿宋_GB2312" w:cs="仿宋_GB2312"/>
                <w:b/>
                <w:bCs/>
                <w:highlight w:val="none"/>
                <w:lang w:eastAsia="zh-CN"/>
              </w:rPr>
              <w:t>职称</w:t>
            </w:r>
            <w:r>
              <w:rPr>
                <w:rFonts w:hint="eastAsia" w:ascii="仿宋_GB2312" w:hAnsi="仿宋_GB2312" w:eastAsia="仿宋_GB2312" w:cs="仿宋_GB2312"/>
                <w:b/>
                <w:bCs/>
                <w:highlight w:val="none"/>
              </w:rPr>
              <w:t>证书材料，提供不全的，对应加分项不予计分</w:t>
            </w:r>
            <w:r>
              <w:rPr>
                <w:rFonts w:hint="eastAsia" w:ascii="仿宋_GB2312" w:hAnsi="仿宋_GB2312" w:eastAsia="仿宋_GB2312" w:cs="仿宋_GB2312"/>
                <w:b/>
                <w:bCs/>
                <w:highlight w:val="none"/>
                <w:lang w:eastAsia="zh-CN"/>
              </w:rPr>
              <w:t>。</w:t>
            </w:r>
          </w:p>
        </w:tc>
        <w:tc>
          <w:tcPr>
            <w:tcW w:w="992"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_GB2312" w:hAnsi="仿宋_GB2312" w:eastAsia="仿宋_GB2312" w:cs="仿宋_GB2312"/>
                <w:b/>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_GB2312" w:hAnsi="仿宋_GB2312" w:eastAsia="仿宋_GB2312" w:cs="仿宋_GB2312"/>
                <w:b/>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_GB2312" w:hAnsi="仿宋_GB2312" w:eastAsia="仿宋_GB2312" w:cs="仿宋_GB2312"/>
                <w:b/>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_GB2312" w:hAnsi="仿宋_GB2312" w:eastAsia="仿宋_GB2312" w:cs="仿宋_GB2312"/>
                <w:b/>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_GB2312" w:hAnsi="仿宋_GB2312" w:eastAsia="仿宋_GB2312" w:cs="仿宋_GB2312"/>
                <w:b/>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_GB2312" w:hAnsi="仿宋_GB2312" w:eastAsia="仿宋_GB2312" w:cs="仿宋_GB2312"/>
                <w:b/>
                <w:highlight w:val="none"/>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highlight w:val="none"/>
                <w:lang w:eastAsia="zh-CN"/>
              </w:rPr>
            </w:pPr>
            <w:r>
              <w:rPr>
                <w:rFonts w:hint="eastAsia" w:ascii="仿宋_GB2312" w:hAnsi="仿宋_GB2312" w:eastAsia="仿宋_GB2312" w:cs="仿宋_GB2312"/>
                <w:b/>
                <w:highlight w:val="none"/>
                <w:lang w:val="en-US" w:eastAsia="zh-CN"/>
              </w:rPr>
              <w:t>8</w:t>
            </w:r>
          </w:p>
        </w:tc>
        <w:tc>
          <w:tcPr>
            <w:tcW w:w="1276"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_GB2312" w:hAnsi="仿宋_GB2312" w:eastAsia="仿宋_GB2312" w:cs="仿宋_GB2312"/>
                <w:b/>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_GB2312" w:hAnsi="仿宋_GB2312" w:eastAsia="仿宋_GB2312" w:cs="仿宋_GB2312"/>
                <w:b/>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_GB2312" w:hAnsi="仿宋_GB2312" w:eastAsia="仿宋_GB2312" w:cs="仿宋_GB2312"/>
                <w:b/>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仿宋_GB2312" w:hAnsi="仿宋_GB2312" w:eastAsia="仿宋_GB2312" w:cs="仿宋_GB2312"/>
                <w:b/>
                <w:highlight w:val="none"/>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highlight w:val="none"/>
              </w:rPr>
            </w:pPr>
            <w:r>
              <w:rPr>
                <w:rFonts w:hint="eastAsia" w:ascii="仿宋_GB2312" w:hAnsi="仿宋_GB2312" w:eastAsia="仿宋_GB2312" w:cs="仿宋_GB2312"/>
                <w:b w:val="0"/>
                <w:bCs/>
                <w:highlight w:val="none"/>
              </w:rPr>
              <w:t>拟投入服务团队人员一览表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pPr>
              <w:spacing w:line="360" w:lineRule="exact"/>
              <w:jc w:val="center"/>
              <w:rPr>
                <w:rFonts w:ascii="仿宋_GB2312" w:hAnsi="仿宋_GB2312" w:eastAsia="仿宋_GB2312" w:cs="仿宋_GB2312"/>
                <w:b/>
                <w:highlight w:val="none"/>
              </w:rPr>
            </w:pPr>
          </w:p>
        </w:tc>
        <w:tc>
          <w:tcPr>
            <w:tcW w:w="1276" w:type="dxa"/>
            <w:vAlign w:val="top"/>
          </w:tcPr>
          <w:p>
            <w:pPr>
              <w:widowControl/>
              <w:spacing w:line="360" w:lineRule="exact"/>
              <w:jc w:val="center"/>
              <w:rPr>
                <w:rFonts w:hint="eastAsia" w:ascii="仿宋_GB2312" w:hAnsi="仿宋_GB2312" w:eastAsia="仿宋_GB2312" w:cs="仿宋_GB2312"/>
                <w:b/>
                <w:bCs/>
                <w:highlight w:val="none"/>
              </w:rPr>
            </w:pPr>
          </w:p>
          <w:p>
            <w:pPr>
              <w:widowControl/>
              <w:spacing w:line="360" w:lineRule="exact"/>
              <w:jc w:val="center"/>
              <w:rPr>
                <w:rFonts w:hint="eastAsia" w:ascii="仿宋_GB2312" w:hAnsi="仿宋_GB2312" w:eastAsia="仿宋_GB2312" w:cs="仿宋_GB2312"/>
                <w:b/>
                <w:bCs/>
                <w:highlight w:val="none"/>
              </w:rPr>
            </w:pPr>
          </w:p>
          <w:p>
            <w:pPr>
              <w:widowControl/>
              <w:spacing w:line="360" w:lineRule="exact"/>
              <w:jc w:val="center"/>
              <w:rPr>
                <w:rFonts w:hint="eastAsia" w:ascii="仿宋_GB2312" w:hAnsi="仿宋_GB2312" w:eastAsia="仿宋_GB2312" w:cs="仿宋_GB2312"/>
                <w:b/>
                <w:bCs/>
                <w:highlight w:val="none"/>
              </w:rPr>
            </w:pPr>
          </w:p>
          <w:p>
            <w:pPr>
              <w:widowControl/>
              <w:spacing w:line="360" w:lineRule="exact"/>
              <w:jc w:val="center"/>
              <w:rPr>
                <w:rFonts w:hint="eastAsia" w:ascii="仿宋_GB2312" w:hAnsi="仿宋_GB2312" w:eastAsia="仿宋_GB2312" w:cs="仿宋_GB2312"/>
                <w:b/>
                <w:bCs/>
                <w:highlight w:val="none"/>
              </w:rPr>
            </w:pPr>
          </w:p>
          <w:p>
            <w:pPr>
              <w:widowControl/>
              <w:spacing w:line="360" w:lineRule="exact"/>
              <w:jc w:val="center"/>
              <w:rPr>
                <w:rFonts w:hint="eastAsia" w:ascii="仿宋_GB2312" w:hAnsi="仿宋_GB2312" w:eastAsia="仿宋_GB2312" w:cs="仿宋_GB2312"/>
                <w:b/>
                <w:bCs/>
                <w:highlight w:val="none"/>
              </w:rPr>
            </w:pPr>
          </w:p>
          <w:p>
            <w:pPr>
              <w:widowControl/>
              <w:spacing w:line="360" w:lineRule="exact"/>
              <w:jc w:val="center"/>
              <w:rPr>
                <w:rFonts w:hint="eastAsia" w:ascii="仿宋_GB2312" w:hAnsi="仿宋_GB2312" w:eastAsia="仿宋_GB2312" w:cs="仿宋_GB2312"/>
                <w:b/>
                <w:bCs/>
                <w:highlight w:val="none"/>
              </w:rPr>
            </w:pPr>
          </w:p>
          <w:p>
            <w:pPr>
              <w:widowControl/>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bCs/>
                <w:highlight w:val="none"/>
              </w:rPr>
              <w:t>水电工</w:t>
            </w:r>
          </w:p>
        </w:tc>
        <w:tc>
          <w:tcPr>
            <w:tcW w:w="5670"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仿宋_GB2312" w:hAnsi="仿宋_GB2312" w:eastAsia="仿宋_GB2312" w:cs="仿宋_GB2312"/>
                <w:bCs/>
                <w:highlight w:val="none"/>
              </w:rPr>
            </w:pPr>
            <w:r>
              <w:rPr>
                <w:rFonts w:hint="eastAsia" w:ascii="仿宋_GB2312" w:hAnsi="仿宋_GB2312" w:eastAsia="仿宋_GB2312" w:cs="仿宋_GB2312"/>
                <w:bCs/>
                <w:highlight w:val="none"/>
                <w:lang w:val="en-US" w:eastAsia="zh-CN"/>
              </w:rPr>
              <w:t>1.每有1人</w:t>
            </w:r>
            <w:r>
              <w:rPr>
                <w:rFonts w:hint="eastAsia" w:ascii="仿宋_GB2312" w:hAnsi="仿宋_GB2312" w:eastAsia="仿宋_GB2312" w:cs="仿宋_GB2312"/>
                <w:bCs/>
                <w:highlight w:val="none"/>
              </w:rPr>
              <w:t>具备</w:t>
            </w:r>
            <w:r>
              <w:rPr>
                <w:rFonts w:hint="eastAsia" w:ascii="仿宋_GB2312" w:hAnsi="仿宋_GB2312" w:eastAsia="仿宋_GB2312" w:cs="仿宋_GB2312"/>
                <w:bCs/>
                <w:highlight w:val="none"/>
                <w:lang w:val="en-US" w:eastAsia="zh-CN"/>
              </w:rPr>
              <w:t>大专及以上学历</w:t>
            </w:r>
            <w:r>
              <w:rPr>
                <w:rFonts w:hint="eastAsia" w:ascii="仿宋_GB2312" w:hAnsi="仿宋_GB2312" w:eastAsia="仿宋_GB2312" w:cs="仿宋_GB2312"/>
                <w:bCs/>
                <w:highlight w:val="none"/>
              </w:rPr>
              <w:t>得</w:t>
            </w:r>
            <w:r>
              <w:rPr>
                <w:rFonts w:hint="eastAsia" w:ascii="仿宋_GB2312" w:hAnsi="仿宋_GB2312" w:eastAsia="仿宋_GB2312" w:cs="仿宋_GB2312"/>
                <w:bCs/>
                <w:highlight w:val="none"/>
                <w:lang w:val="en-US" w:eastAsia="zh-CN"/>
              </w:rPr>
              <w:t>0.5</w:t>
            </w:r>
            <w:r>
              <w:rPr>
                <w:rFonts w:hint="eastAsia" w:ascii="仿宋_GB2312" w:hAnsi="仿宋_GB2312" w:eastAsia="仿宋_GB2312" w:cs="仿宋_GB2312"/>
                <w:bCs/>
                <w:highlight w:val="none"/>
              </w:rPr>
              <w:t>分，满分</w:t>
            </w:r>
            <w:r>
              <w:rPr>
                <w:rFonts w:hint="eastAsia" w:ascii="仿宋_GB2312" w:hAnsi="仿宋_GB2312" w:eastAsia="仿宋_GB2312" w:cs="仿宋_GB2312"/>
                <w:bCs/>
                <w:highlight w:val="none"/>
                <w:lang w:val="en-US" w:eastAsia="zh-CN"/>
              </w:rPr>
              <w:t>1</w:t>
            </w:r>
            <w:r>
              <w:rPr>
                <w:rFonts w:hint="eastAsia" w:ascii="仿宋_GB2312" w:hAnsi="仿宋_GB2312" w:eastAsia="仿宋_GB2312" w:cs="仿宋_GB2312"/>
                <w:bCs/>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bCs/>
                <w:highlight w:val="none"/>
              </w:rPr>
            </w:pPr>
            <w:r>
              <w:rPr>
                <w:rFonts w:hint="eastAsia" w:ascii="仿宋_GB2312" w:hAnsi="仿宋_GB2312" w:eastAsia="仿宋_GB2312" w:cs="仿宋_GB2312"/>
                <w:bCs/>
                <w:highlight w:val="none"/>
                <w:lang w:val="en-US" w:eastAsia="zh-CN"/>
              </w:rPr>
              <w:t>2.每有1人</w:t>
            </w:r>
            <w:r>
              <w:rPr>
                <w:rFonts w:hint="eastAsia" w:ascii="仿宋_GB2312" w:hAnsi="仿宋_GB2312" w:eastAsia="仿宋_GB2312" w:cs="仿宋_GB2312"/>
                <w:bCs/>
                <w:highlight w:val="none"/>
              </w:rPr>
              <w:t>具备</w:t>
            </w:r>
            <w:r>
              <w:rPr>
                <w:rFonts w:hint="eastAsia" w:ascii="仿宋_GB2312" w:hAnsi="仿宋_GB2312" w:eastAsia="仿宋_GB2312" w:cs="仿宋_GB2312"/>
                <w:bCs/>
                <w:highlight w:val="none"/>
                <w:lang w:val="en-US" w:eastAsia="zh-CN"/>
              </w:rPr>
              <w:t>三级/高级及以上维修电工证</w:t>
            </w:r>
            <w:r>
              <w:rPr>
                <w:rFonts w:hint="eastAsia" w:ascii="仿宋_GB2312" w:hAnsi="仿宋_GB2312" w:eastAsia="仿宋_GB2312" w:cs="仿宋_GB2312"/>
                <w:bCs/>
                <w:highlight w:val="none"/>
              </w:rPr>
              <w:t>得</w:t>
            </w:r>
            <w:r>
              <w:rPr>
                <w:rFonts w:hint="eastAsia" w:ascii="仿宋_GB2312" w:hAnsi="仿宋_GB2312" w:eastAsia="仿宋_GB2312" w:cs="仿宋_GB2312"/>
                <w:bCs/>
                <w:highlight w:val="none"/>
                <w:lang w:val="en-US" w:eastAsia="zh-CN"/>
              </w:rPr>
              <w:t>0.5</w:t>
            </w:r>
            <w:r>
              <w:rPr>
                <w:rFonts w:hint="eastAsia" w:ascii="仿宋_GB2312" w:hAnsi="仿宋_GB2312" w:eastAsia="仿宋_GB2312" w:cs="仿宋_GB2312"/>
                <w:bCs/>
                <w:highlight w:val="none"/>
              </w:rPr>
              <w:t>分，满分1分。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3.每有1人具备高压电工操作证得0.5分，满分1分。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rPr>
              <w:t>每有</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人具有四级/中级工</w:t>
            </w:r>
            <w:r>
              <w:rPr>
                <w:rFonts w:hint="eastAsia" w:ascii="仿宋_GB2312" w:hAnsi="仿宋_GB2312" w:eastAsia="仿宋_GB2312" w:cs="仿宋_GB2312"/>
                <w:highlight w:val="none"/>
                <w:lang w:val="en-US" w:eastAsia="zh-CN"/>
              </w:rPr>
              <w:t>以上</w:t>
            </w:r>
            <w:r>
              <w:rPr>
                <w:rFonts w:hint="eastAsia" w:ascii="仿宋_GB2312" w:hAnsi="仿宋_GB2312" w:eastAsia="仿宋_GB2312" w:cs="仿宋_GB2312"/>
                <w:highlight w:val="none"/>
              </w:rPr>
              <w:t>《消防设施操作员》</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或</w:t>
            </w:r>
            <w:r>
              <w:rPr>
                <w:rFonts w:hint="eastAsia" w:ascii="仿宋_GB2312" w:hAnsi="仿宋_GB2312" w:eastAsia="仿宋_GB2312" w:cs="仿宋_GB2312"/>
                <w:bCs/>
                <w:highlight w:val="none"/>
                <w:lang w:val="en-US" w:eastAsia="zh-CN"/>
              </w:rPr>
              <w:t>《建（构）筑物消防员》</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得</w:t>
            </w:r>
            <w:r>
              <w:rPr>
                <w:rFonts w:hint="eastAsia" w:ascii="仿宋_GB2312" w:hAnsi="仿宋_GB2312" w:eastAsia="仿宋_GB2312" w:cs="仿宋_GB2312"/>
                <w:highlight w:val="none"/>
                <w:lang w:val="en-US" w:eastAsia="zh-CN"/>
              </w:rPr>
              <w:t>0.5</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w:t>
            </w:r>
          </w:p>
          <w:p>
            <w:pPr>
              <w:spacing w:line="40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注：</w:t>
            </w:r>
            <w:r>
              <w:rPr>
                <w:rFonts w:hint="eastAsia" w:ascii="仿宋_GB2312" w:hAnsi="仿宋_GB2312" w:eastAsia="仿宋_GB2312" w:cs="仿宋_GB2312"/>
                <w:b/>
                <w:bCs/>
                <w:highlight w:val="none"/>
                <w:lang w:eastAsia="zh-CN"/>
              </w:rPr>
              <w:t>投标人</w:t>
            </w:r>
            <w:r>
              <w:rPr>
                <w:rFonts w:hint="eastAsia" w:ascii="仿宋_GB2312" w:hAnsi="仿宋_GB2312" w:eastAsia="仿宋_GB2312" w:cs="仿宋_GB2312"/>
                <w:b/>
                <w:bCs/>
                <w:highlight w:val="none"/>
              </w:rPr>
              <w:t>提供以下材料：</w:t>
            </w:r>
          </w:p>
          <w:p>
            <w:pPr>
              <w:spacing w:line="40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1.</w:t>
            </w:r>
            <w:r>
              <w:rPr>
                <w:rFonts w:hint="eastAsia" w:ascii="仿宋_GB2312" w:hAnsi="仿宋_GB2312" w:eastAsia="仿宋_GB2312" w:cs="仿宋_GB2312"/>
                <w:b/>
                <w:bCs/>
                <w:highlight w:val="none"/>
                <w:lang w:eastAsia="zh-CN"/>
              </w:rPr>
              <w:t>投标人</w:t>
            </w:r>
            <w:r>
              <w:rPr>
                <w:rFonts w:hint="eastAsia" w:ascii="仿宋_GB2312" w:hAnsi="仿宋_GB2312" w:eastAsia="仿宋_GB2312" w:cs="仿宋_GB2312"/>
                <w:b/>
                <w:bCs/>
                <w:highlight w:val="none"/>
              </w:rPr>
              <w:t>提供</w:t>
            </w:r>
            <w:r>
              <w:rPr>
                <w:rFonts w:hint="eastAsia" w:ascii="仿宋_GB2312" w:hAnsi="仿宋_GB2312" w:eastAsia="仿宋_GB2312" w:cs="仿宋_GB2312"/>
                <w:b/>
                <w:bCs/>
                <w:highlight w:val="none"/>
                <w:lang w:val="en-US" w:eastAsia="zh-CN"/>
              </w:rPr>
              <w:t>水电工</w:t>
            </w:r>
            <w:r>
              <w:rPr>
                <w:rFonts w:hint="eastAsia" w:ascii="仿宋_GB2312" w:hAnsi="仿宋_GB2312" w:eastAsia="仿宋_GB2312" w:cs="仿宋_GB2312"/>
                <w:b/>
                <w:bCs/>
                <w:highlight w:val="none"/>
              </w:rPr>
              <w:t>为本公司正式员工的相关证明材料（如劳动合同、协议等），否则该人员不予计分；</w:t>
            </w:r>
          </w:p>
          <w:p>
            <w:pPr>
              <w:spacing w:line="440" w:lineRule="exact"/>
              <w:ind w:firstLine="422"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snapToGrid/>
                <w:kern w:val="2"/>
                <w:sz w:val="21"/>
                <w:szCs w:val="24"/>
                <w:highlight w:val="none"/>
              </w:rPr>
              <w:t>2.</w:t>
            </w:r>
            <w:r>
              <w:rPr>
                <w:rFonts w:hint="eastAsia" w:ascii="仿宋_GB2312" w:hAnsi="仿宋_GB2312" w:eastAsia="仿宋_GB2312" w:cs="仿宋_GB2312"/>
                <w:b/>
                <w:bCs/>
                <w:snapToGrid/>
                <w:kern w:val="2"/>
                <w:sz w:val="21"/>
                <w:szCs w:val="24"/>
                <w:highlight w:val="none"/>
                <w:lang w:val="en-US" w:eastAsia="zh-CN"/>
              </w:rPr>
              <w:t>水电工学历、相关</w:t>
            </w:r>
            <w:r>
              <w:rPr>
                <w:rFonts w:hint="eastAsia" w:ascii="仿宋_GB2312" w:hAnsi="仿宋_GB2312" w:eastAsia="仿宋_GB2312" w:cs="仿宋_GB2312"/>
                <w:b/>
                <w:bCs/>
                <w:snapToGrid/>
                <w:kern w:val="2"/>
                <w:sz w:val="21"/>
                <w:szCs w:val="24"/>
                <w:highlight w:val="none"/>
              </w:rPr>
              <w:t>证书提供不全的，对应加分项不予计分。</w:t>
            </w:r>
          </w:p>
        </w:tc>
        <w:tc>
          <w:tcPr>
            <w:tcW w:w="992"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highlight w:val="none"/>
                <w:lang w:val="en-US" w:eastAsia="zh-CN"/>
              </w:rPr>
            </w:pPr>
            <w:r>
              <w:rPr>
                <w:rFonts w:hint="eastAsia" w:ascii="仿宋_GB2312" w:hAnsi="仿宋_GB2312" w:eastAsia="仿宋_GB2312" w:cs="仿宋_GB2312"/>
                <w:b/>
                <w:highlight w:val="none"/>
                <w:lang w:val="en-US" w:eastAsia="zh-CN"/>
              </w:rPr>
              <w:t>4</w:t>
            </w:r>
          </w:p>
        </w:tc>
        <w:tc>
          <w:tcPr>
            <w:tcW w:w="1276" w:type="dxa"/>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pPr>
              <w:spacing w:line="360" w:lineRule="exact"/>
              <w:jc w:val="center"/>
              <w:rPr>
                <w:rFonts w:ascii="仿宋_GB2312" w:hAnsi="仿宋_GB2312" w:eastAsia="仿宋_GB2312" w:cs="仿宋_GB2312"/>
                <w:b/>
                <w:highlight w:val="none"/>
              </w:rPr>
            </w:pPr>
          </w:p>
        </w:tc>
        <w:tc>
          <w:tcPr>
            <w:tcW w:w="1276" w:type="dxa"/>
            <w:vAlign w:val="center"/>
          </w:tcPr>
          <w:p>
            <w:pPr>
              <w:widowControl/>
              <w:spacing w:line="360" w:lineRule="exact"/>
              <w:jc w:val="center"/>
              <w:rPr>
                <w:rFonts w:ascii="仿宋_GB2312" w:hAnsi="仿宋_GB2312" w:eastAsia="仿宋_GB2312" w:cs="仿宋_GB2312"/>
                <w:highlight w:val="none"/>
              </w:rPr>
            </w:pPr>
            <w:r>
              <w:rPr>
                <w:rFonts w:hint="eastAsia" w:ascii="仿宋_GB2312" w:hAnsi="仿宋_GB2312" w:eastAsia="仿宋_GB2312" w:cs="仿宋_GB2312"/>
                <w:b/>
                <w:bCs/>
                <w:highlight w:val="none"/>
              </w:rPr>
              <w:t>其余人员 配置方案</w:t>
            </w:r>
          </w:p>
        </w:tc>
        <w:tc>
          <w:tcPr>
            <w:tcW w:w="5670" w:type="dxa"/>
            <w:vAlign w:val="center"/>
          </w:tcPr>
          <w:p>
            <w:pPr>
              <w:spacing w:line="360" w:lineRule="exact"/>
              <w:ind w:firstLine="420"/>
              <w:rPr>
                <w:rFonts w:hint="eastAsia" w:ascii="仿宋_GB2312" w:hAnsi="仿宋_GB2312" w:eastAsia="仿宋_GB2312" w:cs="仿宋_GB2312"/>
                <w:highlight w:val="none"/>
              </w:rPr>
            </w:pPr>
            <w:r>
              <w:rPr>
                <w:rFonts w:hint="eastAsia" w:ascii="仿宋_GB2312" w:hAnsi="仿宋_GB2312" w:eastAsia="仿宋_GB2312" w:cs="仿宋_GB2312"/>
                <w:b/>
                <w:bCs/>
                <w:szCs w:val="24"/>
                <w:highlight w:val="none"/>
                <w:lang w:val="en-US" w:eastAsia="zh-CN"/>
              </w:rPr>
              <w:t>1</w:t>
            </w:r>
            <w:r>
              <w:rPr>
                <w:rFonts w:hint="eastAsia" w:ascii="仿宋_GB2312" w:hAnsi="仿宋_GB2312" w:eastAsia="仿宋_GB2312" w:cs="仿宋_GB2312"/>
                <w:b/>
                <w:bCs/>
                <w:szCs w:val="24"/>
                <w:highlight w:val="none"/>
              </w:rPr>
              <w:t>.秩序维护员（</w:t>
            </w:r>
            <w:r>
              <w:rPr>
                <w:rFonts w:hint="eastAsia" w:ascii="仿宋_GB2312" w:hAnsi="仿宋_GB2312" w:eastAsia="仿宋_GB2312" w:cs="仿宋_GB2312"/>
                <w:b/>
                <w:bCs/>
                <w:szCs w:val="24"/>
                <w:highlight w:val="none"/>
                <w:lang w:val="en-US" w:eastAsia="zh-CN"/>
              </w:rPr>
              <w:t>4</w:t>
            </w:r>
            <w:r>
              <w:rPr>
                <w:rFonts w:hint="eastAsia" w:ascii="仿宋_GB2312" w:hAnsi="仿宋_GB2312" w:eastAsia="仿宋_GB2312" w:cs="仿宋_GB2312"/>
                <w:b/>
                <w:bCs/>
                <w:szCs w:val="24"/>
                <w:highlight w:val="none"/>
              </w:rPr>
              <w:t>分）：</w:t>
            </w:r>
          </w:p>
          <w:p>
            <w:pPr>
              <w:spacing w:line="360" w:lineRule="exact"/>
              <w:ind w:firstLine="420"/>
              <w:rPr>
                <w:rFonts w:hint="eastAsia" w:ascii="仿宋_GB2312" w:hAnsi="仿宋_GB2312" w:eastAsia="仿宋_GB2312" w:cs="仿宋_GB2312"/>
                <w:szCs w:val="24"/>
                <w:highlight w:val="none"/>
                <w:lang w:eastAsia="zh-CN"/>
              </w:rPr>
            </w:pPr>
            <w:r>
              <w:rPr>
                <w:rFonts w:hint="eastAsia" w:ascii="仿宋_GB2312" w:hAnsi="仿宋_GB2312" w:eastAsia="仿宋_GB2312" w:cs="仿宋_GB2312"/>
                <w:b/>
                <w:bCs/>
                <w:szCs w:val="24"/>
                <w:highlight w:val="none"/>
                <w:lang w:eastAsia="zh-CN"/>
              </w:rPr>
              <w:t>（</w:t>
            </w:r>
            <w:r>
              <w:rPr>
                <w:rFonts w:hint="eastAsia" w:ascii="仿宋_GB2312" w:hAnsi="仿宋_GB2312" w:eastAsia="仿宋_GB2312" w:cs="仿宋_GB2312"/>
                <w:b/>
                <w:bCs/>
                <w:szCs w:val="24"/>
                <w:highlight w:val="none"/>
                <w:lang w:val="en-US" w:eastAsia="zh-CN"/>
              </w:rPr>
              <w:t>1</w:t>
            </w:r>
            <w:r>
              <w:rPr>
                <w:rFonts w:hint="eastAsia" w:ascii="仿宋_GB2312" w:hAnsi="仿宋_GB2312" w:eastAsia="仿宋_GB2312" w:cs="仿宋_GB2312"/>
                <w:b/>
                <w:bCs/>
                <w:szCs w:val="24"/>
                <w:highlight w:val="none"/>
                <w:lang w:eastAsia="zh-CN"/>
              </w:rPr>
              <w:t>）</w:t>
            </w:r>
            <w:r>
              <w:rPr>
                <w:rFonts w:hint="eastAsia" w:ascii="仿宋_GB2312" w:hAnsi="仿宋_GB2312" w:eastAsia="仿宋_GB2312" w:cs="仿宋_GB2312"/>
                <w:b/>
                <w:bCs/>
                <w:szCs w:val="24"/>
                <w:highlight w:val="none"/>
              </w:rPr>
              <w:t>承诺</w:t>
            </w:r>
            <w:r>
              <w:rPr>
                <w:rFonts w:hint="eastAsia" w:ascii="仿宋_GB2312" w:hAnsi="仿宋_GB2312" w:eastAsia="仿宋_GB2312" w:cs="仿宋_GB2312"/>
                <w:szCs w:val="24"/>
                <w:highlight w:val="none"/>
              </w:rPr>
              <w:t>每有1人具有《退役军人优待证》或《退出现役证书》或《退伍军人证》</w:t>
            </w:r>
            <w:r>
              <w:rPr>
                <w:rFonts w:hint="eastAsia" w:ascii="仿宋_GB2312" w:hAnsi="仿宋_GB2312" w:eastAsia="仿宋_GB2312" w:cs="仿宋_GB2312"/>
                <w:strike w:val="0"/>
                <w:dstrike w:val="0"/>
                <w:color w:val="auto"/>
                <w:highlight w:val="none"/>
              </w:rPr>
              <w:t>或其他可直接证明退役军人身份的证书</w:t>
            </w:r>
            <w:r>
              <w:rPr>
                <w:rFonts w:hint="eastAsia" w:ascii="仿宋_GB2312" w:hAnsi="仿宋_GB2312" w:eastAsia="仿宋_GB2312" w:cs="仿宋_GB2312"/>
                <w:szCs w:val="24"/>
                <w:highlight w:val="none"/>
              </w:rPr>
              <w:t>得</w:t>
            </w:r>
            <w:r>
              <w:rPr>
                <w:rFonts w:hint="eastAsia" w:ascii="仿宋_GB2312" w:hAnsi="仿宋_GB2312" w:eastAsia="仿宋_GB2312" w:cs="仿宋_GB2312"/>
                <w:szCs w:val="24"/>
                <w:highlight w:val="none"/>
                <w:lang w:val="en-US" w:eastAsia="zh-CN"/>
              </w:rPr>
              <w:t>0.5</w:t>
            </w:r>
            <w:r>
              <w:rPr>
                <w:rFonts w:hint="eastAsia" w:ascii="仿宋_GB2312" w:hAnsi="仿宋_GB2312" w:eastAsia="仿宋_GB2312" w:cs="仿宋_GB2312"/>
                <w:szCs w:val="24"/>
                <w:highlight w:val="none"/>
              </w:rPr>
              <w:t>分，满分</w:t>
            </w:r>
            <w:r>
              <w:rPr>
                <w:rFonts w:hint="eastAsia" w:ascii="仿宋_GB2312" w:hAnsi="仿宋_GB2312" w:eastAsia="仿宋_GB2312" w:cs="仿宋_GB2312"/>
                <w:szCs w:val="24"/>
                <w:highlight w:val="none"/>
                <w:lang w:val="en-US" w:eastAsia="zh-CN"/>
              </w:rPr>
              <w:t>2</w:t>
            </w:r>
            <w:r>
              <w:rPr>
                <w:rFonts w:hint="eastAsia" w:ascii="仿宋_GB2312" w:hAnsi="仿宋_GB2312" w:eastAsia="仿宋_GB2312" w:cs="仿宋_GB2312"/>
                <w:szCs w:val="24"/>
                <w:highlight w:val="none"/>
              </w:rPr>
              <w:t>分</w:t>
            </w:r>
            <w:r>
              <w:rPr>
                <w:rFonts w:hint="eastAsia" w:ascii="仿宋_GB2312" w:hAnsi="仿宋_GB2312" w:eastAsia="仿宋_GB2312" w:cs="仿宋_GB2312"/>
                <w:szCs w:val="24"/>
                <w:highlight w:val="none"/>
                <w:lang w:eastAsia="zh-CN"/>
              </w:rPr>
              <w:t>；</w:t>
            </w:r>
          </w:p>
          <w:p>
            <w:pPr>
              <w:spacing w:line="360" w:lineRule="exact"/>
              <w:ind w:firstLine="420"/>
              <w:rPr>
                <w:rFonts w:hint="eastAsia" w:ascii="仿宋_GB2312" w:hAnsi="仿宋_GB2312" w:eastAsia="仿宋_GB2312" w:cs="仿宋_GB2312"/>
                <w:szCs w:val="24"/>
                <w:highlight w:val="none"/>
              </w:rPr>
            </w:pPr>
            <w:r>
              <w:rPr>
                <w:rFonts w:hint="eastAsia" w:ascii="仿宋_GB2312" w:hAnsi="仿宋_GB2312" w:eastAsia="仿宋_GB2312" w:cs="仿宋_GB2312"/>
                <w:b/>
                <w:bCs/>
                <w:szCs w:val="24"/>
                <w:highlight w:val="none"/>
                <w:lang w:eastAsia="zh-CN"/>
              </w:rPr>
              <w:t>（</w:t>
            </w:r>
            <w:r>
              <w:rPr>
                <w:rFonts w:hint="eastAsia" w:ascii="仿宋_GB2312" w:hAnsi="仿宋_GB2312" w:eastAsia="仿宋_GB2312" w:cs="仿宋_GB2312"/>
                <w:b/>
                <w:bCs/>
                <w:szCs w:val="24"/>
                <w:highlight w:val="none"/>
                <w:lang w:val="en-US" w:eastAsia="zh-CN"/>
              </w:rPr>
              <w:t>2</w:t>
            </w:r>
            <w:r>
              <w:rPr>
                <w:rFonts w:hint="eastAsia" w:ascii="仿宋_GB2312" w:hAnsi="仿宋_GB2312" w:eastAsia="仿宋_GB2312" w:cs="仿宋_GB2312"/>
                <w:b/>
                <w:bCs/>
                <w:szCs w:val="24"/>
                <w:highlight w:val="none"/>
                <w:lang w:eastAsia="zh-CN"/>
              </w:rPr>
              <w:t>）</w:t>
            </w:r>
            <w:r>
              <w:rPr>
                <w:rFonts w:hint="eastAsia" w:ascii="仿宋_GB2312" w:hAnsi="仿宋_GB2312" w:eastAsia="仿宋_GB2312" w:cs="仿宋_GB2312"/>
                <w:b/>
                <w:bCs/>
                <w:szCs w:val="24"/>
                <w:highlight w:val="none"/>
              </w:rPr>
              <w:t>承诺</w:t>
            </w:r>
            <w:r>
              <w:rPr>
                <w:rFonts w:hint="eastAsia" w:ascii="仿宋_GB2312" w:hAnsi="仿宋_GB2312" w:eastAsia="仿宋_GB2312" w:cs="仿宋_GB2312"/>
                <w:szCs w:val="24"/>
                <w:highlight w:val="none"/>
              </w:rPr>
              <w:t>每有1人从事相关工作3年以上得</w:t>
            </w:r>
            <w:r>
              <w:rPr>
                <w:rFonts w:hint="eastAsia" w:ascii="仿宋_GB2312" w:hAnsi="仿宋_GB2312" w:eastAsia="仿宋_GB2312" w:cs="仿宋_GB2312"/>
                <w:szCs w:val="24"/>
                <w:highlight w:val="none"/>
                <w:lang w:val="en-US" w:eastAsia="zh-CN"/>
              </w:rPr>
              <w:t>0.5</w:t>
            </w:r>
            <w:r>
              <w:rPr>
                <w:rFonts w:hint="eastAsia" w:ascii="仿宋_GB2312" w:hAnsi="仿宋_GB2312" w:eastAsia="仿宋_GB2312" w:cs="仿宋_GB2312"/>
                <w:szCs w:val="24"/>
                <w:highlight w:val="none"/>
              </w:rPr>
              <w:t>分，满分</w:t>
            </w:r>
            <w:r>
              <w:rPr>
                <w:rFonts w:hint="eastAsia" w:ascii="仿宋_GB2312" w:hAnsi="仿宋_GB2312" w:eastAsia="仿宋_GB2312" w:cs="仿宋_GB2312"/>
                <w:szCs w:val="24"/>
                <w:highlight w:val="none"/>
                <w:lang w:val="en-US" w:eastAsia="zh-CN"/>
              </w:rPr>
              <w:t>2</w:t>
            </w:r>
            <w:r>
              <w:rPr>
                <w:rFonts w:hint="eastAsia" w:ascii="仿宋_GB2312" w:hAnsi="仿宋_GB2312" w:eastAsia="仿宋_GB2312" w:cs="仿宋_GB2312"/>
                <w:szCs w:val="24"/>
                <w:highlight w:val="none"/>
              </w:rPr>
              <w:t>分。</w:t>
            </w:r>
          </w:p>
          <w:p>
            <w:pPr>
              <w:spacing w:line="360" w:lineRule="exact"/>
              <w:ind w:firstLine="420"/>
              <w:rPr>
                <w:rFonts w:hint="eastAsia" w:ascii="仿宋_GB2312" w:hAnsi="仿宋_GB2312" w:eastAsia="仿宋_GB2312" w:cs="仿宋_GB2312"/>
                <w:b/>
                <w:bCs/>
                <w:highlight w:val="none"/>
              </w:rPr>
            </w:pPr>
            <w:r>
              <w:rPr>
                <w:rFonts w:hint="eastAsia" w:ascii="仿宋_GB2312" w:hAnsi="仿宋_GB2312" w:eastAsia="仿宋_GB2312" w:cs="仿宋_GB2312"/>
                <w:b/>
                <w:bCs/>
                <w:szCs w:val="24"/>
                <w:highlight w:val="none"/>
                <w:lang w:val="en-US" w:eastAsia="zh-CN"/>
              </w:rPr>
              <w:t>2</w:t>
            </w:r>
            <w:r>
              <w:rPr>
                <w:rFonts w:hint="eastAsia" w:ascii="仿宋_GB2312" w:hAnsi="仿宋_GB2312" w:eastAsia="仿宋_GB2312" w:cs="仿宋_GB2312"/>
                <w:b/>
                <w:bCs/>
                <w:szCs w:val="24"/>
                <w:highlight w:val="none"/>
              </w:rPr>
              <w:t>.保洁员（</w:t>
            </w:r>
            <w:r>
              <w:rPr>
                <w:rFonts w:hint="eastAsia" w:ascii="仿宋_GB2312" w:hAnsi="仿宋_GB2312" w:eastAsia="仿宋_GB2312" w:cs="仿宋_GB2312"/>
                <w:b/>
                <w:bCs/>
                <w:szCs w:val="24"/>
                <w:highlight w:val="none"/>
                <w:lang w:val="en-US" w:eastAsia="zh-CN"/>
              </w:rPr>
              <w:t>1</w:t>
            </w:r>
            <w:r>
              <w:rPr>
                <w:rFonts w:hint="eastAsia" w:ascii="仿宋_GB2312" w:hAnsi="仿宋_GB2312" w:eastAsia="仿宋_GB2312" w:cs="仿宋_GB2312"/>
                <w:b/>
                <w:bCs/>
                <w:szCs w:val="24"/>
                <w:highlight w:val="none"/>
              </w:rPr>
              <w:t>分）：</w:t>
            </w:r>
          </w:p>
          <w:p>
            <w:pPr>
              <w:spacing w:line="360" w:lineRule="exact"/>
              <w:ind w:firstLine="420"/>
              <w:rPr>
                <w:rFonts w:hint="eastAsia" w:ascii="仿宋_GB2312" w:hAnsi="仿宋_GB2312" w:eastAsia="仿宋_GB2312" w:cs="仿宋_GB2312"/>
                <w:b w:val="0"/>
                <w:bCs w:val="0"/>
                <w:snapToGrid/>
                <w:kern w:val="2"/>
                <w:sz w:val="21"/>
                <w:szCs w:val="24"/>
                <w:highlight w:val="none"/>
                <w:lang w:val="en-US" w:eastAsia="zh-CN" w:bidi="ar-SA"/>
              </w:rPr>
            </w:pPr>
            <w:r>
              <w:rPr>
                <w:rFonts w:hint="eastAsia" w:ascii="仿宋_GB2312" w:hAnsi="仿宋_GB2312" w:eastAsia="仿宋_GB2312" w:cs="仿宋_GB2312"/>
                <w:b/>
                <w:bCs/>
                <w:sz w:val="21"/>
                <w:szCs w:val="24"/>
                <w:highlight w:val="none"/>
                <w:lang w:val="en-US" w:eastAsia="zh-CN"/>
              </w:rPr>
              <w:t>承诺</w:t>
            </w:r>
            <w:r>
              <w:rPr>
                <w:rFonts w:hint="eastAsia" w:ascii="仿宋_GB2312" w:hAnsi="仿宋_GB2312" w:eastAsia="仿宋_GB2312" w:cs="仿宋_GB2312"/>
                <w:b w:val="0"/>
                <w:bCs w:val="0"/>
                <w:sz w:val="21"/>
                <w:szCs w:val="24"/>
                <w:highlight w:val="none"/>
                <w:lang w:val="en-US" w:eastAsia="zh-CN"/>
              </w:rPr>
              <w:t>全部保洁员都从事相关工作3年以上的得1分，满分1分。</w:t>
            </w:r>
          </w:p>
          <w:p>
            <w:pPr>
              <w:numPr>
                <w:ilvl w:val="0"/>
                <w:numId w:val="0"/>
              </w:numPr>
              <w:spacing w:line="360" w:lineRule="exact"/>
              <w:ind w:firstLine="422" w:firstLineChars="200"/>
              <w:rPr>
                <w:rFonts w:hint="eastAsia"/>
                <w:highlight w:val="none"/>
                <w:lang w:val="en" w:eastAsia="zh-CN"/>
              </w:rPr>
            </w:pPr>
            <w:r>
              <w:rPr>
                <w:rFonts w:hint="eastAsia" w:ascii="仿宋_GB2312" w:hAnsi="仿宋_GB2312" w:eastAsia="仿宋_GB2312" w:cs="仿宋_GB2312"/>
                <w:b/>
                <w:bCs/>
                <w:sz w:val="21"/>
                <w:szCs w:val="24"/>
                <w:highlight w:val="none"/>
                <w:u w:val="none"/>
                <w:lang w:val="en-US" w:eastAsia="zh-CN"/>
              </w:rPr>
              <w:t>3.</w:t>
            </w:r>
            <w:r>
              <w:rPr>
                <w:rFonts w:hint="eastAsia" w:ascii="仿宋_GB2312" w:hAnsi="仿宋_GB2312" w:eastAsia="仿宋_GB2312" w:cs="仿宋_GB2312"/>
                <w:b/>
                <w:bCs/>
                <w:sz w:val="21"/>
                <w:szCs w:val="24"/>
                <w:highlight w:val="none"/>
                <w:u w:val="none"/>
                <w:lang w:val="en" w:eastAsia="zh-CN"/>
              </w:rPr>
              <w:t>绿化员（</w:t>
            </w:r>
            <w:r>
              <w:rPr>
                <w:rFonts w:hint="eastAsia" w:ascii="仿宋_GB2312" w:hAnsi="仿宋_GB2312" w:eastAsia="仿宋_GB2312" w:cs="仿宋_GB2312"/>
                <w:b/>
                <w:bCs/>
                <w:sz w:val="21"/>
                <w:szCs w:val="24"/>
                <w:highlight w:val="none"/>
                <w:u w:val="none"/>
                <w:lang w:val="en-US" w:eastAsia="zh-CN"/>
              </w:rPr>
              <w:t>1分</w:t>
            </w:r>
            <w:r>
              <w:rPr>
                <w:rFonts w:hint="eastAsia" w:ascii="仿宋_GB2312" w:hAnsi="仿宋_GB2312" w:eastAsia="仿宋_GB2312" w:cs="仿宋_GB2312"/>
                <w:b/>
                <w:bCs/>
                <w:sz w:val="21"/>
                <w:szCs w:val="24"/>
                <w:highlight w:val="none"/>
                <w:u w:val="none"/>
                <w:lang w:val="en" w:eastAsia="zh-CN"/>
              </w:rPr>
              <w:t>）：</w:t>
            </w:r>
          </w:p>
          <w:p>
            <w:pPr>
              <w:spacing w:line="360" w:lineRule="exact"/>
              <w:ind w:firstLine="420"/>
              <w:rPr>
                <w:rFonts w:hint="eastAsia"/>
                <w:highlight w:val="none"/>
                <w:lang w:val="en" w:eastAsia="zh-CN"/>
              </w:rPr>
            </w:pPr>
            <w:r>
              <w:rPr>
                <w:rFonts w:hint="eastAsia" w:ascii="仿宋_GB2312" w:hAnsi="仿宋_GB2312" w:eastAsia="仿宋_GB2312" w:cs="仿宋_GB2312"/>
                <w:b/>
                <w:bCs/>
                <w:sz w:val="21"/>
                <w:szCs w:val="24"/>
                <w:highlight w:val="none"/>
                <w:lang w:val="en-US" w:eastAsia="zh-CN"/>
              </w:rPr>
              <w:t>承诺</w:t>
            </w:r>
            <w:r>
              <w:rPr>
                <w:rFonts w:hint="eastAsia" w:ascii="仿宋_GB2312" w:hAnsi="仿宋_GB2312" w:eastAsia="仿宋_GB2312" w:cs="仿宋_GB2312"/>
                <w:b w:val="0"/>
                <w:bCs w:val="0"/>
                <w:sz w:val="21"/>
                <w:szCs w:val="24"/>
                <w:highlight w:val="none"/>
                <w:lang w:val="en-US" w:eastAsia="zh-CN"/>
              </w:rPr>
              <w:t>全部绿化员都从事相关工作3年以上的得1分，满分1分。</w:t>
            </w:r>
          </w:p>
          <w:p>
            <w:pPr>
              <w:numPr>
                <w:ilvl w:val="0"/>
                <w:numId w:val="0"/>
              </w:numPr>
              <w:spacing w:line="360" w:lineRule="exact"/>
              <w:ind w:firstLine="422" w:firstLineChars="200"/>
              <w:rPr>
                <w:rFonts w:hint="eastAsia" w:ascii="仿宋_GB2312" w:hAnsi="仿宋_GB2312" w:eastAsia="仿宋_GB2312" w:cs="仿宋_GB2312"/>
                <w:b/>
                <w:bCs/>
                <w:sz w:val="21"/>
                <w:szCs w:val="24"/>
                <w:highlight w:val="none"/>
                <w:u w:val="none"/>
                <w:lang w:val="en" w:eastAsia="zh-CN"/>
              </w:rPr>
            </w:pPr>
            <w:r>
              <w:rPr>
                <w:rFonts w:hint="eastAsia" w:ascii="仿宋_GB2312" w:hAnsi="仿宋_GB2312" w:eastAsia="仿宋_GB2312" w:cs="仿宋_GB2312"/>
                <w:b/>
                <w:bCs/>
                <w:sz w:val="21"/>
                <w:szCs w:val="24"/>
                <w:highlight w:val="none"/>
                <w:u w:val="none"/>
                <w:lang w:val="en" w:eastAsia="zh-CN"/>
              </w:rPr>
              <w:t>4.</w:t>
            </w:r>
            <w:r>
              <w:rPr>
                <w:rFonts w:hint="eastAsia" w:ascii="仿宋_GB2312" w:hAnsi="仿宋_GB2312" w:eastAsia="仿宋_GB2312" w:cs="仿宋_GB2312"/>
                <w:b/>
                <w:bCs/>
                <w:sz w:val="21"/>
                <w:szCs w:val="24"/>
                <w:highlight w:val="none"/>
                <w:u w:val="none"/>
                <w:lang w:val="en"/>
              </w:rPr>
              <w:t>炊事员</w:t>
            </w:r>
            <w:r>
              <w:rPr>
                <w:rFonts w:hint="eastAsia" w:ascii="仿宋_GB2312" w:hAnsi="仿宋_GB2312" w:eastAsia="仿宋_GB2312" w:cs="仿宋_GB2312"/>
                <w:b/>
                <w:bCs/>
                <w:sz w:val="21"/>
                <w:szCs w:val="24"/>
                <w:highlight w:val="none"/>
                <w:u w:val="none"/>
                <w:lang w:val="en" w:eastAsia="zh-CN"/>
              </w:rPr>
              <w:t>（1分）</w:t>
            </w:r>
          </w:p>
          <w:p>
            <w:pPr>
              <w:spacing w:line="360" w:lineRule="exact"/>
              <w:ind w:firstLine="420"/>
              <w:rPr>
                <w:rFonts w:hint="eastAsia" w:ascii="仿宋_GB2312" w:hAnsi="仿宋_GB2312" w:eastAsia="仿宋_GB2312" w:cs="仿宋_GB2312"/>
                <w:b w:val="0"/>
                <w:bCs w:val="0"/>
                <w:sz w:val="21"/>
                <w:szCs w:val="24"/>
                <w:highlight w:val="none"/>
                <w:lang w:val="en-US" w:eastAsia="zh-CN"/>
              </w:rPr>
            </w:pPr>
            <w:r>
              <w:rPr>
                <w:rFonts w:hint="eastAsia"/>
                <w:highlight w:val="none"/>
                <w:lang w:val="en-US" w:eastAsia="zh-CN"/>
              </w:rPr>
              <w:t xml:space="preserve"> </w:t>
            </w:r>
            <w:r>
              <w:rPr>
                <w:rFonts w:hint="eastAsia" w:ascii="仿宋_GB2312" w:hAnsi="仿宋_GB2312" w:eastAsia="仿宋_GB2312" w:cs="仿宋_GB2312"/>
                <w:b/>
                <w:bCs/>
                <w:sz w:val="21"/>
                <w:szCs w:val="24"/>
                <w:highlight w:val="none"/>
                <w:lang w:val="en-US" w:eastAsia="zh-CN"/>
              </w:rPr>
              <w:t>承诺</w:t>
            </w:r>
            <w:r>
              <w:rPr>
                <w:rFonts w:hint="eastAsia" w:ascii="仿宋_GB2312" w:hAnsi="仿宋_GB2312" w:eastAsia="仿宋_GB2312" w:cs="仿宋_GB2312"/>
                <w:b w:val="0"/>
                <w:bCs w:val="0"/>
                <w:sz w:val="21"/>
                <w:szCs w:val="24"/>
                <w:highlight w:val="none"/>
                <w:lang w:val="en-US" w:eastAsia="zh-CN"/>
              </w:rPr>
              <w:t>6个以上炊事员从事相关工作3年以上的得1分，满分1分。</w:t>
            </w:r>
          </w:p>
          <w:p>
            <w:pPr>
              <w:spacing w:line="360" w:lineRule="exact"/>
              <w:ind w:firstLine="420"/>
              <w:rPr>
                <w:rFonts w:hint="eastAsia" w:ascii="仿宋_GB2312" w:hAnsi="仿宋_GB2312" w:eastAsia="仿宋_GB2312" w:cs="仿宋_GB2312"/>
                <w:b w:val="0"/>
                <w:bCs w:val="0"/>
                <w:sz w:val="21"/>
                <w:szCs w:val="24"/>
                <w:highlight w:val="none"/>
                <w:lang w:val="en-US" w:eastAsia="zh-CN"/>
              </w:rPr>
            </w:pPr>
            <w:r>
              <w:rPr>
                <w:rFonts w:hint="eastAsia" w:ascii="仿宋_GB2312" w:hAnsi="仿宋_GB2312" w:eastAsia="仿宋_GB2312" w:cs="仿宋_GB2312"/>
                <w:b/>
                <w:bCs/>
                <w:color w:val="auto"/>
                <w:sz w:val="21"/>
                <w:szCs w:val="24"/>
                <w:highlight w:val="none"/>
                <w:u w:val="none"/>
                <w:lang w:val="en-US" w:eastAsia="zh-CN"/>
              </w:rPr>
              <w:t>注:承诺是指投标人在《拟投入服务团队一览表》中响应人员素质信息，无需提供相关证明材料。</w:t>
            </w:r>
          </w:p>
        </w:tc>
        <w:tc>
          <w:tcPr>
            <w:tcW w:w="992" w:type="dxa"/>
            <w:vAlign w:val="center"/>
          </w:tcPr>
          <w:p>
            <w:pPr>
              <w:widowControl/>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7</w:t>
            </w:r>
          </w:p>
        </w:tc>
        <w:tc>
          <w:tcPr>
            <w:tcW w:w="1276" w:type="dxa"/>
            <w:vAlign w:val="center"/>
          </w:tcPr>
          <w:p>
            <w:pPr>
              <w:spacing w:line="36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Align w:val="center"/>
          </w:tcPr>
          <w:p>
            <w:pPr>
              <w:spacing w:line="360" w:lineRule="exact"/>
              <w:jc w:val="center"/>
              <w:rPr>
                <w:rFonts w:ascii="仿宋_GB2312" w:hAnsi="仿宋_GB2312" w:eastAsia="仿宋_GB2312" w:cs="仿宋_GB2312"/>
                <w:b/>
                <w:highlight w:val="none"/>
              </w:rPr>
            </w:pPr>
            <w:r>
              <w:rPr>
                <w:rFonts w:hint="eastAsia" w:ascii="仿宋_GB2312" w:hAnsi="仿宋_GB2312" w:eastAsia="仿宋_GB2312" w:cs="仿宋_GB2312"/>
                <w:b/>
                <w:bCs/>
                <w:highlight w:val="none"/>
              </w:rPr>
              <w:t>业绩分</w:t>
            </w:r>
          </w:p>
        </w:tc>
        <w:tc>
          <w:tcPr>
            <w:tcW w:w="1276" w:type="dxa"/>
            <w:vAlign w:val="center"/>
          </w:tcPr>
          <w:p>
            <w:pPr>
              <w:spacing w:line="36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同类项目经验</w:t>
            </w:r>
          </w:p>
        </w:tc>
        <w:tc>
          <w:tcPr>
            <w:tcW w:w="5670" w:type="dxa"/>
            <w:vAlign w:val="center"/>
          </w:tcPr>
          <w:p>
            <w:pPr>
              <w:spacing w:line="400" w:lineRule="exact"/>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投标人</w:t>
            </w:r>
            <w:r>
              <w:rPr>
                <w:rFonts w:hint="eastAsia" w:ascii="仿宋_GB2312" w:hAnsi="仿宋_GB2312" w:eastAsia="仿宋_GB2312" w:cs="仿宋_GB2312"/>
                <w:highlight w:val="none"/>
                <w:lang w:val="en-US" w:eastAsia="zh-CN"/>
              </w:rPr>
              <w:t>2020</w:t>
            </w:r>
            <w:r>
              <w:rPr>
                <w:rFonts w:hint="eastAsia" w:ascii="仿宋_GB2312" w:hAnsi="仿宋_GB2312" w:eastAsia="仿宋_GB2312" w:cs="仿宋_GB2312"/>
                <w:highlight w:val="none"/>
              </w:rPr>
              <w:t>年1月1日起至今承接的同类服务项目，每有一项得1分，满分</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分。</w:t>
            </w:r>
          </w:p>
          <w:p>
            <w:pPr>
              <w:spacing w:line="400" w:lineRule="exact"/>
              <w:ind w:firstLine="422"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注：1.同类服务</w:t>
            </w:r>
            <w:r>
              <w:rPr>
                <w:rFonts w:hint="eastAsia" w:ascii="仿宋_GB2312" w:hAnsi="仿宋_GB2312" w:eastAsia="仿宋_GB2312" w:cs="仿宋_GB2312"/>
                <w:b/>
                <w:bCs/>
                <w:highlight w:val="none"/>
                <w:lang w:eastAsia="zh-CN"/>
              </w:rPr>
              <w:t>项目</w:t>
            </w:r>
            <w:r>
              <w:rPr>
                <w:rFonts w:hint="eastAsia" w:ascii="仿宋_GB2312" w:hAnsi="仿宋_GB2312" w:eastAsia="仿宋_GB2312" w:cs="仿宋_GB2312"/>
                <w:b/>
                <w:bCs/>
                <w:highlight w:val="none"/>
              </w:rPr>
              <w:t>是指包含</w:t>
            </w:r>
            <w:r>
              <w:rPr>
                <w:rFonts w:hint="eastAsia" w:ascii="仿宋_GB2312" w:hAnsi="仿宋_GB2312" w:eastAsia="仿宋_GB2312" w:cs="仿宋_GB2312"/>
                <w:b/>
                <w:bCs/>
                <w:highlight w:val="none"/>
                <w:lang w:eastAsia="zh-CN"/>
              </w:rPr>
              <w:t>设备</w:t>
            </w:r>
            <w:r>
              <w:rPr>
                <w:rFonts w:hint="eastAsia" w:ascii="仿宋_GB2312" w:hAnsi="仿宋_GB2312" w:eastAsia="仿宋_GB2312" w:cs="仿宋_GB2312"/>
                <w:b/>
                <w:bCs/>
                <w:highlight w:val="none"/>
              </w:rPr>
              <w:t>维护、秩序维护、保洁、绿化</w:t>
            </w:r>
            <w:r>
              <w:rPr>
                <w:rFonts w:hint="eastAsia" w:ascii="仿宋_GB2312" w:hAnsi="仿宋_GB2312" w:eastAsia="仿宋_GB2312" w:cs="仿宋_GB2312"/>
                <w:b/>
                <w:bCs/>
                <w:highlight w:val="none"/>
                <w:lang w:eastAsia="zh-CN"/>
              </w:rPr>
              <w:t>、炊事服务</w:t>
            </w:r>
            <w:r>
              <w:rPr>
                <w:rFonts w:hint="eastAsia" w:ascii="仿宋_GB2312" w:hAnsi="仿宋_GB2312" w:eastAsia="仿宋_GB2312" w:cs="仿宋_GB2312"/>
                <w:b/>
                <w:bCs/>
                <w:highlight w:val="none"/>
              </w:rPr>
              <w:t>其中任意</w:t>
            </w:r>
            <w:r>
              <w:rPr>
                <w:rFonts w:hint="eastAsia" w:ascii="仿宋_GB2312" w:hAnsi="仿宋_GB2312" w:eastAsia="仿宋_GB2312" w:cs="仿宋_GB2312"/>
                <w:b/>
                <w:bCs/>
                <w:highlight w:val="none"/>
                <w:lang w:eastAsia="zh-CN"/>
              </w:rPr>
              <w:t>两</w:t>
            </w:r>
            <w:r>
              <w:rPr>
                <w:rFonts w:hint="eastAsia" w:ascii="仿宋_GB2312" w:hAnsi="仿宋_GB2312" w:eastAsia="仿宋_GB2312" w:cs="仿宋_GB2312"/>
                <w:b/>
                <w:bCs/>
                <w:highlight w:val="none"/>
              </w:rPr>
              <w:t>项内容的服务</w:t>
            </w:r>
            <w:r>
              <w:rPr>
                <w:rFonts w:hint="eastAsia" w:ascii="仿宋_GB2312" w:hAnsi="仿宋_GB2312" w:eastAsia="仿宋_GB2312" w:cs="仿宋_GB2312"/>
                <w:b/>
                <w:bCs/>
                <w:highlight w:val="none"/>
                <w:lang w:eastAsia="zh-CN"/>
              </w:rPr>
              <w:t>项目</w:t>
            </w:r>
            <w:r>
              <w:rPr>
                <w:rFonts w:hint="eastAsia" w:ascii="仿宋_GB2312" w:hAnsi="仿宋_GB2312" w:eastAsia="仿宋_GB2312" w:cs="仿宋_GB2312"/>
                <w:b/>
                <w:bCs/>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仿宋_GB2312" w:hAnsi="仿宋_GB2312" w:eastAsia="仿宋_GB2312" w:cs="仿宋_GB2312"/>
                <w:b/>
                <w:bCs/>
                <w:sz w:val="21"/>
                <w:szCs w:val="24"/>
                <w:highlight w:val="none"/>
                <w:lang w:eastAsia="zh-CN"/>
              </w:rPr>
            </w:pPr>
            <w:r>
              <w:rPr>
                <w:rFonts w:hint="eastAsia" w:ascii="仿宋_GB2312" w:hAnsi="仿宋_GB2312" w:eastAsia="仿宋_GB2312" w:cs="仿宋_GB2312"/>
                <w:b/>
                <w:bCs/>
                <w:sz w:val="21"/>
                <w:szCs w:val="24"/>
                <w:highlight w:val="none"/>
                <w:lang w:val="en-US" w:eastAsia="zh-CN"/>
              </w:rPr>
              <w:t>2.</w:t>
            </w:r>
            <w:r>
              <w:rPr>
                <w:rFonts w:hint="eastAsia" w:ascii="仿宋_GB2312" w:hAnsi="仿宋_GB2312" w:eastAsia="仿宋_GB2312" w:cs="仿宋_GB2312"/>
                <w:b/>
                <w:bCs/>
                <w:sz w:val="21"/>
                <w:szCs w:val="24"/>
                <w:highlight w:val="none"/>
              </w:rPr>
              <w:t>承接时间以合同签订时间为准</w:t>
            </w:r>
            <w:r>
              <w:rPr>
                <w:rFonts w:hint="eastAsia" w:ascii="仿宋_GB2312" w:hAnsi="仿宋_GB2312" w:eastAsia="仿宋_GB2312" w:cs="仿宋_GB2312"/>
                <w:b/>
                <w:bCs/>
                <w:sz w:val="21"/>
                <w:szCs w:val="24"/>
                <w:highlight w:val="none"/>
                <w:lang w:eastAsia="zh-CN"/>
              </w:rPr>
              <w:t>；</w:t>
            </w:r>
          </w:p>
          <w:p>
            <w:pPr>
              <w:spacing w:line="40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sz w:val="21"/>
                <w:szCs w:val="24"/>
                <w:highlight w:val="none"/>
                <w:lang w:val="en-US" w:eastAsia="zh-CN"/>
              </w:rPr>
              <w:t>3</w:t>
            </w:r>
            <w:r>
              <w:rPr>
                <w:rFonts w:hint="eastAsia" w:ascii="仿宋_GB2312" w:hAnsi="仿宋_GB2312" w:eastAsia="仿宋_GB2312" w:cs="仿宋_GB2312"/>
                <w:b/>
                <w:bCs/>
                <w:sz w:val="21"/>
                <w:szCs w:val="24"/>
                <w:highlight w:val="none"/>
              </w:rPr>
              <w:t>.投标人提供上述合同</w:t>
            </w:r>
            <w:r>
              <w:rPr>
                <w:rFonts w:hint="eastAsia" w:ascii="仿宋_GB2312" w:hAnsi="仿宋_GB2312" w:eastAsia="仿宋_GB2312" w:cs="仿宋_GB2312"/>
                <w:b/>
                <w:bCs/>
                <w:sz w:val="21"/>
                <w:szCs w:val="24"/>
                <w:highlight w:val="none"/>
                <w:lang w:val="en"/>
              </w:rPr>
              <w:t>材料</w:t>
            </w:r>
            <w:r>
              <w:rPr>
                <w:rFonts w:hint="eastAsia" w:ascii="仿宋_GB2312" w:hAnsi="仿宋_GB2312" w:eastAsia="仿宋_GB2312" w:cs="仿宋_GB2312"/>
                <w:b/>
                <w:bCs/>
                <w:sz w:val="21"/>
                <w:szCs w:val="24"/>
                <w:highlight w:val="none"/>
              </w:rPr>
              <w:t>并加盖投标人CA电子签章，否则不予计分。</w:t>
            </w:r>
          </w:p>
        </w:tc>
        <w:tc>
          <w:tcPr>
            <w:tcW w:w="992" w:type="dxa"/>
            <w:vAlign w:val="center"/>
          </w:tcPr>
          <w:p>
            <w:pPr>
              <w:spacing w:line="36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3</w:t>
            </w:r>
          </w:p>
        </w:tc>
        <w:tc>
          <w:tcPr>
            <w:tcW w:w="1276" w:type="dxa"/>
            <w:vAlign w:val="center"/>
          </w:tcPr>
          <w:p>
            <w:pPr>
              <w:spacing w:line="36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投标人同类项目经验一览表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Align w:val="center"/>
          </w:tcPr>
          <w:p>
            <w:pPr>
              <w:spacing w:line="360" w:lineRule="exact"/>
              <w:jc w:val="center"/>
              <w:rPr>
                <w:rFonts w:ascii="仿宋_GB2312" w:hAnsi="仿宋_GB2312" w:eastAsia="仿宋_GB2312" w:cs="仿宋_GB2312"/>
                <w:b/>
                <w:bCs/>
                <w:highlight w:val="none"/>
              </w:rPr>
            </w:pPr>
            <w:r>
              <w:rPr>
                <w:rFonts w:hint="eastAsia" w:ascii="仿宋_GB2312" w:hAnsi="仿宋_GB2312" w:eastAsia="仿宋_GB2312" w:cs="仿宋_GB2312"/>
                <w:b/>
                <w:bCs/>
                <w:highlight w:val="none"/>
              </w:rPr>
              <w:t>信誉分</w:t>
            </w:r>
          </w:p>
        </w:tc>
        <w:tc>
          <w:tcPr>
            <w:tcW w:w="1276" w:type="dxa"/>
            <w:vAlign w:val="center"/>
          </w:tcPr>
          <w:p>
            <w:pPr>
              <w:spacing w:line="4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highlight w:val="none"/>
                <w:lang w:val="en-US" w:eastAsia="zh-CN"/>
              </w:rPr>
              <w:t>体系认证</w:t>
            </w:r>
          </w:p>
        </w:tc>
        <w:tc>
          <w:tcPr>
            <w:tcW w:w="5670" w:type="dxa"/>
            <w:vAlign w:val="center"/>
          </w:tcPr>
          <w:p>
            <w:pPr>
              <w:spacing w:line="400" w:lineRule="exact"/>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1.投标人具备有效的质量管理体系认证证书得1分，满分1分；</w:t>
            </w:r>
          </w:p>
          <w:p>
            <w:pPr>
              <w:spacing w:line="400" w:lineRule="exact"/>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2.投标人具备有效的职业健康安全管理体系认证证书得1分，满分1分；</w:t>
            </w:r>
          </w:p>
          <w:p>
            <w:pPr>
              <w:spacing w:line="400" w:lineRule="exact"/>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3.投标人具备有效的环境管理体系认证证书得1分，满分1分。</w:t>
            </w:r>
          </w:p>
          <w:p>
            <w:pPr>
              <w:pStyle w:val="2"/>
              <w:keepNext w:val="0"/>
              <w:keepLines w:val="0"/>
              <w:pageBreakBefore w:val="0"/>
              <w:widowControl w:val="0"/>
              <w:kinsoku/>
              <w:wordWrap/>
              <w:overflowPunct/>
              <w:topLinePunct w:val="0"/>
              <w:autoSpaceDE/>
              <w:autoSpaceDN/>
              <w:bidi w:val="0"/>
              <w:adjustRightInd/>
              <w:snapToGrid/>
              <w:spacing w:after="0"/>
              <w:ind w:left="0" w:leftChars="0" w:firstLine="420" w:firstLineChars="200"/>
              <w:jc w:val="left"/>
              <w:textAlignment w:val="auto"/>
              <w:rPr>
                <w:rFonts w:hint="eastAsia"/>
                <w:sz w:val="21"/>
                <w:szCs w:val="21"/>
                <w:highlight w:val="none"/>
              </w:rPr>
            </w:pPr>
            <w:r>
              <w:rPr>
                <w:rFonts w:hint="eastAsia" w:ascii="仿宋_GB2312" w:hAnsi="仿宋_GB2312" w:eastAsia="仿宋_GB2312" w:cs="仿宋_GB2312"/>
                <w:sz w:val="21"/>
                <w:szCs w:val="21"/>
                <w:highlight w:val="none"/>
                <w:lang w:val="en-US" w:eastAsia="zh-CN"/>
              </w:rPr>
              <w:t>4.投标人具备</w:t>
            </w:r>
            <w:r>
              <w:rPr>
                <w:rFonts w:hint="eastAsia" w:ascii="仿宋_GB2312" w:hAnsi="仿宋_GB2312" w:eastAsia="仿宋_GB2312" w:cs="仿宋_GB2312"/>
                <w:sz w:val="21"/>
                <w:szCs w:val="21"/>
                <w:highlight w:val="none"/>
              </w:rPr>
              <w:t>有效的</w:t>
            </w:r>
            <w:r>
              <w:rPr>
                <w:rFonts w:hint="eastAsia" w:ascii="仿宋_GB2312" w:hAnsi="仿宋_GB2312" w:eastAsia="仿宋_GB2312" w:cs="仿宋_GB2312"/>
                <w:sz w:val="21"/>
                <w:szCs w:val="21"/>
                <w:highlight w:val="none"/>
                <w:lang w:val="en-US" w:eastAsia="zh-CN"/>
              </w:rPr>
              <w:t>生活垃圾分类服务能力认证证书得</w:t>
            </w:r>
            <w:r>
              <w:rPr>
                <w:rFonts w:hint="eastAsia" w:ascii="仿宋_GB2312" w:hAnsi="仿宋_GB2312" w:eastAsia="仿宋_GB2312" w:cs="仿宋_GB2312"/>
                <w:sz w:val="21"/>
                <w:szCs w:val="21"/>
                <w:highlight w:val="none"/>
              </w:rPr>
              <w:t>1分，满分1分。</w:t>
            </w:r>
          </w:p>
          <w:p>
            <w:pPr>
              <w:spacing w:line="40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注：投标人提供上述证书</w:t>
            </w:r>
            <w:r>
              <w:rPr>
                <w:rFonts w:hint="default" w:ascii="仿宋_GB2312" w:hAnsi="仿宋_GB2312" w:eastAsia="仿宋_GB2312" w:cs="仿宋_GB2312"/>
                <w:b/>
                <w:bCs/>
                <w:highlight w:val="none"/>
                <w:lang w:val="en"/>
              </w:rPr>
              <w:t>材料</w:t>
            </w:r>
            <w:r>
              <w:rPr>
                <w:rFonts w:hint="eastAsia" w:ascii="仿宋_GB2312" w:hAnsi="仿宋_GB2312" w:eastAsia="仿宋_GB2312" w:cs="仿宋_GB2312"/>
                <w:b/>
                <w:bCs/>
                <w:highlight w:val="none"/>
              </w:rPr>
              <w:t>并加盖投标人</w:t>
            </w:r>
            <w:r>
              <w:rPr>
                <w:rFonts w:hint="eastAsia" w:ascii="仿宋_GB2312" w:hAnsi="仿宋_GB2312" w:eastAsia="仿宋_GB2312" w:cs="仿宋_GB2312"/>
                <w:b/>
                <w:bCs/>
                <w:color w:val="auto"/>
                <w:highlight w:val="none"/>
              </w:rPr>
              <w:t>CA电子签章</w:t>
            </w:r>
            <w:r>
              <w:rPr>
                <w:rFonts w:hint="eastAsia" w:ascii="仿宋_GB2312" w:hAnsi="仿宋_GB2312" w:eastAsia="仿宋_GB2312" w:cs="仿宋_GB2312"/>
                <w:b/>
                <w:bCs/>
                <w:highlight w:val="none"/>
              </w:rPr>
              <w:t>，否则不予计分。</w:t>
            </w:r>
          </w:p>
        </w:tc>
        <w:tc>
          <w:tcPr>
            <w:tcW w:w="992" w:type="dxa"/>
            <w:vAlign w:val="center"/>
          </w:tcPr>
          <w:p>
            <w:pPr>
              <w:spacing w:line="36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4</w:t>
            </w:r>
          </w:p>
        </w:tc>
        <w:tc>
          <w:tcPr>
            <w:tcW w:w="1276" w:type="dxa"/>
            <w:vAlign w:val="center"/>
          </w:tcPr>
          <w:p>
            <w:pPr>
              <w:spacing w:line="36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相关认证</w:t>
            </w:r>
          </w:p>
          <w:p>
            <w:pPr>
              <w:spacing w:line="36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证书材料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39" w:type="dxa"/>
            <w:gridSpan w:val="3"/>
            <w:vAlign w:val="center"/>
          </w:tcPr>
          <w:p>
            <w:pPr>
              <w:spacing w:line="440" w:lineRule="exact"/>
              <w:ind w:firstLine="422" w:firstLineChars="200"/>
              <w:jc w:val="center"/>
              <w:rPr>
                <w:rFonts w:ascii="仿宋_GB2312" w:hAnsi="宋体" w:eastAsia="仿宋_GB2312"/>
                <w:b/>
                <w:bCs/>
                <w:highlight w:val="none"/>
              </w:rPr>
            </w:pPr>
            <w:r>
              <w:rPr>
                <w:rFonts w:hint="eastAsia" w:ascii="仿宋_GB2312" w:hAnsi="宋体" w:eastAsia="仿宋_GB2312"/>
                <w:b/>
                <w:bCs/>
                <w:highlight w:val="none"/>
              </w:rPr>
              <w:t>客观分总分</w:t>
            </w:r>
          </w:p>
        </w:tc>
        <w:tc>
          <w:tcPr>
            <w:tcW w:w="992" w:type="dxa"/>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36</w:t>
            </w:r>
          </w:p>
        </w:tc>
        <w:tc>
          <w:tcPr>
            <w:tcW w:w="1276" w:type="dxa"/>
            <w:vAlign w:val="center"/>
          </w:tcPr>
          <w:p>
            <w:pPr>
              <w:spacing w:line="360" w:lineRule="exact"/>
              <w:jc w:val="center"/>
              <w:rPr>
                <w:rFonts w:ascii="仿宋_GB2312" w:hAnsi="仿宋_GB2312" w:eastAsia="仿宋_GB2312" w:cs="仿宋_GB2312"/>
                <w:b/>
                <w:bCs/>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0207" w:type="dxa"/>
            <w:gridSpan w:val="5"/>
            <w:shd w:val="clear" w:color="auto" w:fill="D7D7D7"/>
            <w:vAlign w:val="center"/>
          </w:tcPr>
          <w:p>
            <w:pPr>
              <w:spacing w:line="390" w:lineRule="exact"/>
              <w:ind w:right="-168" w:rightChars="-80"/>
              <w:jc w:val="center"/>
              <w:rPr>
                <w:rFonts w:ascii="仿宋_GB2312" w:eastAsia="仿宋_GB2312"/>
                <w:sz w:val="24"/>
                <w:highlight w:val="none"/>
              </w:rPr>
            </w:pPr>
            <w:r>
              <w:rPr>
                <w:rFonts w:hint="eastAsia" w:ascii="仿宋_GB2312" w:eastAsia="仿宋_GB2312"/>
                <w:b/>
                <w:sz w:val="32"/>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Align w:val="center"/>
          </w:tcPr>
          <w:p>
            <w:pPr>
              <w:spacing w:line="36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1276" w:type="dxa"/>
            <w:vAlign w:val="center"/>
          </w:tcPr>
          <w:p>
            <w:pPr>
              <w:spacing w:line="36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5670" w:type="dxa"/>
            <w:vAlign w:val="center"/>
          </w:tcPr>
          <w:p>
            <w:pPr>
              <w:spacing w:line="34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992" w:type="dxa"/>
            <w:vAlign w:val="center"/>
          </w:tcPr>
          <w:p>
            <w:pPr>
              <w:spacing w:line="36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276" w:type="dxa"/>
            <w:vAlign w:val="center"/>
          </w:tcPr>
          <w:p>
            <w:pPr>
              <w:spacing w:line="36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对应的投标文件格式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restart"/>
            <w:vAlign w:val="center"/>
          </w:tcPr>
          <w:p>
            <w:pPr>
              <w:spacing w:line="390" w:lineRule="exact"/>
              <w:ind w:right="-168" w:rightChars="-80"/>
              <w:jc w:val="center"/>
              <w:rPr>
                <w:rFonts w:ascii="仿宋_GB2312" w:eastAsia="仿宋_GB2312"/>
                <w:sz w:val="24"/>
                <w:highlight w:val="none"/>
              </w:rPr>
            </w:pPr>
            <w:r>
              <w:rPr>
                <w:rFonts w:hint="eastAsia" w:ascii="仿宋_GB2312" w:eastAsia="仿宋_GB2312"/>
                <w:b/>
                <w:sz w:val="24"/>
                <w:highlight w:val="none"/>
              </w:rPr>
              <w:t>服务方案</w:t>
            </w:r>
          </w:p>
        </w:tc>
        <w:tc>
          <w:tcPr>
            <w:tcW w:w="1276" w:type="dxa"/>
            <w:vAlign w:val="center"/>
          </w:tcPr>
          <w:p>
            <w:pPr>
              <w:spacing w:line="40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针对本项</w:t>
            </w:r>
          </w:p>
          <w:p>
            <w:pPr>
              <w:spacing w:line="40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目的理解</w:t>
            </w:r>
          </w:p>
          <w:p>
            <w:pPr>
              <w:spacing w:line="40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分析和工</w:t>
            </w:r>
          </w:p>
          <w:p>
            <w:pPr>
              <w:spacing w:line="400" w:lineRule="exact"/>
              <w:jc w:val="center"/>
              <w:rPr>
                <w:rFonts w:hint="eastAsia" w:ascii="仿宋_GB2312" w:hAnsi="仿宋_GB2312" w:eastAsia="仿宋_GB2312" w:cs="仿宋_GB2312"/>
                <w:highlight w:val="none"/>
                <w:lang w:eastAsia="zh-CN"/>
              </w:rPr>
            </w:pPr>
            <w:r>
              <w:rPr>
                <w:rFonts w:hint="eastAsia" w:ascii="仿宋_GB2312" w:hAnsi="仿宋_GB2312" w:eastAsia="仿宋_GB2312" w:cs="仿宋_GB2312"/>
                <w:b/>
                <w:highlight w:val="none"/>
              </w:rPr>
              <w:t>作</w:t>
            </w:r>
            <w:r>
              <w:rPr>
                <w:rFonts w:hint="eastAsia" w:ascii="仿宋_GB2312" w:hAnsi="仿宋_GB2312" w:eastAsia="仿宋_GB2312" w:cs="仿宋_GB2312"/>
                <w:b/>
                <w:highlight w:val="none"/>
                <w:lang w:eastAsia="zh-CN"/>
              </w:rPr>
              <w:t>方案</w:t>
            </w:r>
          </w:p>
        </w:tc>
        <w:tc>
          <w:tcPr>
            <w:tcW w:w="5670" w:type="dxa"/>
            <w:vAlign w:val="center"/>
          </w:tcPr>
          <w:p>
            <w:pPr>
              <w:widowControl/>
              <w:spacing w:line="400" w:lineRule="exact"/>
              <w:ind w:firstLine="422"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val="en-US" w:eastAsia="zh-CN"/>
              </w:rPr>
              <w:t>10</w:t>
            </w:r>
            <w:r>
              <w:rPr>
                <w:rFonts w:hint="eastAsia" w:ascii="仿宋_GB2312" w:hAnsi="仿宋_GB2312" w:eastAsia="仿宋_GB2312" w:cs="仿宋_GB2312"/>
                <w:b/>
                <w:bCs/>
                <w:highlight w:val="none"/>
              </w:rPr>
              <w:t>分）：</w:t>
            </w:r>
            <w:r>
              <w:rPr>
                <w:rFonts w:hint="eastAsia" w:ascii="仿宋_GB2312" w:hAnsi="仿宋_GB2312" w:eastAsia="仿宋_GB2312" w:cs="仿宋_GB2312"/>
                <w:b w:val="0"/>
                <w:bCs w:val="0"/>
                <w:highlight w:val="none"/>
              </w:rPr>
              <w:t>对项目需求理解透彻，方案针对需求，难点定位准确、分析合理，措施得力，重点和难点相应解决措施能有效提升服务质量，内容严谨、详细、有明显优势；</w:t>
            </w:r>
          </w:p>
          <w:p>
            <w:pPr>
              <w:widowControl/>
              <w:spacing w:line="400" w:lineRule="exact"/>
              <w:ind w:firstLine="422" w:firstLineChars="200"/>
              <w:rPr>
                <w:rFonts w:hint="eastAsia" w:ascii="仿宋_GB2312" w:hAnsi="仿宋_GB2312" w:eastAsia="仿宋_GB2312" w:cs="仿宋_GB2312"/>
                <w:b w:val="0"/>
                <w:bCs w:val="0"/>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rPr>
              <w:t>分）：</w:t>
            </w:r>
            <w:r>
              <w:rPr>
                <w:rFonts w:hint="eastAsia" w:ascii="仿宋_GB2312" w:hAnsi="仿宋_GB2312" w:eastAsia="仿宋_GB2312" w:cs="仿宋_GB2312"/>
                <w:b w:val="0"/>
                <w:bCs w:val="0"/>
                <w:highlight w:val="none"/>
              </w:rPr>
              <w:t>需求理解到位，方案基本满足采购需求，有具体的服务重点和难点，难点分析较合理；解决措施可行、较详细；</w:t>
            </w:r>
          </w:p>
          <w:p>
            <w:pPr>
              <w:widowControl/>
              <w:spacing w:line="400" w:lineRule="exact"/>
              <w:ind w:firstLine="422" w:firstLineChars="200"/>
              <w:rPr>
                <w:rFonts w:hint="eastAsia" w:ascii="仿宋_GB2312" w:hAnsi="仿宋_GB2312" w:eastAsia="仿宋_GB2312" w:cs="仿宋_GB2312"/>
                <w:b w:val="0"/>
                <w:bCs w:val="0"/>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分）：</w:t>
            </w:r>
            <w:r>
              <w:rPr>
                <w:rFonts w:hint="eastAsia" w:ascii="仿宋_GB2312" w:hAnsi="仿宋_GB2312" w:eastAsia="仿宋_GB2312" w:cs="仿宋_GB2312"/>
                <w:b w:val="0"/>
                <w:bCs w:val="0"/>
                <w:highlight w:val="none"/>
              </w:rPr>
              <w:t>需求理解不够到位，方案和解决措施可行性和合理性</w:t>
            </w:r>
            <w:r>
              <w:rPr>
                <w:rFonts w:hint="eastAsia" w:ascii="仿宋_GB2312" w:hAnsi="仿宋_GB2312" w:eastAsia="仿宋_GB2312" w:cs="仿宋_GB2312"/>
                <w:b w:val="0"/>
                <w:bCs w:val="0"/>
                <w:highlight w:val="none"/>
                <w:lang w:eastAsia="zh-CN"/>
              </w:rPr>
              <w:t>一般</w:t>
            </w:r>
            <w:r>
              <w:rPr>
                <w:rFonts w:hint="eastAsia" w:ascii="仿宋_GB2312" w:hAnsi="仿宋_GB2312" w:eastAsia="仿宋_GB2312" w:cs="仿宋_GB2312"/>
                <w:b w:val="0"/>
                <w:bCs w:val="0"/>
                <w:highlight w:val="none"/>
              </w:rPr>
              <w:t>。</w:t>
            </w:r>
          </w:p>
          <w:p>
            <w:pPr>
              <w:widowControl/>
              <w:spacing w:line="400" w:lineRule="exact"/>
              <w:ind w:firstLine="422"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注：1.该方案内容可以包括：（1）针对本项目服务内容进行理解分析；（2）针对项目特点提出工作思路及方案；（3）分析工作中可能出现的服务重点和难点；（4）提出服务重点和难点相应解决措施。</w:t>
            </w:r>
          </w:p>
          <w:p>
            <w:pPr>
              <w:widowControl/>
              <w:spacing w:line="40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2.未提供方案或提供的内容与本项目无关的得0分。</w:t>
            </w:r>
          </w:p>
        </w:tc>
        <w:tc>
          <w:tcPr>
            <w:tcW w:w="992" w:type="dxa"/>
            <w:vAlign w:val="center"/>
          </w:tcPr>
          <w:p>
            <w:pPr>
              <w:spacing w:line="4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10</w:t>
            </w:r>
          </w:p>
        </w:tc>
        <w:tc>
          <w:tcPr>
            <w:tcW w:w="1276" w:type="dxa"/>
            <w:vAlign w:val="center"/>
          </w:tcPr>
          <w:p>
            <w:pPr>
              <w:spacing w:line="40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针对本项</w:t>
            </w:r>
          </w:p>
          <w:p>
            <w:pPr>
              <w:spacing w:line="40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目的理解</w:t>
            </w:r>
          </w:p>
          <w:p>
            <w:pPr>
              <w:spacing w:line="40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分析和工</w:t>
            </w:r>
          </w:p>
          <w:p>
            <w:pPr>
              <w:spacing w:line="40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highlight w:val="none"/>
              </w:rPr>
              <w:t>作</w:t>
            </w:r>
            <w:r>
              <w:rPr>
                <w:rFonts w:hint="eastAsia" w:ascii="仿宋_GB2312" w:hAnsi="仿宋_GB2312" w:eastAsia="仿宋_GB2312" w:cs="仿宋_GB2312"/>
                <w:highlight w:val="none"/>
                <w:lang w:eastAsia="zh-CN"/>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3" w:type="dxa"/>
            <w:vMerge w:val="continue"/>
            <w:vAlign w:val="center"/>
          </w:tcPr>
          <w:p>
            <w:pPr>
              <w:spacing w:line="390" w:lineRule="exact"/>
              <w:ind w:right="-168" w:rightChars="-80"/>
              <w:jc w:val="center"/>
              <w:rPr>
                <w:rFonts w:ascii="仿宋_GB2312" w:eastAsia="仿宋_GB2312"/>
                <w:b/>
                <w:sz w:val="24"/>
                <w:highlight w:val="none"/>
              </w:rPr>
            </w:pPr>
          </w:p>
        </w:tc>
        <w:tc>
          <w:tcPr>
            <w:tcW w:w="1276" w:type="dxa"/>
            <w:vAlign w:val="center"/>
          </w:tcPr>
          <w:p>
            <w:pPr>
              <w:widowControl/>
              <w:spacing w:line="40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针对本项</w:t>
            </w:r>
          </w:p>
          <w:p>
            <w:pPr>
              <w:widowControl/>
              <w:spacing w:line="40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目的管理</w:t>
            </w:r>
          </w:p>
          <w:p>
            <w:pPr>
              <w:widowControl/>
              <w:spacing w:line="40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模式和管</w:t>
            </w:r>
          </w:p>
          <w:p>
            <w:pPr>
              <w:widowControl/>
              <w:spacing w:line="400" w:lineRule="exact"/>
              <w:jc w:val="center"/>
              <w:rPr>
                <w:rFonts w:ascii="仿宋_GB2312" w:hAnsi="仿宋_GB2312" w:eastAsia="仿宋_GB2312" w:cs="仿宋_GB2312"/>
                <w:highlight w:val="none"/>
              </w:rPr>
            </w:pPr>
            <w:r>
              <w:rPr>
                <w:rFonts w:hint="eastAsia" w:ascii="仿宋_GB2312" w:hAnsi="仿宋_GB2312" w:eastAsia="仿宋_GB2312" w:cs="仿宋_GB2312"/>
                <w:b/>
                <w:highlight w:val="none"/>
              </w:rPr>
              <w:t>理机制</w:t>
            </w:r>
          </w:p>
        </w:tc>
        <w:tc>
          <w:tcPr>
            <w:tcW w:w="5670" w:type="dxa"/>
            <w:vAlign w:val="center"/>
          </w:tcPr>
          <w:p>
            <w:pPr>
              <w:widowControl/>
              <w:tabs>
                <w:tab w:val="left" w:pos="312"/>
              </w:tabs>
              <w:spacing w:line="3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rPr>
              <w:t>分）：</w:t>
            </w:r>
            <w:r>
              <w:rPr>
                <w:rFonts w:hint="eastAsia" w:ascii="仿宋_GB2312" w:eastAsia="仿宋_GB2312"/>
                <w:color w:val="auto"/>
                <w:highlight w:val="none"/>
              </w:rPr>
              <w:t>方案针对本项目服务内容及需求，岗位制度及服务要求详细，切合实际，具体实施能高度配合采购人相关工作，科学合理，各项管理制度完善、详细、可行；</w:t>
            </w:r>
          </w:p>
          <w:p>
            <w:pPr>
              <w:widowControl/>
              <w:tabs>
                <w:tab w:val="left" w:pos="312"/>
              </w:tabs>
              <w:spacing w:line="3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方案能较好满足采购需求，具有一定的科学合理性，各项管理制度较完善</w:t>
            </w:r>
            <w:r>
              <w:rPr>
                <w:rFonts w:hint="eastAsia" w:ascii="仿宋_GB2312" w:eastAsia="仿宋_GB2312"/>
                <w:color w:val="auto"/>
                <w:highlight w:val="none"/>
              </w:rPr>
              <w:t>、详细</w:t>
            </w:r>
            <w:r>
              <w:rPr>
                <w:rFonts w:hint="eastAsia" w:ascii="仿宋_GB2312" w:hAnsi="仿宋_GB2312" w:eastAsia="仿宋_GB2312" w:cs="仿宋_GB2312"/>
                <w:color w:val="auto"/>
                <w:highlight w:val="none"/>
              </w:rPr>
              <w:t>；</w:t>
            </w:r>
          </w:p>
          <w:p>
            <w:pPr>
              <w:widowControl/>
              <w:spacing w:line="34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满足采购需求，管理制度内容简单，操作基本可行。</w:t>
            </w:r>
          </w:p>
          <w:p>
            <w:pPr>
              <w:widowControl/>
              <w:spacing w:line="34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注：1.该方案内容可以包括：（1）岗位责任制度；（2）服务沟通机制；（3）工作记录及档案管理（包括交接验收资料、巡视记录、档案管理、投诉与处理记录、其它管理与服务活动记录等）。</w:t>
            </w:r>
          </w:p>
          <w:p>
            <w:pPr>
              <w:widowControl/>
              <w:spacing w:line="40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992" w:type="dxa"/>
            <w:vAlign w:val="center"/>
          </w:tcPr>
          <w:p>
            <w:pPr>
              <w:spacing w:line="4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10</w:t>
            </w:r>
          </w:p>
        </w:tc>
        <w:tc>
          <w:tcPr>
            <w:tcW w:w="1276" w:type="dxa"/>
            <w:vAlign w:val="center"/>
          </w:tcPr>
          <w:p>
            <w:pPr>
              <w:spacing w:line="40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针对本项</w:t>
            </w:r>
          </w:p>
          <w:p>
            <w:pPr>
              <w:spacing w:line="40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目的管理</w:t>
            </w:r>
          </w:p>
          <w:p>
            <w:pPr>
              <w:spacing w:line="40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模式和管</w:t>
            </w:r>
          </w:p>
          <w:p>
            <w:pPr>
              <w:spacing w:line="400" w:lineRule="exact"/>
              <w:jc w:val="center"/>
              <w:rPr>
                <w:rFonts w:ascii="仿宋_GB2312" w:hAnsi="仿宋_GB2312" w:eastAsia="仿宋_GB2312" w:cs="仿宋_GB2312"/>
                <w:b/>
                <w:bCs/>
                <w:highlight w:val="none"/>
              </w:rPr>
            </w:pPr>
            <w:r>
              <w:rPr>
                <w:rFonts w:hint="eastAsia" w:ascii="仿宋_GB2312" w:hAnsi="仿宋_GB2312" w:eastAsia="仿宋_GB2312" w:cs="仿宋_GB2312"/>
                <w:highlight w:val="none"/>
              </w:rPr>
              <w:t>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center"/>
          </w:tcPr>
          <w:p>
            <w:pPr>
              <w:spacing w:line="390" w:lineRule="exact"/>
              <w:ind w:right="-168" w:rightChars="-80"/>
              <w:jc w:val="center"/>
              <w:rPr>
                <w:rFonts w:ascii="仿宋_GB2312" w:eastAsia="仿宋_GB2312"/>
                <w:sz w:val="24"/>
                <w:highlight w:val="none"/>
              </w:rPr>
            </w:pPr>
          </w:p>
        </w:tc>
        <w:tc>
          <w:tcPr>
            <w:tcW w:w="1276" w:type="dxa"/>
            <w:vAlign w:val="center"/>
          </w:tcPr>
          <w:p>
            <w:pPr>
              <w:widowControl/>
              <w:spacing w:line="390" w:lineRule="exact"/>
              <w:jc w:val="center"/>
              <w:rPr>
                <w:rFonts w:ascii="仿宋_GB2312" w:hAnsi="仿宋_GB2312" w:eastAsia="仿宋_GB2312" w:cs="仿宋_GB2312"/>
                <w:b/>
                <w:highlight w:val="none"/>
              </w:rPr>
            </w:pPr>
            <w:r>
              <w:rPr>
                <w:rFonts w:hint="eastAsia" w:ascii="仿宋_GB2312" w:hAnsi="仿宋_GB2312" w:eastAsia="仿宋_GB2312" w:cs="仿宋_GB2312"/>
                <w:b/>
                <w:highlight w:val="none"/>
              </w:rPr>
              <w:t>物业服务 方案</w:t>
            </w:r>
          </w:p>
        </w:tc>
        <w:tc>
          <w:tcPr>
            <w:tcW w:w="5670" w:type="dxa"/>
            <w:vAlign w:val="center"/>
          </w:tcPr>
          <w:p>
            <w:pPr>
              <w:pStyle w:val="319"/>
              <w:keepNext w:val="0"/>
              <w:keepLines w:val="0"/>
              <w:suppressLineNumbers w:val="0"/>
              <w:spacing w:before="0" w:beforeAutospacing="0" w:after="0" w:afterAutospacing="0" w:line="400" w:lineRule="exact"/>
              <w:ind w:left="0" w:right="0" w:firstLine="422" w:firstLineChars="200"/>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val="en-US" w:eastAsia="zh-CN"/>
              </w:rPr>
              <w:t>16</w:t>
            </w:r>
            <w:r>
              <w:rPr>
                <w:rFonts w:hint="eastAsia" w:ascii="仿宋_GB2312" w:hAnsi="仿宋_GB2312" w:eastAsia="仿宋_GB2312" w:cs="仿宋_GB2312"/>
                <w:b/>
                <w:bCs/>
                <w:highlight w:val="none"/>
              </w:rPr>
              <w:t>分）：</w:t>
            </w:r>
            <w:r>
              <w:rPr>
                <w:rFonts w:hint="eastAsia" w:ascii="仿宋_GB2312" w:hAnsi="仿宋_GB2312" w:eastAsia="仿宋_GB2312" w:cs="仿宋_GB2312"/>
                <w:szCs w:val="24"/>
                <w:highlight w:val="none"/>
              </w:rPr>
              <w:t>方案完全</w:t>
            </w:r>
            <w:r>
              <w:rPr>
                <w:rFonts w:hint="eastAsia" w:ascii="仿宋_GB2312" w:hAnsi="仿宋_GB2312" w:eastAsia="仿宋_GB2312" w:cs="仿宋_GB2312"/>
                <w:szCs w:val="24"/>
                <w:highlight w:val="none"/>
                <w:lang w:eastAsia="zh-CN"/>
              </w:rPr>
              <w:t>适用且优于</w:t>
            </w:r>
            <w:r>
              <w:rPr>
                <w:rFonts w:hint="eastAsia" w:ascii="仿宋_GB2312" w:hAnsi="仿宋_GB2312" w:eastAsia="仿宋_GB2312" w:cs="仿宋_GB2312"/>
                <w:szCs w:val="24"/>
                <w:highlight w:val="none"/>
              </w:rPr>
              <w:t>采购需求，</w:t>
            </w:r>
            <w:r>
              <w:rPr>
                <w:rFonts w:hint="eastAsia" w:ascii="仿宋_GB2312" w:hAnsi="仿宋_GB2312" w:eastAsia="仿宋_GB2312" w:cs="仿宋_GB2312"/>
                <w:szCs w:val="24"/>
                <w:highlight w:val="none"/>
                <w:lang w:eastAsia="zh-CN"/>
              </w:rPr>
              <w:t>对需求中所涉及的各项服务内容即设备维护、秩序维护、保洁、绿化、炊事服务、日用品保障、家禽饲养</w:t>
            </w:r>
            <w:r>
              <w:rPr>
                <w:rStyle w:val="315"/>
                <w:rFonts w:hint="eastAsia" w:ascii="仿宋_GB2312" w:hAnsi="仿宋_GB2312" w:eastAsia="仿宋_GB2312" w:cs="仿宋_GB2312"/>
                <w:b w:val="0"/>
                <w:bCs w:val="0"/>
                <w:color w:val="auto"/>
                <w:sz w:val="21"/>
                <w:szCs w:val="24"/>
                <w:highlight w:val="none"/>
                <w:lang w:eastAsia="zh-CN"/>
              </w:rPr>
              <w:t>等</w:t>
            </w:r>
            <w:r>
              <w:rPr>
                <w:rFonts w:hint="eastAsia" w:ascii="仿宋_GB2312" w:hAnsi="仿宋_GB2312" w:eastAsia="仿宋_GB2312" w:cs="仿宋_GB2312"/>
                <w:b w:val="0"/>
                <w:bCs w:val="0"/>
                <w:color w:val="auto"/>
                <w:szCs w:val="24"/>
                <w:highlight w:val="none"/>
              </w:rPr>
              <w:t>工作内容考虑完善、详尽、可行、针对性强，</w:t>
            </w:r>
            <w:r>
              <w:rPr>
                <w:rFonts w:hint="eastAsia" w:ascii="仿宋_GB2312" w:hAnsi="仿宋_GB2312" w:eastAsia="仿宋_GB2312" w:cs="仿宋_GB2312"/>
                <w:szCs w:val="24"/>
                <w:highlight w:val="none"/>
              </w:rPr>
              <w:t>切合实际</w:t>
            </w:r>
            <w:r>
              <w:rPr>
                <w:rFonts w:hint="eastAsia" w:ascii="仿宋_GB2312" w:hAnsi="仿宋_GB2312" w:eastAsia="仿宋_GB2312" w:cs="仿宋_GB2312"/>
                <w:szCs w:val="24"/>
                <w:highlight w:val="none"/>
                <w:lang w:eastAsia="zh-CN"/>
              </w:rPr>
              <w:t>工作</w:t>
            </w:r>
            <w:r>
              <w:rPr>
                <w:rFonts w:hint="eastAsia" w:ascii="仿宋_GB2312" w:hAnsi="仿宋_GB2312" w:eastAsia="仿宋_GB2312" w:cs="仿宋_GB2312"/>
                <w:szCs w:val="24"/>
                <w:highlight w:val="none"/>
              </w:rPr>
              <w:t>，科学合理，描述准确,</w:t>
            </w:r>
            <w:r>
              <w:rPr>
                <w:rFonts w:hint="eastAsia" w:ascii="仿宋_GB2312" w:hAnsi="仿宋_GB2312" w:eastAsia="仿宋_GB2312" w:cs="仿宋_GB2312"/>
                <w:b w:val="0"/>
                <w:bCs w:val="0"/>
                <w:color w:val="auto"/>
                <w:highlight w:val="none"/>
                <w:lang w:val="en-US" w:eastAsia="zh-CN"/>
              </w:rPr>
              <w:t>方案</w:t>
            </w:r>
            <w:r>
              <w:rPr>
                <w:rFonts w:hint="eastAsia" w:ascii="仿宋_GB2312" w:hAnsi="仿宋_GB2312" w:eastAsia="仿宋_GB2312" w:cs="仿宋_GB2312"/>
                <w:b w:val="0"/>
                <w:bCs w:val="0"/>
                <w:color w:val="auto"/>
                <w:highlight w:val="none"/>
              </w:rPr>
              <w:t>有创新</w:t>
            </w: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highlight w:val="none"/>
              </w:rPr>
              <w:t>实施性强</w:t>
            </w:r>
            <w:r>
              <w:rPr>
                <w:rFonts w:hint="eastAsia" w:ascii="仿宋_GB2312" w:hAnsi="仿宋_GB2312" w:eastAsia="仿宋_GB2312" w:cs="仿宋_GB2312"/>
                <w:b w:val="0"/>
                <w:bCs w:val="0"/>
                <w:color w:val="auto"/>
                <w:highlight w:val="none"/>
                <w:lang w:eastAsia="zh-CN"/>
              </w:rPr>
              <w:t>。</w:t>
            </w:r>
          </w:p>
          <w:p>
            <w:pPr>
              <w:widowControl/>
              <w:tabs>
                <w:tab w:val="left" w:pos="312"/>
              </w:tabs>
              <w:spacing w:line="400" w:lineRule="exact"/>
              <w:ind w:firstLine="422" w:firstLineChars="200"/>
              <w:rPr>
                <w:rFonts w:hint="eastAsia" w:ascii="仿宋_GB2312" w:hAnsi="仿宋_GB2312" w:eastAsia="仿宋_GB2312" w:cs="仿宋_GB2312"/>
                <w:highlight w:val="none"/>
                <w:lang w:eastAsia="zh-CN"/>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val="en-US" w:eastAsia="zh-CN"/>
              </w:rPr>
              <w:t>9</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方案能较好满足采购需求，</w:t>
            </w:r>
            <w:r>
              <w:rPr>
                <w:rFonts w:hint="eastAsia" w:ascii="仿宋_GB2312" w:hAnsi="仿宋_GB2312" w:eastAsia="仿宋_GB2312" w:cs="仿宋_GB2312"/>
                <w:szCs w:val="24"/>
                <w:highlight w:val="none"/>
                <w:lang w:eastAsia="zh-CN"/>
              </w:rPr>
              <w:t>对需求中所涉及的各项服务内容即设备维护、秩序维护、保洁、绿化、炊事服务、日用品保障、家禽饲养</w:t>
            </w:r>
            <w:r>
              <w:rPr>
                <w:rFonts w:hint="eastAsia" w:ascii="仿宋_GB2312" w:hAnsi="仿宋_GB2312" w:eastAsia="仿宋_GB2312" w:cs="仿宋_GB2312"/>
                <w:b w:val="0"/>
                <w:bCs w:val="0"/>
                <w:sz w:val="21"/>
                <w:szCs w:val="24"/>
                <w:highlight w:val="none"/>
                <w:lang w:eastAsia="zh-CN"/>
              </w:rPr>
              <w:t>等</w:t>
            </w:r>
            <w:r>
              <w:rPr>
                <w:rFonts w:hint="eastAsia" w:ascii="仿宋_GB2312" w:hAnsi="仿宋_GB2312" w:eastAsia="仿宋_GB2312" w:cs="仿宋_GB2312"/>
                <w:b w:val="0"/>
                <w:bCs w:val="0"/>
                <w:szCs w:val="24"/>
                <w:highlight w:val="none"/>
              </w:rPr>
              <w:t>工作</w:t>
            </w:r>
            <w:r>
              <w:rPr>
                <w:rFonts w:hint="eastAsia" w:ascii="仿宋_GB2312" w:hAnsi="仿宋_GB2312" w:eastAsia="仿宋_GB2312" w:cs="仿宋_GB2312"/>
                <w:b w:val="0"/>
                <w:bCs w:val="0"/>
                <w:szCs w:val="24"/>
                <w:highlight w:val="none"/>
                <w:lang w:eastAsia="zh-CN"/>
              </w:rPr>
              <w:t>内容有较为具体的描述，</w:t>
            </w:r>
            <w:r>
              <w:rPr>
                <w:rFonts w:hint="eastAsia" w:ascii="仿宋_GB2312" w:hAnsi="仿宋_GB2312" w:eastAsia="仿宋_GB2312" w:cs="仿宋_GB2312"/>
                <w:highlight w:val="none"/>
              </w:rPr>
              <w:t>符合实际，具有一定的合理性，</w:t>
            </w:r>
            <w:r>
              <w:rPr>
                <w:rFonts w:hint="eastAsia" w:ascii="仿宋_GB2312" w:hAnsi="仿宋_GB2312" w:eastAsia="仿宋_GB2312" w:cs="仿宋_GB2312"/>
                <w:highlight w:val="none"/>
                <w:lang w:eastAsia="zh-CN"/>
              </w:rPr>
              <w:t>有较详细的服务流程，服务流程较合理、效率较高。</w:t>
            </w:r>
          </w:p>
          <w:p>
            <w:pPr>
              <w:widowControl/>
              <w:spacing w:line="400" w:lineRule="exact"/>
              <w:ind w:firstLine="42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分）：</w:t>
            </w:r>
            <w:r>
              <w:rPr>
                <w:rFonts w:hint="eastAsia" w:ascii="仿宋_GB2312" w:hAnsi="仿宋_GB2312" w:eastAsia="仿宋_GB2312" w:cs="仿宋_GB2312"/>
                <w:highlight w:val="none"/>
              </w:rPr>
              <w:t>方案满足采购需求，科学合理性较弱，方案一般、简单，基本能操作。</w:t>
            </w:r>
          </w:p>
          <w:p>
            <w:pPr>
              <w:pStyle w:val="321"/>
              <w:spacing w:line="400" w:lineRule="exact"/>
              <w:ind w:firstLine="42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注：1.该方案内容可以包括：</w:t>
            </w:r>
            <w:r>
              <w:rPr>
                <w:rFonts w:hint="eastAsia" w:ascii="仿宋_GB2312" w:hAnsi="仿宋_GB2312" w:eastAsia="仿宋_GB2312" w:cs="仿宋_GB2312"/>
                <w:b/>
                <w:bCs/>
                <w:szCs w:val="24"/>
                <w:highlight w:val="none"/>
              </w:rPr>
              <w:t>（1）</w:t>
            </w:r>
            <w:r>
              <w:rPr>
                <w:rFonts w:hint="eastAsia" w:ascii="仿宋_GB2312" w:hAnsi="仿宋_GB2312" w:eastAsia="仿宋_GB2312" w:cs="仿宋_GB2312"/>
                <w:b/>
                <w:bCs/>
                <w:szCs w:val="24"/>
                <w:highlight w:val="none"/>
                <w:lang w:eastAsia="zh-CN"/>
              </w:rPr>
              <w:t>综合服务</w:t>
            </w:r>
            <w:r>
              <w:rPr>
                <w:rFonts w:hint="eastAsia" w:ascii="仿宋_GB2312" w:hAnsi="仿宋_GB2312" w:eastAsia="仿宋_GB2312" w:cs="仿宋_GB2312"/>
                <w:b/>
                <w:bCs/>
                <w:szCs w:val="24"/>
                <w:highlight w:val="none"/>
              </w:rPr>
              <w:t>方案；（2）</w:t>
            </w:r>
            <w:r>
              <w:rPr>
                <w:rFonts w:hint="eastAsia" w:ascii="仿宋_GB2312" w:hAnsi="仿宋_GB2312" w:eastAsia="仿宋_GB2312" w:cs="仿宋_GB2312"/>
                <w:b/>
                <w:bCs/>
                <w:szCs w:val="24"/>
                <w:highlight w:val="none"/>
                <w:lang w:eastAsia="zh-CN"/>
              </w:rPr>
              <w:t>设备维护</w:t>
            </w:r>
            <w:r>
              <w:rPr>
                <w:rFonts w:hint="eastAsia" w:ascii="仿宋_GB2312" w:hAnsi="仿宋_GB2312" w:eastAsia="仿宋_GB2312" w:cs="仿宋_GB2312"/>
                <w:b/>
                <w:bCs/>
                <w:szCs w:val="24"/>
                <w:highlight w:val="none"/>
              </w:rPr>
              <w:t>方案；</w:t>
            </w:r>
            <w:r>
              <w:rPr>
                <w:rFonts w:hint="eastAsia" w:ascii="仿宋_GB2312" w:hAnsi="仿宋_GB2312" w:eastAsia="仿宋_GB2312" w:cs="仿宋_GB2312"/>
                <w:b/>
                <w:bCs/>
                <w:szCs w:val="24"/>
                <w:highlight w:val="none"/>
                <w:lang w:eastAsia="zh-CN"/>
              </w:rPr>
              <w:t>（</w:t>
            </w:r>
            <w:r>
              <w:rPr>
                <w:rFonts w:hint="eastAsia" w:ascii="仿宋_GB2312" w:hAnsi="仿宋_GB2312" w:eastAsia="仿宋_GB2312" w:cs="仿宋_GB2312"/>
                <w:b/>
                <w:bCs/>
                <w:szCs w:val="24"/>
                <w:highlight w:val="none"/>
                <w:lang w:val="en-US" w:eastAsia="zh-CN"/>
              </w:rPr>
              <w:t>3</w:t>
            </w:r>
            <w:r>
              <w:rPr>
                <w:rFonts w:hint="eastAsia" w:ascii="仿宋_GB2312" w:hAnsi="仿宋_GB2312" w:eastAsia="仿宋_GB2312" w:cs="仿宋_GB2312"/>
                <w:b/>
                <w:bCs/>
                <w:szCs w:val="24"/>
                <w:highlight w:val="none"/>
                <w:lang w:eastAsia="zh-CN"/>
              </w:rPr>
              <w:t>）</w:t>
            </w:r>
            <w:r>
              <w:rPr>
                <w:rFonts w:hint="eastAsia" w:ascii="仿宋_GB2312" w:hAnsi="仿宋_GB2312" w:eastAsia="仿宋_GB2312" w:cs="仿宋_GB2312"/>
                <w:b/>
                <w:bCs/>
                <w:szCs w:val="24"/>
                <w:highlight w:val="none"/>
                <w:lang w:val="en-US" w:eastAsia="zh-CN"/>
              </w:rPr>
              <w:t>秩序维护方案；（4）保洁服务方案；</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b/>
                <w:bCs/>
                <w:szCs w:val="24"/>
                <w:highlight w:val="none"/>
                <w:lang w:val="en-US" w:eastAsia="zh-CN"/>
              </w:rPr>
              <w:t>5</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b/>
                <w:bCs/>
                <w:szCs w:val="24"/>
                <w:highlight w:val="none"/>
                <w:lang w:eastAsia="zh-CN"/>
              </w:rPr>
              <w:t>绿化养护</w:t>
            </w:r>
            <w:r>
              <w:rPr>
                <w:rFonts w:hint="eastAsia" w:ascii="仿宋_GB2312" w:hAnsi="仿宋_GB2312" w:eastAsia="仿宋_GB2312" w:cs="仿宋_GB2312"/>
                <w:b/>
                <w:bCs/>
                <w:szCs w:val="24"/>
                <w:highlight w:val="none"/>
              </w:rPr>
              <w:t>方案</w:t>
            </w:r>
            <w:r>
              <w:rPr>
                <w:rFonts w:hint="eastAsia" w:ascii="仿宋_GB2312" w:hAnsi="仿宋_GB2312" w:eastAsia="仿宋_GB2312" w:cs="仿宋_GB2312"/>
                <w:b/>
                <w:bCs/>
                <w:szCs w:val="24"/>
                <w:highlight w:val="none"/>
                <w:lang w:eastAsia="zh-CN"/>
              </w:rPr>
              <w:t>；（</w:t>
            </w:r>
            <w:r>
              <w:rPr>
                <w:rFonts w:hint="eastAsia" w:ascii="仿宋_GB2312" w:hAnsi="仿宋_GB2312" w:eastAsia="仿宋_GB2312" w:cs="仿宋_GB2312"/>
                <w:b/>
                <w:bCs/>
                <w:szCs w:val="24"/>
                <w:highlight w:val="none"/>
                <w:lang w:val="en-US" w:eastAsia="zh-CN"/>
              </w:rPr>
              <w:t>6</w:t>
            </w:r>
            <w:r>
              <w:rPr>
                <w:rFonts w:hint="eastAsia" w:ascii="仿宋_GB2312" w:hAnsi="仿宋_GB2312" w:eastAsia="仿宋_GB2312" w:cs="仿宋_GB2312"/>
                <w:b/>
                <w:bCs/>
                <w:szCs w:val="24"/>
                <w:highlight w:val="none"/>
                <w:lang w:eastAsia="zh-CN"/>
              </w:rPr>
              <w:t>）炊事服务方案；（</w:t>
            </w:r>
            <w:r>
              <w:rPr>
                <w:rFonts w:hint="eastAsia" w:ascii="仿宋_GB2312" w:hAnsi="仿宋_GB2312" w:eastAsia="仿宋_GB2312" w:cs="仿宋_GB2312"/>
                <w:b/>
                <w:bCs/>
                <w:szCs w:val="24"/>
                <w:highlight w:val="none"/>
                <w:lang w:val="en-US" w:eastAsia="zh-CN"/>
              </w:rPr>
              <w:t>7</w:t>
            </w:r>
            <w:r>
              <w:rPr>
                <w:rFonts w:hint="eastAsia" w:ascii="仿宋_GB2312" w:hAnsi="仿宋_GB2312" w:eastAsia="仿宋_GB2312" w:cs="仿宋_GB2312"/>
                <w:b/>
                <w:bCs/>
                <w:szCs w:val="24"/>
                <w:highlight w:val="none"/>
                <w:lang w:eastAsia="zh-CN"/>
              </w:rPr>
              <w:t>）日用品保障服务方案；（</w:t>
            </w:r>
            <w:r>
              <w:rPr>
                <w:rFonts w:hint="eastAsia" w:ascii="仿宋_GB2312" w:hAnsi="仿宋_GB2312" w:eastAsia="仿宋_GB2312" w:cs="仿宋_GB2312"/>
                <w:b/>
                <w:bCs/>
                <w:szCs w:val="24"/>
                <w:highlight w:val="none"/>
                <w:lang w:val="en-US" w:eastAsia="zh-CN"/>
              </w:rPr>
              <w:t>8</w:t>
            </w:r>
            <w:r>
              <w:rPr>
                <w:rFonts w:hint="eastAsia" w:ascii="仿宋_GB2312" w:hAnsi="仿宋_GB2312" w:eastAsia="仿宋_GB2312" w:cs="仿宋_GB2312"/>
                <w:b/>
                <w:bCs/>
                <w:szCs w:val="24"/>
                <w:highlight w:val="none"/>
                <w:lang w:eastAsia="zh-CN"/>
              </w:rPr>
              <w:t>）家禽饲养服务方案</w:t>
            </w:r>
            <w:r>
              <w:rPr>
                <w:rFonts w:hint="eastAsia" w:ascii="仿宋_GB2312" w:hAnsi="仿宋_GB2312" w:eastAsia="仿宋_GB2312" w:cs="仿宋_GB2312"/>
                <w:b/>
                <w:bCs/>
                <w:szCs w:val="24"/>
                <w:highlight w:val="none"/>
              </w:rPr>
              <w:t xml:space="preserve">。 </w:t>
            </w:r>
          </w:p>
          <w:p>
            <w:pPr>
              <w:pStyle w:val="321"/>
              <w:widowControl/>
              <w:spacing w:line="49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2.未提供方案或提供的内容与本项目无关的得0分。</w:t>
            </w:r>
          </w:p>
        </w:tc>
        <w:tc>
          <w:tcPr>
            <w:tcW w:w="992" w:type="dxa"/>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16</w:t>
            </w:r>
          </w:p>
        </w:tc>
        <w:tc>
          <w:tcPr>
            <w:tcW w:w="1276" w:type="dxa"/>
            <w:vAlign w:val="center"/>
          </w:tcPr>
          <w:p>
            <w:pPr>
              <w:spacing w:line="36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物业服务 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0" w:hRule="atLeast"/>
          <w:jc w:val="center"/>
        </w:trPr>
        <w:tc>
          <w:tcPr>
            <w:tcW w:w="993" w:type="dxa"/>
            <w:vMerge w:val="restart"/>
            <w:vAlign w:val="center"/>
          </w:tcPr>
          <w:p>
            <w:pPr>
              <w:spacing w:line="390" w:lineRule="exact"/>
              <w:ind w:right="-168" w:rightChars="-80"/>
              <w:jc w:val="center"/>
              <w:rPr>
                <w:rFonts w:ascii="仿宋_GB2312" w:eastAsia="仿宋_GB2312"/>
                <w:b/>
                <w:sz w:val="24"/>
                <w:highlight w:val="none"/>
              </w:rPr>
            </w:pPr>
            <w:r>
              <w:rPr>
                <w:rFonts w:hint="eastAsia" w:ascii="仿宋_GB2312" w:eastAsia="仿宋_GB2312"/>
                <w:b/>
                <w:sz w:val="24"/>
                <w:highlight w:val="none"/>
              </w:rPr>
              <w:t>服务方案</w:t>
            </w:r>
          </w:p>
        </w:tc>
        <w:tc>
          <w:tcPr>
            <w:tcW w:w="1276" w:type="dxa"/>
            <w:vAlign w:val="center"/>
          </w:tcPr>
          <w:p>
            <w:pPr>
              <w:spacing w:line="360" w:lineRule="exact"/>
              <w:jc w:val="center"/>
              <w:rPr>
                <w:rFonts w:ascii="仿宋_GB2312" w:hAnsi="仿宋_GB2312" w:eastAsia="仿宋_GB2312" w:cs="仿宋_GB2312"/>
                <w:b/>
                <w:bCs/>
                <w:highlight w:val="none"/>
              </w:rPr>
            </w:pPr>
            <w:r>
              <w:rPr>
                <w:rFonts w:hint="eastAsia" w:ascii="仿宋_GB2312" w:hAnsi="仿宋_GB2312" w:eastAsia="仿宋_GB2312" w:cs="仿宋_GB2312"/>
                <w:b/>
                <w:highlight w:val="none"/>
              </w:rPr>
              <w:t>应急预案 和应急配 合方案</w:t>
            </w:r>
          </w:p>
        </w:tc>
        <w:tc>
          <w:tcPr>
            <w:tcW w:w="5670" w:type="dxa"/>
            <w:vAlign w:val="center"/>
          </w:tcPr>
          <w:p>
            <w:pPr>
              <w:pStyle w:val="321"/>
              <w:spacing w:line="40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szCs w:val="24"/>
                <w:highlight w:val="none"/>
              </w:rPr>
              <w:t>方案的报告程序，处理措施、注意事项及相关记录科学合理、可操作性强；</w:t>
            </w:r>
            <w:r>
              <w:rPr>
                <w:rFonts w:hint="eastAsia" w:ascii="仿宋_GB2312" w:eastAsia="仿宋_GB2312"/>
                <w:color w:val="auto"/>
                <w:highlight w:val="none"/>
              </w:rPr>
              <w:t>联动联防机制保障力度强，应急措施从项目实际出发，针对性强，实施性强</w:t>
            </w:r>
            <w:r>
              <w:rPr>
                <w:rFonts w:hint="eastAsia" w:ascii="仿宋_GB2312" w:eastAsia="仿宋_GB2312"/>
                <w:color w:val="auto"/>
                <w:highlight w:val="none"/>
                <w:lang w:eastAsia="zh-CN"/>
              </w:rPr>
              <w:t>；</w:t>
            </w:r>
          </w:p>
          <w:p>
            <w:pPr>
              <w:pStyle w:val="323"/>
              <w:spacing w:line="34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szCs w:val="24"/>
                <w:highlight w:val="none"/>
              </w:rPr>
              <w:t>方案具有一定的科学性、可操作性较强；</w:t>
            </w:r>
          </w:p>
          <w:p>
            <w:pPr>
              <w:pStyle w:val="323"/>
              <w:spacing w:line="34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szCs w:val="24"/>
                <w:highlight w:val="none"/>
              </w:rPr>
              <w:t>方案科学性、可操作性一般。</w:t>
            </w:r>
          </w:p>
          <w:p>
            <w:pPr>
              <w:spacing w:line="300" w:lineRule="auto"/>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注：1.该方案内容可以包括：</w:t>
            </w:r>
            <w:r>
              <w:rPr>
                <w:rFonts w:hint="eastAsia" w:ascii="仿宋_GB2312" w:hAnsi="仿宋_GB2312" w:eastAsia="仿宋_GB2312" w:cs="仿宋_GB2312"/>
                <w:b/>
                <w:bCs/>
                <w:highlight w:val="none"/>
              </w:rPr>
              <w:t>（1）突发火灾及停电方面；（2）设备故障方面；（3）公共安全及卫生方面。</w:t>
            </w:r>
            <w:r>
              <w:rPr>
                <w:rFonts w:ascii="仿宋_GB2312" w:hAnsi="仿宋_GB2312" w:eastAsia="仿宋_GB2312" w:cs="仿宋_GB2312"/>
                <w:b/>
                <w:bCs/>
                <w:highlight w:val="none"/>
              </w:rPr>
              <w:t>（</w:t>
            </w:r>
            <w:r>
              <w:rPr>
                <w:rFonts w:hint="eastAsia" w:ascii="仿宋_GB2312" w:hAnsi="仿宋_GB2312" w:eastAsia="仿宋_GB2312" w:cs="仿宋_GB2312"/>
                <w:b/>
                <w:bCs/>
                <w:highlight w:val="none"/>
                <w:lang w:val="en-US" w:eastAsia="zh-CN"/>
              </w:rPr>
              <w:t>4</w:t>
            </w:r>
            <w:r>
              <w:rPr>
                <w:rFonts w:ascii="仿宋_GB2312" w:hAnsi="仿宋_GB2312" w:eastAsia="仿宋_GB2312" w:cs="仿宋_GB2312"/>
                <w:b/>
                <w:bCs/>
                <w:highlight w:val="none"/>
              </w:rPr>
              <w:t>）</w:t>
            </w:r>
            <w:r>
              <w:rPr>
                <w:rFonts w:hint="eastAsia" w:ascii="仿宋_GB2312" w:hAnsi="仿宋_GB2312" w:eastAsia="仿宋_GB2312" w:cs="仿宋_GB2312"/>
                <w:b/>
                <w:bCs/>
                <w:highlight w:val="none"/>
              </w:rPr>
              <w:t>联动</w:t>
            </w:r>
            <w:r>
              <w:rPr>
                <w:rFonts w:ascii="仿宋_GB2312" w:hAnsi="仿宋_GB2312" w:eastAsia="仿宋_GB2312" w:cs="仿宋_GB2312"/>
                <w:b/>
                <w:bCs/>
                <w:highlight w:val="none"/>
              </w:rPr>
              <w:t>联防制度及人员快速</w:t>
            </w:r>
            <w:r>
              <w:rPr>
                <w:rFonts w:hint="eastAsia" w:ascii="仿宋_GB2312" w:hAnsi="仿宋_GB2312" w:eastAsia="仿宋_GB2312" w:cs="仿宋_GB2312"/>
                <w:b/>
                <w:bCs/>
                <w:highlight w:val="none"/>
              </w:rPr>
              <w:t>增援</w:t>
            </w:r>
            <w:r>
              <w:rPr>
                <w:rFonts w:ascii="仿宋_GB2312" w:hAnsi="仿宋_GB2312" w:eastAsia="仿宋_GB2312" w:cs="仿宋_GB2312"/>
                <w:b/>
                <w:bCs/>
                <w:highlight w:val="none"/>
              </w:rPr>
              <w:t>预案；（</w:t>
            </w:r>
            <w:r>
              <w:rPr>
                <w:rFonts w:hint="eastAsia" w:ascii="仿宋_GB2312" w:hAnsi="仿宋_GB2312" w:eastAsia="仿宋_GB2312" w:cs="仿宋_GB2312"/>
                <w:b/>
                <w:bCs/>
                <w:highlight w:val="none"/>
                <w:lang w:val="en-US" w:eastAsia="zh-CN"/>
              </w:rPr>
              <w:t>5</w:t>
            </w:r>
            <w:r>
              <w:rPr>
                <w:rFonts w:ascii="仿宋_GB2312" w:hAnsi="仿宋_GB2312" w:eastAsia="仿宋_GB2312" w:cs="仿宋_GB2312"/>
                <w:b/>
                <w:bCs/>
                <w:highlight w:val="none"/>
              </w:rPr>
              <w:t>）</w:t>
            </w:r>
            <w:r>
              <w:rPr>
                <w:rFonts w:hint="eastAsia" w:ascii="仿宋_GB2312" w:hAnsi="仿宋_GB2312" w:eastAsia="仿宋_GB2312" w:cs="仿宋_GB2312"/>
                <w:b/>
                <w:bCs/>
                <w:highlight w:val="none"/>
              </w:rPr>
              <w:t>安全疏散</w:t>
            </w:r>
            <w:r>
              <w:rPr>
                <w:rFonts w:ascii="仿宋_GB2312" w:hAnsi="仿宋_GB2312" w:eastAsia="仿宋_GB2312" w:cs="仿宋_GB2312"/>
                <w:b/>
                <w:bCs/>
                <w:highlight w:val="none"/>
              </w:rPr>
              <w:t>及紧急事件处理方案</w:t>
            </w:r>
          </w:p>
          <w:p>
            <w:pPr>
              <w:spacing w:line="49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992" w:type="dxa"/>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10</w:t>
            </w:r>
          </w:p>
        </w:tc>
        <w:tc>
          <w:tcPr>
            <w:tcW w:w="1276" w:type="dxa"/>
            <w:vAlign w:val="center"/>
          </w:tcPr>
          <w:p>
            <w:pPr>
              <w:spacing w:line="360" w:lineRule="exact"/>
              <w:jc w:val="center"/>
              <w:rPr>
                <w:rFonts w:ascii="仿宋_GB2312" w:hAnsi="仿宋_GB2312" w:eastAsia="仿宋_GB2312" w:cs="仿宋_GB2312"/>
                <w:b/>
                <w:bCs/>
                <w:highlight w:val="none"/>
              </w:rPr>
            </w:pPr>
            <w:r>
              <w:rPr>
                <w:rFonts w:hint="eastAsia" w:ascii="仿宋_GB2312" w:hAnsi="仿宋_GB2312" w:eastAsia="仿宋_GB2312" w:cs="仿宋_GB2312"/>
                <w:highlight w:val="none"/>
              </w:rPr>
              <w:t>应急预案 和应急配 合方案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vAlign w:val="top"/>
          </w:tcPr>
          <w:p>
            <w:pPr>
              <w:spacing w:line="390" w:lineRule="exact"/>
              <w:ind w:right="-168" w:rightChars="-80"/>
              <w:jc w:val="center"/>
              <w:rPr>
                <w:rFonts w:hint="eastAsia" w:ascii="仿宋_GB2312" w:eastAsia="仿宋_GB2312"/>
                <w:b/>
                <w:sz w:val="24"/>
                <w:highlight w:val="none"/>
              </w:rPr>
            </w:pPr>
          </w:p>
        </w:tc>
        <w:tc>
          <w:tcPr>
            <w:tcW w:w="1276" w:type="dxa"/>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针对本项目的保密工作方案</w:t>
            </w:r>
          </w:p>
        </w:tc>
        <w:tc>
          <w:tcPr>
            <w:tcW w:w="5670" w:type="dxa"/>
            <w:vAlign w:val="center"/>
          </w:tcPr>
          <w:p>
            <w:pPr>
              <w:pStyle w:val="840"/>
              <w:spacing w:line="390" w:lineRule="exact"/>
              <w:ind w:firstLine="422" w:firstLineChars="200"/>
              <w:rPr>
                <w:rFonts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一档</w:t>
            </w:r>
            <w:r>
              <w:rPr>
                <w:rFonts w:hint="eastAsia" w:ascii="仿宋_GB2312" w:hAnsi="仿宋_GB2312" w:eastAsia="仿宋_GB2312" w:cs="仿宋_GB2312"/>
                <w:b/>
                <w:bCs/>
                <w:highlight w:val="none"/>
              </w:rPr>
              <w:t>（</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szCs w:val="24"/>
                <w:highlight w:val="none"/>
              </w:rPr>
              <w:t>方案涵盖本项目特殊需求，且具有较为详细的描述，针对性、可行性强，对保密措施、应急处理措施、保密承诺等方面有详细的阐述；</w:t>
            </w:r>
          </w:p>
          <w:p>
            <w:pPr>
              <w:pStyle w:val="840"/>
              <w:spacing w:line="39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二档</w:t>
            </w:r>
            <w:r>
              <w:rPr>
                <w:rFonts w:hint="eastAsia" w:ascii="仿宋_GB2312" w:hAnsi="仿宋_GB2312" w:eastAsia="仿宋_GB2312" w:cs="仿宋_GB2312"/>
                <w:b/>
                <w:bCs/>
                <w:highlight w:val="none"/>
              </w:rPr>
              <w:t>（</w:t>
            </w:r>
            <w:r>
              <w:rPr>
                <w:rFonts w:hint="eastAsia" w:ascii="仿宋_GB2312" w:hAnsi="仿宋_GB2312" w:eastAsia="仿宋_GB2312" w:cs="仿宋_GB2312"/>
                <w:b/>
                <w:bCs/>
                <w:highlight w:val="none"/>
                <w:lang w:val="en-US" w:eastAsia="zh-CN"/>
              </w:rPr>
              <w:t>5</w:t>
            </w:r>
            <w:r>
              <w:rPr>
                <w:rFonts w:hint="eastAsia" w:ascii="仿宋_GB2312" w:hAnsi="仿宋_GB2312" w:eastAsia="仿宋_GB2312" w:cs="仿宋_GB2312"/>
                <w:b/>
                <w:bCs/>
                <w:highlight w:val="none"/>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szCs w:val="24"/>
                <w:highlight w:val="none"/>
              </w:rPr>
              <w:t>方案较为通用，针对本项目特点提供针对性服务、</w:t>
            </w:r>
            <w:r>
              <w:rPr>
                <w:rFonts w:hint="eastAsia" w:ascii="仿宋_GB2312" w:hAnsi="仿宋_GB2312" w:eastAsia="仿宋_GB2312" w:cs="仿宋_GB2312"/>
                <w:szCs w:val="24"/>
                <w:highlight w:val="none"/>
                <w:lang w:val="en-US" w:eastAsia="zh-CN"/>
              </w:rPr>
              <w:t>内容较详细、合理</w:t>
            </w:r>
            <w:r>
              <w:rPr>
                <w:rFonts w:hint="eastAsia" w:ascii="仿宋_GB2312" w:hAnsi="仿宋_GB2312" w:eastAsia="仿宋_GB2312" w:cs="仿宋_GB2312"/>
                <w:szCs w:val="24"/>
                <w:highlight w:val="none"/>
              </w:rPr>
              <w:t>；</w:t>
            </w:r>
          </w:p>
          <w:p>
            <w:pPr>
              <w:pStyle w:val="840"/>
              <w:spacing w:line="39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color w:val="auto"/>
                <w:szCs w:val="24"/>
                <w:highlight w:val="none"/>
              </w:rPr>
              <w:t>三档（</w:t>
            </w:r>
            <w:r>
              <w:rPr>
                <w:rFonts w:hint="eastAsia" w:ascii="仿宋_GB2312" w:hAnsi="仿宋_GB2312" w:eastAsia="仿宋_GB2312" w:cs="仿宋_GB2312"/>
                <w:b/>
                <w:bCs/>
                <w:color w:val="auto"/>
                <w:szCs w:val="24"/>
                <w:highlight w:val="none"/>
                <w:lang w:val="en-US" w:eastAsia="zh-CN"/>
              </w:rPr>
              <w:t>2</w:t>
            </w:r>
            <w:r>
              <w:rPr>
                <w:rFonts w:hint="eastAsia" w:ascii="仿宋_GB2312" w:hAnsi="仿宋_GB2312" w:eastAsia="仿宋_GB2312" w:cs="仿宋_GB2312"/>
                <w:b/>
                <w:bCs/>
                <w:color w:val="auto"/>
                <w:szCs w:val="24"/>
                <w:highlight w:val="none"/>
              </w:rPr>
              <w:t>分）：</w:t>
            </w:r>
            <w:r>
              <w:rPr>
                <w:rFonts w:hint="eastAsia" w:ascii="仿宋_GB2312" w:hAnsi="仿宋_GB2312" w:eastAsia="仿宋_GB2312" w:cs="仿宋_GB2312"/>
                <w:b w:val="0"/>
                <w:bCs w:val="0"/>
                <w:color w:val="auto"/>
                <w:szCs w:val="24"/>
                <w:highlight w:val="none"/>
              </w:rPr>
              <w:t>方案针对性、可行性一般，内容简单。</w:t>
            </w:r>
          </w:p>
          <w:p>
            <w:pPr>
              <w:pStyle w:val="840"/>
              <w:spacing w:line="390" w:lineRule="exact"/>
              <w:ind w:firstLine="422" w:firstLineChars="200"/>
              <w:rPr>
                <w:rFonts w:hint="eastAsia" w:ascii="仿宋_GB2312" w:hAnsi="仿宋_GB2312" w:eastAsia="仿宋_GB2312" w:cs="仿宋_GB2312"/>
                <w:b/>
                <w:bCs/>
                <w:szCs w:val="24"/>
                <w:highlight w:val="none"/>
              </w:rPr>
            </w:pPr>
            <w:r>
              <w:rPr>
                <w:rFonts w:hint="eastAsia" w:ascii="仿宋_GB2312" w:hAnsi="仿宋_GB2312" w:eastAsia="仿宋_GB2312" w:cs="仿宋_GB2312"/>
                <w:b/>
                <w:bCs/>
                <w:highlight w:val="none"/>
              </w:rPr>
              <w:t>注：未提供方案或提供的内容与本项目无关的得0分。</w:t>
            </w:r>
          </w:p>
        </w:tc>
        <w:tc>
          <w:tcPr>
            <w:tcW w:w="992" w:type="dxa"/>
            <w:vAlign w:val="center"/>
          </w:tcPr>
          <w:p>
            <w:pPr>
              <w:pStyle w:val="325"/>
              <w:spacing w:line="390" w:lineRule="exact"/>
              <w:ind w:firstLine="422" w:firstLineChars="200"/>
              <w:rPr>
                <w:rFonts w:hint="eastAsia" w:ascii="仿宋_GB2312" w:hAnsi="仿宋_GB2312" w:eastAsia="仿宋_GB2312" w:cs="仿宋_GB2312"/>
                <w:b/>
                <w:bCs/>
                <w:szCs w:val="24"/>
                <w:highlight w:val="none"/>
                <w:lang w:val="en-US" w:eastAsia="zh-CN"/>
              </w:rPr>
            </w:pPr>
            <w:r>
              <w:rPr>
                <w:rFonts w:hint="eastAsia" w:ascii="仿宋_GB2312" w:hAnsi="仿宋_GB2312" w:eastAsia="仿宋_GB2312" w:cs="仿宋_GB2312"/>
                <w:b/>
                <w:bCs/>
                <w:szCs w:val="24"/>
                <w:highlight w:val="none"/>
                <w:lang w:val="en-US" w:eastAsia="zh-CN"/>
              </w:rPr>
              <w:t>8</w:t>
            </w:r>
          </w:p>
        </w:tc>
        <w:tc>
          <w:tcPr>
            <w:tcW w:w="1276" w:type="dxa"/>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b w:val="0"/>
                <w:highlight w:val="none"/>
              </w:rPr>
              <w:t>针对本项目的保密工作方案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0" w:hRule="atLeast"/>
          <w:jc w:val="center"/>
        </w:trPr>
        <w:tc>
          <w:tcPr>
            <w:tcW w:w="993" w:type="dxa"/>
            <w:vMerge w:val="continue"/>
            <w:vAlign w:val="center"/>
          </w:tcPr>
          <w:p>
            <w:pPr>
              <w:spacing w:line="390" w:lineRule="exact"/>
              <w:ind w:right="-168" w:rightChars="-80"/>
              <w:jc w:val="center"/>
              <w:rPr>
                <w:rFonts w:ascii="仿宋_GB2312" w:eastAsia="仿宋_GB2312"/>
                <w:b/>
                <w:sz w:val="24"/>
                <w:highlight w:val="none"/>
              </w:rPr>
            </w:pPr>
          </w:p>
        </w:tc>
        <w:tc>
          <w:tcPr>
            <w:tcW w:w="1276" w:type="dxa"/>
            <w:vAlign w:val="center"/>
          </w:tcPr>
          <w:p>
            <w:pPr>
              <w:spacing w:line="360" w:lineRule="exact"/>
              <w:jc w:val="center"/>
              <w:rPr>
                <w:rFonts w:ascii="仿宋_GB2312" w:hAnsi="仿宋_GB2312" w:eastAsia="仿宋_GB2312" w:cs="仿宋_GB2312"/>
                <w:b/>
                <w:bCs/>
                <w:highlight w:val="none"/>
              </w:rPr>
            </w:pPr>
            <w:r>
              <w:rPr>
                <w:rFonts w:hint="eastAsia" w:ascii="仿宋_GB2312" w:hAnsi="仿宋_GB2312" w:eastAsia="仿宋_GB2312" w:cs="仿宋_GB2312"/>
                <w:b/>
                <w:bCs/>
                <w:highlight w:val="none"/>
              </w:rPr>
              <w:t>人员管理及稳定性方案</w:t>
            </w:r>
          </w:p>
        </w:tc>
        <w:tc>
          <w:tcPr>
            <w:tcW w:w="5670" w:type="dxa"/>
            <w:vAlign w:val="center"/>
          </w:tcPr>
          <w:p>
            <w:pPr>
              <w:pStyle w:val="840"/>
              <w:spacing w:line="400" w:lineRule="exact"/>
              <w:ind w:firstLine="422" w:firstLineChars="200"/>
              <w:rPr>
                <w:rFonts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一档</w:t>
            </w:r>
            <w:r>
              <w:rPr>
                <w:rFonts w:hint="eastAsia" w:ascii="仿宋_GB2312" w:hAnsi="仿宋_GB2312" w:eastAsia="仿宋_GB2312" w:cs="仿宋_GB2312"/>
                <w:b/>
                <w:bCs/>
                <w:highlight w:val="none"/>
              </w:rPr>
              <w:t>（10分）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szCs w:val="24"/>
                <w:highlight w:val="none"/>
              </w:rPr>
              <w:t>方案在二档的基础上，对于人员培训等内容具有详细描述，科学合理，切合实际，稳定性、针对性强，方案详细、全面、可行；</w:t>
            </w:r>
          </w:p>
          <w:p>
            <w:pPr>
              <w:pStyle w:val="840"/>
              <w:spacing w:line="400" w:lineRule="exact"/>
              <w:ind w:firstLine="422" w:firstLineChars="200"/>
              <w:rPr>
                <w:rFonts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二档</w:t>
            </w:r>
            <w:r>
              <w:rPr>
                <w:rFonts w:hint="eastAsia" w:ascii="仿宋_GB2312" w:hAnsi="仿宋_GB2312" w:eastAsia="仿宋_GB2312" w:cs="仿宋_GB2312"/>
                <w:b/>
                <w:bCs/>
                <w:highlight w:val="none"/>
              </w:rPr>
              <w:t>（</w:t>
            </w:r>
            <w:r>
              <w:rPr>
                <w:rFonts w:hint="eastAsia" w:ascii="仿宋_GB2312" w:hAnsi="仿宋_GB2312" w:eastAsia="仿宋_GB2312" w:cs="仿宋_GB2312"/>
                <w:b/>
                <w:bCs/>
                <w:highlight w:val="none"/>
                <w:lang w:val="en-US" w:eastAsia="zh-CN"/>
              </w:rPr>
              <w:t>6</w:t>
            </w:r>
            <w:r>
              <w:rPr>
                <w:rFonts w:hint="eastAsia" w:ascii="仿宋_GB2312" w:hAnsi="仿宋_GB2312" w:eastAsia="仿宋_GB2312" w:cs="仿宋_GB2312"/>
                <w:b/>
                <w:bCs/>
                <w:highlight w:val="none"/>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szCs w:val="24"/>
                <w:highlight w:val="none"/>
              </w:rPr>
              <w:t>方案在三档内容基础上，涉及人员考核等内容，具有一定的合理性稳定性、针对性较强，方案较详细、可行，各项管理制度较完善、详细；</w:t>
            </w:r>
          </w:p>
          <w:p>
            <w:pPr>
              <w:pStyle w:val="840"/>
              <w:spacing w:line="400" w:lineRule="exact"/>
              <w:ind w:firstLine="422" w:firstLineChars="200"/>
              <w:rPr>
                <w:rFonts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三档</w:t>
            </w:r>
            <w:r>
              <w:rPr>
                <w:rFonts w:hint="eastAsia" w:ascii="仿宋_GB2312" w:hAnsi="仿宋_GB2312" w:eastAsia="仿宋_GB2312" w:cs="仿宋_GB2312"/>
                <w:b/>
                <w:bCs/>
                <w:highlight w:val="none"/>
              </w:rPr>
              <w:t>（</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szCs w:val="24"/>
                <w:highlight w:val="none"/>
              </w:rPr>
              <w:t>方案一般，包含基本的人员和团队组建方案等相关内容，满足项目服务要求。</w:t>
            </w:r>
          </w:p>
          <w:p>
            <w:pPr>
              <w:pStyle w:val="840"/>
              <w:spacing w:line="40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注：1.该方案内容可以包括：（1）人员考核制度；（2）培训制度；（3）奖惩制度；（4）提供服务团队组建方案；（5）人员稳定性方案及承诺。</w:t>
            </w:r>
          </w:p>
          <w:p>
            <w:pPr>
              <w:pStyle w:val="840"/>
              <w:spacing w:line="40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2.未提供方案或提供的内容与本项目无关的得0分。</w:t>
            </w:r>
          </w:p>
        </w:tc>
        <w:tc>
          <w:tcPr>
            <w:tcW w:w="992" w:type="dxa"/>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10</w:t>
            </w:r>
          </w:p>
        </w:tc>
        <w:tc>
          <w:tcPr>
            <w:tcW w:w="1276" w:type="dxa"/>
            <w:vAlign w:val="center"/>
          </w:tcPr>
          <w:p>
            <w:pPr>
              <w:spacing w:line="36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人员管理 方案及稳定性方案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939" w:type="dxa"/>
            <w:gridSpan w:val="3"/>
            <w:vAlign w:val="top"/>
          </w:tcPr>
          <w:p>
            <w:pPr>
              <w:pStyle w:val="325"/>
              <w:tabs>
                <w:tab w:val="left" w:pos="312"/>
              </w:tabs>
              <w:spacing w:line="400" w:lineRule="exact"/>
              <w:ind w:firstLine="422" w:firstLineChars="200"/>
              <w:jc w:val="center"/>
              <w:rPr>
                <w:rFonts w:ascii="仿宋_GB2312" w:hAnsi="仿宋_GB2312" w:eastAsia="仿宋_GB2312" w:cs="仿宋_GB2312"/>
                <w:b/>
                <w:szCs w:val="24"/>
                <w:highlight w:val="none"/>
              </w:rPr>
            </w:pPr>
            <w:r>
              <w:rPr>
                <w:rFonts w:hint="eastAsia" w:ascii="仿宋_GB2312" w:hAnsi="仿宋_GB2312" w:eastAsia="仿宋_GB2312" w:cs="仿宋_GB2312"/>
                <w:b/>
                <w:szCs w:val="24"/>
                <w:highlight w:val="none"/>
              </w:rPr>
              <w:t>主观分总分</w:t>
            </w:r>
          </w:p>
        </w:tc>
        <w:tc>
          <w:tcPr>
            <w:tcW w:w="992" w:type="dxa"/>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64</w:t>
            </w:r>
          </w:p>
        </w:tc>
        <w:tc>
          <w:tcPr>
            <w:tcW w:w="1276" w:type="dxa"/>
            <w:vAlign w:val="center"/>
          </w:tcPr>
          <w:p>
            <w:pPr>
              <w:spacing w:line="360" w:lineRule="exact"/>
              <w:jc w:val="center"/>
              <w:rPr>
                <w:rFonts w:ascii="仿宋_GB2312" w:hAnsi="仿宋_GB2312" w:eastAsia="仿宋_GB2312" w:cs="仿宋_GB2312"/>
                <w:highlight w:val="none"/>
              </w:rPr>
            </w:pPr>
          </w:p>
        </w:tc>
      </w:tr>
    </w:tbl>
    <w:p>
      <w:pPr>
        <w:rPr>
          <w:highlight w:val="none"/>
        </w:rPr>
      </w:pPr>
    </w:p>
    <w:p>
      <w:pPr>
        <w:spacing w:line="390" w:lineRule="exact"/>
        <w:ind w:right="-168" w:rightChars="-80" w:firstLine="236" w:firstLineChars="98"/>
        <w:rPr>
          <w:rFonts w:ascii="仿宋_GB2312" w:eastAsia="仿宋_GB2312"/>
          <w:b/>
          <w:sz w:val="24"/>
          <w:highlight w:val="none"/>
        </w:rPr>
      </w:pPr>
      <w:r>
        <w:rPr>
          <w:rFonts w:hint="eastAsia" w:ascii="仿宋_GB2312" w:eastAsia="仿宋_GB2312"/>
          <w:b/>
          <w:sz w:val="24"/>
          <w:highlight w:val="none"/>
        </w:rPr>
        <w:t>（三）总得分=客观分+主观分</w:t>
      </w:r>
    </w:p>
    <w:p>
      <w:pPr>
        <w:adjustRightInd w:val="0"/>
        <w:spacing w:line="400" w:lineRule="exact"/>
        <w:ind w:firstLine="482" w:firstLineChars="200"/>
        <w:jc w:val="left"/>
        <w:textAlignment w:val="baseline"/>
        <w:rPr>
          <w:rFonts w:hint="eastAsia" w:ascii="仿宋_GB2312" w:hAnsi="宋体" w:eastAsia="仿宋_GB2312"/>
          <w:b/>
          <w:kern w:val="0"/>
          <w:sz w:val="24"/>
          <w:highlight w:val="none"/>
        </w:rPr>
      </w:pPr>
      <w:bookmarkStart w:id="69" w:name="gxebd_pack_1_EvalFactorScoreEnd"/>
      <w:bookmarkEnd w:id="69"/>
      <w:r>
        <w:rPr>
          <w:rFonts w:hint="eastAsia" w:ascii="仿宋_GB2312" w:hAnsi="宋体" w:eastAsia="仿宋_GB2312"/>
          <w:b/>
          <w:kern w:val="0"/>
          <w:sz w:val="24"/>
          <w:highlight w:val="none"/>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kern w:val="0"/>
          <w:sz w:val="24"/>
          <w:highlight w:val="none"/>
        </w:rPr>
      </w:pPr>
      <w:r>
        <w:rPr>
          <w:rFonts w:hint="eastAsia" w:ascii="仿宋_GB2312" w:hAnsi="宋体" w:eastAsia="仿宋_GB2312"/>
          <w:b/>
          <w:kern w:val="0"/>
          <w:sz w:val="24"/>
          <w:highlight w:val="none"/>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排名第一的中标候选人放弃中标、因不可抗力提出不能履行合同的，采购人或采购代理机构应将该情况报政府采购监督管理部门，从合格的中标候选人中另行确定中标人或重新开展政府采购活动。</w:t>
      </w:r>
    </w:p>
    <w:p>
      <w:pPr>
        <w:pStyle w:val="27"/>
        <w:spacing w:line="360" w:lineRule="exact"/>
        <w:ind w:firstLine="482" w:firstLineChars="200"/>
        <w:rPr>
          <w:rFonts w:hint="eastAsia" w:hAnsi="宋体"/>
          <w:b/>
          <w:bCs/>
          <w:highlight w:val="none"/>
        </w:rPr>
        <w:sectPr>
          <w:pgSz w:w="11906" w:h="16838"/>
          <w:pgMar w:top="1440" w:right="566" w:bottom="1440" w:left="851" w:header="851" w:footer="992" w:gutter="0"/>
          <w:cols w:space="720" w:num="1"/>
          <w:docGrid w:linePitch="312" w:charSpace="0"/>
        </w:sectPr>
      </w:pPr>
      <w:r>
        <w:rPr>
          <w:rFonts w:hint="eastAsia" w:ascii="仿宋_GB2312" w:hAnsi="宋体" w:eastAsia="仿宋_GB2312"/>
          <w:b/>
          <w:kern w:val="0"/>
          <w:sz w:val="24"/>
          <w:highlight w:val="none"/>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highlight w:val="none"/>
        </w:rPr>
        <w:t>。</w:t>
      </w: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rPr>
          <w:b/>
          <w:sz w:val="24"/>
          <w:highlight w:val="none"/>
        </w:rPr>
      </w:pPr>
    </w:p>
    <w:p>
      <w:pPr>
        <w:pStyle w:val="4"/>
        <w:jc w:val="center"/>
        <w:rPr>
          <w:rFonts w:ascii="仿宋_GB2312" w:eastAsia="仿宋_GB2312"/>
          <w:b w:val="0"/>
          <w:bCs w:val="0"/>
          <w:sz w:val="32"/>
          <w:szCs w:val="32"/>
          <w:highlight w:val="none"/>
        </w:rPr>
      </w:pPr>
      <w:bookmarkStart w:id="70" w:name="_Toc497578453"/>
      <w:bookmarkStart w:id="71" w:name="_Toc21458"/>
      <w:r>
        <w:rPr>
          <w:rFonts w:hint="eastAsia"/>
          <w:sz w:val="30"/>
          <w:szCs w:val="30"/>
          <w:highlight w:val="none"/>
        </w:rPr>
        <w:t>第五章 合同主要条款格式及广西壮族自治区政府采购项目合同验收书格式</w:t>
      </w:r>
      <w:bookmarkEnd w:id="70"/>
      <w:bookmarkEnd w:id="71"/>
    </w:p>
    <w:p>
      <w:pPr>
        <w:snapToGrid w:val="0"/>
        <w:jc w:val="center"/>
        <w:rPr>
          <w:rFonts w:hint="eastAsia" w:ascii="仿宋_GB2312" w:hAnsi="华文中宋" w:eastAsia="仿宋_GB2312"/>
          <w:bCs/>
          <w:sz w:val="32"/>
          <w:szCs w:val="32"/>
          <w:highlight w:val="none"/>
        </w:rPr>
      </w:pPr>
    </w:p>
    <w:p>
      <w:pPr>
        <w:snapToGrid w:val="0"/>
        <w:jc w:val="center"/>
        <w:rPr>
          <w:rFonts w:hint="eastAsia" w:ascii="仿宋_GB2312" w:hAnsi="华文中宋" w:eastAsia="仿宋_GB2312"/>
          <w:bCs/>
          <w:sz w:val="32"/>
          <w:szCs w:val="32"/>
          <w:highlight w:val="none"/>
        </w:rPr>
      </w:pPr>
    </w:p>
    <w:p>
      <w:pPr>
        <w:snapToGrid w:val="0"/>
        <w:jc w:val="center"/>
        <w:rPr>
          <w:rFonts w:hint="eastAsia" w:ascii="仿宋_GB2312" w:hAnsi="华文中宋" w:eastAsia="仿宋_GB2312"/>
          <w:bCs/>
          <w:sz w:val="32"/>
          <w:szCs w:val="32"/>
          <w:highlight w:val="none"/>
        </w:rPr>
      </w:pPr>
    </w:p>
    <w:p>
      <w:pPr>
        <w:snapToGrid w:val="0"/>
        <w:jc w:val="center"/>
        <w:rPr>
          <w:rFonts w:hint="eastAsia" w:ascii="仿宋_GB2312" w:hAnsi="华文中宋" w:eastAsia="仿宋_GB2312"/>
          <w:bCs/>
          <w:sz w:val="32"/>
          <w:szCs w:val="32"/>
          <w:highlight w:val="none"/>
        </w:rPr>
      </w:pPr>
    </w:p>
    <w:p>
      <w:pPr>
        <w:snapToGrid w:val="0"/>
        <w:jc w:val="center"/>
        <w:rPr>
          <w:rFonts w:hint="eastAsia" w:ascii="仿宋_GB2312" w:hAnsi="华文中宋" w:eastAsia="仿宋_GB2312"/>
          <w:bCs/>
          <w:sz w:val="32"/>
          <w:szCs w:val="32"/>
          <w:highlight w:val="none"/>
        </w:rPr>
      </w:pPr>
    </w:p>
    <w:p>
      <w:pPr>
        <w:snapToGrid w:val="0"/>
        <w:jc w:val="center"/>
        <w:rPr>
          <w:rFonts w:hint="eastAsia" w:ascii="仿宋_GB2312" w:hAnsi="华文中宋" w:eastAsia="仿宋_GB2312"/>
          <w:bCs/>
          <w:sz w:val="32"/>
          <w:szCs w:val="32"/>
          <w:highlight w:val="none"/>
        </w:rPr>
      </w:pPr>
    </w:p>
    <w:p>
      <w:pPr>
        <w:snapToGrid w:val="0"/>
        <w:jc w:val="center"/>
        <w:rPr>
          <w:rFonts w:hint="eastAsia" w:ascii="仿宋_GB2312" w:hAnsi="华文中宋" w:eastAsia="仿宋_GB2312"/>
          <w:bCs/>
          <w:sz w:val="32"/>
          <w:szCs w:val="32"/>
          <w:highlight w:val="none"/>
        </w:rPr>
      </w:pPr>
    </w:p>
    <w:p>
      <w:pPr>
        <w:snapToGrid w:val="0"/>
        <w:rPr>
          <w:rFonts w:hint="eastAsia" w:ascii="仿宋_GB2312" w:hAnsi="华文中宋" w:eastAsia="仿宋_GB2312"/>
          <w:bCs/>
          <w:sz w:val="32"/>
          <w:szCs w:val="32"/>
          <w:highlight w:val="none"/>
        </w:rPr>
      </w:pPr>
    </w:p>
    <w:p>
      <w:pPr>
        <w:snapToGrid w:val="0"/>
        <w:rPr>
          <w:rFonts w:hint="eastAsia" w:ascii="仿宋_GB2312" w:hAnsi="华文中宋" w:eastAsia="仿宋_GB2312"/>
          <w:bCs/>
          <w:sz w:val="32"/>
          <w:szCs w:val="32"/>
          <w:highlight w:val="none"/>
        </w:rPr>
      </w:pPr>
    </w:p>
    <w:p>
      <w:pPr>
        <w:snapToGrid w:val="0"/>
        <w:jc w:val="left"/>
        <w:rPr>
          <w:rFonts w:ascii="仿宋_GB2312" w:eastAsia="仿宋_GB2312"/>
          <w:b/>
          <w:sz w:val="24"/>
          <w:highlight w:val="none"/>
        </w:rPr>
      </w:pPr>
      <w:r>
        <w:rPr>
          <w:rFonts w:hint="eastAsia" w:ascii="仿宋_GB2312" w:eastAsia="仿宋_GB2312"/>
          <w:b/>
          <w:sz w:val="24"/>
          <w:highlight w:val="none"/>
        </w:rPr>
        <w:br w:type="page"/>
      </w:r>
      <w:r>
        <w:rPr>
          <w:rFonts w:hint="eastAsia" w:ascii="仿宋_GB2312" w:hAnsi="华文中宋" w:eastAsia="仿宋_GB2312"/>
          <w:bCs/>
          <w:sz w:val="32"/>
          <w:szCs w:val="32"/>
          <w:highlight w:val="none"/>
        </w:rPr>
        <w:t xml:space="preserve">  </w:t>
      </w:r>
      <w:r>
        <w:rPr>
          <w:rFonts w:hint="eastAsia" w:ascii="仿宋_GB2312" w:eastAsia="仿宋_GB2312"/>
          <w:b/>
          <w:sz w:val="24"/>
          <w:highlight w:val="none"/>
        </w:rPr>
        <w:t>合同使用说明：1.根据《中华人民共和国政府采购法》、《</w:t>
      </w:r>
      <w:r>
        <w:rPr>
          <w:rFonts w:hint="eastAsia" w:ascii="仿宋_GB2312" w:eastAsia="仿宋_GB2312"/>
          <w:b/>
          <w:bCs/>
          <w:sz w:val="24"/>
          <w:highlight w:val="none"/>
        </w:rPr>
        <w:t>中华人民共和国民法典</w:t>
      </w:r>
      <w:r>
        <w:rPr>
          <w:rFonts w:hint="eastAsia" w:ascii="仿宋_GB2312" w:eastAsia="仿宋_GB2312"/>
          <w:b/>
          <w:sz w:val="24"/>
          <w:highlight w:val="none"/>
        </w:rPr>
        <w:t>》等法律、法规规定，按照招标文件规定条款和中标人投标文件及其承诺，甲乙双方签订本合同。</w:t>
      </w:r>
    </w:p>
    <w:p>
      <w:pPr>
        <w:snapToGrid w:val="0"/>
        <w:ind w:firstLine="482" w:firstLineChars="200"/>
        <w:jc w:val="left"/>
        <w:rPr>
          <w:rFonts w:ascii="仿宋_GB2312" w:eastAsia="仿宋_GB2312"/>
          <w:b/>
          <w:sz w:val="24"/>
          <w:highlight w:val="none"/>
        </w:rPr>
      </w:pPr>
      <w:r>
        <w:rPr>
          <w:rFonts w:hint="eastAsia" w:ascii="仿宋_GB2312" w:eastAsia="仿宋_GB2312"/>
          <w:b/>
          <w:sz w:val="24"/>
          <w:highlight w:val="none"/>
        </w:rPr>
        <w:t>2.本合同</w:t>
      </w:r>
      <w:r>
        <w:rPr>
          <w:rFonts w:hint="eastAsia" w:ascii="仿宋_GB2312" w:eastAsia="仿宋_GB2312"/>
          <w:b/>
          <w:sz w:val="24"/>
          <w:highlight w:val="none"/>
          <w:lang w:eastAsia="zh-CN"/>
        </w:rPr>
        <w:t>为</w:t>
      </w:r>
      <w:r>
        <w:rPr>
          <w:rFonts w:ascii="仿宋_GB2312" w:eastAsia="仿宋_GB2312"/>
          <w:b/>
          <w:sz w:val="24"/>
          <w:highlight w:val="none"/>
        </w:rPr>
        <w:t>小微企业</w:t>
      </w:r>
      <w:r>
        <w:rPr>
          <w:rFonts w:hint="eastAsia" w:ascii="仿宋_GB2312" w:eastAsia="仿宋_GB2312"/>
          <w:b/>
          <w:sz w:val="24"/>
          <w:highlight w:val="none"/>
        </w:rPr>
        <w:t>预留合同。</w:t>
      </w:r>
    </w:p>
    <w:p>
      <w:pPr>
        <w:pStyle w:val="27"/>
        <w:spacing w:line="400" w:lineRule="exact"/>
        <w:jc w:val="left"/>
        <w:rPr>
          <w:b/>
          <w:sz w:val="32"/>
          <w:highlight w:val="none"/>
        </w:rPr>
      </w:pPr>
    </w:p>
    <w:p>
      <w:pPr>
        <w:spacing w:line="400" w:lineRule="exact"/>
        <w:jc w:val="center"/>
        <w:rPr>
          <w:rFonts w:cs="Courier New"/>
          <w:b/>
          <w:bCs/>
          <w:sz w:val="32"/>
          <w:szCs w:val="32"/>
          <w:highlight w:val="none"/>
        </w:rPr>
      </w:pPr>
      <w:r>
        <w:rPr>
          <w:rFonts w:hint="eastAsia" w:hAnsi="Courier New" w:cs="Courier New"/>
          <w:b/>
          <w:sz w:val="32"/>
          <w:szCs w:val="21"/>
          <w:highlight w:val="none"/>
        </w:rPr>
        <w:t xml:space="preserve">合同书 </w:t>
      </w:r>
    </w:p>
    <w:p>
      <w:pPr>
        <w:snapToGrid w:val="0"/>
        <w:spacing w:line="400" w:lineRule="exact"/>
        <w:ind w:right="480" w:firstLine="6600" w:firstLineChars="2750"/>
        <w:rPr>
          <w:rFonts w:ascii="仿宋_GB2312" w:eastAsia="仿宋_GB2312"/>
          <w:bCs/>
          <w:sz w:val="24"/>
          <w:highlight w:val="none"/>
          <w:u w:val="single"/>
        </w:rPr>
      </w:pPr>
      <w:r>
        <w:rPr>
          <w:rFonts w:hint="eastAsia" w:ascii="仿宋_GB2312" w:eastAsia="仿宋_GB2312"/>
          <w:bCs/>
          <w:sz w:val="24"/>
          <w:highlight w:val="none"/>
        </w:rPr>
        <w:t>合同编号：XXXX</w:t>
      </w:r>
    </w:p>
    <w:p>
      <w:pPr>
        <w:snapToGrid w:val="0"/>
        <w:spacing w:line="400" w:lineRule="exact"/>
        <w:rPr>
          <w:rFonts w:ascii="仿宋_GB2312" w:eastAsia="仿宋_GB2312"/>
          <w:sz w:val="24"/>
          <w:highlight w:val="none"/>
          <w:u w:val="single"/>
        </w:rPr>
      </w:pPr>
      <w:r>
        <w:rPr>
          <w:rFonts w:hint="eastAsia" w:ascii="仿宋_GB2312" w:eastAsia="仿宋_GB2312"/>
          <w:sz w:val="24"/>
          <w:highlight w:val="none"/>
        </w:rPr>
        <w:t>采购单位（甲方）</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r>
        <w:rPr>
          <w:rFonts w:hint="eastAsia" w:ascii="仿宋_GB2312" w:eastAsia="仿宋_GB2312"/>
          <w:spacing w:val="-20"/>
          <w:sz w:val="24"/>
          <w:highlight w:val="none"/>
        </w:rPr>
        <w:t>采 购 计 划 表 编 号：</w:t>
      </w:r>
      <w:r>
        <w:rPr>
          <w:rFonts w:hint="eastAsia" w:ascii="仿宋_GB2312" w:eastAsia="仿宋_GB2312"/>
          <w:sz w:val="24"/>
          <w:highlight w:val="none"/>
          <w:u w:val="single"/>
        </w:rPr>
        <w:t xml:space="preserve">             </w:t>
      </w:r>
    </w:p>
    <w:p>
      <w:pPr>
        <w:snapToGrid w:val="0"/>
        <w:spacing w:line="400" w:lineRule="exact"/>
        <w:rPr>
          <w:rFonts w:ascii="仿宋_GB2312" w:eastAsia="仿宋_GB2312"/>
          <w:spacing w:val="-20"/>
          <w:sz w:val="24"/>
          <w:highlight w:val="none"/>
        </w:rPr>
      </w:pPr>
      <w:r>
        <w:rPr>
          <w:rFonts w:hint="eastAsia" w:ascii="仿宋_GB2312" w:eastAsia="仿宋_GB2312"/>
          <w:sz w:val="24"/>
          <w:highlight w:val="none"/>
        </w:rPr>
        <w:t>供 应 商（乙方）</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p>
    <w:p>
      <w:pPr>
        <w:snapToGrid w:val="0"/>
        <w:spacing w:line="400" w:lineRule="exact"/>
        <w:rPr>
          <w:rFonts w:ascii="仿宋_GB2312" w:eastAsia="仿宋_GB2312"/>
          <w:sz w:val="24"/>
          <w:highlight w:val="none"/>
          <w:u w:val="single"/>
        </w:rPr>
      </w:pPr>
      <w:r>
        <w:rPr>
          <w:rFonts w:hint="eastAsia" w:ascii="仿宋_GB2312" w:eastAsia="仿宋_GB2312"/>
          <w:sz w:val="24"/>
          <w:highlight w:val="none"/>
        </w:rPr>
        <w:t>项目名称及编号：</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p>
    <w:p>
      <w:pPr>
        <w:snapToGrid w:val="0"/>
        <w:spacing w:line="400" w:lineRule="exact"/>
        <w:rPr>
          <w:rFonts w:ascii="仿宋_GB2312" w:eastAsia="仿宋_GB2312"/>
          <w:sz w:val="24"/>
          <w:highlight w:val="none"/>
          <w:u w:val="single"/>
        </w:rPr>
      </w:pPr>
      <w:r>
        <w:rPr>
          <w:rFonts w:hint="eastAsia" w:ascii="仿宋_GB2312" w:eastAsia="仿宋_GB2312"/>
          <w:sz w:val="24"/>
          <w:highlight w:val="none"/>
        </w:rPr>
        <w:t>签  订  地  点：</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签 订 时 间：</w:t>
      </w:r>
      <w:r>
        <w:rPr>
          <w:rFonts w:hint="eastAsia" w:ascii="仿宋_GB2312" w:eastAsia="仿宋_GB2312"/>
          <w:sz w:val="24"/>
          <w:highlight w:val="none"/>
          <w:u w:val="single"/>
        </w:rPr>
        <w:t xml:space="preserve">     年    月   日   </w:t>
      </w:r>
    </w:p>
    <w:p>
      <w:pPr>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根据《中华人民共和国政府采购法》、《中华人民共和国民法典》等法律、法规规定，按照招投标文件规定条款和中标供应商承诺，就甲方委托乙方提供</w:t>
      </w:r>
      <w:r>
        <w:rPr>
          <w:rFonts w:hint="eastAsia" w:ascii="仿宋_GB2312" w:hAnsi="宋体" w:eastAsia="仿宋_GB2312"/>
          <w:sz w:val="24"/>
          <w:highlight w:val="none"/>
          <w:u w:val="single"/>
          <w:lang w:eastAsia="zh-CN"/>
        </w:rPr>
        <w:t>柳州市第一、三看守所物业服务采购</w:t>
      </w:r>
      <w:r>
        <w:rPr>
          <w:rFonts w:hint="eastAsia" w:ascii="仿宋_GB2312" w:eastAsia="仿宋_GB2312"/>
          <w:sz w:val="24"/>
          <w:highlight w:val="none"/>
        </w:rPr>
        <w:t>之相关事宜，达成以下协议，并承诺共同遵守。</w:t>
      </w:r>
    </w:p>
    <w:p>
      <w:pPr>
        <w:numPr>
          <w:ilvl w:val="0"/>
          <w:numId w:val="3"/>
        </w:numPr>
        <w:adjustRightInd w:val="0"/>
        <w:spacing w:line="400" w:lineRule="exact"/>
        <w:jc w:val="left"/>
        <w:textAlignment w:val="baseline"/>
        <w:rPr>
          <w:rFonts w:ascii="仿宋_GB2312" w:eastAsia="仿宋_GB2312"/>
          <w:b/>
          <w:sz w:val="24"/>
          <w:highlight w:val="none"/>
        </w:rPr>
      </w:pPr>
      <w:r>
        <w:rPr>
          <w:rFonts w:hint="eastAsia" w:ascii="仿宋_GB2312" w:eastAsia="仿宋_GB2312"/>
          <w:b/>
          <w:sz w:val="24"/>
          <w:highlight w:val="none"/>
        </w:rPr>
        <w:t xml:space="preserve"> 合同标的</w:t>
      </w:r>
    </w:p>
    <w:tbl>
      <w:tblPr>
        <w:tblStyle w:val="48"/>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pPr>
              <w:snapToGrid w:val="0"/>
              <w:spacing w:line="400" w:lineRule="exact"/>
              <w:jc w:val="center"/>
              <w:rPr>
                <w:rFonts w:ascii="仿宋_GB2312" w:eastAsia="仿宋_GB2312"/>
                <w:sz w:val="24"/>
                <w:highlight w:val="none"/>
              </w:rPr>
            </w:pPr>
            <w:r>
              <w:rPr>
                <w:rFonts w:hint="eastAsia" w:ascii="仿宋_GB2312" w:eastAsia="仿宋_GB2312"/>
                <w:sz w:val="24"/>
                <w:highlight w:val="none"/>
              </w:rPr>
              <w:t>序号</w:t>
            </w:r>
          </w:p>
        </w:tc>
        <w:tc>
          <w:tcPr>
            <w:tcW w:w="1201" w:type="dxa"/>
            <w:vAlign w:val="center"/>
          </w:tcPr>
          <w:p>
            <w:pPr>
              <w:snapToGrid w:val="0"/>
              <w:spacing w:line="400" w:lineRule="exact"/>
              <w:jc w:val="center"/>
              <w:rPr>
                <w:rFonts w:ascii="仿宋_GB2312" w:eastAsia="仿宋_GB2312"/>
                <w:sz w:val="24"/>
                <w:highlight w:val="none"/>
              </w:rPr>
            </w:pPr>
            <w:r>
              <w:rPr>
                <w:rFonts w:hint="eastAsia" w:ascii="仿宋_GB2312" w:eastAsia="仿宋_GB2312"/>
                <w:sz w:val="24"/>
                <w:highlight w:val="none"/>
              </w:rPr>
              <w:t>服务名称</w:t>
            </w:r>
          </w:p>
        </w:tc>
        <w:tc>
          <w:tcPr>
            <w:tcW w:w="3803" w:type="dxa"/>
            <w:vAlign w:val="center"/>
          </w:tcPr>
          <w:p>
            <w:pPr>
              <w:snapToGrid w:val="0"/>
              <w:spacing w:line="400" w:lineRule="exact"/>
              <w:jc w:val="center"/>
              <w:rPr>
                <w:rFonts w:ascii="仿宋_GB2312" w:eastAsia="仿宋_GB2312"/>
                <w:sz w:val="24"/>
                <w:highlight w:val="none"/>
              </w:rPr>
            </w:pPr>
            <w:r>
              <w:rPr>
                <w:rFonts w:hint="eastAsia" w:ascii="仿宋_GB2312" w:eastAsia="仿宋_GB2312"/>
                <w:sz w:val="24"/>
                <w:highlight w:val="none"/>
              </w:rPr>
              <w:t>服务内容</w:t>
            </w:r>
          </w:p>
        </w:tc>
        <w:tc>
          <w:tcPr>
            <w:tcW w:w="589" w:type="dxa"/>
            <w:vAlign w:val="center"/>
          </w:tcPr>
          <w:p>
            <w:pPr>
              <w:snapToGrid w:val="0"/>
              <w:spacing w:line="400" w:lineRule="exact"/>
              <w:jc w:val="center"/>
              <w:rPr>
                <w:rFonts w:ascii="仿宋_GB2312" w:eastAsia="仿宋_GB2312"/>
                <w:sz w:val="24"/>
                <w:highlight w:val="none"/>
              </w:rPr>
            </w:pPr>
            <w:r>
              <w:rPr>
                <w:rFonts w:hint="eastAsia" w:ascii="仿宋_GB2312" w:eastAsia="仿宋_GB2312"/>
                <w:sz w:val="24"/>
                <w:highlight w:val="none"/>
              </w:rPr>
              <w:t>数量</w:t>
            </w:r>
          </w:p>
        </w:tc>
        <w:tc>
          <w:tcPr>
            <w:tcW w:w="648" w:type="dxa"/>
            <w:vAlign w:val="center"/>
          </w:tcPr>
          <w:p>
            <w:pPr>
              <w:snapToGrid w:val="0"/>
              <w:spacing w:line="400" w:lineRule="exact"/>
              <w:jc w:val="center"/>
              <w:rPr>
                <w:rFonts w:ascii="仿宋_GB2312" w:eastAsia="仿宋_GB2312"/>
                <w:sz w:val="24"/>
                <w:highlight w:val="none"/>
              </w:rPr>
            </w:pPr>
            <w:r>
              <w:rPr>
                <w:rFonts w:hint="eastAsia" w:ascii="仿宋_GB2312" w:eastAsia="仿宋_GB2312"/>
                <w:sz w:val="24"/>
                <w:highlight w:val="none"/>
              </w:rPr>
              <w:t>单位</w:t>
            </w:r>
          </w:p>
        </w:tc>
        <w:tc>
          <w:tcPr>
            <w:tcW w:w="1206" w:type="dxa"/>
            <w:vAlign w:val="center"/>
          </w:tcPr>
          <w:p>
            <w:pPr>
              <w:snapToGrid w:val="0"/>
              <w:spacing w:line="400" w:lineRule="exact"/>
              <w:jc w:val="center"/>
              <w:rPr>
                <w:rFonts w:ascii="仿宋_GB2312" w:eastAsia="仿宋_GB2312"/>
                <w:sz w:val="24"/>
                <w:highlight w:val="none"/>
              </w:rPr>
            </w:pPr>
            <w:r>
              <w:rPr>
                <w:rFonts w:hint="eastAsia" w:ascii="仿宋_GB2312" w:eastAsia="仿宋_GB2312"/>
                <w:sz w:val="24"/>
                <w:highlight w:val="none"/>
              </w:rPr>
              <w:t>单价（元）</w:t>
            </w:r>
          </w:p>
        </w:tc>
        <w:tc>
          <w:tcPr>
            <w:tcW w:w="1207" w:type="dxa"/>
            <w:vAlign w:val="center"/>
          </w:tcPr>
          <w:p>
            <w:pPr>
              <w:snapToGrid w:val="0"/>
              <w:spacing w:line="400" w:lineRule="exact"/>
              <w:jc w:val="center"/>
              <w:rPr>
                <w:rFonts w:ascii="仿宋_GB2312" w:eastAsia="仿宋_GB2312"/>
                <w:sz w:val="24"/>
                <w:highlight w:val="none"/>
              </w:rPr>
            </w:pPr>
            <w:r>
              <w:rPr>
                <w:rFonts w:hint="eastAsia" w:ascii="仿宋_GB2312" w:eastAsia="仿宋_GB2312"/>
                <w:sz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400" w:lineRule="exact"/>
              <w:jc w:val="center"/>
              <w:rPr>
                <w:rFonts w:ascii="仿宋_GB2312" w:eastAsia="仿宋_GB2312"/>
                <w:sz w:val="24"/>
                <w:highlight w:val="none"/>
              </w:rPr>
            </w:pPr>
            <w:r>
              <w:rPr>
                <w:rFonts w:hint="eastAsia" w:ascii="仿宋_GB2312" w:eastAsia="仿宋_GB2312"/>
                <w:sz w:val="24"/>
                <w:highlight w:val="none"/>
              </w:rPr>
              <w:t>1</w:t>
            </w:r>
          </w:p>
        </w:tc>
        <w:tc>
          <w:tcPr>
            <w:tcW w:w="1201" w:type="dxa"/>
            <w:vAlign w:val="center"/>
          </w:tcPr>
          <w:p>
            <w:pPr>
              <w:snapToGrid w:val="0"/>
              <w:spacing w:line="400" w:lineRule="exact"/>
              <w:jc w:val="center"/>
              <w:rPr>
                <w:rFonts w:ascii="仿宋_GB2312" w:eastAsia="仿宋_GB2312"/>
                <w:sz w:val="24"/>
                <w:highlight w:val="none"/>
              </w:rPr>
            </w:pPr>
          </w:p>
        </w:tc>
        <w:tc>
          <w:tcPr>
            <w:tcW w:w="3803" w:type="dxa"/>
            <w:vAlign w:val="center"/>
          </w:tcPr>
          <w:p>
            <w:pPr>
              <w:snapToGrid w:val="0"/>
              <w:spacing w:line="400" w:lineRule="exact"/>
              <w:jc w:val="center"/>
              <w:rPr>
                <w:rFonts w:ascii="仿宋_GB2312" w:eastAsia="仿宋_GB2312"/>
                <w:kern w:val="0"/>
                <w:sz w:val="24"/>
                <w:highlight w:val="none"/>
              </w:rPr>
            </w:pPr>
          </w:p>
        </w:tc>
        <w:tc>
          <w:tcPr>
            <w:tcW w:w="589" w:type="dxa"/>
            <w:vAlign w:val="center"/>
          </w:tcPr>
          <w:p>
            <w:pPr>
              <w:snapToGrid w:val="0"/>
              <w:spacing w:line="400" w:lineRule="exact"/>
              <w:jc w:val="center"/>
              <w:rPr>
                <w:rFonts w:ascii="仿宋_GB2312" w:eastAsia="仿宋_GB2312"/>
                <w:sz w:val="24"/>
                <w:highlight w:val="none"/>
              </w:rPr>
            </w:pPr>
          </w:p>
        </w:tc>
        <w:tc>
          <w:tcPr>
            <w:tcW w:w="648" w:type="dxa"/>
            <w:vAlign w:val="center"/>
          </w:tcPr>
          <w:p>
            <w:pPr>
              <w:snapToGrid w:val="0"/>
              <w:spacing w:line="400" w:lineRule="exact"/>
              <w:jc w:val="center"/>
              <w:rPr>
                <w:rFonts w:ascii="仿宋_GB2312" w:eastAsia="仿宋_GB2312"/>
                <w:sz w:val="24"/>
                <w:highlight w:val="none"/>
              </w:rPr>
            </w:pPr>
          </w:p>
        </w:tc>
        <w:tc>
          <w:tcPr>
            <w:tcW w:w="1206" w:type="dxa"/>
            <w:vAlign w:val="center"/>
          </w:tcPr>
          <w:p>
            <w:pPr>
              <w:snapToGrid w:val="0"/>
              <w:spacing w:line="400" w:lineRule="exact"/>
              <w:jc w:val="center"/>
              <w:rPr>
                <w:rFonts w:ascii="仿宋_GB2312" w:eastAsia="仿宋_GB2312"/>
                <w:sz w:val="24"/>
                <w:highlight w:val="none"/>
              </w:rPr>
            </w:pPr>
          </w:p>
        </w:tc>
        <w:tc>
          <w:tcPr>
            <w:tcW w:w="1207" w:type="dxa"/>
            <w:vAlign w:val="center"/>
          </w:tcPr>
          <w:p>
            <w:pPr>
              <w:snapToGrid w:val="0"/>
              <w:spacing w:line="400" w:lineRule="exact"/>
              <w:jc w:val="center"/>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pPr>
              <w:snapToGrid w:val="0"/>
              <w:spacing w:line="400" w:lineRule="exact"/>
              <w:jc w:val="left"/>
              <w:rPr>
                <w:rFonts w:ascii="仿宋_GB2312" w:eastAsia="仿宋_GB2312"/>
                <w:sz w:val="24"/>
                <w:highlight w:val="none"/>
                <w:u w:val="single"/>
              </w:rPr>
            </w:pPr>
            <w:r>
              <w:rPr>
                <w:rFonts w:hint="eastAsia" w:ascii="仿宋_GB2312" w:eastAsia="仿宋_GB2312"/>
                <w:sz w:val="24"/>
                <w:highlight w:val="none"/>
              </w:rPr>
              <w:t>人民币合计金额（大写）                          （小写）¥</w:t>
            </w:r>
            <w:r>
              <w:rPr>
                <w:rFonts w:hint="eastAsia" w:ascii="仿宋_GB2312" w:eastAsia="仿宋_GB2312"/>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pPr>
              <w:snapToGrid w:val="0"/>
              <w:spacing w:line="400" w:lineRule="exact"/>
              <w:jc w:val="left"/>
              <w:rPr>
                <w:rFonts w:ascii="仿宋_GB2312" w:eastAsia="仿宋_GB2312"/>
                <w:sz w:val="24"/>
                <w:highlight w:val="none"/>
              </w:rPr>
            </w:pPr>
            <w:r>
              <w:rPr>
                <w:rFonts w:hint="eastAsia" w:ascii="仿宋_GB2312" w:eastAsia="仿宋_GB2312"/>
                <w:sz w:val="24"/>
                <w:highlight w:val="none"/>
              </w:rPr>
              <w:t>服务交接时间：自合同约定提供服务之日起</w:t>
            </w:r>
            <w:r>
              <w:rPr>
                <w:rFonts w:hint="eastAsia" w:ascii="仿宋_GB2312" w:eastAsia="仿宋_GB2312"/>
                <w:sz w:val="24"/>
                <w:highlight w:val="none"/>
                <w:u w:val="single"/>
              </w:rPr>
              <w:t xml:space="preserve">  </w:t>
            </w:r>
            <w:r>
              <w:rPr>
                <w:rFonts w:hint="eastAsia" w:ascii="仿宋_GB2312" w:eastAsia="仿宋_GB2312"/>
                <w:sz w:val="24"/>
                <w:highlight w:val="none"/>
              </w:rPr>
              <w:t>日内办理完服务交接手续。</w:t>
            </w:r>
          </w:p>
        </w:tc>
      </w:tr>
    </w:tbl>
    <w:p>
      <w:pPr>
        <w:tabs>
          <w:tab w:val="left" w:pos="851"/>
          <w:tab w:val="left" w:pos="993"/>
          <w:tab w:val="left" w:pos="1134"/>
        </w:tabs>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合同合计金额包括为了实施和完成服务所需的各种费用及合同包含的所有风险、责任等各项应有的费用。如招投标文件对其另有规定的，从其规定。</w:t>
      </w:r>
    </w:p>
    <w:p>
      <w:pPr>
        <w:spacing w:line="400" w:lineRule="exact"/>
        <w:ind w:firstLine="590" w:firstLineChars="245"/>
        <w:jc w:val="left"/>
        <w:rPr>
          <w:rFonts w:ascii="仿宋_GB2312" w:eastAsia="仿宋_GB2312"/>
          <w:b/>
          <w:sz w:val="24"/>
          <w:highlight w:val="none"/>
        </w:rPr>
      </w:pPr>
      <w:r>
        <w:rPr>
          <w:rFonts w:hint="eastAsia" w:ascii="仿宋_GB2312" w:eastAsia="仿宋_GB2312"/>
          <w:b/>
          <w:sz w:val="24"/>
          <w:highlight w:val="none"/>
        </w:rPr>
        <w:t>第二条  服务基本情况：</w:t>
      </w:r>
    </w:p>
    <w:p>
      <w:pPr>
        <w:spacing w:line="400" w:lineRule="exact"/>
        <w:ind w:firstLine="588" w:firstLineChars="245"/>
        <w:jc w:val="left"/>
        <w:rPr>
          <w:rFonts w:ascii="仿宋_GB2312" w:eastAsia="仿宋_GB2312"/>
          <w:sz w:val="24"/>
          <w:highlight w:val="none"/>
        </w:rPr>
      </w:pPr>
      <w:r>
        <w:rPr>
          <w:rFonts w:hint="eastAsia" w:ascii="仿宋_GB2312" w:eastAsia="仿宋_GB2312"/>
          <w:sz w:val="24"/>
          <w:highlight w:val="none"/>
        </w:rPr>
        <w:t>（一）具体管理范围及构成详见本项目采购文件中第二章《采购需求》的相关内容。</w:t>
      </w:r>
    </w:p>
    <w:p>
      <w:pPr>
        <w:spacing w:line="400" w:lineRule="exact"/>
        <w:ind w:firstLine="590" w:firstLineChars="245"/>
        <w:jc w:val="left"/>
        <w:rPr>
          <w:rFonts w:ascii="仿宋_GB2312" w:eastAsia="仿宋_GB2312"/>
          <w:b/>
          <w:sz w:val="24"/>
          <w:highlight w:val="none"/>
        </w:rPr>
      </w:pPr>
      <w:r>
        <w:rPr>
          <w:rFonts w:hint="eastAsia" w:ascii="仿宋_GB2312" w:eastAsia="仿宋_GB2312"/>
          <w:b/>
          <w:sz w:val="24"/>
          <w:highlight w:val="none"/>
        </w:rPr>
        <w:t>（二）乙方提供的管理服务包括以下内容：</w:t>
      </w:r>
    </w:p>
    <w:p>
      <w:pPr>
        <w:spacing w:line="400" w:lineRule="exact"/>
        <w:ind w:firstLine="588" w:firstLineChars="245"/>
        <w:jc w:val="left"/>
        <w:rPr>
          <w:rFonts w:ascii="仿宋_GB2312" w:eastAsia="仿宋_GB2312"/>
          <w:sz w:val="24"/>
          <w:highlight w:val="none"/>
          <w:u w:val="single"/>
        </w:rPr>
      </w:pPr>
      <w:r>
        <w:rPr>
          <w:rFonts w:hint="eastAsia" w:ascii="仿宋_GB2312" w:eastAsia="仿宋_GB2312"/>
          <w:sz w:val="24"/>
          <w:highlight w:val="none"/>
        </w:rPr>
        <w:t>1.</w:t>
      </w:r>
      <w:r>
        <w:rPr>
          <w:rFonts w:hint="eastAsia" w:ascii="仿宋_GB2312" w:eastAsia="仿宋_GB2312"/>
          <w:sz w:val="24"/>
          <w:highlight w:val="none"/>
          <w:u w:val="single"/>
        </w:rPr>
        <w:t>具体服务内容包含乙方投标文件承诺服务内容。</w:t>
      </w:r>
      <w:r>
        <w:rPr>
          <w:rFonts w:hint="eastAsia" w:ascii="仿宋_GB2312" w:eastAsia="仿宋_GB2312"/>
          <w:sz w:val="24"/>
          <w:highlight w:val="none"/>
        </w:rPr>
        <w:t xml:space="preserve">                           </w:t>
      </w:r>
    </w:p>
    <w:p>
      <w:pPr>
        <w:spacing w:line="400" w:lineRule="exact"/>
        <w:ind w:firstLine="588" w:firstLineChars="245"/>
        <w:jc w:val="left"/>
        <w:rPr>
          <w:rFonts w:ascii="仿宋_GB2312" w:eastAsia="仿宋_GB2312"/>
          <w:sz w:val="24"/>
          <w:highlight w:val="none"/>
          <w:u w:val="single"/>
        </w:rPr>
      </w:pPr>
      <w:r>
        <w:rPr>
          <w:rFonts w:hint="eastAsia" w:ascii="仿宋_GB2312" w:eastAsia="仿宋_GB2312"/>
          <w:sz w:val="24"/>
          <w:highlight w:val="none"/>
        </w:rPr>
        <w:t>2.</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p>
    <w:p>
      <w:pPr>
        <w:spacing w:line="400" w:lineRule="exact"/>
        <w:ind w:firstLine="588" w:firstLineChars="245"/>
        <w:jc w:val="left"/>
        <w:rPr>
          <w:rFonts w:ascii="仿宋_GB2312" w:eastAsia="仿宋_GB2312"/>
          <w:sz w:val="24"/>
          <w:highlight w:val="none"/>
          <w:u w:val="single"/>
        </w:rPr>
      </w:pPr>
      <w:r>
        <w:rPr>
          <w:rFonts w:hint="eastAsia" w:ascii="仿宋_GB2312" w:eastAsia="仿宋_GB2312"/>
          <w:sz w:val="24"/>
          <w:highlight w:val="none"/>
        </w:rPr>
        <w:t>3.</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p>
    <w:p>
      <w:pPr>
        <w:tabs>
          <w:tab w:val="left" w:pos="851"/>
          <w:tab w:val="left" w:pos="993"/>
          <w:tab w:val="left" w:pos="1134"/>
        </w:tabs>
        <w:spacing w:line="400" w:lineRule="exact"/>
        <w:ind w:left="481" w:leftChars="229" w:firstLine="120" w:firstLineChars="50"/>
        <w:jc w:val="left"/>
        <w:rPr>
          <w:rFonts w:ascii="仿宋_GB2312" w:eastAsia="仿宋_GB2312"/>
          <w:sz w:val="24"/>
          <w:highlight w:val="none"/>
        </w:rPr>
      </w:pPr>
      <w:r>
        <w:rPr>
          <w:rFonts w:hint="eastAsia" w:ascii="仿宋_GB2312" w:eastAsia="仿宋_GB2312"/>
          <w:b/>
          <w:bCs/>
          <w:kern w:val="0"/>
          <w:sz w:val="24"/>
          <w:highlight w:val="none"/>
        </w:rPr>
        <w:t xml:space="preserve">第三条  </w:t>
      </w:r>
      <w:r>
        <w:rPr>
          <w:rFonts w:hint="eastAsia" w:ascii="仿宋_GB2312" w:eastAsia="仿宋_GB2312"/>
          <w:b/>
          <w:sz w:val="24"/>
          <w:highlight w:val="none"/>
        </w:rPr>
        <w:t>服务期限、服务人数及工作时间</w:t>
      </w:r>
    </w:p>
    <w:p>
      <w:pPr>
        <w:tabs>
          <w:tab w:val="left" w:pos="851"/>
          <w:tab w:val="left" w:pos="993"/>
          <w:tab w:val="left" w:pos="1134"/>
        </w:tabs>
        <w:spacing w:line="400" w:lineRule="exact"/>
        <w:ind w:left="481" w:leftChars="229" w:firstLine="120" w:firstLineChars="50"/>
        <w:jc w:val="left"/>
        <w:rPr>
          <w:rFonts w:ascii="仿宋_GB2312" w:eastAsia="仿宋_GB2312"/>
          <w:sz w:val="24"/>
          <w:highlight w:val="none"/>
        </w:rPr>
      </w:pPr>
      <w:r>
        <w:rPr>
          <w:rFonts w:hint="eastAsia" w:ascii="仿宋_GB2312" w:eastAsia="仿宋_GB2312"/>
          <w:sz w:val="24"/>
          <w:highlight w:val="none"/>
        </w:rPr>
        <w:t>（一）服务期限：</w:t>
      </w:r>
      <w:r>
        <w:rPr>
          <w:rFonts w:hint="eastAsia" w:ascii="仿宋_GB2312" w:eastAsia="仿宋_GB2312"/>
          <w:sz w:val="24"/>
          <w:highlight w:val="none"/>
          <w:u w:val="single"/>
        </w:rPr>
        <w:t>自   年   月  日起至     年  月   日止，共     年</w:t>
      </w:r>
      <w:r>
        <w:rPr>
          <w:rFonts w:hint="eastAsia" w:ascii="仿宋_GB2312" w:eastAsia="仿宋_GB2312"/>
          <w:sz w:val="24"/>
          <w:highlight w:val="none"/>
        </w:rPr>
        <w:t>。</w:t>
      </w:r>
    </w:p>
    <w:p>
      <w:pPr>
        <w:snapToGrid w:val="0"/>
        <w:spacing w:line="400" w:lineRule="exact"/>
        <w:ind w:firstLine="600" w:firstLineChars="250"/>
        <w:jc w:val="left"/>
        <w:rPr>
          <w:rFonts w:ascii="仿宋_GB2312" w:eastAsia="仿宋_GB2312" w:cs="Arial"/>
          <w:bCs/>
          <w:sz w:val="24"/>
          <w:szCs w:val="21"/>
          <w:highlight w:val="none"/>
        </w:rPr>
      </w:pPr>
      <w:r>
        <w:rPr>
          <w:rFonts w:hint="eastAsia" w:ascii="仿宋_GB2312" w:eastAsia="仿宋_GB2312" w:cs="Courier New"/>
          <w:sz w:val="24"/>
          <w:szCs w:val="21"/>
          <w:highlight w:val="none"/>
        </w:rPr>
        <w:t>（二）服务人数：乙方向甲方派服务</w:t>
      </w:r>
      <w:r>
        <w:rPr>
          <w:rFonts w:hint="eastAsia" w:ascii="仿宋_GB2312" w:eastAsia="仿宋_GB2312" w:cs="Arial"/>
          <w:bCs/>
          <w:sz w:val="24"/>
          <w:szCs w:val="21"/>
          <w:highlight w:val="none"/>
        </w:rPr>
        <w:t>人员</w:t>
      </w:r>
      <w:r>
        <w:rPr>
          <w:rFonts w:hint="eastAsia" w:ascii="仿宋_GB2312" w:eastAsia="仿宋_GB2312" w:cs="Courier New"/>
          <w:sz w:val="24"/>
          <w:szCs w:val="21"/>
          <w:highlight w:val="none"/>
          <w:u w:val="single"/>
        </w:rPr>
        <w:t xml:space="preserve">    </w:t>
      </w:r>
      <w:r>
        <w:rPr>
          <w:rFonts w:hint="eastAsia" w:ascii="仿宋_GB2312" w:eastAsia="仿宋_GB2312" w:cs="Courier New"/>
          <w:sz w:val="24"/>
          <w:szCs w:val="21"/>
          <w:highlight w:val="none"/>
        </w:rPr>
        <w:t>名。</w:t>
      </w:r>
    </w:p>
    <w:p>
      <w:pPr>
        <w:tabs>
          <w:tab w:val="left" w:pos="851"/>
          <w:tab w:val="left" w:pos="993"/>
          <w:tab w:val="left" w:pos="1134"/>
        </w:tabs>
        <w:spacing w:line="400" w:lineRule="exact"/>
        <w:ind w:left="481" w:leftChars="229" w:firstLine="120" w:firstLineChars="50"/>
        <w:jc w:val="left"/>
        <w:rPr>
          <w:rFonts w:ascii="仿宋_GB2312" w:eastAsia="仿宋_GB2312"/>
          <w:b/>
          <w:bCs/>
          <w:kern w:val="0"/>
          <w:sz w:val="24"/>
          <w:highlight w:val="none"/>
        </w:rPr>
      </w:pPr>
      <w:r>
        <w:rPr>
          <w:rFonts w:hint="eastAsia" w:ascii="仿宋_GB2312" w:eastAsia="仿宋_GB2312"/>
          <w:b/>
          <w:bCs/>
          <w:kern w:val="0"/>
          <w:sz w:val="24"/>
          <w:highlight w:val="none"/>
        </w:rPr>
        <w:t>第四条  质量保证</w:t>
      </w:r>
    </w:p>
    <w:p>
      <w:pPr>
        <w:tabs>
          <w:tab w:val="left" w:pos="851"/>
          <w:tab w:val="left" w:pos="993"/>
          <w:tab w:val="left" w:pos="1134"/>
        </w:tabs>
        <w:spacing w:line="400" w:lineRule="exact"/>
        <w:ind w:firstLine="470" w:firstLineChars="196"/>
        <w:jc w:val="left"/>
        <w:rPr>
          <w:rFonts w:ascii="仿宋_GB2312" w:eastAsia="仿宋_GB2312"/>
          <w:bCs/>
          <w:kern w:val="0"/>
          <w:sz w:val="24"/>
          <w:highlight w:val="none"/>
        </w:rPr>
      </w:pPr>
      <w:r>
        <w:rPr>
          <w:rFonts w:hint="eastAsia" w:ascii="仿宋_GB2312" w:eastAsia="仿宋_GB2312"/>
          <w:bCs/>
          <w:kern w:val="0"/>
          <w:sz w:val="24"/>
          <w:highlight w:val="none"/>
        </w:rPr>
        <w:t>乙方提供的服务质量标准按国家和地方政府的规定和本合同约定的服务质量要求及乙方在投标文件中的承诺执行。</w:t>
      </w:r>
    </w:p>
    <w:p>
      <w:pPr>
        <w:spacing w:line="400" w:lineRule="exact"/>
        <w:ind w:firstLine="590" w:firstLineChars="245"/>
        <w:jc w:val="left"/>
        <w:rPr>
          <w:rFonts w:ascii="仿宋_GB2312" w:eastAsia="仿宋_GB2312"/>
          <w:b/>
          <w:sz w:val="24"/>
          <w:highlight w:val="none"/>
        </w:rPr>
      </w:pPr>
      <w:r>
        <w:rPr>
          <w:rFonts w:hint="eastAsia" w:ascii="仿宋_GB2312" w:eastAsia="仿宋_GB2312"/>
          <w:b/>
          <w:sz w:val="24"/>
          <w:highlight w:val="none"/>
        </w:rPr>
        <w:t>第五条  服务费及支付</w:t>
      </w:r>
    </w:p>
    <w:p>
      <w:pPr>
        <w:snapToGrid w:val="0"/>
        <w:spacing w:line="400" w:lineRule="exact"/>
        <w:ind w:firstLine="600" w:firstLineChars="250"/>
        <w:jc w:val="left"/>
        <w:rPr>
          <w:rFonts w:ascii="仿宋_GB2312" w:eastAsia="仿宋_GB2312"/>
          <w:sz w:val="24"/>
          <w:highlight w:val="none"/>
        </w:rPr>
      </w:pPr>
      <w:r>
        <w:rPr>
          <w:rFonts w:hint="eastAsia" w:ascii="仿宋_GB2312" w:eastAsia="仿宋_GB2312"/>
          <w:sz w:val="24"/>
          <w:highlight w:val="none"/>
        </w:rPr>
        <w:t>（一）资金性质：</w:t>
      </w:r>
      <w:r>
        <w:rPr>
          <w:rFonts w:hint="eastAsia" w:ascii="仿宋_GB2312" w:eastAsia="仿宋_GB2312"/>
          <w:sz w:val="24"/>
          <w:highlight w:val="none"/>
          <w:u w:val="single"/>
        </w:rPr>
        <w:t xml:space="preserve">                </w:t>
      </w:r>
      <w:r>
        <w:rPr>
          <w:rFonts w:hint="eastAsia" w:ascii="仿宋_GB2312" w:eastAsia="仿宋_GB2312"/>
          <w:sz w:val="24"/>
          <w:highlight w:val="none"/>
        </w:rPr>
        <w:t>。</w:t>
      </w:r>
    </w:p>
    <w:p>
      <w:pPr>
        <w:snapToGrid w:val="0"/>
        <w:spacing w:line="400" w:lineRule="exact"/>
        <w:ind w:firstLine="600" w:firstLineChars="250"/>
        <w:jc w:val="left"/>
        <w:rPr>
          <w:rFonts w:ascii="仿宋_GB2312" w:eastAsia="仿宋_GB2312"/>
          <w:sz w:val="24"/>
          <w:highlight w:val="none"/>
        </w:rPr>
      </w:pPr>
      <w:r>
        <w:rPr>
          <w:rFonts w:hint="eastAsia" w:ascii="仿宋_GB2312" w:eastAsia="仿宋_GB2312"/>
          <w:sz w:val="24"/>
          <w:highlight w:val="none"/>
        </w:rPr>
        <w:t>（二）合同总金额：（大写）</w:t>
      </w:r>
      <w:r>
        <w:rPr>
          <w:rFonts w:hint="eastAsia" w:ascii="仿宋_GB2312" w:eastAsia="仿宋_GB2312"/>
          <w:sz w:val="24"/>
          <w:highlight w:val="none"/>
          <w:u w:val="single"/>
        </w:rPr>
        <w:t xml:space="preserve">            </w:t>
      </w:r>
      <w:r>
        <w:rPr>
          <w:rFonts w:hint="eastAsia" w:ascii="仿宋_GB2312" w:eastAsia="仿宋_GB2312"/>
          <w:sz w:val="24"/>
          <w:highlight w:val="none"/>
        </w:rPr>
        <w:t>（小写）¥</w:t>
      </w:r>
      <w:r>
        <w:rPr>
          <w:rFonts w:hint="eastAsia" w:ascii="仿宋_GB2312" w:eastAsia="仿宋_GB2312"/>
          <w:sz w:val="24"/>
          <w:highlight w:val="none"/>
          <w:u w:val="single"/>
        </w:rPr>
        <w:t xml:space="preserve">           </w:t>
      </w:r>
      <w:r>
        <w:rPr>
          <w:rFonts w:hint="eastAsia" w:ascii="仿宋_GB2312" w:eastAsia="仿宋_GB2312"/>
          <w:sz w:val="24"/>
          <w:highlight w:val="none"/>
        </w:rPr>
        <w:t>；</w:t>
      </w:r>
    </w:p>
    <w:p>
      <w:pPr>
        <w:tabs>
          <w:tab w:val="left" w:pos="851"/>
          <w:tab w:val="left" w:pos="993"/>
          <w:tab w:val="left" w:pos="1134"/>
        </w:tabs>
        <w:spacing w:line="400" w:lineRule="exact"/>
        <w:ind w:firstLine="600" w:firstLineChars="250"/>
        <w:jc w:val="left"/>
        <w:rPr>
          <w:rFonts w:ascii="仿宋_GB2312" w:eastAsia="仿宋_GB2312"/>
          <w:sz w:val="24"/>
          <w:highlight w:val="none"/>
        </w:rPr>
      </w:pPr>
      <w:r>
        <w:rPr>
          <w:rFonts w:hint="eastAsia" w:ascii="仿宋_GB2312" w:eastAsia="仿宋_GB2312"/>
          <w:sz w:val="24"/>
          <w:highlight w:val="none"/>
        </w:rPr>
        <w:t>（三）支付办法：</w:t>
      </w:r>
    </w:p>
    <w:p>
      <w:pPr>
        <w:spacing w:line="400" w:lineRule="exact"/>
        <w:ind w:firstLine="588" w:firstLineChars="245"/>
        <w:jc w:val="left"/>
        <w:rPr>
          <w:rFonts w:ascii="仿宋_GB2312" w:eastAsia="仿宋_GB2312"/>
          <w:sz w:val="24"/>
          <w:highlight w:val="none"/>
        </w:rPr>
      </w:pPr>
      <w:r>
        <w:rPr>
          <w:rFonts w:hint="eastAsia" w:ascii="仿宋_GB2312" w:eastAsia="仿宋_GB2312" w:cs="Arial"/>
          <w:bCs/>
          <w:sz w:val="24"/>
          <w:highlight w:val="none"/>
        </w:rPr>
        <w:t>本项目合同正式生效之日起，甲方按</w:t>
      </w:r>
      <w:r>
        <w:rPr>
          <w:rFonts w:hint="eastAsia" w:ascii="仿宋_GB2312" w:eastAsia="仿宋_GB2312" w:cs="Arial"/>
          <w:bCs/>
          <w:sz w:val="24"/>
          <w:highlight w:val="none"/>
          <w:u w:val="single"/>
        </w:rPr>
        <w:t xml:space="preserve">      </w:t>
      </w:r>
      <w:r>
        <w:rPr>
          <w:rFonts w:hint="eastAsia" w:ascii="仿宋_GB2312" w:eastAsia="仿宋_GB2312" w:cs="Arial"/>
          <w:bCs/>
          <w:sz w:val="24"/>
          <w:highlight w:val="none"/>
        </w:rPr>
        <w:t>向中标人支付服务费。</w:t>
      </w:r>
      <w:r>
        <w:rPr>
          <w:rFonts w:hint="eastAsia" w:ascii="仿宋_GB2312" w:eastAsia="仿宋_GB2312"/>
          <w:sz w:val="24"/>
          <w:highlight w:val="none"/>
        </w:rPr>
        <w:t>具体支付约定见本项目采购文件中第二章《采购需求》的相关内容。</w:t>
      </w:r>
    </w:p>
    <w:p>
      <w:pPr>
        <w:tabs>
          <w:tab w:val="left" w:pos="851"/>
          <w:tab w:val="left" w:pos="993"/>
          <w:tab w:val="left" w:pos="1134"/>
        </w:tabs>
        <w:spacing w:line="400" w:lineRule="exact"/>
        <w:ind w:firstLine="600" w:firstLineChars="250"/>
        <w:jc w:val="left"/>
        <w:rPr>
          <w:rFonts w:ascii="仿宋_GB2312" w:eastAsia="仿宋_GB2312"/>
          <w:sz w:val="24"/>
          <w:highlight w:val="none"/>
        </w:rPr>
      </w:pPr>
      <w:r>
        <w:rPr>
          <w:rFonts w:hint="eastAsia" w:ascii="仿宋_GB2312" w:eastAsia="仿宋_GB2312"/>
          <w:sz w:val="24"/>
          <w:highlight w:val="none"/>
        </w:rPr>
        <w:t>（四）支付方式：转账或电汇形式</w:t>
      </w:r>
    </w:p>
    <w:p>
      <w:pPr>
        <w:tabs>
          <w:tab w:val="left" w:pos="851"/>
          <w:tab w:val="left" w:pos="993"/>
          <w:tab w:val="left" w:pos="1134"/>
        </w:tabs>
        <w:spacing w:line="400" w:lineRule="exact"/>
        <w:ind w:firstLine="600" w:firstLineChars="250"/>
        <w:jc w:val="left"/>
        <w:rPr>
          <w:rFonts w:ascii="仿宋_GB2312" w:eastAsia="仿宋_GB2312"/>
          <w:sz w:val="24"/>
          <w:highlight w:val="none"/>
        </w:rPr>
      </w:pPr>
      <w:r>
        <w:rPr>
          <w:rFonts w:hint="eastAsia" w:ascii="仿宋_GB2312" w:eastAsia="仿宋_GB2312"/>
          <w:sz w:val="24"/>
          <w:highlight w:val="none"/>
        </w:rPr>
        <w:t>（五）甲方将服务费付至乙方指定的以下银行账号：</w:t>
      </w:r>
    </w:p>
    <w:p>
      <w:pPr>
        <w:spacing w:line="400" w:lineRule="exact"/>
        <w:ind w:left="480" w:firstLine="200"/>
        <w:jc w:val="left"/>
        <w:rPr>
          <w:rFonts w:ascii="仿宋_GB2312" w:eastAsia="仿宋_GB2312"/>
          <w:sz w:val="24"/>
          <w:highlight w:val="none"/>
          <w:u w:val="single"/>
        </w:rPr>
      </w:pPr>
      <w:r>
        <w:rPr>
          <w:rFonts w:hint="eastAsia" w:ascii="仿宋_GB2312" w:eastAsia="仿宋_GB2312"/>
          <w:sz w:val="24"/>
          <w:highlight w:val="none"/>
        </w:rPr>
        <w:t>开户名：</w:t>
      </w:r>
      <w:r>
        <w:rPr>
          <w:rFonts w:hint="eastAsia" w:ascii="仿宋_GB2312" w:eastAsia="仿宋_GB2312"/>
          <w:sz w:val="24"/>
          <w:highlight w:val="none"/>
          <w:u w:val="single"/>
        </w:rPr>
        <w:t xml:space="preserve">                                   </w:t>
      </w:r>
    </w:p>
    <w:p>
      <w:pPr>
        <w:spacing w:line="400" w:lineRule="exact"/>
        <w:ind w:left="480" w:firstLine="200"/>
        <w:jc w:val="left"/>
        <w:rPr>
          <w:rFonts w:ascii="仿宋_GB2312" w:eastAsia="仿宋_GB2312"/>
          <w:sz w:val="24"/>
          <w:highlight w:val="none"/>
        </w:rPr>
      </w:pPr>
      <w:r>
        <w:rPr>
          <w:rFonts w:hint="eastAsia" w:ascii="仿宋_GB2312" w:eastAsia="仿宋_GB2312"/>
          <w:sz w:val="24"/>
          <w:highlight w:val="none"/>
        </w:rPr>
        <w:t>开户银行：</w:t>
      </w:r>
      <w:r>
        <w:rPr>
          <w:rFonts w:hint="eastAsia" w:ascii="仿宋_GB2312" w:eastAsia="仿宋_GB2312"/>
          <w:sz w:val="24"/>
          <w:highlight w:val="none"/>
          <w:u w:val="single"/>
        </w:rPr>
        <w:t xml:space="preserve">                                 </w:t>
      </w:r>
    </w:p>
    <w:p>
      <w:pPr>
        <w:spacing w:line="400" w:lineRule="exact"/>
        <w:ind w:left="480" w:firstLine="200"/>
        <w:jc w:val="left"/>
        <w:rPr>
          <w:rFonts w:ascii="仿宋_GB2312" w:eastAsia="仿宋_GB2312"/>
          <w:sz w:val="24"/>
          <w:highlight w:val="none"/>
          <w:u w:val="single"/>
        </w:rPr>
      </w:pPr>
      <w:r>
        <w:rPr>
          <w:rFonts w:hint="eastAsia" w:ascii="仿宋_GB2312" w:eastAsia="仿宋_GB2312"/>
          <w:sz w:val="24"/>
          <w:highlight w:val="none"/>
        </w:rPr>
        <w:t>账号：</w:t>
      </w:r>
      <w:r>
        <w:rPr>
          <w:rFonts w:hint="eastAsia" w:ascii="仿宋_GB2312" w:eastAsia="仿宋_GB2312"/>
          <w:sz w:val="24"/>
          <w:highlight w:val="none"/>
          <w:u w:val="single"/>
        </w:rPr>
        <w:t xml:space="preserve">                                     </w:t>
      </w:r>
    </w:p>
    <w:p>
      <w:pPr>
        <w:spacing w:line="400" w:lineRule="exact"/>
        <w:ind w:firstLine="472" w:firstLineChars="196"/>
        <w:jc w:val="left"/>
        <w:rPr>
          <w:rFonts w:ascii="仿宋_GB2312" w:eastAsia="仿宋_GB2312"/>
          <w:b/>
          <w:sz w:val="24"/>
          <w:highlight w:val="none"/>
        </w:rPr>
      </w:pPr>
      <w:r>
        <w:rPr>
          <w:rFonts w:hint="eastAsia" w:ascii="仿宋_GB2312" w:eastAsia="仿宋_GB2312"/>
          <w:b/>
          <w:sz w:val="24"/>
          <w:highlight w:val="none"/>
        </w:rPr>
        <w:t>第六条  税费</w:t>
      </w:r>
    </w:p>
    <w:p>
      <w:pPr>
        <w:spacing w:line="400" w:lineRule="exact"/>
        <w:ind w:firstLine="588" w:firstLineChars="245"/>
        <w:jc w:val="left"/>
        <w:rPr>
          <w:rFonts w:ascii="仿宋_GB2312" w:eastAsia="仿宋_GB2312"/>
          <w:sz w:val="24"/>
          <w:highlight w:val="none"/>
        </w:rPr>
      </w:pPr>
      <w:r>
        <w:rPr>
          <w:rFonts w:hint="eastAsia" w:ascii="仿宋_GB2312" w:eastAsia="仿宋_GB2312"/>
          <w:sz w:val="24"/>
          <w:highlight w:val="none"/>
        </w:rPr>
        <w:t>本合同执行中相关的一切税费均由乙方负担。</w:t>
      </w:r>
    </w:p>
    <w:p>
      <w:pPr>
        <w:spacing w:line="400" w:lineRule="exact"/>
        <w:ind w:firstLine="472" w:firstLineChars="196"/>
        <w:jc w:val="left"/>
        <w:rPr>
          <w:rFonts w:ascii="仿宋_GB2312" w:eastAsia="仿宋_GB2312"/>
          <w:b/>
          <w:sz w:val="24"/>
          <w:highlight w:val="none"/>
        </w:rPr>
      </w:pPr>
      <w:r>
        <w:rPr>
          <w:rFonts w:hint="eastAsia" w:ascii="仿宋_GB2312" w:eastAsia="仿宋_GB2312"/>
          <w:b/>
          <w:sz w:val="24"/>
          <w:highlight w:val="none"/>
        </w:rPr>
        <w:t>第七条  甲方的权利和义务</w:t>
      </w:r>
    </w:p>
    <w:p>
      <w:pPr>
        <w:spacing w:line="400" w:lineRule="exact"/>
        <w:ind w:firstLine="480" w:firstLineChars="200"/>
        <w:jc w:val="left"/>
        <w:rPr>
          <w:rFonts w:ascii="仿宋_GB2312" w:eastAsia="仿宋_GB2312"/>
          <w:sz w:val="24"/>
          <w:highlight w:val="none"/>
          <w:u w:val="single"/>
        </w:rPr>
      </w:pPr>
      <w:r>
        <w:rPr>
          <w:rFonts w:hint="eastAsia" w:ascii="仿宋_GB2312" w:eastAsia="仿宋_GB2312"/>
          <w:sz w:val="24"/>
          <w:highlight w:val="none"/>
        </w:rPr>
        <w:t>（一）</w:t>
      </w:r>
      <w:r>
        <w:rPr>
          <w:rFonts w:hint="eastAsia" w:ascii="仿宋_GB2312" w:eastAsia="仿宋_GB2312"/>
          <w:sz w:val="24"/>
          <w:highlight w:val="none"/>
          <w:u w:val="single"/>
        </w:rPr>
        <w:t>包含招标文件的第二章《采购需求》中约定的甲方的权利和义务。</w:t>
      </w:r>
      <w:r>
        <w:rPr>
          <w:rFonts w:hint="eastAsia" w:ascii="仿宋_GB2312" w:eastAsia="仿宋_GB2312"/>
          <w:sz w:val="24"/>
          <w:highlight w:val="none"/>
        </w:rPr>
        <w:t xml:space="preserve">           </w:t>
      </w:r>
    </w:p>
    <w:p>
      <w:pPr>
        <w:spacing w:line="400" w:lineRule="exact"/>
        <w:ind w:firstLine="480" w:firstLineChars="200"/>
        <w:jc w:val="left"/>
        <w:rPr>
          <w:rFonts w:ascii="仿宋_GB2312" w:eastAsia="仿宋_GB2312"/>
          <w:sz w:val="24"/>
          <w:highlight w:val="none"/>
          <w:u w:val="single"/>
        </w:rPr>
      </w:pPr>
      <w:r>
        <w:rPr>
          <w:rFonts w:hint="eastAsia" w:ascii="仿宋_GB2312" w:eastAsia="仿宋_GB2312"/>
          <w:sz w:val="24"/>
          <w:highlight w:val="none"/>
        </w:rPr>
        <w:t>（二）</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p>
    <w:p>
      <w:pPr>
        <w:spacing w:line="400" w:lineRule="exact"/>
        <w:ind w:firstLine="480" w:firstLineChars="200"/>
        <w:jc w:val="left"/>
        <w:rPr>
          <w:rFonts w:ascii="仿宋_GB2312" w:eastAsia="仿宋_GB2312"/>
          <w:sz w:val="24"/>
          <w:highlight w:val="none"/>
          <w:u w:val="single"/>
        </w:rPr>
      </w:pPr>
      <w:r>
        <w:rPr>
          <w:rFonts w:hint="eastAsia" w:ascii="仿宋_GB2312" w:eastAsia="仿宋_GB2312"/>
          <w:sz w:val="24"/>
          <w:highlight w:val="none"/>
        </w:rPr>
        <w:t>（三）</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p>
    <w:p>
      <w:pPr>
        <w:spacing w:line="400" w:lineRule="exact"/>
        <w:ind w:firstLine="472" w:firstLineChars="196"/>
        <w:jc w:val="left"/>
        <w:rPr>
          <w:rFonts w:ascii="仿宋_GB2312" w:eastAsia="仿宋_GB2312"/>
          <w:b/>
          <w:sz w:val="24"/>
          <w:highlight w:val="none"/>
        </w:rPr>
      </w:pPr>
      <w:r>
        <w:rPr>
          <w:rFonts w:hint="eastAsia" w:ascii="仿宋_GB2312" w:eastAsia="仿宋_GB2312"/>
          <w:b/>
          <w:sz w:val="24"/>
          <w:highlight w:val="none"/>
        </w:rPr>
        <w:t>第八条  乙方的权利和义务</w:t>
      </w:r>
    </w:p>
    <w:p>
      <w:pPr>
        <w:spacing w:line="400" w:lineRule="exact"/>
        <w:ind w:firstLine="480" w:firstLineChars="200"/>
        <w:jc w:val="left"/>
        <w:rPr>
          <w:rFonts w:ascii="仿宋_GB2312" w:eastAsia="仿宋_GB2312"/>
          <w:sz w:val="24"/>
          <w:highlight w:val="none"/>
          <w:u w:val="single"/>
        </w:rPr>
      </w:pPr>
      <w:r>
        <w:rPr>
          <w:rFonts w:hint="eastAsia" w:ascii="仿宋_GB2312" w:eastAsia="仿宋_GB2312"/>
          <w:sz w:val="24"/>
          <w:highlight w:val="none"/>
        </w:rPr>
        <w:t>（一）</w:t>
      </w:r>
      <w:r>
        <w:rPr>
          <w:rFonts w:hint="eastAsia" w:ascii="仿宋_GB2312" w:eastAsia="仿宋_GB2312"/>
          <w:sz w:val="24"/>
          <w:highlight w:val="none"/>
          <w:u w:val="single"/>
        </w:rPr>
        <w:t>包含招标文件的第二章《采购需求》中约定的乙方的权利和义务。</w:t>
      </w:r>
      <w:r>
        <w:rPr>
          <w:rFonts w:hint="eastAsia" w:ascii="仿宋_GB2312" w:eastAsia="仿宋_GB2312"/>
          <w:sz w:val="24"/>
          <w:highlight w:val="none"/>
        </w:rPr>
        <w:t xml:space="preserve">           </w:t>
      </w:r>
    </w:p>
    <w:p>
      <w:pPr>
        <w:spacing w:line="400" w:lineRule="exact"/>
        <w:ind w:firstLine="480" w:firstLineChars="200"/>
        <w:jc w:val="left"/>
        <w:rPr>
          <w:rFonts w:ascii="仿宋_GB2312" w:eastAsia="仿宋_GB2312"/>
          <w:sz w:val="24"/>
          <w:highlight w:val="none"/>
          <w:u w:val="single"/>
        </w:rPr>
      </w:pPr>
      <w:r>
        <w:rPr>
          <w:rFonts w:hint="eastAsia" w:ascii="仿宋_GB2312" w:eastAsia="仿宋_GB2312"/>
          <w:sz w:val="24"/>
          <w:highlight w:val="none"/>
        </w:rPr>
        <w:t>（二）</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p>
    <w:p>
      <w:pPr>
        <w:spacing w:line="400" w:lineRule="exact"/>
        <w:ind w:firstLine="480" w:firstLineChars="200"/>
        <w:jc w:val="left"/>
        <w:rPr>
          <w:rFonts w:ascii="仿宋_GB2312" w:eastAsia="仿宋_GB2312"/>
          <w:sz w:val="24"/>
          <w:highlight w:val="none"/>
          <w:u w:val="single"/>
        </w:rPr>
      </w:pPr>
      <w:r>
        <w:rPr>
          <w:rFonts w:hint="eastAsia" w:ascii="仿宋_GB2312" w:eastAsia="仿宋_GB2312"/>
          <w:sz w:val="24"/>
          <w:highlight w:val="none"/>
        </w:rPr>
        <w:t>（三）</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p>
    <w:p>
      <w:pPr>
        <w:snapToGrid w:val="0"/>
        <w:spacing w:line="400" w:lineRule="exact"/>
        <w:ind w:firstLine="472" w:firstLineChars="196"/>
        <w:jc w:val="left"/>
        <w:rPr>
          <w:rFonts w:ascii="仿宋_GB2312" w:eastAsia="仿宋_GB2312"/>
          <w:b/>
          <w:sz w:val="24"/>
          <w:highlight w:val="none"/>
        </w:rPr>
      </w:pPr>
      <w:r>
        <w:rPr>
          <w:rFonts w:hint="eastAsia" w:ascii="仿宋_GB2312" w:eastAsia="仿宋_GB2312"/>
          <w:b/>
          <w:sz w:val="24"/>
          <w:highlight w:val="none"/>
        </w:rPr>
        <w:t>第九条  违约责任</w:t>
      </w:r>
    </w:p>
    <w:p>
      <w:pPr>
        <w:tabs>
          <w:tab w:val="left" w:pos="567"/>
        </w:tabs>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（一）合同双方均应按约定履行，如存在逾期提供服务或逾期付款的，每逾期一日应按逾期提供服务所对应的款项或逾期应付款的</w:t>
      </w:r>
      <w:r>
        <w:rPr>
          <w:rFonts w:hint="eastAsia" w:ascii="仿宋_GB2312" w:eastAsia="仿宋_GB2312"/>
          <w:sz w:val="24"/>
          <w:highlight w:val="none"/>
          <w:u w:val="single"/>
        </w:rPr>
        <w:t xml:space="preserve">   </w:t>
      </w:r>
      <w:r>
        <w:rPr>
          <w:rFonts w:hint="eastAsia" w:ascii="仿宋_GB2312" w:eastAsia="仿宋_GB2312"/>
          <w:sz w:val="24"/>
          <w:highlight w:val="none"/>
        </w:rPr>
        <w:t>‰支付违约金；逾期超过</w:t>
      </w:r>
      <w:r>
        <w:rPr>
          <w:rFonts w:hint="eastAsia" w:ascii="仿宋_GB2312" w:eastAsia="仿宋_GB2312"/>
          <w:sz w:val="24"/>
          <w:highlight w:val="none"/>
          <w:u w:val="single"/>
        </w:rPr>
        <w:t xml:space="preserve">    </w:t>
      </w:r>
      <w:r>
        <w:rPr>
          <w:rFonts w:hint="eastAsia" w:ascii="仿宋_GB2312" w:eastAsia="仿宋_GB2312"/>
          <w:sz w:val="24"/>
          <w:highlight w:val="none"/>
        </w:rPr>
        <w:t>日的，守约方有权解除合同，并要求违约方按合同总价款的</w:t>
      </w:r>
      <w:r>
        <w:rPr>
          <w:rFonts w:hint="eastAsia" w:ascii="仿宋_GB2312" w:eastAsia="仿宋_GB2312"/>
          <w:sz w:val="24"/>
          <w:highlight w:val="none"/>
          <w:u w:val="single"/>
        </w:rPr>
        <w:t xml:space="preserve">   </w:t>
      </w:r>
      <w:r>
        <w:rPr>
          <w:rFonts w:hint="eastAsia" w:ascii="仿宋_GB2312" w:eastAsia="仿宋_GB2312"/>
          <w:sz w:val="24"/>
          <w:highlight w:val="none"/>
        </w:rPr>
        <w:t>%支付违约金；</w:t>
      </w:r>
    </w:p>
    <w:p>
      <w:pPr>
        <w:tabs>
          <w:tab w:val="left" w:pos="567"/>
        </w:tabs>
        <w:spacing w:line="400" w:lineRule="exact"/>
        <w:ind w:firstLine="480" w:firstLineChars="200"/>
        <w:jc w:val="left"/>
        <w:rPr>
          <w:rFonts w:ascii="仿宋_GB2312" w:eastAsia="仿宋_GB2312"/>
          <w:sz w:val="24"/>
          <w:highlight w:val="none"/>
        </w:rPr>
      </w:pPr>
      <w:r>
        <w:rPr>
          <w:rFonts w:hint="eastAsia" w:ascii="仿宋_GB2312" w:eastAsia="仿宋_GB2312"/>
          <w:kern w:val="0"/>
          <w:sz w:val="24"/>
          <w:highlight w:val="none"/>
        </w:rPr>
        <w:t>（二）</w:t>
      </w:r>
      <w:r>
        <w:rPr>
          <w:rFonts w:hint="eastAsia" w:ascii="仿宋_GB2312" w:eastAsia="仿宋_GB2312"/>
          <w:sz w:val="24"/>
          <w:highlight w:val="none"/>
        </w:rPr>
        <w:t>乙方未按合同约定全面提供服务的，对于未完成部分，甲方有权不予付款，并要求乙方按未完成部分价款的</w:t>
      </w:r>
      <w:r>
        <w:rPr>
          <w:rFonts w:hint="eastAsia" w:ascii="仿宋_GB2312" w:eastAsia="仿宋_GB2312"/>
          <w:sz w:val="24"/>
          <w:highlight w:val="none"/>
          <w:u w:val="single"/>
        </w:rPr>
        <w:t xml:space="preserve">   </w:t>
      </w:r>
      <w:r>
        <w:rPr>
          <w:rFonts w:hint="eastAsia" w:ascii="仿宋_GB2312" w:eastAsia="仿宋_GB2312"/>
          <w:sz w:val="24"/>
          <w:highlight w:val="none"/>
        </w:rPr>
        <w:t>%支付违约金。如未完成部分与整个合同的履行有直接影响，导致合同无法履行或无法实现合同目的的，甲方有权解除合同，并要求乙方按合同总价款的</w:t>
      </w:r>
      <w:r>
        <w:rPr>
          <w:rFonts w:hint="eastAsia" w:ascii="仿宋_GB2312" w:eastAsia="仿宋_GB2312"/>
          <w:sz w:val="24"/>
          <w:highlight w:val="none"/>
          <w:u w:val="single"/>
        </w:rPr>
        <w:t xml:space="preserve">   </w:t>
      </w:r>
      <w:r>
        <w:rPr>
          <w:rFonts w:hint="eastAsia" w:ascii="仿宋_GB2312" w:eastAsia="仿宋_GB2312"/>
          <w:sz w:val="24"/>
          <w:highlight w:val="none"/>
        </w:rPr>
        <w:t>%支付违约金；</w:t>
      </w:r>
    </w:p>
    <w:p>
      <w:pPr>
        <w:tabs>
          <w:tab w:val="left" w:pos="567"/>
        </w:tabs>
        <w:spacing w:line="400" w:lineRule="exact"/>
        <w:ind w:firstLine="480" w:firstLineChars="200"/>
        <w:jc w:val="left"/>
        <w:rPr>
          <w:rFonts w:ascii="仿宋_GB2312" w:eastAsia="仿宋_GB2312"/>
          <w:sz w:val="24"/>
          <w:highlight w:val="none"/>
        </w:rPr>
      </w:pPr>
      <w:r>
        <w:rPr>
          <w:rFonts w:hint="eastAsia" w:ascii="仿宋_GB2312" w:eastAsia="仿宋_GB2312"/>
          <w:kern w:val="0"/>
          <w:sz w:val="24"/>
          <w:highlight w:val="none"/>
        </w:rPr>
        <w:t>（三）</w:t>
      </w:r>
      <w:r>
        <w:rPr>
          <w:rFonts w:hint="eastAsia" w:ascii="仿宋_GB2312" w:eastAsia="仿宋_GB2312"/>
          <w:sz w:val="24"/>
          <w:highlight w:val="none"/>
        </w:rPr>
        <w:t>1.如乙方提供的服务不符合合同约定，甲方有权解除合同，并要求乙方按合同总价款的</w:t>
      </w:r>
      <w:r>
        <w:rPr>
          <w:rFonts w:hint="eastAsia" w:ascii="仿宋_GB2312" w:eastAsia="仿宋_GB2312"/>
          <w:sz w:val="24"/>
          <w:highlight w:val="none"/>
          <w:u w:val="single"/>
        </w:rPr>
        <w:t xml:space="preserve">   </w:t>
      </w:r>
      <w:r>
        <w:rPr>
          <w:rFonts w:hint="eastAsia" w:ascii="仿宋_GB2312" w:eastAsia="仿宋_GB2312"/>
          <w:sz w:val="24"/>
          <w:highlight w:val="none"/>
        </w:rPr>
        <w:t>%支付违约金。2.如甲方同意由乙方继续履行合同或重新提供符合合同约定服务的，乙方除继续履行外，仍需按合同总价款的</w:t>
      </w:r>
      <w:r>
        <w:rPr>
          <w:rFonts w:hint="eastAsia" w:ascii="仿宋_GB2312" w:eastAsia="仿宋_GB2312"/>
          <w:sz w:val="24"/>
          <w:highlight w:val="none"/>
          <w:u w:val="single"/>
        </w:rPr>
        <w:t xml:space="preserve">   </w:t>
      </w:r>
      <w:r>
        <w:rPr>
          <w:rFonts w:hint="eastAsia" w:ascii="仿宋_GB2312" w:eastAsia="仿宋_GB2312"/>
          <w:sz w:val="24"/>
          <w:highlight w:val="none"/>
        </w:rPr>
        <w:t>%支付违约金（此项违约金的设置比例不得高于前款所约定的违约金比例）；</w:t>
      </w:r>
    </w:p>
    <w:p>
      <w:pPr>
        <w:tabs>
          <w:tab w:val="left" w:pos="567"/>
        </w:tabs>
        <w:spacing w:line="400" w:lineRule="exact"/>
        <w:ind w:firstLine="480" w:firstLineChars="200"/>
        <w:jc w:val="left"/>
        <w:rPr>
          <w:rFonts w:ascii="仿宋_GB2312" w:eastAsia="仿宋_GB2312"/>
          <w:sz w:val="24"/>
          <w:highlight w:val="none"/>
        </w:rPr>
      </w:pPr>
      <w:r>
        <w:rPr>
          <w:rFonts w:hint="eastAsia" w:ascii="仿宋_GB2312" w:eastAsia="仿宋_GB2312"/>
          <w:kern w:val="0"/>
          <w:sz w:val="24"/>
          <w:highlight w:val="none"/>
        </w:rPr>
        <w:t>（四）</w:t>
      </w:r>
      <w:r>
        <w:rPr>
          <w:rFonts w:hint="eastAsia" w:ascii="仿宋_GB2312" w:eastAsia="仿宋_GB2312"/>
          <w:sz w:val="24"/>
          <w:highlight w:val="none"/>
        </w:rPr>
        <w:t>若乙方违约，造成甲方的损失超过违约金额的，乙方应赔偿甲方超出违约金部分的损失；</w:t>
      </w:r>
    </w:p>
    <w:p>
      <w:pPr>
        <w:tabs>
          <w:tab w:val="left" w:pos="567"/>
        </w:tabs>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（五）合同一方违约，另一方为主张权利而支付的费用（该包括但不限于诉讼费、律师费、公告费等），由违约方承担。</w:t>
      </w:r>
    </w:p>
    <w:p>
      <w:pPr>
        <w:tabs>
          <w:tab w:val="left" w:pos="567"/>
        </w:tabs>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（六）违约金的约定支付比例按相关法律法规规定自行约定。</w:t>
      </w:r>
    </w:p>
    <w:p>
      <w:pPr>
        <w:spacing w:line="400" w:lineRule="exact"/>
        <w:ind w:firstLine="354" w:firstLineChars="147"/>
        <w:jc w:val="left"/>
        <w:rPr>
          <w:rFonts w:ascii="仿宋_GB2312" w:eastAsia="仿宋_GB2312"/>
          <w:b/>
          <w:sz w:val="24"/>
          <w:highlight w:val="none"/>
        </w:rPr>
      </w:pPr>
      <w:r>
        <w:rPr>
          <w:rFonts w:hint="eastAsia" w:ascii="仿宋_GB2312" w:eastAsia="仿宋_GB2312"/>
          <w:b/>
          <w:sz w:val="24"/>
          <w:highlight w:val="none"/>
        </w:rPr>
        <w:t>第十条  不可抗力事件处理</w:t>
      </w:r>
    </w:p>
    <w:p>
      <w:pPr>
        <w:snapToGrid w:val="0"/>
        <w:spacing w:line="400" w:lineRule="exact"/>
        <w:ind w:firstLine="480" w:firstLineChars="200"/>
        <w:rPr>
          <w:rFonts w:ascii="仿宋_GB2312" w:eastAsia="仿宋_GB2312" w:cs="Courier New"/>
          <w:sz w:val="24"/>
          <w:szCs w:val="21"/>
          <w:highlight w:val="none"/>
        </w:rPr>
      </w:pPr>
      <w:r>
        <w:rPr>
          <w:rFonts w:hint="eastAsia" w:ascii="仿宋_GB2312" w:eastAsia="仿宋_GB2312"/>
          <w:sz w:val="24"/>
          <w:highlight w:val="none"/>
        </w:rPr>
        <w:t>（一）</w:t>
      </w:r>
      <w:r>
        <w:rPr>
          <w:rFonts w:hint="eastAsia" w:ascii="仿宋_GB2312" w:eastAsia="仿宋_GB2312" w:cs="Courier New"/>
          <w:sz w:val="24"/>
          <w:szCs w:val="21"/>
          <w:highlight w:val="none"/>
        </w:rPr>
        <w:t>在合同有效期内，任何一方因不可抗力事件导致不能履行合同，则合同履行期可延长，其延长期与不可抗力影响期相同。</w:t>
      </w:r>
    </w:p>
    <w:p>
      <w:pPr>
        <w:snapToGrid w:val="0"/>
        <w:spacing w:line="400" w:lineRule="exact"/>
        <w:ind w:firstLine="480" w:firstLineChars="200"/>
        <w:rPr>
          <w:rFonts w:ascii="仿宋_GB2312" w:eastAsia="仿宋_GB2312" w:cs="Courier New"/>
          <w:sz w:val="24"/>
          <w:szCs w:val="21"/>
          <w:highlight w:val="none"/>
        </w:rPr>
      </w:pPr>
      <w:r>
        <w:rPr>
          <w:rFonts w:hint="eastAsia" w:ascii="仿宋_GB2312" w:eastAsia="仿宋_GB2312" w:cs="Courier New"/>
          <w:sz w:val="24"/>
          <w:szCs w:val="21"/>
          <w:highlight w:val="none"/>
        </w:rPr>
        <w:t>（二）不可抗力事件发生后，应立即通知对方，并寄送有关权威机构出具的证明。</w:t>
      </w:r>
    </w:p>
    <w:p>
      <w:pPr>
        <w:snapToGrid w:val="0"/>
        <w:spacing w:line="400" w:lineRule="exact"/>
        <w:ind w:firstLine="480" w:firstLineChars="200"/>
        <w:rPr>
          <w:rFonts w:ascii="仿宋_GB2312" w:eastAsia="仿宋_GB2312" w:cs="Courier New"/>
          <w:sz w:val="24"/>
          <w:szCs w:val="21"/>
          <w:highlight w:val="none"/>
        </w:rPr>
      </w:pPr>
      <w:r>
        <w:rPr>
          <w:rFonts w:hint="eastAsia" w:ascii="仿宋_GB2312" w:eastAsia="仿宋_GB2312" w:cs="Courier New"/>
          <w:sz w:val="24"/>
          <w:szCs w:val="21"/>
          <w:highlight w:val="none"/>
        </w:rPr>
        <w:t>（三）不可抗力事件延续30天以上，双方应通过友好协商，确定是否继续履行合同。</w:t>
      </w:r>
    </w:p>
    <w:p>
      <w:pPr>
        <w:spacing w:line="400" w:lineRule="exact"/>
        <w:ind w:firstLine="472" w:firstLineChars="196"/>
        <w:jc w:val="left"/>
        <w:rPr>
          <w:rFonts w:ascii="仿宋_GB2312" w:eastAsia="仿宋_GB2312"/>
          <w:b/>
          <w:sz w:val="24"/>
          <w:highlight w:val="none"/>
        </w:rPr>
      </w:pPr>
      <w:r>
        <w:rPr>
          <w:rFonts w:hint="eastAsia" w:ascii="仿宋_GB2312" w:eastAsia="仿宋_GB2312"/>
          <w:b/>
          <w:sz w:val="24"/>
          <w:highlight w:val="none"/>
        </w:rPr>
        <w:t>第十一条  争议解决</w:t>
      </w:r>
    </w:p>
    <w:p>
      <w:pPr>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（一）因履行本合同引起的或与本合同有关的争议，甲乙双方应首先通过友好协商解决，如果协商不能解决，可向甲方住所地的人民法院提起诉讼。</w:t>
      </w:r>
    </w:p>
    <w:p>
      <w:pPr>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（二）诉讼期间，本合同继续履行</w:t>
      </w:r>
    </w:p>
    <w:p>
      <w:pPr>
        <w:spacing w:line="400" w:lineRule="exact"/>
        <w:ind w:firstLine="472" w:firstLineChars="196"/>
        <w:jc w:val="left"/>
        <w:rPr>
          <w:rFonts w:ascii="仿宋_GB2312" w:eastAsia="仿宋_GB2312"/>
          <w:b/>
          <w:sz w:val="24"/>
          <w:highlight w:val="none"/>
        </w:rPr>
      </w:pPr>
      <w:r>
        <w:rPr>
          <w:rFonts w:hint="eastAsia" w:ascii="仿宋_GB2312" w:eastAsia="仿宋_GB2312"/>
          <w:b/>
          <w:sz w:val="24"/>
          <w:highlight w:val="none"/>
        </w:rPr>
        <w:t>第十二条  合同生效及其它</w:t>
      </w:r>
    </w:p>
    <w:p>
      <w:pPr>
        <w:snapToGrid w:val="0"/>
        <w:spacing w:line="400" w:lineRule="exact"/>
        <w:ind w:firstLine="480" w:firstLineChars="200"/>
        <w:rPr>
          <w:rFonts w:ascii="仿宋_GB2312" w:eastAsia="仿宋_GB2312"/>
          <w:sz w:val="24"/>
          <w:highlight w:val="none"/>
        </w:rPr>
      </w:pPr>
      <w:r>
        <w:rPr>
          <w:rFonts w:hint="eastAsia" w:ascii="仿宋_GB2312" w:eastAsia="仿宋_GB2312"/>
          <w:sz w:val="24"/>
          <w:highlight w:val="none"/>
        </w:rPr>
        <w:t>（一）合同经双方法定代表人或授权代表签字并加盖单位公章后生效。</w:t>
      </w:r>
    </w:p>
    <w:p>
      <w:pPr>
        <w:snapToGrid w:val="0"/>
        <w:spacing w:line="400" w:lineRule="exact"/>
        <w:ind w:firstLine="480" w:firstLineChars="200"/>
        <w:rPr>
          <w:rFonts w:ascii="仿宋_GB2312" w:eastAsia="仿宋_GB2312"/>
          <w:sz w:val="24"/>
          <w:highlight w:val="none"/>
        </w:rPr>
      </w:pPr>
      <w:r>
        <w:rPr>
          <w:rFonts w:hint="eastAsia" w:ascii="仿宋_GB2312" w:eastAsia="仿宋_GB2312"/>
          <w:sz w:val="24"/>
          <w:highlight w:val="none"/>
        </w:rPr>
        <w:t>（二）合同执行中涉及采购资金和采购内容修改或补充的，须经财政监督管理部门审批，并签书面补充协议报财政监督管理部门备案，方可作为主合同不可分割的一部分。</w:t>
      </w:r>
    </w:p>
    <w:p>
      <w:pPr>
        <w:snapToGrid w:val="0"/>
        <w:spacing w:line="400" w:lineRule="exact"/>
        <w:ind w:firstLine="470" w:firstLineChars="196"/>
        <w:jc w:val="left"/>
        <w:rPr>
          <w:rFonts w:ascii="仿宋_GB2312" w:eastAsia="仿宋_GB2312"/>
          <w:sz w:val="24"/>
          <w:highlight w:val="none"/>
        </w:rPr>
      </w:pPr>
      <w:r>
        <w:rPr>
          <w:rFonts w:hint="eastAsia" w:ascii="仿宋_GB2312" w:eastAsia="仿宋_GB2312"/>
          <w:sz w:val="24"/>
          <w:highlight w:val="none"/>
        </w:rPr>
        <w:t>（三）本合同未尽事宜，遵照《中华人民共和国民法典》有关条文执行。</w:t>
      </w:r>
    </w:p>
    <w:p>
      <w:pPr>
        <w:snapToGrid w:val="0"/>
        <w:spacing w:line="400" w:lineRule="exact"/>
        <w:ind w:firstLine="472" w:firstLineChars="196"/>
        <w:jc w:val="left"/>
        <w:rPr>
          <w:rFonts w:ascii="仿宋_GB2312" w:eastAsia="仿宋_GB2312"/>
          <w:b/>
          <w:sz w:val="24"/>
          <w:highlight w:val="none"/>
        </w:rPr>
      </w:pPr>
      <w:r>
        <w:rPr>
          <w:rFonts w:hint="eastAsia" w:ascii="仿宋_GB2312" w:eastAsia="仿宋_GB2312"/>
          <w:b/>
          <w:sz w:val="24"/>
          <w:highlight w:val="none"/>
        </w:rPr>
        <w:t>第十三条  合同的变更、终止与转让</w:t>
      </w:r>
    </w:p>
    <w:p>
      <w:pPr>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（一）除《中华人民共和国政府采购法》第五十条规定的情形外，本合同一经签订，甲乙双方不得擅自变更、中止或终止。</w:t>
      </w:r>
    </w:p>
    <w:p>
      <w:pPr>
        <w:spacing w:line="400" w:lineRule="exact"/>
        <w:ind w:firstLine="480" w:firstLineChars="200"/>
        <w:jc w:val="left"/>
        <w:rPr>
          <w:rFonts w:ascii="仿宋_GB2312" w:eastAsia="仿宋_GB2312"/>
          <w:sz w:val="24"/>
          <w:highlight w:val="none"/>
        </w:rPr>
      </w:pPr>
      <w:r>
        <w:rPr>
          <w:rFonts w:hint="eastAsia" w:ascii="仿宋_GB2312" w:eastAsia="仿宋_GB2312"/>
          <w:sz w:val="24"/>
          <w:highlight w:val="none"/>
        </w:rPr>
        <w:t>（二）乙方不得擅自转让其应履行的合同义务。</w:t>
      </w:r>
    </w:p>
    <w:p>
      <w:pPr>
        <w:snapToGrid w:val="0"/>
        <w:spacing w:line="400" w:lineRule="exact"/>
        <w:ind w:firstLine="482" w:firstLineChars="200"/>
        <w:jc w:val="left"/>
        <w:rPr>
          <w:rFonts w:ascii="仿宋_GB2312" w:eastAsia="仿宋_GB2312"/>
          <w:b/>
          <w:sz w:val="24"/>
          <w:highlight w:val="none"/>
        </w:rPr>
      </w:pPr>
      <w:r>
        <w:rPr>
          <w:rFonts w:hint="eastAsia" w:ascii="仿宋_GB2312" w:eastAsia="仿宋_GB2312"/>
          <w:b/>
          <w:sz w:val="24"/>
          <w:highlight w:val="none"/>
        </w:rPr>
        <w:t>第十四条  签订本合同依据</w:t>
      </w:r>
    </w:p>
    <w:p>
      <w:pPr>
        <w:snapToGrid w:val="0"/>
        <w:spacing w:line="400" w:lineRule="exact"/>
        <w:ind w:firstLine="480" w:firstLineChars="200"/>
        <w:rPr>
          <w:rFonts w:ascii="仿宋_GB2312" w:eastAsia="仿宋_GB2312"/>
          <w:sz w:val="24"/>
          <w:highlight w:val="none"/>
        </w:rPr>
      </w:pPr>
      <w:r>
        <w:rPr>
          <w:rFonts w:hint="eastAsia" w:ascii="仿宋_GB2312" w:eastAsia="仿宋_GB2312"/>
          <w:kern w:val="0"/>
          <w:sz w:val="24"/>
          <w:highlight w:val="none"/>
        </w:rPr>
        <w:t>（一）</w:t>
      </w:r>
      <w:r>
        <w:rPr>
          <w:rFonts w:hint="eastAsia" w:ascii="仿宋_GB2312" w:eastAsia="仿宋_GB2312"/>
          <w:sz w:val="24"/>
          <w:highlight w:val="none"/>
        </w:rPr>
        <w:t>政府采购招标文件；</w:t>
      </w:r>
    </w:p>
    <w:p>
      <w:pPr>
        <w:snapToGrid w:val="0"/>
        <w:spacing w:line="400" w:lineRule="exact"/>
        <w:ind w:firstLine="480" w:firstLineChars="200"/>
        <w:rPr>
          <w:rFonts w:ascii="仿宋_GB2312" w:eastAsia="仿宋_GB2312"/>
          <w:sz w:val="24"/>
          <w:highlight w:val="none"/>
        </w:rPr>
      </w:pPr>
      <w:r>
        <w:rPr>
          <w:rFonts w:hint="eastAsia" w:ascii="仿宋_GB2312" w:eastAsia="仿宋_GB2312"/>
          <w:kern w:val="0"/>
          <w:sz w:val="24"/>
          <w:highlight w:val="none"/>
        </w:rPr>
        <w:t>（二）</w:t>
      </w:r>
      <w:r>
        <w:rPr>
          <w:rFonts w:hint="eastAsia" w:ascii="仿宋_GB2312" w:eastAsia="仿宋_GB2312"/>
          <w:sz w:val="24"/>
          <w:highlight w:val="none"/>
        </w:rPr>
        <w:t>乙方提供的采购投标（或应答）文件；</w:t>
      </w:r>
    </w:p>
    <w:p>
      <w:pPr>
        <w:snapToGrid w:val="0"/>
        <w:spacing w:line="400" w:lineRule="exact"/>
        <w:ind w:firstLine="480" w:firstLineChars="200"/>
        <w:rPr>
          <w:rFonts w:ascii="仿宋_GB2312" w:eastAsia="仿宋_GB2312"/>
          <w:sz w:val="24"/>
          <w:highlight w:val="none"/>
        </w:rPr>
      </w:pPr>
      <w:r>
        <w:rPr>
          <w:rFonts w:hint="eastAsia" w:ascii="仿宋_GB2312" w:eastAsia="仿宋_GB2312"/>
          <w:kern w:val="0"/>
          <w:sz w:val="24"/>
          <w:highlight w:val="none"/>
        </w:rPr>
        <w:t>（三）</w:t>
      </w:r>
      <w:r>
        <w:rPr>
          <w:rFonts w:hint="eastAsia" w:ascii="仿宋_GB2312" w:eastAsia="仿宋_GB2312"/>
          <w:sz w:val="24"/>
          <w:highlight w:val="none"/>
        </w:rPr>
        <w:t>投标承诺书；</w:t>
      </w:r>
    </w:p>
    <w:p>
      <w:pPr>
        <w:snapToGrid w:val="0"/>
        <w:spacing w:line="400" w:lineRule="exact"/>
        <w:ind w:firstLine="480" w:firstLineChars="200"/>
        <w:rPr>
          <w:rFonts w:ascii="仿宋_GB2312" w:eastAsia="仿宋_GB2312"/>
          <w:sz w:val="24"/>
          <w:highlight w:val="none"/>
        </w:rPr>
      </w:pPr>
      <w:r>
        <w:rPr>
          <w:rFonts w:hint="eastAsia" w:ascii="仿宋_GB2312" w:eastAsia="仿宋_GB2312"/>
          <w:kern w:val="0"/>
          <w:sz w:val="24"/>
          <w:highlight w:val="none"/>
        </w:rPr>
        <w:t>（四）</w:t>
      </w:r>
      <w:r>
        <w:rPr>
          <w:rFonts w:hint="eastAsia" w:ascii="仿宋_GB2312" w:eastAsia="仿宋_GB2312"/>
          <w:sz w:val="24"/>
          <w:highlight w:val="none"/>
        </w:rPr>
        <w:t>中标或成交通知书。</w:t>
      </w:r>
    </w:p>
    <w:p>
      <w:pPr>
        <w:snapToGrid w:val="0"/>
        <w:spacing w:line="400" w:lineRule="exact"/>
        <w:ind w:firstLine="482" w:firstLineChars="200"/>
        <w:rPr>
          <w:rFonts w:ascii="仿宋_GB2312" w:eastAsia="仿宋_GB2312"/>
          <w:b/>
          <w:sz w:val="24"/>
          <w:highlight w:val="none"/>
        </w:rPr>
      </w:pPr>
      <w:r>
        <w:rPr>
          <w:rFonts w:hint="eastAsia" w:ascii="仿宋_GB2312" w:eastAsia="仿宋_GB2312"/>
          <w:b/>
          <w:sz w:val="24"/>
          <w:highlight w:val="none"/>
        </w:rPr>
        <w:t>第十五条  合同组成部分及解释顺序</w:t>
      </w:r>
    </w:p>
    <w:p>
      <w:pPr>
        <w:snapToGrid w:val="0"/>
        <w:spacing w:line="400" w:lineRule="exact"/>
        <w:ind w:firstLine="480" w:firstLineChars="200"/>
        <w:rPr>
          <w:rFonts w:ascii="仿宋_GB2312" w:eastAsia="仿宋_GB2312"/>
          <w:sz w:val="24"/>
          <w:highlight w:val="none"/>
        </w:rPr>
      </w:pPr>
      <w:r>
        <w:rPr>
          <w:rFonts w:hint="eastAsia" w:ascii="仿宋_GB2312" w:eastAsia="仿宋_GB2312"/>
          <w:sz w:val="24"/>
          <w:highlight w:val="none"/>
        </w:rPr>
        <w:t>下列文件作为合同的组成部分，互为补充和解释，如有不清楚或相互矛盾之处，以下面所列顺序在前的为准。</w:t>
      </w:r>
    </w:p>
    <w:p>
      <w:pPr>
        <w:snapToGrid w:val="0"/>
        <w:spacing w:line="400" w:lineRule="exact"/>
        <w:ind w:firstLine="480" w:firstLineChars="200"/>
        <w:rPr>
          <w:rFonts w:ascii="仿宋_GB2312" w:eastAsia="仿宋_GB2312"/>
          <w:sz w:val="24"/>
          <w:highlight w:val="none"/>
        </w:rPr>
      </w:pPr>
      <w:r>
        <w:rPr>
          <w:rFonts w:hint="eastAsia" w:ascii="仿宋_GB2312" w:eastAsia="仿宋_GB2312"/>
          <w:sz w:val="24"/>
          <w:highlight w:val="none"/>
        </w:rPr>
        <w:t>（一）双方签订的补充协议、双方协商同意的变更、纪要、协议；</w:t>
      </w:r>
    </w:p>
    <w:p>
      <w:pPr>
        <w:snapToGrid w:val="0"/>
        <w:spacing w:line="400" w:lineRule="exact"/>
        <w:ind w:firstLine="480" w:firstLineChars="200"/>
        <w:rPr>
          <w:rFonts w:ascii="仿宋_GB2312" w:eastAsia="仿宋_GB2312"/>
          <w:sz w:val="24"/>
          <w:highlight w:val="none"/>
        </w:rPr>
      </w:pPr>
      <w:r>
        <w:rPr>
          <w:rFonts w:hint="eastAsia" w:ascii="仿宋_GB2312" w:eastAsia="仿宋_GB2312"/>
          <w:kern w:val="0"/>
          <w:sz w:val="24"/>
          <w:highlight w:val="none"/>
        </w:rPr>
        <w:t>（二）</w:t>
      </w:r>
      <w:r>
        <w:rPr>
          <w:rFonts w:hint="eastAsia" w:ascii="仿宋_GB2312" w:eastAsia="仿宋_GB2312"/>
          <w:sz w:val="24"/>
          <w:highlight w:val="none"/>
        </w:rPr>
        <w:t>本合同书；</w:t>
      </w:r>
    </w:p>
    <w:p>
      <w:pPr>
        <w:snapToGrid w:val="0"/>
        <w:spacing w:line="400" w:lineRule="exact"/>
        <w:ind w:firstLine="480" w:firstLineChars="200"/>
        <w:rPr>
          <w:rFonts w:ascii="仿宋_GB2312" w:eastAsia="仿宋_GB2312"/>
          <w:sz w:val="24"/>
          <w:highlight w:val="none"/>
        </w:rPr>
      </w:pPr>
      <w:r>
        <w:rPr>
          <w:rFonts w:hint="eastAsia" w:ascii="仿宋_GB2312" w:eastAsia="仿宋_GB2312"/>
          <w:kern w:val="0"/>
          <w:sz w:val="24"/>
          <w:highlight w:val="none"/>
        </w:rPr>
        <w:t>（三）</w:t>
      </w:r>
      <w:r>
        <w:rPr>
          <w:rFonts w:hint="eastAsia" w:ascii="仿宋_GB2312" w:eastAsia="仿宋_GB2312"/>
          <w:sz w:val="24"/>
          <w:highlight w:val="none"/>
        </w:rPr>
        <w:t>中标或成交通知书；</w:t>
      </w:r>
    </w:p>
    <w:p>
      <w:pPr>
        <w:snapToGrid w:val="0"/>
        <w:spacing w:line="400" w:lineRule="exact"/>
        <w:ind w:firstLine="480" w:firstLineChars="200"/>
        <w:rPr>
          <w:rFonts w:ascii="仿宋_GB2312" w:eastAsia="仿宋_GB2312"/>
          <w:sz w:val="24"/>
          <w:highlight w:val="none"/>
        </w:rPr>
      </w:pPr>
      <w:r>
        <w:rPr>
          <w:rFonts w:hint="eastAsia" w:ascii="仿宋_GB2312" w:eastAsia="仿宋_GB2312"/>
          <w:kern w:val="0"/>
          <w:sz w:val="24"/>
          <w:highlight w:val="none"/>
        </w:rPr>
        <w:t>（四）</w:t>
      </w:r>
      <w:r>
        <w:rPr>
          <w:rFonts w:hint="eastAsia" w:ascii="仿宋_GB2312" w:eastAsia="仿宋_GB2312"/>
          <w:sz w:val="24"/>
          <w:highlight w:val="none"/>
        </w:rPr>
        <w:t>投标文件及承诺。</w:t>
      </w:r>
    </w:p>
    <w:p>
      <w:pPr>
        <w:spacing w:line="400" w:lineRule="exact"/>
        <w:ind w:firstLine="472" w:firstLineChars="196"/>
        <w:rPr>
          <w:rFonts w:ascii="仿宋_GB2312" w:eastAsia="仿宋_GB2312"/>
          <w:sz w:val="24"/>
          <w:highlight w:val="none"/>
        </w:rPr>
      </w:pPr>
      <w:r>
        <w:rPr>
          <w:rFonts w:hint="eastAsia" w:ascii="仿宋_GB2312" w:eastAsia="仿宋_GB2312"/>
          <w:b/>
          <w:sz w:val="24"/>
          <w:highlight w:val="none"/>
        </w:rPr>
        <w:t>第十六条</w:t>
      </w:r>
      <w:r>
        <w:rPr>
          <w:rFonts w:hint="eastAsia" w:ascii="仿宋_GB2312" w:eastAsia="仿宋_GB2312"/>
          <w:sz w:val="24"/>
          <w:highlight w:val="none"/>
        </w:rPr>
        <w:t xml:space="preserve">  本合同一式</w:t>
      </w:r>
      <w:r>
        <w:rPr>
          <w:rFonts w:hint="eastAsia" w:ascii="仿宋_GB2312" w:hAnsi="宋体" w:eastAsia="仿宋_GB2312"/>
          <w:sz w:val="24"/>
          <w:highlight w:val="none"/>
          <w:u w:val="single"/>
        </w:rPr>
        <w:t xml:space="preserve">   </w:t>
      </w:r>
      <w:r>
        <w:rPr>
          <w:rFonts w:hint="eastAsia" w:ascii="仿宋_GB2312" w:eastAsia="仿宋_GB2312"/>
          <w:sz w:val="24"/>
          <w:highlight w:val="none"/>
        </w:rPr>
        <w:t>份，具有同等法律效力，采购代理机构</w:t>
      </w:r>
      <w:r>
        <w:rPr>
          <w:rFonts w:hint="eastAsia" w:ascii="仿宋_GB2312" w:eastAsia="仿宋_GB2312"/>
          <w:sz w:val="24"/>
          <w:highlight w:val="none"/>
          <w:u w:val="single"/>
        </w:rPr>
        <w:t xml:space="preserve">    </w:t>
      </w:r>
      <w:r>
        <w:rPr>
          <w:rFonts w:hint="eastAsia" w:ascii="仿宋_GB2312" w:eastAsia="仿宋_GB2312"/>
          <w:sz w:val="24"/>
          <w:highlight w:val="none"/>
        </w:rPr>
        <w:t>份，</w:t>
      </w:r>
      <w:r>
        <w:rPr>
          <w:rFonts w:hint="eastAsia" w:ascii="仿宋_GB2312" w:hAnsi="宋体" w:eastAsia="仿宋_GB2312"/>
          <w:sz w:val="24"/>
          <w:highlight w:val="none"/>
        </w:rPr>
        <w:t>甲方</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份，乙方</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份</w:t>
      </w:r>
      <w:r>
        <w:rPr>
          <w:rFonts w:hint="eastAsia" w:ascii="仿宋_GB2312" w:eastAsia="仿宋_GB2312"/>
          <w:sz w:val="24"/>
          <w:highlight w:val="none"/>
        </w:rPr>
        <w:t>（可根据需要另增加）。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 xml:space="preserve">甲方（章）           </w:t>
            </w:r>
          </w:p>
          <w:p>
            <w:pPr>
              <w:snapToGrid w:val="0"/>
              <w:spacing w:line="320" w:lineRule="exact"/>
              <w:ind w:firstLine="480" w:firstLineChars="200"/>
              <w:rPr>
                <w:rFonts w:ascii="仿宋_GB2312" w:eastAsia="仿宋_GB2312"/>
                <w:sz w:val="24"/>
                <w:highlight w:val="none"/>
              </w:rPr>
            </w:pPr>
          </w:p>
          <w:p>
            <w:pPr>
              <w:snapToGrid w:val="0"/>
              <w:spacing w:line="320" w:lineRule="exact"/>
              <w:ind w:firstLine="480" w:firstLineChars="200"/>
              <w:jc w:val="right"/>
              <w:rPr>
                <w:rFonts w:ascii="仿宋_GB2312" w:eastAsia="仿宋_GB2312"/>
                <w:sz w:val="24"/>
                <w:highlight w:val="none"/>
              </w:rPr>
            </w:pPr>
            <w:r>
              <w:rPr>
                <w:rFonts w:hint="eastAsia" w:ascii="仿宋_GB2312" w:eastAsia="仿宋_GB2312"/>
                <w:sz w:val="24"/>
                <w:highlight w:val="none"/>
              </w:rPr>
              <w:t>年   月   日</w:t>
            </w:r>
          </w:p>
        </w:tc>
        <w:tc>
          <w:tcPr>
            <w:tcW w:w="4690"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 xml:space="preserve">乙方（章）              </w:t>
            </w:r>
          </w:p>
          <w:p>
            <w:pPr>
              <w:snapToGrid w:val="0"/>
              <w:spacing w:line="320" w:lineRule="exact"/>
              <w:ind w:firstLine="480" w:firstLineChars="200"/>
              <w:rPr>
                <w:rFonts w:ascii="仿宋_GB2312" w:eastAsia="仿宋_GB2312"/>
                <w:sz w:val="24"/>
                <w:highlight w:val="none"/>
              </w:rPr>
            </w:pPr>
          </w:p>
          <w:p>
            <w:pPr>
              <w:snapToGrid w:val="0"/>
              <w:spacing w:line="320" w:lineRule="exact"/>
              <w:ind w:firstLine="480" w:firstLineChars="200"/>
              <w:jc w:val="right"/>
              <w:rPr>
                <w:rFonts w:ascii="仿宋_GB2312" w:eastAsia="仿宋_GB2312"/>
                <w:sz w:val="24"/>
                <w:highlight w:val="none"/>
              </w:rPr>
            </w:pPr>
            <w:r>
              <w:rPr>
                <w:rFonts w:hint="eastAsia" w:ascii="仿宋_GB2312" w:eastAsia="仿宋_GB2312"/>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单位地址：</w:t>
            </w:r>
          </w:p>
        </w:tc>
        <w:tc>
          <w:tcPr>
            <w:tcW w:w="4690"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法定代表人：</w:t>
            </w:r>
          </w:p>
        </w:tc>
        <w:tc>
          <w:tcPr>
            <w:tcW w:w="4690"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委托代理人：</w:t>
            </w:r>
          </w:p>
        </w:tc>
        <w:tc>
          <w:tcPr>
            <w:tcW w:w="4690"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电    话：</w:t>
            </w:r>
          </w:p>
        </w:tc>
        <w:tc>
          <w:tcPr>
            <w:tcW w:w="4690"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电子邮箱：</w:t>
            </w:r>
          </w:p>
        </w:tc>
        <w:tc>
          <w:tcPr>
            <w:tcW w:w="4690"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开户银行：</w:t>
            </w:r>
          </w:p>
        </w:tc>
        <w:tc>
          <w:tcPr>
            <w:tcW w:w="4690"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账    号：</w:t>
            </w:r>
          </w:p>
        </w:tc>
        <w:tc>
          <w:tcPr>
            <w:tcW w:w="4690"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邮政编码：</w:t>
            </w:r>
          </w:p>
        </w:tc>
        <w:tc>
          <w:tcPr>
            <w:tcW w:w="4690" w:type="dxa"/>
            <w:vAlign w:val="center"/>
          </w:tcPr>
          <w:p>
            <w:pPr>
              <w:snapToGrid w:val="0"/>
              <w:spacing w:line="320" w:lineRule="exact"/>
              <w:rPr>
                <w:rFonts w:ascii="仿宋_GB2312" w:eastAsia="仿宋_GB2312"/>
                <w:sz w:val="24"/>
                <w:highlight w:val="none"/>
              </w:rPr>
            </w:pPr>
            <w:r>
              <w:rPr>
                <w:rFonts w:hint="eastAsia" w:ascii="仿宋_GB2312" w:eastAsia="仿宋_GB2312"/>
                <w:sz w:val="24"/>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highlight w:val="none"/>
              </w:rPr>
            </w:pPr>
            <w:r>
              <w:rPr>
                <w:rFonts w:hint="eastAsia" w:ascii="仿宋_GB2312" w:eastAsia="仿宋_GB2312"/>
                <w:sz w:val="24"/>
                <w:highlight w:val="none"/>
              </w:rPr>
              <w:t>经办人：</w:t>
            </w:r>
          </w:p>
          <w:p>
            <w:pPr>
              <w:snapToGrid w:val="0"/>
              <w:spacing w:line="320" w:lineRule="exact"/>
              <w:ind w:firstLine="480" w:firstLineChars="200"/>
              <w:jc w:val="right"/>
              <w:rPr>
                <w:rFonts w:ascii="仿宋_GB2312" w:eastAsia="仿宋_GB2312"/>
                <w:sz w:val="24"/>
                <w:highlight w:val="none"/>
              </w:rPr>
            </w:pPr>
            <w:r>
              <w:rPr>
                <w:rFonts w:hint="eastAsia" w:ascii="仿宋_GB2312" w:eastAsia="仿宋_GB2312"/>
                <w:sz w:val="24"/>
                <w:highlight w:val="none"/>
              </w:rPr>
              <w:t>年    月    日</w:t>
            </w:r>
          </w:p>
        </w:tc>
      </w:tr>
    </w:tbl>
    <w:p>
      <w:pPr>
        <w:spacing w:line="360" w:lineRule="exact"/>
        <w:ind w:left="420" w:leftChars="200" w:firstLine="360" w:firstLineChars="150"/>
        <w:jc w:val="left"/>
        <w:rPr>
          <w:rFonts w:ascii="仿宋_GB2312" w:eastAsia="仿宋_GB2312"/>
          <w:sz w:val="24"/>
          <w:highlight w:val="none"/>
        </w:rPr>
      </w:pPr>
    </w:p>
    <w:p>
      <w:pPr>
        <w:snapToGrid w:val="0"/>
        <w:rPr>
          <w:rFonts w:ascii="仿宋_GB2312" w:eastAsia="仿宋_GB2312"/>
          <w:b/>
          <w:bCs/>
          <w:sz w:val="24"/>
          <w:highlight w:val="none"/>
        </w:rPr>
      </w:pPr>
    </w:p>
    <w:p>
      <w:pPr>
        <w:widowControl/>
        <w:jc w:val="left"/>
        <w:rPr>
          <w:rFonts w:hint="eastAsia" w:ascii="仿宋_GB2312" w:hAnsi="华文中宋" w:eastAsia="仿宋_GB2312"/>
          <w:bCs/>
          <w:sz w:val="32"/>
          <w:szCs w:val="32"/>
          <w:highlight w:val="none"/>
        </w:rPr>
      </w:pPr>
    </w:p>
    <w:p>
      <w:pPr>
        <w:spacing w:line="276" w:lineRule="auto"/>
        <w:rPr>
          <w:rFonts w:hint="eastAsia" w:ascii="仿宋_GB2312" w:hAnsi="华文中宋" w:eastAsia="仿宋_GB2312"/>
          <w:bCs/>
          <w:sz w:val="32"/>
          <w:szCs w:val="32"/>
          <w:highlight w:val="none"/>
        </w:rPr>
      </w:pPr>
    </w:p>
    <w:p>
      <w:pPr>
        <w:spacing w:line="276" w:lineRule="auto"/>
        <w:jc w:val="center"/>
        <w:rPr>
          <w:rFonts w:ascii="仿宋_GB2312" w:eastAsia="仿宋_GB2312"/>
          <w:b/>
          <w:sz w:val="44"/>
          <w:szCs w:val="44"/>
          <w:highlight w:val="none"/>
        </w:rPr>
      </w:pPr>
      <w:r>
        <w:rPr>
          <w:rFonts w:ascii="仿宋_GB2312" w:eastAsia="仿宋_GB2312"/>
          <w:b/>
          <w:sz w:val="44"/>
          <w:szCs w:val="44"/>
          <w:highlight w:val="none"/>
        </w:rPr>
        <w:br w:type="page"/>
      </w:r>
      <w:r>
        <w:rPr>
          <w:rFonts w:hint="eastAsia" w:ascii="仿宋_GB2312" w:eastAsia="仿宋_GB2312"/>
          <w:b/>
          <w:sz w:val="44"/>
          <w:szCs w:val="44"/>
          <w:highlight w:val="none"/>
        </w:rPr>
        <w:t>合 同 附 件</w:t>
      </w:r>
    </w:p>
    <w:p>
      <w:pPr>
        <w:snapToGrid w:val="0"/>
        <w:spacing w:line="276" w:lineRule="auto"/>
        <w:jc w:val="center"/>
        <w:rPr>
          <w:rFonts w:ascii="仿宋_GB2312" w:eastAsia="仿宋_GB2312"/>
          <w:b/>
          <w:sz w:val="24"/>
          <w:highlight w:val="none"/>
        </w:rPr>
      </w:pPr>
      <w:r>
        <w:rPr>
          <w:rFonts w:hint="eastAsia" w:ascii="仿宋_GB2312" w:eastAsia="仿宋_GB2312"/>
          <w:b/>
          <w:sz w:val="24"/>
          <w:highlight w:val="none"/>
        </w:rPr>
        <w:t>（服务类）</w:t>
      </w:r>
    </w:p>
    <w:tbl>
      <w:tblPr>
        <w:tblStyle w:val="48"/>
        <w:tblW w:w="9242" w:type="dxa"/>
        <w:tblInd w:w="0" w:type="dxa"/>
        <w:tblLayout w:type="fixed"/>
        <w:tblCellMar>
          <w:top w:w="0" w:type="dxa"/>
          <w:left w:w="108" w:type="dxa"/>
          <w:bottom w:w="0" w:type="dxa"/>
          <w:right w:w="108" w:type="dxa"/>
        </w:tblCellMar>
      </w:tblPr>
      <w:tblGrid>
        <w:gridCol w:w="4766"/>
        <w:gridCol w:w="4476"/>
      </w:tblGrid>
      <w:tr>
        <w:tblPrEx>
          <w:tblCellMar>
            <w:top w:w="0" w:type="dxa"/>
            <w:left w:w="108" w:type="dxa"/>
            <w:bottom w:w="0" w:type="dxa"/>
            <w:right w:w="108" w:type="dxa"/>
          </w:tblCellMar>
        </w:tblPrEx>
        <w:trPr>
          <w:trHeight w:val="2072"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highlight w:val="none"/>
              </w:rPr>
            </w:pPr>
            <w:r>
              <w:rPr>
                <w:rFonts w:hint="eastAsia" w:ascii="仿宋_GB2312" w:eastAsia="仿宋_GB2312"/>
                <w:sz w:val="24"/>
                <w:highlight w:val="none"/>
              </w:rPr>
              <w:t>1.供应商承诺具体事项：</w:t>
            </w:r>
          </w:p>
          <w:p>
            <w:pPr>
              <w:snapToGrid w:val="0"/>
              <w:spacing w:line="276" w:lineRule="auto"/>
              <w:rPr>
                <w:rFonts w:ascii="仿宋_GB2312" w:eastAsia="仿宋_GB2312"/>
                <w:sz w:val="24"/>
                <w:highlight w:val="none"/>
              </w:rPr>
            </w:pPr>
            <w:r>
              <w:rPr>
                <w:rFonts w:hint="eastAsia" w:ascii="仿宋_GB2312" w:eastAsia="仿宋_GB2312"/>
                <w:sz w:val="24"/>
                <w:highlight w:val="none"/>
              </w:rPr>
              <w:t xml:space="preserve">    </w:t>
            </w:r>
          </w:p>
        </w:tc>
      </w:tr>
      <w:tr>
        <w:tblPrEx>
          <w:tblCellMar>
            <w:top w:w="0" w:type="dxa"/>
            <w:left w:w="108" w:type="dxa"/>
            <w:bottom w:w="0" w:type="dxa"/>
            <w:right w:w="108" w:type="dxa"/>
          </w:tblCellMar>
        </w:tblPrEx>
        <w:trPr>
          <w:trHeight w:val="2133"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highlight w:val="none"/>
              </w:rPr>
            </w:pPr>
            <w:r>
              <w:rPr>
                <w:rFonts w:hint="eastAsia" w:ascii="仿宋_GB2312" w:eastAsia="仿宋_GB2312"/>
                <w:sz w:val="24"/>
                <w:highlight w:val="none"/>
              </w:rPr>
              <w:t>2.服务期责任：</w:t>
            </w:r>
          </w:p>
          <w:p>
            <w:pPr>
              <w:snapToGrid w:val="0"/>
              <w:spacing w:line="276" w:lineRule="auto"/>
              <w:rPr>
                <w:rFonts w:ascii="仿宋_GB2312" w:eastAsia="仿宋_GB2312"/>
                <w:sz w:val="24"/>
                <w:highlight w:val="none"/>
              </w:rPr>
            </w:pPr>
            <w:r>
              <w:rPr>
                <w:rFonts w:hint="eastAsia" w:ascii="仿宋_GB2312" w:eastAsia="仿宋_GB2312"/>
                <w:sz w:val="24"/>
                <w:highlight w:val="none"/>
              </w:rPr>
              <w:t xml:space="preserve">    </w:t>
            </w:r>
          </w:p>
        </w:tc>
      </w:tr>
      <w:tr>
        <w:tblPrEx>
          <w:tblCellMar>
            <w:top w:w="0" w:type="dxa"/>
            <w:left w:w="108" w:type="dxa"/>
            <w:bottom w:w="0" w:type="dxa"/>
            <w:right w:w="108" w:type="dxa"/>
          </w:tblCellMar>
        </w:tblPrEx>
        <w:trPr>
          <w:trHeight w:val="2702" w:hRule="atLeast"/>
        </w:trPr>
        <w:tc>
          <w:tcPr>
            <w:tcW w:w="924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highlight w:val="none"/>
              </w:rPr>
            </w:pPr>
            <w:r>
              <w:rPr>
                <w:rFonts w:hint="eastAsia" w:ascii="仿宋_GB2312" w:eastAsia="仿宋_GB2312"/>
                <w:sz w:val="24"/>
                <w:highlight w:val="none"/>
              </w:rPr>
              <w:t>3.其他具体事项：</w:t>
            </w:r>
          </w:p>
          <w:p>
            <w:pPr>
              <w:snapToGrid w:val="0"/>
              <w:spacing w:line="276" w:lineRule="auto"/>
              <w:rPr>
                <w:rFonts w:ascii="仿宋_GB2312" w:eastAsia="仿宋_GB2312"/>
                <w:sz w:val="24"/>
                <w:highlight w:val="none"/>
              </w:rPr>
            </w:pPr>
            <w:r>
              <w:rPr>
                <w:rFonts w:hint="eastAsia" w:ascii="仿宋_GB2312" w:eastAsia="仿宋_GB2312"/>
                <w:sz w:val="24"/>
                <w:highlight w:val="none"/>
              </w:rPr>
              <w:t xml:space="preserve">    </w:t>
            </w:r>
          </w:p>
        </w:tc>
      </w:tr>
      <w:tr>
        <w:tblPrEx>
          <w:tblCellMar>
            <w:top w:w="0" w:type="dxa"/>
            <w:left w:w="108" w:type="dxa"/>
            <w:bottom w:w="0" w:type="dxa"/>
            <w:right w:w="108" w:type="dxa"/>
          </w:tblCellMar>
        </w:tblPrEx>
        <w:trPr>
          <w:trHeight w:val="2577" w:hRule="atLeast"/>
        </w:trPr>
        <w:tc>
          <w:tcPr>
            <w:tcW w:w="476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highlight w:val="none"/>
              </w:rPr>
            </w:pPr>
            <w:r>
              <w:rPr>
                <w:rFonts w:hint="eastAsia" w:ascii="仿宋_GB2312" w:eastAsia="仿宋_GB2312"/>
                <w:sz w:val="24"/>
                <w:highlight w:val="none"/>
              </w:rPr>
              <w:t>甲方（章）</w:t>
            </w: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r>
              <w:rPr>
                <w:rFonts w:hint="eastAsia" w:ascii="仿宋_GB2312" w:eastAsia="仿宋_GB2312"/>
                <w:sz w:val="24"/>
                <w:highlight w:val="none"/>
              </w:rPr>
              <w:t xml:space="preserve">                 年   月   日 </w:t>
            </w:r>
          </w:p>
        </w:tc>
        <w:tc>
          <w:tcPr>
            <w:tcW w:w="447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highlight w:val="none"/>
              </w:rPr>
            </w:pPr>
            <w:r>
              <w:rPr>
                <w:rFonts w:hint="eastAsia" w:ascii="仿宋_GB2312" w:eastAsia="仿宋_GB2312"/>
                <w:sz w:val="24"/>
                <w:highlight w:val="none"/>
              </w:rPr>
              <w:t>乙方（章）</w:t>
            </w: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p>
          <w:p>
            <w:pPr>
              <w:snapToGrid w:val="0"/>
              <w:spacing w:line="276" w:lineRule="auto"/>
              <w:ind w:firstLine="480" w:firstLineChars="200"/>
              <w:rPr>
                <w:rFonts w:ascii="仿宋_GB2312" w:eastAsia="仿宋_GB2312"/>
                <w:sz w:val="24"/>
                <w:highlight w:val="none"/>
              </w:rPr>
            </w:pPr>
            <w:r>
              <w:rPr>
                <w:rFonts w:hint="eastAsia" w:ascii="仿宋_GB2312" w:eastAsia="仿宋_GB2312"/>
                <w:sz w:val="24"/>
                <w:highlight w:val="none"/>
              </w:rPr>
              <w:t xml:space="preserve">                年   月   日</w:t>
            </w:r>
          </w:p>
        </w:tc>
      </w:tr>
    </w:tbl>
    <w:p>
      <w:pPr>
        <w:snapToGrid w:val="0"/>
        <w:spacing w:line="276" w:lineRule="auto"/>
        <w:rPr>
          <w:rFonts w:ascii="仿宋_GB2312" w:eastAsia="仿宋_GB2312"/>
          <w:sz w:val="24"/>
          <w:highlight w:val="none"/>
        </w:rPr>
      </w:pPr>
      <w:r>
        <w:rPr>
          <w:rFonts w:hint="eastAsia" w:ascii="仿宋_GB2312" w:eastAsia="仿宋_GB2312"/>
          <w:b/>
          <w:sz w:val="24"/>
          <w:highlight w:val="none"/>
        </w:rPr>
        <w:t>注：</w:t>
      </w:r>
      <w:r>
        <w:rPr>
          <w:rFonts w:hint="eastAsia" w:ascii="仿宋_GB2312" w:eastAsia="仿宋_GB2312"/>
          <w:sz w:val="24"/>
          <w:highlight w:val="none"/>
        </w:rPr>
        <w:t>填不下时可另加附页</w:t>
      </w:r>
    </w:p>
    <w:p>
      <w:pPr>
        <w:spacing w:line="276" w:lineRule="auto"/>
        <w:jc w:val="center"/>
        <w:rPr>
          <w:rFonts w:hint="eastAsia" w:ascii="仿宋_GB2312" w:hAnsi="华文中宋" w:eastAsia="仿宋_GB2312"/>
          <w:bCs/>
          <w:sz w:val="32"/>
          <w:szCs w:val="32"/>
          <w:highlight w:val="none"/>
        </w:rPr>
      </w:pPr>
    </w:p>
    <w:p>
      <w:pPr>
        <w:spacing w:line="276" w:lineRule="auto"/>
        <w:jc w:val="center"/>
        <w:rPr>
          <w:rFonts w:hint="eastAsia" w:ascii="仿宋_GB2312" w:hAnsi="华文中宋" w:eastAsia="仿宋_GB2312"/>
          <w:bCs/>
          <w:sz w:val="32"/>
          <w:szCs w:val="32"/>
          <w:highlight w:val="none"/>
        </w:rPr>
      </w:pPr>
    </w:p>
    <w:p>
      <w:pPr>
        <w:spacing w:line="276" w:lineRule="auto"/>
        <w:jc w:val="center"/>
        <w:rPr>
          <w:rFonts w:hint="eastAsia" w:ascii="仿宋_GB2312" w:hAnsi="华文中宋" w:eastAsia="仿宋_GB2312"/>
          <w:bCs/>
          <w:sz w:val="32"/>
          <w:szCs w:val="32"/>
          <w:highlight w:val="none"/>
        </w:rPr>
      </w:pPr>
    </w:p>
    <w:p>
      <w:pPr>
        <w:spacing w:line="276" w:lineRule="auto"/>
        <w:jc w:val="center"/>
        <w:rPr>
          <w:rFonts w:hint="eastAsia" w:ascii="仿宋_GB2312" w:hAnsi="华文中宋" w:eastAsia="仿宋_GB2312"/>
          <w:bCs/>
          <w:sz w:val="32"/>
          <w:szCs w:val="32"/>
          <w:highlight w:val="none"/>
        </w:rPr>
      </w:pPr>
    </w:p>
    <w:p>
      <w:pPr>
        <w:spacing w:before="120" w:beforeLines="50" w:after="480" w:afterLines="200" w:line="340" w:lineRule="exact"/>
        <w:jc w:val="center"/>
        <w:rPr>
          <w:b/>
          <w:kern w:val="0"/>
          <w:sz w:val="32"/>
          <w:szCs w:val="32"/>
          <w:highlight w:val="none"/>
        </w:rPr>
      </w:pPr>
      <w:r>
        <w:rPr>
          <w:rFonts w:ascii="仿宋_GB2312" w:hAnsi="华文中宋" w:eastAsia="仿宋_GB2312"/>
          <w:bCs/>
          <w:sz w:val="32"/>
          <w:szCs w:val="32"/>
          <w:highlight w:val="none"/>
        </w:rPr>
        <w:br w:type="page"/>
      </w:r>
      <w:r>
        <w:rPr>
          <w:rFonts w:hint="eastAsia"/>
          <w:b/>
          <w:bCs/>
          <w:kern w:val="0"/>
          <w:sz w:val="32"/>
          <w:szCs w:val="32"/>
          <w:highlight w:val="none"/>
        </w:rPr>
        <w:t>广西壮族自治区政府采购项目</w:t>
      </w:r>
      <w:r>
        <w:rPr>
          <w:rFonts w:hint="eastAsia"/>
          <w:b/>
          <w:kern w:val="0"/>
          <w:sz w:val="32"/>
          <w:szCs w:val="32"/>
          <w:highlight w:val="none"/>
        </w:rPr>
        <w:t>合同验收书（格式）</w:t>
      </w:r>
    </w:p>
    <w:p>
      <w:pPr>
        <w:spacing w:line="340" w:lineRule="exact"/>
        <w:ind w:firstLine="420" w:firstLineChars="200"/>
        <w:rPr>
          <w:rFonts w:ascii="仿宋_GB2312" w:eastAsia="仿宋_GB2312"/>
          <w:kern w:val="0"/>
          <w:szCs w:val="21"/>
          <w:highlight w:val="none"/>
        </w:rPr>
      </w:pPr>
      <w:r>
        <w:rPr>
          <w:rFonts w:hint="eastAsia" w:ascii="仿宋_GB2312" w:eastAsia="仿宋_GB2312"/>
          <w:kern w:val="0"/>
          <w:szCs w:val="21"/>
          <w:highlight w:val="none"/>
        </w:rPr>
        <w:t>根据政府采购项目（采购合同编号：</w:t>
      </w:r>
      <w:r>
        <w:rPr>
          <w:rFonts w:hint="eastAsia" w:ascii="仿宋_GB2312" w:eastAsia="仿宋_GB2312"/>
          <w:kern w:val="0"/>
          <w:szCs w:val="21"/>
          <w:highlight w:val="none"/>
        </w:rPr>
        <w:softHyphen/>
      </w:r>
      <w:r>
        <w:rPr>
          <w:rFonts w:hint="eastAsia" w:eastAsia="仿宋_GB2312"/>
          <w:kern w:val="0"/>
          <w:szCs w:val="21"/>
          <w:highlight w:val="none"/>
        </w:rPr>
        <w:t>   </w:t>
      </w:r>
      <w:r>
        <w:rPr>
          <w:rFonts w:hint="eastAsia" w:ascii="仿宋_GB2312" w:eastAsia="仿宋_GB2312"/>
          <w:kern w:val="0"/>
          <w:szCs w:val="21"/>
          <w:highlight w:val="none"/>
        </w:rPr>
        <w:t>）的约定，我单位对</w:t>
      </w:r>
      <w:r>
        <w:rPr>
          <w:rFonts w:hint="eastAsia" w:ascii="仿宋_GB2312" w:eastAsia="仿宋_GB2312"/>
          <w:kern w:val="0"/>
          <w:szCs w:val="21"/>
          <w:highlight w:val="none"/>
          <w:u w:val="single"/>
        </w:rPr>
        <w:t>（ 项目名称 ）</w:t>
      </w:r>
      <w:r>
        <w:rPr>
          <w:rFonts w:hint="eastAsia" w:ascii="仿宋_GB2312" w:eastAsia="仿宋_GB2312"/>
          <w:kern w:val="0"/>
          <w:szCs w:val="21"/>
          <w:highlight w:val="none"/>
        </w:rPr>
        <w:t>政府采购项目中标供应商</w:t>
      </w:r>
      <w:r>
        <w:rPr>
          <w:rFonts w:hint="eastAsia" w:ascii="仿宋_GB2312" w:eastAsia="仿宋_GB2312"/>
          <w:kern w:val="0"/>
          <w:szCs w:val="21"/>
          <w:highlight w:val="none"/>
          <w:u w:val="single"/>
        </w:rPr>
        <w:t>（ 公司名称 ）</w:t>
      </w:r>
      <w:r>
        <w:rPr>
          <w:rFonts w:hint="eastAsia" w:ascii="仿宋_GB2312" w:eastAsia="仿宋_GB2312"/>
          <w:kern w:val="0"/>
          <w:szCs w:val="21"/>
          <w:highlight w:val="none"/>
        </w:rPr>
        <w:t>提供的服务进行了验收，验收情况如下：</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715"/>
        <w:gridCol w:w="409"/>
        <w:gridCol w:w="2449"/>
        <w:gridCol w:w="94"/>
        <w:gridCol w:w="1493"/>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tcPr>
          <w:p>
            <w:pPr>
              <w:spacing w:line="340" w:lineRule="exact"/>
              <w:jc w:val="center"/>
              <w:rPr>
                <w:rFonts w:ascii="仿宋_GB2312" w:eastAsia="仿宋_GB2312"/>
                <w:b/>
                <w:szCs w:val="21"/>
                <w:highlight w:val="none"/>
              </w:rPr>
            </w:pPr>
            <w:r>
              <w:rPr>
                <w:rFonts w:hint="eastAsia" w:ascii="仿宋_GB2312" w:eastAsia="仿宋_GB2312"/>
                <w:kern w:val="0"/>
                <w:szCs w:val="21"/>
                <w:highlight w:val="none"/>
              </w:rPr>
              <w:t>验收方式：</w:t>
            </w:r>
          </w:p>
        </w:tc>
        <w:tc>
          <w:tcPr>
            <w:tcW w:w="5873" w:type="dxa"/>
            <w:gridSpan w:val="5"/>
          </w:tcPr>
          <w:p>
            <w:pPr>
              <w:spacing w:line="340" w:lineRule="exact"/>
              <w:jc w:val="center"/>
              <w:rPr>
                <w:rFonts w:ascii="仿宋_GB2312" w:eastAsia="仿宋_GB2312"/>
                <w:b/>
                <w:szCs w:val="21"/>
                <w:highlight w:val="none"/>
              </w:rPr>
            </w:pPr>
            <w:r>
              <w:rPr>
                <w:rFonts w:hint="eastAsia" w:ascii="仿宋_GB2312" w:eastAsia="仿宋_GB2312"/>
                <w:kern w:val="0"/>
                <w:szCs w:val="21"/>
                <w:highlight w:val="none"/>
              </w:rPr>
              <w:t>□自行验收</w:t>
            </w:r>
            <w:r>
              <w:rPr>
                <w:rFonts w:hint="eastAsia" w:eastAsia="仿宋_GB2312"/>
                <w:kern w:val="0"/>
                <w:szCs w:val="21"/>
                <w:highlight w:val="none"/>
              </w:rPr>
              <w:t>    </w:t>
            </w:r>
            <w:r>
              <w:rPr>
                <w:rFonts w:hint="eastAsia" w:ascii="仿宋_GB2312" w:eastAsia="仿宋_GB2312"/>
                <w:kern w:val="0"/>
                <w:szCs w:val="21"/>
                <w:highlight w:val="none"/>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r>
              <w:rPr>
                <w:rFonts w:hint="eastAsia" w:ascii="仿宋_GB2312" w:eastAsia="仿宋_GB2312"/>
                <w:kern w:val="0"/>
                <w:szCs w:val="21"/>
                <w:highlight w:val="none"/>
              </w:rPr>
              <w:t>序号</w:t>
            </w: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r>
              <w:rPr>
                <w:rFonts w:hint="eastAsia" w:ascii="仿宋_GB2312" w:eastAsia="仿宋_GB2312"/>
                <w:kern w:val="0"/>
                <w:szCs w:val="21"/>
                <w:highlight w:val="none"/>
              </w:rPr>
              <w:t>名</w:t>
            </w:r>
            <w:r>
              <w:rPr>
                <w:rFonts w:hint="eastAsia" w:eastAsia="仿宋_GB2312"/>
                <w:kern w:val="0"/>
                <w:szCs w:val="21"/>
                <w:highlight w:val="none"/>
              </w:rPr>
              <w:t> </w:t>
            </w:r>
            <w:r>
              <w:rPr>
                <w:rFonts w:hint="eastAsia" w:ascii="仿宋_GB2312" w:eastAsia="仿宋_GB2312"/>
                <w:kern w:val="0"/>
                <w:szCs w:val="21"/>
                <w:highlight w:val="none"/>
              </w:rPr>
              <w:t>称</w:t>
            </w: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r>
              <w:rPr>
                <w:rFonts w:hint="eastAsia" w:ascii="仿宋_GB2312" w:eastAsia="仿宋_GB2312"/>
                <w:kern w:val="0"/>
                <w:szCs w:val="21"/>
                <w:highlight w:val="none"/>
              </w:rPr>
              <w:t>服务内容、标准</w:t>
            </w: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highlight w:val="none"/>
              </w:rPr>
            </w:pPr>
            <w:r>
              <w:rPr>
                <w:rFonts w:hint="eastAsia" w:ascii="仿宋_GB2312" w:eastAsia="仿宋_GB2312"/>
                <w:kern w:val="0"/>
                <w:szCs w:val="21"/>
                <w:highlight w:val="none"/>
              </w:rPr>
              <w:t>数量</w:t>
            </w: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r>
              <w:rPr>
                <w:rFonts w:hint="eastAsia" w:ascii="仿宋_GB2312" w:eastAsia="仿宋_GB2312"/>
                <w:kern w:val="0"/>
                <w:szCs w:val="21"/>
                <w:highlight w:val="none"/>
              </w:rPr>
              <w:t>金</w:t>
            </w:r>
            <w:r>
              <w:rPr>
                <w:rFonts w:hint="eastAsia" w:eastAsia="仿宋_GB2312"/>
                <w:kern w:val="0"/>
                <w:szCs w:val="21"/>
                <w:highlight w:val="none"/>
              </w:rPr>
              <w:t> </w:t>
            </w:r>
            <w:r>
              <w:rPr>
                <w:rFonts w:hint="eastAsia" w:ascii="仿宋_GB2312" w:eastAsia="仿宋_GB2312"/>
                <w:kern w:val="0"/>
                <w:szCs w:val="21"/>
                <w:highlight w:val="none"/>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highlight w:val="none"/>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highlight w:val="none"/>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c>
          <w:tcPr>
            <w:tcW w:w="1715"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c>
          <w:tcPr>
            <w:tcW w:w="295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highlight w:val="none"/>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5"/>
            <w:vAlign w:val="center"/>
          </w:tcPr>
          <w:p>
            <w:pPr>
              <w:widowControl/>
              <w:snapToGrid w:val="0"/>
              <w:spacing w:before="100" w:beforeAutospacing="1" w:after="100" w:afterAutospacing="1" w:line="320" w:lineRule="atLeast"/>
              <w:ind w:firstLine="2"/>
              <w:jc w:val="left"/>
              <w:rPr>
                <w:rFonts w:ascii="仿宋_GB2312" w:eastAsia="仿宋_GB2312"/>
                <w:kern w:val="0"/>
                <w:szCs w:val="21"/>
                <w:highlight w:val="none"/>
              </w:rPr>
            </w:pPr>
            <w:r>
              <w:rPr>
                <w:rFonts w:hint="eastAsia" w:ascii="仿宋_GB2312" w:eastAsia="仿宋_GB2312"/>
                <w:kern w:val="0"/>
                <w:szCs w:val="21"/>
                <w:highlight w:val="none"/>
              </w:rPr>
              <w:t>合</w:t>
            </w:r>
            <w:r>
              <w:rPr>
                <w:rFonts w:hint="eastAsia" w:eastAsia="仿宋_GB2312"/>
                <w:kern w:val="0"/>
                <w:szCs w:val="21"/>
                <w:highlight w:val="none"/>
              </w:rPr>
              <w:t>  </w:t>
            </w:r>
            <w:r>
              <w:rPr>
                <w:rFonts w:hint="eastAsia" w:ascii="仿宋_GB2312" w:eastAsia="仿宋_GB2312"/>
                <w:kern w:val="0"/>
                <w:szCs w:val="21"/>
                <w:highlight w:val="none"/>
              </w:rPr>
              <w:t>计</w:t>
            </w:r>
          </w:p>
        </w:tc>
        <w:tc>
          <w:tcPr>
            <w:tcW w:w="1493" w:type="dxa"/>
            <w:vAlign w:val="center"/>
          </w:tcPr>
          <w:p>
            <w:pPr>
              <w:widowControl/>
              <w:snapToGrid w:val="0"/>
              <w:spacing w:before="100" w:beforeAutospacing="1" w:after="100" w:afterAutospacing="1" w:line="320" w:lineRule="atLeast"/>
              <w:jc w:val="center"/>
              <w:rPr>
                <w:rFonts w:ascii="仿宋_GB2312" w:eastAsia="仿宋_GB2312"/>
                <w:kern w:val="0"/>
                <w:szCs w:val="21"/>
                <w:highlight w:val="none"/>
              </w:rPr>
            </w:pPr>
          </w:p>
        </w:tc>
        <w:tc>
          <w:tcPr>
            <w:tcW w:w="1428"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napToGrid w:val="0"/>
              <w:spacing w:before="100" w:beforeAutospacing="1" w:after="100" w:afterAutospacing="1" w:line="320" w:lineRule="atLeast"/>
              <w:ind w:firstLine="2"/>
              <w:jc w:val="left"/>
              <w:rPr>
                <w:rFonts w:ascii="仿宋_GB2312" w:eastAsia="仿宋_GB2312"/>
                <w:kern w:val="0"/>
                <w:szCs w:val="21"/>
                <w:highlight w:val="none"/>
              </w:rPr>
            </w:pPr>
            <w:r>
              <w:rPr>
                <w:rFonts w:hint="eastAsia" w:ascii="仿宋_GB2312" w:eastAsia="仿宋_GB2312"/>
                <w:kern w:val="0"/>
                <w:szCs w:val="21"/>
                <w:highlight w:val="none"/>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r>
              <w:rPr>
                <w:rFonts w:hint="eastAsia" w:ascii="仿宋_GB2312" w:eastAsia="仿宋_GB2312"/>
                <w:kern w:val="0"/>
                <w:szCs w:val="21"/>
                <w:highlight w:val="none"/>
              </w:rPr>
              <w:t>服务开始日期</w:t>
            </w:r>
          </w:p>
        </w:tc>
        <w:tc>
          <w:tcPr>
            <w:tcW w:w="2124"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c>
          <w:tcPr>
            <w:tcW w:w="2449"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r>
              <w:rPr>
                <w:rFonts w:hint="eastAsia" w:ascii="仿宋_GB2312" w:eastAsia="仿宋_GB2312"/>
                <w:kern w:val="0"/>
                <w:szCs w:val="21"/>
                <w:highlight w:val="none"/>
              </w:rPr>
              <w:t>合同验收日期</w:t>
            </w:r>
          </w:p>
        </w:tc>
        <w:tc>
          <w:tcPr>
            <w:tcW w:w="3015"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5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highlight w:val="none"/>
              </w:rPr>
            </w:pPr>
          </w:p>
        </w:tc>
        <w:tc>
          <w:tcPr>
            <w:tcW w:w="2124" w:type="dxa"/>
            <w:gridSpan w:val="2"/>
            <w:vAlign w:val="center"/>
          </w:tcPr>
          <w:p>
            <w:pPr>
              <w:widowControl/>
              <w:snapToGrid w:val="0"/>
              <w:spacing w:before="100" w:beforeAutospacing="1" w:after="100" w:afterAutospacing="1" w:line="320" w:lineRule="atLeast"/>
              <w:ind w:firstLine="2"/>
              <w:jc w:val="left"/>
              <w:rPr>
                <w:rFonts w:ascii="仿宋_GB2312" w:eastAsia="仿宋_GB2312"/>
                <w:kern w:val="0"/>
                <w:szCs w:val="21"/>
                <w:highlight w:val="none"/>
              </w:rPr>
            </w:pPr>
          </w:p>
        </w:tc>
        <w:tc>
          <w:tcPr>
            <w:tcW w:w="2449"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highlight w:val="none"/>
              </w:rPr>
            </w:pPr>
          </w:p>
        </w:tc>
        <w:tc>
          <w:tcPr>
            <w:tcW w:w="3015"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65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highlight w:val="none"/>
              </w:rPr>
            </w:pPr>
            <w:r>
              <w:rPr>
                <w:rFonts w:hint="eastAsia" w:ascii="仿宋_GB2312" w:eastAsia="仿宋_GB2312"/>
                <w:kern w:val="0"/>
                <w:szCs w:val="21"/>
                <w:highlight w:val="none"/>
              </w:rPr>
              <w:t>验收具体内容</w:t>
            </w:r>
          </w:p>
        </w:tc>
        <w:tc>
          <w:tcPr>
            <w:tcW w:w="7588"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highlight w:val="none"/>
              </w:rPr>
            </w:pPr>
            <w:r>
              <w:rPr>
                <w:rFonts w:hint="eastAsia" w:ascii="仿宋_GB2312" w:eastAsia="仿宋_GB2312"/>
                <w:kern w:val="0"/>
                <w:szCs w:val="21"/>
                <w:highlight w:val="none"/>
              </w:rPr>
              <w:t>（应按采购合同、采购文件、投标响应文件及验收方案等进行验收；并核对中标供应商配备的服务人员数量、人员素质、服务规范要求等方面是否达到合同约定。可附件）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654"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highlight w:val="none"/>
              </w:rPr>
            </w:pPr>
            <w:r>
              <w:rPr>
                <w:rFonts w:hint="eastAsia" w:ascii="仿宋_GB2312" w:eastAsia="仿宋_GB2312"/>
                <w:kern w:val="0"/>
                <w:szCs w:val="21"/>
                <w:highlight w:val="none"/>
              </w:rPr>
              <w:t>验收小组意见</w:t>
            </w:r>
          </w:p>
        </w:tc>
        <w:tc>
          <w:tcPr>
            <w:tcW w:w="7588"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highlight w:val="none"/>
              </w:rPr>
            </w:pPr>
            <w:r>
              <w:rPr>
                <w:rFonts w:hint="eastAsia" w:ascii="仿宋_GB2312" w:eastAsia="仿宋_GB2312"/>
                <w:kern w:val="0"/>
                <w:szCs w:val="21"/>
                <w:highlight w:val="none"/>
              </w:rPr>
              <w:t>验收结论性意见：</w:t>
            </w:r>
          </w:p>
          <w:p>
            <w:pPr>
              <w:widowControl/>
              <w:snapToGrid w:val="0"/>
              <w:spacing w:before="100" w:beforeAutospacing="1" w:after="100" w:afterAutospacing="1" w:line="320" w:lineRule="atLeast"/>
              <w:jc w:val="left"/>
              <w:rPr>
                <w:rFonts w:ascii="仿宋_GB2312"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highlight w:val="none"/>
              </w:rPr>
            </w:pPr>
          </w:p>
        </w:tc>
        <w:tc>
          <w:tcPr>
            <w:tcW w:w="7588" w:type="dxa"/>
            <w:gridSpan w:val="6"/>
            <w:vAlign w:val="center"/>
          </w:tcPr>
          <w:p>
            <w:pPr>
              <w:widowControl/>
              <w:spacing w:before="100" w:beforeAutospacing="1" w:after="100" w:afterAutospacing="1" w:line="320" w:lineRule="atLeast"/>
              <w:jc w:val="left"/>
              <w:rPr>
                <w:rFonts w:ascii="仿宋_GB2312" w:eastAsia="仿宋_GB2312"/>
                <w:kern w:val="0"/>
                <w:szCs w:val="21"/>
                <w:highlight w:val="none"/>
              </w:rPr>
            </w:pPr>
            <w:r>
              <w:rPr>
                <w:rFonts w:hint="eastAsia" w:ascii="仿宋_GB2312" w:eastAsia="仿宋_GB2312"/>
                <w:kern w:val="0"/>
                <w:szCs w:val="21"/>
                <w:highlight w:val="none"/>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highlight w:val="none"/>
              </w:rPr>
            </w:pPr>
            <w:r>
              <w:rPr>
                <w:rFonts w:hint="eastAsia" w:eastAsia="仿宋_GB2312"/>
                <w:kern w:val="0"/>
                <w:szCs w:val="21"/>
                <w:highlight w:val="none"/>
              </w:rPr>
              <w:t>        </w:t>
            </w:r>
            <w:r>
              <w:rPr>
                <w:rFonts w:hint="eastAsia" w:ascii="仿宋_GB2312" w:eastAsia="仿宋_GB2312"/>
                <w:kern w:val="0"/>
                <w:szCs w:val="21"/>
                <w:highlight w:val="none"/>
              </w:rPr>
              <w:t xml:space="preserve"> </w:t>
            </w:r>
            <w:r>
              <w:rPr>
                <w:rFonts w:hint="eastAsia" w:eastAsia="仿宋_GB2312"/>
                <w:kern w:val="0"/>
                <w:szCs w:val="21"/>
                <w:highlight w:val="none"/>
              </w:rPr>
              <w:t>                     </w:t>
            </w:r>
            <w:r>
              <w:rPr>
                <w:rFonts w:hint="eastAsia" w:ascii="仿宋_GB2312" w:eastAsia="仿宋_GB2312"/>
                <w:kern w:val="0"/>
                <w:szCs w:val="21"/>
                <w:highlight w:val="none"/>
              </w:rPr>
              <w:t xml:space="preserve">                </w:t>
            </w:r>
            <w:r>
              <w:rPr>
                <w:rFonts w:hint="eastAsia" w:eastAsia="仿宋_GB2312"/>
                <w:kern w:val="0"/>
                <w:szCs w:val="21"/>
                <w:highlight w:val="none"/>
              </w:rPr>
              <w:t> </w:t>
            </w:r>
            <w:r>
              <w:rPr>
                <w:rFonts w:hint="eastAsia" w:ascii="仿宋_GB2312" w:eastAsia="仿宋_GB2312"/>
                <w:kern w:val="0"/>
                <w:szCs w:val="21"/>
                <w:highlight w:val="none"/>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242" w:type="dxa"/>
            <w:gridSpan w:val="7"/>
            <w:vAlign w:val="center"/>
          </w:tcPr>
          <w:p>
            <w:pPr>
              <w:widowControl/>
              <w:snapToGrid w:val="0"/>
              <w:spacing w:before="100" w:beforeAutospacing="1" w:after="100" w:afterAutospacing="1" w:line="320" w:lineRule="atLeast"/>
              <w:jc w:val="left"/>
              <w:rPr>
                <w:rFonts w:ascii="仿宋_GB2312" w:eastAsia="仿宋_GB2312"/>
                <w:kern w:val="0"/>
                <w:szCs w:val="21"/>
                <w:highlight w:val="none"/>
              </w:rPr>
            </w:pPr>
            <w:r>
              <w:rPr>
                <w:rFonts w:hint="eastAsia" w:ascii="仿宋_GB2312" w:eastAsia="仿宋_GB2312"/>
                <w:kern w:val="0"/>
                <w:szCs w:val="21"/>
                <w:highlight w:val="none"/>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pacing w:before="100" w:beforeAutospacing="1" w:after="100" w:afterAutospacing="1" w:line="320" w:lineRule="atLeast"/>
              <w:jc w:val="left"/>
              <w:rPr>
                <w:rFonts w:ascii="仿宋_GB2312" w:eastAsia="仿宋_GB2312"/>
                <w:kern w:val="0"/>
                <w:szCs w:val="21"/>
                <w:highlight w:val="none"/>
              </w:rPr>
            </w:pPr>
            <w:r>
              <w:rPr>
                <w:rFonts w:hint="eastAsia" w:ascii="仿宋_GB2312" w:eastAsia="仿宋_GB2312"/>
                <w:kern w:val="0"/>
                <w:szCs w:val="21"/>
                <w:highlight w:val="none"/>
              </w:rPr>
              <w:t>监督人员或其他相关人员签字：</w:t>
            </w:r>
          </w:p>
          <w:p>
            <w:pPr>
              <w:widowControl/>
              <w:spacing w:before="100" w:beforeAutospacing="1" w:after="100" w:afterAutospacing="1" w:line="320" w:lineRule="atLeast"/>
              <w:jc w:val="left"/>
              <w:rPr>
                <w:rFonts w:ascii="仿宋_GB2312" w:eastAsia="仿宋_GB2312"/>
                <w:kern w:val="0"/>
                <w:szCs w:val="21"/>
                <w:highlight w:val="none"/>
              </w:rPr>
            </w:pPr>
            <w:r>
              <w:rPr>
                <w:rFonts w:hint="eastAsia" w:ascii="仿宋_GB2312" w:eastAsia="仿宋_GB2312"/>
                <w:kern w:val="0"/>
                <w:szCs w:val="21"/>
                <w:highlight w:val="none"/>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spacing w:before="100" w:beforeAutospacing="1" w:after="100" w:afterAutospacing="1" w:line="320" w:lineRule="atLeast"/>
              <w:jc w:val="left"/>
              <w:rPr>
                <w:rFonts w:ascii="仿宋_GB2312" w:eastAsia="仿宋_GB2312"/>
                <w:kern w:val="0"/>
                <w:szCs w:val="21"/>
                <w:highlight w:val="none"/>
              </w:rPr>
            </w:pPr>
            <w:r>
              <w:rPr>
                <w:rFonts w:hint="eastAsia" w:ascii="仿宋_GB2312" w:eastAsia="仿宋_GB2312"/>
                <w:kern w:val="0"/>
                <w:szCs w:val="21"/>
                <w:highlight w:val="none"/>
              </w:rPr>
              <w:t>中标供应商负责人签字或者盖章：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highlight w:val="none"/>
              </w:rPr>
            </w:pPr>
            <w:r>
              <w:rPr>
                <w:rFonts w:hint="eastAsia" w:ascii="仿宋_GB2312" w:eastAsia="仿宋_GB2312"/>
                <w:kern w:val="0"/>
                <w:szCs w:val="21"/>
                <w:highlight w:val="none"/>
              </w:rPr>
              <w:t xml:space="preserve">联系电话： </w:t>
            </w:r>
            <w:r>
              <w:rPr>
                <w:rFonts w:hint="eastAsia" w:eastAsia="仿宋_GB2312"/>
                <w:kern w:val="0"/>
                <w:szCs w:val="21"/>
                <w:highlight w:val="none"/>
              </w:rPr>
              <w:t>  </w:t>
            </w:r>
            <w:r>
              <w:rPr>
                <w:rFonts w:hint="eastAsia" w:ascii="仿宋_GB2312" w:eastAsia="仿宋_GB2312"/>
                <w:kern w:val="0"/>
                <w:szCs w:val="21"/>
                <w:highlight w:val="none"/>
              </w:rPr>
              <w:t xml:space="preserve">  </w:t>
            </w:r>
            <w:r>
              <w:rPr>
                <w:rFonts w:hint="eastAsia" w:eastAsia="仿宋_GB2312"/>
                <w:kern w:val="0"/>
                <w:szCs w:val="21"/>
                <w:highlight w:val="none"/>
              </w:rPr>
              <w:t>  </w:t>
            </w:r>
            <w:r>
              <w:rPr>
                <w:rFonts w:hint="eastAsia" w:ascii="仿宋_GB2312" w:eastAsia="仿宋_GB2312"/>
                <w:kern w:val="0"/>
                <w:szCs w:val="21"/>
                <w:highlight w:val="none"/>
              </w:rPr>
              <w:t xml:space="preserve"> 年</w:t>
            </w:r>
            <w:r>
              <w:rPr>
                <w:rFonts w:hint="eastAsia" w:eastAsia="仿宋_GB2312"/>
                <w:kern w:val="0"/>
                <w:szCs w:val="21"/>
                <w:highlight w:val="none"/>
              </w:rPr>
              <w:t>  </w:t>
            </w:r>
            <w:r>
              <w:rPr>
                <w:rFonts w:hint="eastAsia" w:ascii="仿宋_GB2312" w:eastAsia="仿宋_GB2312"/>
                <w:kern w:val="0"/>
                <w:szCs w:val="21"/>
                <w:highlight w:val="none"/>
              </w:rPr>
              <w:t xml:space="preserve"> 月</w:t>
            </w:r>
            <w:r>
              <w:rPr>
                <w:rFonts w:hint="eastAsia" w:eastAsia="仿宋_GB2312"/>
                <w:kern w:val="0"/>
                <w:szCs w:val="21"/>
                <w:highlight w:val="none"/>
              </w:rPr>
              <w:t>  </w:t>
            </w:r>
            <w:r>
              <w:rPr>
                <w:rFonts w:hint="eastAsia" w:ascii="仿宋_GB2312" w:eastAsia="仿宋_GB2312"/>
                <w:kern w:val="0"/>
                <w:szCs w:val="21"/>
                <w:highlight w:val="none"/>
              </w:rPr>
              <w:t xml:space="preserve"> 日                 联系电话： </w:t>
            </w:r>
            <w:r>
              <w:rPr>
                <w:rFonts w:hint="eastAsia" w:eastAsia="仿宋_GB2312"/>
                <w:kern w:val="0"/>
                <w:szCs w:val="21"/>
                <w:highlight w:val="none"/>
              </w:rPr>
              <w:t>       </w:t>
            </w:r>
            <w:r>
              <w:rPr>
                <w:rFonts w:hint="eastAsia" w:ascii="仿宋_GB2312" w:eastAsia="仿宋_GB2312"/>
                <w:kern w:val="0"/>
                <w:szCs w:val="21"/>
                <w:highlight w:val="none"/>
              </w:rPr>
              <w:t xml:space="preserve"> 年</w:t>
            </w:r>
            <w:r>
              <w:rPr>
                <w:rFonts w:hint="eastAsia" w:eastAsia="仿宋_GB2312"/>
                <w:kern w:val="0"/>
                <w:szCs w:val="21"/>
                <w:highlight w:val="none"/>
              </w:rPr>
              <w:t>  </w:t>
            </w:r>
            <w:r>
              <w:rPr>
                <w:rFonts w:hint="eastAsia" w:ascii="仿宋_GB2312" w:eastAsia="仿宋_GB2312"/>
                <w:kern w:val="0"/>
                <w:szCs w:val="21"/>
                <w:highlight w:val="none"/>
              </w:rPr>
              <w:t xml:space="preserve"> 月</w:t>
            </w:r>
            <w:r>
              <w:rPr>
                <w:rFonts w:hint="eastAsia" w:eastAsia="仿宋_GB2312"/>
                <w:kern w:val="0"/>
                <w:szCs w:val="21"/>
                <w:highlight w:val="none"/>
              </w:rPr>
              <w:t>  </w:t>
            </w:r>
            <w:r>
              <w:rPr>
                <w:rFonts w:hint="eastAsia" w:ascii="仿宋_GB2312" w:eastAsia="仿宋_GB2312"/>
                <w:kern w:val="0"/>
                <w:szCs w:val="21"/>
                <w:highlight w:val="none"/>
              </w:rPr>
              <w:t xml:space="preserve"> 日</w:t>
            </w:r>
          </w:p>
        </w:tc>
      </w:tr>
    </w:tbl>
    <w:p>
      <w:pPr>
        <w:spacing w:line="276" w:lineRule="auto"/>
        <w:jc w:val="left"/>
        <w:rPr>
          <w:rFonts w:hint="eastAsia" w:ascii="仿宋_GB2312" w:hAnsi="华文中宋" w:eastAsia="仿宋_GB2312"/>
          <w:bCs/>
          <w:szCs w:val="21"/>
          <w:highlight w:val="none"/>
        </w:rPr>
      </w:pPr>
    </w:p>
    <w:p>
      <w:pPr>
        <w:spacing w:line="276" w:lineRule="auto"/>
        <w:jc w:val="left"/>
        <w:rPr>
          <w:rFonts w:hint="eastAsia" w:ascii="仿宋_GB2312" w:hAnsi="华文中宋" w:eastAsia="仿宋_GB2312"/>
          <w:b/>
          <w:bCs/>
          <w:szCs w:val="21"/>
          <w:highlight w:val="none"/>
        </w:rPr>
      </w:pPr>
      <w:r>
        <w:rPr>
          <w:rFonts w:hint="eastAsia" w:ascii="仿宋_GB2312" w:hAnsi="华文中宋" w:eastAsia="仿宋_GB2312"/>
          <w:b/>
          <w:bCs/>
          <w:szCs w:val="21"/>
          <w:highlight w:val="none"/>
        </w:rPr>
        <w:t>备注：本验收书一式三份（采购人一份、中标人一份、采购代理机构一份）</w:t>
      </w:r>
    </w:p>
    <w:p>
      <w:pPr>
        <w:snapToGrid w:val="0"/>
        <w:jc w:val="left"/>
        <w:rPr>
          <w:rFonts w:hint="eastAsia" w:ascii="仿宋_GB2312" w:hAnsi="华文中宋" w:eastAsia="仿宋_GB2312"/>
          <w:b/>
          <w:szCs w:val="21"/>
          <w:highlight w:val="none"/>
        </w:rPr>
        <w:sectPr>
          <w:footerReference r:id="rId8" w:type="default"/>
          <w:pgSz w:w="11906" w:h="16838"/>
          <w:pgMar w:top="1440" w:right="1440" w:bottom="1440" w:left="1440" w:header="851" w:footer="992" w:gutter="0"/>
          <w:cols w:space="720" w:num="1"/>
          <w:docGrid w:linePitch="312" w:charSpace="0"/>
        </w:sectPr>
      </w:pPr>
    </w:p>
    <w:p>
      <w:pPr>
        <w:spacing w:line="276" w:lineRule="auto"/>
        <w:jc w:val="center"/>
        <w:rPr>
          <w:rFonts w:hint="eastAsia" w:ascii="仿宋_GB2312" w:hAnsi="华文中宋" w:eastAsia="仿宋_GB2312"/>
          <w:bCs/>
          <w:sz w:val="32"/>
          <w:szCs w:val="32"/>
          <w:highlight w:val="none"/>
        </w:rPr>
      </w:pPr>
    </w:p>
    <w:p>
      <w:pPr>
        <w:spacing w:line="276" w:lineRule="auto"/>
        <w:jc w:val="center"/>
        <w:rPr>
          <w:rFonts w:hint="eastAsia" w:ascii="仿宋_GB2312" w:hAnsi="华文中宋" w:eastAsia="仿宋_GB2312"/>
          <w:bCs/>
          <w:sz w:val="32"/>
          <w:szCs w:val="32"/>
          <w:highlight w:val="none"/>
        </w:rPr>
      </w:pPr>
    </w:p>
    <w:p>
      <w:pPr>
        <w:spacing w:line="276" w:lineRule="auto"/>
        <w:jc w:val="center"/>
        <w:rPr>
          <w:rFonts w:hint="eastAsia" w:ascii="仿宋_GB2312" w:hAnsi="华文中宋" w:eastAsia="仿宋_GB2312"/>
          <w:bCs/>
          <w:sz w:val="32"/>
          <w:szCs w:val="32"/>
          <w:highlight w:val="none"/>
        </w:rPr>
      </w:pPr>
    </w:p>
    <w:p>
      <w:pPr>
        <w:spacing w:line="276" w:lineRule="auto"/>
        <w:jc w:val="center"/>
        <w:rPr>
          <w:rFonts w:hint="eastAsia" w:ascii="仿宋_GB2312" w:hAnsi="华文中宋" w:eastAsia="仿宋_GB2312"/>
          <w:bCs/>
          <w:sz w:val="32"/>
          <w:szCs w:val="32"/>
          <w:highlight w:val="none"/>
        </w:rPr>
      </w:pPr>
    </w:p>
    <w:p>
      <w:pPr>
        <w:spacing w:line="276" w:lineRule="auto"/>
        <w:jc w:val="center"/>
        <w:rPr>
          <w:rFonts w:hint="eastAsia" w:ascii="仿宋_GB2312" w:hAnsi="华文中宋" w:eastAsia="仿宋_GB2312"/>
          <w:bCs/>
          <w:sz w:val="32"/>
          <w:szCs w:val="32"/>
          <w:highlight w:val="none"/>
        </w:rPr>
      </w:pPr>
    </w:p>
    <w:p>
      <w:pPr>
        <w:spacing w:line="276" w:lineRule="auto"/>
        <w:jc w:val="center"/>
        <w:rPr>
          <w:rFonts w:hint="eastAsia" w:ascii="仿宋_GB2312" w:hAnsi="华文中宋" w:eastAsia="仿宋_GB2312"/>
          <w:bCs/>
          <w:sz w:val="32"/>
          <w:szCs w:val="32"/>
          <w:highlight w:val="none"/>
        </w:rPr>
      </w:pPr>
    </w:p>
    <w:p>
      <w:pPr>
        <w:spacing w:line="276" w:lineRule="auto"/>
        <w:jc w:val="center"/>
        <w:rPr>
          <w:rFonts w:hint="eastAsia" w:ascii="仿宋_GB2312" w:hAnsi="华文中宋" w:eastAsia="仿宋_GB2312"/>
          <w:bCs/>
          <w:sz w:val="32"/>
          <w:szCs w:val="32"/>
          <w:highlight w:val="none"/>
        </w:rPr>
      </w:pPr>
    </w:p>
    <w:p>
      <w:pPr>
        <w:spacing w:line="276" w:lineRule="auto"/>
        <w:jc w:val="center"/>
        <w:rPr>
          <w:rFonts w:hint="eastAsia" w:ascii="仿宋_GB2312" w:hAnsi="华文中宋" w:eastAsia="仿宋_GB2312"/>
          <w:bCs/>
          <w:sz w:val="32"/>
          <w:szCs w:val="32"/>
          <w:highlight w:val="none"/>
        </w:rPr>
      </w:pPr>
    </w:p>
    <w:p>
      <w:pPr>
        <w:spacing w:line="276" w:lineRule="auto"/>
        <w:jc w:val="center"/>
        <w:rPr>
          <w:rFonts w:hint="eastAsia" w:ascii="仿宋_GB2312" w:hAnsi="华文中宋" w:eastAsia="仿宋_GB2312"/>
          <w:bCs/>
          <w:sz w:val="32"/>
          <w:szCs w:val="32"/>
          <w:highlight w:val="none"/>
        </w:rPr>
      </w:pPr>
    </w:p>
    <w:p>
      <w:pPr>
        <w:spacing w:line="276" w:lineRule="auto"/>
        <w:jc w:val="center"/>
        <w:rPr>
          <w:rFonts w:hint="eastAsia" w:ascii="仿宋_GB2312" w:hAnsi="华文中宋" w:eastAsia="仿宋_GB2312"/>
          <w:bCs/>
          <w:sz w:val="32"/>
          <w:szCs w:val="32"/>
          <w:highlight w:val="none"/>
        </w:rPr>
      </w:pPr>
    </w:p>
    <w:p>
      <w:pPr>
        <w:pStyle w:val="4"/>
        <w:jc w:val="center"/>
        <w:rPr>
          <w:rFonts w:ascii="仿宋_GB2312" w:eastAsia="仿宋_GB2312"/>
          <w:highlight w:val="none"/>
        </w:rPr>
      </w:pPr>
      <w:bookmarkStart w:id="72" w:name="_Toc504231525"/>
      <w:bookmarkStart w:id="73" w:name="_Toc517113880"/>
      <w:bookmarkStart w:id="74" w:name="_Toc504053343"/>
      <w:bookmarkStart w:id="75" w:name="_Toc13344"/>
      <w:r>
        <w:rPr>
          <w:rFonts w:hint="eastAsia"/>
          <w:sz w:val="32"/>
          <w:highlight w:val="none"/>
        </w:rPr>
        <w:t>第六章 投标文件格式</w:t>
      </w:r>
      <w:bookmarkEnd w:id="72"/>
      <w:bookmarkEnd w:id="73"/>
      <w:bookmarkEnd w:id="74"/>
      <w:bookmarkEnd w:id="75"/>
    </w:p>
    <w:p>
      <w:pPr>
        <w:spacing w:line="276" w:lineRule="auto"/>
        <w:rPr>
          <w:rFonts w:ascii="仿宋_GB2312" w:eastAsia="仿宋_GB2312"/>
          <w:b/>
          <w:sz w:val="44"/>
          <w:szCs w:val="44"/>
          <w:highlight w:val="none"/>
        </w:rPr>
        <w:sectPr>
          <w:pgSz w:w="11906" w:h="16838"/>
          <w:pgMar w:top="1440" w:right="1440" w:bottom="1440" w:left="1440" w:header="851" w:footer="992" w:gutter="0"/>
          <w:cols w:space="720" w:num="1"/>
          <w:docGrid w:linePitch="312" w:charSpace="0"/>
        </w:sectPr>
      </w:pPr>
    </w:p>
    <w:p>
      <w:pPr>
        <w:pageBreakBefore/>
        <w:spacing w:line="460" w:lineRule="exact"/>
        <w:jc w:val="center"/>
        <w:rPr>
          <w:rFonts w:hint="eastAsia" w:ascii="仿宋_GB2312" w:hAnsi="仿宋_GB2312" w:eastAsia="仿宋_GB2312" w:cs="仿宋_GB2312"/>
          <w:b/>
          <w:sz w:val="36"/>
          <w:szCs w:val="36"/>
          <w:highlight w:val="none"/>
        </w:rPr>
      </w:pPr>
      <w:bookmarkStart w:id="76" w:name="_Hlk101451325"/>
      <w:r>
        <w:rPr>
          <w:rFonts w:hint="eastAsia" w:ascii="仿宋_GB2312" w:hAnsi="仿宋_GB2312" w:eastAsia="仿宋_GB2312" w:cs="仿宋_GB2312"/>
          <w:b/>
          <w:sz w:val="36"/>
          <w:szCs w:val="36"/>
          <w:highlight w:val="none"/>
        </w:rPr>
        <w:t>投标人提交电子投标文件须知</w:t>
      </w:r>
    </w:p>
    <w:p>
      <w:pPr>
        <w:adjustRightInd w:val="0"/>
        <w:snapToGrid w:val="0"/>
        <w:spacing w:line="460" w:lineRule="exact"/>
        <w:ind w:firstLine="480" w:firstLineChars="200"/>
        <w:jc w:val="left"/>
        <w:rPr>
          <w:rFonts w:hint="eastAsia" w:ascii="仿宋_GB2312" w:hAnsi="仿宋_GB2312" w:eastAsia="仿宋_GB2312" w:cs="仿宋_GB2312"/>
          <w:bCs/>
          <w:sz w:val="24"/>
          <w:highlight w:val="none"/>
        </w:rPr>
      </w:pPr>
    </w:p>
    <w:p>
      <w:pPr>
        <w:adjustRightInd w:val="0"/>
        <w:snapToGrid w:val="0"/>
        <w:spacing w:line="420" w:lineRule="exact"/>
        <w:ind w:firstLine="480"/>
        <w:jc w:val="left"/>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一、投标人应保证全部声明和问题的回答是真实的和准确的。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二、评标委员会将应用投标人提交的资料作出自己的判断。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三、投标人提交的材料将在一定期限内被保密保存，不予退还。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四、电子投标文件编制格式及规范要求：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（一）投标文件应使用广西政府采购云平台客户端软件，并按照本公开招标文件和广西政府采购云平台要求编制并加密投标文件。未按规定加密的投标文件，广西政府采购云平台将拒收。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（二）投标文件制作并加密完成后应在广西政府采购云平台上传完成。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（三）投标文件应使用CA证书进行电子签章。在签章时，投标人应注意CA电子签章的位置，如因CA电子签章遮挡重要、关键信息导致评标委员会作出对投标人不利评审的，后果由投标人负责。</w:t>
      </w:r>
    </w:p>
    <w:p>
      <w:pPr>
        <w:adjustRightInd w:val="0"/>
        <w:snapToGrid w:val="0"/>
        <w:spacing w:line="420" w:lineRule="exact"/>
        <w:ind w:firstLine="482" w:firstLineChars="200"/>
        <w:jc w:val="left"/>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（四）投标人应准确设置评审关联点。未设置或设置错误导致投标文件被误读、漏读或者查找不到相关内容的，是投标人的责任。</w:t>
      </w:r>
    </w:p>
    <w:p>
      <w:pPr>
        <w:adjustRightInd w:val="0"/>
        <w:snapToGrid w:val="0"/>
        <w:spacing w:line="420" w:lineRule="exact"/>
        <w:ind w:firstLine="480" w:firstLineChars="200"/>
        <w:jc w:val="left"/>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（五）投标文件所提供的相关材料的尺寸和清晰度应该能够在电脑上被阅读、识别和判断。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（六）投标文件内容无法阅读、识别和判断的，视为未提供。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（七）投标文件的容量大小须符合广西政府采购云平台规定。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highlight w:val="none"/>
        </w:rPr>
        <w:t>95763</w:t>
      </w:r>
      <w:r>
        <w:rPr>
          <w:rFonts w:hint="eastAsia" w:ascii="仿宋_GB2312" w:hAnsi="仿宋_GB2312" w:eastAsia="仿宋_GB2312" w:cs="仿宋_GB2312"/>
          <w:b/>
          <w:sz w:val="24"/>
          <w:highlight w:val="none"/>
        </w:rPr>
        <w:t>。</w:t>
      </w:r>
    </w:p>
    <w:p>
      <w:pPr>
        <w:snapToGrid w:val="0"/>
        <w:spacing w:line="420" w:lineRule="exact"/>
        <w:ind w:firstLine="482" w:firstLineChars="200"/>
        <w:jc w:val="left"/>
        <w:rPr>
          <w:rFonts w:hint="eastAsia" w:ascii="仿宋_GB2312" w:hAnsi="宋体" w:eastAsia="仿宋_GB2312"/>
          <w:b/>
          <w:bCs/>
          <w:sz w:val="24"/>
          <w:highlight w:val="none"/>
        </w:rPr>
      </w:pPr>
      <w:r>
        <w:rPr>
          <w:rFonts w:hint="eastAsia" w:ascii="仿宋_GB2312" w:hAnsi="宋体" w:eastAsia="仿宋_GB2312"/>
          <w:b/>
          <w:bCs/>
          <w:sz w:val="24"/>
          <w:highlight w:val="none"/>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（一）投标文件中须加盖公章部分均采用投标人CA电子签章，否则视为投标无效。</w:t>
      </w:r>
    </w:p>
    <w:p>
      <w:pPr>
        <w:adjustRightInd w:val="0"/>
        <w:snapToGrid w:val="0"/>
        <w:spacing w:line="420" w:lineRule="exact"/>
        <w:ind w:firstLine="482" w:firstLineChars="200"/>
        <w:jc w:val="left"/>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（二）</w:t>
      </w:r>
      <w:r>
        <w:rPr>
          <w:rFonts w:hint="eastAsia" w:ascii="仿宋_GB2312" w:eastAsia="仿宋_GB2312"/>
          <w:b/>
          <w:bCs/>
          <w:sz w:val="24"/>
          <w:highlight w:val="none"/>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highlight w:val="none"/>
        </w:rPr>
        <w:t>否则视为投标无效。</w:t>
      </w:r>
    </w:p>
    <w:p>
      <w:pPr>
        <w:jc w:val="left"/>
        <w:rPr>
          <w:rFonts w:ascii="仿宋_GB2312" w:eastAsia="仿宋_GB2312"/>
          <w:b/>
          <w:bCs/>
          <w:sz w:val="32"/>
          <w:szCs w:val="32"/>
          <w:highlight w:val="none"/>
        </w:rPr>
        <w:sectPr>
          <w:pgSz w:w="11906" w:h="16838"/>
          <w:pgMar w:top="1440" w:right="1274" w:bottom="1440" w:left="1440" w:header="851" w:footer="992" w:gutter="0"/>
          <w:cols w:space="720" w:num="1"/>
          <w:docGrid w:linePitch="312" w:charSpace="0"/>
        </w:sectPr>
      </w:pPr>
      <w:bookmarkStart w:id="77" w:name="_Hlk50566209"/>
    </w:p>
    <w:bookmarkEnd w:id="77"/>
    <w:p>
      <w:pPr>
        <w:adjustRightInd w:val="0"/>
        <w:snapToGrid w:val="0"/>
        <w:spacing w:line="460" w:lineRule="exact"/>
        <w:jc w:val="left"/>
        <w:rPr>
          <w:rFonts w:ascii="仿宋_GB2312" w:eastAsia="仿宋_GB2312"/>
          <w:b/>
          <w:sz w:val="44"/>
          <w:szCs w:val="44"/>
          <w:highlight w:val="none"/>
        </w:rPr>
      </w:pPr>
    </w:p>
    <w:p>
      <w:pPr>
        <w:jc w:val="center"/>
        <w:rPr>
          <w:rFonts w:ascii="仿宋_GB2312" w:eastAsia="仿宋_GB2312"/>
          <w:b/>
          <w:sz w:val="44"/>
          <w:szCs w:val="44"/>
          <w:highlight w:val="none"/>
        </w:rPr>
      </w:pPr>
    </w:p>
    <w:p>
      <w:pPr>
        <w:jc w:val="center"/>
        <w:rPr>
          <w:rFonts w:ascii="仿宋_GB2312" w:eastAsia="仿宋_GB2312"/>
          <w:b/>
          <w:sz w:val="44"/>
          <w:szCs w:val="44"/>
          <w:highlight w:val="none"/>
        </w:rPr>
      </w:pPr>
    </w:p>
    <w:p>
      <w:pPr>
        <w:jc w:val="center"/>
        <w:rPr>
          <w:rFonts w:ascii="仿宋_GB2312" w:eastAsia="仿宋_GB2312"/>
          <w:b/>
          <w:sz w:val="44"/>
          <w:szCs w:val="44"/>
          <w:highlight w:val="none"/>
        </w:rPr>
      </w:pPr>
    </w:p>
    <w:p>
      <w:pPr>
        <w:jc w:val="center"/>
        <w:rPr>
          <w:rFonts w:ascii="仿宋_GB2312" w:eastAsia="仿宋_GB2312"/>
          <w:b/>
          <w:sz w:val="44"/>
          <w:szCs w:val="44"/>
          <w:highlight w:val="none"/>
        </w:rPr>
      </w:pPr>
    </w:p>
    <w:p>
      <w:pPr>
        <w:jc w:val="center"/>
        <w:rPr>
          <w:rFonts w:ascii="仿宋_GB2312" w:eastAsia="仿宋_GB2312"/>
          <w:b/>
          <w:sz w:val="44"/>
          <w:szCs w:val="44"/>
          <w:highlight w:val="none"/>
        </w:rPr>
      </w:pPr>
    </w:p>
    <w:p>
      <w:pPr>
        <w:jc w:val="center"/>
        <w:rPr>
          <w:rFonts w:ascii="仿宋_GB2312" w:eastAsia="仿宋_GB2312"/>
          <w:b/>
          <w:sz w:val="44"/>
          <w:szCs w:val="44"/>
          <w:highlight w:val="none"/>
        </w:rPr>
      </w:pPr>
    </w:p>
    <w:p>
      <w:pPr>
        <w:jc w:val="center"/>
        <w:rPr>
          <w:rFonts w:ascii="仿宋_GB2312" w:eastAsia="仿宋_GB2312"/>
          <w:b/>
          <w:sz w:val="44"/>
          <w:szCs w:val="44"/>
          <w:highlight w:val="none"/>
        </w:rPr>
      </w:pPr>
    </w:p>
    <w:p>
      <w:pPr>
        <w:jc w:val="center"/>
        <w:rPr>
          <w:rFonts w:ascii="仿宋_GB2312" w:eastAsia="仿宋_GB2312"/>
          <w:b/>
          <w:sz w:val="44"/>
          <w:szCs w:val="44"/>
          <w:highlight w:val="none"/>
        </w:rPr>
      </w:pPr>
    </w:p>
    <w:p>
      <w:pPr>
        <w:jc w:val="center"/>
        <w:rPr>
          <w:rFonts w:ascii="仿宋_GB2312" w:eastAsia="仿宋_GB2312"/>
          <w:b/>
          <w:sz w:val="44"/>
          <w:szCs w:val="44"/>
          <w:highlight w:val="none"/>
        </w:rPr>
      </w:pPr>
    </w:p>
    <w:p>
      <w:pPr>
        <w:jc w:val="center"/>
        <w:rPr>
          <w:rFonts w:hint="eastAsia" w:ascii="仿宋_GB2312" w:hAnsi="宋体" w:eastAsia="仿宋_GB2312"/>
          <w:b/>
          <w:bCs/>
          <w:sz w:val="72"/>
          <w:szCs w:val="72"/>
          <w:highlight w:val="none"/>
        </w:rPr>
      </w:pPr>
      <w:r>
        <w:rPr>
          <w:rFonts w:hint="eastAsia" w:ascii="仿宋_GB2312" w:hAnsi="宋体" w:eastAsia="仿宋_GB2312"/>
          <w:b/>
          <w:bCs/>
          <w:sz w:val="56"/>
          <w:szCs w:val="56"/>
          <w:highlight w:val="none"/>
        </w:rPr>
        <w:t>一、资 格 文 件 格 式</w:t>
      </w:r>
    </w:p>
    <w:p>
      <w:pPr>
        <w:snapToGrid w:val="0"/>
        <w:spacing w:before="50" w:after="120" w:afterLines="50" w:line="360" w:lineRule="exact"/>
        <w:jc w:val="left"/>
        <w:rPr>
          <w:rFonts w:ascii="仿宋_GB2312" w:eastAsia="仿宋_GB2312"/>
          <w:b/>
          <w:sz w:val="44"/>
          <w:szCs w:val="44"/>
          <w:highlight w:val="none"/>
        </w:rPr>
      </w:pPr>
    </w:p>
    <w:p>
      <w:pPr>
        <w:snapToGrid w:val="0"/>
        <w:spacing w:before="50" w:after="120" w:afterLines="50" w:line="360" w:lineRule="exact"/>
        <w:jc w:val="left"/>
        <w:rPr>
          <w:rFonts w:ascii="仿宋_GB2312" w:eastAsia="仿宋_GB2312"/>
          <w:b/>
          <w:sz w:val="44"/>
          <w:szCs w:val="44"/>
          <w:highlight w:val="none"/>
        </w:rPr>
      </w:pPr>
    </w:p>
    <w:p>
      <w:pPr>
        <w:snapToGrid w:val="0"/>
        <w:spacing w:before="50" w:after="120" w:afterLines="50" w:line="360" w:lineRule="exact"/>
        <w:jc w:val="left"/>
        <w:rPr>
          <w:rFonts w:ascii="仿宋_GB2312" w:eastAsia="仿宋_GB2312"/>
          <w:b/>
          <w:sz w:val="44"/>
          <w:szCs w:val="44"/>
          <w:highlight w:val="none"/>
        </w:rPr>
      </w:pPr>
    </w:p>
    <w:p>
      <w:pPr>
        <w:snapToGrid w:val="0"/>
        <w:spacing w:before="50" w:after="120" w:afterLines="50" w:line="360" w:lineRule="exact"/>
        <w:jc w:val="left"/>
        <w:rPr>
          <w:rFonts w:ascii="仿宋_GB2312" w:eastAsia="仿宋_GB2312"/>
          <w:b/>
          <w:sz w:val="44"/>
          <w:szCs w:val="44"/>
          <w:highlight w:val="none"/>
        </w:rPr>
      </w:pPr>
    </w:p>
    <w:p>
      <w:pPr>
        <w:snapToGrid w:val="0"/>
        <w:spacing w:before="50" w:after="120" w:afterLines="50" w:line="360" w:lineRule="exact"/>
        <w:jc w:val="left"/>
        <w:rPr>
          <w:rFonts w:ascii="仿宋_GB2312" w:eastAsia="仿宋_GB2312"/>
          <w:b/>
          <w:sz w:val="44"/>
          <w:szCs w:val="44"/>
          <w:highlight w:val="none"/>
        </w:rPr>
      </w:pPr>
    </w:p>
    <w:p>
      <w:pPr>
        <w:snapToGrid w:val="0"/>
        <w:spacing w:before="50" w:after="120" w:afterLines="50" w:line="360" w:lineRule="exact"/>
        <w:jc w:val="left"/>
        <w:rPr>
          <w:rFonts w:ascii="仿宋_GB2312" w:eastAsia="仿宋_GB2312"/>
          <w:b/>
          <w:sz w:val="44"/>
          <w:szCs w:val="44"/>
          <w:highlight w:val="none"/>
        </w:rPr>
      </w:pPr>
    </w:p>
    <w:p>
      <w:pPr>
        <w:snapToGrid w:val="0"/>
        <w:spacing w:before="50" w:after="120" w:afterLines="50" w:line="360" w:lineRule="exact"/>
        <w:jc w:val="left"/>
        <w:rPr>
          <w:rFonts w:ascii="仿宋_GB2312" w:eastAsia="仿宋_GB2312"/>
          <w:b/>
          <w:sz w:val="44"/>
          <w:szCs w:val="44"/>
          <w:highlight w:val="none"/>
        </w:rPr>
      </w:pPr>
    </w:p>
    <w:p>
      <w:pPr>
        <w:snapToGrid w:val="0"/>
        <w:spacing w:before="50" w:after="120" w:afterLines="50" w:line="360" w:lineRule="exact"/>
        <w:jc w:val="left"/>
        <w:rPr>
          <w:rFonts w:ascii="仿宋_GB2312" w:eastAsia="仿宋_GB2312"/>
          <w:b/>
          <w:sz w:val="44"/>
          <w:szCs w:val="44"/>
          <w:highlight w:val="none"/>
        </w:rPr>
      </w:pPr>
    </w:p>
    <w:p>
      <w:pPr>
        <w:snapToGrid w:val="0"/>
        <w:spacing w:before="50" w:after="120" w:afterLines="50" w:line="360" w:lineRule="exact"/>
        <w:jc w:val="left"/>
        <w:rPr>
          <w:rFonts w:ascii="仿宋_GB2312" w:eastAsia="仿宋_GB2312"/>
          <w:b/>
          <w:sz w:val="44"/>
          <w:szCs w:val="44"/>
          <w:highlight w:val="none"/>
        </w:rPr>
      </w:pPr>
    </w:p>
    <w:p>
      <w:pPr>
        <w:snapToGrid w:val="0"/>
        <w:spacing w:before="50" w:after="120" w:afterLines="50" w:line="360" w:lineRule="exact"/>
        <w:jc w:val="left"/>
        <w:rPr>
          <w:rFonts w:ascii="仿宋_GB2312" w:eastAsia="仿宋_GB2312"/>
          <w:b/>
          <w:sz w:val="44"/>
          <w:szCs w:val="44"/>
          <w:highlight w:val="none"/>
        </w:rPr>
      </w:pPr>
    </w:p>
    <w:p>
      <w:pPr>
        <w:snapToGrid w:val="0"/>
        <w:spacing w:before="50" w:after="120" w:afterLines="50" w:line="360" w:lineRule="exact"/>
        <w:jc w:val="left"/>
        <w:rPr>
          <w:rFonts w:ascii="仿宋_GB2312" w:eastAsia="仿宋_GB2312"/>
          <w:b/>
          <w:sz w:val="44"/>
          <w:szCs w:val="44"/>
          <w:highlight w:val="none"/>
        </w:rPr>
      </w:pPr>
    </w:p>
    <w:p>
      <w:pPr>
        <w:snapToGrid w:val="0"/>
        <w:spacing w:before="50" w:after="120" w:afterLines="50" w:line="360" w:lineRule="exact"/>
        <w:jc w:val="left"/>
        <w:rPr>
          <w:rFonts w:ascii="仿宋_GB2312" w:eastAsia="仿宋_GB2312"/>
          <w:b/>
          <w:sz w:val="44"/>
          <w:szCs w:val="44"/>
          <w:highlight w:val="none"/>
        </w:rPr>
      </w:pPr>
    </w:p>
    <w:p>
      <w:pPr>
        <w:snapToGrid w:val="0"/>
        <w:spacing w:before="50" w:after="120" w:afterLines="50" w:line="360" w:lineRule="exact"/>
        <w:jc w:val="left"/>
        <w:rPr>
          <w:rFonts w:ascii="仿宋_GB2312" w:eastAsia="仿宋_GB2312"/>
          <w:b/>
          <w:sz w:val="44"/>
          <w:szCs w:val="44"/>
          <w:highlight w:val="none"/>
        </w:rPr>
      </w:pPr>
    </w:p>
    <w:p>
      <w:pPr>
        <w:snapToGrid w:val="0"/>
        <w:spacing w:before="50" w:after="120" w:afterLines="50" w:line="360" w:lineRule="exact"/>
        <w:jc w:val="left"/>
        <w:rPr>
          <w:rFonts w:ascii="仿宋_GB2312" w:eastAsia="仿宋_GB2312"/>
          <w:b/>
          <w:sz w:val="44"/>
          <w:szCs w:val="44"/>
          <w:highlight w:val="none"/>
        </w:rPr>
      </w:pPr>
    </w:p>
    <w:p>
      <w:pPr>
        <w:snapToGrid w:val="0"/>
        <w:spacing w:before="50" w:after="120" w:afterLines="50" w:line="360" w:lineRule="exact"/>
        <w:jc w:val="left"/>
        <w:rPr>
          <w:rFonts w:ascii="仿宋_GB2312" w:eastAsia="仿宋_GB2312"/>
          <w:b/>
          <w:sz w:val="44"/>
          <w:szCs w:val="44"/>
          <w:highlight w:val="none"/>
        </w:rPr>
      </w:pPr>
    </w:p>
    <w:p>
      <w:pPr>
        <w:snapToGrid w:val="0"/>
        <w:spacing w:before="50" w:after="120" w:afterLines="50" w:line="360" w:lineRule="exact"/>
        <w:jc w:val="left"/>
        <w:rPr>
          <w:rFonts w:ascii="仿宋_GB2312" w:eastAsia="仿宋_GB2312"/>
          <w:b/>
          <w:sz w:val="44"/>
          <w:szCs w:val="44"/>
          <w:highlight w:val="none"/>
        </w:rPr>
      </w:pPr>
    </w:p>
    <w:p>
      <w:pPr>
        <w:snapToGrid w:val="0"/>
        <w:spacing w:before="120" w:beforeLines="50" w:after="50"/>
        <w:outlineLvl w:val="1"/>
        <w:rPr>
          <w:rFonts w:ascii="仿宋_GB2312" w:eastAsia="仿宋_GB2312"/>
          <w:bCs/>
          <w:sz w:val="30"/>
          <w:szCs w:val="30"/>
          <w:highlight w:val="none"/>
        </w:rPr>
        <w:sectPr>
          <w:pgSz w:w="11906" w:h="16838"/>
          <w:pgMar w:top="1440" w:right="1440" w:bottom="1440" w:left="1440" w:header="851" w:footer="992" w:gutter="0"/>
          <w:cols w:space="720" w:num="1"/>
          <w:docGrid w:linePitch="312" w:charSpace="0"/>
        </w:sectPr>
      </w:pPr>
    </w:p>
    <w:p>
      <w:pPr>
        <w:tabs>
          <w:tab w:val="left" w:pos="3870"/>
          <w:tab w:val="left" w:pos="4085"/>
        </w:tabs>
        <w:snapToGrid w:val="0"/>
        <w:spacing w:line="500" w:lineRule="exact"/>
        <w:jc w:val="left"/>
        <w:rPr>
          <w:rFonts w:ascii="仿宋_GB2312" w:eastAsia="仿宋_GB2312"/>
          <w:bCs/>
          <w:highlight w:val="none"/>
        </w:rPr>
      </w:pPr>
      <w:r>
        <w:rPr>
          <w:rFonts w:hint="eastAsia" w:ascii="仿宋_GB2312" w:eastAsia="仿宋_GB2312"/>
          <w:b/>
          <w:bCs/>
          <w:sz w:val="24"/>
          <w:highlight w:val="none"/>
        </w:rPr>
        <w:t>资格文件目录</w:t>
      </w:r>
      <w:r>
        <w:rPr>
          <w:rFonts w:hint="eastAsia" w:ascii="仿宋_GB2312" w:eastAsia="仿宋_GB2312"/>
          <w:b/>
          <w:sz w:val="24"/>
          <w:highlight w:val="none"/>
        </w:rPr>
        <w:t>：</w:t>
      </w:r>
    </w:p>
    <w:p>
      <w:pPr>
        <w:tabs>
          <w:tab w:val="left" w:pos="3870"/>
          <w:tab w:val="left" w:pos="4085"/>
        </w:tabs>
        <w:snapToGrid w:val="0"/>
        <w:spacing w:line="500" w:lineRule="exact"/>
        <w:jc w:val="center"/>
        <w:rPr>
          <w:rFonts w:ascii="仿宋_GB2312" w:eastAsia="仿宋_GB2312"/>
          <w:sz w:val="44"/>
          <w:szCs w:val="44"/>
          <w:highlight w:val="none"/>
        </w:rPr>
      </w:pPr>
      <w:r>
        <w:rPr>
          <w:rFonts w:hint="eastAsia" w:ascii="仿宋_GB2312" w:eastAsia="仿宋_GB2312"/>
          <w:sz w:val="44"/>
          <w:szCs w:val="44"/>
          <w:highlight w:val="none"/>
        </w:rPr>
        <w:t>目    录</w:t>
      </w:r>
    </w:p>
    <w:p>
      <w:pPr>
        <w:pStyle w:val="352"/>
        <w:spacing w:before="0" w:beforeAutospacing="0" w:after="0" w:afterAutospacing="0" w:line="460" w:lineRule="atLeast"/>
        <w:rPr>
          <w:rFonts w:ascii="仿宋_GB2312" w:eastAsia="仿宋_GB2312"/>
          <w:color w:val="000000"/>
          <w:highlight w:val="none"/>
        </w:rPr>
      </w:pPr>
      <w:r>
        <w:rPr>
          <w:rFonts w:hint="eastAsia" w:ascii="仿宋_GB2312" w:eastAsia="仿宋_GB2312"/>
          <w:color w:val="000000"/>
          <w:highlight w:val="none"/>
        </w:rPr>
        <w:t>  （1）法定代表人身份证明书（</w:t>
      </w:r>
      <w:r>
        <w:rPr>
          <w:rFonts w:hint="eastAsia" w:ascii="仿宋_GB2312" w:eastAsia="仿宋_GB2312"/>
          <w:b/>
          <w:bCs/>
          <w:color w:val="000000"/>
          <w:highlight w:val="none"/>
        </w:rPr>
        <w:t>必须提供</w:t>
      </w:r>
      <w:r>
        <w:rPr>
          <w:rFonts w:hint="eastAsia" w:ascii="仿宋_GB2312" w:eastAsia="仿宋_GB2312"/>
          <w:color w:val="000000"/>
          <w:highlight w:val="none"/>
        </w:rPr>
        <w:t>）……………………………………………</w:t>
      </w:r>
    </w:p>
    <w:p>
      <w:pPr>
        <w:pStyle w:val="352"/>
        <w:spacing w:before="0" w:beforeAutospacing="0" w:after="0" w:afterAutospacing="0" w:line="460" w:lineRule="atLeast"/>
        <w:rPr>
          <w:rFonts w:hint="eastAsia" w:ascii="仿宋_GB2312" w:eastAsia="仿宋_GB2312"/>
          <w:color w:val="000000"/>
          <w:highlight w:val="none"/>
        </w:rPr>
      </w:pPr>
      <w:r>
        <w:rPr>
          <w:rFonts w:hint="eastAsia" w:ascii="仿宋_GB2312" w:eastAsia="仿宋_GB2312"/>
          <w:color w:val="000000"/>
          <w:highlight w:val="none"/>
        </w:rPr>
        <w:t>  （2）法定代表人授权委托书（</w:t>
      </w:r>
      <w:r>
        <w:rPr>
          <w:rFonts w:hint="eastAsia" w:ascii="仿宋_GB2312" w:eastAsia="仿宋_GB2312"/>
          <w:b/>
          <w:bCs/>
          <w:color w:val="000000"/>
          <w:highlight w:val="none"/>
        </w:rPr>
        <w:t>委托代理时必须提供</w:t>
      </w:r>
      <w:r>
        <w:rPr>
          <w:rFonts w:hint="eastAsia" w:ascii="仿宋_GB2312" w:eastAsia="仿宋_GB2312"/>
          <w:color w:val="000000"/>
          <w:highlight w:val="none"/>
        </w:rPr>
        <w:t>）………………………………</w:t>
      </w:r>
    </w:p>
    <w:p>
      <w:pPr>
        <w:pStyle w:val="352"/>
        <w:spacing w:before="0" w:beforeAutospacing="0" w:after="0" w:afterAutospacing="0" w:line="460" w:lineRule="atLeast"/>
        <w:rPr>
          <w:rFonts w:hint="eastAsia" w:ascii="仿宋_GB2312" w:eastAsia="仿宋_GB2312"/>
          <w:color w:val="000000"/>
          <w:highlight w:val="none"/>
        </w:rPr>
      </w:pPr>
      <w:r>
        <w:rPr>
          <w:rFonts w:hint="eastAsia" w:ascii="仿宋_GB2312" w:eastAsia="仿宋_GB2312"/>
          <w:color w:val="000000"/>
          <w:highlight w:val="none"/>
        </w:rPr>
        <w:t>  （3）投标人资格声明函（</w:t>
      </w:r>
      <w:r>
        <w:rPr>
          <w:rFonts w:hint="eastAsia" w:ascii="仿宋_GB2312" w:eastAsia="仿宋_GB2312"/>
          <w:b/>
          <w:bCs/>
          <w:color w:val="000000"/>
          <w:highlight w:val="none"/>
        </w:rPr>
        <w:t>必须提供</w:t>
      </w:r>
      <w:r>
        <w:rPr>
          <w:rFonts w:hint="eastAsia" w:ascii="仿宋_GB2312" w:eastAsia="仿宋_GB2312"/>
          <w:color w:val="000000"/>
          <w:highlight w:val="none"/>
        </w:rPr>
        <w:t>）…………………………………………………</w:t>
      </w:r>
    </w:p>
    <w:p>
      <w:pPr>
        <w:pStyle w:val="352"/>
        <w:spacing w:before="0" w:beforeAutospacing="0" w:after="0" w:afterAutospacing="0" w:line="460" w:lineRule="atLeast"/>
        <w:rPr>
          <w:rFonts w:hint="eastAsia" w:ascii="仿宋_GB2312" w:eastAsia="仿宋_GB2312"/>
          <w:color w:val="000000"/>
          <w:highlight w:val="none"/>
        </w:rPr>
      </w:pPr>
      <w:r>
        <w:rPr>
          <w:rFonts w:hint="eastAsia" w:ascii="仿宋_GB2312" w:eastAsia="仿宋_GB2312"/>
          <w:color w:val="000000"/>
          <w:highlight w:val="none"/>
        </w:rPr>
        <w:t>  （4）投标人有效主体资格证明（如营业执照、事业单位法人证书、执业许可证、自然人身份证等）（</w:t>
      </w:r>
      <w:r>
        <w:rPr>
          <w:rFonts w:hint="eastAsia" w:ascii="仿宋_GB2312" w:eastAsia="仿宋_GB2312"/>
          <w:b/>
          <w:bCs/>
          <w:color w:val="000000"/>
          <w:highlight w:val="none"/>
        </w:rPr>
        <w:t>必须提供</w:t>
      </w:r>
      <w:r>
        <w:rPr>
          <w:rFonts w:hint="eastAsia" w:ascii="仿宋_GB2312" w:eastAsia="仿宋_GB2312"/>
          <w:color w:val="000000"/>
          <w:highlight w:val="none"/>
        </w:rPr>
        <w:t>）……………………………………………………………</w:t>
      </w:r>
    </w:p>
    <w:p>
      <w:pPr>
        <w:pStyle w:val="352"/>
        <w:spacing w:before="0" w:beforeAutospacing="0" w:after="0" w:afterAutospacing="0" w:line="460" w:lineRule="atLeast"/>
        <w:rPr>
          <w:rFonts w:hint="eastAsia" w:ascii="仿宋_GB2312" w:eastAsia="仿宋_GB2312"/>
          <w:color w:val="000000"/>
          <w:highlight w:val="none"/>
        </w:rPr>
      </w:pPr>
      <w:r>
        <w:rPr>
          <w:rFonts w:hint="eastAsia" w:ascii="仿宋_GB2312" w:eastAsia="仿宋_GB2312"/>
          <w:color w:val="000000"/>
          <w:highlight w:val="none"/>
        </w:rPr>
        <w:t>  （5）本项目属于专门面向小微企业采购的项目，投标人</w:t>
      </w:r>
      <w:r>
        <w:rPr>
          <w:rFonts w:hint="eastAsia" w:ascii="仿宋_GB2312" w:eastAsia="仿宋_GB2312"/>
          <w:b/>
          <w:bCs/>
          <w:color w:val="000000"/>
          <w:highlight w:val="none"/>
        </w:rPr>
        <w:t>必须提供</w:t>
      </w:r>
      <w:r>
        <w:rPr>
          <w:rFonts w:hint="eastAsia" w:ascii="仿宋_GB2312" w:eastAsia="仿宋_GB2312"/>
          <w:color w:val="000000"/>
          <w:highlight w:val="none"/>
        </w:rPr>
        <w:t>以下小微企业证明材料之一：</w:t>
      </w:r>
      <w:r>
        <w:rPr>
          <w:rFonts w:hint="eastAsia" w:ascii="仿宋_GB2312" w:eastAsia="仿宋_GB2312"/>
          <w:color w:val="000000"/>
          <w:highlight w:val="none"/>
        </w:rPr>
        <w:br w:type="textWrapping"/>
      </w:r>
      <w:r>
        <w:rPr>
          <w:rFonts w:hint="eastAsia" w:ascii="仿宋_GB2312" w:eastAsia="仿宋_GB2312"/>
          <w:color w:val="000000"/>
          <w:highlight w:val="none"/>
        </w:rPr>
        <w:t>   ①中小企业声明函（服务由小微企业承接的</w:t>
      </w:r>
      <w:r>
        <w:rPr>
          <w:rFonts w:hint="eastAsia" w:ascii="仿宋_GB2312" w:eastAsia="仿宋_GB2312"/>
          <w:b/>
          <w:bCs/>
          <w:color w:val="000000"/>
          <w:highlight w:val="none"/>
        </w:rPr>
        <w:t>必须提供</w:t>
      </w:r>
      <w:r>
        <w:rPr>
          <w:rFonts w:hint="eastAsia" w:ascii="仿宋_GB2312" w:eastAsia="仿宋_GB2312"/>
          <w:color w:val="000000"/>
          <w:highlight w:val="none"/>
        </w:rPr>
        <w:t>）</w:t>
      </w:r>
      <w:r>
        <w:rPr>
          <w:rFonts w:hint="eastAsia" w:ascii="仿宋_GB2312" w:eastAsia="仿宋_GB2312"/>
          <w:color w:val="000000"/>
          <w:highlight w:val="none"/>
        </w:rPr>
        <w:br w:type="textWrapping"/>
      </w:r>
      <w:r>
        <w:rPr>
          <w:rFonts w:hint="eastAsia" w:ascii="仿宋_GB2312" w:eastAsia="仿宋_GB2312"/>
          <w:color w:val="000000"/>
          <w:highlight w:val="none"/>
        </w:rPr>
        <w:t>   ②残疾人福利性单位声明函（服务由残疾人福利性单位承接的</w:t>
      </w:r>
      <w:r>
        <w:rPr>
          <w:rFonts w:hint="eastAsia" w:ascii="仿宋_GB2312" w:eastAsia="仿宋_GB2312"/>
          <w:b/>
          <w:bCs/>
          <w:color w:val="000000"/>
          <w:highlight w:val="none"/>
        </w:rPr>
        <w:t>必须提供</w:t>
      </w:r>
      <w:r>
        <w:rPr>
          <w:rFonts w:hint="eastAsia" w:ascii="仿宋_GB2312" w:eastAsia="仿宋_GB2312"/>
          <w:color w:val="000000"/>
          <w:highlight w:val="none"/>
        </w:rPr>
        <w:t>）</w:t>
      </w:r>
      <w:r>
        <w:rPr>
          <w:rFonts w:hint="eastAsia" w:ascii="仿宋_GB2312" w:eastAsia="仿宋_GB2312"/>
          <w:color w:val="000000"/>
          <w:highlight w:val="none"/>
        </w:rPr>
        <w:br w:type="textWrapping"/>
      </w:r>
      <w:r>
        <w:rPr>
          <w:rFonts w:hint="eastAsia" w:ascii="仿宋_GB2312" w:eastAsia="仿宋_GB2312"/>
          <w:color w:val="000000"/>
          <w:highlight w:val="none"/>
        </w:rPr>
        <w:t>   ③监狱企业由省级以上监狱管理局、戒毒管理局（含新疆生产建设兵团）出具的属于监狱企业的证明文件（服务由监狱企业承接的</w:t>
      </w:r>
      <w:r>
        <w:rPr>
          <w:rFonts w:hint="eastAsia" w:ascii="仿宋_GB2312" w:eastAsia="仿宋_GB2312"/>
          <w:b/>
          <w:bCs/>
          <w:color w:val="000000"/>
          <w:highlight w:val="none"/>
        </w:rPr>
        <w:t>必须提供</w:t>
      </w:r>
      <w:r>
        <w:rPr>
          <w:rFonts w:hint="eastAsia" w:ascii="仿宋_GB2312" w:eastAsia="仿宋_GB2312"/>
          <w:color w:val="000000"/>
          <w:highlight w:val="none"/>
        </w:rPr>
        <w:t>）………………………………</w:t>
      </w:r>
    </w:p>
    <w:p>
      <w:pPr>
        <w:tabs>
          <w:tab w:val="left" w:pos="3870"/>
          <w:tab w:val="left" w:pos="4085"/>
        </w:tabs>
        <w:snapToGrid w:val="0"/>
        <w:spacing w:line="500" w:lineRule="exact"/>
        <w:ind w:firstLine="480" w:firstLineChars="200"/>
        <w:jc w:val="left"/>
        <w:rPr>
          <w:rFonts w:ascii="仿宋_GB2312" w:eastAsia="仿宋_GB2312"/>
          <w:sz w:val="24"/>
          <w:highlight w:val="none"/>
        </w:rPr>
        <w:sectPr>
          <w:pgSz w:w="11906" w:h="16838"/>
          <w:pgMar w:top="1440" w:right="991" w:bottom="1440" w:left="1440" w:header="851" w:footer="992" w:gutter="0"/>
          <w:cols w:space="720" w:num="1"/>
          <w:docGrid w:linePitch="312" w:charSpace="0"/>
        </w:sectPr>
      </w:pPr>
    </w:p>
    <w:p>
      <w:pPr>
        <w:pStyle w:val="77"/>
        <w:numPr>
          <w:ilvl w:val="0"/>
          <w:numId w:val="4"/>
        </w:numPr>
        <w:snapToGrid w:val="0"/>
        <w:spacing w:before="50" w:after="120" w:afterLines="50" w:line="360" w:lineRule="exact"/>
        <w:ind w:left="709" w:firstLineChars="0"/>
        <w:jc w:val="left"/>
        <w:rPr>
          <w:rFonts w:ascii="仿宋_GB2312" w:hAnsi="Courier New" w:eastAsia="仿宋_GB2312" w:cs="Courier New"/>
          <w:b/>
          <w:color w:val="000000"/>
          <w:sz w:val="24"/>
          <w:highlight w:val="none"/>
        </w:rPr>
      </w:pPr>
      <w:bookmarkStart w:id="78" w:name="_Hlk101434389"/>
      <w:r>
        <w:rPr>
          <w:rFonts w:hint="eastAsia" w:ascii="仿宋_GB2312" w:hAnsi="Courier New" w:eastAsia="仿宋_GB2312" w:cs="Courier New"/>
          <w:b/>
          <w:color w:val="000000"/>
          <w:sz w:val="24"/>
          <w:highlight w:val="none"/>
        </w:rPr>
        <w:t>法定代表人身份证明书格式（必须提供）：</w:t>
      </w:r>
    </w:p>
    <w:p>
      <w:pPr>
        <w:pStyle w:val="27"/>
        <w:ind w:left="-10" w:firstLine="10" w:firstLineChars="3"/>
        <w:jc w:val="center"/>
        <w:rPr>
          <w:rFonts w:ascii="仿宋_GB2312" w:hAnsi="Times New Roman" w:eastAsia="仿宋_GB2312"/>
          <w:b/>
          <w:sz w:val="32"/>
          <w:highlight w:val="none"/>
        </w:rPr>
      </w:pPr>
    </w:p>
    <w:p>
      <w:pPr>
        <w:pStyle w:val="27"/>
        <w:ind w:left="-10" w:firstLine="10" w:firstLineChars="3"/>
        <w:jc w:val="center"/>
        <w:rPr>
          <w:rFonts w:ascii="仿宋_GB2312" w:hAnsi="Times New Roman" w:eastAsia="仿宋_GB2312"/>
          <w:b/>
          <w:sz w:val="32"/>
          <w:highlight w:val="none"/>
        </w:rPr>
      </w:pPr>
      <w:r>
        <w:rPr>
          <w:rFonts w:hint="eastAsia" w:ascii="仿宋_GB2312" w:hAnsi="Times New Roman" w:eastAsia="仿宋_GB2312"/>
          <w:b/>
          <w:sz w:val="32"/>
          <w:highlight w:val="none"/>
        </w:rPr>
        <w:t>法定代表人身份证明书</w:t>
      </w:r>
    </w:p>
    <w:p>
      <w:pPr>
        <w:pStyle w:val="27"/>
        <w:ind w:left="-10" w:firstLine="13" w:firstLineChars="3"/>
        <w:jc w:val="center"/>
        <w:rPr>
          <w:rFonts w:ascii="仿宋_GB2312" w:hAnsi="Times New Roman" w:eastAsia="仿宋_GB2312"/>
          <w:b/>
          <w:sz w:val="44"/>
          <w:highlight w:val="none"/>
        </w:rPr>
      </w:pPr>
    </w:p>
    <w:p>
      <w:pPr>
        <w:pStyle w:val="27"/>
        <w:spacing w:line="360" w:lineRule="exact"/>
        <w:ind w:firstLine="277"/>
        <w:rPr>
          <w:rFonts w:ascii="仿宋_GB2312" w:hAnsi="Times New Roman" w:eastAsia="仿宋_GB2312"/>
          <w:highlight w:val="none"/>
          <w:u w:val="single"/>
        </w:rPr>
      </w:pPr>
      <w:r>
        <w:rPr>
          <w:rFonts w:hint="eastAsia" w:ascii="仿宋_GB2312" w:hAnsi="宋体" w:eastAsia="仿宋_GB2312"/>
          <w:highlight w:val="none"/>
        </w:rPr>
        <w:t>单位名称：</w:t>
      </w:r>
      <w:r>
        <w:rPr>
          <w:rFonts w:hint="eastAsia" w:ascii="仿宋_GB2312" w:hAnsi="Times New Roman" w:eastAsia="仿宋_GB2312"/>
          <w:highlight w:val="none"/>
          <w:u w:val="single"/>
        </w:rPr>
        <w:t xml:space="preserve">                         </w:t>
      </w:r>
    </w:p>
    <w:p>
      <w:pPr>
        <w:pStyle w:val="27"/>
        <w:spacing w:line="360" w:lineRule="exact"/>
        <w:ind w:firstLine="277"/>
        <w:rPr>
          <w:rFonts w:ascii="仿宋_GB2312" w:hAnsi="Times New Roman" w:eastAsia="仿宋_GB2312"/>
          <w:highlight w:val="none"/>
        </w:rPr>
      </w:pPr>
      <w:r>
        <w:rPr>
          <w:rFonts w:hint="eastAsia" w:ascii="仿宋_GB2312" w:hAnsi="宋体" w:eastAsia="仿宋_GB2312"/>
          <w:highlight w:val="none"/>
        </w:rPr>
        <w:t>单位性质：</w:t>
      </w:r>
      <w:r>
        <w:rPr>
          <w:rFonts w:hint="eastAsia" w:ascii="仿宋_GB2312" w:hAnsi="Times New Roman" w:eastAsia="仿宋_GB2312"/>
          <w:highlight w:val="none"/>
          <w:u w:val="single"/>
        </w:rPr>
        <w:t xml:space="preserve">                         </w:t>
      </w:r>
    </w:p>
    <w:p>
      <w:pPr>
        <w:pStyle w:val="27"/>
        <w:spacing w:line="360" w:lineRule="exact"/>
        <w:ind w:firstLine="277"/>
        <w:rPr>
          <w:rFonts w:ascii="仿宋_GB2312" w:hAnsi="Times New Roman" w:eastAsia="仿宋_GB2312"/>
          <w:highlight w:val="none"/>
        </w:rPr>
      </w:pPr>
      <w:r>
        <w:rPr>
          <w:rFonts w:hint="eastAsia" w:ascii="仿宋_GB2312" w:hAnsi="宋体" w:eastAsia="仿宋_GB2312"/>
          <w:highlight w:val="none"/>
        </w:rPr>
        <w:t>地</w:t>
      </w:r>
      <w:r>
        <w:rPr>
          <w:rFonts w:hint="eastAsia" w:ascii="仿宋_GB2312" w:hAnsi="Times New Roman" w:eastAsia="仿宋_GB2312"/>
          <w:highlight w:val="none"/>
        </w:rPr>
        <w:t xml:space="preserve">    </w:t>
      </w:r>
      <w:r>
        <w:rPr>
          <w:rFonts w:hint="eastAsia" w:ascii="仿宋_GB2312" w:hAnsi="宋体" w:eastAsia="仿宋_GB2312"/>
          <w:highlight w:val="none"/>
        </w:rPr>
        <w:t>址：</w:t>
      </w:r>
      <w:r>
        <w:rPr>
          <w:rFonts w:hint="eastAsia" w:ascii="仿宋_GB2312" w:hAnsi="Times New Roman" w:eastAsia="仿宋_GB2312"/>
          <w:highlight w:val="none"/>
          <w:u w:val="single"/>
        </w:rPr>
        <w:t xml:space="preserve">                         </w:t>
      </w:r>
    </w:p>
    <w:p>
      <w:pPr>
        <w:pStyle w:val="27"/>
        <w:spacing w:line="360" w:lineRule="exact"/>
        <w:ind w:firstLine="277"/>
        <w:rPr>
          <w:rFonts w:ascii="仿宋_GB2312" w:hAnsi="Times New Roman" w:eastAsia="仿宋_GB2312"/>
          <w:highlight w:val="none"/>
        </w:rPr>
      </w:pPr>
      <w:r>
        <w:rPr>
          <w:rFonts w:hint="eastAsia" w:ascii="仿宋_GB2312" w:hAnsi="宋体" w:eastAsia="仿宋_GB2312"/>
          <w:highlight w:val="none"/>
        </w:rPr>
        <w:t>成立时间：</w:t>
      </w:r>
      <w:r>
        <w:rPr>
          <w:rFonts w:hint="eastAsia" w:ascii="仿宋_GB2312" w:hAnsi="Times New Roman" w:eastAsia="仿宋_GB2312"/>
          <w:highlight w:val="none"/>
          <w:u w:val="single"/>
        </w:rPr>
        <w:t xml:space="preserve">              </w:t>
      </w:r>
      <w:r>
        <w:rPr>
          <w:rFonts w:hint="eastAsia" w:ascii="仿宋_GB2312" w:hAnsi="宋体" w:eastAsia="仿宋_GB2312"/>
          <w:highlight w:val="none"/>
        </w:rPr>
        <w:t>年</w:t>
      </w:r>
      <w:r>
        <w:rPr>
          <w:rFonts w:hint="eastAsia" w:ascii="仿宋_GB2312" w:hAnsi="Times New Roman" w:eastAsia="仿宋_GB2312"/>
          <w:highlight w:val="none"/>
          <w:u w:val="single"/>
        </w:rPr>
        <w:t xml:space="preserve">   </w:t>
      </w:r>
      <w:r>
        <w:rPr>
          <w:rFonts w:hint="eastAsia" w:ascii="仿宋_GB2312" w:hAnsi="宋体" w:eastAsia="仿宋_GB2312"/>
          <w:highlight w:val="none"/>
        </w:rPr>
        <w:t>月</w:t>
      </w:r>
      <w:r>
        <w:rPr>
          <w:rFonts w:hint="eastAsia" w:ascii="仿宋_GB2312" w:hAnsi="Times New Roman" w:eastAsia="仿宋_GB2312"/>
          <w:highlight w:val="none"/>
          <w:u w:val="single"/>
        </w:rPr>
        <w:t xml:space="preserve">   </w:t>
      </w:r>
      <w:r>
        <w:rPr>
          <w:rFonts w:hint="eastAsia" w:ascii="仿宋_GB2312" w:hAnsi="宋体" w:eastAsia="仿宋_GB2312"/>
          <w:highlight w:val="none"/>
        </w:rPr>
        <w:t>日</w:t>
      </w:r>
    </w:p>
    <w:p>
      <w:pPr>
        <w:pStyle w:val="27"/>
        <w:spacing w:line="360" w:lineRule="exact"/>
        <w:ind w:firstLine="277"/>
        <w:rPr>
          <w:rFonts w:ascii="仿宋_GB2312" w:hAnsi="Times New Roman" w:eastAsia="仿宋_GB2312"/>
          <w:highlight w:val="none"/>
          <w:u w:val="single"/>
        </w:rPr>
      </w:pPr>
      <w:r>
        <w:rPr>
          <w:rFonts w:hint="eastAsia" w:ascii="仿宋_GB2312" w:hAnsi="宋体" w:eastAsia="仿宋_GB2312"/>
          <w:highlight w:val="none"/>
        </w:rPr>
        <w:t>经营期限：</w:t>
      </w:r>
      <w:r>
        <w:rPr>
          <w:rFonts w:hint="eastAsia" w:ascii="仿宋_GB2312" w:hAnsi="Times New Roman" w:eastAsia="仿宋_GB2312"/>
          <w:highlight w:val="none"/>
          <w:u w:val="single"/>
        </w:rPr>
        <w:t xml:space="preserve">                          </w:t>
      </w:r>
    </w:p>
    <w:p>
      <w:pPr>
        <w:pStyle w:val="27"/>
        <w:spacing w:line="360" w:lineRule="exact"/>
        <w:ind w:firstLine="277"/>
        <w:rPr>
          <w:rFonts w:ascii="仿宋_GB2312" w:hAnsi="Times New Roman" w:eastAsia="仿宋_GB2312"/>
          <w:highlight w:val="none"/>
        </w:rPr>
      </w:pPr>
      <w:r>
        <w:rPr>
          <w:rFonts w:hint="eastAsia" w:ascii="仿宋_GB2312" w:hAnsi="宋体" w:eastAsia="仿宋_GB2312"/>
          <w:highlight w:val="none"/>
        </w:rPr>
        <w:t>姓名：</w:t>
      </w:r>
      <w:r>
        <w:rPr>
          <w:rFonts w:hint="eastAsia" w:ascii="仿宋_GB2312" w:hAnsi="Times New Roman" w:eastAsia="仿宋_GB2312"/>
          <w:highlight w:val="none"/>
          <w:u w:val="single"/>
        </w:rPr>
        <w:t xml:space="preserve">       </w:t>
      </w:r>
      <w:r>
        <w:rPr>
          <w:rFonts w:hint="eastAsia" w:ascii="仿宋_GB2312" w:hAnsi="宋体" w:eastAsia="仿宋_GB2312"/>
          <w:highlight w:val="none"/>
        </w:rPr>
        <w:t>性别：</w:t>
      </w:r>
      <w:r>
        <w:rPr>
          <w:rFonts w:hint="eastAsia" w:ascii="仿宋_GB2312" w:hAnsi="Times New Roman" w:eastAsia="仿宋_GB2312"/>
          <w:highlight w:val="none"/>
          <w:u w:val="single"/>
        </w:rPr>
        <w:t xml:space="preserve">   </w:t>
      </w:r>
      <w:r>
        <w:rPr>
          <w:rFonts w:hint="eastAsia" w:ascii="仿宋_GB2312" w:hAnsi="宋体" w:eastAsia="仿宋_GB2312"/>
          <w:highlight w:val="none"/>
        </w:rPr>
        <w:t>年龄：</w:t>
      </w:r>
      <w:r>
        <w:rPr>
          <w:rFonts w:hint="eastAsia" w:ascii="仿宋_GB2312" w:hAnsi="Times New Roman" w:eastAsia="仿宋_GB2312"/>
          <w:highlight w:val="none"/>
          <w:u w:val="single"/>
        </w:rPr>
        <w:t xml:space="preserve">     </w:t>
      </w:r>
      <w:r>
        <w:rPr>
          <w:rFonts w:hint="eastAsia" w:ascii="仿宋_GB2312" w:hAnsi="宋体" w:eastAsia="仿宋_GB2312"/>
          <w:highlight w:val="none"/>
        </w:rPr>
        <w:t>职务：</w:t>
      </w:r>
      <w:r>
        <w:rPr>
          <w:rFonts w:hint="eastAsia" w:ascii="仿宋_GB2312" w:hAnsi="Times New Roman" w:eastAsia="仿宋_GB2312"/>
          <w:highlight w:val="none"/>
          <w:u w:val="single"/>
        </w:rPr>
        <w:t xml:space="preserve">       </w:t>
      </w:r>
    </w:p>
    <w:p>
      <w:pPr>
        <w:pStyle w:val="27"/>
        <w:spacing w:line="360" w:lineRule="exact"/>
        <w:ind w:firstLine="277"/>
        <w:rPr>
          <w:rFonts w:ascii="仿宋_GB2312" w:hAnsi="Times New Roman" w:eastAsia="仿宋_GB2312"/>
          <w:highlight w:val="none"/>
        </w:rPr>
      </w:pPr>
      <w:r>
        <w:rPr>
          <w:rFonts w:hint="eastAsia" w:ascii="仿宋_GB2312" w:hAnsi="宋体" w:eastAsia="仿宋_GB2312"/>
          <w:highlight w:val="none"/>
        </w:rPr>
        <w:t>系</w:t>
      </w:r>
      <w:r>
        <w:rPr>
          <w:rFonts w:hint="eastAsia" w:ascii="仿宋_GB2312" w:hAnsi="Times New Roman" w:eastAsia="仿宋_GB2312"/>
          <w:highlight w:val="none"/>
          <w:u w:val="single"/>
        </w:rPr>
        <w:t xml:space="preserve">     </w:t>
      </w:r>
      <w:r>
        <w:rPr>
          <w:rFonts w:hint="eastAsia" w:ascii="仿宋_GB2312" w:hAnsi="宋体" w:eastAsia="仿宋_GB2312"/>
          <w:highlight w:val="none"/>
          <w:u w:val="single"/>
        </w:rPr>
        <w:t>（投标人名称）</w:t>
      </w:r>
      <w:r>
        <w:rPr>
          <w:rFonts w:hint="eastAsia" w:ascii="仿宋_GB2312" w:hAnsi="Times New Roman" w:eastAsia="仿宋_GB2312"/>
          <w:highlight w:val="none"/>
          <w:u w:val="single"/>
        </w:rPr>
        <w:t xml:space="preserve">  </w:t>
      </w:r>
      <w:r>
        <w:rPr>
          <w:rFonts w:hint="eastAsia" w:ascii="仿宋_GB2312" w:hAnsi="宋体" w:eastAsia="仿宋_GB2312"/>
          <w:highlight w:val="none"/>
        </w:rPr>
        <w:t>的法定代表人。</w:t>
      </w:r>
    </w:p>
    <w:p>
      <w:pPr>
        <w:pStyle w:val="27"/>
        <w:spacing w:line="360" w:lineRule="exact"/>
        <w:ind w:firstLine="277"/>
        <w:rPr>
          <w:rFonts w:ascii="仿宋_GB2312" w:hAnsi="Times New Roman" w:eastAsia="仿宋_GB2312"/>
          <w:highlight w:val="none"/>
        </w:rPr>
      </w:pPr>
      <w:r>
        <w:rPr>
          <w:rFonts w:hint="eastAsia" w:ascii="仿宋_GB2312" w:hAnsi="宋体" w:eastAsia="仿宋_GB2312"/>
          <w:highlight w:val="none"/>
        </w:rPr>
        <w:t>特此证明。</w:t>
      </w:r>
    </w:p>
    <w:p>
      <w:pPr>
        <w:pStyle w:val="27"/>
        <w:spacing w:line="360" w:lineRule="exact"/>
        <w:ind w:right="420" w:firstLine="5565" w:firstLineChars="2650"/>
        <w:rPr>
          <w:rFonts w:ascii="仿宋_GB2312" w:hAnsi="Times New Roman" w:eastAsia="仿宋_GB2312"/>
          <w:highlight w:val="none"/>
        </w:rPr>
      </w:pPr>
      <w:r>
        <w:rPr>
          <w:rFonts w:hint="eastAsia" w:ascii="仿宋_GB2312" w:hAnsi="Times New Roman" w:eastAsia="仿宋_GB2312"/>
          <w:highlight w:val="none"/>
        </w:rPr>
        <w:t>投标人（</w:t>
      </w:r>
      <w:r>
        <w:rPr>
          <w:rFonts w:hint="eastAsia" w:ascii="仿宋_GB2312" w:hAnsi="Times New Roman" w:eastAsia="仿宋_GB2312"/>
          <w:b/>
          <w:bCs/>
          <w:highlight w:val="none"/>
        </w:rPr>
        <w:t>CA电子签章</w:t>
      </w:r>
      <w:r>
        <w:rPr>
          <w:rFonts w:hint="eastAsia" w:ascii="仿宋_GB2312" w:hAnsi="Times New Roman" w:eastAsia="仿宋_GB2312"/>
          <w:highlight w:val="none"/>
        </w:rPr>
        <w:t>）：</w:t>
      </w:r>
      <w:r>
        <w:rPr>
          <w:rFonts w:hint="eastAsia" w:ascii="仿宋_GB2312" w:hAnsi="Times New Roman" w:eastAsia="仿宋_GB2312"/>
          <w:highlight w:val="none"/>
          <w:u w:val="single"/>
        </w:rPr>
        <w:t xml:space="preserve">     </w:t>
      </w:r>
      <w:r>
        <w:rPr>
          <w:rFonts w:ascii="仿宋_GB2312" w:hAnsi="Times New Roman" w:eastAsia="仿宋_GB2312"/>
          <w:highlight w:val="none"/>
          <w:u w:val="single"/>
        </w:rPr>
        <w:t xml:space="preserve">     </w:t>
      </w:r>
    </w:p>
    <w:p>
      <w:pPr>
        <w:pStyle w:val="27"/>
        <w:spacing w:line="360" w:lineRule="exact"/>
        <w:ind w:firstLine="420"/>
        <w:jc w:val="center"/>
        <w:rPr>
          <w:rFonts w:ascii="仿宋_GB2312" w:hAnsi="Times New Roman" w:eastAsia="仿宋_GB2312"/>
          <w:highlight w:val="none"/>
        </w:rPr>
      </w:pPr>
      <w:r>
        <w:rPr>
          <w:rFonts w:hint="eastAsia" w:ascii="仿宋_GB2312" w:hAnsi="Times New Roman" w:eastAsia="仿宋_GB2312"/>
          <w:highlight w:val="none"/>
        </w:rPr>
        <w:t xml:space="preserve">                                                 </w:t>
      </w:r>
      <w:r>
        <w:rPr>
          <w:rFonts w:hint="eastAsia" w:ascii="仿宋_GB2312" w:hAnsi="宋体" w:eastAsia="仿宋_GB2312"/>
          <w:highlight w:val="none"/>
        </w:rPr>
        <w:t>日期：       年   月   日</w:t>
      </w:r>
    </w:p>
    <w:p>
      <w:pPr>
        <w:pStyle w:val="27"/>
        <w:spacing w:line="360" w:lineRule="exact"/>
        <w:rPr>
          <w:rFonts w:ascii="仿宋_GB2312" w:hAnsi="Times New Roman" w:eastAsia="仿宋_GB2312"/>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11430" t="6985" r="5715" b="13335"/>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GnlhDXAAAACQEA&#10;AA8AAAAAAAAAAQAgAAAAIgAAAGRycy9kb3ducmV2LnhtbFBLAQIUABQAAAAIAIdO4kATWbsU4gEA&#10;AK8DAAAOAAAAAAAAAAEAIAAAACYBAABkcnMvZTJvRG9jLnhtbFBLBQYAAAAABgAGAFkBAAB6BQAA&#10;AAA=&#10;">
                <v:fill on="f" focussize="0,0"/>
                <v:stroke color="#000000" joinstyle="round"/>
                <v:imagedata o:title=""/>
                <o:lock v:ext="edit" aspectratio="f"/>
              </v:line>
            </w:pict>
          </mc:Fallback>
        </mc:AlternateContent>
      </w:r>
      <w:r>
        <w:rPr>
          <w:rFonts w:hint="eastAsia" w:ascii="仿宋_GB2312" w:hAnsi="Times New Roman" w:eastAsia="仿宋_GB2312"/>
          <w:highlight w:val="none"/>
        </w:rPr>
        <w:t xml:space="preserve">                                                                                                                                                                                        </w:t>
      </w:r>
    </w:p>
    <w:p>
      <w:pPr>
        <w:pStyle w:val="27"/>
        <w:spacing w:line="480" w:lineRule="exact"/>
        <w:rPr>
          <w:rFonts w:ascii="仿宋_GB2312" w:hAnsi="Times New Roman" w:eastAsia="仿宋_GB2312"/>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8890" t="5715" r="7620" b="12065"/>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2KZl2QAAAAoBAAAPAAAAAAAAAAEAIAAAACIAAABkcnMv&#10;ZG93bnJldi54bWxQSwECFAAUAAAACACHTuJAf1X8bzsCAAB8BAAADgAAAAAAAAABACAAAAAoAQAA&#10;ZHJzL2Uyb0RvYy54bWxQSwUGAAAAAAYABgBZAQAA1QU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v:textbox>
              </v:rect>
            </w:pict>
          </mc:Fallback>
        </mc:AlternateContent>
      </w:r>
    </w:p>
    <w:p>
      <w:pPr>
        <w:pStyle w:val="27"/>
        <w:spacing w:line="480" w:lineRule="exact"/>
        <w:rPr>
          <w:rFonts w:ascii="仿宋_GB2312" w:hAnsi="Times New Roman" w:eastAsia="仿宋_GB2312"/>
          <w:highlight w:val="none"/>
        </w:rPr>
      </w:pPr>
    </w:p>
    <w:p>
      <w:pPr>
        <w:pStyle w:val="27"/>
        <w:spacing w:line="480" w:lineRule="exact"/>
        <w:rPr>
          <w:rFonts w:ascii="仿宋_GB2312" w:hAnsi="Times New Roman" w:eastAsia="仿宋_GB2312"/>
          <w:highlight w:val="none"/>
        </w:rPr>
      </w:pPr>
    </w:p>
    <w:p>
      <w:pPr>
        <w:pStyle w:val="27"/>
        <w:spacing w:line="480" w:lineRule="exact"/>
        <w:rPr>
          <w:rFonts w:ascii="仿宋_GB2312" w:hAnsi="Times New Roman" w:eastAsia="仿宋_GB2312"/>
          <w:highlight w:val="none"/>
        </w:rPr>
      </w:pPr>
    </w:p>
    <w:p>
      <w:pPr>
        <w:pStyle w:val="27"/>
        <w:spacing w:line="480" w:lineRule="exact"/>
        <w:rPr>
          <w:rFonts w:ascii="仿宋_GB2312" w:hAnsi="Times New Roman" w:eastAsia="仿宋_GB2312"/>
          <w:highlight w:val="none"/>
        </w:rPr>
      </w:pPr>
    </w:p>
    <w:p>
      <w:pPr>
        <w:pStyle w:val="27"/>
        <w:spacing w:line="240" w:lineRule="atLeast"/>
        <w:ind w:firstLine="6300" w:firstLineChars="3000"/>
        <w:rPr>
          <w:rFonts w:ascii="仿宋_GB2312" w:hAnsi="Times New Roman" w:eastAsia="仿宋_GB2312"/>
          <w:highlight w:val="none"/>
        </w:rPr>
      </w:pPr>
    </w:p>
    <w:p>
      <w:pPr>
        <w:pStyle w:val="27"/>
        <w:spacing w:line="480" w:lineRule="exact"/>
        <w:rPr>
          <w:rFonts w:ascii="仿宋_GB2312" w:hAnsi="Times New Roman" w:eastAsia="仿宋_GB2312"/>
          <w:highlight w:val="none"/>
        </w:rPr>
      </w:pPr>
    </w:p>
    <w:p>
      <w:pPr>
        <w:pStyle w:val="27"/>
        <w:spacing w:line="240" w:lineRule="exact"/>
        <w:rPr>
          <w:rFonts w:ascii="仿宋_GB2312" w:hAnsi="Times New Roman" w:eastAsia="仿宋_GB2312"/>
          <w:highlight w:val="none"/>
        </w:rPr>
      </w:pPr>
    </w:p>
    <w:p>
      <w:pPr>
        <w:pStyle w:val="27"/>
        <w:spacing w:line="240" w:lineRule="exact"/>
        <w:rPr>
          <w:rFonts w:ascii="仿宋_GB2312" w:hAnsi="Times New Roman" w:eastAsia="仿宋_GB2312"/>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5080" t="13970" r="762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TjNE/YAAAACgEAAA8AAAAAAAAAAQAgAAAAIgAAAGRycy9kb3du&#10;cmV2LnhtbFBLAQIUABQAAAAIAIdO4kCrEEpsOAIAAHwEAAAOAAAAAAAAAAEAIAAAACcBAABkcnMv&#10;ZTJvRG9jLnhtbFBLBQYAAAAABgAGAFkBAADRBQ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highlight w:val="none"/>
        </w:rPr>
      </w:pPr>
    </w:p>
    <w:p>
      <w:pPr>
        <w:pStyle w:val="27"/>
        <w:spacing w:line="240" w:lineRule="exact"/>
        <w:rPr>
          <w:rFonts w:ascii="仿宋_GB2312" w:hAnsi="Times New Roman" w:eastAsia="仿宋_GB2312"/>
          <w:sz w:val="44"/>
          <w:highlight w:val="none"/>
        </w:rPr>
      </w:pPr>
    </w:p>
    <w:p>
      <w:pPr>
        <w:pStyle w:val="27"/>
        <w:spacing w:line="240" w:lineRule="exact"/>
        <w:rPr>
          <w:rFonts w:ascii="仿宋_GB2312" w:hAnsi="Times New Roman" w:eastAsia="仿宋_GB2312"/>
          <w:sz w:val="44"/>
          <w:highlight w:val="none"/>
        </w:rPr>
      </w:pPr>
    </w:p>
    <w:p>
      <w:pPr>
        <w:pStyle w:val="27"/>
        <w:spacing w:line="240" w:lineRule="exact"/>
        <w:rPr>
          <w:rFonts w:ascii="仿宋_GB2312" w:hAnsi="Times New Roman" w:eastAsia="仿宋_GB2312"/>
          <w:sz w:val="44"/>
          <w:highlight w:val="none"/>
        </w:rPr>
      </w:pPr>
    </w:p>
    <w:p>
      <w:pPr>
        <w:pStyle w:val="27"/>
        <w:spacing w:line="240" w:lineRule="exact"/>
        <w:rPr>
          <w:rFonts w:ascii="仿宋_GB2312" w:hAnsi="Times New Roman" w:eastAsia="仿宋_GB2312"/>
          <w:sz w:val="44"/>
          <w:highlight w:val="none"/>
        </w:rPr>
      </w:pPr>
    </w:p>
    <w:p>
      <w:pPr>
        <w:jc w:val="center"/>
        <w:rPr>
          <w:rFonts w:ascii="仿宋_GB2312" w:eastAsia="仿宋_GB2312"/>
          <w:highlight w:val="none"/>
        </w:rPr>
      </w:pPr>
    </w:p>
    <w:p>
      <w:pPr>
        <w:jc w:val="center"/>
        <w:rPr>
          <w:rFonts w:ascii="仿宋_GB2312" w:eastAsia="仿宋_GB2312"/>
          <w:highlight w:val="none"/>
        </w:rPr>
      </w:pPr>
      <w:r>
        <w:rPr>
          <w:rFonts w:hint="eastAsia" w:ascii="仿宋_GB2312" w:eastAsia="仿宋_GB2312"/>
          <w:highlight w:val="none"/>
        </w:rPr>
        <w:t xml:space="preserve">      </w:t>
      </w:r>
    </w:p>
    <w:p>
      <w:pPr>
        <w:jc w:val="center"/>
        <w:rPr>
          <w:rFonts w:ascii="仿宋_GB2312" w:eastAsia="仿宋_GB2312"/>
          <w:highlight w:val="none"/>
          <w:u w:val="single"/>
        </w:rPr>
      </w:pPr>
      <w:r>
        <w:rPr>
          <w:rFonts w:hint="eastAsia" w:ascii="仿宋_GB2312" w:eastAsia="仿宋_GB2312"/>
          <w:highlight w:val="none"/>
        </w:rPr>
        <w:t xml:space="preserve">        </w:t>
      </w:r>
    </w:p>
    <w:p>
      <w:pPr>
        <w:pStyle w:val="27"/>
        <w:spacing w:line="240" w:lineRule="exact"/>
        <w:rPr>
          <w:rFonts w:ascii="仿宋_GB2312" w:hAnsi="Times New Roman" w:eastAsia="仿宋_GB2312"/>
          <w:sz w:val="44"/>
          <w:highlight w:val="none"/>
        </w:rPr>
      </w:pPr>
    </w:p>
    <w:p>
      <w:pPr>
        <w:pStyle w:val="27"/>
        <w:spacing w:line="240" w:lineRule="atLeast"/>
        <w:ind w:firstLine="6615" w:firstLineChars="3150"/>
        <w:rPr>
          <w:rFonts w:ascii="仿宋_GB2312" w:hAnsi="Times New Roman" w:eastAsia="仿宋_GB2312"/>
          <w:highlight w:val="none"/>
        </w:rPr>
      </w:pPr>
    </w:p>
    <w:p>
      <w:pPr>
        <w:pStyle w:val="27"/>
        <w:spacing w:line="240" w:lineRule="atLeast"/>
        <w:ind w:firstLine="6615" w:firstLineChars="3150"/>
        <w:rPr>
          <w:rFonts w:ascii="仿宋_GB2312" w:hAnsi="Times New Roman" w:eastAsia="仿宋_GB2312"/>
          <w:highlight w:val="none"/>
        </w:rPr>
      </w:pPr>
    </w:p>
    <w:p>
      <w:pPr>
        <w:pStyle w:val="27"/>
        <w:spacing w:line="240" w:lineRule="atLeast"/>
        <w:rPr>
          <w:rFonts w:ascii="仿宋_GB2312" w:hAnsi="Times New Roman" w:eastAsia="仿宋_GB2312"/>
          <w:highlight w:val="none"/>
        </w:rPr>
      </w:pPr>
    </w:p>
    <w:p>
      <w:pPr>
        <w:pStyle w:val="27"/>
        <w:spacing w:line="360" w:lineRule="exact"/>
        <w:ind w:firstLine="5355" w:firstLineChars="2550"/>
        <w:rPr>
          <w:rFonts w:ascii="Times New Roman" w:hAnsi="Times New Roman"/>
          <w:highlight w:val="none"/>
          <w:u w:val="single"/>
        </w:rPr>
      </w:pPr>
      <w:r>
        <w:rPr>
          <w:rFonts w:hint="eastAsia" w:ascii="仿宋_GB2312" w:hAnsi="Times New Roman" w:eastAsia="仿宋_GB2312"/>
          <w:highlight w:val="none"/>
        </w:rPr>
        <w:t>法定代表人</w:t>
      </w:r>
      <w:r>
        <w:rPr>
          <w:rFonts w:hint="eastAsia" w:ascii="仿宋_GB2312" w:eastAsia="仿宋_GB2312"/>
          <w:b/>
          <w:bCs/>
          <w:highlight w:val="none"/>
        </w:rPr>
        <w:t>（签字）</w:t>
      </w:r>
      <w:r>
        <w:rPr>
          <w:rFonts w:hint="eastAsia" w:ascii="仿宋_GB2312" w:hAnsi="Times New Roman" w:eastAsia="仿宋_GB2312"/>
          <w:b/>
          <w:bCs/>
          <w:highlight w:val="none"/>
        </w:rPr>
        <w:t>：</w:t>
      </w:r>
      <w:r>
        <w:rPr>
          <w:rFonts w:hint="eastAsia" w:ascii="仿宋_GB2312" w:hAnsi="Times New Roman" w:eastAsia="仿宋_GB2312"/>
          <w:highlight w:val="none"/>
          <w:u w:val="single"/>
        </w:rPr>
        <w:t xml:space="preserve">      </w:t>
      </w:r>
      <w:r>
        <w:rPr>
          <w:rFonts w:ascii="Times New Roman" w:hAnsi="Times New Roman"/>
          <w:highlight w:val="none"/>
          <w:u w:val="single"/>
        </w:rPr>
        <w:t xml:space="preserve">      </w:t>
      </w:r>
    </w:p>
    <w:p>
      <w:pPr>
        <w:pStyle w:val="27"/>
        <w:spacing w:line="360" w:lineRule="exact"/>
        <w:rPr>
          <w:rFonts w:ascii="仿宋_GB2312" w:eastAsia="仿宋_GB2312"/>
          <w:b/>
          <w:sz w:val="24"/>
          <w:highlight w:val="none"/>
        </w:rPr>
      </w:pPr>
    </w:p>
    <w:p>
      <w:pPr>
        <w:pStyle w:val="27"/>
        <w:spacing w:line="360" w:lineRule="exact"/>
        <w:ind w:firstLine="482" w:firstLineChars="200"/>
        <w:rPr>
          <w:rFonts w:ascii="Times New Roman" w:hAnsi="Times New Roman"/>
          <w:highlight w:val="none"/>
        </w:rPr>
      </w:pPr>
      <w:r>
        <w:rPr>
          <w:rFonts w:hint="eastAsia" w:ascii="仿宋_GB2312" w:eastAsia="仿宋_GB2312"/>
          <w:b/>
          <w:sz w:val="24"/>
          <w:highlight w:val="none"/>
        </w:rPr>
        <w:t>注：此项材料必须</w:t>
      </w:r>
      <w:r>
        <w:rPr>
          <w:rFonts w:hint="eastAsia" w:ascii="仿宋_GB2312" w:hAnsi="宋体" w:eastAsia="仿宋_GB2312"/>
          <w:b/>
          <w:bCs/>
          <w:sz w:val="24"/>
          <w:highlight w:val="none"/>
        </w:rPr>
        <w:t>以PDF格式上传</w:t>
      </w:r>
      <w:bookmarkEnd w:id="78"/>
      <w:r>
        <w:rPr>
          <w:rFonts w:hint="eastAsia" w:ascii="仿宋_GB2312" w:hAnsi="宋体" w:eastAsia="仿宋_GB2312"/>
          <w:b/>
          <w:bCs/>
          <w:sz w:val="24"/>
          <w:highlight w:val="none"/>
        </w:rPr>
        <w:t>。</w:t>
      </w:r>
    </w:p>
    <w:p>
      <w:pPr>
        <w:pStyle w:val="27"/>
        <w:spacing w:line="360" w:lineRule="exact"/>
        <w:ind w:firstLine="420" w:firstLineChars="200"/>
        <w:rPr>
          <w:rFonts w:ascii="Times New Roman" w:hAnsi="Times New Roman"/>
          <w:highlight w:val="none"/>
        </w:rPr>
        <w:sectPr>
          <w:pgSz w:w="11906" w:h="16838"/>
          <w:pgMar w:top="1440" w:right="1440" w:bottom="1440" w:left="1440" w:header="851" w:footer="992" w:gutter="0"/>
          <w:cols w:space="720" w:num="1"/>
          <w:docGrid w:linePitch="312" w:charSpace="0"/>
        </w:sectPr>
      </w:pPr>
    </w:p>
    <w:p>
      <w:pPr>
        <w:pStyle w:val="27"/>
        <w:spacing w:line="320" w:lineRule="exact"/>
        <w:rPr>
          <w:rFonts w:ascii="仿宋_GB2312" w:hAnsi="Times New Roman" w:eastAsia="仿宋_GB2312"/>
          <w:spacing w:val="-4"/>
          <w:highlight w:val="none"/>
        </w:rPr>
      </w:pPr>
      <w:r>
        <w:rPr>
          <w:rFonts w:hint="eastAsia" w:ascii="仿宋_GB2312" w:eastAsia="仿宋_GB2312"/>
          <w:b/>
          <w:color w:val="000000"/>
          <w:sz w:val="24"/>
          <w:szCs w:val="24"/>
          <w:highlight w:val="none"/>
        </w:rPr>
        <w:t>（</w:t>
      </w:r>
      <w:r>
        <w:rPr>
          <w:rFonts w:ascii="仿宋_GB2312" w:eastAsia="仿宋_GB2312"/>
          <w:b/>
          <w:color w:val="000000"/>
          <w:sz w:val="24"/>
          <w:szCs w:val="24"/>
          <w:highlight w:val="none"/>
        </w:rPr>
        <w:t>2</w:t>
      </w:r>
      <w:r>
        <w:rPr>
          <w:rFonts w:hint="eastAsia" w:ascii="仿宋_GB2312" w:eastAsia="仿宋_GB2312"/>
          <w:b/>
          <w:color w:val="000000"/>
          <w:sz w:val="24"/>
          <w:szCs w:val="24"/>
          <w:highlight w:val="none"/>
        </w:rPr>
        <w:t>）</w:t>
      </w:r>
      <w:bookmarkStart w:id="79" w:name="_Hlk101434427"/>
      <w:r>
        <w:rPr>
          <w:rFonts w:hint="eastAsia" w:ascii="仿宋_GB2312" w:eastAsia="仿宋_GB2312"/>
          <w:b/>
          <w:color w:val="000000"/>
          <w:sz w:val="24"/>
          <w:szCs w:val="24"/>
          <w:highlight w:val="none"/>
        </w:rPr>
        <w:t>法定代表人授权委托书格式（委托代理时必须提供）</w:t>
      </w:r>
      <w:r>
        <w:rPr>
          <w:rFonts w:hint="eastAsia" w:ascii="仿宋_GB2312" w:hAnsi="Times New Roman" w:eastAsia="仿宋_GB2312"/>
          <w:b/>
          <w:highlight w:val="none"/>
        </w:rPr>
        <w:t>：</w:t>
      </w:r>
    </w:p>
    <w:p>
      <w:pPr>
        <w:pStyle w:val="27"/>
        <w:spacing w:line="320" w:lineRule="exact"/>
        <w:jc w:val="center"/>
        <w:rPr>
          <w:rFonts w:ascii="仿宋_GB2312" w:hAnsi="Times New Roman" w:eastAsia="仿宋_GB2312"/>
          <w:sz w:val="32"/>
          <w:highlight w:val="none"/>
        </w:rPr>
      </w:pPr>
    </w:p>
    <w:p>
      <w:pPr>
        <w:pStyle w:val="27"/>
        <w:spacing w:line="320" w:lineRule="exact"/>
        <w:jc w:val="center"/>
        <w:rPr>
          <w:rFonts w:ascii="仿宋_GB2312" w:hAnsi="Times New Roman" w:eastAsia="仿宋_GB2312"/>
          <w:b/>
          <w:bCs/>
          <w:sz w:val="32"/>
          <w:highlight w:val="none"/>
        </w:rPr>
      </w:pPr>
      <w:r>
        <w:rPr>
          <w:rFonts w:hint="eastAsia" w:ascii="仿宋_GB2312" w:hAnsi="Times New Roman" w:eastAsia="仿宋_GB2312"/>
          <w:b/>
          <w:bCs/>
          <w:sz w:val="32"/>
          <w:highlight w:val="none"/>
        </w:rPr>
        <w:t>法定代表人授权委托书</w:t>
      </w:r>
    </w:p>
    <w:p>
      <w:pPr>
        <w:snapToGrid w:val="0"/>
        <w:spacing w:line="400" w:lineRule="exact"/>
        <w:rPr>
          <w:rFonts w:ascii="仿宋_GB2312" w:eastAsia="仿宋_GB2312"/>
          <w:bCs/>
          <w:szCs w:val="21"/>
          <w:highlight w:val="none"/>
        </w:rPr>
      </w:pPr>
    </w:p>
    <w:p>
      <w:pPr>
        <w:snapToGrid w:val="0"/>
        <w:spacing w:line="360" w:lineRule="exact"/>
        <w:rPr>
          <w:rFonts w:hint="eastAsia" w:ascii="仿宋_GB2312" w:hAnsi="宋体" w:eastAsia="仿宋_GB2312"/>
          <w:szCs w:val="21"/>
          <w:highlight w:val="none"/>
          <w:u w:val="single"/>
        </w:rPr>
      </w:pPr>
      <w:r>
        <w:rPr>
          <w:rFonts w:hint="eastAsia" w:ascii="仿宋_GB2312" w:hAnsi="宋体" w:eastAsia="仿宋_GB2312"/>
          <w:szCs w:val="21"/>
          <w:highlight w:val="none"/>
          <w:u w:val="single"/>
        </w:rPr>
        <w:t>致：</w:t>
      </w:r>
      <w:r>
        <w:rPr>
          <w:rFonts w:ascii="仿宋_GB2312" w:eastAsia="仿宋_GB2312"/>
          <w:szCs w:val="21"/>
          <w:highlight w:val="none"/>
          <w:u w:val="single"/>
        </w:rPr>
        <w:t>柳州市公安局</w:t>
      </w:r>
      <w:r>
        <w:rPr>
          <w:rFonts w:hint="eastAsia" w:ascii="仿宋_GB2312" w:hAnsi="宋体" w:eastAsia="仿宋_GB2312"/>
          <w:szCs w:val="21"/>
          <w:highlight w:val="none"/>
          <w:u w:val="single"/>
        </w:rPr>
        <w:t>、柳州市政府集中采购中心：</w:t>
      </w:r>
    </w:p>
    <w:p>
      <w:pPr>
        <w:snapToGrid w:val="0"/>
        <w:spacing w:line="360" w:lineRule="exact"/>
        <w:ind w:firstLine="630" w:firstLineChars="300"/>
        <w:rPr>
          <w:rFonts w:ascii="仿宋_GB2312" w:eastAsia="仿宋_GB2312"/>
          <w:szCs w:val="21"/>
          <w:highlight w:val="none"/>
        </w:rPr>
      </w:pPr>
      <w:r>
        <w:rPr>
          <w:rFonts w:hint="eastAsia" w:ascii="仿宋_GB2312" w:eastAsia="仿宋_GB2312"/>
          <w:szCs w:val="21"/>
          <w:highlight w:val="none"/>
        </w:rPr>
        <w:t xml:space="preserve">我 </w:t>
      </w:r>
      <w:r>
        <w:rPr>
          <w:rFonts w:hint="eastAsia" w:ascii="仿宋_GB2312" w:eastAsia="仿宋_GB2312"/>
          <w:szCs w:val="21"/>
          <w:highlight w:val="none"/>
          <w:u w:val="single"/>
        </w:rPr>
        <w:t xml:space="preserve">                </w:t>
      </w:r>
      <w:r>
        <w:rPr>
          <w:rFonts w:hint="eastAsia" w:ascii="仿宋_GB2312" w:eastAsia="仿宋_GB2312"/>
          <w:szCs w:val="21"/>
          <w:highlight w:val="none"/>
        </w:rPr>
        <w:t>（姓名）系</w:t>
      </w:r>
      <w:r>
        <w:rPr>
          <w:rFonts w:hint="eastAsia" w:ascii="仿宋_GB2312" w:eastAsia="仿宋_GB2312"/>
          <w:szCs w:val="21"/>
          <w:highlight w:val="none"/>
          <w:u w:val="single"/>
        </w:rPr>
        <w:t xml:space="preserve">                               </w:t>
      </w:r>
      <w:r>
        <w:rPr>
          <w:rFonts w:hint="eastAsia" w:ascii="仿宋_GB2312" w:eastAsia="仿宋_GB2312"/>
          <w:szCs w:val="21"/>
          <w:highlight w:val="none"/>
        </w:rPr>
        <w:t>（投标人名称）的法定代表人，现授权委托</w:t>
      </w:r>
      <w:r>
        <w:rPr>
          <w:rFonts w:hint="eastAsia" w:ascii="仿宋_GB2312" w:eastAsia="仿宋_GB2312"/>
          <w:szCs w:val="21"/>
          <w:highlight w:val="none"/>
          <w:u w:val="single"/>
        </w:rPr>
        <w:t xml:space="preserve">              </w:t>
      </w:r>
      <w:r>
        <w:rPr>
          <w:rFonts w:hint="eastAsia" w:ascii="仿宋_GB2312" w:eastAsia="仿宋_GB2312"/>
          <w:szCs w:val="21"/>
          <w:highlight w:val="none"/>
        </w:rPr>
        <w:t>（姓名）以我方的名义参加</w:t>
      </w:r>
      <w:r>
        <w:rPr>
          <w:rFonts w:hint="eastAsia" w:ascii="仿宋_GB2312" w:eastAsia="仿宋_GB2312"/>
          <w:szCs w:val="21"/>
          <w:highlight w:val="none"/>
          <w:u w:val="single"/>
        </w:rPr>
        <w:t xml:space="preserve">              </w:t>
      </w:r>
      <w:r>
        <w:rPr>
          <w:rFonts w:hint="eastAsia" w:ascii="仿宋_GB2312" w:eastAsia="仿宋_GB2312"/>
          <w:szCs w:val="21"/>
          <w:highlight w:val="none"/>
        </w:rPr>
        <w:t>项目的投标活动，并代表我方全权办理针对上述项目的投标、开标、转为其他方式采购、评标、签约等具体事务和签署相关文件。</w:t>
      </w:r>
    </w:p>
    <w:p>
      <w:pPr>
        <w:snapToGrid w:val="0"/>
        <w:spacing w:line="360" w:lineRule="exact"/>
        <w:rPr>
          <w:rFonts w:ascii="仿宋_GB2312" w:eastAsia="仿宋_GB2312"/>
          <w:szCs w:val="21"/>
          <w:highlight w:val="none"/>
        </w:rPr>
      </w:pPr>
      <w:r>
        <w:rPr>
          <w:rFonts w:hint="eastAsia" w:ascii="仿宋_GB2312" w:eastAsia="仿宋_GB2312"/>
          <w:szCs w:val="21"/>
          <w:highlight w:val="none"/>
        </w:rPr>
        <w:t xml:space="preserve">    我方对被授权人的签名事项负全部责任。</w:t>
      </w:r>
    </w:p>
    <w:p>
      <w:pPr>
        <w:snapToGrid w:val="0"/>
        <w:spacing w:line="360" w:lineRule="exact"/>
        <w:ind w:firstLine="480"/>
        <w:rPr>
          <w:rFonts w:ascii="仿宋_GB2312" w:eastAsia="仿宋_GB2312"/>
          <w:szCs w:val="21"/>
          <w:highlight w:val="none"/>
        </w:rPr>
      </w:pPr>
      <w:r>
        <w:rPr>
          <w:rFonts w:hint="eastAsia" w:ascii="仿宋_GB2312" w:eastAsia="仿宋_GB2312"/>
          <w:szCs w:val="21"/>
          <w:highlight w:val="none"/>
          <w:u w:val="single"/>
        </w:rPr>
        <w:t>在撤销授权的书面通知以前，本授权书一直有效。</w:t>
      </w:r>
      <w:r>
        <w:rPr>
          <w:rFonts w:hint="eastAsia" w:ascii="仿宋_GB2312" w:eastAsia="仿宋_GB2312"/>
          <w:szCs w:val="21"/>
          <w:highlight w:val="none"/>
        </w:rPr>
        <w:t>被授权人在授权书有效期内签署的所有文件不因授权的撤销而失效。</w:t>
      </w:r>
    </w:p>
    <w:p>
      <w:pPr>
        <w:snapToGrid w:val="0"/>
        <w:spacing w:line="360" w:lineRule="exact"/>
        <w:ind w:firstLine="480"/>
        <w:rPr>
          <w:rFonts w:ascii="仿宋_GB2312" w:eastAsia="仿宋_GB2312"/>
          <w:szCs w:val="21"/>
          <w:highlight w:val="none"/>
        </w:rPr>
      </w:pPr>
      <w:r>
        <w:rPr>
          <w:rFonts w:hint="eastAsia" w:ascii="仿宋_GB2312" w:eastAsia="仿宋_GB2312"/>
          <w:szCs w:val="21"/>
          <w:highlight w:val="none"/>
        </w:rPr>
        <w:t>被授权人无转委托权，特此委托。</w:t>
      </w:r>
    </w:p>
    <w:p>
      <w:pPr>
        <w:snapToGrid w:val="0"/>
        <w:spacing w:line="360" w:lineRule="exact"/>
        <w:rPr>
          <w:rFonts w:ascii="仿宋_GB2312" w:eastAsia="仿宋_GB2312"/>
          <w:szCs w:val="21"/>
          <w:highlight w:val="none"/>
        </w:rPr>
      </w:pPr>
    </w:p>
    <w:p>
      <w:pPr>
        <w:snapToGrid w:val="0"/>
        <w:spacing w:line="360" w:lineRule="exact"/>
        <w:rPr>
          <w:rFonts w:ascii="仿宋_GB2312" w:eastAsia="仿宋_GB2312"/>
          <w:szCs w:val="21"/>
          <w:highlight w:val="none"/>
          <w:u w:val="single"/>
        </w:rPr>
      </w:pPr>
      <w:r>
        <w:rPr>
          <w:rFonts w:hint="eastAsia" w:ascii="仿宋_GB2312" w:eastAsia="仿宋_GB2312"/>
          <w:szCs w:val="21"/>
          <w:highlight w:val="none"/>
        </w:rPr>
        <w:t>被授权人</w:t>
      </w:r>
      <w:r>
        <w:rPr>
          <w:rFonts w:hint="eastAsia" w:ascii="仿宋_GB2312" w:eastAsia="仿宋_GB2312"/>
          <w:b/>
          <w:bCs/>
          <w:szCs w:val="21"/>
          <w:highlight w:val="none"/>
        </w:rPr>
        <w:t>（签字）</w:t>
      </w:r>
      <w:r>
        <w:rPr>
          <w:rFonts w:hint="eastAsia" w:ascii="仿宋_GB2312" w:eastAsia="仿宋_GB2312"/>
          <w:szCs w:val="21"/>
          <w:highlight w:val="none"/>
        </w:rPr>
        <w:t>：</w:t>
      </w:r>
      <w:r>
        <w:rPr>
          <w:rFonts w:hint="eastAsia" w:ascii="仿宋_GB2312" w:eastAsia="仿宋_GB2312"/>
          <w:szCs w:val="21"/>
          <w:highlight w:val="none"/>
          <w:u w:val="single"/>
        </w:rPr>
        <w:t xml:space="preserve">               </w:t>
      </w:r>
      <w:r>
        <w:rPr>
          <w:rFonts w:hint="eastAsia" w:ascii="仿宋_GB2312" w:eastAsia="仿宋_GB2312"/>
          <w:szCs w:val="21"/>
          <w:highlight w:val="none"/>
        </w:rPr>
        <w:t xml:space="preserve">   法定代表人</w:t>
      </w:r>
      <w:r>
        <w:rPr>
          <w:rFonts w:hint="eastAsia" w:ascii="仿宋_GB2312" w:eastAsia="仿宋_GB2312"/>
          <w:b/>
          <w:bCs/>
          <w:szCs w:val="21"/>
          <w:highlight w:val="none"/>
        </w:rPr>
        <w:t>（</w:t>
      </w:r>
      <w:r>
        <w:rPr>
          <w:rFonts w:hint="eastAsia" w:ascii="仿宋_GB2312" w:eastAsia="仿宋_GB2312"/>
          <w:b/>
          <w:szCs w:val="21"/>
          <w:highlight w:val="none"/>
        </w:rPr>
        <w:t>签字</w:t>
      </w:r>
      <w:r>
        <w:rPr>
          <w:rFonts w:hint="eastAsia" w:ascii="仿宋_GB2312" w:eastAsia="仿宋_GB2312"/>
          <w:b/>
          <w:bCs/>
          <w:szCs w:val="21"/>
          <w:highlight w:val="none"/>
        </w:rPr>
        <w:t>）</w:t>
      </w:r>
      <w:r>
        <w:rPr>
          <w:rFonts w:hint="eastAsia" w:ascii="仿宋_GB2312" w:eastAsia="仿宋_GB2312"/>
          <w:szCs w:val="21"/>
          <w:highlight w:val="none"/>
        </w:rPr>
        <w:t>：</w:t>
      </w:r>
      <w:r>
        <w:rPr>
          <w:rFonts w:hint="eastAsia" w:ascii="仿宋_GB2312" w:eastAsia="仿宋_GB2312"/>
          <w:szCs w:val="21"/>
          <w:highlight w:val="none"/>
          <w:u w:val="single"/>
        </w:rPr>
        <w:t xml:space="preserve">                       </w:t>
      </w:r>
    </w:p>
    <w:p>
      <w:pPr>
        <w:snapToGrid w:val="0"/>
        <w:spacing w:line="360" w:lineRule="exact"/>
        <w:rPr>
          <w:rFonts w:ascii="仿宋_GB2312" w:eastAsia="仿宋_GB2312"/>
          <w:szCs w:val="21"/>
          <w:highlight w:val="none"/>
        </w:rPr>
      </w:pPr>
      <w:r>
        <w:rPr>
          <w:rFonts w:hint="eastAsia" w:ascii="仿宋_GB2312" w:eastAsia="仿宋_GB2312"/>
          <w:szCs w:val="21"/>
          <w:highlight w:val="none"/>
        </w:rPr>
        <w:t>被授权人所在部门：</w:t>
      </w:r>
      <w:r>
        <w:rPr>
          <w:rFonts w:hint="eastAsia" w:ascii="仿宋_GB2312" w:eastAsia="仿宋_GB2312"/>
          <w:szCs w:val="21"/>
          <w:highlight w:val="none"/>
          <w:u w:val="single"/>
        </w:rPr>
        <w:t xml:space="preserve">               </w:t>
      </w:r>
      <w:r>
        <w:rPr>
          <w:rFonts w:hint="eastAsia" w:ascii="仿宋_GB2312" w:eastAsia="仿宋_GB2312"/>
          <w:szCs w:val="21"/>
          <w:highlight w:val="none"/>
        </w:rPr>
        <w:t xml:space="preserve">           被授权人职务：</w:t>
      </w:r>
      <w:r>
        <w:rPr>
          <w:rFonts w:hint="eastAsia" w:ascii="仿宋_GB2312" w:eastAsia="仿宋_GB2312"/>
          <w:szCs w:val="21"/>
          <w:highlight w:val="none"/>
          <w:u w:val="single"/>
        </w:rPr>
        <w:t xml:space="preserve">                             </w:t>
      </w:r>
    </w:p>
    <w:p>
      <w:pPr>
        <w:snapToGrid w:val="0"/>
        <w:spacing w:line="360" w:lineRule="exact"/>
        <w:rPr>
          <w:rFonts w:ascii="仿宋_GB2312" w:eastAsia="仿宋_GB2312"/>
          <w:szCs w:val="21"/>
          <w:highlight w:val="none"/>
        </w:rPr>
      </w:pPr>
      <w:r>
        <w:rPr>
          <w:rFonts w:hint="eastAsia" w:ascii="仿宋_GB2312" w:eastAsia="仿宋_GB2312"/>
          <w:szCs w:val="21"/>
          <w:highlight w:val="none"/>
        </w:rPr>
        <w:t>被授权人身份证号码：</w:t>
      </w:r>
      <w:r>
        <w:rPr>
          <w:rFonts w:hint="eastAsia" w:ascii="仿宋_GB2312" w:eastAsia="仿宋_GB2312"/>
          <w:szCs w:val="21"/>
          <w:highlight w:val="none"/>
          <w:u w:val="single"/>
        </w:rPr>
        <w:t xml:space="preserve">                             </w:t>
      </w:r>
      <w:r>
        <w:rPr>
          <w:rFonts w:hint="eastAsia" w:ascii="仿宋_GB2312" w:eastAsia="仿宋_GB2312"/>
          <w:szCs w:val="21"/>
          <w:highlight w:val="none"/>
        </w:rPr>
        <w:t xml:space="preserve"> </w:t>
      </w:r>
    </w:p>
    <w:p>
      <w:pPr>
        <w:snapToGrid w:val="0"/>
        <w:spacing w:line="360" w:lineRule="exact"/>
        <w:jc w:val="center"/>
        <w:rPr>
          <w:rFonts w:ascii="仿宋_GB2312" w:eastAsia="仿宋_GB2312"/>
          <w:szCs w:val="21"/>
          <w:highlight w:val="none"/>
        </w:rPr>
      </w:pPr>
      <w:r>
        <w:rPr>
          <w:rFonts w:hint="eastAsia" w:ascii="仿宋_GB2312" w:eastAsia="仿宋_GB2312"/>
          <w:szCs w:val="21"/>
          <w:highlight w:val="none"/>
        </w:rPr>
        <w:t xml:space="preserve">                                   投标人</w:t>
      </w:r>
      <w:r>
        <w:rPr>
          <w:rFonts w:hint="eastAsia" w:ascii="仿宋_GB2312" w:eastAsia="仿宋_GB2312"/>
          <w:highlight w:val="none"/>
        </w:rPr>
        <w:t>（</w:t>
      </w:r>
      <w:r>
        <w:rPr>
          <w:rFonts w:hint="eastAsia" w:ascii="仿宋_GB2312" w:eastAsia="仿宋_GB2312"/>
          <w:b/>
          <w:bCs/>
          <w:highlight w:val="none"/>
        </w:rPr>
        <w:t>CA电子签章</w:t>
      </w:r>
      <w:r>
        <w:rPr>
          <w:rFonts w:hint="eastAsia" w:ascii="仿宋_GB2312" w:eastAsia="仿宋_GB2312"/>
          <w:highlight w:val="none"/>
        </w:rPr>
        <w:t>）：</w:t>
      </w:r>
      <w:r>
        <w:rPr>
          <w:rFonts w:hint="eastAsia" w:ascii="仿宋_GB2312" w:eastAsia="仿宋_GB2312"/>
          <w:highlight w:val="none"/>
          <w:u w:val="single"/>
        </w:rPr>
        <w:t xml:space="preserve">                </w:t>
      </w:r>
    </w:p>
    <w:p>
      <w:pPr>
        <w:pStyle w:val="27"/>
        <w:spacing w:line="360" w:lineRule="exact"/>
        <w:rPr>
          <w:rFonts w:ascii="仿宋_GB2312" w:hAnsi="Times New Roman" w:eastAsia="仿宋_GB2312"/>
          <w:highlight w:val="none"/>
        </w:rPr>
      </w:pPr>
      <w:r>
        <w:rPr>
          <w:rFonts w:hint="eastAsia" w:ascii="仿宋_GB2312" w:hAnsi="Times New Roman" w:eastAsia="仿宋_GB2312"/>
          <w:highlight w:val="none"/>
        </w:rPr>
        <w:t xml:space="preserve">                                                            </w:t>
      </w:r>
      <w:r>
        <w:rPr>
          <w:rFonts w:hint="eastAsia" w:ascii="仿宋_GB2312" w:hAnsi="宋体" w:eastAsia="仿宋_GB2312"/>
          <w:highlight w:val="none"/>
        </w:rPr>
        <w:t>日期：       年   月   日</w:t>
      </w:r>
    </w:p>
    <w:p>
      <w:pPr>
        <w:pStyle w:val="27"/>
        <w:spacing w:line="360" w:lineRule="exact"/>
        <w:rPr>
          <w:rFonts w:ascii="仿宋_GB2312" w:hAnsi="Times New Roman" w:eastAsia="仿宋_GB2312"/>
          <w:highlight w:val="none"/>
        </w:rPr>
      </w:pPr>
      <w:r>
        <w:rPr>
          <w:highlight w:val="none"/>
        </w:rP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0" t="0" r="10160" b="2032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ByIBmo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w:rPr>
          <w:highlight w:val="none"/>
        </w:rP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13970" t="10160" r="11430" b="8255"/>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YtZctcAAAAJAQAADwAAAAAAAAAB&#10;ACAAAAAiAAAAZHJzL2Rvd25yZXYueG1sUEsBAhQAFAAAAAgAh07iQEbqwVrYAQAApAMAAA4AAAAA&#10;AAAAAQAgAAAAJgEAAGRycy9lMm9Eb2MueG1sUEsFBgAAAAAGAAYAWQEAAHAFAAAAAA==&#10;">
                <v:fill on="f" focussize="0,0"/>
                <v:stroke color="#000000" joinstyle="round"/>
                <v:imagedata o:title=""/>
                <o:lock v:ext="edit" aspectratio="f"/>
              </v:line>
            </w:pict>
          </mc:Fallback>
        </mc:AlternateContent>
      </w:r>
      <w:r>
        <w:rPr>
          <w:rFonts w:hint="eastAsia" w:ascii="仿宋_GB2312" w:hAnsi="Times New Roman" w:eastAsia="仿宋_GB2312"/>
          <w:highlight w:val="none"/>
        </w:rPr>
        <w:t xml:space="preserve">                                                                                                                                                                                        </w:t>
      </w:r>
    </w:p>
    <w:p>
      <w:pPr>
        <w:pStyle w:val="27"/>
        <w:spacing w:line="480" w:lineRule="exact"/>
        <w:rPr>
          <w:rFonts w:ascii="仿宋_GB2312" w:hAnsi="Times New Roman" w:eastAsia="仿宋_GB2312"/>
          <w:highlight w:val="none"/>
        </w:rPr>
      </w:pPr>
    </w:p>
    <w:p>
      <w:pPr>
        <w:pStyle w:val="27"/>
        <w:spacing w:line="480" w:lineRule="exact"/>
        <w:rPr>
          <w:rFonts w:ascii="仿宋_GB2312" w:hAnsi="Times New Roman" w:eastAsia="仿宋_GB2312"/>
          <w:highlight w:val="none"/>
        </w:rPr>
      </w:pPr>
    </w:p>
    <w:p>
      <w:pPr>
        <w:pStyle w:val="27"/>
        <w:spacing w:line="480" w:lineRule="exact"/>
        <w:rPr>
          <w:rFonts w:ascii="仿宋_GB2312" w:hAnsi="Times New Roman" w:eastAsia="仿宋_GB2312"/>
          <w:highlight w:val="none"/>
        </w:rPr>
      </w:pPr>
    </w:p>
    <w:p>
      <w:pPr>
        <w:pStyle w:val="27"/>
        <w:spacing w:line="480" w:lineRule="exact"/>
        <w:rPr>
          <w:rFonts w:ascii="仿宋_GB2312" w:hAnsi="Times New Roman" w:eastAsia="仿宋_GB2312"/>
          <w:highlight w:val="none"/>
        </w:rPr>
      </w:pPr>
    </w:p>
    <w:p>
      <w:pPr>
        <w:pStyle w:val="27"/>
        <w:spacing w:line="480" w:lineRule="exact"/>
        <w:rPr>
          <w:rFonts w:ascii="仿宋_GB2312" w:hAnsi="Times New Roman" w:eastAsia="仿宋_GB2312"/>
          <w:highlight w:val="none"/>
        </w:rPr>
      </w:pPr>
    </w:p>
    <w:p>
      <w:pPr>
        <w:pStyle w:val="27"/>
        <w:spacing w:line="240" w:lineRule="atLeast"/>
        <w:ind w:firstLine="5460" w:firstLineChars="2600"/>
        <w:rPr>
          <w:rFonts w:ascii="仿宋_GB2312" w:hAnsi="Times New Roman" w:eastAsia="仿宋_GB2312"/>
          <w:highlight w:val="none"/>
          <w:u w:val="single"/>
        </w:rPr>
      </w:pPr>
    </w:p>
    <w:p>
      <w:pPr>
        <w:pStyle w:val="27"/>
        <w:spacing w:line="240" w:lineRule="atLeast"/>
        <w:ind w:firstLine="5460" w:firstLineChars="2600"/>
        <w:rPr>
          <w:rFonts w:ascii="仿宋_GB2312" w:hAnsi="Times New Roman" w:eastAsia="仿宋_GB2312"/>
          <w:highlight w:val="none"/>
          <w:u w:val="single"/>
        </w:rPr>
      </w:pPr>
    </w:p>
    <w:p>
      <w:pPr>
        <w:pStyle w:val="27"/>
        <w:spacing w:line="240" w:lineRule="atLeast"/>
        <w:rPr>
          <w:rFonts w:ascii="仿宋_GB2312" w:hAnsi="Times New Roman" w:eastAsia="仿宋_GB2312"/>
          <w:highlight w:val="none"/>
        </w:rPr>
      </w:pPr>
      <w:r>
        <w:rPr>
          <w:highlight w:val="none"/>
        </w:rP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0" t="0" r="10160" b="1651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SXEk9gAAAAKAQAADwAAAAAAAAABACAAAAAiAAAAZHJzL2Rv&#10;d25yZXYueG1sUEsBAhQAFAAAAAgAh07iQAP2fjM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highlight w:val="none"/>
        </w:rPr>
      </w:pPr>
    </w:p>
    <w:p>
      <w:pPr>
        <w:pStyle w:val="27"/>
        <w:spacing w:line="240" w:lineRule="exact"/>
        <w:rPr>
          <w:rFonts w:ascii="仿宋_GB2312" w:hAnsi="Times New Roman" w:eastAsia="仿宋_GB2312"/>
          <w:sz w:val="44"/>
          <w:highlight w:val="none"/>
        </w:rPr>
      </w:pPr>
    </w:p>
    <w:p>
      <w:pPr>
        <w:pStyle w:val="27"/>
        <w:spacing w:line="240" w:lineRule="exact"/>
        <w:rPr>
          <w:rFonts w:ascii="仿宋_GB2312" w:hAnsi="Times New Roman" w:eastAsia="仿宋_GB2312"/>
          <w:sz w:val="44"/>
          <w:highlight w:val="none"/>
        </w:rPr>
      </w:pPr>
    </w:p>
    <w:p>
      <w:pPr>
        <w:pStyle w:val="27"/>
        <w:spacing w:line="240" w:lineRule="exact"/>
        <w:rPr>
          <w:rFonts w:ascii="仿宋_GB2312" w:hAnsi="Times New Roman" w:eastAsia="仿宋_GB2312"/>
          <w:sz w:val="44"/>
          <w:highlight w:val="none"/>
        </w:rPr>
      </w:pPr>
    </w:p>
    <w:p>
      <w:pPr>
        <w:pStyle w:val="27"/>
        <w:spacing w:line="240" w:lineRule="exact"/>
        <w:rPr>
          <w:rFonts w:ascii="仿宋_GB2312" w:hAnsi="Times New Roman" w:eastAsia="仿宋_GB2312"/>
          <w:sz w:val="44"/>
          <w:highlight w:val="none"/>
        </w:rPr>
      </w:pPr>
    </w:p>
    <w:p>
      <w:pPr>
        <w:pStyle w:val="27"/>
        <w:spacing w:line="240" w:lineRule="exact"/>
        <w:rPr>
          <w:rFonts w:ascii="仿宋_GB2312" w:hAnsi="Times New Roman" w:eastAsia="仿宋_GB2312"/>
          <w:sz w:val="44"/>
          <w:highlight w:val="none"/>
        </w:rPr>
      </w:pPr>
    </w:p>
    <w:p>
      <w:pPr>
        <w:pStyle w:val="27"/>
        <w:spacing w:line="240" w:lineRule="exact"/>
        <w:rPr>
          <w:rFonts w:ascii="仿宋_GB2312" w:hAnsi="Times New Roman" w:eastAsia="仿宋_GB2312"/>
          <w:sz w:val="44"/>
          <w:highlight w:val="none"/>
        </w:rPr>
      </w:pPr>
    </w:p>
    <w:p>
      <w:pPr>
        <w:pStyle w:val="27"/>
        <w:spacing w:line="240" w:lineRule="exact"/>
        <w:rPr>
          <w:rFonts w:ascii="仿宋_GB2312" w:hAnsi="Times New Roman" w:eastAsia="仿宋_GB2312"/>
          <w:sz w:val="44"/>
          <w:highlight w:val="none"/>
        </w:rPr>
      </w:pPr>
    </w:p>
    <w:p>
      <w:pPr>
        <w:pStyle w:val="27"/>
        <w:spacing w:line="240" w:lineRule="exact"/>
        <w:rPr>
          <w:rFonts w:ascii="仿宋_GB2312" w:hAnsi="Times New Roman" w:eastAsia="仿宋_GB2312"/>
          <w:sz w:val="44"/>
          <w:highlight w:val="none"/>
        </w:rPr>
      </w:pPr>
    </w:p>
    <w:p>
      <w:pPr>
        <w:pStyle w:val="27"/>
        <w:spacing w:line="240" w:lineRule="exact"/>
        <w:rPr>
          <w:rFonts w:ascii="仿宋_GB2312" w:hAnsi="Times New Roman" w:eastAsia="仿宋_GB2312"/>
          <w:sz w:val="44"/>
          <w:highlight w:val="none"/>
        </w:rPr>
      </w:pPr>
    </w:p>
    <w:p>
      <w:pPr>
        <w:snapToGrid w:val="0"/>
        <w:spacing w:before="120" w:beforeLines="50" w:after="50"/>
        <w:ind w:firstLine="420" w:firstLineChars="200"/>
        <w:outlineLvl w:val="1"/>
        <w:rPr>
          <w:rFonts w:ascii="仿宋_GB2312" w:eastAsia="仿宋_GB2312"/>
          <w:highlight w:val="none"/>
        </w:rPr>
      </w:pPr>
      <w:r>
        <w:rPr>
          <w:rFonts w:hint="eastAsia" w:ascii="仿宋_GB2312" w:eastAsia="仿宋_GB2312"/>
          <w:highlight w:val="none"/>
        </w:rPr>
        <w:t xml:space="preserve">                                             </w:t>
      </w:r>
    </w:p>
    <w:p>
      <w:pPr>
        <w:snapToGrid w:val="0"/>
        <w:spacing w:before="120" w:beforeLines="50" w:after="50"/>
        <w:ind w:firstLine="420" w:firstLineChars="200"/>
        <w:outlineLvl w:val="1"/>
        <w:rPr>
          <w:rFonts w:ascii="仿宋_GB2312" w:eastAsia="仿宋_GB2312"/>
          <w:highlight w:val="none"/>
        </w:rPr>
      </w:pPr>
    </w:p>
    <w:p>
      <w:pPr>
        <w:snapToGrid w:val="0"/>
        <w:spacing w:before="120" w:beforeLines="50" w:after="50"/>
        <w:ind w:firstLine="482" w:firstLineChars="200"/>
        <w:outlineLvl w:val="1"/>
        <w:rPr>
          <w:rFonts w:ascii="仿宋_GB2312" w:eastAsia="仿宋_GB2312"/>
          <w:highlight w:val="none"/>
        </w:rPr>
        <w:sectPr>
          <w:pgSz w:w="11906" w:h="16838"/>
          <w:pgMar w:top="1440" w:right="1440" w:bottom="1440" w:left="1440" w:header="851" w:footer="992" w:gutter="0"/>
          <w:cols w:space="720" w:num="1"/>
          <w:docGrid w:linePitch="312" w:charSpace="0"/>
        </w:sectPr>
      </w:pPr>
      <w:r>
        <w:rPr>
          <w:rFonts w:hint="eastAsia" w:ascii="仿宋_GB2312" w:eastAsia="仿宋_GB2312"/>
          <w:b/>
          <w:sz w:val="24"/>
          <w:highlight w:val="none"/>
        </w:rPr>
        <w:t>注：此项材料必须</w:t>
      </w:r>
      <w:r>
        <w:rPr>
          <w:rFonts w:hint="eastAsia" w:ascii="仿宋_GB2312" w:hAnsi="宋体" w:eastAsia="仿宋_GB2312"/>
          <w:b/>
          <w:bCs/>
          <w:sz w:val="24"/>
          <w:highlight w:val="none"/>
        </w:rPr>
        <w:t>以PDF格式上传</w:t>
      </w:r>
      <w:bookmarkEnd w:id="79"/>
      <w:r>
        <w:rPr>
          <w:rFonts w:hint="eastAsia" w:ascii="仿宋_GB2312" w:hAnsi="宋体" w:eastAsia="仿宋_GB2312"/>
          <w:b/>
          <w:bCs/>
          <w:sz w:val="24"/>
          <w:highlight w:val="none"/>
        </w:rPr>
        <w:t>。</w:t>
      </w:r>
    </w:p>
    <w:p>
      <w:pPr>
        <w:snapToGrid w:val="0"/>
        <w:spacing w:line="400" w:lineRule="exact"/>
        <w:jc w:val="left"/>
        <w:rPr>
          <w:rFonts w:ascii="仿宋_GB2312" w:hAnsi="Calibri" w:eastAsia="仿宋_GB2312"/>
          <w:b/>
          <w:bCs/>
          <w:sz w:val="24"/>
          <w:highlight w:val="none"/>
        </w:rPr>
      </w:pPr>
      <w:r>
        <w:rPr>
          <w:rFonts w:hint="eastAsia" w:ascii="仿宋_GB2312" w:eastAsia="仿宋_GB2312"/>
          <w:b/>
          <w:bCs/>
          <w:szCs w:val="21"/>
          <w:highlight w:val="none"/>
        </w:rPr>
        <w:t>（3）</w:t>
      </w:r>
      <w:r>
        <w:rPr>
          <w:rFonts w:hint="eastAsia" w:ascii="仿宋_GB2312" w:hAnsi="Calibri" w:eastAsia="仿宋_GB2312"/>
          <w:b/>
          <w:bCs/>
          <w:sz w:val="24"/>
          <w:highlight w:val="none"/>
        </w:rPr>
        <w:t>投标人资格声明函</w:t>
      </w:r>
      <w:r>
        <w:rPr>
          <w:rFonts w:hint="eastAsia" w:ascii="仿宋_GB2312" w:eastAsia="仿宋_GB2312"/>
          <w:b/>
          <w:bCs/>
          <w:sz w:val="24"/>
          <w:highlight w:val="none"/>
        </w:rPr>
        <w:t>格式</w:t>
      </w:r>
      <w:r>
        <w:rPr>
          <w:rFonts w:hint="eastAsia" w:ascii="仿宋_GB2312" w:hAnsi="Calibri" w:eastAsia="仿宋_GB2312"/>
          <w:b/>
          <w:bCs/>
          <w:sz w:val="24"/>
          <w:highlight w:val="none"/>
        </w:rPr>
        <w:t>（必须提供）：</w:t>
      </w:r>
    </w:p>
    <w:p>
      <w:pPr>
        <w:snapToGrid w:val="0"/>
        <w:spacing w:before="50" w:after="120" w:afterLines="50" w:line="400" w:lineRule="exact"/>
        <w:jc w:val="center"/>
        <w:rPr>
          <w:rFonts w:ascii="仿宋_GB2312" w:eastAsia="仿宋_GB2312"/>
          <w:b/>
          <w:bCs/>
          <w:sz w:val="32"/>
          <w:szCs w:val="32"/>
          <w:highlight w:val="none"/>
        </w:rPr>
      </w:pPr>
    </w:p>
    <w:p>
      <w:pPr>
        <w:autoSpaceDE w:val="0"/>
        <w:autoSpaceDN w:val="0"/>
        <w:adjustRightInd w:val="0"/>
        <w:spacing w:line="400" w:lineRule="exact"/>
        <w:ind w:firstLine="640"/>
        <w:jc w:val="center"/>
        <w:rPr>
          <w:rFonts w:ascii="仿宋_GB2312" w:eastAsia="仿宋_GB2312"/>
          <w:b/>
          <w:bCs/>
          <w:sz w:val="32"/>
          <w:szCs w:val="32"/>
          <w:highlight w:val="none"/>
        </w:rPr>
      </w:pPr>
      <w:r>
        <w:rPr>
          <w:rFonts w:hint="eastAsia" w:ascii="仿宋_GB2312" w:eastAsia="仿宋_GB2312"/>
          <w:b/>
          <w:bCs/>
          <w:sz w:val="32"/>
          <w:szCs w:val="32"/>
          <w:highlight w:val="none"/>
        </w:rPr>
        <w:t>投标人资格声明函</w:t>
      </w:r>
    </w:p>
    <w:p>
      <w:pPr>
        <w:autoSpaceDE w:val="0"/>
        <w:autoSpaceDN w:val="0"/>
        <w:adjustRightInd w:val="0"/>
        <w:spacing w:line="400" w:lineRule="exact"/>
        <w:rPr>
          <w:rFonts w:ascii="仿宋_GB2312" w:eastAsia="仿宋_GB2312"/>
          <w:spacing w:val="6"/>
          <w:sz w:val="24"/>
          <w:highlight w:val="none"/>
        </w:rPr>
      </w:pPr>
      <w:r>
        <w:rPr>
          <w:rFonts w:hint="eastAsia" w:ascii="仿宋_GB2312" w:eastAsia="仿宋_GB2312"/>
          <w:spacing w:val="6"/>
          <w:sz w:val="24"/>
          <w:highlight w:val="none"/>
        </w:rPr>
        <w:t>致：</w:t>
      </w:r>
      <w:r>
        <w:rPr>
          <w:rFonts w:ascii="仿宋_GB2312" w:eastAsia="仿宋_GB2312"/>
          <w:spacing w:val="6"/>
          <w:sz w:val="24"/>
          <w:highlight w:val="none"/>
          <w:u w:val="single"/>
        </w:rPr>
        <w:t>柳州市公安局</w:t>
      </w:r>
      <w:r>
        <w:rPr>
          <w:rFonts w:hint="eastAsia" w:ascii="仿宋_GB2312" w:eastAsia="仿宋_GB2312"/>
          <w:spacing w:val="6"/>
          <w:sz w:val="24"/>
          <w:highlight w:val="none"/>
          <w:u w:val="single"/>
        </w:rPr>
        <w:t>、柳州市政府集中采购中心</w:t>
      </w:r>
      <w:r>
        <w:rPr>
          <w:rFonts w:hint="eastAsia" w:ascii="仿宋_GB2312" w:eastAsia="仿宋_GB2312"/>
          <w:spacing w:val="6"/>
          <w:sz w:val="24"/>
          <w:highlight w:val="none"/>
        </w:rPr>
        <w:t>：</w:t>
      </w:r>
    </w:p>
    <w:p>
      <w:pPr>
        <w:autoSpaceDE w:val="0"/>
        <w:autoSpaceDN w:val="0"/>
        <w:adjustRightInd w:val="0"/>
        <w:spacing w:line="400" w:lineRule="exact"/>
        <w:ind w:firstLine="640"/>
        <w:rPr>
          <w:rFonts w:ascii="仿宋_GB2312" w:eastAsia="仿宋_GB2312"/>
          <w:spacing w:val="6"/>
          <w:sz w:val="24"/>
          <w:highlight w:val="none"/>
        </w:rPr>
      </w:pPr>
      <w:r>
        <w:rPr>
          <w:rFonts w:hint="eastAsia" w:ascii="仿宋_GB2312" w:eastAsia="仿宋_GB2312"/>
          <w:spacing w:val="6"/>
          <w:sz w:val="24"/>
          <w:highlight w:val="none"/>
        </w:rPr>
        <w:t>我方自愿参加</w:t>
      </w:r>
      <w:r>
        <w:rPr>
          <w:rFonts w:hint="eastAsia" w:ascii="仿宋_GB2312" w:eastAsia="仿宋_GB2312"/>
          <w:spacing w:val="6"/>
          <w:sz w:val="24"/>
          <w:highlight w:val="none"/>
          <w:u w:val="single"/>
        </w:rPr>
        <w:t xml:space="preserve">                       </w:t>
      </w:r>
      <w:r>
        <w:rPr>
          <w:rFonts w:hint="eastAsia" w:ascii="仿宋_GB2312" w:eastAsia="仿宋_GB2312"/>
          <w:spacing w:val="6"/>
          <w:sz w:val="24"/>
          <w:highlight w:val="none"/>
        </w:rPr>
        <w:t>项目（项目编号：</w:t>
      </w:r>
      <w:r>
        <w:rPr>
          <w:rFonts w:hint="eastAsia" w:ascii="仿宋_GB2312" w:eastAsia="仿宋_GB2312"/>
          <w:spacing w:val="6"/>
          <w:sz w:val="24"/>
          <w:highlight w:val="none"/>
          <w:u w:val="single"/>
        </w:rPr>
        <w:t xml:space="preserve">           </w:t>
      </w:r>
      <w:r>
        <w:rPr>
          <w:rFonts w:hint="eastAsia" w:ascii="仿宋_GB2312" w:eastAsia="仿宋_GB2312"/>
          <w:spacing w:val="6"/>
          <w:sz w:val="24"/>
          <w:highlight w:val="none"/>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highlight w:val="none"/>
        </w:rPr>
      </w:pPr>
      <w:r>
        <w:rPr>
          <w:rFonts w:hint="eastAsia" w:ascii="仿宋_GB2312" w:eastAsia="仿宋_GB2312"/>
          <w:spacing w:val="6"/>
          <w:sz w:val="24"/>
          <w:highlight w:val="none"/>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highlight w:val="none"/>
        </w:rPr>
      </w:pPr>
      <w:r>
        <w:rPr>
          <w:rFonts w:hint="eastAsia" w:ascii="仿宋_GB2312" w:eastAsia="仿宋_GB2312"/>
          <w:spacing w:val="6"/>
          <w:sz w:val="24"/>
          <w:highlight w:val="none"/>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highlight w:val="none"/>
        </w:rPr>
      </w:pPr>
      <w:r>
        <w:rPr>
          <w:rFonts w:hint="eastAsia" w:ascii="仿宋_GB2312" w:eastAsia="仿宋_GB2312"/>
          <w:spacing w:val="6"/>
          <w:sz w:val="24"/>
          <w:highlight w:val="none"/>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highlight w:val="none"/>
        </w:rPr>
      </w:pPr>
      <w:r>
        <w:rPr>
          <w:rFonts w:hint="eastAsia" w:ascii="仿宋_GB2312" w:eastAsia="仿宋_GB2312"/>
          <w:spacing w:val="6"/>
          <w:sz w:val="24"/>
          <w:highlight w:val="none"/>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highlight w:val="none"/>
        </w:rPr>
      </w:pPr>
      <w:r>
        <w:rPr>
          <w:rFonts w:hint="eastAsia" w:ascii="仿宋_GB2312" w:eastAsia="仿宋_GB2312"/>
          <w:spacing w:val="6"/>
          <w:sz w:val="24"/>
          <w:highlight w:val="none"/>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highlight w:val="none"/>
        </w:rPr>
      </w:pPr>
      <w:r>
        <w:rPr>
          <w:rFonts w:hint="eastAsia" w:ascii="仿宋_GB2312" w:eastAsia="仿宋_GB2312"/>
          <w:spacing w:val="6"/>
          <w:sz w:val="24"/>
          <w:highlight w:val="none"/>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highlight w:val="none"/>
        </w:rPr>
      </w:pPr>
      <w:r>
        <w:rPr>
          <w:rFonts w:hint="eastAsia" w:ascii="仿宋_GB2312" w:eastAsia="仿宋_GB2312"/>
          <w:spacing w:val="6"/>
          <w:sz w:val="24"/>
          <w:highlight w:val="none"/>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highlight w:val="none"/>
        </w:rPr>
      </w:pPr>
      <w:r>
        <w:rPr>
          <w:rFonts w:hint="eastAsia" w:ascii="仿宋_GB2312" w:eastAsia="仿宋_GB2312"/>
          <w:b/>
          <w:bCs/>
          <w:spacing w:val="6"/>
          <w:sz w:val="24"/>
          <w:highlight w:val="none"/>
        </w:rPr>
        <w:t>特此声明！</w:t>
      </w:r>
      <w:r>
        <w:rPr>
          <w:rFonts w:hint="eastAsia" w:ascii="仿宋_GB2312" w:eastAsia="仿宋_GB2312"/>
          <w:spacing w:val="6"/>
          <w:sz w:val="24"/>
          <w:highlight w:val="none"/>
        </w:rPr>
        <w:t xml:space="preserve"> </w:t>
      </w:r>
    </w:p>
    <w:p>
      <w:pPr>
        <w:pStyle w:val="47"/>
        <w:spacing w:line="400" w:lineRule="exact"/>
        <w:ind w:firstLine="504"/>
        <w:rPr>
          <w:rFonts w:ascii="仿宋_GB2312" w:eastAsia="仿宋_GB2312"/>
          <w:spacing w:val="6"/>
          <w:sz w:val="24"/>
          <w:highlight w:val="none"/>
        </w:rPr>
      </w:pPr>
    </w:p>
    <w:p>
      <w:pPr>
        <w:spacing w:line="400" w:lineRule="exact"/>
        <w:rPr>
          <w:sz w:val="24"/>
          <w:highlight w:val="none"/>
        </w:rPr>
      </w:pPr>
    </w:p>
    <w:p>
      <w:pPr>
        <w:spacing w:line="400" w:lineRule="exact"/>
        <w:jc w:val="center"/>
        <w:rPr>
          <w:rFonts w:ascii="仿宋_GB2312" w:eastAsia="仿宋_GB2312"/>
          <w:sz w:val="24"/>
          <w:highlight w:val="none"/>
          <w:u w:val="single"/>
        </w:rPr>
      </w:pPr>
      <w:r>
        <w:rPr>
          <w:rFonts w:hint="eastAsia" w:ascii="仿宋_GB2312" w:eastAsia="仿宋_GB2312"/>
          <w:sz w:val="24"/>
          <w:highlight w:val="none"/>
        </w:rPr>
        <w:t xml:space="preserve">                        法定代表人或委托代理人</w:t>
      </w:r>
      <w:r>
        <w:rPr>
          <w:rFonts w:hint="eastAsia" w:ascii="仿宋_GB2312" w:eastAsia="仿宋_GB2312"/>
          <w:b/>
          <w:bCs/>
          <w:sz w:val="24"/>
          <w:highlight w:val="none"/>
        </w:rPr>
        <w:t>（签字）：</w:t>
      </w:r>
      <w:r>
        <w:rPr>
          <w:rFonts w:hint="eastAsia" w:ascii="仿宋_GB2312" w:eastAsia="仿宋_GB2312"/>
          <w:sz w:val="24"/>
          <w:highlight w:val="none"/>
          <w:u w:val="single"/>
        </w:rPr>
        <w:t xml:space="preserve">         </w:t>
      </w:r>
    </w:p>
    <w:p>
      <w:pPr>
        <w:spacing w:line="400" w:lineRule="exact"/>
        <w:jc w:val="center"/>
        <w:rPr>
          <w:rFonts w:ascii="仿宋_GB2312" w:eastAsia="仿宋_GB2312"/>
          <w:sz w:val="24"/>
          <w:highlight w:val="none"/>
          <w:u w:val="single"/>
        </w:rPr>
      </w:pPr>
    </w:p>
    <w:p>
      <w:pPr>
        <w:pStyle w:val="27"/>
        <w:spacing w:line="400" w:lineRule="exact"/>
        <w:ind w:firstLine="5160" w:firstLineChars="2150"/>
        <w:rPr>
          <w:rFonts w:ascii="仿宋_GB2312" w:eastAsia="仿宋_GB2312"/>
          <w:sz w:val="24"/>
          <w:szCs w:val="24"/>
          <w:highlight w:val="none"/>
        </w:rPr>
      </w:pPr>
      <w:r>
        <w:rPr>
          <w:rFonts w:hint="eastAsia" w:ascii="仿宋_GB2312" w:eastAsia="仿宋_GB2312"/>
          <w:sz w:val="24"/>
          <w:szCs w:val="24"/>
          <w:highlight w:val="none"/>
        </w:rPr>
        <w:t>投标人</w:t>
      </w:r>
      <w:r>
        <w:rPr>
          <w:rFonts w:hint="eastAsia" w:ascii="仿宋_GB2312" w:eastAsia="仿宋_GB2312"/>
          <w:b/>
          <w:bCs/>
          <w:sz w:val="24"/>
          <w:szCs w:val="24"/>
          <w:highlight w:val="none"/>
        </w:rPr>
        <w:t>（CA电子签章）</w:t>
      </w:r>
      <w:r>
        <w:rPr>
          <w:rFonts w:hint="eastAsia" w:ascii="仿宋_GB2312" w:eastAsia="仿宋_GB2312"/>
          <w:sz w:val="24"/>
          <w:szCs w:val="24"/>
          <w:highlight w:val="none"/>
        </w:rPr>
        <w:t>：</w:t>
      </w:r>
      <w:r>
        <w:rPr>
          <w:rFonts w:hint="eastAsia" w:ascii="仿宋_GB2312" w:eastAsia="仿宋_GB2312"/>
          <w:sz w:val="24"/>
          <w:szCs w:val="24"/>
          <w:highlight w:val="none"/>
          <w:u w:val="single"/>
        </w:rPr>
        <w:t xml:space="preserve">                               </w:t>
      </w:r>
    </w:p>
    <w:p>
      <w:pPr>
        <w:pStyle w:val="27"/>
        <w:spacing w:line="400" w:lineRule="exact"/>
        <w:rPr>
          <w:rFonts w:hint="eastAsia" w:ascii="仿宋_GB2312" w:hAnsi="宋体" w:eastAsia="仿宋_GB2312"/>
          <w:sz w:val="24"/>
          <w:szCs w:val="24"/>
          <w:highlight w:val="none"/>
        </w:rPr>
      </w:pPr>
    </w:p>
    <w:p>
      <w:pPr>
        <w:pStyle w:val="27"/>
        <w:spacing w:line="400" w:lineRule="exact"/>
        <w:jc w:val="right"/>
        <w:rPr>
          <w:rFonts w:hint="eastAsia" w:ascii="仿宋_GB2312" w:hAnsi="宋体" w:eastAsia="仿宋_GB2312"/>
          <w:sz w:val="24"/>
          <w:szCs w:val="24"/>
          <w:highlight w:val="none"/>
        </w:rPr>
      </w:pPr>
      <w:r>
        <w:rPr>
          <w:rFonts w:hint="eastAsia" w:ascii="仿宋_GB2312" w:hAnsi="宋体" w:eastAsia="仿宋_GB2312"/>
          <w:sz w:val="24"/>
          <w:szCs w:val="24"/>
          <w:highlight w:val="none"/>
        </w:rPr>
        <w:t>日期：       年   月   日</w:t>
      </w:r>
    </w:p>
    <w:p>
      <w:pPr>
        <w:pStyle w:val="27"/>
        <w:spacing w:line="400" w:lineRule="exact"/>
        <w:ind w:firstLine="482" w:firstLineChars="200"/>
        <w:rPr>
          <w:rFonts w:hint="eastAsia" w:ascii="仿宋_GB2312" w:hAnsi="宋体" w:eastAsia="仿宋_GB2312"/>
          <w:b/>
          <w:bCs/>
          <w:sz w:val="24"/>
          <w:szCs w:val="24"/>
          <w:highlight w:val="none"/>
        </w:rPr>
      </w:pPr>
      <w:r>
        <w:rPr>
          <w:rFonts w:hint="eastAsia" w:ascii="仿宋_GB2312" w:eastAsia="仿宋_GB2312"/>
          <w:b/>
          <w:sz w:val="24"/>
          <w:szCs w:val="24"/>
          <w:highlight w:val="none"/>
        </w:rPr>
        <w:t>注：此项材料必须</w:t>
      </w:r>
      <w:r>
        <w:rPr>
          <w:rFonts w:hint="eastAsia" w:ascii="仿宋_GB2312" w:hAnsi="宋体" w:eastAsia="仿宋_GB2312"/>
          <w:b/>
          <w:bCs/>
          <w:sz w:val="24"/>
          <w:szCs w:val="24"/>
          <w:highlight w:val="none"/>
        </w:rPr>
        <w:t>以PDF格式上传。</w:t>
      </w:r>
    </w:p>
    <w:p>
      <w:pPr>
        <w:pStyle w:val="9"/>
        <w:overflowPunct w:val="0"/>
        <w:ind w:left="0" w:firstLine="0"/>
        <w:rPr>
          <w:rFonts w:ascii="仿宋_GB2312" w:hAnsi="Courier New" w:eastAsia="仿宋_GB2312" w:cs="Courier New"/>
          <w:bCs/>
          <w:color w:val="000000" w:themeColor="text1"/>
          <w:sz w:val="24"/>
          <w:szCs w:val="24"/>
          <w:highlight w:val="none"/>
          <w14:textFill>
            <w14:solidFill>
              <w14:schemeClr w14:val="tx1"/>
            </w14:solidFill>
          </w14:textFill>
        </w:rPr>
        <w:sectPr>
          <w:pgSz w:w="11906" w:h="16838"/>
          <w:pgMar w:top="1440" w:right="707" w:bottom="1440" w:left="1440" w:header="851" w:footer="992" w:gutter="0"/>
          <w:cols w:space="720" w:num="1"/>
          <w:docGrid w:linePitch="312" w:charSpace="0"/>
        </w:sectPr>
      </w:pPr>
    </w:p>
    <w:p>
      <w:pPr>
        <w:pStyle w:val="372"/>
        <w:spacing w:before="0" w:beforeAutospacing="0" w:after="0" w:afterAutospacing="0" w:line="460" w:lineRule="atLeast"/>
        <w:rPr>
          <w:rFonts w:ascii="仿宋_GB2312" w:eastAsia="仿宋_GB2312"/>
          <w:color w:val="000000"/>
          <w:highlight w:val="none"/>
        </w:rPr>
      </w:pPr>
      <w:r>
        <w:rPr>
          <w:rFonts w:hint="eastAsia" w:ascii="仿宋_GB2312" w:eastAsia="仿宋_GB2312"/>
          <w:color w:val="000000"/>
          <w:highlight w:val="none"/>
        </w:rPr>
        <w:t>  （4）投标人有效主体资格证明（如营业执照、事业单位法人证书、执业许可证、自然人身份证等）（</w:t>
      </w:r>
      <w:r>
        <w:rPr>
          <w:rFonts w:hint="eastAsia" w:ascii="仿宋_GB2312" w:eastAsia="仿宋_GB2312"/>
          <w:b/>
          <w:bCs/>
          <w:color w:val="000000"/>
          <w:highlight w:val="none"/>
        </w:rPr>
        <w:t>必须提供</w:t>
      </w:r>
      <w:r>
        <w:rPr>
          <w:rFonts w:hint="eastAsia" w:ascii="仿宋_GB2312" w:eastAsia="仿宋_GB2312"/>
          <w:color w:val="000000"/>
          <w:highlight w:val="none"/>
        </w:rPr>
        <w:t>）</w:t>
      </w:r>
    </w:p>
    <w:p>
      <w:pPr>
        <w:snapToGrid w:val="0"/>
        <w:spacing w:line="400" w:lineRule="exact"/>
        <w:jc w:val="left"/>
        <w:rPr>
          <w:rFonts w:ascii="仿宋_GB2312" w:eastAsia="仿宋_GB2312"/>
          <w:bCs/>
          <w:color w:val="000000" w:themeColor="text1"/>
          <w:sz w:val="24"/>
          <w:highlight w:val="none"/>
          <w14:textFill>
            <w14:solidFill>
              <w14:schemeClr w14:val="tx1"/>
            </w14:solidFill>
          </w14:textFill>
        </w:rPr>
      </w:pPr>
    </w:p>
    <w:p>
      <w:pPr>
        <w:snapToGrid w:val="0"/>
        <w:spacing w:line="400" w:lineRule="exact"/>
        <w:jc w:val="left"/>
        <w:rPr>
          <w:rFonts w:ascii="仿宋_GB2312" w:eastAsia="仿宋_GB2312"/>
          <w:bCs/>
          <w:color w:val="000000" w:themeColor="text1"/>
          <w:sz w:val="24"/>
          <w:highlight w:val="none"/>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highlight w:val="none"/>
          <w14:textFill>
            <w14:solidFill>
              <w14:schemeClr w14:val="tx1"/>
            </w14:solidFill>
          </w14:textFill>
        </w:rPr>
      </w:pPr>
    </w:p>
    <w:p>
      <w:pPr>
        <w:ind w:firstLine="643" w:firstLineChars="200"/>
        <w:jc w:val="left"/>
        <w:rPr>
          <w:rFonts w:ascii="仿宋_GB2312" w:eastAsia="仿宋_GB2312"/>
          <w:b/>
          <w:bCs/>
          <w:sz w:val="32"/>
          <w:szCs w:val="32"/>
          <w:highlight w:val="none"/>
        </w:rPr>
      </w:pPr>
      <w:bookmarkStart w:id="80" w:name="_Hlk56503802"/>
      <w:r>
        <w:rPr>
          <w:rFonts w:hint="eastAsia" w:ascii="仿宋_GB2312" w:eastAsia="仿宋_GB2312"/>
          <w:b/>
          <w:bCs/>
          <w:sz w:val="32"/>
          <w:szCs w:val="32"/>
          <w:highlight w:val="none"/>
        </w:rPr>
        <w:t>注：第（4）项必须提供且为PDF格式，并加盖投标人CA电子签章。</w:t>
      </w:r>
    </w:p>
    <w:p>
      <w:pPr>
        <w:pStyle w:val="392"/>
        <w:rPr>
          <w:rFonts w:ascii="仿宋_GB2312" w:eastAsia="仿宋_GB2312"/>
          <w:b/>
          <w:bCs/>
          <w:color w:val="000000"/>
          <w:highlight w:val="none"/>
        </w:rPr>
      </w:pPr>
      <w:r>
        <w:rPr>
          <w:rFonts w:hint="eastAsia" w:ascii="仿宋_GB2312" w:eastAsia="仿宋_GB2312"/>
          <w:color w:val="000000"/>
          <w:highlight w:val="none"/>
        </w:rPr>
        <w:br w:type="page"/>
      </w:r>
      <w:r>
        <w:rPr>
          <w:rFonts w:hint="eastAsia" w:ascii="仿宋_GB2312" w:eastAsia="仿宋_GB2312"/>
          <w:b/>
          <w:bCs/>
          <w:color w:val="000000"/>
          <w:highlight w:val="none"/>
        </w:rPr>
        <w:t>（5）小微企业证明材料，投标人必须提供以下材料之一：</w:t>
      </w:r>
    </w:p>
    <w:p>
      <w:pPr>
        <w:pStyle w:val="392"/>
        <w:spacing w:line="405" w:lineRule="atLeast"/>
        <w:rPr>
          <w:rFonts w:hint="eastAsia" w:ascii="仿宋_GB2312" w:eastAsia="仿宋_GB2312"/>
          <w:b/>
          <w:bCs/>
          <w:color w:val="000000"/>
          <w:highlight w:val="none"/>
        </w:rPr>
      </w:pPr>
      <w:r>
        <w:rPr>
          <w:rFonts w:hint="eastAsia" w:ascii="仿宋_GB2312" w:eastAsia="仿宋_GB2312"/>
          <w:color w:val="000000"/>
          <w:highlight w:val="none"/>
        </w:rPr>
        <w:t>①</w:t>
      </w:r>
      <w:r>
        <w:rPr>
          <w:rFonts w:hint="eastAsia" w:ascii="仿宋_GB2312" w:eastAsia="仿宋_GB2312"/>
          <w:b/>
          <w:bCs/>
          <w:color w:val="000000"/>
          <w:highlight w:val="none"/>
        </w:rPr>
        <w:t>中小企业声明函格式（服务由小微企业</w:t>
      </w:r>
      <w:r>
        <w:rPr>
          <w:rFonts w:hint="eastAsia" w:ascii="仿宋_GB2312" w:eastAsia="仿宋_GB2312"/>
          <w:b/>
          <w:bCs/>
          <w:color w:val="000000"/>
          <w:highlight w:val="none"/>
          <w:lang w:val="en-US" w:eastAsia="zh-CN"/>
        </w:rPr>
        <w:t>承接</w:t>
      </w:r>
      <w:r>
        <w:rPr>
          <w:rFonts w:hint="eastAsia" w:ascii="仿宋_GB2312" w:eastAsia="仿宋_GB2312"/>
          <w:b/>
          <w:bCs/>
          <w:color w:val="000000"/>
          <w:highlight w:val="none"/>
        </w:rPr>
        <w:t>的必须提供）：</w:t>
      </w:r>
    </w:p>
    <w:p>
      <w:pPr>
        <w:pStyle w:val="392"/>
        <w:jc w:val="center"/>
        <w:rPr>
          <w:rFonts w:hint="eastAsia" w:ascii="仿宋_GB2312" w:eastAsia="仿宋_GB2312"/>
          <w:b/>
          <w:bCs/>
          <w:color w:val="000000"/>
          <w:highlight w:val="none"/>
        </w:rPr>
      </w:pPr>
      <w:r>
        <w:rPr>
          <w:rFonts w:hint="eastAsia" w:ascii="仿宋_GB2312" w:eastAsia="仿宋_GB2312"/>
          <w:b/>
          <w:bCs/>
          <w:color w:val="000000"/>
          <w:sz w:val="33"/>
          <w:szCs w:val="33"/>
          <w:highlight w:val="none"/>
        </w:rPr>
        <w:t>中小企业声明函（服务）</w:t>
      </w:r>
    </w:p>
    <w:p>
      <w:pPr>
        <w:pStyle w:val="392"/>
        <w:spacing w:line="405" w:lineRule="atLeast"/>
        <w:rPr>
          <w:rFonts w:hint="eastAsia" w:ascii="仿宋_GB2312" w:eastAsia="仿宋_GB2312"/>
          <w:b/>
          <w:bCs/>
          <w:color w:val="000000"/>
          <w:highlight w:val="none"/>
        </w:rPr>
      </w:pPr>
      <w:r>
        <w:rPr>
          <w:rFonts w:hint="eastAsia" w:ascii="仿宋_GB2312" w:eastAsia="仿宋_GB2312"/>
          <w:b/>
          <w:bCs/>
          <w:color w:val="000000"/>
          <w:highlight w:val="none"/>
        </w:rPr>
        <w:t>  本公司郑重声明，根据《政府采购促进中小企业发展管理办法》（财库﹝2020﹞46 号）的规定，本公司参加</w:t>
      </w:r>
      <w:r>
        <w:rPr>
          <w:rFonts w:hint="eastAsia" w:ascii="仿宋_GB2312" w:eastAsia="仿宋_GB2312"/>
          <w:b/>
          <w:bCs/>
          <w:color w:val="000000"/>
          <w:highlight w:val="none"/>
          <w:u w:val="single"/>
        </w:rPr>
        <w:t>柳州市公安局</w:t>
      </w:r>
      <w:r>
        <w:rPr>
          <w:rFonts w:hint="eastAsia" w:ascii="仿宋_GB2312" w:eastAsia="仿宋_GB2312"/>
          <w:b/>
          <w:bCs/>
          <w:color w:val="000000"/>
          <w:highlight w:val="none"/>
        </w:rPr>
        <w:t>的</w:t>
      </w:r>
      <w:r>
        <w:rPr>
          <w:rFonts w:hint="eastAsia" w:ascii="仿宋_GB2312" w:eastAsia="仿宋_GB2312"/>
          <w:b/>
          <w:bCs/>
          <w:color w:val="000000"/>
          <w:highlight w:val="none"/>
          <w:u w:val="single"/>
          <w:lang w:eastAsia="zh-CN"/>
        </w:rPr>
        <w:t>柳州市第一、三看守所物业服务采购</w:t>
      </w:r>
      <w:r>
        <w:rPr>
          <w:rFonts w:hint="eastAsia" w:ascii="仿宋_GB2312" w:eastAsia="仿宋_GB2312"/>
          <w:b/>
          <w:bCs/>
          <w:color w:val="000000"/>
          <w:highlight w:val="none"/>
        </w:rPr>
        <w:t>活动，服务全部由符合政策要求的中小企业承接。相关企业的具体情况如下： </w:t>
      </w:r>
      <w:r>
        <w:rPr>
          <w:rFonts w:hint="eastAsia" w:ascii="仿宋_GB2312" w:eastAsia="仿宋_GB2312"/>
          <w:b/>
          <w:bCs/>
          <w:color w:val="000000"/>
          <w:highlight w:val="none"/>
        </w:rPr>
        <w:br w:type="textWrapping"/>
      </w:r>
      <w:r>
        <w:rPr>
          <w:rFonts w:hint="eastAsia" w:ascii="仿宋_GB2312" w:eastAsia="仿宋_GB2312"/>
          <w:b/>
          <w:bCs/>
          <w:color w:val="000000"/>
          <w:highlight w:val="none"/>
        </w:rPr>
        <w:t xml:space="preserve">  1. </w:t>
      </w:r>
      <w:r>
        <w:rPr>
          <w:rFonts w:hint="eastAsia" w:ascii="仿宋_GB2312" w:eastAsia="仿宋_GB2312"/>
          <w:b/>
          <w:bCs/>
          <w:color w:val="000000"/>
          <w:highlight w:val="none"/>
          <w:u w:val="single"/>
        </w:rPr>
        <w:t>   </w:t>
      </w:r>
      <w:r>
        <w:rPr>
          <w:rStyle w:val="393"/>
          <w:rFonts w:hint="eastAsia" w:ascii="仿宋_GB2312" w:eastAsia="仿宋_GB2312"/>
          <w:b/>
          <w:bCs/>
          <w:color w:val="000000"/>
          <w:highlight w:val="none"/>
          <w:u w:val="single"/>
        </w:rPr>
        <w:t>（标的名称）</w:t>
      </w:r>
      <w:r>
        <w:rPr>
          <w:rFonts w:hint="eastAsia" w:ascii="仿宋_GB2312" w:eastAsia="仿宋_GB2312"/>
          <w:b/>
          <w:bCs/>
          <w:color w:val="000000"/>
          <w:highlight w:val="none"/>
        </w:rPr>
        <w:t xml:space="preserve"> ，属于</w:t>
      </w:r>
      <w:r>
        <w:rPr>
          <w:rFonts w:hint="eastAsia" w:ascii="仿宋_GB2312" w:eastAsia="仿宋_GB2312"/>
          <w:b/>
          <w:bCs/>
          <w:color w:val="000000"/>
          <w:highlight w:val="none"/>
          <w:u w:val="single"/>
        </w:rPr>
        <w:t>   </w:t>
      </w:r>
      <w:r>
        <w:rPr>
          <w:rStyle w:val="393"/>
          <w:rFonts w:hint="eastAsia" w:ascii="仿宋_GB2312" w:eastAsia="仿宋_GB2312"/>
          <w:b/>
          <w:bCs/>
          <w:color w:val="000000"/>
          <w:highlight w:val="none"/>
          <w:u w:val="single"/>
        </w:rPr>
        <w:t>（填写采购文件中明确的所属行业，详见本声明函“注”第2点）</w:t>
      </w:r>
      <w:r>
        <w:rPr>
          <w:rFonts w:hint="eastAsia" w:ascii="仿宋_GB2312" w:eastAsia="仿宋_GB2312"/>
          <w:b/>
          <w:bCs/>
          <w:color w:val="000000"/>
          <w:highlight w:val="none"/>
        </w:rPr>
        <w:t xml:space="preserve"> ；承接企业为</w:t>
      </w:r>
      <w:r>
        <w:rPr>
          <w:rFonts w:hint="eastAsia" w:ascii="仿宋_GB2312" w:eastAsia="仿宋_GB2312"/>
          <w:b/>
          <w:bCs/>
          <w:color w:val="000000"/>
          <w:highlight w:val="none"/>
          <w:u w:val="single"/>
        </w:rPr>
        <w:t>   </w:t>
      </w:r>
      <w:r>
        <w:rPr>
          <w:rStyle w:val="393"/>
          <w:rFonts w:hint="eastAsia" w:ascii="仿宋_GB2312" w:eastAsia="仿宋_GB2312"/>
          <w:b/>
          <w:bCs/>
          <w:color w:val="000000"/>
          <w:highlight w:val="none"/>
          <w:u w:val="single"/>
        </w:rPr>
        <w:t>（企业名称）</w:t>
      </w:r>
      <w:r>
        <w:rPr>
          <w:rFonts w:hint="eastAsia" w:ascii="仿宋_GB2312" w:eastAsia="仿宋_GB2312"/>
          <w:b/>
          <w:bCs/>
          <w:color w:val="000000"/>
          <w:highlight w:val="none"/>
        </w:rPr>
        <w:t>，从业人员</w:t>
      </w:r>
      <w:r>
        <w:rPr>
          <w:rFonts w:hint="eastAsia" w:ascii="仿宋_GB2312" w:eastAsia="仿宋_GB2312"/>
          <w:b/>
          <w:bCs/>
          <w:color w:val="000000"/>
          <w:highlight w:val="none"/>
          <w:u w:val="single"/>
        </w:rPr>
        <w:t>   </w:t>
      </w:r>
      <w:r>
        <w:rPr>
          <w:rFonts w:hint="eastAsia" w:ascii="仿宋_GB2312" w:eastAsia="仿宋_GB2312"/>
          <w:b/>
          <w:bCs/>
          <w:color w:val="000000"/>
          <w:highlight w:val="none"/>
        </w:rPr>
        <w:t>人，营业收入为</w:t>
      </w:r>
      <w:r>
        <w:rPr>
          <w:rFonts w:hint="eastAsia" w:ascii="仿宋_GB2312" w:eastAsia="仿宋_GB2312"/>
          <w:b/>
          <w:bCs/>
          <w:color w:val="000000"/>
          <w:highlight w:val="none"/>
          <w:u w:val="single"/>
        </w:rPr>
        <w:t>   </w:t>
      </w:r>
      <w:r>
        <w:rPr>
          <w:rFonts w:hint="eastAsia" w:ascii="仿宋_GB2312" w:eastAsia="仿宋_GB2312"/>
          <w:b/>
          <w:bCs/>
          <w:color w:val="000000"/>
          <w:highlight w:val="none"/>
        </w:rPr>
        <w:t>万元，资产总额为</w:t>
      </w:r>
      <w:r>
        <w:rPr>
          <w:rFonts w:hint="eastAsia" w:ascii="仿宋_GB2312" w:eastAsia="仿宋_GB2312"/>
          <w:b/>
          <w:bCs/>
          <w:color w:val="000000"/>
          <w:highlight w:val="none"/>
          <w:u w:val="single"/>
        </w:rPr>
        <w:t xml:space="preserve">     </w:t>
      </w:r>
      <w:r>
        <w:rPr>
          <w:rFonts w:hint="eastAsia" w:ascii="仿宋_GB2312" w:eastAsia="仿宋_GB2312"/>
          <w:b/>
          <w:bCs/>
          <w:color w:val="000000"/>
          <w:highlight w:val="none"/>
        </w:rPr>
        <w:t>万元，属于</w:t>
      </w:r>
      <w:r>
        <w:rPr>
          <w:rFonts w:hint="eastAsia" w:ascii="仿宋_GB2312" w:eastAsia="仿宋_GB2312"/>
          <w:b/>
          <w:bCs/>
          <w:color w:val="000000"/>
          <w:highlight w:val="none"/>
          <w:u w:val="single"/>
        </w:rPr>
        <w:t>   </w:t>
      </w:r>
      <w:r>
        <w:rPr>
          <w:rStyle w:val="393"/>
          <w:rFonts w:hint="eastAsia" w:ascii="仿宋_GB2312" w:eastAsia="仿宋_GB2312"/>
          <w:b/>
          <w:bCs/>
          <w:color w:val="000000"/>
          <w:highlight w:val="none"/>
          <w:u w:val="single"/>
        </w:rPr>
        <w:t>（中型企业、小型企业、微型企业）</w:t>
      </w:r>
      <w:r>
        <w:rPr>
          <w:rFonts w:hint="eastAsia" w:ascii="仿宋_GB2312" w:eastAsia="仿宋_GB2312"/>
          <w:b/>
          <w:bCs/>
          <w:color w:val="000000"/>
          <w:highlight w:val="none"/>
        </w:rPr>
        <w:t>；</w:t>
      </w:r>
      <w:r>
        <w:rPr>
          <w:rFonts w:hint="eastAsia" w:ascii="仿宋_GB2312" w:eastAsia="仿宋_GB2312"/>
          <w:b/>
          <w:bCs/>
          <w:color w:val="000000"/>
          <w:highlight w:val="none"/>
        </w:rPr>
        <w:br w:type="textWrapping"/>
      </w:r>
      <w:r>
        <w:rPr>
          <w:rFonts w:hint="eastAsia" w:ascii="仿宋_GB2312" w:eastAsia="仿宋_GB2312"/>
          <w:b/>
          <w:bCs/>
          <w:color w:val="000000"/>
          <w:highlight w:val="none"/>
        </w:rPr>
        <w:t xml:space="preserve">  2. </w:t>
      </w:r>
      <w:r>
        <w:rPr>
          <w:rFonts w:hint="eastAsia" w:ascii="仿宋_GB2312" w:eastAsia="仿宋_GB2312"/>
          <w:b/>
          <w:bCs/>
          <w:color w:val="000000"/>
          <w:highlight w:val="none"/>
          <w:u w:val="single"/>
        </w:rPr>
        <w:t>   </w:t>
      </w:r>
      <w:r>
        <w:rPr>
          <w:rStyle w:val="393"/>
          <w:rFonts w:hint="eastAsia" w:ascii="仿宋_GB2312" w:eastAsia="仿宋_GB2312"/>
          <w:b/>
          <w:bCs/>
          <w:color w:val="000000"/>
          <w:highlight w:val="none"/>
          <w:u w:val="single"/>
        </w:rPr>
        <w:t>（标的名称）</w:t>
      </w:r>
      <w:r>
        <w:rPr>
          <w:rFonts w:hint="eastAsia" w:ascii="仿宋_GB2312" w:eastAsia="仿宋_GB2312"/>
          <w:b/>
          <w:bCs/>
          <w:color w:val="000000"/>
          <w:highlight w:val="none"/>
        </w:rPr>
        <w:t xml:space="preserve"> ，属于</w:t>
      </w:r>
      <w:r>
        <w:rPr>
          <w:rFonts w:hint="eastAsia" w:ascii="仿宋_GB2312" w:eastAsia="仿宋_GB2312"/>
          <w:b/>
          <w:bCs/>
          <w:color w:val="000000"/>
          <w:highlight w:val="none"/>
          <w:u w:val="single"/>
        </w:rPr>
        <w:t>   </w:t>
      </w:r>
      <w:r>
        <w:rPr>
          <w:rStyle w:val="393"/>
          <w:rFonts w:hint="eastAsia" w:ascii="仿宋_GB2312" w:eastAsia="仿宋_GB2312"/>
          <w:b/>
          <w:bCs/>
          <w:color w:val="000000"/>
          <w:highlight w:val="none"/>
          <w:u w:val="single"/>
        </w:rPr>
        <w:t>（填写采购文件中明确的所属行业，详见本声明函“注”第2点）</w:t>
      </w:r>
      <w:r>
        <w:rPr>
          <w:rFonts w:hint="eastAsia" w:ascii="仿宋_GB2312" w:eastAsia="仿宋_GB2312"/>
          <w:b/>
          <w:bCs/>
          <w:color w:val="000000"/>
          <w:highlight w:val="none"/>
        </w:rPr>
        <w:t xml:space="preserve"> ；承接企业为</w:t>
      </w:r>
      <w:r>
        <w:rPr>
          <w:rFonts w:hint="eastAsia" w:ascii="仿宋_GB2312" w:eastAsia="仿宋_GB2312"/>
          <w:b/>
          <w:bCs/>
          <w:color w:val="000000"/>
          <w:highlight w:val="none"/>
          <w:u w:val="single"/>
        </w:rPr>
        <w:t>   </w:t>
      </w:r>
      <w:r>
        <w:rPr>
          <w:rStyle w:val="393"/>
          <w:rFonts w:hint="eastAsia" w:ascii="仿宋_GB2312" w:eastAsia="仿宋_GB2312"/>
          <w:b/>
          <w:bCs/>
          <w:color w:val="000000"/>
          <w:highlight w:val="none"/>
          <w:u w:val="single"/>
        </w:rPr>
        <w:t>（企业名称）</w:t>
      </w:r>
      <w:r>
        <w:rPr>
          <w:rFonts w:hint="eastAsia" w:ascii="仿宋_GB2312" w:eastAsia="仿宋_GB2312"/>
          <w:b/>
          <w:bCs/>
          <w:color w:val="000000"/>
          <w:highlight w:val="none"/>
        </w:rPr>
        <w:t>，从业人员</w:t>
      </w:r>
      <w:r>
        <w:rPr>
          <w:rFonts w:hint="eastAsia" w:ascii="仿宋_GB2312" w:eastAsia="仿宋_GB2312"/>
          <w:b/>
          <w:bCs/>
          <w:color w:val="000000"/>
          <w:highlight w:val="none"/>
          <w:u w:val="single"/>
        </w:rPr>
        <w:t>   </w:t>
      </w:r>
      <w:r>
        <w:rPr>
          <w:rFonts w:hint="eastAsia" w:ascii="仿宋_GB2312" w:eastAsia="仿宋_GB2312"/>
          <w:b/>
          <w:bCs/>
          <w:color w:val="000000"/>
          <w:highlight w:val="none"/>
        </w:rPr>
        <w:t>人，营业收入为</w:t>
      </w:r>
      <w:r>
        <w:rPr>
          <w:rFonts w:hint="eastAsia" w:ascii="仿宋_GB2312" w:eastAsia="仿宋_GB2312"/>
          <w:b/>
          <w:bCs/>
          <w:color w:val="000000"/>
          <w:highlight w:val="none"/>
          <w:u w:val="single"/>
        </w:rPr>
        <w:t>   </w:t>
      </w:r>
      <w:r>
        <w:rPr>
          <w:rFonts w:hint="eastAsia" w:ascii="仿宋_GB2312" w:eastAsia="仿宋_GB2312"/>
          <w:b/>
          <w:bCs/>
          <w:color w:val="000000"/>
          <w:highlight w:val="none"/>
        </w:rPr>
        <w:t>万元，资产总额为</w:t>
      </w:r>
      <w:r>
        <w:rPr>
          <w:rFonts w:hint="eastAsia" w:ascii="仿宋_GB2312" w:eastAsia="仿宋_GB2312"/>
          <w:b/>
          <w:bCs/>
          <w:color w:val="000000"/>
          <w:highlight w:val="none"/>
          <w:u w:val="single"/>
        </w:rPr>
        <w:t xml:space="preserve">     </w:t>
      </w:r>
      <w:r>
        <w:rPr>
          <w:rFonts w:hint="eastAsia" w:ascii="仿宋_GB2312" w:eastAsia="仿宋_GB2312"/>
          <w:b/>
          <w:bCs/>
          <w:color w:val="000000"/>
          <w:highlight w:val="none"/>
        </w:rPr>
        <w:t>万元，属于</w:t>
      </w:r>
      <w:r>
        <w:rPr>
          <w:rFonts w:hint="eastAsia" w:ascii="仿宋_GB2312" w:eastAsia="仿宋_GB2312"/>
          <w:b/>
          <w:bCs/>
          <w:color w:val="000000"/>
          <w:highlight w:val="none"/>
          <w:u w:val="single"/>
        </w:rPr>
        <w:t>   </w:t>
      </w:r>
      <w:r>
        <w:rPr>
          <w:rStyle w:val="393"/>
          <w:rFonts w:hint="eastAsia" w:ascii="仿宋_GB2312" w:eastAsia="仿宋_GB2312"/>
          <w:b/>
          <w:bCs/>
          <w:color w:val="000000"/>
          <w:highlight w:val="none"/>
          <w:u w:val="single"/>
        </w:rPr>
        <w:t>（中型企业、小型企业、微型企业）</w:t>
      </w:r>
      <w:r>
        <w:rPr>
          <w:rFonts w:hint="eastAsia" w:ascii="仿宋_GB2312" w:eastAsia="仿宋_GB2312"/>
          <w:b/>
          <w:bCs/>
          <w:color w:val="000000"/>
          <w:highlight w:val="none"/>
        </w:rPr>
        <w:t>；</w:t>
      </w:r>
    </w:p>
    <w:p>
      <w:pPr>
        <w:pStyle w:val="392"/>
        <w:spacing w:line="405" w:lineRule="atLeast"/>
        <w:rPr>
          <w:rFonts w:hint="eastAsia" w:ascii="仿宋_GB2312" w:eastAsia="仿宋_GB2312"/>
          <w:b/>
          <w:bCs/>
          <w:color w:val="000000"/>
          <w:highlight w:val="none"/>
        </w:rPr>
      </w:pPr>
      <w:r>
        <w:rPr>
          <w:rFonts w:hint="eastAsia" w:ascii="仿宋_GB2312" w:eastAsia="仿宋_GB2312"/>
          <w:b/>
          <w:bCs/>
          <w:color w:val="000000"/>
          <w:highlight w:val="none"/>
        </w:rPr>
        <w:t>……</w:t>
      </w:r>
      <w:r>
        <w:rPr>
          <w:rFonts w:hint="eastAsia" w:ascii="仿宋_GB2312" w:eastAsia="仿宋_GB2312"/>
          <w:b/>
          <w:bCs/>
          <w:color w:val="000000"/>
          <w:highlight w:val="none"/>
        </w:rPr>
        <w:br w:type="textWrapping"/>
      </w:r>
      <w:r>
        <w:rPr>
          <w:rFonts w:hint="eastAsia" w:ascii="仿宋_GB2312" w:eastAsia="仿宋_GB2312"/>
          <w:b/>
          <w:bCs/>
          <w:color w:val="000000"/>
          <w:highlight w:val="none"/>
        </w:rPr>
        <w:t>  </w:t>
      </w:r>
      <w:r>
        <w:rPr>
          <w:rFonts w:hint="eastAsia" w:ascii="仿宋_GB2312" w:eastAsia="仿宋_GB2312"/>
          <w:b/>
          <w:bCs/>
          <w:color w:val="000000"/>
          <w:highlight w:val="none"/>
        </w:rPr>
        <w:br w:type="textWrapping"/>
      </w:r>
      <w:r>
        <w:rPr>
          <w:rFonts w:hint="eastAsia" w:ascii="仿宋_GB2312" w:eastAsia="仿宋_GB2312"/>
          <w:b/>
          <w:bCs/>
          <w:color w:val="000000"/>
          <w:highlight w:val="none"/>
        </w:rPr>
        <w:t>  以上企业，不属于大企业的分支机构，不存在控股股东为大企业的情形，也不存在与大企业的负责人为同一人的情形。</w:t>
      </w:r>
      <w:r>
        <w:rPr>
          <w:rFonts w:hint="eastAsia" w:ascii="仿宋_GB2312" w:eastAsia="仿宋_GB2312"/>
          <w:b/>
          <w:bCs/>
          <w:color w:val="000000"/>
          <w:highlight w:val="none"/>
        </w:rPr>
        <w:br w:type="textWrapping"/>
      </w:r>
      <w:r>
        <w:rPr>
          <w:rFonts w:hint="eastAsia" w:ascii="仿宋_GB2312" w:eastAsia="仿宋_GB2312"/>
          <w:b/>
          <w:bCs/>
          <w:color w:val="000000"/>
          <w:highlight w:val="none"/>
        </w:rPr>
        <w:t>  本企业对上述声明内容的真实性负责。如有虚假，将依法承担相应责任。</w:t>
      </w:r>
    </w:p>
    <w:p>
      <w:pPr>
        <w:pStyle w:val="392"/>
        <w:jc w:val="right"/>
        <w:rPr>
          <w:rFonts w:hint="eastAsia" w:ascii="仿宋_GB2312" w:eastAsia="仿宋_GB2312"/>
          <w:b/>
          <w:bCs/>
          <w:color w:val="000000"/>
          <w:highlight w:val="none"/>
        </w:rPr>
      </w:pPr>
      <w:r>
        <w:rPr>
          <w:rFonts w:hint="eastAsia" w:ascii="仿宋_GB2312" w:eastAsia="仿宋_GB2312"/>
          <w:b/>
          <w:bCs/>
          <w:color w:val="000000"/>
          <w:highlight w:val="none"/>
        </w:rPr>
        <w:t>  投标人（CA电子签章）：</w:t>
      </w:r>
      <w:r>
        <w:rPr>
          <w:rFonts w:hint="eastAsia" w:ascii="仿宋_GB2312" w:eastAsia="仿宋_GB2312"/>
          <w:b/>
          <w:bCs/>
          <w:color w:val="000000"/>
          <w:highlight w:val="none"/>
          <w:u w:val="single"/>
        </w:rPr>
        <w:t>        </w:t>
      </w:r>
    </w:p>
    <w:p>
      <w:pPr>
        <w:pStyle w:val="392"/>
        <w:jc w:val="right"/>
        <w:rPr>
          <w:rFonts w:hint="eastAsia" w:ascii="仿宋_GB2312" w:eastAsia="仿宋_GB2312"/>
          <w:b/>
          <w:bCs/>
          <w:color w:val="000000"/>
          <w:highlight w:val="none"/>
        </w:rPr>
      </w:pPr>
      <w:r>
        <w:rPr>
          <w:rFonts w:hint="eastAsia" w:ascii="仿宋_GB2312" w:eastAsia="仿宋_GB2312"/>
          <w:b/>
          <w:bCs/>
          <w:color w:val="000000"/>
          <w:highlight w:val="none"/>
        </w:rPr>
        <w:t>日期：   年 月 日</w:t>
      </w:r>
    </w:p>
    <w:p>
      <w:pPr>
        <w:pStyle w:val="392"/>
        <w:spacing w:line="405" w:lineRule="atLeast"/>
        <w:rPr>
          <w:rFonts w:hint="eastAsia" w:ascii="仿宋_GB2312" w:eastAsia="仿宋_GB2312"/>
          <w:b/>
          <w:bCs/>
          <w:color w:val="000000"/>
          <w:highlight w:val="none"/>
        </w:rPr>
      </w:pPr>
      <w:r>
        <w:rPr>
          <w:rFonts w:hint="eastAsia" w:ascii="仿宋_GB2312" w:eastAsia="仿宋_GB2312"/>
          <w:b/>
          <w:bCs/>
          <w:color w:val="000000"/>
          <w:sz w:val="27"/>
          <w:szCs w:val="27"/>
          <w:highlight w:val="none"/>
        </w:rPr>
        <w:t>  注：1.此项材料必须以PDF格式上传；</w:t>
      </w:r>
      <w:r>
        <w:rPr>
          <w:rFonts w:hint="eastAsia" w:ascii="仿宋_GB2312" w:eastAsia="仿宋_GB2312"/>
          <w:b/>
          <w:bCs/>
          <w:color w:val="000000"/>
          <w:sz w:val="27"/>
          <w:szCs w:val="27"/>
          <w:highlight w:val="none"/>
        </w:rPr>
        <w:br w:type="textWrapping"/>
      </w:r>
      <w:r>
        <w:rPr>
          <w:rFonts w:hint="eastAsia" w:ascii="仿宋_GB2312" w:eastAsia="仿宋_GB2312"/>
          <w:b/>
          <w:bCs/>
          <w:color w:val="000000"/>
          <w:sz w:val="27"/>
          <w:szCs w:val="27"/>
          <w:highlight w:val="none"/>
        </w:rPr>
        <w:t>  2.投标人出具的《中小企业声明函》中填写的“所属行业”应与采购文件明确的“所属行业”内容一致。</w:t>
      </w:r>
      <w:r>
        <w:rPr>
          <w:rFonts w:hint="eastAsia" w:ascii="仿宋_GB2312" w:eastAsia="仿宋_GB2312"/>
          <w:b/>
          <w:bCs/>
          <w:color w:val="000000"/>
          <w:sz w:val="27"/>
          <w:szCs w:val="27"/>
          <w:highlight w:val="none"/>
        </w:rPr>
        <w:br w:type="textWrapping"/>
      </w:r>
      <w:r>
        <w:rPr>
          <w:rFonts w:hint="eastAsia" w:ascii="仿宋_GB2312" w:eastAsia="仿宋_GB2312"/>
          <w:b/>
          <w:bCs/>
          <w:color w:val="000000"/>
          <w:sz w:val="27"/>
          <w:szCs w:val="27"/>
          <w:highlight w:val="none"/>
        </w:rPr>
        <w:t>  采购标的对应的中小企业划分标准所属行业：</w:t>
      </w:r>
      <w:r>
        <w:rPr>
          <w:rFonts w:hint="eastAsia" w:ascii="仿宋_GB2312" w:eastAsia="仿宋_GB2312"/>
          <w:b/>
          <w:bCs/>
          <w:color w:val="000000"/>
          <w:sz w:val="27"/>
          <w:szCs w:val="27"/>
          <w:highlight w:val="none"/>
          <w:lang w:val="en-US" w:eastAsia="zh-CN"/>
        </w:rPr>
        <w:t>物业管理</w:t>
      </w:r>
      <w:r>
        <w:rPr>
          <w:rFonts w:hint="eastAsia" w:ascii="仿宋_GB2312" w:eastAsia="仿宋_GB2312"/>
          <w:b/>
          <w:bCs/>
          <w:color w:val="000000"/>
          <w:sz w:val="27"/>
          <w:szCs w:val="27"/>
          <w:highlight w:val="none"/>
          <w:u w:val="single"/>
        </w:rPr>
        <w:t> </w:t>
      </w:r>
      <w:r>
        <w:rPr>
          <w:rFonts w:hint="eastAsia" w:ascii="仿宋_GB2312" w:eastAsia="仿宋_GB2312"/>
          <w:b/>
          <w:bCs/>
          <w:color w:val="000000"/>
          <w:sz w:val="27"/>
          <w:szCs w:val="27"/>
          <w:highlight w:val="none"/>
        </w:rPr>
        <w:t> 。</w:t>
      </w:r>
      <w:r>
        <w:rPr>
          <w:rFonts w:hint="eastAsia" w:ascii="仿宋_GB2312" w:eastAsia="仿宋_GB2312"/>
          <w:b/>
          <w:bCs/>
          <w:color w:val="000000"/>
          <w:highlight w:val="none"/>
        </w:rPr>
        <w:br w:type="textWrapping"/>
      </w:r>
      <w:r>
        <w:rPr>
          <w:rFonts w:hint="eastAsia" w:ascii="仿宋_GB2312" w:eastAsia="仿宋_GB2312"/>
          <w:b/>
          <w:bCs/>
          <w:color w:val="000000"/>
          <w:highlight w:val="none"/>
        </w:rPr>
        <w:t>  3.从业人员、营业收入、资产总额填报上一年度数据，无上一年度数据的新成立企业可不填报。</w:t>
      </w:r>
      <w:r>
        <w:rPr>
          <w:rFonts w:hint="eastAsia" w:ascii="仿宋_GB2312" w:eastAsia="仿宋_GB2312"/>
          <w:b/>
          <w:bCs/>
          <w:color w:val="000000"/>
          <w:highlight w:val="none"/>
        </w:rPr>
        <w:br w:type="textWrapping"/>
      </w:r>
      <w:r>
        <w:rPr>
          <w:rFonts w:hint="eastAsia" w:ascii="仿宋_GB2312" w:eastAsia="仿宋_GB2312"/>
          <w:b/>
          <w:bCs/>
          <w:color w:val="000000"/>
          <w:highlight w:val="none"/>
        </w:rPr>
        <w:t>  4.为方便投标人识别企业规模类型，投标人可使用工业和信息化部组织开发的中小企业规模类型自测小程序生成企业规模类型测试结果。</w:t>
      </w:r>
      <w:r>
        <w:rPr>
          <w:rFonts w:hint="eastAsia" w:ascii="仿宋_GB2312" w:eastAsia="仿宋_GB2312"/>
          <w:b/>
          <w:bCs/>
          <w:color w:val="000000"/>
          <w:highlight w:val="none"/>
        </w:rPr>
        <w:br w:type="textWrapping"/>
      </w:r>
      <w:r>
        <w:rPr>
          <w:rFonts w:hint="eastAsia" w:ascii="仿宋_GB2312" w:eastAsia="仿宋_GB2312"/>
          <w:b/>
          <w:bCs/>
          <w:color w:val="000000"/>
          <w:highlight w:val="none"/>
        </w:rPr>
        <w:t>  自测小程序链接：https://baosong.miit.gov.cn/ScaleTest</w:t>
      </w:r>
      <w:r>
        <w:rPr>
          <w:rFonts w:hint="eastAsia" w:ascii="仿宋_GB2312" w:eastAsia="仿宋_GB2312"/>
          <w:b/>
          <w:bCs/>
          <w:color w:val="000000"/>
          <w:highlight w:val="none"/>
        </w:rPr>
        <w:br w:type="textWrapping"/>
      </w:r>
      <w:r>
        <w:rPr>
          <w:rFonts w:hint="eastAsia" w:ascii="仿宋_GB2312" w:eastAsia="仿宋_GB2312"/>
          <w:b/>
          <w:bCs/>
          <w:color w:val="000000"/>
          <w:highlight w:val="none"/>
        </w:rPr>
        <w:t>  5.投标人须按上述格式要求如实填写中小企业声明函，并对该声明函的真实性负责，否则不得享受相关中小企业扶持政策；</w:t>
      </w:r>
      <w:r>
        <w:rPr>
          <w:rFonts w:hint="eastAsia" w:ascii="仿宋_GB2312" w:eastAsia="仿宋_GB2312"/>
          <w:b/>
          <w:bCs/>
          <w:color w:val="000000"/>
          <w:highlight w:val="none"/>
        </w:rPr>
        <w:br w:type="textWrapping"/>
      </w:r>
      <w:r>
        <w:rPr>
          <w:rFonts w:hint="eastAsia" w:ascii="仿宋_GB2312" w:eastAsia="仿宋_GB2312"/>
          <w:b/>
          <w:bCs/>
          <w:color w:val="000000"/>
          <w:highlight w:val="none"/>
        </w:rPr>
        <w:t>  6.中标人依法享受中小企业扶持政策的，采购代理机构将在中标结果公告中公告其《中小企业声明函》；</w:t>
      </w:r>
      <w:r>
        <w:rPr>
          <w:rFonts w:hint="eastAsia" w:ascii="仿宋_GB2312" w:eastAsia="仿宋_GB2312"/>
          <w:b/>
          <w:bCs/>
          <w:color w:val="000000"/>
          <w:highlight w:val="none"/>
        </w:rPr>
        <w:br w:type="textWrapping"/>
      </w:r>
      <w:r>
        <w:rPr>
          <w:rFonts w:hint="eastAsia" w:ascii="仿宋_GB2312" w:eastAsia="仿宋_GB2312"/>
          <w:b/>
          <w:bCs/>
          <w:color w:val="000000"/>
          <w:highlight w:val="none"/>
        </w:rPr>
        <w:t>  7.中小微企业划型标准附表</w:t>
      </w:r>
      <w:r>
        <w:rPr>
          <w:rFonts w:hint="eastAsia" w:ascii="仿宋_GB2312" w:eastAsia="仿宋_GB2312"/>
          <w:b w:val="0"/>
          <w:bCs w:val="0"/>
          <w:color w:val="000000"/>
          <w:highlight w:val="none"/>
        </w:rPr>
        <w:t>（若附表有变动，按最新政策执行）</w:t>
      </w:r>
      <w:r>
        <w:rPr>
          <w:rFonts w:hint="eastAsia" w:ascii="仿宋_GB2312" w:eastAsia="仿宋_GB2312"/>
          <w:b/>
          <w:bCs/>
          <w:color w:val="000000"/>
          <w:highlight w:val="none"/>
        </w:rPr>
        <w:t>：</w:t>
      </w:r>
    </w:p>
    <w:p>
      <w:pPr>
        <w:pStyle w:val="392"/>
        <w:jc w:val="center"/>
        <w:rPr>
          <w:rFonts w:hint="eastAsia" w:ascii="仿宋_GB2312" w:eastAsia="仿宋_GB2312"/>
          <w:b/>
          <w:bCs/>
          <w:color w:val="000000"/>
          <w:highlight w:val="none"/>
        </w:rPr>
      </w:pPr>
      <w:r>
        <w:rPr>
          <w:rFonts w:hint="eastAsia" w:ascii="仿宋_GB2312" w:eastAsia="仿宋_GB2312"/>
          <w:b/>
          <w:bCs/>
          <w:color w:val="000000"/>
          <w:sz w:val="33"/>
          <w:szCs w:val="33"/>
          <w:highlight w:val="none"/>
        </w:rPr>
        <w:t>中小微企业划型标准</w:t>
      </w:r>
    </w:p>
    <w:tbl>
      <w:tblPr>
        <w:tblStyle w:val="48"/>
        <w:tblW w:w="990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20"/>
        <w:gridCol w:w="1979"/>
        <w:gridCol w:w="1239"/>
        <w:gridCol w:w="2027"/>
        <w:gridCol w:w="1705"/>
        <w:gridCol w:w="12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72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b/>
                <w:bCs/>
                <w:color w:val="000000"/>
                <w:highlight w:val="none"/>
              </w:rPr>
              <w:t>行业名称</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b/>
                <w:bCs/>
                <w:color w:val="000000"/>
                <w:highlight w:val="none"/>
              </w:rPr>
              <w:t>指标名称</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b/>
                <w:bCs/>
                <w:color w:val="000000"/>
                <w:highlight w:val="none"/>
              </w:rPr>
              <w:t>计量单位</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b/>
                <w:bCs/>
                <w:color w:val="000000"/>
                <w:highlight w:val="none"/>
              </w:rPr>
              <w:t>中型</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b/>
                <w:bCs/>
                <w:color w:val="000000"/>
                <w:highlight w:val="none"/>
              </w:rPr>
              <w:t>小型</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b/>
                <w:bCs/>
                <w:color w:val="000000"/>
                <w:highlight w:val="none"/>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b/>
                <w:bCs/>
                <w:color w:val="000000"/>
                <w:highlight w:val="none"/>
              </w:rPr>
              <w:t>农、林、牧、渔</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500≤Y&lt;20000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50≤Y&lt;500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b/>
                <w:bCs/>
                <w:color w:val="000000"/>
                <w:highlight w:val="none"/>
              </w:rPr>
              <w:t>工业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300≤X&lt;1000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20≤X&lt;300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highlight w:val="none"/>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2000≤Y&lt;40000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300≤Y&lt;2000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b/>
                <w:bCs/>
                <w:color w:val="000000"/>
                <w:highlight w:val="none"/>
              </w:rPr>
              <w:t>建筑业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6000≤Y&lt;80000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300≤Y&lt;6000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highlight w:val="none"/>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资产总额(Z)</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5000≤Z&lt;80000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300≤Z&lt;5000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b/>
                <w:bCs/>
                <w:color w:val="000000"/>
                <w:highlight w:val="none"/>
              </w:rPr>
              <w:t>批发业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20≤X&lt;200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5≤X&lt;20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highlight w:val="none"/>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5000≤Y&lt;40000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1000≤Y&lt;5000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b/>
                <w:bCs/>
                <w:color w:val="000000"/>
                <w:highlight w:val="none"/>
              </w:rPr>
              <w:t>零售业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50≤X&lt;300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10≤X&lt;50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highlight w:val="none"/>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500≤Y&lt;20000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100≤Y&lt;500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b/>
                <w:bCs/>
                <w:color w:val="000000"/>
                <w:highlight w:val="none"/>
              </w:rPr>
              <w:t>交通运输业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300≤X&lt;1000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20≤X&lt;300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highlight w:val="none"/>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3000≤Y&lt;30000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200≤Y&lt;3000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b/>
                <w:bCs/>
                <w:color w:val="000000"/>
                <w:highlight w:val="none"/>
              </w:rPr>
              <w:t>仓储业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100≤X&lt;200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20≤X&lt;100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highlight w:val="none"/>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1000≤Y&lt;30000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100≤Y&lt;1000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b/>
                <w:bCs/>
                <w:color w:val="000000"/>
                <w:highlight w:val="none"/>
              </w:rPr>
              <w:t>邮政业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300≤X&lt;1000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20≤X&lt;300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highlight w:val="none"/>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2000≤Y&lt;30000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100≤Y&lt;2000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b/>
                <w:bCs/>
                <w:color w:val="000000"/>
                <w:highlight w:val="none"/>
              </w:rPr>
              <w:t>住宿业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100≤X&lt;300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10≤X&lt;100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highlight w:val="none"/>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2000≤Y&lt;10000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100≤Y&lt;2000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b/>
                <w:bCs/>
                <w:color w:val="000000"/>
                <w:highlight w:val="none"/>
              </w:rPr>
              <w:t>餐饮业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100≤X&lt;300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10≤X&lt;100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highlight w:val="none"/>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2000≤Y&lt;10000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100≤Y&lt;2000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b/>
                <w:bCs/>
                <w:color w:val="000000"/>
                <w:highlight w:val="none"/>
              </w:rPr>
              <w:t>信息传输业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100≤X&lt;2000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10≤X&lt;100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highlight w:val="none"/>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1000≤Y&lt;100000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100≤Y&lt;1000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b/>
                <w:bCs/>
                <w:color w:val="000000"/>
                <w:highlight w:val="none"/>
              </w:rPr>
              <w:t>软件和信息</w:t>
            </w:r>
            <w:r>
              <w:rPr>
                <w:rFonts w:hint="eastAsia" w:ascii="仿宋_GB2312" w:eastAsia="仿宋_GB2312"/>
                <w:color w:val="000000"/>
                <w:highlight w:val="none"/>
              </w:rPr>
              <w:t xml:space="preserve"> </w:t>
            </w:r>
            <w:r>
              <w:rPr>
                <w:rFonts w:hint="eastAsia" w:ascii="仿宋_GB2312" w:eastAsia="仿宋_GB2312"/>
                <w:b/>
                <w:bCs/>
                <w:color w:val="000000"/>
                <w:highlight w:val="none"/>
              </w:rPr>
              <w:t>技术服务业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100≤X&lt;300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10≤X&lt;100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highlight w:val="none"/>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1000≤Y&lt;10000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50≤Y&lt;1000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b/>
                <w:bCs/>
                <w:color w:val="000000"/>
                <w:highlight w:val="none"/>
              </w:rPr>
              <w:t>房地产</w:t>
            </w:r>
            <w:r>
              <w:rPr>
                <w:rFonts w:hint="eastAsia" w:ascii="仿宋_GB2312" w:eastAsia="仿宋_GB2312"/>
                <w:color w:val="000000"/>
                <w:highlight w:val="none"/>
              </w:rPr>
              <w:t xml:space="preserve"> </w:t>
            </w:r>
            <w:r>
              <w:rPr>
                <w:rFonts w:hint="eastAsia" w:ascii="仿宋_GB2312" w:eastAsia="仿宋_GB2312"/>
                <w:b/>
                <w:bCs/>
                <w:color w:val="000000"/>
                <w:highlight w:val="none"/>
              </w:rPr>
              <w:t>开发经营</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1000≤Y&lt;200000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100≤X&lt;1000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highlight w:val="none"/>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资产总额(Z)</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5000≤Z&lt;10000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2000≤Y&lt;5000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b/>
                <w:bCs/>
                <w:color w:val="000000"/>
                <w:highlight w:val="none"/>
              </w:rPr>
              <w:t>物业管理</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300≤X&lt;1000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100≤X&lt;300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highlight w:val="none"/>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营业收入(Y)</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1000≤Y&lt;5000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500≤Y&lt;1000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b/>
                <w:bCs/>
                <w:color w:val="000000"/>
                <w:highlight w:val="none"/>
              </w:rPr>
              <w:t>租赁和商务服务业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100≤X&lt;300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10≤X&lt;100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highlight w:val="none"/>
              </w:rPr>
            </w:pP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资产总额(Z)</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万元</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8000≤Z&lt;120000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100≤Z&lt;8000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2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b/>
                <w:bCs/>
                <w:color w:val="000000"/>
                <w:highlight w:val="none"/>
              </w:rPr>
              <w:t>其他未列明</w:t>
            </w:r>
            <w:r>
              <w:rPr>
                <w:rFonts w:hint="eastAsia" w:ascii="仿宋_GB2312" w:eastAsia="仿宋_GB2312"/>
                <w:color w:val="000000"/>
                <w:highlight w:val="none"/>
              </w:rPr>
              <w:t xml:space="preserve"> </w:t>
            </w:r>
            <w:r>
              <w:rPr>
                <w:rFonts w:hint="eastAsia" w:ascii="仿宋_GB2312" w:eastAsia="仿宋_GB2312"/>
                <w:b/>
                <w:bCs/>
                <w:color w:val="000000"/>
                <w:highlight w:val="none"/>
              </w:rPr>
              <w:t>行业</w:t>
            </w:r>
          </w:p>
        </w:tc>
        <w:tc>
          <w:tcPr>
            <w:tcW w:w="197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从业人员(X)</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人</w:t>
            </w:r>
          </w:p>
        </w:tc>
        <w:tc>
          <w:tcPr>
            <w:tcW w:w="20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100≤X&lt;300</w:t>
            </w:r>
          </w:p>
        </w:tc>
        <w:tc>
          <w:tcPr>
            <w:tcW w:w="17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10≤X&lt;100</w:t>
            </w:r>
          </w:p>
        </w:tc>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color w:val="000000"/>
                <w:highlight w:val="none"/>
              </w:rPr>
              <w:t>X&lt;10</w:t>
            </w:r>
          </w:p>
        </w:tc>
      </w:tr>
    </w:tbl>
    <w:p>
      <w:pPr>
        <w:pStyle w:val="392"/>
        <w:spacing w:line="405" w:lineRule="atLeast"/>
        <w:rPr>
          <w:rFonts w:hint="eastAsia" w:ascii="仿宋_GB2312" w:eastAsia="仿宋_GB2312"/>
          <w:b/>
          <w:bCs/>
          <w:color w:val="000000"/>
          <w:highlight w:val="none"/>
        </w:rPr>
      </w:pPr>
      <w:r>
        <w:rPr>
          <w:rFonts w:hint="eastAsia" w:ascii="仿宋_GB2312" w:eastAsia="仿宋_GB2312"/>
          <w:b/>
          <w:bCs/>
          <w:color w:val="000000"/>
          <w:highlight w:val="none"/>
        </w:rPr>
        <w:t>  说明:上述标准参照《关于印发中小企业划型标准规定的通知》(工信部联企业〔2011〕300号)，大型、中型和小型企业须同时满足所列指标的下限，否则下划一档;微型企业只须满足所列指标中的一项即可。</w:t>
      </w:r>
    </w:p>
    <w:p>
      <w:pPr>
        <w:pStyle w:val="392"/>
        <w:spacing w:line="405" w:lineRule="atLeast"/>
        <w:rPr>
          <w:rFonts w:hint="eastAsia" w:ascii="仿宋_GB2312" w:eastAsia="仿宋_GB2312"/>
          <w:b/>
          <w:bCs/>
          <w:color w:val="000000"/>
          <w:highlight w:val="none"/>
        </w:rPr>
      </w:pPr>
      <w:r>
        <w:rPr>
          <w:rFonts w:hint="eastAsia" w:ascii="仿宋_GB2312" w:eastAsia="仿宋_GB2312"/>
          <w:b/>
          <w:bCs/>
          <w:color w:val="000000"/>
          <w:highlight w:val="none"/>
        </w:rPr>
        <w:br w:type="page"/>
      </w:r>
      <w:r>
        <w:rPr>
          <w:rFonts w:hint="eastAsia" w:ascii="仿宋_GB2312" w:eastAsia="仿宋_GB2312"/>
          <w:b/>
          <w:bCs/>
          <w:color w:val="000000"/>
          <w:highlight w:val="none"/>
        </w:rPr>
        <w:t>②残疾人福利性单位声明函（服务由残疾人福利性单位承接的必须提供）：</w:t>
      </w:r>
    </w:p>
    <w:p>
      <w:pPr>
        <w:pStyle w:val="392"/>
        <w:jc w:val="center"/>
        <w:rPr>
          <w:rFonts w:hint="eastAsia" w:ascii="仿宋_GB2312" w:eastAsia="仿宋_GB2312"/>
          <w:b/>
          <w:bCs/>
          <w:color w:val="000000"/>
          <w:highlight w:val="none"/>
        </w:rPr>
      </w:pPr>
      <w:r>
        <w:rPr>
          <w:rFonts w:hint="eastAsia" w:ascii="仿宋_GB2312" w:eastAsia="仿宋_GB2312"/>
          <w:b/>
          <w:bCs/>
          <w:color w:val="000000"/>
          <w:sz w:val="33"/>
          <w:szCs w:val="33"/>
          <w:highlight w:val="none"/>
        </w:rPr>
        <w:t>残疾人福利性单位声明函</w:t>
      </w:r>
    </w:p>
    <w:p>
      <w:pPr>
        <w:pStyle w:val="392"/>
        <w:spacing w:line="405" w:lineRule="atLeast"/>
        <w:rPr>
          <w:rFonts w:hint="eastAsia" w:ascii="仿宋_GB2312" w:eastAsia="仿宋_GB2312"/>
          <w:b/>
          <w:bCs/>
          <w:color w:val="000000"/>
          <w:highlight w:val="none"/>
        </w:rPr>
      </w:pPr>
      <w:r>
        <w:rPr>
          <w:rFonts w:hint="eastAsia" w:ascii="仿宋_GB2312" w:eastAsia="仿宋_GB2312"/>
          <w:b/>
          <w:bCs/>
          <w:color w:val="000000"/>
          <w:highlight w:val="none"/>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bCs/>
          <w:color w:val="000000"/>
          <w:highlight w:val="none"/>
          <w:u w:val="single"/>
        </w:rPr>
        <w:t xml:space="preserve">     </w:t>
      </w:r>
      <w:r>
        <w:rPr>
          <w:rFonts w:hint="eastAsia" w:ascii="仿宋_GB2312" w:eastAsia="仿宋_GB2312"/>
          <w:b/>
          <w:bCs/>
          <w:color w:val="000000"/>
          <w:highlight w:val="none"/>
        </w:rPr>
        <w:t>单位的</w:t>
      </w:r>
      <w:r>
        <w:rPr>
          <w:rFonts w:hint="eastAsia" w:ascii="仿宋_GB2312" w:eastAsia="仿宋_GB2312"/>
          <w:b/>
          <w:bCs/>
          <w:color w:val="000000"/>
          <w:highlight w:val="none"/>
          <w:u w:val="single"/>
        </w:rPr>
        <w:t xml:space="preserve">     </w:t>
      </w:r>
      <w:r>
        <w:rPr>
          <w:rFonts w:hint="eastAsia" w:ascii="仿宋_GB2312" w:eastAsia="仿宋_GB2312"/>
          <w:b/>
          <w:bCs/>
          <w:color w:val="000000"/>
          <w:highlight w:val="none"/>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bCs/>
          <w:color w:val="000000"/>
          <w:highlight w:val="none"/>
        </w:rPr>
        <w:br w:type="textWrapping"/>
      </w:r>
      <w:r>
        <w:rPr>
          <w:rFonts w:hint="eastAsia" w:ascii="仿宋_GB2312" w:eastAsia="仿宋_GB2312"/>
          <w:b/>
          <w:bCs/>
          <w:color w:val="000000"/>
          <w:highlight w:val="none"/>
        </w:rPr>
        <w:t>  本单位对上述声明的真实性负责。如有虚假，将依法承担相应责任。</w:t>
      </w:r>
    </w:p>
    <w:p>
      <w:pPr>
        <w:pStyle w:val="392"/>
        <w:spacing w:line="405" w:lineRule="atLeast"/>
        <w:rPr>
          <w:rFonts w:hint="eastAsia" w:ascii="仿宋_GB2312" w:eastAsia="仿宋_GB2312"/>
          <w:b/>
          <w:bCs/>
          <w:color w:val="000000"/>
          <w:highlight w:val="none"/>
        </w:rPr>
      </w:pPr>
      <w:r>
        <w:rPr>
          <w:rFonts w:hint="eastAsia" w:ascii="仿宋_GB2312" w:eastAsia="仿宋_GB2312"/>
          <w:b/>
          <w:bCs/>
          <w:color w:val="000000"/>
          <w:highlight w:val="none"/>
        </w:rPr>
        <w:t>                                    </w:t>
      </w:r>
    </w:p>
    <w:p>
      <w:pPr>
        <w:pStyle w:val="392"/>
        <w:jc w:val="right"/>
        <w:rPr>
          <w:rFonts w:hint="eastAsia" w:ascii="仿宋_GB2312" w:eastAsia="仿宋_GB2312"/>
          <w:b/>
          <w:bCs/>
          <w:color w:val="000000"/>
          <w:highlight w:val="none"/>
        </w:rPr>
      </w:pPr>
      <w:r>
        <w:rPr>
          <w:rFonts w:hint="eastAsia" w:ascii="仿宋_GB2312" w:eastAsia="仿宋_GB2312"/>
          <w:b/>
          <w:bCs/>
          <w:color w:val="000000"/>
          <w:highlight w:val="none"/>
        </w:rPr>
        <w:t>   单位名称（CA电子签章）：   </w:t>
      </w:r>
    </w:p>
    <w:p>
      <w:pPr>
        <w:pStyle w:val="392"/>
        <w:jc w:val="right"/>
        <w:rPr>
          <w:rFonts w:hint="eastAsia" w:ascii="仿宋_GB2312" w:eastAsia="仿宋_GB2312"/>
          <w:b/>
          <w:bCs/>
          <w:color w:val="000000"/>
          <w:highlight w:val="none"/>
        </w:rPr>
      </w:pPr>
      <w:r>
        <w:rPr>
          <w:rFonts w:hint="eastAsia" w:ascii="仿宋_GB2312" w:eastAsia="仿宋_GB2312"/>
          <w:b/>
          <w:bCs/>
          <w:color w:val="000000"/>
          <w:highlight w:val="none"/>
        </w:rPr>
        <w:t>                                   日  期：   </w:t>
      </w:r>
    </w:p>
    <w:p>
      <w:pPr>
        <w:pStyle w:val="392"/>
        <w:spacing w:line="405" w:lineRule="atLeast"/>
        <w:rPr>
          <w:rFonts w:hint="eastAsia" w:ascii="仿宋_GB2312" w:eastAsia="仿宋_GB2312"/>
          <w:b/>
          <w:bCs/>
          <w:color w:val="000000"/>
          <w:highlight w:val="none"/>
        </w:rPr>
      </w:pPr>
      <w:r>
        <w:rPr>
          <w:rFonts w:hint="eastAsia" w:ascii="仿宋_GB2312" w:eastAsia="仿宋_GB2312"/>
          <w:b/>
          <w:bCs/>
          <w:color w:val="000000"/>
          <w:highlight w:val="none"/>
        </w:rPr>
        <w:t>  注：1.此项材料必须以PDF格式上传；</w:t>
      </w:r>
      <w:r>
        <w:rPr>
          <w:rFonts w:hint="eastAsia" w:ascii="仿宋_GB2312" w:eastAsia="仿宋_GB2312"/>
          <w:b/>
          <w:bCs/>
          <w:color w:val="000000"/>
          <w:highlight w:val="none"/>
        </w:rPr>
        <w:br w:type="textWrapping"/>
      </w:r>
      <w:r>
        <w:rPr>
          <w:rFonts w:hint="eastAsia" w:ascii="仿宋_GB2312" w:eastAsia="仿宋_GB2312"/>
          <w:b/>
          <w:bCs/>
          <w:color w:val="000000"/>
          <w:highlight w:val="none"/>
        </w:rPr>
        <w:t>  2.中标人声明为残疾人福利性单位的，采购代理机构将随中标结果同时公告其《残疾人福利性单位声明函》，接受社会监督；</w:t>
      </w:r>
      <w:r>
        <w:rPr>
          <w:rFonts w:hint="eastAsia" w:ascii="仿宋_GB2312" w:eastAsia="仿宋_GB2312"/>
          <w:b/>
          <w:bCs/>
          <w:color w:val="000000"/>
          <w:highlight w:val="none"/>
        </w:rPr>
        <w:br w:type="textWrapping"/>
      </w:r>
      <w:r>
        <w:rPr>
          <w:rFonts w:hint="eastAsia" w:ascii="仿宋_GB2312" w:eastAsia="仿宋_GB2312"/>
          <w:b/>
          <w:bCs/>
          <w:color w:val="000000"/>
          <w:highlight w:val="none"/>
        </w:rPr>
        <w:t>  3.享受政府采购支持政策的残疾人福利性单位应当同时满足以下条件：</w:t>
      </w:r>
      <w:r>
        <w:rPr>
          <w:rFonts w:hint="eastAsia" w:ascii="仿宋_GB2312" w:eastAsia="仿宋_GB2312"/>
          <w:b/>
          <w:bCs/>
          <w:color w:val="000000"/>
          <w:highlight w:val="none"/>
        </w:rPr>
        <w:br w:type="textWrapping"/>
      </w:r>
      <w:r>
        <w:rPr>
          <w:rFonts w:hint="eastAsia" w:ascii="仿宋_GB2312" w:eastAsia="仿宋_GB2312"/>
          <w:b/>
          <w:bCs/>
          <w:color w:val="000000"/>
          <w:highlight w:val="none"/>
        </w:rPr>
        <w:t>  （1）安置的残疾人占本单位在职职工人数的比例不低于25%（含25%），并且安置的残疾人人数不少于10人（含10人）；</w:t>
      </w:r>
      <w:r>
        <w:rPr>
          <w:rFonts w:hint="eastAsia" w:ascii="仿宋_GB2312" w:eastAsia="仿宋_GB2312"/>
          <w:b/>
          <w:bCs/>
          <w:color w:val="000000"/>
          <w:highlight w:val="none"/>
        </w:rPr>
        <w:br w:type="textWrapping"/>
      </w:r>
      <w:r>
        <w:rPr>
          <w:rFonts w:hint="eastAsia" w:ascii="仿宋_GB2312" w:eastAsia="仿宋_GB2312"/>
          <w:b/>
          <w:bCs/>
          <w:color w:val="000000"/>
          <w:highlight w:val="none"/>
        </w:rPr>
        <w:t>  （2）依法与安置的每位残疾人签订了一年以上（含一年）的劳动合同或服务协议；</w:t>
      </w:r>
      <w:r>
        <w:rPr>
          <w:rFonts w:hint="eastAsia" w:ascii="仿宋_GB2312" w:eastAsia="仿宋_GB2312"/>
          <w:b/>
          <w:bCs/>
          <w:color w:val="000000"/>
          <w:highlight w:val="none"/>
        </w:rPr>
        <w:br w:type="textWrapping"/>
      </w:r>
      <w:r>
        <w:rPr>
          <w:rFonts w:hint="eastAsia" w:ascii="仿宋_GB2312" w:eastAsia="仿宋_GB2312"/>
          <w:b/>
          <w:bCs/>
          <w:color w:val="000000"/>
          <w:highlight w:val="none"/>
        </w:rPr>
        <w:t>  （3）为安置的每位残疾人按月足额缴纳了基本养老保险、基本医疗保险、失业保险、工伤保险和生育保险等社会保险费；</w:t>
      </w:r>
      <w:r>
        <w:rPr>
          <w:rFonts w:hint="eastAsia" w:ascii="仿宋_GB2312" w:eastAsia="仿宋_GB2312"/>
          <w:b/>
          <w:bCs/>
          <w:color w:val="000000"/>
          <w:highlight w:val="none"/>
        </w:rPr>
        <w:br w:type="textWrapping"/>
      </w:r>
      <w:r>
        <w:rPr>
          <w:rFonts w:hint="eastAsia" w:ascii="仿宋_GB2312" w:eastAsia="仿宋_GB2312"/>
          <w:b/>
          <w:bCs/>
          <w:color w:val="000000"/>
          <w:highlight w:val="none"/>
        </w:rPr>
        <w:t>  （4）通过银行等金融机构向安置的每位残疾人，按月支付了不低于单位所在区县适用的经省级人民政府批准的月最低工资标准的工资；</w:t>
      </w:r>
      <w:r>
        <w:rPr>
          <w:rFonts w:hint="eastAsia" w:ascii="仿宋_GB2312" w:eastAsia="仿宋_GB2312"/>
          <w:b/>
          <w:bCs/>
          <w:color w:val="000000"/>
          <w:highlight w:val="none"/>
        </w:rPr>
        <w:br w:type="textWrapping"/>
      </w:r>
      <w:r>
        <w:rPr>
          <w:rFonts w:hint="eastAsia" w:ascii="仿宋_GB2312" w:eastAsia="仿宋_GB2312"/>
          <w:b/>
          <w:bCs/>
          <w:color w:val="000000"/>
          <w:highlight w:val="none"/>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bCs/>
          <w:color w:val="000000"/>
          <w:highlight w:val="none"/>
        </w:rPr>
        <w:br w:type="textWrapping"/>
      </w:r>
      <w:r>
        <w:rPr>
          <w:rFonts w:hint="eastAsia" w:ascii="仿宋_GB2312" w:eastAsia="仿宋_GB2312"/>
          <w:b/>
          <w:bCs/>
          <w:color w:val="000000"/>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92"/>
        <w:spacing w:line="405" w:lineRule="atLeast"/>
        <w:rPr>
          <w:rFonts w:hint="eastAsia" w:ascii="仿宋_GB2312" w:eastAsia="仿宋_GB2312"/>
          <w:b/>
          <w:bCs/>
          <w:color w:val="000000"/>
          <w:highlight w:val="none"/>
        </w:rPr>
      </w:pPr>
      <w:r>
        <w:rPr>
          <w:rFonts w:hint="eastAsia" w:ascii="仿宋_GB2312" w:eastAsia="仿宋_GB2312"/>
          <w:b/>
          <w:bCs/>
          <w:color w:val="000000"/>
          <w:highlight w:val="none"/>
        </w:rPr>
        <w:br w:type="page"/>
      </w:r>
      <w:r>
        <w:rPr>
          <w:rFonts w:hint="eastAsia" w:ascii="仿宋_GB2312" w:eastAsia="仿宋_GB2312"/>
          <w:b/>
          <w:bCs/>
          <w:color w:val="000000"/>
          <w:highlight w:val="none"/>
        </w:rPr>
        <w:t>  ③监狱企业由省级以上监狱管理局、戒毒管理局（含新疆生产建设兵团）出具的属于监狱企业的证明文件（服务由监狱企业承接的必须提供）</w:t>
      </w:r>
    </w:p>
    <w:p>
      <w:pPr>
        <w:pStyle w:val="392"/>
        <w:spacing w:line="405" w:lineRule="atLeast"/>
        <w:rPr>
          <w:rFonts w:hint="eastAsia" w:ascii="仿宋_GB2312" w:eastAsia="仿宋_GB2312"/>
          <w:b/>
          <w:bCs/>
          <w:color w:val="000000"/>
          <w:highlight w:val="none"/>
        </w:rPr>
      </w:pPr>
      <w:r>
        <w:rPr>
          <w:rFonts w:hint="eastAsia" w:ascii="仿宋_GB2312" w:eastAsia="仿宋_GB2312"/>
          <w:b/>
          <w:bCs/>
          <w:color w:val="000000"/>
          <w:highlight w:val="none"/>
        </w:rPr>
        <w:t> </w:t>
      </w:r>
    </w:p>
    <w:p>
      <w:pPr>
        <w:pStyle w:val="392"/>
        <w:spacing w:line="405" w:lineRule="atLeast"/>
        <w:rPr>
          <w:rFonts w:hint="eastAsia" w:ascii="仿宋_GB2312" w:eastAsia="仿宋_GB2312"/>
          <w:b/>
          <w:bCs/>
          <w:color w:val="000000"/>
          <w:highlight w:val="none"/>
        </w:rPr>
      </w:pPr>
      <w:r>
        <w:rPr>
          <w:rFonts w:hint="eastAsia" w:ascii="仿宋_GB2312" w:eastAsia="仿宋_GB2312"/>
          <w:b/>
          <w:bCs/>
          <w:color w:val="000000"/>
          <w:highlight w:val="none"/>
        </w:rPr>
        <w:t> </w:t>
      </w:r>
    </w:p>
    <w:p>
      <w:pPr>
        <w:pStyle w:val="392"/>
        <w:spacing w:line="405" w:lineRule="atLeast"/>
        <w:rPr>
          <w:rFonts w:hint="eastAsia" w:ascii="仿宋_GB2312" w:eastAsia="仿宋_GB2312"/>
          <w:b/>
          <w:bCs/>
          <w:color w:val="000000"/>
          <w:highlight w:val="none"/>
        </w:rPr>
      </w:pPr>
      <w:r>
        <w:rPr>
          <w:rFonts w:hint="eastAsia" w:ascii="仿宋_GB2312" w:eastAsia="仿宋_GB2312"/>
          <w:b/>
          <w:bCs/>
          <w:color w:val="000000"/>
          <w:highlight w:val="none"/>
        </w:rPr>
        <w:t> </w:t>
      </w:r>
    </w:p>
    <w:p>
      <w:pPr>
        <w:pStyle w:val="392"/>
        <w:spacing w:line="405" w:lineRule="atLeast"/>
        <w:rPr>
          <w:rFonts w:hint="eastAsia" w:ascii="仿宋_GB2312" w:eastAsia="仿宋_GB2312"/>
          <w:b/>
          <w:bCs/>
          <w:color w:val="000000"/>
          <w:highlight w:val="none"/>
        </w:rPr>
      </w:pPr>
      <w:r>
        <w:rPr>
          <w:rFonts w:hint="eastAsia" w:ascii="仿宋_GB2312" w:eastAsia="仿宋_GB2312"/>
          <w:b/>
          <w:bCs/>
          <w:color w:val="000000"/>
          <w:highlight w:val="none"/>
        </w:rPr>
        <w:t xml:space="preserve">  </w:t>
      </w:r>
      <w:r>
        <w:rPr>
          <w:rFonts w:hint="eastAsia" w:ascii="仿宋_GB2312" w:eastAsia="仿宋_GB2312"/>
          <w:b/>
          <w:bCs/>
          <w:color w:val="000000"/>
          <w:sz w:val="33"/>
          <w:szCs w:val="33"/>
          <w:highlight w:val="none"/>
        </w:rPr>
        <w:t>注：请以PDF格式提供并加盖投标人CA电子签章。</w:t>
      </w:r>
    </w:p>
    <w:p>
      <w:pPr>
        <w:pStyle w:val="392"/>
        <w:spacing w:line="405" w:lineRule="atLeast"/>
        <w:rPr>
          <w:rFonts w:hint="eastAsia" w:ascii="仿宋_GB2312" w:eastAsia="仿宋_GB2312"/>
          <w:b/>
          <w:bCs/>
          <w:color w:val="000000"/>
          <w:highlight w:val="none"/>
        </w:rPr>
      </w:pPr>
      <w:r>
        <w:rPr>
          <w:rFonts w:hint="eastAsia" w:ascii="仿宋_GB2312" w:eastAsia="仿宋_GB2312"/>
          <w:b/>
          <w:bCs/>
          <w:color w:val="000000"/>
          <w:highlight w:val="none"/>
        </w:rPr>
        <w:t> </w:t>
      </w:r>
    </w:p>
    <w:bookmarkEnd w:id="80"/>
    <w:p>
      <w:pPr>
        <w:snapToGrid w:val="0"/>
        <w:spacing w:before="120" w:beforeLines="50" w:after="50" w:line="400" w:lineRule="exact"/>
        <w:rPr>
          <w:rFonts w:ascii="仿宋_GB2312" w:eastAsia="仿宋_GB2312"/>
          <w:color w:val="000000" w:themeColor="text1"/>
          <w:szCs w:val="21"/>
          <w:highlight w:val="none"/>
          <w14:textFill>
            <w14:solidFill>
              <w14:schemeClr w14:val="tx1"/>
            </w14:solidFill>
          </w14:textFill>
        </w:rPr>
        <w:sectPr>
          <w:pgSz w:w="11906" w:h="16838"/>
          <w:pgMar w:top="1440" w:right="707" w:bottom="1440" w:left="1440" w:header="851" w:footer="992" w:gutter="0"/>
          <w:cols w:space="720" w:num="1"/>
          <w:docGrid w:linePitch="312" w:charSpace="0"/>
        </w:sectPr>
      </w:pPr>
    </w:p>
    <w:p>
      <w:pPr>
        <w:spacing w:line="276" w:lineRule="auto"/>
        <w:jc w:val="center"/>
        <w:rPr>
          <w:rFonts w:hint="eastAsia" w:ascii="仿宋_GB2312" w:hAnsi="宋体" w:eastAsia="仿宋_GB2312"/>
          <w:b/>
          <w:bCs/>
          <w:sz w:val="56"/>
          <w:szCs w:val="56"/>
          <w:highlight w:val="none"/>
        </w:rPr>
      </w:pPr>
      <w:r>
        <w:rPr>
          <w:rFonts w:hint="eastAsia" w:ascii="仿宋_GB2312" w:hAnsi="宋体" w:eastAsia="仿宋_GB2312"/>
          <w:b/>
          <w:bCs/>
          <w:sz w:val="56"/>
          <w:szCs w:val="56"/>
          <w:highlight w:val="none"/>
        </w:rPr>
        <w:t xml:space="preserve">   </w:t>
      </w:r>
    </w:p>
    <w:p>
      <w:pPr>
        <w:spacing w:line="276" w:lineRule="auto"/>
        <w:jc w:val="center"/>
        <w:rPr>
          <w:rFonts w:hint="eastAsia" w:ascii="仿宋_GB2312" w:hAnsi="宋体" w:eastAsia="仿宋_GB2312"/>
          <w:b/>
          <w:bCs/>
          <w:sz w:val="56"/>
          <w:szCs w:val="56"/>
          <w:highlight w:val="none"/>
        </w:rPr>
      </w:pPr>
    </w:p>
    <w:p>
      <w:pPr>
        <w:spacing w:line="276" w:lineRule="auto"/>
        <w:jc w:val="center"/>
        <w:rPr>
          <w:rFonts w:hint="eastAsia" w:ascii="仿宋_GB2312" w:hAnsi="宋体" w:eastAsia="仿宋_GB2312"/>
          <w:b/>
          <w:bCs/>
          <w:sz w:val="56"/>
          <w:szCs w:val="56"/>
          <w:highlight w:val="none"/>
        </w:rPr>
      </w:pPr>
    </w:p>
    <w:p>
      <w:pPr>
        <w:spacing w:line="276" w:lineRule="auto"/>
        <w:jc w:val="center"/>
        <w:rPr>
          <w:rFonts w:hint="eastAsia" w:ascii="仿宋_GB2312" w:hAnsi="宋体" w:eastAsia="仿宋_GB2312"/>
          <w:b/>
          <w:bCs/>
          <w:sz w:val="56"/>
          <w:szCs w:val="56"/>
          <w:highlight w:val="none"/>
        </w:rPr>
      </w:pPr>
    </w:p>
    <w:p>
      <w:pPr>
        <w:spacing w:line="276" w:lineRule="auto"/>
        <w:rPr>
          <w:rFonts w:hint="eastAsia" w:ascii="仿宋_GB2312" w:hAnsi="宋体" w:eastAsia="仿宋_GB2312"/>
          <w:b/>
          <w:bCs/>
          <w:sz w:val="56"/>
          <w:szCs w:val="56"/>
          <w:highlight w:val="none"/>
        </w:rPr>
      </w:pPr>
    </w:p>
    <w:p>
      <w:pPr>
        <w:spacing w:line="276" w:lineRule="auto"/>
        <w:rPr>
          <w:rFonts w:hint="eastAsia" w:ascii="仿宋_GB2312" w:hAnsi="宋体" w:eastAsia="仿宋_GB2312"/>
          <w:b/>
          <w:bCs/>
          <w:sz w:val="56"/>
          <w:szCs w:val="56"/>
          <w:highlight w:val="none"/>
        </w:rPr>
      </w:pPr>
    </w:p>
    <w:p>
      <w:pPr>
        <w:spacing w:line="276" w:lineRule="auto"/>
        <w:rPr>
          <w:rFonts w:hint="eastAsia" w:ascii="仿宋_GB2312" w:hAnsi="宋体" w:eastAsia="仿宋_GB2312"/>
          <w:b/>
          <w:bCs/>
          <w:sz w:val="56"/>
          <w:szCs w:val="56"/>
          <w:highlight w:val="none"/>
        </w:rPr>
      </w:pPr>
    </w:p>
    <w:p>
      <w:pPr>
        <w:spacing w:line="276" w:lineRule="auto"/>
        <w:jc w:val="center"/>
        <w:rPr>
          <w:rFonts w:hint="eastAsia" w:ascii="仿宋_GB2312" w:hAnsi="宋体" w:eastAsia="仿宋_GB2312"/>
          <w:b/>
          <w:bCs/>
          <w:sz w:val="56"/>
          <w:szCs w:val="56"/>
          <w:highlight w:val="none"/>
        </w:rPr>
      </w:pPr>
      <w:r>
        <w:rPr>
          <w:rFonts w:hint="eastAsia" w:ascii="仿宋_GB2312" w:hAnsi="宋体" w:eastAsia="仿宋_GB2312"/>
          <w:b/>
          <w:bCs/>
          <w:sz w:val="56"/>
          <w:szCs w:val="56"/>
          <w:highlight w:val="none"/>
        </w:rPr>
        <w:t>二、报  价 要 求 文  件  格  式</w:t>
      </w:r>
    </w:p>
    <w:p>
      <w:pPr>
        <w:snapToGrid w:val="0"/>
        <w:spacing w:before="50" w:after="50"/>
        <w:rPr>
          <w:rFonts w:ascii="仿宋_GB2312" w:eastAsia="仿宋_GB2312"/>
          <w:bCs/>
          <w:sz w:val="30"/>
          <w:szCs w:val="30"/>
          <w:highlight w:val="none"/>
        </w:rPr>
      </w:pPr>
    </w:p>
    <w:p>
      <w:pPr>
        <w:snapToGrid w:val="0"/>
        <w:spacing w:before="50" w:after="50"/>
        <w:rPr>
          <w:rFonts w:ascii="仿宋_GB2312" w:eastAsia="仿宋_GB2312"/>
          <w:bCs/>
          <w:sz w:val="30"/>
          <w:szCs w:val="30"/>
          <w:highlight w:val="none"/>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highlight w:val="none"/>
        </w:rPr>
      </w:pPr>
      <w:r>
        <w:rPr>
          <w:rFonts w:hint="eastAsia" w:ascii="仿宋_GB2312" w:eastAsia="仿宋_GB2312"/>
          <w:b/>
          <w:bCs/>
          <w:sz w:val="24"/>
          <w:highlight w:val="none"/>
        </w:rPr>
        <w:t>报价要求文件目录：</w:t>
      </w:r>
    </w:p>
    <w:p>
      <w:pPr>
        <w:snapToGrid w:val="0"/>
        <w:spacing w:before="50" w:after="50" w:line="400" w:lineRule="exact"/>
        <w:rPr>
          <w:rFonts w:ascii="仿宋_GB2312" w:eastAsia="仿宋_GB2312"/>
          <w:b/>
          <w:bCs/>
          <w:szCs w:val="21"/>
          <w:highlight w:val="none"/>
        </w:rPr>
      </w:pPr>
    </w:p>
    <w:p>
      <w:pPr>
        <w:tabs>
          <w:tab w:val="left" w:pos="3870"/>
          <w:tab w:val="left" w:pos="4085"/>
        </w:tabs>
        <w:snapToGrid w:val="0"/>
        <w:jc w:val="center"/>
        <w:rPr>
          <w:rFonts w:ascii="仿宋_GB2312" w:eastAsia="仿宋_GB2312"/>
          <w:sz w:val="36"/>
          <w:szCs w:val="36"/>
          <w:highlight w:val="none"/>
        </w:rPr>
      </w:pPr>
    </w:p>
    <w:p>
      <w:pPr>
        <w:spacing w:line="276" w:lineRule="auto"/>
        <w:jc w:val="center"/>
        <w:rPr>
          <w:rFonts w:ascii="仿宋_GB2312" w:eastAsia="仿宋_GB2312"/>
          <w:sz w:val="44"/>
          <w:szCs w:val="44"/>
          <w:highlight w:val="none"/>
        </w:rPr>
      </w:pPr>
      <w:r>
        <w:rPr>
          <w:rFonts w:hint="eastAsia" w:ascii="仿宋_GB2312" w:eastAsia="仿宋_GB2312"/>
          <w:sz w:val="44"/>
          <w:szCs w:val="44"/>
          <w:highlight w:val="none"/>
        </w:rPr>
        <w:t>目    录</w:t>
      </w:r>
    </w:p>
    <w:p>
      <w:pPr>
        <w:spacing w:line="360" w:lineRule="auto"/>
        <w:ind w:firstLine="480" w:firstLineChars="200"/>
        <w:rPr>
          <w:rFonts w:ascii="仿宋_GB2312" w:eastAsia="仿宋_GB2312" w:cs="Courier New"/>
          <w:sz w:val="24"/>
          <w:highlight w:val="none"/>
        </w:rPr>
      </w:pPr>
      <w:r>
        <w:rPr>
          <w:rFonts w:hint="eastAsia" w:ascii="仿宋_GB2312" w:eastAsia="仿宋_GB2312" w:cs="Courier New"/>
          <w:sz w:val="24"/>
          <w:highlight w:val="none"/>
        </w:rPr>
        <w:t>（1）开标一览表（</w:t>
      </w:r>
      <w:r>
        <w:rPr>
          <w:rFonts w:hint="eastAsia" w:ascii="仿宋_GB2312" w:eastAsia="仿宋_GB2312"/>
          <w:b/>
          <w:bCs/>
          <w:sz w:val="24"/>
          <w:highlight w:val="none"/>
        </w:rPr>
        <w:t>必须提供</w:t>
      </w:r>
      <w:r>
        <w:rPr>
          <w:rFonts w:hint="eastAsia" w:ascii="仿宋_GB2312" w:eastAsia="仿宋_GB2312" w:cs="Courier New"/>
          <w:sz w:val="24"/>
          <w:highlight w:val="none"/>
        </w:rPr>
        <w:t>）…………………………………………………………</w:t>
      </w:r>
    </w:p>
    <w:p>
      <w:pPr>
        <w:spacing w:line="360" w:lineRule="auto"/>
        <w:ind w:firstLine="1080" w:firstLineChars="450"/>
        <w:rPr>
          <w:rFonts w:ascii="仿宋_GB2312" w:eastAsia="仿宋_GB2312" w:cs="Courier New"/>
          <w:sz w:val="24"/>
          <w:highlight w:val="none"/>
        </w:rPr>
      </w:pPr>
    </w:p>
    <w:p>
      <w:pPr>
        <w:spacing w:line="360" w:lineRule="auto"/>
        <w:ind w:firstLine="424" w:firstLineChars="177"/>
        <w:rPr>
          <w:rFonts w:ascii="仿宋_GB2312" w:eastAsia="仿宋_GB2312" w:cs="Courier New"/>
          <w:sz w:val="24"/>
          <w:highlight w:val="none"/>
        </w:rPr>
      </w:pPr>
      <w:r>
        <w:rPr>
          <w:rFonts w:hint="eastAsia" w:ascii="仿宋_GB2312" w:eastAsia="仿宋_GB2312" w:cs="Courier New"/>
          <w:sz w:val="24"/>
          <w:highlight w:val="none"/>
        </w:rPr>
        <w:t>（</w:t>
      </w:r>
      <w:r>
        <w:rPr>
          <w:rFonts w:ascii="仿宋_GB2312" w:eastAsia="仿宋_GB2312" w:cs="Courier New"/>
          <w:sz w:val="24"/>
          <w:highlight w:val="none"/>
        </w:rPr>
        <w:t>2</w:t>
      </w:r>
      <w:r>
        <w:rPr>
          <w:rFonts w:hint="eastAsia" w:ascii="仿宋_GB2312" w:eastAsia="仿宋_GB2312" w:cs="Courier New"/>
          <w:sz w:val="24"/>
          <w:highlight w:val="none"/>
        </w:rPr>
        <w:t>）投标报价明细表</w:t>
      </w:r>
      <w:r>
        <w:rPr>
          <w:rFonts w:hint="eastAsia" w:ascii="仿宋_GB2312" w:eastAsia="仿宋_GB2312" w:cs="Courier New"/>
          <w:b/>
          <w:bCs/>
          <w:sz w:val="24"/>
          <w:highlight w:val="none"/>
        </w:rPr>
        <w:t>（必须提供）</w:t>
      </w:r>
      <w:r>
        <w:rPr>
          <w:rFonts w:hint="eastAsia" w:ascii="仿宋_GB2312" w:eastAsia="仿宋_GB2312" w:cs="Courier New"/>
          <w:sz w:val="24"/>
          <w:highlight w:val="none"/>
        </w:rPr>
        <w:t>……………………………………………………</w:t>
      </w:r>
    </w:p>
    <w:p>
      <w:pPr>
        <w:snapToGrid w:val="0"/>
        <w:spacing w:before="120" w:beforeLines="50" w:after="50" w:line="320" w:lineRule="exact"/>
        <w:jc w:val="center"/>
        <w:rPr>
          <w:rFonts w:ascii="仿宋_GB2312" w:eastAsia="仿宋_GB2312"/>
          <w:sz w:val="30"/>
          <w:szCs w:val="30"/>
          <w:highlight w:val="none"/>
        </w:rPr>
        <w:sectPr>
          <w:pgSz w:w="11906" w:h="16838"/>
          <w:pgMar w:top="1440" w:right="1440" w:bottom="1440" w:left="1440" w:header="851" w:footer="992" w:gutter="0"/>
          <w:cols w:space="720" w:num="1"/>
          <w:docGrid w:linePitch="312" w:charSpace="0"/>
        </w:sectPr>
      </w:pPr>
    </w:p>
    <w:p>
      <w:pPr>
        <w:spacing w:line="276" w:lineRule="auto"/>
        <w:jc w:val="left"/>
        <w:rPr>
          <w:rFonts w:ascii="仿宋_GB2312" w:hAnsi="Courier New" w:eastAsia="仿宋_GB2312" w:cs="Courier New"/>
          <w:b/>
          <w:sz w:val="24"/>
          <w:highlight w:val="none"/>
        </w:rPr>
      </w:pPr>
      <w:r>
        <w:rPr>
          <w:rFonts w:hint="eastAsia" w:ascii="仿宋_GB2312" w:hAnsi="Courier New" w:eastAsia="仿宋_GB2312" w:cs="Courier New"/>
          <w:b/>
          <w:sz w:val="24"/>
          <w:highlight w:val="none"/>
        </w:rPr>
        <w:t>（1）开标一览表格式（必须提供）：</w:t>
      </w:r>
    </w:p>
    <w:p>
      <w:pPr>
        <w:snapToGrid w:val="0"/>
        <w:spacing w:before="50" w:after="50" w:line="400" w:lineRule="exact"/>
        <w:jc w:val="center"/>
        <w:rPr>
          <w:rFonts w:ascii="仿宋_GB2312" w:eastAsia="仿宋_GB2312"/>
          <w:b/>
          <w:bCs/>
          <w:sz w:val="32"/>
          <w:szCs w:val="32"/>
          <w:highlight w:val="none"/>
        </w:rPr>
      </w:pPr>
      <w:r>
        <w:rPr>
          <w:rFonts w:hint="eastAsia" w:ascii="仿宋_GB2312" w:eastAsia="仿宋_GB2312"/>
          <w:b/>
          <w:bCs/>
          <w:sz w:val="32"/>
          <w:szCs w:val="32"/>
          <w:highlight w:val="none"/>
        </w:rPr>
        <w:t>开标一览表</w:t>
      </w:r>
    </w:p>
    <w:p>
      <w:pPr>
        <w:snapToGrid w:val="0"/>
        <w:spacing w:before="50" w:after="50" w:line="400" w:lineRule="exact"/>
        <w:jc w:val="center"/>
        <w:rPr>
          <w:rFonts w:ascii="仿宋_GB2312" w:eastAsia="仿宋_GB2312"/>
          <w:b/>
          <w:sz w:val="30"/>
          <w:highlight w:val="none"/>
        </w:rPr>
      </w:pPr>
    </w:p>
    <w:p>
      <w:pPr>
        <w:snapToGrid w:val="0"/>
        <w:spacing w:before="50" w:after="120" w:afterLines="50" w:line="400" w:lineRule="exact"/>
        <w:jc w:val="left"/>
        <w:rPr>
          <w:rFonts w:ascii="仿宋_GB2312" w:eastAsia="仿宋_GB2312"/>
          <w:sz w:val="24"/>
          <w:highlight w:val="none"/>
        </w:rPr>
      </w:pPr>
      <w:r>
        <w:rPr>
          <w:rFonts w:hint="eastAsia" w:ascii="仿宋_GB2312" w:eastAsia="仿宋_GB2312"/>
          <w:sz w:val="24"/>
          <w:highlight w:val="none"/>
        </w:rPr>
        <w:t>项目名称：</w:t>
      </w:r>
    </w:p>
    <w:p>
      <w:pPr>
        <w:snapToGrid w:val="0"/>
        <w:spacing w:before="50" w:after="120" w:afterLines="50" w:line="400" w:lineRule="exact"/>
        <w:jc w:val="left"/>
        <w:rPr>
          <w:rFonts w:ascii="仿宋_GB2312" w:eastAsia="仿宋_GB2312"/>
          <w:sz w:val="24"/>
          <w:highlight w:val="none"/>
        </w:rPr>
      </w:pPr>
      <w:r>
        <w:rPr>
          <w:rFonts w:hint="eastAsia" w:ascii="仿宋_GB2312" w:eastAsia="仿宋_GB2312"/>
          <w:sz w:val="24"/>
          <w:highlight w:val="none"/>
        </w:rPr>
        <w:t xml:space="preserve">项目编号： </w:t>
      </w:r>
    </w:p>
    <w:p>
      <w:pPr>
        <w:snapToGrid w:val="0"/>
        <w:spacing w:before="50" w:after="120" w:afterLines="50" w:line="400" w:lineRule="exact"/>
        <w:jc w:val="left"/>
        <w:rPr>
          <w:rFonts w:ascii="仿宋_GB2312" w:eastAsia="仿宋_GB2312"/>
          <w:b/>
          <w:sz w:val="24"/>
          <w:highlight w:val="none"/>
        </w:rPr>
      </w:pPr>
      <w:r>
        <w:rPr>
          <w:rFonts w:hint="eastAsia" w:ascii="仿宋_GB2312" w:eastAsia="仿宋_GB2312"/>
          <w:sz w:val="24"/>
          <w:highlight w:val="none"/>
        </w:rPr>
        <w:t xml:space="preserve">                                   </w:t>
      </w:r>
    </w:p>
    <w:p>
      <w:pPr>
        <w:snapToGrid w:val="0"/>
        <w:spacing w:before="50" w:after="120" w:afterLines="50" w:line="400" w:lineRule="exact"/>
        <w:ind w:firstLine="117" w:firstLineChars="49"/>
        <w:jc w:val="right"/>
        <w:rPr>
          <w:rFonts w:ascii="仿宋_GB2312" w:eastAsia="仿宋_GB2312"/>
          <w:b/>
          <w:sz w:val="24"/>
          <w:highlight w:val="none"/>
        </w:rPr>
      </w:pPr>
      <w:r>
        <w:rPr>
          <w:rFonts w:hint="eastAsia" w:ascii="仿宋_GB2312" w:eastAsia="仿宋_GB2312"/>
          <w:sz w:val="24"/>
          <w:highlight w:val="none"/>
        </w:rPr>
        <w:t xml:space="preserve">                                                金额单位：人民币（元）</w:t>
      </w:r>
    </w:p>
    <w:tbl>
      <w:tblPr>
        <w:tblStyle w:val="48"/>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highlight w:val="none"/>
              </w:rPr>
            </w:pPr>
            <w:r>
              <w:rPr>
                <w:rFonts w:hint="eastAsia" w:ascii="仿宋_GB2312" w:eastAsia="仿宋_GB2312"/>
                <w:sz w:val="24"/>
                <w:highlight w:val="none"/>
              </w:rPr>
              <w:t>序号</w:t>
            </w: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highlight w:val="none"/>
              </w:rPr>
            </w:pPr>
            <w:r>
              <w:rPr>
                <w:rFonts w:hint="eastAsia" w:ascii="仿宋_GB2312" w:eastAsia="仿宋_GB2312"/>
                <w:sz w:val="24"/>
                <w:highlight w:val="none"/>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highlight w:val="none"/>
              </w:rPr>
            </w:pPr>
            <w:r>
              <w:rPr>
                <w:rFonts w:hint="eastAsia" w:ascii="仿宋_GB2312" w:eastAsia="仿宋_GB2312"/>
                <w:sz w:val="24"/>
                <w:highlight w:val="none"/>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highlight w:val="none"/>
              </w:rPr>
            </w:pPr>
            <w:r>
              <w:rPr>
                <w:rFonts w:hint="eastAsia" w:ascii="仿宋_GB2312" w:eastAsia="仿宋_GB2312"/>
                <w:sz w:val="24"/>
                <w:highlight w:val="none"/>
              </w:rPr>
              <w:t>报价</w:t>
            </w: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highlight w:val="none"/>
              </w:rPr>
            </w:pPr>
            <w:r>
              <w:rPr>
                <w:rFonts w:hint="eastAsia" w:ascii="仿宋_GB2312" w:eastAsia="仿宋_GB2312"/>
                <w:sz w:val="24"/>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highlight w:val="none"/>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highlight w:val="none"/>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highlight w:val="none"/>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highlight w:val="none"/>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highlight w:val="none"/>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highlight w:val="none"/>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highlight w:val="none"/>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highlight w:val="none"/>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highlight w:val="none"/>
                <w:u w:val="single"/>
              </w:rPr>
            </w:pPr>
            <w:r>
              <w:rPr>
                <w:rFonts w:hint="eastAsia" w:ascii="仿宋_GB2312" w:eastAsia="仿宋_GB2312"/>
                <w:b/>
                <w:sz w:val="24"/>
                <w:highlight w:val="none"/>
              </w:rPr>
              <w:t>总报价</w:t>
            </w:r>
            <w:r>
              <w:rPr>
                <w:rFonts w:hint="eastAsia" w:ascii="仿宋_GB2312" w:eastAsia="仿宋_GB2312"/>
                <w:sz w:val="24"/>
                <w:highlight w:val="none"/>
              </w:rPr>
              <w:t>（人民币大写）</w:t>
            </w:r>
            <w:r>
              <w:rPr>
                <w:rFonts w:hint="eastAsia" w:ascii="仿宋_GB2312" w:eastAsia="仿宋_GB2312"/>
                <w:sz w:val="24"/>
                <w:highlight w:val="none"/>
                <w:u w:val="single"/>
              </w:rPr>
              <w:t>：                     （</w:t>
            </w:r>
            <w:r>
              <w:rPr>
                <w:rFonts w:hint="eastAsia" w:ascii="宋体" w:hAnsi="宋体" w:cs="宋体"/>
                <w:sz w:val="24"/>
                <w:highlight w:val="none"/>
              </w:rPr>
              <w:t>¥</w:t>
            </w:r>
            <w:r>
              <w:rPr>
                <w:rFonts w:hint="eastAsia" w:ascii="仿宋_GB2312" w:eastAsia="仿宋_GB2312"/>
                <w:sz w:val="24"/>
                <w:highlight w:val="none"/>
                <w:u w:val="single"/>
              </w:rPr>
              <w:t xml:space="preserve">                ） </w:t>
            </w:r>
          </w:p>
        </w:tc>
      </w:tr>
    </w:tbl>
    <w:p>
      <w:pPr>
        <w:snapToGrid w:val="0"/>
        <w:spacing w:before="50" w:after="50" w:line="400" w:lineRule="exact"/>
        <w:jc w:val="left"/>
        <w:rPr>
          <w:rFonts w:ascii="仿宋_GB2312" w:eastAsia="仿宋_GB2312"/>
          <w:sz w:val="24"/>
          <w:highlight w:val="none"/>
        </w:rPr>
      </w:pPr>
    </w:p>
    <w:p>
      <w:pPr>
        <w:snapToGrid w:val="0"/>
        <w:spacing w:before="50" w:after="50" w:line="400" w:lineRule="exact"/>
        <w:ind w:firstLine="482" w:firstLineChars="200"/>
        <w:jc w:val="left"/>
        <w:rPr>
          <w:rFonts w:ascii="仿宋_GB2312" w:eastAsia="仿宋_GB2312"/>
          <w:b/>
          <w:bCs/>
          <w:sz w:val="24"/>
          <w:highlight w:val="none"/>
        </w:rPr>
      </w:pPr>
      <w:r>
        <w:rPr>
          <w:rFonts w:hint="eastAsia" w:ascii="仿宋_GB2312" w:eastAsia="仿宋_GB2312"/>
          <w:b/>
          <w:bCs/>
          <w:sz w:val="24"/>
          <w:highlight w:val="none"/>
        </w:rPr>
        <w:t>注：1.</w:t>
      </w:r>
      <w:r>
        <w:rPr>
          <w:rFonts w:hint="eastAsia" w:ascii="仿宋_GB2312" w:eastAsia="仿宋_GB2312"/>
          <w:b/>
          <w:sz w:val="24"/>
          <w:highlight w:val="none"/>
        </w:rPr>
        <w:t>此项材料必须</w:t>
      </w:r>
      <w:r>
        <w:rPr>
          <w:rFonts w:hint="eastAsia" w:ascii="仿宋_GB2312" w:hAnsi="宋体" w:eastAsia="仿宋_GB2312"/>
          <w:b/>
          <w:bCs/>
          <w:sz w:val="24"/>
          <w:highlight w:val="none"/>
        </w:rPr>
        <w:t>以PDF格式上传；</w:t>
      </w:r>
    </w:p>
    <w:p>
      <w:pPr>
        <w:snapToGrid w:val="0"/>
        <w:spacing w:before="50" w:after="50" w:line="400" w:lineRule="exact"/>
        <w:ind w:firstLine="482" w:firstLineChars="200"/>
        <w:jc w:val="left"/>
        <w:rPr>
          <w:rFonts w:ascii="仿宋_GB2312" w:eastAsia="仿宋_GB2312"/>
          <w:b/>
          <w:bCs/>
          <w:sz w:val="24"/>
          <w:highlight w:val="none"/>
        </w:rPr>
      </w:pPr>
      <w:r>
        <w:rPr>
          <w:rFonts w:hint="eastAsia" w:ascii="仿宋_GB2312" w:eastAsia="仿宋_GB2312"/>
          <w:b/>
          <w:bCs/>
          <w:sz w:val="24"/>
          <w:highlight w:val="none"/>
        </w:rPr>
        <w:t>2.报价一经涂改，应在涂改处加盖投标人CA电子签章或者由法定代表人或授权委托代理人签字或盖章，否则其投标作无效标处理；</w:t>
      </w:r>
    </w:p>
    <w:p>
      <w:pPr>
        <w:snapToGrid w:val="0"/>
        <w:spacing w:before="50" w:after="50" w:line="400" w:lineRule="exact"/>
        <w:ind w:firstLine="482" w:firstLineChars="200"/>
        <w:jc w:val="left"/>
        <w:rPr>
          <w:rFonts w:ascii="仿宋_GB2312" w:eastAsia="仿宋_GB2312"/>
          <w:b/>
          <w:bCs/>
          <w:sz w:val="24"/>
          <w:highlight w:val="none"/>
        </w:rPr>
      </w:pPr>
      <w:r>
        <w:rPr>
          <w:rFonts w:hint="eastAsia" w:ascii="仿宋_GB2312" w:eastAsia="仿宋_GB2312"/>
          <w:b/>
          <w:bCs/>
          <w:sz w:val="24"/>
          <w:highlight w:val="none"/>
        </w:rPr>
        <w:t>3.投标费用包括采购需求中“</w:t>
      </w:r>
      <w:r>
        <w:rPr>
          <w:rFonts w:hint="eastAsia" w:ascii="仿宋_GB2312" w:hAnsi="宋体" w:eastAsia="仿宋_GB2312" w:cs="Arial"/>
          <w:b/>
          <w:bCs/>
          <w:sz w:val="24"/>
          <w:highlight w:val="none"/>
        </w:rPr>
        <w:t>报价要求</w:t>
      </w:r>
      <w:r>
        <w:rPr>
          <w:rFonts w:hint="eastAsia" w:ascii="仿宋_GB2312" w:eastAsia="仿宋_GB2312"/>
          <w:b/>
          <w:bCs/>
          <w:sz w:val="24"/>
          <w:highlight w:val="none"/>
        </w:rPr>
        <w:t>”中的所有费用；</w:t>
      </w:r>
    </w:p>
    <w:p>
      <w:pPr>
        <w:snapToGrid w:val="0"/>
        <w:spacing w:before="50" w:after="50" w:line="400" w:lineRule="exact"/>
        <w:ind w:firstLine="482" w:firstLineChars="200"/>
        <w:jc w:val="left"/>
        <w:rPr>
          <w:rFonts w:ascii="仿宋_GB2312" w:eastAsia="仿宋_GB2312"/>
          <w:b/>
          <w:bCs/>
          <w:sz w:val="24"/>
          <w:highlight w:val="none"/>
        </w:rPr>
      </w:pPr>
      <w:r>
        <w:rPr>
          <w:rFonts w:hint="eastAsia" w:ascii="仿宋_GB2312" w:eastAsia="仿宋_GB2312"/>
          <w:b/>
          <w:bCs/>
          <w:sz w:val="24"/>
          <w:highlight w:val="none"/>
        </w:rPr>
        <w:t>4.以上报价应与“投标报价明细表”中的“投标总价”相一致。</w:t>
      </w:r>
    </w:p>
    <w:p>
      <w:pPr>
        <w:snapToGrid w:val="0"/>
        <w:spacing w:before="50" w:after="50" w:line="400" w:lineRule="exact"/>
        <w:ind w:firstLine="723" w:firstLineChars="200"/>
        <w:jc w:val="left"/>
        <w:rPr>
          <w:rFonts w:ascii="仿宋_GB2312" w:eastAsia="仿宋_GB2312"/>
          <w:b/>
          <w:bCs/>
          <w:sz w:val="36"/>
          <w:szCs w:val="36"/>
          <w:highlight w:val="none"/>
        </w:rPr>
      </w:pPr>
    </w:p>
    <w:p>
      <w:pPr>
        <w:snapToGrid w:val="0"/>
        <w:spacing w:line="400" w:lineRule="exact"/>
        <w:ind w:firstLine="420" w:firstLineChars="200"/>
        <w:rPr>
          <w:rFonts w:ascii="仿宋_GB2312" w:eastAsia="仿宋_GB2312"/>
          <w:szCs w:val="21"/>
          <w:highlight w:val="none"/>
        </w:rPr>
      </w:pPr>
      <w:r>
        <w:rPr>
          <w:rFonts w:hint="eastAsia" w:ascii="仿宋_GB2312" w:eastAsia="仿宋_GB2312"/>
          <w:szCs w:val="21"/>
          <w:highlight w:val="none"/>
        </w:rPr>
        <w:t xml:space="preserve">         </w:t>
      </w:r>
    </w:p>
    <w:p>
      <w:pPr>
        <w:snapToGrid w:val="0"/>
        <w:spacing w:line="400" w:lineRule="exact"/>
        <w:ind w:firstLine="420" w:firstLineChars="200"/>
        <w:rPr>
          <w:rFonts w:ascii="仿宋_GB2312" w:eastAsia="仿宋_GB2312"/>
          <w:szCs w:val="21"/>
          <w:highlight w:val="none"/>
        </w:rPr>
      </w:pPr>
    </w:p>
    <w:p>
      <w:pPr>
        <w:snapToGrid w:val="0"/>
        <w:spacing w:line="400" w:lineRule="exact"/>
        <w:ind w:firstLine="420" w:firstLineChars="200"/>
        <w:rPr>
          <w:rFonts w:ascii="仿宋_GB2312" w:eastAsia="仿宋_GB2312"/>
          <w:szCs w:val="21"/>
          <w:highlight w:val="none"/>
        </w:rPr>
      </w:pPr>
    </w:p>
    <w:p>
      <w:pPr>
        <w:pStyle w:val="27"/>
        <w:ind w:firstLine="4515" w:firstLineChars="2150"/>
        <w:rPr>
          <w:rFonts w:ascii="仿宋_GB2312" w:eastAsia="仿宋_GB2312"/>
          <w:highlight w:val="none"/>
        </w:rPr>
      </w:pPr>
    </w:p>
    <w:p>
      <w:pPr>
        <w:pStyle w:val="27"/>
        <w:ind w:firstLine="4515" w:firstLineChars="2150"/>
        <w:rPr>
          <w:rFonts w:ascii="仿宋_GB2312" w:eastAsia="仿宋_GB2312"/>
          <w:highlight w:val="none"/>
        </w:rPr>
      </w:pPr>
    </w:p>
    <w:p>
      <w:pPr>
        <w:jc w:val="center"/>
        <w:rPr>
          <w:rFonts w:ascii="仿宋_GB2312" w:eastAsia="仿宋_GB2312"/>
          <w:szCs w:val="21"/>
          <w:highlight w:val="none"/>
          <w:u w:val="single"/>
        </w:rPr>
      </w:pPr>
      <w:r>
        <w:rPr>
          <w:rFonts w:hint="eastAsia" w:ascii="仿宋_GB2312" w:eastAsia="仿宋_GB2312"/>
          <w:sz w:val="24"/>
          <w:highlight w:val="none"/>
        </w:rPr>
        <w:t>法定代表人或委托代理人</w:t>
      </w:r>
      <w:r>
        <w:rPr>
          <w:rFonts w:hint="eastAsia" w:ascii="仿宋_GB2312" w:eastAsia="仿宋_GB2312"/>
          <w:b/>
          <w:bCs/>
          <w:sz w:val="24"/>
          <w:highlight w:val="none"/>
        </w:rPr>
        <w:t>（签字）：</w:t>
      </w:r>
      <w:r>
        <w:rPr>
          <w:rFonts w:hint="eastAsia" w:ascii="仿宋_GB2312" w:eastAsia="仿宋_GB2312"/>
          <w:szCs w:val="21"/>
          <w:highlight w:val="none"/>
          <w:u w:val="single"/>
        </w:rPr>
        <w:t xml:space="preserve">         </w:t>
      </w:r>
      <w:r>
        <w:rPr>
          <w:rFonts w:ascii="仿宋_GB2312" w:eastAsia="仿宋_GB2312"/>
          <w:szCs w:val="21"/>
          <w:highlight w:val="none"/>
          <w:u w:val="single"/>
        </w:rPr>
        <w:t xml:space="preserve">         </w:t>
      </w:r>
    </w:p>
    <w:p>
      <w:pPr>
        <w:jc w:val="center"/>
        <w:rPr>
          <w:rFonts w:ascii="仿宋_GB2312" w:eastAsia="仿宋_GB2312"/>
          <w:szCs w:val="21"/>
          <w:highlight w:val="none"/>
          <w:u w:val="single"/>
        </w:rPr>
      </w:pPr>
    </w:p>
    <w:p>
      <w:pPr>
        <w:pStyle w:val="27"/>
        <w:ind w:firstLine="5160" w:firstLineChars="2150"/>
        <w:rPr>
          <w:rFonts w:ascii="仿宋_GB2312" w:eastAsia="仿宋_GB2312"/>
          <w:highlight w:val="none"/>
        </w:rPr>
      </w:pPr>
      <w:r>
        <w:rPr>
          <w:rFonts w:hint="eastAsia" w:ascii="仿宋_GB2312" w:eastAsia="仿宋_GB2312"/>
          <w:sz w:val="24"/>
          <w:szCs w:val="24"/>
          <w:highlight w:val="none"/>
        </w:rPr>
        <w:t>投标人</w:t>
      </w:r>
      <w:r>
        <w:rPr>
          <w:rFonts w:hint="eastAsia" w:ascii="仿宋_GB2312" w:eastAsia="仿宋_GB2312"/>
          <w:b/>
          <w:bCs/>
          <w:sz w:val="24"/>
          <w:szCs w:val="24"/>
          <w:highlight w:val="none"/>
        </w:rPr>
        <w:t>（CA电子签章）</w:t>
      </w:r>
      <w:r>
        <w:rPr>
          <w:rFonts w:hint="eastAsia" w:ascii="仿宋_GB2312" w:eastAsia="仿宋_GB2312"/>
          <w:highlight w:val="none"/>
        </w:rPr>
        <w:t>：</w:t>
      </w:r>
      <w:r>
        <w:rPr>
          <w:rFonts w:hint="eastAsia" w:ascii="仿宋_GB2312" w:eastAsia="仿宋_GB2312"/>
          <w:highlight w:val="none"/>
          <w:u w:val="single"/>
        </w:rPr>
        <w:t xml:space="preserve">                </w:t>
      </w:r>
    </w:p>
    <w:p>
      <w:pPr>
        <w:pStyle w:val="27"/>
        <w:spacing w:line="400" w:lineRule="exact"/>
        <w:rPr>
          <w:rFonts w:hint="eastAsia" w:ascii="仿宋_GB2312" w:hAnsi="宋体" w:eastAsia="仿宋_GB2312"/>
          <w:highlight w:val="none"/>
        </w:rPr>
      </w:pPr>
    </w:p>
    <w:p>
      <w:pPr>
        <w:pStyle w:val="27"/>
        <w:spacing w:line="240" w:lineRule="atLeast"/>
        <w:jc w:val="right"/>
        <w:rPr>
          <w:rFonts w:hint="eastAsia" w:ascii="仿宋_GB2312" w:hAnsi="宋体" w:eastAsia="仿宋_GB2312"/>
          <w:highlight w:val="none"/>
        </w:rPr>
      </w:pPr>
      <w:r>
        <w:rPr>
          <w:rFonts w:hint="eastAsia" w:ascii="仿宋_GB2312" w:hAnsi="宋体" w:eastAsia="仿宋_GB2312"/>
          <w:highlight w:val="none"/>
        </w:rPr>
        <w:t>日期：       年   月   日</w:t>
      </w:r>
    </w:p>
    <w:p>
      <w:pPr>
        <w:pStyle w:val="27"/>
        <w:spacing w:line="240" w:lineRule="atLeast"/>
        <w:jc w:val="left"/>
        <w:rPr>
          <w:rFonts w:hint="eastAsia" w:ascii="仿宋_GB2312" w:hAnsi="宋体" w:eastAsia="仿宋_GB2312"/>
          <w:highlight w:val="none"/>
        </w:rPr>
      </w:pPr>
    </w:p>
    <w:p>
      <w:pPr>
        <w:widowControl/>
        <w:jc w:val="left"/>
        <w:rPr>
          <w:rFonts w:hint="eastAsia" w:ascii="仿宋_GB2312" w:hAnsi="宋体" w:eastAsia="仿宋_GB2312" w:cs="Courier New"/>
          <w:szCs w:val="21"/>
          <w:highlight w:val="none"/>
        </w:rPr>
      </w:pPr>
      <w:r>
        <w:rPr>
          <w:rFonts w:ascii="仿宋_GB2312" w:hAnsi="宋体" w:eastAsia="仿宋_GB2312"/>
          <w:highlight w:val="none"/>
        </w:rPr>
        <w:br w:type="page"/>
      </w:r>
    </w:p>
    <w:p>
      <w:pPr>
        <w:spacing w:line="276" w:lineRule="auto"/>
        <w:jc w:val="left"/>
        <w:rPr>
          <w:rFonts w:hint="eastAsia" w:ascii="仿宋_GB2312" w:eastAsia="仿宋_GB2312"/>
          <w:b/>
          <w:sz w:val="24"/>
          <w:highlight w:val="none"/>
        </w:rPr>
      </w:pPr>
      <w:r>
        <w:rPr>
          <w:rFonts w:hint="eastAsia" w:ascii="仿宋_GB2312" w:eastAsia="仿宋_GB2312"/>
          <w:b/>
          <w:sz w:val="24"/>
          <w:highlight w:val="none"/>
        </w:rPr>
        <w:t>（</w:t>
      </w:r>
      <w:r>
        <w:rPr>
          <w:rFonts w:ascii="仿宋_GB2312" w:eastAsia="仿宋_GB2312"/>
          <w:b/>
          <w:sz w:val="24"/>
          <w:highlight w:val="none"/>
        </w:rPr>
        <w:t>2</w:t>
      </w:r>
      <w:r>
        <w:rPr>
          <w:rFonts w:hint="eastAsia" w:ascii="仿宋_GB2312" w:eastAsia="仿宋_GB2312"/>
          <w:b/>
          <w:sz w:val="24"/>
          <w:highlight w:val="none"/>
        </w:rPr>
        <w:t>）投标报价明细表格式（必须提供）：</w:t>
      </w:r>
    </w:p>
    <w:p>
      <w:pPr>
        <w:snapToGrid w:val="0"/>
        <w:spacing w:before="50" w:after="50" w:line="400" w:lineRule="exact"/>
        <w:ind w:firstLine="3518" w:firstLineChars="1095"/>
        <w:rPr>
          <w:rFonts w:hint="eastAsia" w:ascii="仿宋_GB2312" w:eastAsia="仿宋_GB2312"/>
          <w:b/>
          <w:sz w:val="32"/>
          <w:szCs w:val="32"/>
          <w:highlight w:val="none"/>
        </w:rPr>
      </w:pPr>
      <w:r>
        <w:rPr>
          <w:rFonts w:hint="eastAsia" w:ascii="仿宋_GB2312" w:eastAsia="仿宋_GB2312"/>
          <w:b/>
          <w:sz w:val="32"/>
          <w:szCs w:val="32"/>
          <w:highlight w:val="none"/>
        </w:rPr>
        <w:t>投标报价明细表</w:t>
      </w:r>
    </w:p>
    <w:p>
      <w:pPr>
        <w:snapToGrid w:val="0"/>
        <w:spacing w:before="50" w:after="156" w:afterLines="50" w:line="400" w:lineRule="exact"/>
        <w:jc w:val="left"/>
        <w:rPr>
          <w:rFonts w:hint="eastAsia" w:ascii="仿宋_GB2312" w:eastAsia="仿宋_GB2312"/>
          <w:sz w:val="24"/>
          <w:highlight w:val="none"/>
        </w:rPr>
      </w:pPr>
      <w:r>
        <w:rPr>
          <w:rFonts w:hint="eastAsia" w:ascii="仿宋_GB2312" w:eastAsia="仿宋_GB2312"/>
          <w:sz w:val="24"/>
          <w:highlight w:val="none"/>
        </w:rPr>
        <w:t>项目名称：</w:t>
      </w:r>
    </w:p>
    <w:p>
      <w:pPr>
        <w:snapToGrid w:val="0"/>
        <w:spacing w:before="50" w:after="156" w:afterLines="50" w:line="400" w:lineRule="exact"/>
        <w:jc w:val="left"/>
        <w:rPr>
          <w:rFonts w:hint="eastAsia" w:ascii="仿宋_GB2312" w:eastAsia="仿宋_GB2312"/>
          <w:sz w:val="24"/>
          <w:highlight w:val="none"/>
        </w:rPr>
      </w:pPr>
      <w:r>
        <w:rPr>
          <w:rFonts w:hint="eastAsia" w:ascii="仿宋_GB2312" w:eastAsia="仿宋_GB2312"/>
          <w:sz w:val="24"/>
          <w:highlight w:val="none"/>
        </w:rPr>
        <w:t>项目编号：</w:t>
      </w:r>
    </w:p>
    <w:p>
      <w:pPr>
        <w:spacing w:line="500" w:lineRule="exact"/>
        <w:rPr>
          <w:rFonts w:hint="eastAsia" w:ascii="仿宋_GB2312" w:hAnsi="宋体" w:eastAsia="仿宋_GB2312"/>
          <w:color w:val="000000"/>
          <w:sz w:val="24"/>
          <w:highlight w:val="none"/>
        </w:rPr>
      </w:pPr>
    </w:p>
    <w:p>
      <w:pPr>
        <w:snapToGrid w:val="0"/>
        <w:spacing w:before="50" w:after="156" w:afterLines="50" w:line="400" w:lineRule="exact"/>
        <w:ind w:firstLine="102" w:firstLineChars="49"/>
        <w:jc w:val="right"/>
        <w:rPr>
          <w:rFonts w:hint="eastAsia" w:ascii="仿宋_GB2312" w:eastAsia="仿宋_GB2312"/>
          <w:b/>
          <w:szCs w:val="21"/>
          <w:highlight w:val="none"/>
        </w:rPr>
      </w:pPr>
      <w:r>
        <w:rPr>
          <w:rFonts w:hint="eastAsia" w:ascii="仿宋_GB2312" w:eastAsia="仿宋_GB2312"/>
          <w:highlight w:val="none"/>
        </w:rPr>
        <w:t xml:space="preserve"> 金额单位：人民币（元）</w:t>
      </w:r>
    </w:p>
    <w:p>
      <w:pPr>
        <w:spacing w:line="400" w:lineRule="exact"/>
        <w:rPr>
          <w:rFonts w:hint="eastAsia" w:ascii="仿宋_GB2312" w:eastAsia="仿宋_GB2312"/>
          <w:szCs w:val="21"/>
          <w:highlight w:val="none"/>
        </w:rPr>
      </w:pPr>
      <w:r>
        <w:rPr>
          <w:rFonts w:hint="eastAsia" w:ascii="仿宋_GB2312" w:eastAsia="仿宋_GB2312"/>
          <w:szCs w:val="21"/>
          <w:highlight w:val="none"/>
        </w:rPr>
        <w:t>①基本工资</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792"/>
        <w:gridCol w:w="2554"/>
        <w:gridCol w:w="2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top w:val="single" w:color="auto" w:sz="12" w:space="0"/>
              <w:left w:val="single" w:color="auto" w:sz="12" w:space="0"/>
            </w:tcBorders>
          </w:tcPr>
          <w:p>
            <w:pPr>
              <w:spacing w:line="400" w:lineRule="exact"/>
              <w:jc w:val="center"/>
              <w:rPr>
                <w:rFonts w:hint="eastAsia" w:ascii="仿宋_GB2312" w:eastAsia="仿宋_GB2312"/>
                <w:b/>
                <w:szCs w:val="21"/>
                <w:highlight w:val="none"/>
              </w:rPr>
            </w:pPr>
            <w:r>
              <w:rPr>
                <w:rFonts w:hint="eastAsia" w:ascii="仿宋_GB2312" w:eastAsia="仿宋_GB2312"/>
                <w:b/>
                <w:szCs w:val="21"/>
                <w:highlight w:val="none"/>
              </w:rPr>
              <w:t>岗位</w:t>
            </w:r>
          </w:p>
        </w:tc>
        <w:tc>
          <w:tcPr>
            <w:tcW w:w="1792" w:type="dxa"/>
            <w:tcBorders>
              <w:top w:val="single" w:color="auto" w:sz="12" w:space="0"/>
            </w:tcBorders>
          </w:tcPr>
          <w:p>
            <w:pPr>
              <w:spacing w:line="400" w:lineRule="exact"/>
              <w:jc w:val="center"/>
              <w:rPr>
                <w:rFonts w:hint="eastAsia" w:ascii="仿宋_GB2312" w:eastAsia="仿宋_GB2312"/>
                <w:b/>
                <w:szCs w:val="21"/>
                <w:highlight w:val="none"/>
              </w:rPr>
            </w:pPr>
            <w:r>
              <w:rPr>
                <w:rFonts w:hint="eastAsia" w:ascii="仿宋_GB2312" w:eastAsia="仿宋_GB2312"/>
                <w:b/>
                <w:szCs w:val="21"/>
                <w:highlight w:val="none"/>
              </w:rPr>
              <w:t>人数</w:t>
            </w:r>
          </w:p>
        </w:tc>
        <w:tc>
          <w:tcPr>
            <w:tcW w:w="2554" w:type="dxa"/>
            <w:tcBorders>
              <w:top w:val="single" w:color="auto" w:sz="12" w:space="0"/>
            </w:tcBorders>
          </w:tcPr>
          <w:p>
            <w:pPr>
              <w:spacing w:line="400" w:lineRule="exact"/>
              <w:jc w:val="center"/>
              <w:rPr>
                <w:rFonts w:hint="eastAsia" w:ascii="仿宋_GB2312" w:eastAsia="仿宋_GB2312"/>
                <w:b/>
                <w:szCs w:val="21"/>
                <w:highlight w:val="none"/>
              </w:rPr>
            </w:pPr>
            <w:r>
              <w:rPr>
                <w:rFonts w:hint="eastAsia" w:ascii="仿宋_GB2312" w:eastAsia="仿宋_GB2312"/>
                <w:b/>
                <w:szCs w:val="21"/>
                <w:highlight w:val="none"/>
              </w:rPr>
              <w:t>工资标准/人</w:t>
            </w:r>
          </w:p>
        </w:tc>
        <w:tc>
          <w:tcPr>
            <w:tcW w:w="2822" w:type="dxa"/>
            <w:tcBorders>
              <w:top w:val="single" w:color="auto" w:sz="12" w:space="0"/>
              <w:right w:val="single" w:color="auto" w:sz="12" w:space="0"/>
            </w:tcBorders>
          </w:tcPr>
          <w:p>
            <w:pPr>
              <w:spacing w:line="400" w:lineRule="exact"/>
              <w:jc w:val="center"/>
              <w:rPr>
                <w:rFonts w:hint="eastAsia" w:ascii="仿宋_GB2312" w:eastAsia="仿宋_GB2312"/>
                <w:b/>
                <w:szCs w:val="21"/>
                <w:highlight w:val="none"/>
              </w:rPr>
            </w:pPr>
            <w:r>
              <w:rPr>
                <w:rFonts w:hint="eastAsia" w:ascii="仿宋_GB2312" w:eastAsia="仿宋_GB2312"/>
                <w:b/>
                <w:szCs w:val="21"/>
                <w:highlight w:val="none"/>
              </w:rPr>
              <w:t>工资额/月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pPr>
              <w:spacing w:line="400" w:lineRule="exact"/>
              <w:jc w:val="center"/>
              <w:rPr>
                <w:rFonts w:hint="eastAsia" w:ascii="仿宋_GB2312" w:eastAsia="仿宋_GB2312"/>
                <w:szCs w:val="21"/>
                <w:highlight w:val="none"/>
              </w:rPr>
            </w:pPr>
          </w:p>
        </w:tc>
        <w:tc>
          <w:tcPr>
            <w:tcW w:w="1792" w:type="dxa"/>
            <w:vAlign w:val="center"/>
          </w:tcPr>
          <w:p>
            <w:pPr>
              <w:spacing w:line="400" w:lineRule="exact"/>
              <w:jc w:val="center"/>
              <w:rPr>
                <w:rFonts w:hint="eastAsia" w:ascii="仿宋_GB2312" w:eastAsia="仿宋_GB2312"/>
                <w:szCs w:val="21"/>
                <w:highlight w:val="none"/>
              </w:rPr>
            </w:pPr>
          </w:p>
        </w:tc>
        <w:tc>
          <w:tcPr>
            <w:tcW w:w="2554" w:type="dxa"/>
            <w:vAlign w:val="center"/>
          </w:tcPr>
          <w:p>
            <w:pPr>
              <w:spacing w:line="400" w:lineRule="exact"/>
              <w:ind w:left="-28" w:leftChars="-51" w:hanging="79" w:hangingChars="38"/>
              <w:jc w:val="center"/>
              <w:rPr>
                <w:rFonts w:hint="eastAsia" w:ascii="仿宋_GB2312" w:eastAsia="仿宋_GB2312"/>
                <w:szCs w:val="21"/>
                <w:highlight w:val="none"/>
              </w:rPr>
            </w:pPr>
          </w:p>
        </w:tc>
        <w:tc>
          <w:tcPr>
            <w:tcW w:w="2822" w:type="dxa"/>
            <w:tcBorders>
              <w:right w:val="single" w:color="auto" w:sz="12" w:space="0"/>
            </w:tcBorders>
            <w:vAlign w:val="center"/>
          </w:tcPr>
          <w:p>
            <w:pPr>
              <w:spacing w:line="400" w:lineRule="exact"/>
              <w:jc w:val="center"/>
              <w:rPr>
                <w:rFonts w:hint="eastAsia" w:ascii="仿宋_GB2312"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pPr>
              <w:spacing w:line="400" w:lineRule="exact"/>
              <w:jc w:val="center"/>
              <w:rPr>
                <w:rFonts w:hint="eastAsia" w:ascii="仿宋_GB2312" w:eastAsia="仿宋_GB2312"/>
                <w:szCs w:val="21"/>
                <w:highlight w:val="none"/>
              </w:rPr>
            </w:pPr>
          </w:p>
        </w:tc>
        <w:tc>
          <w:tcPr>
            <w:tcW w:w="1792" w:type="dxa"/>
            <w:vAlign w:val="center"/>
          </w:tcPr>
          <w:p>
            <w:pPr>
              <w:spacing w:line="400" w:lineRule="exact"/>
              <w:jc w:val="center"/>
              <w:rPr>
                <w:rFonts w:hint="eastAsia" w:ascii="仿宋_GB2312" w:eastAsia="仿宋_GB2312"/>
                <w:szCs w:val="21"/>
                <w:highlight w:val="none"/>
              </w:rPr>
            </w:pPr>
          </w:p>
        </w:tc>
        <w:tc>
          <w:tcPr>
            <w:tcW w:w="2554" w:type="dxa"/>
            <w:vAlign w:val="center"/>
          </w:tcPr>
          <w:p>
            <w:pPr>
              <w:spacing w:line="400" w:lineRule="exact"/>
              <w:ind w:left="-28" w:leftChars="-51" w:hanging="79" w:hangingChars="38"/>
              <w:jc w:val="center"/>
              <w:rPr>
                <w:rFonts w:hint="eastAsia" w:ascii="仿宋_GB2312" w:eastAsia="仿宋_GB2312"/>
                <w:szCs w:val="21"/>
                <w:highlight w:val="none"/>
              </w:rPr>
            </w:pPr>
          </w:p>
        </w:tc>
        <w:tc>
          <w:tcPr>
            <w:tcW w:w="2822" w:type="dxa"/>
            <w:tcBorders>
              <w:right w:val="single" w:color="auto" w:sz="12" w:space="0"/>
            </w:tcBorders>
            <w:vAlign w:val="center"/>
          </w:tcPr>
          <w:p>
            <w:pPr>
              <w:spacing w:line="400" w:lineRule="exact"/>
              <w:jc w:val="center"/>
              <w:rPr>
                <w:rFonts w:hint="eastAsia" w:ascii="仿宋_GB2312"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pPr>
              <w:spacing w:line="400" w:lineRule="exact"/>
              <w:jc w:val="center"/>
              <w:rPr>
                <w:rFonts w:hint="eastAsia" w:ascii="仿宋_GB2312" w:eastAsia="仿宋_GB2312"/>
                <w:szCs w:val="21"/>
                <w:highlight w:val="none"/>
              </w:rPr>
            </w:pPr>
          </w:p>
        </w:tc>
        <w:tc>
          <w:tcPr>
            <w:tcW w:w="1792" w:type="dxa"/>
            <w:vAlign w:val="center"/>
          </w:tcPr>
          <w:p>
            <w:pPr>
              <w:spacing w:line="400" w:lineRule="exact"/>
              <w:jc w:val="center"/>
              <w:rPr>
                <w:rFonts w:hint="eastAsia" w:ascii="仿宋_GB2312" w:eastAsia="仿宋_GB2312"/>
                <w:szCs w:val="21"/>
                <w:highlight w:val="none"/>
              </w:rPr>
            </w:pPr>
          </w:p>
        </w:tc>
        <w:tc>
          <w:tcPr>
            <w:tcW w:w="2554" w:type="dxa"/>
            <w:vAlign w:val="center"/>
          </w:tcPr>
          <w:p>
            <w:pPr>
              <w:spacing w:line="400" w:lineRule="exact"/>
              <w:ind w:left="-28" w:leftChars="-51" w:hanging="79" w:hangingChars="38"/>
              <w:jc w:val="center"/>
              <w:rPr>
                <w:rFonts w:hint="eastAsia" w:ascii="仿宋_GB2312" w:eastAsia="仿宋_GB2312"/>
                <w:szCs w:val="21"/>
                <w:highlight w:val="none"/>
              </w:rPr>
            </w:pPr>
          </w:p>
        </w:tc>
        <w:tc>
          <w:tcPr>
            <w:tcW w:w="2822" w:type="dxa"/>
            <w:tcBorders>
              <w:right w:val="single" w:color="auto" w:sz="12" w:space="0"/>
            </w:tcBorders>
            <w:vAlign w:val="center"/>
          </w:tcPr>
          <w:p>
            <w:pPr>
              <w:spacing w:line="400" w:lineRule="exact"/>
              <w:jc w:val="center"/>
              <w:rPr>
                <w:rFonts w:hint="eastAsia" w:ascii="仿宋_GB2312"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pPr>
              <w:spacing w:line="400" w:lineRule="exact"/>
              <w:jc w:val="center"/>
              <w:rPr>
                <w:rFonts w:hint="eastAsia" w:ascii="仿宋_GB2312" w:eastAsia="仿宋_GB2312"/>
                <w:szCs w:val="21"/>
                <w:highlight w:val="none"/>
              </w:rPr>
            </w:pPr>
          </w:p>
        </w:tc>
        <w:tc>
          <w:tcPr>
            <w:tcW w:w="1792" w:type="dxa"/>
            <w:vAlign w:val="center"/>
          </w:tcPr>
          <w:p>
            <w:pPr>
              <w:spacing w:line="400" w:lineRule="exact"/>
              <w:jc w:val="center"/>
              <w:rPr>
                <w:rFonts w:hint="eastAsia" w:ascii="仿宋_GB2312" w:eastAsia="仿宋_GB2312"/>
                <w:szCs w:val="21"/>
                <w:highlight w:val="none"/>
              </w:rPr>
            </w:pPr>
          </w:p>
        </w:tc>
        <w:tc>
          <w:tcPr>
            <w:tcW w:w="2554" w:type="dxa"/>
            <w:vAlign w:val="center"/>
          </w:tcPr>
          <w:p>
            <w:pPr>
              <w:spacing w:line="400" w:lineRule="exact"/>
              <w:ind w:left="-28" w:leftChars="-51" w:hanging="79" w:hangingChars="38"/>
              <w:jc w:val="center"/>
              <w:rPr>
                <w:rFonts w:hint="eastAsia" w:ascii="仿宋_GB2312" w:eastAsia="仿宋_GB2312"/>
                <w:szCs w:val="21"/>
                <w:highlight w:val="none"/>
              </w:rPr>
            </w:pPr>
          </w:p>
        </w:tc>
        <w:tc>
          <w:tcPr>
            <w:tcW w:w="2822" w:type="dxa"/>
            <w:tcBorders>
              <w:right w:val="single" w:color="auto" w:sz="12" w:space="0"/>
            </w:tcBorders>
            <w:vAlign w:val="center"/>
          </w:tcPr>
          <w:p>
            <w:pPr>
              <w:spacing w:line="400" w:lineRule="exact"/>
              <w:jc w:val="center"/>
              <w:rPr>
                <w:rFonts w:hint="eastAsia" w:ascii="仿宋_GB2312"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tcBorders>
            <w:vAlign w:val="center"/>
          </w:tcPr>
          <w:p>
            <w:pPr>
              <w:spacing w:line="400" w:lineRule="exact"/>
              <w:jc w:val="center"/>
              <w:rPr>
                <w:rFonts w:hint="eastAsia" w:ascii="仿宋_GB2312" w:eastAsia="仿宋_GB2312"/>
                <w:szCs w:val="21"/>
                <w:highlight w:val="none"/>
              </w:rPr>
            </w:pPr>
          </w:p>
        </w:tc>
        <w:tc>
          <w:tcPr>
            <w:tcW w:w="1792" w:type="dxa"/>
            <w:vAlign w:val="center"/>
          </w:tcPr>
          <w:p>
            <w:pPr>
              <w:spacing w:line="400" w:lineRule="exact"/>
              <w:jc w:val="center"/>
              <w:rPr>
                <w:rFonts w:hint="eastAsia" w:ascii="仿宋_GB2312" w:eastAsia="仿宋_GB2312"/>
                <w:szCs w:val="21"/>
                <w:highlight w:val="none"/>
              </w:rPr>
            </w:pPr>
          </w:p>
        </w:tc>
        <w:tc>
          <w:tcPr>
            <w:tcW w:w="2554" w:type="dxa"/>
            <w:vAlign w:val="center"/>
          </w:tcPr>
          <w:p>
            <w:pPr>
              <w:spacing w:line="400" w:lineRule="exact"/>
              <w:jc w:val="center"/>
              <w:rPr>
                <w:rFonts w:hint="eastAsia" w:ascii="仿宋_GB2312" w:eastAsia="仿宋_GB2312"/>
                <w:szCs w:val="21"/>
                <w:highlight w:val="none"/>
              </w:rPr>
            </w:pPr>
          </w:p>
        </w:tc>
        <w:tc>
          <w:tcPr>
            <w:tcW w:w="2822" w:type="dxa"/>
            <w:tcBorders>
              <w:right w:val="single" w:color="auto" w:sz="12" w:space="0"/>
            </w:tcBorders>
            <w:vAlign w:val="center"/>
          </w:tcPr>
          <w:p>
            <w:pPr>
              <w:spacing w:line="400" w:lineRule="exact"/>
              <w:jc w:val="center"/>
              <w:rPr>
                <w:rFonts w:hint="eastAsia" w:ascii="仿宋_GB2312"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left w:val="single" w:color="auto" w:sz="12" w:space="0"/>
              <w:bottom w:val="single" w:color="auto" w:sz="12" w:space="0"/>
            </w:tcBorders>
          </w:tcPr>
          <w:p>
            <w:pPr>
              <w:spacing w:line="400" w:lineRule="exact"/>
              <w:jc w:val="center"/>
              <w:rPr>
                <w:rFonts w:hint="eastAsia" w:ascii="仿宋_GB2312" w:eastAsia="仿宋_GB2312"/>
                <w:b/>
                <w:szCs w:val="21"/>
                <w:highlight w:val="none"/>
              </w:rPr>
            </w:pPr>
            <w:r>
              <w:rPr>
                <w:rFonts w:hint="eastAsia" w:ascii="仿宋_GB2312" w:eastAsia="仿宋_GB2312"/>
                <w:b/>
                <w:szCs w:val="21"/>
                <w:highlight w:val="none"/>
              </w:rPr>
              <w:t>合计</w:t>
            </w:r>
          </w:p>
        </w:tc>
        <w:tc>
          <w:tcPr>
            <w:tcW w:w="1792" w:type="dxa"/>
            <w:tcBorders>
              <w:bottom w:val="single" w:color="auto" w:sz="12" w:space="0"/>
            </w:tcBorders>
            <w:vAlign w:val="center"/>
          </w:tcPr>
          <w:p>
            <w:pPr>
              <w:spacing w:line="400" w:lineRule="exact"/>
              <w:jc w:val="center"/>
              <w:rPr>
                <w:rFonts w:hint="eastAsia" w:ascii="仿宋_GB2312" w:eastAsia="仿宋_GB2312"/>
                <w:szCs w:val="21"/>
                <w:highlight w:val="none"/>
              </w:rPr>
            </w:pPr>
          </w:p>
        </w:tc>
        <w:tc>
          <w:tcPr>
            <w:tcW w:w="2554" w:type="dxa"/>
            <w:tcBorders>
              <w:bottom w:val="single" w:color="auto" w:sz="12" w:space="0"/>
            </w:tcBorders>
          </w:tcPr>
          <w:p>
            <w:pPr>
              <w:spacing w:line="400" w:lineRule="exact"/>
              <w:jc w:val="center"/>
              <w:rPr>
                <w:rFonts w:hint="eastAsia" w:ascii="仿宋_GB2312" w:eastAsia="仿宋_GB2312"/>
                <w:szCs w:val="21"/>
                <w:highlight w:val="none"/>
              </w:rPr>
            </w:pPr>
          </w:p>
        </w:tc>
        <w:tc>
          <w:tcPr>
            <w:tcW w:w="2822" w:type="dxa"/>
            <w:tcBorders>
              <w:bottom w:val="single" w:color="auto" w:sz="12" w:space="0"/>
              <w:right w:val="single" w:color="auto" w:sz="12" w:space="0"/>
            </w:tcBorders>
          </w:tcPr>
          <w:p>
            <w:pPr>
              <w:spacing w:line="400" w:lineRule="exact"/>
              <w:jc w:val="center"/>
              <w:rPr>
                <w:rFonts w:hint="eastAsia" w:ascii="仿宋_GB2312" w:eastAsia="仿宋_GB2312"/>
                <w:b/>
                <w:szCs w:val="21"/>
                <w:highlight w:val="none"/>
              </w:rPr>
            </w:pPr>
          </w:p>
        </w:tc>
      </w:tr>
    </w:tbl>
    <w:p>
      <w:pPr>
        <w:spacing w:line="400" w:lineRule="exact"/>
        <w:rPr>
          <w:rFonts w:hint="eastAsia" w:ascii="仿宋_GB2312" w:eastAsia="仿宋_GB2312"/>
          <w:szCs w:val="21"/>
          <w:highlight w:val="none"/>
        </w:rPr>
      </w:pPr>
      <w:r>
        <w:rPr>
          <w:rFonts w:hint="eastAsia" w:ascii="仿宋_GB2312" w:eastAsia="仿宋_GB2312"/>
          <w:szCs w:val="21"/>
          <w:highlight w:val="none"/>
        </w:rPr>
        <w:t>②社会保险费</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3716"/>
        <w:gridCol w:w="3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Borders>
              <w:top w:val="single" w:color="auto" w:sz="12" w:space="0"/>
              <w:left w:val="single" w:color="auto" w:sz="12" w:space="0"/>
            </w:tcBorders>
          </w:tcPr>
          <w:p>
            <w:pPr>
              <w:spacing w:line="400" w:lineRule="exact"/>
              <w:jc w:val="center"/>
              <w:rPr>
                <w:rFonts w:hint="eastAsia" w:ascii="仿宋_GB2312" w:eastAsia="仿宋_GB2312"/>
                <w:b/>
                <w:szCs w:val="21"/>
                <w:highlight w:val="none"/>
              </w:rPr>
            </w:pPr>
            <w:r>
              <w:rPr>
                <w:rFonts w:hint="eastAsia" w:ascii="仿宋_GB2312" w:eastAsia="仿宋_GB2312"/>
                <w:b/>
                <w:szCs w:val="21"/>
                <w:highlight w:val="none"/>
              </w:rPr>
              <w:t>人数</w:t>
            </w:r>
          </w:p>
        </w:tc>
        <w:tc>
          <w:tcPr>
            <w:tcW w:w="3716" w:type="dxa"/>
            <w:tcBorders>
              <w:top w:val="single" w:color="auto" w:sz="12" w:space="0"/>
            </w:tcBorders>
          </w:tcPr>
          <w:p>
            <w:pPr>
              <w:spacing w:line="400" w:lineRule="exact"/>
              <w:jc w:val="center"/>
              <w:rPr>
                <w:rFonts w:hint="eastAsia" w:ascii="仿宋_GB2312" w:eastAsia="仿宋_GB2312"/>
                <w:b/>
                <w:szCs w:val="21"/>
                <w:highlight w:val="none"/>
              </w:rPr>
            </w:pPr>
            <w:r>
              <w:rPr>
                <w:rFonts w:hint="eastAsia" w:ascii="仿宋_GB2312" w:eastAsia="仿宋_GB2312"/>
                <w:b/>
                <w:szCs w:val="21"/>
                <w:highlight w:val="none"/>
              </w:rPr>
              <w:t>社保费/月</w:t>
            </w:r>
          </w:p>
        </w:tc>
        <w:tc>
          <w:tcPr>
            <w:tcW w:w="3694" w:type="dxa"/>
            <w:tcBorders>
              <w:top w:val="single" w:color="auto" w:sz="12" w:space="0"/>
              <w:right w:val="single" w:color="auto" w:sz="12" w:space="0"/>
            </w:tcBorders>
          </w:tcPr>
          <w:p>
            <w:pPr>
              <w:spacing w:line="400" w:lineRule="exact"/>
              <w:jc w:val="center"/>
              <w:rPr>
                <w:rFonts w:hint="eastAsia" w:ascii="仿宋_GB2312" w:eastAsia="仿宋_GB2312"/>
                <w:b/>
                <w:szCs w:val="21"/>
                <w:highlight w:val="none"/>
              </w:rPr>
            </w:pPr>
            <w:r>
              <w:rPr>
                <w:rFonts w:hint="eastAsia" w:ascii="仿宋_GB2312" w:eastAsia="仿宋_GB2312"/>
                <w:b/>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2" w:type="dxa"/>
            <w:tcBorders>
              <w:left w:val="single" w:color="auto" w:sz="12" w:space="0"/>
              <w:bottom w:val="single" w:color="auto" w:sz="12" w:space="0"/>
            </w:tcBorders>
          </w:tcPr>
          <w:p>
            <w:pPr>
              <w:spacing w:line="400" w:lineRule="exact"/>
              <w:jc w:val="center"/>
              <w:rPr>
                <w:rFonts w:hint="eastAsia" w:ascii="仿宋_GB2312" w:eastAsia="仿宋_GB2312"/>
                <w:szCs w:val="21"/>
                <w:highlight w:val="none"/>
              </w:rPr>
            </w:pPr>
          </w:p>
        </w:tc>
        <w:tc>
          <w:tcPr>
            <w:tcW w:w="3716" w:type="dxa"/>
            <w:tcBorders>
              <w:bottom w:val="single" w:color="auto" w:sz="12" w:space="0"/>
            </w:tcBorders>
          </w:tcPr>
          <w:p>
            <w:pPr>
              <w:spacing w:line="400" w:lineRule="exact"/>
              <w:jc w:val="center"/>
              <w:rPr>
                <w:rFonts w:hint="eastAsia" w:ascii="仿宋_GB2312" w:eastAsia="仿宋_GB2312"/>
                <w:szCs w:val="21"/>
                <w:highlight w:val="none"/>
              </w:rPr>
            </w:pPr>
          </w:p>
        </w:tc>
        <w:tc>
          <w:tcPr>
            <w:tcW w:w="3694" w:type="dxa"/>
            <w:tcBorders>
              <w:bottom w:val="single" w:color="auto" w:sz="12" w:space="0"/>
              <w:right w:val="single" w:color="auto" w:sz="12" w:space="0"/>
            </w:tcBorders>
          </w:tcPr>
          <w:p>
            <w:pPr>
              <w:spacing w:line="400" w:lineRule="exact"/>
              <w:jc w:val="center"/>
              <w:rPr>
                <w:rFonts w:hint="eastAsia" w:ascii="仿宋_GB2312" w:eastAsia="仿宋_GB2312"/>
                <w:b/>
                <w:szCs w:val="21"/>
                <w:highlight w:val="none"/>
              </w:rPr>
            </w:pPr>
          </w:p>
        </w:tc>
      </w:tr>
    </w:tbl>
    <w:p>
      <w:pPr>
        <w:spacing w:line="400" w:lineRule="exact"/>
        <w:rPr>
          <w:rFonts w:hint="eastAsia" w:ascii="仿宋_GB2312" w:eastAsia="仿宋_GB2312"/>
          <w:b/>
          <w:szCs w:val="21"/>
          <w:highlight w:val="none"/>
        </w:rPr>
      </w:pPr>
      <w:r>
        <w:rPr>
          <w:rFonts w:hint="eastAsia" w:ascii="仿宋_GB2312" w:eastAsia="仿宋_GB2312"/>
          <w:b/>
          <w:szCs w:val="21"/>
          <w:highlight w:val="none"/>
        </w:rPr>
        <w:t>费用测算：</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01"/>
        <w:gridCol w:w="2994"/>
        <w:gridCol w:w="2010"/>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top w:val="single" w:color="auto" w:sz="12" w:space="0"/>
              <w:left w:val="single" w:color="auto" w:sz="12" w:space="0"/>
            </w:tcBorders>
          </w:tcPr>
          <w:p>
            <w:pPr>
              <w:spacing w:line="400" w:lineRule="exact"/>
              <w:jc w:val="center"/>
              <w:rPr>
                <w:rFonts w:hint="eastAsia" w:ascii="仿宋_GB2312" w:eastAsia="仿宋_GB2312"/>
                <w:b/>
                <w:szCs w:val="21"/>
                <w:highlight w:val="none"/>
              </w:rPr>
            </w:pPr>
            <w:r>
              <w:rPr>
                <w:rFonts w:hint="eastAsia" w:ascii="仿宋_GB2312" w:eastAsia="仿宋_GB2312"/>
                <w:b/>
                <w:szCs w:val="21"/>
                <w:highlight w:val="none"/>
              </w:rPr>
              <w:t>序号</w:t>
            </w:r>
          </w:p>
        </w:tc>
        <w:tc>
          <w:tcPr>
            <w:tcW w:w="1501" w:type="dxa"/>
            <w:tcBorders>
              <w:top w:val="single" w:color="auto" w:sz="12" w:space="0"/>
            </w:tcBorders>
          </w:tcPr>
          <w:p>
            <w:pPr>
              <w:spacing w:line="400" w:lineRule="exact"/>
              <w:jc w:val="center"/>
              <w:rPr>
                <w:rFonts w:hint="eastAsia" w:ascii="仿宋_GB2312" w:eastAsia="仿宋_GB2312"/>
                <w:b/>
                <w:szCs w:val="21"/>
                <w:highlight w:val="none"/>
              </w:rPr>
            </w:pPr>
            <w:r>
              <w:rPr>
                <w:rFonts w:hint="eastAsia" w:ascii="仿宋_GB2312" w:eastAsia="仿宋_GB2312"/>
                <w:b/>
                <w:szCs w:val="21"/>
                <w:highlight w:val="none"/>
              </w:rPr>
              <w:t>项目</w:t>
            </w:r>
          </w:p>
        </w:tc>
        <w:tc>
          <w:tcPr>
            <w:tcW w:w="2994" w:type="dxa"/>
            <w:tcBorders>
              <w:top w:val="single" w:color="auto" w:sz="12" w:space="0"/>
            </w:tcBorders>
          </w:tcPr>
          <w:p>
            <w:pPr>
              <w:spacing w:line="400" w:lineRule="exact"/>
              <w:jc w:val="center"/>
              <w:rPr>
                <w:rFonts w:hint="eastAsia" w:ascii="仿宋_GB2312" w:eastAsia="仿宋_GB2312"/>
                <w:b/>
                <w:szCs w:val="21"/>
                <w:highlight w:val="none"/>
              </w:rPr>
            </w:pPr>
            <w:r>
              <w:rPr>
                <w:rFonts w:hint="eastAsia" w:ascii="仿宋_GB2312" w:eastAsia="仿宋_GB2312"/>
                <w:b/>
                <w:szCs w:val="21"/>
                <w:highlight w:val="none"/>
              </w:rPr>
              <w:t>分项</w:t>
            </w:r>
          </w:p>
        </w:tc>
        <w:tc>
          <w:tcPr>
            <w:tcW w:w="2010" w:type="dxa"/>
            <w:tcBorders>
              <w:top w:val="single" w:color="auto" w:sz="12" w:space="0"/>
            </w:tcBorders>
          </w:tcPr>
          <w:p>
            <w:pPr>
              <w:spacing w:line="400" w:lineRule="exact"/>
              <w:jc w:val="center"/>
              <w:rPr>
                <w:rFonts w:hint="eastAsia" w:ascii="仿宋_GB2312" w:eastAsia="仿宋_GB2312"/>
                <w:b/>
                <w:szCs w:val="21"/>
                <w:highlight w:val="none"/>
              </w:rPr>
            </w:pPr>
            <w:r>
              <w:rPr>
                <w:rFonts w:hint="eastAsia" w:ascii="仿宋_GB2312" w:eastAsia="仿宋_GB2312"/>
                <w:b/>
                <w:szCs w:val="21"/>
                <w:highlight w:val="none"/>
              </w:rPr>
              <w:t>月费用（元）</w:t>
            </w:r>
          </w:p>
        </w:tc>
        <w:tc>
          <w:tcPr>
            <w:tcW w:w="1963" w:type="dxa"/>
            <w:tcBorders>
              <w:top w:val="single" w:color="auto" w:sz="12" w:space="0"/>
              <w:right w:val="single" w:color="auto" w:sz="12" w:space="0"/>
            </w:tcBorders>
          </w:tcPr>
          <w:p>
            <w:pPr>
              <w:spacing w:line="400" w:lineRule="exact"/>
              <w:jc w:val="center"/>
              <w:rPr>
                <w:rFonts w:hint="eastAsia" w:ascii="仿宋_GB2312" w:eastAsia="仿宋_GB2312"/>
                <w:b/>
                <w:szCs w:val="21"/>
                <w:highlight w:val="none"/>
              </w:rPr>
            </w:pPr>
            <w:r>
              <w:rPr>
                <w:rFonts w:hint="eastAsia" w:ascii="仿宋_GB2312" w:eastAsia="仿宋_GB2312"/>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vMerge w:val="restart"/>
            <w:tcBorders>
              <w:left w:val="single" w:color="auto" w:sz="12" w:space="0"/>
            </w:tcBorders>
          </w:tcPr>
          <w:p>
            <w:pPr>
              <w:spacing w:line="400" w:lineRule="exact"/>
              <w:jc w:val="center"/>
              <w:rPr>
                <w:rFonts w:hint="eastAsia" w:ascii="仿宋_GB2312" w:eastAsia="仿宋_GB2312"/>
                <w:szCs w:val="21"/>
                <w:highlight w:val="none"/>
              </w:rPr>
            </w:pPr>
          </w:p>
          <w:p>
            <w:pPr>
              <w:spacing w:line="400" w:lineRule="exact"/>
              <w:jc w:val="center"/>
              <w:rPr>
                <w:rFonts w:hint="eastAsia" w:ascii="仿宋_GB2312" w:eastAsia="仿宋_GB2312"/>
                <w:szCs w:val="21"/>
                <w:highlight w:val="none"/>
              </w:rPr>
            </w:pPr>
            <w:r>
              <w:rPr>
                <w:rFonts w:hint="eastAsia" w:ascii="仿宋_GB2312" w:eastAsia="仿宋_GB2312"/>
                <w:szCs w:val="21"/>
                <w:highlight w:val="none"/>
              </w:rPr>
              <w:t>1</w:t>
            </w:r>
          </w:p>
        </w:tc>
        <w:tc>
          <w:tcPr>
            <w:tcW w:w="1501" w:type="dxa"/>
            <w:vMerge w:val="restart"/>
            <w:vAlign w:val="center"/>
          </w:tcPr>
          <w:p>
            <w:pPr>
              <w:spacing w:line="400" w:lineRule="exact"/>
              <w:jc w:val="center"/>
              <w:rPr>
                <w:rFonts w:hint="eastAsia" w:ascii="仿宋_GB2312" w:eastAsia="仿宋_GB2312"/>
                <w:szCs w:val="21"/>
                <w:highlight w:val="none"/>
              </w:rPr>
            </w:pPr>
            <w:r>
              <w:rPr>
                <w:rFonts w:hint="eastAsia" w:ascii="仿宋_GB2312" w:eastAsia="仿宋_GB2312"/>
                <w:szCs w:val="21"/>
                <w:highlight w:val="none"/>
              </w:rPr>
              <w:t>人工费</w:t>
            </w:r>
          </w:p>
        </w:tc>
        <w:tc>
          <w:tcPr>
            <w:tcW w:w="2994" w:type="dxa"/>
          </w:tcPr>
          <w:p>
            <w:pPr>
              <w:spacing w:line="400" w:lineRule="exact"/>
              <w:jc w:val="center"/>
              <w:rPr>
                <w:rFonts w:hint="eastAsia" w:ascii="仿宋_GB2312" w:eastAsia="仿宋_GB2312"/>
                <w:szCs w:val="21"/>
                <w:highlight w:val="none"/>
              </w:rPr>
            </w:pPr>
            <w:r>
              <w:rPr>
                <w:rFonts w:hint="eastAsia" w:ascii="仿宋_GB2312" w:eastAsia="仿宋_GB2312"/>
                <w:szCs w:val="21"/>
                <w:highlight w:val="none"/>
              </w:rPr>
              <w:t>工资</w:t>
            </w:r>
          </w:p>
        </w:tc>
        <w:tc>
          <w:tcPr>
            <w:tcW w:w="2010" w:type="dxa"/>
          </w:tcPr>
          <w:p>
            <w:pPr>
              <w:spacing w:line="400" w:lineRule="exact"/>
              <w:jc w:val="center"/>
              <w:rPr>
                <w:rFonts w:hint="eastAsia" w:ascii="仿宋_GB2312" w:eastAsia="仿宋_GB2312"/>
                <w:szCs w:val="21"/>
                <w:highlight w:val="none"/>
              </w:rPr>
            </w:pPr>
          </w:p>
        </w:tc>
        <w:tc>
          <w:tcPr>
            <w:tcW w:w="1963" w:type="dxa"/>
            <w:tcBorders>
              <w:right w:val="single" w:color="auto" w:sz="12" w:space="0"/>
            </w:tcBorders>
          </w:tcPr>
          <w:p>
            <w:pPr>
              <w:spacing w:line="400" w:lineRule="exact"/>
              <w:jc w:val="center"/>
              <w:rPr>
                <w:rFonts w:hint="eastAsia" w:ascii="仿宋_GB2312"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vMerge w:val="continue"/>
            <w:tcBorders>
              <w:left w:val="single" w:color="auto" w:sz="12" w:space="0"/>
            </w:tcBorders>
          </w:tcPr>
          <w:p>
            <w:pPr>
              <w:spacing w:line="400" w:lineRule="exact"/>
              <w:jc w:val="center"/>
              <w:rPr>
                <w:rFonts w:hint="eastAsia" w:ascii="仿宋_GB2312" w:eastAsia="仿宋_GB2312"/>
                <w:szCs w:val="21"/>
                <w:highlight w:val="none"/>
              </w:rPr>
            </w:pPr>
          </w:p>
        </w:tc>
        <w:tc>
          <w:tcPr>
            <w:tcW w:w="1501" w:type="dxa"/>
            <w:vMerge w:val="continue"/>
          </w:tcPr>
          <w:p>
            <w:pPr>
              <w:spacing w:line="400" w:lineRule="exact"/>
              <w:jc w:val="center"/>
              <w:rPr>
                <w:rFonts w:hint="eastAsia" w:ascii="仿宋_GB2312" w:eastAsia="仿宋_GB2312"/>
                <w:szCs w:val="21"/>
                <w:highlight w:val="none"/>
              </w:rPr>
            </w:pPr>
          </w:p>
        </w:tc>
        <w:tc>
          <w:tcPr>
            <w:tcW w:w="2994" w:type="dxa"/>
            <w:vAlign w:val="center"/>
          </w:tcPr>
          <w:p>
            <w:pPr>
              <w:spacing w:line="400" w:lineRule="exact"/>
              <w:jc w:val="center"/>
              <w:rPr>
                <w:rFonts w:hint="eastAsia" w:ascii="仿宋_GB2312" w:eastAsia="仿宋_GB2312"/>
                <w:szCs w:val="21"/>
                <w:highlight w:val="none"/>
              </w:rPr>
            </w:pPr>
            <w:r>
              <w:rPr>
                <w:rFonts w:hint="eastAsia" w:ascii="仿宋_GB2312" w:eastAsia="仿宋_GB2312"/>
                <w:szCs w:val="21"/>
                <w:highlight w:val="none"/>
              </w:rPr>
              <w:t>社保（单位承担部分）</w:t>
            </w:r>
          </w:p>
        </w:tc>
        <w:tc>
          <w:tcPr>
            <w:tcW w:w="2010" w:type="dxa"/>
          </w:tcPr>
          <w:p>
            <w:pPr>
              <w:spacing w:line="400" w:lineRule="exact"/>
              <w:jc w:val="center"/>
              <w:rPr>
                <w:rFonts w:hint="eastAsia" w:ascii="仿宋_GB2312" w:eastAsia="仿宋_GB2312"/>
                <w:szCs w:val="21"/>
                <w:highlight w:val="none"/>
              </w:rPr>
            </w:pPr>
          </w:p>
        </w:tc>
        <w:tc>
          <w:tcPr>
            <w:tcW w:w="1963" w:type="dxa"/>
            <w:tcBorders>
              <w:right w:val="single" w:color="auto" w:sz="12" w:space="0"/>
            </w:tcBorders>
          </w:tcPr>
          <w:p>
            <w:pPr>
              <w:spacing w:line="400" w:lineRule="exact"/>
              <w:jc w:val="center"/>
              <w:rPr>
                <w:rFonts w:hint="eastAsia" w:ascii="仿宋_GB2312"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vMerge w:val="continue"/>
            <w:tcBorders>
              <w:left w:val="single" w:color="auto" w:sz="12" w:space="0"/>
            </w:tcBorders>
          </w:tcPr>
          <w:p>
            <w:pPr>
              <w:spacing w:line="400" w:lineRule="exact"/>
              <w:jc w:val="center"/>
              <w:rPr>
                <w:rFonts w:hint="eastAsia" w:ascii="仿宋_GB2312" w:eastAsia="仿宋_GB2312"/>
                <w:szCs w:val="21"/>
                <w:highlight w:val="none"/>
              </w:rPr>
            </w:pPr>
          </w:p>
        </w:tc>
        <w:tc>
          <w:tcPr>
            <w:tcW w:w="1501" w:type="dxa"/>
            <w:vMerge w:val="continue"/>
          </w:tcPr>
          <w:p>
            <w:pPr>
              <w:spacing w:line="400" w:lineRule="exact"/>
              <w:jc w:val="center"/>
              <w:rPr>
                <w:rFonts w:hint="eastAsia" w:ascii="仿宋_GB2312" w:eastAsia="仿宋_GB2312"/>
                <w:szCs w:val="21"/>
                <w:highlight w:val="none"/>
              </w:rPr>
            </w:pPr>
          </w:p>
        </w:tc>
        <w:tc>
          <w:tcPr>
            <w:tcW w:w="2994" w:type="dxa"/>
            <w:vAlign w:val="center"/>
          </w:tcPr>
          <w:p>
            <w:pPr>
              <w:spacing w:line="400" w:lineRule="exact"/>
              <w:jc w:val="center"/>
              <w:rPr>
                <w:rFonts w:hint="eastAsia" w:ascii="仿宋_GB2312" w:eastAsia="仿宋_GB2312"/>
                <w:szCs w:val="21"/>
                <w:highlight w:val="none"/>
              </w:rPr>
            </w:pPr>
            <w:r>
              <w:rPr>
                <w:rFonts w:hint="eastAsia" w:ascii="仿宋_GB2312" w:eastAsia="仿宋_GB2312"/>
                <w:szCs w:val="21"/>
                <w:highlight w:val="none"/>
              </w:rPr>
              <w:t>法定节假日加班费</w:t>
            </w:r>
          </w:p>
        </w:tc>
        <w:tc>
          <w:tcPr>
            <w:tcW w:w="2010" w:type="dxa"/>
          </w:tcPr>
          <w:p>
            <w:pPr>
              <w:spacing w:line="400" w:lineRule="exact"/>
              <w:jc w:val="center"/>
              <w:rPr>
                <w:rFonts w:hint="eastAsia" w:ascii="仿宋_GB2312" w:eastAsia="仿宋_GB2312"/>
                <w:szCs w:val="21"/>
                <w:highlight w:val="none"/>
              </w:rPr>
            </w:pPr>
          </w:p>
        </w:tc>
        <w:tc>
          <w:tcPr>
            <w:tcW w:w="1963" w:type="dxa"/>
            <w:tcBorders>
              <w:right w:val="single" w:color="auto" w:sz="12" w:space="0"/>
            </w:tcBorders>
          </w:tcPr>
          <w:p>
            <w:pPr>
              <w:spacing w:line="400" w:lineRule="exact"/>
              <w:jc w:val="center"/>
              <w:rPr>
                <w:rFonts w:hint="eastAsia" w:ascii="仿宋_GB2312"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left w:val="single" w:color="auto" w:sz="12" w:space="0"/>
            </w:tcBorders>
          </w:tcPr>
          <w:p>
            <w:pPr>
              <w:spacing w:line="400" w:lineRule="exact"/>
              <w:jc w:val="center"/>
              <w:rPr>
                <w:rFonts w:hint="eastAsia" w:ascii="仿宋_GB2312" w:eastAsia="仿宋_GB2312"/>
                <w:szCs w:val="21"/>
                <w:highlight w:val="none"/>
              </w:rPr>
            </w:pPr>
            <w:r>
              <w:rPr>
                <w:rFonts w:hint="eastAsia" w:ascii="仿宋_GB2312" w:eastAsia="仿宋_GB2312"/>
                <w:szCs w:val="21"/>
                <w:highlight w:val="none"/>
              </w:rPr>
              <w:t>2</w:t>
            </w:r>
          </w:p>
        </w:tc>
        <w:tc>
          <w:tcPr>
            <w:tcW w:w="4495" w:type="dxa"/>
            <w:gridSpan w:val="2"/>
            <w:vAlign w:val="center"/>
          </w:tcPr>
          <w:p>
            <w:pPr>
              <w:spacing w:line="400" w:lineRule="exact"/>
              <w:jc w:val="center"/>
              <w:rPr>
                <w:rFonts w:hint="eastAsia" w:ascii="仿宋_GB2312" w:eastAsia="仿宋_GB2312"/>
                <w:szCs w:val="21"/>
                <w:highlight w:val="none"/>
              </w:rPr>
            </w:pPr>
            <w:r>
              <w:rPr>
                <w:rFonts w:hint="eastAsia" w:ascii="仿宋_GB2312" w:eastAsia="仿宋_GB2312"/>
                <w:szCs w:val="21"/>
                <w:highlight w:val="none"/>
              </w:rPr>
              <w:t>工具消耗费</w:t>
            </w:r>
          </w:p>
        </w:tc>
        <w:tc>
          <w:tcPr>
            <w:tcW w:w="2010" w:type="dxa"/>
          </w:tcPr>
          <w:p>
            <w:pPr>
              <w:spacing w:line="400" w:lineRule="exact"/>
              <w:jc w:val="center"/>
              <w:rPr>
                <w:rFonts w:hint="eastAsia" w:ascii="仿宋_GB2312" w:eastAsia="仿宋_GB2312"/>
                <w:szCs w:val="21"/>
                <w:highlight w:val="none"/>
              </w:rPr>
            </w:pPr>
          </w:p>
        </w:tc>
        <w:tc>
          <w:tcPr>
            <w:tcW w:w="1963" w:type="dxa"/>
            <w:tcBorders>
              <w:right w:val="single" w:color="auto" w:sz="12" w:space="0"/>
            </w:tcBorders>
          </w:tcPr>
          <w:p>
            <w:pPr>
              <w:spacing w:line="400" w:lineRule="exact"/>
              <w:jc w:val="center"/>
              <w:rPr>
                <w:rFonts w:hint="eastAsia" w:ascii="仿宋_GB2312"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left w:val="single" w:color="auto" w:sz="12" w:space="0"/>
            </w:tcBorders>
          </w:tcPr>
          <w:p>
            <w:pPr>
              <w:spacing w:line="400" w:lineRule="exact"/>
              <w:jc w:val="center"/>
              <w:rPr>
                <w:rFonts w:hint="eastAsia" w:ascii="仿宋_GB2312" w:eastAsia="仿宋_GB2312"/>
                <w:szCs w:val="21"/>
                <w:highlight w:val="none"/>
              </w:rPr>
            </w:pPr>
            <w:r>
              <w:rPr>
                <w:rFonts w:hint="eastAsia" w:ascii="仿宋_GB2312" w:eastAsia="仿宋_GB2312"/>
                <w:szCs w:val="21"/>
                <w:highlight w:val="none"/>
              </w:rPr>
              <w:t>3</w:t>
            </w:r>
          </w:p>
        </w:tc>
        <w:tc>
          <w:tcPr>
            <w:tcW w:w="4495" w:type="dxa"/>
            <w:gridSpan w:val="2"/>
            <w:vAlign w:val="center"/>
          </w:tcPr>
          <w:p>
            <w:pPr>
              <w:spacing w:line="400" w:lineRule="exact"/>
              <w:jc w:val="center"/>
              <w:rPr>
                <w:rFonts w:hint="eastAsia" w:ascii="仿宋_GB2312" w:eastAsia="仿宋_GB2312"/>
                <w:szCs w:val="21"/>
                <w:highlight w:val="none"/>
              </w:rPr>
            </w:pPr>
            <w:r>
              <w:rPr>
                <w:rFonts w:hint="eastAsia" w:ascii="仿宋_GB2312" w:eastAsia="仿宋_GB2312"/>
                <w:b/>
                <w:szCs w:val="21"/>
                <w:highlight w:val="none"/>
              </w:rPr>
              <w:t>小计</w:t>
            </w:r>
          </w:p>
        </w:tc>
        <w:tc>
          <w:tcPr>
            <w:tcW w:w="2010" w:type="dxa"/>
          </w:tcPr>
          <w:p>
            <w:pPr>
              <w:spacing w:line="400" w:lineRule="exact"/>
              <w:jc w:val="center"/>
              <w:rPr>
                <w:rFonts w:hint="eastAsia" w:ascii="仿宋_GB2312" w:eastAsia="仿宋_GB2312"/>
                <w:szCs w:val="21"/>
                <w:highlight w:val="none"/>
              </w:rPr>
            </w:pPr>
          </w:p>
        </w:tc>
        <w:tc>
          <w:tcPr>
            <w:tcW w:w="1963" w:type="dxa"/>
            <w:tcBorders>
              <w:right w:val="single" w:color="auto" w:sz="12" w:space="0"/>
            </w:tcBorders>
          </w:tcPr>
          <w:p>
            <w:pPr>
              <w:spacing w:line="400" w:lineRule="exact"/>
              <w:jc w:val="center"/>
              <w:rPr>
                <w:rFonts w:hint="eastAsia" w:ascii="仿宋_GB2312"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left w:val="single" w:color="auto" w:sz="12" w:space="0"/>
            </w:tcBorders>
          </w:tcPr>
          <w:p>
            <w:pPr>
              <w:spacing w:line="400" w:lineRule="exact"/>
              <w:jc w:val="center"/>
              <w:rPr>
                <w:rFonts w:hint="eastAsia" w:ascii="仿宋_GB2312" w:eastAsia="仿宋_GB2312"/>
                <w:szCs w:val="21"/>
                <w:highlight w:val="none"/>
              </w:rPr>
            </w:pPr>
            <w:r>
              <w:rPr>
                <w:rFonts w:hint="eastAsia" w:ascii="仿宋_GB2312" w:eastAsia="仿宋_GB2312"/>
                <w:szCs w:val="21"/>
                <w:highlight w:val="none"/>
              </w:rPr>
              <w:t>4</w:t>
            </w:r>
          </w:p>
        </w:tc>
        <w:tc>
          <w:tcPr>
            <w:tcW w:w="4495" w:type="dxa"/>
            <w:gridSpan w:val="2"/>
            <w:vAlign w:val="center"/>
          </w:tcPr>
          <w:p>
            <w:pPr>
              <w:spacing w:line="400" w:lineRule="exact"/>
              <w:jc w:val="center"/>
              <w:rPr>
                <w:rFonts w:hint="eastAsia" w:ascii="仿宋_GB2312" w:eastAsia="仿宋_GB2312"/>
                <w:szCs w:val="21"/>
                <w:highlight w:val="none"/>
              </w:rPr>
            </w:pPr>
            <w:r>
              <w:rPr>
                <w:rFonts w:hint="eastAsia" w:ascii="仿宋_GB2312" w:eastAsia="仿宋_GB2312"/>
                <w:szCs w:val="21"/>
                <w:highlight w:val="none"/>
              </w:rPr>
              <w:t>企业利润</w:t>
            </w:r>
          </w:p>
        </w:tc>
        <w:tc>
          <w:tcPr>
            <w:tcW w:w="2010" w:type="dxa"/>
          </w:tcPr>
          <w:p>
            <w:pPr>
              <w:spacing w:line="400" w:lineRule="exact"/>
              <w:jc w:val="center"/>
              <w:rPr>
                <w:rFonts w:hint="eastAsia" w:ascii="仿宋_GB2312" w:eastAsia="仿宋_GB2312"/>
                <w:szCs w:val="21"/>
                <w:highlight w:val="none"/>
              </w:rPr>
            </w:pPr>
          </w:p>
        </w:tc>
        <w:tc>
          <w:tcPr>
            <w:tcW w:w="1963" w:type="dxa"/>
            <w:tcBorders>
              <w:right w:val="single" w:color="auto" w:sz="12" w:space="0"/>
            </w:tcBorders>
          </w:tcPr>
          <w:p>
            <w:pPr>
              <w:spacing w:line="400" w:lineRule="exact"/>
              <w:jc w:val="center"/>
              <w:rPr>
                <w:rFonts w:hint="eastAsia" w:ascii="仿宋_GB2312"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4" w:type="dxa"/>
            <w:tcBorders>
              <w:left w:val="single" w:color="auto" w:sz="12" w:space="0"/>
            </w:tcBorders>
          </w:tcPr>
          <w:p>
            <w:pPr>
              <w:spacing w:line="400" w:lineRule="exact"/>
              <w:jc w:val="center"/>
              <w:rPr>
                <w:rFonts w:hint="eastAsia" w:ascii="仿宋_GB2312" w:eastAsia="仿宋_GB2312"/>
                <w:szCs w:val="21"/>
                <w:highlight w:val="none"/>
              </w:rPr>
            </w:pPr>
            <w:r>
              <w:rPr>
                <w:rFonts w:hint="eastAsia" w:ascii="仿宋_GB2312" w:eastAsia="仿宋_GB2312"/>
                <w:szCs w:val="21"/>
                <w:highlight w:val="none"/>
              </w:rPr>
              <w:t>5</w:t>
            </w:r>
          </w:p>
        </w:tc>
        <w:tc>
          <w:tcPr>
            <w:tcW w:w="4495" w:type="dxa"/>
            <w:gridSpan w:val="2"/>
            <w:vAlign w:val="center"/>
          </w:tcPr>
          <w:p>
            <w:pPr>
              <w:spacing w:line="400" w:lineRule="exact"/>
              <w:jc w:val="center"/>
              <w:rPr>
                <w:rFonts w:hint="eastAsia" w:ascii="仿宋_GB2312" w:eastAsia="仿宋_GB2312"/>
                <w:szCs w:val="21"/>
                <w:highlight w:val="none"/>
              </w:rPr>
            </w:pPr>
            <w:r>
              <w:rPr>
                <w:rFonts w:hint="eastAsia" w:ascii="仿宋_GB2312" w:eastAsia="仿宋_GB2312"/>
                <w:szCs w:val="21"/>
                <w:highlight w:val="none"/>
              </w:rPr>
              <w:t>税费</w:t>
            </w:r>
          </w:p>
        </w:tc>
        <w:tc>
          <w:tcPr>
            <w:tcW w:w="2010" w:type="dxa"/>
          </w:tcPr>
          <w:p>
            <w:pPr>
              <w:spacing w:line="400" w:lineRule="exact"/>
              <w:jc w:val="center"/>
              <w:rPr>
                <w:rFonts w:hint="eastAsia" w:ascii="仿宋_GB2312" w:eastAsia="仿宋_GB2312"/>
                <w:szCs w:val="21"/>
                <w:highlight w:val="none"/>
              </w:rPr>
            </w:pPr>
          </w:p>
        </w:tc>
        <w:tc>
          <w:tcPr>
            <w:tcW w:w="1963" w:type="dxa"/>
            <w:tcBorders>
              <w:right w:val="single" w:color="auto" w:sz="12" w:space="0"/>
            </w:tcBorders>
          </w:tcPr>
          <w:p>
            <w:pPr>
              <w:spacing w:line="400" w:lineRule="exact"/>
              <w:jc w:val="center"/>
              <w:rPr>
                <w:rFonts w:hint="eastAsia" w:ascii="仿宋_GB2312"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269" w:type="dxa"/>
            <w:gridSpan w:val="3"/>
            <w:tcBorders>
              <w:left w:val="single" w:color="auto" w:sz="12" w:space="0"/>
            </w:tcBorders>
          </w:tcPr>
          <w:p>
            <w:pPr>
              <w:spacing w:line="400" w:lineRule="exact"/>
              <w:jc w:val="center"/>
              <w:rPr>
                <w:rFonts w:hint="eastAsia" w:ascii="仿宋_GB2312" w:eastAsia="仿宋_GB2312"/>
                <w:szCs w:val="21"/>
                <w:highlight w:val="none"/>
              </w:rPr>
            </w:pPr>
            <w:r>
              <w:rPr>
                <w:rFonts w:hint="eastAsia" w:ascii="仿宋_GB2312" w:eastAsia="仿宋_GB2312"/>
                <w:b/>
                <w:szCs w:val="21"/>
                <w:highlight w:val="none"/>
              </w:rPr>
              <w:t>总计（月）</w:t>
            </w:r>
          </w:p>
        </w:tc>
        <w:tc>
          <w:tcPr>
            <w:tcW w:w="2010" w:type="dxa"/>
          </w:tcPr>
          <w:p>
            <w:pPr>
              <w:spacing w:line="400" w:lineRule="exact"/>
              <w:jc w:val="center"/>
              <w:rPr>
                <w:rFonts w:hint="eastAsia" w:ascii="仿宋_GB2312" w:eastAsia="仿宋_GB2312"/>
                <w:szCs w:val="21"/>
                <w:highlight w:val="none"/>
              </w:rPr>
            </w:pPr>
          </w:p>
        </w:tc>
        <w:tc>
          <w:tcPr>
            <w:tcW w:w="1963" w:type="dxa"/>
            <w:tcBorders>
              <w:right w:val="single" w:color="auto" w:sz="12" w:space="0"/>
            </w:tcBorders>
          </w:tcPr>
          <w:p>
            <w:pPr>
              <w:spacing w:line="400" w:lineRule="exact"/>
              <w:jc w:val="center"/>
              <w:rPr>
                <w:rFonts w:hint="eastAsia" w:ascii="仿宋_GB2312"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269" w:type="dxa"/>
            <w:gridSpan w:val="3"/>
            <w:tcBorders>
              <w:left w:val="single" w:color="auto" w:sz="12" w:space="0"/>
            </w:tcBorders>
          </w:tcPr>
          <w:p>
            <w:pPr>
              <w:spacing w:line="400" w:lineRule="exact"/>
              <w:jc w:val="center"/>
              <w:rPr>
                <w:rFonts w:hint="eastAsia" w:ascii="仿宋_GB2312" w:eastAsia="仿宋_GB2312"/>
                <w:b/>
                <w:szCs w:val="21"/>
                <w:highlight w:val="none"/>
              </w:rPr>
            </w:pPr>
            <w:r>
              <w:rPr>
                <w:rFonts w:hint="eastAsia" w:ascii="仿宋_GB2312" w:eastAsia="仿宋_GB2312"/>
                <w:b/>
                <w:szCs w:val="21"/>
                <w:highlight w:val="none"/>
              </w:rPr>
              <w:t>总报价（人民币大写）</w:t>
            </w:r>
          </w:p>
        </w:tc>
        <w:tc>
          <w:tcPr>
            <w:tcW w:w="3973" w:type="dxa"/>
            <w:gridSpan w:val="2"/>
            <w:tcBorders>
              <w:right w:val="single" w:color="auto" w:sz="12" w:space="0"/>
            </w:tcBorders>
          </w:tcPr>
          <w:p>
            <w:pPr>
              <w:spacing w:line="400" w:lineRule="exact"/>
              <w:jc w:val="left"/>
              <w:rPr>
                <w:rFonts w:hint="eastAsia" w:ascii="仿宋_GB2312" w:eastAsia="仿宋_GB2312"/>
                <w:szCs w:val="21"/>
                <w:highlight w:val="none"/>
                <w:u w:val="single"/>
              </w:rPr>
            </w:pPr>
            <w:r>
              <w:rPr>
                <w:rFonts w:hint="eastAsia" w:ascii="仿宋_GB2312" w:eastAsia="仿宋_GB2312"/>
                <w:szCs w:val="21"/>
                <w:highlight w:val="none"/>
                <w:u w:val="single"/>
              </w:rPr>
              <w:t xml:space="preserve">                   （¥           ）</w:t>
            </w:r>
          </w:p>
        </w:tc>
      </w:tr>
    </w:tbl>
    <w:p>
      <w:pPr>
        <w:snapToGrid w:val="0"/>
        <w:spacing w:before="50" w:after="50" w:line="400" w:lineRule="exact"/>
        <w:ind w:firstLine="420" w:firstLineChars="200"/>
        <w:jc w:val="left"/>
        <w:rPr>
          <w:rFonts w:hint="eastAsia" w:ascii="仿宋_GB2312" w:eastAsia="仿宋_GB2312"/>
          <w:szCs w:val="21"/>
          <w:highlight w:val="none"/>
        </w:rPr>
      </w:pPr>
      <w:r>
        <w:rPr>
          <w:rFonts w:hint="eastAsia" w:ascii="仿宋_GB2312" w:eastAsia="仿宋_GB2312"/>
          <w:szCs w:val="21"/>
          <w:highlight w:val="none"/>
        </w:rPr>
        <w:t>注：</w:t>
      </w:r>
      <w:r>
        <w:rPr>
          <w:rFonts w:hint="eastAsia" w:ascii="仿宋_GB2312" w:eastAsia="仿宋_GB2312"/>
          <w:b/>
          <w:bCs/>
          <w:szCs w:val="21"/>
          <w:highlight w:val="none"/>
        </w:rPr>
        <w:t>1.此项材料必须以PDF格式上传；</w:t>
      </w:r>
    </w:p>
    <w:p>
      <w:pPr>
        <w:snapToGrid w:val="0"/>
        <w:spacing w:before="50" w:after="50" w:line="400" w:lineRule="exact"/>
        <w:ind w:firstLine="420" w:firstLineChars="200"/>
        <w:jc w:val="left"/>
        <w:rPr>
          <w:rFonts w:hint="eastAsia" w:ascii="仿宋_GB2312" w:eastAsia="仿宋_GB2312"/>
          <w:szCs w:val="21"/>
          <w:highlight w:val="none"/>
        </w:rPr>
      </w:pPr>
      <w:r>
        <w:rPr>
          <w:rFonts w:hint="eastAsia" w:ascii="仿宋_GB2312" w:eastAsia="仿宋_GB2312"/>
          <w:szCs w:val="21"/>
          <w:highlight w:val="none"/>
        </w:rPr>
        <w:t>2.报价一经涂改，应在涂改处加盖投标人CA电子签章或者由法定代表人或授权委托代理人签字或盖章，否则其投标作无效标处理；</w:t>
      </w:r>
    </w:p>
    <w:p>
      <w:pPr>
        <w:snapToGrid w:val="0"/>
        <w:spacing w:before="50" w:after="50" w:line="400" w:lineRule="exact"/>
        <w:ind w:firstLine="420" w:firstLineChars="200"/>
        <w:jc w:val="left"/>
        <w:rPr>
          <w:rFonts w:hint="eastAsia" w:ascii="仿宋_GB2312" w:eastAsia="仿宋_GB2312"/>
          <w:szCs w:val="21"/>
          <w:highlight w:val="none"/>
        </w:rPr>
      </w:pPr>
      <w:r>
        <w:rPr>
          <w:rFonts w:hint="eastAsia" w:ascii="仿宋_GB2312" w:eastAsia="仿宋_GB2312"/>
          <w:szCs w:val="21"/>
          <w:highlight w:val="none"/>
        </w:rPr>
        <w:t>3.本项目报价为完成项目需求所有内容的总报价；</w:t>
      </w:r>
    </w:p>
    <w:p>
      <w:pPr>
        <w:snapToGrid w:val="0"/>
        <w:spacing w:before="50" w:after="50" w:line="400" w:lineRule="exact"/>
        <w:ind w:firstLine="420" w:firstLineChars="200"/>
        <w:jc w:val="left"/>
        <w:rPr>
          <w:rFonts w:hint="eastAsia" w:ascii="仿宋_GB2312" w:eastAsia="仿宋_GB2312"/>
          <w:szCs w:val="21"/>
          <w:highlight w:val="none"/>
        </w:rPr>
      </w:pPr>
      <w:r>
        <w:rPr>
          <w:rFonts w:hint="eastAsia" w:ascii="仿宋_GB2312" w:eastAsia="仿宋_GB2312"/>
          <w:szCs w:val="21"/>
          <w:highlight w:val="none"/>
        </w:rPr>
        <w:t>4.投标报价明细表单价汇总须与投标总价一致，投标总价须与开标一览表投标总报价一致；</w:t>
      </w:r>
    </w:p>
    <w:p>
      <w:pPr>
        <w:snapToGrid w:val="0"/>
        <w:spacing w:before="50" w:after="50" w:line="400" w:lineRule="exact"/>
        <w:ind w:firstLine="420" w:firstLineChars="200"/>
        <w:jc w:val="left"/>
        <w:rPr>
          <w:rFonts w:hint="eastAsia" w:ascii="仿宋_GB2312" w:eastAsia="仿宋_GB2312"/>
          <w:szCs w:val="21"/>
          <w:highlight w:val="none"/>
        </w:rPr>
      </w:pPr>
      <w:r>
        <w:rPr>
          <w:rFonts w:hint="eastAsia" w:ascii="仿宋_GB2312" w:eastAsia="仿宋_GB2312"/>
          <w:szCs w:val="21"/>
          <w:highlight w:val="none"/>
        </w:rPr>
        <w:t>5.投标报价是履行合同的最终价格，应包括“项目需求”中所有服务内容所需要的管理服务费及其他所有成本费用。在合同实施时，采购人将不予支付中标人没有列入的项目费用，并认为此项费用已包括在总报价中；</w:t>
      </w:r>
    </w:p>
    <w:p>
      <w:pPr>
        <w:snapToGrid w:val="0"/>
        <w:spacing w:before="50" w:line="400" w:lineRule="exact"/>
        <w:ind w:firstLine="420" w:firstLineChars="200"/>
        <w:jc w:val="left"/>
        <w:rPr>
          <w:rFonts w:hint="eastAsia" w:ascii="仿宋_GB2312" w:eastAsia="仿宋_GB2312"/>
          <w:szCs w:val="21"/>
          <w:highlight w:val="none"/>
        </w:rPr>
      </w:pPr>
      <w:r>
        <w:rPr>
          <w:rFonts w:hint="eastAsia" w:ascii="仿宋_GB2312" w:eastAsia="仿宋_GB2312"/>
          <w:szCs w:val="21"/>
          <w:highlight w:val="none"/>
        </w:rPr>
        <w:t>6.在填写时，如本表格不适合投标人的实际情况，可根据本表格式自行制表填写，但必须包含“岗位及内容明细、单位及数量、单项报价、单项合价”。</w:t>
      </w:r>
    </w:p>
    <w:p>
      <w:pPr>
        <w:snapToGrid w:val="0"/>
        <w:spacing w:before="50" w:after="50" w:line="400" w:lineRule="exact"/>
        <w:jc w:val="left"/>
        <w:rPr>
          <w:rFonts w:hint="eastAsia" w:ascii="仿宋_GB2312" w:eastAsia="仿宋_GB2312"/>
          <w:szCs w:val="21"/>
          <w:highlight w:val="none"/>
        </w:rPr>
      </w:pPr>
    </w:p>
    <w:p>
      <w:pPr>
        <w:snapToGrid w:val="0"/>
        <w:spacing w:before="50" w:after="50" w:line="400" w:lineRule="exact"/>
        <w:jc w:val="left"/>
        <w:rPr>
          <w:rFonts w:hint="eastAsia" w:ascii="仿宋_GB2312" w:eastAsia="仿宋_GB2312"/>
          <w:szCs w:val="21"/>
          <w:highlight w:val="none"/>
        </w:rPr>
      </w:pPr>
    </w:p>
    <w:p>
      <w:pPr>
        <w:snapToGrid w:val="0"/>
        <w:spacing w:before="50" w:after="50" w:line="400" w:lineRule="exact"/>
        <w:ind w:left="-2" w:leftChars="-1" w:right="-817" w:rightChars="-389" w:firstLine="422" w:firstLineChars="200"/>
        <w:rPr>
          <w:rFonts w:hint="eastAsia" w:ascii="仿宋_GB2312" w:eastAsia="仿宋_GB2312"/>
          <w:b/>
          <w:szCs w:val="21"/>
          <w:highlight w:val="none"/>
        </w:rPr>
      </w:pPr>
    </w:p>
    <w:p>
      <w:pPr>
        <w:spacing w:line="400" w:lineRule="exact"/>
        <w:rPr>
          <w:rFonts w:ascii="仿宋_GB2312" w:hAnsi="Courier New" w:eastAsia="仿宋_GB2312" w:cs="Courier New"/>
          <w:szCs w:val="21"/>
          <w:highlight w:val="none"/>
        </w:rPr>
      </w:pPr>
    </w:p>
    <w:p>
      <w:pPr>
        <w:snapToGrid w:val="0"/>
        <w:spacing w:before="50" w:after="50" w:line="400" w:lineRule="exact"/>
        <w:ind w:left="-2" w:leftChars="-1" w:right="-817" w:rightChars="-389" w:firstLine="420" w:firstLineChars="200"/>
        <w:jc w:val="left"/>
        <w:rPr>
          <w:rFonts w:hint="eastAsia" w:ascii="仿宋_GB2312" w:eastAsia="仿宋_GB2312"/>
          <w:szCs w:val="21"/>
          <w:highlight w:val="none"/>
        </w:rPr>
      </w:pPr>
      <w:r>
        <w:rPr>
          <w:rFonts w:hint="eastAsia" w:ascii="仿宋_GB2312" w:eastAsia="仿宋_GB2312"/>
          <w:szCs w:val="21"/>
          <w:highlight w:val="none"/>
        </w:rPr>
        <w:t xml:space="preserve">                         </w:t>
      </w:r>
      <w:r>
        <w:rPr>
          <w:rFonts w:ascii="仿宋_GB2312" w:eastAsia="仿宋_GB2312"/>
          <w:szCs w:val="21"/>
          <w:highlight w:val="none"/>
        </w:rPr>
        <w:t xml:space="preserve">        </w:t>
      </w:r>
      <w:r>
        <w:rPr>
          <w:rFonts w:hint="eastAsia" w:ascii="仿宋_GB2312" w:eastAsia="仿宋_GB2312"/>
          <w:szCs w:val="21"/>
          <w:highlight w:val="none"/>
        </w:rPr>
        <w:t>法定代表人或委托代理人</w:t>
      </w:r>
      <w:r>
        <w:rPr>
          <w:rFonts w:hint="eastAsia" w:ascii="仿宋_GB2312" w:eastAsia="仿宋_GB2312"/>
          <w:b/>
          <w:bCs/>
          <w:szCs w:val="21"/>
          <w:highlight w:val="none"/>
        </w:rPr>
        <w:t>（签字）：</w:t>
      </w:r>
      <w:r>
        <w:rPr>
          <w:rFonts w:hint="eastAsia" w:ascii="仿宋_GB2312" w:eastAsia="仿宋_GB2312"/>
          <w:szCs w:val="21"/>
          <w:highlight w:val="none"/>
          <w:u w:val="single"/>
        </w:rPr>
        <w:t xml:space="preserve">                </w:t>
      </w:r>
    </w:p>
    <w:p>
      <w:pPr>
        <w:spacing w:line="400" w:lineRule="exact"/>
        <w:ind w:firstLine="4830" w:firstLineChars="2300"/>
        <w:rPr>
          <w:rFonts w:ascii="仿宋_GB2312" w:hAnsi="Courier New" w:eastAsia="仿宋_GB2312" w:cs="Courier New"/>
          <w:szCs w:val="21"/>
          <w:highlight w:val="none"/>
        </w:rPr>
      </w:pPr>
      <w:r>
        <w:rPr>
          <w:rFonts w:hint="eastAsia" w:ascii="仿宋_GB2312" w:hAnsi="Courier New" w:eastAsia="仿宋_GB2312" w:cs="Courier New"/>
          <w:szCs w:val="21"/>
          <w:highlight w:val="none"/>
        </w:rPr>
        <w:t>投标人</w:t>
      </w:r>
      <w:r>
        <w:rPr>
          <w:rFonts w:hint="eastAsia" w:ascii="仿宋_GB2312" w:hAnsi="Courier New" w:eastAsia="仿宋_GB2312" w:cs="Courier New"/>
          <w:b/>
          <w:bCs/>
          <w:szCs w:val="21"/>
          <w:highlight w:val="none"/>
        </w:rPr>
        <w:t>（CA电子签章）</w:t>
      </w:r>
      <w:r>
        <w:rPr>
          <w:rFonts w:hint="eastAsia" w:ascii="仿宋_GB2312" w:hAnsi="Courier New" w:eastAsia="仿宋_GB2312" w:cs="Courier New"/>
          <w:szCs w:val="21"/>
          <w:highlight w:val="none"/>
        </w:rPr>
        <w:t>：</w:t>
      </w:r>
      <w:r>
        <w:rPr>
          <w:rFonts w:hint="eastAsia" w:ascii="仿宋_GB2312" w:hAnsi="Courier New" w:eastAsia="仿宋_GB2312" w:cs="Courier New"/>
          <w:szCs w:val="21"/>
          <w:highlight w:val="none"/>
          <w:u w:val="single"/>
        </w:rPr>
        <w:t xml:space="preserve">                               </w:t>
      </w:r>
    </w:p>
    <w:p>
      <w:pPr>
        <w:snapToGrid w:val="0"/>
        <w:spacing w:before="50" w:after="50" w:line="400" w:lineRule="exact"/>
        <w:ind w:left="-2" w:leftChars="-1" w:right="-817" w:rightChars="-389" w:firstLine="420" w:firstLineChars="200"/>
        <w:jc w:val="right"/>
        <w:rPr>
          <w:rFonts w:hint="eastAsia" w:ascii="仿宋_GB2312" w:eastAsia="仿宋_GB2312"/>
          <w:szCs w:val="21"/>
          <w:highlight w:val="none"/>
        </w:rPr>
      </w:pPr>
    </w:p>
    <w:p>
      <w:pPr>
        <w:spacing w:line="276" w:lineRule="auto"/>
        <w:jc w:val="right"/>
        <w:rPr>
          <w:rFonts w:hint="eastAsia" w:ascii="仿宋_GB2312" w:hAnsi="宋体" w:eastAsia="仿宋_GB2312"/>
          <w:sz w:val="24"/>
          <w:highlight w:val="none"/>
        </w:rPr>
      </w:pPr>
      <w:r>
        <w:rPr>
          <w:rFonts w:hint="eastAsia" w:ascii="仿宋_GB2312" w:hAnsi="宋体" w:eastAsia="仿宋_GB2312" w:cs="Times New Roman"/>
          <w:highlight w:val="none"/>
        </w:rPr>
        <w:t xml:space="preserve">                                                        </w:t>
      </w:r>
      <w:r>
        <w:rPr>
          <w:rFonts w:hint="eastAsia" w:ascii="仿宋_GB2312" w:hAnsi="宋体" w:eastAsia="仿宋_GB2312"/>
          <w:sz w:val="24"/>
          <w:highlight w:val="none"/>
        </w:rPr>
        <w:t>日期：</w:t>
      </w:r>
      <w:r>
        <w:rPr>
          <w:rFonts w:hint="eastAsia" w:ascii="仿宋_GB2312" w:eastAsia="仿宋_GB2312"/>
          <w:color w:val="000000"/>
          <w:sz w:val="24"/>
          <w:highlight w:val="none"/>
        </w:rPr>
        <w:t xml:space="preserve">       年   月   日</w:t>
      </w:r>
    </w:p>
    <w:p>
      <w:pPr>
        <w:spacing w:line="320" w:lineRule="exact"/>
        <w:ind w:right="360" w:firstLine="480"/>
        <w:jc w:val="right"/>
        <w:rPr>
          <w:rFonts w:hint="eastAsia" w:ascii="仿宋_GB2312" w:hAnsi="宋体" w:eastAsia="仿宋_GB2312" w:cs="Courier New"/>
          <w:sz w:val="24"/>
          <w:highlight w:val="none"/>
        </w:rPr>
        <w:sectPr>
          <w:pgSz w:w="11906" w:h="16838"/>
          <w:pgMar w:top="1440" w:right="1440" w:bottom="1440" w:left="1440" w:header="851" w:footer="992" w:gutter="0"/>
          <w:cols w:space="720" w:num="1"/>
          <w:docGrid w:linePitch="312" w:charSpace="0"/>
        </w:sectPr>
      </w:pPr>
    </w:p>
    <w:p>
      <w:pPr>
        <w:snapToGrid w:val="0"/>
        <w:spacing w:before="120" w:beforeLines="50" w:after="50" w:line="400" w:lineRule="exact"/>
        <w:outlineLvl w:val="1"/>
        <w:rPr>
          <w:rFonts w:ascii="仿宋_GB2312" w:eastAsia="仿宋_GB2312"/>
          <w:b/>
          <w:bCs/>
          <w:szCs w:val="21"/>
          <w:highlight w:val="none"/>
        </w:rPr>
      </w:pPr>
    </w:p>
    <w:p>
      <w:pPr>
        <w:snapToGrid w:val="0"/>
        <w:spacing w:before="120" w:beforeLines="50" w:after="50" w:line="400" w:lineRule="exact"/>
        <w:outlineLvl w:val="1"/>
        <w:rPr>
          <w:rFonts w:ascii="仿宋_GB2312" w:eastAsia="仿宋_GB2312"/>
          <w:b/>
          <w:bCs/>
          <w:szCs w:val="21"/>
          <w:highlight w:val="none"/>
        </w:rPr>
      </w:pPr>
    </w:p>
    <w:p>
      <w:pPr>
        <w:snapToGrid w:val="0"/>
        <w:spacing w:before="120" w:beforeLines="50" w:after="50" w:line="400" w:lineRule="exact"/>
        <w:outlineLvl w:val="1"/>
        <w:rPr>
          <w:rFonts w:ascii="仿宋_GB2312" w:eastAsia="仿宋_GB2312"/>
          <w:b/>
          <w:bCs/>
          <w:szCs w:val="21"/>
          <w:highlight w:val="none"/>
        </w:rPr>
      </w:pPr>
    </w:p>
    <w:p>
      <w:pPr>
        <w:snapToGrid w:val="0"/>
        <w:spacing w:before="120" w:beforeLines="50" w:after="50" w:line="400" w:lineRule="exact"/>
        <w:outlineLvl w:val="1"/>
        <w:rPr>
          <w:rFonts w:ascii="仿宋_GB2312" w:eastAsia="仿宋_GB2312"/>
          <w:b/>
          <w:bCs/>
          <w:szCs w:val="21"/>
          <w:highlight w:val="none"/>
        </w:rPr>
      </w:pPr>
    </w:p>
    <w:p>
      <w:pPr>
        <w:snapToGrid w:val="0"/>
        <w:spacing w:before="120" w:beforeLines="50" w:after="50" w:line="400" w:lineRule="exact"/>
        <w:outlineLvl w:val="1"/>
        <w:rPr>
          <w:rFonts w:ascii="仿宋_GB2312" w:eastAsia="仿宋_GB2312"/>
          <w:b/>
          <w:bCs/>
          <w:szCs w:val="21"/>
          <w:highlight w:val="none"/>
        </w:rPr>
      </w:pPr>
    </w:p>
    <w:p>
      <w:pPr>
        <w:snapToGrid w:val="0"/>
        <w:spacing w:before="120" w:beforeLines="50" w:after="50" w:line="400" w:lineRule="exact"/>
        <w:outlineLvl w:val="1"/>
        <w:rPr>
          <w:rFonts w:ascii="仿宋_GB2312" w:eastAsia="仿宋_GB2312"/>
          <w:b/>
          <w:bCs/>
          <w:szCs w:val="21"/>
          <w:highlight w:val="none"/>
        </w:rPr>
      </w:pPr>
    </w:p>
    <w:p>
      <w:pPr>
        <w:snapToGrid w:val="0"/>
        <w:spacing w:before="120" w:beforeLines="50" w:after="50" w:line="400" w:lineRule="exact"/>
        <w:outlineLvl w:val="1"/>
        <w:rPr>
          <w:rFonts w:ascii="仿宋_GB2312" w:eastAsia="仿宋_GB2312"/>
          <w:b/>
          <w:bCs/>
          <w:szCs w:val="21"/>
          <w:highlight w:val="none"/>
        </w:rPr>
      </w:pPr>
    </w:p>
    <w:p>
      <w:pPr>
        <w:snapToGrid w:val="0"/>
        <w:spacing w:before="120" w:beforeLines="50" w:after="50" w:line="400" w:lineRule="exact"/>
        <w:outlineLvl w:val="1"/>
        <w:rPr>
          <w:rFonts w:ascii="仿宋_GB2312" w:eastAsia="仿宋_GB2312"/>
          <w:b/>
          <w:bCs/>
          <w:szCs w:val="21"/>
          <w:highlight w:val="none"/>
        </w:rPr>
      </w:pPr>
    </w:p>
    <w:p>
      <w:pPr>
        <w:snapToGrid w:val="0"/>
        <w:spacing w:before="120" w:beforeLines="50" w:after="50" w:line="400" w:lineRule="exact"/>
        <w:outlineLvl w:val="1"/>
        <w:rPr>
          <w:rFonts w:ascii="仿宋_GB2312" w:eastAsia="仿宋_GB2312"/>
          <w:b/>
          <w:bCs/>
          <w:szCs w:val="21"/>
          <w:highlight w:val="none"/>
        </w:rPr>
      </w:pPr>
    </w:p>
    <w:p>
      <w:pPr>
        <w:snapToGrid w:val="0"/>
        <w:spacing w:before="120" w:beforeLines="50" w:after="50" w:line="400" w:lineRule="exact"/>
        <w:outlineLvl w:val="1"/>
        <w:rPr>
          <w:rFonts w:ascii="仿宋_GB2312" w:eastAsia="仿宋_GB2312"/>
          <w:b/>
          <w:bCs/>
          <w:szCs w:val="21"/>
          <w:highlight w:val="none"/>
        </w:rPr>
      </w:pPr>
    </w:p>
    <w:p>
      <w:pPr>
        <w:snapToGrid w:val="0"/>
        <w:spacing w:before="120" w:beforeLines="50" w:after="50" w:line="400" w:lineRule="exact"/>
        <w:outlineLvl w:val="1"/>
        <w:rPr>
          <w:rFonts w:ascii="仿宋_GB2312" w:eastAsia="仿宋_GB2312"/>
          <w:b/>
          <w:bCs/>
          <w:szCs w:val="21"/>
          <w:highlight w:val="none"/>
        </w:rPr>
      </w:pPr>
    </w:p>
    <w:p>
      <w:pPr>
        <w:spacing w:line="276" w:lineRule="auto"/>
        <w:rPr>
          <w:rFonts w:hint="eastAsia" w:ascii="仿宋_GB2312" w:hAnsi="宋体" w:eastAsia="仿宋_GB2312"/>
          <w:b/>
          <w:bCs/>
          <w:w w:val="95"/>
          <w:sz w:val="56"/>
          <w:szCs w:val="56"/>
          <w:highlight w:val="none"/>
        </w:rPr>
      </w:pPr>
      <w:r>
        <w:rPr>
          <w:rFonts w:hint="eastAsia" w:ascii="仿宋_GB2312" w:hAnsi="宋体" w:eastAsia="仿宋_GB2312"/>
          <w:b/>
          <w:bCs/>
          <w:w w:val="95"/>
          <w:sz w:val="56"/>
          <w:szCs w:val="56"/>
          <w:highlight w:val="none"/>
        </w:rPr>
        <w:t xml:space="preserve">三、商 </w:t>
      </w:r>
      <w:r>
        <w:rPr>
          <w:rFonts w:ascii="仿宋_GB2312" w:hAnsi="宋体" w:eastAsia="仿宋_GB2312"/>
          <w:b/>
          <w:bCs/>
          <w:w w:val="95"/>
          <w:sz w:val="56"/>
          <w:szCs w:val="56"/>
          <w:highlight w:val="none"/>
        </w:rPr>
        <w:t xml:space="preserve"> </w:t>
      </w:r>
      <w:r>
        <w:rPr>
          <w:rFonts w:hint="eastAsia" w:ascii="仿宋_GB2312" w:hAnsi="宋体" w:eastAsia="仿宋_GB2312"/>
          <w:b/>
          <w:bCs/>
          <w:w w:val="95"/>
          <w:sz w:val="56"/>
          <w:szCs w:val="56"/>
          <w:highlight w:val="none"/>
        </w:rPr>
        <w:t xml:space="preserve">务 </w:t>
      </w:r>
      <w:r>
        <w:rPr>
          <w:rFonts w:ascii="仿宋_GB2312" w:hAnsi="宋体" w:eastAsia="仿宋_GB2312"/>
          <w:b/>
          <w:bCs/>
          <w:w w:val="95"/>
          <w:sz w:val="56"/>
          <w:szCs w:val="56"/>
          <w:highlight w:val="none"/>
        </w:rPr>
        <w:t xml:space="preserve"> </w:t>
      </w:r>
      <w:r>
        <w:rPr>
          <w:rFonts w:hint="eastAsia" w:ascii="仿宋_GB2312" w:hAnsi="宋体" w:eastAsia="仿宋_GB2312"/>
          <w:b/>
          <w:bCs/>
          <w:w w:val="95"/>
          <w:sz w:val="56"/>
          <w:szCs w:val="56"/>
          <w:highlight w:val="none"/>
        </w:rPr>
        <w:t xml:space="preserve">技 </w:t>
      </w:r>
      <w:r>
        <w:rPr>
          <w:rFonts w:ascii="仿宋_GB2312" w:hAnsi="宋体" w:eastAsia="仿宋_GB2312"/>
          <w:b/>
          <w:bCs/>
          <w:w w:val="95"/>
          <w:sz w:val="56"/>
          <w:szCs w:val="56"/>
          <w:highlight w:val="none"/>
        </w:rPr>
        <w:t xml:space="preserve"> </w:t>
      </w:r>
      <w:r>
        <w:rPr>
          <w:rFonts w:hint="eastAsia" w:ascii="仿宋_GB2312" w:hAnsi="宋体" w:eastAsia="仿宋_GB2312"/>
          <w:b/>
          <w:bCs/>
          <w:w w:val="95"/>
          <w:sz w:val="56"/>
          <w:szCs w:val="56"/>
          <w:highlight w:val="none"/>
        </w:rPr>
        <w:t xml:space="preserve">术 </w:t>
      </w:r>
      <w:r>
        <w:rPr>
          <w:rFonts w:ascii="仿宋_GB2312" w:hAnsi="宋体" w:eastAsia="仿宋_GB2312"/>
          <w:b/>
          <w:bCs/>
          <w:w w:val="95"/>
          <w:sz w:val="56"/>
          <w:szCs w:val="56"/>
          <w:highlight w:val="none"/>
        </w:rPr>
        <w:t xml:space="preserve"> </w:t>
      </w:r>
      <w:r>
        <w:rPr>
          <w:rFonts w:hint="eastAsia" w:ascii="仿宋_GB2312" w:hAnsi="宋体" w:eastAsia="仿宋_GB2312"/>
          <w:b/>
          <w:bCs/>
          <w:w w:val="95"/>
          <w:sz w:val="56"/>
          <w:szCs w:val="56"/>
          <w:highlight w:val="none"/>
        </w:rPr>
        <w:t xml:space="preserve">文  件 </w:t>
      </w:r>
      <w:r>
        <w:rPr>
          <w:rFonts w:ascii="仿宋_GB2312" w:hAnsi="宋体" w:eastAsia="仿宋_GB2312"/>
          <w:b/>
          <w:bCs/>
          <w:w w:val="95"/>
          <w:sz w:val="56"/>
          <w:szCs w:val="56"/>
          <w:highlight w:val="none"/>
        </w:rPr>
        <w:t xml:space="preserve"> </w:t>
      </w:r>
      <w:r>
        <w:rPr>
          <w:rFonts w:hint="eastAsia" w:ascii="仿宋_GB2312" w:hAnsi="宋体" w:eastAsia="仿宋_GB2312"/>
          <w:b/>
          <w:bCs/>
          <w:w w:val="95"/>
          <w:sz w:val="56"/>
          <w:szCs w:val="56"/>
          <w:highlight w:val="none"/>
        </w:rPr>
        <w:t xml:space="preserve">格 </w:t>
      </w:r>
      <w:r>
        <w:rPr>
          <w:rFonts w:ascii="仿宋_GB2312" w:hAnsi="宋体" w:eastAsia="仿宋_GB2312"/>
          <w:b/>
          <w:bCs/>
          <w:w w:val="95"/>
          <w:sz w:val="56"/>
          <w:szCs w:val="56"/>
          <w:highlight w:val="none"/>
        </w:rPr>
        <w:t xml:space="preserve"> </w:t>
      </w:r>
      <w:r>
        <w:rPr>
          <w:rFonts w:hint="eastAsia" w:ascii="仿宋_GB2312" w:hAnsi="宋体" w:eastAsia="仿宋_GB2312"/>
          <w:b/>
          <w:bCs/>
          <w:w w:val="95"/>
          <w:sz w:val="56"/>
          <w:szCs w:val="56"/>
          <w:highlight w:val="none"/>
        </w:rPr>
        <w:t>式</w:t>
      </w:r>
    </w:p>
    <w:p>
      <w:pPr>
        <w:spacing w:line="276" w:lineRule="auto"/>
        <w:rPr>
          <w:rFonts w:hint="eastAsia" w:ascii="仿宋_GB2312" w:hAnsi="宋体" w:eastAsia="仿宋_GB2312"/>
          <w:b/>
          <w:bCs/>
          <w:w w:val="95"/>
          <w:sz w:val="56"/>
          <w:szCs w:val="56"/>
          <w:highlight w:val="none"/>
        </w:rPr>
      </w:pPr>
    </w:p>
    <w:p>
      <w:pPr>
        <w:spacing w:line="320" w:lineRule="exact"/>
        <w:ind w:right="1080"/>
        <w:jc w:val="left"/>
        <w:rPr>
          <w:rFonts w:hint="eastAsia" w:ascii="仿宋_GB2312" w:hAnsi="宋体" w:eastAsia="仿宋_GB2312" w:cs="Courier New"/>
          <w:sz w:val="24"/>
          <w:highlight w:val="none"/>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highlight w:val="none"/>
        </w:rPr>
      </w:pPr>
      <w:r>
        <w:rPr>
          <w:rFonts w:hint="eastAsia" w:ascii="仿宋_GB2312" w:eastAsia="仿宋_GB2312"/>
          <w:b/>
          <w:sz w:val="24"/>
          <w:highlight w:val="none"/>
        </w:rPr>
        <w:t>商务技术</w:t>
      </w:r>
      <w:r>
        <w:rPr>
          <w:rFonts w:hint="eastAsia" w:ascii="仿宋_GB2312" w:eastAsia="仿宋_GB2312"/>
          <w:b/>
          <w:bCs/>
          <w:sz w:val="24"/>
          <w:highlight w:val="none"/>
        </w:rPr>
        <w:t>文件目录：</w:t>
      </w:r>
    </w:p>
    <w:p>
      <w:pPr>
        <w:snapToGrid w:val="0"/>
        <w:spacing w:before="50" w:after="50"/>
        <w:rPr>
          <w:rFonts w:ascii="仿宋_GB2312" w:eastAsia="仿宋_GB2312"/>
          <w:b/>
          <w:bCs/>
          <w:sz w:val="24"/>
          <w:highlight w:val="none"/>
        </w:rPr>
      </w:pPr>
    </w:p>
    <w:p>
      <w:pPr>
        <w:tabs>
          <w:tab w:val="left" w:pos="3870"/>
          <w:tab w:val="left" w:pos="4085"/>
        </w:tabs>
        <w:snapToGrid w:val="0"/>
        <w:spacing w:line="400" w:lineRule="exact"/>
        <w:jc w:val="center"/>
        <w:rPr>
          <w:sz w:val="44"/>
          <w:szCs w:val="44"/>
          <w:highlight w:val="none"/>
        </w:rPr>
      </w:pPr>
      <w:r>
        <w:rPr>
          <w:sz w:val="44"/>
          <w:szCs w:val="44"/>
          <w:highlight w:val="none"/>
        </w:rPr>
        <w:t>目    录</w:t>
      </w:r>
    </w:p>
    <w:p>
      <w:pPr>
        <w:pStyle w:val="424"/>
        <w:spacing w:before="0" w:beforeAutospacing="0" w:after="0" w:afterAutospacing="0" w:line="400" w:lineRule="atLeast"/>
        <w:rPr>
          <w:rFonts w:ascii="仿宋_GB2312" w:eastAsia="仿宋_GB2312"/>
          <w:color w:val="000000"/>
          <w:highlight w:val="none"/>
        </w:rPr>
      </w:pPr>
      <w:r>
        <w:rPr>
          <w:rFonts w:hint="eastAsia" w:ascii="仿宋_GB2312" w:eastAsia="仿宋_GB2312"/>
          <w:color w:val="000000"/>
          <w:highlight w:val="none"/>
        </w:rPr>
        <w:t>  （1）投标函（</w:t>
      </w:r>
      <w:r>
        <w:rPr>
          <w:rFonts w:hint="eastAsia" w:ascii="仿宋_GB2312" w:eastAsia="仿宋_GB2312"/>
          <w:b/>
          <w:bCs/>
          <w:color w:val="000000"/>
          <w:highlight w:val="none"/>
        </w:rPr>
        <w:t>必须提供</w:t>
      </w:r>
      <w:r>
        <w:rPr>
          <w:rFonts w:hint="eastAsia" w:ascii="仿宋_GB2312" w:eastAsia="仿宋_GB2312"/>
          <w:color w:val="000000"/>
          <w:highlight w:val="none"/>
        </w:rPr>
        <w:t>）………………………………………………………………</w:t>
      </w:r>
    </w:p>
    <w:p>
      <w:pPr>
        <w:pStyle w:val="424"/>
        <w:spacing w:before="0" w:beforeAutospacing="0" w:after="0" w:afterAutospacing="0" w:line="400" w:lineRule="atLeast"/>
        <w:rPr>
          <w:rFonts w:hint="eastAsia" w:ascii="仿宋_GB2312" w:eastAsia="仿宋_GB2312"/>
          <w:color w:val="000000"/>
          <w:highlight w:val="none"/>
        </w:rPr>
      </w:pPr>
      <w:r>
        <w:rPr>
          <w:rFonts w:hint="eastAsia" w:ascii="仿宋_GB2312" w:eastAsia="仿宋_GB2312"/>
          <w:color w:val="000000"/>
          <w:highlight w:val="none"/>
        </w:rPr>
        <w:t>  （2）项目要求及服务需求响应表（</w:t>
      </w:r>
      <w:r>
        <w:rPr>
          <w:rFonts w:hint="eastAsia" w:ascii="仿宋_GB2312" w:eastAsia="仿宋_GB2312"/>
          <w:b/>
          <w:bCs/>
          <w:color w:val="000000"/>
          <w:highlight w:val="none"/>
        </w:rPr>
        <w:t>必须提供</w:t>
      </w:r>
      <w:r>
        <w:rPr>
          <w:rFonts w:hint="eastAsia" w:ascii="仿宋_GB2312" w:eastAsia="仿宋_GB2312"/>
          <w:color w:val="000000"/>
          <w:highlight w:val="none"/>
        </w:rPr>
        <w:t>）………………………………………</w:t>
      </w:r>
    </w:p>
    <w:p>
      <w:pPr>
        <w:pStyle w:val="424"/>
        <w:spacing w:before="0" w:beforeAutospacing="0" w:after="0" w:afterAutospacing="0" w:line="400" w:lineRule="atLeast"/>
        <w:rPr>
          <w:rFonts w:hint="eastAsia" w:ascii="仿宋_GB2312" w:eastAsia="仿宋_GB2312"/>
          <w:color w:val="000000"/>
          <w:highlight w:val="none"/>
        </w:rPr>
      </w:pPr>
      <w:r>
        <w:rPr>
          <w:rFonts w:hint="eastAsia" w:ascii="仿宋_GB2312" w:eastAsia="仿宋_GB2312"/>
          <w:color w:val="000000"/>
          <w:highlight w:val="none"/>
        </w:rPr>
        <w:t>  （3）商务响应表（</w:t>
      </w:r>
      <w:r>
        <w:rPr>
          <w:rFonts w:hint="eastAsia" w:ascii="仿宋_GB2312" w:eastAsia="仿宋_GB2312"/>
          <w:b/>
          <w:bCs/>
          <w:color w:val="000000"/>
          <w:highlight w:val="none"/>
        </w:rPr>
        <w:t>必须提供</w:t>
      </w:r>
      <w:r>
        <w:rPr>
          <w:rFonts w:hint="eastAsia" w:ascii="仿宋_GB2312" w:eastAsia="仿宋_GB2312"/>
          <w:color w:val="000000"/>
          <w:highlight w:val="none"/>
        </w:rPr>
        <w:t>）…………………………………………………………</w:t>
      </w:r>
    </w:p>
    <w:p>
      <w:pPr>
        <w:pStyle w:val="424"/>
        <w:spacing w:before="0" w:beforeAutospacing="0" w:after="0" w:afterAutospacing="0" w:line="400" w:lineRule="atLeast"/>
        <w:rPr>
          <w:rFonts w:hint="eastAsia" w:ascii="仿宋_GB2312" w:eastAsia="仿宋_GB2312"/>
          <w:color w:val="000000"/>
          <w:highlight w:val="none"/>
        </w:rPr>
      </w:pPr>
      <w:r>
        <w:rPr>
          <w:rFonts w:hint="eastAsia" w:ascii="仿宋_GB2312" w:eastAsia="仿宋_GB2312"/>
          <w:color w:val="000000"/>
          <w:highlight w:val="none"/>
        </w:rPr>
        <w:t>  （4）拟投入服务团队承诺函（</w:t>
      </w:r>
      <w:r>
        <w:rPr>
          <w:rFonts w:hint="eastAsia" w:ascii="仿宋_GB2312" w:eastAsia="仿宋_GB2312"/>
          <w:b/>
          <w:bCs/>
          <w:color w:val="000000"/>
          <w:highlight w:val="none"/>
        </w:rPr>
        <w:t>必须提供</w:t>
      </w:r>
      <w:r>
        <w:rPr>
          <w:rFonts w:hint="eastAsia" w:ascii="仿宋_GB2312" w:eastAsia="仿宋_GB2312"/>
          <w:color w:val="000000"/>
          <w:highlight w:val="none"/>
        </w:rPr>
        <w:t>）……………………………………………</w:t>
      </w:r>
    </w:p>
    <w:p>
      <w:pPr>
        <w:pStyle w:val="424"/>
        <w:spacing w:before="0" w:beforeAutospacing="0" w:after="0" w:afterAutospacing="0" w:line="400" w:lineRule="atLeast"/>
        <w:rPr>
          <w:rFonts w:hint="eastAsia" w:ascii="仿宋_GB2312" w:eastAsia="仿宋_GB2312"/>
          <w:color w:val="000000"/>
          <w:highlight w:val="none"/>
        </w:rPr>
      </w:pPr>
      <w:r>
        <w:rPr>
          <w:rFonts w:hint="eastAsia" w:ascii="仿宋_GB2312" w:eastAsia="仿宋_GB2312"/>
          <w:color w:val="000000"/>
          <w:highlight w:val="none"/>
        </w:rPr>
        <w:t>  （5）拟投入服务团队一览表（如有）…………………………………………………</w:t>
      </w:r>
    </w:p>
    <w:p>
      <w:pPr>
        <w:pStyle w:val="424"/>
        <w:spacing w:before="0" w:beforeAutospacing="0" w:after="0" w:afterAutospacing="0" w:line="400" w:lineRule="atLeast"/>
        <w:rPr>
          <w:rFonts w:hint="eastAsia" w:ascii="仿宋_GB2312" w:eastAsia="仿宋_GB2312"/>
          <w:color w:val="000000"/>
          <w:highlight w:val="none"/>
        </w:rPr>
      </w:pPr>
      <w:r>
        <w:rPr>
          <w:rFonts w:hint="eastAsia" w:ascii="仿宋_GB2312" w:eastAsia="仿宋_GB2312"/>
          <w:color w:val="000000"/>
          <w:highlight w:val="none"/>
        </w:rPr>
        <w:t>  （6）针对本项目的理解分析和工作方案（如有）……………………………………</w:t>
      </w:r>
    </w:p>
    <w:p>
      <w:pPr>
        <w:pStyle w:val="424"/>
        <w:spacing w:before="0" w:beforeAutospacing="0" w:after="0" w:afterAutospacing="0" w:line="400" w:lineRule="atLeast"/>
        <w:rPr>
          <w:rFonts w:hint="eastAsia" w:ascii="仿宋_GB2312" w:eastAsia="仿宋_GB2312"/>
          <w:color w:val="000000"/>
          <w:highlight w:val="none"/>
        </w:rPr>
      </w:pPr>
      <w:r>
        <w:rPr>
          <w:rFonts w:hint="eastAsia" w:ascii="仿宋_GB2312" w:eastAsia="仿宋_GB2312"/>
          <w:color w:val="000000"/>
          <w:highlight w:val="none"/>
        </w:rPr>
        <w:t>  （7）针对本项目的管理模式和管理机制（如有）……………………………………</w:t>
      </w:r>
    </w:p>
    <w:p>
      <w:pPr>
        <w:pStyle w:val="424"/>
        <w:spacing w:before="0" w:beforeAutospacing="0" w:after="0" w:afterAutospacing="0" w:line="400" w:lineRule="atLeast"/>
        <w:rPr>
          <w:rFonts w:hint="eastAsia" w:ascii="仿宋_GB2312" w:eastAsia="仿宋_GB2312"/>
          <w:color w:val="000000"/>
          <w:highlight w:val="none"/>
        </w:rPr>
      </w:pPr>
      <w:r>
        <w:rPr>
          <w:rFonts w:hint="eastAsia" w:ascii="仿宋_GB2312" w:eastAsia="仿宋_GB2312"/>
          <w:color w:val="000000"/>
          <w:highlight w:val="none"/>
        </w:rPr>
        <w:t>  （8）物业服务方案（如有）……………………………………………………………</w:t>
      </w:r>
    </w:p>
    <w:p>
      <w:pPr>
        <w:pStyle w:val="424"/>
        <w:spacing w:before="0" w:beforeAutospacing="0" w:after="0" w:afterAutospacing="0" w:line="400" w:lineRule="atLeast"/>
        <w:rPr>
          <w:rFonts w:hint="eastAsia" w:ascii="仿宋_GB2312" w:eastAsia="仿宋_GB2312"/>
          <w:color w:val="000000"/>
          <w:highlight w:val="none"/>
        </w:rPr>
      </w:pPr>
      <w:r>
        <w:rPr>
          <w:rFonts w:hint="eastAsia" w:ascii="仿宋_GB2312" w:eastAsia="仿宋_GB2312"/>
          <w:color w:val="000000"/>
          <w:highlight w:val="none"/>
        </w:rPr>
        <w:t>  （9）应急预案和应急配合方案（如有）………………………………………………  </w:t>
      </w:r>
    </w:p>
    <w:p>
      <w:pPr>
        <w:pStyle w:val="424"/>
        <w:spacing w:before="0" w:beforeAutospacing="0" w:after="0" w:afterAutospacing="0" w:line="400" w:lineRule="atLeast"/>
        <w:ind w:firstLine="480" w:firstLineChars="200"/>
        <w:rPr>
          <w:rFonts w:hint="eastAsia" w:ascii="仿宋_GB2312" w:eastAsia="仿宋_GB2312"/>
          <w:color w:val="000000"/>
          <w:highlight w:val="none"/>
        </w:rPr>
      </w:pPr>
      <w:r>
        <w:rPr>
          <w:rFonts w:hint="eastAsia" w:ascii="仿宋_GB2312" w:eastAsia="仿宋_GB2312"/>
          <w:color w:val="000000"/>
          <w:highlight w:val="none"/>
        </w:rPr>
        <w:t>（10）针对本项目的保密工作方案（如有）…………………………………………</w:t>
      </w:r>
    </w:p>
    <w:p>
      <w:pPr>
        <w:pStyle w:val="424"/>
        <w:spacing w:before="0" w:beforeAutospacing="0" w:after="0" w:afterAutospacing="0" w:line="400" w:lineRule="atLeast"/>
        <w:rPr>
          <w:rFonts w:hint="eastAsia" w:ascii="仿宋_GB2312" w:eastAsia="仿宋_GB2312"/>
          <w:color w:val="000000"/>
          <w:highlight w:val="none"/>
        </w:rPr>
      </w:pPr>
      <w:r>
        <w:rPr>
          <w:rFonts w:hint="eastAsia" w:ascii="仿宋_GB2312" w:eastAsia="仿宋_GB2312"/>
          <w:color w:val="000000"/>
          <w:highlight w:val="none"/>
        </w:rPr>
        <w:t>  （11）人员管理及稳定性方案（如有）…………………………………………………</w:t>
      </w:r>
    </w:p>
    <w:p>
      <w:pPr>
        <w:pStyle w:val="424"/>
        <w:spacing w:before="0" w:beforeAutospacing="0" w:after="0" w:afterAutospacing="0" w:line="400" w:lineRule="atLeast"/>
        <w:rPr>
          <w:rFonts w:hint="eastAsia" w:ascii="仿宋_GB2312" w:eastAsia="仿宋_GB2312"/>
          <w:color w:val="000000"/>
          <w:highlight w:val="none"/>
        </w:rPr>
      </w:pPr>
      <w:r>
        <w:rPr>
          <w:rFonts w:hint="eastAsia" w:ascii="仿宋_GB2312" w:eastAsia="仿宋_GB2312"/>
          <w:color w:val="000000"/>
          <w:highlight w:val="none"/>
        </w:rPr>
        <w:t>  （12）投标人同类项目经验一览表（如有）……………………………………………</w:t>
      </w:r>
    </w:p>
    <w:p>
      <w:pPr>
        <w:pStyle w:val="424"/>
        <w:spacing w:before="0" w:beforeAutospacing="0" w:after="0" w:afterAutospacing="0" w:line="400" w:lineRule="atLeast"/>
        <w:rPr>
          <w:rFonts w:hint="eastAsia" w:ascii="仿宋_GB2312" w:eastAsia="仿宋_GB2312"/>
          <w:color w:val="000000"/>
          <w:highlight w:val="none"/>
        </w:rPr>
      </w:pPr>
      <w:r>
        <w:rPr>
          <w:rFonts w:hint="eastAsia" w:ascii="仿宋_GB2312" w:eastAsia="仿宋_GB2312"/>
          <w:color w:val="000000"/>
          <w:highlight w:val="none"/>
        </w:rPr>
        <w:t>  （1</w:t>
      </w:r>
      <w:r>
        <w:rPr>
          <w:rFonts w:hint="eastAsia" w:ascii="仿宋_GB2312" w:eastAsia="仿宋_GB2312"/>
          <w:color w:val="000000"/>
          <w:highlight w:val="none"/>
          <w:lang w:val="en-US" w:eastAsia="zh-CN"/>
        </w:rPr>
        <w:t>3</w:t>
      </w:r>
      <w:r>
        <w:rPr>
          <w:rFonts w:hint="eastAsia" w:ascii="仿宋_GB2312" w:eastAsia="仿宋_GB2312"/>
          <w:color w:val="000000"/>
          <w:highlight w:val="none"/>
        </w:rPr>
        <w:t>）投标人具备有效的质量管理体系认证证书（如有）……………………………</w:t>
      </w:r>
    </w:p>
    <w:p>
      <w:pPr>
        <w:pStyle w:val="424"/>
        <w:spacing w:before="0" w:beforeAutospacing="0" w:after="0" w:afterAutospacing="0" w:line="400" w:lineRule="atLeast"/>
        <w:rPr>
          <w:rFonts w:hint="eastAsia" w:ascii="仿宋_GB2312" w:eastAsia="仿宋_GB2312"/>
          <w:color w:val="000000"/>
          <w:highlight w:val="none"/>
        </w:rPr>
      </w:pPr>
      <w:r>
        <w:rPr>
          <w:rFonts w:hint="eastAsia" w:ascii="仿宋_GB2312" w:eastAsia="仿宋_GB2312"/>
          <w:color w:val="000000"/>
          <w:highlight w:val="none"/>
        </w:rPr>
        <w:t>  （1</w:t>
      </w:r>
      <w:r>
        <w:rPr>
          <w:rFonts w:hint="eastAsia" w:ascii="仿宋_GB2312" w:eastAsia="仿宋_GB2312"/>
          <w:color w:val="000000"/>
          <w:highlight w:val="none"/>
          <w:lang w:val="en-US" w:eastAsia="zh-CN"/>
        </w:rPr>
        <w:t>4</w:t>
      </w:r>
      <w:r>
        <w:rPr>
          <w:rFonts w:hint="eastAsia" w:ascii="仿宋_GB2312" w:eastAsia="仿宋_GB2312"/>
          <w:color w:val="000000"/>
          <w:highlight w:val="none"/>
        </w:rPr>
        <w:t>）投标人具备有效的职业健康安全管理体系认证证书（如有）…………………</w:t>
      </w:r>
    </w:p>
    <w:p>
      <w:pPr>
        <w:pStyle w:val="424"/>
        <w:spacing w:before="0" w:beforeAutospacing="0" w:after="0" w:afterAutospacing="0" w:line="400" w:lineRule="atLeast"/>
        <w:rPr>
          <w:rFonts w:hint="eastAsia" w:ascii="仿宋_GB2312" w:eastAsia="仿宋_GB2312"/>
          <w:color w:val="000000"/>
          <w:highlight w:val="none"/>
        </w:rPr>
      </w:pPr>
      <w:r>
        <w:rPr>
          <w:rFonts w:hint="eastAsia" w:ascii="仿宋_GB2312" w:eastAsia="仿宋_GB2312"/>
          <w:color w:val="000000"/>
          <w:highlight w:val="none"/>
        </w:rPr>
        <w:t>  （1</w:t>
      </w:r>
      <w:r>
        <w:rPr>
          <w:rFonts w:hint="eastAsia" w:ascii="仿宋_GB2312" w:eastAsia="仿宋_GB2312"/>
          <w:color w:val="000000"/>
          <w:highlight w:val="none"/>
          <w:lang w:val="en-US" w:eastAsia="zh-CN"/>
        </w:rPr>
        <w:t>5</w:t>
      </w:r>
      <w:r>
        <w:rPr>
          <w:rFonts w:hint="eastAsia" w:ascii="仿宋_GB2312" w:eastAsia="仿宋_GB2312"/>
          <w:color w:val="000000"/>
          <w:highlight w:val="none"/>
        </w:rPr>
        <w:t>）投标人具备有效的环境管理体系认证证书（如有）……………………………</w:t>
      </w:r>
    </w:p>
    <w:p>
      <w:pPr>
        <w:pStyle w:val="424"/>
        <w:spacing w:before="0" w:beforeAutospacing="0" w:after="0" w:afterAutospacing="0" w:line="400" w:lineRule="atLeast"/>
        <w:ind w:firstLine="480" w:firstLineChars="200"/>
        <w:rPr>
          <w:rFonts w:hint="eastAsia" w:ascii="仿宋_GB2312" w:eastAsia="仿宋_GB2312"/>
          <w:color w:val="000000"/>
          <w:highlight w:val="none"/>
        </w:rPr>
      </w:pPr>
      <w:r>
        <w:rPr>
          <w:rFonts w:hint="eastAsia" w:ascii="仿宋_GB2312" w:eastAsia="仿宋_GB2312"/>
          <w:color w:val="000000"/>
          <w:highlight w:val="none"/>
          <w:lang w:eastAsia="zh-CN"/>
        </w:rPr>
        <w:t>（</w:t>
      </w:r>
      <w:r>
        <w:rPr>
          <w:rFonts w:hint="eastAsia" w:ascii="仿宋_GB2312" w:eastAsia="仿宋_GB2312"/>
          <w:color w:val="000000"/>
          <w:highlight w:val="none"/>
          <w:lang w:val="en-US" w:eastAsia="zh-CN"/>
        </w:rPr>
        <w:t>16</w:t>
      </w:r>
      <w:r>
        <w:rPr>
          <w:rFonts w:hint="eastAsia" w:ascii="仿宋_GB2312" w:eastAsia="仿宋_GB2312"/>
          <w:color w:val="000000"/>
          <w:highlight w:val="none"/>
          <w:lang w:eastAsia="zh-CN"/>
        </w:rPr>
        <w:t>）</w:t>
      </w:r>
      <w:r>
        <w:rPr>
          <w:rFonts w:hint="eastAsia" w:ascii="仿宋_GB2312" w:eastAsia="仿宋_GB2312"/>
          <w:color w:val="000000"/>
          <w:highlight w:val="none"/>
        </w:rPr>
        <w:t>投标人具备有效的生活垃圾分类服务能力认证证书（如有）…………………</w:t>
      </w:r>
    </w:p>
    <w:p>
      <w:pPr>
        <w:pStyle w:val="424"/>
        <w:spacing w:before="0" w:beforeAutospacing="0" w:after="0" w:afterAutospacing="0" w:line="400" w:lineRule="atLeast"/>
        <w:rPr>
          <w:rFonts w:hint="eastAsia" w:ascii="仿宋_GB2312" w:eastAsia="仿宋_GB2312"/>
          <w:color w:val="000000"/>
          <w:highlight w:val="none"/>
        </w:rPr>
      </w:pPr>
      <w:r>
        <w:rPr>
          <w:rFonts w:hint="eastAsia" w:ascii="仿宋_GB2312" w:eastAsia="仿宋_GB2312"/>
          <w:color w:val="000000"/>
          <w:highlight w:val="none"/>
        </w:rPr>
        <w:t>  （1</w:t>
      </w:r>
      <w:r>
        <w:rPr>
          <w:rFonts w:hint="eastAsia" w:ascii="仿宋_GB2312" w:eastAsia="仿宋_GB2312"/>
          <w:color w:val="000000"/>
          <w:highlight w:val="none"/>
          <w:lang w:val="en-US" w:eastAsia="zh-CN"/>
        </w:rPr>
        <w:t>7</w:t>
      </w:r>
      <w:r>
        <w:rPr>
          <w:rFonts w:hint="eastAsia" w:ascii="仿宋_GB2312" w:eastAsia="仿宋_GB2312"/>
          <w:color w:val="000000"/>
          <w:highlight w:val="none"/>
        </w:rPr>
        <w:t>）投标人对本项目的合理化建议和改进措施（如有，格式自拟）………………</w:t>
      </w:r>
    </w:p>
    <w:p>
      <w:pPr>
        <w:pStyle w:val="424"/>
        <w:spacing w:before="0" w:beforeAutospacing="0" w:after="0" w:afterAutospacing="0" w:line="400" w:lineRule="atLeast"/>
        <w:rPr>
          <w:rFonts w:hint="eastAsia" w:ascii="仿宋_GB2312" w:eastAsia="仿宋_GB2312"/>
          <w:color w:val="000000"/>
          <w:highlight w:val="none"/>
        </w:rPr>
      </w:pPr>
      <w:r>
        <w:rPr>
          <w:rFonts w:hint="eastAsia" w:ascii="仿宋_GB2312" w:eastAsia="仿宋_GB2312"/>
          <w:color w:val="000000"/>
          <w:highlight w:val="none"/>
        </w:rPr>
        <w:t>  （1</w:t>
      </w:r>
      <w:r>
        <w:rPr>
          <w:rFonts w:hint="eastAsia" w:ascii="仿宋_GB2312" w:eastAsia="仿宋_GB2312"/>
          <w:color w:val="000000"/>
          <w:highlight w:val="none"/>
          <w:lang w:val="en-US" w:eastAsia="zh-CN"/>
        </w:rPr>
        <w:t>8</w:t>
      </w:r>
      <w:r>
        <w:rPr>
          <w:rFonts w:hint="eastAsia" w:ascii="仿宋_GB2312" w:eastAsia="仿宋_GB2312"/>
          <w:color w:val="000000"/>
          <w:highlight w:val="none"/>
        </w:rPr>
        <w:t>）投标人认为必要提供的声明及文件资料（如有，格式自拟）…………………</w:t>
      </w:r>
    </w:p>
    <w:p>
      <w:pPr>
        <w:spacing w:line="320" w:lineRule="exact"/>
        <w:ind w:right="95"/>
        <w:jc w:val="left"/>
        <w:rPr>
          <w:rFonts w:hint="eastAsia" w:ascii="仿宋_GB2312" w:hAnsi="宋体" w:eastAsia="仿宋_GB2312" w:cs="Courier New"/>
          <w:sz w:val="24"/>
          <w:highlight w:val="none"/>
        </w:rPr>
        <w:sectPr>
          <w:pgSz w:w="11906" w:h="16838"/>
          <w:pgMar w:top="1440" w:right="707" w:bottom="1440" w:left="1440" w:header="851" w:footer="992" w:gutter="0"/>
          <w:cols w:space="720" w:num="1"/>
          <w:docGrid w:linePitch="312" w:charSpace="0"/>
        </w:sectPr>
      </w:pPr>
    </w:p>
    <w:p>
      <w:pPr>
        <w:spacing w:line="400" w:lineRule="exact"/>
        <w:jc w:val="left"/>
        <w:rPr>
          <w:rFonts w:ascii="仿宋_GB2312" w:hAnsi="Courier New" w:eastAsia="仿宋_GB2312" w:cs="Courier New"/>
          <w:b/>
          <w:color w:val="000000"/>
          <w:sz w:val="24"/>
          <w:highlight w:val="none"/>
        </w:rPr>
      </w:pPr>
      <w:r>
        <w:rPr>
          <w:rFonts w:hint="eastAsia" w:ascii="仿宋_GB2312" w:hAnsi="Courier New" w:eastAsia="仿宋_GB2312" w:cs="Courier New"/>
          <w:b/>
          <w:color w:val="000000"/>
          <w:sz w:val="24"/>
          <w:highlight w:val="none"/>
        </w:rPr>
        <w:t>（1）投标函格式（必须提供）：</w:t>
      </w:r>
    </w:p>
    <w:p>
      <w:pPr>
        <w:snapToGrid w:val="0"/>
        <w:spacing w:before="50" w:after="50"/>
        <w:ind w:firstLine="3518" w:firstLineChars="1095"/>
        <w:rPr>
          <w:rFonts w:ascii="仿宋_GB2312" w:eastAsia="仿宋_GB2312"/>
          <w:b/>
          <w:sz w:val="32"/>
          <w:highlight w:val="none"/>
        </w:rPr>
      </w:pPr>
      <w:r>
        <w:rPr>
          <w:rFonts w:hint="eastAsia" w:ascii="仿宋_GB2312" w:eastAsia="仿宋_GB2312"/>
          <w:b/>
          <w:sz w:val="32"/>
          <w:szCs w:val="32"/>
          <w:highlight w:val="none"/>
        </w:rPr>
        <w:t>投 标 函</w:t>
      </w:r>
    </w:p>
    <w:p>
      <w:pPr>
        <w:pStyle w:val="27"/>
        <w:ind w:left="-10" w:firstLine="6" w:firstLineChars="3"/>
        <w:jc w:val="center"/>
        <w:rPr>
          <w:rFonts w:hint="eastAsia" w:ascii="仿宋_GB2312" w:hAnsi="宋体" w:eastAsia="仿宋_GB2312"/>
          <w:b/>
          <w:highlight w:val="none"/>
        </w:rPr>
      </w:pPr>
    </w:p>
    <w:p>
      <w:pPr>
        <w:snapToGrid w:val="0"/>
        <w:spacing w:line="400" w:lineRule="exact"/>
        <w:ind w:right="-187" w:rightChars="-89"/>
        <w:rPr>
          <w:rFonts w:ascii="仿宋_GB2312" w:eastAsia="仿宋_GB2312"/>
          <w:szCs w:val="21"/>
          <w:highlight w:val="none"/>
        </w:rPr>
      </w:pPr>
      <w:r>
        <w:rPr>
          <w:rFonts w:hint="eastAsia" w:ascii="仿宋_GB2312" w:eastAsia="仿宋_GB2312"/>
          <w:szCs w:val="21"/>
          <w:highlight w:val="none"/>
        </w:rPr>
        <w:t>致：</w:t>
      </w:r>
      <w:r>
        <w:rPr>
          <w:rFonts w:ascii="仿宋_GB2312" w:eastAsia="仿宋_GB2312"/>
          <w:szCs w:val="21"/>
          <w:highlight w:val="none"/>
          <w:u w:val="single"/>
        </w:rPr>
        <w:t>柳州市公安局</w:t>
      </w:r>
      <w:r>
        <w:rPr>
          <w:rFonts w:hint="eastAsia" w:ascii="仿宋_GB2312" w:eastAsia="仿宋_GB2312"/>
          <w:szCs w:val="21"/>
          <w:highlight w:val="none"/>
          <w:u w:val="single"/>
        </w:rPr>
        <w:t>、柳州市政府集中采购中心</w:t>
      </w:r>
      <w:r>
        <w:rPr>
          <w:rFonts w:hint="eastAsia" w:ascii="仿宋_GB2312" w:eastAsia="仿宋_GB2312"/>
          <w:szCs w:val="21"/>
          <w:highlight w:val="none"/>
        </w:rPr>
        <w:t>：</w:t>
      </w:r>
    </w:p>
    <w:p>
      <w:pPr>
        <w:snapToGrid w:val="0"/>
        <w:spacing w:line="400" w:lineRule="exact"/>
        <w:ind w:right="-187" w:rightChars="-89" w:firstLine="480"/>
        <w:rPr>
          <w:rFonts w:ascii="仿宋_GB2312" w:eastAsia="仿宋_GB2312"/>
          <w:szCs w:val="21"/>
          <w:highlight w:val="none"/>
        </w:rPr>
      </w:pPr>
      <w:r>
        <w:rPr>
          <w:rFonts w:hint="eastAsia" w:ascii="仿宋_GB2312" w:eastAsia="仿宋_GB2312"/>
          <w:szCs w:val="21"/>
          <w:highlight w:val="none"/>
        </w:rPr>
        <w:t>根据贵方</w:t>
      </w:r>
      <w:r>
        <w:rPr>
          <w:rFonts w:hint="eastAsia" w:ascii="仿宋_GB2312" w:eastAsia="仿宋_GB2312"/>
          <w:szCs w:val="21"/>
          <w:highlight w:val="none"/>
          <w:u w:val="single"/>
        </w:rPr>
        <w:t xml:space="preserve">                        </w:t>
      </w:r>
      <w:r>
        <w:rPr>
          <w:rFonts w:hint="eastAsia" w:ascii="仿宋_GB2312" w:eastAsia="仿宋_GB2312"/>
          <w:szCs w:val="21"/>
          <w:highlight w:val="none"/>
        </w:rPr>
        <w:t>项目的招标公告（项目编号：</w:t>
      </w:r>
      <w:r>
        <w:rPr>
          <w:rFonts w:hint="eastAsia" w:ascii="仿宋_GB2312" w:eastAsia="仿宋_GB2312"/>
          <w:szCs w:val="21"/>
          <w:highlight w:val="none"/>
          <w:u w:val="single"/>
        </w:rPr>
        <w:t xml:space="preserve">           </w:t>
      </w:r>
      <w:r>
        <w:rPr>
          <w:rFonts w:hint="eastAsia" w:ascii="仿宋_GB2312" w:eastAsia="仿宋_GB2312"/>
          <w:szCs w:val="21"/>
          <w:highlight w:val="none"/>
        </w:rPr>
        <w:t xml:space="preserve">），我方 </w:t>
      </w:r>
    </w:p>
    <w:p>
      <w:pPr>
        <w:snapToGrid w:val="0"/>
        <w:spacing w:line="400" w:lineRule="exact"/>
        <w:ind w:firstLine="420" w:firstLineChars="200"/>
        <w:rPr>
          <w:rFonts w:ascii="仿宋_GB2312" w:eastAsia="仿宋_GB2312"/>
          <w:szCs w:val="21"/>
          <w:highlight w:val="none"/>
        </w:rPr>
      </w:pPr>
      <w:r>
        <w:rPr>
          <w:rFonts w:hint="eastAsia" w:ascii="仿宋_GB2312" w:eastAsia="仿宋_GB2312"/>
          <w:szCs w:val="21"/>
          <w:highlight w:val="none"/>
          <w:u w:val="single"/>
        </w:rPr>
        <w:t xml:space="preserve">        </w:t>
      </w:r>
      <w:r>
        <w:rPr>
          <w:rFonts w:hint="eastAsia" w:ascii="仿宋_GB2312" w:eastAsia="仿宋_GB2312"/>
          <w:szCs w:val="21"/>
          <w:highlight w:val="none"/>
        </w:rPr>
        <w:t>（姓名及职务）经正式授权并代表投标人</w:t>
      </w:r>
      <w:r>
        <w:rPr>
          <w:rFonts w:hint="eastAsia" w:ascii="仿宋_GB2312" w:eastAsia="仿宋_GB2312"/>
          <w:szCs w:val="21"/>
          <w:highlight w:val="none"/>
          <w:u w:val="single"/>
        </w:rPr>
        <w:t xml:space="preserve">         </w:t>
      </w:r>
      <w:r>
        <w:rPr>
          <w:rFonts w:hint="eastAsia" w:ascii="仿宋_GB2312" w:eastAsia="仿宋_GB2312"/>
          <w:szCs w:val="21"/>
          <w:highlight w:val="none"/>
        </w:rPr>
        <w:t>（投标人名称）提交电子投标文件，包括：资格文件、报价要求文件、商务技术文件三部分。</w:t>
      </w:r>
    </w:p>
    <w:p>
      <w:pPr>
        <w:snapToGrid w:val="0"/>
        <w:spacing w:line="400" w:lineRule="exact"/>
        <w:ind w:right="-187" w:rightChars="-89" w:firstLine="420" w:firstLineChars="200"/>
        <w:rPr>
          <w:rFonts w:ascii="仿宋_GB2312" w:eastAsia="仿宋_GB2312"/>
          <w:szCs w:val="21"/>
          <w:highlight w:val="none"/>
        </w:rPr>
      </w:pPr>
      <w:r>
        <w:rPr>
          <w:rFonts w:hint="eastAsia" w:ascii="仿宋_GB2312" w:eastAsia="仿宋_GB2312"/>
          <w:szCs w:val="21"/>
          <w:highlight w:val="none"/>
        </w:rPr>
        <w:t>据此函，授权代表宣布同意如下：</w:t>
      </w:r>
    </w:p>
    <w:p>
      <w:pPr>
        <w:snapToGrid w:val="0"/>
        <w:spacing w:line="400" w:lineRule="exact"/>
        <w:ind w:right="-187" w:rightChars="-89" w:firstLine="420" w:firstLineChars="200"/>
        <w:rPr>
          <w:rFonts w:ascii="仿宋_GB2312" w:eastAsia="仿宋_GB2312"/>
          <w:szCs w:val="21"/>
          <w:highlight w:val="none"/>
        </w:rPr>
      </w:pPr>
      <w:r>
        <w:rPr>
          <w:rFonts w:hint="eastAsia" w:ascii="仿宋_GB2312" w:eastAsia="仿宋_GB2312"/>
          <w:szCs w:val="21"/>
          <w:highlight w:val="none"/>
        </w:rPr>
        <w:t>1.已详细审查全部招标文件，包括修改文件（如有的话）以及全部参考资料和有关附件，已经了解我方对于招标文件、采购过程、采购结果有依法进行询问、质疑、投诉的权利及相关渠道和要求。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right="-187" w:rightChars="-89" w:firstLine="420" w:firstLineChars="200"/>
        <w:rPr>
          <w:rFonts w:ascii="仿宋_GB2312" w:eastAsia="仿宋_GB2312"/>
          <w:szCs w:val="21"/>
          <w:highlight w:val="none"/>
        </w:rPr>
      </w:pPr>
      <w:r>
        <w:rPr>
          <w:rFonts w:hint="eastAsia" w:ascii="仿宋_GB2312" w:eastAsia="仿宋_GB2312"/>
          <w:szCs w:val="21"/>
          <w:highlight w:val="none"/>
        </w:rPr>
        <w:t>2.在投标之前已经与贵方进行了充分的沟通，完全理解并接受招标文件的各项规定和要求，对招标文件的合理性、合法性不再有异议。</w:t>
      </w:r>
    </w:p>
    <w:p>
      <w:pPr>
        <w:snapToGrid w:val="0"/>
        <w:spacing w:line="400" w:lineRule="exact"/>
        <w:ind w:firstLine="420" w:firstLineChars="200"/>
        <w:rPr>
          <w:rFonts w:ascii="仿宋_GB2312" w:eastAsia="仿宋_GB2312"/>
          <w:szCs w:val="21"/>
          <w:highlight w:val="none"/>
        </w:rPr>
      </w:pPr>
      <w:r>
        <w:rPr>
          <w:rFonts w:hint="eastAsia" w:ascii="仿宋_GB2312" w:eastAsia="仿宋_GB2312"/>
          <w:szCs w:val="21"/>
          <w:highlight w:val="none"/>
        </w:rPr>
        <w:t>3.本投标有效期自投标截止日期后</w:t>
      </w:r>
      <w:r>
        <w:rPr>
          <w:rFonts w:hint="eastAsia" w:ascii="仿宋_GB2312" w:eastAsia="仿宋_GB2312"/>
          <w:szCs w:val="21"/>
          <w:highlight w:val="none"/>
          <w:u w:val="single"/>
        </w:rPr>
        <w:t xml:space="preserve">      </w:t>
      </w:r>
      <w:r>
        <w:rPr>
          <w:rFonts w:hint="eastAsia" w:ascii="仿宋_GB2312" w:eastAsia="仿宋_GB2312"/>
          <w:szCs w:val="21"/>
          <w:highlight w:val="none"/>
        </w:rPr>
        <w:t>天（日历天）</w:t>
      </w:r>
      <w:r>
        <w:rPr>
          <w:rFonts w:hint="eastAsia" w:ascii="仿宋_GB2312" w:hAnsi="宋体" w:eastAsia="仿宋_GB2312"/>
          <w:b/>
          <w:bCs/>
          <w:szCs w:val="21"/>
          <w:highlight w:val="none"/>
        </w:rPr>
        <w:t>（不得少于90天，否则投标无效）</w:t>
      </w:r>
      <w:r>
        <w:rPr>
          <w:rFonts w:hint="eastAsia" w:ascii="仿宋_GB2312" w:eastAsia="仿宋_GB2312"/>
          <w:szCs w:val="21"/>
          <w:highlight w:val="none"/>
        </w:rPr>
        <w:t>。</w:t>
      </w:r>
    </w:p>
    <w:p>
      <w:pPr>
        <w:snapToGrid w:val="0"/>
        <w:spacing w:line="400" w:lineRule="exact"/>
        <w:ind w:right="-187" w:rightChars="-89" w:firstLine="420" w:firstLineChars="200"/>
        <w:rPr>
          <w:rFonts w:ascii="仿宋_GB2312" w:eastAsia="仿宋_GB2312"/>
          <w:szCs w:val="21"/>
          <w:highlight w:val="none"/>
        </w:rPr>
      </w:pPr>
      <w:r>
        <w:rPr>
          <w:rFonts w:hint="eastAsia" w:ascii="仿宋_GB2312" w:eastAsia="仿宋_GB2312"/>
          <w:szCs w:val="21"/>
          <w:highlight w:val="none"/>
        </w:rPr>
        <w:t>4.如中标，本投标文件至本项目合同履行完毕止均保持有效，本投标人将按招标文件及政府采购法律、法规的规定履行合同责任和义务。</w:t>
      </w:r>
    </w:p>
    <w:p>
      <w:pPr>
        <w:snapToGrid w:val="0"/>
        <w:spacing w:line="400" w:lineRule="exact"/>
        <w:ind w:firstLine="420" w:firstLineChars="200"/>
        <w:rPr>
          <w:rFonts w:ascii="仿宋_GB2312" w:eastAsia="仿宋_GB2312"/>
          <w:szCs w:val="21"/>
          <w:highlight w:val="none"/>
        </w:rPr>
      </w:pPr>
      <w:r>
        <w:rPr>
          <w:rFonts w:hint="eastAsia" w:ascii="仿宋_GB2312" w:eastAsia="仿宋_GB2312"/>
          <w:szCs w:val="21"/>
          <w:highlight w:val="none"/>
        </w:rPr>
        <w:t>5.同意按照贵方要求提供与投标有关的一切数据或资料</w:t>
      </w:r>
      <w:bookmarkStart w:id="81" w:name="_Hlk101451207"/>
      <w:r>
        <w:rPr>
          <w:rFonts w:hint="eastAsia" w:ascii="仿宋_GB2312" w:eastAsia="仿宋_GB2312"/>
          <w:szCs w:val="21"/>
          <w:highlight w:val="none"/>
        </w:rPr>
        <w:t>，并承诺我方向贵方提交的所有投标文件、资料都是准确的和真实的。</w:t>
      </w:r>
    </w:p>
    <w:p>
      <w:pPr>
        <w:snapToGrid w:val="0"/>
        <w:spacing w:line="400" w:lineRule="exact"/>
        <w:ind w:firstLine="420" w:firstLineChars="200"/>
        <w:rPr>
          <w:rFonts w:ascii="仿宋_GB2312" w:eastAsia="仿宋_GB2312"/>
          <w:szCs w:val="21"/>
          <w:highlight w:val="none"/>
        </w:rPr>
      </w:pPr>
      <w:r>
        <w:rPr>
          <w:rFonts w:hint="eastAsia" w:ascii="仿宋_GB2312" w:eastAsia="仿宋_GB2312"/>
          <w:szCs w:val="21"/>
          <w:highlight w:val="none"/>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ascii="仿宋_GB2312" w:eastAsia="仿宋_GB2312"/>
          <w:szCs w:val="21"/>
          <w:highlight w:val="none"/>
        </w:rPr>
      </w:pPr>
      <w:r>
        <w:rPr>
          <w:rFonts w:hint="eastAsia" w:ascii="仿宋_GB2312" w:eastAsia="仿宋_GB2312"/>
          <w:szCs w:val="21"/>
          <w:highlight w:val="none"/>
        </w:rPr>
        <w:t>7.以上事项如有虚假或隐瞒，我方愿意承担一切后果，并不再寻求任何旨在减轻或免除法律责任的辩解。</w:t>
      </w:r>
    </w:p>
    <w:p>
      <w:pPr>
        <w:snapToGrid w:val="0"/>
        <w:spacing w:line="400" w:lineRule="exact"/>
        <w:ind w:right="-187" w:rightChars="-89" w:firstLine="420" w:firstLineChars="200"/>
        <w:rPr>
          <w:rFonts w:ascii="仿宋_GB2312" w:eastAsia="仿宋_GB2312"/>
          <w:szCs w:val="21"/>
          <w:highlight w:val="none"/>
        </w:rPr>
      </w:pPr>
      <w:r>
        <w:rPr>
          <w:rFonts w:hint="eastAsia" w:ascii="仿宋_GB2312" w:eastAsia="仿宋_GB2312"/>
          <w:szCs w:val="21"/>
          <w:highlight w:val="none"/>
        </w:rPr>
        <w:t>8.与本投标有关的一切正式往来信函请寄：</w:t>
      </w:r>
      <w:bookmarkEnd w:id="81"/>
    </w:p>
    <w:p>
      <w:pPr>
        <w:snapToGrid w:val="0"/>
        <w:spacing w:line="400" w:lineRule="exact"/>
        <w:ind w:right="-187" w:rightChars="-89" w:firstLine="420" w:firstLineChars="200"/>
        <w:rPr>
          <w:rFonts w:ascii="仿宋_GB2312" w:eastAsia="仿宋_GB2312"/>
          <w:szCs w:val="21"/>
          <w:highlight w:val="none"/>
        </w:rPr>
      </w:pPr>
      <w:r>
        <w:rPr>
          <w:rFonts w:hint="eastAsia" w:ascii="仿宋_GB2312" w:eastAsia="仿宋_GB2312"/>
          <w:szCs w:val="21"/>
          <w:highlight w:val="none"/>
        </w:rPr>
        <w:t>地址：</w:t>
      </w:r>
      <w:r>
        <w:rPr>
          <w:rFonts w:hint="eastAsia" w:ascii="仿宋_GB2312" w:eastAsia="仿宋_GB2312"/>
          <w:szCs w:val="21"/>
          <w:highlight w:val="none"/>
          <w:u w:val="single"/>
        </w:rPr>
        <w:t xml:space="preserve">                       </w:t>
      </w:r>
      <w:r>
        <w:rPr>
          <w:rFonts w:hint="eastAsia" w:ascii="仿宋_GB2312" w:eastAsia="仿宋_GB2312"/>
          <w:szCs w:val="21"/>
          <w:highlight w:val="none"/>
        </w:rPr>
        <w:t>邮编：</w:t>
      </w:r>
      <w:r>
        <w:rPr>
          <w:rFonts w:hint="eastAsia" w:ascii="仿宋_GB2312" w:eastAsia="仿宋_GB2312"/>
          <w:szCs w:val="21"/>
          <w:highlight w:val="none"/>
          <w:u w:val="single"/>
        </w:rPr>
        <w:t xml:space="preserve">            </w:t>
      </w:r>
      <w:r>
        <w:rPr>
          <w:rFonts w:hint="eastAsia" w:ascii="仿宋_GB2312" w:eastAsia="仿宋_GB2312"/>
          <w:szCs w:val="21"/>
          <w:highlight w:val="none"/>
        </w:rPr>
        <w:t>电话：</w:t>
      </w:r>
      <w:r>
        <w:rPr>
          <w:rFonts w:hint="eastAsia" w:ascii="仿宋_GB2312" w:eastAsia="仿宋_GB2312"/>
          <w:szCs w:val="21"/>
          <w:highlight w:val="none"/>
          <w:u w:val="single"/>
        </w:rPr>
        <w:t xml:space="preserve">            </w:t>
      </w:r>
    </w:p>
    <w:p>
      <w:pPr>
        <w:snapToGrid w:val="0"/>
        <w:spacing w:line="400" w:lineRule="exact"/>
        <w:ind w:right="-187" w:rightChars="-89" w:firstLine="420" w:firstLineChars="200"/>
        <w:rPr>
          <w:rFonts w:ascii="仿宋_GB2312" w:eastAsia="仿宋_GB2312"/>
          <w:szCs w:val="21"/>
          <w:highlight w:val="none"/>
        </w:rPr>
      </w:pPr>
      <w:r>
        <w:rPr>
          <w:rFonts w:hint="eastAsia" w:ascii="仿宋_GB2312" w:eastAsia="仿宋_GB2312"/>
          <w:szCs w:val="21"/>
          <w:highlight w:val="none"/>
        </w:rPr>
        <w:t>传真：</w:t>
      </w:r>
      <w:r>
        <w:rPr>
          <w:rFonts w:hint="eastAsia" w:ascii="仿宋_GB2312" w:eastAsia="仿宋_GB2312"/>
          <w:szCs w:val="21"/>
          <w:highlight w:val="none"/>
          <w:u w:val="single"/>
        </w:rPr>
        <w:t xml:space="preserve">               </w:t>
      </w:r>
      <w:r>
        <w:rPr>
          <w:rFonts w:hint="eastAsia" w:ascii="仿宋_GB2312" w:eastAsia="仿宋_GB2312"/>
          <w:szCs w:val="21"/>
          <w:highlight w:val="none"/>
        </w:rPr>
        <w:t>投标人代表姓名：</w:t>
      </w:r>
      <w:r>
        <w:rPr>
          <w:rFonts w:hint="eastAsia" w:ascii="仿宋_GB2312" w:eastAsia="仿宋_GB2312"/>
          <w:szCs w:val="21"/>
          <w:highlight w:val="none"/>
          <w:u w:val="single"/>
        </w:rPr>
        <w:t xml:space="preserve">            </w:t>
      </w:r>
      <w:r>
        <w:rPr>
          <w:rFonts w:hint="eastAsia" w:ascii="仿宋_GB2312" w:eastAsia="仿宋_GB2312"/>
          <w:szCs w:val="21"/>
          <w:highlight w:val="none"/>
        </w:rPr>
        <w:t>职务：</w:t>
      </w:r>
      <w:r>
        <w:rPr>
          <w:rFonts w:hint="eastAsia" w:ascii="仿宋_GB2312" w:eastAsia="仿宋_GB2312"/>
          <w:szCs w:val="21"/>
          <w:highlight w:val="none"/>
          <w:u w:val="single"/>
        </w:rPr>
        <w:t xml:space="preserve">            </w:t>
      </w:r>
    </w:p>
    <w:p>
      <w:pPr>
        <w:snapToGrid w:val="0"/>
        <w:spacing w:line="400" w:lineRule="exact"/>
        <w:ind w:right="-187" w:rightChars="-89" w:firstLine="420" w:firstLineChars="200"/>
        <w:rPr>
          <w:rFonts w:ascii="仿宋_GB2312" w:eastAsia="仿宋_GB2312"/>
          <w:szCs w:val="21"/>
          <w:highlight w:val="none"/>
        </w:rPr>
      </w:pPr>
      <w:r>
        <w:rPr>
          <w:rFonts w:hint="eastAsia" w:ascii="仿宋_GB2312" w:eastAsia="仿宋_GB2312"/>
          <w:szCs w:val="21"/>
          <w:highlight w:val="none"/>
        </w:rPr>
        <w:t>投标人名称(全称)：</w:t>
      </w:r>
      <w:r>
        <w:rPr>
          <w:rFonts w:hint="eastAsia" w:ascii="仿宋_GB2312" w:eastAsia="仿宋_GB2312"/>
          <w:szCs w:val="21"/>
          <w:highlight w:val="none"/>
          <w:u w:val="single"/>
        </w:rPr>
        <w:t xml:space="preserve">                                                 </w:t>
      </w:r>
    </w:p>
    <w:p>
      <w:pPr>
        <w:snapToGrid w:val="0"/>
        <w:spacing w:line="400" w:lineRule="exact"/>
        <w:ind w:right="-187" w:rightChars="-89" w:firstLine="420" w:firstLineChars="200"/>
        <w:rPr>
          <w:rFonts w:ascii="仿宋_GB2312" w:eastAsia="仿宋_GB2312"/>
          <w:szCs w:val="21"/>
          <w:highlight w:val="none"/>
        </w:rPr>
      </w:pPr>
      <w:r>
        <w:rPr>
          <w:rFonts w:hint="eastAsia" w:ascii="仿宋_GB2312" w:eastAsia="仿宋_GB2312"/>
          <w:szCs w:val="21"/>
          <w:highlight w:val="none"/>
        </w:rPr>
        <w:t>开户银行：</w:t>
      </w:r>
      <w:r>
        <w:rPr>
          <w:rFonts w:hint="eastAsia" w:ascii="仿宋_GB2312" w:eastAsia="仿宋_GB2312"/>
          <w:szCs w:val="21"/>
          <w:highlight w:val="none"/>
          <w:u w:val="single"/>
        </w:rPr>
        <w:t xml:space="preserve">                      </w:t>
      </w:r>
      <w:r>
        <w:rPr>
          <w:rFonts w:hint="eastAsia" w:ascii="仿宋_GB2312" w:eastAsia="仿宋_GB2312"/>
          <w:szCs w:val="21"/>
          <w:highlight w:val="none"/>
        </w:rPr>
        <w:t xml:space="preserve">   账号：</w:t>
      </w:r>
      <w:r>
        <w:rPr>
          <w:rFonts w:hint="eastAsia" w:ascii="仿宋_GB2312" w:eastAsia="仿宋_GB2312"/>
          <w:szCs w:val="21"/>
          <w:highlight w:val="none"/>
          <w:u w:val="single"/>
        </w:rPr>
        <w:t xml:space="preserve">                        </w:t>
      </w:r>
    </w:p>
    <w:p>
      <w:pPr>
        <w:snapToGrid w:val="0"/>
        <w:spacing w:line="400" w:lineRule="exact"/>
        <w:ind w:firstLine="420" w:firstLineChars="200"/>
        <w:rPr>
          <w:rFonts w:ascii="仿宋_GB2312" w:eastAsia="仿宋_GB2312"/>
          <w:szCs w:val="21"/>
          <w:highlight w:val="none"/>
        </w:rPr>
      </w:pPr>
      <w:r>
        <w:rPr>
          <w:rFonts w:hint="eastAsia" w:ascii="仿宋_GB2312" w:eastAsia="仿宋_GB2312"/>
          <w:szCs w:val="21"/>
          <w:highlight w:val="none"/>
        </w:rPr>
        <w:t xml:space="preserve">         </w:t>
      </w:r>
    </w:p>
    <w:p>
      <w:pPr>
        <w:pStyle w:val="27"/>
        <w:ind w:firstLine="4515" w:firstLineChars="2150"/>
        <w:rPr>
          <w:rFonts w:ascii="仿宋_GB2312" w:eastAsia="仿宋_GB2312"/>
          <w:highlight w:val="none"/>
        </w:rPr>
      </w:pPr>
    </w:p>
    <w:p>
      <w:pPr>
        <w:pStyle w:val="27"/>
        <w:ind w:firstLine="4515" w:firstLineChars="2150"/>
        <w:rPr>
          <w:rFonts w:ascii="仿宋_GB2312" w:eastAsia="仿宋_GB2312"/>
          <w:highlight w:val="none"/>
        </w:rPr>
      </w:pPr>
    </w:p>
    <w:p>
      <w:pPr>
        <w:jc w:val="center"/>
        <w:rPr>
          <w:rFonts w:ascii="仿宋_GB2312" w:eastAsia="仿宋_GB2312"/>
          <w:szCs w:val="21"/>
          <w:highlight w:val="none"/>
          <w:u w:val="single"/>
        </w:rPr>
      </w:pPr>
      <w:r>
        <w:rPr>
          <w:rFonts w:hint="eastAsia" w:ascii="仿宋_GB2312" w:eastAsia="仿宋_GB2312"/>
          <w:szCs w:val="21"/>
          <w:highlight w:val="none"/>
        </w:rPr>
        <w:t xml:space="preserve">                      法定代表人或委托代理人</w:t>
      </w:r>
      <w:r>
        <w:rPr>
          <w:rFonts w:hint="eastAsia" w:ascii="仿宋_GB2312" w:eastAsia="仿宋_GB2312"/>
          <w:b/>
          <w:bCs/>
          <w:szCs w:val="21"/>
          <w:highlight w:val="none"/>
        </w:rPr>
        <w:t>（签字）：</w:t>
      </w:r>
      <w:r>
        <w:rPr>
          <w:rFonts w:hint="eastAsia" w:ascii="仿宋_GB2312" w:eastAsia="仿宋_GB2312"/>
          <w:szCs w:val="21"/>
          <w:highlight w:val="none"/>
          <w:u w:val="single"/>
        </w:rPr>
        <w:t xml:space="preserve">         </w:t>
      </w:r>
    </w:p>
    <w:p>
      <w:pPr>
        <w:jc w:val="center"/>
        <w:rPr>
          <w:rFonts w:ascii="仿宋_GB2312" w:eastAsia="仿宋_GB2312"/>
          <w:szCs w:val="21"/>
          <w:highlight w:val="none"/>
          <w:u w:val="single"/>
        </w:rPr>
      </w:pPr>
    </w:p>
    <w:p>
      <w:pPr>
        <w:pStyle w:val="27"/>
        <w:ind w:firstLine="4515" w:firstLineChars="2150"/>
        <w:rPr>
          <w:rFonts w:ascii="仿宋_GB2312" w:eastAsia="仿宋_GB2312"/>
          <w:highlight w:val="none"/>
        </w:rPr>
      </w:pPr>
      <w:r>
        <w:rPr>
          <w:rFonts w:hint="eastAsia" w:ascii="仿宋_GB2312" w:eastAsia="仿宋_GB2312"/>
          <w:highlight w:val="none"/>
        </w:rPr>
        <w:t>投标人</w:t>
      </w:r>
      <w:r>
        <w:rPr>
          <w:rFonts w:hint="eastAsia" w:ascii="仿宋_GB2312" w:eastAsia="仿宋_GB2312"/>
          <w:b/>
          <w:bCs/>
          <w:highlight w:val="none"/>
        </w:rPr>
        <w:t>（CA电子签章）</w:t>
      </w:r>
      <w:r>
        <w:rPr>
          <w:rFonts w:hint="eastAsia" w:ascii="仿宋_GB2312" w:eastAsia="仿宋_GB2312"/>
          <w:highlight w:val="none"/>
        </w:rPr>
        <w:t>：</w:t>
      </w:r>
      <w:r>
        <w:rPr>
          <w:rFonts w:hint="eastAsia" w:ascii="仿宋_GB2312" w:eastAsia="仿宋_GB2312"/>
          <w:highlight w:val="none"/>
          <w:u w:val="single"/>
        </w:rPr>
        <w:t xml:space="preserve">                               </w:t>
      </w:r>
    </w:p>
    <w:p>
      <w:pPr>
        <w:pStyle w:val="27"/>
        <w:spacing w:line="400" w:lineRule="exact"/>
        <w:rPr>
          <w:rFonts w:hint="eastAsia" w:ascii="仿宋_GB2312" w:hAnsi="宋体" w:eastAsia="仿宋_GB2312"/>
          <w:highlight w:val="none"/>
        </w:rPr>
      </w:pPr>
    </w:p>
    <w:p>
      <w:pPr>
        <w:pStyle w:val="27"/>
        <w:spacing w:line="240" w:lineRule="atLeast"/>
        <w:jc w:val="right"/>
        <w:rPr>
          <w:rFonts w:hint="eastAsia" w:ascii="仿宋_GB2312" w:hAnsi="宋体" w:eastAsia="仿宋_GB2312"/>
          <w:highlight w:val="none"/>
        </w:rPr>
      </w:pPr>
      <w:r>
        <w:rPr>
          <w:rFonts w:hint="eastAsia" w:ascii="仿宋_GB2312" w:hAnsi="宋体" w:eastAsia="仿宋_GB2312"/>
          <w:highlight w:val="none"/>
        </w:rPr>
        <w:t>日期：       年   月   日</w:t>
      </w:r>
    </w:p>
    <w:p>
      <w:pPr>
        <w:pStyle w:val="27"/>
        <w:spacing w:line="360" w:lineRule="exact"/>
        <w:ind w:firstLine="482" w:firstLineChars="200"/>
        <w:rPr>
          <w:rFonts w:hint="eastAsia" w:ascii="仿宋_GB2312" w:hAnsi="宋体" w:eastAsia="仿宋_GB2312"/>
          <w:b/>
          <w:bCs/>
          <w:sz w:val="24"/>
          <w:highlight w:val="none"/>
        </w:rPr>
      </w:pPr>
      <w:r>
        <w:rPr>
          <w:rFonts w:hint="eastAsia" w:ascii="仿宋_GB2312" w:eastAsia="仿宋_GB2312"/>
          <w:b/>
          <w:sz w:val="24"/>
          <w:highlight w:val="none"/>
        </w:rPr>
        <w:t>注：此项材料必须</w:t>
      </w:r>
      <w:r>
        <w:rPr>
          <w:rFonts w:hint="eastAsia" w:ascii="仿宋_GB2312" w:hAnsi="宋体" w:eastAsia="仿宋_GB2312"/>
          <w:b/>
          <w:bCs/>
          <w:sz w:val="24"/>
          <w:highlight w:val="none"/>
        </w:rPr>
        <w:t>以PDF格式上传。</w:t>
      </w:r>
    </w:p>
    <w:p>
      <w:pPr>
        <w:pStyle w:val="27"/>
        <w:spacing w:line="360" w:lineRule="exact"/>
        <w:ind w:firstLine="482" w:firstLineChars="200"/>
        <w:rPr>
          <w:rFonts w:hint="eastAsia" w:ascii="仿宋_GB2312" w:hAnsi="宋体" w:eastAsia="仿宋_GB2312"/>
          <w:b/>
          <w:bCs/>
          <w:sz w:val="24"/>
          <w:highlight w:val="none"/>
        </w:rPr>
      </w:pPr>
    </w:p>
    <w:p>
      <w:pPr>
        <w:pStyle w:val="27"/>
        <w:spacing w:line="360" w:lineRule="exact"/>
        <w:ind w:firstLine="482" w:firstLineChars="200"/>
        <w:rPr>
          <w:rFonts w:hint="eastAsia" w:ascii="仿宋_GB2312" w:hAnsi="宋体" w:eastAsia="仿宋_GB2312"/>
          <w:b/>
          <w:bCs/>
          <w:sz w:val="24"/>
          <w:highlight w:val="none"/>
        </w:rPr>
      </w:pPr>
    </w:p>
    <w:p>
      <w:pPr>
        <w:pStyle w:val="27"/>
        <w:spacing w:line="360" w:lineRule="exact"/>
        <w:ind w:firstLine="482" w:firstLineChars="200"/>
        <w:rPr>
          <w:rFonts w:hint="eastAsia" w:ascii="仿宋_GB2312" w:hAnsi="宋体" w:eastAsia="仿宋_GB2312"/>
          <w:b/>
          <w:bCs/>
          <w:sz w:val="24"/>
          <w:highlight w:val="none"/>
        </w:rPr>
      </w:pPr>
    </w:p>
    <w:p>
      <w:pPr>
        <w:pStyle w:val="852"/>
        <w:rPr>
          <w:rFonts w:ascii="仿宋_GB2312" w:eastAsia="仿宋_GB2312"/>
          <w:b/>
          <w:bCs/>
          <w:color w:val="auto"/>
          <w:highlight w:val="none"/>
        </w:rPr>
      </w:pPr>
      <w:r>
        <w:rPr>
          <w:rFonts w:hint="eastAsia" w:ascii="仿宋_GB2312" w:eastAsia="仿宋_GB2312"/>
          <w:b/>
          <w:bCs/>
          <w:color w:val="auto"/>
          <w:highlight w:val="none"/>
        </w:rPr>
        <w:t>（2）项目要求及服务需求响应表格式（必须提供）：</w:t>
      </w:r>
    </w:p>
    <w:p>
      <w:pPr>
        <w:pStyle w:val="852"/>
        <w:jc w:val="center"/>
        <w:rPr>
          <w:rFonts w:hint="eastAsia" w:ascii="仿宋_GB2312" w:eastAsia="仿宋_GB2312"/>
          <w:color w:val="auto"/>
          <w:highlight w:val="none"/>
        </w:rPr>
      </w:pPr>
      <w:r>
        <w:rPr>
          <w:rFonts w:hint="eastAsia" w:ascii="仿宋_GB2312" w:eastAsia="仿宋_GB2312"/>
          <w:b/>
          <w:bCs/>
          <w:color w:val="auto"/>
          <w:sz w:val="33"/>
          <w:szCs w:val="33"/>
          <w:highlight w:val="none"/>
        </w:rPr>
        <w:t>项目要求及服务需求响应表</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2"/>
        <w:gridCol w:w="3893"/>
        <w:gridCol w:w="3523"/>
        <w:gridCol w:w="13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9909" w:type="dxa"/>
            <w:gridSpan w:val="4"/>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52"/>
              <w:spacing w:line="405" w:lineRule="atLeast"/>
              <w:rPr>
                <w:rFonts w:hint="eastAsia" w:ascii="仿宋_GB2312" w:eastAsia="仿宋_GB2312"/>
                <w:color w:val="auto"/>
                <w:highlight w:val="none"/>
              </w:rPr>
            </w:pPr>
            <w:r>
              <w:rPr>
                <w:rFonts w:hint="eastAsia" w:ascii="仿宋_GB2312" w:eastAsia="仿宋_GB2312"/>
                <w:b/>
                <w:bCs/>
                <w:color w:val="auto"/>
                <w:highlight w:val="none"/>
              </w:rPr>
              <w:t>★一、项目要求及服务需求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14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52"/>
              <w:jc w:val="center"/>
              <w:rPr>
                <w:rFonts w:hint="eastAsia" w:ascii="仿宋_GB2312" w:hAnsi="宋体" w:eastAsia="仿宋_GB2312" w:cs="宋体"/>
                <w:color w:val="auto"/>
                <w:sz w:val="24"/>
                <w:szCs w:val="24"/>
                <w:highlight w:val="none"/>
                <w:lang w:val="en-US" w:eastAsia="zh-CN" w:bidi="ar-SA"/>
              </w:rPr>
            </w:pPr>
            <w:r>
              <w:rPr>
                <w:rFonts w:hint="eastAsia" w:ascii="仿宋_GB2312" w:eastAsia="仿宋_GB2312"/>
                <w:color w:val="auto"/>
                <w:highlight w:val="none"/>
              </w:rPr>
              <w:t>项目</w:t>
            </w:r>
          </w:p>
        </w:tc>
        <w:tc>
          <w:tcPr>
            <w:tcW w:w="389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52"/>
              <w:jc w:val="center"/>
              <w:rPr>
                <w:rFonts w:hint="eastAsia" w:ascii="仿宋_GB2312" w:hAnsi="宋体" w:eastAsia="仿宋_GB2312" w:cs="宋体"/>
                <w:color w:val="auto"/>
                <w:sz w:val="24"/>
                <w:szCs w:val="24"/>
                <w:highlight w:val="none"/>
                <w:lang w:val="en-US" w:eastAsia="zh-CN" w:bidi="ar-SA"/>
              </w:rPr>
            </w:pPr>
            <w:r>
              <w:rPr>
                <w:rFonts w:hint="eastAsia" w:ascii="仿宋_GB2312" w:eastAsia="仿宋_GB2312"/>
                <w:color w:val="auto"/>
                <w:highlight w:val="none"/>
              </w:rPr>
              <w:t>招标文件要求</w:t>
            </w:r>
          </w:p>
        </w:tc>
        <w:tc>
          <w:tcPr>
            <w:tcW w:w="35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52"/>
              <w:jc w:val="center"/>
              <w:rPr>
                <w:rFonts w:hint="eastAsia" w:ascii="仿宋_GB2312" w:hAnsi="宋体" w:eastAsia="仿宋_GB2312" w:cs="宋体"/>
                <w:color w:val="auto"/>
                <w:sz w:val="24"/>
                <w:szCs w:val="24"/>
                <w:highlight w:val="none"/>
                <w:lang w:val="en-US" w:eastAsia="zh-CN" w:bidi="ar-SA"/>
              </w:rPr>
            </w:pPr>
            <w:r>
              <w:rPr>
                <w:rFonts w:hint="eastAsia" w:ascii="仿宋_GB2312" w:eastAsia="仿宋_GB2312"/>
                <w:color w:val="auto"/>
                <w:highlight w:val="none"/>
              </w:rPr>
              <w:t>投标文件响应情况</w:t>
            </w:r>
          </w:p>
        </w:tc>
        <w:tc>
          <w:tcPr>
            <w:tcW w:w="135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52"/>
              <w:jc w:val="center"/>
              <w:rPr>
                <w:rFonts w:hint="eastAsia" w:ascii="仿宋_GB2312" w:hAnsi="宋体" w:eastAsia="仿宋_GB2312" w:cs="宋体"/>
                <w:color w:val="auto"/>
                <w:sz w:val="24"/>
                <w:szCs w:val="24"/>
                <w:highlight w:val="none"/>
                <w:lang w:val="en-US" w:eastAsia="zh-CN" w:bidi="ar-SA"/>
              </w:rPr>
            </w:pPr>
            <w:r>
              <w:rPr>
                <w:rFonts w:hint="eastAsia" w:ascii="仿宋_GB2312" w:eastAsia="仿宋_GB2312"/>
                <w:color w:val="auto"/>
                <w:highlight w:val="none"/>
              </w:rPr>
              <w:t>偏离说明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14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52"/>
              <w:jc w:val="center"/>
              <w:rPr>
                <w:rFonts w:hint="eastAsia" w:ascii="仿宋_GB2312" w:eastAsia="仿宋_GB2312"/>
                <w:color w:val="auto"/>
                <w:highlight w:val="none"/>
              </w:rPr>
            </w:pPr>
            <w:r>
              <w:rPr>
                <w:rFonts w:hint="eastAsia" w:ascii="仿宋_GB2312" w:eastAsia="仿宋_GB2312"/>
                <w:color w:val="auto"/>
                <w:highlight w:val="none"/>
              </w:rPr>
              <w:t>1</w:t>
            </w:r>
          </w:p>
        </w:tc>
        <w:tc>
          <w:tcPr>
            <w:tcW w:w="389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52"/>
              <w:jc w:val="center"/>
              <w:rPr>
                <w:rFonts w:hint="eastAsia" w:ascii="仿宋_GB2312" w:eastAsia="仿宋_GB2312"/>
                <w:color w:val="auto"/>
                <w:highlight w:val="none"/>
              </w:rPr>
            </w:pPr>
            <w:r>
              <w:rPr>
                <w:rFonts w:hint="eastAsia" w:ascii="仿宋_GB2312" w:eastAsia="仿宋_GB2312"/>
                <w:color w:val="auto"/>
                <w:highlight w:val="none"/>
              </w:rPr>
              <w:t> </w:t>
            </w:r>
          </w:p>
        </w:tc>
        <w:tc>
          <w:tcPr>
            <w:tcW w:w="35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52"/>
              <w:jc w:val="center"/>
              <w:rPr>
                <w:rFonts w:hint="eastAsia" w:ascii="仿宋_GB2312" w:eastAsia="仿宋_GB2312"/>
                <w:color w:val="auto"/>
                <w:highlight w:val="none"/>
              </w:rPr>
            </w:pPr>
            <w:r>
              <w:rPr>
                <w:rFonts w:hint="eastAsia" w:ascii="仿宋_GB2312" w:eastAsia="仿宋_GB2312"/>
                <w:color w:val="auto"/>
                <w:highlight w:val="none"/>
              </w:rPr>
              <w:t> </w:t>
            </w:r>
          </w:p>
        </w:tc>
        <w:tc>
          <w:tcPr>
            <w:tcW w:w="135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52"/>
              <w:jc w:val="center"/>
              <w:rPr>
                <w:rFonts w:hint="eastAsia" w:ascii="仿宋_GB2312" w:eastAsia="仿宋_GB2312"/>
                <w:color w:val="auto"/>
                <w:highlight w:val="none"/>
              </w:rPr>
            </w:pPr>
            <w:r>
              <w:rPr>
                <w:rFonts w:hint="eastAsia" w:ascii="仿宋_GB2312" w:eastAsia="仿宋_GB2312"/>
                <w:color w:val="auto"/>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14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52"/>
              <w:jc w:val="center"/>
              <w:rPr>
                <w:rFonts w:hint="eastAsia" w:ascii="仿宋_GB2312" w:eastAsia="仿宋_GB2312"/>
                <w:color w:val="auto"/>
                <w:highlight w:val="none"/>
              </w:rPr>
            </w:pPr>
            <w:r>
              <w:rPr>
                <w:rFonts w:hint="eastAsia" w:ascii="仿宋_GB2312" w:eastAsia="仿宋_GB2312"/>
                <w:color w:val="auto"/>
                <w:highlight w:val="none"/>
              </w:rPr>
              <w:t>2</w:t>
            </w:r>
          </w:p>
        </w:tc>
        <w:tc>
          <w:tcPr>
            <w:tcW w:w="389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52"/>
              <w:jc w:val="center"/>
              <w:rPr>
                <w:rFonts w:hint="eastAsia" w:ascii="仿宋_GB2312" w:eastAsia="仿宋_GB2312"/>
                <w:color w:val="auto"/>
                <w:highlight w:val="none"/>
              </w:rPr>
            </w:pPr>
            <w:r>
              <w:rPr>
                <w:rFonts w:hint="eastAsia" w:ascii="仿宋_GB2312" w:eastAsia="仿宋_GB2312"/>
                <w:color w:val="auto"/>
                <w:highlight w:val="none"/>
              </w:rPr>
              <w:t> </w:t>
            </w:r>
          </w:p>
        </w:tc>
        <w:tc>
          <w:tcPr>
            <w:tcW w:w="35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52"/>
              <w:jc w:val="center"/>
              <w:rPr>
                <w:rFonts w:hint="eastAsia" w:ascii="仿宋_GB2312" w:eastAsia="仿宋_GB2312"/>
                <w:color w:val="auto"/>
                <w:highlight w:val="none"/>
              </w:rPr>
            </w:pPr>
            <w:r>
              <w:rPr>
                <w:rFonts w:hint="eastAsia" w:ascii="仿宋_GB2312" w:eastAsia="仿宋_GB2312"/>
                <w:color w:val="auto"/>
                <w:highlight w:val="none"/>
              </w:rPr>
              <w:t> </w:t>
            </w:r>
          </w:p>
        </w:tc>
        <w:tc>
          <w:tcPr>
            <w:tcW w:w="135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52"/>
              <w:jc w:val="center"/>
              <w:rPr>
                <w:rFonts w:hint="eastAsia" w:ascii="仿宋_GB2312" w:eastAsia="仿宋_GB2312"/>
                <w:color w:val="auto"/>
                <w:highlight w:val="none"/>
              </w:rPr>
            </w:pPr>
            <w:r>
              <w:rPr>
                <w:rFonts w:hint="eastAsia" w:ascii="仿宋_GB2312" w:eastAsia="仿宋_GB2312"/>
                <w:color w:val="auto"/>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14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w:t>
            </w:r>
          </w:p>
        </w:tc>
        <w:tc>
          <w:tcPr>
            <w:tcW w:w="389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rPr>
                <w:rFonts w:hint="eastAsia" w:ascii="仿宋_GB2312" w:eastAsia="仿宋_GB2312"/>
                <w:color w:val="auto"/>
                <w:highlight w:val="none"/>
              </w:rPr>
            </w:pPr>
            <w:r>
              <w:rPr>
                <w:rFonts w:hint="eastAsia" w:ascii="仿宋_GB2312" w:eastAsia="仿宋_GB2312"/>
                <w:color w:val="auto"/>
                <w:highlight w:val="none"/>
              </w:rPr>
              <w:t> </w:t>
            </w:r>
          </w:p>
        </w:tc>
        <w:tc>
          <w:tcPr>
            <w:tcW w:w="35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rPr>
                <w:rFonts w:hint="eastAsia" w:ascii="仿宋_GB2312" w:eastAsia="仿宋_GB2312"/>
                <w:color w:val="auto"/>
                <w:highlight w:val="none"/>
              </w:rPr>
            </w:pPr>
            <w:r>
              <w:rPr>
                <w:rFonts w:hint="eastAsia" w:ascii="仿宋_GB2312" w:eastAsia="仿宋_GB2312"/>
                <w:color w:val="auto"/>
                <w:highlight w:val="none"/>
              </w:rPr>
              <w:t> </w:t>
            </w:r>
          </w:p>
        </w:tc>
        <w:tc>
          <w:tcPr>
            <w:tcW w:w="135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rPr>
                <w:rFonts w:hint="eastAsia" w:ascii="仿宋_GB2312" w:eastAsia="仿宋_GB2312"/>
                <w:color w:val="auto"/>
                <w:highlight w:val="none"/>
              </w:rPr>
            </w:pPr>
            <w:r>
              <w:rPr>
                <w:rFonts w:hint="eastAsia" w:ascii="仿宋_GB2312" w:eastAsia="仿宋_GB2312"/>
                <w:color w:val="auto"/>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14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52"/>
              <w:jc w:val="center"/>
              <w:rPr>
                <w:rFonts w:hint="eastAsia" w:ascii="仿宋_GB2312" w:eastAsia="仿宋_GB2312"/>
                <w:color w:val="auto"/>
                <w:highlight w:val="none"/>
              </w:rPr>
            </w:pPr>
            <w:r>
              <w:rPr>
                <w:rFonts w:hint="eastAsia" w:ascii="仿宋_GB2312" w:eastAsia="仿宋_GB2312"/>
                <w:color w:val="auto"/>
                <w:highlight w:val="none"/>
              </w:rPr>
              <w:t>…</w:t>
            </w:r>
          </w:p>
        </w:tc>
        <w:tc>
          <w:tcPr>
            <w:tcW w:w="389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52"/>
              <w:spacing w:line="405" w:lineRule="atLeast"/>
              <w:rPr>
                <w:rFonts w:hint="eastAsia" w:ascii="仿宋_GB2312" w:eastAsia="仿宋_GB2312"/>
                <w:color w:val="auto"/>
                <w:highlight w:val="none"/>
              </w:rPr>
            </w:pPr>
            <w:r>
              <w:rPr>
                <w:rFonts w:hint="eastAsia" w:ascii="仿宋_GB2312" w:eastAsia="仿宋_GB2312"/>
                <w:color w:val="auto"/>
                <w:highlight w:val="none"/>
              </w:rPr>
              <w:t> </w:t>
            </w:r>
          </w:p>
        </w:tc>
        <w:tc>
          <w:tcPr>
            <w:tcW w:w="35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52"/>
              <w:spacing w:line="405" w:lineRule="atLeast"/>
              <w:rPr>
                <w:rFonts w:hint="eastAsia" w:ascii="仿宋_GB2312" w:eastAsia="仿宋_GB2312"/>
                <w:color w:val="auto"/>
                <w:highlight w:val="none"/>
              </w:rPr>
            </w:pPr>
            <w:r>
              <w:rPr>
                <w:rFonts w:hint="eastAsia" w:ascii="仿宋_GB2312" w:eastAsia="仿宋_GB2312"/>
                <w:color w:val="auto"/>
                <w:highlight w:val="none"/>
              </w:rPr>
              <w:t> </w:t>
            </w:r>
          </w:p>
        </w:tc>
        <w:tc>
          <w:tcPr>
            <w:tcW w:w="135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pStyle w:val="852"/>
              <w:spacing w:line="405" w:lineRule="atLeast"/>
              <w:rPr>
                <w:rFonts w:hint="eastAsia" w:ascii="仿宋_GB2312" w:eastAsia="仿宋_GB2312"/>
                <w:color w:val="auto"/>
                <w:highlight w:val="none"/>
              </w:rPr>
            </w:pPr>
            <w:r>
              <w:rPr>
                <w:rFonts w:hint="eastAsia" w:ascii="仿宋_GB2312" w:eastAsia="仿宋_GB2312"/>
                <w:color w:val="auto"/>
                <w:highlight w:val="none"/>
              </w:rPr>
              <w:t> </w:t>
            </w:r>
          </w:p>
        </w:tc>
      </w:tr>
    </w:tbl>
    <w:p>
      <w:pPr>
        <w:pStyle w:val="852"/>
        <w:spacing w:line="405" w:lineRule="atLeast"/>
        <w:rPr>
          <w:rFonts w:hint="eastAsia" w:ascii="仿宋_GB2312" w:eastAsia="仿宋_GB2312"/>
          <w:b/>
          <w:bCs/>
          <w:color w:val="auto"/>
          <w:highlight w:val="none"/>
          <w:lang w:eastAsia="zh-CN"/>
        </w:rPr>
      </w:pPr>
      <w:r>
        <w:rPr>
          <w:rFonts w:hint="eastAsia" w:ascii="仿宋_GB2312" w:eastAsia="仿宋_GB2312"/>
          <w:b/>
          <w:bCs/>
          <w:color w:val="auto"/>
          <w:highlight w:val="none"/>
        </w:rPr>
        <w:t>注：1.此项材料必须以PDF格式上传。</w:t>
      </w:r>
    </w:p>
    <w:p>
      <w:pPr>
        <w:pStyle w:val="852"/>
        <w:spacing w:line="405" w:lineRule="atLeast"/>
        <w:rPr>
          <w:rFonts w:hint="eastAsia" w:ascii="仿宋_GB2312" w:eastAsia="仿宋_GB2312"/>
          <w:color w:val="auto"/>
          <w:highlight w:val="none"/>
          <w:lang w:eastAsia="zh-CN"/>
        </w:rPr>
      </w:pPr>
      <w:r>
        <w:rPr>
          <w:rFonts w:hint="eastAsia" w:ascii="仿宋_GB2312" w:eastAsia="仿宋_GB2312"/>
          <w:b/>
          <w:bCs/>
          <w:color w:val="auto"/>
          <w:highlight w:val="none"/>
        </w:rPr>
        <w:t>2.投标人应根据招标文件“第二章 采购需求中的项目要求及服务需求”，逐条说明所提供服务对招标文件的服务内容要求作出实质性响应的情况，并填写偏离说明。具体响应内容优于招标文件要求的请在“偏离说明”一栏填写“正偏离”，具体响应内容满足招标文件要求的填写“无偏离”，具体响应内容低于招标文件要求的填写“负偏离”；</w:t>
      </w:r>
    </w:p>
    <w:p>
      <w:pPr>
        <w:pStyle w:val="852"/>
        <w:spacing w:line="405" w:lineRule="atLeast"/>
        <w:rPr>
          <w:rFonts w:hint="eastAsia" w:ascii="仿宋_GB2312" w:eastAsia="仿宋_GB2312"/>
          <w:color w:val="auto"/>
          <w:highlight w:val="none"/>
        </w:rPr>
      </w:pPr>
      <w:r>
        <w:rPr>
          <w:rFonts w:hint="eastAsia" w:ascii="仿宋_GB2312" w:eastAsia="仿宋_GB2312"/>
          <w:b/>
          <w:bCs/>
          <w:color w:val="auto"/>
          <w:highlight w:val="none"/>
        </w:rPr>
        <w:t>3.投标人就标记“★”符号的实质性响应内容发生负偏离一项以上的，视为投标无效。</w:t>
      </w:r>
    </w:p>
    <w:p>
      <w:pPr>
        <w:pStyle w:val="852"/>
        <w:jc w:val="right"/>
        <w:rPr>
          <w:rFonts w:hint="eastAsia" w:ascii="仿宋_GB2312" w:eastAsia="仿宋_GB2312"/>
          <w:color w:val="auto"/>
          <w:highlight w:val="none"/>
        </w:rPr>
      </w:pPr>
      <w:r>
        <w:rPr>
          <w:rFonts w:hint="eastAsia" w:ascii="仿宋_GB2312" w:eastAsia="仿宋_GB2312"/>
          <w:color w:val="auto"/>
          <w:highlight w:val="none"/>
        </w:rPr>
        <w:t>法定代表人或委托代理人</w:t>
      </w:r>
      <w:r>
        <w:rPr>
          <w:rFonts w:hint="eastAsia" w:ascii="仿宋_GB2312" w:eastAsia="仿宋_GB2312"/>
          <w:b/>
          <w:bCs/>
          <w:color w:val="auto"/>
          <w:highlight w:val="none"/>
        </w:rPr>
        <w:t>签字：</w:t>
      </w:r>
      <w:r>
        <w:rPr>
          <w:rFonts w:hint="eastAsia" w:ascii="仿宋_GB2312" w:eastAsia="仿宋_GB2312"/>
          <w:color w:val="auto"/>
          <w:highlight w:val="none"/>
          <w:u w:val="single"/>
        </w:rPr>
        <w:t>        </w:t>
      </w:r>
    </w:p>
    <w:p>
      <w:pPr>
        <w:pStyle w:val="852"/>
        <w:jc w:val="right"/>
        <w:rPr>
          <w:rFonts w:hint="eastAsia" w:ascii="仿宋_GB2312" w:eastAsia="仿宋_GB2312"/>
          <w:color w:val="auto"/>
          <w:highlight w:val="none"/>
        </w:rPr>
      </w:pPr>
      <w:r>
        <w:rPr>
          <w:rFonts w:hint="eastAsia" w:ascii="仿宋_GB2312" w:eastAsia="仿宋_GB2312"/>
          <w:color w:val="auto"/>
          <w:highlight w:val="none"/>
        </w:rPr>
        <w:t>投标人</w:t>
      </w:r>
      <w:r>
        <w:rPr>
          <w:rFonts w:hint="eastAsia" w:ascii="仿宋_GB2312" w:eastAsia="仿宋_GB2312"/>
          <w:b/>
          <w:bCs/>
          <w:color w:val="auto"/>
          <w:highlight w:val="none"/>
        </w:rPr>
        <w:t>（CA电子签章）</w:t>
      </w:r>
      <w:r>
        <w:rPr>
          <w:rFonts w:hint="eastAsia" w:ascii="仿宋_GB2312" w:eastAsia="仿宋_GB2312"/>
          <w:color w:val="auto"/>
          <w:highlight w:val="none"/>
        </w:rPr>
        <w:t>：</w:t>
      </w:r>
      <w:r>
        <w:rPr>
          <w:rFonts w:hint="eastAsia" w:ascii="仿宋_GB2312" w:eastAsia="仿宋_GB2312"/>
          <w:color w:val="auto"/>
          <w:highlight w:val="none"/>
          <w:u w:val="single"/>
        </w:rPr>
        <w:t>        </w:t>
      </w:r>
    </w:p>
    <w:p>
      <w:pPr>
        <w:pStyle w:val="852"/>
        <w:jc w:val="right"/>
        <w:rPr>
          <w:rFonts w:hint="eastAsia" w:ascii="仿宋_GB2312" w:eastAsia="仿宋_GB2312"/>
          <w:color w:val="auto"/>
          <w:highlight w:val="none"/>
        </w:rPr>
      </w:pPr>
      <w:r>
        <w:rPr>
          <w:rFonts w:hint="eastAsia" w:ascii="仿宋_GB2312" w:eastAsia="仿宋_GB2312"/>
          <w:color w:val="auto"/>
          <w:highlight w:val="none"/>
        </w:rPr>
        <w:t>日期：   年 月 日</w:t>
      </w:r>
    </w:p>
    <w:p>
      <w:pPr>
        <w:pStyle w:val="27"/>
        <w:spacing w:line="240" w:lineRule="atLeast"/>
        <w:jc w:val="right"/>
        <w:rPr>
          <w:rFonts w:ascii="仿宋_GB2312" w:hAnsi="宋体" w:eastAsia="仿宋_GB2312"/>
          <w:color w:val="auto"/>
          <w:highlight w:val="none"/>
        </w:rPr>
        <w:sectPr>
          <w:pgSz w:w="11906" w:h="16838"/>
          <w:pgMar w:top="1440" w:right="707" w:bottom="1440" w:left="1440" w:header="851" w:footer="992" w:gutter="0"/>
          <w:cols w:space="720" w:num="1"/>
          <w:docGrid w:linePitch="312" w:charSpace="0"/>
        </w:sectPr>
      </w:pPr>
    </w:p>
    <w:p>
      <w:pPr>
        <w:snapToGrid w:val="0"/>
        <w:spacing w:before="50"/>
        <w:ind w:firstLine="0" w:firstLineChars="0"/>
        <w:jc w:val="left"/>
        <w:rPr>
          <w:rFonts w:hint="eastAsia" w:ascii="仿宋_GB2312" w:hAnsi="宋体" w:eastAsia="仿宋_GB2312"/>
          <w:b/>
          <w:color w:val="000000"/>
          <w:sz w:val="24"/>
          <w:highlight w:val="none"/>
        </w:rPr>
      </w:pPr>
      <w:r>
        <w:rPr>
          <w:rFonts w:hint="eastAsia" w:ascii="仿宋_GB2312" w:hAnsi="宋体" w:eastAsia="仿宋_GB2312"/>
          <w:b/>
          <w:color w:val="000000"/>
          <w:sz w:val="24"/>
          <w:highlight w:val="none"/>
        </w:rPr>
        <w:t>（</w:t>
      </w:r>
      <w:r>
        <w:rPr>
          <w:rFonts w:ascii="仿宋_GB2312" w:hAnsi="宋体" w:eastAsia="仿宋_GB2312"/>
          <w:b/>
          <w:color w:val="000000"/>
          <w:sz w:val="24"/>
          <w:highlight w:val="none"/>
        </w:rPr>
        <w:t>3</w:t>
      </w:r>
      <w:r>
        <w:rPr>
          <w:rFonts w:hint="eastAsia" w:ascii="仿宋_GB2312" w:hAnsi="宋体" w:eastAsia="仿宋_GB2312"/>
          <w:b/>
          <w:color w:val="000000"/>
          <w:sz w:val="24"/>
          <w:highlight w:val="none"/>
        </w:rPr>
        <w:t>）商务响应表格式（必须提供）：</w:t>
      </w:r>
    </w:p>
    <w:p>
      <w:pPr>
        <w:snapToGrid w:val="0"/>
        <w:spacing w:before="50" w:line="300" w:lineRule="exact"/>
        <w:ind w:firstLine="643" w:firstLineChars="200"/>
        <w:jc w:val="center"/>
        <w:rPr>
          <w:rFonts w:ascii="仿宋_GB2312" w:eastAsia="仿宋_GB2312"/>
          <w:b/>
          <w:sz w:val="24"/>
          <w:highlight w:val="none"/>
        </w:rPr>
      </w:pPr>
      <w:r>
        <w:rPr>
          <w:rFonts w:hint="eastAsia" w:ascii="仿宋_GB2312" w:eastAsia="仿宋_GB2312"/>
          <w:b/>
          <w:sz w:val="32"/>
          <w:szCs w:val="32"/>
          <w:highlight w:val="none"/>
        </w:rPr>
        <w:t>商务响应表</w:t>
      </w:r>
    </w:p>
    <w:tbl>
      <w:tblPr>
        <w:tblStyle w:val="48"/>
        <w:tblW w:w="86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项目</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highlight w:val="none"/>
              </w:rPr>
            </w:pPr>
            <w:r>
              <w:rPr>
                <w:rFonts w:ascii="仿宋_GB2312" w:hAnsi="宋体" w:eastAsia="仿宋_GB2312"/>
                <w:b/>
                <w:bCs/>
                <w:sz w:val="24"/>
                <w:highlight w:val="none"/>
              </w:rPr>
              <w:t>★</w:t>
            </w:r>
            <w:r>
              <w:rPr>
                <w:rFonts w:hint="eastAsia" w:ascii="仿宋_GB2312" w:hAnsi="宋体" w:eastAsia="仿宋_GB2312"/>
                <w:b/>
                <w:bCs/>
                <w:color w:val="000000"/>
                <w:sz w:val="24"/>
                <w:highlight w:val="none"/>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r>
              <w:rPr>
                <w:rFonts w:hint="eastAsia" w:ascii="仿宋_GB2312" w:hAnsi="仿宋_GB2312" w:eastAsia="仿宋_GB2312" w:cs="仿宋_GB2312"/>
                <w:color w:val="000000"/>
                <w:sz w:val="24"/>
                <w:highlight w:val="none"/>
              </w:rPr>
              <w:t>报价要求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r>
              <w:rPr>
                <w:rFonts w:hint="eastAsia" w:ascii="仿宋_GB2312" w:hAnsi="仿宋_GB2312" w:eastAsia="仿宋_GB2312" w:cs="仿宋_GB2312"/>
                <w:color w:val="000000"/>
                <w:sz w:val="24"/>
                <w:highlight w:val="none"/>
              </w:rPr>
              <w:t>服务期限</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r>
              <w:rPr>
                <w:rFonts w:hint="eastAsia" w:ascii="仿宋_GB2312" w:hAnsi="仿宋_GB2312" w:eastAsia="仿宋_GB2312" w:cs="仿宋_GB2312"/>
                <w:color w:val="000000"/>
                <w:sz w:val="24"/>
                <w:highlight w:val="none"/>
              </w:rPr>
              <w:t>处理问题响应时间</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r>
              <w:rPr>
                <w:rFonts w:hint="eastAsia" w:ascii="仿宋_GB2312" w:hAnsi="仿宋_GB2312" w:eastAsia="仿宋_GB2312" w:cs="仿宋_GB2312"/>
                <w:color w:val="000000"/>
                <w:sz w:val="24"/>
                <w:highlight w:val="none"/>
              </w:rPr>
              <w:t>服务交接时间及地点</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r>
              <w:rPr>
                <w:rFonts w:hint="eastAsia" w:ascii="仿宋_GB2312" w:hAnsi="仿宋_GB2312" w:eastAsia="仿宋_GB2312" w:cs="仿宋_GB2312"/>
                <w:color w:val="000000"/>
                <w:sz w:val="24"/>
                <w:highlight w:val="none"/>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highlight w:val="none"/>
              </w:rPr>
            </w:pPr>
            <w:r>
              <w:rPr>
                <w:rFonts w:ascii="仿宋_GB2312" w:hAnsi="宋体" w:eastAsia="仿宋_GB2312"/>
                <w:b/>
                <w:bCs/>
                <w:sz w:val="24"/>
                <w:highlight w:val="none"/>
              </w:rPr>
              <w:t>★</w:t>
            </w:r>
            <w:r>
              <w:rPr>
                <w:rFonts w:hint="eastAsia" w:ascii="仿宋_GB2312" w:hAnsi="宋体" w:eastAsia="仿宋_GB2312"/>
                <w:b/>
                <w:bCs/>
                <w:color w:val="000000"/>
                <w:sz w:val="24"/>
                <w:highlight w:val="none"/>
              </w:rPr>
              <w:t>三、</w:t>
            </w:r>
            <w:r>
              <w:rPr>
                <w:rFonts w:hint="eastAsia" w:ascii="仿宋_GB2312" w:hAnsi="宋体" w:eastAsia="仿宋_GB2312"/>
                <w:b/>
                <w:sz w:val="24"/>
                <w:highlight w:val="none"/>
              </w:rPr>
              <w:t>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highlight w:val="none"/>
              </w:rPr>
            </w:pPr>
            <w:r>
              <w:rPr>
                <w:rFonts w:hint="eastAsia" w:ascii="仿宋_GB2312" w:hAnsi="仿宋_GB2312" w:eastAsia="仿宋_GB2312" w:cs="仿宋_GB2312"/>
                <w:color w:val="000000"/>
                <w:sz w:val="24"/>
                <w:highlight w:val="none"/>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highlight w:val="none"/>
              </w:rPr>
            </w:pPr>
            <w:r>
              <w:rPr>
                <w:rFonts w:hint="eastAsia" w:ascii="仿宋_GB2312" w:hAnsi="宋体" w:eastAsia="仿宋_GB2312"/>
                <w:b/>
                <w:bCs/>
                <w:color w:val="000000"/>
                <w:sz w:val="24"/>
                <w:highlight w:val="none"/>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highlight w:val="none"/>
              </w:rPr>
            </w:pPr>
            <w:r>
              <w:rPr>
                <w:rFonts w:hint="eastAsia" w:ascii="仿宋_GB2312" w:hAnsi="仿宋_GB2312" w:eastAsia="仿宋_GB2312" w:cs="仿宋_GB2312"/>
                <w:color w:val="000000"/>
                <w:sz w:val="24"/>
                <w:highlight w:val="none"/>
              </w:rPr>
              <w:t>★政策性资格要求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highlight w:val="none"/>
              </w:rPr>
            </w:pPr>
            <w:r>
              <w:rPr>
                <w:rFonts w:hint="eastAsia" w:ascii="仿宋_GB2312" w:hAnsi="仿宋_GB2312" w:eastAsia="仿宋_GB2312" w:cs="仿宋_GB2312"/>
                <w:color w:val="000000"/>
                <w:sz w:val="24"/>
                <w:highlight w:val="none"/>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highlight w:val="none"/>
              </w:rPr>
            </w:pPr>
            <w:r>
              <w:rPr>
                <w:rFonts w:hint="eastAsia" w:ascii="仿宋_GB2312" w:hAnsi="仿宋_GB2312" w:eastAsia="仿宋_GB2312" w:cs="仿宋_GB2312"/>
                <w:color w:val="000000"/>
                <w:sz w:val="24"/>
                <w:highlight w:val="none"/>
              </w:rPr>
              <w:t xml:space="preserve">能力或业绩要求（如有） </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highlight w:val="none"/>
              </w:rPr>
            </w:pPr>
            <w:r>
              <w:rPr>
                <w:rFonts w:hint="eastAsia" w:ascii="仿宋_GB2312" w:hAnsi="仿宋_GB2312" w:eastAsia="仿宋_GB2312" w:cs="仿宋_GB2312"/>
                <w:color w:val="000000"/>
                <w:sz w:val="24"/>
                <w:highlight w:val="none"/>
              </w:rPr>
              <w:t xml:space="preserve">人员要求（如有） </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highlight w:val="none"/>
              </w:rPr>
            </w:pPr>
            <w:r>
              <w:rPr>
                <w:rFonts w:hint="eastAsia" w:ascii="仿宋_GB2312" w:hAnsi="宋体" w:eastAsia="仿宋_GB2312"/>
                <w:b/>
                <w:bCs/>
                <w:color w:val="000000"/>
                <w:sz w:val="24"/>
                <w:highlight w:val="none"/>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highlight w:val="none"/>
              </w:rPr>
            </w:pPr>
            <w:r>
              <w:rPr>
                <w:rFonts w:hint="eastAsia" w:ascii="仿宋_GB2312" w:hAnsi="仿宋_GB2312" w:eastAsia="仿宋_GB2312" w:cs="仿宋_GB2312"/>
                <w:color w:val="000000"/>
                <w:sz w:val="24"/>
                <w:highlight w:val="none"/>
              </w:rPr>
              <w:t>无</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highlight w:val="none"/>
              </w:rPr>
            </w:pPr>
          </w:p>
        </w:tc>
      </w:tr>
    </w:tbl>
    <w:p>
      <w:pPr>
        <w:pStyle w:val="27"/>
        <w:spacing w:line="360" w:lineRule="exact"/>
        <w:ind w:firstLine="482" w:firstLineChars="200"/>
        <w:rPr>
          <w:rFonts w:ascii="Times New Roman" w:hAnsi="Times New Roman"/>
          <w:color w:val="000000" w:themeColor="text1"/>
          <w:highlight w:val="none"/>
          <w14:textFill>
            <w14:solidFill>
              <w14:schemeClr w14:val="tx1"/>
            </w14:solidFill>
          </w14:textFill>
        </w:rPr>
      </w:pPr>
      <w:bookmarkStart w:id="82" w:name="_Hlk93570789"/>
      <w:bookmarkStart w:id="83" w:name="_Hlk93570876"/>
      <w:r>
        <w:rPr>
          <w:rFonts w:hint="eastAsia" w:ascii="仿宋_GB2312" w:hAnsi="宋体" w:eastAsia="仿宋_GB2312"/>
          <w:b/>
          <w:bCs/>
          <w:color w:val="000000" w:themeColor="text1"/>
          <w:kern w:val="0"/>
          <w:sz w:val="24"/>
          <w:highlight w:val="none"/>
          <w14:textFill>
            <w14:solidFill>
              <w14:schemeClr w14:val="tx1"/>
            </w14:solidFill>
          </w14:textFill>
        </w:rPr>
        <w:t>注：1.</w:t>
      </w:r>
      <w:r>
        <w:rPr>
          <w:rFonts w:hint="eastAsia" w:ascii="仿宋_GB2312" w:eastAsia="仿宋_GB2312"/>
          <w:b/>
          <w:color w:val="000000" w:themeColor="text1"/>
          <w:sz w:val="24"/>
          <w:highlight w:val="none"/>
          <w14:textFill>
            <w14:solidFill>
              <w14:schemeClr w14:val="tx1"/>
            </w14:solidFill>
          </w14:textFill>
        </w:rPr>
        <w:t>此项材料必须</w:t>
      </w:r>
      <w:r>
        <w:rPr>
          <w:rFonts w:hint="eastAsia" w:ascii="仿宋_GB2312" w:hAnsi="宋体" w:eastAsia="仿宋_GB2312"/>
          <w:b/>
          <w:bCs/>
          <w:color w:val="000000" w:themeColor="text1"/>
          <w:sz w:val="24"/>
          <w:highlight w:val="none"/>
          <w14:textFill>
            <w14:solidFill>
              <w14:schemeClr w14:val="tx1"/>
            </w14:solidFill>
          </w14:textFill>
        </w:rPr>
        <w:t>以PDF格式上传。</w:t>
      </w:r>
    </w:p>
    <w:bookmarkEnd w:id="82"/>
    <w:p>
      <w:pPr>
        <w:ind w:firstLine="482" w:firstLineChars="200"/>
        <w:rPr>
          <w:rFonts w:ascii="仿宋_GB2312" w:eastAsia="仿宋_GB2312"/>
          <w:b/>
          <w:color w:val="000000" w:themeColor="text1"/>
          <w:sz w:val="24"/>
          <w:highlight w:val="none"/>
          <w14:textFill>
            <w14:solidFill>
              <w14:schemeClr w14:val="tx1"/>
            </w14:solidFill>
          </w14:textFill>
        </w:rPr>
      </w:pPr>
      <w:bookmarkStart w:id="84" w:name="_Hlk93570803"/>
      <w:r>
        <w:rPr>
          <w:rFonts w:hint="eastAsia" w:ascii="仿宋_GB2312" w:hAnsi="宋体" w:eastAsia="仿宋_GB2312"/>
          <w:b/>
          <w:bCs/>
          <w:color w:val="000000" w:themeColor="text1"/>
          <w:kern w:val="0"/>
          <w:sz w:val="24"/>
          <w:highlight w:val="none"/>
          <w14:textFill>
            <w14:solidFill>
              <w14:schemeClr w14:val="tx1"/>
            </w14:solidFill>
          </w14:textFill>
        </w:rPr>
        <w:t>2.</w:t>
      </w:r>
      <w:r>
        <w:rPr>
          <w:rFonts w:hint="eastAsia" w:ascii="仿宋_GB2312" w:eastAsia="仿宋_GB2312"/>
          <w:b/>
          <w:color w:val="000000" w:themeColor="text1"/>
          <w:sz w:val="24"/>
          <w:highlight w:val="none"/>
          <w14:textFill>
            <w14:solidFill>
              <w14:schemeClr w14:val="tx1"/>
            </w14:solidFill>
          </w14:textFill>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pPr>
        <w:widowControl/>
        <w:spacing w:line="300" w:lineRule="exact"/>
        <w:ind w:firstLine="482" w:firstLineChars="200"/>
        <w:rPr>
          <w:rFonts w:ascii="仿宋_GB2312" w:eastAsia="仿宋_GB2312"/>
          <w:color w:val="000000" w:themeColor="text1"/>
          <w:sz w:val="24"/>
          <w:highlight w:val="none"/>
          <w14:textFill>
            <w14:solidFill>
              <w14:schemeClr w14:val="tx1"/>
            </w14:solidFill>
          </w14:textFill>
        </w:rPr>
      </w:pPr>
      <w:r>
        <w:rPr>
          <w:rFonts w:hint="eastAsia" w:ascii="仿宋_GB2312" w:hAnsi="宋体" w:eastAsia="仿宋_GB2312"/>
          <w:b/>
          <w:bCs/>
          <w:color w:val="000000" w:themeColor="text1"/>
          <w:kern w:val="0"/>
          <w:sz w:val="24"/>
          <w:highlight w:val="none"/>
          <w14:textFill>
            <w14:solidFill>
              <w14:schemeClr w14:val="tx1"/>
            </w14:solidFill>
          </w14:textFill>
        </w:rPr>
        <w:t>3.投标人就标记“★”符号的实质性响应内容发生负偏离一项以上的，视为投标无效。</w:t>
      </w:r>
      <w:r>
        <w:rPr>
          <w:rFonts w:hint="eastAsia" w:ascii="仿宋_GB2312" w:eastAsia="仿宋_GB2312"/>
          <w:color w:val="000000" w:themeColor="text1"/>
          <w:sz w:val="24"/>
          <w:highlight w:val="none"/>
          <w14:textFill>
            <w14:solidFill>
              <w14:schemeClr w14:val="tx1"/>
            </w14:solidFill>
          </w14:textFill>
        </w:rPr>
        <w:t xml:space="preserve">  </w:t>
      </w:r>
      <w:bookmarkEnd w:id="84"/>
      <w:r>
        <w:rPr>
          <w:rFonts w:hint="eastAsia" w:ascii="仿宋_GB2312" w:eastAsia="仿宋_GB2312"/>
          <w:color w:val="000000" w:themeColor="text1"/>
          <w:sz w:val="24"/>
          <w:highlight w:val="none"/>
          <w14:textFill>
            <w14:solidFill>
              <w14:schemeClr w14:val="tx1"/>
            </w14:solidFill>
          </w14:textFill>
        </w:rPr>
        <w:t xml:space="preserve">              </w:t>
      </w:r>
    </w:p>
    <w:p>
      <w:pPr>
        <w:spacing w:line="300" w:lineRule="exact"/>
        <w:ind w:left="2880" w:hanging="2880" w:hangingChars="1200"/>
        <w:rPr>
          <w:rFonts w:ascii="仿宋_GB2312" w:eastAsia="仿宋_GB2312"/>
          <w:color w:val="000000" w:themeColor="text1"/>
          <w:sz w:val="24"/>
          <w:highlight w:val="none"/>
          <w14:textFill>
            <w14:solidFill>
              <w14:schemeClr w14:val="tx1"/>
            </w14:solidFill>
          </w14:textFill>
        </w:rPr>
      </w:pPr>
      <w:r>
        <w:rPr>
          <w:rFonts w:ascii="仿宋_GB2312" w:eastAsia="仿宋_GB2312"/>
          <w:color w:val="000000" w:themeColor="text1"/>
          <w:sz w:val="24"/>
          <w:highlight w:val="none"/>
          <w14:textFill>
            <w14:solidFill>
              <w14:schemeClr w14:val="tx1"/>
            </w14:solidFill>
          </w14:textFill>
        </w:rPr>
        <w:br w:type="textWrapping"/>
      </w:r>
      <w:r>
        <w:rPr>
          <w:rFonts w:hint="eastAsia" w:ascii="仿宋_GB2312" w:eastAsia="仿宋_GB2312"/>
          <w:color w:val="000000" w:themeColor="text1"/>
          <w:sz w:val="24"/>
          <w:highlight w:val="none"/>
          <w14:textFill>
            <w14:solidFill>
              <w14:schemeClr w14:val="tx1"/>
            </w14:solidFill>
          </w14:textFill>
        </w:rPr>
        <w:t>法定代表人或委托代理人</w:t>
      </w:r>
      <w:r>
        <w:rPr>
          <w:rFonts w:hint="eastAsia" w:ascii="仿宋_GB2312" w:eastAsia="仿宋_GB2312"/>
          <w:b/>
          <w:bCs/>
          <w:color w:val="000000" w:themeColor="text1"/>
          <w:sz w:val="24"/>
          <w:highlight w:val="none"/>
          <w14:textFill>
            <w14:solidFill>
              <w14:schemeClr w14:val="tx1"/>
            </w14:solidFill>
          </w14:textFill>
        </w:rPr>
        <w:t>（签字）：</w:t>
      </w:r>
      <w:r>
        <w:rPr>
          <w:rFonts w:hint="eastAsia" w:ascii="仿宋_GB2312" w:eastAsia="仿宋_GB2312"/>
          <w:color w:val="000000" w:themeColor="text1"/>
          <w:sz w:val="24"/>
          <w:highlight w:val="none"/>
          <w:u w:val="single"/>
          <w14:textFill>
            <w14:solidFill>
              <w14:schemeClr w14:val="tx1"/>
            </w14:solidFill>
          </w14:textFill>
        </w:rPr>
        <w:t xml:space="preserve">                     </w:t>
      </w:r>
      <w:r>
        <w:rPr>
          <w:rFonts w:hint="eastAsia" w:ascii="仿宋_GB2312" w:eastAsia="仿宋_GB2312"/>
          <w:color w:val="000000" w:themeColor="text1"/>
          <w:sz w:val="24"/>
          <w:highlight w:val="none"/>
          <w14:textFill>
            <w14:solidFill>
              <w14:schemeClr w14:val="tx1"/>
            </w14:solidFill>
          </w14:textFill>
        </w:rPr>
        <w:t xml:space="preserve">                        </w:t>
      </w:r>
    </w:p>
    <w:p>
      <w:pPr>
        <w:wordWrap w:val="0"/>
        <w:snapToGrid w:val="0"/>
        <w:spacing w:before="120" w:beforeLines="50" w:line="300" w:lineRule="exact"/>
        <w:jc w:val="right"/>
        <w:rPr>
          <w:rFonts w:ascii="仿宋_GB2312" w:eastAsia="仿宋_GB2312"/>
          <w:color w:val="000000" w:themeColor="text1"/>
          <w:sz w:val="24"/>
          <w:highlight w:val="none"/>
          <w:u w:val="singl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 xml:space="preserve"> 投标人</w:t>
      </w:r>
      <w:r>
        <w:rPr>
          <w:rFonts w:hint="eastAsia" w:ascii="仿宋_GB2312" w:eastAsia="仿宋_GB2312"/>
          <w:b/>
          <w:bCs/>
          <w:color w:val="000000" w:themeColor="text1"/>
          <w:sz w:val="24"/>
          <w:highlight w:val="none"/>
          <w14:textFill>
            <w14:solidFill>
              <w14:schemeClr w14:val="tx1"/>
            </w14:solidFill>
          </w14:textFill>
        </w:rPr>
        <w:t>（CA电子签章）</w:t>
      </w:r>
      <w:r>
        <w:rPr>
          <w:rFonts w:hint="eastAsia" w:ascii="仿宋_GB2312" w:eastAsia="仿宋_GB2312"/>
          <w:color w:val="000000" w:themeColor="text1"/>
          <w:sz w:val="24"/>
          <w:highlight w:val="none"/>
          <w14:textFill>
            <w14:solidFill>
              <w14:schemeClr w14:val="tx1"/>
            </w14:solidFill>
          </w14:textFill>
        </w:rPr>
        <w:t>：</w:t>
      </w:r>
      <w:r>
        <w:rPr>
          <w:rFonts w:hint="eastAsia" w:ascii="仿宋_GB2312" w:eastAsia="仿宋_GB2312"/>
          <w:color w:val="000000" w:themeColor="text1"/>
          <w:sz w:val="24"/>
          <w:highlight w:val="none"/>
          <w:u w:val="single"/>
          <w14:textFill>
            <w14:solidFill>
              <w14:schemeClr w14:val="tx1"/>
            </w14:solidFill>
          </w14:textFill>
        </w:rPr>
        <w:t xml:space="preserve">                    </w:t>
      </w:r>
    </w:p>
    <w:bookmarkEnd w:id="83"/>
    <w:p>
      <w:pPr>
        <w:pStyle w:val="27"/>
        <w:spacing w:line="240" w:lineRule="atLeast"/>
        <w:jc w:val="right"/>
        <w:rPr>
          <w:rFonts w:ascii="仿宋_GB2312" w:eastAsia="仿宋_GB2312"/>
          <w:highlight w:val="none"/>
        </w:rPr>
        <w:sectPr>
          <w:pgSz w:w="11906" w:h="16838"/>
          <w:pgMar w:top="1440" w:right="1440" w:bottom="1440" w:left="1440" w:header="851" w:footer="992" w:gutter="0"/>
          <w:cols w:space="720" w:num="1"/>
          <w:docGrid w:linePitch="312" w:charSpace="0"/>
        </w:sectPr>
      </w:pPr>
    </w:p>
    <w:p>
      <w:pPr>
        <w:pStyle w:val="27"/>
        <w:spacing w:line="320" w:lineRule="exact"/>
        <w:jc w:val="right"/>
        <w:rPr>
          <w:rFonts w:ascii="仿宋_GB2312" w:eastAsia="仿宋_GB2312"/>
          <w:spacing w:val="-4"/>
          <w:highlight w:val="none"/>
        </w:rPr>
      </w:pPr>
    </w:p>
    <w:p>
      <w:pPr>
        <w:pStyle w:val="447"/>
        <w:rPr>
          <w:rFonts w:ascii="仿宋_GB2312" w:eastAsia="仿宋_GB2312"/>
          <w:b/>
          <w:bCs/>
          <w:color w:val="000000"/>
          <w:highlight w:val="none"/>
        </w:rPr>
      </w:pPr>
      <w:r>
        <w:rPr>
          <w:rFonts w:hint="eastAsia" w:ascii="仿宋_GB2312" w:eastAsia="仿宋_GB2312"/>
          <w:b/>
          <w:bCs/>
          <w:color w:val="000000"/>
          <w:highlight w:val="none"/>
        </w:rPr>
        <w:t>（4）拟投入服务团队承诺函格式（必须提供）：</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p>
      <w:pPr>
        <w:pStyle w:val="447"/>
        <w:jc w:val="center"/>
        <w:rPr>
          <w:rFonts w:hint="eastAsia" w:ascii="仿宋_GB2312" w:eastAsia="仿宋_GB2312"/>
          <w:color w:val="000000"/>
          <w:highlight w:val="none"/>
        </w:rPr>
      </w:pPr>
      <w:r>
        <w:rPr>
          <w:rFonts w:hint="eastAsia" w:ascii="仿宋_GB2312" w:eastAsia="仿宋_GB2312"/>
          <w:b/>
          <w:bCs/>
          <w:color w:val="000000"/>
          <w:sz w:val="33"/>
          <w:szCs w:val="33"/>
          <w:highlight w:val="none"/>
        </w:rPr>
        <w:t>拟投入服务团队承诺函</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u w:val="single"/>
        </w:rPr>
        <w:t>柳州市公安局、柳州市政府集中采购中心：</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我公司在</w:t>
      </w:r>
      <w:r>
        <w:rPr>
          <w:rFonts w:hint="eastAsia" w:ascii="仿宋_GB2312" w:eastAsia="仿宋_GB2312"/>
          <w:color w:val="000000"/>
          <w:highlight w:val="none"/>
          <w:u w:val="single"/>
        </w:rPr>
        <w:t>               </w:t>
      </w:r>
      <w:r>
        <w:rPr>
          <w:rFonts w:hint="eastAsia" w:ascii="仿宋_GB2312" w:eastAsia="仿宋_GB2312"/>
          <w:color w:val="000000"/>
          <w:highlight w:val="none"/>
        </w:rPr>
        <w:t>项目（项目编号：</w:t>
      </w:r>
      <w:r>
        <w:rPr>
          <w:rFonts w:hint="eastAsia" w:ascii="仿宋_GB2312" w:eastAsia="仿宋_GB2312"/>
          <w:color w:val="000000"/>
          <w:highlight w:val="none"/>
          <w:u w:val="single"/>
        </w:rPr>
        <w:t>                </w:t>
      </w:r>
      <w:r>
        <w:rPr>
          <w:rFonts w:hint="eastAsia" w:ascii="仿宋_GB2312" w:eastAsia="仿宋_GB2312"/>
          <w:color w:val="000000"/>
          <w:highlight w:val="none"/>
        </w:rPr>
        <w:t>）</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公开招标采购活动中若中标，保证服务团队人员按照投标文件中承诺的标准配备。后期履约严格按照投标文件中自行编写的措施及方案执行，如未遵守，将接受违约处罚。并保证项目</w:t>
      </w:r>
      <w:r>
        <w:rPr>
          <w:rFonts w:hint="eastAsia" w:ascii="仿宋_GB2312" w:eastAsia="仿宋_GB2312"/>
          <w:color w:val="000000"/>
          <w:highlight w:val="none"/>
          <w:lang w:val="en-US" w:eastAsia="zh-CN"/>
        </w:rPr>
        <w:t>主管、管理员</w:t>
      </w:r>
      <w:r>
        <w:rPr>
          <w:rFonts w:hint="eastAsia" w:ascii="仿宋_GB2312" w:eastAsia="仿宋_GB2312"/>
          <w:color w:val="000000"/>
          <w:highlight w:val="none"/>
        </w:rPr>
        <w:t>只在本物业服务项目中任职，如在其他项目中担任同等职务，将自动放弃本项目中标资格。</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特此承诺！</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p>
      <w:pPr>
        <w:pStyle w:val="447"/>
        <w:jc w:val="right"/>
        <w:rPr>
          <w:rFonts w:hint="eastAsia" w:ascii="仿宋_GB2312" w:eastAsia="仿宋_GB2312"/>
          <w:color w:val="000000"/>
          <w:highlight w:val="none"/>
        </w:rPr>
      </w:pPr>
      <w:r>
        <w:rPr>
          <w:rFonts w:hint="eastAsia" w:ascii="仿宋_GB2312" w:eastAsia="仿宋_GB2312"/>
          <w:color w:val="000000"/>
          <w:highlight w:val="none"/>
        </w:rPr>
        <w:t>                                 </w:t>
      </w:r>
    </w:p>
    <w:p>
      <w:pPr>
        <w:pStyle w:val="447"/>
        <w:jc w:val="right"/>
        <w:rPr>
          <w:rFonts w:hint="eastAsia" w:ascii="仿宋_GB2312" w:eastAsia="仿宋_GB2312"/>
          <w:color w:val="000000"/>
          <w:highlight w:val="none"/>
        </w:rPr>
      </w:pPr>
      <w:r>
        <w:rPr>
          <w:rFonts w:hint="eastAsia" w:ascii="仿宋_GB2312" w:eastAsia="仿宋_GB2312"/>
          <w:color w:val="000000"/>
          <w:highlight w:val="none"/>
        </w:rPr>
        <w:t>投标人（</w:t>
      </w:r>
      <w:r>
        <w:rPr>
          <w:rFonts w:hint="eastAsia" w:ascii="仿宋_GB2312" w:eastAsia="仿宋_GB2312"/>
          <w:b/>
          <w:bCs/>
          <w:color w:val="000000"/>
          <w:highlight w:val="none"/>
        </w:rPr>
        <w:t>CA电子签章</w:t>
      </w:r>
      <w:r>
        <w:rPr>
          <w:rFonts w:hint="eastAsia" w:ascii="仿宋_GB2312" w:eastAsia="仿宋_GB2312"/>
          <w:color w:val="000000"/>
          <w:highlight w:val="none"/>
        </w:rPr>
        <w:t>）：</w:t>
      </w:r>
      <w:r>
        <w:rPr>
          <w:rFonts w:hint="eastAsia" w:ascii="仿宋_GB2312" w:eastAsia="仿宋_GB2312"/>
          <w:color w:val="000000"/>
          <w:highlight w:val="none"/>
          <w:u w:val="single"/>
        </w:rPr>
        <w:t>        </w:t>
      </w:r>
    </w:p>
    <w:p>
      <w:pPr>
        <w:pStyle w:val="447"/>
        <w:jc w:val="right"/>
        <w:rPr>
          <w:rFonts w:hint="eastAsia" w:ascii="仿宋_GB2312" w:eastAsia="仿宋_GB2312"/>
          <w:color w:val="000000"/>
          <w:highlight w:val="none"/>
        </w:rPr>
      </w:pPr>
      <w:r>
        <w:rPr>
          <w:rFonts w:hint="eastAsia" w:ascii="仿宋_GB2312" w:eastAsia="仿宋_GB2312"/>
          <w:color w:val="000000"/>
          <w:highlight w:val="none"/>
        </w:rPr>
        <w:t>日期：   年 月 日</w:t>
      </w:r>
    </w:p>
    <w:p>
      <w:pPr>
        <w:pStyle w:val="447"/>
        <w:spacing w:line="405" w:lineRule="atLeast"/>
        <w:rPr>
          <w:rFonts w:hint="eastAsia" w:ascii="仿宋_GB2312" w:eastAsia="仿宋_GB2312"/>
          <w:color w:val="000000"/>
          <w:highlight w:val="none"/>
        </w:rPr>
      </w:pPr>
      <w:r>
        <w:rPr>
          <w:rFonts w:hint="eastAsia" w:ascii="仿宋_GB2312" w:eastAsia="仿宋_GB2312"/>
          <w:b/>
          <w:bCs/>
          <w:color w:val="000000"/>
          <w:highlight w:val="none"/>
        </w:rPr>
        <w:t>注：此项材料必须以PDF格式上传。</w:t>
      </w:r>
    </w:p>
    <w:p>
      <w:pPr>
        <w:pStyle w:val="447"/>
        <w:rPr>
          <w:rFonts w:hint="eastAsia" w:ascii="仿宋_GB2312" w:eastAsia="仿宋_GB2312"/>
          <w:b/>
          <w:bCs/>
          <w:color w:val="000000"/>
          <w:highlight w:val="none"/>
        </w:rPr>
      </w:pPr>
      <w:r>
        <w:rPr>
          <w:rFonts w:hint="eastAsia" w:ascii="仿宋_GB2312" w:eastAsia="仿宋_GB2312"/>
          <w:color w:val="000000"/>
          <w:highlight w:val="none"/>
        </w:rPr>
        <w:br w:type="page"/>
      </w:r>
      <w:r>
        <w:rPr>
          <w:rFonts w:hint="eastAsia" w:ascii="仿宋_GB2312" w:eastAsia="仿宋_GB2312"/>
          <w:b/>
          <w:bCs/>
          <w:color w:val="000000"/>
          <w:highlight w:val="none"/>
        </w:rPr>
        <w:t>（5）拟投入服务团队一览表格式（如有）：</w:t>
      </w:r>
    </w:p>
    <w:p>
      <w:pPr>
        <w:pStyle w:val="447"/>
        <w:jc w:val="center"/>
        <w:rPr>
          <w:rFonts w:hint="eastAsia" w:ascii="仿宋_GB2312" w:eastAsia="仿宋_GB2312"/>
          <w:color w:val="000000"/>
          <w:highlight w:val="none"/>
        </w:rPr>
      </w:pPr>
      <w:r>
        <w:rPr>
          <w:rFonts w:hint="eastAsia" w:ascii="仿宋_GB2312" w:eastAsia="仿宋_GB2312"/>
          <w:b/>
          <w:bCs/>
          <w:color w:val="000000"/>
          <w:sz w:val="33"/>
          <w:szCs w:val="33"/>
          <w:highlight w:val="none"/>
        </w:rPr>
        <w:t>拟投入服务团队一览表</w:t>
      </w:r>
    </w:p>
    <w:p>
      <w:pPr>
        <w:pStyle w:val="447"/>
        <w:spacing w:line="405" w:lineRule="atLeast"/>
        <w:rPr>
          <w:rFonts w:hint="eastAsia" w:ascii="仿宋_GB2312" w:eastAsia="仿宋_GB2312"/>
          <w:color w:val="000000"/>
          <w:highlight w:val="none"/>
        </w:rPr>
      </w:pPr>
      <w:r>
        <w:rPr>
          <w:rFonts w:hint="eastAsia" w:ascii="仿宋_GB2312" w:eastAsia="仿宋_GB2312"/>
          <w:b/>
          <w:bCs/>
          <w:color w:val="000000"/>
          <w:highlight w:val="none"/>
        </w:rPr>
        <w:t>    注：投标人根据评标方法及评标标准中“人员配置方案分”所对应的人员素质评分内容，结合实际情况响应。</w:t>
      </w:r>
      <w:r>
        <w:rPr>
          <w:rFonts w:hint="eastAsia" w:ascii="仿宋_GB2312" w:eastAsia="仿宋_GB2312"/>
          <w:b/>
          <w:bCs/>
          <w:color w:val="000000"/>
          <w:highlight w:val="none"/>
        </w:rPr>
        <w:br w:type="textWrapping"/>
      </w:r>
      <w:r>
        <w:rPr>
          <w:rFonts w:hint="eastAsia" w:ascii="仿宋_GB2312" w:eastAsia="仿宋_GB2312"/>
          <w:b/>
          <w:bCs/>
          <w:color w:val="000000"/>
          <w:highlight w:val="none"/>
        </w:rPr>
        <w:t>    第一条 项目</w:t>
      </w:r>
      <w:r>
        <w:rPr>
          <w:rFonts w:hint="eastAsia" w:ascii="仿宋_GB2312" w:eastAsia="仿宋_GB2312"/>
          <w:b/>
          <w:bCs/>
          <w:color w:val="000000"/>
          <w:highlight w:val="none"/>
          <w:lang w:eastAsia="zh-CN"/>
        </w:rPr>
        <w:t>主管及管理员</w:t>
      </w:r>
      <w:r>
        <w:rPr>
          <w:rFonts w:hint="eastAsia" w:ascii="仿宋_GB2312" w:eastAsia="仿宋_GB2312"/>
          <w:b/>
          <w:bCs/>
          <w:color w:val="000000"/>
          <w:highlight w:val="none"/>
        </w:rPr>
        <w:t>简历表</w:t>
      </w:r>
      <w:r>
        <w:rPr>
          <w:rFonts w:hint="eastAsia" w:ascii="仿宋_GB2312" w:eastAsia="仿宋_GB2312"/>
          <w:b/>
          <w:bCs/>
          <w:color w:val="000000"/>
          <w:highlight w:val="none"/>
        </w:rPr>
        <w:br w:type="textWrapping"/>
      </w:r>
      <w:r>
        <w:rPr>
          <w:rFonts w:hint="eastAsia" w:ascii="仿宋_GB2312" w:eastAsia="仿宋_GB2312"/>
          <w:b/>
          <w:bCs/>
          <w:color w:val="000000"/>
          <w:highlight w:val="none"/>
        </w:rPr>
        <w:t xml:space="preserve">                </w:t>
      </w:r>
      <w:r>
        <w:rPr>
          <w:rFonts w:hint="eastAsia" w:ascii="仿宋_GB2312" w:eastAsia="仿宋_GB2312"/>
          <w:b/>
          <w:bCs/>
          <w:color w:val="000000"/>
          <w:highlight w:val="none"/>
          <w:lang w:val="en-US" w:eastAsia="zh-CN"/>
        </w:rPr>
        <w:t xml:space="preserve"> </w:t>
      </w:r>
      <w:r>
        <w:rPr>
          <w:rFonts w:hint="eastAsia" w:ascii="仿宋_GB2312" w:eastAsia="仿宋_GB2312"/>
          <w:b/>
          <w:bCs/>
          <w:color w:val="000000"/>
          <w:highlight w:val="none"/>
        </w:rPr>
        <w:t> </w:t>
      </w:r>
      <w:r>
        <w:rPr>
          <w:rFonts w:hint="eastAsia" w:ascii="仿宋_GB2312" w:eastAsia="仿宋_GB2312"/>
          <w:b/>
          <w:bCs/>
          <w:color w:val="000000"/>
          <w:highlight w:val="none"/>
          <w:lang w:val="en-US" w:eastAsia="zh-CN"/>
        </w:rPr>
        <w:t xml:space="preserve">    </w:t>
      </w:r>
      <w:r>
        <w:rPr>
          <w:rFonts w:hint="eastAsia" w:ascii="仿宋_GB2312" w:eastAsia="仿宋_GB2312"/>
          <w:b/>
          <w:bCs/>
          <w:color w:val="000000"/>
          <w:sz w:val="27"/>
          <w:szCs w:val="27"/>
          <w:highlight w:val="none"/>
        </w:rPr>
        <w:t>项目</w:t>
      </w:r>
      <w:r>
        <w:rPr>
          <w:rFonts w:hint="eastAsia" w:ascii="仿宋_GB2312" w:eastAsia="仿宋_GB2312"/>
          <w:b/>
          <w:bCs/>
          <w:color w:val="000000"/>
          <w:sz w:val="27"/>
          <w:szCs w:val="27"/>
          <w:highlight w:val="none"/>
          <w:lang w:eastAsia="zh-CN"/>
        </w:rPr>
        <w:t>主管</w:t>
      </w:r>
      <w:r>
        <w:rPr>
          <w:rFonts w:hint="eastAsia" w:ascii="仿宋_GB2312" w:eastAsia="仿宋_GB2312"/>
          <w:b/>
          <w:bCs/>
          <w:color w:val="000000"/>
          <w:sz w:val="27"/>
          <w:szCs w:val="27"/>
          <w:highlight w:val="none"/>
        </w:rPr>
        <w:t>简历表</w:t>
      </w:r>
    </w:p>
    <w:tbl>
      <w:tblPr>
        <w:tblStyle w:val="48"/>
        <w:tblW w:w="990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06"/>
        <w:gridCol w:w="2948"/>
        <w:gridCol w:w="1657"/>
        <w:gridCol w:w="329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姓    名</w:t>
            </w:r>
          </w:p>
        </w:tc>
        <w:tc>
          <w:tcPr>
            <w:tcW w:w="29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 </w:t>
            </w:r>
          </w:p>
        </w:tc>
        <w:tc>
          <w:tcPr>
            <w:tcW w:w="165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年   龄</w:t>
            </w:r>
          </w:p>
        </w:tc>
        <w:tc>
          <w:tcPr>
            <w:tcW w:w="32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性    别</w:t>
            </w:r>
          </w:p>
        </w:tc>
        <w:tc>
          <w:tcPr>
            <w:tcW w:w="29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 </w:t>
            </w:r>
          </w:p>
        </w:tc>
        <w:tc>
          <w:tcPr>
            <w:tcW w:w="165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学   历</w:t>
            </w:r>
          </w:p>
        </w:tc>
        <w:tc>
          <w:tcPr>
            <w:tcW w:w="32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职    称</w:t>
            </w:r>
          </w:p>
        </w:tc>
        <w:tc>
          <w:tcPr>
            <w:tcW w:w="29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 </w:t>
            </w:r>
          </w:p>
        </w:tc>
        <w:tc>
          <w:tcPr>
            <w:tcW w:w="165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毕业学校</w:t>
            </w:r>
          </w:p>
        </w:tc>
        <w:tc>
          <w:tcPr>
            <w:tcW w:w="32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8" w:hRule="atLeast"/>
          <w:jc w:val="center"/>
        </w:trPr>
        <w:tc>
          <w:tcPr>
            <w:tcW w:w="9909"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相关工作经验：</w:t>
            </w:r>
          </w:p>
        </w:tc>
      </w:tr>
    </w:tbl>
    <w:p>
      <w:pPr>
        <w:spacing w:before="0" w:beforeAutospacing="0" w:after="0" w:afterAutospacing="0"/>
        <w:rPr>
          <w:rFonts w:hint="eastAsia" w:ascii="仿宋_GB2312" w:eastAsia="仿宋_GB2312"/>
          <w:b/>
          <w:bCs/>
          <w:color w:val="000000"/>
          <w:highlight w:val="none"/>
        </w:rPr>
      </w:pPr>
      <w:r>
        <w:rPr>
          <w:rFonts w:hint="eastAsia" w:ascii="仿宋_GB2312" w:eastAsia="仿宋_GB2312"/>
          <w:b/>
          <w:bCs/>
          <w:color w:val="000000"/>
          <w:highlight w:val="none"/>
        </w:rPr>
        <w:t> </w:t>
      </w:r>
    </w:p>
    <w:p>
      <w:pPr>
        <w:pStyle w:val="447"/>
        <w:spacing w:line="405" w:lineRule="atLeast"/>
        <w:jc w:val="center"/>
        <w:rPr>
          <w:rFonts w:hint="eastAsia" w:ascii="仿宋_GB2312" w:eastAsia="仿宋_GB2312"/>
          <w:color w:val="000000"/>
          <w:highlight w:val="none"/>
        </w:rPr>
      </w:pPr>
      <w:r>
        <w:rPr>
          <w:rFonts w:hint="eastAsia" w:ascii="仿宋_GB2312" w:eastAsia="仿宋_GB2312"/>
          <w:b/>
          <w:bCs/>
          <w:color w:val="000000"/>
          <w:sz w:val="27"/>
          <w:szCs w:val="27"/>
          <w:highlight w:val="none"/>
          <w:lang w:eastAsia="zh-CN"/>
        </w:rPr>
        <w:t>管理员</w:t>
      </w:r>
      <w:r>
        <w:rPr>
          <w:rFonts w:hint="eastAsia" w:ascii="仿宋_GB2312" w:eastAsia="仿宋_GB2312"/>
          <w:b/>
          <w:bCs/>
          <w:color w:val="000000"/>
          <w:sz w:val="27"/>
          <w:szCs w:val="27"/>
          <w:highlight w:val="none"/>
        </w:rPr>
        <w:t>简历表</w:t>
      </w:r>
    </w:p>
    <w:tbl>
      <w:tblPr>
        <w:tblStyle w:val="48"/>
        <w:tblW w:w="990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06"/>
        <w:gridCol w:w="2948"/>
        <w:gridCol w:w="1657"/>
        <w:gridCol w:w="329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姓    名</w:t>
            </w:r>
          </w:p>
        </w:tc>
        <w:tc>
          <w:tcPr>
            <w:tcW w:w="29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 </w:t>
            </w:r>
          </w:p>
        </w:tc>
        <w:tc>
          <w:tcPr>
            <w:tcW w:w="165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年   龄</w:t>
            </w:r>
          </w:p>
        </w:tc>
        <w:tc>
          <w:tcPr>
            <w:tcW w:w="32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性    别</w:t>
            </w:r>
          </w:p>
        </w:tc>
        <w:tc>
          <w:tcPr>
            <w:tcW w:w="29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 </w:t>
            </w:r>
          </w:p>
        </w:tc>
        <w:tc>
          <w:tcPr>
            <w:tcW w:w="165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学   历</w:t>
            </w:r>
          </w:p>
        </w:tc>
        <w:tc>
          <w:tcPr>
            <w:tcW w:w="32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职    称</w:t>
            </w:r>
          </w:p>
        </w:tc>
        <w:tc>
          <w:tcPr>
            <w:tcW w:w="29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 </w:t>
            </w:r>
          </w:p>
        </w:tc>
        <w:tc>
          <w:tcPr>
            <w:tcW w:w="165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毕业学校</w:t>
            </w:r>
          </w:p>
        </w:tc>
        <w:tc>
          <w:tcPr>
            <w:tcW w:w="32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5" w:hRule="atLeast"/>
          <w:jc w:val="center"/>
        </w:trPr>
        <w:tc>
          <w:tcPr>
            <w:tcW w:w="9909"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相关工作经验：</w:t>
            </w:r>
          </w:p>
        </w:tc>
      </w:tr>
    </w:tbl>
    <w:p>
      <w:pPr>
        <w:spacing w:before="0" w:beforeAutospacing="0" w:after="0" w:afterAutospacing="0"/>
        <w:rPr>
          <w:rFonts w:hint="eastAsia" w:ascii="仿宋_GB2312" w:eastAsia="仿宋_GB2312"/>
          <w:color w:val="000000"/>
          <w:highlight w:val="none"/>
        </w:rPr>
      </w:pPr>
      <w:r>
        <w:rPr>
          <w:rFonts w:hint="eastAsia" w:ascii="仿宋_GB2312" w:eastAsia="仿宋_GB2312"/>
          <w:b/>
          <w:bCs/>
          <w:color w:val="000000"/>
          <w:highlight w:val="none"/>
        </w:rPr>
        <w:t xml:space="preserve"> 注：1.投标人提供项目</w:t>
      </w:r>
      <w:r>
        <w:rPr>
          <w:rFonts w:hint="eastAsia" w:ascii="仿宋_GB2312" w:eastAsia="仿宋_GB2312"/>
          <w:b/>
          <w:bCs/>
          <w:color w:val="000000"/>
          <w:highlight w:val="none"/>
          <w:lang w:eastAsia="zh-CN"/>
        </w:rPr>
        <w:t>主管、管理员</w:t>
      </w:r>
      <w:r>
        <w:rPr>
          <w:rFonts w:hint="eastAsia" w:ascii="仿宋_GB2312" w:eastAsia="仿宋_GB2312"/>
          <w:b/>
          <w:bCs/>
          <w:color w:val="000000"/>
          <w:highlight w:val="none"/>
        </w:rPr>
        <w:t>为本公司正式员工的相关证明材料（如劳动合同或协议等），并提供其学历证书、相关证书、工作经验证明材料（如有）；</w:t>
      </w:r>
      <w:r>
        <w:rPr>
          <w:rFonts w:hint="eastAsia" w:ascii="仿宋_GB2312" w:eastAsia="仿宋_GB2312"/>
          <w:color w:val="000000"/>
          <w:highlight w:val="none"/>
        </w:rPr>
        <w:br w:type="textWrapping"/>
      </w:r>
      <w:r>
        <w:rPr>
          <w:rFonts w:hint="eastAsia" w:ascii="仿宋_GB2312" w:eastAsia="仿宋_GB2312"/>
          <w:color w:val="000000"/>
          <w:highlight w:val="none"/>
        </w:rPr>
        <w:t>  2.项目</w:t>
      </w:r>
      <w:r>
        <w:rPr>
          <w:rFonts w:hint="eastAsia" w:ascii="仿宋_GB2312" w:eastAsia="仿宋_GB2312"/>
          <w:color w:val="000000"/>
          <w:highlight w:val="none"/>
          <w:lang w:eastAsia="zh-CN"/>
        </w:rPr>
        <w:t>主管、管理员</w:t>
      </w:r>
      <w:r>
        <w:rPr>
          <w:rFonts w:hint="eastAsia" w:ascii="仿宋_GB2312" w:eastAsia="仿宋_GB2312"/>
          <w:color w:val="000000"/>
          <w:highlight w:val="none"/>
        </w:rPr>
        <w:t>只能在本物业服务项目中任职，如在其他项目中担任同等职务，将按承诺函中的承诺放弃本项目中标资格。</w:t>
      </w:r>
    </w:p>
    <w:p>
      <w:pPr>
        <w:spacing w:before="0" w:beforeAutospacing="0" w:after="0" w:afterAutospacing="0"/>
        <w:rPr>
          <w:rFonts w:hint="eastAsia" w:ascii="仿宋_GB2312" w:eastAsia="仿宋_GB2312"/>
          <w:b/>
          <w:bCs/>
          <w:color w:val="000000"/>
          <w:highlight w:val="none"/>
        </w:rPr>
      </w:pPr>
      <w:r>
        <w:rPr>
          <w:rFonts w:hint="eastAsia" w:ascii="仿宋_GB2312" w:eastAsia="仿宋_GB2312"/>
          <w:b/>
          <w:bCs/>
          <w:color w:val="000000"/>
          <w:highlight w:val="none"/>
        </w:rPr>
        <w:t>               </w:t>
      </w:r>
    </w:p>
    <w:p>
      <w:pPr>
        <w:spacing w:before="0" w:beforeAutospacing="0" w:after="0" w:afterAutospacing="0"/>
        <w:ind w:firstLine="211" w:firstLineChars="100"/>
        <w:rPr>
          <w:rFonts w:hint="eastAsia" w:ascii="仿宋_GB2312" w:eastAsia="仿宋_GB2312"/>
          <w:b/>
          <w:bCs/>
          <w:color w:val="000000"/>
          <w:highlight w:val="none"/>
        </w:rPr>
      </w:pPr>
      <w:r>
        <w:rPr>
          <w:rFonts w:hint="eastAsia" w:ascii="仿宋_GB2312" w:eastAsia="仿宋_GB2312"/>
          <w:b/>
          <w:bCs/>
          <w:color w:val="000000"/>
          <w:highlight w:val="none"/>
        </w:rPr>
        <w:t>第</w:t>
      </w:r>
      <w:r>
        <w:rPr>
          <w:rFonts w:hint="eastAsia" w:ascii="仿宋_GB2312" w:eastAsia="仿宋_GB2312"/>
          <w:b/>
          <w:bCs/>
          <w:color w:val="000000"/>
          <w:highlight w:val="none"/>
          <w:lang w:eastAsia="zh-CN"/>
        </w:rPr>
        <w:t>二</w:t>
      </w:r>
      <w:r>
        <w:rPr>
          <w:rFonts w:hint="eastAsia" w:ascii="仿宋_GB2312" w:eastAsia="仿宋_GB2312"/>
          <w:b/>
          <w:bCs/>
          <w:color w:val="000000"/>
          <w:highlight w:val="none"/>
        </w:rPr>
        <w:t xml:space="preserve"> </w:t>
      </w:r>
      <w:r>
        <w:rPr>
          <w:rFonts w:hint="eastAsia" w:ascii="仿宋_GB2312" w:eastAsia="仿宋_GB2312"/>
          <w:b/>
          <w:bCs/>
          <w:color w:val="000000"/>
          <w:highlight w:val="none"/>
          <w:lang w:eastAsia="zh-CN"/>
        </w:rPr>
        <w:t>水电工</w:t>
      </w:r>
      <w:r>
        <w:rPr>
          <w:rFonts w:hint="eastAsia" w:ascii="仿宋_GB2312" w:eastAsia="仿宋_GB2312"/>
          <w:b/>
          <w:bCs/>
          <w:color w:val="000000"/>
          <w:highlight w:val="none"/>
        </w:rPr>
        <w:t>简历表</w:t>
      </w:r>
    </w:p>
    <w:p>
      <w:pPr>
        <w:pStyle w:val="447"/>
        <w:spacing w:line="405" w:lineRule="atLeast"/>
        <w:jc w:val="center"/>
        <w:rPr>
          <w:rFonts w:hint="eastAsia"/>
          <w:b w:val="0"/>
          <w:bCs w:val="0"/>
          <w:highlight w:val="none"/>
        </w:rPr>
      </w:pPr>
      <w:r>
        <w:rPr>
          <w:rFonts w:hint="eastAsia" w:ascii="仿宋_GB2312" w:eastAsia="仿宋_GB2312"/>
          <w:b/>
          <w:bCs/>
          <w:color w:val="000000"/>
          <w:sz w:val="27"/>
          <w:szCs w:val="27"/>
          <w:highlight w:val="none"/>
          <w:lang w:eastAsia="zh-CN"/>
        </w:rPr>
        <w:t>水电工</w:t>
      </w:r>
      <w:r>
        <w:rPr>
          <w:rFonts w:hint="eastAsia" w:ascii="仿宋_GB2312" w:eastAsia="仿宋_GB2312"/>
          <w:b/>
          <w:bCs/>
          <w:color w:val="000000"/>
          <w:sz w:val="27"/>
          <w:szCs w:val="27"/>
          <w:highlight w:val="none"/>
        </w:rPr>
        <w:t>简历表</w:t>
      </w:r>
    </w:p>
    <w:tbl>
      <w:tblPr>
        <w:tblStyle w:val="48"/>
        <w:tblW w:w="990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06"/>
        <w:gridCol w:w="2948"/>
        <w:gridCol w:w="1657"/>
        <w:gridCol w:w="329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姓    名</w:t>
            </w:r>
          </w:p>
        </w:tc>
        <w:tc>
          <w:tcPr>
            <w:tcW w:w="29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 </w:t>
            </w:r>
          </w:p>
        </w:tc>
        <w:tc>
          <w:tcPr>
            <w:tcW w:w="165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年   龄</w:t>
            </w:r>
          </w:p>
        </w:tc>
        <w:tc>
          <w:tcPr>
            <w:tcW w:w="32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性    别</w:t>
            </w:r>
          </w:p>
        </w:tc>
        <w:tc>
          <w:tcPr>
            <w:tcW w:w="29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 </w:t>
            </w:r>
          </w:p>
        </w:tc>
        <w:tc>
          <w:tcPr>
            <w:tcW w:w="165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学   历</w:t>
            </w:r>
          </w:p>
        </w:tc>
        <w:tc>
          <w:tcPr>
            <w:tcW w:w="329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毕业学校</w:t>
            </w:r>
          </w:p>
        </w:tc>
        <w:tc>
          <w:tcPr>
            <w:tcW w:w="7903" w:type="dxa"/>
            <w:gridSpan w:val="3"/>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8" w:hRule="atLeast"/>
          <w:jc w:val="center"/>
        </w:trPr>
        <w:tc>
          <w:tcPr>
            <w:tcW w:w="9909"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lang w:eastAsia="zh-CN"/>
              </w:rPr>
              <w:t>持证情况</w:t>
            </w:r>
            <w:r>
              <w:rPr>
                <w:rFonts w:hint="eastAsia" w:ascii="仿宋_GB2312" w:eastAsia="仿宋_GB2312"/>
                <w:color w:val="000000"/>
                <w:highlight w:val="none"/>
              </w:rPr>
              <w:t>：</w:t>
            </w:r>
          </w:p>
        </w:tc>
      </w:tr>
    </w:tbl>
    <w:p>
      <w:pPr>
        <w:spacing w:before="0" w:beforeAutospacing="0" w:after="0" w:afterAutospacing="0"/>
        <w:ind w:firstLine="211" w:firstLineChars="100"/>
        <w:rPr>
          <w:rFonts w:hint="eastAsia" w:ascii="仿宋_GB2312" w:eastAsia="仿宋_GB2312"/>
          <w:b/>
          <w:bCs/>
          <w:color w:val="000000"/>
          <w:highlight w:val="none"/>
        </w:rPr>
      </w:pPr>
      <w:r>
        <w:rPr>
          <w:rFonts w:hint="eastAsia" w:ascii="仿宋_GB2312" w:eastAsia="仿宋_GB2312"/>
          <w:b/>
          <w:bCs/>
          <w:color w:val="000000"/>
          <w:highlight w:val="none"/>
        </w:rPr>
        <w:t xml:space="preserve"> 注：1.投标人提供</w:t>
      </w:r>
      <w:r>
        <w:rPr>
          <w:rFonts w:hint="eastAsia" w:ascii="仿宋_GB2312" w:eastAsia="仿宋_GB2312"/>
          <w:b/>
          <w:bCs/>
          <w:color w:val="000000"/>
          <w:highlight w:val="none"/>
          <w:lang w:val="en-US" w:eastAsia="zh-CN"/>
        </w:rPr>
        <w:t>水电工</w:t>
      </w:r>
      <w:r>
        <w:rPr>
          <w:rFonts w:hint="eastAsia" w:ascii="仿宋_GB2312" w:eastAsia="仿宋_GB2312"/>
          <w:b/>
          <w:bCs/>
          <w:color w:val="000000"/>
          <w:highlight w:val="none"/>
        </w:rPr>
        <w:t>为本公司正式员工的相关证明材料（如劳动合同或协议等），并提供其学历证书、相关证书证明材料（如有）</w:t>
      </w:r>
      <w:r>
        <w:rPr>
          <w:rFonts w:hint="eastAsia" w:ascii="仿宋_GB2312" w:eastAsia="仿宋_GB2312"/>
          <w:b/>
          <w:bCs/>
          <w:color w:val="000000"/>
          <w:highlight w:val="none"/>
          <w:lang w:eastAsia="zh-CN"/>
        </w:rPr>
        <w:t>；</w:t>
      </w:r>
      <w:r>
        <w:rPr>
          <w:rFonts w:hint="eastAsia" w:ascii="仿宋_GB2312" w:eastAsia="仿宋_GB2312"/>
          <w:b/>
          <w:bCs/>
          <w:color w:val="000000"/>
          <w:highlight w:val="none"/>
        </w:rPr>
        <w:br w:type="textWrapping"/>
      </w:r>
    </w:p>
    <w:p>
      <w:pPr>
        <w:spacing w:before="0" w:beforeAutospacing="0" w:after="0" w:afterAutospacing="0"/>
        <w:rPr>
          <w:rFonts w:hint="eastAsia" w:ascii="仿宋_GB2312" w:eastAsia="仿宋_GB2312"/>
          <w:b/>
          <w:bCs/>
          <w:color w:val="000000"/>
          <w:highlight w:val="none"/>
        </w:rPr>
      </w:pPr>
    </w:p>
    <w:p>
      <w:pPr>
        <w:spacing w:before="0" w:beforeAutospacing="0" w:after="0" w:afterAutospacing="0"/>
        <w:rPr>
          <w:rFonts w:hint="eastAsia" w:ascii="仿宋_GB2312" w:eastAsia="仿宋_GB2312"/>
          <w:color w:val="000000"/>
          <w:highlight w:val="none"/>
        </w:rPr>
      </w:pPr>
      <w:r>
        <w:rPr>
          <w:rFonts w:hint="eastAsia" w:ascii="仿宋_GB2312" w:eastAsia="仿宋_GB2312"/>
          <w:b/>
          <w:bCs/>
          <w:color w:val="000000"/>
          <w:highlight w:val="none"/>
        </w:rPr>
        <w:t xml:space="preserve">  第</w:t>
      </w:r>
      <w:r>
        <w:rPr>
          <w:rFonts w:hint="eastAsia" w:ascii="仿宋_GB2312" w:eastAsia="仿宋_GB2312"/>
          <w:b/>
          <w:bCs/>
          <w:color w:val="000000"/>
          <w:highlight w:val="none"/>
          <w:lang w:eastAsia="zh-CN"/>
        </w:rPr>
        <w:t>三</w:t>
      </w:r>
      <w:r>
        <w:rPr>
          <w:rFonts w:hint="eastAsia" w:ascii="仿宋_GB2312" w:eastAsia="仿宋_GB2312"/>
          <w:b/>
          <w:bCs/>
          <w:color w:val="000000"/>
          <w:highlight w:val="none"/>
        </w:rPr>
        <w:t>条 其余服务人员素质结构表</w:t>
      </w:r>
    </w:p>
    <w:p>
      <w:pPr>
        <w:spacing w:before="0" w:beforeAutospacing="0" w:after="0" w:afterAutospacing="0"/>
        <w:jc w:val="center"/>
        <w:rPr>
          <w:rFonts w:hint="eastAsia" w:ascii="仿宋_GB2312" w:eastAsia="仿宋_GB2312"/>
          <w:color w:val="000000"/>
          <w:highlight w:val="none"/>
        </w:rPr>
      </w:pPr>
      <w:r>
        <w:rPr>
          <w:rFonts w:hint="eastAsia" w:ascii="仿宋_GB2312" w:eastAsia="仿宋_GB2312"/>
          <w:b/>
          <w:bCs/>
          <w:color w:val="000000"/>
          <w:sz w:val="27"/>
          <w:szCs w:val="27"/>
          <w:highlight w:val="none"/>
        </w:rPr>
        <w:t>其余服务人员素质结构表</w:t>
      </w:r>
    </w:p>
    <w:tbl>
      <w:tblPr>
        <w:tblStyle w:val="48"/>
        <w:tblW w:w="990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08"/>
        <w:gridCol w:w="1680"/>
        <w:gridCol w:w="2548"/>
        <w:gridCol w:w="1869"/>
        <w:gridCol w:w="1302"/>
        <w:gridCol w:w="13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909" w:type="dxa"/>
            <w:gridSpan w:val="6"/>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b/>
                <w:bCs/>
                <w:color w:val="000000"/>
                <w:highlight w:val="none"/>
              </w:rPr>
              <w:t>秩序维护员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序号</w:t>
            </w:r>
          </w:p>
        </w:tc>
        <w:tc>
          <w:tcPr>
            <w:tcW w:w="16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持证情况</w:t>
            </w:r>
          </w:p>
        </w:tc>
        <w:tc>
          <w:tcPr>
            <w:tcW w:w="25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lang w:eastAsia="zh-CN"/>
              </w:rPr>
              <w:t>工作经验</w:t>
            </w:r>
          </w:p>
        </w:tc>
        <w:tc>
          <w:tcPr>
            <w:tcW w:w="18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lang w:eastAsia="zh-CN"/>
              </w:rPr>
            </w:pPr>
            <w:r>
              <w:rPr>
                <w:rFonts w:hint="eastAsia" w:ascii="仿宋_GB2312" w:eastAsia="仿宋_GB2312"/>
                <w:color w:val="000000"/>
                <w:highlight w:val="none"/>
              </w:rPr>
              <w:t>人数</w:t>
            </w: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w:t>
            </w: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1</w:t>
            </w:r>
          </w:p>
        </w:tc>
        <w:tc>
          <w:tcPr>
            <w:tcW w:w="16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 </w:t>
            </w:r>
          </w:p>
        </w:tc>
        <w:tc>
          <w:tcPr>
            <w:tcW w:w="25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 </w:t>
            </w:r>
          </w:p>
        </w:tc>
        <w:tc>
          <w:tcPr>
            <w:tcW w:w="18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 </w:t>
            </w: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 </w:t>
            </w: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lang w:val="en-US" w:eastAsia="zh-CN"/>
              </w:rPr>
            </w:pPr>
            <w:r>
              <w:rPr>
                <w:rFonts w:hint="eastAsia" w:ascii="仿宋_GB2312" w:eastAsia="仿宋_GB2312"/>
                <w:color w:val="000000"/>
                <w:highlight w:val="none"/>
                <w:lang w:val="en-US" w:eastAsia="zh-CN"/>
              </w:rPr>
              <w:t>2</w:t>
            </w:r>
          </w:p>
        </w:tc>
        <w:tc>
          <w:tcPr>
            <w:tcW w:w="16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25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8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w:t>
            </w:r>
          </w:p>
        </w:tc>
        <w:tc>
          <w:tcPr>
            <w:tcW w:w="16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 </w:t>
            </w:r>
          </w:p>
        </w:tc>
        <w:tc>
          <w:tcPr>
            <w:tcW w:w="25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 </w:t>
            </w:r>
          </w:p>
        </w:tc>
        <w:tc>
          <w:tcPr>
            <w:tcW w:w="18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 </w:t>
            </w: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 </w:t>
            </w: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909" w:type="dxa"/>
            <w:gridSpan w:val="6"/>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b/>
                <w:bCs/>
                <w:color w:val="000000"/>
                <w:highlight w:val="none"/>
              </w:rPr>
              <w:t>保洁员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序号</w:t>
            </w:r>
          </w:p>
        </w:tc>
        <w:tc>
          <w:tcPr>
            <w:tcW w:w="16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lang w:eastAsia="zh-CN"/>
              </w:rPr>
              <w:t>工作经验</w:t>
            </w:r>
          </w:p>
        </w:tc>
        <w:tc>
          <w:tcPr>
            <w:tcW w:w="25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人数</w:t>
            </w:r>
          </w:p>
        </w:tc>
        <w:tc>
          <w:tcPr>
            <w:tcW w:w="18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lang w:eastAsia="zh-CN"/>
              </w:rPr>
            </w:pPr>
            <w:r>
              <w:rPr>
                <w:rFonts w:hint="eastAsia" w:ascii="仿宋_GB2312" w:eastAsia="仿宋_GB2312"/>
                <w:color w:val="000000"/>
                <w:highlight w:val="none"/>
              </w:rPr>
              <w:t>……</w:t>
            </w: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w:t>
            </w: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lang w:val="en-US" w:eastAsia="zh-CN"/>
              </w:rPr>
            </w:pPr>
            <w:r>
              <w:rPr>
                <w:rFonts w:hint="eastAsia" w:ascii="仿宋_GB2312" w:eastAsia="仿宋_GB2312"/>
                <w:color w:val="000000"/>
                <w:highlight w:val="none"/>
                <w:lang w:val="en-US" w:eastAsia="zh-CN"/>
              </w:rPr>
              <w:t>1</w:t>
            </w:r>
          </w:p>
        </w:tc>
        <w:tc>
          <w:tcPr>
            <w:tcW w:w="16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25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8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lang w:val="en-US" w:eastAsia="zh-CN"/>
              </w:rPr>
            </w:pPr>
            <w:r>
              <w:rPr>
                <w:rFonts w:hint="eastAsia" w:ascii="仿宋_GB2312" w:eastAsia="仿宋_GB2312"/>
                <w:color w:val="000000"/>
                <w:highlight w:val="none"/>
                <w:lang w:val="en-US" w:eastAsia="zh-CN"/>
              </w:rPr>
              <w:t>2</w:t>
            </w:r>
          </w:p>
        </w:tc>
        <w:tc>
          <w:tcPr>
            <w:tcW w:w="16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25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8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w:t>
            </w:r>
          </w:p>
        </w:tc>
        <w:tc>
          <w:tcPr>
            <w:tcW w:w="16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25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8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909" w:type="dxa"/>
            <w:gridSpan w:val="6"/>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b/>
                <w:bCs/>
                <w:color w:val="000000"/>
                <w:highlight w:val="none"/>
              </w:rPr>
              <w:t>绿化员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序号</w:t>
            </w:r>
          </w:p>
        </w:tc>
        <w:tc>
          <w:tcPr>
            <w:tcW w:w="16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lang w:eastAsia="zh-CN"/>
              </w:rPr>
              <w:t>工作经验</w:t>
            </w:r>
          </w:p>
        </w:tc>
        <w:tc>
          <w:tcPr>
            <w:tcW w:w="25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人数</w:t>
            </w:r>
          </w:p>
        </w:tc>
        <w:tc>
          <w:tcPr>
            <w:tcW w:w="18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lang w:eastAsia="zh-CN"/>
              </w:rPr>
            </w:pPr>
            <w:r>
              <w:rPr>
                <w:rFonts w:hint="eastAsia" w:ascii="仿宋_GB2312" w:eastAsia="仿宋_GB2312"/>
                <w:color w:val="000000"/>
                <w:highlight w:val="none"/>
              </w:rPr>
              <w:t>……</w:t>
            </w: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w:t>
            </w: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lang w:val="en-US" w:eastAsia="zh-CN"/>
              </w:rPr>
            </w:pPr>
            <w:r>
              <w:rPr>
                <w:rFonts w:hint="eastAsia" w:ascii="仿宋_GB2312" w:eastAsia="仿宋_GB2312"/>
                <w:color w:val="000000"/>
                <w:highlight w:val="none"/>
                <w:lang w:val="en-US" w:eastAsia="zh-CN"/>
              </w:rPr>
              <w:t>1</w:t>
            </w:r>
          </w:p>
        </w:tc>
        <w:tc>
          <w:tcPr>
            <w:tcW w:w="16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25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8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lang w:val="en-US" w:eastAsia="zh-CN"/>
              </w:rPr>
            </w:pPr>
            <w:r>
              <w:rPr>
                <w:rFonts w:hint="eastAsia" w:ascii="仿宋_GB2312" w:eastAsia="仿宋_GB2312"/>
                <w:color w:val="000000"/>
                <w:highlight w:val="none"/>
                <w:lang w:val="en-US" w:eastAsia="zh-CN"/>
              </w:rPr>
              <w:t>2</w:t>
            </w:r>
          </w:p>
        </w:tc>
        <w:tc>
          <w:tcPr>
            <w:tcW w:w="16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25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8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w:t>
            </w:r>
          </w:p>
        </w:tc>
        <w:tc>
          <w:tcPr>
            <w:tcW w:w="16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25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8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909" w:type="dxa"/>
            <w:gridSpan w:val="6"/>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b/>
                <w:bCs/>
                <w:color w:val="000000"/>
                <w:highlight w:val="none"/>
              </w:rPr>
              <w:t>炊事员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序号</w:t>
            </w:r>
          </w:p>
        </w:tc>
        <w:tc>
          <w:tcPr>
            <w:tcW w:w="16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lang w:eastAsia="zh-CN"/>
              </w:rPr>
            </w:pPr>
            <w:r>
              <w:rPr>
                <w:rFonts w:hint="eastAsia" w:ascii="仿宋_GB2312" w:eastAsia="仿宋_GB2312"/>
                <w:color w:val="000000"/>
                <w:highlight w:val="none"/>
                <w:lang w:eastAsia="zh-CN"/>
              </w:rPr>
              <w:t>工作经验</w:t>
            </w:r>
          </w:p>
        </w:tc>
        <w:tc>
          <w:tcPr>
            <w:tcW w:w="25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人数</w:t>
            </w:r>
          </w:p>
        </w:tc>
        <w:tc>
          <w:tcPr>
            <w:tcW w:w="18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lang w:eastAsia="zh-CN"/>
              </w:rPr>
            </w:pPr>
            <w:r>
              <w:rPr>
                <w:rFonts w:hint="eastAsia" w:ascii="仿宋_GB2312" w:eastAsia="仿宋_GB2312"/>
                <w:color w:val="000000"/>
                <w:highlight w:val="none"/>
              </w:rPr>
              <w:t>……</w:t>
            </w: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w:t>
            </w: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lang w:val="en-US" w:eastAsia="zh-CN"/>
              </w:rPr>
            </w:pPr>
            <w:r>
              <w:rPr>
                <w:rFonts w:hint="eastAsia" w:ascii="仿宋_GB2312" w:eastAsia="仿宋_GB2312"/>
                <w:color w:val="000000"/>
                <w:highlight w:val="none"/>
                <w:lang w:val="en-US" w:eastAsia="zh-CN"/>
              </w:rPr>
              <w:t>1</w:t>
            </w:r>
          </w:p>
        </w:tc>
        <w:tc>
          <w:tcPr>
            <w:tcW w:w="16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25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8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lang w:val="en-US" w:eastAsia="zh-CN"/>
              </w:rPr>
            </w:pPr>
            <w:r>
              <w:rPr>
                <w:rFonts w:hint="eastAsia" w:ascii="仿宋_GB2312" w:eastAsia="仿宋_GB2312"/>
                <w:color w:val="000000"/>
                <w:highlight w:val="none"/>
                <w:lang w:val="en-US" w:eastAsia="zh-CN"/>
              </w:rPr>
              <w:t>2</w:t>
            </w:r>
          </w:p>
        </w:tc>
        <w:tc>
          <w:tcPr>
            <w:tcW w:w="16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25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8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w:t>
            </w:r>
          </w:p>
        </w:tc>
        <w:tc>
          <w:tcPr>
            <w:tcW w:w="16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25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8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0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68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254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86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c>
          <w:tcPr>
            <w:tcW w:w="13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p>
        </w:tc>
      </w:tr>
    </w:tbl>
    <w:p>
      <w:pPr>
        <w:spacing w:before="0" w:beforeAutospacing="0" w:after="0" w:afterAutospacing="0"/>
        <w:rPr>
          <w:rFonts w:hint="eastAsia" w:ascii="仿宋_GB2312" w:eastAsia="仿宋_GB2312"/>
          <w:color w:val="000000"/>
          <w:highlight w:val="none"/>
        </w:rPr>
      </w:pPr>
      <w:r>
        <w:rPr>
          <w:rFonts w:hint="eastAsia" w:ascii="仿宋_GB2312" w:eastAsia="仿宋_GB2312"/>
          <w:color w:val="000000"/>
          <w:highlight w:val="none"/>
        </w:rPr>
        <w:t> </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p>
      <w:pPr>
        <w:pStyle w:val="447"/>
        <w:jc w:val="left"/>
        <w:rPr>
          <w:rFonts w:hint="eastAsia" w:ascii="仿宋_GB2312" w:eastAsia="仿宋_GB2312"/>
          <w:color w:val="000000"/>
          <w:highlight w:val="none"/>
        </w:rPr>
      </w:pPr>
      <w:r>
        <w:rPr>
          <w:rFonts w:hint="eastAsia" w:ascii="仿宋_GB2312" w:eastAsia="仿宋_GB2312"/>
          <w:color w:val="000000"/>
          <w:highlight w:val="none"/>
        </w:rPr>
        <w:t>                       投标人（</w:t>
      </w:r>
      <w:r>
        <w:rPr>
          <w:rFonts w:hint="eastAsia" w:ascii="仿宋_GB2312" w:eastAsia="仿宋_GB2312"/>
          <w:b/>
          <w:bCs/>
          <w:color w:val="000000"/>
          <w:highlight w:val="none"/>
        </w:rPr>
        <w:t>CA电子签章</w:t>
      </w:r>
      <w:r>
        <w:rPr>
          <w:rFonts w:hint="eastAsia" w:ascii="仿宋_GB2312" w:eastAsia="仿宋_GB2312"/>
          <w:color w:val="000000"/>
          <w:highlight w:val="none"/>
        </w:rPr>
        <w:t>）： </w:t>
      </w:r>
      <w:r>
        <w:rPr>
          <w:rFonts w:hint="eastAsia" w:ascii="仿宋_GB2312" w:eastAsia="仿宋_GB2312"/>
          <w:color w:val="000000"/>
          <w:highlight w:val="none"/>
          <w:u w:val="single"/>
        </w:rPr>
        <w:t>         </w:t>
      </w:r>
    </w:p>
    <w:p>
      <w:pPr>
        <w:pStyle w:val="447"/>
        <w:jc w:val="right"/>
        <w:rPr>
          <w:rFonts w:hint="eastAsia" w:ascii="仿宋_GB2312" w:eastAsia="仿宋_GB2312"/>
          <w:color w:val="000000"/>
          <w:highlight w:val="none"/>
        </w:rPr>
      </w:pPr>
      <w:r>
        <w:rPr>
          <w:rFonts w:hint="eastAsia" w:ascii="仿宋_GB2312" w:eastAsia="仿宋_GB2312"/>
          <w:color w:val="000000"/>
          <w:highlight w:val="none"/>
        </w:rPr>
        <w:t>日期：    年  月  日</w:t>
      </w:r>
    </w:p>
    <w:p>
      <w:pPr>
        <w:pStyle w:val="447"/>
        <w:spacing w:line="405" w:lineRule="atLeast"/>
        <w:rPr>
          <w:rFonts w:hint="eastAsia" w:ascii="仿宋_GB2312" w:eastAsia="仿宋_GB2312"/>
          <w:color w:val="000000"/>
          <w:highlight w:val="none"/>
        </w:rPr>
      </w:pPr>
      <w:r>
        <w:rPr>
          <w:rFonts w:hint="eastAsia" w:ascii="仿宋_GB2312" w:eastAsia="仿宋_GB2312"/>
          <w:b/>
          <w:bCs/>
          <w:color w:val="000000"/>
          <w:highlight w:val="none"/>
        </w:rPr>
        <w:t>注：此项材料如有请以PDF格式上传。</w:t>
      </w:r>
    </w:p>
    <w:p>
      <w:pPr>
        <w:pStyle w:val="447"/>
        <w:rPr>
          <w:rFonts w:hint="eastAsia" w:ascii="仿宋_GB2312" w:eastAsia="仿宋_GB2312"/>
          <w:b/>
          <w:bCs/>
          <w:color w:val="000000"/>
          <w:highlight w:val="none"/>
        </w:rPr>
      </w:pPr>
      <w:r>
        <w:rPr>
          <w:rFonts w:hint="eastAsia" w:ascii="仿宋_GB2312" w:eastAsia="仿宋_GB2312"/>
          <w:color w:val="000000"/>
          <w:highlight w:val="none"/>
        </w:rPr>
        <w:br w:type="page"/>
      </w:r>
      <w:r>
        <w:rPr>
          <w:rFonts w:hint="eastAsia" w:ascii="仿宋_GB2312" w:eastAsia="仿宋_GB2312"/>
          <w:b/>
          <w:bCs/>
          <w:color w:val="000000"/>
          <w:highlight w:val="none"/>
        </w:rPr>
        <w:t>（6）针对本项目的理解分析和工作方案格式（如有）:</w:t>
      </w:r>
    </w:p>
    <w:p>
      <w:pPr>
        <w:pStyle w:val="447"/>
        <w:jc w:val="center"/>
        <w:rPr>
          <w:rFonts w:hint="eastAsia" w:ascii="仿宋_GB2312" w:eastAsia="仿宋_GB2312"/>
          <w:color w:val="000000"/>
          <w:highlight w:val="none"/>
        </w:rPr>
      </w:pPr>
      <w:r>
        <w:rPr>
          <w:rFonts w:hint="eastAsia" w:ascii="仿宋_GB2312" w:eastAsia="仿宋_GB2312"/>
          <w:color w:val="000000"/>
          <w:highlight w:val="none"/>
        </w:rPr>
        <w:t> </w:t>
      </w:r>
    </w:p>
    <w:p>
      <w:pPr>
        <w:pStyle w:val="447"/>
        <w:jc w:val="center"/>
        <w:rPr>
          <w:rFonts w:hint="eastAsia" w:ascii="仿宋_GB2312" w:eastAsia="仿宋_GB2312"/>
          <w:color w:val="000000"/>
          <w:highlight w:val="none"/>
        </w:rPr>
      </w:pPr>
      <w:r>
        <w:rPr>
          <w:rFonts w:hint="eastAsia" w:ascii="仿宋_GB2312" w:eastAsia="仿宋_GB2312"/>
          <w:b/>
          <w:bCs/>
          <w:color w:val="000000"/>
          <w:sz w:val="33"/>
          <w:szCs w:val="33"/>
          <w:highlight w:val="none"/>
        </w:rPr>
        <w:t>针对本项目的理解分析和工作方案</w:t>
      </w:r>
    </w:p>
    <w:p>
      <w:pPr>
        <w:pStyle w:val="447"/>
        <w:jc w:val="center"/>
        <w:rPr>
          <w:rFonts w:hint="eastAsia" w:ascii="仿宋_GB2312" w:eastAsia="仿宋_GB2312"/>
          <w:color w:val="000000"/>
          <w:highlight w:val="none"/>
        </w:rPr>
      </w:pPr>
      <w:r>
        <w:rPr>
          <w:rFonts w:hint="eastAsia" w:ascii="仿宋_GB2312" w:eastAsia="仿宋_GB2312"/>
          <w:color w:val="000000"/>
          <w:highlight w:val="none"/>
        </w:rPr>
        <w:t> </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由投标人按第二章《采购需求》要求，自行编写以下内容，</w:t>
      </w:r>
      <w:r>
        <w:rPr>
          <w:rFonts w:hint="eastAsia" w:ascii="仿宋_GB2312" w:eastAsia="仿宋_GB2312"/>
          <w:b/>
          <w:bCs/>
          <w:color w:val="000000"/>
          <w:highlight w:val="none"/>
        </w:rPr>
        <w:t>包括：（1）针对本项目服务内容进行理解分析；（2）针对项目特点提出工作思路及方案；（3）分析工作中可能出现的服务重点和难点；（4）提出服务重点和难点相应解决措施</w:t>
      </w:r>
      <w:r>
        <w:rPr>
          <w:rFonts w:hint="eastAsia" w:ascii="仿宋_GB2312" w:eastAsia="仿宋_GB2312"/>
          <w:color w:val="000000"/>
          <w:highlight w:val="none"/>
        </w:rPr>
        <w:t>。</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所列内容作为构成合同不可分割的部分，必须真实、诚信。</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p>
      <w:pPr>
        <w:pStyle w:val="447"/>
        <w:jc w:val="right"/>
        <w:rPr>
          <w:rFonts w:hint="eastAsia" w:ascii="仿宋_GB2312" w:eastAsia="仿宋_GB2312"/>
          <w:color w:val="000000"/>
          <w:highlight w:val="none"/>
        </w:rPr>
      </w:pPr>
      <w:r>
        <w:rPr>
          <w:rFonts w:hint="eastAsia" w:ascii="仿宋_GB2312" w:eastAsia="仿宋_GB2312"/>
          <w:color w:val="000000"/>
          <w:highlight w:val="none"/>
        </w:rPr>
        <w:t>                                 </w:t>
      </w:r>
    </w:p>
    <w:p>
      <w:pPr>
        <w:pStyle w:val="447"/>
        <w:jc w:val="right"/>
        <w:rPr>
          <w:rFonts w:hint="eastAsia" w:ascii="仿宋_GB2312" w:eastAsia="仿宋_GB2312"/>
          <w:color w:val="000000"/>
          <w:highlight w:val="none"/>
        </w:rPr>
      </w:pPr>
      <w:r>
        <w:rPr>
          <w:rFonts w:hint="eastAsia" w:ascii="仿宋_GB2312" w:eastAsia="仿宋_GB2312"/>
          <w:color w:val="000000"/>
          <w:highlight w:val="none"/>
        </w:rPr>
        <w:t> 投标人（</w:t>
      </w:r>
      <w:r>
        <w:rPr>
          <w:rFonts w:hint="eastAsia" w:ascii="仿宋_GB2312" w:eastAsia="仿宋_GB2312"/>
          <w:b/>
          <w:bCs/>
          <w:color w:val="000000"/>
          <w:highlight w:val="none"/>
        </w:rPr>
        <w:t>CA电子签章</w:t>
      </w:r>
      <w:r>
        <w:rPr>
          <w:rFonts w:hint="eastAsia" w:ascii="仿宋_GB2312" w:eastAsia="仿宋_GB2312"/>
          <w:color w:val="000000"/>
          <w:highlight w:val="none"/>
        </w:rPr>
        <w:t>）：</w:t>
      </w:r>
      <w:r>
        <w:rPr>
          <w:rFonts w:hint="eastAsia" w:ascii="仿宋_GB2312" w:eastAsia="仿宋_GB2312"/>
          <w:color w:val="000000"/>
          <w:highlight w:val="none"/>
          <w:u w:val="single"/>
        </w:rPr>
        <w:t>        </w:t>
      </w:r>
    </w:p>
    <w:p>
      <w:pPr>
        <w:pStyle w:val="447"/>
        <w:jc w:val="right"/>
        <w:rPr>
          <w:rFonts w:hint="eastAsia" w:ascii="仿宋_GB2312" w:eastAsia="仿宋_GB2312"/>
          <w:color w:val="000000"/>
          <w:highlight w:val="none"/>
        </w:rPr>
      </w:pPr>
      <w:r>
        <w:rPr>
          <w:rFonts w:hint="eastAsia" w:ascii="仿宋_GB2312" w:eastAsia="仿宋_GB2312"/>
          <w:color w:val="000000"/>
          <w:highlight w:val="none"/>
        </w:rPr>
        <w:t>日期：   年 月 日</w:t>
      </w:r>
    </w:p>
    <w:p>
      <w:pPr>
        <w:pStyle w:val="447"/>
        <w:spacing w:line="405" w:lineRule="atLeast"/>
        <w:rPr>
          <w:rFonts w:hint="eastAsia" w:ascii="仿宋_GB2312" w:eastAsia="仿宋_GB2312"/>
          <w:color w:val="000000"/>
          <w:highlight w:val="none"/>
        </w:rPr>
      </w:pPr>
      <w:r>
        <w:rPr>
          <w:rFonts w:hint="eastAsia" w:ascii="仿宋_GB2312" w:eastAsia="仿宋_GB2312"/>
          <w:b/>
          <w:bCs/>
          <w:color w:val="000000"/>
          <w:highlight w:val="none"/>
        </w:rPr>
        <w:t>注：此项材料如有请以PDF格式上传。</w:t>
      </w:r>
    </w:p>
    <w:p>
      <w:pPr>
        <w:pStyle w:val="447"/>
        <w:rPr>
          <w:rFonts w:hint="eastAsia" w:ascii="仿宋_GB2312" w:eastAsia="仿宋_GB2312"/>
          <w:b/>
          <w:bCs/>
          <w:color w:val="000000"/>
          <w:highlight w:val="none"/>
        </w:rPr>
      </w:pPr>
      <w:r>
        <w:rPr>
          <w:rFonts w:hint="eastAsia" w:ascii="仿宋_GB2312" w:eastAsia="仿宋_GB2312"/>
          <w:color w:val="000000"/>
          <w:highlight w:val="none"/>
        </w:rPr>
        <w:br w:type="page"/>
      </w:r>
      <w:r>
        <w:rPr>
          <w:rFonts w:hint="eastAsia" w:ascii="仿宋_GB2312" w:eastAsia="仿宋_GB2312"/>
          <w:b/>
          <w:bCs/>
          <w:color w:val="000000"/>
          <w:highlight w:val="none"/>
        </w:rPr>
        <w:t>（7）针对本项目的管理模式和管理机制格式（如有）：</w:t>
      </w:r>
    </w:p>
    <w:p>
      <w:pPr>
        <w:pStyle w:val="447"/>
        <w:jc w:val="center"/>
        <w:rPr>
          <w:rFonts w:hint="eastAsia" w:ascii="仿宋_GB2312" w:eastAsia="仿宋_GB2312"/>
          <w:color w:val="000000"/>
          <w:highlight w:val="none"/>
        </w:rPr>
      </w:pPr>
      <w:r>
        <w:rPr>
          <w:rFonts w:hint="eastAsia" w:ascii="仿宋_GB2312" w:eastAsia="仿宋_GB2312"/>
          <w:color w:val="000000"/>
          <w:highlight w:val="none"/>
        </w:rPr>
        <w:t> </w:t>
      </w:r>
    </w:p>
    <w:p>
      <w:pPr>
        <w:pStyle w:val="447"/>
        <w:jc w:val="center"/>
        <w:rPr>
          <w:rFonts w:hint="eastAsia" w:ascii="仿宋_GB2312" w:eastAsia="仿宋_GB2312"/>
          <w:color w:val="000000"/>
          <w:highlight w:val="none"/>
        </w:rPr>
      </w:pPr>
      <w:r>
        <w:rPr>
          <w:rFonts w:hint="eastAsia" w:ascii="仿宋_GB2312" w:eastAsia="仿宋_GB2312"/>
          <w:b/>
          <w:bCs/>
          <w:color w:val="000000"/>
          <w:sz w:val="33"/>
          <w:szCs w:val="33"/>
          <w:highlight w:val="none"/>
        </w:rPr>
        <w:t>针对本项目的管理模式和管理机制</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xml:space="preserve">  </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由投标人按第二章《采购需求》要求，自行编写针对本项目提出运行管理机制</w:t>
      </w:r>
      <w:r>
        <w:rPr>
          <w:rFonts w:hint="eastAsia" w:ascii="仿宋_GB2312" w:eastAsia="仿宋_GB2312"/>
          <w:b/>
          <w:bCs/>
          <w:color w:val="000000"/>
          <w:highlight w:val="none"/>
        </w:rPr>
        <w:t>包括：（1）岗位责任制度；（2）服务沟通机制；（3）工作记录及档案管理（包括交接验收资料、巡视记录、档案管理、投诉与处理记录、其它管理与服务活动记录等）</w:t>
      </w:r>
      <w:r>
        <w:rPr>
          <w:rFonts w:hint="eastAsia" w:ascii="仿宋_GB2312" w:eastAsia="仿宋_GB2312"/>
          <w:color w:val="000000"/>
          <w:highlight w:val="none"/>
        </w:rPr>
        <w:t>。</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所列内容作为构成合同不可分割的部分，必须真实、诚信。</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p>
      <w:pPr>
        <w:pStyle w:val="447"/>
        <w:jc w:val="right"/>
        <w:rPr>
          <w:rFonts w:hint="eastAsia" w:ascii="仿宋_GB2312" w:eastAsia="仿宋_GB2312"/>
          <w:color w:val="000000"/>
          <w:highlight w:val="none"/>
        </w:rPr>
      </w:pPr>
      <w:r>
        <w:rPr>
          <w:rFonts w:hint="eastAsia" w:ascii="仿宋_GB2312" w:eastAsia="仿宋_GB2312"/>
          <w:color w:val="000000"/>
          <w:highlight w:val="none"/>
        </w:rPr>
        <w:t xml:space="preserve">                               </w:t>
      </w:r>
    </w:p>
    <w:p>
      <w:pPr>
        <w:pStyle w:val="447"/>
        <w:jc w:val="right"/>
        <w:rPr>
          <w:rFonts w:hint="eastAsia" w:ascii="仿宋_GB2312" w:eastAsia="仿宋_GB2312"/>
          <w:color w:val="000000"/>
          <w:highlight w:val="none"/>
        </w:rPr>
      </w:pPr>
      <w:r>
        <w:rPr>
          <w:rFonts w:hint="eastAsia" w:ascii="仿宋_GB2312" w:eastAsia="仿宋_GB2312"/>
          <w:color w:val="000000"/>
          <w:highlight w:val="none"/>
        </w:rPr>
        <w:t>投标人（</w:t>
      </w:r>
      <w:r>
        <w:rPr>
          <w:rFonts w:hint="eastAsia" w:ascii="仿宋_GB2312" w:eastAsia="仿宋_GB2312"/>
          <w:b/>
          <w:bCs/>
          <w:color w:val="000000"/>
          <w:highlight w:val="none"/>
        </w:rPr>
        <w:t>CA电子签章</w:t>
      </w:r>
      <w:r>
        <w:rPr>
          <w:rFonts w:hint="eastAsia" w:ascii="仿宋_GB2312" w:eastAsia="仿宋_GB2312"/>
          <w:color w:val="000000"/>
          <w:highlight w:val="none"/>
        </w:rPr>
        <w:t>）：</w:t>
      </w:r>
      <w:r>
        <w:rPr>
          <w:rFonts w:hint="eastAsia" w:ascii="仿宋_GB2312" w:eastAsia="仿宋_GB2312"/>
          <w:color w:val="000000"/>
          <w:highlight w:val="none"/>
          <w:u w:val="single"/>
        </w:rPr>
        <w:t>        </w:t>
      </w:r>
    </w:p>
    <w:p>
      <w:pPr>
        <w:pStyle w:val="447"/>
        <w:jc w:val="right"/>
        <w:rPr>
          <w:rFonts w:hint="eastAsia" w:ascii="仿宋_GB2312" w:eastAsia="仿宋_GB2312"/>
          <w:color w:val="000000"/>
          <w:highlight w:val="none"/>
        </w:rPr>
      </w:pPr>
      <w:r>
        <w:rPr>
          <w:rFonts w:hint="eastAsia" w:ascii="仿宋_GB2312" w:eastAsia="仿宋_GB2312"/>
          <w:color w:val="000000"/>
          <w:highlight w:val="none"/>
        </w:rPr>
        <w:t>日期：   年 月 日</w:t>
      </w:r>
    </w:p>
    <w:p>
      <w:pPr>
        <w:pStyle w:val="447"/>
        <w:spacing w:line="405" w:lineRule="atLeast"/>
        <w:rPr>
          <w:rFonts w:hint="eastAsia" w:ascii="仿宋_GB2312" w:eastAsia="仿宋_GB2312"/>
          <w:color w:val="000000"/>
          <w:highlight w:val="none"/>
        </w:rPr>
      </w:pPr>
      <w:r>
        <w:rPr>
          <w:rFonts w:hint="eastAsia" w:ascii="仿宋_GB2312" w:eastAsia="仿宋_GB2312"/>
          <w:b/>
          <w:bCs/>
          <w:color w:val="000000"/>
          <w:highlight w:val="none"/>
        </w:rPr>
        <w:t>注：此项材料如有请以PDF格式上传。</w:t>
      </w:r>
    </w:p>
    <w:p>
      <w:pPr>
        <w:pStyle w:val="447"/>
        <w:rPr>
          <w:rFonts w:hint="eastAsia" w:ascii="仿宋_GB2312" w:eastAsia="仿宋_GB2312"/>
          <w:b/>
          <w:bCs/>
          <w:color w:val="000000"/>
          <w:highlight w:val="none"/>
        </w:rPr>
      </w:pPr>
      <w:r>
        <w:rPr>
          <w:rFonts w:hint="eastAsia" w:ascii="仿宋_GB2312" w:eastAsia="仿宋_GB2312"/>
          <w:color w:val="000000"/>
          <w:highlight w:val="none"/>
        </w:rPr>
        <w:br w:type="page"/>
      </w:r>
      <w:r>
        <w:rPr>
          <w:rFonts w:hint="eastAsia" w:ascii="仿宋_GB2312" w:eastAsia="仿宋_GB2312"/>
          <w:b/>
          <w:bCs/>
          <w:color w:val="000000"/>
          <w:highlight w:val="none"/>
        </w:rPr>
        <w:t>（8）物业服务方案格式（如有）：</w:t>
      </w:r>
    </w:p>
    <w:p>
      <w:pPr>
        <w:pStyle w:val="447"/>
        <w:jc w:val="center"/>
        <w:rPr>
          <w:rFonts w:hint="eastAsia" w:ascii="仿宋_GB2312" w:eastAsia="仿宋_GB2312"/>
          <w:color w:val="000000"/>
          <w:highlight w:val="none"/>
        </w:rPr>
      </w:pPr>
      <w:r>
        <w:rPr>
          <w:rFonts w:hint="eastAsia" w:ascii="仿宋_GB2312" w:eastAsia="仿宋_GB2312"/>
          <w:color w:val="000000"/>
          <w:highlight w:val="none"/>
        </w:rPr>
        <w:t> </w:t>
      </w:r>
    </w:p>
    <w:p>
      <w:pPr>
        <w:pStyle w:val="447"/>
        <w:jc w:val="center"/>
        <w:rPr>
          <w:rFonts w:hint="eastAsia" w:ascii="仿宋_GB2312" w:eastAsia="仿宋_GB2312"/>
          <w:color w:val="000000"/>
          <w:highlight w:val="none"/>
        </w:rPr>
      </w:pPr>
      <w:r>
        <w:rPr>
          <w:rFonts w:hint="eastAsia" w:ascii="仿宋_GB2312" w:eastAsia="仿宋_GB2312"/>
          <w:b/>
          <w:bCs/>
          <w:color w:val="000000"/>
          <w:sz w:val="33"/>
          <w:szCs w:val="33"/>
          <w:highlight w:val="none"/>
        </w:rPr>
        <w:t>物业服务方案</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由投标人按第二章《采购需求》内容自行编写：</w:t>
      </w:r>
      <w:r>
        <w:rPr>
          <w:rFonts w:hint="eastAsia" w:ascii="仿宋_GB2312" w:eastAsia="仿宋_GB2312"/>
          <w:b/>
          <w:bCs/>
          <w:color w:val="000000"/>
          <w:highlight w:val="none"/>
        </w:rPr>
        <w:t>（1）综合服务方案；（2）设备维护方案；（3）秩序维护方案；</w:t>
      </w:r>
      <w:r>
        <w:rPr>
          <w:rFonts w:hint="eastAsia" w:ascii="仿宋_GB2312" w:hAnsi="仿宋_GB2312" w:eastAsia="仿宋_GB2312" w:cs="仿宋_GB2312"/>
          <w:b/>
          <w:bCs/>
          <w:szCs w:val="24"/>
          <w:highlight w:val="none"/>
          <w:lang w:val="en-US" w:eastAsia="zh-CN"/>
        </w:rPr>
        <w:t>（4）保洁服务方案；</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b/>
          <w:bCs/>
          <w:szCs w:val="24"/>
          <w:highlight w:val="none"/>
          <w:lang w:val="en-US" w:eastAsia="zh-CN"/>
        </w:rPr>
        <w:t>5</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b/>
          <w:bCs/>
          <w:szCs w:val="24"/>
          <w:highlight w:val="none"/>
          <w:lang w:eastAsia="zh-CN"/>
        </w:rPr>
        <w:t>绿化养护</w:t>
      </w:r>
      <w:r>
        <w:rPr>
          <w:rFonts w:hint="eastAsia" w:ascii="仿宋_GB2312" w:hAnsi="仿宋_GB2312" w:eastAsia="仿宋_GB2312" w:cs="仿宋_GB2312"/>
          <w:b/>
          <w:bCs/>
          <w:szCs w:val="24"/>
          <w:highlight w:val="none"/>
        </w:rPr>
        <w:t>方案</w:t>
      </w:r>
      <w:r>
        <w:rPr>
          <w:rFonts w:hint="eastAsia" w:ascii="仿宋_GB2312" w:hAnsi="仿宋_GB2312" w:eastAsia="仿宋_GB2312" w:cs="仿宋_GB2312"/>
          <w:b/>
          <w:bCs/>
          <w:szCs w:val="24"/>
          <w:highlight w:val="none"/>
          <w:lang w:eastAsia="zh-CN"/>
        </w:rPr>
        <w:t>；（</w:t>
      </w:r>
      <w:r>
        <w:rPr>
          <w:rFonts w:hint="eastAsia" w:ascii="仿宋_GB2312" w:hAnsi="仿宋_GB2312" w:eastAsia="仿宋_GB2312" w:cs="仿宋_GB2312"/>
          <w:b/>
          <w:bCs/>
          <w:szCs w:val="24"/>
          <w:highlight w:val="none"/>
          <w:lang w:val="en-US" w:eastAsia="zh-CN"/>
        </w:rPr>
        <w:t>6</w:t>
      </w:r>
      <w:r>
        <w:rPr>
          <w:rFonts w:hint="eastAsia" w:ascii="仿宋_GB2312" w:hAnsi="仿宋_GB2312" w:eastAsia="仿宋_GB2312" w:cs="仿宋_GB2312"/>
          <w:b/>
          <w:bCs/>
          <w:szCs w:val="24"/>
          <w:highlight w:val="none"/>
          <w:lang w:eastAsia="zh-CN"/>
        </w:rPr>
        <w:t>）炊事服务方案；（</w:t>
      </w:r>
      <w:r>
        <w:rPr>
          <w:rFonts w:hint="eastAsia" w:ascii="仿宋_GB2312" w:hAnsi="仿宋_GB2312" w:eastAsia="仿宋_GB2312" w:cs="仿宋_GB2312"/>
          <w:b/>
          <w:bCs/>
          <w:szCs w:val="24"/>
          <w:highlight w:val="none"/>
          <w:lang w:val="en-US" w:eastAsia="zh-CN"/>
        </w:rPr>
        <w:t>7</w:t>
      </w:r>
      <w:r>
        <w:rPr>
          <w:rFonts w:hint="eastAsia" w:ascii="仿宋_GB2312" w:hAnsi="仿宋_GB2312" w:eastAsia="仿宋_GB2312" w:cs="仿宋_GB2312"/>
          <w:b/>
          <w:bCs/>
          <w:szCs w:val="24"/>
          <w:highlight w:val="none"/>
          <w:lang w:eastAsia="zh-CN"/>
        </w:rPr>
        <w:t>）日用品保障服务方案；（</w:t>
      </w:r>
      <w:r>
        <w:rPr>
          <w:rFonts w:hint="eastAsia" w:ascii="仿宋_GB2312" w:hAnsi="仿宋_GB2312" w:eastAsia="仿宋_GB2312" w:cs="仿宋_GB2312"/>
          <w:b/>
          <w:bCs/>
          <w:szCs w:val="24"/>
          <w:highlight w:val="none"/>
          <w:lang w:val="en-US" w:eastAsia="zh-CN"/>
        </w:rPr>
        <w:t>8</w:t>
      </w:r>
      <w:r>
        <w:rPr>
          <w:rFonts w:hint="eastAsia" w:ascii="仿宋_GB2312" w:hAnsi="仿宋_GB2312" w:eastAsia="仿宋_GB2312" w:cs="仿宋_GB2312"/>
          <w:b/>
          <w:bCs/>
          <w:szCs w:val="24"/>
          <w:highlight w:val="none"/>
          <w:lang w:eastAsia="zh-CN"/>
        </w:rPr>
        <w:t>）家禽饲养服务方案</w:t>
      </w:r>
      <w:r>
        <w:rPr>
          <w:rFonts w:hint="eastAsia" w:ascii="仿宋_GB2312" w:hAnsi="仿宋_GB2312" w:eastAsia="仿宋_GB2312" w:cs="仿宋_GB2312"/>
          <w:b/>
          <w:bCs/>
          <w:szCs w:val="24"/>
          <w:highlight w:val="none"/>
        </w:rPr>
        <w:t>。</w:t>
      </w:r>
      <w:r>
        <w:rPr>
          <w:rFonts w:hint="eastAsia" w:ascii="仿宋_GB2312" w:eastAsia="仿宋_GB2312"/>
          <w:b/>
          <w:bCs/>
          <w:color w:val="000000"/>
          <w:highlight w:val="none"/>
        </w:rPr>
        <w:t xml:space="preserve"> </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所列内容作为构成合同不可分割的部分，必须真实、诚信。</w:t>
      </w:r>
    </w:p>
    <w:p>
      <w:pPr>
        <w:pStyle w:val="447"/>
        <w:jc w:val="right"/>
        <w:rPr>
          <w:rFonts w:hint="eastAsia" w:ascii="仿宋_GB2312" w:eastAsia="仿宋_GB2312"/>
          <w:color w:val="000000"/>
          <w:highlight w:val="none"/>
        </w:rPr>
      </w:pPr>
      <w:r>
        <w:rPr>
          <w:rFonts w:hint="eastAsia" w:ascii="仿宋_GB2312" w:eastAsia="仿宋_GB2312"/>
          <w:color w:val="000000"/>
          <w:highlight w:val="none"/>
        </w:rPr>
        <w:t xml:space="preserve">                               </w:t>
      </w:r>
    </w:p>
    <w:p>
      <w:pPr>
        <w:pStyle w:val="447"/>
        <w:jc w:val="right"/>
        <w:rPr>
          <w:rFonts w:hint="eastAsia" w:ascii="仿宋_GB2312" w:eastAsia="仿宋_GB2312"/>
          <w:color w:val="000000"/>
          <w:highlight w:val="none"/>
        </w:rPr>
      </w:pPr>
      <w:r>
        <w:rPr>
          <w:rFonts w:hint="eastAsia" w:ascii="仿宋_GB2312" w:eastAsia="仿宋_GB2312"/>
          <w:color w:val="000000"/>
          <w:highlight w:val="none"/>
        </w:rPr>
        <w:t>投标人（</w:t>
      </w:r>
      <w:r>
        <w:rPr>
          <w:rFonts w:hint="eastAsia" w:ascii="仿宋_GB2312" w:eastAsia="仿宋_GB2312"/>
          <w:b/>
          <w:bCs/>
          <w:color w:val="000000"/>
          <w:highlight w:val="none"/>
        </w:rPr>
        <w:t>CA电子签章</w:t>
      </w:r>
      <w:r>
        <w:rPr>
          <w:rFonts w:hint="eastAsia" w:ascii="仿宋_GB2312" w:eastAsia="仿宋_GB2312"/>
          <w:color w:val="000000"/>
          <w:highlight w:val="none"/>
        </w:rPr>
        <w:t>）：</w:t>
      </w:r>
      <w:r>
        <w:rPr>
          <w:rFonts w:hint="eastAsia" w:ascii="仿宋_GB2312" w:eastAsia="仿宋_GB2312"/>
          <w:color w:val="000000"/>
          <w:highlight w:val="none"/>
          <w:u w:val="single"/>
        </w:rPr>
        <w:t>        </w:t>
      </w:r>
    </w:p>
    <w:p>
      <w:pPr>
        <w:pStyle w:val="447"/>
        <w:jc w:val="right"/>
        <w:rPr>
          <w:rFonts w:hint="eastAsia" w:ascii="仿宋_GB2312" w:eastAsia="仿宋_GB2312"/>
          <w:color w:val="000000"/>
          <w:highlight w:val="none"/>
        </w:rPr>
      </w:pPr>
      <w:r>
        <w:rPr>
          <w:rFonts w:hint="eastAsia" w:ascii="仿宋_GB2312" w:eastAsia="仿宋_GB2312"/>
          <w:color w:val="000000"/>
          <w:highlight w:val="none"/>
        </w:rPr>
        <w:t>日期：   年 月 日</w:t>
      </w:r>
    </w:p>
    <w:p>
      <w:pPr>
        <w:pStyle w:val="447"/>
        <w:spacing w:line="405" w:lineRule="atLeast"/>
        <w:rPr>
          <w:rFonts w:hint="eastAsia" w:ascii="仿宋_GB2312" w:eastAsia="仿宋_GB2312"/>
          <w:color w:val="000000"/>
          <w:highlight w:val="none"/>
        </w:rPr>
      </w:pPr>
      <w:r>
        <w:rPr>
          <w:rFonts w:hint="eastAsia" w:ascii="仿宋_GB2312" w:eastAsia="仿宋_GB2312"/>
          <w:b/>
          <w:bCs/>
          <w:color w:val="000000"/>
          <w:highlight w:val="none"/>
        </w:rPr>
        <w:t>注：此项材料如有请以PDF格式上传。</w:t>
      </w:r>
    </w:p>
    <w:p>
      <w:pPr>
        <w:pStyle w:val="447"/>
        <w:rPr>
          <w:rFonts w:hint="eastAsia" w:ascii="仿宋_GB2312" w:eastAsia="仿宋_GB2312"/>
          <w:b/>
          <w:bCs/>
          <w:color w:val="000000"/>
          <w:highlight w:val="none"/>
        </w:rPr>
      </w:pPr>
      <w:r>
        <w:rPr>
          <w:rFonts w:hint="eastAsia" w:ascii="仿宋_GB2312" w:eastAsia="仿宋_GB2312"/>
          <w:color w:val="000000"/>
          <w:highlight w:val="none"/>
        </w:rPr>
        <w:br w:type="page"/>
      </w:r>
      <w:r>
        <w:rPr>
          <w:rFonts w:hint="eastAsia" w:ascii="仿宋_GB2312" w:eastAsia="仿宋_GB2312"/>
          <w:b/>
          <w:bCs/>
          <w:color w:val="000000"/>
          <w:highlight w:val="none"/>
        </w:rPr>
        <w:t>（9）应急预案和应急配合方案格式（如有）：</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p>
      <w:pPr>
        <w:pStyle w:val="447"/>
        <w:jc w:val="center"/>
        <w:rPr>
          <w:rFonts w:hint="eastAsia" w:ascii="仿宋_GB2312" w:eastAsia="仿宋_GB2312"/>
          <w:color w:val="000000"/>
          <w:highlight w:val="none"/>
        </w:rPr>
      </w:pPr>
      <w:r>
        <w:rPr>
          <w:rFonts w:hint="eastAsia" w:ascii="仿宋_GB2312" w:eastAsia="仿宋_GB2312"/>
          <w:b/>
          <w:bCs/>
          <w:color w:val="000000"/>
          <w:sz w:val="33"/>
          <w:szCs w:val="33"/>
          <w:highlight w:val="none"/>
        </w:rPr>
        <w:t>应急预案和应急配合方案</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由投标人按第二章《采购需求》要求，自行编写应急预案和应急配合方案，</w:t>
      </w:r>
      <w:r>
        <w:rPr>
          <w:rFonts w:hint="eastAsia" w:ascii="仿宋_GB2312" w:eastAsia="仿宋_GB2312"/>
          <w:b/>
          <w:bCs/>
          <w:color w:val="000000"/>
          <w:highlight w:val="none"/>
        </w:rPr>
        <w:t>方案可以包括：（1）突发火灾及停电方面；（2）设备故障方面；（3）公共安全及卫生方面。（4）联动联防制度及人员快速增援预案；（5）安全疏散及紧急事件处理方案。</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所列内容作为构成合同不可分割的部分，必须真实、诚信。</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p>
      <w:pPr>
        <w:pStyle w:val="447"/>
        <w:jc w:val="right"/>
        <w:rPr>
          <w:rFonts w:hint="eastAsia" w:ascii="仿宋_GB2312" w:eastAsia="仿宋_GB2312"/>
          <w:color w:val="000000"/>
          <w:highlight w:val="none"/>
        </w:rPr>
      </w:pPr>
      <w:r>
        <w:rPr>
          <w:rFonts w:hint="eastAsia" w:ascii="仿宋_GB2312" w:eastAsia="仿宋_GB2312"/>
          <w:color w:val="000000"/>
          <w:highlight w:val="none"/>
        </w:rPr>
        <w:t>投标人（</w:t>
      </w:r>
      <w:r>
        <w:rPr>
          <w:rFonts w:hint="eastAsia" w:ascii="仿宋_GB2312" w:eastAsia="仿宋_GB2312"/>
          <w:b/>
          <w:bCs/>
          <w:color w:val="000000"/>
          <w:highlight w:val="none"/>
        </w:rPr>
        <w:t>CA电子签章</w:t>
      </w:r>
      <w:r>
        <w:rPr>
          <w:rFonts w:hint="eastAsia" w:ascii="仿宋_GB2312" w:eastAsia="仿宋_GB2312"/>
          <w:color w:val="000000"/>
          <w:highlight w:val="none"/>
        </w:rPr>
        <w:t>）：</w:t>
      </w:r>
      <w:r>
        <w:rPr>
          <w:rFonts w:hint="eastAsia" w:ascii="仿宋_GB2312" w:eastAsia="仿宋_GB2312"/>
          <w:color w:val="000000"/>
          <w:highlight w:val="none"/>
          <w:u w:val="single"/>
        </w:rPr>
        <w:t>        </w:t>
      </w:r>
    </w:p>
    <w:p>
      <w:pPr>
        <w:pStyle w:val="447"/>
        <w:jc w:val="right"/>
        <w:rPr>
          <w:rFonts w:hint="eastAsia" w:ascii="仿宋_GB2312" w:eastAsia="仿宋_GB2312"/>
          <w:color w:val="000000"/>
          <w:highlight w:val="none"/>
        </w:rPr>
      </w:pPr>
      <w:r>
        <w:rPr>
          <w:rFonts w:hint="eastAsia" w:ascii="仿宋_GB2312" w:eastAsia="仿宋_GB2312"/>
          <w:color w:val="000000"/>
          <w:highlight w:val="none"/>
        </w:rPr>
        <w:t>日期：   年 月 日</w:t>
      </w:r>
    </w:p>
    <w:p>
      <w:pPr>
        <w:pStyle w:val="447"/>
        <w:spacing w:line="405" w:lineRule="atLeast"/>
        <w:rPr>
          <w:rFonts w:hint="eastAsia" w:ascii="仿宋_GB2312" w:eastAsia="仿宋_GB2312"/>
          <w:color w:val="000000"/>
          <w:highlight w:val="none"/>
        </w:rPr>
      </w:pPr>
      <w:r>
        <w:rPr>
          <w:rFonts w:hint="eastAsia" w:ascii="仿宋_GB2312" w:eastAsia="仿宋_GB2312"/>
          <w:b/>
          <w:bCs/>
          <w:color w:val="000000"/>
          <w:highlight w:val="none"/>
        </w:rPr>
        <w:t>注：此项材料如有请以PDF格式上传。</w:t>
      </w:r>
    </w:p>
    <w:p>
      <w:pPr>
        <w:pStyle w:val="447"/>
        <w:rPr>
          <w:rFonts w:hint="eastAsia" w:ascii="仿宋_GB2312" w:eastAsia="仿宋_GB2312"/>
          <w:b/>
          <w:bCs/>
          <w:color w:val="000000"/>
          <w:highlight w:val="none"/>
        </w:rPr>
      </w:pPr>
      <w:r>
        <w:rPr>
          <w:rFonts w:hint="eastAsia" w:ascii="仿宋_GB2312" w:eastAsia="仿宋_GB2312"/>
          <w:color w:val="000000"/>
          <w:highlight w:val="none"/>
        </w:rPr>
        <w:br w:type="page"/>
      </w:r>
      <w:r>
        <w:rPr>
          <w:rFonts w:hint="eastAsia" w:ascii="仿宋_GB2312" w:eastAsia="仿宋_GB2312"/>
          <w:b/>
          <w:bCs/>
          <w:color w:val="000000"/>
          <w:highlight w:val="none"/>
        </w:rPr>
        <w:t>（10）针对本项目的保密工作方案格式（如有）：</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p>
      <w:pPr>
        <w:pStyle w:val="447"/>
        <w:jc w:val="center"/>
        <w:rPr>
          <w:rFonts w:hint="eastAsia" w:ascii="仿宋_GB2312" w:eastAsia="仿宋_GB2312"/>
          <w:color w:val="000000"/>
          <w:highlight w:val="none"/>
        </w:rPr>
      </w:pPr>
      <w:r>
        <w:rPr>
          <w:rFonts w:hint="eastAsia" w:ascii="仿宋_GB2312" w:eastAsia="仿宋_GB2312"/>
          <w:b/>
          <w:bCs/>
          <w:color w:val="000000"/>
          <w:sz w:val="33"/>
          <w:szCs w:val="33"/>
          <w:highlight w:val="none"/>
        </w:rPr>
        <w:t>针对本项目的保密工作方案</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p>
      <w:pPr>
        <w:pStyle w:val="447"/>
        <w:spacing w:line="405" w:lineRule="atLeast"/>
        <w:rPr>
          <w:rFonts w:hint="eastAsia" w:ascii="仿宋_GB2312" w:eastAsia="仿宋_GB2312"/>
          <w:color w:val="000000"/>
          <w:highlight w:val="none"/>
          <w:lang w:eastAsia="zh-CN"/>
        </w:rPr>
      </w:pPr>
      <w:r>
        <w:rPr>
          <w:rFonts w:hint="eastAsia" w:ascii="仿宋_GB2312" w:eastAsia="仿宋_GB2312"/>
          <w:color w:val="000000"/>
          <w:highlight w:val="none"/>
        </w:rPr>
        <w:t>  由投标人按第二章《采购需求》要求，自行编写针对本项目的保密工作方案</w:t>
      </w:r>
      <w:r>
        <w:rPr>
          <w:rFonts w:hint="eastAsia" w:ascii="仿宋_GB2312" w:eastAsia="仿宋_GB2312"/>
          <w:color w:val="000000"/>
          <w:highlight w:val="none"/>
          <w:lang w:eastAsia="zh-CN"/>
        </w:rPr>
        <w:t>。</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所列内容作为构成合同不可分割的部分，必须真实、诚信。</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xml:space="preserve">                               </w:t>
      </w:r>
    </w:p>
    <w:p>
      <w:pPr>
        <w:pStyle w:val="447"/>
        <w:jc w:val="right"/>
        <w:rPr>
          <w:rFonts w:hint="eastAsia" w:ascii="仿宋_GB2312" w:eastAsia="仿宋_GB2312"/>
          <w:color w:val="000000"/>
          <w:highlight w:val="none"/>
        </w:rPr>
      </w:pPr>
      <w:r>
        <w:rPr>
          <w:rFonts w:hint="eastAsia" w:ascii="仿宋_GB2312" w:eastAsia="仿宋_GB2312"/>
          <w:color w:val="000000"/>
          <w:highlight w:val="none"/>
        </w:rPr>
        <w:t> 投标人（</w:t>
      </w:r>
      <w:r>
        <w:rPr>
          <w:rFonts w:hint="eastAsia" w:ascii="仿宋_GB2312" w:eastAsia="仿宋_GB2312"/>
          <w:b/>
          <w:bCs/>
          <w:color w:val="000000"/>
          <w:highlight w:val="none"/>
        </w:rPr>
        <w:t>CA电子签章</w:t>
      </w:r>
      <w:r>
        <w:rPr>
          <w:rFonts w:hint="eastAsia" w:ascii="仿宋_GB2312" w:eastAsia="仿宋_GB2312"/>
          <w:color w:val="000000"/>
          <w:highlight w:val="none"/>
        </w:rPr>
        <w:t>）：</w:t>
      </w:r>
      <w:r>
        <w:rPr>
          <w:rFonts w:hint="eastAsia" w:ascii="仿宋_GB2312" w:eastAsia="仿宋_GB2312"/>
          <w:color w:val="000000"/>
          <w:highlight w:val="none"/>
          <w:u w:val="single"/>
        </w:rPr>
        <w:t>        </w:t>
      </w:r>
    </w:p>
    <w:p>
      <w:pPr>
        <w:pStyle w:val="447"/>
        <w:jc w:val="right"/>
        <w:rPr>
          <w:rFonts w:hint="eastAsia" w:ascii="仿宋_GB2312" w:eastAsia="仿宋_GB2312"/>
          <w:color w:val="000000"/>
          <w:highlight w:val="none"/>
        </w:rPr>
      </w:pPr>
      <w:r>
        <w:rPr>
          <w:rFonts w:hint="eastAsia" w:ascii="仿宋_GB2312" w:eastAsia="仿宋_GB2312"/>
          <w:color w:val="000000"/>
          <w:highlight w:val="none"/>
        </w:rPr>
        <w:t>日期：   年 月 日</w:t>
      </w:r>
    </w:p>
    <w:p>
      <w:pPr>
        <w:pStyle w:val="447"/>
        <w:spacing w:line="405" w:lineRule="atLeast"/>
        <w:rPr>
          <w:rFonts w:hint="eastAsia" w:ascii="仿宋_GB2312" w:eastAsia="仿宋_GB2312"/>
          <w:color w:val="000000"/>
          <w:highlight w:val="none"/>
        </w:rPr>
      </w:pPr>
      <w:r>
        <w:rPr>
          <w:rFonts w:hint="eastAsia" w:ascii="仿宋_GB2312" w:eastAsia="仿宋_GB2312"/>
          <w:b/>
          <w:bCs/>
          <w:color w:val="000000"/>
          <w:highlight w:val="none"/>
        </w:rPr>
        <w:t>注：此项材料如有请以PDF格式上传。</w:t>
      </w:r>
    </w:p>
    <w:p>
      <w:pPr>
        <w:pStyle w:val="447"/>
        <w:rPr>
          <w:rFonts w:hint="eastAsia" w:ascii="仿宋_GB2312" w:eastAsia="仿宋_GB2312"/>
          <w:b/>
          <w:bCs/>
          <w:color w:val="000000"/>
          <w:highlight w:val="none"/>
        </w:rPr>
      </w:pPr>
      <w:r>
        <w:rPr>
          <w:rFonts w:hint="eastAsia" w:ascii="仿宋_GB2312" w:eastAsia="仿宋_GB2312"/>
          <w:color w:val="000000"/>
          <w:highlight w:val="none"/>
        </w:rPr>
        <w:br w:type="page"/>
      </w:r>
      <w:r>
        <w:rPr>
          <w:rFonts w:hint="eastAsia" w:ascii="仿宋_GB2312" w:eastAsia="仿宋_GB2312"/>
          <w:b/>
          <w:bCs/>
          <w:color w:val="000000"/>
          <w:highlight w:val="none"/>
        </w:rPr>
        <w:t>（11）人员管理及稳定性方案格式（如有）：</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p>
      <w:pPr>
        <w:pStyle w:val="447"/>
        <w:jc w:val="center"/>
        <w:rPr>
          <w:rFonts w:hint="eastAsia" w:ascii="仿宋_GB2312" w:eastAsia="仿宋_GB2312"/>
          <w:color w:val="000000"/>
          <w:highlight w:val="none"/>
        </w:rPr>
      </w:pPr>
      <w:r>
        <w:rPr>
          <w:rFonts w:hint="eastAsia" w:ascii="仿宋_GB2312" w:eastAsia="仿宋_GB2312"/>
          <w:b/>
          <w:bCs/>
          <w:color w:val="000000"/>
          <w:sz w:val="33"/>
          <w:szCs w:val="33"/>
          <w:highlight w:val="none"/>
        </w:rPr>
        <w:t>人员管理及稳定性方案</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由投标人按第二章《采购需求》要求，自行编写针对本项目的人员管理及稳定性方案</w:t>
      </w:r>
      <w:r>
        <w:rPr>
          <w:rFonts w:hint="eastAsia" w:ascii="仿宋_GB2312" w:eastAsia="仿宋_GB2312"/>
          <w:color w:val="000000"/>
          <w:highlight w:val="none"/>
          <w:lang w:eastAsia="zh-CN"/>
        </w:rPr>
        <w:t>，可以包括：</w:t>
      </w:r>
      <w:r>
        <w:rPr>
          <w:rFonts w:hint="eastAsia" w:ascii="仿宋_GB2312" w:eastAsia="仿宋_GB2312"/>
          <w:b/>
          <w:bCs/>
          <w:color w:val="000000"/>
          <w:highlight w:val="none"/>
          <w:lang w:eastAsia="zh-CN"/>
        </w:rPr>
        <w:t>（1）人员考核制度；（2）培训制度；（3）奖惩制度；（4）提供服务团队组建方案；（5）人员稳定性方案及承诺。</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所列内容作为构成合同不可分割的部分，必须真实、诚信。</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xml:space="preserve">                               </w:t>
      </w:r>
    </w:p>
    <w:p>
      <w:pPr>
        <w:pStyle w:val="447"/>
        <w:jc w:val="right"/>
        <w:rPr>
          <w:rFonts w:hint="eastAsia" w:ascii="仿宋_GB2312" w:eastAsia="仿宋_GB2312"/>
          <w:color w:val="000000"/>
          <w:highlight w:val="none"/>
        </w:rPr>
      </w:pPr>
      <w:r>
        <w:rPr>
          <w:rFonts w:hint="eastAsia" w:ascii="仿宋_GB2312" w:eastAsia="仿宋_GB2312"/>
          <w:color w:val="000000"/>
          <w:highlight w:val="none"/>
        </w:rPr>
        <w:t>投标人（</w:t>
      </w:r>
      <w:r>
        <w:rPr>
          <w:rFonts w:hint="eastAsia" w:ascii="仿宋_GB2312" w:eastAsia="仿宋_GB2312"/>
          <w:b/>
          <w:bCs/>
          <w:color w:val="000000"/>
          <w:highlight w:val="none"/>
        </w:rPr>
        <w:t>CA电子签章</w:t>
      </w:r>
      <w:r>
        <w:rPr>
          <w:rFonts w:hint="eastAsia" w:ascii="仿宋_GB2312" w:eastAsia="仿宋_GB2312"/>
          <w:color w:val="000000"/>
          <w:highlight w:val="none"/>
        </w:rPr>
        <w:t>）：</w:t>
      </w:r>
      <w:r>
        <w:rPr>
          <w:rFonts w:hint="eastAsia" w:ascii="仿宋_GB2312" w:eastAsia="仿宋_GB2312"/>
          <w:color w:val="000000"/>
          <w:highlight w:val="none"/>
          <w:u w:val="single"/>
        </w:rPr>
        <w:t>        </w:t>
      </w:r>
    </w:p>
    <w:p>
      <w:pPr>
        <w:pStyle w:val="447"/>
        <w:jc w:val="right"/>
        <w:rPr>
          <w:rFonts w:hint="eastAsia" w:ascii="仿宋_GB2312" w:eastAsia="仿宋_GB2312"/>
          <w:color w:val="000000"/>
          <w:highlight w:val="none"/>
        </w:rPr>
      </w:pPr>
      <w:r>
        <w:rPr>
          <w:rFonts w:hint="eastAsia" w:ascii="仿宋_GB2312" w:eastAsia="仿宋_GB2312"/>
          <w:color w:val="000000"/>
          <w:highlight w:val="none"/>
        </w:rPr>
        <w:t>日期：   年 月 日</w:t>
      </w:r>
    </w:p>
    <w:p>
      <w:pPr>
        <w:pStyle w:val="447"/>
        <w:spacing w:line="405" w:lineRule="atLeast"/>
        <w:rPr>
          <w:rFonts w:hint="eastAsia" w:ascii="仿宋_GB2312" w:eastAsia="仿宋_GB2312"/>
          <w:color w:val="000000"/>
          <w:highlight w:val="none"/>
        </w:rPr>
      </w:pPr>
      <w:r>
        <w:rPr>
          <w:rFonts w:hint="eastAsia" w:ascii="仿宋_GB2312" w:eastAsia="仿宋_GB2312"/>
          <w:b/>
          <w:bCs/>
          <w:color w:val="000000"/>
          <w:highlight w:val="none"/>
        </w:rPr>
        <w:t>注：此项材料如有请以PDF格式上传。</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p>
      <w:pPr>
        <w:pStyle w:val="447"/>
        <w:rPr>
          <w:rFonts w:hint="eastAsia" w:ascii="仿宋_GB2312" w:eastAsia="仿宋_GB2312"/>
          <w:b/>
          <w:bCs/>
          <w:color w:val="000000"/>
          <w:highlight w:val="none"/>
        </w:rPr>
      </w:pPr>
      <w:r>
        <w:rPr>
          <w:rFonts w:hint="eastAsia" w:ascii="仿宋_GB2312" w:eastAsia="仿宋_GB2312"/>
          <w:color w:val="000000"/>
          <w:highlight w:val="none"/>
        </w:rPr>
        <w:br w:type="page"/>
      </w:r>
      <w:r>
        <w:rPr>
          <w:rFonts w:hint="eastAsia" w:ascii="仿宋_GB2312" w:eastAsia="仿宋_GB2312"/>
          <w:b/>
          <w:bCs/>
          <w:color w:val="000000"/>
          <w:highlight w:val="none"/>
        </w:rPr>
        <w:t>（1</w:t>
      </w:r>
      <w:r>
        <w:rPr>
          <w:rFonts w:hint="eastAsia" w:ascii="仿宋_GB2312" w:eastAsia="仿宋_GB2312"/>
          <w:b/>
          <w:bCs/>
          <w:color w:val="000000"/>
          <w:highlight w:val="none"/>
          <w:lang w:val="en-US" w:eastAsia="zh-CN"/>
        </w:rPr>
        <w:t>2</w:t>
      </w:r>
      <w:r>
        <w:rPr>
          <w:rFonts w:hint="eastAsia" w:ascii="仿宋_GB2312" w:eastAsia="仿宋_GB2312"/>
          <w:b/>
          <w:bCs/>
          <w:color w:val="000000"/>
          <w:highlight w:val="none"/>
        </w:rPr>
        <w:t>）投标人同类项目经验一览表格式（如有）：</w:t>
      </w:r>
    </w:p>
    <w:p>
      <w:pPr>
        <w:pStyle w:val="447"/>
        <w:jc w:val="center"/>
        <w:rPr>
          <w:rFonts w:hint="eastAsia" w:ascii="仿宋_GB2312" w:eastAsia="仿宋_GB2312"/>
          <w:color w:val="000000"/>
          <w:highlight w:val="none"/>
        </w:rPr>
      </w:pPr>
      <w:r>
        <w:rPr>
          <w:rFonts w:hint="eastAsia" w:ascii="仿宋_GB2312" w:eastAsia="仿宋_GB2312"/>
          <w:b/>
          <w:bCs/>
          <w:color w:val="000000"/>
          <w:sz w:val="33"/>
          <w:szCs w:val="33"/>
          <w:highlight w:val="none"/>
        </w:rPr>
        <w:t>投标人同类项目经验情况一览表</w:t>
      </w:r>
    </w:p>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（投标人20</w:t>
      </w:r>
      <w:r>
        <w:rPr>
          <w:rFonts w:hint="eastAsia" w:ascii="仿宋_GB2312" w:eastAsia="仿宋_GB2312"/>
          <w:color w:val="000000"/>
          <w:highlight w:val="none"/>
          <w:lang w:val="en-US" w:eastAsia="zh-CN"/>
        </w:rPr>
        <w:t>20</w:t>
      </w:r>
      <w:r>
        <w:rPr>
          <w:rFonts w:hint="eastAsia" w:ascii="仿宋_GB2312" w:eastAsia="仿宋_GB2312"/>
          <w:color w:val="000000"/>
          <w:highlight w:val="none"/>
        </w:rPr>
        <w:t>年1月1日起至今承接的同类服务项目合同</w:t>
      </w:r>
      <w:r>
        <w:rPr>
          <w:rFonts w:hint="eastAsia" w:ascii="仿宋_GB2312" w:eastAsia="仿宋_GB2312"/>
          <w:color w:val="000000"/>
          <w:highlight w:val="none"/>
          <w:lang w:val="en-US" w:eastAsia="zh-CN"/>
        </w:rPr>
        <w:t>材料</w:t>
      </w:r>
      <w:r>
        <w:rPr>
          <w:rFonts w:hint="eastAsia" w:ascii="仿宋_GB2312" w:eastAsia="仿宋_GB2312"/>
          <w:color w:val="000000"/>
          <w:highlight w:val="none"/>
        </w:rPr>
        <w:t>附后并加盖投标人CA电子签章）</w:t>
      </w:r>
    </w:p>
    <w:tbl>
      <w:tblPr>
        <w:tblStyle w:val="48"/>
        <w:tblW w:w="990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409"/>
        <w:gridCol w:w="2806"/>
        <w:gridCol w:w="1327"/>
        <w:gridCol w:w="1807"/>
        <w:gridCol w:w="15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24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业主单位名称</w:t>
            </w:r>
          </w:p>
        </w:tc>
        <w:tc>
          <w:tcPr>
            <w:tcW w:w="28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服务项目名称</w:t>
            </w:r>
          </w:p>
        </w:tc>
        <w:tc>
          <w:tcPr>
            <w:tcW w:w="13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服务起止时间</w:t>
            </w:r>
          </w:p>
        </w:tc>
        <w:tc>
          <w:tcPr>
            <w:tcW w:w="180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合同金额</w:t>
            </w:r>
          </w:p>
          <w:p>
            <w:pPr>
              <w:pStyle w:val="447"/>
              <w:jc w:val="center"/>
              <w:rPr>
                <w:rFonts w:hint="eastAsia" w:ascii="仿宋_GB2312" w:eastAsia="仿宋_GB2312"/>
                <w:color w:val="000000"/>
                <w:highlight w:val="none"/>
              </w:rPr>
            </w:pPr>
            <w:r>
              <w:rPr>
                <w:rFonts w:hint="eastAsia" w:ascii="仿宋_GB2312" w:eastAsia="仿宋_GB2312"/>
                <w:color w:val="000000"/>
                <w:highlight w:val="none"/>
              </w:rPr>
              <w:t>（万元）</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jc w:val="center"/>
              <w:rPr>
                <w:rFonts w:hint="eastAsia" w:ascii="仿宋_GB2312" w:eastAsia="仿宋_GB2312"/>
                <w:color w:val="000000"/>
                <w:highlight w:val="none"/>
              </w:rPr>
            </w:pPr>
            <w:r>
              <w:rPr>
                <w:rFonts w:hint="eastAsia" w:ascii="仿宋_GB2312" w:eastAsia="仿宋_GB2312"/>
                <w:color w:val="000000"/>
                <w:highlight w:val="none"/>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24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28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13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180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4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28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13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180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4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28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13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180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4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28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13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180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24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280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13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180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47"/>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tc>
      </w:tr>
    </w:tbl>
    <w:p>
      <w:pPr>
        <w:spacing w:before="0" w:beforeAutospacing="0" w:after="0" w:afterAutospacing="0"/>
        <w:rPr>
          <w:rFonts w:hint="eastAsia" w:ascii="仿宋_GB2312" w:eastAsia="仿宋_GB2312"/>
          <w:color w:val="000000"/>
          <w:highlight w:val="none"/>
        </w:rPr>
      </w:pPr>
      <w:r>
        <w:rPr>
          <w:rFonts w:hint="eastAsia" w:ascii="仿宋_GB2312" w:eastAsia="仿宋_GB2312"/>
          <w:color w:val="000000"/>
          <w:highlight w:val="none"/>
        </w:rPr>
        <w:t> </w:t>
      </w:r>
    </w:p>
    <w:p>
      <w:pPr>
        <w:pStyle w:val="447"/>
        <w:jc w:val="right"/>
        <w:rPr>
          <w:rFonts w:hint="eastAsia" w:ascii="仿宋_GB2312" w:eastAsia="仿宋_GB2312"/>
          <w:color w:val="000000"/>
          <w:highlight w:val="none"/>
        </w:rPr>
      </w:pPr>
      <w:r>
        <w:rPr>
          <w:rFonts w:hint="eastAsia" w:ascii="仿宋_GB2312" w:eastAsia="仿宋_GB2312"/>
          <w:color w:val="000000"/>
          <w:highlight w:val="none"/>
        </w:rPr>
        <w:t>投标人（</w:t>
      </w:r>
      <w:r>
        <w:rPr>
          <w:rFonts w:hint="eastAsia" w:ascii="仿宋_GB2312" w:eastAsia="仿宋_GB2312"/>
          <w:b/>
          <w:bCs/>
          <w:color w:val="000000"/>
          <w:highlight w:val="none"/>
        </w:rPr>
        <w:t>CA电子签章</w:t>
      </w:r>
      <w:r>
        <w:rPr>
          <w:rFonts w:hint="eastAsia" w:ascii="仿宋_GB2312" w:eastAsia="仿宋_GB2312"/>
          <w:color w:val="000000"/>
          <w:highlight w:val="none"/>
        </w:rPr>
        <w:t>）： </w:t>
      </w:r>
      <w:r>
        <w:rPr>
          <w:rFonts w:hint="eastAsia" w:ascii="仿宋_GB2312" w:eastAsia="仿宋_GB2312"/>
          <w:color w:val="000000"/>
          <w:highlight w:val="none"/>
          <w:u w:val="single"/>
        </w:rPr>
        <w:t>       </w:t>
      </w:r>
      <w:r>
        <w:rPr>
          <w:rFonts w:hint="eastAsia" w:ascii="仿宋_GB2312" w:eastAsia="仿宋_GB2312"/>
          <w:color w:val="000000"/>
          <w:highlight w:val="none"/>
        </w:rPr>
        <w:t> </w:t>
      </w:r>
    </w:p>
    <w:p>
      <w:pPr>
        <w:pStyle w:val="447"/>
        <w:jc w:val="right"/>
        <w:rPr>
          <w:rFonts w:hint="eastAsia" w:ascii="仿宋_GB2312" w:eastAsia="仿宋_GB2312"/>
          <w:color w:val="000000"/>
          <w:highlight w:val="none"/>
        </w:rPr>
      </w:pPr>
      <w:r>
        <w:rPr>
          <w:rFonts w:hint="eastAsia" w:ascii="仿宋_GB2312" w:eastAsia="仿宋_GB2312"/>
          <w:color w:val="000000"/>
          <w:highlight w:val="none"/>
        </w:rPr>
        <w:t>日期：   年  月  日</w:t>
      </w:r>
    </w:p>
    <w:p>
      <w:pPr>
        <w:pStyle w:val="447"/>
        <w:spacing w:line="405" w:lineRule="atLeast"/>
        <w:rPr>
          <w:rFonts w:hint="eastAsia" w:ascii="仿宋_GB2312" w:eastAsia="仿宋_GB2312"/>
          <w:color w:val="000000"/>
          <w:highlight w:val="none"/>
        </w:rPr>
      </w:pPr>
      <w:r>
        <w:rPr>
          <w:rFonts w:hint="eastAsia" w:ascii="仿宋_GB2312" w:eastAsia="仿宋_GB2312"/>
          <w:b/>
          <w:bCs/>
          <w:color w:val="000000"/>
          <w:highlight w:val="none"/>
        </w:rPr>
        <w:t>注：此项材料如有请以PDF格式上传。</w:t>
      </w:r>
    </w:p>
    <w:p>
      <w:pPr>
        <w:rPr>
          <w:rFonts w:hint="eastAsia"/>
          <w:highlight w:val="none"/>
        </w:rPr>
      </w:pPr>
    </w:p>
    <w:p>
      <w:pPr>
        <w:snapToGrid w:val="0"/>
        <w:spacing w:before="50"/>
        <w:jc w:val="left"/>
        <w:rPr>
          <w:rFonts w:hint="eastAsia" w:eastAsia="仿宋_GB2312" w:asciiTheme="minorHAnsi" w:hAnsiTheme="minorHAnsi"/>
          <w:sz w:val="24"/>
          <w:highlight w:val="none"/>
          <w:lang w:val="en-GB"/>
        </w:rPr>
        <w:sectPr>
          <w:pgSz w:w="11906" w:h="16838"/>
          <w:pgMar w:top="1440" w:right="707" w:bottom="1440" w:left="1440" w:header="851" w:footer="992" w:gutter="0"/>
          <w:cols w:space="720" w:num="1"/>
          <w:docGrid w:linePitch="312" w:charSpace="0"/>
        </w:sectPr>
      </w:pPr>
    </w:p>
    <w:p>
      <w:pPr>
        <w:pStyle w:val="467"/>
        <w:spacing w:before="0" w:beforeAutospacing="0" w:after="0" w:afterAutospacing="0" w:line="460" w:lineRule="atLeast"/>
        <w:rPr>
          <w:rFonts w:ascii="仿宋_GB2312" w:eastAsia="仿宋_GB2312"/>
          <w:color w:val="000000"/>
          <w:highlight w:val="none"/>
        </w:rPr>
      </w:pPr>
      <w:r>
        <w:rPr>
          <w:rFonts w:hint="eastAsia" w:ascii="仿宋_GB2312" w:eastAsia="仿宋_GB2312"/>
          <w:color w:val="000000"/>
          <w:highlight w:val="none"/>
        </w:rPr>
        <w:t>  （1</w:t>
      </w:r>
      <w:r>
        <w:rPr>
          <w:rFonts w:hint="eastAsia" w:ascii="仿宋_GB2312" w:eastAsia="仿宋_GB2312"/>
          <w:color w:val="000000"/>
          <w:highlight w:val="none"/>
          <w:lang w:val="en-US" w:eastAsia="zh-CN"/>
        </w:rPr>
        <w:t>3</w:t>
      </w:r>
      <w:r>
        <w:rPr>
          <w:rFonts w:hint="eastAsia" w:ascii="仿宋_GB2312" w:eastAsia="仿宋_GB2312"/>
          <w:color w:val="000000"/>
          <w:highlight w:val="none"/>
        </w:rPr>
        <w:t>）投标人具备有效的质量管理体系认证证书（如有）</w:t>
      </w:r>
    </w:p>
    <w:p>
      <w:pPr>
        <w:pStyle w:val="467"/>
        <w:spacing w:before="0" w:beforeAutospacing="0" w:after="0" w:afterAutospacing="0" w:line="460" w:lineRule="atLeast"/>
        <w:rPr>
          <w:rFonts w:hint="eastAsia" w:ascii="仿宋_GB2312" w:eastAsia="仿宋_GB2312"/>
          <w:color w:val="000000"/>
          <w:highlight w:val="none"/>
        </w:rPr>
      </w:pPr>
      <w:r>
        <w:rPr>
          <w:rFonts w:hint="eastAsia" w:ascii="仿宋_GB2312" w:eastAsia="仿宋_GB2312"/>
          <w:color w:val="000000"/>
          <w:highlight w:val="none"/>
        </w:rPr>
        <w:t>  （1</w:t>
      </w:r>
      <w:r>
        <w:rPr>
          <w:rFonts w:hint="eastAsia" w:ascii="仿宋_GB2312" w:eastAsia="仿宋_GB2312"/>
          <w:color w:val="000000"/>
          <w:highlight w:val="none"/>
          <w:lang w:val="en-US" w:eastAsia="zh-CN"/>
        </w:rPr>
        <w:t>4</w:t>
      </w:r>
      <w:r>
        <w:rPr>
          <w:rFonts w:hint="eastAsia" w:ascii="仿宋_GB2312" w:eastAsia="仿宋_GB2312"/>
          <w:color w:val="000000"/>
          <w:highlight w:val="none"/>
        </w:rPr>
        <w:t>）投标人具备有效的职业健康安全管理体系认证证书（如有）</w:t>
      </w:r>
    </w:p>
    <w:p>
      <w:pPr>
        <w:pStyle w:val="467"/>
        <w:spacing w:before="0" w:beforeAutospacing="0" w:after="0" w:afterAutospacing="0" w:line="460" w:lineRule="atLeast"/>
        <w:rPr>
          <w:rFonts w:hint="eastAsia" w:ascii="仿宋_GB2312" w:eastAsia="仿宋_GB2312"/>
          <w:color w:val="000000"/>
          <w:highlight w:val="none"/>
        </w:rPr>
      </w:pPr>
      <w:r>
        <w:rPr>
          <w:rFonts w:hint="eastAsia" w:ascii="仿宋_GB2312" w:eastAsia="仿宋_GB2312"/>
          <w:color w:val="000000"/>
          <w:highlight w:val="none"/>
        </w:rPr>
        <w:t>  （1</w:t>
      </w:r>
      <w:r>
        <w:rPr>
          <w:rFonts w:hint="eastAsia" w:ascii="仿宋_GB2312" w:eastAsia="仿宋_GB2312"/>
          <w:color w:val="000000"/>
          <w:highlight w:val="none"/>
          <w:lang w:val="en-US" w:eastAsia="zh-CN"/>
        </w:rPr>
        <w:t>5</w:t>
      </w:r>
      <w:r>
        <w:rPr>
          <w:rFonts w:hint="eastAsia" w:ascii="仿宋_GB2312" w:eastAsia="仿宋_GB2312"/>
          <w:color w:val="000000"/>
          <w:highlight w:val="none"/>
        </w:rPr>
        <w:t>）投标人具备有效的环境管理体系认证证书（如有）</w:t>
      </w:r>
    </w:p>
    <w:p>
      <w:pPr>
        <w:pStyle w:val="467"/>
        <w:spacing w:before="0" w:beforeAutospacing="0" w:after="0" w:afterAutospacing="0" w:line="460" w:lineRule="atLeast"/>
        <w:ind w:firstLine="480" w:firstLineChars="200"/>
        <w:rPr>
          <w:rFonts w:hint="default" w:ascii="仿宋_GB2312" w:eastAsia="仿宋_GB2312"/>
          <w:color w:val="000000"/>
          <w:highlight w:val="none"/>
          <w:lang w:val="en-US" w:eastAsia="zh-CN"/>
        </w:rPr>
      </w:pPr>
      <w:r>
        <w:rPr>
          <w:rFonts w:hint="eastAsia" w:ascii="仿宋_GB2312" w:eastAsia="仿宋_GB2312"/>
          <w:color w:val="000000"/>
          <w:highlight w:val="none"/>
          <w:lang w:eastAsia="zh-CN"/>
        </w:rPr>
        <w:t>（</w:t>
      </w:r>
      <w:r>
        <w:rPr>
          <w:rFonts w:hint="eastAsia" w:ascii="仿宋_GB2312" w:eastAsia="仿宋_GB2312"/>
          <w:color w:val="000000"/>
          <w:highlight w:val="none"/>
          <w:lang w:val="en-US" w:eastAsia="zh-CN"/>
        </w:rPr>
        <w:t>16</w:t>
      </w:r>
      <w:r>
        <w:rPr>
          <w:rFonts w:hint="eastAsia" w:ascii="仿宋_GB2312" w:eastAsia="仿宋_GB2312"/>
          <w:color w:val="000000"/>
          <w:highlight w:val="none"/>
          <w:lang w:eastAsia="zh-CN"/>
        </w:rPr>
        <w:t>）</w:t>
      </w:r>
      <w:r>
        <w:rPr>
          <w:rFonts w:hint="eastAsia" w:ascii="仿宋_GB2312" w:eastAsia="仿宋_GB2312"/>
          <w:color w:val="000000"/>
          <w:highlight w:val="none"/>
        </w:rPr>
        <w:t>投标人具备有效的生活垃圾分类服务能力认证证书（如有）</w:t>
      </w:r>
    </w:p>
    <w:p>
      <w:pPr>
        <w:pStyle w:val="467"/>
        <w:spacing w:before="0" w:beforeAutospacing="0" w:after="0" w:afterAutospacing="0" w:line="460" w:lineRule="atLeast"/>
        <w:rPr>
          <w:rFonts w:hint="eastAsia" w:ascii="仿宋_GB2312" w:eastAsia="仿宋_GB2312"/>
          <w:color w:val="000000"/>
          <w:highlight w:val="none"/>
        </w:rPr>
      </w:pPr>
      <w:r>
        <w:rPr>
          <w:rFonts w:hint="eastAsia" w:ascii="仿宋_GB2312" w:eastAsia="仿宋_GB2312"/>
          <w:color w:val="000000"/>
          <w:highlight w:val="none"/>
        </w:rPr>
        <w:t>  （1</w:t>
      </w:r>
      <w:r>
        <w:rPr>
          <w:rFonts w:hint="eastAsia" w:ascii="仿宋_GB2312" w:eastAsia="仿宋_GB2312"/>
          <w:color w:val="000000"/>
          <w:highlight w:val="none"/>
          <w:lang w:val="en-US" w:eastAsia="zh-CN"/>
        </w:rPr>
        <w:t>7</w:t>
      </w:r>
      <w:r>
        <w:rPr>
          <w:rFonts w:hint="eastAsia" w:ascii="仿宋_GB2312" w:eastAsia="仿宋_GB2312"/>
          <w:color w:val="000000"/>
          <w:highlight w:val="none"/>
        </w:rPr>
        <w:t>）投标人对本项目的合理化建议和改进措施（如有，格式自拟）</w:t>
      </w:r>
    </w:p>
    <w:p>
      <w:pPr>
        <w:pStyle w:val="467"/>
        <w:spacing w:before="0" w:beforeAutospacing="0" w:after="0" w:afterAutospacing="0" w:line="460" w:lineRule="atLeast"/>
        <w:rPr>
          <w:rFonts w:hint="eastAsia" w:ascii="仿宋_GB2312" w:eastAsia="仿宋_GB2312"/>
          <w:color w:val="000000"/>
          <w:highlight w:val="none"/>
        </w:rPr>
      </w:pPr>
      <w:r>
        <w:rPr>
          <w:rFonts w:hint="eastAsia" w:ascii="仿宋_GB2312" w:eastAsia="仿宋_GB2312"/>
          <w:color w:val="000000"/>
          <w:highlight w:val="none"/>
        </w:rPr>
        <w:t>  （1</w:t>
      </w:r>
      <w:r>
        <w:rPr>
          <w:rFonts w:hint="eastAsia" w:ascii="仿宋_GB2312" w:eastAsia="仿宋_GB2312"/>
          <w:color w:val="000000"/>
          <w:highlight w:val="none"/>
          <w:lang w:val="en-US" w:eastAsia="zh-CN"/>
        </w:rPr>
        <w:t>8</w:t>
      </w:r>
      <w:r>
        <w:rPr>
          <w:rFonts w:hint="eastAsia" w:ascii="仿宋_GB2312" w:eastAsia="仿宋_GB2312"/>
          <w:color w:val="000000"/>
          <w:highlight w:val="none"/>
        </w:rPr>
        <w:t>）投标人认为必要提供的声明及文件资料（如有，格式自拟）</w:t>
      </w:r>
    </w:p>
    <w:p>
      <w:pPr>
        <w:snapToGrid w:val="0"/>
        <w:spacing w:before="120" w:beforeLines="50" w:after="50" w:line="400" w:lineRule="exact"/>
        <w:outlineLvl w:val="1"/>
        <w:rPr>
          <w:rFonts w:ascii="仿宋_GB2312" w:eastAsia="仿宋_GB2312"/>
          <w:b/>
          <w:bCs/>
          <w:color w:val="000000" w:themeColor="text1"/>
          <w:szCs w:val="21"/>
          <w:highlight w:val="none"/>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highlight w:val="none"/>
          <w14:textFill>
            <w14:solidFill>
              <w14:schemeClr w14:val="tx1"/>
            </w14:solidFill>
          </w14:textFill>
        </w:rPr>
      </w:pPr>
    </w:p>
    <w:p>
      <w:pPr>
        <w:ind w:firstLine="643" w:firstLineChars="200"/>
        <w:jc w:val="left"/>
        <w:rPr>
          <w:rFonts w:ascii="仿宋_GB2312" w:eastAsia="仿宋_GB2312"/>
          <w:b/>
          <w:bCs/>
          <w:sz w:val="32"/>
          <w:szCs w:val="32"/>
          <w:highlight w:val="none"/>
        </w:rPr>
      </w:pPr>
      <w:r>
        <w:rPr>
          <w:rFonts w:hint="eastAsia" w:ascii="仿宋_GB2312" w:eastAsia="仿宋_GB2312"/>
          <w:b/>
          <w:bCs/>
          <w:sz w:val="32"/>
          <w:szCs w:val="32"/>
          <w:highlight w:val="none"/>
        </w:rPr>
        <w:t>注：第（</w:t>
      </w:r>
      <w:r>
        <w:rPr>
          <w:rFonts w:ascii="仿宋_GB2312" w:eastAsia="仿宋_GB2312"/>
          <w:b/>
          <w:bCs/>
          <w:sz w:val="32"/>
          <w:szCs w:val="32"/>
          <w:highlight w:val="none"/>
        </w:rPr>
        <w:t>1</w:t>
      </w:r>
      <w:r>
        <w:rPr>
          <w:rFonts w:hint="eastAsia" w:ascii="仿宋_GB2312" w:eastAsia="仿宋_GB2312"/>
          <w:b/>
          <w:bCs/>
          <w:sz w:val="32"/>
          <w:szCs w:val="32"/>
          <w:highlight w:val="none"/>
          <w:lang w:val="en-US" w:eastAsia="zh-CN"/>
        </w:rPr>
        <w:t>3</w:t>
      </w:r>
      <w:r>
        <w:rPr>
          <w:rFonts w:hint="eastAsia" w:ascii="仿宋_GB2312" w:eastAsia="仿宋_GB2312"/>
          <w:b/>
          <w:bCs/>
          <w:sz w:val="32"/>
          <w:szCs w:val="32"/>
          <w:highlight w:val="none"/>
        </w:rPr>
        <w:t>）项至第（</w:t>
      </w:r>
      <w:r>
        <w:rPr>
          <w:rFonts w:ascii="仿宋_GB2312" w:eastAsia="仿宋_GB2312"/>
          <w:b/>
          <w:bCs/>
          <w:sz w:val="32"/>
          <w:szCs w:val="32"/>
          <w:highlight w:val="none"/>
        </w:rPr>
        <w:t>1</w:t>
      </w:r>
      <w:r>
        <w:rPr>
          <w:rFonts w:hint="eastAsia" w:ascii="仿宋_GB2312" w:eastAsia="仿宋_GB2312"/>
          <w:b/>
          <w:bCs/>
          <w:sz w:val="32"/>
          <w:szCs w:val="32"/>
          <w:highlight w:val="none"/>
          <w:lang w:val="en-US" w:eastAsia="zh-CN"/>
        </w:rPr>
        <w:t>8</w:t>
      </w:r>
      <w:r>
        <w:rPr>
          <w:rFonts w:hint="eastAsia" w:ascii="仿宋_GB2312" w:eastAsia="仿宋_GB2312"/>
          <w:b/>
          <w:bCs/>
          <w:sz w:val="32"/>
          <w:szCs w:val="32"/>
          <w:highlight w:val="none"/>
        </w:rPr>
        <w:t>）项</w:t>
      </w:r>
      <w:r>
        <w:rPr>
          <w:rFonts w:hint="eastAsia" w:ascii="仿宋_GB2312" w:hAnsi="宋体" w:eastAsia="仿宋_GB2312"/>
          <w:b/>
          <w:bCs/>
          <w:sz w:val="30"/>
          <w:szCs w:val="30"/>
          <w:highlight w:val="none"/>
        </w:rPr>
        <w:t>如有请以PDF格式提供，并加盖投标人CA电子签章</w:t>
      </w:r>
      <w:bookmarkEnd w:id="76"/>
      <w:r>
        <w:rPr>
          <w:rFonts w:hint="eastAsia" w:ascii="仿宋_GB2312" w:eastAsia="仿宋_GB2312"/>
          <w:b/>
          <w:bCs/>
          <w:sz w:val="32"/>
          <w:szCs w:val="32"/>
          <w:highlight w:val="none"/>
        </w:rPr>
        <w:t>。</w:t>
      </w:r>
    </w:p>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4"/>
      </w:rPr>
    </w:pPr>
    <w:r>
      <w:fldChar w:fldCharType="begin"/>
    </w:r>
    <w:r>
      <w:rPr>
        <w:rStyle w:val="54"/>
      </w:rPr>
      <w:instrText xml:space="preserve">PAGE  </w:instrTex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pPr>
          <w:pStyle w:val="32"/>
          <w:jc w:val="center"/>
        </w:pPr>
        <w:r>
          <w:fldChar w:fldCharType="begin"/>
        </w:r>
        <w:r>
          <w:instrText xml:space="preserve">PAGE   \* MERGEFORMAT</w:instrText>
        </w:r>
        <w:r>
          <w:fldChar w:fldCharType="separate"/>
        </w:r>
        <w:r>
          <w:rPr>
            <w:lang w:val="zh-CN"/>
          </w:rPr>
          <w:t>18</w:t>
        </w:r>
        <w:r>
          <w:fldChar w:fldCharType="end"/>
        </w:r>
      </w:p>
    </w:sdtContent>
  </w:sdt>
  <w:p>
    <w:pPr>
      <w:pStyle w:val="32"/>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b/>
        <w:color w:val="000000"/>
      </w:rPr>
    </w:pPr>
    <w:r>
      <w:rPr>
        <w:rFonts w:hint="eastAsia"/>
        <w:b/>
        <w:lang w:eastAsia="zh-CN"/>
      </w:rPr>
      <w:t>柳州市第一、三看守所物业服务采购</w:t>
    </w:r>
    <w:r>
      <w:rPr>
        <w:rFonts w:hint="eastAsia"/>
        <w:b/>
      </w:rPr>
      <w:t>（</w:t>
    </w:r>
    <w:r>
      <w:rPr>
        <w:rFonts w:hint="eastAsia"/>
        <w:b/>
        <w:lang w:eastAsia="zh-CN"/>
      </w:rPr>
      <w:t>LZZC2025-G3-990005-LZSZ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314"/>
      <w:lvlText w:val="%9."/>
      <w:lvlJc w:val="right"/>
      <w:pPr>
        <w:ind w:left="4260" w:hanging="420"/>
      </w:pPr>
    </w:lvl>
  </w:abstractNum>
  <w:abstractNum w:abstractNumId="2">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mNjdjMTBkMWY3ODU3YWU4NjI0YzgxZTY2ZDA4YTQifQ=="/>
    <w:docVar w:name="KSO_WPS_MARK_KEY" w:val="ad4a6892-1848-4001-a351-c353a29f35a5"/>
  </w:docVars>
  <w:rsids>
    <w:rsidRoot w:val="00172A27"/>
    <w:rsid w:val="00000098"/>
    <w:rsid w:val="00000235"/>
    <w:rsid w:val="00000BE6"/>
    <w:rsid w:val="00000EA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5B7"/>
    <w:rsid w:val="00011DB7"/>
    <w:rsid w:val="000120AA"/>
    <w:rsid w:val="000124DA"/>
    <w:rsid w:val="00012763"/>
    <w:rsid w:val="00014960"/>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3B87"/>
    <w:rsid w:val="000345B3"/>
    <w:rsid w:val="0003560F"/>
    <w:rsid w:val="00035DE8"/>
    <w:rsid w:val="00036947"/>
    <w:rsid w:val="00036A92"/>
    <w:rsid w:val="00036DAE"/>
    <w:rsid w:val="00036F4B"/>
    <w:rsid w:val="000374B1"/>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545"/>
    <w:rsid w:val="00095686"/>
    <w:rsid w:val="0009631E"/>
    <w:rsid w:val="00096585"/>
    <w:rsid w:val="0009699D"/>
    <w:rsid w:val="000969C2"/>
    <w:rsid w:val="00096E5F"/>
    <w:rsid w:val="00097575"/>
    <w:rsid w:val="00097FF1"/>
    <w:rsid w:val="000A0086"/>
    <w:rsid w:val="000A05BD"/>
    <w:rsid w:val="000A0C46"/>
    <w:rsid w:val="000A1982"/>
    <w:rsid w:val="000A2591"/>
    <w:rsid w:val="000A2813"/>
    <w:rsid w:val="000A2980"/>
    <w:rsid w:val="000A3B7B"/>
    <w:rsid w:val="000A3D56"/>
    <w:rsid w:val="000A4485"/>
    <w:rsid w:val="000A4CF3"/>
    <w:rsid w:val="000A4D42"/>
    <w:rsid w:val="000A5208"/>
    <w:rsid w:val="000A5BAA"/>
    <w:rsid w:val="000A5CA2"/>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A7C"/>
    <w:rsid w:val="000D2ED8"/>
    <w:rsid w:val="000D4981"/>
    <w:rsid w:val="000D4D01"/>
    <w:rsid w:val="000D589B"/>
    <w:rsid w:val="000D5E63"/>
    <w:rsid w:val="000D6747"/>
    <w:rsid w:val="000D6DAD"/>
    <w:rsid w:val="000D75FD"/>
    <w:rsid w:val="000D78A2"/>
    <w:rsid w:val="000D78E1"/>
    <w:rsid w:val="000D7E20"/>
    <w:rsid w:val="000E0700"/>
    <w:rsid w:val="000E179D"/>
    <w:rsid w:val="000E2962"/>
    <w:rsid w:val="000E2C47"/>
    <w:rsid w:val="000E2DED"/>
    <w:rsid w:val="000E31BF"/>
    <w:rsid w:val="000E321F"/>
    <w:rsid w:val="000E37F4"/>
    <w:rsid w:val="000E383E"/>
    <w:rsid w:val="000E3948"/>
    <w:rsid w:val="000E41F0"/>
    <w:rsid w:val="000E4595"/>
    <w:rsid w:val="000E45B8"/>
    <w:rsid w:val="000E478A"/>
    <w:rsid w:val="000E4E7E"/>
    <w:rsid w:val="000E54B2"/>
    <w:rsid w:val="000E55C0"/>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B16"/>
    <w:rsid w:val="00102B75"/>
    <w:rsid w:val="0010348F"/>
    <w:rsid w:val="001034A6"/>
    <w:rsid w:val="0010388D"/>
    <w:rsid w:val="00103D5A"/>
    <w:rsid w:val="00104C63"/>
    <w:rsid w:val="0010686F"/>
    <w:rsid w:val="0010717F"/>
    <w:rsid w:val="00107881"/>
    <w:rsid w:val="00107944"/>
    <w:rsid w:val="001106E1"/>
    <w:rsid w:val="0011175F"/>
    <w:rsid w:val="00111A85"/>
    <w:rsid w:val="0011312C"/>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A2C"/>
    <w:rsid w:val="00131D50"/>
    <w:rsid w:val="00131E0E"/>
    <w:rsid w:val="00132238"/>
    <w:rsid w:val="00132937"/>
    <w:rsid w:val="00133A8C"/>
    <w:rsid w:val="00133E96"/>
    <w:rsid w:val="00133F75"/>
    <w:rsid w:val="00134C03"/>
    <w:rsid w:val="001353A6"/>
    <w:rsid w:val="001361A9"/>
    <w:rsid w:val="00136235"/>
    <w:rsid w:val="00136A54"/>
    <w:rsid w:val="00136AE6"/>
    <w:rsid w:val="0014052A"/>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D37"/>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7F37"/>
    <w:rsid w:val="001E0888"/>
    <w:rsid w:val="001E08AC"/>
    <w:rsid w:val="001E2E15"/>
    <w:rsid w:val="001E3547"/>
    <w:rsid w:val="001E4177"/>
    <w:rsid w:val="001E41D3"/>
    <w:rsid w:val="001E424E"/>
    <w:rsid w:val="001E4491"/>
    <w:rsid w:val="001E46AC"/>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C61"/>
    <w:rsid w:val="00247DF3"/>
    <w:rsid w:val="0025069C"/>
    <w:rsid w:val="00250889"/>
    <w:rsid w:val="00251BD0"/>
    <w:rsid w:val="00252C91"/>
    <w:rsid w:val="00252F53"/>
    <w:rsid w:val="00253110"/>
    <w:rsid w:val="00254E9E"/>
    <w:rsid w:val="0025622D"/>
    <w:rsid w:val="002575BB"/>
    <w:rsid w:val="00257967"/>
    <w:rsid w:val="00257FB5"/>
    <w:rsid w:val="00260A57"/>
    <w:rsid w:val="002611C7"/>
    <w:rsid w:val="00261536"/>
    <w:rsid w:val="002621B7"/>
    <w:rsid w:val="00262474"/>
    <w:rsid w:val="0026287B"/>
    <w:rsid w:val="00262FAF"/>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B"/>
    <w:rsid w:val="00292A18"/>
    <w:rsid w:val="00292DBA"/>
    <w:rsid w:val="0029364C"/>
    <w:rsid w:val="00293655"/>
    <w:rsid w:val="00293841"/>
    <w:rsid w:val="002943B6"/>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A5E"/>
    <w:rsid w:val="002A5CB2"/>
    <w:rsid w:val="002A6021"/>
    <w:rsid w:val="002A6BAC"/>
    <w:rsid w:val="002A7E3E"/>
    <w:rsid w:val="002B1420"/>
    <w:rsid w:val="002B171E"/>
    <w:rsid w:val="002B2986"/>
    <w:rsid w:val="002B2C59"/>
    <w:rsid w:val="002B2F84"/>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6C7"/>
    <w:rsid w:val="002D0B49"/>
    <w:rsid w:val="002D0FDA"/>
    <w:rsid w:val="002D1825"/>
    <w:rsid w:val="002D1C41"/>
    <w:rsid w:val="002D1F2F"/>
    <w:rsid w:val="002D32FB"/>
    <w:rsid w:val="002D3368"/>
    <w:rsid w:val="002D3671"/>
    <w:rsid w:val="002D3EB1"/>
    <w:rsid w:val="002D407F"/>
    <w:rsid w:val="002D494D"/>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7CC"/>
    <w:rsid w:val="002F784D"/>
    <w:rsid w:val="002F79BD"/>
    <w:rsid w:val="002F7AE1"/>
    <w:rsid w:val="00300AFD"/>
    <w:rsid w:val="00300DB7"/>
    <w:rsid w:val="0030136E"/>
    <w:rsid w:val="00301CB4"/>
    <w:rsid w:val="00302DFC"/>
    <w:rsid w:val="00303698"/>
    <w:rsid w:val="00303ADC"/>
    <w:rsid w:val="00304059"/>
    <w:rsid w:val="00304365"/>
    <w:rsid w:val="003056DE"/>
    <w:rsid w:val="003057E9"/>
    <w:rsid w:val="003060EE"/>
    <w:rsid w:val="00306620"/>
    <w:rsid w:val="0030793E"/>
    <w:rsid w:val="00307A8B"/>
    <w:rsid w:val="00307EA1"/>
    <w:rsid w:val="003117F4"/>
    <w:rsid w:val="00312163"/>
    <w:rsid w:val="003139BB"/>
    <w:rsid w:val="00313E9A"/>
    <w:rsid w:val="0031504C"/>
    <w:rsid w:val="00315844"/>
    <w:rsid w:val="00315F6E"/>
    <w:rsid w:val="00316239"/>
    <w:rsid w:val="00316254"/>
    <w:rsid w:val="00316417"/>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58B1"/>
    <w:rsid w:val="00335ECB"/>
    <w:rsid w:val="00336829"/>
    <w:rsid w:val="00336F8D"/>
    <w:rsid w:val="003371DE"/>
    <w:rsid w:val="00337571"/>
    <w:rsid w:val="003407A5"/>
    <w:rsid w:val="00340972"/>
    <w:rsid w:val="003409E6"/>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E65"/>
    <w:rsid w:val="00350FE4"/>
    <w:rsid w:val="003510D1"/>
    <w:rsid w:val="00351CD1"/>
    <w:rsid w:val="003521C6"/>
    <w:rsid w:val="00352531"/>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4DB5"/>
    <w:rsid w:val="003654D9"/>
    <w:rsid w:val="00366044"/>
    <w:rsid w:val="00366B82"/>
    <w:rsid w:val="003707BD"/>
    <w:rsid w:val="0037262E"/>
    <w:rsid w:val="00372C39"/>
    <w:rsid w:val="00373D22"/>
    <w:rsid w:val="00374B60"/>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A0373"/>
    <w:rsid w:val="003A21B5"/>
    <w:rsid w:val="003A225A"/>
    <w:rsid w:val="003A2C1E"/>
    <w:rsid w:val="003A34E1"/>
    <w:rsid w:val="003A3B0B"/>
    <w:rsid w:val="003A3B16"/>
    <w:rsid w:val="003A3B82"/>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5990"/>
    <w:rsid w:val="003B6EC7"/>
    <w:rsid w:val="003C02BF"/>
    <w:rsid w:val="003C0EDC"/>
    <w:rsid w:val="003C0F2F"/>
    <w:rsid w:val="003C175C"/>
    <w:rsid w:val="003C2105"/>
    <w:rsid w:val="003C2149"/>
    <w:rsid w:val="003C225E"/>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CA4"/>
    <w:rsid w:val="00432D53"/>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5FB8"/>
    <w:rsid w:val="004561B5"/>
    <w:rsid w:val="004566E8"/>
    <w:rsid w:val="00456DD4"/>
    <w:rsid w:val="004570C1"/>
    <w:rsid w:val="00457495"/>
    <w:rsid w:val="004574D2"/>
    <w:rsid w:val="00457893"/>
    <w:rsid w:val="00457B3C"/>
    <w:rsid w:val="00462797"/>
    <w:rsid w:val="00462BC4"/>
    <w:rsid w:val="00462CA7"/>
    <w:rsid w:val="004638AE"/>
    <w:rsid w:val="00463A20"/>
    <w:rsid w:val="004641B4"/>
    <w:rsid w:val="004643CB"/>
    <w:rsid w:val="00465A68"/>
    <w:rsid w:val="0046614A"/>
    <w:rsid w:val="00467A61"/>
    <w:rsid w:val="00467A86"/>
    <w:rsid w:val="00467D33"/>
    <w:rsid w:val="00471176"/>
    <w:rsid w:val="004711FA"/>
    <w:rsid w:val="00471355"/>
    <w:rsid w:val="0047149E"/>
    <w:rsid w:val="0047173E"/>
    <w:rsid w:val="00471DE3"/>
    <w:rsid w:val="00471F6E"/>
    <w:rsid w:val="004728E1"/>
    <w:rsid w:val="004736EF"/>
    <w:rsid w:val="00473DCB"/>
    <w:rsid w:val="0047496D"/>
    <w:rsid w:val="0047599C"/>
    <w:rsid w:val="0047652D"/>
    <w:rsid w:val="00476741"/>
    <w:rsid w:val="00476991"/>
    <w:rsid w:val="00476EAE"/>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2EF2"/>
    <w:rsid w:val="004A30CB"/>
    <w:rsid w:val="004A31F2"/>
    <w:rsid w:val="004A423A"/>
    <w:rsid w:val="004A4539"/>
    <w:rsid w:val="004A46C3"/>
    <w:rsid w:val="004A501E"/>
    <w:rsid w:val="004A5D26"/>
    <w:rsid w:val="004A6B76"/>
    <w:rsid w:val="004A70D0"/>
    <w:rsid w:val="004A72A3"/>
    <w:rsid w:val="004B14D7"/>
    <w:rsid w:val="004B2137"/>
    <w:rsid w:val="004B2C6C"/>
    <w:rsid w:val="004B4637"/>
    <w:rsid w:val="004B46FE"/>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67F"/>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C1D"/>
    <w:rsid w:val="004F6D33"/>
    <w:rsid w:val="004F6E42"/>
    <w:rsid w:val="004F7447"/>
    <w:rsid w:val="004F76F6"/>
    <w:rsid w:val="004F79D7"/>
    <w:rsid w:val="00500475"/>
    <w:rsid w:val="005004A5"/>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66BE"/>
    <w:rsid w:val="00506A57"/>
    <w:rsid w:val="00507404"/>
    <w:rsid w:val="00512490"/>
    <w:rsid w:val="005124B7"/>
    <w:rsid w:val="00512B49"/>
    <w:rsid w:val="00513355"/>
    <w:rsid w:val="00513BDB"/>
    <w:rsid w:val="0051528D"/>
    <w:rsid w:val="005156A6"/>
    <w:rsid w:val="005159C3"/>
    <w:rsid w:val="00515E33"/>
    <w:rsid w:val="00516224"/>
    <w:rsid w:val="00516282"/>
    <w:rsid w:val="00516E83"/>
    <w:rsid w:val="0051727A"/>
    <w:rsid w:val="00517D0E"/>
    <w:rsid w:val="00520A6F"/>
    <w:rsid w:val="00521416"/>
    <w:rsid w:val="005234A3"/>
    <w:rsid w:val="005237B9"/>
    <w:rsid w:val="00524684"/>
    <w:rsid w:val="00524C7B"/>
    <w:rsid w:val="005269CC"/>
    <w:rsid w:val="00527FBE"/>
    <w:rsid w:val="00530BE0"/>
    <w:rsid w:val="0053132E"/>
    <w:rsid w:val="00531F15"/>
    <w:rsid w:val="0053289B"/>
    <w:rsid w:val="00532FB3"/>
    <w:rsid w:val="005336C2"/>
    <w:rsid w:val="00533922"/>
    <w:rsid w:val="00533B2C"/>
    <w:rsid w:val="00533B37"/>
    <w:rsid w:val="0053425C"/>
    <w:rsid w:val="00534B93"/>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B3A"/>
    <w:rsid w:val="00547EB1"/>
    <w:rsid w:val="005506BF"/>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4EA5"/>
    <w:rsid w:val="0056589C"/>
    <w:rsid w:val="005669BD"/>
    <w:rsid w:val="005675CA"/>
    <w:rsid w:val="00567886"/>
    <w:rsid w:val="00567B95"/>
    <w:rsid w:val="00567EAB"/>
    <w:rsid w:val="00567F11"/>
    <w:rsid w:val="005702D2"/>
    <w:rsid w:val="00570581"/>
    <w:rsid w:val="0057071B"/>
    <w:rsid w:val="005709DA"/>
    <w:rsid w:val="0057134B"/>
    <w:rsid w:val="00571CD3"/>
    <w:rsid w:val="005730BB"/>
    <w:rsid w:val="0057322F"/>
    <w:rsid w:val="005748E8"/>
    <w:rsid w:val="00574D0D"/>
    <w:rsid w:val="00575D51"/>
    <w:rsid w:val="00576223"/>
    <w:rsid w:val="005769FC"/>
    <w:rsid w:val="00576B69"/>
    <w:rsid w:val="00576DC7"/>
    <w:rsid w:val="0057713D"/>
    <w:rsid w:val="00577436"/>
    <w:rsid w:val="00577538"/>
    <w:rsid w:val="00580B68"/>
    <w:rsid w:val="005811D8"/>
    <w:rsid w:val="0058133E"/>
    <w:rsid w:val="00581528"/>
    <w:rsid w:val="005818F7"/>
    <w:rsid w:val="00581972"/>
    <w:rsid w:val="0058198F"/>
    <w:rsid w:val="00581CE7"/>
    <w:rsid w:val="00581F67"/>
    <w:rsid w:val="00582F3D"/>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220D"/>
    <w:rsid w:val="005922A2"/>
    <w:rsid w:val="005938B3"/>
    <w:rsid w:val="00593A4B"/>
    <w:rsid w:val="00593D7E"/>
    <w:rsid w:val="0059430A"/>
    <w:rsid w:val="00594503"/>
    <w:rsid w:val="005945C4"/>
    <w:rsid w:val="00594680"/>
    <w:rsid w:val="00595102"/>
    <w:rsid w:val="005952B2"/>
    <w:rsid w:val="00595FEB"/>
    <w:rsid w:val="005960ED"/>
    <w:rsid w:val="00596857"/>
    <w:rsid w:val="00596BEA"/>
    <w:rsid w:val="00596C5A"/>
    <w:rsid w:val="005A066E"/>
    <w:rsid w:val="005A0726"/>
    <w:rsid w:val="005A1CD3"/>
    <w:rsid w:val="005A2123"/>
    <w:rsid w:val="005A2A9F"/>
    <w:rsid w:val="005A42A9"/>
    <w:rsid w:val="005A46A4"/>
    <w:rsid w:val="005A499F"/>
    <w:rsid w:val="005A58C2"/>
    <w:rsid w:val="005A58E7"/>
    <w:rsid w:val="005A6146"/>
    <w:rsid w:val="005A6499"/>
    <w:rsid w:val="005A7297"/>
    <w:rsid w:val="005B042B"/>
    <w:rsid w:val="005B0959"/>
    <w:rsid w:val="005B0A6B"/>
    <w:rsid w:val="005B0D86"/>
    <w:rsid w:val="005B13A4"/>
    <w:rsid w:val="005B1492"/>
    <w:rsid w:val="005B1C3D"/>
    <w:rsid w:val="005B29B2"/>
    <w:rsid w:val="005B34A2"/>
    <w:rsid w:val="005B35CC"/>
    <w:rsid w:val="005B36AA"/>
    <w:rsid w:val="005B4019"/>
    <w:rsid w:val="005B634D"/>
    <w:rsid w:val="005B6A02"/>
    <w:rsid w:val="005B6A11"/>
    <w:rsid w:val="005B6F02"/>
    <w:rsid w:val="005B7651"/>
    <w:rsid w:val="005B7703"/>
    <w:rsid w:val="005B78E3"/>
    <w:rsid w:val="005B7B70"/>
    <w:rsid w:val="005B7F08"/>
    <w:rsid w:val="005B7F4B"/>
    <w:rsid w:val="005C0B74"/>
    <w:rsid w:val="005C122B"/>
    <w:rsid w:val="005C2B3A"/>
    <w:rsid w:val="005C2BFA"/>
    <w:rsid w:val="005C55A9"/>
    <w:rsid w:val="005C5D14"/>
    <w:rsid w:val="005C6587"/>
    <w:rsid w:val="005C7C43"/>
    <w:rsid w:val="005D04AA"/>
    <w:rsid w:val="005D0ADC"/>
    <w:rsid w:val="005D0C07"/>
    <w:rsid w:val="005D11DB"/>
    <w:rsid w:val="005D156E"/>
    <w:rsid w:val="005D1E89"/>
    <w:rsid w:val="005D2586"/>
    <w:rsid w:val="005D2A08"/>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624"/>
    <w:rsid w:val="005E69CF"/>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8D8"/>
    <w:rsid w:val="00637FAD"/>
    <w:rsid w:val="00640C0C"/>
    <w:rsid w:val="006428A6"/>
    <w:rsid w:val="0064310B"/>
    <w:rsid w:val="00643F9C"/>
    <w:rsid w:val="006442A2"/>
    <w:rsid w:val="00644B8C"/>
    <w:rsid w:val="0064611C"/>
    <w:rsid w:val="00646459"/>
    <w:rsid w:val="00646CC8"/>
    <w:rsid w:val="00646D32"/>
    <w:rsid w:val="00647AAF"/>
    <w:rsid w:val="00647BAE"/>
    <w:rsid w:val="00647D60"/>
    <w:rsid w:val="006500D3"/>
    <w:rsid w:val="006515AD"/>
    <w:rsid w:val="00652715"/>
    <w:rsid w:val="006528A8"/>
    <w:rsid w:val="0065292D"/>
    <w:rsid w:val="00654583"/>
    <w:rsid w:val="00654A3B"/>
    <w:rsid w:val="00655053"/>
    <w:rsid w:val="006550DB"/>
    <w:rsid w:val="00655EE2"/>
    <w:rsid w:val="00656319"/>
    <w:rsid w:val="006563EF"/>
    <w:rsid w:val="006565E1"/>
    <w:rsid w:val="00656E6F"/>
    <w:rsid w:val="00657364"/>
    <w:rsid w:val="00657D37"/>
    <w:rsid w:val="006605BD"/>
    <w:rsid w:val="00661C30"/>
    <w:rsid w:val="00661E30"/>
    <w:rsid w:val="00661F03"/>
    <w:rsid w:val="006625D6"/>
    <w:rsid w:val="00662B6C"/>
    <w:rsid w:val="00662C71"/>
    <w:rsid w:val="006637F7"/>
    <w:rsid w:val="00663A61"/>
    <w:rsid w:val="00663D31"/>
    <w:rsid w:val="0066443D"/>
    <w:rsid w:val="006650F6"/>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20D0"/>
    <w:rsid w:val="006828C5"/>
    <w:rsid w:val="0068330D"/>
    <w:rsid w:val="006847A2"/>
    <w:rsid w:val="00684B17"/>
    <w:rsid w:val="00684C14"/>
    <w:rsid w:val="00684D1E"/>
    <w:rsid w:val="0068566E"/>
    <w:rsid w:val="00685753"/>
    <w:rsid w:val="00685852"/>
    <w:rsid w:val="006858BF"/>
    <w:rsid w:val="00685E71"/>
    <w:rsid w:val="0069118D"/>
    <w:rsid w:val="006915F6"/>
    <w:rsid w:val="006915FA"/>
    <w:rsid w:val="00691BFC"/>
    <w:rsid w:val="00691C3F"/>
    <w:rsid w:val="00691DEE"/>
    <w:rsid w:val="00691DF9"/>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6F19"/>
    <w:rsid w:val="006A76C9"/>
    <w:rsid w:val="006B018F"/>
    <w:rsid w:val="006B1151"/>
    <w:rsid w:val="006B19D5"/>
    <w:rsid w:val="006B2145"/>
    <w:rsid w:val="006B23E2"/>
    <w:rsid w:val="006B2921"/>
    <w:rsid w:val="006B29C9"/>
    <w:rsid w:val="006B3BE9"/>
    <w:rsid w:val="006B3E92"/>
    <w:rsid w:val="006B47BD"/>
    <w:rsid w:val="006B4C22"/>
    <w:rsid w:val="006B547C"/>
    <w:rsid w:val="006B5C01"/>
    <w:rsid w:val="006B64ED"/>
    <w:rsid w:val="006B6CAB"/>
    <w:rsid w:val="006B6E84"/>
    <w:rsid w:val="006B7023"/>
    <w:rsid w:val="006B751C"/>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04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B1A"/>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353"/>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1EC5"/>
    <w:rsid w:val="00743178"/>
    <w:rsid w:val="00743837"/>
    <w:rsid w:val="007439E9"/>
    <w:rsid w:val="00744508"/>
    <w:rsid w:val="0074556C"/>
    <w:rsid w:val="007456C7"/>
    <w:rsid w:val="00745A71"/>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6D6"/>
    <w:rsid w:val="00786ACA"/>
    <w:rsid w:val="007870CC"/>
    <w:rsid w:val="007901A8"/>
    <w:rsid w:val="00790428"/>
    <w:rsid w:val="00791752"/>
    <w:rsid w:val="00791BC1"/>
    <w:rsid w:val="00791C9A"/>
    <w:rsid w:val="0079250A"/>
    <w:rsid w:val="007928DB"/>
    <w:rsid w:val="007937AF"/>
    <w:rsid w:val="00794FAB"/>
    <w:rsid w:val="00795080"/>
    <w:rsid w:val="007955F0"/>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B0041"/>
    <w:rsid w:val="007B073F"/>
    <w:rsid w:val="007B0D9B"/>
    <w:rsid w:val="007B1C22"/>
    <w:rsid w:val="007B2593"/>
    <w:rsid w:val="007B397E"/>
    <w:rsid w:val="007B4B93"/>
    <w:rsid w:val="007B60E5"/>
    <w:rsid w:val="007B6410"/>
    <w:rsid w:val="007B6553"/>
    <w:rsid w:val="007B7285"/>
    <w:rsid w:val="007B7DE5"/>
    <w:rsid w:val="007B7ECD"/>
    <w:rsid w:val="007C0953"/>
    <w:rsid w:val="007C0BE7"/>
    <w:rsid w:val="007C0EA6"/>
    <w:rsid w:val="007C1077"/>
    <w:rsid w:val="007C1A0C"/>
    <w:rsid w:val="007C1BBF"/>
    <w:rsid w:val="007C28E3"/>
    <w:rsid w:val="007C294D"/>
    <w:rsid w:val="007C2B1A"/>
    <w:rsid w:val="007C37D4"/>
    <w:rsid w:val="007C401C"/>
    <w:rsid w:val="007C43A0"/>
    <w:rsid w:val="007C5A84"/>
    <w:rsid w:val="007C62E5"/>
    <w:rsid w:val="007C6402"/>
    <w:rsid w:val="007C64E5"/>
    <w:rsid w:val="007C6C62"/>
    <w:rsid w:val="007C7147"/>
    <w:rsid w:val="007C7222"/>
    <w:rsid w:val="007C74EB"/>
    <w:rsid w:val="007C7766"/>
    <w:rsid w:val="007C7F65"/>
    <w:rsid w:val="007D00B3"/>
    <w:rsid w:val="007D0FBC"/>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58B"/>
    <w:rsid w:val="007E37E6"/>
    <w:rsid w:val="007E4556"/>
    <w:rsid w:val="007E45D4"/>
    <w:rsid w:val="007E4AE5"/>
    <w:rsid w:val="007E5011"/>
    <w:rsid w:val="007E53FE"/>
    <w:rsid w:val="007E5716"/>
    <w:rsid w:val="007E7BA7"/>
    <w:rsid w:val="007F0450"/>
    <w:rsid w:val="007F0534"/>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17"/>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2DEF"/>
    <w:rsid w:val="00813478"/>
    <w:rsid w:val="008141C1"/>
    <w:rsid w:val="00815472"/>
    <w:rsid w:val="008156BB"/>
    <w:rsid w:val="00815EC1"/>
    <w:rsid w:val="0081663E"/>
    <w:rsid w:val="008170ED"/>
    <w:rsid w:val="0081774A"/>
    <w:rsid w:val="00817AC1"/>
    <w:rsid w:val="00820319"/>
    <w:rsid w:val="00821095"/>
    <w:rsid w:val="00821846"/>
    <w:rsid w:val="00821F92"/>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09A3"/>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3B17"/>
    <w:rsid w:val="00854341"/>
    <w:rsid w:val="0085434D"/>
    <w:rsid w:val="00855AC4"/>
    <w:rsid w:val="00856EED"/>
    <w:rsid w:val="00857E72"/>
    <w:rsid w:val="00860451"/>
    <w:rsid w:val="008605DA"/>
    <w:rsid w:val="008606B2"/>
    <w:rsid w:val="00861190"/>
    <w:rsid w:val="00861504"/>
    <w:rsid w:val="00861680"/>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1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8020C"/>
    <w:rsid w:val="00880D17"/>
    <w:rsid w:val="0088123D"/>
    <w:rsid w:val="0088212B"/>
    <w:rsid w:val="008822BA"/>
    <w:rsid w:val="00882B3E"/>
    <w:rsid w:val="0088349E"/>
    <w:rsid w:val="0088495B"/>
    <w:rsid w:val="00884AFF"/>
    <w:rsid w:val="00885719"/>
    <w:rsid w:val="008862AB"/>
    <w:rsid w:val="00886C02"/>
    <w:rsid w:val="00886FDE"/>
    <w:rsid w:val="008877E3"/>
    <w:rsid w:val="00887EE5"/>
    <w:rsid w:val="008904CC"/>
    <w:rsid w:val="00891656"/>
    <w:rsid w:val="00891D6A"/>
    <w:rsid w:val="00892E96"/>
    <w:rsid w:val="0089334C"/>
    <w:rsid w:val="00893A90"/>
    <w:rsid w:val="00894448"/>
    <w:rsid w:val="00895325"/>
    <w:rsid w:val="00895880"/>
    <w:rsid w:val="00896850"/>
    <w:rsid w:val="00897696"/>
    <w:rsid w:val="00897F3C"/>
    <w:rsid w:val="008A01AC"/>
    <w:rsid w:val="008A032B"/>
    <w:rsid w:val="008A0588"/>
    <w:rsid w:val="008A0675"/>
    <w:rsid w:val="008A1BD5"/>
    <w:rsid w:val="008A1C13"/>
    <w:rsid w:val="008A1C6B"/>
    <w:rsid w:val="008A2FEE"/>
    <w:rsid w:val="008A3860"/>
    <w:rsid w:val="008A4550"/>
    <w:rsid w:val="008A4A15"/>
    <w:rsid w:val="008A544C"/>
    <w:rsid w:val="008A582D"/>
    <w:rsid w:val="008A5A3E"/>
    <w:rsid w:val="008A6D98"/>
    <w:rsid w:val="008A6EC9"/>
    <w:rsid w:val="008A7351"/>
    <w:rsid w:val="008A7A56"/>
    <w:rsid w:val="008A7B69"/>
    <w:rsid w:val="008B01D4"/>
    <w:rsid w:val="008B029C"/>
    <w:rsid w:val="008B0336"/>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14B"/>
    <w:rsid w:val="008C429C"/>
    <w:rsid w:val="008C4503"/>
    <w:rsid w:val="008C6827"/>
    <w:rsid w:val="008C7F51"/>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3798"/>
    <w:rsid w:val="008E4E0A"/>
    <w:rsid w:val="008E5D83"/>
    <w:rsid w:val="008E6924"/>
    <w:rsid w:val="008E6D32"/>
    <w:rsid w:val="008E7005"/>
    <w:rsid w:val="008F043D"/>
    <w:rsid w:val="008F05FE"/>
    <w:rsid w:val="008F0F24"/>
    <w:rsid w:val="008F112D"/>
    <w:rsid w:val="008F1F55"/>
    <w:rsid w:val="008F21E9"/>
    <w:rsid w:val="008F273B"/>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5BC4"/>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499"/>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04F"/>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9AA"/>
    <w:rsid w:val="00985F8B"/>
    <w:rsid w:val="0098624B"/>
    <w:rsid w:val="0098636F"/>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4CE"/>
    <w:rsid w:val="00A11F2D"/>
    <w:rsid w:val="00A122F2"/>
    <w:rsid w:val="00A12C3C"/>
    <w:rsid w:val="00A13410"/>
    <w:rsid w:val="00A14212"/>
    <w:rsid w:val="00A144EA"/>
    <w:rsid w:val="00A14B1A"/>
    <w:rsid w:val="00A15636"/>
    <w:rsid w:val="00A156B4"/>
    <w:rsid w:val="00A1644F"/>
    <w:rsid w:val="00A16ECE"/>
    <w:rsid w:val="00A17B0B"/>
    <w:rsid w:val="00A17F28"/>
    <w:rsid w:val="00A205B4"/>
    <w:rsid w:val="00A20C2D"/>
    <w:rsid w:val="00A23332"/>
    <w:rsid w:val="00A24042"/>
    <w:rsid w:val="00A2642A"/>
    <w:rsid w:val="00A27897"/>
    <w:rsid w:val="00A278BB"/>
    <w:rsid w:val="00A30D7A"/>
    <w:rsid w:val="00A30DC3"/>
    <w:rsid w:val="00A31204"/>
    <w:rsid w:val="00A31FA7"/>
    <w:rsid w:val="00A327D6"/>
    <w:rsid w:val="00A332EA"/>
    <w:rsid w:val="00A33E0A"/>
    <w:rsid w:val="00A34403"/>
    <w:rsid w:val="00A34581"/>
    <w:rsid w:val="00A34883"/>
    <w:rsid w:val="00A35421"/>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6DDE"/>
    <w:rsid w:val="00A47BE2"/>
    <w:rsid w:val="00A47C00"/>
    <w:rsid w:val="00A5064A"/>
    <w:rsid w:val="00A5286C"/>
    <w:rsid w:val="00A528BE"/>
    <w:rsid w:val="00A528CD"/>
    <w:rsid w:val="00A530B5"/>
    <w:rsid w:val="00A5336A"/>
    <w:rsid w:val="00A5380C"/>
    <w:rsid w:val="00A539D5"/>
    <w:rsid w:val="00A53B20"/>
    <w:rsid w:val="00A54B23"/>
    <w:rsid w:val="00A553F5"/>
    <w:rsid w:val="00A5574B"/>
    <w:rsid w:val="00A558A3"/>
    <w:rsid w:val="00A5649F"/>
    <w:rsid w:val="00A564A1"/>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A66"/>
    <w:rsid w:val="00A72EAD"/>
    <w:rsid w:val="00A72ECC"/>
    <w:rsid w:val="00A72FED"/>
    <w:rsid w:val="00A73C67"/>
    <w:rsid w:val="00A74225"/>
    <w:rsid w:val="00A74710"/>
    <w:rsid w:val="00A74E8C"/>
    <w:rsid w:val="00A74E90"/>
    <w:rsid w:val="00A74FD7"/>
    <w:rsid w:val="00A75510"/>
    <w:rsid w:val="00A7593B"/>
    <w:rsid w:val="00A760E7"/>
    <w:rsid w:val="00A76103"/>
    <w:rsid w:val="00A766F4"/>
    <w:rsid w:val="00A77162"/>
    <w:rsid w:val="00A776F6"/>
    <w:rsid w:val="00A77A5A"/>
    <w:rsid w:val="00A808F0"/>
    <w:rsid w:val="00A8103F"/>
    <w:rsid w:val="00A81166"/>
    <w:rsid w:val="00A82B66"/>
    <w:rsid w:val="00A83A17"/>
    <w:rsid w:val="00A83EBA"/>
    <w:rsid w:val="00A842B4"/>
    <w:rsid w:val="00A843BD"/>
    <w:rsid w:val="00A84FF7"/>
    <w:rsid w:val="00A85064"/>
    <w:rsid w:val="00A85364"/>
    <w:rsid w:val="00A8541D"/>
    <w:rsid w:val="00A85781"/>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3353"/>
    <w:rsid w:val="00AA36F5"/>
    <w:rsid w:val="00AA3845"/>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B6FFE"/>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B43"/>
    <w:rsid w:val="00AF144C"/>
    <w:rsid w:val="00AF2B7F"/>
    <w:rsid w:val="00AF2BDF"/>
    <w:rsid w:val="00AF3736"/>
    <w:rsid w:val="00AF393B"/>
    <w:rsid w:val="00AF4504"/>
    <w:rsid w:val="00AF4674"/>
    <w:rsid w:val="00AF4914"/>
    <w:rsid w:val="00AF5B6B"/>
    <w:rsid w:val="00AF5B76"/>
    <w:rsid w:val="00AF724D"/>
    <w:rsid w:val="00AF72AA"/>
    <w:rsid w:val="00AF73EF"/>
    <w:rsid w:val="00AF775E"/>
    <w:rsid w:val="00AF7B67"/>
    <w:rsid w:val="00B00635"/>
    <w:rsid w:val="00B027C6"/>
    <w:rsid w:val="00B03802"/>
    <w:rsid w:val="00B04C47"/>
    <w:rsid w:val="00B050CB"/>
    <w:rsid w:val="00B065A4"/>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19ED"/>
    <w:rsid w:val="00B42113"/>
    <w:rsid w:val="00B42131"/>
    <w:rsid w:val="00B429C0"/>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BA7"/>
    <w:rsid w:val="00B50CEE"/>
    <w:rsid w:val="00B515CA"/>
    <w:rsid w:val="00B515F1"/>
    <w:rsid w:val="00B518DF"/>
    <w:rsid w:val="00B51B35"/>
    <w:rsid w:val="00B5226E"/>
    <w:rsid w:val="00B525ED"/>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1D2E"/>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560"/>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F02E5"/>
    <w:rsid w:val="00BF038E"/>
    <w:rsid w:val="00BF08AE"/>
    <w:rsid w:val="00BF0950"/>
    <w:rsid w:val="00BF0A76"/>
    <w:rsid w:val="00BF13BD"/>
    <w:rsid w:val="00BF1E79"/>
    <w:rsid w:val="00BF1ED6"/>
    <w:rsid w:val="00BF2ED3"/>
    <w:rsid w:val="00BF3626"/>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3F8"/>
    <w:rsid w:val="00C045B5"/>
    <w:rsid w:val="00C04DBA"/>
    <w:rsid w:val="00C05F5D"/>
    <w:rsid w:val="00C06232"/>
    <w:rsid w:val="00C0627F"/>
    <w:rsid w:val="00C063E0"/>
    <w:rsid w:val="00C063EF"/>
    <w:rsid w:val="00C071C5"/>
    <w:rsid w:val="00C075D0"/>
    <w:rsid w:val="00C10AA9"/>
    <w:rsid w:val="00C1301C"/>
    <w:rsid w:val="00C13623"/>
    <w:rsid w:val="00C13C9C"/>
    <w:rsid w:val="00C147C5"/>
    <w:rsid w:val="00C15032"/>
    <w:rsid w:val="00C15337"/>
    <w:rsid w:val="00C16189"/>
    <w:rsid w:val="00C16C09"/>
    <w:rsid w:val="00C171D6"/>
    <w:rsid w:val="00C17941"/>
    <w:rsid w:val="00C17F48"/>
    <w:rsid w:val="00C17F55"/>
    <w:rsid w:val="00C201D0"/>
    <w:rsid w:val="00C209BC"/>
    <w:rsid w:val="00C20F52"/>
    <w:rsid w:val="00C2196F"/>
    <w:rsid w:val="00C21F0C"/>
    <w:rsid w:val="00C2200D"/>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7B2"/>
    <w:rsid w:val="00C54A30"/>
    <w:rsid w:val="00C55606"/>
    <w:rsid w:val="00C55F1A"/>
    <w:rsid w:val="00C562E8"/>
    <w:rsid w:val="00C5665C"/>
    <w:rsid w:val="00C56ACF"/>
    <w:rsid w:val="00C56DD8"/>
    <w:rsid w:val="00C570A6"/>
    <w:rsid w:val="00C6059E"/>
    <w:rsid w:val="00C6073D"/>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3F0C"/>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74FD"/>
    <w:rsid w:val="00CA7A3F"/>
    <w:rsid w:val="00CB034B"/>
    <w:rsid w:val="00CB0535"/>
    <w:rsid w:val="00CB09E4"/>
    <w:rsid w:val="00CB0D13"/>
    <w:rsid w:val="00CB1ED3"/>
    <w:rsid w:val="00CB2861"/>
    <w:rsid w:val="00CB4D7B"/>
    <w:rsid w:val="00CB50AE"/>
    <w:rsid w:val="00CB63FC"/>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7E7"/>
    <w:rsid w:val="00CC68A3"/>
    <w:rsid w:val="00CD01BD"/>
    <w:rsid w:val="00CD08CB"/>
    <w:rsid w:val="00CD160D"/>
    <w:rsid w:val="00CD18A3"/>
    <w:rsid w:val="00CD240F"/>
    <w:rsid w:val="00CD27F5"/>
    <w:rsid w:val="00CD3056"/>
    <w:rsid w:val="00CD3706"/>
    <w:rsid w:val="00CD3952"/>
    <w:rsid w:val="00CD395C"/>
    <w:rsid w:val="00CD5306"/>
    <w:rsid w:val="00CD5875"/>
    <w:rsid w:val="00CD6E6B"/>
    <w:rsid w:val="00CE05E7"/>
    <w:rsid w:val="00CE09B9"/>
    <w:rsid w:val="00CE0CF3"/>
    <w:rsid w:val="00CE1391"/>
    <w:rsid w:val="00CE16CB"/>
    <w:rsid w:val="00CE1F2E"/>
    <w:rsid w:val="00CE2CFA"/>
    <w:rsid w:val="00CE3816"/>
    <w:rsid w:val="00CE3B8C"/>
    <w:rsid w:val="00CE4CC1"/>
    <w:rsid w:val="00CE545C"/>
    <w:rsid w:val="00CE5A77"/>
    <w:rsid w:val="00CE622E"/>
    <w:rsid w:val="00CE62AD"/>
    <w:rsid w:val="00CE636F"/>
    <w:rsid w:val="00CE63F9"/>
    <w:rsid w:val="00CE6994"/>
    <w:rsid w:val="00CE6A97"/>
    <w:rsid w:val="00CE7955"/>
    <w:rsid w:val="00CF007B"/>
    <w:rsid w:val="00CF01D8"/>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299"/>
    <w:rsid w:val="00D029C9"/>
    <w:rsid w:val="00D02A7B"/>
    <w:rsid w:val="00D0324E"/>
    <w:rsid w:val="00D03ACA"/>
    <w:rsid w:val="00D03D44"/>
    <w:rsid w:val="00D04FFD"/>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49"/>
    <w:rsid w:val="00D736F6"/>
    <w:rsid w:val="00D736F7"/>
    <w:rsid w:val="00D747CE"/>
    <w:rsid w:val="00D756F8"/>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746"/>
    <w:rsid w:val="00D92930"/>
    <w:rsid w:val="00D92B52"/>
    <w:rsid w:val="00D933A0"/>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6B0C"/>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41A"/>
    <w:rsid w:val="00E0298E"/>
    <w:rsid w:val="00E03400"/>
    <w:rsid w:val="00E036A2"/>
    <w:rsid w:val="00E0385A"/>
    <w:rsid w:val="00E038AA"/>
    <w:rsid w:val="00E03F58"/>
    <w:rsid w:val="00E042DE"/>
    <w:rsid w:val="00E043FA"/>
    <w:rsid w:val="00E0473D"/>
    <w:rsid w:val="00E047D5"/>
    <w:rsid w:val="00E052F5"/>
    <w:rsid w:val="00E063B1"/>
    <w:rsid w:val="00E06516"/>
    <w:rsid w:val="00E067CE"/>
    <w:rsid w:val="00E06AAB"/>
    <w:rsid w:val="00E07706"/>
    <w:rsid w:val="00E07BC6"/>
    <w:rsid w:val="00E07E2D"/>
    <w:rsid w:val="00E10372"/>
    <w:rsid w:val="00E11F5D"/>
    <w:rsid w:val="00E1238A"/>
    <w:rsid w:val="00E12DBB"/>
    <w:rsid w:val="00E13A16"/>
    <w:rsid w:val="00E15826"/>
    <w:rsid w:val="00E15B8F"/>
    <w:rsid w:val="00E165D6"/>
    <w:rsid w:val="00E16B76"/>
    <w:rsid w:val="00E170EA"/>
    <w:rsid w:val="00E171AC"/>
    <w:rsid w:val="00E17662"/>
    <w:rsid w:val="00E1783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1F36"/>
    <w:rsid w:val="00E325AD"/>
    <w:rsid w:val="00E32849"/>
    <w:rsid w:val="00E33BC7"/>
    <w:rsid w:val="00E33BFF"/>
    <w:rsid w:val="00E35025"/>
    <w:rsid w:val="00E35454"/>
    <w:rsid w:val="00E35725"/>
    <w:rsid w:val="00E35C19"/>
    <w:rsid w:val="00E35C61"/>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98F"/>
    <w:rsid w:val="00E62375"/>
    <w:rsid w:val="00E62639"/>
    <w:rsid w:val="00E62BDD"/>
    <w:rsid w:val="00E63133"/>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2ED4"/>
    <w:rsid w:val="00E83506"/>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9F2"/>
    <w:rsid w:val="00EA2633"/>
    <w:rsid w:val="00EA2D49"/>
    <w:rsid w:val="00EA5933"/>
    <w:rsid w:val="00EA5E12"/>
    <w:rsid w:val="00EA5F6D"/>
    <w:rsid w:val="00EA6096"/>
    <w:rsid w:val="00EA6B36"/>
    <w:rsid w:val="00EA7941"/>
    <w:rsid w:val="00EB0048"/>
    <w:rsid w:val="00EB0179"/>
    <w:rsid w:val="00EB01CC"/>
    <w:rsid w:val="00EB0C88"/>
    <w:rsid w:val="00EB0F7E"/>
    <w:rsid w:val="00EB1233"/>
    <w:rsid w:val="00EB1725"/>
    <w:rsid w:val="00EB18D4"/>
    <w:rsid w:val="00EB1A28"/>
    <w:rsid w:val="00EB1CBF"/>
    <w:rsid w:val="00EB1F6A"/>
    <w:rsid w:val="00EB2FB2"/>
    <w:rsid w:val="00EB3642"/>
    <w:rsid w:val="00EB3BE4"/>
    <w:rsid w:val="00EB3CD9"/>
    <w:rsid w:val="00EB4A41"/>
    <w:rsid w:val="00EB5F8A"/>
    <w:rsid w:val="00EB64F8"/>
    <w:rsid w:val="00EB6606"/>
    <w:rsid w:val="00EB77CC"/>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3F4F"/>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49E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0546"/>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579"/>
    <w:rsid w:val="00F40D35"/>
    <w:rsid w:val="00F40DF0"/>
    <w:rsid w:val="00F416DB"/>
    <w:rsid w:val="00F4294B"/>
    <w:rsid w:val="00F42AC7"/>
    <w:rsid w:val="00F439F9"/>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6D52"/>
    <w:rsid w:val="00F573CE"/>
    <w:rsid w:val="00F5795C"/>
    <w:rsid w:val="00F57DD5"/>
    <w:rsid w:val="00F600A7"/>
    <w:rsid w:val="00F60102"/>
    <w:rsid w:val="00F61663"/>
    <w:rsid w:val="00F617CE"/>
    <w:rsid w:val="00F62482"/>
    <w:rsid w:val="00F62D9E"/>
    <w:rsid w:val="00F6324B"/>
    <w:rsid w:val="00F63CA9"/>
    <w:rsid w:val="00F65044"/>
    <w:rsid w:val="00F6537E"/>
    <w:rsid w:val="00F67028"/>
    <w:rsid w:val="00F670A3"/>
    <w:rsid w:val="00F719A6"/>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822"/>
    <w:rsid w:val="00F93A0D"/>
    <w:rsid w:val="00F947D5"/>
    <w:rsid w:val="00F94A49"/>
    <w:rsid w:val="00F95275"/>
    <w:rsid w:val="00F9670A"/>
    <w:rsid w:val="00F96D24"/>
    <w:rsid w:val="00F96D8C"/>
    <w:rsid w:val="00F96F7F"/>
    <w:rsid w:val="00F9780A"/>
    <w:rsid w:val="00F97B01"/>
    <w:rsid w:val="00F97F77"/>
    <w:rsid w:val="00FA0669"/>
    <w:rsid w:val="00FA0DA4"/>
    <w:rsid w:val="00FA0FC8"/>
    <w:rsid w:val="00FA1D2B"/>
    <w:rsid w:val="00FA2A35"/>
    <w:rsid w:val="00FA2BA7"/>
    <w:rsid w:val="00FA355E"/>
    <w:rsid w:val="00FA467C"/>
    <w:rsid w:val="00FA5436"/>
    <w:rsid w:val="00FA54AB"/>
    <w:rsid w:val="00FA583E"/>
    <w:rsid w:val="00FA6818"/>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25A"/>
    <w:rsid w:val="00FC1CB0"/>
    <w:rsid w:val="00FC2138"/>
    <w:rsid w:val="00FC23D2"/>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72E"/>
    <w:rsid w:val="00FD4CE1"/>
    <w:rsid w:val="00FD5D35"/>
    <w:rsid w:val="00FD6183"/>
    <w:rsid w:val="00FE19EC"/>
    <w:rsid w:val="00FE1C43"/>
    <w:rsid w:val="00FE26F3"/>
    <w:rsid w:val="00FE2A42"/>
    <w:rsid w:val="00FE3D8C"/>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DD75E6"/>
    <w:rsid w:val="01E07CD8"/>
    <w:rsid w:val="01EA671C"/>
    <w:rsid w:val="021673DB"/>
    <w:rsid w:val="022353B4"/>
    <w:rsid w:val="022A3557"/>
    <w:rsid w:val="024A56F5"/>
    <w:rsid w:val="026E0F2B"/>
    <w:rsid w:val="027A2F04"/>
    <w:rsid w:val="02845B9C"/>
    <w:rsid w:val="02B1196D"/>
    <w:rsid w:val="02DD55DA"/>
    <w:rsid w:val="02EA152C"/>
    <w:rsid w:val="032A676A"/>
    <w:rsid w:val="032D7D27"/>
    <w:rsid w:val="03415224"/>
    <w:rsid w:val="038C1434"/>
    <w:rsid w:val="03E32C2B"/>
    <w:rsid w:val="03E45FEA"/>
    <w:rsid w:val="03F375BC"/>
    <w:rsid w:val="044C3505"/>
    <w:rsid w:val="04551879"/>
    <w:rsid w:val="04677DC4"/>
    <w:rsid w:val="04704D33"/>
    <w:rsid w:val="047713FB"/>
    <w:rsid w:val="048835EC"/>
    <w:rsid w:val="04C65B16"/>
    <w:rsid w:val="05184748"/>
    <w:rsid w:val="053A77BB"/>
    <w:rsid w:val="055B55D2"/>
    <w:rsid w:val="057869A1"/>
    <w:rsid w:val="059F3D0D"/>
    <w:rsid w:val="05DD7507"/>
    <w:rsid w:val="05FE680E"/>
    <w:rsid w:val="060824FF"/>
    <w:rsid w:val="063F11B9"/>
    <w:rsid w:val="06B12657"/>
    <w:rsid w:val="06B20D9B"/>
    <w:rsid w:val="070C0CAE"/>
    <w:rsid w:val="072C420B"/>
    <w:rsid w:val="07725961"/>
    <w:rsid w:val="07E04069"/>
    <w:rsid w:val="08101121"/>
    <w:rsid w:val="083945D9"/>
    <w:rsid w:val="08A14F57"/>
    <w:rsid w:val="08EE742E"/>
    <w:rsid w:val="09275B42"/>
    <w:rsid w:val="09547520"/>
    <w:rsid w:val="09697C1D"/>
    <w:rsid w:val="097A6637"/>
    <w:rsid w:val="09CA6EA6"/>
    <w:rsid w:val="0A2B7D2A"/>
    <w:rsid w:val="0A57260B"/>
    <w:rsid w:val="0AC42B24"/>
    <w:rsid w:val="0ACC1410"/>
    <w:rsid w:val="0B056CAD"/>
    <w:rsid w:val="0B083D6B"/>
    <w:rsid w:val="0B141F1A"/>
    <w:rsid w:val="0B6573F2"/>
    <w:rsid w:val="0BB958B8"/>
    <w:rsid w:val="0BC663BC"/>
    <w:rsid w:val="0BD537C3"/>
    <w:rsid w:val="0BD92474"/>
    <w:rsid w:val="0C493935"/>
    <w:rsid w:val="0C600AAB"/>
    <w:rsid w:val="0C650670"/>
    <w:rsid w:val="0D142104"/>
    <w:rsid w:val="0D5A60C0"/>
    <w:rsid w:val="0DCA115E"/>
    <w:rsid w:val="0E115C8A"/>
    <w:rsid w:val="0EA30700"/>
    <w:rsid w:val="0EB31142"/>
    <w:rsid w:val="0F095504"/>
    <w:rsid w:val="0F262659"/>
    <w:rsid w:val="0F3B2473"/>
    <w:rsid w:val="0FBA74F6"/>
    <w:rsid w:val="0FC3085C"/>
    <w:rsid w:val="0FE20946"/>
    <w:rsid w:val="10111F7C"/>
    <w:rsid w:val="1023263D"/>
    <w:rsid w:val="102D16B5"/>
    <w:rsid w:val="104F1744"/>
    <w:rsid w:val="106016F3"/>
    <w:rsid w:val="10861BA8"/>
    <w:rsid w:val="1094132B"/>
    <w:rsid w:val="10A52D12"/>
    <w:rsid w:val="10A56E7C"/>
    <w:rsid w:val="11203590"/>
    <w:rsid w:val="11402F73"/>
    <w:rsid w:val="11454713"/>
    <w:rsid w:val="114F5A4E"/>
    <w:rsid w:val="11612A9E"/>
    <w:rsid w:val="119A3B84"/>
    <w:rsid w:val="12671F77"/>
    <w:rsid w:val="127A0FCA"/>
    <w:rsid w:val="127E4ECB"/>
    <w:rsid w:val="12BD152A"/>
    <w:rsid w:val="12EF1953"/>
    <w:rsid w:val="12F67447"/>
    <w:rsid w:val="13177D05"/>
    <w:rsid w:val="131A0221"/>
    <w:rsid w:val="132405E4"/>
    <w:rsid w:val="1335429C"/>
    <w:rsid w:val="13540009"/>
    <w:rsid w:val="141D2C0B"/>
    <w:rsid w:val="145839D0"/>
    <w:rsid w:val="14957781"/>
    <w:rsid w:val="14C36CD2"/>
    <w:rsid w:val="150D6878"/>
    <w:rsid w:val="1593631A"/>
    <w:rsid w:val="15EF15CF"/>
    <w:rsid w:val="16103820"/>
    <w:rsid w:val="161B6B1A"/>
    <w:rsid w:val="16263110"/>
    <w:rsid w:val="16B761A1"/>
    <w:rsid w:val="16CB075C"/>
    <w:rsid w:val="1711684A"/>
    <w:rsid w:val="172E481A"/>
    <w:rsid w:val="173516EA"/>
    <w:rsid w:val="173D7D0F"/>
    <w:rsid w:val="17965F21"/>
    <w:rsid w:val="17D404BB"/>
    <w:rsid w:val="17EC4251"/>
    <w:rsid w:val="17F13463"/>
    <w:rsid w:val="187E553C"/>
    <w:rsid w:val="18A34717"/>
    <w:rsid w:val="18E427C8"/>
    <w:rsid w:val="18E52B69"/>
    <w:rsid w:val="19185113"/>
    <w:rsid w:val="192223EF"/>
    <w:rsid w:val="19523A78"/>
    <w:rsid w:val="196F2052"/>
    <w:rsid w:val="197449B0"/>
    <w:rsid w:val="19AE7F28"/>
    <w:rsid w:val="19B6113F"/>
    <w:rsid w:val="19C307AE"/>
    <w:rsid w:val="19CA0989"/>
    <w:rsid w:val="19F40797"/>
    <w:rsid w:val="1A213ABD"/>
    <w:rsid w:val="1A617FFD"/>
    <w:rsid w:val="1AF71523"/>
    <w:rsid w:val="1B1A4A1C"/>
    <w:rsid w:val="1B38030C"/>
    <w:rsid w:val="1B3C1C8E"/>
    <w:rsid w:val="1B674AC7"/>
    <w:rsid w:val="1B695F6C"/>
    <w:rsid w:val="1B746B39"/>
    <w:rsid w:val="1B80541E"/>
    <w:rsid w:val="1BA340D8"/>
    <w:rsid w:val="1BC50187"/>
    <w:rsid w:val="1BCA7842"/>
    <w:rsid w:val="1C42696B"/>
    <w:rsid w:val="1C427144"/>
    <w:rsid w:val="1C4409AC"/>
    <w:rsid w:val="1C530BD0"/>
    <w:rsid w:val="1C8F133C"/>
    <w:rsid w:val="1CB51365"/>
    <w:rsid w:val="1CC90CBC"/>
    <w:rsid w:val="1D094F9C"/>
    <w:rsid w:val="1D0E23E7"/>
    <w:rsid w:val="1D491EF1"/>
    <w:rsid w:val="1D8C2345"/>
    <w:rsid w:val="1D8D7A52"/>
    <w:rsid w:val="1DAE65F0"/>
    <w:rsid w:val="1DEF5D9F"/>
    <w:rsid w:val="1E111767"/>
    <w:rsid w:val="1E117A37"/>
    <w:rsid w:val="1E720322"/>
    <w:rsid w:val="1E8B4AEE"/>
    <w:rsid w:val="1EB142DF"/>
    <w:rsid w:val="1F035E51"/>
    <w:rsid w:val="1F542D7F"/>
    <w:rsid w:val="1F656BFD"/>
    <w:rsid w:val="1F8C5816"/>
    <w:rsid w:val="1F9E565E"/>
    <w:rsid w:val="1FA2333B"/>
    <w:rsid w:val="2023550C"/>
    <w:rsid w:val="203B4DB3"/>
    <w:rsid w:val="208E77B9"/>
    <w:rsid w:val="20F64BEA"/>
    <w:rsid w:val="20F75FD5"/>
    <w:rsid w:val="20FB6AEC"/>
    <w:rsid w:val="2105481C"/>
    <w:rsid w:val="210E4642"/>
    <w:rsid w:val="213011D5"/>
    <w:rsid w:val="21B45DF5"/>
    <w:rsid w:val="21DA3F47"/>
    <w:rsid w:val="21E15853"/>
    <w:rsid w:val="22211C9D"/>
    <w:rsid w:val="224332AE"/>
    <w:rsid w:val="22494096"/>
    <w:rsid w:val="22581B32"/>
    <w:rsid w:val="22605689"/>
    <w:rsid w:val="228377FC"/>
    <w:rsid w:val="22AD589A"/>
    <w:rsid w:val="22FB72D8"/>
    <w:rsid w:val="23245B22"/>
    <w:rsid w:val="23314333"/>
    <w:rsid w:val="23360FD0"/>
    <w:rsid w:val="23927A8F"/>
    <w:rsid w:val="23C2673F"/>
    <w:rsid w:val="23CC6C6C"/>
    <w:rsid w:val="23D85AC8"/>
    <w:rsid w:val="24105B34"/>
    <w:rsid w:val="24777F0B"/>
    <w:rsid w:val="247E5FEF"/>
    <w:rsid w:val="24975E97"/>
    <w:rsid w:val="24D17B32"/>
    <w:rsid w:val="24FD13D3"/>
    <w:rsid w:val="253C2765"/>
    <w:rsid w:val="256652B4"/>
    <w:rsid w:val="256D377B"/>
    <w:rsid w:val="256F5ACC"/>
    <w:rsid w:val="2581184D"/>
    <w:rsid w:val="25965F7C"/>
    <w:rsid w:val="25A517EF"/>
    <w:rsid w:val="25AE084C"/>
    <w:rsid w:val="2630787E"/>
    <w:rsid w:val="26713644"/>
    <w:rsid w:val="2674362D"/>
    <w:rsid w:val="268F20C6"/>
    <w:rsid w:val="26C72B6F"/>
    <w:rsid w:val="26DA605D"/>
    <w:rsid w:val="26EC6985"/>
    <w:rsid w:val="273A63A3"/>
    <w:rsid w:val="2749444C"/>
    <w:rsid w:val="28152C02"/>
    <w:rsid w:val="28197154"/>
    <w:rsid w:val="289D6E9B"/>
    <w:rsid w:val="28B65382"/>
    <w:rsid w:val="28DE02D2"/>
    <w:rsid w:val="28F84B93"/>
    <w:rsid w:val="29077D29"/>
    <w:rsid w:val="2918419C"/>
    <w:rsid w:val="294616FD"/>
    <w:rsid w:val="29AB330F"/>
    <w:rsid w:val="29AC5FBF"/>
    <w:rsid w:val="29F8157A"/>
    <w:rsid w:val="2A1E335D"/>
    <w:rsid w:val="2A524FDF"/>
    <w:rsid w:val="2A753158"/>
    <w:rsid w:val="2A965B0A"/>
    <w:rsid w:val="2AAC37FB"/>
    <w:rsid w:val="2ADB2BD5"/>
    <w:rsid w:val="2BA519D8"/>
    <w:rsid w:val="2C250B14"/>
    <w:rsid w:val="2C2D3D4B"/>
    <w:rsid w:val="2C3B5405"/>
    <w:rsid w:val="2C4B2FA5"/>
    <w:rsid w:val="2C59031C"/>
    <w:rsid w:val="2C5907E9"/>
    <w:rsid w:val="2C650E64"/>
    <w:rsid w:val="2C6579B8"/>
    <w:rsid w:val="2CCB328B"/>
    <w:rsid w:val="2CD56F5D"/>
    <w:rsid w:val="2CF00EAC"/>
    <w:rsid w:val="2DAC19F5"/>
    <w:rsid w:val="2DD32F9B"/>
    <w:rsid w:val="2DE03CE6"/>
    <w:rsid w:val="2E0470F3"/>
    <w:rsid w:val="2E0D253C"/>
    <w:rsid w:val="2E486DD2"/>
    <w:rsid w:val="2E57306B"/>
    <w:rsid w:val="2F1B7500"/>
    <w:rsid w:val="2F4C544D"/>
    <w:rsid w:val="2F522CD5"/>
    <w:rsid w:val="2F7067E6"/>
    <w:rsid w:val="2F757199"/>
    <w:rsid w:val="2F885A73"/>
    <w:rsid w:val="2F8922A1"/>
    <w:rsid w:val="2FDF791C"/>
    <w:rsid w:val="2FE34720"/>
    <w:rsid w:val="2FE9521D"/>
    <w:rsid w:val="2FEA60CD"/>
    <w:rsid w:val="30341FA2"/>
    <w:rsid w:val="303E25B2"/>
    <w:rsid w:val="307E7C38"/>
    <w:rsid w:val="3106378E"/>
    <w:rsid w:val="312336DC"/>
    <w:rsid w:val="312E2219"/>
    <w:rsid w:val="31EF1640"/>
    <w:rsid w:val="321C5403"/>
    <w:rsid w:val="321F5EE6"/>
    <w:rsid w:val="32A1591F"/>
    <w:rsid w:val="32E22E40"/>
    <w:rsid w:val="32F01C59"/>
    <w:rsid w:val="33280090"/>
    <w:rsid w:val="334249CD"/>
    <w:rsid w:val="33982369"/>
    <w:rsid w:val="33A201DA"/>
    <w:rsid w:val="33A32A64"/>
    <w:rsid w:val="33D1015A"/>
    <w:rsid w:val="33D25DFC"/>
    <w:rsid w:val="342B3CB6"/>
    <w:rsid w:val="346B5F4A"/>
    <w:rsid w:val="346D28AC"/>
    <w:rsid w:val="34986757"/>
    <w:rsid w:val="34C834CB"/>
    <w:rsid w:val="34DF211F"/>
    <w:rsid w:val="35154E98"/>
    <w:rsid w:val="35186016"/>
    <w:rsid w:val="35245E9E"/>
    <w:rsid w:val="35B01E4A"/>
    <w:rsid w:val="361E2AC3"/>
    <w:rsid w:val="36496066"/>
    <w:rsid w:val="367410FC"/>
    <w:rsid w:val="36C2714B"/>
    <w:rsid w:val="36EA2872"/>
    <w:rsid w:val="37021DBA"/>
    <w:rsid w:val="372C1D07"/>
    <w:rsid w:val="37905BEB"/>
    <w:rsid w:val="37B55A13"/>
    <w:rsid w:val="37D44F73"/>
    <w:rsid w:val="38556DEE"/>
    <w:rsid w:val="388E70B3"/>
    <w:rsid w:val="38CF612C"/>
    <w:rsid w:val="38E5008F"/>
    <w:rsid w:val="3A2D21AE"/>
    <w:rsid w:val="3A41153E"/>
    <w:rsid w:val="3A476958"/>
    <w:rsid w:val="3A5E004A"/>
    <w:rsid w:val="3A6409FF"/>
    <w:rsid w:val="3A9D283C"/>
    <w:rsid w:val="3AA24F6A"/>
    <w:rsid w:val="3AED0349"/>
    <w:rsid w:val="3B027B15"/>
    <w:rsid w:val="3B0F56D0"/>
    <w:rsid w:val="3B146EA0"/>
    <w:rsid w:val="3B1C7208"/>
    <w:rsid w:val="3B26064F"/>
    <w:rsid w:val="3BB47D76"/>
    <w:rsid w:val="3BCA3D2B"/>
    <w:rsid w:val="3BDD3D31"/>
    <w:rsid w:val="3C0C24D0"/>
    <w:rsid w:val="3C2329DE"/>
    <w:rsid w:val="3C387C13"/>
    <w:rsid w:val="3C3C148C"/>
    <w:rsid w:val="3C566D4D"/>
    <w:rsid w:val="3CF51FB8"/>
    <w:rsid w:val="3D1F45F0"/>
    <w:rsid w:val="3D676C4F"/>
    <w:rsid w:val="3D6D42D8"/>
    <w:rsid w:val="3D82706F"/>
    <w:rsid w:val="3D9764AF"/>
    <w:rsid w:val="3DCD5673"/>
    <w:rsid w:val="3DDC6D05"/>
    <w:rsid w:val="3DEB3817"/>
    <w:rsid w:val="3E01510C"/>
    <w:rsid w:val="3E6E6B8D"/>
    <w:rsid w:val="3ECB73EC"/>
    <w:rsid w:val="3ECD1262"/>
    <w:rsid w:val="3EF324AB"/>
    <w:rsid w:val="3EFA4250"/>
    <w:rsid w:val="3F216D3E"/>
    <w:rsid w:val="3F432C38"/>
    <w:rsid w:val="3F69603F"/>
    <w:rsid w:val="3FD95300"/>
    <w:rsid w:val="3FE8458F"/>
    <w:rsid w:val="3FE93DFA"/>
    <w:rsid w:val="406A7E41"/>
    <w:rsid w:val="407767B1"/>
    <w:rsid w:val="40DC1DD0"/>
    <w:rsid w:val="40EB305C"/>
    <w:rsid w:val="40FA2DBD"/>
    <w:rsid w:val="4137798B"/>
    <w:rsid w:val="413C07FF"/>
    <w:rsid w:val="414423C4"/>
    <w:rsid w:val="41755597"/>
    <w:rsid w:val="418878EA"/>
    <w:rsid w:val="41A30C6B"/>
    <w:rsid w:val="41BF5814"/>
    <w:rsid w:val="41FD2329"/>
    <w:rsid w:val="42247208"/>
    <w:rsid w:val="4245004F"/>
    <w:rsid w:val="425B616B"/>
    <w:rsid w:val="42815EC9"/>
    <w:rsid w:val="42B34FB0"/>
    <w:rsid w:val="42F47F65"/>
    <w:rsid w:val="43256988"/>
    <w:rsid w:val="433444B4"/>
    <w:rsid w:val="433E181F"/>
    <w:rsid w:val="434F194C"/>
    <w:rsid w:val="437D5F38"/>
    <w:rsid w:val="437F691E"/>
    <w:rsid w:val="438353F1"/>
    <w:rsid w:val="43F63A9A"/>
    <w:rsid w:val="440D168C"/>
    <w:rsid w:val="441A5719"/>
    <w:rsid w:val="44454911"/>
    <w:rsid w:val="444570D7"/>
    <w:rsid w:val="44687A88"/>
    <w:rsid w:val="44693328"/>
    <w:rsid w:val="44B741BA"/>
    <w:rsid w:val="451106FD"/>
    <w:rsid w:val="454F554E"/>
    <w:rsid w:val="45966907"/>
    <w:rsid w:val="459906E4"/>
    <w:rsid w:val="45A76D4B"/>
    <w:rsid w:val="45BA501A"/>
    <w:rsid w:val="45F22775"/>
    <w:rsid w:val="462D281F"/>
    <w:rsid w:val="46386346"/>
    <w:rsid w:val="46857774"/>
    <w:rsid w:val="469D208B"/>
    <w:rsid w:val="46A975BB"/>
    <w:rsid w:val="46C45A77"/>
    <w:rsid w:val="46E20A9A"/>
    <w:rsid w:val="473258A5"/>
    <w:rsid w:val="47993A99"/>
    <w:rsid w:val="47A130F5"/>
    <w:rsid w:val="47A42777"/>
    <w:rsid w:val="47AA6410"/>
    <w:rsid w:val="47DC0EB0"/>
    <w:rsid w:val="47E8192D"/>
    <w:rsid w:val="47F05DD2"/>
    <w:rsid w:val="47FA1031"/>
    <w:rsid w:val="481E0C0D"/>
    <w:rsid w:val="48403B96"/>
    <w:rsid w:val="485754EA"/>
    <w:rsid w:val="487C3FC9"/>
    <w:rsid w:val="487F367A"/>
    <w:rsid w:val="48BB4C17"/>
    <w:rsid w:val="48DD7E3B"/>
    <w:rsid w:val="492C319F"/>
    <w:rsid w:val="49445EFA"/>
    <w:rsid w:val="496F4763"/>
    <w:rsid w:val="49963007"/>
    <w:rsid w:val="49B10DCB"/>
    <w:rsid w:val="49F112D9"/>
    <w:rsid w:val="4AE43E3C"/>
    <w:rsid w:val="4B2D7D1E"/>
    <w:rsid w:val="4B323E0F"/>
    <w:rsid w:val="4B4B0050"/>
    <w:rsid w:val="4B64236F"/>
    <w:rsid w:val="4B977869"/>
    <w:rsid w:val="4BA86EA2"/>
    <w:rsid w:val="4BAA3741"/>
    <w:rsid w:val="4BB369F5"/>
    <w:rsid w:val="4BC87E09"/>
    <w:rsid w:val="4BED7415"/>
    <w:rsid w:val="4C28492A"/>
    <w:rsid w:val="4C56200A"/>
    <w:rsid w:val="4C8D360A"/>
    <w:rsid w:val="4CA14229"/>
    <w:rsid w:val="4CC35913"/>
    <w:rsid w:val="4CD16286"/>
    <w:rsid w:val="4CEA78A8"/>
    <w:rsid w:val="4CF24588"/>
    <w:rsid w:val="4D0C3224"/>
    <w:rsid w:val="4D221CD7"/>
    <w:rsid w:val="4D6C41D0"/>
    <w:rsid w:val="4D6F32C7"/>
    <w:rsid w:val="4D8656DA"/>
    <w:rsid w:val="4DA40E96"/>
    <w:rsid w:val="4DAF0F0C"/>
    <w:rsid w:val="4DC60BA9"/>
    <w:rsid w:val="4DDC7AE7"/>
    <w:rsid w:val="4DED05FC"/>
    <w:rsid w:val="4DF36CCF"/>
    <w:rsid w:val="4E1A38B1"/>
    <w:rsid w:val="4E3852C6"/>
    <w:rsid w:val="4E3D7F6A"/>
    <w:rsid w:val="4E643A8A"/>
    <w:rsid w:val="4EBC7A0C"/>
    <w:rsid w:val="4F236AC7"/>
    <w:rsid w:val="4F2D6FE8"/>
    <w:rsid w:val="4F5370C0"/>
    <w:rsid w:val="4F5438DD"/>
    <w:rsid w:val="4F581010"/>
    <w:rsid w:val="4F5B3392"/>
    <w:rsid w:val="4F726AC9"/>
    <w:rsid w:val="4F8639F8"/>
    <w:rsid w:val="50045AC3"/>
    <w:rsid w:val="50244C57"/>
    <w:rsid w:val="506E591A"/>
    <w:rsid w:val="509074BA"/>
    <w:rsid w:val="50AB3096"/>
    <w:rsid w:val="50AD2C9D"/>
    <w:rsid w:val="50F02B8B"/>
    <w:rsid w:val="517717CD"/>
    <w:rsid w:val="52030F03"/>
    <w:rsid w:val="52091678"/>
    <w:rsid w:val="5212572E"/>
    <w:rsid w:val="521469DC"/>
    <w:rsid w:val="522C74B0"/>
    <w:rsid w:val="527B7A70"/>
    <w:rsid w:val="528662F8"/>
    <w:rsid w:val="528B11F6"/>
    <w:rsid w:val="52FA6F7C"/>
    <w:rsid w:val="53130BF7"/>
    <w:rsid w:val="531B1423"/>
    <w:rsid w:val="5322600D"/>
    <w:rsid w:val="532F5924"/>
    <w:rsid w:val="533E1D0F"/>
    <w:rsid w:val="534479FE"/>
    <w:rsid w:val="5363180D"/>
    <w:rsid w:val="53726DDE"/>
    <w:rsid w:val="53B35F17"/>
    <w:rsid w:val="540D783D"/>
    <w:rsid w:val="541B65F4"/>
    <w:rsid w:val="549D73AB"/>
    <w:rsid w:val="54A02E19"/>
    <w:rsid w:val="54A414C7"/>
    <w:rsid w:val="54A746AA"/>
    <w:rsid w:val="54D0545F"/>
    <w:rsid w:val="550D2DBE"/>
    <w:rsid w:val="5552691D"/>
    <w:rsid w:val="55566A4B"/>
    <w:rsid w:val="556D0DFF"/>
    <w:rsid w:val="55A44BCF"/>
    <w:rsid w:val="55A60A43"/>
    <w:rsid w:val="55E23B6E"/>
    <w:rsid w:val="55E8379E"/>
    <w:rsid w:val="55EB1CEC"/>
    <w:rsid w:val="55EC2B4B"/>
    <w:rsid w:val="55FC278C"/>
    <w:rsid w:val="56011DF0"/>
    <w:rsid w:val="56180A5E"/>
    <w:rsid w:val="56E6151A"/>
    <w:rsid w:val="575F25C1"/>
    <w:rsid w:val="57643863"/>
    <w:rsid w:val="57A03881"/>
    <w:rsid w:val="57B66DF8"/>
    <w:rsid w:val="57E2605D"/>
    <w:rsid w:val="57FD1792"/>
    <w:rsid w:val="583B339B"/>
    <w:rsid w:val="58415193"/>
    <w:rsid w:val="58481CE4"/>
    <w:rsid w:val="5898636D"/>
    <w:rsid w:val="58B73B3C"/>
    <w:rsid w:val="58BA34DE"/>
    <w:rsid w:val="58BC5859"/>
    <w:rsid w:val="58C953BB"/>
    <w:rsid w:val="5926651D"/>
    <w:rsid w:val="593D497F"/>
    <w:rsid w:val="59830BF8"/>
    <w:rsid w:val="59D5057A"/>
    <w:rsid w:val="5A024091"/>
    <w:rsid w:val="5A42536E"/>
    <w:rsid w:val="5A8A6DE2"/>
    <w:rsid w:val="5AFC5479"/>
    <w:rsid w:val="5B3A4EE7"/>
    <w:rsid w:val="5B40336D"/>
    <w:rsid w:val="5B4E4486"/>
    <w:rsid w:val="5B8C5D73"/>
    <w:rsid w:val="5B9D44C1"/>
    <w:rsid w:val="5B9F1E05"/>
    <w:rsid w:val="5BB12355"/>
    <w:rsid w:val="5BEE65FC"/>
    <w:rsid w:val="5BFA36D3"/>
    <w:rsid w:val="5BFD58A1"/>
    <w:rsid w:val="5C084732"/>
    <w:rsid w:val="5C125816"/>
    <w:rsid w:val="5C13465C"/>
    <w:rsid w:val="5C2115FE"/>
    <w:rsid w:val="5C566B5C"/>
    <w:rsid w:val="5C651034"/>
    <w:rsid w:val="5CE16196"/>
    <w:rsid w:val="5D720F98"/>
    <w:rsid w:val="5DCE0AA9"/>
    <w:rsid w:val="5DD07523"/>
    <w:rsid w:val="5DDA0FE2"/>
    <w:rsid w:val="5DE73D28"/>
    <w:rsid w:val="5E0A2D11"/>
    <w:rsid w:val="5E157897"/>
    <w:rsid w:val="5E165C67"/>
    <w:rsid w:val="5E527C50"/>
    <w:rsid w:val="5EA964DB"/>
    <w:rsid w:val="5EC703E6"/>
    <w:rsid w:val="5ECB0068"/>
    <w:rsid w:val="5EDB4F20"/>
    <w:rsid w:val="5F284E40"/>
    <w:rsid w:val="5F5641FA"/>
    <w:rsid w:val="5F754BEE"/>
    <w:rsid w:val="5F89287F"/>
    <w:rsid w:val="5FFD43C6"/>
    <w:rsid w:val="602148BA"/>
    <w:rsid w:val="606317CC"/>
    <w:rsid w:val="607625F6"/>
    <w:rsid w:val="60A832D2"/>
    <w:rsid w:val="60EA14E8"/>
    <w:rsid w:val="61145E0F"/>
    <w:rsid w:val="61624FEF"/>
    <w:rsid w:val="61997B21"/>
    <w:rsid w:val="61BB2F63"/>
    <w:rsid w:val="61E25761"/>
    <w:rsid w:val="62030D09"/>
    <w:rsid w:val="622D4EEC"/>
    <w:rsid w:val="623D546B"/>
    <w:rsid w:val="626271F8"/>
    <w:rsid w:val="62746729"/>
    <w:rsid w:val="629275AC"/>
    <w:rsid w:val="62B46A9A"/>
    <w:rsid w:val="62B603BE"/>
    <w:rsid w:val="62B836E7"/>
    <w:rsid w:val="62CD3163"/>
    <w:rsid w:val="62F55F13"/>
    <w:rsid w:val="63192AD3"/>
    <w:rsid w:val="636E3A96"/>
    <w:rsid w:val="63951267"/>
    <w:rsid w:val="63BE1A11"/>
    <w:rsid w:val="64224B50"/>
    <w:rsid w:val="642E62DB"/>
    <w:rsid w:val="646F4906"/>
    <w:rsid w:val="64AF6AC1"/>
    <w:rsid w:val="64EF1EE4"/>
    <w:rsid w:val="64F60CF4"/>
    <w:rsid w:val="65122BF4"/>
    <w:rsid w:val="654A3F98"/>
    <w:rsid w:val="655167DB"/>
    <w:rsid w:val="65611DD3"/>
    <w:rsid w:val="658F1C8B"/>
    <w:rsid w:val="659A53D5"/>
    <w:rsid w:val="661C031E"/>
    <w:rsid w:val="662F7E78"/>
    <w:rsid w:val="664C41A9"/>
    <w:rsid w:val="665D1497"/>
    <w:rsid w:val="66EC609B"/>
    <w:rsid w:val="67054BC5"/>
    <w:rsid w:val="67072FFE"/>
    <w:rsid w:val="671477D7"/>
    <w:rsid w:val="672958C3"/>
    <w:rsid w:val="674928AC"/>
    <w:rsid w:val="67DF2416"/>
    <w:rsid w:val="67F61CED"/>
    <w:rsid w:val="683449CB"/>
    <w:rsid w:val="6887014C"/>
    <w:rsid w:val="688A62C1"/>
    <w:rsid w:val="68A228C3"/>
    <w:rsid w:val="68A7765D"/>
    <w:rsid w:val="68B61ACB"/>
    <w:rsid w:val="68D61FD5"/>
    <w:rsid w:val="690F3D82"/>
    <w:rsid w:val="694834FE"/>
    <w:rsid w:val="695745BC"/>
    <w:rsid w:val="696B2801"/>
    <w:rsid w:val="69AB4CF2"/>
    <w:rsid w:val="69C94CCC"/>
    <w:rsid w:val="69D96939"/>
    <w:rsid w:val="69F53BBD"/>
    <w:rsid w:val="69F86402"/>
    <w:rsid w:val="6A476AE4"/>
    <w:rsid w:val="6A517BC2"/>
    <w:rsid w:val="6A65224D"/>
    <w:rsid w:val="6AD03CA4"/>
    <w:rsid w:val="6B015F03"/>
    <w:rsid w:val="6B730D8D"/>
    <w:rsid w:val="6B7A5E67"/>
    <w:rsid w:val="6B92596A"/>
    <w:rsid w:val="6BC45011"/>
    <w:rsid w:val="6C4F0A89"/>
    <w:rsid w:val="6C85305A"/>
    <w:rsid w:val="6C9735EF"/>
    <w:rsid w:val="6C9B33DD"/>
    <w:rsid w:val="6CC1445E"/>
    <w:rsid w:val="6CE0118F"/>
    <w:rsid w:val="6CFB6AE7"/>
    <w:rsid w:val="6D3C62EF"/>
    <w:rsid w:val="6D3E020C"/>
    <w:rsid w:val="6D5B7C22"/>
    <w:rsid w:val="6D6D47E3"/>
    <w:rsid w:val="6D7F34AE"/>
    <w:rsid w:val="6D96073B"/>
    <w:rsid w:val="6D9F6F97"/>
    <w:rsid w:val="6DD803C3"/>
    <w:rsid w:val="6E2A03E1"/>
    <w:rsid w:val="6E3217E2"/>
    <w:rsid w:val="6E46523A"/>
    <w:rsid w:val="6E4E02CB"/>
    <w:rsid w:val="6EA6232E"/>
    <w:rsid w:val="6F0F37DA"/>
    <w:rsid w:val="6F345DED"/>
    <w:rsid w:val="6F4A4CF9"/>
    <w:rsid w:val="6F4E6D96"/>
    <w:rsid w:val="6F647671"/>
    <w:rsid w:val="6F713328"/>
    <w:rsid w:val="6FD553A6"/>
    <w:rsid w:val="702173D8"/>
    <w:rsid w:val="705F6AE0"/>
    <w:rsid w:val="70C31947"/>
    <w:rsid w:val="70DA5CBA"/>
    <w:rsid w:val="71B04CB7"/>
    <w:rsid w:val="71E6401D"/>
    <w:rsid w:val="71EC6C57"/>
    <w:rsid w:val="720A1AEC"/>
    <w:rsid w:val="72377A68"/>
    <w:rsid w:val="724F6160"/>
    <w:rsid w:val="72AA2522"/>
    <w:rsid w:val="72C23555"/>
    <w:rsid w:val="72D0311E"/>
    <w:rsid w:val="72E15C27"/>
    <w:rsid w:val="733D3771"/>
    <w:rsid w:val="73470CFE"/>
    <w:rsid w:val="73D3670A"/>
    <w:rsid w:val="73EC4408"/>
    <w:rsid w:val="74006B47"/>
    <w:rsid w:val="741E7F6E"/>
    <w:rsid w:val="744C66E2"/>
    <w:rsid w:val="74613231"/>
    <w:rsid w:val="747A0D13"/>
    <w:rsid w:val="74C81B3F"/>
    <w:rsid w:val="74DD616A"/>
    <w:rsid w:val="74EC3944"/>
    <w:rsid w:val="75076AED"/>
    <w:rsid w:val="752D39CB"/>
    <w:rsid w:val="755677C9"/>
    <w:rsid w:val="759B20C5"/>
    <w:rsid w:val="75C62F7B"/>
    <w:rsid w:val="75EB48B6"/>
    <w:rsid w:val="76565CF8"/>
    <w:rsid w:val="765D6AD9"/>
    <w:rsid w:val="768C18A5"/>
    <w:rsid w:val="771C2B72"/>
    <w:rsid w:val="773D399C"/>
    <w:rsid w:val="776E2CBE"/>
    <w:rsid w:val="778B4C48"/>
    <w:rsid w:val="77AE64E8"/>
    <w:rsid w:val="77B072BC"/>
    <w:rsid w:val="77F80F61"/>
    <w:rsid w:val="78031D58"/>
    <w:rsid w:val="78207259"/>
    <w:rsid w:val="7832110C"/>
    <w:rsid w:val="78447B75"/>
    <w:rsid w:val="78546EFA"/>
    <w:rsid w:val="78627FD0"/>
    <w:rsid w:val="78E32DDE"/>
    <w:rsid w:val="78E93815"/>
    <w:rsid w:val="78EF05F9"/>
    <w:rsid w:val="792A77D2"/>
    <w:rsid w:val="793F27C8"/>
    <w:rsid w:val="79645141"/>
    <w:rsid w:val="79661EFB"/>
    <w:rsid w:val="796A7017"/>
    <w:rsid w:val="796C2017"/>
    <w:rsid w:val="797125E2"/>
    <w:rsid w:val="799D2830"/>
    <w:rsid w:val="79A37060"/>
    <w:rsid w:val="79DF25E2"/>
    <w:rsid w:val="79FA5A10"/>
    <w:rsid w:val="7A591AD6"/>
    <w:rsid w:val="7A5E1396"/>
    <w:rsid w:val="7AEB20F3"/>
    <w:rsid w:val="7B097CF6"/>
    <w:rsid w:val="7B1A261A"/>
    <w:rsid w:val="7B1D7B50"/>
    <w:rsid w:val="7B2A639A"/>
    <w:rsid w:val="7B8D25BC"/>
    <w:rsid w:val="7B9E2A31"/>
    <w:rsid w:val="7BBF0C53"/>
    <w:rsid w:val="7C344213"/>
    <w:rsid w:val="7C5F4699"/>
    <w:rsid w:val="7C6712B6"/>
    <w:rsid w:val="7C754C18"/>
    <w:rsid w:val="7CC806D1"/>
    <w:rsid w:val="7CFA0158"/>
    <w:rsid w:val="7CFF1633"/>
    <w:rsid w:val="7D1F2AE3"/>
    <w:rsid w:val="7D2E4F75"/>
    <w:rsid w:val="7D322D1E"/>
    <w:rsid w:val="7D362C5F"/>
    <w:rsid w:val="7D4C467F"/>
    <w:rsid w:val="7D60790C"/>
    <w:rsid w:val="7D7E765B"/>
    <w:rsid w:val="7DE63809"/>
    <w:rsid w:val="7E723B52"/>
    <w:rsid w:val="7E782E0A"/>
    <w:rsid w:val="7EBB7B93"/>
    <w:rsid w:val="7EE80CA9"/>
    <w:rsid w:val="7F3B0A52"/>
    <w:rsid w:val="7FE00C7C"/>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2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826"/>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827"/>
    <w:qFormat/>
    <w:uiPriority w:val="0"/>
    <w:pPr>
      <w:keepNext/>
      <w:keepLines/>
      <w:spacing w:before="260" w:after="260" w:line="416" w:lineRule="auto"/>
      <w:outlineLvl w:val="2"/>
    </w:pPr>
    <w:rPr>
      <w:b/>
      <w:bCs/>
      <w:sz w:val="32"/>
      <w:szCs w:val="32"/>
    </w:rPr>
  </w:style>
  <w:style w:type="paragraph" w:styleId="7">
    <w:name w:val="heading 4"/>
    <w:basedOn w:val="1"/>
    <w:next w:val="1"/>
    <w:link w:val="828"/>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29"/>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830"/>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91"/>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8"/>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67"/>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link w:val="105"/>
    <w:qFormat/>
    <w:uiPriority w:val="0"/>
    <w:pPr>
      <w:spacing w:after="120"/>
      <w:ind w:left="420" w:leftChars="200"/>
    </w:pPr>
    <w:rPr>
      <w:sz w:val="16"/>
      <w:szCs w:val="16"/>
    </w:rPr>
  </w:style>
  <w:style w:type="paragraph" w:styleId="3">
    <w:name w:val="macro"/>
    <w:link w:val="96"/>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90"/>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68"/>
    <w:qFormat/>
    <w:uiPriority w:val="0"/>
    <w:pPr>
      <w:spacing w:before="152" w:after="160"/>
    </w:pPr>
    <w:rPr>
      <w:rFonts w:ascii="Arial" w:hAnsi="Arial" w:eastAsia="黑体"/>
      <w:sz w:val="20"/>
      <w:szCs w:val="20"/>
    </w:rPr>
  </w:style>
  <w:style w:type="paragraph" w:styleId="17">
    <w:name w:val="Document Map"/>
    <w:basedOn w:val="1"/>
    <w:link w:val="134"/>
    <w:qFormat/>
    <w:uiPriority w:val="0"/>
    <w:pPr>
      <w:shd w:val="clear" w:color="auto" w:fill="000080"/>
    </w:pPr>
  </w:style>
  <w:style w:type="paragraph" w:styleId="18">
    <w:name w:val="annotation text"/>
    <w:basedOn w:val="1"/>
    <w:link w:val="107"/>
    <w:unhideWhenUsed/>
    <w:qFormat/>
    <w:uiPriority w:val="99"/>
    <w:pPr>
      <w:jc w:val="left"/>
    </w:pPr>
  </w:style>
  <w:style w:type="paragraph" w:styleId="19">
    <w:name w:val="Body Text 3"/>
    <w:basedOn w:val="1"/>
    <w:link w:val="88"/>
    <w:qFormat/>
    <w:uiPriority w:val="0"/>
    <w:pPr>
      <w:spacing w:line="500" w:lineRule="exact"/>
    </w:pPr>
    <w:rPr>
      <w:b/>
      <w:bCs/>
      <w:kern w:val="0"/>
      <w:sz w:val="24"/>
    </w:rPr>
  </w:style>
  <w:style w:type="paragraph" w:styleId="20">
    <w:name w:val="Body Text"/>
    <w:basedOn w:val="1"/>
    <w:next w:val="1"/>
    <w:link w:val="124"/>
    <w:qFormat/>
    <w:uiPriority w:val="0"/>
    <w:pPr>
      <w:spacing w:line="420" w:lineRule="exact"/>
    </w:pPr>
    <w:rPr>
      <w:sz w:val="24"/>
    </w:rPr>
  </w:style>
  <w:style w:type="paragraph" w:styleId="21">
    <w:name w:val="Body Text Indent"/>
    <w:basedOn w:val="1"/>
    <w:link w:val="74"/>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35"/>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8"/>
    <w:qFormat/>
    <w:uiPriority w:val="0"/>
    <w:pPr>
      <w:ind w:left="100" w:leftChars="2500"/>
    </w:pPr>
    <w:rPr>
      <w:sz w:val="24"/>
    </w:rPr>
  </w:style>
  <w:style w:type="paragraph" w:styleId="30">
    <w:name w:val="Body Text Indent 2"/>
    <w:basedOn w:val="1"/>
    <w:link w:val="144"/>
    <w:qFormat/>
    <w:uiPriority w:val="0"/>
    <w:pPr>
      <w:spacing w:after="120" w:line="480" w:lineRule="auto"/>
      <w:ind w:left="420" w:leftChars="200"/>
    </w:pPr>
  </w:style>
  <w:style w:type="paragraph" w:styleId="31">
    <w:name w:val="Balloon Text"/>
    <w:basedOn w:val="1"/>
    <w:link w:val="145"/>
    <w:qFormat/>
    <w:uiPriority w:val="0"/>
    <w:rPr>
      <w:sz w:val="18"/>
      <w:szCs w:val="18"/>
    </w:rPr>
  </w:style>
  <w:style w:type="paragraph" w:styleId="32">
    <w:name w:val="footer"/>
    <w:basedOn w:val="1"/>
    <w:link w:val="137"/>
    <w:qFormat/>
    <w:uiPriority w:val="99"/>
    <w:pPr>
      <w:tabs>
        <w:tab w:val="center" w:pos="4153"/>
        <w:tab w:val="right" w:pos="8306"/>
      </w:tabs>
      <w:snapToGrid w:val="0"/>
      <w:jc w:val="left"/>
    </w:pPr>
    <w:rPr>
      <w:sz w:val="18"/>
      <w:szCs w:val="18"/>
    </w:rPr>
  </w:style>
  <w:style w:type="paragraph" w:styleId="33">
    <w:name w:val="header"/>
    <w:basedOn w:val="1"/>
    <w:link w:val="131"/>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61"/>
    <w:qFormat/>
    <w:uiPriority w:val="0"/>
    <w:pPr>
      <w:spacing w:after="120" w:line="480" w:lineRule="auto"/>
    </w:pPr>
    <w:rPr>
      <w:kern w:val="0"/>
      <w:sz w:val="20"/>
    </w:rPr>
  </w:style>
  <w:style w:type="paragraph" w:styleId="42">
    <w:name w:val="HTML Preformatted"/>
    <w:basedOn w:val="1"/>
    <w:link w:val="11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126"/>
    <w:unhideWhenUsed/>
    <w:qFormat/>
    <w:uiPriority w:val="0"/>
    <w:rPr>
      <w:b/>
      <w:bCs/>
    </w:rPr>
  </w:style>
  <w:style w:type="paragraph" w:styleId="47">
    <w:name w:val="Body Text First Indent 2"/>
    <w:basedOn w:val="21"/>
    <w:link w:val="237"/>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Balloon Text_file_3171"/>
    <w:basedOn w:val="53"/>
    <w:link w:val="51"/>
    <w:semiHidden/>
    <w:unhideWhenUsed/>
    <w:qFormat/>
    <w:uiPriority w:val="99"/>
    <w:rPr>
      <w:sz w:val="18"/>
      <w:szCs w:val="18"/>
    </w:rPr>
  </w:style>
  <w:style w:type="paragraph" w:customStyle="1" w:styleId="53">
    <w:name w:val="Normal_file_3171"/>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800080"/>
      <w:u w:val="single"/>
    </w:rPr>
  </w:style>
  <w:style w:type="paragraph" w:customStyle="1" w:styleId="56">
    <w:name w:val="header_file_3171"/>
    <w:basedOn w:val="53"/>
    <w:link w:val="55"/>
    <w:unhideWhenUsed/>
    <w:qFormat/>
    <w:uiPriority w:val="99"/>
    <w:pPr>
      <w:pBdr>
        <w:bottom w:val="single" w:color="auto" w:sz="6" w:space="1"/>
      </w:pBdr>
      <w:tabs>
        <w:tab w:val="center" w:pos="4153"/>
        <w:tab w:val="right" w:pos="8306"/>
      </w:tabs>
      <w:snapToGrid w:val="0"/>
      <w:jc w:val="center"/>
    </w:pPr>
    <w:rPr>
      <w:sz w:val="18"/>
      <w:szCs w:val="18"/>
    </w:rPr>
  </w:style>
  <w:style w:type="character" w:styleId="57">
    <w:name w:val="Emphasis"/>
    <w:qFormat/>
    <w:uiPriority w:val="0"/>
    <w:rPr>
      <w:color w:val="CC0000"/>
    </w:rPr>
  </w:style>
  <w:style w:type="character" w:styleId="58">
    <w:name w:val="Hyperlink"/>
    <w:link w:val="59"/>
    <w:qFormat/>
    <w:uiPriority w:val="99"/>
    <w:rPr>
      <w:color w:val="0000FF"/>
      <w:u w:val="single"/>
    </w:rPr>
  </w:style>
  <w:style w:type="paragraph" w:customStyle="1" w:styleId="59">
    <w:name w:val="Plain Text_file_3171"/>
    <w:basedOn w:val="53"/>
    <w:link w:val="58"/>
    <w:qFormat/>
    <w:uiPriority w:val="0"/>
    <w:rPr>
      <w:rFonts w:ascii="宋体" w:hAnsi="Courier New" w:eastAsia="宋体" w:cs="Courier New"/>
      <w:szCs w:val="21"/>
    </w:rPr>
  </w:style>
  <w:style w:type="character" w:styleId="60">
    <w:name w:val="annotation reference"/>
    <w:unhideWhenUsed/>
    <w:qFormat/>
    <w:uiPriority w:val="99"/>
    <w:rPr>
      <w:sz w:val="21"/>
      <w:szCs w:val="21"/>
    </w:rPr>
  </w:style>
  <w:style w:type="character" w:customStyle="1" w:styleId="61">
    <w:name w:val="font51"/>
    <w:qFormat/>
    <w:uiPriority w:val="0"/>
    <w:rPr>
      <w:rFonts w:hint="eastAsia" w:ascii="宋体" w:hAnsi="宋体" w:eastAsia="宋体" w:cs="宋体"/>
      <w:color w:val="000000"/>
      <w:sz w:val="20"/>
      <w:szCs w:val="20"/>
      <w:u w:val="none"/>
    </w:rPr>
  </w:style>
  <w:style w:type="character" w:customStyle="1" w:styleId="62">
    <w:name w:val="正文文本缩进 2 Char2"/>
    <w:semiHidden/>
    <w:qFormat/>
    <w:uiPriority w:val="99"/>
    <w:rPr>
      <w:kern w:val="2"/>
      <w:sz w:val="21"/>
      <w:szCs w:val="24"/>
    </w:rPr>
  </w:style>
  <w:style w:type="character" w:customStyle="1" w:styleId="63">
    <w:name w:val="宏文本 Char1"/>
    <w:qFormat/>
    <w:uiPriority w:val="99"/>
    <w:rPr>
      <w:rFonts w:ascii="Courier New" w:hAnsi="Courier New" w:cs="Courier New"/>
      <w:kern w:val="2"/>
      <w:sz w:val="24"/>
      <w:szCs w:val="24"/>
    </w:rPr>
  </w:style>
  <w:style w:type="character" w:customStyle="1" w:styleId="64">
    <w:name w:val="正文文本缩进 2 Char1"/>
    <w:semiHidden/>
    <w:qFormat/>
    <w:uiPriority w:val="99"/>
    <w:rPr>
      <w:rFonts w:ascii="Times New Roman" w:hAnsi="Times New Roman" w:eastAsia="宋体" w:cs="Times New Roman"/>
      <w:szCs w:val="24"/>
    </w:rPr>
  </w:style>
  <w:style w:type="character" w:customStyle="1" w:styleId="65">
    <w:name w:val="样式2"/>
    <w:qFormat/>
    <w:uiPriority w:val="0"/>
    <w:rPr>
      <w:rFonts w:ascii="宋体" w:hAnsi="宋体"/>
      <w:b/>
      <w:szCs w:val="21"/>
    </w:rPr>
  </w:style>
  <w:style w:type="character" w:customStyle="1" w:styleId="66">
    <w:name w:val="apple-converted-space"/>
    <w:basedOn w:val="50"/>
    <w:qFormat/>
    <w:uiPriority w:val="0"/>
  </w:style>
  <w:style w:type="character" w:customStyle="1" w:styleId="67">
    <w:name w:val="标题 9 字符"/>
    <w:link w:val="13"/>
    <w:qFormat/>
    <w:uiPriority w:val="0"/>
    <w:rPr>
      <w:rFonts w:ascii="Arial" w:hAnsi="Arial" w:eastAsia="黑体"/>
      <w:kern w:val="2"/>
      <w:sz w:val="21"/>
      <w:szCs w:val="24"/>
    </w:rPr>
  </w:style>
  <w:style w:type="character" w:customStyle="1" w:styleId="68">
    <w:name w:val="题注 字符"/>
    <w:link w:val="16"/>
    <w:qFormat/>
    <w:uiPriority w:val="0"/>
    <w:rPr>
      <w:rFonts w:ascii="Arial" w:hAnsi="Arial" w:eastAsia="黑体" w:cs="Arial"/>
      <w:kern w:val="2"/>
    </w:rPr>
  </w:style>
  <w:style w:type="character" w:customStyle="1" w:styleId="69">
    <w:name w:val="标题 5 字符"/>
    <w:link w:val="8"/>
    <w:qFormat/>
    <w:uiPriority w:val="0"/>
    <w:rPr>
      <w:b/>
      <w:kern w:val="2"/>
      <w:sz w:val="28"/>
      <w:szCs w:val="24"/>
    </w:rPr>
  </w:style>
  <w:style w:type="character" w:customStyle="1" w:styleId="70">
    <w:name w:val="正文文本 3 Char1"/>
    <w:qFormat/>
    <w:uiPriority w:val="99"/>
    <w:rPr>
      <w:kern w:val="2"/>
      <w:sz w:val="16"/>
      <w:szCs w:val="16"/>
    </w:rPr>
  </w:style>
  <w:style w:type="character" w:customStyle="1" w:styleId="71">
    <w:name w:val="标题 3 字符"/>
    <w:link w:val="6"/>
    <w:qFormat/>
    <w:uiPriority w:val="0"/>
    <w:rPr>
      <w:b/>
      <w:bCs/>
      <w:kern w:val="2"/>
      <w:sz w:val="32"/>
      <w:szCs w:val="32"/>
    </w:rPr>
  </w:style>
  <w:style w:type="character" w:customStyle="1" w:styleId="72">
    <w:name w:val="样式1"/>
    <w:qFormat/>
    <w:uiPriority w:val="0"/>
    <w:rPr>
      <w:rFonts w:ascii="宋体" w:hAnsi="宋体"/>
      <w:szCs w:val="21"/>
    </w:rPr>
  </w:style>
  <w:style w:type="character" w:customStyle="1" w:styleId="73">
    <w:name w:val="标题 2 字符"/>
    <w:link w:val="5"/>
    <w:qFormat/>
    <w:uiPriority w:val="0"/>
    <w:rPr>
      <w:rFonts w:eastAsia="隶书"/>
      <w:b/>
      <w:sz w:val="44"/>
    </w:rPr>
  </w:style>
  <w:style w:type="character" w:customStyle="1" w:styleId="74">
    <w:name w:val="正文文本缩进 字符"/>
    <w:link w:val="21"/>
    <w:qFormat/>
    <w:uiPriority w:val="0"/>
    <w:rPr>
      <w:kern w:val="2"/>
      <w:sz w:val="21"/>
      <w:szCs w:val="24"/>
    </w:rPr>
  </w:style>
  <w:style w:type="character" w:customStyle="1" w:styleId="75">
    <w:name w:val="页脚 Char2"/>
    <w:semiHidden/>
    <w:qFormat/>
    <w:uiPriority w:val="99"/>
    <w:rPr>
      <w:kern w:val="2"/>
      <w:sz w:val="18"/>
      <w:szCs w:val="18"/>
    </w:rPr>
  </w:style>
  <w:style w:type="character" w:customStyle="1" w:styleId="76">
    <w:name w:val="列表段落 字符"/>
    <w:link w:val="77"/>
    <w:qFormat/>
    <w:locked/>
    <w:uiPriority w:val="34"/>
    <w:rPr>
      <w:rFonts w:ascii="Calibri" w:hAnsi="Calibri"/>
      <w:kern w:val="2"/>
      <w:sz w:val="21"/>
      <w:szCs w:val="22"/>
    </w:rPr>
  </w:style>
  <w:style w:type="paragraph" w:styleId="77">
    <w:name w:val="List Paragraph"/>
    <w:basedOn w:val="1"/>
    <w:link w:val="76"/>
    <w:qFormat/>
    <w:uiPriority w:val="34"/>
    <w:pPr>
      <w:ind w:firstLine="420" w:firstLineChars="200"/>
    </w:pPr>
    <w:rPr>
      <w:rFonts w:ascii="Calibri" w:hAnsi="Calibri"/>
      <w:szCs w:val="22"/>
    </w:rPr>
  </w:style>
  <w:style w:type="character" w:customStyle="1" w:styleId="78">
    <w:name w:val="gray"/>
    <w:qFormat/>
    <w:uiPriority w:val="0"/>
    <w:rPr>
      <w:rFonts w:ascii="Tahoma" w:hAnsi="Tahoma" w:eastAsia="宋体"/>
      <w:kern w:val="2"/>
      <w:sz w:val="24"/>
      <w:szCs w:val="24"/>
      <w:lang w:val="en-US" w:eastAsia="zh-CN" w:bidi="ar-SA"/>
    </w:rPr>
  </w:style>
  <w:style w:type="character" w:customStyle="1" w:styleId="79">
    <w:name w:val="HTML 预设格式 Char1"/>
    <w:qFormat/>
    <w:uiPriority w:val="99"/>
    <w:rPr>
      <w:rFonts w:ascii="Courier New" w:hAnsi="Courier New" w:cs="Courier New"/>
      <w:kern w:val="2"/>
    </w:rPr>
  </w:style>
  <w:style w:type="character" w:customStyle="1" w:styleId="80">
    <w:name w:val="mark"/>
    <w:basedOn w:val="50"/>
    <w:qFormat/>
    <w:uiPriority w:val="0"/>
  </w:style>
  <w:style w:type="character" w:customStyle="1" w:styleId="81">
    <w:name w:val="A15"/>
    <w:qFormat/>
    <w:uiPriority w:val="0"/>
    <w:rPr>
      <w:rFonts w:ascii="Times New Roman" w:hAnsi="Times New Roman"/>
      <w:color w:val="000000"/>
      <w:sz w:val="14"/>
      <w:szCs w:val="14"/>
    </w:rPr>
  </w:style>
  <w:style w:type="character" w:customStyle="1" w:styleId="82">
    <w:name w:val="日期 Char1"/>
    <w:semiHidden/>
    <w:qFormat/>
    <w:uiPriority w:val="99"/>
    <w:rPr>
      <w:rFonts w:ascii="Times New Roman" w:hAnsi="Times New Roman" w:eastAsia="宋体" w:cs="Times New Roman"/>
      <w:szCs w:val="24"/>
    </w:rPr>
  </w:style>
  <w:style w:type="character" w:customStyle="1" w:styleId="83">
    <w:name w:val="引用 字符"/>
    <w:link w:val="84"/>
    <w:qFormat/>
    <w:uiPriority w:val="29"/>
    <w:rPr>
      <w:i/>
      <w:iCs/>
      <w:color w:val="404040"/>
      <w:kern w:val="2"/>
      <w:sz w:val="21"/>
      <w:szCs w:val="24"/>
    </w:rPr>
  </w:style>
  <w:style w:type="paragraph" w:styleId="84">
    <w:name w:val="Quote"/>
    <w:basedOn w:val="1"/>
    <w:next w:val="1"/>
    <w:link w:val="83"/>
    <w:qFormat/>
    <w:uiPriority w:val="29"/>
    <w:pPr>
      <w:spacing w:before="200" w:after="160"/>
      <w:ind w:left="864" w:right="864"/>
      <w:jc w:val="center"/>
    </w:pPr>
    <w:rPr>
      <w:i/>
      <w:iCs/>
      <w:color w:val="404040"/>
    </w:rPr>
  </w:style>
  <w:style w:type="character" w:customStyle="1" w:styleId="85">
    <w:name w:val="超链接2"/>
    <w:qFormat/>
    <w:uiPriority w:val="0"/>
    <w:rPr>
      <w:rFonts w:hint="eastAsia" w:ascii="宋体" w:hAnsi="宋体" w:eastAsia="宋体"/>
      <w:color w:val="FFFFFF"/>
      <w:sz w:val="18"/>
      <w:szCs w:val="18"/>
      <w:u w:val="none"/>
    </w:rPr>
  </w:style>
  <w:style w:type="character" w:customStyle="1" w:styleId="86">
    <w:name w:val="ca-2"/>
    <w:basedOn w:val="50"/>
    <w:qFormat/>
    <w:uiPriority w:val="0"/>
  </w:style>
  <w:style w:type="character" w:customStyle="1" w:styleId="87">
    <w:name w:val="页脚 Char1"/>
    <w:semiHidden/>
    <w:qFormat/>
    <w:uiPriority w:val="99"/>
    <w:rPr>
      <w:rFonts w:ascii="Times New Roman" w:hAnsi="Times New Roman" w:eastAsia="宋体" w:cs="Times New Roman"/>
      <w:sz w:val="18"/>
      <w:szCs w:val="18"/>
    </w:rPr>
  </w:style>
  <w:style w:type="character" w:customStyle="1" w:styleId="88">
    <w:name w:val="正文文本 3 字符"/>
    <w:link w:val="19"/>
    <w:qFormat/>
    <w:uiPriority w:val="0"/>
    <w:rPr>
      <w:b/>
      <w:bCs/>
      <w:sz w:val="24"/>
      <w:szCs w:val="24"/>
    </w:rPr>
  </w:style>
  <w:style w:type="character" w:customStyle="1" w:styleId="89">
    <w:name w:val="引用 Char1"/>
    <w:qFormat/>
    <w:uiPriority w:val="99"/>
    <w:rPr>
      <w:rFonts w:ascii="Times New Roman" w:hAnsi="Times New Roman"/>
      <w:i/>
      <w:iCs/>
      <w:color w:val="000000"/>
      <w:kern w:val="2"/>
      <w:sz w:val="21"/>
      <w:szCs w:val="24"/>
    </w:rPr>
  </w:style>
  <w:style w:type="character" w:customStyle="1" w:styleId="90">
    <w:name w:val="正文缩进 字符"/>
    <w:link w:val="9"/>
    <w:qFormat/>
    <w:uiPriority w:val="0"/>
    <w:rPr>
      <w:rFonts w:ascii="宋体"/>
      <w:snapToGrid w:val="0"/>
    </w:rPr>
  </w:style>
  <w:style w:type="character" w:customStyle="1" w:styleId="91">
    <w:name w:val="标题 7 字符"/>
    <w:link w:val="11"/>
    <w:qFormat/>
    <w:uiPriority w:val="0"/>
    <w:rPr>
      <w:b/>
      <w:kern w:val="2"/>
      <w:sz w:val="24"/>
      <w:szCs w:val="24"/>
    </w:rPr>
  </w:style>
  <w:style w:type="character" w:customStyle="1" w:styleId="92">
    <w:name w:val="style21"/>
    <w:qFormat/>
    <w:uiPriority w:val="0"/>
    <w:rPr>
      <w:sz w:val="22"/>
      <w:szCs w:val="22"/>
    </w:rPr>
  </w:style>
  <w:style w:type="character" w:customStyle="1" w:styleId="93">
    <w:name w:val="A4"/>
    <w:qFormat/>
    <w:uiPriority w:val="0"/>
    <w:rPr>
      <w:rFonts w:ascii="新宋体" w:eastAsia="新宋体" w:cs="新宋体"/>
      <w:color w:val="000000"/>
      <w:lang w:bidi="ar-SA"/>
    </w:rPr>
  </w:style>
  <w:style w:type="character" w:customStyle="1" w:styleId="94">
    <w:name w:val="纯文本 字符1"/>
    <w:qFormat/>
    <w:uiPriority w:val="0"/>
    <w:rPr>
      <w:rFonts w:ascii="宋体" w:hAnsi="Courier New" w:eastAsia="宋体" w:cs="Courier New"/>
      <w:szCs w:val="21"/>
    </w:rPr>
  </w:style>
  <w:style w:type="character" w:customStyle="1" w:styleId="95">
    <w:name w:val="Subtle Emphasis"/>
    <w:qFormat/>
    <w:uiPriority w:val="19"/>
    <w:rPr>
      <w:i/>
      <w:iCs/>
      <w:color w:val="808080"/>
    </w:rPr>
  </w:style>
  <w:style w:type="character" w:customStyle="1" w:styleId="96">
    <w:name w:val="宏文本 字符"/>
    <w:link w:val="3"/>
    <w:qFormat/>
    <w:uiPriority w:val="99"/>
    <w:rPr>
      <w:rFonts w:ascii="Courier New" w:hAnsi="Courier New"/>
      <w:kern w:val="2"/>
      <w:sz w:val="24"/>
      <w:szCs w:val="24"/>
      <w:lang w:val="en-US" w:eastAsia="zh-CN" w:bidi="ar-SA"/>
    </w:rPr>
  </w:style>
  <w:style w:type="character" w:customStyle="1" w:styleId="97">
    <w:name w:val="正文文本缩进 3 Char2"/>
    <w:semiHidden/>
    <w:qFormat/>
    <w:uiPriority w:val="99"/>
    <w:rPr>
      <w:kern w:val="2"/>
      <w:sz w:val="16"/>
      <w:szCs w:val="16"/>
    </w:rPr>
  </w:style>
  <w:style w:type="character" w:customStyle="1" w:styleId="98">
    <w:name w:val="日期 字符"/>
    <w:link w:val="29"/>
    <w:qFormat/>
    <w:uiPriority w:val="0"/>
    <w:rPr>
      <w:kern w:val="2"/>
      <w:sz w:val="24"/>
      <w:szCs w:val="24"/>
    </w:rPr>
  </w:style>
  <w:style w:type="character" w:customStyle="1" w:styleId="99">
    <w:name w:val="正文文本缩进 3 Char1"/>
    <w:semiHidden/>
    <w:qFormat/>
    <w:uiPriority w:val="99"/>
    <w:rPr>
      <w:rFonts w:ascii="Times New Roman" w:hAnsi="Times New Roman" w:eastAsia="宋体" w:cs="Times New Roman"/>
      <w:sz w:val="16"/>
      <w:szCs w:val="16"/>
    </w:rPr>
  </w:style>
  <w:style w:type="character" w:customStyle="1" w:styleId="100">
    <w:name w:val="普通文字 Char Char4"/>
    <w:qFormat/>
    <w:uiPriority w:val="0"/>
    <w:rPr>
      <w:rFonts w:ascii="宋体" w:hAnsi="Courier New" w:eastAsia="宋体" w:cs="Courier New"/>
      <w:szCs w:val="21"/>
    </w:rPr>
  </w:style>
  <w:style w:type="character" w:customStyle="1" w:styleId="101">
    <w:name w:val="text1"/>
    <w:basedOn w:val="50"/>
    <w:qFormat/>
    <w:uiPriority w:val="0"/>
  </w:style>
  <w:style w:type="character" w:customStyle="1" w:styleId="102">
    <w:name w:val="表正文 Char2"/>
    <w:qFormat/>
    <w:uiPriority w:val="0"/>
    <w:rPr>
      <w:rFonts w:ascii="Times New Roman" w:hAnsi="Times New Roman"/>
      <w:kern w:val="2"/>
      <w:sz w:val="21"/>
    </w:rPr>
  </w:style>
  <w:style w:type="character" w:customStyle="1" w:styleId="103">
    <w:name w:val="项目排列 Char Char"/>
    <w:link w:val="104"/>
    <w:qFormat/>
    <w:uiPriority w:val="0"/>
    <w:rPr>
      <w:kern w:val="2"/>
      <w:sz w:val="24"/>
      <w:szCs w:val="24"/>
    </w:rPr>
  </w:style>
  <w:style w:type="paragraph" w:customStyle="1" w:styleId="104">
    <w:name w:val="项目排列"/>
    <w:basedOn w:val="1"/>
    <w:link w:val="103"/>
    <w:qFormat/>
    <w:uiPriority w:val="0"/>
    <w:pPr>
      <w:numPr>
        <w:ilvl w:val="0"/>
        <w:numId w:val="1"/>
      </w:numPr>
      <w:tabs>
        <w:tab w:val="left" w:pos="1200"/>
      </w:tabs>
      <w:spacing w:before="156" w:beforeLines="50" w:after="156" w:afterLines="50" w:line="300" w:lineRule="auto"/>
    </w:pPr>
    <w:rPr>
      <w:sz w:val="24"/>
    </w:rPr>
  </w:style>
  <w:style w:type="character" w:customStyle="1" w:styleId="105">
    <w:name w:val="正文文本缩进 3 字符"/>
    <w:link w:val="2"/>
    <w:qFormat/>
    <w:uiPriority w:val="0"/>
    <w:rPr>
      <w:kern w:val="2"/>
      <w:sz w:val="16"/>
      <w:szCs w:val="16"/>
    </w:rPr>
  </w:style>
  <w:style w:type="character" w:customStyle="1" w:styleId="106">
    <w:name w:val="text11"/>
    <w:qFormat/>
    <w:uiPriority w:val="0"/>
    <w:rPr>
      <w:rFonts w:hint="default" w:ascii="Verdana" w:hAnsi="Verdana"/>
      <w:color w:val="4E4E4E"/>
      <w:sz w:val="18"/>
      <w:szCs w:val="18"/>
    </w:rPr>
  </w:style>
  <w:style w:type="character" w:customStyle="1" w:styleId="107">
    <w:name w:val="批注文字 字符"/>
    <w:link w:val="18"/>
    <w:qFormat/>
    <w:uiPriority w:val="99"/>
    <w:rPr>
      <w:kern w:val="2"/>
      <w:sz w:val="21"/>
      <w:szCs w:val="24"/>
    </w:rPr>
  </w:style>
  <w:style w:type="character" w:customStyle="1" w:styleId="108">
    <w:name w:val="lmain1"/>
    <w:qFormat/>
    <w:uiPriority w:val="0"/>
    <w:rPr>
      <w:color w:val="407AAB"/>
      <w:sz w:val="30"/>
      <w:szCs w:val="30"/>
    </w:rPr>
  </w:style>
  <w:style w:type="character" w:customStyle="1" w:styleId="109">
    <w:name w:val="case31"/>
    <w:qFormat/>
    <w:uiPriority w:val="0"/>
    <w:rPr>
      <w:rFonts w:hint="default"/>
      <w:sz w:val="21"/>
      <w:szCs w:val="21"/>
    </w:rPr>
  </w:style>
  <w:style w:type="character" w:customStyle="1" w:styleId="110">
    <w:name w:val="ca-11"/>
    <w:qFormat/>
    <w:uiPriority w:val="0"/>
    <w:rPr>
      <w:rFonts w:hint="eastAsia" w:ascii="宋体" w:hAnsi="宋体" w:eastAsia="宋体"/>
      <w:b/>
      <w:bCs/>
      <w:spacing w:val="-20"/>
      <w:sz w:val="21"/>
      <w:szCs w:val="21"/>
    </w:rPr>
  </w:style>
  <w:style w:type="character" w:customStyle="1" w:styleId="111">
    <w:name w:val="f161"/>
    <w:qFormat/>
    <w:uiPriority w:val="0"/>
    <w:rPr>
      <w:b/>
      <w:bCs/>
      <w:sz w:val="24"/>
      <w:szCs w:val="24"/>
    </w:rPr>
  </w:style>
  <w:style w:type="character" w:customStyle="1" w:styleId="112">
    <w:name w:val="标题 4 字符"/>
    <w:link w:val="7"/>
    <w:qFormat/>
    <w:uiPriority w:val="0"/>
    <w:rPr>
      <w:rFonts w:ascii="Arial" w:hAnsi="Arial" w:eastAsia="黑体"/>
      <w:b/>
      <w:bCs/>
      <w:kern w:val="2"/>
      <w:sz w:val="28"/>
      <w:szCs w:val="28"/>
    </w:rPr>
  </w:style>
  <w:style w:type="character" w:customStyle="1" w:styleId="113">
    <w:name w:val="正文文本 2 Char2"/>
    <w:qFormat/>
    <w:uiPriority w:val="99"/>
    <w:rPr>
      <w:kern w:val="2"/>
      <w:sz w:val="21"/>
      <w:szCs w:val="24"/>
    </w:rPr>
  </w:style>
  <w:style w:type="character" w:customStyle="1" w:styleId="114">
    <w:name w:val="style1"/>
    <w:basedOn w:val="50"/>
    <w:qFormat/>
    <w:uiPriority w:val="0"/>
  </w:style>
  <w:style w:type="character" w:customStyle="1" w:styleId="115">
    <w:name w:val="ca-21"/>
    <w:qFormat/>
    <w:uiPriority w:val="0"/>
    <w:rPr>
      <w:rFonts w:hint="eastAsia" w:ascii="宋体" w:hAnsi="宋体" w:eastAsia="宋体"/>
      <w:sz w:val="21"/>
      <w:szCs w:val="21"/>
    </w:rPr>
  </w:style>
  <w:style w:type="character" w:customStyle="1" w:styleId="116">
    <w:name w:val="HTML 预设格式 字符"/>
    <w:link w:val="42"/>
    <w:qFormat/>
    <w:uiPriority w:val="99"/>
    <w:rPr>
      <w:rFonts w:ascii="宋体" w:hAnsi="宋体" w:cs="宋体"/>
      <w:sz w:val="24"/>
      <w:szCs w:val="24"/>
    </w:rPr>
  </w:style>
  <w:style w:type="character" w:customStyle="1" w:styleId="117">
    <w:name w:val="Char Char11"/>
    <w:qFormat/>
    <w:uiPriority w:val="0"/>
    <w:rPr>
      <w:rFonts w:ascii="宋体" w:hAnsi="Courier New" w:eastAsia="宋体" w:cs="Courier New"/>
      <w:szCs w:val="21"/>
    </w:rPr>
  </w:style>
  <w:style w:type="character" w:customStyle="1" w:styleId="118">
    <w:name w:val="日期 Char2"/>
    <w:semiHidden/>
    <w:qFormat/>
    <w:uiPriority w:val="99"/>
    <w:rPr>
      <w:kern w:val="2"/>
      <w:sz w:val="21"/>
      <w:szCs w:val="24"/>
    </w:rPr>
  </w:style>
  <w:style w:type="character" w:customStyle="1" w:styleId="119">
    <w:name w:val="hei16b"/>
    <w:basedOn w:val="50"/>
    <w:qFormat/>
    <w:uiPriority w:val="0"/>
  </w:style>
  <w:style w:type="character" w:customStyle="1" w:styleId="120">
    <w:name w:val="标题 1 字符"/>
    <w:link w:val="4"/>
    <w:qFormat/>
    <w:uiPriority w:val="0"/>
    <w:rPr>
      <w:b/>
      <w:bCs/>
      <w:kern w:val="44"/>
      <w:sz w:val="44"/>
      <w:szCs w:val="44"/>
    </w:rPr>
  </w:style>
  <w:style w:type="character" w:customStyle="1" w:styleId="121">
    <w:name w:val="页眉 Char1"/>
    <w:semiHidden/>
    <w:qFormat/>
    <w:uiPriority w:val="99"/>
    <w:rPr>
      <w:kern w:val="2"/>
      <w:sz w:val="18"/>
      <w:szCs w:val="18"/>
    </w:rPr>
  </w:style>
  <w:style w:type="character" w:customStyle="1" w:styleId="122">
    <w:name w:val="正文缩进 Char1"/>
    <w:qFormat/>
    <w:uiPriority w:val="0"/>
    <w:rPr>
      <w:rFonts w:ascii="Times New Roman" w:hAnsi="Times New Roman"/>
      <w:kern w:val="2"/>
      <w:sz w:val="21"/>
    </w:rPr>
  </w:style>
  <w:style w:type="character" w:customStyle="1" w:styleId="123">
    <w:name w:val="font12-blue-bold1"/>
    <w:qFormat/>
    <w:uiPriority w:val="0"/>
    <w:rPr>
      <w:b/>
      <w:bCs/>
      <w:color w:val="0249A5"/>
      <w:sz w:val="14"/>
      <w:szCs w:val="14"/>
      <w:u w:val="none"/>
    </w:rPr>
  </w:style>
  <w:style w:type="character" w:customStyle="1" w:styleId="124">
    <w:name w:val="正文文本 字符"/>
    <w:link w:val="20"/>
    <w:qFormat/>
    <w:uiPriority w:val="0"/>
    <w:rPr>
      <w:kern w:val="2"/>
      <w:sz w:val="24"/>
      <w:szCs w:val="24"/>
    </w:rPr>
  </w:style>
  <w:style w:type="character" w:customStyle="1" w:styleId="125">
    <w:name w:val="Body Text Indent 3 Char"/>
    <w:qFormat/>
    <w:locked/>
    <w:uiPriority w:val="99"/>
    <w:rPr>
      <w:rFonts w:eastAsia="宋体"/>
      <w:sz w:val="16"/>
    </w:rPr>
  </w:style>
  <w:style w:type="character" w:customStyle="1" w:styleId="126">
    <w:name w:val="批注主题 字符"/>
    <w:link w:val="46"/>
    <w:qFormat/>
    <w:uiPriority w:val="0"/>
    <w:rPr>
      <w:b/>
      <w:bCs/>
      <w:kern w:val="2"/>
      <w:sz w:val="21"/>
      <w:szCs w:val="24"/>
    </w:rPr>
  </w:style>
  <w:style w:type="character" w:customStyle="1" w:styleId="127">
    <w:name w:val="bold1"/>
    <w:qFormat/>
    <w:uiPriority w:val="0"/>
    <w:rPr>
      <w:rFonts w:hint="default"/>
      <w:b/>
      <w:bCs/>
      <w:color w:val="000000"/>
      <w:sz w:val="18"/>
      <w:szCs w:val="18"/>
    </w:rPr>
  </w:style>
  <w:style w:type="character" w:customStyle="1" w:styleId="128">
    <w:name w:val="标题 6 字符"/>
    <w:link w:val="10"/>
    <w:qFormat/>
    <w:uiPriority w:val="0"/>
    <w:rPr>
      <w:rFonts w:ascii="Arial" w:hAnsi="Arial" w:eastAsia="黑体"/>
      <w:b/>
      <w:kern w:val="2"/>
      <w:sz w:val="24"/>
      <w:szCs w:val="24"/>
    </w:rPr>
  </w:style>
  <w:style w:type="character" w:customStyle="1" w:styleId="129">
    <w:name w:val="文档结构图 Char1"/>
    <w:qFormat/>
    <w:uiPriority w:val="99"/>
    <w:rPr>
      <w:rFonts w:ascii="宋体"/>
      <w:kern w:val="2"/>
      <w:sz w:val="18"/>
      <w:szCs w:val="18"/>
    </w:rPr>
  </w:style>
  <w:style w:type="character" w:customStyle="1" w:styleId="130">
    <w:name w:val="正文文本 Char1"/>
    <w:semiHidden/>
    <w:qFormat/>
    <w:uiPriority w:val="99"/>
    <w:rPr>
      <w:rFonts w:ascii="Times New Roman" w:hAnsi="Times New Roman" w:eastAsia="宋体" w:cs="Times New Roman"/>
      <w:szCs w:val="24"/>
    </w:rPr>
  </w:style>
  <w:style w:type="character" w:customStyle="1" w:styleId="131">
    <w:name w:val="页眉 字符"/>
    <w:link w:val="33"/>
    <w:qFormat/>
    <w:uiPriority w:val="0"/>
    <w:rPr>
      <w:kern w:val="2"/>
      <w:sz w:val="18"/>
      <w:szCs w:val="18"/>
    </w:rPr>
  </w:style>
  <w:style w:type="character" w:customStyle="1" w:styleId="132">
    <w:name w:val="正文文本缩进 Char1"/>
    <w:semiHidden/>
    <w:qFormat/>
    <w:uiPriority w:val="99"/>
    <w:rPr>
      <w:kern w:val="2"/>
      <w:sz w:val="21"/>
      <w:szCs w:val="24"/>
    </w:rPr>
  </w:style>
  <w:style w:type="character" w:customStyle="1" w:styleId="133">
    <w:name w:val="正文文本 2 Char1"/>
    <w:semiHidden/>
    <w:qFormat/>
    <w:uiPriority w:val="99"/>
    <w:rPr>
      <w:rFonts w:ascii="Times New Roman" w:hAnsi="Times New Roman" w:eastAsia="宋体" w:cs="Times New Roman"/>
      <w:szCs w:val="24"/>
    </w:rPr>
  </w:style>
  <w:style w:type="character" w:customStyle="1" w:styleId="134">
    <w:name w:val="文档结构图 字符"/>
    <w:link w:val="17"/>
    <w:qFormat/>
    <w:uiPriority w:val="0"/>
    <w:rPr>
      <w:kern w:val="2"/>
      <w:sz w:val="21"/>
      <w:szCs w:val="24"/>
      <w:shd w:val="clear" w:color="auto" w:fill="000080"/>
    </w:rPr>
  </w:style>
  <w:style w:type="character" w:customStyle="1" w:styleId="135">
    <w:name w:val="纯文本 字符"/>
    <w:link w:val="27"/>
    <w:qFormat/>
    <w:uiPriority w:val="0"/>
    <w:rPr>
      <w:rFonts w:ascii="宋体" w:hAnsi="Courier New" w:eastAsia="宋体" w:cs="Courier New"/>
      <w:kern w:val="2"/>
      <w:sz w:val="21"/>
      <w:szCs w:val="21"/>
      <w:lang w:val="en-US" w:eastAsia="zh-CN" w:bidi="ar-SA"/>
    </w:rPr>
  </w:style>
  <w:style w:type="character" w:customStyle="1" w:styleId="136">
    <w:name w:val="apple-style-span"/>
    <w:qFormat/>
    <w:uiPriority w:val="0"/>
  </w:style>
  <w:style w:type="character" w:customStyle="1" w:styleId="137">
    <w:name w:val="页脚 字符"/>
    <w:link w:val="32"/>
    <w:qFormat/>
    <w:uiPriority w:val="99"/>
    <w:rPr>
      <w:kern w:val="2"/>
      <w:sz w:val="18"/>
      <w:szCs w:val="18"/>
    </w:rPr>
  </w:style>
  <w:style w:type="character" w:customStyle="1" w:styleId="138">
    <w:name w:val="标题 8 字符"/>
    <w:link w:val="12"/>
    <w:qFormat/>
    <w:uiPriority w:val="0"/>
    <w:rPr>
      <w:rFonts w:ascii="Arial" w:hAnsi="Arial" w:eastAsia="黑体"/>
      <w:kern w:val="2"/>
      <w:sz w:val="24"/>
      <w:szCs w:val="24"/>
    </w:rPr>
  </w:style>
  <w:style w:type="character" w:customStyle="1" w:styleId="139">
    <w:name w:val="Char Char4"/>
    <w:semiHidden/>
    <w:qFormat/>
    <w:uiPriority w:val="0"/>
    <w:rPr>
      <w:rFonts w:ascii="Times New Roman" w:hAnsi="Times New Roman" w:eastAsia="宋体" w:cs="Times New Roman"/>
      <w:sz w:val="16"/>
      <w:szCs w:val="16"/>
    </w:rPr>
  </w:style>
  <w:style w:type="character" w:customStyle="1" w:styleId="140">
    <w:name w:val="Plain Text Char"/>
    <w:qFormat/>
    <w:locked/>
    <w:uiPriority w:val="0"/>
    <w:rPr>
      <w:rFonts w:ascii="宋体" w:hAnsi="Courier New" w:eastAsia="宋体"/>
    </w:rPr>
  </w:style>
  <w:style w:type="character" w:customStyle="1" w:styleId="141">
    <w:name w:val="ca-41"/>
    <w:qFormat/>
    <w:uiPriority w:val="0"/>
    <w:rPr>
      <w:rFonts w:hint="eastAsia" w:ascii="宋体" w:hAnsi="宋体" w:eastAsia="宋体"/>
      <w:color w:val="FF0000"/>
      <w:sz w:val="21"/>
      <w:szCs w:val="21"/>
    </w:rPr>
  </w:style>
  <w:style w:type="character" w:customStyle="1" w:styleId="142">
    <w:name w:val="无间隔 字符"/>
    <w:link w:val="143"/>
    <w:qFormat/>
    <w:uiPriority w:val="1"/>
    <w:rPr>
      <w:rFonts w:hAnsi="Courier New"/>
      <w:kern w:val="2"/>
      <w:sz w:val="21"/>
      <w:lang w:val="en-US" w:eastAsia="zh-CN" w:bidi="ar-SA"/>
    </w:rPr>
  </w:style>
  <w:style w:type="paragraph" w:styleId="143">
    <w:name w:val="No Spacing"/>
    <w:link w:val="142"/>
    <w:qFormat/>
    <w:uiPriority w:val="1"/>
    <w:pPr>
      <w:widowControl w:val="0"/>
      <w:jc w:val="both"/>
    </w:pPr>
    <w:rPr>
      <w:rFonts w:ascii="Times New Roman" w:hAnsi="Courier New" w:eastAsia="宋体" w:cs="Times New Roman"/>
      <w:kern w:val="2"/>
      <w:sz w:val="21"/>
      <w:lang w:val="en-US" w:eastAsia="zh-CN" w:bidi="ar-SA"/>
    </w:rPr>
  </w:style>
  <w:style w:type="character" w:customStyle="1" w:styleId="144">
    <w:name w:val="正文文本缩进 2 字符"/>
    <w:link w:val="30"/>
    <w:qFormat/>
    <w:uiPriority w:val="0"/>
    <w:rPr>
      <w:kern w:val="2"/>
      <w:sz w:val="21"/>
      <w:szCs w:val="24"/>
    </w:rPr>
  </w:style>
  <w:style w:type="character" w:customStyle="1" w:styleId="145">
    <w:name w:val="批注框文本 字符"/>
    <w:link w:val="31"/>
    <w:qFormat/>
    <w:uiPriority w:val="0"/>
    <w:rPr>
      <w:kern w:val="2"/>
      <w:sz w:val="18"/>
      <w:szCs w:val="18"/>
    </w:rPr>
  </w:style>
  <w:style w:type="character" w:customStyle="1" w:styleId="146">
    <w:name w:val="文档正文 Char Char"/>
    <w:link w:val="147"/>
    <w:qFormat/>
    <w:locked/>
    <w:uiPriority w:val="0"/>
    <w:rPr>
      <w:rFonts w:ascii="华文细黑" w:hAnsi="华文细黑" w:eastAsia="华文细黑"/>
      <w:color w:val="000000"/>
      <w:sz w:val="24"/>
    </w:rPr>
  </w:style>
  <w:style w:type="paragraph" w:customStyle="1" w:styleId="147">
    <w:name w:val="文档正文"/>
    <w:basedOn w:val="1"/>
    <w:link w:val="146"/>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8">
    <w:name w:val="纯文本 Char2"/>
    <w:qFormat/>
    <w:uiPriority w:val="0"/>
    <w:rPr>
      <w:rFonts w:ascii="宋体" w:hAnsi="Courier New" w:eastAsia="宋体" w:cs="Courier New"/>
      <w:kern w:val="2"/>
      <w:sz w:val="21"/>
      <w:szCs w:val="21"/>
      <w:lang w:val="en-US" w:eastAsia="zh-CN" w:bidi="ar-SA"/>
    </w:rPr>
  </w:style>
  <w:style w:type="character" w:customStyle="1" w:styleId="149">
    <w:name w:val="font91"/>
    <w:qFormat/>
    <w:uiPriority w:val="0"/>
    <w:rPr>
      <w:rFonts w:hint="default" w:ascii="Times New Roman" w:hAnsi="Times New Roman" w:cs="Times New Roman"/>
      <w:color w:val="000000"/>
      <w:sz w:val="20"/>
      <w:szCs w:val="20"/>
      <w:u w:val="none"/>
    </w:rPr>
  </w:style>
  <w:style w:type="character" w:customStyle="1" w:styleId="150">
    <w:name w:val="062"/>
    <w:qFormat/>
    <w:uiPriority w:val="0"/>
    <w:rPr>
      <w:rFonts w:ascii="宋体" w:hAnsi="宋体"/>
      <w:b/>
      <w:bCs/>
      <w:sz w:val="32"/>
    </w:rPr>
  </w:style>
  <w:style w:type="character" w:customStyle="1" w:styleId="151">
    <w:name w:val="纯文本 Char3"/>
    <w:qFormat/>
    <w:uiPriority w:val="0"/>
    <w:rPr>
      <w:rFonts w:ascii="宋体" w:hAnsi="Courier New" w:eastAsia="宋体" w:cs="Courier New"/>
      <w:szCs w:val="21"/>
    </w:rPr>
  </w:style>
  <w:style w:type="character" w:customStyle="1" w:styleId="152">
    <w:name w:val="正文文本 Char2"/>
    <w:semiHidden/>
    <w:qFormat/>
    <w:uiPriority w:val="99"/>
    <w:rPr>
      <w:kern w:val="2"/>
      <w:sz w:val="21"/>
      <w:szCs w:val="24"/>
    </w:rPr>
  </w:style>
  <w:style w:type="character" w:customStyle="1" w:styleId="153">
    <w:name w:val="纯文本 Char1"/>
    <w:qFormat/>
    <w:uiPriority w:val="0"/>
    <w:rPr>
      <w:rFonts w:ascii="宋体" w:hAnsi="Courier New" w:eastAsia="宋体" w:cs="Courier New"/>
      <w:szCs w:val="21"/>
    </w:rPr>
  </w:style>
  <w:style w:type="character" w:customStyle="1" w:styleId="154">
    <w:name w:val="Char Char1"/>
    <w:qFormat/>
    <w:uiPriority w:val="0"/>
    <w:rPr>
      <w:rFonts w:eastAsia="宋体"/>
      <w:kern w:val="2"/>
      <w:sz w:val="21"/>
      <w:szCs w:val="24"/>
      <w:lang w:bidi="ar-SA"/>
    </w:rPr>
  </w:style>
  <w:style w:type="character" w:customStyle="1" w:styleId="155">
    <w:name w:val="1ji Char"/>
    <w:link w:val="156"/>
    <w:qFormat/>
    <w:uiPriority w:val="0"/>
    <w:rPr>
      <w:rFonts w:ascii="宋体" w:hAnsi="宋体"/>
      <w:b/>
      <w:bCs/>
      <w:kern w:val="44"/>
      <w:sz w:val="36"/>
      <w:szCs w:val="44"/>
    </w:rPr>
  </w:style>
  <w:style w:type="paragraph" w:customStyle="1" w:styleId="156">
    <w:name w:val="1ji"/>
    <w:basedOn w:val="4"/>
    <w:link w:val="155"/>
    <w:qFormat/>
    <w:uiPriority w:val="0"/>
    <w:pPr>
      <w:keepLines w:val="0"/>
      <w:widowControl/>
      <w:spacing w:before="0" w:after="0" w:line="240" w:lineRule="auto"/>
      <w:jc w:val="center"/>
    </w:pPr>
    <w:rPr>
      <w:rFonts w:ascii="宋体" w:hAnsi="宋体"/>
      <w:sz w:val="36"/>
    </w:rPr>
  </w:style>
  <w:style w:type="character" w:customStyle="1" w:styleId="157">
    <w:name w:val="批注主题 Char1"/>
    <w:qFormat/>
    <w:uiPriority w:val="99"/>
    <w:rPr>
      <w:b/>
      <w:bCs/>
      <w:kern w:val="2"/>
      <w:sz w:val="21"/>
      <w:szCs w:val="24"/>
    </w:rPr>
  </w:style>
  <w:style w:type="character" w:customStyle="1" w:styleId="158">
    <w:name w:val="标题3 Char Char"/>
    <w:link w:val="159"/>
    <w:qFormat/>
    <w:uiPriority w:val="0"/>
    <w:rPr>
      <w:rFonts w:eastAsia="仿宋_GB2312"/>
      <w:bCs/>
      <w:kern w:val="2"/>
      <w:sz w:val="30"/>
      <w:szCs w:val="32"/>
    </w:rPr>
  </w:style>
  <w:style w:type="paragraph" w:customStyle="1" w:styleId="159">
    <w:name w:val="标题3"/>
    <w:basedOn w:val="6"/>
    <w:link w:val="158"/>
    <w:qFormat/>
    <w:uiPriority w:val="0"/>
    <w:pPr>
      <w:keepNext w:val="0"/>
      <w:keepLines w:val="0"/>
      <w:spacing w:before="0" w:after="0" w:line="360" w:lineRule="auto"/>
    </w:pPr>
    <w:rPr>
      <w:rFonts w:eastAsia="仿宋_GB2312"/>
      <w:b w:val="0"/>
      <w:sz w:val="30"/>
    </w:rPr>
  </w:style>
  <w:style w:type="character" w:customStyle="1" w:styleId="160">
    <w:name w:val="批注框文本 Char1"/>
    <w:semiHidden/>
    <w:qFormat/>
    <w:uiPriority w:val="99"/>
    <w:rPr>
      <w:kern w:val="2"/>
      <w:sz w:val="18"/>
      <w:szCs w:val="18"/>
    </w:rPr>
  </w:style>
  <w:style w:type="character" w:customStyle="1" w:styleId="161">
    <w:name w:val="正文文本 2 字符"/>
    <w:link w:val="41"/>
    <w:qFormat/>
    <w:uiPriority w:val="0"/>
    <w:rPr>
      <w:szCs w:val="24"/>
    </w:rPr>
  </w:style>
  <w:style w:type="character" w:customStyle="1" w:styleId="162">
    <w:name w:val="引用 Char2"/>
    <w:qFormat/>
    <w:uiPriority w:val="29"/>
    <w:rPr>
      <w:i/>
      <w:iCs/>
      <w:color w:val="000000"/>
      <w:kern w:val="2"/>
      <w:sz w:val="21"/>
      <w:szCs w:val="24"/>
    </w:rPr>
  </w:style>
  <w:style w:type="paragraph" w:customStyle="1" w:styleId="163">
    <w:name w:val="Char Char Char"/>
    <w:basedOn w:val="1"/>
    <w:qFormat/>
    <w:uiPriority w:val="0"/>
    <w:rPr>
      <w:rFonts w:ascii="Tahoma" w:hAnsi="Tahoma"/>
      <w:sz w:val="24"/>
      <w:szCs w:val="20"/>
    </w:rPr>
  </w:style>
  <w:style w:type="paragraph" w:customStyle="1" w:styleId="164">
    <w:name w:val="Char11"/>
    <w:basedOn w:val="1"/>
    <w:qFormat/>
    <w:uiPriority w:val="0"/>
    <w:rPr>
      <w:szCs w:val="21"/>
    </w:rPr>
  </w:style>
  <w:style w:type="paragraph" w:customStyle="1" w:styleId="165">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6">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7">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8">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9">
    <w:name w:val="2ji"/>
    <w:basedOn w:val="5"/>
    <w:qFormat/>
    <w:uiPriority w:val="0"/>
    <w:pPr>
      <w:keepLines/>
      <w:spacing w:before="0"/>
      <w:jc w:val="both"/>
      <w:textAlignment w:val="baseline"/>
    </w:pPr>
    <w:rPr>
      <w:rFonts w:ascii="宋体" w:hAnsi="宋体" w:eastAsia="宋体"/>
      <w:bCs/>
      <w:sz w:val="21"/>
      <w:szCs w:val="21"/>
    </w:rPr>
  </w:style>
  <w:style w:type="paragraph" w:customStyle="1" w:styleId="170">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71">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72">
    <w:name w:val="正文段"/>
    <w:basedOn w:val="1"/>
    <w:qFormat/>
    <w:uiPriority w:val="0"/>
    <w:pPr>
      <w:widowControl/>
      <w:snapToGrid w:val="0"/>
      <w:spacing w:after="156" w:afterLines="50"/>
      <w:ind w:firstLine="200" w:firstLineChars="200"/>
    </w:pPr>
    <w:rPr>
      <w:kern w:val="0"/>
      <w:sz w:val="24"/>
      <w:szCs w:val="20"/>
    </w:rPr>
  </w:style>
  <w:style w:type="paragraph" w:customStyle="1" w:styleId="173">
    <w:name w:val="五级条标题"/>
    <w:basedOn w:val="174"/>
    <w:next w:val="177"/>
    <w:qFormat/>
    <w:uiPriority w:val="0"/>
    <w:pPr>
      <w:outlineLvl w:val="6"/>
    </w:pPr>
  </w:style>
  <w:style w:type="paragraph" w:customStyle="1" w:styleId="174">
    <w:name w:val="四级条标题"/>
    <w:basedOn w:val="175"/>
    <w:next w:val="177"/>
    <w:qFormat/>
    <w:uiPriority w:val="0"/>
    <w:pPr>
      <w:outlineLvl w:val="5"/>
    </w:pPr>
  </w:style>
  <w:style w:type="paragraph" w:customStyle="1" w:styleId="175">
    <w:name w:val="三级条标题"/>
    <w:basedOn w:val="176"/>
    <w:next w:val="177"/>
    <w:qFormat/>
    <w:uiPriority w:val="0"/>
    <w:pPr>
      <w:outlineLvl w:val="4"/>
    </w:pPr>
  </w:style>
  <w:style w:type="paragraph" w:customStyle="1" w:styleId="176">
    <w:name w:val="二级条标题"/>
    <w:basedOn w:val="1"/>
    <w:next w:val="1"/>
    <w:qFormat/>
    <w:uiPriority w:val="0"/>
    <w:pPr>
      <w:widowControl/>
      <w:jc w:val="left"/>
      <w:outlineLvl w:val="3"/>
    </w:pPr>
    <w:rPr>
      <w:rFonts w:ascii="宋体" w:hAnsi="宋体"/>
      <w:color w:val="000000"/>
      <w:kern w:val="0"/>
      <w:szCs w:val="20"/>
    </w:rPr>
  </w:style>
  <w:style w:type="paragraph" w:customStyle="1" w:styleId="177">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8">
    <w:name w:val="表格"/>
    <w:basedOn w:val="1"/>
    <w:qFormat/>
    <w:uiPriority w:val="0"/>
    <w:pPr>
      <w:spacing w:line="400" w:lineRule="exact"/>
    </w:pPr>
    <w:rPr>
      <w:sz w:val="24"/>
    </w:rPr>
  </w:style>
  <w:style w:type="paragraph" w:customStyle="1" w:styleId="179">
    <w:name w:val="列表段落1"/>
    <w:basedOn w:val="1"/>
    <w:qFormat/>
    <w:uiPriority w:val="0"/>
    <w:pPr>
      <w:ind w:firstLine="420" w:firstLineChars="200"/>
    </w:pPr>
    <w:rPr>
      <w:rFonts w:ascii="Calibri" w:hAnsi="Calibri"/>
      <w:szCs w:val="22"/>
    </w:rPr>
  </w:style>
  <w:style w:type="paragraph" w:customStyle="1" w:styleId="180">
    <w:name w:val="Char1 Char Char Char Char Char Char Char Char Char Char Char Char"/>
    <w:basedOn w:val="1"/>
    <w:qFormat/>
    <w:uiPriority w:val="0"/>
    <w:rPr>
      <w:rFonts w:ascii="Tahoma" w:hAnsi="Tahoma"/>
      <w:sz w:val="24"/>
      <w:szCs w:val="20"/>
    </w:rPr>
  </w:style>
  <w:style w:type="paragraph" w:customStyle="1" w:styleId="181">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p0"/>
    <w:basedOn w:val="1"/>
    <w:qFormat/>
    <w:uiPriority w:val="0"/>
    <w:pPr>
      <w:widowControl/>
    </w:pPr>
    <w:rPr>
      <w:kern w:val="0"/>
      <w:szCs w:val="21"/>
    </w:rPr>
  </w:style>
  <w:style w:type="paragraph" w:customStyle="1" w:styleId="183">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4">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7">
    <w:name w:val="pa-5"/>
    <w:basedOn w:val="1"/>
    <w:qFormat/>
    <w:uiPriority w:val="0"/>
    <w:pPr>
      <w:widowControl/>
      <w:spacing w:line="240" w:lineRule="atLeast"/>
      <w:ind w:firstLine="420"/>
    </w:pPr>
    <w:rPr>
      <w:rFonts w:ascii="宋体" w:hAnsi="宋体" w:cs="宋体"/>
      <w:kern w:val="0"/>
      <w:sz w:val="24"/>
    </w:rPr>
  </w:style>
  <w:style w:type="paragraph" w:customStyle="1" w:styleId="188">
    <w:name w:val="默认段落字体 Para Char Char Char1 Char"/>
    <w:basedOn w:val="1"/>
    <w:qFormat/>
    <w:uiPriority w:val="0"/>
    <w:rPr>
      <w:rFonts w:ascii="Tahoma" w:hAnsi="Tahoma"/>
      <w:sz w:val="24"/>
      <w:szCs w:val="20"/>
    </w:rPr>
  </w:style>
  <w:style w:type="paragraph" w:customStyle="1" w:styleId="189">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90">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444"/>
    <w:basedOn w:val="1"/>
    <w:qFormat/>
    <w:uiPriority w:val="0"/>
    <w:pPr>
      <w:adjustRightInd w:val="0"/>
      <w:spacing w:line="312" w:lineRule="atLeast"/>
      <w:jc w:val="center"/>
      <w:textAlignment w:val="baseline"/>
    </w:pPr>
    <w:rPr>
      <w:b/>
      <w:kern w:val="0"/>
      <w:sz w:val="36"/>
      <w:szCs w:val="36"/>
    </w:rPr>
  </w:style>
  <w:style w:type="paragraph" w:customStyle="1" w:styleId="192">
    <w:name w:val="列表1"/>
    <w:basedOn w:val="193"/>
    <w:qFormat/>
    <w:uiPriority w:val="0"/>
    <w:pPr>
      <w:tabs>
        <w:tab w:val="left" w:pos="900"/>
      </w:tabs>
      <w:ind w:left="900" w:hanging="420"/>
    </w:pPr>
    <w:rPr>
      <w:rFonts w:ascii="Times New Roman" w:hAnsi="Times New Roman"/>
      <w:szCs w:val="20"/>
    </w:rPr>
  </w:style>
  <w:style w:type="paragraph" w:customStyle="1" w:styleId="193">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194">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5">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19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7">
    <w:name w:val="样式 Verdana 首行缩进:  0.74 厘米"/>
    <w:basedOn w:val="1"/>
    <w:qFormat/>
    <w:uiPriority w:val="0"/>
    <w:pPr>
      <w:spacing w:line="360" w:lineRule="auto"/>
      <w:ind w:firstLine="420"/>
    </w:pPr>
    <w:rPr>
      <w:rFonts w:ascii="Verdana" w:hAnsi="Verdana"/>
      <w:sz w:val="24"/>
      <w:szCs w:val="20"/>
    </w:rPr>
  </w:style>
  <w:style w:type="paragraph" w:customStyle="1" w:styleId="19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9">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200">
    <w:name w:val="列出段落1"/>
    <w:basedOn w:val="1"/>
    <w:qFormat/>
    <w:uiPriority w:val="0"/>
    <w:pPr>
      <w:ind w:firstLine="420" w:firstLineChars="200"/>
    </w:pPr>
    <w:rPr>
      <w:rFonts w:ascii="Calibri" w:hAnsi="Calibri"/>
      <w:szCs w:val="22"/>
    </w:rPr>
  </w:style>
  <w:style w:type="paragraph" w:customStyle="1" w:styleId="201">
    <w:name w:val="_Style 2"/>
    <w:basedOn w:val="1"/>
    <w:qFormat/>
    <w:uiPriority w:val="0"/>
    <w:pPr>
      <w:ind w:firstLine="420" w:firstLineChars="200"/>
    </w:pPr>
  </w:style>
  <w:style w:type="paragraph" w:customStyle="1" w:styleId="20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w:basedOn w:val="1"/>
    <w:qFormat/>
    <w:uiPriority w:val="0"/>
  </w:style>
  <w:style w:type="paragraph" w:customStyle="1" w:styleId="20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5">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7">
    <w:name w:val="Char Char Char Char"/>
    <w:basedOn w:val="1"/>
    <w:qFormat/>
    <w:uiPriority w:val="0"/>
  </w:style>
  <w:style w:type="paragraph" w:customStyle="1" w:styleId="208">
    <w:name w:val="1"/>
    <w:basedOn w:val="1"/>
    <w:next w:val="27"/>
    <w:qFormat/>
    <w:uiPriority w:val="0"/>
    <w:rPr>
      <w:rFonts w:ascii="宋体" w:hAnsi="Courier New"/>
      <w:szCs w:val="20"/>
    </w:rPr>
  </w:style>
  <w:style w:type="paragraph" w:customStyle="1" w:styleId="209">
    <w:name w:val="Char Char Char Char1"/>
    <w:basedOn w:val="1"/>
    <w:qFormat/>
    <w:uiPriority w:val="0"/>
  </w:style>
  <w:style w:type="paragraph" w:customStyle="1" w:styleId="210">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2">
    <w:name w:val="pa-3"/>
    <w:basedOn w:val="1"/>
    <w:qFormat/>
    <w:uiPriority w:val="0"/>
    <w:pPr>
      <w:widowControl/>
      <w:spacing w:line="240" w:lineRule="atLeast"/>
    </w:pPr>
    <w:rPr>
      <w:rFonts w:ascii="宋体" w:hAnsi="宋体" w:cs="宋体"/>
      <w:kern w:val="0"/>
      <w:sz w:val="24"/>
    </w:rPr>
  </w:style>
  <w:style w:type="paragraph" w:customStyle="1" w:styleId="213">
    <w:name w:val="规范正文"/>
    <w:basedOn w:val="1"/>
    <w:qFormat/>
    <w:uiPriority w:val="0"/>
    <w:pPr>
      <w:adjustRightInd w:val="0"/>
      <w:spacing w:line="360" w:lineRule="auto"/>
      <w:ind w:left="480"/>
      <w:textAlignment w:val="baseline"/>
    </w:pPr>
    <w:rPr>
      <w:kern w:val="0"/>
      <w:sz w:val="24"/>
      <w:szCs w:val="20"/>
    </w:rPr>
  </w:style>
  <w:style w:type="paragraph" w:customStyle="1" w:styleId="214">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5">
    <w:name w:val="pa-2"/>
    <w:basedOn w:val="1"/>
    <w:qFormat/>
    <w:uiPriority w:val="0"/>
    <w:pPr>
      <w:widowControl/>
      <w:spacing w:line="280" w:lineRule="atLeast"/>
      <w:ind w:firstLine="420"/>
    </w:pPr>
    <w:rPr>
      <w:rFonts w:ascii="宋体" w:hAnsi="宋体" w:cs="宋体"/>
      <w:kern w:val="0"/>
      <w:sz w:val="24"/>
    </w:rPr>
  </w:style>
  <w:style w:type="paragraph" w:customStyle="1" w:styleId="216">
    <w:name w:val="Char1"/>
    <w:basedOn w:val="17"/>
    <w:qFormat/>
    <w:uiPriority w:val="0"/>
    <w:pPr>
      <w:widowControl/>
      <w:ind w:firstLine="454"/>
      <w:jc w:val="left"/>
    </w:pPr>
    <w:rPr>
      <w:rFonts w:ascii="Tahoma" w:hAnsi="Tahoma" w:cs="宋体"/>
      <w:kern w:val="0"/>
      <w:sz w:val="24"/>
      <w:szCs w:val="20"/>
    </w:rPr>
  </w:style>
  <w:style w:type="paragraph" w:customStyle="1" w:styleId="217">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8">
    <w:name w:val="正文1"/>
    <w:basedOn w:val="1"/>
    <w:qFormat/>
    <w:uiPriority w:val="0"/>
    <w:pPr>
      <w:widowControl/>
      <w:overflowPunct w:val="0"/>
      <w:autoSpaceDE w:val="0"/>
      <w:autoSpaceDN w:val="0"/>
      <w:adjustRightInd w:val="0"/>
    </w:pPr>
    <w:rPr>
      <w:rFonts w:ascii="宋体"/>
      <w:kern w:val="0"/>
      <w:szCs w:val="20"/>
    </w:rPr>
  </w:style>
  <w:style w:type="paragraph" w:customStyle="1" w:styleId="219">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20">
    <w:name w:val="正文首行缩进两字符"/>
    <w:basedOn w:val="1"/>
    <w:qFormat/>
    <w:uiPriority w:val="0"/>
    <w:pPr>
      <w:spacing w:line="360" w:lineRule="auto"/>
      <w:ind w:firstLine="200" w:firstLineChars="200"/>
    </w:pPr>
  </w:style>
  <w:style w:type="paragraph" w:customStyle="1" w:styleId="221">
    <w:name w:val="一级条标题"/>
    <w:next w:val="177"/>
    <w:qFormat/>
    <w:uiPriority w:val="0"/>
    <w:pPr>
      <w:ind w:left="284"/>
      <w:outlineLvl w:val="2"/>
    </w:pPr>
    <w:rPr>
      <w:rFonts w:ascii="Times New Roman" w:hAnsi="Times New Roman" w:eastAsia="黑体" w:cs="Times New Roman"/>
      <w:sz w:val="21"/>
      <w:lang w:val="en-US" w:eastAsia="zh-CN" w:bidi="ar-SA"/>
    </w:rPr>
  </w:style>
  <w:style w:type="paragraph" w:customStyle="1" w:styleId="222">
    <w:name w:val="1."/>
    <w:basedOn w:val="1"/>
    <w:qFormat/>
    <w:uiPriority w:val="0"/>
    <w:pPr>
      <w:spacing w:line="360" w:lineRule="auto"/>
      <w:ind w:firstLine="480" w:firstLineChars="200"/>
    </w:pPr>
    <w:rPr>
      <w:rFonts w:ascii="宋体" w:hAnsi="宋体"/>
      <w:sz w:val="24"/>
    </w:rPr>
  </w:style>
  <w:style w:type="paragraph" w:customStyle="1" w:styleId="223">
    <w:name w:val="样式 首行缩进:  2 字符"/>
    <w:basedOn w:val="1"/>
    <w:qFormat/>
    <w:uiPriority w:val="0"/>
    <w:pPr>
      <w:spacing w:line="400" w:lineRule="exact"/>
      <w:ind w:firstLine="200" w:firstLineChars="200"/>
    </w:pPr>
    <w:rPr>
      <w:rFonts w:cs="宋体"/>
      <w:sz w:val="24"/>
    </w:rPr>
  </w:style>
  <w:style w:type="paragraph" w:customStyle="1" w:styleId="224">
    <w:name w:val="Char Char3 Char Char"/>
    <w:basedOn w:val="1"/>
    <w:qFormat/>
    <w:uiPriority w:val="0"/>
  </w:style>
  <w:style w:type="paragraph" w:customStyle="1" w:styleId="225">
    <w:name w:val="Char12"/>
    <w:basedOn w:val="1"/>
    <w:qFormat/>
    <w:uiPriority w:val="0"/>
    <w:rPr>
      <w:szCs w:val="21"/>
    </w:rPr>
  </w:style>
  <w:style w:type="paragraph" w:customStyle="1" w:styleId="226">
    <w:name w:val="F2"/>
    <w:basedOn w:val="1"/>
    <w:qFormat/>
    <w:uiPriority w:val="0"/>
    <w:pPr>
      <w:autoSpaceDE w:val="0"/>
      <w:autoSpaceDN w:val="0"/>
      <w:adjustRightInd w:val="0"/>
      <w:ind w:firstLine="601"/>
      <w:textAlignment w:val="baseline"/>
    </w:pPr>
    <w:rPr>
      <w:kern w:val="0"/>
      <w:sz w:val="24"/>
      <w:szCs w:val="20"/>
    </w:rPr>
  </w:style>
  <w:style w:type="paragraph" w:customStyle="1" w:styleId="227">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8">
    <w:name w:val="样式6"/>
    <w:basedOn w:val="8"/>
    <w:qFormat/>
    <w:uiPriority w:val="0"/>
    <w:pPr>
      <w:numPr>
        <w:numId w:val="0"/>
      </w:numPr>
      <w:spacing w:line="360" w:lineRule="auto"/>
      <w:ind w:left="210" w:leftChars="100"/>
    </w:pPr>
    <w:rPr>
      <w:rFonts w:ascii="宋体" w:hAnsi="宋体" w:cs="Arial"/>
      <w:bCs/>
      <w:sz w:val="24"/>
    </w:rPr>
  </w:style>
  <w:style w:type="paragraph" w:customStyle="1" w:styleId="229">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0">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1">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32">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33">
    <w:name w:val="默认段落字体 Para Char Char Char Char Char Char Char Char Char1 Char Char Char Char"/>
    <w:basedOn w:val="1"/>
    <w:qFormat/>
    <w:uiPriority w:val="0"/>
    <w:rPr>
      <w:rFonts w:ascii="Tahoma" w:hAnsi="Tahoma"/>
      <w:sz w:val="24"/>
      <w:szCs w:val="20"/>
    </w:rPr>
  </w:style>
  <w:style w:type="paragraph" w:customStyle="1" w:styleId="234">
    <w:name w:val="2-2ji"/>
    <w:basedOn w:val="5"/>
    <w:qFormat/>
    <w:uiPriority w:val="0"/>
    <w:pPr>
      <w:keepLines/>
      <w:spacing w:before="0"/>
      <w:textAlignment w:val="baseline"/>
    </w:pPr>
    <w:rPr>
      <w:rFonts w:ascii="宋体" w:hAnsi="宋体" w:eastAsia="宋体"/>
      <w:sz w:val="36"/>
      <w:szCs w:val="32"/>
    </w:rPr>
  </w:style>
  <w:style w:type="paragraph" w:customStyle="1" w:styleId="235">
    <w:name w:val="表格文字"/>
    <w:basedOn w:val="1"/>
    <w:qFormat/>
    <w:uiPriority w:val="99"/>
    <w:pPr>
      <w:spacing w:before="25" w:after="25"/>
      <w:jc w:val="left"/>
    </w:pPr>
    <w:rPr>
      <w:bCs/>
      <w:spacing w:val="10"/>
      <w:kern w:val="0"/>
      <w:sz w:val="24"/>
    </w:rPr>
  </w:style>
  <w:style w:type="paragraph" w:customStyle="1" w:styleId="236">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7">
    <w:name w:val="正文文本首行缩进 2 字符"/>
    <w:basedOn w:val="74"/>
    <w:link w:val="47"/>
    <w:semiHidden/>
    <w:qFormat/>
    <w:uiPriority w:val="0"/>
    <w:rPr>
      <w:kern w:val="2"/>
      <w:sz w:val="21"/>
      <w:szCs w:val="24"/>
    </w:rPr>
  </w:style>
  <w:style w:type="paragraph" w:customStyle="1" w:styleId="238">
    <w:name w:val="Normal_file_3164"/>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heading 1_file_3164"/>
    <w:basedOn w:val="238"/>
    <w:next w:val="4"/>
    <w:qFormat/>
    <w:uiPriority w:val="0"/>
    <w:pPr>
      <w:keepNext/>
      <w:keepLines/>
      <w:spacing w:before="340" w:after="330" w:line="578" w:lineRule="auto"/>
      <w:outlineLvl w:val="0"/>
    </w:pPr>
    <w:rPr>
      <w:b/>
      <w:bCs/>
      <w:kern w:val="44"/>
      <w:sz w:val="44"/>
      <w:szCs w:val="44"/>
    </w:rPr>
  </w:style>
  <w:style w:type="paragraph" w:customStyle="1" w:styleId="240">
    <w:name w:val="heading 2_file_3164"/>
    <w:basedOn w:val="238"/>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241">
    <w:name w:val="heading 9_file_3164"/>
    <w:basedOn w:val="238"/>
    <w:next w:val="5"/>
    <w:qFormat/>
    <w:uiPriority w:val="0"/>
    <w:pPr>
      <w:keepNext/>
      <w:keepLines/>
      <w:numPr>
        <w:ilvl w:val="8"/>
        <w:numId w:val="1"/>
      </w:numPr>
      <w:spacing w:before="240" w:after="64" w:line="320" w:lineRule="auto"/>
      <w:outlineLvl w:val="8"/>
    </w:pPr>
    <w:rPr>
      <w:rFonts w:ascii="Arial" w:hAnsi="Arial" w:eastAsia="黑体"/>
    </w:rPr>
  </w:style>
  <w:style w:type="character" w:customStyle="1" w:styleId="242">
    <w:name w:val="Default Paragraph Font_file_3164"/>
    <w:semiHidden/>
    <w:qFormat/>
    <w:uiPriority w:val="0"/>
  </w:style>
  <w:style w:type="table" w:customStyle="1" w:styleId="243">
    <w:name w:val="Normal Table_file_3164"/>
    <w:semiHidden/>
    <w:qFormat/>
    <w:uiPriority w:val="0"/>
    <w:tblPr>
      <w:tblCellMar>
        <w:top w:w="0" w:type="dxa"/>
        <w:left w:w="108" w:type="dxa"/>
        <w:bottom w:w="0" w:type="dxa"/>
        <w:right w:w="108" w:type="dxa"/>
      </w:tblCellMar>
    </w:tblPr>
  </w:style>
  <w:style w:type="paragraph" w:customStyle="1" w:styleId="244">
    <w:name w:val="Normal Indent_file_3164"/>
    <w:basedOn w:val="238"/>
    <w:qFormat/>
    <w:uiPriority w:val="0"/>
    <w:pPr>
      <w:spacing w:line="240" w:lineRule="atLeast"/>
      <w:ind w:left="900" w:hanging="900"/>
      <w:jc w:val="left"/>
    </w:pPr>
    <w:rPr>
      <w:rFonts w:ascii="宋体"/>
      <w:snapToGrid w:val="0"/>
      <w:kern w:val="0"/>
      <w:sz w:val="20"/>
      <w:szCs w:val="20"/>
    </w:rPr>
  </w:style>
  <w:style w:type="paragraph" w:customStyle="1" w:styleId="245">
    <w:name w:val="annotation text_file_3164"/>
    <w:basedOn w:val="238"/>
    <w:qFormat/>
    <w:uiPriority w:val="0"/>
    <w:pPr>
      <w:jc w:val="left"/>
    </w:pPr>
  </w:style>
  <w:style w:type="paragraph" w:customStyle="1" w:styleId="246">
    <w:name w:val="Plain Text_file_3164"/>
    <w:basedOn w:val="238"/>
    <w:qFormat/>
    <w:uiPriority w:val="0"/>
    <w:rPr>
      <w:rFonts w:ascii="宋体" w:hAnsi="Courier New" w:cs="Courier New"/>
      <w:szCs w:val="21"/>
    </w:rPr>
  </w:style>
  <w:style w:type="table" w:customStyle="1" w:styleId="247">
    <w:name w:val="Normal Table_file_150_file_3164"/>
    <w:unhideWhenUsed/>
    <w:qFormat/>
    <w:uiPriority w:val="99"/>
    <w:tblPr>
      <w:tblCellMar>
        <w:top w:w="0" w:type="dxa"/>
        <w:left w:w="108" w:type="dxa"/>
        <w:bottom w:w="0" w:type="dxa"/>
        <w:right w:w="108" w:type="dxa"/>
      </w:tblCellMar>
    </w:tblPr>
  </w:style>
  <w:style w:type="paragraph" w:customStyle="1" w:styleId="248">
    <w:name w:val="Plain Text_file_131_file_150_file_3164"/>
    <w:basedOn w:val="249"/>
    <w:next w:val="6"/>
    <w:qFormat/>
    <w:uiPriority w:val="0"/>
    <w:rPr>
      <w:rFonts w:ascii="宋体" w:hAnsi="Courier New" w:cs="Courier New"/>
      <w:szCs w:val="21"/>
    </w:rPr>
  </w:style>
  <w:style w:type="paragraph" w:customStyle="1" w:styleId="249">
    <w:name w:val="Normal_file_131_file_150_file_3164"/>
    <w:next w:val="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pa-1_file_131_file_150_file_3164"/>
    <w:basedOn w:val="249"/>
    <w:qFormat/>
    <w:uiPriority w:val="0"/>
    <w:pPr>
      <w:widowControl/>
      <w:spacing w:line="280" w:lineRule="atLeast"/>
    </w:pPr>
    <w:rPr>
      <w:rFonts w:ascii="宋体" w:hAnsi="宋体" w:cs="宋体"/>
      <w:kern w:val="0"/>
      <w:sz w:val="24"/>
    </w:rPr>
  </w:style>
  <w:style w:type="character" w:customStyle="1" w:styleId="251">
    <w:name w:val="ca-21_file_131_file_150_file_3164"/>
    <w:qFormat/>
    <w:uiPriority w:val="0"/>
    <w:rPr>
      <w:rFonts w:hint="eastAsia" w:ascii="宋体" w:hAnsi="宋体" w:eastAsia="宋体"/>
      <w:sz w:val="21"/>
      <w:szCs w:val="21"/>
    </w:rPr>
  </w:style>
  <w:style w:type="paragraph" w:customStyle="1" w:styleId="252">
    <w:name w:val="pa-1_file_150_file_3164"/>
    <w:basedOn w:val="253"/>
    <w:qFormat/>
    <w:uiPriority w:val="0"/>
    <w:pPr>
      <w:widowControl/>
      <w:spacing w:line="280" w:lineRule="atLeast"/>
    </w:pPr>
    <w:rPr>
      <w:rFonts w:ascii="宋体" w:hAnsi="宋体" w:cs="宋体"/>
      <w:kern w:val="0"/>
      <w:sz w:val="24"/>
    </w:rPr>
  </w:style>
  <w:style w:type="paragraph" w:customStyle="1" w:styleId="253">
    <w:name w:val="Normal_file_150_file_3164"/>
    <w:next w:val="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4">
    <w:name w:val="ca-21_file_150_file_3164"/>
    <w:basedOn w:val="255"/>
    <w:qFormat/>
    <w:uiPriority w:val="0"/>
    <w:rPr>
      <w:rFonts w:hint="eastAsia" w:ascii="宋体" w:hAnsi="宋体" w:eastAsia="宋体"/>
      <w:sz w:val="21"/>
      <w:szCs w:val="21"/>
    </w:rPr>
  </w:style>
  <w:style w:type="character" w:customStyle="1" w:styleId="255">
    <w:name w:val="Default Paragraph Font_file_150_file_3164"/>
    <w:unhideWhenUsed/>
    <w:qFormat/>
    <w:uiPriority w:val="1"/>
  </w:style>
  <w:style w:type="paragraph" w:customStyle="1" w:styleId="256">
    <w:name w:val="pa-3_file_131_file_150_file_3164"/>
    <w:basedOn w:val="249"/>
    <w:qFormat/>
    <w:uiPriority w:val="0"/>
    <w:pPr>
      <w:widowControl/>
      <w:spacing w:line="240" w:lineRule="atLeast"/>
    </w:pPr>
    <w:rPr>
      <w:rFonts w:ascii="宋体" w:hAnsi="宋体" w:cs="宋体"/>
      <w:kern w:val="0"/>
      <w:sz w:val="24"/>
    </w:rPr>
  </w:style>
  <w:style w:type="character" w:customStyle="1" w:styleId="257">
    <w:name w:val="ca-21_file_3393_file_915_file_131_file_150_file_3164"/>
    <w:qFormat/>
    <w:uiPriority w:val="0"/>
    <w:rPr>
      <w:rFonts w:ascii="宋体" w:hAnsi="宋体" w:eastAsia="宋体"/>
      <w:w w:val="100"/>
      <w:sz w:val="21"/>
      <w:szCs w:val="21"/>
      <w:shd w:val="clear" w:color="auto" w:fill="auto"/>
    </w:rPr>
  </w:style>
  <w:style w:type="paragraph" w:customStyle="1" w:styleId="258">
    <w:name w:val="annotation text_file_150_file_3164"/>
    <w:basedOn w:val="253"/>
    <w:unhideWhenUsed/>
    <w:qFormat/>
    <w:uiPriority w:val="99"/>
    <w:pPr>
      <w:jc w:val="left"/>
    </w:pPr>
  </w:style>
  <w:style w:type="character" w:customStyle="1" w:styleId="259">
    <w:name w:val="ca-41_file_131_file_150_file_3164"/>
    <w:qFormat/>
    <w:uiPriority w:val="0"/>
    <w:rPr>
      <w:rFonts w:hint="eastAsia" w:ascii="宋体" w:hAnsi="宋体" w:eastAsia="宋体"/>
      <w:color w:val="FF0000"/>
      <w:sz w:val="21"/>
      <w:szCs w:val="21"/>
    </w:rPr>
  </w:style>
  <w:style w:type="paragraph" w:customStyle="1" w:styleId="260">
    <w:name w:val="Normal (Web)_file_162_file_3164"/>
    <w:basedOn w:val="261"/>
    <w:semiHidden/>
    <w:unhideWhenUsed/>
    <w:qFormat/>
    <w:uiPriority w:val="99"/>
    <w:pPr>
      <w:spacing w:before="100" w:beforeAutospacing="1" w:after="100" w:afterAutospacing="1"/>
    </w:pPr>
  </w:style>
  <w:style w:type="paragraph" w:customStyle="1" w:styleId="261">
    <w:name w:val="Normal_file_162_file_3164"/>
    <w:qFormat/>
    <w:uiPriority w:val="0"/>
    <w:rPr>
      <w:rFonts w:ascii="宋体" w:hAnsi="宋体" w:eastAsia="宋体" w:cs="宋体"/>
      <w:sz w:val="24"/>
      <w:szCs w:val="24"/>
      <w:lang w:val="en-US" w:eastAsia="zh-CN" w:bidi="ar-SA"/>
    </w:rPr>
  </w:style>
  <w:style w:type="character" w:customStyle="1" w:styleId="262">
    <w:name w:val="Strong_file_162_file_3164"/>
    <w:basedOn w:val="263"/>
    <w:qFormat/>
    <w:uiPriority w:val="22"/>
    <w:rPr>
      <w:b/>
      <w:bCs/>
    </w:rPr>
  </w:style>
  <w:style w:type="character" w:customStyle="1" w:styleId="263">
    <w:name w:val="Default Paragraph Font_file_162_file_3164"/>
    <w:semiHidden/>
    <w:unhideWhenUsed/>
    <w:qFormat/>
    <w:uiPriority w:val="1"/>
  </w:style>
  <w:style w:type="paragraph" w:customStyle="1" w:styleId="264">
    <w:name w:val="Normal (Web)_file_163_file_3164"/>
    <w:basedOn w:val="265"/>
    <w:semiHidden/>
    <w:unhideWhenUsed/>
    <w:qFormat/>
    <w:uiPriority w:val="99"/>
    <w:pPr>
      <w:spacing w:before="100" w:beforeAutospacing="1" w:after="100" w:afterAutospacing="1"/>
    </w:pPr>
  </w:style>
  <w:style w:type="paragraph" w:customStyle="1" w:styleId="265">
    <w:name w:val="Normal_file_163_file_3164"/>
    <w:qFormat/>
    <w:uiPriority w:val="0"/>
    <w:rPr>
      <w:rFonts w:ascii="宋体" w:hAnsi="宋体" w:eastAsia="宋体" w:cs="宋体"/>
      <w:sz w:val="24"/>
      <w:szCs w:val="24"/>
      <w:lang w:val="en-US" w:eastAsia="zh-CN" w:bidi="ar-SA"/>
    </w:rPr>
  </w:style>
  <w:style w:type="paragraph" w:customStyle="1" w:styleId="266">
    <w:name w:val="Normal (Web)_file_164_file_3164"/>
    <w:basedOn w:val="267"/>
    <w:semiHidden/>
    <w:unhideWhenUsed/>
    <w:qFormat/>
    <w:uiPriority w:val="99"/>
    <w:pPr>
      <w:spacing w:before="100" w:beforeAutospacing="1" w:after="100" w:afterAutospacing="1"/>
    </w:pPr>
  </w:style>
  <w:style w:type="paragraph" w:customStyle="1" w:styleId="267">
    <w:name w:val="Normal_file_164_file_3164"/>
    <w:qFormat/>
    <w:uiPriority w:val="0"/>
    <w:rPr>
      <w:rFonts w:ascii="宋体" w:hAnsi="宋体" w:eastAsia="宋体" w:cs="宋体"/>
      <w:sz w:val="24"/>
      <w:szCs w:val="24"/>
      <w:lang w:val="en-US" w:eastAsia="zh-CN" w:bidi="ar-SA"/>
    </w:rPr>
  </w:style>
  <w:style w:type="paragraph" w:customStyle="1" w:styleId="268">
    <w:name w:val="Normal (Web)_file_165_file_3164"/>
    <w:basedOn w:val="269"/>
    <w:semiHidden/>
    <w:unhideWhenUsed/>
    <w:qFormat/>
    <w:uiPriority w:val="99"/>
    <w:pPr>
      <w:spacing w:before="100" w:beforeAutospacing="1" w:after="100" w:afterAutospacing="1"/>
    </w:pPr>
  </w:style>
  <w:style w:type="paragraph" w:customStyle="1" w:styleId="269">
    <w:name w:val="Normal_file_165_file_3164"/>
    <w:qFormat/>
    <w:uiPriority w:val="0"/>
    <w:rPr>
      <w:rFonts w:ascii="宋体" w:hAnsi="宋体" w:eastAsia="宋体" w:cs="宋体"/>
      <w:sz w:val="24"/>
      <w:szCs w:val="24"/>
      <w:lang w:val="en-US" w:eastAsia="zh-CN" w:bidi="ar-SA"/>
    </w:rPr>
  </w:style>
  <w:style w:type="paragraph" w:customStyle="1" w:styleId="270">
    <w:name w:val="Normal_file_316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1">
    <w:name w:val="heading 1_file_3165"/>
    <w:basedOn w:val="270"/>
    <w:qFormat/>
    <w:uiPriority w:val="9"/>
    <w:pPr>
      <w:outlineLvl w:val="0"/>
    </w:pPr>
    <w:rPr>
      <w:kern w:val="36"/>
      <w:sz w:val="48"/>
      <w:szCs w:val="48"/>
    </w:rPr>
  </w:style>
  <w:style w:type="paragraph" w:customStyle="1" w:styleId="272">
    <w:name w:val="heading 2_file_3165"/>
    <w:basedOn w:val="270"/>
    <w:qFormat/>
    <w:uiPriority w:val="9"/>
    <w:pPr>
      <w:outlineLvl w:val="1"/>
    </w:pPr>
    <w:rPr>
      <w:sz w:val="36"/>
      <w:szCs w:val="36"/>
    </w:rPr>
  </w:style>
  <w:style w:type="paragraph" w:customStyle="1" w:styleId="273">
    <w:name w:val="heading 3_file_3165"/>
    <w:basedOn w:val="270"/>
    <w:qFormat/>
    <w:uiPriority w:val="9"/>
    <w:pPr>
      <w:outlineLvl w:val="2"/>
    </w:pPr>
    <w:rPr>
      <w:sz w:val="27"/>
      <w:szCs w:val="27"/>
    </w:rPr>
  </w:style>
  <w:style w:type="paragraph" w:customStyle="1" w:styleId="274">
    <w:name w:val="heading 4_file_3165"/>
    <w:basedOn w:val="270"/>
    <w:qFormat/>
    <w:uiPriority w:val="9"/>
    <w:pPr>
      <w:outlineLvl w:val="3"/>
    </w:pPr>
  </w:style>
  <w:style w:type="paragraph" w:customStyle="1" w:styleId="275">
    <w:name w:val="heading 5_file_3165"/>
    <w:basedOn w:val="270"/>
    <w:qFormat/>
    <w:uiPriority w:val="9"/>
    <w:pPr>
      <w:outlineLvl w:val="4"/>
    </w:pPr>
    <w:rPr>
      <w:sz w:val="20"/>
      <w:szCs w:val="20"/>
    </w:rPr>
  </w:style>
  <w:style w:type="paragraph" w:customStyle="1" w:styleId="276">
    <w:name w:val="heading 6_file_3165"/>
    <w:basedOn w:val="270"/>
    <w:qFormat/>
    <w:uiPriority w:val="9"/>
    <w:pPr>
      <w:outlineLvl w:val="5"/>
    </w:pPr>
    <w:rPr>
      <w:sz w:val="15"/>
      <w:szCs w:val="15"/>
    </w:rPr>
  </w:style>
  <w:style w:type="character" w:customStyle="1" w:styleId="277">
    <w:name w:val="Default Paragraph Font_file_3165"/>
    <w:semiHidden/>
    <w:unhideWhenUsed/>
    <w:qFormat/>
    <w:uiPriority w:val="1"/>
  </w:style>
  <w:style w:type="table" w:customStyle="1" w:styleId="278">
    <w:name w:val="Normal Table_file_3165"/>
    <w:semiHidden/>
    <w:unhideWhenUsed/>
    <w:qFormat/>
    <w:uiPriority w:val="99"/>
    <w:tblPr>
      <w:tblCellMar>
        <w:top w:w="0" w:type="dxa"/>
        <w:left w:w="108" w:type="dxa"/>
        <w:bottom w:w="0" w:type="dxa"/>
        <w:right w:w="108" w:type="dxa"/>
      </w:tblCellMar>
    </w:tblPr>
  </w:style>
  <w:style w:type="character" w:customStyle="1" w:styleId="279">
    <w:name w:val="Hyperlink_file_3165"/>
    <w:basedOn w:val="277"/>
    <w:semiHidden/>
    <w:unhideWhenUsed/>
    <w:qFormat/>
    <w:uiPriority w:val="99"/>
    <w:rPr>
      <w:color w:val="0782C1"/>
      <w:u w:val="single"/>
    </w:rPr>
  </w:style>
  <w:style w:type="character" w:customStyle="1" w:styleId="280">
    <w:name w:val="FollowedHyperlink_file_3165"/>
    <w:basedOn w:val="277"/>
    <w:semiHidden/>
    <w:unhideWhenUsed/>
    <w:qFormat/>
    <w:uiPriority w:val="99"/>
    <w:rPr>
      <w:color w:val="0782C1"/>
      <w:u w:val="single"/>
    </w:rPr>
  </w:style>
  <w:style w:type="character" w:customStyle="1" w:styleId="281">
    <w:name w:val="标题 1 Char_file_3165"/>
    <w:basedOn w:val="277"/>
    <w:link w:val="4"/>
    <w:qFormat/>
    <w:uiPriority w:val="9"/>
    <w:rPr>
      <w:rFonts w:ascii="宋体" w:hAnsi="宋体" w:eastAsia="宋体" w:cs="宋体"/>
      <w:b/>
      <w:bCs/>
      <w:kern w:val="44"/>
      <w:sz w:val="44"/>
      <w:szCs w:val="44"/>
    </w:rPr>
  </w:style>
  <w:style w:type="character" w:customStyle="1" w:styleId="282">
    <w:name w:val="标题 2 Char_file_3165"/>
    <w:basedOn w:val="277"/>
    <w:link w:val="5"/>
    <w:semiHidden/>
    <w:qFormat/>
    <w:uiPriority w:val="9"/>
    <w:rPr>
      <w:rFonts w:asciiTheme="majorHAnsi" w:hAnsiTheme="majorHAnsi" w:eastAsiaTheme="majorEastAsia" w:cstheme="majorBidi"/>
      <w:b/>
      <w:bCs/>
      <w:sz w:val="32"/>
      <w:szCs w:val="32"/>
    </w:rPr>
  </w:style>
  <w:style w:type="character" w:customStyle="1" w:styleId="283">
    <w:name w:val="标题 3 Char_file_3165"/>
    <w:basedOn w:val="277"/>
    <w:link w:val="6"/>
    <w:semiHidden/>
    <w:qFormat/>
    <w:uiPriority w:val="9"/>
    <w:rPr>
      <w:rFonts w:ascii="宋体" w:hAnsi="宋体" w:eastAsia="宋体" w:cs="宋体"/>
      <w:b/>
      <w:bCs/>
      <w:sz w:val="32"/>
      <w:szCs w:val="32"/>
    </w:rPr>
  </w:style>
  <w:style w:type="character" w:customStyle="1" w:styleId="284">
    <w:name w:val="标题 4 Char_file_3165"/>
    <w:basedOn w:val="277"/>
    <w:link w:val="7"/>
    <w:semiHidden/>
    <w:qFormat/>
    <w:uiPriority w:val="9"/>
    <w:rPr>
      <w:rFonts w:asciiTheme="majorHAnsi" w:hAnsiTheme="majorHAnsi" w:eastAsiaTheme="majorEastAsia" w:cstheme="majorBidi"/>
      <w:b/>
      <w:bCs/>
      <w:sz w:val="28"/>
      <w:szCs w:val="28"/>
    </w:rPr>
  </w:style>
  <w:style w:type="character" w:customStyle="1" w:styleId="285">
    <w:name w:val="标题 5 Char_file_3165"/>
    <w:basedOn w:val="277"/>
    <w:link w:val="8"/>
    <w:semiHidden/>
    <w:qFormat/>
    <w:uiPriority w:val="9"/>
    <w:rPr>
      <w:rFonts w:ascii="宋体" w:hAnsi="宋体" w:eastAsia="宋体" w:cs="宋体"/>
      <w:b/>
      <w:bCs/>
      <w:sz w:val="28"/>
      <w:szCs w:val="28"/>
    </w:rPr>
  </w:style>
  <w:style w:type="character" w:customStyle="1" w:styleId="286">
    <w:name w:val="标题 6 Char_file_3165"/>
    <w:basedOn w:val="277"/>
    <w:link w:val="10"/>
    <w:semiHidden/>
    <w:qFormat/>
    <w:uiPriority w:val="9"/>
    <w:rPr>
      <w:rFonts w:asciiTheme="majorHAnsi" w:hAnsiTheme="majorHAnsi" w:eastAsiaTheme="majorEastAsia" w:cstheme="majorBidi"/>
      <w:b/>
      <w:bCs/>
      <w:sz w:val="24"/>
      <w:szCs w:val="24"/>
    </w:rPr>
  </w:style>
  <w:style w:type="paragraph" w:customStyle="1" w:styleId="287">
    <w:name w:val="cke_editable_file_3165"/>
    <w:basedOn w:val="270"/>
    <w:qFormat/>
    <w:uiPriority w:val="0"/>
    <w:rPr>
      <w:rFonts w:ascii="仿宋_GB2312" w:eastAsia="仿宋_GB2312"/>
    </w:rPr>
  </w:style>
  <w:style w:type="paragraph" w:customStyle="1" w:styleId="288">
    <w:name w:val="marker_file_3165"/>
    <w:basedOn w:val="270"/>
    <w:qFormat/>
    <w:uiPriority w:val="0"/>
    <w:pPr>
      <w:shd w:val="clear" w:color="auto" w:fill="FFFF00"/>
    </w:pPr>
  </w:style>
  <w:style w:type="paragraph" w:customStyle="1" w:styleId="289">
    <w:name w:val="Normal (Web)_file_3165"/>
    <w:basedOn w:val="270"/>
    <w:semiHidden/>
    <w:unhideWhenUsed/>
    <w:qFormat/>
    <w:uiPriority w:val="99"/>
  </w:style>
  <w:style w:type="paragraph" w:customStyle="1" w:styleId="290">
    <w:name w:val="Normal_file_316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1">
    <w:name w:val="heading 1_file_3166"/>
    <w:basedOn w:val="290"/>
    <w:qFormat/>
    <w:uiPriority w:val="9"/>
    <w:pPr>
      <w:outlineLvl w:val="0"/>
    </w:pPr>
    <w:rPr>
      <w:kern w:val="36"/>
      <w:sz w:val="48"/>
      <w:szCs w:val="48"/>
    </w:rPr>
  </w:style>
  <w:style w:type="paragraph" w:customStyle="1" w:styleId="292">
    <w:name w:val="heading 2_file_3166"/>
    <w:basedOn w:val="290"/>
    <w:qFormat/>
    <w:uiPriority w:val="9"/>
    <w:pPr>
      <w:outlineLvl w:val="1"/>
    </w:pPr>
    <w:rPr>
      <w:sz w:val="36"/>
      <w:szCs w:val="36"/>
    </w:rPr>
  </w:style>
  <w:style w:type="paragraph" w:customStyle="1" w:styleId="293">
    <w:name w:val="heading 3_file_3166"/>
    <w:basedOn w:val="290"/>
    <w:qFormat/>
    <w:uiPriority w:val="9"/>
    <w:pPr>
      <w:outlineLvl w:val="2"/>
    </w:pPr>
    <w:rPr>
      <w:sz w:val="27"/>
      <w:szCs w:val="27"/>
    </w:rPr>
  </w:style>
  <w:style w:type="paragraph" w:customStyle="1" w:styleId="294">
    <w:name w:val="heading 4_file_3166"/>
    <w:basedOn w:val="290"/>
    <w:qFormat/>
    <w:uiPriority w:val="9"/>
    <w:pPr>
      <w:outlineLvl w:val="3"/>
    </w:pPr>
  </w:style>
  <w:style w:type="paragraph" w:customStyle="1" w:styleId="295">
    <w:name w:val="heading 5_file_3166"/>
    <w:basedOn w:val="290"/>
    <w:qFormat/>
    <w:uiPriority w:val="9"/>
    <w:pPr>
      <w:outlineLvl w:val="4"/>
    </w:pPr>
    <w:rPr>
      <w:sz w:val="20"/>
      <w:szCs w:val="20"/>
    </w:rPr>
  </w:style>
  <w:style w:type="paragraph" w:customStyle="1" w:styleId="296">
    <w:name w:val="heading 6_file_3166"/>
    <w:basedOn w:val="290"/>
    <w:qFormat/>
    <w:uiPriority w:val="9"/>
    <w:pPr>
      <w:outlineLvl w:val="5"/>
    </w:pPr>
    <w:rPr>
      <w:sz w:val="15"/>
      <w:szCs w:val="15"/>
    </w:rPr>
  </w:style>
  <w:style w:type="character" w:customStyle="1" w:styleId="297">
    <w:name w:val="Default Paragraph Font_file_3166"/>
    <w:semiHidden/>
    <w:unhideWhenUsed/>
    <w:qFormat/>
    <w:uiPriority w:val="1"/>
  </w:style>
  <w:style w:type="table" w:customStyle="1" w:styleId="298">
    <w:name w:val="Normal Table_file_3166"/>
    <w:semiHidden/>
    <w:unhideWhenUsed/>
    <w:qFormat/>
    <w:uiPriority w:val="99"/>
    <w:tblPr>
      <w:tblCellMar>
        <w:top w:w="0" w:type="dxa"/>
        <w:left w:w="108" w:type="dxa"/>
        <w:bottom w:w="0" w:type="dxa"/>
        <w:right w:w="108" w:type="dxa"/>
      </w:tblCellMar>
    </w:tblPr>
  </w:style>
  <w:style w:type="character" w:customStyle="1" w:styleId="299">
    <w:name w:val="Hyperlink_file_3166"/>
    <w:basedOn w:val="297"/>
    <w:semiHidden/>
    <w:unhideWhenUsed/>
    <w:qFormat/>
    <w:uiPriority w:val="99"/>
    <w:rPr>
      <w:color w:val="0782C1"/>
      <w:u w:val="single"/>
    </w:rPr>
  </w:style>
  <w:style w:type="character" w:customStyle="1" w:styleId="300">
    <w:name w:val="FollowedHyperlink_file_3166"/>
    <w:basedOn w:val="297"/>
    <w:semiHidden/>
    <w:unhideWhenUsed/>
    <w:qFormat/>
    <w:uiPriority w:val="99"/>
    <w:rPr>
      <w:color w:val="0782C1"/>
      <w:u w:val="single"/>
    </w:rPr>
  </w:style>
  <w:style w:type="character" w:customStyle="1" w:styleId="301">
    <w:name w:val="标题 1 Char_file_3166"/>
    <w:basedOn w:val="297"/>
    <w:link w:val="4"/>
    <w:qFormat/>
    <w:uiPriority w:val="9"/>
    <w:rPr>
      <w:rFonts w:ascii="宋体" w:hAnsi="宋体" w:eastAsia="宋体" w:cs="宋体"/>
      <w:b/>
      <w:bCs/>
      <w:kern w:val="44"/>
      <w:sz w:val="44"/>
      <w:szCs w:val="44"/>
    </w:rPr>
  </w:style>
  <w:style w:type="character" w:customStyle="1" w:styleId="302">
    <w:name w:val="标题 2 Char_file_3166"/>
    <w:basedOn w:val="297"/>
    <w:link w:val="5"/>
    <w:semiHidden/>
    <w:qFormat/>
    <w:uiPriority w:val="9"/>
    <w:rPr>
      <w:rFonts w:asciiTheme="majorHAnsi" w:hAnsiTheme="majorHAnsi" w:eastAsiaTheme="majorEastAsia" w:cstheme="majorBidi"/>
      <w:b/>
      <w:bCs/>
      <w:sz w:val="32"/>
      <w:szCs w:val="32"/>
    </w:rPr>
  </w:style>
  <w:style w:type="character" w:customStyle="1" w:styleId="303">
    <w:name w:val="标题 3 Char_file_3166"/>
    <w:basedOn w:val="297"/>
    <w:link w:val="6"/>
    <w:semiHidden/>
    <w:qFormat/>
    <w:uiPriority w:val="9"/>
    <w:rPr>
      <w:rFonts w:ascii="宋体" w:hAnsi="宋体" w:eastAsia="宋体" w:cs="宋体"/>
      <w:b/>
      <w:bCs/>
      <w:sz w:val="32"/>
      <w:szCs w:val="32"/>
    </w:rPr>
  </w:style>
  <w:style w:type="character" w:customStyle="1" w:styleId="304">
    <w:name w:val="标题 4 Char_file_3166"/>
    <w:basedOn w:val="297"/>
    <w:link w:val="7"/>
    <w:semiHidden/>
    <w:qFormat/>
    <w:uiPriority w:val="9"/>
    <w:rPr>
      <w:rFonts w:asciiTheme="majorHAnsi" w:hAnsiTheme="majorHAnsi" w:eastAsiaTheme="majorEastAsia" w:cstheme="majorBidi"/>
      <w:b/>
      <w:bCs/>
      <w:sz w:val="28"/>
      <w:szCs w:val="28"/>
    </w:rPr>
  </w:style>
  <w:style w:type="character" w:customStyle="1" w:styleId="305">
    <w:name w:val="标题 5 Char_file_3166"/>
    <w:basedOn w:val="297"/>
    <w:link w:val="8"/>
    <w:semiHidden/>
    <w:qFormat/>
    <w:uiPriority w:val="9"/>
    <w:rPr>
      <w:rFonts w:ascii="宋体" w:hAnsi="宋体" w:eastAsia="宋体" w:cs="宋体"/>
      <w:b/>
      <w:bCs/>
      <w:sz w:val="28"/>
      <w:szCs w:val="28"/>
    </w:rPr>
  </w:style>
  <w:style w:type="character" w:customStyle="1" w:styleId="306">
    <w:name w:val="标题 6 Char_file_3166"/>
    <w:basedOn w:val="297"/>
    <w:link w:val="10"/>
    <w:semiHidden/>
    <w:qFormat/>
    <w:uiPriority w:val="9"/>
    <w:rPr>
      <w:rFonts w:asciiTheme="majorHAnsi" w:hAnsiTheme="majorHAnsi" w:eastAsiaTheme="majorEastAsia" w:cstheme="majorBidi"/>
      <w:b/>
      <w:bCs/>
      <w:sz w:val="24"/>
      <w:szCs w:val="24"/>
    </w:rPr>
  </w:style>
  <w:style w:type="paragraph" w:customStyle="1" w:styleId="307">
    <w:name w:val="cke_editable_file_3166"/>
    <w:basedOn w:val="290"/>
    <w:qFormat/>
    <w:uiPriority w:val="0"/>
    <w:rPr>
      <w:rFonts w:ascii="仿宋_GB2312" w:eastAsia="仿宋_GB2312"/>
    </w:rPr>
  </w:style>
  <w:style w:type="paragraph" w:customStyle="1" w:styleId="308">
    <w:name w:val="marker_file_3166"/>
    <w:basedOn w:val="290"/>
    <w:qFormat/>
    <w:uiPriority w:val="0"/>
    <w:pPr>
      <w:shd w:val="clear" w:color="auto" w:fill="FFFF00"/>
    </w:pPr>
  </w:style>
  <w:style w:type="paragraph" w:customStyle="1" w:styleId="309">
    <w:name w:val="Normal (Web)_file_3166"/>
    <w:basedOn w:val="290"/>
    <w:semiHidden/>
    <w:unhideWhenUsed/>
    <w:qFormat/>
    <w:uiPriority w:val="99"/>
  </w:style>
  <w:style w:type="paragraph" w:customStyle="1" w:styleId="310">
    <w:name w:val="Normal_file_3167"/>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1">
    <w:name w:val="heading 1_file_3167"/>
    <w:basedOn w:val="310"/>
    <w:next w:val="4"/>
    <w:qFormat/>
    <w:uiPriority w:val="0"/>
    <w:pPr>
      <w:keepNext/>
      <w:keepLines/>
      <w:spacing w:before="340" w:after="330" w:line="578" w:lineRule="auto"/>
      <w:outlineLvl w:val="0"/>
    </w:pPr>
    <w:rPr>
      <w:b/>
      <w:bCs/>
      <w:kern w:val="44"/>
      <w:sz w:val="44"/>
      <w:szCs w:val="44"/>
    </w:rPr>
  </w:style>
  <w:style w:type="paragraph" w:customStyle="1" w:styleId="312">
    <w:name w:val="heading 2_file_3167"/>
    <w:basedOn w:val="310"/>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313">
    <w:name w:val="heading 5_file_3167"/>
    <w:basedOn w:val="310"/>
    <w:next w:val="5"/>
    <w:qFormat/>
    <w:uiPriority w:val="0"/>
    <w:pPr>
      <w:keepNext/>
      <w:keepLines/>
      <w:numPr>
        <w:ilvl w:val="4"/>
        <w:numId w:val="1"/>
      </w:numPr>
      <w:spacing w:before="280" w:after="290" w:line="376" w:lineRule="auto"/>
      <w:outlineLvl w:val="4"/>
    </w:pPr>
    <w:rPr>
      <w:b/>
      <w:sz w:val="28"/>
    </w:rPr>
  </w:style>
  <w:style w:type="paragraph" w:customStyle="1" w:styleId="314">
    <w:name w:val="heading 9_file_3167"/>
    <w:basedOn w:val="310"/>
    <w:next w:val="5"/>
    <w:qFormat/>
    <w:uiPriority w:val="0"/>
    <w:pPr>
      <w:keepNext/>
      <w:keepLines/>
      <w:numPr>
        <w:ilvl w:val="8"/>
        <w:numId w:val="1"/>
      </w:numPr>
      <w:spacing w:before="240" w:after="64" w:line="320" w:lineRule="auto"/>
      <w:outlineLvl w:val="8"/>
    </w:pPr>
    <w:rPr>
      <w:rFonts w:ascii="Arial" w:hAnsi="Arial" w:eastAsia="黑体"/>
    </w:rPr>
  </w:style>
  <w:style w:type="character" w:customStyle="1" w:styleId="315">
    <w:name w:val="Default Paragraph Font_file_3167"/>
    <w:semiHidden/>
    <w:qFormat/>
    <w:uiPriority w:val="0"/>
  </w:style>
  <w:style w:type="table" w:customStyle="1" w:styleId="316">
    <w:name w:val="Normal Table_file_3167"/>
    <w:semiHidden/>
    <w:qFormat/>
    <w:uiPriority w:val="0"/>
    <w:tblPr>
      <w:tblCellMar>
        <w:top w:w="0" w:type="dxa"/>
        <w:left w:w="108" w:type="dxa"/>
        <w:bottom w:w="0" w:type="dxa"/>
        <w:right w:w="108" w:type="dxa"/>
      </w:tblCellMar>
    </w:tblPr>
  </w:style>
  <w:style w:type="paragraph" w:customStyle="1" w:styleId="317">
    <w:name w:val="Normal Indent_file_3167"/>
    <w:basedOn w:val="310"/>
    <w:qFormat/>
    <w:uiPriority w:val="0"/>
    <w:pPr>
      <w:spacing w:line="240" w:lineRule="atLeast"/>
      <w:ind w:left="900" w:hanging="900"/>
      <w:jc w:val="left"/>
    </w:pPr>
    <w:rPr>
      <w:rFonts w:ascii="宋体"/>
      <w:snapToGrid w:val="0"/>
      <w:kern w:val="0"/>
      <w:sz w:val="20"/>
      <w:szCs w:val="20"/>
    </w:rPr>
  </w:style>
  <w:style w:type="paragraph" w:customStyle="1" w:styleId="318">
    <w:name w:val="annotation text_file_3167"/>
    <w:basedOn w:val="310"/>
    <w:qFormat/>
    <w:uiPriority w:val="0"/>
    <w:pPr>
      <w:jc w:val="left"/>
    </w:pPr>
  </w:style>
  <w:style w:type="paragraph" w:customStyle="1" w:styleId="319">
    <w:name w:val="Plain Text_file_3167"/>
    <w:basedOn w:val="310"/>
    <w:qFormat/>
    <w:uiPriority w:val="0"/>
    <w:rPr>
      <w:rFonts w:ascii="宋体" w:hAnsi="Courier New" w:cs="Courier New"/>
      <w:szCs w:val="21"/>
    </w:rPr>
  </w:style>
  <w:style w:type="table" w:customStyle="1" w:styleId="320">
    <w:name w:val="Normal Table_file_154_file_3167"/>
    <w:unhideWhenUsed/>
    <w:qFormat/>
    <w:uiPriority w:val="99"/>
    <w:tblPr>
      <w:tblCellMar>
        <w:top w:w="0" w:type="dxa"/>
        <w:left w:w="108" w:type="dxa"/>
        <w:bottom w:w="0" w:type="dxa"/>
        <w:right w:w="108" w:type="dxa"/>
      </w:tblCellMar>
    </w:tblPr>
  </w:style>
  <w:style w:type="paragraph" w:customStyle="1" w:styleId="321">
    <w:name w:val="Plain Text_file_154_file_3167"/>
    <w:basedOn w:val="322"/>
    <w:qFormat/>
    <w:uiPriority w:val="0"/>
    <w:rPr>
      <w:rFonts w:ascii="宋体" w:hAnsi="Courier New" w:cs="Courier New"/>
      <w:szCs w:val="21"/>
    </w:rPr>
  </w:style>
  <w:style w:type="paragraph" w:customStyle="1" w:styleId="322">
    <w:name w:val="Normal_file_154_file_3167"/>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3">
    <w:name w:val="Plain Text_file_213_file_154_file_3167"/>
    <w:basedOn w:val="324"/>
    <w:qFormat/>
    <w:uiPriority w:val="0"/>
    <w:rPr>
      <w:rFonts w:ascii="宋体" w:hAnsi="Courier New" w:cs="Courier New"/>
      <w:szCs w:val="21"/>
    </w:rPr>
  </w:style>
  <w:style w:type="paragraph" w:customStyle="1" w:styleId="324">
    <w:name w:val="Normal_file_213_file_154_file_3167"/>
    <w:next w:val="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Plain Text_file_134_file_154_file_3167"/>
    <w:basedOn w:val="326"/>
    <w:next w:val="6"/>
    <w:qFormat/>
    <w:uiPriority w:val="0"/>
    <w:rPr>
      <w:rFonts w:ascii="宋体" w:hAnsi="Courier New" w:cs="Courier New"/>
      <w:szCs w:val="21"/>
    </w:rPr>
  </w:style>
  <w:style w:type="paragraph" w:customStyle="1" w:styleId="326">
    <w:name w:val="Normal_file_134_file_154_file_3167"/>
    <w:next w:val="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7">
    <w:name w:val="Plain Text_file_901_file_154_file_3167"/>
    <w:basedOn w:val="328"/>
    <w:qFormat/>
    <w:uiPriority w:val="0"/>
    <w:rPr>
      <w:rFonts w:ascii="宋体" w:hAnsi="Courier New" w:cs="Courier New"/>
      <w:szCs w:val="21"/>
    </w:rPr>
  </w:style>
  <w:style w:type="paragraph" w:customStyle="1" w:styleId="328">
    <w:name w:val="Normal_file_901_file_154_file_3167"/>
    <w:next w:val="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9">
    <w:name w:val="ca-21_file_150_file_3167"/>
    <w:basedOn w:val="330"/>
    <w:qFormat/>
    <w:uiPriority w:val="0"/>
    <w:rPr>
      <w:rFonts w:hint="eastAsia" w:ascii="宋体" w:hAnsi="宋体" w:eastAsia="宋体"/>
      <w:sz w:val="21"/>
      <w:szCs w:val="21"/>
    </w:rPr>
  </w:style>
  <w:style w:type="character" w:customStyle="1" w:styleId="330">
    <w:name w:val="Default Paragraph Font_file_150_file_3167"/>
    <w:unhideWhenUsed/>
    <w:qFormat/>
    <w:uiPriority w:val="1"/>
  </w:style>
  <w:style w:type="character" w:customStyle="1" w:styleId="331">
    <w:name w:val="ca-21_file_131_file_150_file_3167"/>
    <w:qFormat/>
    <w:uiPriority w:val="0"/>
    <w:rPr>
      <w:rFonts w:hint="eastAsia" w:ascii="宋体" w:hAnsi="宋体" w:eastAsia="宋体"/>
      <w:sz w:val="21"/>
      <w:szCs w:val="21"/>
    </w:rPr>
  </w:style>
  <w:style w:type="character" w:customStyle="1" w:styleId="332">
    <w:name w:val="ca-41_file_131_file_150_file_3167"/>
    <w:qFormat/>
    <w:uiPriority w:val="0"/>
    <w:rPr>
      <w:rFonts w:hint="eastAsia" w:ascii="宋体" w:hAnsi="宋体" w:eastAsia="宋体"/>
      <w:color w:val="FF0000"/>
      <w:sz w:val="21"/>
      <w:szCs w:val="21"/>
    </w:rPr>
  </w:style>
  <w:style w:type="paragraph" w:customStyle="1" w:styleId="333">
    <w:name w:val="Normal_file_316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4">
    <w:name w:val="heading 1_file_3168"/>
    <w:basedOn w:val="333"/>
    <w:qFormat/>
    <w:uiPriority w:val="9"/>
    <w:pPr>
      <w:outlineLvl w:val="0"/>
    </w:pPr>
    <w:rPr>
      <w:kern w:val="36"/>
      <w:sz w:val="48"/>
      <w:szCs w:val="48"/>
    </w:rPr>
  </w:style>
  <w:style w:type="paragraph" w:customStyle="1" w:styleId="335">
    <w:name w:val="heading 2_file_3168"/>
    <w:basedOn w:val="333"/>
    <w:qFormat/>
    <w:uiPriority w:val="9"/>
    <w:pPr>
      <w:outlineLvl w:val="1"/>
    </w:pPr>
    <w:rPr>
      <w:sz w:val="36"/>
      <w:szCs w:val="36"/>
    </w:rPr>
  </w:style>
  <w:style w:type="paragraph" w:customStyle="1" w:styleId="336">
    <w:name w:val="heading 3_file_3168"/>
    <w:basedOn w:val="333"/>
    <w:qFormat/>
    <w:uiPriority w:val="9"/>
    <w:pPr>
      <w:outlineLvl w:val="2"/>
    </w:pPr>
    <w:rPr>
      <w:sz w:val="27"/>
      <w:szCs w:val="27"/>
    </w:rPr>
  </w:style>
  <w:style w:type="paragraph" w:customStyle="1" w:styleId="337">
    <w:name w:val="heading 4_file_3168"/>
    <w:basedOn w:val="333"/>
    <w:qFormat/>
    <w:uiPriority w:val="9"/>
    <w:pPr>
      <w:outlineLvl w:val="3"/>
    </w:pPr>
  </w:style>
  <w:style w:type="paragraph" w:customStyle="1" w:styleId="338">
    <w:name w:val="heading 5_file_3168"/>
    <w:basedOn w:val="333"/>
    <w:qFormat/>
    <w:uiPriority w:val="9"/>
    <w:pPr>
      <w:outlineLvl w:val="4"/>
    </w:pPr>
    <w:rPr>
      <w:sz w:val="20"/>
      <w:szCs w:val="20"/>
    </w:rPr>
  </w:style>
  <w:style w:type="paragraph" w:customStyle="1" w:styleId="339">
    <w:name w:val="heading 6_file_3168"/>
    <w:basedOn w:val="333"/>
    <w:qFormat/>
    <w:uiPriority w:val="9"/>
    <w:pPr>
      <w:outlineLvl w:val="5"/>
    </w:pPr>
    <w:rPr>
      <w:sz w:val="15"/>
      <w:szCs w:val="15"/>
    </w:rPr>
  </w:style>
  <w:style w:type="character" w:customStyle="1" w:styleId="340">
    <w:name w:val="Default Paragraph Font_file_3168"/>
    <w:semiHidden/>
    <w:unhideWhenUsed/>
    <w:qFormat/>
    <w:uiPriority w:val="1"/>
  </w:style>
  <w:style w:type="table" w:customStyle="1" w:styleId="341">
    <w:name w:val="Normal Table_file_3168"/>
    <w:semiHidden/>
    <w:unhideWhenUsed/>
    <w:qFormat/>
    <w:uiPriority w:val="99"/>
    <w:tblPr>
      <w:tblCellMar>
        <w:top w:w="0" w:type="dxa"/>
        <w:left w:w="108" w:type="dxa"/>
        <w:bottom w:w="0" w:type="dxa"/>
        <w:right w:w="108" w:type="dxa"/>
      </w:tblCellMar>
    </w:tblPr>
  </w:style>
  <w:style w:type="character" w:customStyle="1" w:styleId="342">
    <w:name w:val="Hyperlink_file_3168"/>
    <w:basedOn w:val="340"/>
    <w:semiHidden/>
    <w:unhideWhenUsed/>
    <w:qFormat/>
    <w:uiPriority w:val="99"/>
    <w:rPr>
      <w:color w:val="0782C1"/>
      <w:u w:val="single"/>
    </w:rPr>
  </w:style>
  <w:style w:type="character" w:customStyle="1" w:styleId="343">
    <w:name w:val="FollowedHyperlink_file_3168"/>
    <w:basedOn w:val="340"/>
    <w:semiHidden/>
    <w:unhideWhenUsed/>
    <w:qFormat/>
    <w:uiPriority w:val="99"/>
    <w:rPr>
      <w:color w:val="0782C1"/>
      <w:u w:val="single"/>
    </w:rPr>
  </w:style>
  <w:style w:type="character" w:customStyle="1" w:styleId="344">
    <w:name w:val="标题 1 Char_file_3168"/>
    <w:basedOn w:val="340"/>
    <w:link w:val="4"/>
    <w:qFormat/>
    <w:uiPriority w:val="9"/>
    <w:rPr>
      <w:rFonts w:ascii="宋体" w:hAnsi="宋体" w:eastAsia="宋体" w:cs="宋体"/>
      <w:b/>
      <w:bCs/>
      <w:kern w:val="44"/>
      <w:sz w:val="44"/>
      <w:szCs w:val="44"/>
    </w:rPr>
  </w:style>
  <w:style w:type="character" w:customStyle="1" w:styleId="345">
    <w:name w:val="标题 2 Char_file_3168"/>
    <w:basedOn w:val="340"/>
    <w:link w:val="5"/>
    <w:semiHidden/>
    <w:qFormat/>
    <w:uiPriority w:val="9"/>
    <w:rPr>
      <w:rFonts w:asciiTheme="majorHAnsi" w:hAnsiTheme="majorHAnsi" w:eastAsiaTheme="majorEastAsia" w:cstheme="majorBidi"/>
      <w:b/>
      <w:bCs/>
      <w:sz w:val="32"/>
      <w:szCs w:val="32"/>
    </w:rPr>
  </w:style>
  <w:style w:type="character" w:customStyle="1" w:styleId="346">
    <w:name w:val="标题 3 Char_file_3168"/>
    <w:basedOn w:val="340"/>
    <w:link w:val="6"/>
    <w:semiHidden/>
    <w:qFormat/>
    <w:uiPriority w:val="9"/>
    <w:rPr>
      <w:rFonts w:ascii="宋体" w:hAnsi="宋体" w:eastAsia="宋体" w:cs="宋体"/>
      <w:b/>
      <w:bCs/>
      <w:sz w:val="32"/>
      <w:szCs w:val="32"/>
    </w:rPr>
  </w:style>
  <w:style w:type="character" w:customStyle="1" w:styleId="347">
    <w:name w:val="标题 4 Char_file_3168"/>
    <w:basedOn w:val="340"/>
    <w:link w:val="7"/>
    <w:semiHidden/>
    <w:qFormat/>
    <w:uiPriority w:val="9"/>
    <w:rPr>
      <w:rFonts w:asciiTheme="majorHAnsi" w:hAnsiTheme="majorHAnsi" w:eastAsiaTheme="majorEastAsia" w:cstheme="majorBidi"/>
      <w:b/>
      <w:bCs/>
      <w:sz w:val="28"/>
      <w:szCs w:val="28"/>
    </w:rPr>
  </w:style>
  <w:style w:type="character" w:customStyle="1" w:styleId="348">
    <w:name w:val="标题 5 Char_file_3168"/>
    <w:basedOn w:val="340"/>
    <w:link w:val="8"/>
    <w:semiHidden/>
    <w:qFormat/>
    <w:uiPriority w:val="9"/>
    <w:rPr>
      <w:rFonts w:ascii="宋体" w:hAnsi="宋体" w:eastAsia="宋体" w:cs="宋体"/>
      <w:b/>
      <w:bCs/>
      <w:sz w:val="28"/>
      <w:szCs w:val="28"/>
    </w:rPr>
  </w:style>
  <w:style w:type="character" w:customStyle="1" w:styleId="349">
    <w:name w:val="标题 6 Char_file_3168"/>
    <w:basedOn w:val="340"/>
    <w:link w:val="10"/>
    <w:semiHidden/>
    <w:qFormat/>
    <w:uiPriority w:val="9"/>
    <w:rPr>
      <w:rFonts w:asciiTheme="majorHAnsi" w:hAnsiTheme="majorHAnsi" w:eastAsiaTheme="majorEastAsia" w:cstheme="majorBidi"/>
      <w:b/>
      <w:bCs/>
      <w:sz w:val="24"/>
      <w:szCs w:val="24"/>
    </w:rPr>
  </w:style>
  <w:style w:type="paragraph" w:customStyle="1" w:styleId="350">
    <w:name w:val="cke_editable_file_3168"/>
    <w:basedOn w:val="333"/>
    <w:qFormat/>
    <w:uiPriority w:val="0"/>
    <w:rPr>
      <w:rFonts w:ascii="仿宋_GB2312" w:eastAsia="仿宋_GB2312"/>
    </w:rPr>
  </w:style>
  <w:style w:type="paragraph" w:customStyle="1" w:styleId="351">
    <w:name w:val="marker_file_3168"/>
    <w:basedOn w:val="333"/>
    <w:qFormat/>
    <w:uiPriority w:val="0"/>
    <w:pPr>
      <w:shd w:val="clear" w:color="auto" w:fill="FFFF00"/>
    </w:pPr>
  </w:style>
  <w:style w:type="paragraph" w:customStyle="1" w:styleId="352">
    <w:name w:val="Normal (Web)_file_3168"/>
    <w:basedOn w:val="333"/>
    <w:semiHidden/>
    <w:unhideWhenUsed/>
    <w:qFormat/>
    <w:uiPriority w:val="99"/>
  </w:style>
  <w:style w:type="paragraph" w:customStyle="1" w:styleId="353">
    <w:name w:val="Normal_file_316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4">
    <w:name w:val="heading 1_file_3169"/>
    <w:basedOn w:val="353"/>
    <w:qFormat/>
    <w:uiPriority w:val="9"/>
    <w:pPr>
      <w:outlineLvl w:val="0"/>
    </w:pPr>
    <w:rPr>
      <w:kern w:val="36"/>
      <w:sz w:val="48"/>
      <w:szCs w:val="48"/>
    </w:rPr>
  </w:style>
  <w:style w:type="paragraph" w:customStyle="1" w:styleId="355">
    <w:name w:val="heading 2_file_3169"/>
    <w:basedOn w:val="353"/>
    <w:qFormat/>
    <w:uiPriority w:val="9"/>
    <w:pPr>
      <w:outlineLvl w:val="1"/>
    </w:pPr>
    <w:rPr>
      <w:sz w:val="36"/>
      <w:szCs w:val="36"/>
    </w:rPr>
  </w:style>
  <w:style w:type="paragraph" w:customStyle="1" w:styleId="356">
    <w:name w:val="heading 3_file_3169"/>
    <w:basedOn w:val="353"/>
    <w:qFormat/>
    <w:uiPriority w:val="9"/>
    <w:pPr>
      <w:outlineLvl w:val="2"/>
    </w:pPr>
    <w:rPr>
      <w:sz w:val="27"/>
      <w:szCs w:val="27"/>
    </w:rPr>
  </w:style>
  <w:style w:type="paragraph" w:customStyle="1" w:styleId="357">
    <w:name w:val="heading 4_file_3169"/>
    <w:basedOn w:val="353"/>
    <w:qFormat/>
    <w:uiPriority w:val="9"/>
    <w:pPr>
      <w:outlineLvl w:val="3"/>
    </w:pPr>
  </w:style>
  <w:style w:type="paragraph" w:customStyle="1" w:styleId="358">
    <w:name w:val="heading 5_file_3169"/>
    <w:basedOn w:val="353"/>
    <w:qFormat/>
    <w:uiPriority w:val="9"/>
    <w:pPr>
      <w:outlineLvl w:val="4"/>
    </w:pPr>
    <w:rPr>
      <w:sz w:val="20"/>
      <w:szCs w:val="20"/>
    </w:rPr>
  </w:style>
  <w:style w:type="paragraph" w:customStyle="1" w:styleId="359">
    <w:name w:val="heading 6_file_3169"/>
    <w:basedOn w:val="353"/>
    <w:qFormat/>
    <w:uiPriority w:val="9"/>
    <w:pPr>
      <w:outlineLvl w:val="5"/>
    </w:pPr>
    <w:rPr>
      <w:sz w:val="15"/>
      <w:szCs w:val="15"/>
    </w:rPr>
  </w:style>
  <w:style w:type="character" w:customStyle="1" w:styleId="360">
    <w:name w:val="Default Paragraph Font_file_3169"/>
    <w:semiHidden/>
    <w:unhideWhenUsed/>
    <w:qFormat/>
    <w:uiPriority w:val="1"/>
  </w:style>
  <w:style w:type="table" w:customStyle="1" w:styleId="361">
    <w:name w:val="Normal Table_file_3169"/>
    <w:semiHidden/>
    <w:unhideWhenUsed/>
    <w:qFormat/>
    <w:uiPriority w:val="99"/>
    <w:tblPr>
      <w:tblCellMar>
        <w:top w:w="0" w:type="dxa"/>
        <w:left w:w="108" w:type="dxa"/>
        <w:bottom w:w="0" w:type="dxa"/>
        <w:right w:w="108" w:type="dxa"/>
      </w:tblCellMar>
    </w:tblPr>
  </w:style>
  <w:style w:type="character" w:customStyle="1" w:styleId="362">
    <w:name w:val="Hyperlink_file_3169"/>
    <w:basedOn w:val="360"/>
    <w:semiHidden/>
    <w:unhideWhenUsed/>
    <w:qFormat/>
    <w:uiPriority w:val="99"/>
    <w:rPr>
      <w:color w:val="0782C1"/>
      <w:u w:val="single"/>
    </w:rPr>
  </w:style>
  <w:style w:type="character" w:customStyle="1" w:styleId="363">
    <w:name w:val="FollowedHyperlink_file_3169"/>
    <w:basedOn w:val="360"/>
    <w:semiHidden/>
    <w:unhideWhenUsed/>
    <w:qFormat/>
    <w:uiPriority w:val="99"/>
    <w:rPr>
      <w:color w:val="0782C1"/>
      <w:u w:val="single"/>
    </w:rPr>
  </w:style>
  <w:style w:type="character" w:customStyle="1" w:styleId="364">
    <w:name w:val="标题 1 Char_file_3169"/>
    <w:basedOn w:val="360"/>
    <w:link w:val="4"/>
    <w:qFormat/>
    <w:uiPriority w:val="9"/>
    <w:rPr>
      <w:rFonts w:ascii="宋体" w:hAnsi="宋体" w:eastAsia="宋体" w:cs="宋体"/>
      <w:b/>
      <w:bCs/>
      <w:kern w:val="44"/>
      <w:sz w:val="44"/>
      <w:szCs w:val="44"/>
    </w:rPr>
  </w:style>
  <w:style w:type="character" w:customStyle="1" w:styleId="365">
    <w:name w:val="标题 2 Char_file_3169"/>
    <w:basedOn w:val="360"/>
    <w:link w:val="5"/>
    <w:semiHidden/>
    <w:qFormat/>
    <w:uiPriority w:val="9"/>
    <w:rPr>
      <w:rFonts w:asciiTheme="majorHAnsi" w:hAnsiTheme="majorHAnsi" w:eastAsiaTheme="majorEastAsia" w:cstheme="majorBidi"/>
      <w:b/>
      <w:bCs/>
      <w:sz w:val="32"/>
      <w:szCs w:val="32"/>
    </w:rPr>
  </w:style>
  <w:style w:type="character" w:customStyle="1" w:styleId="366">
    <w:name w:val="标题 3 Char_file_3169"/>
    <w:basedOn w:val="360"/>
    <w:link w:val="6"/>
    <w:semiHidden/>
    <w:qFormat/>
    <w:uiPriority w:val="9"/>
    <w:rPr>
      <w:rFonts w:ascii="宋体" w:hAnsi="宋体" w:eastAsia="宋体" w:cs="宋体"/>
      <w:b/>
      <w:bCs/>
      <w:sz w:val="32"/>
      <w:szCs w:val="32"/>
    </w:rPr>
  </w:style>
  <w:style w:type="character" w:customStyle="1" w:styleId="367">
    <w:name w:val="标题 4 Char_file_3169"/>
    <w:basedOn w:val="360"/>
    <w:link w:val="7"/>
    <w:semiHidden/>
    <w:qFormat/>
    <w:uiPriority w:val="9"/>
    <w:rPr>
      <w:rFonts w:asciiTheme="majorHAnsi" w:hAnsiTheme="majorHAnsi" w:eastAsiaTheme="majorEastAsia" w:cstheme="majorBidi"/>
      <w:b/>
      <w:bCs/>
      <w:sz w:val="28"/>
      <w:szCs w:val="28"/>
    </w:rPr>
  </w:style>
  <w:style w:type="character" w:customStyle="1" w:styleId="368">
    <w:name w:val="标题 5 Char_file_3169"/>
    <w:basedOn w:val="360"/>
    <w:link w:val="8"/>
    <w:semiHidden/>
    <w:qFormat/>
    <w:uiPriority w:val="9"/>
    <w:rPr>
      <w:rFonts w:ascii="宋体" w:hAnsi="宋体" w:eastAsia="宋体" w:cs="宋体"/>
      <w:b/>
      <w:bCs/>
      <w:sz w:val="28"/>
      <w:szCs w:val="28"/>
    </w:rPr>
  </w:style>
  <w:style w:type="character" w:customStyle="1" w:styleId="369">
    <w:name w:val="标题 6 Char_file_3169"/>
    <w:basedOn w:val="360"/>
    <w:link w:val="10"/>
    <w:semiHidden/>
    <w:qFormat/>
    <w:uiPriority w:val="9"/>
    <w:rPr>
      <w:rFonts w:asciiTheme="majorHAnsi" w:hAnsiTheme="majorHAnsi" w:eastAsiaTheme="majorEastAsia" w:cstheme="majorBidi"/>
      <w:b/>
      <w:bCs/>
      <w:sz w:val="24"/>
      <w:szCs w:val="24"/>
    </w:rPr>
  </w:style>
  <w:style w:type="paragraph" w:customStyle="1" w:styleId="370">
    <w:name w:val="cke_editable_file_3169"/>
    <w:basedOn w:val="353"/>
    <w:qFormat/>
    <w:uiPriority w:val="0"/>
    <w:rPr>
      <w:rFonts w:ascii="仿宋_GB2312" w:eastAsia="仿宋_GB2312"/>
    </w:rPr>
  </w:style>
  <w:style w:type="paragraph" w:customStyle="1" w:styleId="371">
    <w:name w:val="marker_file_3169"/>
    <w:basedOn w:val="353"/>
    <w:qFormat/>
    <w:uiPriority w:val="0"/>
    <w:pPr>
      <w:shd w:val="clear" w:color="auto" w:fill="FFFF00"/>
    </w:pPr>
  </w:style>
  <w:style w:type="paragraph" w:customStyle="1" w:styleId="372">
    <w:name w:val="Normal (Web)_file_3169"/>
    <w:basedOn w:val="353"/>
    <w:semiHidden/>
    <w:unhideWhenUsed/>
    <w:qFormat/>
    <w:uiPriority w:val="99"/>
  </w:style>
  <w:style w:type="paragraph" w:customStyle="1" w:styleId="373">
    <w:name w:val="Normal_file_31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4">
    <w:name w:val="heading 1_file_3170"/>
    <w:basedOn w:val="373"/>
    <w:qFormat/>
    <w:uiPriority w:val="9"/>
    <w:pPr>
      <w:outlineLvl w:val="0"/>
    </w:pPr>
    <w:rPr>
      <w:kern w:val="36"/>
      <w:sz w:val="48"/>
      <w:szCs w:val="48"/>
    </w:rPr>
  </w:style>
  <w:style w:type="paragraph" w:customStyle="1" w:styleId="375">
    <w:name w:val="heading 2_file_3170"/>
    <w:basedOn w:val="373"/>
    <w:qFormat/>
    <w:uiPriority w:val="9"/>
    <w:pPr>
      <w:outlineLvl w:val="1"/>
    </w:pPr>
    <w:rPr>
      <w:sz w:val="36"/>
      <w:szCs w:val="36"/>
    </w:rPr>
  </w:style>
  <w:style w:type="paragraph" w:customStyle="1" w:styleId="376">
    <w:name w:val="heading 3_file_3170"/>
    <w:basedOn w:val="373"/>
    <w:qFormat/>
    <w:uiPriority w:val="9"/>
    <w:pPr>
      <w:outlineLvl w:val="2"/>
    </w:pPr>
    <w:rPr>
      <w:sz w:val="27"/>
      <w:szCs w:val="27"/>
    </w:rPr>
  </w:style>
  <w:style w:type="paragraph" w:customStyle="1" w:styleId="377">
    <w:name w:val="heading 4_file_3170"/>
    <w:basedOn w:val="373"/>
    <w:qFormat/>
    <w:uiPriority w:val="9"/>
    <w:pPr>
      <w:outlineLvl w:val="3"/>
    </w:pPr>
  </w:style>
  <w:style w:type="paragraph" w:customStyle="1" w:styleId="378">
    <w:name w:val="heading 5_file_3170"/>
    <w:basedOn w:val="373"/>
    <w:qFormat/>
    <w:uiPriority w:val="9"/>
    <w:pPr>
      <w:outlineLvl w:val="4"/>
    </w:pPr>
    <w:rPr>
      <w:sz w:val="20"/>
      <w:szCs w:val="20"/>
    </w:rPr>
  </w:style>
  <w:style w:type="paragraph" w:customStyle="1" w:styleId="379">
    <w:name w:val="heading 6_file_3170"/>
    <w:basedOn w:val="373"/>
    <w:qFormat/>
    <w:uiPriority w:val="9"/>
    <w:pPr>
      <w:outlineLvl w:val="5"/>
    </w:pPr>
    <w:rPr>
      <w:sz w:val="15"/>
      <w:szCs w:val="15"/>
    </w:rPr>
  </w:style>
  <w:style w:type="character" w:customStyle="1" w:styleId="380">
    <w:name w:val="Default Paragraph Font_file_3170"/>
    <w:semiHidden/>
    <w:unhideWhenUsed/>
    <w:qFormat/>
    <w:uiPriority w:val="1"/>
  </w:style>
  <w:style w:type="table" w:customStyle="1" w:styleId="381">
    <w:name w:val="Normal Table_file_3170"/>
    <w:semiHidden/>
    <w:unhideWhenUsed/>
    <w:qFormat/>
    <w:uiPriority w:val="99"/>
    <w:tblPr>
      <w:tblCellMar>
        <w:top w:w="0" w:type="dxa"/>
        <w:left w:w="108" w:type="dxa"/>
        <w:bottom w:w="0" w:type="dxa"/>
        <w:right w:w="108" w:type="dxa"/>
      </w:tblCellMar>
    </w:tblPr>
  </w:style>
  <w:style w:type="character" w:customStyle="1" w:styleId="382">
    <w:name w:val="Hyperlink_file_3170"/>
    <w:basedOn w:val="380"/>
    <w:semiHidden/>
    <w:unhideWhenUsed/>
    <w:qFormat/>
    <w:uiPriority w:val="99"/>
    <w:rPr>
      <w:color w:val="0782C1"/>
      <w:u w:val="single"/>
    </w:rPr>
  </w:style>
  <w:style w:type="character" w:customStyle="1" w:styleId="383">
    <w:name w:val="FollowedHyperlink_file_3170"/>
    <w:basedOn w:val="380"/>
    <w:semiHidden/>
    <w:unhideWhenUsed/>
    <w:qFormat/>
    <w:uiPriority w:val="99"/>
    <w:rPr>
      <w:color w:val="0782C1"/>
      <w:u w:val="single"/>
    </w:rPr>
  </w:style>
  <w:style w:type="character" w:customStyle="1" w:styleId="384">
    <w:name w:val="标题 1 Char_file_3170"/>
    <w:basedOn w:val="380"/>
    <w:link w:val="4"/>
    <w:qFormat/>
    <w:uiPriority w:val="9"/>
    <w:rPr>
      <w:rFonts w:ascii="宋体" w:hAnsi="宋体" w:eastAsia="宋体" w:cs="宋体"/>
      <w:b/>
      <w:bCs/>
      <w:kern w:val="44"/>
      <w:sz w:val="44"/>
      <w:szCs w:val="44"/>
    </w:rPr>
  </w:style>
  <w:style w:type="character" w:customStyle="1" w:styleId="385">
    <w:name w:val="标题 2 Char_file_3170"/>
    <w:basedOn w:val="380"/>
    <w:link w:val="5"/>
    <w:semiHidden/>
    <w:qFormat/>
    <w:uiPriority w:val="9"/>
    <w:rPr>
      <w:rFonts w:asciiTheme="majorHAnsi" w:hAnsiTheme="majorHAnsi" w:eastAsiaTheme="majorEastAsia" w:cstheme="majorBidi"/>
      <w:b/>
      <w:bCs/>
      <w:sz w:val="32"/>
      <w:szCs w:val="32"/>
    </w:rPr>
  </w:style>
  <w:style w:type="character" w:customStyle="1" w:styleId="386">
    <w:name w:val="标题 3 Char_file_3170"/>
    <w:basedOn w:val="380"/>
    <w:link w:val="6"/>
    <w:semiHidden/>
    <w:qFormat/>
    <w:uiPriority w:val="9"/>
    <w:rPr>
      <w:rFonts w:ascii="宋体" w:hAnsi="宋体" w:eastAsia="宋体" w:cs="宋体"/>
      <w:b/>
      <w:bCs/>
      <w:sz w:val="32"/>
      <w:szCs w:val="32"/>
    </w:rPr>
  </w:style>
  <w:style w:type="character" w:customStyle="1" w:styleId="387">
    <w:name w:val="标题 4 Char_file_3170"/>
    <w:basedOn w:val="380"/>
    <w:link w:val="7"/>
    <w:semiHidden/>
    <w:qFormat/>
    <w:uiPriority w:val="9"/>
    <w:rPr>
      <w:rFonts w:asciiTheme="majorHAnsi" w:hAnsiTheme="majorHAnsi" w:eastAsiaTheme="majorEastAsia" w:cstheme="majorBidi"/>
      <w:b/>
      <w:bCs/>
      <w:sz w:val="28"/>
      <w:szCs w:val="28"/>
    </w:rPr>
  </w:style>
  <w:style w:type="character" w:customStyle="1" w:styleId="388">
    <w:name w:val="标题 5 Char_file_3170"/>
    <w:basedOn w:val="380"/>
    <w:link w:val="8"/>
    <w:semiHidden/>
    <w:qFormat/>
    <w:uiPriority w:val="9"/>
    <w:rPr>
      <w:rFonts w:ascii="宋体" w:hAnsi="宋体" w:eastAsia="宋体" w:cs="宋体"/>
      <w:b/>
      <w:bCs/>
      <w:sz w:val="28"/>
      <w:szCs w:val="28"/>
    </w:rPr>
  </w:style>
  <w:style w:type="character" w:customStyle="1" w:styleId="389">
    <w:name w:val="标题 6 Char_file_3170"/>
    <w:basedOn w:val="380"/>
    <w:link w:val="10"/>
    <w:semiHidden/>
    <w:qFormat/>
    <w:uiPriority w:val="9"/>
    <w:rPr>
      <w:rFonts w:asciiTheme="majorHAnsi" w:hAnsiTheme="majorHAnsi" w:eastAsiaTheme="majorEastAsia" w:cstheme="majorBidi"/>
      <w:b/>
      <w:bCs/>
      <w:sz w:val="24"/>
      <w:szCs w:val="24"/>
    </w:rPr>
  </w:style>
  <w:style w:type="paragraph" w:customStyle="1" w:styleId="390">
    <w:name w:val="cke_editable_file_3170"/>
    <w:basedOn w:val="373"/>
    <w:qFormat/>
    <w:uiPriority w:val="0"/>
    <w:rPr>
      <w:rFonts w:ascii="仿宋_GB2312" w:eastAsia="仿宋_GB2312"/>
    </w:rPr>
  </w:style>
  <w:style w:type="paragraph" w:customStyle="1" w:styleId="391">
    <w:name w:val="marker_file_3170"/>
    <w:basedOn w:val="373"/>
    <w:qFormat/>
    <w:uiPriority w:val="0"/>
    <w:pPr>
      <w:shd w:val="clear" w:color="auto" w:fill="FFFF00"/>
    </w:pPr>
  </w:style>
  <w:style w:type="paragraph" w:customStyle="1" w:styleId="392">
    <w:name w:val="Normal (Web)_file_3170"/>
    <w:basedOn w:val="373"/>
    <w:semiHidden/>
    <w:unhideWhenUsed/>
    <w:qFormat/>
    <w:uiPriority w:val="99"/>
  </w:style>
  <w:style w:type="character" w:customStyle="1" w:styleId="393">
    <w:name w:val="Emphasis_file_3170"/>
    <w:basedOn w:val="380"/>
    <w:qFormat/>
    <w:uiPriority w:val="20"/>
    <w:rPr>
      <w:i/>
      <w:iCs/>
    </w:rPr>
  </w:style>
  <w:style w:type="character" w:customStyle="1" w:styleId="394">
    <w:name w:val="Default Paragraph Font_file_3171"/>
    <w:semiHidden/>
    <w:unhideWhenUsed/>
    <w:qFormat/>
    <w:uiPriority w:val="1"/>
  </w:style>
  <w:style w:type="table" w:customStyle="1" w:styleId="395">
    <w:name w:val="Normal Table_file_3171"/>
    <w:semiHidden/>
    <w:unhideWhenUsed/>
    <w:qFormat/>
    <w:uiPriority w:val="99"/>
    <w:tblPr>
      <w:tblCellMar>
        <w:top w:w="0" w:type="dxa"/>
        <w:left w:w="108" w:type="dxa"/>
        <w:bottom w:w="0" w:type="dxa"/>
        <w:right w:w="108" w:type="dxa"/>
      </w:tblCellMar>
    </w:tblPr>
  </w:style>
  <w:style w:type="character" w:customStyle="1" w:styleId="396">
    <w:name w:val="批注文字 字符_file_3171"/>
    <w:qFormat/>
    <w:uiPriority w:val="99"/>
    <w:rPr>
      <w:szCs w:val="24"/>
    </w:rPr>
  </w:style>
  <w:style w:type="character" w:customStyle="1" w:styleId="397">
    <w:name w:val="纯文本 字符_file_3171"/>
    <w:qFormat/>
    <w:uiPriority w:val="0"/>
    <w:rPr>
      <w:rFonts w:ascii="宋体" w:hAnsi="Courier New" w:eastAsia="宋体" w:cs="Courier New"/>
      <w:szCs w:val="21"/>
    </w:rPr>
  </w:style>
  <w:style w:type="paragraph" w:customStyle="1" w:styleId="398">
    <w:name w:val="annotation text_file_3171"/>
    <w:basedOn w:val="53"/>
    <w:unhideWhenUsed/>
    <w:qFormat/>
    <w:uiPriority w:val="99"/>
    <w:pPr>
      <w:jc w:val="left"/>
    </w:pPr>
    <w:rPr>
      <w:szCs w:val="24"/>
    </w:rPr>
  </w:style>
  <w:style w:type="character" w:customStyle="1" w:styleId="399">
    <w:name w:val="批注文字 字符1_file_3171"/>
    <w:basedOn w:val="394"/>
    <w:semiHidden/>
    <w:qFormat/>
    <w:uiPriority w:val="99"/>
  </w:style>
  <w:style w:type="character" w:customStyle="1" w:styleId="400">
    <w:name w:val="纯文本 字符1_file_3171"/>
    <w:basedOn w:val="394"/>
    <w:semiHidden/>
    <w:qFormat/>
    <w:uiPriority w:val="99"/>
    <w:rPr>
      <w:rFonts w:hAnsi="Courier New" w:cs="Courier New" w:asciiTheme="minorEastAsia"/>
    </w:rPr>
  </w:style>
  <w:style w:type="character" w:customStyle="1" w:styleId="401">
    <w:name w:val="批注框文本 字符_file_3171"/>
    <w:basedOn w:val="394"/>
    <w:semiHidden/>
    <w:qFormat/>
    <w:uiPriority w:val="99"/>
    <w:rPr>
      <w:sz w:val="18"/>
      <w:szCs w:val="18"/>
    </w:rPr>
  </w:style>
  <w:style w:type="character" w:customStyle="1" w:styleId="402">
    <w:name w:val="页眉 字符_file_3171"/>
    <w:basedOn w:val="394"/>
    <w:qFormat/>
    <w:uiPriority w:val="99"/>
    <w:rPr>
      <w:sz w:val="18"/>
      <w:szCs w:val="18"/>
    </w:rPr>
  </w:style>
  <w:style w:type="paragraph" w:customStyle="1" w:styleId="403">
    <w:name w:val="footer_file_3171"/>
    <w:basedOn w:val="53"/>
    <w:unhideWhenUsed/>
    <w:qFormat/>
    <w:uiPriority w:val="99"/>
    <w:pPr>
      <w:tabs>
        <w:tab w:val="center" w:pos="4153"/>
        <w:tab w:val="right" w:pos="8306"/>
      </w:tabs>
      <w:snapToGrid w:val="0"/>
      <w:jc w:val="left"/>
    </w:pPr>
    <w:rPr>
      <w:sz w:val="18"/>
      <w:szCs w:val="18"/>
    </w:rPr>
  </w:style>
  <w:style w:type="character" w:customStyle="1" w:styleId="404">
    <w:name w:val="页脚 字符_file_3171"/>
    <w:basedOn w:val="394"/>
    <w:qFormat/>
    <w:uiPriority w:val="99"/>
    <w:rPr>
      <w:sz w:val="18"/>
      <w:szCs w:val="18"/>
    </w:rPr>
  </w:style>
  <w:style w:type="paragraph" w:customStyle="1" w:styleId="405">
    <w:name w:val="Normal_file_31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6">
    <w:name w:val="heading 1_file_3172"/>
    <w:basedOn w:val="405"/>
    <w:qFormat/>
    <w:uiPriority w:val="9"/>
    <w:pPr>
      <w:outlineLvl w:val="0"/>
    </w:pPr>
    <w:rPr>
      <w:kern w:val="36"/>
      <w:sz w:val="48"/>
      <w:szCs w:val="48"/>
    </w:rPr>
  </w:style>
  <w:style w:type="paragraph" w:customStyle="1" w:styleId="407">
    <w:name w:val="heading 2_file_3172"/>
    <w:basedOn w:val="405"/>
    <w:qFormat/>
    <w:uiPriority w:val="9"/>
    <w:pPr>
      <w:outlineLvl w:val="1"/>
    </w:pPr>
    <w:rPr>
      <w:sz w:val="36"/>
      <w:szCs w:val="36"/>
    </w:rPr>
  </w:style>
  <w:style w:type="paragraph" w:customStyle="1" w:styleId="408">
    <w:name w:val="heading 3_file_3172"/>
    <w:basedOn w:val="405"/>
    <w:qFormat/>
    <w:uiPriority w:val="9"/>
    <w:pPr>
      <w:outlineLvl w:val="2"/>
    </w:pPr>
    <w:rPr>
      <w:sz w:val="27"/>
      <w:szCs w:val="27"/>
    </w:rPr>
  </w:style>
  <w:style w:type="paragraph" w:customStyle="1" w:styleId="409">
    <w:name w:val="heading 4_file_3172"/>
    <w:basedOn w:val="405"/>
    <w:qFormat/>
    <w:uiPriority w:val="9"/>
    <w:pPr>
      <w:outlineLvl w:val="3"/>
    </w:pPr>
  </w:style>
  <w:style w:type="paragraph" w:customStyle="1" w:styleId="410">
    <w:name w:val="heading 5_file_3172"/>
    <w:basedOn w:val="405"/>
    <w:qFormat/>
    <w:uiPriority w:val="9"/>
    <w:pPr>
      <w:outlineLvl w:val="4"/>
    </w:pPr>
    <w:rPr>
      <w:sz w:val="20"/>
      <w:szCs w:val="20"/>
    </w:rPr>
  </w:style>
  <w:style w:type="paragraph" w:customStyle="1" w:styleId="411">
    <w:name w:val="heading 6_file_3172"/>
    <w:basedOn w:val="405"/>
    <w:qFormat/>
    <w:uiPriority w:val="9"/>
    <w:pPr>
      <w:outlineLvl w:val="5"/>
    </w:pPr>
    <w:rPr>
      <w:sz w:val="15"/>
      <w:szCs w:val="15"/>
    </w:rPr>
  </w:style>
  <w:style w:type="character" w:customStyle="1" w:styleId="412">
    <w:name w:val="Default Paragraph Font_file_3172"/>
    <w:semiHidden/>
    <w:unhideWhenUsed/>
    <w:qFormat/>
    <w:uiPriority w:val="1"/>
  </w:style>
  <w:style w:type="table" w:customStyle="1" w:styleId="413">
    <w:name w:val="Normal Table_file_3172"/>
    <w:semiHidden/>
    <w:unhideWhenUsed/>
    <w:qFormat/>
    <w:uiPriority w:val="99"/>
    <w:tblPr>
      <w:tblCellMar>
        <w:top w:w="0" w:type="dxa"/>
        <w:left w:w="108" w:type="dxa"/>
        <w:bottom w:w="0" w:type="dxa"/>
        <w:right w:w="108" w:type="dxa"/>
      </w:tblCellMar>
    </w:tblPr>
  </w:style>
  <w:style w:type="character" w:customStyle="1" w:styleId="414">
    <w:name w:val="Hyperlink_file_3172"/>
    <w:basedOn w:val="412"/>
    <w:semiHidden/>
    <w:unhideWhenUsed/>
    <w:qFormat/>
    <w:uiPriority w:val="99"/>
    <w:rPr>
      <w:color w:val="0782C1"/>
      <w:u w:val="single"/>
    </w:rPr>
  </w:style>
  <w:style w:type="character" w:customStyle="1" w:styleId="415">
    <w:name w:val="FollowedHyperlink_file_3172"/>
    <w:basedOn w:val="412"/>
    <w:semiHidden/>
    <w:unhideWhenUsed/>
    <w:qFormat/>
    <w:uiPriority w:val="99"/>
    <w:rPr>
      <w:color w:val="0782C1"/>
      <w:u w:val="single"/>
    </w:rPr>
  </w:style>
  <w:style w:type="character" w:customStyle="1" w:styleId="416">
    <w:name w:val="标题 1 Char_file_3172"/>
    <w:basedOn w:val="412"/>
    <w:link w:val="4"/>
    <w:qFormat/>
    <w:uiPriority w:val="9"/>
    <w:rPr>
      <w:rFonts w:ascii="宋体" w:hAnsi="宋体" w:eastAsia="宋体" w:cs="宋体"/>
      <w:b/>
      <w:bCs/>
      <w:kern w:val="44"/>
      <w:sz w:val="44"/>
      <w:szCs w:val="44"/>
    </w:rPr>
  </w:style>
  <w:style w:type="character" w:customStyle="1" w:styleId="417">
    <w:name w:val="标题 2 Char_file_3172"/>
    <w:basedOn w:val="412"/>
    <w:link w:val="5"/>
    <w:semiHidden/>
    <w:qFormat/>
    <w:uiPriority w:val="9"/>
    <w:rPr>
      <w:rFonts w:asciiTheme="majorHAnsi" w:hAnsiTheme="majorHAnsi" w:eastAsiaTheme="majorEastAsia" w:cstheme="majorBidi"/>
      <w:b/>
      <w:bCs/>
      <w:sz w:val="32"/>
      <w:szCs w:val="32"/>
    </w:rPr>
  </w:style>
  <w:style w:type="character" w:customStyle="1" w:styleId="418">
    <w:name w:val="标题 3 Char_file_3172"/>
    <w:basedOn w:val="412"/>
    <w:link w:val="6"/>
    <w:semiHidden/>
    <w:qFormat/>
    <w:uiPriority w:val="9"/>
    <w:rPr>
      <w:rFonts w:ascii="宋体" w:hAnsi="宋体" w:eastAsia="宋体" w:cs="宋体"/>
      <w:b/>
      <w:bCs/>
      <w:sz w:val="32"/>
      <w:szCs w:val="32"/>
    </w:rPr>
  </w:style>
  <w:style w:type="character" w:customStyle="1" w:styleId="419">
    <w:name w:val="标题 4 Char_file_3172"/>
    <w:basedOn w:val="412"/>
    <w:link w:val="7"/>
    <w:semiHidden/>
    <w:qFormat/>
    <w:uiPriority w:val="9"/>
    <w:rPr>
      <w:rFonts w:asciiTheme="majorHAnsi" w:hAnsiTheme="majorHAnsi" w:eastAsiaTheme="majorEastAsia" w:cstheme="majorBidi"/>
      <w:b/>
      <w:bCs/>
      <w:sz w:val="28"/>
      <w:szCs w:val="28"/>
    </w:rPr>
  </w:style>
  <w:style w:type="character" w:customStyle="1" w:styleId="420">
    <w:name w:val="标题 5 Char_file_3172"/>
    <w:basedOn w:val="412"/>
    <w:link w:val="8"/>
    <w:semiHidden/>
    <w:qFormat/>
    <w:uiPriority w:val="9"/>
    <w:rPr>
      <w:rFonts w:ascii="宋体" w:hAnsi="宋体" w:eastAsia="宋体" w:cs="宋体"/>
      <w:b/>
      <w:bCs/>
      <w:sz w:val="28"/>
      <w:szCs w:val="28"/>
    </w:rPr>
  </w:style>
  <w:style w:type="character" w:customStyle="1" w:styleId="421">
    <w:name w:val="标题 6 Char_file_3172"/>
    <w:basedOn w:val="412"/>
    <w:link w:val="10"/>
    <w:semiHidden/>
    <w:qFormat/>
    <w:uiPriority w:val="9"/>
    <w:rPr>
      <w:rFonts w:asciiTheme="majorHAnsi" w:hAnsiTheme="majorHAnsi" w:eastAsiaTheme="majorEastAsia" w:cstheme="majorBidi"/>
      <w:b/>
      <w:bCs/>
      <w:sz w:val="24"/>
      <w:szCs w:val="24"/>
    </w:rPr>
  </w:style>
  <w:style w:type="paragraph" w:customStyle="1" w:styleId="422">
    <w:name w:val="cke_editable_file_3172"/>
    <w:basedOn w:val="405"/>
    <w:qFormat/>
    <w:uiPriority w:val="0"/>
    <w:rPr>
      <w:rFonts w:ascii="仿宋_GB2312" w:eastAsia="仿宋_GB2312"/>
    </w:rPr>
  </w:style>
  <w:style w:type="paragraph" w:customStyle="1" w:styleId="423">
    <w:name w:val="marker_file_3172"/>
    <w:basedOn w:val="405"/>
    <w:qFormat/>
    <w:uiPriority w:val="0"/>
    <w:pPr>
      <w:shd w:val="clear" w:color="auto" w:fill="FFFF00"/>
    </w:pPr>
  </w:style>
  <w:style w:type="paragraph" w:customStyle="1" w:styleId="424">
    <w:name w:val="Normal (Web)_file_3172"/>
    <w:basedOn w:val="405"/>
    <w:semiHidden/>
    <w:unhideWhenUsed/>
    <w:qFormat/>
    <w:uiPriority w:val="99"/>
  </w:style>
  <w:style w:type="paragraph" w:customStyle="1" w:styleId="425">
    <w:name w:val="Normal_file_3173"/>
    <w:qFormat/>
    <w:uiPriority w:val="0"/>
    <w:pPr>
      <w:widowControl w:val="0"/>
      <w:jc w:val="both"/>
    </w:pPr>
    <w:rPr>
      <w:rFonts w:ascii="Times New Roman" w:hAnsi="Times New Roman" w:eastAsia="宋体" w:cs="Times New Roman"/>
      <w:szCs w:val="24"/>
      <w:lang w:val="en-US" w:eastAsia="zh-CN" w:bidi="ar-SA"/>
    </w:rPr>
  </w:style>
  <w:style w:type="character" w:customStyle="1" w:styleId="426">
    <w:name w:val="Default Paragraph Font_file_3173"/>
    <w:semiHidden/>
    <w:unhideWhenUsed/>
    <w:qFormat/>
    <w:uiPriority w:val="1"/>
  </w:style>
  <w:style w:type="table" w:customStyle="1" w:styleId="427">
    <w:name w:val="Normal Table_file_3173"/>
    <w:semiHidden/>
    <w:unhideWhenUsed/>
    <w:qFormat/>
    <w:uiPriority w:val="99"/>
    <w:tblPr>
      <w:tblCellMar>
        <w:top w:w="0" w:type="dxa"/>
        <w:left w:w="108" w:type="dxa"/>
        <w:bottom w:w="0" w:type="dxa"/>
        <w:right w:w="108" w:type="dxa"/>
      </w:tblCellMar>
    </w:tblPr>
  </w:style>
  <w:style w:type="paragraph" w:customStyle="1" w:styleId="428">
    <w:name w:val="Normal_file_3163_file_31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9">
    <w:name w:val="heading 1_file_3163_file_3173"/>
    <w:basedOn w:val="428"/>
    <w:qFormat/>
    <w:uiPriority w:val="9"/>
    <w:pPr>
      <w:outlineLvl w:val="0"/>
    </w:pPr>
    <w:rPr>
      <w:kern w:val="36"/>
      <w:sz w:val="48"/>
      <w:szCs w:val="48"/>
    </w:rPr>
  </w:style>
  <w:style w:type="paragraph" w:customStyle="1" w:styleId="430">
    <w:name w:val="heading 2_file_3163_file_3173"/>
    <w:basedOn w:val="428"/>
    <w:qFormat/>
    <w:uiPriority w:val="9"/>
    <w:pPr>
      <w:outlineLvl w:val="1"/>
    </w:pPr>
    <w:rPr>
      <w:sz w:val="36"/>
      <w:szCs w:val="36"/>
    </w:rPr>
  </w:style>
  <w:style w:type="paragraph" w:customStyle="1" w:styleId="431">
    <w:name w:val="heading 3_file_3163_file_3173"/>
    <w:basedOn w:val="428"/>
    <w:qFormat/>
    <w:uiPriority w:val="9"/>
    <w:pPr>
      <w:outlineLvl w:val="2"/>
    </w:pPr>
    <w:rPr>
      <w:sz w:val="27"/>
      <w:szCs w:val="27"/>
    </w:rPr>
  </w:style>
  <w:style w:type="paragraph" w:customStyle="1" w:styleId="432">
    <w:name w:val="heading 4_file_3163_file_3173"/>
    <w:basedOn w:val="428"/>
    <w:qFormat/>
    <w:uiPriority w:val="9"/>
    <w:pPr>
      <w:outlineLvl w:val="3"/>
    </w:pPr>
  </w:style>
  <w:style w:type="paragraph" w:customStyle="1" w:styleId="433">
    <w:name w:val="heading 5_file_3163_file_3173"/>
    <w:basedOn w:val="428"/>
    <w:qFormat/>
    <w:uiPriority w:val="9"/>
    <w:pPr>
      <w:outlineLvl w:val="4"/>
    </w:pPr>
    <w:rPr>
      <w:sz w:val="20"/>
      <w:szCs w:val="20"/>
    </w:rPr>
  </w:style>
  <w:style w:type="paragraph" w:customStyle="1" w:styleId="434">
    <w:name w:val="heading 6_file_3163_file_3173"/>
    <w:basedOn w:val="428"/>
    <w:qFormat/>
    <w:uiPriority w:val="9"/>
    <w:pPr>
      <w:outlineLvl w:val="5"/>
    </w:pPr>
    <w:rPr>
      <w:sz w:val="15"/>
      <w:szCs w:val="15"/>
    </w:rPr>
  </w:style>
  <w:style w:type="character" w:customStyle="1" w:styleId="435">
    <w:name w:val="Default Paragraph Font_file_3163_file_3173"/>
    <w:semiHidden/>
    <w:unhideWhenUsed/>
    <w:qFormat/>
    <w:uiPriority w:val="1"/>
  </w:style>
  <w:style w:type="table" w:customStyle="1" w:styleId="436">
    <w:name w:val="Normal Table_file_3163_file_3173"/>
    <w:semiHidden/>
    <w:unhideWhenUsed/>
    <w:qFormat/>
    <w:uiPriority w:val="99"/>
    <w:tblPr>
      <w:tblCellMar>
        <w:top w:w="0" w:type="dxa"/>
        <w:left w:w="108" w:type="dxa"/>
        <w:bottom w:w="0" w:type="dxa"/>
        <w:right w:w="108" w:type="dxa"/>
      </w:tblCellMar>
    </w:tblPr>
  </w:style>
  <w:style w:type="character" w:customStyle="1" w:styleId="437">
    <w:name w:val="Hyperlink_file_3163_file_3173"/>
    <w:basedOn w:val="435"/>
    <w:semiHidden/>
    <w:unhideWhenUsed/>
    <w:qFormat/>
    <w:uiPriority w:val="99"/>
    <w:rPr>
      <w:color w:val="0782C1"/>
      <w:u w:val="single"/>
    </w:rPr>
  </w:style>
  <w:style w:type="character" w:customStyle="1" w:styleId="438">
    <w:name w:val="FollowedHyperlink_file_3163_file_3173"/>
    <w:basedOn w:val="435"/>
    <w:semiHidden/>
    <w:unhideWhenUsed/>
    <w:qFormat/>
    <w:uiPriority w:val="99"/>
    <w:rPr>
      <w:color w:val="0782C1"/>
      <w:u w:val="single"/>
    </w:rPr>
  </w:style>
  <w:style w:type="character" w:customStyle="1" w:styleId="439">
    <w:name w:val="标题 1 Char_file_3163_file_3173"/>
    <w:basedOn w:val="435"/>
    <w:link w:val="4"/>
    <w:qFormat/>
    <w:uiPriority w:val="9"/>
    <w:rPr>
      <w:rFonts w:ascii="宋体" w:hAnsi="宋体" w:eastAsia="宋体" w:cs="宋体"/>
      <w:b/>
      <w:bCs/>
      <w:kern w:val="44"/>
      <w:sz w:val="44"/>
      <w:szCs w:val="44"/>
    </w:rPr>
  </w:style>
  <w:style w:type="character" w:customStyle="1" w:styleId="440">
    <w:name w:val="标题 2 Char_file_3163_file_3173"/>
    <w:basedOn w:val="435"/>
    <w:link w:val="5"/>
    <w:semiHidden/>
    <w:qFormat/>
    <w:uiPriority w:val="9"/>
    <w:rPr>
      <w:rFonts w:asciiTheme="majorHAnsi" w:hAnsiTheme="majorHAnsi" w:eastAsiaTheme="majorEastAsia" w:cstheme="majorBidi"/>
      <w:b/>
      <w:bCs/>
      <w:sz w:val="32"/>
      <w:szCs w:val="32"/>
    </w:rPr>
  </w:style>
  <w:style w:type="character" w:customStyle="1" w:styleId="441">
    <w:name w:val="标题 3 Char_file_3163_file_3173"/>
    <w:basedOn w:val="435"/>
    <w:link w:val="6"/>
    <w:semiHidden/>
    <w:qFormat/>
    <w:uiPriority w:val="9"/>
    <w:rPr>
      <w:rFonts w:ascii="宋体" w:hAnsi="宋体" w:eastAsia="宋体" w:cs="宋体"/>
      <w:b/>
      <w:bCs/>
      <w:sz w:val="32"/>
      <w:szCs w:val="32"/>
    </w:rPr>
  </w:style>
  <w:style w:type="character" w:customStyle="1" w:styleId="442">
    <w:name w:val="标题 4 Char_file_3163_file_3173"/>
    <w:basedOn w:val="435"/>
    <w:link w:val="7"/>
    <w:semiHidden/>
    <w:qFormat/>
    <w:uiPriority w:val="9"/>
    <w:rPr>
      <w:rFonts w:asciiTheme="majorHAnsi" w:hAnsiTheme="majorHAnsi" w:eastAsiaTheme="majorEastAsia" w:cstheme="majorBidi"/>
      <w:b/>
      <w:bCs/>
      <w:sz w:val="28"/>
      <w:szCs w:val="28"/>
    </w:rPr>
  </w:style>
  <w:style w:type="character" w:customStyle="1" w:styleId="443">
    <w:name w:val="标题 5 Char_file_3163_file_3173"/>
    <w:basedOn w:val="435"/>
    <w:link w:val="8"/>
    <w:semiHidden/>
    <w:qFormat/>
    <w:uiPriority w:val="9"/>
    <w:rPr>
      <w:rFonts w:ascii="宋体" w:hAnsi="宋体" w:eastAsia="宋体" w:cs="宋体"/>
      <w:b/>
      <w:bCs/>
      <w:sz w:val="28"/>
      <w:szCs w:val="28"/>
    </w:rPr>
  </w:style>
  <w:style w:type="character" w:customStyle="1" w:styleId="444">
    <w:name w:val="标题 6 Char_file_3163_file_3173"/>
    <w:basedOn w:val="435"/>
    <w:link w:val="10"/>
    <w:semiHidden/>
    <w:qFormat/>
    <w:uiPriority w:val="9"/>
    <w:rPr>
      <w:rFonts w:asciiTheme="majorHAnsi" w:hAnsiTheme="majorHAnsi" w:eastAsiaTheme="majorEastAsia" w:cstheme="majorBidi"/>
      <w:b/>
      <w:bCs/>
      <w:sz w:val="24"/>
      <w:szCs w:val="24"/>
    </w:rPr>
  </w:style>
  <w:style w:type="paragraph" w:customStyle="1" w:styleId="445">
    <w:name w:val="cke_editable_file_3163_file_3173"/>
    <w:basedOn w:val="428"/>
    <w:qFormat/>
    <w:uiPriority w:val="0"/>
    <w:rPr>
      <w:rFonts w:ascii="仿宋_GB2312" w:eastAsia="仿宋_GB2312"/>
    </w:rPr>
  </w:style>
  <w:style w:type="paragraph" w:customStyle="1" w:styleId="446">
    <w:name w:val="marker_file_3163_file_3173"/>
    <w:basedOn w:val="428"/>
    <w:qFormat/>
    <w:uiPriority w:val="0"/>
    <w:pPr>
      <w:shd w:val="clear" w:color="auto" w:fill="FFFF00"/>
    </w:pPr>
  </w:style>
  <w:style w:type="paragraph" w:customStyle="1" w:styleId="447">
    <w:name w:val="Normal (Web)_file_3163_file_3173"/>
    <w:basedOn w:val="428"/>
    <w:semiHidden/>
    <w:unhideWhenUsed/>
    <w:qFormat/>
    <w:uiPriority w:val="99"/>
  </w:style>
  <w:style w:type="paragraph" w:customStyle="1" w:styleId="448">
    <w:name w:val="Normal_file_31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9">
    <w:name w:val="heading 1_file_3174"/>
    <w:basedOn w:val="448"/>
    <w:qFormat/>
    <w:uiPriority w:val="9"/>
    <w:pPr>
      <w:outlineLvl w:val="0"/>
    </w:pPr>
    <w:rPr>
      <w:kern w:val="36"/>
      <w:sz w:val="48"/>
      <w:szCs w:val="48"/>
    </w:rPr>
  </w:style>
  <w:style w:type="paragraph" w:customStyle="1" w:styleId="450">
    <w:name w:val="heading 2_file_3174"/>
    <w:basedOn w:val="448"/>
    <w:qFormat/>
    <w:uiPriority w:val="9"/>
    <w:pPr>
      <w:outlineLvl w:val="1"/>
    </w:pPr>
    <w:rPr>
      <w:sz w:val="36"/>
      <w:szCs w:val="36"/>
    </w:rPr>
  </w:style>
  <w:style w:type="paragraph" w:customStyle="1" w:styleId="451">
    <w:name w:val="heading 3_file_3174"/>
    <w:basedOn w:val="448"/>
    <w:qFormat/>
    <w:uiPriority w:val="9"/>
    <w:pPr>
      <w:outlineLvl w:val="2"/>
    </w:pPr>
    <w:rPr>
      <w:sz w:val="27"/>
      <w:szCs w:val="27"/>
    </w:rPr>
  </w:style>
  <w:style w:type="paragraph" w:customStyle="1" w:styleId="452">
    <w:name w:val="heading 4_file_3174"/>
    <w:basedOn w:val="448"/>
    <w:qFormat/>
    <w:uiPriority w:val="9"/>
    <w:pPr>
      <w:outlineLvl w:val="3"/>
    </w:pPr>
  </w:style>
  <w:style w:type="paragraph" w:customStyle="1" w:styleId="453">
    <w:name w:val="heading 5_file_3174"/>
    <w:basedOn w:val="448"/>
    <w:qFormat/>
    <w:uiPriority w:val="9"/>
    <w:pPr>
      <w:outlineLvl w:val="4"/>
    </w:pPr>
    <w:rPr>
      <w:sz w:val="20"/>
      <w:szCs w:val="20"/>
    </w:rPr>
  </w:style>
  <w:style w:type="paragraph" w:customStyle="1" w:styleId="454">
    <w:name w:val="heading 6_file_3174"/>
    <w:basedOn w:val="448"/>
    <w:qFormat/>
    <w:uiPriority w:val="9"/>
    <w:pPr>
      <w:outlineLvl w:val="5"/>
    </w:pPr>
    <w:rPr>
      <w:sz w:val="15"/>
      <w:szCs w:val="15"/>
    </w:rPr>
  </w:style>
  <w:style w:type="character" w:customStyle="1" w:styleId="455">
    <w:name w:val="Default Paragraph Font_file_3174"/>
    <w:semiHidden/>
    <w:unhideWhenUsed/>
    <w:qFormat/>
    <w:uiPriority w:val="1"/>
  </w:style>
  <w:style w:type="table" w:customStyle="1" w:styleId="456">
    <w:name w:val="Normal Table_file_3174"/>
    <w:semiHidden/>
    <w:unhideWhenUsed/>
    <w:qFormat/>
    <w:uiPriority w:val="99"/>
    <w:tblPr>
      <w:tblCellMar>
        <w:top w:w="0" w:type="dxa"/>
        <w:left w:w="108" w:type="dxa"/>
        <w:bottom w:w="0" w:type="dxa"/>
        <w:right w:w="108" w:type="dxa"/>
      </w:tblCellMar>
    </w:tblPr>
  </w:style>
  <w:style w:type="character" w:customStyle="1" w:styleId="457">
    <w:name w:val="Hyperlink_file_3174"/>
    <w:basedOn w:val="455"/>
    <w:semiHidden/>
    <w:unhideWhenUsed/>
    <w:qFormat/>
    <w:uiPriority w:val="99"/>
    <w:rPr>
      <w:color w:val="0782C1"/>
      <w:u w:val="single"/>
    </w:rPr>
  </w:style>
  <w:style w:type="character" w:customStyle="1" w:styleId="458">
    <w:name w:val="FollowedHyperlink_file_3174"/>
    <w:basedOn w:val="455"/>
    <w:semiHidden/>
    <w:unhideWhenUsed/>
    <w:qFormat/>
    <w:uiPriority w:val="99"/>
    <w:rPr>
      <w:color w:val="0782C1"/>
      <w:u w:val="single"/>
    </w:rPr>
  </w:style>
  <w:style w:type="character" w:customStyle="1" w:styleId="459">
    <w:name w:val="标题 1 Char_file_3174"/>
    <w:basedOn w:val="455"/>
    <w:link w:val="4"/>
    <w:qFormat/>
    <w:uiPriority w:val="9"/>
    <w:rPr>
      <w:rFonts w:ascii="宋体" w:hAnsi="宋体" w:eastAsia="宋体" w:cs="宋体"/>
      <w:b/>
      <w:bCs/>
      <w:kern w:val="44"/>
      <w:sz w:val="44"/>
      <w:szCs w:val="44"/>
    </w:rPr>
  </w:style>
  <w:style w:type="character" w:customStyle="1" w:styleId="460">
    <w:name w:val="标题 2 Char_file_3174"/>
    <w:basedOn w:val="455"/>
    <w:link w:val="5"/>
    <w:semiHidden/>
    <w:qFormat/>
    <w:uiPriority w:val="9"/>
    <w:rPr>
      <w:rFonts w:asciiTheme="majorHAnsi" w:hAnsiTheme="majorHAnsi" w:eastAsiaTheme="majorEastAsia" w:cstheme="majorBidi"/>
      <w:b/>
      <w:bCs/>
      <w:sz w:val="32"/>
      <w:szCs w:val="32"/>
    </w:rPr>
  </w:style>
  <w:style w:type="character" w:customStyle="1" w:styleId="461">
    <w:name w:val="标题 3 Char_file_3174"/>
    <w:basedOn w:val="455"/>
    <w:link w:val="6"/>
    <w:semiHidden/>
    <w:qFormat/>
    <w:uiPriority w:val="9"/>
    <w:rPr>
      <w:rFonts w:ascii="宋体" w:hAnsi="宋体" w:eastAsia="宋体" w:cs="宋体"/>
      <w:b/>
      <w:bCs/>
      <w:sz w:val="32"/>
      <w:szCs w:val="32"/>
    </w:rPr>
  </w:style>
  <w:style w:type="character" w:customStyle="1" w:styleId="462">
    <w:name w:val="标题 4 Char_file_3174"/>
    <w:basedOn w:val="455"/>
    <w:link w:val="7"/>
    <w:semiHidden/>
    <w:qFormat/>
    <w:uiPriority w:val="9"/>
    <w:rPr>
      <w:rFonts w:asciiTheme="majorHAnsi" w:hAnsiTheme="majorHAnsi" w:eastAsiaTheme="majorEastAsia" w:cstheme="majorBidi"/>
      <w:b/>
      <w:bCs/>
      <w:sz w:val="28"/>
      <w:szCs w:val="28"/>
    </w:rPr>
  </w:style>
  <w:style w:type="character" w:customStyle="1" w:styleId="463">
    <w:name w:val="标题 5 Char_file_3174"/>
    <w:basedOn w:val="455"/>
    <w:link w:val="8"/>
    <w:semiHidden/>
    <w:qFormat/>
    <w:uiPriority w:val="9"/>
    <w:rPr>
      <w:rFonts w:ascii="宋体" w:hAnsi="宋体" w:eastAsia="宋体" w:cs="宋体"/>
      <w:b/>
      <w:bCs/>
      <w:sz w:val="28"/>
      <w:szCs w:val="28"/>
    </w:rPr>
  </w:style>
  <w:style w:type="character" w:customStyle="1" w:styleId="464">
    <w:name w:val="标题 6 Char_file_3174"/>
    <w:basedOn w:val="455"/>
    <w:link w:val="10"/>
    <w:semiHidden/>
    <w:qFormat/>
    <w:uiPriority w:val="9"/>
    <w:rPr>
      <w:rFonts w:asciiTheme="majorHAnsi" w:hAnsiTheme="majorHAnsi" w:eastAsiaTheme="majorEastAsia" w:cstheme="majorBidi"/>
      <w:b/>
      <w:bCs/>
      <w:sz w:val="24"/>
      <w:szCs w:val="24"/>
    </w:rPr>
  </w:style>
  <w:style w:type="paragraph" w:customStyle="1" w:styleId="465">
    <w:name w:val="cke_editable_file_3174"/>
    <w:basedOn w:val="448"/>
    <w:qFormat/>
    <w:uiPriority w:val="0"/>
    <w:rPr>
      <w:rFonts w:ascii="仿宋_GB2312" w:eastAsia="仿宋_GB2312"/>
    </w:rPr>
  </w:style>
  <w:style w:type="paragraph" w:customStyle="1" w:styleId="466">
    <w:name w:val="marker_file_3174"/>
    <w:basedOn w:val="448"/>
    <w:qFormat/>
    <w:uiPriority w:val="0"/>
    <w:pPr>
      <w:shd w:val="clear" w:color="auto" w:fill="FFFF00"/>
    </w:pPr>
  </w:style>
  <w:style w:type="paragraph" w:customStyle="1" w:styleId="467">
    <w:name w:val="Normal (Web)_file_3174"/>
    <w:basedOn w:val="448"/>
    <w:semiHidden/>
    <w:unhideWhenUsed/>
    <w:qFormat/>
    <w:uiPriority w:val="99"/>
  </w:style>
  <w:style w:type="paragraph" w:customStyle="1" w:styleId="468">
    <w:name w:val="Normal_file_31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9">
    <w:name w:val="heading 1_file_3175"/>
    <w:basedOn w:val="468"/>
    <w:qFormat/>
    <w:uiPriority w:val="9"/>
    <w:pPr>
      <w:outlineLvl w:val="0"/>
    </w:pPr>
    <w:rPr>
      <w:kern w:val="36"/>
      <w:sz w:val="48"/>
      <w:szCs w:val="48"/>
    </w:rPr>
  </w:style>
  <w:style w:type="paragraph" w:customStyle="1" w:styleId="470">
    <w:name w:val="heading 2_file_3175"/>
    <w:basedOn w:val="468"/>
    <w:qFormat/>
    <w:uiPriority w:val="9"/>
    <w:pPr>
      <w:outlineLvl w:val="1"/>
    </w:pPr>
    <w:rPr>
      <w:sz w:val="36"/>
      <w:szCs w:val="36"/>
    </w:rPr>
  </w:style>
  <w:style w:type="paragraph" w:customStyle="1" w:styleId="471">
    <w:name w:val="heading 3_file_3175"/>
    <w:basedOn w:val="468"/>
    <w:qFormat/>
    <w:uiPriority w:val="9"/>
    <w:pPr>
      <w:outlineLvl w:val="2"/>
    </w:pPr>
    <w:rPr>
      <w:sz w:val="27"/>
      <w:szCs w:val="27"/>
    </w:rPr>
  </w:style>
  <w:style w:type="paragraph" w:customStyle="1" w:styleId="472">
    <w:name w:val="heading 4_file_3175"/>
    <w:basedOn w:val="468"/>
    <w:qFormat/>
    <w:uiPriority w:val="9"/>
    <w:pPr>
      <w:outlineLvl w:val="3"/>
    </w:pPr>
  </w:style>
  <w:style w:type="paragraph" w:customStyle="1" w:styleId="473">
    <w:name w:val="heading 5_file_3175"/>
    <w:basedOn w:val="468"/>
    <w:qFormat/>
    <w:uiPriority w:val="9"/>
    <w:pPr>
      <w:outlineLvl w:val="4"/>
    </w:pPr>
    <w:rPr>
      <w:sz w:val="20"/>
      <w:szCs w:val="20"/>
    </w:rPr>
  </w:style>
  <w:style w:type="paragraph" w:customStyle="1" w:styleId="474">
    <w:name w:val="heading 6_file_3175"/>
    <w:basedOn w:val="468"/>
    <w:qFormat/>
    <w:uiPriority w:val="9"/>
    <w:pPr>
      <w:outlineLvl w:val="5"/>
    </w:pPr>
    <w:rPr>
      <w:sz w:val="15"/>
      <w:szCs w:val="15"/>
    </w:rPr>
  </w:style>
  <w:style w:type="character" w:customStyle="1" w:styleId="475">
    <w:name w:val="Default Paragraph Font_file_3175"/>
    <w:semiHidden/>
    <w:unhideWhenUsed/>
    <w:qFormat/>
    <w:uiPriority w:val="1"/>
  </w:style>
  <w:style w:type="table" w:customStyle="1" w:styleId="476">
    <w:name w:val="Normal Table_file_3175"/>
    <w:semiHidden/>
    <w:unhideWhenUsed/>
    <w:qFormat/>
    <w:uiPriority w:val="99"/>
    <w:tblPr>
      <w:tblCellMar>
        <w:top w:w="0" w:type="dxa"/>
        <w:left w:w="108" w:type="dxa"/>
        <w:bottom w:w="0" w:type="dxa"/>
        <w:right w:w="108" w:type="dxa"/>
      </w:tblCellMar>
    </w:tblPr>
  </w:style>
  <w:style w:type="character" w:customStyle="1" w:styleId="477">
    <w:name w:val="Hyperlink_file_3175"/>
    <w:basedOn w:val="475"/>
    <w:semiHidden/>
    <w:unhideWhenUsed/>
    <w:qFormat/>
    <w:uiPriority w:val="99"/>
    <w:rPr>
      <w:color w:val="0782C1"/>
      <w:u w:val="single"/>
    </w:rPr>
  </w:style>
  <w:style w:type="character" w:customStyle="1" w:styleId="478">
    <w:name w:val="FollowedHyperlink_file_3175"/>
    <w:basedOn w:val="475"/>
    <w:semiHidden/>
    <w:unhideWhenUsed/>
    <w:qFormat/>
    <w:uiPriority w:val="99"/>
    <w:rPr>
      <w:color w:val="0782C1"/>
      <w:u w:val="single"/>
    </w:rPr>
  </w:style>
  <w:style w:type="character" w:customStyle="1" w:styleId="479">
    <w:name w:val="标题 1 Char_file_3175"/>
    <w:basedOn w:val="475"/>
    <w:link w:val="4"/>
    <w:qFormat/>
    <w:uiPriority w:val="9"/>
    <w:rPr>
      <w:rFonts w:ascii="宋体" w:hAnsi="宋体" w:eastAsia="宋体" w:cs="宋体"/>
      <w:b/>
      <w:bCs/>
      <w:kern w:val="44"/>
      <w:sz w:val="44"/>
      <w:szCs w:val="44"/>
    </w:rPr>
  </w:style>
  <w:style w:type="character" w:customStyle="1" w:styleId="480">
    <w:name w:val="标题 2 Char_file_3175"/>
    <w:basedOn w:val="475"/>
    <w:link w:val="5"/>
    <w:semiHidden/>
    <w:qFormat/>
    <w:uiPriority w:val="9"/>
    <w:rPr>
      <w:rFonts w:asciiTheme="majorHAnsi" w:hAnsiTheme="majorHAnsi" w:eastAsiaTheme="majorEastAsia" w:cstheme="majorBidi"/>
      <w:b/>
      <w:bCs/>
      <w:sz w:val="32"/>
      <w:szCs w:val="32"/>
    </w:rPr>
  </w:style>
  <w:style w:type="character" w:customStyle="1" w:styleId="481">
    <w:name w:val="标题 3 Char_file_3175"/>
    <w:basedOn w:val="475"/>
    <w:link w:val="6"/>
    <w:semiHidden/>
    <w:qFormat/>
    <w:uiPriority w:val="9"/>
    <w:rPr>
      <w:rFonts w:ascii="宋体" w:hAnsi="宋体" w:eastAsia="宋体" w:cs="宋体"/>
      <w:b/>
      <w:bCs/>
      <w:sz w:val="32"/>
      <w:szCs w:val="32"/>
    </w:rPr>
  </w:style>
  <w:style w:type="character" w:customStyle="1" w:styleId="482">
    <w:name w:val="标题 4 Char_file_3175"/>
    <w:basedOn w:val="475"/>
    <w:link w:val="7"/>
    <w:semiHidden/>
    <w:qFormat/>
    <w:uiPriority w:val="9"/>
    <w:rPr>
      <w:rFonts w:asciiTheme="majorHAnsi" w:hAnsiTheme="majorHAnsi" w:eastAsiaTheme="majorEastAsia" w:cstheme="majorBidi"/>
      <w:b/>
      <w:bCs/>
      <w:sz w:val="28"/>
      <w:szCs w:val="28"/>
    </w:rPr>
  </w:style>
  <w:style w:type="character" w:customStyle="1" w:styleId="483">
    <w:name w:val="标题 5 Char_file_3175"/>
    <w:basedOn w:val="475"/>
    <w:link w:val="8"/>
    <w:semiHidden/>
    <w:qFormat/>
    <w:uiPriority w:val="9"/>
    <w:rPr>
      <w:rFonts w:ascii="宋体" w:hAnsi="宋体" w:eastAsia="宋体" w:cs="宋体"/>
      <w:b/>
      <w:bCs/>
      <w:sz w:val="28"/>
      <w:szCs w:val="28"/>
    </w:rPr>
  </w:style>
  <w:style w:type="character" w:customStyle="1" w:styleId="484">
    <w:name w:val="标题 6 Char_file_3175"/>
    <w:basedOn w:val="475"/>
    <w:link w:val="10"/>
    <w:semiHidden/>
    <w:qFormat/>
    <w:uiPriority w:val="9"/>
    <w:rPr>
      <w:rFonts w:asciiTheme="majorHAnsi" w:hAnsiTheme="majorHAnsi" w:eastAsiaTheme="majorEastAsia" w:cstheme="majorBidi"/>
      <w:b/>
      <w:bCs/>
      <w:sz w:val="24"/>
      <w:szCs w:val="24"/>
    </w:rPr>
  </w:style>
  <w:style w:type="paragraph" w:customStyle="1" w:styleId="485">
    <w:name w:val="cke_editable_file_3175"/>
    <w:basedOn w:val="468"/>
    <w:qFormat/>
    <w:uiPriority w:val="0"/>
    <w:rPr>
      <w:rFonts w:ascii="仿宋_GB2312" w:eastAsia="仿宋_GB2312"/>
    </w:rPr>
  </w:style>
  <w:style w:type="paragraph" w:customStyle="1" w:styleId="486">
    <w:name w:val="marker_file_3175"/>
    <w:basedOn w:val="468"/>
    <w:qFormat/>
    <w:uiPriority w:val="0"/>
    <w:pPr>
      <w:shd w:val="clear" w:color="auto" w:fill="FFFF00"/>
    </w:pPr>
  </w:style>
  <w:style w:type="paragraph" w:customStyle="1" w:styleId="487">
    <w:name w:val="Normal (Web)_file_3175"/>
    <w:basedOn w:val="468"/>
    <w:semiHidden/>
    <w:unhideWhenUsed/>
    <w:qFormat/>
    <w:uiPriority w:val="99"/>
  </w:style>
  <w:style w:type="character" w:customStyle="1" w:styleId="488">
    <w:name w:val="Strong_file_3175"/>
    <w:basedOn w:val="475"/>
    <w:qFormat/>
    <w:uiPriority w:val="22"/>
    <w:rPr>
      <w:b/>
      <w:bCs/>
    </w:rPr>
  </w:style>
  <w:style w:type="paragraph" w:customStyle="1" w:styleId="489">
    <w:name w:val="Normal_file_31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0">
    <w:name w:val="heading 1_file_3176"/>
    <w:basedOn w:val="489"/>
    <w:qFormat/>
    <w:uiPriority w:val="9"/>
    <w:pPr>
      <w:outlineLvl w:val="0"/>
    </w:pPr>
    <w:rPr>
      <w:kern w:val="36"/>
      <w:sz w:val="48"/>
      <w:szCs w:val="48"/>
    </w:rPr>
  </w:style>
  <w:style w:type="paragraph" w:customStyle="1" w:styleId="491">
    <w:name w:val="heading 2_file_3176"/>
    <w:basedOn w:val="489"/>
    <w:qFormat/>
    <w:uiPriority w:val="9"/>
    <w:pPr>
      <w:outlineLvl w:val="1"/>
    </w:pPr>
    <w:rPr>
      <w:sz w:val="36"/>
      <w:szCs w:val="36"/>
    </w:rPr>
  </w:style>
  <w:style w:type="paragraph" w:customStyle="1" w:styleId="492">
    <w:name w:val="heading 3_file_3176"/>
    <w:basedOn w:val="489"/>
    <w:qFormat/>
    <w:uiPriority w:val="9"/>
    <w:pPr>
      <w:outlineLvl w:val="2"/>
    </w:pPr>
    <w:rPr>
      <w:sz w:val="27"/>
      <w:szCs w:val="27"/>
    </w:rPr>
  </w:style>
  <w:style w:type="paragraph" w:customStyle="1" w:styleId="493">
    <w:name w:val="heading 4_file_3176"/>
    <w:basedOn w:val="489"/>
    <w:qFormat/>
    <w:uiPriority w:val="9"/>
    <w:pPr>
      <w:outlineLvl w:val="3"/>
    </w:pPr>
  </w:style>
  <w:style w:type="paragraph" w:customStyle="1" w:styleId="494">
    <w:name w:val="heading 5_file_3176"/>
    <w:basedOn w:val="489"/>
    <w:qFormat/>
    <w:uiPriority w:val="9"/>
    <w:pPr>
      <w:outlineLvl w:val="4"/>
    </w:pPr>
    <w:rPr>
      <w:sz w:val="20"/>
      <w:szCs w:val="20"/>
    </w:rPr>
  </w:style>
  <w:style w:type="paragraph" w:customStyle="1" w:styleId="495">
    <w:name w:val="heading 6_file_3176"/>
    <w:basedOn w:val="489"/>
    <w:qFormat/>
    <w:uiPriority w:val="9"/>
    <w:pPr>
      <w:outlineLvl w:val="5"/>
    </w:pPr>
    <w:rPr>
      <w:sz w:val="15"/>
      <w:szCs w:val="15"/>
    </w:rPr>
  </w:style>
  <w:style w:type="character" w:customStyle="1" w:styleId="496">
    <w:name w:val="Default Paragraph Font_file_3176"/>
    <w:semiHidden/>
    <w:unhideWhenUsed/>
    <w:qFormat/>
    <w:uiPriority w:val="1"/>
  </w:style>
  <w:style w:type="table" w:customStyle="1" w:styleId="497">
    <w:name w:val="Normal Table_file_3176"/>
    <w:semiHidden/>
    <w:unhideWhenUsed/>
    <w:qFormat/>
    <w:uiPriority w:val="99"/>
    <w:tblPr>
      <w:tblCellMar>
        <w:top w:w="0" w:type="dxa"/>
        <w:left w:w="108" w:type="dxa"/>
        <w:bottom w:w="0" w:type="dxa"/>
        <w:right w:w="108" w:type="dxa"/>
      </w:tblCellMar>
    </w:tblPr>
  </w:style>
  <w:style w:type="character" w:customStyle="1" w:styleId="498">
    <w:name w:val="Hyperlink_file_3176"/>
    <w:basedOn w:val="496"/>
    <w:semiHidden/>
    <w:unhideWhenUsed/>
    <w:qFormat/>
    <w:uiPriority w:val="99"/>
    <w:rPr>
      <w:color w:val="0782C1"/>
      <w:u w:val="single"/>
    </w:rPr>
  </w:style>
  <w:style w:type="character" w:customStyle="1" w:styleId="499">
    <w:name w:val="FollowedHyperlink_file_3176"/>
    <w:basedOn w:val="496"/>
    <w:semiHidden/>
    <w:unhideWhenUsed/>
    <w:qFormat/>
    <w:uiPriority w:val="99"/>
    <w:rPr>
      <w:color w:val="0782C1"/>
      <w:u w:val="single"/>
    </w:rPr>
  </w:style>
  <w:style w:type="character" w:customStyle="1" w:styleId="500">
    <w:name w:val="标题 1 Char_file_3176"/>
    <w:basedOn w:val="496"/>
    <w:link w:val="4"/>
    <w:qFormat/>
    <w:uiPriority w:val="9"/>
    <w:rPr>
      <w:rFonts w:ascii="宋体" w:hAnsi="宋体" w:eastAsia="宋体" w:cs="宋体"/>
      <w:b/>
      <w:bCs/>
      <w:kern w:val="44"/>
      <w:sz w:val="44"/>
      <w:szCs w:val="44"/>
    </w:rPr>
  </w:style>
  <w:style w:type="character" w:customStyle="1" w:styleId="501">
    <w:name w:val="标题 2 Char_file_3176"/>
    <w:basedOn w:val="496"/>
    <w:link w:val="5"/>
    <w:semiHidden/>
    <w:qFormat/>
    <w:uiPriority w:val="9"/>
    <w:rPr>
      <w:rFonts w:asciiTheme="majorHAnsi" w:hAnsiTheme="majorHAnsi" w:eastAsiaTheme="majorEastAsia" w:cstheme="majorBidi"/>
      <w:b/>
      <w:bCs/>
      <w:sz w:val="32"/>
      <w:szCs w:val="32"/>
    </w:rPr>
  </w:style>
  <w:style w:type="character" w:customStyle="1" w:styleId="502">
    <w:name w:val="标题 3 Char_file_3176"/>
    <w:basedOn w:val="496"/>
    <w:link w:val="6"/>
    <w:semiHidden/>
    <w:qFormat/>
    <w:uiPriority w:val="9"/>
    <w:rPr>
      <w:rFonts w:ascii="宋体" w:hAnsi="宋体" w:eastAsia="宋体" w:cs="宋体"/>
      <w:b/>
      <w:bCs/>
      <w:sz w:val="32"/>
      <w:szCs w:val="32"/>
    </w:rPr>
  </w:style>
  <w:style w:type="character" w:customStyle="1" w:styleId="503">
    <w:name w:val="标题 4 Char_file_3176"/>
    <w:basedOn w:val="496"/>
    <w:link w:val="7"/>
    <w:semiHidden/>
    <w:qFormat/>
    <w:uiPriority w:val="9"/>
    <w:rPr>
      <w:rFonts w:asciiTheme="majorHAnsi" w:hAnsiTheme="majorHAnsi" w:eastAsiaTheme="majorEastAsia" w:cstheme="majorBidi"/>
      <w:b/>
      <w:bCs/>
      <w:sz w:val="28"/>
      <w:szCs w:val="28"/>
    </w:rPr>
  </w:style>
  <w:style w:type="character" w:customStyle="1" w:styleId="504">
    <w:name w:val="标题 5 Char_file_3176"/>
    <w:basedOn w:val="496"/>
    <w:link w:val="8"/>
    <w:semiHidden/>
    <w:qFormat/>
    <w:uiPriority w:val="9"/>
    <w:rPr>
      <w:rFonts w:ascii="宋体" w:hAnsi="宋体" w:eastAsia="宋体" w:cs="宋体"/>
      <w:b/>
      <w:bCs/>
      <w:sz w:val="28"/>
      <w:szCs w:val="28"/>
    </w:rPr>
  </w:style>
  <w:style w:type="character" w:customStyle="1" w:styleId="505">
    <w:name w:val="标题 6 Char_file_3176"/>
    <w:basedOn w:val="496"/>
    <w:link w:val="10"/>
    <w:semiHidden/>
    <w:qFormat/>
    <w:uiPriority w:val="9"/>
    <w:rPr>
      <w:rFonts w:asciiTheme="majorHAnsi" w:hAnsiTheme="majorHAnsi" w:eastAsiaTheme="majorEastAsia" w:cstheme="majorBidi"/>
      <w:b/>
      <w:bCs/>
      <w:sz w:val="24"/>
      <w:szCs w:val="24"/>
    </w:rPr>
  </w:style>
  <w:style w:type="paragraph" w:customStyle="1" w:styleId="506">
    <w:name w:val="cke_editable_file_3176"/>
    <w:basedOn w:val="489"/>
    <w:qFormat/>
    <w:uiPriority w:val="0"/>
    <w:rPr>
      <w:rFonts w:ascii="仿宋_GB2312" w:eastAsia="仿宋_GB2312"/>
    </w:rPr>
  </w:style>
  <w:style w:type="paragraph" w:customStyle="1" w:styleId="507">
    <w:name w:val="marker_file_3176"/>
    <w:basedOn w:val="489"/>
    <w:qFormat/>
    <w:uiPriority w:val="0"/>
    <w:pPr>
      <w:shd w:val="clear" w:color="auto" w:fill="FFFF00"/>
    </w:pPr>
  </w:style>
  <w:style w:type="paragraph" w:customStyle="1" w:styleId="508">
    <w:name w:val="Normal (Web)_file_3176"/>
    <w:basedOn w:val="489"/>
    <w:semiHidden/>
    <w:unhideWhenUsed/>
    <w:qFormat/>
    <w:uiPriority w:val="99"/>
  </w:style>
  <w:style w:type="paragraph" w:customStyle="1" w:styleId="509">
    <w:name w:val="Normal_file_317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0">
    <w:name w:val="heading 1_file_3177"/>
    <w:basedOn w:val="509"/>
    <w:qFormat/>
    <w:uiPriority w:val="9"/>
    <w:pPr>
      <w:outlineLvl w:val="0"/>
    </w:pPr>
    <w:rPr>
      <w:kern w:val="36"/>
      <w:sz w:val="48"/>
      <w:szCs w:val="48"/>
    </w:rPr>
  </w:style>
  <w:style w:type="paragraph" w:customStyle="1" w:styleId="511">
    <w:name w:val="heading 2_file_3177"/>
    <w:basedOn w:val="509"/>
    <w:qFormat/>
    <w:uiPriority w:val="9"/>
    <w:pPr>
      <w:outlineLvl w:val="1"/>
    </w:pPr>
    <w:rPr>
      <w:sz w:val="36"/>
      <w:szCs w:val="36"/>
    </w:rPr>
  </w:style>
  <w:style w:type="paragraph" w:customStyle="1" w:styleId="512">
    <w:name w:val="heading 3_file_3177"/>
    <w:basedOn w:val="509"/>
    <w:qFormat/>
    <w:uiPriority w:val="9"/>
    <w:pPr>
      <w:outlineLvl w:val="2"/>
    </w:pPr>
    <w:rPr>
      <w:sz w:val="27"/>
      <w:szCs w:val="27"/>
    </w:rPr>
  </w:style>
  <w:style w:type="paragraph" w:customStyle="1" w:styleId="513">
    <w:name w:val="heading 4_file_3177"/>
    <w:basedOn w:val="509"/>
    <w:qFormat/>
    <w:uiPriority w:val="9"/>
    <w:pPr>
      <w:outlineLvl w:val="3"/>
    </w:pPr>
  </w:style>
  <w:style w:type="paragraph" w:customStyle="1" w:styleId="514">
    <w:name w:val="heading 5_file_3177"/>
    <w:basedOn w:val="509"/>
    <w:qFormat/>
    <w:uiPriority w:val="9"/>
    <w:pPr>
      <w:outlineLvl w:val="4"/>
    </w:pPr>
    <w:rPr>
      <w:sz w:val="20"/>
      <w:szCs w:val="20"/>
    </w:rPr>
  </w:style>
  <w:style w:type="paragraph" w:customStyle="1" w:styleId="515">
    <w:name w:val="heading 6_file_3177"/>
    <w:basedOn w:val="509"/>
    <w:qFormat/>
    <w:uiPriority w:val="9"/>
    <w:pPr>
      <w:outlineLvl w:val="5"/>
    </w:pPr>
    <w:rPr>
      <w:sz w:val="15"/>
      <w:szCs w:val="15"/>
    </w:rPr>
  </w:style>
  <w:style w:type="character" w:customStyle="1" w:styleId="516">
    <w:name w:val="Default Paragraph Font_file_3177"/>
    <w:semiHidden/>
    <w:unhideWhenUsed/>
    <w:qFormat/>
    <w:uiPriority w:val="1"/>
  </w:style>
  <w:style w:type="table" w:customStyle="1" w:styleId="517">
    <w:name w:val="Normal Table_file_3177"/>
    <w:semiHidden/>
    <w:unhideWhenUsed/>
    <w:qFormat/>
    <w:uiPriority w:val="99"/>
    <w:tblPr>
      <w:tblCellMar>
        <w:top w:w="0" w:type="dxa"/>
        <w:left w:w="108" w:type="dxa"/>
        <w:bottom w:w="0" w:type="dxa"/>
        <w:right w:w="108" w:type="dxa"/>
      </w:tblCellMar>
    </w:tblPr>
  </w:style>
  <w:style w:type="character" w:customStyle="1" w:styleId="518">
    <w:name w:val="Hyperlink_file_3177"/>
    <w:basedOn w:val="516"/>
    <w:semiHidden/>
    <w:unhideWhenUsed/>
    <w:qFormat/>
    <w:uiPriority w:val="99"/>
    <w:rPr>
      <w:color w:val="0782C1"/>
      <w:u w:val="single"/>
    </w:rPr>
  </w:style>
  <w:style w:type="character" w:customStyle="1" w:styleId="519">
    <w:name w:val="FollowedHyperlink_file_3177"/>
    <w:basedOn w:val="516"/>
    <w:semiHidden/>
    <w:unhideWhenUsed/>
    <w:qFormat/>
    <w:uiPriority w:val="99"/>
    <w:rPr>
      <w:color w:val="0782C1"/>
      <w:u w:val="single"/>
    </w:rPr>
  </w:style>
  <w:style w:type="character" w:customStyle="1" w:styleId="520">
    <w:name w:val="标题 1 Char_file_3177"/>
    <w:basedOn w:val="516"/>
    <w:link w:val="4"/>
    <w:qFormat/>
    <w:uiPriority w:val="9"/>
    <w:rPr>
      <w:rFonts w:ascii="宋体" w:hAnsi="宋体" w:eastAsia="宋体" w:cs="宋体"/>
      <w:b/>
      <w:bCs/>
      <w:kern w:val="44"/>
      <w:sz w:val="44"/>
      <w:szCs w:val="44"/>
    </w:rPr>
  </w:style>
  <w:style w:type="character" w:customStyle="1" w:styleId="521">
    <w:name w:val="标题 2 Char_file_3177"/>
    <w:basedOn w:val="516"/>
    <w:link w:val="5"/>
    <w:semiHidden/>
    <w:qFormat/>
    <w:uiPriority w:val="9"/>
    <w:rPr>
      <w:rFonts w:asciiTheme="majorHAnsi" w:hAnsiTheme="majorHAnsi" w:eastAsiaTheme="majorEastAsia" w:cstheme="majorBidi"/>
      <w:b/>
      <w:bCs/>
      <w:sz w:val="32"/>
      <w:szCs w:val="32"/>
    </w:rPr>
  </w:style>
  <w:style w:type="character" w:customStyle="1" w:styleId="522">
    <w:name w:val="标题 3 Char_file_3177"/>
    <w:basedOn w:val="516"/>
    <w:link w:val="6"/>
    <w:semiHidden/>
    <w:qFormat/>
    <w:uiPriority w:val="9"/>
    <w:rPr>
      <w:rFonts w:ascii="宋体" w:hAnsi="宋体" w:eastAsia="宋体" w:cs="宋体"/>
      <w:b/>
      <w:bCs/>
      <w:sz w:val="32"/>
      <w:szCs w:val="32"/>
    </w:rPr>
  </w:style>
  <w:style w:type="character" w:customStyle="1" w:styleId="523">
    <w:name w:val="标题 4 Char_file_3177"/>
    <w:basedOn w:val="516"/>
    <w:link w:val="7"/>
    <w:semiHidden/>
    <w:qFormat/>
    <w:uiPriority w:val="9"/>
    <w:rPr>
      <w:rFonts w:asciiTheme="majorHAnsi" w:hAnsiTheme="majorHAnsi" w:eastAsiaTheme="majorEastAsia" w:cstheme="majorBidi"/>
      <w:b/>
      <w:bCs/>
      <w:sz w:val="28"/>
      <w:szCs w:val="28"/>
    </w:rPr>
  </w:style>
  <w:style w:type="character" w:customStyle="1" w:styleId="524">
    <w:name w:val="标题 5 Char_file_3177"/>
    <w:basedOn w:val="516"/>
    <w:link w:val="8"/>
    <w:semiHidden/>
    <w:qFormat/>
    <w:uiPriority w:val="9"/>
    <w:rPr>
      <w:rFonts w:ascii="宋体" w:hAnsi="宋体" w:eastAsia="宋体" w:cs="宋体"/>
      <w:b/>
      <w:bCs/>
      <w:sz w:val="28"/>
      <w:szCs w:val="28"/>
    </w:rPr>
  </w:style>
  <w:style w:type="character" w:customStyle="1" w:styleId="525">
    <w:name w:val="标题 6 Char_file_3177"/>
    <w:basedOn w:val="516"/>
    <w:link w:val="10"/>
    <w:semiHidden/>
    <w:qFormat/>
    <w:uiPriority w:val="9"/>
    <w:rPr>
      <w:rFonts w:asciiTheme="majorHAnsi" w:hAnsiTheme="majorHAnsi" w:eastAsiaTheme="majorEastAsia" w:cstheme="majorBidi"/>
      <w:b/>
      <w:bCs/>
      <w:sz w:val="24"/>
      <w:szCs w:val="24"/>
    </w:rPr>
  </w:style>
  <w:style w:type="paragraph" w:customStyle="1" w:styleId="526">
    <w:name w:val="cke_editable_file_3177"/>
    <w:basedOn w:val="509"/>
    <w:qFormat/>
    <w:uiPriority w:val="0"/>
    <w:rPr>
      <w:rFonts w:ascii="仿宋_GB2312" w:eastAsia="仿宋_GB2312"/>
    </w:rPr>
  </w:style>
  <w:style w:type="paragraph" w:customStyle="1" w:styleId="527">
    <w:name w:val="marker_file_3177"/>
    <w:basedOn w:val="509"/>
    <w:qFormat/>
    <w:uiPriority w:val="0"/>
    <w:pPr>
      <w:shd w:val="clear" w:color="auto" w:fill="FFFF00"/>
    </w:pPr>
  </w:style>
  <w:style w:type="paragraph" w:customStyle="1" w:styleId="528">
    <w:name w:val="Normal (Web)_file_3177"/>
    <w:basedOn w:val="509"/>
    <w:semiHidden/>
    <w:unhideWhenUsed/>
    <w:qFormat/>
    <w:uiPriority w:val="99"/>
  </w:style>
  <w:style w:type="paragraph" w:customStyle="1" w:styleId="529">
    <w:name w:val="Normal_file_31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0">
    <w:name w:val="heading 1_file_3178"/>
    <w:basedOn w:val="529"/>
    <w:qFormat/>
    <w:uiPriority w:val="9"/>
    <w:pPr>
      <w:outlineLvl w:val="0"/>
    </w:pPr>
    <w:rPr>
      <w:kern w:val="36"/>
      <w:sz w:val="48"/>
      <w:szCs w:val="48"/>
    </w:rPr>
  </w:style>
  <w:style w:type="paragraph" w:customStyle="1" w:styleId="531">
    <w:name w:val="heading 2_file_3178"/>
    <w:basedOn w:val="529"/>
    <w:qFormat/>
    <w:uiPriority w:val="9"/>
    <w:pPr>
      <w:outlineLvl w:val="1"/>
    </w:pPr>
    <w:rPr>
      <w:sz w:val="36"/>
      <w:szCs w:val="36"/>
    </w:rPr>
  </w:style>
  <w:style w:type="paragraph" w:customStyle="1" w:styleId="532">
    <w:name w:val="heading 3_file_3178"/>
    <w:basedOn w:val="529"/>
    <w:qFormat/>
    <w:uiPriority w:val="9"/>
    <w:pPr>
      <w:outlineLvl w:val="2"/>
    </w:pPr>
    <w:rPr>
      <w:sz w:val="27"/>
      <w:szCs w:val="27"/>
    </w:rPr>
  </w:style>
  <w:style w:type="paragraph" w:customStyle="1" w:styleId="533">
    <w:name w:val="heading 4_file_3178"/>
    <w:basedOn w:val="529"/>
    <w:qFormat/>
    <w:uiPriority w:val="9"/>
    <w:pPr>
      <w:outlineLvl w:val="3"/>
    </w:pPr>
  </w:style>
  <w:style w:type="paragraph" w:customStyle="1" w:styleId="534">
    <w:name w:val="heading 5_file_3178"/>
    <w:basedOn w:val="529"/>
    <w:qFormat/>
    <w:uiPriority w:val="9"/>
    <w:pPr>
      <w:outlineLvl w:val="4"/>
    </w:pPr>
    <w:rPr>
      <w:sz w:val="20"/>
      <w:szCs w:val="20"/>
    </w:rPr>
  </w:style>
  <w:style w:type="paragraph" w:customStyle="1" w:styleId="535">
    <w:name w:val="heading 6_file_3178"/>
    <w:basedOn w:val="529"/>
    <w:qFormat/>
    <w:uiPriority w:val="9"/>
    <w:pPr>
      <w:outlineLvl w:val="5"/>
    </w:pPr>
    <w:rPr>
      <w:sz w:val="15"/>
      <w:szCs w:val="15"/>
    </w:rPr>
  </w:style>
  <w:style w:type="character" w:customStyle="1" w:styleId="536">
    <w:name w:val="Default Paragraph Font_file_3178"/>
    <w:semiHidden/>
    <w:unhideWhenUsed/>
    <w:qFormat/>
    <w:uiPriority w:val="1"/>
  </w:style>
  <w:style w:type="table" w:customStyle="1" w:styleId="537">
    <w:name w:val="Normal Table_file_3178"/>
    <w:semiHidden/>
    <w:unhideWhenUsed/>
    <w:qFormat/>
    <w:uiPriority w:val="99"/>
    <w:tblPr>
      <w:tblCellMar>
        <w:top w:w="0" w:type="dxa"/>
        <w:left w:w="108" w:type="dxa"/>
        <w:bottom w:w="0" w:type="dxa"/>
        <w:right w:w="108" w:type="dxa"/>
      </w:tblCellMar>
    </w:tblPr>
  </w:style>
  <w:style w:type="character" w:customStyle="1" w:styleId="538">
    <w:name w:val="Hyperlink_file_3178"/>
    <w:basedOn w:val="536"/>
    <w:semiHidden/>
    <w:unhideWhenUsed/>
    <w:qFormat/>
    <w:uiPriority w:val="99"/>
    <w:rPr>
      <w:color w:val="0782C1"/>
      <w:u w:val="single"/>
    </w:rPr>
  </w:style>
  <w:style w:type="character" w:customStyle="1" w:styleId="539">
    <w:name w:val="FollowedHyperlink_file_3178"/>
    <w:basedOn w:val="536"/>
    <w:semiHidden/>
    <w:unhideWhenUsed/>
    <w:qFormat/>
    <w:uiPriority w:val="99"/>
    <w:rPr>
      <w:color w:val="0782C1"/>
      <w:u w:val="single"/>
    </w:rPr>
  </w:style>
  <w:style w:type="character" w:customStyle="1" w:styleId="540">
    <w:name w:val="标题 1 Char_file_3178"/>
    <w:basedOn w:val="536"/>
    <w:link w:val="4"/>
    <w:qFormat/>
    <w:uiPriority w:val="9"/>
    <w:rPr>
      <w:rFonts w:ascii="宋体" w:hAnsi="宋体" w:eastAsia="宋体" w:cs="宋体"/>
      <w:b/>
      <w:bCs/>
      <w:kern w:val="44"/>
      <w:sz w:val="44"/>
      <w:szCs w:val="44"/>
    </w:rPr>
  </w:style>
  <w:style w:type="character" w:customStyle="1" w:styleId="541">
    <w:name w:val="标题 2 Char_file_3178"/>
    <w:basedOn w:val="536"/>
    <w:link w:val="5"/>
    <w:semiHidden/>
    <w:qFormat/>
    <w:uiPriority w:val="9"/>
    <w:rPr>
      <w:rFonts w:asciiTheme="majorHAnsi" w:hAnsiTheme="majorHAnsi" w:eastAsiaTheme="majorEastAsia" w:cstheme="majorBidi"/>
      <w:b/>
      <w:bCs/>
      <w:sz w:val="32"/>
      <w:szCs w:val="32"/>
    </w:rPr>
  </w:style>
  <w:style w:type="character" w:customStyle="1" w:styleId="542">
    <w:name w:val="标题 3 Char_file_3178"/>
    <w:basedOn w:val="536"/>
    <w:link w:val="6"/>
    <w:semiHidden/>
    <w:qFormat/>
    <w:uiPriority w:val="9"/>
    <w:rPr>
      <w:rFonts w:ascii="宋体" w:hAnsi="宋体" w:eastAsia="宋体" w:cs="宋体"/>
      <w:b/>
      <w:bCs/>
      <w:sz w:val="32"/>
      <w:szCs w:val="32"/>
    </w:rPr>
  </w:style>
  <w:style w:type="character" w:customStyle="1" w:styleId="543">
    <w:name w:val="标题 4 Char_file_3178"/>
    <w:basedOn w:val="536"/>
    <w:link w:val="7"/>
    <w:semiHidden/>
    <w:qFormat/>
    <w:uiPriority w:val="9"/>
    <w:rPr>
      <w:rFonts w:asciiTheme="majorHAnsi" w:hAnsiTheme="majorHAnsi" w:eastAsiaTheme="majorEastAsia" w:cstheme="majorBidi"/>
      <w:b/>
      <w:bCs/>
      <w:sz w:val="28"/>
      <w:szCs w:val="28"/>
    </w:rPr>
  </w:style>
  <w:style w:type="character" w:customStyle="1" w:styleId="544">
    <w:name w:val="标题 5 Char_file_3178"/>
    <w:basedOn w:val="536"/>
    <w:link w:val="8"/>
    <w:semiHidden/>
    <w:qFormat/>
    <w:uiPriority w:val="9"/>
    <w:rPr>
      <w:rFonts w:ascii="宋体" w:hAnsi="宋体" w:eastAsia="宋体" w:cs="宋体"/>
      <w:b/>
      <w:bCs/>
      <w:sz w:val="28"/>
      <w:szCs w:val="28"/>
    </w:rPr>
  </w:style>
  <w:style w:type="character" w:customStyle="1" w:styleId="545">
    <w:name w:val="标题 6 Char_file_3178"/>
    <w:basedOn w:val="536"/>
    <w:link w:val="10"/>
    <w:semiHidden/>
    <w:qFormat/>
    <w:uiPriority w:val="9"/>
    <w:rPr>
      <w:rFonts w:asciiTheme="majorHAnsi" w:hAnsiTheme="majorHAnsi" w:eastAsiaTheme="majorEastAsia" w:cstheme="majorBidi"/>
      <w:b/>
      <w:bCs/>
      <w:sz w:val="24"/>
      <w:szCs w:val="24"/>
    </w:rPr>
  </w:style>
  <w:style w:type="paragraph" w:customStyle="1" w:styleId="546">
    <w:name w:val="cke_editable_file_3178"/>
    <w:basedOn w:val="529"/>
    <w:qFormat/>
    <w:uiPriority w:val="0"/>
    <w:rPr>
      <w:rFonts w:ascii="仿宋_GB2312" w:eastAsia="仿宋_GB2312"/>
    </w:rPr>
  </w:style>
  <w:style w:type="paragraph" w:customStyle="1" w:styleId="547">
    <w:name w:val="marker_file_3178"/>
    <w:basedOn w:val="529"/>
    <w:qFormat/>
    <w:uiPriority w:val="0"/>
    <w:pPr>
      <w:shd w:val="clear" w:color="auto" w:fill="FFFF00"/>
    </w:pPr>
  </w:style>
  <w:style w:type="paragraph" w:customStyle="1" w:styleId="548">
    <w:name w:val="Normal (Web)_file_3178"/>
    <w:basedOn w:val="529"/>
    <w:semiHidden/>
    <w:unhideWhenUsed/>
    <w:qFormat/>
    <w:uiPriority w:val="99"/>
  </w:style>
  <w:style w:type="paragraph" w:customStyle="1" w:styleId="549">
    <w:name w:val="Normal_file_317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0">
    <w:name w:val="heading 1_file_3179"/>
    <w:basedOn w:val="549"/>
    <w:qFormat/>
    <w:uiPriority w:val="9"/>
    <w:pPr>
      <w:outlineLvl w:val="0"/>
    </w:pPr>
    <w:rPr>
      <w:kern w:val="36"/>
      <w:sz w:val="48"/>
      <w:szCs w:val="48"/>
    </w:rPr>
  </w:style>
  <w:style w:type="paragraph" w:customStyle="1" w:styleId="551">
    <w:name w:val="heading 2_file_3179"/>
    <w:basedOn w:val="549"/>
    <w:qFormat/>
    <w:uiPriority w:val="9"/>
    <w:pPr>
      <w:outlineLvl w:val="1"/>
    </w:pPr>
    <w:rPr>
      <w:sz w:val="36"/>
      <w:szCs w:val="36"/>
    </w:rPr>
  </w:style>
  <w:style w:type="paragraph" w:customStyle="1" w:styleId="552">
    <w:name w:val="heading 3_file_3179"/>
    <w:basedOn w:val="549"/>
    <w:qFormat/>
    <w:uiPriority w:val="9"/>
    <w:pPr>
      <w:outlineLvl w:val="2"/>
    </w:pPr>
    <w:rPr>
      <w:sz w:val="27"/>
      <w:szCs w:val="27"/>
    </w:rPr>
  </w:style>
  <w:style w:type="paragraph" w:customStyle="1" w:styleId="553">
    <w:name w:val="heading 4_file_3179"/>
    <w:basedOn w:val="549"/>
    <w:qFormat/>
    <w:uiPriority w:val="9"/>
    <w:pPr>
      <w:outlineLvl w:val="3"/>
    </w:pPr>
  </w:style>
  <w:style w:type="paragraph" w:customStyle="1" w:styleId="554">
    <w:name w:val="heading 5_file_3179"/>
    <w:basedOn w:val="549"/>
    <w:qFormat/>
    <w:uiPriority w:val="9"/>
    <w:pPr>
      <w:outlineLvl w:val="4"/>
    </w:pPr>
    <w:rPr>
      <w:sz w:val="20"/>
      <w:szCs w:val="20"/>
    </w:rPr>
  </w:style>
  <w:style w:type="paragraph" w:customStyle="1" w:styleId="555">
    <w:name w:val="heading 6_file_3179"/>
    <w:basedOn w:val="549"/>
    <w:qFormat/>
    <w:uiPriority w:val="9"/>
    <w:pPr>
      <w:outlineLvl w:val="5"/>
    </w:pPr>
    <w:rPr>
      <w:sz w:val="15"/>
      <w:szCs w:val="15"/>
    </w:rPr>
  </w:style>
  <w:style w:type="character" w:customStyle="1" w:styleId="556">
    <w:name w:val="Default Paragraph Font_file_3179"/>
    <w:semiHidden/>
    <w:unhideWhenUsed/>
    <w:qFormat/>
    <w:uiPriority w:val="1"/>
  </w:style>
  <w:style w:type="table" w:customStyle="1" w:styleId="557">
    <w:name w:val="Normal Table_file_3179"/>
    <w:semiHidden/>
    <w:unhideWhenUsed/>
    <w:qFormat/>
    <w:uiPriority w:val="99"/>
    <w:tblPr>
      <w:tblCellMar>
        <w:top w:w="0" w:type="dxa"/>
        <w:left w:w="108" w:type="dxa"/>
        <w:bottom w:w="0" w:type="dxa"/>
        <w:right w:w="108" w:type="dxa"/>
      </w:tblCellMar>
    </w:tblPr>
  </w:style>
  <w:style w:type="character" w:customStyle="1" w:styleId="558">
    <w:name w:val="Hyperlink_file_3179"/>
    <w:basedOn w:val="556"/>
    <w:semiHidden/>
    <w:unhideWhenUsed/>
    <w:qFormat/>
    <w:uiPriority w:val="99"/>
    <w:rPr>
      <w:color w:val="0782C1"/>
      <w:u w:val="single"/>
    </w:rPr>
  </w:style>
  <w:style w:type="character" w:customStyle="1" w:styleId="559">
    <w:name w:val="FollowedHyperlink_file_3179"/>
    <w:basedOn w:val="556"/>
    <w:semiHidden/>
    <w:unhideWhenUsed/>
    <w:qFormat/>
    <w:uiPriority w:val="99"/>
    <w:rPr>
      <w:color w:val="0782C1"/>
      <w:u w:val="single"/>
    </w:rPr>
  </w:style>
  <w:style w:type="character" w:customStyle="1" w:styleId="560">
    <w:name w:val="标题 1 Char_file_3179"/>
    <w:basedOn w:val="556"/>
    <w:link w:val="4"/>
    <w:qFormat/>
    <w:uiPriority w:val="9"/>
    <w:rPr>
      <w:rFonts w:ascii="宋体" w:hAnsi="宋体" w:eastAsia="宋体" w:cs="宋体"/>
      <w:b/>
      <w:bCs/>
      <w:kern w:val="44"/>
      <w:sz w:val="44"/>
      <w:szCs w:val="44"/>
    </w:rPr>
  </w:style>
  <w:style w:type="character" w:customStyle="1" w:styleId="561">
    <w:name w:val="标题 2 Char_file_3179"/>
    <w:basedOn w:val="556"/>
    <w:link w:val="5"/>
    <w:semiHidden/>
    <w:qFormat/>
    <w:uiPriority w:val="9"/>
    <w:rPr>
      <w:rFonts w:asciiTheme="majorHAnsi" w:hAnsiTheme="majorHAnsi" w:eastAsiaTheme="majorEastAsia" w:cstheme="majorBidi"/>
      <w:b/>
      <w:bCs/>
      <w:sz w:val="32"/>
      <w:szCs w:val="32"/>
    </w:rPr>
  </w:style>
  <w:style w:type="character" w:customStyle="1" w:styleId="562">
    <w:name w:val="标题 3 Char_file_3179"/>
    <w:basedOn w:val="556"/>
    <w:link w:val="6"/>
    <w:semiHidden/>
    <w:qFormat/>
    <w:uiPriority w:val="9"/>
    <w:rPr>
      <w:rFonts w:ascii="宋体" w:hAnsi="宋体" w:eastAsia="宋体" w:cs="宋体"/>
      <w:b/>
      <w:bCs/>
      <w:sz w:val="32"/>
      <w:szCs w:val="32"/>
    </w:rPr>
  </w:style>
  <w:style w:type="character" w:customStyle="1" w:styleId="563">
    <w:name w:val="标题 4 Char_file_3179"/>
    <w:basedOn w:val="556"/>
    <w:link w:val="7"/>
    <w:semiHidden/>
    <w:qFormat/>
    <w:uiPriority w:val="9"/>
    <w:rPr>
      <w:rFonts w:asciiTheme="majorHAnsi" w:hAnsiTheme="majorHAnsi" w:eastAsiaTheme="majorEastAsia" w:cstheme="majorBidi"/>
      <w:b/>
      <w:bCs/>
      <w:sz w:val="28"/>
      <w:szCs w:val="28"/>
    </w:rPr>
  </w:style>
  <w:style w:type="character" w:customStyle="1" w:styleId="564">
    <w:name w:val="标题 5 Char_file_3179"/>
    <w:basedOn w:val="556"/>
    <w:link w:val="8"/>
    <w:semiHidden/>
    <w:qFormat/>
    <w:uiPriority w:val="9"/>
    <w:rPr>
      <w:rFonts w:ascii="宋体" w:hAnsi="宋体" w:eastAsia="宋体" w:cs="宋体"/>
      <w:b/>
      <w:bCs/>
      <w:sz w:val="28"/>
      <w:szCs w:val="28"/>
    </w:rPr>
  </w:style>
  <w:style w:type="character" w:customStyle="1" w:styleId="565">
    <w:name w:val="标题 6 Char_file_3179"/>
    <w:basedOn w:val="556"/>
    <w:link w:val="10"/>
    <w:semiHidden/>
    <w:qFormat/>
    <w:uiPriority w:val="9"/>
    <w:rPr>
      <w:rFonts w:asciiTheme="majorHAnsi" w:hAnsiTheme="majorHAnsi" w:eastAsiaTheme="majorEastAsia" w:cstheme="majorBidi"/>
      <w:b/>
      <w:bCs/>
      <w:sz w:val="24"/>
      <w:szCs w:val="24"/>
    </w:rPr>
  </w:style>
  <w:style w:type="paragraph" w:customStyle="1" w:styleId="566">
    <w:name w:val="cke_editable_file_3179"/>
    <w:basedOn w:val="549"/>
    <w:qFormat/>
    <w:uiPriority w:val="0"/>
    <w:rPr>
      <w:rFonts w:ascii="仿宋_GB2312" w:eastAsia="仿宋_GB2312"/>
    </w:rPr>
  </w:style>
  <w:style w:type="paragraph" w:customStyle="1" w:styleId="567">
    <w:name w:val="marker_file_3179"/>
    <w:basedOn w:val="549"/>
    <w:qFormat/>
    <w:uiPriority w:val="0"/>
    <w:pPr>
      <w:shd w:val="clear" w:color="auto" w:fill="FFFF00"/>
    </w:pPr>
  </w:style>
  <w:style w:type="paragraph" w:customStyle="1" w:styleId="568">
    <w:name w:val="Normal (Web)_file_3179"/>
    <w:basedOn w:val="549"/>
    <w:semiHidden/>
    <w:unhideWhenUsed/>
    <w:qFormat/>
    <w:uiPriority w:val="99"/>
  </w:style>
  <w:style w:type="character" w:customStyle="1" w:styleId="569">
    <w:name w:val="Strong_file_3179"/>
    <w:basedOn w:val="556"/>
    <w:qFormat/>
    <w:uiPriority w:val="22"/>
    <w:rPr>
      <w:b/>
      <w:bCs/>
    </w:rPr>
  </w:style>
  <w:style w:type="paragraph" w:customStyle="1" w:styleId="570">
    <w:name w:val="Normal_file_31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1">
    <w:name w:val="heading 1_file_3180"/>
    <w:basedOn w:val="570"/>
    <w:qFormat/>
    <w:uiPriority w:val="9"/>
    <w:pPr>
      <w:outlineLvl w:val="0"/>
    </w:pPr>
    <w:rPr>
      <w:kern w:val="36"/>
      <w:sz w:val="48"/>
      <w:szCs w:val="48"/>
    </w:rPr>
  </w:style>
  <w:style w:type="paragraph" w:customStyle="1" w:styleId="572">
    <w:name w:val="heading 2_file_3180"/>
    <w:basedOn w:val="570"/>
    <w:qFormat/>
    <w:uiPriority w:val="9"/>
    <w:pPr>
      <w:outlineLvl w:val="1"/>
    </w:pPr>
    <w:rPr>
      <w:sz w:val="36"/>
      <w:szCs w:val="36"/>
    </w:rPr>
  </w:style>
  <w:style w:type="paragraph" w:customStyle="1" w:styleId="573">
    <w:name w:val="heading 3_file_3180"/>
    <w:basedOn w:val="570"/>
    <w:qFormat/>
    <w:uiPriority w:val="9"/>
    <w:pPr>
      <w:outlineLvl w:val="2"/>
    </w:pPr>
    <w:rPr>
      <w:sz w:val="27"/>
      <w:szCs w:val="27"/>
    </w:rPr>
  </w:style>
  <w:style w:type="paragraph" w:customStyle="1" w:styleId="574">
    <w:name w:val="heading 4_file_3180"/>
    <w:basedOn w:val="570"/>
    <w:qFormat/>
    <w:uiPriority w:val="9"/>
    <w:pPr>
      <w:outlineLvl w:val="3"/>
    </w:pPr>
  </w:style>
  <w:style w:type="paragraph" w:customStyle="1" w:styleId="575">
    <w:name w:val="heading 5_file_3180"/>
    <w:basedOn w:val="570"/>
    <w:qFormat/>
    <w:uiPriority w:val="9"/>
    <w:pPr>
      <w:outlineLvl w:val="4"/>
    </w:pPr>
    <w:rPr>
      <w:sz w:val="20"/>
      <w:szCs w:val="20"/>
    </w:rPr>
  </w:style>
  <w:style w:type="paragraph" w:customStyle="1" w:styleId="576">
    <w:name w:val="heading 6_file_3180"/>
    <w:basedOn w:val="570"/>
    <w:qFormat/>
    <w:uiPriority w:val="9"/>
    <w:pPr>
      <w:outlineLvl w:val="5"/>
    </w:pPr>
    <w:rPr>
      <w:sz w:val="15"/>
      <w:szCs w:val="15"/>
    </w:rPr>
  </w:style>
  <w:style w:type="character" w:customStyle="1" w:styleId="577">
    <w:name w:val="Default Paragraph Font_file_3180"/>
    <w:semiHidden/>
    <w:unhideWhenUsed/>
    <w:qFormat/>
    <w:uiPriority w:val="1"/>
  </w:style>
  <w:style w:type="table" w:customStyle="1" w:styleId="578">
    <w:name w:val="Normal Table_file_3180"/>
    <w:semiHidden/>
    <w:unhideWhenUsed/>
    <w:qFormat/>
    <w:uiPriority w:val="99"/>
    <w:tblPr>
      <w:tblCellMar>
        <w:top w:w="0" w:type="dxa"/>
        <w:left w:w="108" w:type="dxa"/>
        <w:bottom w:w="0" w:type="dxa"/>
        <w:right w:w="108" w:type="dxa"/>
      </w:tblCellMar>
    </w:tblPr>
  </w:style>
  <w:style w:type="character" w:customStyle="1" w:styleId="579">
    <w:name w:val="Hyperlink_file_3180"/>
    <w:basedOn w:val="577"/>
    <w:semiHidden/>
    <w:unhideWhenUsed/>
    <w:qFormat/>
    <w:uiPriority w:val="99"/>
    <w:rPr>
      <w:color w:val="0782C1"/>
      <w:u w:val="single"/>
    </w:rPr>
  </w:style>
  <w:style w:type="character" w:customStyle="1" w:styleId="580">
    <w:name w:val="FollowedHyperlink_file_3180"/>
    <w:basedOn w:val="577"/>
    <w:semiHidden/>
    <w:unhideWhenUsed/>
    <w:qFormat/>
    <w:uiPriority w:val="99"/>
    <w:rPr>
      <w:color w:val="0782C1"/>
      <w:u w:val="single"/>
    </w:rPr>
  </w:style>
  <w:style w:type="character" w:customStyle="1" w:styleId="581">
    <w:name w:val="标题 1 Char_file_3180"/>
    <w:basedOn w:val="577"/>
    <w:link w:val="4"/>
    <w:qFormat/>
    <w:uiPriority w:val="9"/>
    <w:rPr>
      <w:rFonts w:ascii="宋体" w:hAnsi="宋体" w:eastAsia="宋体" w:cs="宋体"/>
      <w:b/>
      <w:bCs/>
      <w:kern w:val="44"/>
      <w:sz w:val="44"/>
      <w:szCs w:val="44"/>
    </w:rPr>
  </w:style>
  <w:style w:type="character" w:customStyle="1" w:styleId="582">
    <w:name w:val="标题 2 Char_file_3180"/>
    <w:basedOn w:val="577"/>
    <w:link w:val="5"/>
    <w:semiHidden/>
    <w:qFormat/>
    <w:uiPriority w:val="9"/>
    <w:rPr>
      <w:rFonts w:asciiTheme="majorHAnsi" w:hAnsiTheme="majorHAnsi" w:eastAsiaTheme="majorEastAsia" w:cstheme="majorBidi"/>
      <w:b/>
      <w:bCs/>
      <w:sz w:val="32"/>
      <w:szCs w:val="32"/>
    </w:rPr>
  </w:style>
  <w:style w:type="character" w:customStyle="1" w:styleId="583">
    <w:name w:val="标题 3 Char_file_3180"/>
    <w:basedOn w:val="577"/>
    <w:link w:val="6"/>
    <w:semiHidden/>
    <w:qFormat/>
    <w:uiPriority w:val="9"/>
    <w:rPr>
      <w:rFonts w:ascii="宋体" w:hAnsi="宋体" w:eastAsia="宋体" w:cs="宋体"/>
      <w:b/>
      <w:bCs/>
      <w:sz w:val="32"/>
      <w:szCs w:val="32"/>
    </w:rPr>
  </w:style>
  <w:style w:type="character" w:customStyle="1" w:styleId="584">
    <w:name w:val="标题 4 Char_file_3180"/>
    <w:basedOn w:val="577"/>
    <w:link w:val="7"/>
    <w:semiHidden/>
    <w:qFormat/>
    <w:uiPriority w:val="9"/>
    <w:rPr>
      <w:rFonts w:asciiTheme="majorHAnsi" w:hAnsiTheme="majorHAnsi" w:eastAsiaTheme="majorEastAsia" w:cstheme="majorBidi"/>
      <w:b/>
      <w:bCs/>
      <w:sz w:val="28"/>
      <w:szCs w:val="28"/>
    </w:rPr>
  </w:style>
  <w:style w:type="character" w:customStyle="1" w:styleId="585">
    <w:name w:val="标题 5 Char_file_3180"/>
    <w:basedOn w:val="577"/>
    <w:link w:val="8"/>
    <w:semiHidden/>
    <w:qFormat/>
    <w:uiPriority w:val="9"/>
    <w:rPr>
      <w:rFonts w:ascii="宋体" w:hAnsi="宋体" w:eastAsia="宋体" w:cs="宋体"/>
      <w:b/>
      <w:bCs/>
      <w:sz w:val="28"/>
      <w:szCs w:val="28"/>
    </w:rPr>
  </w:style>
  <w:style w:type="character" w:customStyle="1" w:styleId="586">
    <w:name w:val="标题 6 Char_file_3180"/>
    <w:basedOn w:val="577"/>
    <w:link w:val="10"/>
    <w:semiHidden/>
    <w:qFormat/>
    <w:uiPriority w:val="9"/>
    <w:rPr>
      <w:rFonts w:asciiTheme="majorHAnsi" w:hAnsiTheme="majorHAnsi" w:eastAsiaTheme="majorEastAsia" w:cstheme="majorBidi"/>
      <w:b/>
      <w:bCs/>
      <w:sz w:val="24"/>
      <w:szCs w:val="24"/>
    </w:rPr>
  </w:style>
  <w:style w:type="paragraph" w:customStyle="1" w:styleId="587">
    <w:name w:val="cke_editable_file_3180"/>
    <w:basedOn w:val="570"/>
    <w:qFormat/>
    <w:uiPriority w:val="0"/>
    <w:rPr>
      <w:rFonts w:ascii="仿宋_GB2312" w:eastAsia="仿宋_GB2312"/>
    </w:rPr>
  </w:style>
  <w:style w:type="paragraph" w:customStyle="1" w:styleId="588">
    <w:name w:val="marker_file_3180"/>
    <w:basedOn w:val="570"/>
    <w:qFormat/>
    <w:uiPriority w:val="0"/>
    <w:pPr>
      <w:shd w:val="clear" w:color="auto" w:fill="FFFF00"/>
    </w:pPr>
  </w:style>
  <w:style w:type="paragraph" w:customStyle="1" w:styleId="589">
    <w:name w:val="Normal (Web)_file_3180"/>
    <w:basedOn w:val="570"/>
    <w:semiHidden/>
    <w:unhideWhenUsed/>
    <w:qFormat/>
    <w:uiPriority w:val="99"/>
  </w:style>
  <w:style w:type="character" w:customStyle="1" w:styleId="590">
    <w:name w:val="Strong_file_3180"/>
    <w:basedOn w:val="577"/>
    <w:qFormat/>
    <w:uiPriority w:val="22"/>
    <w:rPr>
      <w:b/>
      <w:bCs/>
    </w:rPr>
  </w:style>
  <w:style w:type="paragraph" w:customStyle="1" w:styleId="591">
    <w:name w:val="Normal_file_31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2">
    <w:name w:val="heading 1_file_3181"/>
    <w:basedOn w:val="591"/>
    <w:qFormat/>
    <w:uiPriority w:val="9"/>
    <w:pPr>
      <w:outlineLvl w:val="0"/>
    </w:pPr>
    <w:rPr>
      <w:kern w:val="36"/>
      <w:sz w:val="48"/>
      <w:szCs w:val="48"/>
    </w:rPr>
  </w:style>
  <w:style w:type="paragraph" w:customStyle="1" w:styleId="593">
    <w:name w:val="heading 2_file_3181"/>
    <w:basedOn w:val="591"/>
    <w:qFormat/>
    <w:uiPriority w:val="9"/>
    <w:pPr>
      <w:outlineLvl w:val="1"/>
    </w:pPr>
    <w:rPr>
      <w:sz w:val="36"/>
      <w:szCs w:val="36"/>
    </w:rPr>
  </w:style>
  <w:style w:type="paragraph" w:customStyle="1" w:styleId="594">
    <w:name w:val="heading 3_file_3181"/>
    <w:basedOn w:val="591"/>
    <w:qFormat/>
    <w:uiPriority w:val="9"/>
    <w:pPr>
      <w:outlineLvl w:val="2"/>
    </w:pPr>
    <w:rPr>
      <w:sz w:val="27"/>
      <w:szCs w:val="27"/>
    </w:rPr>
  </w:style>
  <w:style w:type="paragraph" w:customStyle="1" w:styleId="595">
    <w:name w:val="heading 4_file_3181"/>
    <w:basedOn w:val="591"/>
    <w:qFormat/>
    <w:uiPriority w:val="9"/>
    <w:pPr>
      <w:outlineLvl w:val="3"/>
    </w:pPr>
  </w:style>
  <w:style w:type="paragraph" w:customStyle="1" w:styleId="596">
    <w:name w:val="heading 5_file_3181"/>
    <w:basedOn w:val="591"/>
    <w:qFormat/>
    <w:uiPriority w:val="9"/>
    <w:pPr>
      <w:outlineLvl w:val="4"/>
    </w:pPr>
    <w:rPr>
      <w:sz w:val="20"/>
      <w:szCs w:val="20"/>
    </w:rPr>
  </w:style>
  <w:style w:type="paragraph" w:customStyle="1" w:styleId="597">
    <w:name w:val="heading 6_file_3181"/>
    <w:basedOn w:val="591"/>
    <w:qFormat/>
    <w:uiPriority w:val="9"/>
    <w:pPr>
      <w:outlineLvl w:val="5"/>
    </w:pPr>
    <w:rPr>
      <w:sz w:val="15"/>
      <w:szCs w:val="15"/>
    </w:rPr>
  </w:style>
  <w:style w:type="character" w:customStyle="1" w:styleId="598">
    <w:name w:val="Default Paragraph Font_file_3181"/>
    <w:semiHidden/>
    <w:unhideWhenUsed/>
    <w:qFormat/>
    <w:uiPriority w:val="1"/>
  </w:style>
  <w:style w:type="table" w:customStyle="1" w:styleId="599">
    <w:name w:val="Normal Table_file_3181"/>
    <w:semiHidden/>
    <w:unhideWhenUsed/>
    <w:qFormat/>
    <w:uiPriority w:val="99"/>
    <w:tblPr>
      <w:tblCellMar>
        <w:top w:w="0" w:type="dxa"/>
        <w:left w:w="108" w:type="dxa"/>
        <w:bottom w:w="0" w:type="dxa"/>
        <w:right w:w="108" w:type="dxa"/>
      </w:tblCellMar>
    </w:tblPr>
  </w:style>
  <w:style w:type="character" w:customStyle="1" w:styleId="600">
    <w:name w:val="Hyperlink_file_3181"/>
    <w:basedOn w:val="598"/>
    <w:semiHidden/>
    <w:unhideWhenUsed/>
    <w:qFormat/>
    <w:uiPriority w:val="99"/>
    <w:rPr>
      <w:color w:val="0782C1"/>
      <w:u w:val="single"/>
    </w:rPr>
  </w:style>
  <w:style w:type="character" w:customStyle="1" w:styleId="601">
    <w:name w:val="FollowedHyperlink_file_3181"/>
    <w:basedOn w:val="598"/>
    <w:semiHidden/>
    <w:unhideWhenUsed/>
    <w:qFormat/>
    <w:uiPriority w:val="99"/>
    <w:rPr>
      <w:color w:val="0782C1"/>
      <w:u w:val="single"/>
    </w:rPr>
  </w:style>
  <w:style w:type="character" w:customStyle="1" w:styleId="602">
    <w:name w:val="标题 1 Char_file_3181"/>
    <w:basedOn w:val="598"/>
    <w:link w:val="4"/>
    <w:qFormat/>
    <w:uiPriority w:val="9"/>
    <w:rPr>
      <w:rFonts w:ascii="宋体" w:hAnsi="宋体" w:eastAsia="宋体" w:cs="宋体"/>
      <w:b/>
      <w:bCs/>
      <w:kern w:val="44"/>
      <w:sz w:val="44"/>
      <w:szCs w:val="44"/>
    </w:rPr>
  </w:style>
  <w:style w:type="character" w:customStyle="1" w:styleId="603">
    <w:name w:val="标题 2 Char_file_3181"/>
    <w:basedOn w:val="598"/>
    <w:link w:val="5"/>
    <w:semiHidden/>
    <w:qFormat/>
    <w:uiPriority w:val="9"/>
    <w:rPr>
      <w:rFonts w:asciiTheme="majorHAnsi" w:hAnsiTheme="majorHAnsi" w:eastAsiaTheme="majorEastAsia" w:cstheme="majorBidi"/>
      <w:b/>
      <w:bCs/>
      <w:sz w:val="32"/>
      <w:szCs w:val="32"/>
    </w:rPr>
  </w:style>
  <w:style w:type="character" w:customStyle="1" w:styleId="604">
    <w:name w:val="标题 3 Char_file_3181"/>
    <w:basedOn w:val="598"/>
    <w:link w:val="6"/>
    <w:semiHidden/>
    <w:qFormat/>
    <w:uiPriority w:val="9"/>
    <w:rPr>
      <w:rFonts w:ascii="宋体" w:hAnsi="宋体" w:eastAsia="宋体" w:cs="宋体"/>
      <w:b/>
      <w:bCs/>
      <w:sz w:val="32"/>
      <w:szCs w:val="32"/>
    </w:rPr>
  </w:style>
  <w:style w:type="character" w:customStyle="1" w:styleId="605">
    <w:name w:val="标题 4 Char_file_3181"/>
    <w:basedOn w:val="598"/>
    <w:link w:val="7"/>
    <w:semiHidden/>
    <w:qFormat/>
    <w:uiPriority w:val="9"/>
    <w:rPr>
      <w:rFonts w:asciiTheme="majorHAnsi" w:hAnsiTheme="majorHAnsi" w:eastAsiaTheme="majorEastAsia" w:cstheme="majorBidi"/>
      <w:b/>
      <w:bCs/>
      <w:sz w:val="28"/>
      <w:szCs w:val="28"/>
    </w:rPr>
  </w:style>
  <w:style w:type="character" w:customStyle="1" w:styleId="606">
    <w:name w:val="标题 5 Char_file_3181"/>
    <w:basedOn w:val="598"/>
    <w:link w:val="8"/>
    <w:semiHidden/>
    <w:qFormat/>
    <w:uiPriority w:val="9"/>
    <w:rPr>
      <w:rFonts w:ascii="宋体" w:hAnsi="宋体" w:eastAsia="宋体" w:cs="宋体"/>
      <w:b/>
      <w:bCs/>
      <w:sz w:val="28"/>
      <w:szCs w:val="28"/>
    </w:rPr>
  </w:style>
  <w:style w:type="character" w:customStyle="1" w:styleId="607">
    <w:name w:val="标题 6 Char_file_3181"/>
    <w:basedOn w:val="598"/>
    <w:link w:val="10"/>
    <w:semiHidden/>
    <w:qFormat/>
    <w:uiPriority w:val="9"/>
    <w:rPr>
      <w:rFonts w:asciiTheme="majorHAnsi" w:hAnsiTheme="majorHAnsi" w:eastAsiaTheme="majorEastAsia" w:cstheme="majorBidi"/>
      <w:b/>
      <w:bCs/>
      <w:sz w:val="24"/>
      <w:szCs w:val="24"/>
    </w:rPr>
  </w:style>
  <w:style w:type="paragraph" w:customStyle="1" w:styleId="608">
    <w:name w:val="cke_editable_file_3181"/>
    <w:basedOn w:val="591"/>
    <w:qFormat/>
    <w:uiPriority w:val="0"/>
    <w:rPr>
      <w:rFonts w:ascii="仿宋_GB2312" w:eastAsia="仿宋_GB2312"/>
    </w:rPr>
  </w:style>
  <w:style w:type="paragraph" w:customStyle="1" w:styleId="609">
    <w:name w:val="marker_file_3181"/>
    <w:basedOn w:val="591"/>
    <w:qFormat/>
    <w:uiPriority w:val="0"/>
    <w:pPr>
      <w:shd w:val="clear" w:color="auto" w:fill="FFFF00"/>
    </w:pPr>
  </w:style>
  <w:style w:type="paragraph" w:customStyle="1" w:styleId="610">
    <w:name w:val="Normal (Web)_file_3181"/>
    <w:basedOn w:val="591"/>
    <w:semiHidden/>
    <w:unhideWhenUsed/>
    <w:qFormat/>
    <w:uiPriority w:val="99"/>
  </w:style>
  <w:style w:type="paragraph" w:customStyle="1" w:styleId="611">
    <w:name w:val="Normal_file_31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2">
    <w:name w:val="heading 1_file_3182"/>
    <w:basedOn w:val="611"/>
    <w:qFormat/>
    <w:uiPriority w:val="9"/>
    <w:pPr>
      <w:outlineLvl w:val="0"/>
    </w:pPr>
    <w:rPr>
      <w:kern w:val="36"/>
      <w:sz w:val="48"/>
      <w:szCs w:val="48"/>
    </w:rPr>
  </w:style>
  <w:style w:type="paragraph" w:customStyle="1" w:styleId="613">
    <w:name w:val="heading 2_file_3182"/>
    <w:basedOn w:val="611"/>
    <w:qFormat/>
    <w:uiPriority w:val="9"/>
    <w:pPr>
      <w:outlineLvl w:val="1"/>
    </w:pPr>
    <w:rPr>
      <w:sz w:val="36"/>
      <w:szCs w:val="36"/>
    </w:rPr>
  </w:style>
  <w:style w:type="paragraph" w:customStyle="1" w:styleId="614">
    <w:name w:val="heading 3_file_3182"/>
    <w:basedOn w:val="611"/>
    <w:qFormat/>
    <w:uiPriority w:val="9"/>
    <w:pPr>
      <w:outlineLvl w:val="2"/>
    </w:pPr>
    <w:rPr>
      <w:sz w:val="27"/>
      <w:szCs w:val="27"/>
    </w:rPr>
  </w:style>
  <w:style w:type="paragraph" w:customStyle="1" w:styleId="615">
    <w:name w:val="heading 4_file_3182"/>
    <w:basedOn w:val="611"/>
    <w:qFormat/>
    <w:uiPriority w:val="9"/>
    <w:pPr>
      <w:outlineLvl w:val="3"/>
    </w:pPr>
  </w:style>
  <w:style w:type="paragraph" w:customStyle="1" w:styleId="616">
    <w:name w:val="heading 5_file_3182"/>
    <w:basedOn w:val="611"/>
    <w:qFormat/>
    <w:uiPriority w:val="9"/>
    <w:pPr>
      <w:outlineLvl w:val="4"/>
    </w:pPr>
    <w:rPr>
      <w:sz w:val="20"/>
      <w:szCs w:val="20"/>
    </w:rPr>
  </w:style>
  <w:style w:type="paragraph" w:customStyle="1" w:styleId="617">
    <w:name w:val="heading 6_file_3182"/>
    <w:basedOn w:val="611"/>
    <w:qFormat/>
    <w:uiPriority w:val="9"/>
    <w:pPr>
      <w:outlineLvl w:val="5"/>
    </w:pPr>
    <w:rPr>
      <w:sz w:val="15"/>
      <w:szCs w:val="15"/>
    </w:rPr>
  </w:style>
  <w:style w:type="character" w:customStyle="1" w:styleId="618">
    <w:name w:val="Default Paragraph Font_file_3182"/>
    <w:semiHidden/>
    <w:unhideWhenUsed/>
    <w:qFormat/>
    <w:uiPriority w:val="1"/>
  </w:style>
  <w:style w:type="table" w:customStyle="1" w:styleId="619">
    <w:name w:val="Normal Table_file_3182"/>
    <w:semiHidden/>
    <w:unhideWhenUsed/>
    <w:qFormat/>
    <w:uiPriority w:val="99"/>
    <w:tblPr>
      <w:tblCellMar>
        <w:top w:w="0" w:type="dxa"/>
        <w:left w:w="108" w:type="dxa"/>
        <w:bottom w:w="0" w:type="dxa"/>
        <w:right w:w="108" w:type="dxa"/>
      </w:tblCellMar>
    </w:tblPr>
  </w:style>
  <w:style w:type="character" w:customStyle="1" w:styleId="620">
    <w:name w:val="Hyperlink_file_3182"/>
    <w:basedOn w:val="618"/>
    <w:semiHidden/>
    <w:unhideWhenUsed/>
    <w:qFormat/>
    <w:uiPriority w:val="99"/>
    <w:rPr>
      <w:color w:val="0782C1"/>
      <w:u w:val="single"/>
    </w:rPr>
  </w:style>
  <w:style w:type="character" w:customStyle="1" w:styleId="621">
    <w:name w:val="FollowedHyperlink_file_3182"/>
    <w:basedOn w:val="618"/>
    <w:semiHidden/>
    <w:unhideWhenUsed/>
    <w:qFormat/>
    <w:uiPriority w:val="99"/>
    <w:rPr>
      <w:color w:val="0782C1"/>
      <w:u w:val="single"/>
    </w:rPr>
  </w:style>
  <w:style w:type="character" w:customStyle="1" w:styleId="622">
    <w:name w:val="标题 1 Char_file_3182"/>
    <w:basedOn w:val="618"/>
    <w:link w:val="4"/>
    <w:qFormat/>
    <w:uiPriority w:val="9"/>
    <w:rPr>
      <w:rFonts w:ascii="宋体" w:hAnsi="宋体" w:eastAsia="宋体" w:cs="宋体"/>
      <w:b/>
      <w:bCs/>
      <w:kern w:val="44"/>
      <w:sz w:val="44"/>
      <w:szCs w:val="44"/>
    </w:rPr>
  </w:style>
  <w:style w:type="character" w:customStyle="1" w:styleId="623">
    <w:name w:val="标题 2 Char_file_3182"/>
    <w:basedOn w:val="618"/>
    <w:link w:val="5"/>
    <w:semiHidden/>
    <w:qFormat/>
    <w:uiPriority w:val="9"/>
    <w:rPr>
      <w:rFonts w:asciiTheme="majorHAnsi" w:hAnsiTheme="majorHAnsi" w:eastAsiaTheme="majorEastAsia" w:cstheme="majorBidi"/>
      <w:b/>
      <w:bCs/>
      <w:sz w:val="32"/>
      <w:szCs w:val="32"/>
    </w:rPr>
  </w:style>
  <w:style w:type="character" w:customStyle="1" w:styleId="624">
    <w:name w:val="标题 3 Char_file_3182"/>
    <w:basedOn w:val="618"/>
    <w:link w:val="6"/>
    <w:semiHidden/>
    <w:qFormat/>
    <w:uiPriority w:val="9"/>
    <w:rPr>
      <w:rFonts w:ascii="宋体" w:hAnsi="宋体" w:eastAsia="宋体" w:cs="宋体"/>
      <w:b/>
      <w:bCs/>
      <w:sz w:val="32"/>
      <w:szCs w:val="32"/>
    </w:rPr>
  </w:style>
  <w:style w:type="character" w:customStyle="1" w:styleId="625">
    <w:name w:val="标题 4 Char_file_3182"/>
    <w:basedOn w:val="618"/>
    <w:link w:val="7"/>
    <w:semiHidden/>
    <w:qFormat/>
    <w:uiPriority w:val="9"/>
    <w:rPr>
      <w:rFonts w:asciiTheme="majorHAnsi" w:hAnsiTheme="majorHAnsi" w:eastAsiaTheme="majorEastAsia" w:cstheme="majorBidi"/>
      <w:b/>
      <w:bCs/>
      <w:sz w:val="28"/>
      <w:szCs w:val="28"/>
    </w:rPr>
  </w:style>
  <w:style w:type="character" w:customStyle="1" w:styleId="626">
    <w:name w:val="标题 5 Char_file_3182"/>
    <w:basedOn w:val="618"/>
    <w:link w:val="8"/>
    <w:semiHidden/>
    <w:qFormat/>
    <w:uiPriority w:val="9"/>
    <w:rPr>
      <w:rFonts w:ascii="宋体" w:hAnsi="宋体" w:eastAsia="宋体" w:cs="宋体"/>
      <w:b/>
      <w:bCs/>
      <w:sz w:val="28"/>
      <w:szCs w:val="28"/>
    </w:rPr>
  </w:style>
  <w:style w:type="character" w:customStyle="1" w:styleId="627">
    <w:name w:val="标题 6 Char_file_3182"/>
    <w:basedOn w:val="618"/>
    <w:link w:val="10"/>
    <w:semiHidden/>
    <w:qFormat/>
    <w:uiPriority w:val="9"/>
    <w:rPr>
      <w:rFonts w:asciiTheme="majorHAnsi" w:hAnsiTheme="majorHAnsi" w:eastAsiaTheme="majorEastAsia" w:cstheme="majorBidi"/>
      <w:b/>
      <w:bCs/>
      <w:sz w:val="24"/>
      <w:szCs w:val="24"/>
    </w:rPr>
  </w:style>
  <w:style w:type="paragraph" w:customStyle="1" w:styleId="628">
    <w:name w:val="cke_editable_file_3182"/>
    <w:basedOn w:val="611"/>
    <w:qFormat/>
    <w:uiPriority w:val="0"/>
    <w:rPr>
      <w:rFonts w:ascii="仿宋_GB2312" w:eastAsia="仿宋_GB2312"/>
    </w:rPr>
  </w:style>
  <w:style w:type="paragraph" w:customStyle="1" w:styleId="629">
    <w:name w:val="marker_file_3182"/>
    <w:basedOn w:val="611"/>
    <w:qFormat/>
    <w:uiPriority w:val="0"/>
    <w:pPr>
      <w:shd w:val="clear" w:color="auto" w:fill="FFFF00"/>
    </w:pPr>
  </w:style>
  <w:style w:type="paragraph" w:customStyle="1" w:styleId="630">
    <w:name w:val="Normal (Web)_file_3182"/>
    <w:basedOn w:val="611"/>
    <w:semiHidden/>
    <w:unhideWhenUsed/>
    <w:qFormat/>
    <w:uiPriority w:val="99"/>
  </w:style>
  <w:style w:type="paragraph" w:customStyle="1" w:styleId="631">
    <w:name w:val="Normal_file_31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2">
    <w:name w:val="heading 1_file_3183"/>
    <w:basedOn w:val="631"/>
    <w:qFormat/>
    <w:uiPriority w:val="9"/>
    <w:pPr>
      <w:outlineLvl w:val="0"/>
    </w:pPr>
    <w:rPr>
      <w:kern w:val="36"/>
      <w:sz w:val="48"/>
      <w:szCs w:val="48"/>
    </w:rPr>
  </w:style>
  <w:style w:type="paragraph" w:customStyle="1" w:styleId="633">
    <w:name w:val="heading 2_file_3183"/>
    <w:basedOn w:val="631"/>
    <w:qFormat/>
    <w:uiPriority w:val="9"/>
    <w:pPr>
      <w:outlineLvl w:val="1"/>
    </w:pPr>
    <w:rPr>
      <w:sz w:val="36"/>
      <w:szCs w:val="36"/>
    </w:rPr>
  </w:style>
  <w:style w:type="paragraph" w:customStyle="1" w:styleId="634">
    <w:name w:val="heading 3_file_3183"/>
    <w:basedOn w:val="631"/>
    <w:qFormat/>
    <w:uiPriority w:val="9"/>
    <w:pPr>
      <w:outlineLvl w:val="2"/>
    </w:pPr>
    <w:rPr>
      <w:sz w:val="27"/>
      <w:szCs w:val="27"/>
    </w:rPr>
  </w:style>
  <w:style w:type="paragraph" w:customStyle="1" w:styleId="635">
    <w:name w:val="heading 4_file_3183"/>
    <w:basedOn w:val="631"/>
    <w:qFormat/>
    <w:uiPriority w:val="9"/>
    <w:pPr>
      <w:outlineLvl w:val="3"/>
    </w:pPr>
  </w:style>
  <w:style w:type="paragraph" w:customStyle="1" w:styleId="636">
    <w:name w:val="heading 5_file_3183"/>
    <w:basedOn w:val="631"/>
    <w:qFormat/>
    <w:uiPriority w:val="9"/>
    <w:pPr>
      <w:outlineLvl w:val="4"/>
    </w:pPr>
    <w:rPr>
      <w:sz w:val="20"/>
      <w:szCs w:val="20"/>
    </w:rPr>
  </w:style>
  <w:style w:type="paragraph" w:customStyle="1" w:styleId="637">
    <w:name w:val="heading 6_file_3183"/>
    <w:basedOn w:val="631"/>
    <w:qFormat/>
    <w:uiPriority w:val="9"/>
    <w:pPr>
      <w:outlineLvl w:val="5"/>
    </w:pPr>
    <w:rPr>
      <w:sz w:val="15"/>
      <w:szCs w:val="15"/>
    </w:rPr>
  </w:style>
  <w:style w:type="character" w:customStyle="1" w:styleId="638">
    <w:name w:val="Default Paragraph Font_file_3183"/>
    <w:semiHidden/>
    <w:unhideWhenUsed/>
    <w:qFormat/>
    <w:uiPriority w:val="1"/>
  </w:style>
  <w:style w:type="table" w:customStyle="1" w:styleId="639">
    <w:name w:val="Normal Table_file_3183"/>
    <w:semiHidden/>
    <w:unhideWhenUsed/>
    <w:qFormat/>
    <w:uiPriority w:val="99"/>
    <w:tblPr>
      <w:tblCellMar>
        <w:top w:w="0" w:type="dxa"/>
        <w:left w:w="108" w:type="dxa"/>
        <w:bottom w:w="0" w:type="dxa"/>
        <w:right w:w="108" w:type="dxa"/>
      </w:tblCellMar>
    </w:tblPr>
  </w:style>
  <w:style w:type="character" w:customStyle="1" w:styleId="640">
    <w:name w:val="Hyperlink_file_3183"/>
    <w:basedOn w:val="638"/>
    <w:semiHidden/>
    <w:unhideWhenUsed/>
    <w:qFormat/>
    <w:uiPriority w:val="99"/>
    <w:rPr>
      <w:color w:val="0782C1"/>
      <w:u w:val="single"/>
    </w:rPr>
  </w:style>
  <w:style w:type="character" w:customStyle="1" w:styleId="641">
    <w:name w:val="FollowedHyperlink_file_3183"/>
    <w:basedOn w:val="638"/>
    <w:semiHidden/>
    <w:unhideWhenUsed/>
    <w:qFormat/>
    <w:uiPriority w:val="99"/>
    <w:rPr>
      <w:color w:val="0782C1"/>
      <w:u w:val="single"/>
    </w:rPr>
  </w:style>
  <w:style w:type="character" w:customStyle="1" w:styleId="642">
    <w:name w:val="标题 1 Char_file_3183"/>
    <w:basedOn w:val="638"/>
    <w:link w:val="4"/>
    <w:qFormat/>
    <w:uiPriority w:val="9"/>
    <w:rPr>
      <w:rFonts w:ascii="宋体" w:hAnsi="宋体" w:eastAsia="宋体" w:cs="宋体"/>
      <w:b/>
      <w:bCs/>
      <w:kern w:val="44"/>
      <w:sz w:val="44"/>
      <w:szCs w:val="44"/>
    </w:rPr>
  </w:style>
  <w:style w:type="character" w:customStyle="1" w:styleId="643">
    <w:name w:val="标题 2 Char_file_3183"/>
    <w:basedOn w:val="638"/>
    <w:link w:val="5"/>
    <w:semiHidden/>
    <w:qFormat/>
    <w:uiPriority w:val="9"/>
    <w:rPr>
      <w:rFonts w:asciiTheme="majorHAnsi" w:hAnsiTheme="majorHAnsi" w:eastAsiaTheme="majorEastAsia" w:cstheme="majorBidi"/>
      <w:b/>
      <w:bCs/>
      <w:sz w:val="32"/>
      <w:szCs w:val="32"/>
    </w:rPr>
  </w:style>
  <w:style w:type="character" w:customStyle="1" w:styleId="644">
    <w:name w:val="标题 3 Char_file_3183"/>
    <w:basedOn w:val="638"/>
    <w:link w:val="6"/>
    <w:semiHidden/>
    <w:qFormat/>
    <w:uiPriority w:val="9"/>
    <w:rPr>
      <w:rFonts w:ascii="宋体" w:hAnsi="宋体" w:eastAsia="宋体" w:cs="宋体"/>
      <w:b/>
      <w:bCs/>
      <w:sz w:val="32"/>
      <w:szCs w:val="32"/>
    </w:rPr>
  </w:style>
  <w:style w:type="character" w:customStyle="1" w:styleId="645">
    <w:name w:val="标题 4 Char_file_3183"/>
    <w:basedOn w:val="638"/>
    <w:link w:val="7"/>
    <w:semiHidden/>
    <w:qFormat/>
    <w:uiPriority w:val="9"/>
    <w:rPr>
      <w:rFonts w:asciiTheme="majorHAnsi" w:hAnsiTheme="majorHAnsi" w:eastAsiaTheme="majorEastAsia" w:cstheme="majorBidi"/>
      <w:b/>
      <w:bCs/>
      <w:sz w:val="28"/>
      <w:szCs w:val="28"/>
    </w:rPr>
  </w:style>
  <w:style w:type="character" w:customStyle="1" w:styleId="646">
    <w:name w:val="标题 5 Char_file_3183"/>
    <w:basedOn w:val="638"/>
    <w:link w:val="8"/>
    <w:semiHidden/>
    <w:qFormat/>
    <w:uiPriority w:val="9"/>
    <w:rPr>
      <w:rFonts w:ascii="宋体" w:hAnsi="宋体" w:eastAsia="宋体" w:cs="宋体"/>
      <w:b/>
      <w:bCs/>
      <w:sz w:val="28"/>
      <w:szCs w:val="28"/>
    </w:rPr>
  </w:style>
  <w:style w:type="character" w:customStyle="1" w:styleId="647">
    <w:name w:val="标题 6 Char_file_3183"/>
    <w:basedOn w:val="638"/>
    <w:link w:val="10"/>
    <w:semiHidden/>
    <w:qFormat/>
    <w:uiPriority w:val="9"/>
    <w:rPr>
      <w:rFonts w:asciiTheme="majorHAnsi" w:hAnsiTheme="majorHAnsi" w:eastAsiaTheme="majorEastAsia" w:cstheme="majorBidi"/>
      <w:b/>
      <w:bCs/>
      <w:sz w:val="24"/>
      <w:szCs w:val="24"/>
    </w:rPr>
  </w:style>
  <w:style w:type="paragraph" w:customStyle="1" w:styleId="648">
    <w:name w:val="cke_editable_file_3183"/>
    <w:basedOn w:val="631"/>
    <w:qFormat/>
    <w:uiPriority w:val="0"/>
    <w:rPr>
      <w:rFonts w:ascii="仿宋_GB2312" w:eastAsia="仿宋_GB2312"/>
    </w:rPr>
  </w:style>
  <w:style w:type="paragraph" w:customStyle="1" w:styleId="649">
    <w:name w:val="marker_file_3183"/>
    <w:basedOn w:val="631"/>
    <w:qFormat/>
    <w:uiPriority w:val="0"/>
    <w:pPr>
      <w:shd w:val="clear" w:color="auto" w:fill="FFFF00"/>
    </w:pPr>
  </w:style>
  <w:style w:type="paragraph" w:customStyle="1" w:styleId="650">
    <w:name w:val="Normal (Web)_file_3183"/>
    <w:basedOn w:val="631"/>
    <w:semiHidden/>
    <w:unhideWhenUsed/>
    <w:qFormat/>
    <w:uiPriority w:val="99"/>
  </w:style>
  <w:style w:type="paragraph" w:customStyle="1" w:styleId="651">
    <w:name w:val="Normal_file_31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2">
    <w:name w:val="heading 1_file_3184"/>
    <w:basedOn w:val="651"/>
    <w:qFormat/>
    <w:uiPriority w:val="9"/>
    <w:pPr>
      <w:outlineLvl w:val="0"/>
    </w:pPr>
    <w:rPr>
      <w:kern w:val="36"/>
      <w:sz w:val="48"/>
      <w:szCs w:val="48"/>
    </w:rPr>
  </w:style>
  <w:style w:type="paragraph" w:customStyle="1" w:styleId="653">
    <w:name w:val="heading 2_file_3184"/>
    <w:basedOn w:val="651"/>
    <w:qFormat/>
    <w:uiPriority w:val="9"/>
    <w:pPr>
      <w:outlineLvl w:val="1"/>
    </w:pPr>
    <w:rPr>
      <w:sz w:val="36"/>
      <w:szCs w:val="36"/>
    </w:rPr>
  </w:style>
  <w:style w:type="paragraph" w:customStyle="1" w:styleId="654">
    <w:name w:val="heading 3_file_3184"/>
    <w:basedOn w:val="651"/>
    <w:qFormat/>
    <w:uiPriority w:val="9"/>
    <w:pPr>
      <w:outlineLvl w:val="2"/>
    </w:pPr>
    <w:rPr>
      <w:sz w:val="27"/>
      <w:szCs w:val="27"/>
    </w:rPr>
  </w:style>
  <w:style w:type="paragraph" w:customStyle="1" w:styleId="655">
    <w:name w:val="heading 4_file_3184"/>
    <w:basedOn w:val="651"/>
    <w:qFormat/>
    <w:uiPriority w:val="9"/>
    <w:pPr>
      <w:outlineLvl w:val="3"/>
    </w:pPr>
  </w:style>
  <w:style w:type="paragraph" w:customStyle="1" w:styleId="656">
    <w:name w:val="heading 5_file_3184"/>
    <w:basedOn w:val="651"/>
    <w:qFormat/>
    <w:uiPriority w:val="9"/>
    <w:pPr>
      <w:outlineLvl w:val="4"/>
    </w:pPr>
    <w:rPr>
      <w:sz w:val="20"/>
      <w:szCs w:val="20"/>
    </w:rPr>
  </w:style>
  <w:style w:type="paragraph" w:customStyle="1" w:styleId="657">
    <w:name w:val="heading 6_file_3184"/>
    <w:basedOn w:val="651"/>
    <w:qFormat/>
    <w:uiPriority w:val="9"/>
    <w:pPr>
      <w:outlineLvl w:val="5"/>
    </w:pPr>
    <w:rPr>
      <w:sz w:val="15"/>
      <w:szCs w:val="15"/>
    </w:rPr>
  </w:style>
  <w:style w:type="character" w:customStyle="1" w:styleId="658">
    <w:name w:val="Default Paragraph Font_file_3184"/>
    <w:semiHidden/>
    <w:unhideWhenUsed/>
    <w:qFormat/>
    <w:uiPriority w:val="1"/>
  </w:style>
  <w:style w:type="table" w:customStyle="1" w:styleId="659">
    <w:name w:val="Normal Table_file_3184"/>
    <w:semiHidden/>
    <w:unhideWhenUsed/>
    <w:qFormat/>
    <w:uiPriority w:val="99"/>
    <w:tblPr>
      <w:tblCellMar>
        <w:top w:w="0" w:type="dxa"/>
        <w:left w:w="108" w:type="dxa"/>
        <w:bottom w:w="0" w:type="dxa"/>
        <w:right w:w="108" w:type="dxa"/>
      </w:tblCellMar>
    </w:tblPr>
  </w:style>
  <w:style w:type="character" w:customStyle="1" w:styleId="660">
    <w:name w:val="Hyperlink_file_3184"/>
    <w:basedOn w:val="658"/>
    <w:semiHidden/>
    <w:unhideWhenUsed/>
    <w:qFormat/>
    <w:uiPriority w:val="99"/>
    <w:rPr>
      <w:color w:val="0782C1"/>
      <w:u w:val="single"/>
    </w:rPr>
  </w:style>
  <w:style w:type="character" w:customStyle="1" w:styleId="661">
    <w:name w:val="FollowedHyperlink_file_3184"/>
    <w:basedOn w:val="658"/>
    <w:semiHidden/>
    <w:unhideWhenUsed/>
    <w:qFormat/>
    <w:uiPriority w:val="99"/>
    <w:rPr>
      <w:color w:val="0782C1"/>
      <w:u w:val="single"/>
    </w:rPr>
  </w:style>
  <w:style w:type="character" w:customStyle="1" w:styleId="662">
    <w:name w:val="标题 1 Char_file_3184"/>
    <w:basedOn w:val="658"/>
    <w:link w:val="4"/>
    <w:qFormat/>
    <w:uiPriority w:val="9"/>
    <w:rPr>
      <w:rFonts w:ascii="宋体" w:hAnsi="宋体" w:eastAsia="宋体" w:cs="宋体"/>
      <w:b/>
      <w:bCs/>
      <w:kern w:val="44"/>
      <w:sz w:val="44"/>
      <w:szCs w:val="44"/>
    </w:rPr>
  </w:style>
  <w:style w:type="character" w:customStyle="1" w:styleId="663">
    <w:name w:val="标题 2 Char_file_3184"/>
    <w:basedOn w:val="658"/>
    <w:link w:val="5"/>
    <w:semiHidden/>
    <w:qFormat/>
    <w:uiPriority w:val="9"/>
    <w:rPr>
      <w:rFonts w:asciiTheme="majorHAnsi" w:hAnsiTheme="majorHAnsi" w:eastAsiaTheme="majorEastAsia" w:cstheme="majorBidi"/>
      <w:b/>
      <w:bCs/>
      <w:sz w:val="32"/>
      <w:szCs w:val="32"/>
    </w:rPr>
  </w:style>
  <w:style w:type="character" w:customStyle="1" w:styleId="664">
    <w:name w:val="标题 3 Char_file_3184"/>
    <w:basedOn w:val="658"/>
    <w:link w:val="6"/>
    <w:semiHidden/>
    <w:qFormat/>
    <w:uiPriority w:val="9"/>
    <w:rPr>
      <w:rFonts w:ascii="宋体" w:hAnsi="宋体" w:eastAsia="宋体" w:cs="宋体"/>
      <w:b/>
      <w:bCs/>
      <w:sz w:val="32"/>
      <w:szCs w:val="32"/>
    </w:rPr>
  </w:style>
  <w:style w:type="character" w:customStyle="1" w:styleId="665">
    <w:name w:val="标题 4 Char_file_3184"/>
    <w:basedOn w:val="658"/>
    <w:link w:val="7"/>
    <w:semiHidden/>
    <w:qFormat/>
    <w:uiPriority w:val="9"/>
    <w:rPr>
      <w:rFonts w:asciiTheme="majorHAnsi" w:hAnsiTheme="majorHAnsi" w:eastAsiaTheme="majorEastAsia" w:cstheme="majorBidi"/>
      <w:b/>
      <w:bCs/>
      <w:sz w:val="28"/>
      <w:szCs w:val="28"/>
    </w:rPr>
  </w:style>
  <w:style w:type="character" w:customStyle="1" w:styleId="666">
    <w:name w:val="标题 5 Char_file_3184"/>
    <w:basedOn w:val="658"/>
    <w:link w:val="8"/>
    <w:semiHidden/>
    <w:qFormat/>
    <w:uiPriority w:val="9"/>
    <w:rPr>
      <w:rFonts w:ascii="宋体" w:hAnsi="宋体" w:eastAsia="宋体" w:cs="宋体"/>
      <w:b/>
      <w:bCs/>
      <w:sz w:val="28"/>
      <w:szCs w:val="28"/>
    </w:rPr>
  </w:style>
  <w:style w:type="character" w:customStyle="1" w:styleId="667">
    <w:name w:val="标题 6 Char_file_3184"/>
    <w:basedOn w:val="658"/>
    <w:link w:val="10"/>
    <w:semiHidden/>
    <w:qFormat/>
    <w:uiPriority w:val="9"/>
    <w:rPr>
      <w:rFonts w:asciiTheme="majorHAnsi" w:hAnsiTheme="majorHAnsi" w:eastAsiaTheme="majorEastAsia" w:cstheme="majorBidi"/>
      <w:b/>
      <w:bCs/>
      <w:sz w:val="24"/>
      <w:szCs w:val="24"/>
    </w:rPr>
  </w:style>
  <w:style w:type="paragraph" w:customStyle="1" w:styleId="668">
    <w:name w:val="cke_editable_file_3184"/>
    <w:basedOn w:val="651"/>
    <w:qFormat/>
    <w:uiPriority w:val="0"/>
    <w:rPr>
      <w:rFonts w:ascii="仿宋_GB2312" w:eastAsia="仿宋_GB2312"/>
    </w:rPr>
  </w:style>
  <w:style w:type="paragraph" w:customStyle="1" w:styleId="669">
    <w:name w:val="marker_file_3184"/>
    <w:basedOn w:val="651"/>
    <w:qFormat/>
    <w:uiPriority w:val="0"/>
    <w:pPr>
      <w:shd w:val="clear" w:color="auto" w:fill="FFFF00"/>
    </w:pPr>
  </w:style>
  <w:style w:type="paragraph" w:customStyle="1" w:styleId="670">
    <w:name w:val="Normal (Web)_file_3184"/>
    <w:basedOn w:val="651"/>
    <w:semiHidden/>
    <w:unhideWhenUsed/>
    <w:qFormat/>
    <w:uiPriority w:val="99"/>
  </w:style>
  <w:style w:type="paragraph" w:customStyle="1" w:styleId="671">
    <w:name w:val="Normal_file_31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2">
    <w:name w:val="heading 1_file_3185"/>
    <w:basedOn w:val="671"/>
    <w:qFormat/>
    <w:uiPriority w:val="9"/>
    <w:pPr>
      <w:outlineLvl w:val="0"/>
    </w:pPr>
    <w:rPr>
      <w:kern w:val="36"/>
      <w:sz w:val="48"/>
      <w:szCs w:val="48"/>
    </w:rPr>
  </w:style>
  <w:style w:type="paragraph" w:customStyle="1" w:styleId="673">
    <w:name w:val="heading 2_file_3185"/>
    <w:basedOn w:val="671"/>
    <w:qFormat/>
    <w:uiPriority w:val="9"/>
    <w:pPr>
      <w:outlineLvl w:val="1"/>
    </w:pPr>
    <w:rPr>
      <w:sz w:val="36"/>
      <w:szCs w:val="36"/>
    </w:rPr>
  </w:style>
  <w:style w:type="paragraph" w:customStyle="1" w:styleId="674">
    <w:name w:val="heading 3_file_3185"/>
    <w:basedOn w:val="671"/>
    <w:qFormat/>
    <w:uiPriority w:val="9"/>
    <w:pPr>
      <w:outlineLvl w:val="2"/>
    </w:pPr>
    <w:rPr>
      <w:sz w:val="27"/>
      <w:szCs w:val="27"/>
    </w:rPr>
  </w:style>
  <w:style w:type="paragraph" w:customStyle="1" w:styleId="675">
    <w:name w:val="heading 4_file_3185"/>
    <w:basedOn w:val="671"/>
    <w:qFormat/>
    <w:uiPriority w:val="9"/>
    <w:pPr>
      <w:outlineLvl w:val="3"/>
    </w:pPr>
  </w:style>
  <w:style w:type="paragraph" w:customStyle="1" w:styleId="676">
    <w:name w:val="heading 5_file_3185"/>
    <w:basedOn w:val="671"/>
    <w:qFormat/>
    <w:uiPriority w:val="9"/>
    <w:pPr>
      <w:outlineLvl w:val="4"/>
    </w:pPr>
    <w:rPr>
      <w:sz w:val="20"/>
      <w:szCs w:val="20"/>
    </w:rPr>
  </w:style>
  <w:style w:type="paragraph" w:customStyle="1" w:styleId="677">
    <w:name w:val="heading 6_file_3185"/>
    <w:basedOn w:val="671"/>
    <w:qFormat/>
    <w:uiPriority w:val="9"/>
    <w:pPr>
      <w:outlineLvl w:val="5"/>
    </w:pPr>
    <w:rPr>
      <w:sz w:val="15"/>
      <w:szCs w:val="15"/>
    </w:rPr>
  </w:style>
  <w:style w:type="character" w:customStyle="1" w:styleId="678">
    <w:name w:val="Default Paragraph Font_file_3185"/>
    <w:semiHidden/>
    <w:unhideWhenUsed/>
    <w:qFormat/>
    <w:uiPriority w:val="1"/>
  </w:style>
  <w:style w:type="table" w:customStyle="1" w:styleId="679">
    <w:name w:val="Normal Table_file_3185"/>
    <w:semiHidden/>
    <w:unhideWhenUsed/>
    <w:qFormat/>
    <w:uiPriority w:val="99"/>
    <w:tblPr>
      <w:tblCellMar>
        <w:top w:w="0" w:type="dxa"/>
        <w:left w:w="108" w:type="dxa"/>
        <w:bottom w:w="0" w:type="dxa"/>
        <w:right w:w="108" w:type="dxa"/>
      </w:tblCellMar>
    </w:tblPr>
  </w:style>
  <w:style w:type="character" w:customStyle="1" w:styleId="680">
    <w:name w:val="Hyperlink_file_3185"/>
    <w:basedOn w:val="678"/>
    <w:semiHidden/>
    <w:unhideWhenUsed/>
    <w:qFormat/>
    <w:uiPriority w:val="99"/>
    <w:rPr>
      <w:color w:val="0782C1"/>
      <w:u w:val="single"/>
    </w:rPr>
  </w:style>
  <w:style w:type="character" w:customStyle="1" w:styleId="681">
    <w:name w:val="FollowedHyperlink_file_3185"/>
    <w:basedOn w:val="678"/>
    <w:semiHidden/>
    <w:unhideWhenUsed/>
    <w:qFormat/>
    <w:uiPriority w:val="99"/>
    <w:rPr>
      <w:color w:val="0782C1"/>
      <w:u w:val="single"/>
    </w:rPr>
  </w:style>
  <w:style w:type="character" w:customStyle="1" w:styleId="682">
    <w:name w:val="标题 1 Char_file_3185"/>
    <w:basedOn w:val="678"/>
    <w:link w:val="4"/>
    <w:qFormat/>
    <w:uiPriority w:val="9"/>
    <w:rPr>
      <w:rFonts w:ascii="宋体" w:hAnsi="宋体" w:eastAsia="宋体" w:cs="宋体"/>
      <w:b/>
      <w:bCs/>
      <w:kern w:val="44"/>
      <w:sz w:val="44"/>
      <w:szCs w:val="44"/>
    </w:rPr>
  </w:style>
  <w:style w:type="character" w:customStyle="1" w:styleId="683">
    <w:name w:val="标题 2 Char_file_3185"/>
    <w:basedOn w:val="678"/>
    <w:link w:val="5"/>
    <w:semiHidden/>
    <w:qFormat/>
    <w:uiPriority w:val="9"/>
    <w:rPr>
      <w:rFonts w:asciiTheme="majorHAnsi" w:hAnsiTheme="majorHAnsi" w:eastAsiaTheme="majorEastAsia" w:cstheme="majorBidi"/>
      <w:b/>
      <w:bCs/>
      <w:sz w:val="32"/>
      <w:szCs w:val="32"/>
    </w:rPr>
  </w:style>
  <w:style w:type="character" w:customStyle="1" w:styleId="684">
    <w:name w:val="标题 3 Char_file_3185"/>
    <w:basedOn w:val="678"/>
    <w:link w:val="6"/>
    <w:semiHidden/>
    <w:qFormat/>
    <w:uiPriority w:val="9"/>
    <w:rPr>
      <w:rFonts w:ascii="宋体" w:hAnsi="宋体" w:eastAsia="宋体" w:cs="宋体"/>
      <w:b/>
      <w:bCs/>
      <w:sz w:val="32"/>
      <w:szCs w:val="32"/>
    </w:rPr>
  </w:style>
  <w:style w:type="character" w:customStyle="1" w:styleId="685">
    <w:name w:val="标题 4 Char_file_3185"/>
    <w:basedOn w:val="678"/>
    <w:link w:val="7"/>
    <w:semiHidden/>
    <w:qFormat/>
    <w:uiPriority w:val="9"/>
    <w:rPr>
      <w:rFonts w:asciiTheme="majorHAnsi" w:hAnsiTheme="majorHAnsi" w:eastAsiaTheme="majorEastAsia" w:cstheme="majorBidi"/>
      <w:b/>
      <w:bCs/>
      <w:sz w:val="28"/>
      <w:szCs w:val="28"/>
    </w:rPr>
  </w:style>
  <w:style w:type="character" w:customStyle="1" w:styleId="686">
    <w:name w:val="标题 5 Char_file_3185"/>
    <w:basedOn w:val="678"/>
    <w:link w:val="8"/>
    <w:semiHidden/>
    <w:qFormat/>
    <w:uiPriority w:val="9"/>
    <w:rPr>
      <w:rFonts w:ascii="宋体" w:hAnsi="宋体" w:eastAsia="宋体" w:cs="宋体"/>
      <w:b/>
      <w:bCs/>
      <w:sz w:val="28"/>
      <w:szCs w:val="28"/>
    </w:rPr>
  </w:style>
  <w:style w:type="character" w:customStyle="1" w:styleId="687">
    <w:name w:val="标题 6 Char_file_3185"/>
    <w:basedOn w:val="678"/>
    <w:link w:val="10"/>
    <w:semiHidden/>
    <w:qFormat/>
    <w:uiPriority w:val="9"/>
    <w:rPr>
      <w:rFonts w:asciiTheme="majorHAnsi" w:hAnsiTheme="majorHAnsi" w:eastAsiaTheme="majorEastAsia" w:cstheme="majorBidi"/>
      <w:b/>
      <w:bCs/>
      <w:sz w:val="24"/>
      <w:szCs w:val="24"/>
    </w:rPr>
  </w:style>
  <w:style w:type="paragraph" w:customStyle="1" w:styleId="688">
    <w:name w:val="cke_editable_file_3185"/>
    <w:basedOn w:val="671"/>
    <w:qFormat/>
    <w:uiPriority w:val="0"/>
    <w:rPr>
      <w:rFonts w:ascii="仿宋_GB2312" w:eastAsia="仿宋_GB2312"/>
    </w:rPr>
  </w:style>
  <w:style w:type="paragraph" w:customStyle="1" w:styleId="689">
    <w:name w:val="marker_file_3185"/>
    <w:basedOn w:val="671"/>
    <w:qFormat/>
    <w:uiPriority w:val="0"/>
    <w:pPr>
      <w:shd w:val="clear" w:color="auto" w:fill="FFFF00"/>
    </w:pPr>
  </w:style>
  <w:style w:type="paragraph" w:customStyle="1" w:styleId="690">
    <w:name w:val="Normal (Web)_file_3185"/>
    <w:basedOn w:val="671"/>
    <w:semiHidden/>
    <w:unhideWhenUsed/>
    <w:qFormat/>
    <w:uiPriority w:val="99"/>
  </w:style>
  <w:style w:type="paragraph" w:customStyle="1" w:styleId="691">
    <w:name w:val="Normal_file_31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2">
    <w:name w:val="heading 1_file_3186"/>
    <w:basedOn w:val="691"/>
    <w:qFormat/>
    <w:uiPriority w:val="9"/>
    <w:pPr>
      <w:outlineLvl w:val="0"/>
    </w:pPr>
    <w:rPr>
      <w:kern w:val="36"/>
      <w:sz w:val="48"/>
      <w:szCs w:val="48"/>
    </w:rPr>
  </w:style>
  <w:style w:type="paragraph" w:customStyle="1" w:styleId="693">
    <w:name w:val="heading 2_file_3186"/>
    <w:basedOn w:val="691"/>
    <w:qFormat/>
    <w:uiPriority w:val="9"/>
    <w:pPr>
      <w:outlineLvl w:val="1"/>
    </w:pPr>
    <w:rPr>
      <w:sz w:val="36"/>
      <w:szCs w:val="36"/>
    </w:rPr>
  </w:style>
  <w:style w:type="paragraph" w:customStyle="1" w:styleId="694">
    <w:name w:val="heading 3_file_3186"/>
    <w:basedOn w:val="691"/>
    <w:qFormat/>
    <w:uiPriority w:val="9"/>
    <w:pPr>
      <w:outlineLvl w:val="2"/>
    </w:pPr>
    <w:rPr>
      <w:sz w:val="27"/>
      <w:szCs w:val="27"/>
    </w:rPr>
  </w:style>
  <w:style w:type="paragraph" w:customStyle="1" w:styleId="695">
    <w:name w:val="heading 4_file_3186"/>
    <w:basedOn w:val="691"/>
    <w:qFormat/>
    <w:uiPriority w:val="9"/>
    <w:pPr>
      <w:outlineLvl w:val="3"/>
    </w:pPr>
  </w:style>
  <w:style w:type="paragraph" w:customStyle="1" w:styleId="696">
    <w:name w:val="heading 5_file_3186"/>
    <w:basedOn w:val="691"/>
    <w:qFormat/>
    <w:uiPriority w:val="9"/>
    <w:pPr>
      <w:outlineLvl w:val="4"/>
    </w:pPr>
    <w:rPr>
      <w:sz w:val="20"/>
      <w:szCs w:val="20"/>
    </w:rPr>
  </w:style>
  <w:style w:type="paragraph" w:customStyle="1" w:styleId="697">
    <w:name w:val="heading 6_file_3186"/>
    <w:basedOn w:val="691"/>
    <w:qFormat/>
    <w:uiPriority w:val="9"/>
    <w:pPr>
      <w:outlineLvl w:val="5"/>
    </w:pPr>
    <w:rPr>
      <w:sz w:val="15"/>
      <w:szCs w:val="15"/>
    </w:rPr>
  </w:style>
  <w:style w:type="character" w:customStyle="1" w:styleId="698">
    <w:name w:val="Default Paragraph Font_file_3186"/>
    <w:semiHidden/>
    <w:unhideWhenUsed/>
    <w:qFormat/>
    <w:uiPriority w:val="1"/>
  </w:style>
  <w:style w:type="table" w:customStyle="1" w:styleId="699">
    <w:name w:val="Normal Table_file_3186"/>
    <w:semiHidden/>
    <w:unhideWhenUsed/>
    <w:qFormat/>
    <w:uiPriority w:val="99"/>
    <w:tblPr>
      <w:tblCellMar>
        <w:top w:w="0" w:type="dxa"/>
        <w:left w:w="108" w:type="dxa"/>
        <w:bottom w:w="0" w:type="dxa"/>
        <w:right w:w="108" w:type="dxa"/>
      </w:tblCellMar>
    </w:tblPr>
  </w:style>
  <w:style w:type="character" w:customStyle="1" w:styleId="700">
    <w:name w:val="Hyperlink_file_3186"/>
    <w:basedOn w:val="698"/>
    <w:semiHidden/>
    <w:unhideWhenUsed/>
    <w:qFormat/>
    <w:uiPriority w:val="99"/>
    <w:rPr>
      <w:color w:val="0782C1"/>
      <w:u w:val="single"/>
    </w:rPr>
  </w:style>
  <w:style w:type="character" w:customStyle="1" w:styleId="701">
    <w:name w:val="FollowedHyperlink_file_3186"/>
    <w:basedOn w:val="698"/>
    <w:semiHidden/>
    <w:unhideWhenUsed/>
    <w:qFormat/>
    <w:uiPriority w:val="99"/>
    <w:rPr>
      <w:color w:val="0782C1"/>
      <w:u w:val="single"/>
    </w:rPr>
  </w:style>
  <w:style w:type="character" w:customStyle="1" w:styleId="702">
    <w:name w:val="标题 1 Char_file_3186"/>
    <w:basedOn w:val="698"/>
    <w:link w:val="4"/>
    <w:qFormat/>
    <w:uiPriority w:val="9"/>
    <w:rPr>
      <w:rFonts w:ascii="宋体" w:hAnsi="宋体" w:eastAsia="宋体" w:cs="宋体"/>
      <w:b/>
      <w:bCs/>
      <w:kern w:val="44"/>
      <w:sz w:val="44"/>
      <w:szCs w:val="44"/>
    </w:rPr>
  </w:style>
  <w:style w:type="character" w:customStyle="1" w:styleId="703">
    <w:name w:val="标题 2 Char_file_3186"/>
    <w:basedOn w:val="698"/>
    <w:link w:val="5"/>
    <w:semiHidden/>
    <w:qFormat/>
    <w:uiPriority w:val="9"/>
    <w:rPr>
      <w:rFonts w:asciiTheme="majorHAnsi" w:hAnsiTheme="majorHAnsi" w:eastAsiaTheme="majorEastAsia" w:cstheme="majorBidi"/>
      <w:b/>
      <w:bCs/>
      <w:sz w:val="32"/>
      <w:szCs w:val="32"/>
    </w:rPr>
  </w:style>
  <w:style w:type="character" w:customStyle="1" w:styleId="704">
    <w:name w:val="标题 3 Char_file_3186"/>
    <w:basedOn w:val="698"/>
    <w:link w:val="6"/>
    <w:semiHidden/>
    <w:qFormat/>
    <w:uiPriority w:val="9"/>
    <w:rPr>
      <w:rFonts w:ascii="宋体" w:hAnsi="宋体" w:eastAsia="宋体" w:cs="宋体"/>
      <w:b/>
      <w:bCs/>
      <w:sz w:val="32"/>
      <w:szCs w:val="32"/>
    </w:rPr>
  </w:style>
  <w:style w:type="character" w:customStyle="1" w:styleId="705">
    <w:name w:val="标题 4 Char_file_3186"/>
    <w:basedOn w:val="698"/>
    <w:link w:val="7"/>
    <w:semiHidden/>
    <w:qFormat/>
    <w:uiPriority w:val="9"/>
    <w:rPr>
      <w:rFonts w:asciiTheme="majorHAnsi" w:hAnsiTheme="majorHAnsi" w:eastAsiaTheme="majorEastAsia" w:cstheme="majorBidi"/>
      <w:b/>
      <w:bCs/>
      <w:sz w:val="28"/>
      <w:szCs w:val="28"/>
    </w:rPr>
  </w:style>
  <w:style w:type="character" w:customStyle="1" w:styleId="706">
    <w:name w:val="标题 5 Char_file_3186"/>
    <w:basedOn w:val="698"/>
    <w:link w:val="8"/>
    <w:semiHidden/>
    <w:qFormat/>
    <w:uiPriority w:val="9"/>
    <w:rPr>
      <w:rFonts w:ascii="宋体" w:hAnsi="宋体" w:eastAsia="宋体" w:cs="宋体"/>
      <w:b/>
      <w:bCs/>
      <w:sz w:val="28"/>
      <w:szCs w:val="28"/>
    </w:rPr>
  </w:style>
  <w:style w:type="character" w:customStyle="1" w:styleId="707">
    <w:name w:val="标题 6 Char_file_3186"/>
    <w:basedOn w:val="698"/>
    <w:link w:val="10"/>
    <w:semiHidden/>
    <w:qFormat/>
    <w:uiPriority w:val="9"/>
    <w:rPr>
      <w:rFonts w:asciiTheme="majorHAnsi" w:hAnsiTheme="majorHAnsi" w:eastAsiaTheme="majorEastAsia" w:cstheme="majorBidi"/>
      <w:b/>
      <w:bCs/>
      <w:sz w:val="24"/>
      <w:szCs w:val="24"/>
    </w:rPr>
  </w:style>
  <w:style w:type="paragraph" w:customStyle="1" w:styleId="708">
    <w:name w:val="cke_editable_file_3186"/>
    <w:basedOn w:val="691"/>
    <w:qFormat/>
    <w:uiPriority w:val="0"/>
    <w:rPr>
      <w:rFonts w:ascii="仿宋_GB2312" w:eastAsia="仿宋_GB2312"/>
    </w:rPr>
  </w:style>
  <w:style w:type="paragraph" w:customStyle="1" w:styleId="709">
    <w:name w:val="marker_file_3186"/>
    <w:basedOn w:val="691"/>
    <w:qFormat/>
    <w:uiPriority w:val="0"/>
    <w:pPr>
      <w:shd w:val="clear" w:color="auto" w:fill="FFFF00"/>
    </w:pPr>
  </w:style>
  <w:style w:type="paragraph" w:customStyle="1" w:styleId="710">
    <w:name w:val="Normal (Web)_file_3186"/>
    <w:basedOn w:val="691"/>
    <w:semiHidden/>
    <w:unhideWhenUsed/>
    <w:qFormat/>
    <w:uiPriority w:val="99"/>
  </w:style>
  <w:style w:type="character" w:customStyle="1" w:styleId="711">
    <w:name w:val="Strong_file_3186"/>
    <w:basedOn w:val="698"/>
    <w:qFormat/>
    <w:uiPriority w:val="22"/>
    <w:rPr>
      <w:b/>
      <w:bCs/>
    </w:rPr>
  </w:style>
  <w:style w:type="paragraph" w:customStyle="1" w:styleId="712">
    <w:name w:val="Normal_file_31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3">
    <w:name w:val="heading 1_file_3187"/>
    <w:basedOn w:val="712"/>
    <w:qFormat/>
    <w:uiPriority w:val="9"/>
    <w:pPr>
      <w:outlineLvl w:val="0"/>
    </w:pPr>
    <w:rPr>
      <w:kern w:val="36"/>
      <w:sz w:val="48"/>
      <w:szCs w:val="48"/>
    </w:rPr>
  </w:style>
  <w:style w:type="paragraph" w:customStyle="1" w:styleId="714">
    <w:name w:val="heading 2_file_3187"/>
    <w:basedOn w:val="712"/>
    <w:qFormat/>
    <w:uiPriority w:val="9"/>
    <w:pPr>
      <w:outlineLvl w:val="1"/>
    </w:pPr>
    <w:rPr>
      <w:sz w:val="36"/>
      <w:szCs w:val="36"/>
    </w:rPr>
  </w:style>
  <w:style w:type="paragraph" w:customStyle="1" w:styleId="715">
    <w:name w:val="heading 3_file_3187"/>
    <w:basedOn w:val="712"/>
    <w:qFormat/>
    <w:uiPriority w:val="9"/>
    <w:pPr>
      <w:outlineLvl w:val="2"/>
    </w:pPr>
    <w:rPr>
      <w:sz w:val="27"/>
      <w:szCs w:val="27"/>
    </w:rPr>
  </w:style>
  <w:style w:type="paragraph" w:customStyle="1" w:styleId="716">
    <w:name w:val="heading 4_file_3187"/>
    <w:basedOn w:val="712"/>
    <w:qFormat/>
    <w:uiPriority w:val="9"/>
    <w:pPr>
      <w:outlineLvl w:val="3"/>
    </w:pPr>
  </w:style>
  <w:style w:type="paragraph" w:customStyle="1" w:styleId="717">
    <w:name w:val="heading 5_file_3187"/>
    <w:basedOn w:val="712"/>
    <w:qFormat/>
    <w:uiPriority w:val="9"/>
    <w:pPr>
      <w:outlineLvl w:val="4"/>
    </w:pPr>
    <w:rPr>
      <w:sz w:val="20"/>
      <w:szCs w:val="20"/>
    </w:rPr>
  </w:style>
  <w:style w:type="paragraph" w:customStyle="1" w:styleId="718">
    <w:name w:val="heading 6_file_3187"/>
    <w:basedOn w:val="712"/>
    <w:qFormat/>
    <w:uiPriority w:val="9"/>
    <w:pPr>
      <w:outlineLvl w:val="5"/>
    </w:pPr>
    <w:rPr>
      <w:sz w:val="15"/>
      <w:szCs w:val="15"/>
    </w:rPr>
  </w:style>
  <w:style w:type="character" w:customStyle="1" w:styleId="719">
    <w:name w:val="Default Paragraph Font_file_3187"/>
    <w:semiHidden/>
    <w:unhideWhenUsed/>
    <w:qFormat/>
    <w:uiPriority w:val="1"/>
  </w:style>
  <w:style w:type="table" w:customStyle="1" w:styleId="720">
    <w:name w:val="Normal Table_file_3187"/>
    <w:semiHidden/>
    <w:unhideWhenUsed/>
    <w:qFormat/>
    <w:uiPriority w:val="99"/>
    <w:tblPr>
      <w:tblCellMar>
        <w:top w:w="0" w:type="dxa"/>
        <w:left w:w="108" w:type="dxa"/>
        <w:bottom w:w="0" w:type="dxa"/>
        <w:right w:w="108" w:type="dxa"/>
      </w:tblCellMar>
    </w:tblPr>
  </w:style>
  <w:style w:type="character" w:customStyle="1" w:styleId="721">
    <w:name w:val="Hyperlink_file_3187"/>
    <w:basedOn w:val="719"/>
    <w:semiHidden/>
    <w:unhideWhenUsed/>
    <w:qFormat/>
    <w:uiPriority w:val="99"/>
    <w:rPr>
      <w:color w:val="0782C1"/>
      <w:u w:val="single"/>
    </w:rPr>
  </w:style>
  <w:style w:type="character" w:customStyle="1" w:styleId="722">
    <w:name w:val="FollowedHyperlink_file_3187"/>
    <w:basedOn w:val="719"/>
    <w:semiHidden/>
    <w:unhideWhenUsed/>
    <w:qFormat/>
    <w:uiPriority w:val="99"/>
    <w:rPr>
      <w:color w:val="0782C1"/>
      <w:u w:val="single"/>
    </w:rPr>
  </w:style>
  <w:style w:type="character" w:customStyle="1" w:styleId="723">
    <w:name w:val="标题 1 Char_file_3187"/>
    <w:basedOn w:val="719"/>
    <w:link w:val="4"/>
    <w:qFormat/>
    <w:uiPriority w:val="9"/>
    <w:rPr>
      <w:rFonts w:ascii="宋体" w:hAnsi="宋体" w:eastAsia="宋体" w:cs="宋体"/>
      <w:b/>
      <w:bCs/>
      <w:kern w:val="44"/>
      <w:sz w:val="44"/>
      <w:szCs w:val="44"/>
    </w:rPr>
  </w:style>
  <w:style w:type="character" w:customStyle="1" w:styleId="724">
    <w:name w:val="标题 2 Char_file_3187"/>
    <w:basedOn w:val="719"/>
    <w:link w:val="5"/>
    <w:semiHidden/>
    <w:qFormat/>
    <w:uiPriority w:val="9"/>
    <w:rPr>
      <w:rFonts w:asciiTheme="majorHAnsi" w:hAnsiTheme="majorHAnsi" w:eastAsiaTheme="majorEastAsia" w:cstheme="majorBidi"/>
      <w:b/>
      <w:bCs/>
      <w:sz w:val="32"/>
      <w:szCs w:val="32"/>
    </w:rPr>
  </w:style>
  <w:style w:type="character" w:customStyle="1" w:styleId="725">
    <w:name w:val="标题 3 Char_file_3187"/>
    <w:basedOn w:val="719"/>
    <w:link w:val="6"/>
    <w:semiHidden/>
    <w:qFormat/>
    <w:uiPriority w:val="9"/>
    <w:rPr>
      <w:rFonts w:ascii="宋体" w:hAnsi="宋体" w:eastAsia="宋体" w:cs="宋体"/>
      <w:b/>
      <w:bCs/>
      <w:sz w:val="32"/>
      <w:szCs w:val="32"/>
    </w:rPr>
  </w:style>
  <w:style w:type="character" w:customStyle="1" w:styleId="726">
    <w:name w:val="标题 4 Char_file_3187"/>
    <w:basedOn w:val="719"/>
    <w:link w:val="7"/>
    <w:semiHidden/>
    <w:qFormat/>
    <w:uiPriority w:val="9"/>
    <w:rPr>
      <w:rFonts w:asciiTheme="majorHAnsi" w:hAnsiTheme="majorHAnsi" w:eastAsiaTheme="majorEastAsia" w:cstheme="majorBidi"/>
      <w:b/>
      <w:bCs/>
      <w:sz w:val="28"/>
      <w:szCs w:val="28"/>
    </w:rPr>
  </w:style>
  <w:style w:type="character" w:customStyle="1" w:styleId="727">
    <w:name w:val="标题 5 Char_file_3187"/>
    <w:basedOn w:val="719"/>
    <w:link w:val="8"/>
    <w:semiHidden/>
    <w:qFormat/>
    <w:uiPriority w:val="9"/>
    <w:rPr>
      <w:rFonts w:ascii="宋体" w:hAnsi="宋体" w:eastAsia="宋体" w:cs="宋体"/>
      <w:b/>
      <w:bCs/>
      <w:sz w:val="28"/>
      <w:szCs w:val="28"/>
    </w:rPr>
  </w:style>
  <w:style w:type="character" w:customStyle="1" w:styleId="728">
    <w:name w:val="标题 6 Char_file_3187"/>
    <w:basedOn w:val="719"/>
    <w:link w:val="10"/>
    <w:semiHidden/>
    <w:qFormat/>
    <w:uiPriority w:val="9"/>
    <w:rPr>
      <w:rFonts w:asciiTheme="majorHAnsi" w:hAnsiTheme="majorHAnsi" w:eastAsiaTheme="majorEastAsia" w:cstheme="majorBidi"/>
      <w:b/>
      <w:bCs/>
      <w:sz w:val="24"/>
      <w:szCs w:val="24"/>
    </w:rPr>
  </w:style>
  <w:style w:type="paragraph" w:customStyle="1" w:styleId="729">
    <w:name w:val="cke_editable_file_3187"/>
    <w:basedOn w:val="712"/>
    <w:qFormat/>
    <w:uiPriority w:val="0"/>
    <w:rPr>
      <w:rFonts w:ascii="仿宋_GB2312" w:eastAsia="仿宋_GB2312"/>
    </w:rPr>
  </w:style>
  <w:style w:type="paragraph" w:customStyle="1" w:styleId="730">
    <w:name w:val="marker_file_3187"/>
    <w:basedOn w:val="712"/>
    <w:qFormat/>
    <w:uiPriority w:val="0"/>
    <w:pPr>
      <w:shd w:val="clear" w:color="auto" w:fill="FFFF00"/>
    </w:pPr>
  </w:style>
  <w:style w:type="paragraph" w:customStyle="1" w:styleId="731">
    <w:name w:val="Normal (Web)_file_3187"/>
    <w:basedOn w:val="712"/>
    <w:semiHidden/>
    <w:unhideWhenUsed/>
    <w:qFormat/>
    <w:uiPriority w:val="99"/>
  </w:style>
  <w:style w:type="character" w:customStyle="1" w:styleId="732">
    <w:name w:val="Strong_file_3187"/>
    <w:basedOn w:val="719"/>
    <w:qFormat/>
    <w:uiPriority w:val="22"/>
    <w:rPr>
      <w:b/>
      <w:bCs/>
    </w:rPr>
  </w:style>
  <w:style w:type="paragraph" w:customStyle="1" w:styleId="733">
    <w:name w:val="Normal_file_31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4">
    <w:name w:val="heading 1_file_3188"/>
    <w:basedOn w:val="733"/>
    <w:qFormat/>
    <w:uiPriority w:val="9"/>
    <w:pPr>
      <w:outlineLvl w:val="0"/>
    </w:pPr>
    <w:rPr>
      <w:kern w:val="36"/>
      <w:sz w:val="48"/>
      <w:szCs w:val="48"/>
    </w:rPr>
  </w:style>
  <w:style w:type="paragraph" w:customStyle="1" w:styleId="735">
    <w:name w:val="heading 2_file_3188"/>
    <w:basedOn w:val="733"/>
    <w:qFormat/>
    <w:uiPriority w:val="9"/>
    <w:pPr>
      <w:outlineLvl w:val="1"/>
    </w:pPr>
    <w:rPr>
      <w:sz w:val="36"/>
      <w:szCs w:val="36"/>
    </w:rPr>
  </w:style>
  <w:style w:type="paragraph" w:customStyle="1" w:styleId="736">
    <w:name w:val="heading 3_file_3188"/>
    <w:basedOn w:val="733"/>
    <w:qFormat/>
    <w:uiPriority w:val="9"/>
    <w:pPr>
      <w:outlineLvl w:val="2"/>
    </w:pPr>
    <w:rPr>
      <w:sz w:val="27"/>
      <w:szCs w:val="27"/>
    </w:rPr>
  </w:style>
  <w:style w:type="paragraph" w:customStyle="1" w:styleId="737">
    <w:name w:val="heading 4_file_3188"/>
    <w:basedOn w:val="733"/>
    <w:qFormat/>
    <w:uiPriority w:val="9"/>
    <w:pPr>
      <w:outlineLvl w:val="3"/>
    </w:pPr>
  </w:style>
  <w:style w:type="paragraph" w:customStyle="1" w:styleId="738">
    <w:name w:val="heading 5_file_3188"/>
    <w:basedOn w:val="733"/>
    <w:qFormat/>
    <w:uiPriority w:val="9"/>
    <w:pPr>
      <w:outlineLvl w:val="4"/>
    </w:pPr>
    <w:rPr>
      <w:sz w:val="20"/>
      <w:szCs w:val="20"/>
    </w:rPr>
  </w:style>
  <w:style w:type="paragraph" w:customStyle="1" w:styleId="739">
    <w:name w:val="heading 6_file_3188"/>
    <w:basedOn w:val="733"/>
    <w:qFormat/>
    <w:uiPriority w:val="9"/>
    <w:pPr>
      <w:outlineLvl w:val="5"/>
    </w:pPr>
    <w:rPr>
      <w:sz w:val="15"/>
      <w:szCs w:val="15"/>
    </w:rPr>
  </w:style>
  <w:style w:type="character" w:customStyle="1" w:styleId="740">
    <w:name w:val="Default Paragraph Font_file_3188"/>
    <w:semiHidden/>
    <w:unhideWhenUsed/>
    <w:qFormat/>
    <w:uiPriority w:val="1"/>
  </w:style>
  <w:style w:type="table" w:customStyle="1" w:styleId="741">
    <w:name w:val="Normal Table_file_3188"/>
    <w:semiHidden/>
    <w:unhideWhenUsed/>
    <w:qFormat/>
    <w:uiPriority w:val="99"/>
    <w:tblPr>
      <w:tblCellMar>
        <w:top w:w="0" w:type="dxa"/>
        <w:left w:w="108" w:type="dxa"/>
        <w:bottom w:w="0" w:type="dxa"/>
        <w:right w:w="108" w:type="dxa"/>
      </w:tblCellMar>
    </w:tblPr>
  </w:style>
  <w:style w:type="character" w:customStyle="1" w:styleId="742">
    <w:name w:val="Hyperlink_file_3188"/>
    <w:basedOn w:val="740"/>
    <w:semiHidden/>
    <w:unhideWhenUsed/>
    <w:qFormat/>
    <w:uiPriority w:val="99"/>
    <w:rPr>
      <w:color w:val="0782C1"/>
      <w:u w:val="single"/>
    </w:rPr>
  </w:style>
  <w:style w:type="character" w:customStyle="1" w:styleId="743">
    <w:name w:val="FollowedHyperlink_file_3188"/>
    <w:basedOn w:val="740"/>
    <w:semiHidden/>
    <w:unhideWhenUsed/>
    <w:qFormat/>
    <w:uiPriority w:val="99"/>
    <w:rPr>
      <w:color w:val="0782C1"/>
      <w:u w:val="single"/>
    </w:rPr>
  </w:style>
  <w:style w:type="character" w:customStyle="1" w:styleId="744">
    <w:name w:val="标题 1 Char_file_3188"/>
    <w:basedOn w:val="740"/>
    <w:link w:val="4"/>
    <w:qFormat/>
    <w:uiPriority w:val="9"/>
    <w:rPr>
      <w:rFonts w:ascii="宋体" w:hAnsi="宋体" w:eastAsia="宋体" w:cs="宋体"/>
      <w:b/>
      <w:bCs/>
      <w:kern w:val="44"/>
      <w:sz w:val="44"/>
      <w:szCs w:val="44"/>
    </w:rPr>
  </w:style>
  <w:style w:type="character" w:customStyle="1" w:styleId="745">
    <w:name w:val="标题 2 Char_file_3188"/>
    <w:basedOn w:val="740"/>
    <w:link w:val="5"/>
    <w:semiHidden/>
    <w:qFormat/>
    <w:uiPriority w:val="9"/>
    <w:rPr>
      <w:rFonts w:asciiTheme="majorHAnsi" w:hAnsiTheme="majorHAnsi" w:eastAsiaTheme="majorEastAsia" w:cstheme="majorBidi"/>
      <w:b/>
      <w:bCs/>
      <w:sz w:val="32"/>
      <w:szCs w:val="32"/>
    </w:rPr>
  </w:style>
  <w:style w:type="character" w:customStyle="1" w:styleId="746">
    <w:name w:val="标题 3 Char_file_3188"/>
    <w:basedOn w:val="740"/>
    <w:link w:val="6"/>
    <w:semiHidden/>
    <w:qFormat/>
    <w:uiPriority w:val="9"/>
    <w:rPr>
      <w:rFonts w:ascii="宋体" w:hAnsi="宋体" w:eastAsia="宋体" w:cs="宋体"/>
      <w:b/>
      <w:bCs/>
      <w:sz w:val="32"/>
      <w:szCs w:val="32"/>
    </w:rPr>
  </w:style>
  <w:style w:type="character" w:customStyle="1" w:styleId="747">
    <w:name w:val="标题 4 Char_file_3188"/>
    <w:basedOn w:val="740"/>
    <w:link w:val="7"/>
    <w:semiHidden/>
    <w:qFormat/>
    <w:uiPriority w:val="9"/>
    <w:rPr>
      <w:rFonts w:asciiTheme="majorHAnsi" w:hAnsiTheme="majorHAnsi" w:eastAsiaTheme="majorEastAsia" w:cstheme="majorBidi"/>
      <w:b/>
      <w:bCs/>
      <w:sz w:val="28"/>
      <w:szCs w:val="28"/>
    </w:rPr>
  </w:style>
  <w:style w:type="character" w:customStyle="1" w:styleId="748">
    <w:name w:val="标题 5 Char_file_3188"/>
    <w:basedOn w:val="740"/>
    <w:link w:val="8"/>
    <w:semiHidden/>
    <w:qFormat/>
    <w:uiPriority w:val="9"/>
    <w:rPr>
      <w:rFonts w:ascii="宋体" w:hAnsi="宋体" w:eastAsia="宋体" w:cs="宋体"/>
      <w:b/>
      <w:bCs/>
      <w:sz w:val="28"/>
      <w:szCs w:val="28"/>
    </w:rPr>
  </w:style>
  <w:style w:type="character" w:customStyle="1" w:styleId="749">
    <w:name w:val="标题 6 Char_file_3188"/>
    <w:basedOn w:val="740"/>
    <w:link w:val="10"/>
    <w:semiHidden/>
    <w:qFormat/>
    <w:uiPriority w:val="9"/>
    <w:rPr>
      <w:rFonts w:asciiTheme="majorHAnsi" w:hAnsiTheme="majorHAnsi" w:eastAsiaTheme="majorEastAsia" w:cstheme="majorBidi"/>
      <w:b/>
      <w:bCs/>
      <w:sz w:val="24"/>
      <w:szCs w:val="24"/>
    </w:rPr>
  </w:style>
  <w:style w:type="paragraph" w:customStyle="1" w:styleId="750">
    <w:name w:val="cke_editable_file_3188"/>
    <w:basedOn w:val="733"/>
    <w:qFormat/>
    <w:uiPriority w:val="0"/>
    <w:rPr>
      <w:rFonts w:ascii="仿宋_GB2312" w:eastAsia="仿宋_GB2312"/>
    </w:rPr>
  </w:style>
  <w:style w:type="paragraph" w:customStyle="1" w:styleId="751">
    <w:name w:val="marker_file_3188"/>
    <w:basedOn w:val="733"/>
    <w:qFormat/>
    <w:uiPriority w:val="0"/>
    <w:pPr>
      <w:shd w:val="clear" w:color="auto" w:fill="FFFF00"/>
    </w:pPr>
  </w:style>
  <w:style w:type="paragraph" w:customStyle="1" w:styleId="752">
    <w:name w:val="Normal (Web)_file_3188"/>
    <w:basedOn w:val="733"/>
    <w:semiHidden/>
    <w:unhideWhenUsed/>
    <w:qFormat/>
    <w:uiPriority w:val="99"/>
  </w:style>
  <w:style w:type="character" w:customStyle="1" w:styleId="753">
    <w:name w:val="Strong_file_3188"/>
    <w:basedOn w:val="740"/>
    <w:qFormat/>
    <w:uiPriority w:val="22"/>
    <w:rPr>
      <w:b/>
      <w:bCs/>
    </w:rPr>
  </w:style>
  <w:style w:type="paragraph" w:customStyle="1" w:styleId="754">
    <w:name w:val="Normal_file_31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5">
    <w:name w:val="heading 1_file_3189"/>
    <w:basedOn w:val="754"/>
    <w:qFormat/>
    <w:uiPriority w:val="9"/>
    <w:pPr>
      <w:outlineLvl w:val="0"/>
    </w:pPr>
    <w:rPr>
      <w:kern w:val="36"/>
      <w:sz w:val="48"/>
      <w:szCs w:val="48"/>
    </w:rPr>
  </w:style>
  <w:style w:type="paragraph" w:customStyle="1" w:styleId="756">
    <w:name w:val="heading 2_file_3189"/>
    <w:basedOn w:val="754"/>
    <w:qFormat/>
    <w:uiPriority w:val="9"/>
    <w:pPr>
      <w:outlineLvl w:val="1"/>
    </w:pPr>
    <w:rPr>
      <w:sz w:val="36"/>
      <w:szCs w:val="36"/>
    </w:rPr>
  </w:style>
  <w:style w:type="paragraph" w:customStyle="1" w:styleId="757">
    <w:name w:val="heading 3_file_3189"/>
    <w:basedOn w:val="754"/>
    <w:qFormat/>
    <w:uiPriority w:val="9"/>
    <w:pPr>
      <w:outlineLvl w:val="2"/>
    </w:pPr>
    <w:rPr>
      <w:sz w:val="27"/>
      <w:szCs w:val="27"/>
    </w:rPr>
  </w:style>
  <w:style w:type="paragraph" w:customStyle="1" w:styleId="758">
    <w:name w:val="heading 4_file_3189"/>
    <w:basedOn w:val="754"/>
    <w:qFormat/>
    <w:uiPriority w:val="9"/>
    <w:pPr>
      <w:outlineLvl w:val="3"/>
    </w:pPr>
  </w:style>
  <w:style w:type="paragraph" w:customStyle="1" w:styleId="759">
    <w:name w:val="heading 5_file_3189"/>
    <w:basedOn w:val="754"/>
    <w:qFormat/>
    <w:uiPriority w:val="9"/>
    <w:pPr>
      <w:outlineLvl w:val="4"/>
    </w:pPr>
    <w:rPr>
      <w:sz w:val="20"/>
      <w:szCs w:val="20"/>
    </w:rPr>
  </w:style>
  <w:style w:type="paragraph" w:customStyle="1" w:styleId="760">
    <w:name w:val="heading 6_file_3189"/>
    <w:basedOn w:val="754"/>
    <w:qFormat/>
    <w:uiPriority w:val="9"/>
    <w:pPr>
      <w:outlineLvl w:val="5"/>
    </w:pPr>
    <w:rPr>
      <w:sz w:val="15"/>
      <w:szCs w:val="15"/>
    </w:rPr>
  </w:style>
  <w:style w:type="character" w:customStyle="1" w:styleId="761">
    <w:name w:val="Default Paragraph Font_file_3189"/>
    <w:semiHidden/>
    <w:unhideWhenUsed/>
    <w:qFormat/>
    <w:uiPriority w:val="1"/>
  </w:style>
  <w:style w:type="table" w:customStyle="1" w:styleId="762">
    <w:name w:val="Normal Table_file_3189"/>
    <w:semiHidden/>
    <w:unhideWhenUsed/>
    <w:qFormat/>
    <w:uiPriority w:val="99"/>
    <w:tblPr>
      <w:tblCellMar>
        <w:top w:w="0" w:type="dxa"/>
        <w:left w:w="108" w:type="dxa"/>
        <w:bottom w:w="0" w:type="dxa"/>
        <w:right w:w="108" w:type="dxa"/>
      </w:tblCellMar>
    </w:tblPr>
  </w:style>
  <w:style w:type="character" w:customStyle="1" w:styleId="763">
    <w:name w:val="Hyperlink_file_3189"/>
    <w:basedOn w:val="761"/>
    <w:semiHidden/>
    <w:unhideWhenUsed/>
    <w:qFormat/>
    <w:uiPriority w:val="99"/>
    <w:rPr>
      <w:color w:val="0782C1"/>
      <w:u w:val="single"/>
    </w:rPr>
  </w:style>
  <w:style w:type="character" w:customStyle="1" w:styleId="764">
    <w:name w:val="FollowedHyperlink_file_3189"/>
    <w:basedOn w:val="761"/>
    <w:semiHidden/>
    <w:unhideWhenUsed/>
    <w:qFormat/>
    <w:uiPriority w:val="99"/>
    <w:rPr>
      <w:color w:val="0782C1"/>
      <w:u w:val="single"/>
    </w:rPr>
  </w:style>
  <w:style w:type="character" w:customStyle="1" w:styleId="765">
    <w:name w:val="标题 1 Char_file_3189"/>
    <w:basedOn w:val="761"/>
    <w:link w:val="4"/>
    <w:qFormat/>
    <w:uiPriority w:val="9"/>
    <w:rPr>
      <w:rFonts w:ascii="宋体" w:hAnsi="宋体" w:eastAsia="宋体" w:cs="宋体"/>
      <w:b/>
      <w:bCs/>
      <w:kern w:val="44"/>
      <w:sz w:val="44"/>
      <w:szCs w:val="44"/>
    </w:rPr>
  </w:style>
  <w:style w:type="character" w:customStyle="1" w:styleId="766">
    <w:name w:val="标题 2 Char_file_3189"/>
    <w:basedOn w:val="761"/>
    <w:link w:val="5"/>
    <w:semiHidden/>
    <w:qFormat/>
    <w:uiPriority w:val="9"/>
    <w:rPr>
      <w:rFonts w:asciiTheme="majorHAnsi" w:hAnsiTheme="majorHAnsi" w:eastAsiaTheme="majorEastAsia" w:cstheme="majorBidi"/>
      <w:b/>
      <w:bCs/>
      <w:sz w:val="32"/>
      <w:szCs w:val="32"/>
    </w:rPr>
  </w:style>
  <w:style w:type="character" w:customStyle="1" w:styleId="767">
    <w:name w:val="标题 3 Char_file_3189"/>
    <w:basedOn w:val="761"/>
    <w:link w:val="6"/>
    <w:semiHidden/>
    <w:qFormat/>
    <w:uiPriority w:val="9"/>
    <w:rPr>
      <w:rFonts w:ascii="宋体" w:hAnsi="宋体" w:eastAsia="宋体" w:cs="宋体"/>
      <w:b/>
      <w:bCs/>
      <w:sz w:val="32"/>
      <w:szCs w:val="32"/>
    </w:rPr>
  </w:style>
  <w:style w:type="character" w:customStyle="1" w:styleId="768">
    <w:name w:val="标题 4 Char_file_3189"/>
    <w:basedOn w:val="761"/>
    <w:link w:val="7"/>
    <w:semiHidden/>
    <w:qFormat/>
    <w:uiPriority w:val="9"/>
    <w:rPr>
      <w:rFonts w:asciiTheme="majorHAnsi" w:hAnsiTheme="majorHAnsi" w:eastAsiaTheme="majorEastAsia" w:cstheme="majorBidi"/>
      <w:b/>
      <w:bCs/>
      <w:sz w:val="28"/>
      <w:szCs w:val="28"/>
    </w:rPr>
  </w:style>
  <w:style w:type="character" w:customStyle="1" w:styleId="769">
    <w:name w:val="标题 5 Char_file_3189"/>
    <w:basedOn w:val="761"/>
    <w:link w:val="8"/>
    <w:semiHidden/>
    <w:qFormat/>
    <w:uiPriority w:val="9"/>
    <w:rPr>
      <w:rFonts w:ascii="宋体" w:hAnsi="宋体" w:eastAsia="宋体" w:cs="宋体"/>
      <w:b/>
      <w:bCs/>
      <w:sz w:val="28"/>
      <w:szCs w:val="28"/>
    </w:rPr>
  </w:style>
  <w:style w:type="character" w:customStyle="1" w:styleId="770">
    <w:name w:val="标题 6 Char_file_3189"/>
    <w:basedOn w:val="761"/>
    <w:link w:val="10"/>
    <w:semiHidden/>
    <w:qFormat/>
    <w:uiPriority w:val="9"/>
    <w:rPr>
      <w:rFonts w:asciiTheme="majorHAnsi" w:hAnsiTheme="majorHAnsi" w:eastAsiaTheme="majorEastAsia" w:cstheme="majorBidi"/>
      <w:b/>
      <w:bCs/>
      <w:sz w:val="24"/>
      <w:szCs w:val="24"/>
    </w:rPr>
  </w:style>
  <w:style w:type="paragraph" w:customStyle="1" w:styleId="771">
    <w:name w:val="cke_editable_file_3189"/>
    <w:basedOn w:val="754"/>
    <w:qFormat/>
    <w:uiPriority w:val="0"/>
    <w:rPr>
      <w:rFonts w:ascii="仿宋_GB2312" w:eastAsia="仿宋_GB2312"/>
    </w:rPr>
  </w:style>
  <w:style w:type="paragraph" w:customStyle="1" w:styleId="772">
    <w:name w:val="marker_file_3189"/>
    <w:basedOn w:val="754"/>
    <w:qFormat/>
    <w:uiPriority w:val="0"/>
    <w:pPr>
      <w:shd w:val="clear" w:color="auto" w:fill="FFFF00"/>
    </w:pPr>
  </w:style>
  <w:style w:type="paragraph" w:customStyle="1" w:styleId="773">
    <w:name w:val="Normal (Web)_file_3189"/>
    <w:basedOn w:val="754"/>
    <w:semiHidden/>
    <w:unhideWhenUsed/>
    <w:qFormat/>
    <w:uiPriority w:val="99"/>
  </w:style>
  <w:style w:type="paragraph" w:customStyle="1" w:styleId="774">
    <w:name w:val="Normal_file_31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5">
    <w:name w:val="heading 1_file_3190"/>
    <w:basedOn w:val="774"/>
    <w:qFormat/>
    <w:uiPriority w:val="9"/>
    <w:pPr>
      <w:outlineLvl w:val="0"/>
    </w:pPr>
    <w:rPr>
      <w:kern w:val="36"/>
      <w:sz w:val="48"/>
      <w:szCs w:val="48"/>
    </w:rPr>
  </w:style>
  <w:style w:type="paragraph" w:customStyle="1" w:styleId="776">
    <w:name w:val="heading 2_file_3190"/>
    <w:basedOn w:val="774"/>
    <w:qFormat/>
    <w:uiPriority w:val="9"/>
    <w:pPr>
      <w:outlineLvl w:val="1"/>
    </w:pPr>
    <w:rPr>
      <w:sz w:val="36"/>
      <w:szCs w:val="36"/>
    </w:rPr>
  </w:style>
  <w:style w:type="paragraph" w:customStyle="1" w:styleId="777">
    <w:name w:val="heading 3_file_3190"/>
    <w:basedOn w:val="774"/>
    <w:qFormat/>
    <w:uiPriority w:val="9"/>
    <w:pPr>
      <w:outlineLvl w:val="2"/>
    </w:pPr>
    <w:rPr>
      <w:sz w:val="27"/>
      <w:szCs w:val="27"/>
    </w:rPr>
  </w:style>
  <w:style w:type="paragraph" w:customStyle="1" w:styleId="778">
    <w:name w:val="heading 4_file_3190"/>
    <w:basedOn w:val="774"/>
    <w:qFormat/>
    <w:uiPriority w:val="9"/>
    <w:pPr>
      <w:outlineLvl w:val="3"/>
    </w:pPr>
  </w:style>
  <w:style w:type="paragraph" w:customStyle="1" w:styleId="779">
    <w:name w:val="heading 5_file_3190"/>
    <w:basedOn w:val="774"/>
    <w:qFormat/>
    <w:uiPriority w:val="9"/>
    <w:pPr>
      <w:outlineLvl w:val="4"/>
    </w:pPr>
    <w:rPr>
      <w:sz w:val="20"/>
      <w:szCs w:val="20"/>
    </w:rPr>
  </w:style>
  <w:style w:type="paragraph" w:customStyle="1" w:styleId="780">
    <w:name w:val="heading 6_file_3190"/>
    <w:basedOn w:val="774"/>
    <w:qFormat/>
    <w:uiPriority w:val="9"/>
    <w:pPr>
      <w:outlineLvl w:val="5"/>
    </w:pPr>
    <w:rPr>
      <w:sz w:val="15"/>
      <w:szCs w:val="15"/>
    </w:rPr>
  </w:style>
  <w:style w:type="character" w:customStyle="1" w:styleId="781">
    <w:name w:val="Default Paragraph Font_file_3190"/>
    <w:semiHidden/>
    <w:unhideWhenUsed/>
    <w:qFormat/>
    <w:uiPriority w:val="1"/>
  </w:style>
  <w:style w:type="table" w:customStyle="1" w:styleId="782">
    <w:name w:val="Normal Table_file_3190"/>
    <w:semiHidden/>
    <w:unhideWhenUsed/>
    <w:qFormat/>
    <w:uiPriority w:val="99"/>
    <w:tblPr>
      <w:tblCellMar>
        <w:top w:w="0" w:type="dxa"/>
        <w:left w:w="108" w:type="dxa"/>
        <w:bottom w:w="0" w:type="dxa"/>
        <w:right w:w="108" w:type="dxa"/>
      </w:tblCellMar>
    </w:tblPr>
  </w:style>
  <w:style w:type="character" w:customStyle="1" w:styleId="783">
    <w:name w:val="Hyperlink_file_3190"/>
    <w:basedOn w:val="781"/>
    <w:semiHidden/>
    <w:unhideWhenUsed/>
    <w:qFormat/>
    <w:uiPriority w:val="99"/>
    <w:rPr>
      <w:color w:val="0782C1"/>
      <w:u w:val="single"/>
    </w:rPr>
  </w:style>
  <w:style w:type="character" w:customStyle="1" w:styleId="784">
    <w:name w:val="FollowedHyperlink_file_3190"/>
    <w:basedOn w:val="781"/>
    <w:semiHidden/>
    <w:unhideWhenUsed/>
    <w:qFormat/>
    <w:uiPriority w:val="99"/>
    <w:rPr>
      <w:color w:val="0782C1"/>
      <w:u w:val="single"/>
    </w:rPr>
  </w:style>
  <w:style w:type="character" w:customStyle="1" w:styleId="785">
    <w:name w:val="标题 1 Char_file_3190"/>
    <w:basedOn w:val="781"/>
    <w:link w:val="4"/>
    <w:qFormat/>
    <w:uiPriority w:val="9"/>
    <w:rPr>
      <w:rFonts w:ascii="宋体" w:hAnsi="宋体" w:eastAsia="宋体" w:cs="宋体"/>
      <w:b/>
      <w:bCs/>
      <w:kern w:val="44"/>
      <w:sz w:val="44"/>
      <w:szCs w:val="44"/>
    </w:rPr>
  </w:style>
  <w:style w:type="character" w:customStyle="1" w:styleId="786">
    <w:name w:val="标题 2 Char_file_3190"/>
    <w:basedOn w:val="781"/>
    <w:link w:val="5"/>
    <w:semiHidden/>
    <w:qFormat/>
    <w:uiPriority w:val="9"/>
    <w:rPr>
      <w:rFonts w:asciiTheme="majorHAnsi" w:hAnsiTheme="majorHAnsi" w:eastAsiaTheme="majorEastAsia" w:cstheme="majorBidi"/>
      <w:b/>
      <w:bCs/>
      <w:sz w:val="32"/>
      <w:szCs w:val="32"/>
    </w:rPr>
  </w:style>
  <w:style w:type="character" w:customStyle="1" w:styleId="787">
    <w:name w:val="标题 3 Char_file_3190"/>
    <w:basedOn w:val="781"/>
    <w:link w:val="6"/>
    <w:semiHidden/>
    <w:qFormat/>
    <w:uiPriority w:val="9"/>
    <w:rPr>
      <w:rFonts w:ascii="宋体" w:hAnsi="宋体" w:eastAsia="宋体" w:cs="宋体"/>
      <w:b/>
      <w:bCs/>
      <w:sz w:val="32"/>
      <w:szCs w:val="32"/>
    </w:rPr>
  </w:style>
  <w:style w:type="character" w:customStyle="1" w:styleId="788">
    <w:name w:val="标题 4 Char_file_3190"/>
    <w:basedOn w:val="781"/>
    <w:link w:val="7"/>
    <w:semiHidden/>
    <w:qFormat/>
    <w:uiPriority w:val="9"/>
    <w:rPr>
      <w:rFonts w:asciiTheme="majorHAnsi" w:hAnsiTheme="majorHAnsi" w:eastAsiaTheme="majorEastAsia" w:cstheme="majorBidi"/>
      <w:b/>
      <w:bCs/>
      <w:sz w:val="28"/>
      <w:szCs w:val="28"/>
    </w:rPr>
  </w:style>
  <w:style w:type="character" w:customStyle="1" w:styleId="789">
    <w:name w:val="标题 5 Char_file_3190"/>
    <w:basedOn w:val="781"/>
    <w:link w:val="8"/>
    <w:semiHidden/>
    <w:qFormat/>
    <w:uiPriority w:val="9"/>
    <w:rPr>
      <w:rFonts w:ascii="宋体" w:hAnsi="宋体" w:eastAsia="宋体" w:cs="宋体"/>
      <w:b/>
      <w:bCs/>
      <w:sz w:val="28"/>
      <w:szCs w:val="28"/>
    </w:rPr>
  </w:style>
  <w:style w:type="character" w:customStyle="1" w:styleId="790">
    <w:name w:val="标题 6 Char_file_3190"/>
    <w:basedOn w:val="781"/>
    <w:link w:val="10"/>
    <w:semiHidden/>
    <w:qFormat/>
    <w:uiPriority w:val="9"/>
    <w:rPr>
      <w:rFonts w:asciiTheme="majorHAnsi" w:hAnsiTheme="majorHAnsi" w:eastAsiaTheme="majorEastAsia" w:cstheme="majorBidi"/>
      <w:b/>
      <w:bCs/>
      <w:sz w:val="24"/>
      <w:szCs w:val="24"/>
    </w:rPr>
  </w:style>
  <w:style w:type="paragraph" w:customStyle="1" w:styleId="791">
    <w:name w:val="cke_editable_file_3190"/>
    <w:basedOn w:val="774"/>
    <w:qFormat/>
    <w:uiPriority w:val="0"/>
    <w:rPr>
      <w:rFonts w:ascii="仿宋_GB2312" w:eastAsia="仿宋_GB2312"/>
    </w:rPr>
  </w:style>
  <w:style w:type="paragraph" w:customStyle="1" w:styleId="792">
    <w:name w:val="marker_file_3190"/>
    <w:basedOn w:val="774"/>
    <w:qFormat/>
    <w:uiPriority w:val="0"/>
    <w:pPr>
      <w:shd w:val="clear" w:color="auto" w:fill="FFFF00"/>
    </w:pPr>
  </w:style>
  <w:style w:type="paragraph" w:customStyle="1" w:styleId="793">
    <w:name w:val="Normal (Web)_file_3190"/>
    <w:basedOn w:val="774"/>
    <w:semiHidden/>
    <w:unhideWhenUsed/>
    <w:qFormat/>
    <w:uiPriority w:val="99"/>
  </w:style>
  <w:style w:type="paragraph" w:customStyle="1" w:styleId="794">
    <w:name w:val="Normal_file_3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95">
    <w:name w:val="heading 1_file_3191"/>
    <w:basedOn w:val="794"/>
    <w:qFormat/>
    <w:uiPriority w:val="9"/>
    <w:pPr>
      <w:outlineLvl w:val="0"/>
    </w:pPr>
    <w:rPr>
      <w:kern w:val="36"/>
      <w:sz w:val="48"/>
      <w:szCs w:val="48"/>
    </w:rPr>
  </w:style>
  <w:style w:type="paragraph" w:customStyle="1" w:styleId="796">
    <w:name w:val="heading 2_file_3191"/>
    <w:basedOn w:val="794"/>
    <w:qFormat/>
    <w:uiPriority w:val="9"/>
    <w:pPr>
      <w:outlineLvl w:val="1"/>
    </w:pPr>
    <w:rPr>
      <w:sz w:val="36"/>
      <w:szCs w:val="36"/>
    </w:rPr>
  </w:style>
  <w:style w:type="paragraph" w:customStyle="1" w:styleId="797">
    <w:name w:val="heading 3_file_3191"/>
    <w:basedOn w:val="794"/>
    <w:qFormat/>
    <w:uiPriority w:val="9"/>
    <w:pPr>
      <w:outlineLvl w:val="2"/>
    </w:pPr>
    <w:rPr>
      <w:sz w:val="27"/>
      <w:szCs w:val="27"/>
    </w:rPr>
  </w:style>
  <w:style w:type="paragraph" w:customStyle="1" w:styleId="798">
    <w:name w:val="heading 4_file_3191"/>
    <w:basedOn w:val="794"/>
    <w:qFormat/>
    <w:uiPriority w:val="9"/>
    <w:pPr>
      <w:outlineLvl w:val="3"/>
    </w:pPr>
  </w:style>
  <w:style w:type="paragraph" w:customStyle="1" w:styleId="799">
    <w:name w:val="heading 5_file_3191"/>
    <w:basedOn w:val="794"/>
    <w:qFormat/>
    <w:uiPriority w:val="9"/>
    <w:pPr>
      <w:outlineLvl w:val="4"/>
    </w:pPr>
    <w:rPr>
      <w:sz w:val="20"/>
      <w:szCs w:val="20"/>
    </w:rPr>
  </w:style>
  <w:style w:type="paragraph" w:customStyle="1" w:styleId="800">
    <w:name w:val="heading 6_file_3191"/>
    <w:basedOn w:val="794"/>
    <w:qFormat/>
    <w:uiPriority w:val="9"/>
    <w:pPr>
      <w:outlineLvl w:val="5"/>
    </w:pPr>
    <w:rPr>
      <w:sz w:val="15"/>
      <w:szCs w:val="15"/>
    </w:rPr>
  </w:style>
  <w:style w:type="character" w:customStyle="1" w:styleId="801">
    <w:name w:val="Default Paragraph Font_file_3191"/>
    <w:semiHidden/>
    <w:unhideWhenUsed/>
    <w:qFormat/>
    <w:uiPriority w:val="1"/>
  </w:style>
  <w:style w:type="table" w:customStyle="1" w:styleId="802">
    <w:name w:val="Normal Table_file_3191"/>
    <w:semiHidden/>
    <w:unhideWhenUsed/>
    <w:qFormat/>
    <w:uiPriority w:val="99"/>
    <w:tblPr>
      <w:tblCellMar>
        <w:top w:w="0" w:type="dxa"/>
        <w:left w:w="108" w:type="dxa"/>
        <w:bottom w:w="0" w:type="dxa"/>
        <w:right w:w="108" w:type="dxa"/>
      </w:tblCellMar>
    </w:tblPr>
  </w:style>
  <w:style w:type="character" w:customStyle="1" w:styleId="803">
    <w:name w:val="Hyperlink_file_3191"/>
    <w:basedOn w:val="801"/>
    <w:semiHidden/>
    <w:unhideWhenUsed/>
    <w:qFormat/>
    <w:uiPriority w:val="99"/>
    <w:rPr>
      <w:color w:val="0782C1"/>
      <w:u w:val="single"/>
    </w:rPr>
  </w:style>
  <w:style w:type="character" w:customStyle="1" w:styleId="804">
    <w:name w:val="FollowedHyperlink_file_3191"/>
    <w:basedOn w:val="801"/>
    <w:semiHidden/>
    <w:unhideWhenUsed/>
    <w:qFormat/>
    <w:uiPriority w:val="99"/>
    <w:rPr>
      <w:color w:val="0782C1"/>
      <w:u w:val="single"/>
    </w:rPr>
  </w:style>
  <w:style w:type="character" w:customStyle="1" w:styleId="805">
    <w:name w:val="标题 1 Char_file_3191"/>
    <w:basedOn w:val="801"/>
    <w:link w:val="4"/>
    <w:qFormat/>
    <w:uiPriority w:val="9"/>
    <w:rPr>
      <w:rFonts w:ascii="宋体" w:hAnsi="宋体" w:eastAsia="宋体" w:cs="宋体"/>
      <w:b/>
      <w:bCs/>
      <w:kern w:val="44"/>
      <w:sz w:val="44"/>
      <w:szCs w:val="44"/>
    </w:rPr>
  </w:style>
  <w:style w:type="character" w:customStyle="1" w:styleId="806">
    <w:name w:val="标题 2 Char_file_3191"/>
    <w:basedOn w:val="801"/>
    <w:link w:val="5"/>
    <w:semiHidden/>
    <w:qFormat/>
    <w:uiPriority w:val="9"/>
    <w:rPr>
      <w:rFonts w:asciiTheme="majorHAnsi" w:hAnsiTheme="majorHAnsi" w:eastAsiaTheme="majorEastAsia" w:cstheme="majorBidi"/>
      <w:b/>
      <w:bCs/>
      <w:sz w:val="32"/>
      <w:szCs w:val="32"/>
    </w:rPr>
  </w:style>
  <w:style w:type="character" w:customStyle="1" w:styleId="807">
    <w:name w:val="标题 3 Char_file_3191"/>
    <w:basedOn w:val="801"/>
    <w:link w:val="6"/>
    <w:semiHidden/>
    <w:qFormat/>
    <w:uiPriority w:val="9"/>
    <w:rPr>
      <w:rFonts w:ascii="宋体" w:hAnsi="宋体" w:eastAsia="宋体" w:cs="宋体"/>
      <w:b/>
      <w:bCs/>
      <w:sz w:val="32"/>
      <w:szCs w:val="32"/>
    </w:rPr>
  </w:style>
  <w:style w:type="character" w:customStyle="1" w:styleId="808">
    <w:name w:val="标题 4 Char_file_3191"/>
    <w:basedOn w:val="801"/>
    <w:link w:val="7"/>
    <w:semiHidden/>
    <w:qFormat/>
    <w:uiPriority w:val="9"/>
    <w:rPr>
      <w:rFonts w:asciiTheme="majorHAnsi" w:hAnsiTheme="majorHAnsi" w:eastAsiaTheme="majorEastAsia" w:cstheme="majorBidi"/>
      <w:b/>
      <w:bCs/>
      <w:sz w:val="28"/>
      <w:szCs w:val="28"/>
    </w:rPr>
  </w:style>
  <w:style w:type="character" w:customStyle="1" w:styleId="809">
    <w:name w:val="标题 5 Char_file_3191"/>
    <w:basedOn w:val="801"/>
    <w:link w:val="8"/>
    <w:semiHidden/>
    <w:qFormat/>
    <w:uiPriority w:val="9"/>
    <w:rPr>
      <w:rFonts w:ascii="宋体" w:hAnsi="宋体" w:eastAsia="宋体" w:cs="宋体"/>
      <w:b/>
      <w:bCs/>
      <w:sz w:val="28"/>
      <w:szCs w:val="28"/>
    </w:rPr>
  </w:style>
  <w:style w:type="character" w:customStyle="1" w:styleId="810">
    <w:name w:val="标题 6 Char_file_3191"/>
    <w:basedOn w:val="801"/>
    <w:link w:val="10"/>
    <w:semiHidden/>
    <w:qFormat/>
    <w:uiPriority w:val="9"/>
    <w:rPr>
      <w:rFonts w:asciiTheme="majorHAnsi" w:hAnsiTheme="majorHAnsi" w:eastAsiaTheme="majorEastAsia" w:cstheme="majorBidi"/>
      <w:b/>
      <w:bCs/>
      <w:sz w:val="24"/>
      <w:szCs w:val="24"/>
    </w:rPr>
  </w:style>
  <w:style w:type="paragraph" w:customStyle="1" w:styleId="811">
    <w:name w:val="cke_editable_file_3191"/>
    <w:basedOn w:val="794"/>
    <w:qFormat/>
    <w:uiPriority w:val="0"/>
    <w:rPr>
      <w:rFonts w:ascii="仿宋_GB2312" w:eastAsia="仿宋_GB2312"/>
    </w:rPr>
  </w:style>
  <w:style w:type="paragraph" w:customStyle="1" w:styleId="812">
    <w:name w:val="marker_file_3191"/>
    <w:basedOn w:val="794"/>
    <w:qFormat/>
    <w:uiPriority w:val="0"/>
    <w:pPr>
      <w:shd w:val="clear" w:color="auto" w:fill="FFFF00"/>
    </w:pPr>
  </w:style>
  <w:style w:type="paragraph" w:customStyle="1" w:styleId="813">
    <w:name w:val="Normal (Web)_file_3191"/>
    <w:basedOn w:val="794"/>
    <w:semiHidden/>
    <w:unhideWhenUsed/>
    <w:qFormat/>
    <w:uiPriority w:val="99"/>
  </w:style>
  <w:style w:type="paragraph" w:customStyle="1" w:styleId="814">
    <w:name w:val="Normal_file_31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5">
    <w:name w:val="heading 1_file_3192"/>
    <w:basedOn w:val="814"/>
    <w:qFormat/>
    <w:uiPriority w:val="9"/>
    <w:pPr>
      <w:outlineLvl w:val="0"/>
    </w:pPr>
    <w:rPr>
      <w:kern w:val="36"/>
      <w:sz w:val="48"/>
      <w:szCs w:val="48"/>
    </w:rPr>
  </w:style>
  <w:style w:type="paragraph" w:customStyle="1" w:styleId="816">
    <w:name w:val="heading 2_file_3192"/>
    <w:basedOn w:val="814"/>
    <w:qFormat/>
    <w:uiPriority w:val="9"/>
    <w:pPr>
      <w:outlineLvl w:val="1"/>
    </w:pPr>
    <w:rPr>
      <w:sz w:val="36"/>
      <w:szCs w:val="36"/>
    </w:rPr>
  </w:style>
  <w:style w:type="paragraph" w:customStyle="1" w:styleId="817">
    <w:name w:val="heading 3_file_3192"/>
    <w:basedOn w:val="814"/>
    <w:qFormat/>
    <w:uiPriority w:val="9"/>
    <w:pPr>
      <w:outlineLvl w:val="2"/>
    </w:pPr>
    <w:rPr>
      <w:sz w:val="27"/>
      <w:szCs w:val="27"/>
    </w:rPr>
  </w:style>
  <w:style w:type="paragraph" w:customStyle="1" w:styleId="818">
    <w:name w:val="heading 4_file_3192"/>
    <w:basedOn w:val="814"/>
    <w:qFormat/>
    <w:uiPriority w:val="9"/>
    <w:pPr>
      <w:outlineLvl w:val="3"/>
    </w:pPr>
  </w:style>
  <w:style w:type="paragraph" w:customStyle="1" w:styleId="819">
    <w:name w:val="heading 5_file_3192"/>
    <w:basedOn w:val="814"/>
    <w:qFormat/>
    <w:uiPriority w:val="9"/>
    <w:pPr>
      <w:outlineLvl w:val="4"/>
    </w:pPr>
    <w:rPr>
      <w:sz w:val="20"/>
      <w:szCs w:val="20"/>
    </w:rPr>
  </w:style>
  <w:style w:type="paragraph" w:customStyle="1" w:styleId="820">
    <w:name w:val="heading 6_file_3192"/>
    <w:basedOn w:val="814"/>
    <w:qFormat/>
    <w:uiPriority w:val="9"/>
    <w:pPr>
      <w:outlineLvl w:val="5"/>
    </w:pPr>
    <w:rPr>
      <w:sz w:val="15"/>
      <w:szCs w:val="15"/>
    </w:rPr>
  </w:style>
  <w:style w:type="character" w:customStyle="1" w:styleId="821">
    <w:name w:val="Default Paragraph Font_file_3192"/>
    <w:semiHidden/>
    <w:unhideWhenUsed/>
    <w:qFormat/>
    <w:uiPriority w:val="1"/>
  </w:style>
  <w:style w:type="table" w:customStyle="1" w:styleId="822">
    <w:name w:val="Normal Table_file_3192"/>
    <w:semiHidden/>
    <w:unhideWhenUsed/>
    <w:qFormat/>
    <w:uiPriority w:val="99"/>
    <w:tblPr>
      <w:tblCellMar>
        <w:top w:w="0" w:type="dxa"/>
        <w:left w:w="108" w:type="dxa"/>
        <w:bottom w:w="0" w:type="dxa"/>
        <w:right w:w="108" w:type="dxa"/>
      </w:tblCellMar>
    </w:tblPr>
  </w:style>
  <w:style w:type="character" w:customStyle="1" w:styleId="823">
    <w:name w:val="Hyperlink_file_3192"/>
    <w:basedOn w:val="821"/>
    <w:semiHidden/>
    <w:unhideWhenUsed/>
    <w:qFormat/>
    <w:uiPriority w:val="99"/>
    <w:rPr>
      <w:color w:val="0782C1"/>
      <w:u w:val="single"/>
    </w:rPr>
  </w:style>
  <w:style w:type="character" w:customStyle="1" w:styleId="824">
    <w:name w:val="FollowedHyperlink_file_3192"/>
    <w:basedOn w:val="821"/>
    <w:semiHidden/>
    <w:unhideWhenUsed/>
    <w:qFormat/>
    <w:uiPriority w:val="99"/>
    <w:rPr>
      <w:color w:val="0782C1"/>
      <w:u w:val="single"/>
    </w:rPr>
  </w:style>
  <w:style w:type="character" w:customStyle="1" w:styleId="825">
    <w:name w:val="标题 1 Char_file_3192"/>
    <w:basedOn w:val="821"/>
    <w:link w:val="4"/>
    <w:qFormat/>
    <w:uiPriority w:val="9"/>
    <w:rPr>
      <w:rFonts w:ascii="宋体" w:hAnsi="宋体" w:eastAsia="宋体" w:cs="宋体"/>
      <w:b/>
      <w:bCs/>
      <w:kern w:val="44"/>
      <w:sz w:val="44"/>
      <w:szCs w:val="44"/>
    </w:rPr>
  </w:style>
  <w:style w:type="character" w:customStyle="1" w:styleId="826">
    <w:name w:val="标题 2 Char_file_3192"/>
    <w:basedOn w:val="821"/>
    <w:link w:val="5"/>
    <w:semiHidden/>
    <w:qFormat/>
    <w:uiPriority w:val="9"/>
    <w:rPr>
      <w:rFonts w:asciiTheme="majorHAnsi" w:hAnsiTheme="majorHAnsi" w:eastAsiaTheme="majorEastAsia" w:cstheme="majorBidi"/>
      <w:b/>
      <w:bCs/>
      <w:sz w:val="32"/>
      <w:szCs w:val="32"/>
    </w:rPr>
  </w:style>
  <w:style w:type="character" w:customStyle="1" w:styleId="827">
    <w:name w:val="标题 3 Char_file_3192"/>
    <w:basedOn w:val="821"/>
    <w:link w:val="6"/>
    <w:semiHidden/>
    <w:qFormat/>
    <w:uiPriority w:val="9"/>
    <w:rPr>
      <w:rFonts w:ascii="宋体" w:hAnsi="宋体" w:eastAsia="宋体" w:cs="宋体"/>
      <w:b/>
      <w:bCs/>
      <w:sz w:val="32"/>
      <w:szCs w:val="32"/>
    </w:rPr>
  </w:style>
  <w:style w:type="character" w:customStyle="1" w:styleId="828">
    <w:name w:val="标题 4 Char_file_3192"/>
    <w:basedOn w:val="821"/>
    <w:link w:val="7"/>
    <w:semiHidden/>
    <w:qFormat/>
    <w:uiPriority w:val="9"/>
    <w:rPr>
      <w:rFonts w:asciiTheme="majorHAnsi" w:hAnsiTheme="majorHAnsi" w:eastAsiaTheme="majorEastAsia" w:cstheme="majorBidi"/>
      <w:b/>
      <w:bCs/>
      <w:sz w:val="28"/>
      <w:szCs w:val="28"/>
    </w:rPr>
  </w:style>
  <w:style w:type="character" w:customStyle="1" w:styleId="829">
    <w:name w:val="标题 5 Char_file_3192"/>
    <w:basedOn w:val="821"/>
    <w:link w:val="8"/>
    <w:semiHidden/>
    <w:qFormat/>
    <w:uiPriority w:val="9"/>
    <w:rPr>
      <w:rFonts w:ascii="宋体" w:hAnsi="宋体" w:eastAsia="宋体" w:cs="宋体"/>
      <w:b/>
      <w:bCs/>
      <w:sz w:val="28"/>
      <w:szCs w:val="28"/>
    </w:rPr>
  </w:style>
  <w:style w:type="character" w:customStyle="1" w:styleId="830">
    <w:name w:val="标题 6 Char_file_3192"/>
    <w:basedOn w:val="821"/>
    <w:link w:val="10"/>
    <w:semiHidden/>
    <w:qFormat/>
    <w:uiPriority w:val="9"/>
    <w:rPr>
      <w:rFonts w:asciiTheme="majorHAnsi" w:hAnsiTheme="majorHAnsi" w:eastAsiaTheme="majorEastAsia" w:cstheme="majorBidi"/>
      <w:b/>
      <w:bCs/>
      <w:sz w:val="24"/>
      <w:szCs w:val="24"/>
    </w:rPr>
  </w:style>
  <w:style w:type="paragraph" w:customStyle="1" w:styleId="831">
    <w:name w:val="cke_editable_file_3192"/>
    <w:basedOn w:val="814"/>
    <w:qFormat/>
    <w:uiPriority w:val="0"/>
    <w:rPr>
      <w:rFonts w:ascii="仿宋_GB2312" w:eastAsia="仿宋_GB2312"/>
    </w:rPr>
  </w:style>
  <w:style w:type="paragraph" w:customStyle="1" w:styleId="832">
    <w:name w:val="marker_file_3192"/>
    <w:basedOn w:val="814"/>
    <w:qFormat/>
    <w:uiPriority w:val="0"/>
    <w:pPr>
      <w:shd w:val="clear" w:color="auto" w:fill="FFFF00"/>
    </w:pPr>
  </w:style>
  <w:style w:type="paragraph" w:customStyle="1" w:styleId="833">
    <w:name w:val="Normal (Web)_file_3192"/>
    <w:basedOn w:val="814"/>
    <w:semiHidden/>
    <w:unhideWhenUsed/>
    <w:qFormat/>
    <w:uiPriority w:val="99"/>
  </w:style>
  <w:style w:type="paragraph" w:customStyle="1" w:styleId="834">
    <w:name w:val="Plain Text_file_134_file_154"/>
    <w:basedOn w:val="835"/>
    <w:next w:val="4"/>
    <w:qFormat/>
    <w:uiPriority w:val="0"/>
    <w:rPr>
      <w:rFonts w:ascii="宋体" w:hAnsi="Courier New" w:cs="Courier New"/>
      <w:szCs w:val="21"/>
    </w:rPr>
  </w:style>
  <w:style w:type="paragraph" w:customStyle="1" w:styleId="835">
    <w:name w:val="Normal_file_134_file_154"/>
    <w:next w:val="13"/>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836">
    <w:name w:val="Normal Table_file_154"/>
    <w:unhideWhenUsed/>
    <w:qFormat/>
    <w:uiPriority w:val="99"/>
    <w:tblPr>
      <w:tblCellMar>
        <w:top w:w="0" w:type="dxa"/>
        <w:left w:w="108" w:type="dxa"/>
        <w:bottom w:w="0" w:type="dxa"/>
        <w:right w:w="108" w:type="dxa"/>
      </w:tblCellMar>
    </w:tblPr>
  </w:style>
  <w:style w:type="table" w:customStyle="1" w:styleId="837">
    <w:name w:val="Normal Table_file_1229"/>
    <w:semiHidden/>
    <w:qFormat/>
    <w:uiPriority w:val="0"/>
    <w:tblPr>
      <w:tblCellMar>
        <w:top w:w="0" w:type="dxa"/>
        <w:left w:w="108" w:type="dxa"/>
        <w:bottom w:w="0" w:type="dxa"/>
        <w:right w:w="108" w:type="dxa"/>
      </w:tblCellMar>
    </w:tblPr>
  </w:style>
  <w:style w:type="paragraph" w:customStyle="1" w:styleId="838">
    <w:name w:val="Normal Indent_file_1229"/>
    <w:basedOn w:val="839"/>
    <w:qFormat/>
    <w:uiPriority w:val="0"/>
    <w:pPr>
      <w:spacing w:line="240" w:lineRule="atLeast"/>
      <w:ind w:left="900" w:hanging="900"/>
      <w:jc w:val="left"/>
    </w:pPr>
    <w:rPr>
      <w:rFonts w:ascii="宋体"/>
      <w:snapToGrid w:val="0"/>
      <w:kern w:val="0"/>
      <w:sz w:val="20"/>
      <w:szCs w:val="20"/>
    </w:rPr>
  </w:style>
  <w:style w:type="paragraph" w:customStyle="1" w:styleId="839">
    <w:name w:val="Normal_file_1229"/>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0">
    <w:name w:val="Plain Text_file_1229"/>
    <w:basedOn w:val="839"/>
    <w:qFormat/>
    <w:uiPriority w:val="0"/>
    <w:rPr>
      <w:rFonts w:ascii="宋体" w:hAnsi="Courier New" w:cs="Courier New"/>
      <w:szCs w:val="21"/>
    </w:rPr>
  </w:style>
  <w:style w:type="paragraph" w:customStyle="1" w:styleId="841">
    <w:name w:val="pa-3_file_1226"/>
    <w:basedOn w:val="842"/>
    <w:qFormat/>
    <w:uiPriority w:val="0"/>
    <w:pPr>
      <w:widowControl/>
      <w:spacing w:line="240" w:lineRule="atLeast"/>
    </w:pPr>
    <w:rPr>
      <w:rFonts w:ascii="宋体" w:hAnsi="宋体" w:cs="宋体"/>
      <w:kern w:val="0"/>
      <w:sz w:val="24"/>
    </w:rPr>
  </w:style>
  <w:style w:type="paragraph" w:customStyle="1" w:styleId="842">
    <w:name w:val="Normal_file_1226"/>
    <w:next w:val="5"/>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843">
    <w:name w:val="Normal Table_file_1226"/>
    <w:semiHidden/>
    <w:qFormat/>
    <w:uiPriority w:val="0"/>
    <w:tblPr>
      <w:tblCellMar>
        <w:top w:w="0" w:type="dxa"/>
        <w:left w:w="108" w:type="dxa"/>
        <w:bottom w:w="0" w:type="dxa"/>
        <w:right w:w="108" w:type="dxa"/>
      </w:tblCellMar>
    </w:tblPr>
  </w:style>
  <w:style w:type="character" w:customStyle="1" w:styleId="844">
    <w:name w:val="ca-41_file_1226"/>
    <w:qFormat/>
    <w:uiPriority w:val="0"/>
    <w:rPr>
      <w:rFonts w:hint="eastAsia" w:ascii="宋体" w:hAnsi="宋体" w:eastAsia="宋体"/>
      <w:color w:val="FF0000"/>
      <w:sz w:val="21"/>
      <w:szCs w:val="21"/>
    </w:rPr>
  </w:style>
  <w:style w:type="character" w:customStyle="1" w:styleId="845">
    <w:name w:val="ca-21_file_1226"/>
    <w:basedOn w:val="846"/>
    <w:qFormat/>
    <w:uiPriority w:val="0"/>
    <w:rPr>
      <w:rFonts w:ascii="宋体" w:hAnsi="宋体" w:eastAsia="宋体"/>
      <w:w w:val="100"/>
      <w:sz w:val="21"/>
      <w:szCs w:val="21"/>
      <w:shd w:val="clear" w:color="auto" w:fill="auto"/>
    </w:rPr>
  </w:style>
  <w:style w:type="character" w:customStyle="1" w:styleId="846">
    <w:name w:val="Default Paragraph Font_file_1226"/>
    <w:semiHidden/>
    <w:qFormat/>
    <w:uiPriority w:val="0"/>
  </w:style>
  <w:style w:type="table" w:customStyle="1" w:styleId="847">
    <w:name w:val="Normal Table_file_238_file_215_file_442"/>
    <w:semiHidden/>
    <w:unhideWhenUsed/>
    <w:qFormat/>
    <w:uiPriority w:val="99"/>
    <w:tblPr>
      <w:tblCellMar>
        <w:top w:w="0" w:type="dxa"/>
        <w:left w:w="108" w:type="dxa"/>
        <w:bottom w:w="0" w:type="dxa"/>
        <w:right w:w="108" w:type="dxa"/>
      </w:tblCellMar>
    </w:tblPr>
  </w:style>
  <w:style w:type="paragraph" w:customStyle="1" w:styleId="848">
    <w:name w:val="Normal (Web)_file_290"/>
    <w:basedOn w:val="849"/>
    <w:unhideWhenUsed/>
    <w:qFormat/>
    <w:uiPriority w:val="99"/>
  </w:style>
  <w:style w:type="paragraph" w:customStyle="1" w:styleId="849">
    <w:name w:val="Normal_file_290"/>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850">
    <w:name w:val="Strong_file_290"/>
    <w:basedOn w:val="851"/>
    <w:qFormat/>
    <w:uiPriority w:val="22"/>
    <w:rPr>
      <w:b/>
      <w:bCs/>
    </w:rPr>
  </w:style>
  <w:style w:type="character" w:customStyle="1" w:styleId="851">
    <w:name w:val="Default Paragraph Font_file_290"/>
    <w:unhideWhenUsed/>
    <w:qFormat/>
    <w:uiPriority w:val="1"/>
  </w:style>
  <w:style w:type="paragraph" w:customStyle="1" w:styleId="852">
    <w:name w:val="Normal (Web)_file_287"/>
    <w:basedOn w:val="853"/>
    <w:unhideWhenUsed/>
    <w:qFormat/>
    <w:uiPriority w:val="99"/>
  </w:style>
  <w:style w:type="paragraph" w:customStyle="1" w:styleId="853">
    <w:name w:val="Normal_file_2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54">
    <w:name w:val="Normal (Web)_file_200"/>
    <w:basedOn w:val="855"/>
    <w:unhideWhenUsed/>
    <w:qFormat/>
    <w:uiPriority w:val="99"/>
  </w:style>
  <w:style w:type="paragraph" w:customStyle="1" w:styleId="855">
    <w:name w:val="Normal_file_200"/>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856">
    <w:name w:val="ca-21_file_3393_file_915_file_1226"/>
    <w:basedOn w:val="846"/>
    <w:qFormat/>
    <w:uiPriority w:val="0"/>
    <w:rPr>
      <w:rFonts w:ascii="宋体" w:hAnsi="宋体" w:eastAsia="宋体"/>
      <w:w w:val="100"/>
      <w:sz w:val="21"/>
      <w:szCs w:val="21"/>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79</Pages>
  <Words>8470</Words>
  <Characters>9506</Characters>
  <Lines>164</Lines>
  <Paragraphs>46</Paragraphs>
  <TotalTime>222</TotalTime>
  <ScaleCrop>false</ScaleCrop>
  <LinksUpToDate>false</LinksUpToDate>
  <CharactersWithSpaces>9583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2024-06-11T17:03:00Z</dcterms:created>
  <dc:creator>柳州市政府集中采购中心</dc:creator>
  <cp:lastModifiedBy>欣泽</cp:lastModifiedBy>
  <cp:lastPrinted>2018-11-29T07:27:00Z</cp:lastPrinted>
  <dcterms:modified xsi:type="dcterms:W3CDTF">2025-01-13T08:05:46Z</dcterms:modified>
  <dc:title>询价通知书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874890AEABCA4EF8BC05524B89F7482D_13</vt:lpwstr>
  </property>
  <property fmtid="{D5CDD505-2E9C-101B-9397-08002B2CF9AE}" pid="4" name="KSOTemplateDocerSaveRecord">
    <vt:lpwstr>eyJoZGlkIjoiZjNlYjhhNDJjMTY5M2M2ZTIyY2MwYTYzYzE0NjgzYjMiLCJ1c2VySWQiOiI0NzEyMDA2MTYifQ==</vt:lpwstr>
  </property>
</Properties>
</file>