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柳州市社会福利院物业服务采购</w:t>
      </w:r>
    </w:p>
    <w:p>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LZZC2024-C3-990915-LZJC</w:t>
      </w:r>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柳州市社会福利院</w:t>
      </w:r>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sz w:val="40"/>
          <w:szCs w:val="40"/>
        </w:rPr>
      </w:pPr>
      <w:r>
        <w:rPr>
          <w:rFonts w:ascii="楷体" w:hAnsi="楷体" w:eastAsia="楷体"/>
          <w:b/>
          <w:sz w:val="40"/>
          <w:szCs w:val="40"/>
        </w:rPr>
        <w:t>2024年</w:t>
      </w:r>
      <w:r>
        <w:rPr>
          <w:rFonts w:hint="eastAsia" w:ascii="楷体" w:hAnsi="楷体" w:eastAsia="楷体"/>
          <w:b/>
          <w:sz w:val="40"/>
          <w:szCs w:val="40"/>
          <w:lang w:val="en-US" w:eastAsia="zh-CN"/>
        </w:rPr>
        <w:t>9</w:t>
      </w:r>
      <w:r>
        <w:rPr>
          <w:rFonts w:ascii="楷体" w:hAnsi="楷体" w:eastAsia="楷体"/>
          <w:b/>
          <w:sz w:val="40"/>
          <w:szCs w:val="40"/>
        </w:rPr>
        <w:t>月</w:t>
      </w:r>
      <w:r>
        <w:rPr>
          <w:rFonts w:hint="eastAsia" w:ascii="楷体" w:hAnsi="楷体" w:eastAsia="楷体"/>
          <w:b/>
          <w:sz w:val="40"/>
          <w:szCs w:val="40"/>
          <w:lang w:val="en-US" w:eastAsia="zh-CN"/>
        </w:rPr>
        <w:t>27</w:t>
      </w:r>
      <w:r>
        <w:rPr>
          <w:rFonts w:ascii="楷体" w:hAnsi="楷体" w:eastAsia="楷体"/>
          <w:b/>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21</w:t>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42</w:t>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75</w:t>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82</w:t>
      </w:r>
    </w:p>
    <w:p>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3"/>
        <w:spacing w:line="440" w:lineRule="exact"/>
        <w:jc w:val="center"/>
        <w:rPr>
          <w:rFonts w:hint="eastAsia" w:ascii="宋体" w:hAnsi="宋体"/>
          <w:sz w:val="32"/>
          <w:szCs w:val="32"/>
        </w:rPr>
      </w:pPr>
      <w:bookmarkStart w:id="0" w:name="_Toc24429"/>
      <w:bookmarkStart w:id="1" w:name="_Toc301"/>
      <w:r>
        <w:rPr>
          <w:rFonts w:hint="eastAsia" w:ascii="宋体" w:hAnsi="宋体"/>
          <w:sz w:val="32"/>
          <w:szCs w:val="32"/>
        </w:rPr>
        <w:t>第一章 竞争性磋商公告</w:t>
      </w:r>
      <w:bookmarkEnd w:id="0"/>
      <w:bookmarkEnd w:id="1"/>
    </w:p>
    <w:p>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柳州市社会福利院物业服务采购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2024年</w:t>
      </w:r>
      <w:r>
        <w:rPr>
          <w:rFonts w:hint="eastAsia" w:ascii="仿宋_GB2312" w:eastAsia="仿宋_GB2312"/>
          <w:sz w:val="28"/>
          <w:szCs w:val="28"/>
          <w:lang w:val="en-US" w:eastAsia="zh-CN"/>
        </w:rPr>
        <w:t>10</w:t>
      </w:r>
      <w:r>
        <w:rPr>
          <w:rFonts w:ascii="仿宋_GB2312" w:eastAsia="仿宋_GB2312"/>
          <w:sz w:val="28"/>
          <w:szCs w:val="28"/>
        </w:rPr>
        <w:t>月</w:t>
      </w:r>
      <w:r>
        <w:rPr>
          <w:rFonts w:hint="eastAsia" w:ascii="仿宋_GB2312" w:eastAsia="仿宋_GB2312"/>
          <w:sz w:val="28"/>
          <w:szCs w:val="28"/>
          <w:lang w:val="en-US" w:eastAsia="zh-CN"/>
        </w:rPr>
        <w:t>18</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pPr>
        <w:pStyle w:val="172"/>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LZZC2024-C3-990915-LZJC</w:t>
      </w:r>
    </w:p>
    <w:p>
      <w:pPr>
        <w:pStyle w:val="172"/>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柳州市社会福利院物业服务采购</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172"/>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550000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w:t>
      </w:r>
      <w:r>
        <w:rPr>
          <w:rFonts w:hint="eastAsia" w:ascii="仿宋" w:hAnsi="仿宋" w:eastAsia="仿宋"/>
          <w:bCs/>
          <w:sz w:val="24"/>
        </w:rPr>
        <w:t>柳州市社会福利院物业服务采购</w:t>
      </w:r>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预算金额（元）：550000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rPr>
        <w:t>柳州市社会福利院物业服务采购</w:t>
      </w:r>
      <w:r>
        <w:rPr>
          <w:rFonts w:ascii="仿宋" w:hAnsi="仿宋" w:eastAsia="仿宋"/>
          <w:bCs/>
          <w:sz w:val="24"/>
        </w:rPr>
        <w:t>（具体内容详见竞争性磋商文件第三章《采购需求》）
</w:t>
      </w:r>
      <w:r>
        <w:rPr>
          <w:rFonts w:ascii="仿宋" w:hAnsi="仿宋" w:eastAsia="仿宋"/>
          <w:bCs/>
          <w:sz w:val="24"/>
        </w:rPr>
        <w:cr/>
      </w:r>
      <w:r>
        <w:rPr>
          <w:rFonts w:ascii="仿宋" w:hAnsi="仿宋" w:eastAsia="仿宋"/>
          <w:bCs/>
          <w:sz w:val="24"/>
        </w:rPr>
        <w:t>最高限价（如有）：550000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4"/>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pPr>
        <w:pStyle w:val="172"/>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172"/>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本项目属于专门面向小微企业采购的项目，监狱企业、残疾人福利单位视同小型、微型企业；小型、微型企业须符合本项目采购标的所属行业对应的小微企业划分标准；</w:t>
      </w:r>
    </w:p>
    <w:p>
      <w:pPr>
        <w:pStyle w:val="172"/>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4"/>
        <w:spacing w:line="400" w:lineRule="exact"/>
        <w:ind w:firstLine="562" w:firstLineChars="200"/>
        <w:jc w:val="both"/>
        <w:rPr>
          <w:rFonts w:hint="eastAsia"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eastAsia="仿宋_GB2312"/>
          <w:sz w:val="28"/>
          <w:szCs w:val="28"/>
          <w:lang w:val="en-US" w:eastAsia="zh-CN"/>
        </w:rPr>
        <w:t>2024</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9</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27</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eastAsia="仿宋_GB2312"/>
          <w:sz w:val="28"/>
          <w:szCs w:val="28"/>
          <w:lang w:val="en-US" w:eastAsia="zh-CN"/>
        </w:rPr>
        <w:t>2024</w:t>
      </w:r>
      <w:r>
        <w:rPr>
          <w:rFonts w:ascii="仿宋_GB2312" w:hAnsi="Calibri" w:eastAsia="仿宋_GB2312"/>
          <w:sz w:val="28"/>
          <w:szCs w:val="28"/>
        </w:rPr>
        <w:t>年</w:t>
      </w:r>
      <w:r>
        <w:rPr>
          <w:rFonts w:hint="eastAsia" w:ascii="仿宋_GB2312" w:hAnsi="Calibri" w:eastAsia="仿宋_GB2312"/>
          <w:sz w:val="28"/>
          <w:szCs w:val="28"/>
          <w:lang w:val="en-US" w:eastAsia="zh-CN"/>
        </w:rPr>
        <w:t>10</w:t>
      </w:r>
      <w:r>
        <w:rPr>
          <w:rFonts w:ascii="仿宋_GB2312" w:hAnsi="Calibri" w:eastAsia="仿宋_GB2312"/>
          <w:sz w:val="28"/>
          <w:szCs w:val="28"/>
        </w:rPr>
        <w:t>月</w:t>
      </w:r>
      <w:r>
        <w:rPr>
          <w:rFonts w:hint="eastAsia" w:ascii="仿宋_GB2312" w:hAnsi="Calibri" w:eastAsia="仿宋_GB2312"/>
          <w:sz w:val="28"/>
          <w:szCs w:val="28"/>
          <w:lang w:val="en-US" w:eastAsia="zh-CN"/>
        </w:rPr>
        <w:t>10</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firstLine="562" w:firstLineChars="200"/>
        <w:jc w:val="both"/>
        <w:rPr>
          <w:rFonts w:hint="eastAsia" w:ascii="黑体" w:hAnsi="黑体" w:eastAsia="黑体" w:cs="黑体"/>
          <w:bCs/>
          <w:sz w:val="28"/>
          <w:szCs w:val="28"/>
        </w:rPr>
      </w:pPr>
      <w:bookmarkStart w:id="7" w:name="_Toc35393793"/>
      <w:bookmarkStart w:id="8" w:name="_Toc28359005"/>
      <w:bookmarkStart w:id="9" w:name="_Toc35393624"/>
      <w:bookmarkStart w:id="10" w:name="_Toc28359082"/>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2024年</w:t>
      </w:r>
      <w:r>
        <w:rPr>
          <w:rFonts w:hint="eastAsia" w:ascii="仿宋_GB2312" w:hAnsi="仿宋_GB2312" w:eastAsia="仿宋_GB2312" w:cs="仿宋_GB2312"/>
          <w:bCs/>
          <w:sz w:val="28"/>
          <w:szCs w:val="28"/>
          <w:lang w:val="en-US" w:eastAsia="zh-CN"/>
        </w:rPr>
        <w:t>10</w:t>
      </w:r>
      <w:bookmarkStart w:id="56" w:name="_GoBack"/>
      <w:bookmarkEnd w:id="56"/>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18</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2024年</w:t>
      </w:r>
      <w:r>
        <w:rPr>
          <w:rFonts w:hint="eastAsia" w:ascii="仿宋_GB2312" w:eastAsia="仿宋_GB2312"/>
          <w:bCs/>
          <w:sz w:val="28"/>
          <w:szCs w:val="28"/>
          <w:lang w:val="en-US" w:eastAsia="zh-CN"/>
        </w:rPr>
        <w:t>10</w:t>
      </w:r>
      <w:r>
        <w:rPr>
          <w:rFonts w:ascii="仿宋_GB2312" w:eastAsia="仿宋_GB2312"/>
          <w:bCs/>
          <w:sz w:val="28"/>
          <w:szCs w:val="28"/>
        </w:rPr>
        <w:t>月</w:t>
      </w:r>
      <w:r>
        <w:rPr>
          <w:rFonts w:hint="eastAsia" w:ascii="仿宋_GB2312" w:eastAsia="仿宋_GB2312"/>
          <w:bCs/>
          <w:sz w:val="28"/>
          <w:szCs w:val="28"/>
          <w:lang w:val="en-US" w:eastAsia="zh-CN"/>
        </w:rPr>
        <w:t>18</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11" w:name="_Toc28359084"/>
      <w:bookmarkStart w:id="12" w:name="_Toc35393794"/>
      <w:bookmarkStart w:id="13" w:name="_Toc35393625"/>
      <w:bookmarkStart w:id="14" w:name="_Toc28359007"/>
      <w:r>
        <w:rPr>
          <w:rFonts w:hint="eastAsia" w:ascii="仿宋_GB2312" w:hAnsi="仿宋_GB2312" w:eastAsia="仿宋_GB2312" w:cs="仿宋_GB2312"/>
          <w:sz w:val="28"/>
          <w:szCs w:val="28"/>
        </w:rPr>
        <w:t>开标地点：广西政府采购云平台（https://www.gcy.zfcg.gxzf.gov.cn/）</w:t>
      </w:r>
    </w:p>
    <w:p>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w:t>
      </w:r>
      <w:r>
        <w:rPr>
          <w:rFonts w:hint="eastAsia" w:ascii="仿宋_GB2312" w:eastAsia="仿宋_GB2312"/>
          <w:sz w:val="28"/>
          <w:szCs w:val="28"/>
          <w:lang w:val="en-US" w:eastAsia="zh-CN"/>
        </w:rPr>
        <w:t>5</w:t>
      </w:r>
      <w:r>
        <w:rPr>
          <w:rFonts w:hint="eastAsia" w:ascii="仿宋_GB2312" w:eastAsia="仿宋_GB2312"/>
          <w:sz w:val="28"/>
          <w:szCs w:val="28"/>
        </w:rPr>
        <w:t>个工作日。</w:t>
      </w:r>
    </w:p>
    <w:p>
      <w:pPr>
        <w:pStyle w:val="4"/>
        <w:spacing w:line="400" w:lineRule="exact"/>
        <w:ind w:firstLine="562" w:firstLineChars="200"/>
        <w:jc w:val="both"/>
        <w:rPr>
          <w:rFonts w:hint="eastAsia"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七、其他补充事宜</w:t>
      </w:r>
      <w:bookmarkEnd w:id="15"/>
      <w:bookmarkEnd w:id="16"/>
    </w:p>
    <w:p>
      <w:pPr>
        <w:pStyle w:val="172"/>
        <w:spacing w:line="420" w:lineRule="exact"/>
        <w:ind w:firstLine="562"/>
        <w:rPr>
          <w:rFonts w:hint="eastAsia" w:ascii="仿宋_GB2312" w:hAnsi="仿宋_GB2312" w:eastAsia="仿宋_GB2312" w:cs="仿宋_GB2312"/>
          <w:b/>
          <w:bCs/>
          <w:sz w:val="28"/>
          <w:szCs w:val="28"/>
        </w:rPr>
      </w:pPr>
      <w:bookmarkStart w:id="17" w:name="_Toc28359008"/>
      <w:bookmarkStart w:id="18" w:name="_Toc28359085"/>
      <w:bookmarkStart w:id="19" w:name="_Toc35393796"/>
      <w:bookmarkStart w:id="20" w:name="_Toc35393627"/>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62"/>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6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172"/>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172"/>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172"/>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6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62"/>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r>
        <w:rPr>
          <w:rFonts w:hint="eastAsia" w:ascii="仿宋_GB2312" w:hAnsi="仿宋_GB2312" w:eastAsia="仿宋_GB2312" w:cs="仿宋_GB2312"/>
          <w:b/>
          <w:bCs/>
          <w:sz w:val="28"/>
          <w:szCs w:val="28"/>
        </w:rPr>
        <w:t>原在政采云平台注册 的临时供应商，以及政采云平台暂停线上业务办理期间（2024年1月1日-2月17日），通过线下办理注册登记的潜在供应商，仍需在广西政府采购云平台重新注册登记。</w:t>
      </w:r>
    </w:p>
    <w:p>
      <w:pPr>
        <w:pStyle w:val="17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17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17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17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17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62"/>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172"/>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柳州市社会福利院</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柳州市柳南区航四路1号之一</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何云</w:t>
      </w:r>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18276727860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何欣泽</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0772-2992003</w:t>
      </w:r>
      <w:bookmarkEnd w:id="21"/>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22" w:name="_Toc31958"/>
      <w:bookmarkStart w:id="23" w:name="_Toc2902"/>
      <w:r>
        <w:rPr>
          <w:rFonts w:hint="eastAsia" w:ascii="宋体" w:hAnsi="宋体"/>
          <w:b/>
          <w:bCs/>
          <w:kern w:val="44"/>
          <w:sz w:val="32"/>
          <w:szCs w:val="32"/>
        </w:rPr>
        <w:t>第二章 供应商须知</w:t>
      </w:r>
      <w:bookmarkEnd w:id="22"/>
      <w:bookmarkEnd w:id="23"/>
    </w:p>
    <w:p>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柳州市社会福利院物业服务采购</w:t>
            </w:r>
          </w:p>
          <w:p>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LZZC2024-C3-990915-LZJC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伍拾伍万元整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550</w:t>
            </w:r>
            <w:r>
              <w:rPr>
                <w:rFonts w:hint="eastAsia" w:ascii="仿宋_GB2312" w:hAnsi="宋体" w:eastAsia="仿宋_GB2312"/>
                <w:sz w:val="24"/>
                <w:lang w:val="en-US" w:eastAsia="zh-CN"/>
              </w:rPr>
              <w:t>,</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506"/>
              <w:spacing w:before="0" w:beforeAutospacing="0" w:after="0" w:afterAutospacing="0" w:line="460" w:lineRule="atLeast"/>
              <w:rPr>
                <w:rFonts w:ascii="仿宋_GB2312" w:eastAsia="仿宋_GB2312"/>
                <w:color w:val="000000"/>
              </w:rPr>
            </w:pPr>
            <w:r>
              <w:rPr>
                <w:rStyle w:val="507"/>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07"/>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27"/>
              <w:spacing w:before="0" w:beforeAutospacing="0" w:after="0" w:afterAutospacing="0" w:line="460" w:lineRule="atLeast"/>
              <w:rPr>
                <w:rFonts w:ascii="仿宋_GB2312" w:eastAsia="仿宋_GB2312"/>
                <w:color w:val="000000"/>
              </w:rPr>
            </w:pPr>
            <w:r>
              <w:rPr>
                <w:rStyle w:val="528"/>
                <w:rFonts w:hint="eastAsia" w:ascii="仿宋_GB2312" w:eastAsia="仿宋_GB2312"/>
                <w:color w:val="000000"/>
              </w:rPr>
              <w:t>电子响应文件（必须提供）：</w:t>
            </w:r>
            <w:r>
              <w:rPr>
                <w:rFonts w:hint="eastAsia" w:ascii="仿宋_GB2312" w:eastAsia="仿宋_GB2312"/>
                <w:b/>
                <w:bCs/>
                <w:color w:val="000000"/>
              </w:rPr>
              <w:br w:type="textWrapping"/>
            </w:r>
            <w:r>
              <w:rPr>
                <w:rStyle w:val="528"/>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28"/>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28"/>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48"/>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68"/>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6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588"/>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608"/>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628"/>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46"/>
              <w:spacing w:before="0" w:beforeAutospacing="0" w:after="0" w:afterAutospacing="0" w:line="460" w:lineRule="atLeast"/>
              <w:rPr>
                <w:rFonts w:ascii="仿宋_GB2312" w:eastAsia="仿宋_GB2312"/>
                <w:color w:val="000000"/>
              </w:rPr>
            </w:pPr>
            <w:r>
              <w:rPr>
                <w:rStyle w:val="647"/>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47"/>
                <w:rFonts w:hint="eastAsia" w:ascii="仿宋_GB2312" w:eastAsia="仿宋_GB2312"/>
                <w:color w:val="000000"/>
              </w:rPr>
              <w:t>二、甄别方式：</w:t>
            </w:r>
            <w:r>
              <w:rPr>
                <w:rFonts w:hint="eastAsia" w:ascii="仿宋_GB2312" w:eastAsia="仿宋_GB2312"/>
                <w:b/>
                <w:bCs/>
                <w:color w:val="000000"/>
              </w:rPr>
              <w:br w:type="textWrapping"/>
            </w:r>
            <w:r>
              <w:rPr>
                <w:rStyle w:val="647"/>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47"/>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47"/>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65"/>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66"/>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684"/>
              <w:spacing w:before="0" w:beforeAutospacing="0" w:after="0" w:afterAutospacing="0" w:line="460" w:lineRule="atLeast"/>
              <w:rPr>
                <w:rFonts w:ascii="仿宋_GB2312" w:eastAsia="仿宋_GB2312"/>
                <w:color w:val="000000"/>
              </w:rPr>
            </w:pPr>
            <w:r>
              <w:rPr>
                <w:rStyle w:val="685"/>
                <w:rFonts w:hint="eastAsia" w:ascii="仿宋_GB2312" w:eastAsia="仿宋_GB2312"/>
                <w:color w:val="000000"/>
              </w:rPr>
              <w:t>签订合同时间：成交通知书发出后</w:t>
            </w:r>
            <w:r>
              <w:rPr>
                <w:rStyle w:val="685"/>
                <w:rFonts w:hint="eastAsia" w:ascii="仿宋_GB2312" w:eastAsia="仿宋_GB2312"/>
                <w:color w:val="000000"/>
                <w:u w:val="single"/>
              </w:rPr>
              <w:t>25</w:t>
            </w:r>
            <w:r>
              <w:rPr>
                <w:rStyle w:val="685"/>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703"/>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721"/>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39"/>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57"/>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24" w:name="_Toc254970527"/>
      <w:bookmarkStart w:id="25" w:name="_Toc254970668"/>
      <w:r>
        <w:rPr>
          <w:rFonts w:hint="eastAsia" w:ascii="仿宋_GB2312" w:hAnsi="宋体" w:eastAsia="仿宋_GB2312"/>
          <w:b/>
          <w:sz w:val="24"/>
        </w:rPr>
        <w:t>1.适用范围</w:t>
      </w:r>
      <w:bookmarkEnd w:id="24"/>
      <w:bookmarkEnd w:id="25"/>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26" w:name="_Toc254970528"/>
      <w:bookmarkStart w:id="27" w:name="_Toc254970669"/>
      <w:r>
        <w:rPr>
          <w:rFonts w:hint="eastAsia" w:ascii="仿宋_GB2312" w:hAnsi="宋体" w:eastAsia="仿宋_GB2312"/>
          <w:b/>
          <w:sz w:val="24"/>
        </w:rPr>
        <w:t>2.定义</w:t>
      </w:r>
      <w:bookmarkEnd w:id="26"/>
      <w:bookmarkEnd w:id="27"/>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柳州市社会福利院</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529"/>
      <w:bookmarkStart w:id="29" w:name="_Toc254970670"/>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30" w:name="_Toc254970530"/>
      <w:bookmarkStart w:id="31" w:name="_Toc254970671"/>
      <w:bookmarkStart w:id="32" w:name="_Toc254970674"/>
      <w:bookmarkStart w:id="33" w:name="_Toc254970533"/>
      <w:r>
        <w:rPr>
          <w:rFonts w:hint="eastAsia" w:ascii="仿宋_GB2312" w:hAnsi="宋体" w:eastAsia="仿宋_GB2312"/>
          <w:b/>
          <w:sz w:val="24"/>
        </w:rPr>
        <w:t>4.磋商委托</w:t>
      </w:r>
      <w:bookmarkEnd w:id="30"/>
      <w:bookmarkEnd w:id="31"/>
    </w:p>
    <w:p>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34" w:name="_Toc254970531"/>
      <w:bookmarkStart w:id="35" w:name="_Toc254970672"/>
      <w:r>
        <w:rPr>
          <w:rFonts w:hint="eastAsia" w:ascii="仿宋_GB2312" w:hAnsi="宋体" w:eastAsia="仿宋_GB2312"/>
          <w:b/>
          <w:sz w:val="24"/>
        </w:rPr>
        <w:t>5.磋商费用</w:t>
      </w:r>
      <w:bookmarkEnd w:id="34"/>
      <w:bookmarkEnd w:id="35"/>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36" w:name="_Toc254970673"/>
      <w:bookmarkStart w:id="37" w:name="_Toc254970532"/>
      <w:r>
        <w:rPr>
          <w:rFonts w:hint="eastAsia" w:ascii="仿宋_GB2312" w:hAnsi="宋体" w:eastAsia="仿宋_GB2312"/>
          <w:b/>
          <w:sz w:val="24"/>
        </w:rPr>
        <w:t>8.特别说明</w:t>
      </w:r>
      <w:bookmarkEnd w:id="36"/>
      <w:bookmarkEnd w:id="37"/>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pPr>
        <w:pStyle w:val="26"/>
        <w:snapToGrid w:val="0"/>
        <w:spacing w:line="440" w:lineRule="exact"/>
        <w:rPr>
          <w:rFonts w:hint="eastAsia" w:ascii="仿宋_GB2312" w:hAnsi="宋体" w:eastAsia="仿宋_GB2312"/>
          <w:b/>
          <w:sz w:val="24"/>
          <w:szCs w:val="24"/>
        </w:rPr>
      </w:pPr>
      <w:bookmarkStart w:id="38" w:name="_Toc254970675"/>
      <w:bookmarkStart w:id="39" w:name="_Toc254970534"/>
      <w:r>
        <w:rPr>
          <w:rFonts w:hint="eastAsia" w:ascii="仿宋_GB2312" w:hAnsi="宋体" w:eastAsia="仿宋_GB2312"/>
          <w:b/>
          <w:sz w:val="24"/>
          <w:szCs w:val="24"/>
        </w:rPr>
        <w:t>二、竞争性磋商文件</w:t>
      </w:r>
      <w:bookmarkEnd w:id="38"/>
      <w:bookmarkEnd w:id="39"/>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40" w:name="_Toc254970536"/>
      <w:bookmarkStart w:id="41" w:name="_Toc254970677"/>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42" w:name="_Toc254970676"/>
      <w:bookmarkStart w:id="43" w:name="_Toc254970535"/>
      <w:r>
        <w:rPr>
          <w:rFonts w:hint="eastAsia" w:ascii="仿宋_GB2312" w:hAnsi="宋体" w:eastAsia="仿宋_GB2312" w:cs="Courier New"/>
          <w:b/>
          <w:sz w:val="24"/>
        </w:rPr>
        <w:t>三、竞争性磋商电子响应文件的编制</w:t>
      </w:r>
      <w:bookmarkEnd w:id="42"/>
      <w:bookmarkEnd w:id="43"/>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pPr>
        <w:snapToGrid w:val="0"/>
        <w:spacing w:line="420" w:lineRule="exact"/>
        <w:ind w:firstLine="713" w:firstLineChars="296"/>
        <w:jc w:val="left"/>
        <w:rPr>
          <w:rFonts w:ascii="仿宋_GB2312" w:eastAsia="仿宋_GB2312"/>
          <w:b/>
          <w:bCs/>
          <w:sz w:val="24"/>
        </w:rPr>
      </w:pPr>
      <w:bookmarkStart w:id="44" w:name="_Toc254970678"/>
      <w:bookmarkStart w:id="45" w:name="_Toc254970537"/>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284"/>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lang w:eastAsia="zh-CN"/>
        </w:rPr>
        <w:t>。</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46"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46"/>
    </w:p>
    <w:p>
      <w:pPr>
        <w:pStyle w:val="304"/>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lang w:val="en-US" w:eastAsia="zh-CN"/>
        </w:rPr>
        <w:t xml:space="preserve">    </w:t>
      </w:r>
      <w:r>
        <w:rPr>
          <w:rFonts w:hint="eastAsia" w:ascii="仿宋_GB2312" w:eastAsia="仿宋_GB2312"/>
          <w:color w:val="000000"/>
        </w:rPr>
        <w:t>（</w:t>
      </w:r>
      <w:r>
        <w:rPr>
          <w:rFonts w:hint="eastAsia" w:ascii="仿宋_GB2312" w:eastAsia="仿宋_GB2312"/>
          <w:color w:val="000000"/>
          <w:lang w:val="en-US" w:eastAsia="zh-CN"/>
        </w:rPr>
        <w:t>8</w:t>
      </w:r>
      <w:r>
        <w:rPr>
          <w:rFonts w:hint="eastAsia" w:ascii="仿宋_GB2312" w:eastAsia="仿宋_GB2312"/>
          <w:color w:val="000000"/>
        </w:rPr>
        <w:t>）物业服务方案（如有，格式见第四章）；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）应急预案和应急配合方案（如有，格式见第四章）；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）针对本项目的保密工作方案（如有，格式见第四章）；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）人员</w:t>
      </w:r>
      <w:r>
        <w:rPr>
          <w:rFonts w:hint="eastAsia" w:ascii="仿宋_GB2312" w:eastAsia="仿宋_GB2312"/>
          <w:color w:val="000000"/>
          <w:lang w:val="en-US" w:eastAsia="zh-CN"/>
        </w:rPr>
        <w:t>管理</w:t>
      </w:r>
      <w:r>
        <w:rPr>
          <w:rFonts w:hint="eastAsia" w:ascii="仿宋_GB2312" w:eastAsia="仿宋_GB2312"/>
          <w:color w:val="000000"/>
        </w:rPr>
        <w:t>及稳定性方案（如有，格式见第四章）；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）供应商同类项目经验一览表（如有，格式见第四章）；</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）供应商具备有效的质量管理体系认证证书（如有）；</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）供应商具备有效的职业健康安全管理体系认证证书（如有）；</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）供应商具备有效的环境管理体系认证证书（如有）；</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）对本项目的合理化建议和改进措施（如有，格式自拟）；</w:t>
      </w:r>
    </w:p>
    <w:p>
      <w:pPr>
        <w:pStyle w:val="30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7</w:t>
      </w:r>
      <w:r>
        <w:rPr>
          <w:rFonts w:hint="eastAsia" w:ascii="仿宋_GB2312" w:eastAsia="仿宋_GB2312"/>
          <w:color w:val="000000"/>
        </w:rPr>
        <w:t>）供应商认为需要提供的有关资料（如有，格式自拟）。</w:t>
      </w:r>
    </w:p>
    <w:bookmarkEnd w:id="44"/>
    <w:bookmarkEnd w:id="45"/>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hint="eastAsia"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hint="eastAsia"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684" w:firstLineChars="300"/>
        <w:rPr>
          <w:rFonts w:ascii="仿宋_GB2312" w:eastAsia="仿宋_GB2312"/>
          <w:bCs/>
          <w:spacing w:val="-6"/>
          <w:sz w:val="24"/>
        </w:rPr>
      </w:pPr>
      <w:r>
        <w:rPr>
          <w:rFonts w:hint="eastAsia" w:ascii="仿宋_GB2312" w:eastAsia="仿宋_GB2312"/>
          <w:bCs/>
          <w:spacing w:val="-6"/>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3"/>
        <w:jc w:val="center"/>
        <w:rPr>
          <w:rFonts w:hint="eastAsia" w:ascii="宋体" w:hAnsi="宋体"/>
          <w:sz w:val="32"/>
          <w:szCs w:val="32"/>
        </w:rPr>
      </w:pPr>
      <w:bookmarkStart w:id="47" w:name="_Toc13935"/>
      <w:r>
        <w:rPr>
          <w:rFonts w:hint="eastAsia" w:ascii="宋体" w:hAnsi="宋体"/>
          <w:sz w:val="32"/>
          <w:szCs w:val="32"/>
        </w:rPr>
        <w:t>第三章  采购需求</w:t>
      </w:r>
      <w:bookmarkEnd w:id="47"/>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12"/>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49"/>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_GB2312" w:hAnsi="仿宋_GB2312" w:eastAsia="仿宋_GB2312" w:cs="仿宋_GB2312"/>
                <w:sz w:val="24"/>
              </w:rPr>
            </w:pPr>
            <w:r>
              <w:rPr>
                <w:rFonts w:hint="eastAsia" w:ascii="仿宋_GB2312" w:hAnsi="仿宋_GB2312" w:eastAsia="仿宋_GB2312" w:cs="仿宋_GB2312"/>
                <w:b/>
                <w:bCs/>
                <w:sz w:val="24"/>
              </w:rPr>
              <w:t>★</w:t>
            </w:r>
            <w:r>
              <w:rPr>
                <w:rFonts w:hint="eastAsia" w:ascii="仿宋_GB2312" w:hAnsi="仿宋_GB2312" w:eastAsia="仿宋_GB2312" w:cs="仿宋_GB2312"/>
                <w:b/>
                <w:sz w:val="24"/>
              </w:rPr>
              <w:t>一、</w:t>
            </w:r>
            <w:r>
              <w:rPr>
                <w:rFonts w:hint="eastAsia" w:ascii="仿宋_GB2312" w:hAnsi="仿宋_GB2312" w:eastAsia="仿宋_GB2312" w:cs="仿宋_GB2312"/>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标的名称</w:t>
            </w:r>
          </w:p>
        </w:tc>
        <w:tc>
          <w:tcPr>
            <w:tcW w:w="724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服务内容要求</w:t>
            </w:r>
          </w:p>
        </w:tc>
        <w:tc>
          <w:tcPr>
            <w:tcW w:w="7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柳州市社会福利院物业服务采购</w:t>
            </w:r>
          </w:p>
        </w:tc>
        <w:tc>
          <w:tcPr>
            <w:tcW w:w="7249" w:type="dxa"/>
            <w:tcBorders>
              <w:top w:val="single" w:color="auto" w:sz="4" w:space="0"/>
              <w:left w:val="single" w:color="auto" w:sz="4" w:space="0"/>
              <w:bottom w:val="single" w:color="auto" w:sz="4" w:space="0"/>
              <w:right w:val="single" w:color="auto" w:sz="4" w:space="0"/>
            </w:tcBorders>
            <w:vAlign w:val="center"/>
          </w:tcPr>
          <w:p>
            <w:pPr>
              <w:pStyle w:val="313"/>
              <w:keepNext w:val="0"/>
              <w:keepLines w:val="0"/>
              <w:pageBreakBefore w:val="0"/>
              <w:widowControl/>
              <w:kinsoku/>
              <w:wordWrap/>
              <w:overflowPunct/>
              <w:topLinePunct w:val="0"/>
              <w:autoSpaceDE/>
              <w:autoSpaceDN/>
              <w:bidi w:val="0"/>
              <w:adjustRightInd/>
              <w:snapToGrid/>
              <w:spacing w:line="360" w:lineRule="auto"/>
              <w:ind w:right="42" w:rightChars="20" w:firstLine="482" w:firstLineChars="200"/>
              <w:textAlignment w:val="auto"/>
              <w:rPr>
                <w:rStyle w:val="315"/>
                <w:rFonts w:hint="eastAsia" w:ascii="仿宋_GB2312" w:hAnsi="仿宋_GB2312" w:eastAsia="仿宋_GB2312" w:cs="仿宋_GB2312"/>
                <w:b/>
                <w:bCs/>
                <w:sz w:val="24"/>
                <w:szCs w:val="24"/>
              </w:rPr>
            </w:pPr>
            <w:r>
              <w:rPr>
                <w:rStyle w:val="315"/>
                <w:rFonts w:hint="eastAsia" w:ascii="仿宋_GB2312" w:hAnsi="仿宋_GB2312" w:eastAsia="仿宋_GB2312" w:cs="仿宋_GB2312"/>
                <w:b/>
                <w:bCs/>
                <w:sz w:val="24"/>
                <w:szCs w:val="24"/>
              </w:rPr>
              <w:t>一、项目概况</w:t>
            </w:r>
          </w:p>
          <w:p>
            <w:pPr>
              <w:pStyle w:val="313"/>
              <w:keepNext w:val="0"/>
              <w:keepLines w:val="0"/>
              <w:pageBreakBefore w:val="0"/>
              <w:widowControl/>
              <w:kinsoku/>
              <w:wordWrap/>
              <w:overflowPunct/>
              <w:topLinePunct w:val="0"/>
              <w:autoSpaceDE/>
              <w:autoSpaceDN/>
              <w:bidi w:val="0"/>
              <w:adjustRightInd/>
              <w:snapToGrid/>
              <w:spacing w:line="360" w:lineRule="auto"/>
              <w:ind w:right="42" w:rightChars="20" w:firstLine="482" w:firstLineChars="200"/>
              <w:textAlignment w:val="auto"/>
              <w:rPr>
                <w:rStyle w:val="315"/>
                <w:rFonts w:hint="eastAsia" w:ascii="仿宋_GB2312" w:hAnsi="仿宋_GB2312" w:eastAsia="仿宋_GB2312" w:cs="仿宋_GB2312"/>
                <w:b/>
                <w:bCs/>
                <w:sz w:val="24"/>
                <w:szCs w:val="24"/>
                <w:lang w:eastAsia="zh-CN"/>
              </w:rPr>
            </w:pPr>
            <w:r>
              <w:rPr>
                <w:rStyle w:val="315"/>
                <w:rFonts w:hint="eastAsia" w:ascii="仿宋_GB2312" w:hAnsi="仿宋_GB2312" w:eastAsia="仿宋_GB2312" w:cs="仿宋_GB2312"/>
                <w:b/>
                <w:bCs/>
                <w:sz w:val="24"/>
                <w:szCs w:val="24"/>
              </w:rPr>
              <w:t>（一）服务地址</w:t>
            </w:r>
          </w:p>
          <w:p>
            <w:pPr>
              <w:pStyle w:val="313"/>
              <w:keepNext w:val="0"/>
              <w:keepLines w:val="0"/>
              <w:pageBreakBefore w:val="0"/>
              <w:widowControl/>
              <w:numPr>
                <w:ilvl w:val="0"/>
                <w:numId w:val="0"/>
              </w:numPr>
              <w:kinsoku/>
              <w:wordWrap/>
              <w:overflowPunct/>
              <w:topLinePunct w:val="0"/>
              <w:autoSpaceDE/>
              <w:autoSpaceDN/>
              <w:bidi w:val="0"/>
              <w:adjustRightInd/>
              <w:snapToGrid/>
              <w:spacing w:line="360" w:lineRule="auto"/>
              <w:ind w:right="42" w:rightChars="20" w:firstLine="480" w:firstLineChars="200"/>
              <w:textAlignment w:val="auto"/>
              <w:rPr>
                <w:rStyle w:val="315"/>
                <w:rFonts w:hint="eastAsia" w:ascii="仿宋_GB2312" w:hAnsi="仿宋_GB2312" w:eastAsia="仿宋_GB2312" w:cs="仿宋_GB2312"/>
                <w:b w:val="0"/>
                <w:bCs w:val="0"/>
                <w:sz w:val="24"/>
                <w:szCs w:val="24"/>
                <w:lang w:val="en-US" w:eastAsia="zh-CN"/>
              </w:rPr>
            </w:pPr>
            <w:r>
              <w:rPr>
                <w:rStyle w:val="315"/>
                <w:rFonts w:hint="eastAsia" w:ascii="仿宋_GB2312" w:hAnsi="仿宋_GB2312" w:eastAsia="仿宋_GB2312" w:cs="仿宋_GB2312"/>
                <w:b w:val="0"/>
                <w:bCs w:val="0"/>
                <w:sz w:val="24"/>
                <w:szCs w:val="24"/>
                <w:lang w:val="en-US" w:eastAsia="zh-CN"/>
              </w:rPr>
              <w:t>柳州市柳南区</w:t>
            </w:r>
            <w:r>
              <w:rPr>
                <w:rStyle w:val="315"/>
                <w:rFonts w:hint="eastAsia" w:ascii="仿宋_GB2312" w:hAnsi="仿宋_GB2312" w:eastAsia="仿宋_GB2312" w:cs="仿宋_GB2312"/>
                <w:b w:val="0"/>
                <w:bCs w:val="0"/>
                <w:sz w:val="24"/>
                <w:szCs w:val="24"/>
                <w:lang w:eastAsia="zh-CN"/>
              </w:rPr>
              <w:t>航四路1号之一。</w:t>
            </w:r>
          </w:p>
          <w:p>
            <w:pPr>
              <w:pStyle w:val="313"/>
              <w:keepNext w:val="0"/>
              <w:keepLines w:val="0"/>
              <w:pageBreakBefore w:val="0"/>
              <w:widowControl/>
              <w:numPr>
                <w:ilvl w:val="0"/>
                <w:numId w:val="0"/>
              </w:numPr>
              <w:kinsoku/>
              <w:wordWrap/>
              <w:overflowPunct/>
              <w:topLinePunct w:val="0"/>
              <w:autoSpaceDE/>
              <w:autoSpaceDN/>
              <w:bidi w:val="0"/>
              <w:adjustRightInd/>
              <w:snapToGrid/>
              <w:spacing w:line="360" w:lineRule="auto"/>
              <w:ind w:right="42" w:rightChars="20" w:firstLine="482" w:firstLineChars="200"/>
              <w:textAlignment w:val="auto"/>
              <w:rPr>
                <w:rStyle w:val="315"/>
                <w:rFonts w:hint="eastAsia" w:ascii="仿宋_GB2312" w:hAnsi="仿宋_GB2312" w:eastAsia="仿宋_GB2312" w:cs="仿宋_GB2312"/>
                <w:b/>
                <w:bCs/>
                <w:sz w:val="24"/>
                <w:szCs w:val="24"/>
              </w:rPr>
            </w:pPr>
            <w:r>
              <w:rPr>
                <w:rStyle w:val="315"/>
                <w:rFonts w:hint="eastAsia" w:ascii="仿宋_GB2312" w:hAnsi="仿宋_GB2312" w:eastAsia="仿宋_GB2312" w:cs="仿宋_GB2312"/>
                <w:b/>
                <w:bCs/>
                <w:sz w:val="24"/>
                <w:szCs w:val="24"/>
                <w:lang w:eastAsia="zh-CN"/>
              </w:rPr>
              <w:t>（二）</w:t>
            </w:r>
            <w:r>
              <w:rPr>
                <w:rStyle w:val="315"/>
                <w:rFonts w:hint="eastAsia" w:ascii="仿宋_GB2312" w:hAnsi="仿宋_GB2312" w:eastAsia="仿宋_GB2312" w:cs="仿宋_GB2312"/>
                <w:b/>
                <w:bCs/>
                <w:sz w:val="24"/>
                <w:szCs w:val="24"/>
              </w:rPr>
              <w:t>服务范围</w:t>
            </w:r>
          </w:p>
          <w:p>
            <w:pPr>
              <w:pStyle w:val="313"/>
              <w:keepNext w:val="0"/>
              <w:keepLines w:val="0"/>
              <w:pageBreakBefore w:val="0"/>
              <w:widowControl/>
              <w:kinsoku/>
              <w:wordWrap/>
              <w:overflowPunct/>
              <w:topLinePunct w:val="0"/>
              <w:autoSpaceDE/>
              <w:autoSpaceDN/>
              <w:bidi w:val="0"/>
              <w:adjustRightInd/>
              <w:snapToGrid/>
              <w:spacing w:line="360" w:lineRule="auto"/>
              <w:ind w:right="42" w:rightChars="20" w:firstLine="480" w:firstLineChars="200"/>
              <w:textAlignment w:val="auto"/>
              <w:rPr>
                <w:rStyle w:val="315"/>
                <w:rFonts w:hint="eastAsia" w:ascii="仿宋_GB2312" w:hAnsi="仿宋_GB2312" w:eastAsia="仿宋_GB2312" w:cs="仿宋_GB2312"/>
                <w:b w:val="0"/>
                <w:bCs w:val="0"/>
                <w:sz w:val="24"/>
                <w:szCs w:val="24"/>
                <w:lang w:eastAsia="zh-CN"/>
              </w:rPr>
            </w:pPr>
            <w:r>
              <w:rPr>
                <w:rStyle w:val="315"/>
                <w:rFonts w:hint="eastAsia" w:ascii="仿宋_GB2312" w:hAnsi="仿宋_GB2312" w:eastAsia="仿宋_GB2312" w:cs="仿宋_GB2312"/>
                <w:b w:val="0"/>
                <w:bCs w:val="0"/>
                <w:sz w:val="24"/>
                <w:szCs w:val="24"/>
              </w:rPr>
              <w:t>总建筑面积19193.22㎡</w:t>
            </w:r>
            <w:r>
              <w:rPr>
                <w:rStyle w:val="315"/>
                <w:rFonts w:hint="eastAsia" w:ascii="仿宋_GB2312" w:hAnsi="仿宋_GB2312" w:eastAsia="仿宋_GB2312" w:cs="仿宋_GB2312"/>
                <w:b w:val="0"/>
                <w:bCs w:val="0"/>
                <w:sz w:val="24"/>
                <w:szCs w:val="24"/>
                <w:lang w:eastAsia="zh-CN"/>
              </w:rPr>
              <w:t>，</w:t>
            </w:r>
            <w:r>
              <w:rPr>
                <w:rStyle w:val="315"/>
                <w:rFonts w:hint="eastAsia" w:ascii="仿宋_GB2312" w:hAnsi="仿宋_GB2312" w:eastAsia="仿宋_GB2312" w:cs="仿宋_GB2312"/>
                <w:b w:val="0"/>
                <w:bCs w:val="0"/>
                <w:sz w:val="24"/>
                <w:szCs w:val="24"/>
              </w:rPr>
              <w:t>用地面积达8882.83㎡,主楼一栋</w:t>
            </w:r>
            <w:r>
              <w:rPr>
                <w:rStyle w:val="315"/>
                <w:rFonts w:hint="eastAsia" w:ascii="仿宋_GB2312" w:hAnsi="仿宋_GB2312" w:eastAsia="仿宋_GB2312" w:cs="仿宋_GB2312"/>
                <w:b w:val="0"/>
                <w:bCs w:val="0"/>
                <w:sz w:val="24"/>
                <w:szCs w:val="24"/>
                <w:lang w:eastAsia="zh-CN"/>
              </w:rPr>
              <w:t>，</w:t>
            </w:r>
            <w:r>
              <w:rPr>
                <w:rStyle w:val="315"/>
                <w:rFonts w:hint="eastAsia" w:ascii="仿宋_GB2312" w:hAnsi="仿宋_GB2312" w:eastAsia="仿宋_GB2312" w:cs="仿宋_GB2312"/>
                <w:b w:val="0"/>
                <w:bCs w:val="0"/>
                <w:sz w:val="24"/>
                <w:szCs w:val="24"/>
              </w:rPr>
              <w:t>楼面高十一层，副楼高二层，地下停车场一层</w:t>
            </w:r>
            <w:r>
              <w:rPr>
                <w:rStyle w:val="315"/>
                <w:rFonts w:hint="eastAsia" w:ascii="仿宋_GB2312" w:hAnsi="仿宋_GB2312" w:eastAsia="仿宋_GB2312" w:cs="仿宋_GB2312"/>
                <w:b w:val="0"/>
                <w:bCs w:val="0"/>
                <w:sz w:val="24"/>
                <w:szCs w:val="24"/>
                <w:lang w:eastAsia="zh-CN"/>
              </w:rPr>
              <w:t>。</w:t>
            </w:r>
          </w:p>
          <w:p>
            <w:pPr>
              <w:pStyle w:val="313"/>
              <w:keepNext w:val="0"/>
              <w:keepLines w:val="0"/>
              <w:pageBreakBefore w:val="0"/>
              <w:widowControl/>
              <w:kinsoku/>
              <w:wordWrap/>
              <w:overflowPunct/>
              <w:topLinePunct w:val="0"/>
              <w:autoSpaceDE/>
              <w:autoSpaceDN/>
              <w:bidi w:val="0"/>
              <w:adjustRightInd/>
              <w:snapToGrid/>
              <w:spacing w:line="360" w:lineRule="auto"/>
              <w:ind w:right="42" w:rightChars="20" w:firstLine="482" w:firstLineChars="200"/>
              <w:textAlignment w:val="auto"/>
              <w:rPr>
                <w:rStyle w:val="315"/>
                <w:rFonts w:hint="eastAsia" w:ascii="仿宋_GB2312" w:hAnsi="仿宋_GB2312" w:eastAsia="仿宋_GB2312" w:cs="仿宋_GB2312"/>
                <w:b/>
                <w:bCs/>
                <w:sz w:val="24"/>
                <w:szCs w:val="24"/>
              </w:rPr>
            </w:pPr>
            <w:r>
              <w:rPr>
                <w:rStyle w:val="315"/>
                <w:rFonts w:hint="eastAsia" w:ascii="仿宋_GB2312" w:hAnsi="仿宋_GB2312" w:eastAsia="仿宋_GB2312" w:cs="仿宋_GB2312"/>
                <w:b/>
                <w:bCs/>
                <w:sz w:val="24"/>
                <w:szCs w:val="24"/>
              </w:rPr>
              <w:t>二、岗位设置及人员素质要求</w:t>
            </w:r>
          </w:p>
          <w:p>
            <w:pPr>
              <w:pStyle w:val="313"/>
              <w:keepNext w:val="0"/>
              <w:keepLines w:val="0"/>
              <w:pageBreakBefore w:val="0"/>
              <w:widowControl/>
              <w:kinsoku/>
              <w:wordWrap/>
              <w:overflowPunct/>
              <w:topLinePunct w:val="0"/>
              <w:autoSpaceDE/>
              <w:autoSpaceDN/>
              <w:bidi w:val="0"/>
              <w:adjustRightInd/>
              <w:snapToGrid/>
              <w:spacing w:line="360" w:lineRule="auto"/>
              <w:ind w:right="42" w:rightChars="20" w:firstLine="482" w:firstLineChars="200"/>
              <w:textAlignment w:val="auto"/>
              <w:rPr>
                <w:rStyle w:val="315"/>
                <w:rFonts w:hint="eastAsia" w:ascii="仿宋_GB2312" w:hAnsi="仿宋_GB2312" w:eastAsia="仿宋_GB2312" w:cs="仿宋_GB2312"/>
                <w:b/>
                <w:bCs/>
                <w:sz w:val="24"/>
                <w:szCs w:val="24"/>
              </w:rPr>
            </w:pPr>
            <w:r>
              <w:rPr>
                <w:rStyle w:val="315"/>
                <w:rFonts w:hint="eastAsia" w:ascii="仿宋_GB2312" w:hAnsi="仿宋_GB2312" w:eastAsia="仿宋_GB2312" w:cs="仿宋_GB2312"/>
                <w:b/>
                <w:bCs/>
                <w:sz w:val="24"/>
                <w:szCs w:val="24"/>
              </w:rPr>
              <w:t>（一）岗位设置</w:t>
            </w:r>
          </w:p>
          <w:tbl>
            <w:tblPr>
              <w:tblStyle w:val="312"/>
              <w:tblW w:w="7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917"/>
              <w:gridCol w:w="950"/>
              <w:gridCol w:w="763"/>
              <w:gridCol w:w="2400"/>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vAlign w:val="center"/>
                </w:tcPr>
                <w:p>
                  <w:pPr>
                    <w:pStyle w:val="313"/>
                    <w:spacing w:line="420" w:lineRule="exact"/>
                    <w:ind w:right="42" w:rightChars="20" w:hanging="1"/>
                    <w:jc w:val="center"/>
                    <w:rPr>
                      <w:rStyle w:val="315"/>
                      <w:rFonts w:hint="eastAsia" w:ascii="仿宋_GB2312" w:hAnsi="仿宋_GB2312" w:eastAsia="仿宋_GB2312" w:cs="仿宋_GB2312"/>
                      <w:sz w:val="24"/>
                      <w:szCs w:val="24"/>
                    </w:rPr>
                  </w:pPr>
                  <w:r>
                    <w:rPr>
                      <w:rStyle w:val="315"/>
                      <w:rFonts w:hint="eastAsia" w:ascii="仿宋_GB2312" w:hAnsi="仿宋_GB2312" w:eastAsia="仿宋_GB2312" w:cs="仿宋_GB2312"/>
                      <w:sz w:val="24"/>
                      <w:szCs w:val="24"/>
                    </w:rPr>
                    <w:t>序号</w:t>
                  </w:r>
                </w:p>
              </w:tc>
              <w:tc>
                <w:tcPr>
                  <w:tcW w:w="1867" w:type="dxa"/>
                  <w:gridSpan w:val="2"/>
                  <w:vAlign w:val="center"/>
                </w:tcPr>
                <w:p>
                  <w:pPr>
                    <w:pStyle w:val="313"/>
                    <w:spacing w:line="420" w:lineRule="exact"/>
                    <w:ind w:right="42" w:rightChars="20" w:hanging="1"/>
                    <w:jc w:val="center"/>
                    <w:rPr>
                      <w:rStyle w:val="315"/>
                      <w:rFonts w:hint="eastAsia" w:ascii="仿宋_GB2312" w:hAnsi="仿宋_GB2312" w:eastAsia="仿宋_GB2312" w:cs="仿宋_GB2312"/>
                      <w:sz w:val="24"/>
                      <w:szCs w:val="24"/>
                    </w:rPr>
                  </w:pPr>
                  <w:r>
                    <w:rPr>
                      <w:rStyle w:val="315"/>
                      <w:rFonts w:hint="eastAsia" w:ascii="仿宋_GB2312" w:hAnsi="仿宋_GB2312" w:eastAsia="仿宋_GB2312" w:cs="仿宋_GB2312"/>
                      <w:sz w:val="24"/>
                      <w:szCs w:val="24"/>
                    </w:rPr>
                    <w:t>工作岗位</w:t>
                  </w:r>
                </w:p>
              </w:tc>
              <w:tc>
                <w:tcPr>
                  <w:tcW w:w="763" w:type="dxa"/>
                  <w:vAlign w:val="center"/>
                </w:tcPr>
                <w:p>
                  <w:pPr>
                    <w:pStyle w:val="313"/>
                    <w:spacing w:line="420" w:lineRule="exact"/>
                    <w:ind w:right="42" w:rightChars="20"/>
                    <w:jc w:val="center"/>
                    <w:rPr>
                      <w:rStyle w:val="315"/>
                      <w:rFonts w:hint="eastAsia" w:ascii="仿宋_GB2312" w:hAnsi="仿宋_GB2312" w:eastAsia="仿宋_GB2312" w:cs="仿宋_GB2312"/>
                      <w:sz w:val="24"/>
                      <w:szCs w:val="24"/>
                    </w:rPr>
                  </w:pPr>
                  <w:r>
                    <w:rPr>
                      <w:rStyle w:val="315"/>
                      <w:rFonts w:hint="eastAsia" w:ascii="仿宋_GB2312" w:hAnsi="仿宋_GB2312" w:eastAsia="仿宋_GB2312" w:cs="仿宋_GB2312"/>
                      <w:sz w:val="24"/>
                      <w:szCs w:val="24"/>
                    </w:rPr>
                    <w:t>岗位人数</w:t>
                  </w:r>
                </w:p>
              </w:tc>
              <w:tc>
                <w:tcPr>
                  <w:tcW w:w="2400" w:type="dxa"/>
                  <w:vAlign w:val="center"/>
                </w:tcPr>
                <w:p>
                  <w:pPr>
                    <w:pStyle w:val="313"/>
                    <w:spacing w:line="420" w:lineRule="exact"/>
                    <w:ind w:right="42" w:rightChars="20"/>
                    <w:jc w:val="center"/>
                    <w:rPr>
                      <w:rStyle w:val="315"/>
                      <w:rFonts w:hint="eastAsia" w:ascii="仿宋_GB2312" w:hAnsi="仿宋_GB2312" w:eastAsia="仿宋_GB2312" w:cs="仿宋_GB2312"/>
                      <w:sz w:val="24"/>
                      <w:szCs w:val="24"/>
                    </w:rPr>
                  </w:pPr>
                  <w:r>
                    <w:rPr>
                      <w:rStyle w:val="315"/>
                      <w:rFonts w:hint="eastAsia" w:ascii="仿宋_GB2312" w:hAnsi="仿宋_GB2312" w:eastAsia="仿宋_GB2312" w:cs="仿宋_GB2312"/>
                      <w:sz w:val="24"/>
                      <w:szCs w:val="24"/>
                    </w:rPr>
                    <w:t>工作时间</w:t>
                  </w:r>
                </w:p>
              </w:tc>
              <w:tc>
                <w:tcPr>
                  <w:tcW w:w="1411" w:type="dxa"/>
                  <w:vAlign w:val="center"/>
                </w:tcPr>
                <w:p>
                  <w:pPr>
                    <w:pStyle w:val="313"/>
                    <w:spacing w:line="420" w:lineRule="exact"/>
                    <w:ind w:right="42" w:rightChars="20"/>
                    <w:jc w:val="center"/>
                    <w:rPr>
                      <w:rStyle w:val="315"/>
                      <w:rFonts w:hint="eastAsia" w:ascii="仿宋_GB2312" w:hAnsi="仿宋_GB2312" w:eastAsia="仿宋_GB2312" w:cs="仿宋_GB2312"/>
                      <w:sz w:val="24"/>
                      <w:szCs w:val="24"/>
                    </w:rPr>
                  </w:pPr>
                  <w:r>
                    <w:rPr>
                      <w:rStyle w:val="315"/>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78" w:type="dxa"/>
                  <w:vAlign w:val="center"/>
                </w:tcPr>
                <w:p>
                  <w:pPr>
                    <w:pStyle w:val="313"/>
                    <w:spacing w:line="420" w:lineRule="exact"/>
                    <w:ind w:right="42" w:rightChars="20"/>
                    <w:jc w:val="center"/>
                    <w:rPr>
                      <w:rStyle w:val="315"/>
                      <w:rFonts w:hint="eastAsia" w:ascii="仿宋_GB2312" w:hAnsi="仿宋_GB2312" w:eastAsia="仿宋_GB2312" w:cs="仿宋_GB2312"/>
                      <w:sz w:val="24"/>
                      <w:szCs w:val="24"/>
                      <w:lang w:val="en-US" w:eastAsia="zh-CN"/>
                    </w:rPr>
                  </w:pPr>
                  <w:r>
                    <w:rPr>
                      <w:rStyle w:val="315"/>
                      <w:rFonts w:hint="eastAsia" w:ascii="仿宋_GB2312" w:hAnsi="仿宋_GB2312" w:eastAsia="仿宋_GB2312" w:cs="仿宋_GB2312"/>
                      <w:sz w:val="24"/>
                      <w:szCs w:val="24"/>
                      <w:lang w:val="en-US" w:eastAsia="zh-CN"/>
                    </w:rPr>
                    <w:t>1</w:t>
                  </w:r>
                </w:p>
              </w:tc>
              <w:tc>
                <w:tcPr>
                  <w:tcW w:w="1867" w:type="dxa"/>
                  <w:gridSpan w:val="2"/>
                  <w:vAlign w:val="center"/>
                </w:tcPr>
                <w:p>
                  <w:pPr>
                    <w:pStyle w:val="330"/>
                    <w:spacing w:line="420" w:lineRule="exact"/>
                    <w:ind w:right="42" w:rightChars="20"/>
                    <w:jc w:val="center"/>
                    <w:rPr>
                      <w:rStyle w:val="315"/>
                      <w:rFonts w:hint="eastAsia" w:ascii="仿宋_GB2312" w:hAnsi="仿宋_GB2312" w:eastAsia="仿宋_GB2312" w:cs="仿宋_GB2312"/>
                      <w:sz w:val="24"/>
                      <w:szCs w:val="24"/>
                      <w:lang w:val="en-US" w:eastAsia="zh-CN"/>
                    </w:rPr>
                  </w:pPr>
                  <w:r>
                    <w:rPr>
                      <w:rStyle w:val="331"/>
                      <w:rFonts w:hint="eastAsia" w:ascii="仿宋_GB2312" w:hAnsi="仿宋_GB2312" w:eastAsia="仿宋_GB2312" w:cs="仿宋_GB2312"/>
                      <w:color w:val="auto"/>
                      <w:sz w:val="24"/>
                      <w:szCs w:val="24"/>
                      <w:highlight w:val="none"/>
                    </w:rPr>
                    <w:t>保洁员</w:t>
                  </w:r>
                </w:p>
              </w:tc>
              <w:tc>
                <w:tcPr>
                  <w:tcW w:w="763" w:type="dxa"/>
                  <w:vAlign w:val="center"/>
                </w:tcPr>
                <w:p>
                  <w:pPr>
                    <w:pStyle w:val="330"/>
                    <w:spacing w:line="420" w:lineRule="exact"/>
                    <w:ind w:right="42" w:rightChars="20"/>
                    <w:jc w:val="center"/>
                    <w:rPr>
                      <w:rStyle w:val="315"/>
                      <w:rFonts w:hint="eastAsia" w:ascii="仿宋_GB2312" w:hAnsi="仿宋_GB2312" w:eastAsia="仿宋_GB2312" w:cs="仿宋_GB2312"/>
                      <w:sz w:val="24"/>
                      <w:szCs w:val="24"/>
                      <w:lang w:val="en-US" w:eastAsia="zh-CN"/>
                    </w:rPr>
                  </w:pPr>
                  <w:r>
                    <w:rPr>
                      <w:rStyle w:val="331"/>
                      <w:rFonts w:hint="eastAsia" w:ascii="仿宋_GB2312" w:hAnsi="仿宋_GB2312" w:eastAsia="仿宋_GB2312" w:cs="仿宋_GB2312"/>
                      <w:color w:val="auto"/>
                      <w:sz w:val="24"/>
                      <w:szCs w:val="24"/>
                      <w:highlight w:val="none"/>
                      <w:lang w:val="en-US" w:eastAsia="zh-CN"/>
                    </w:rPr>
                    <w:t>5</w:t>
                  </w:r>
                </w:p>
              </w:tc>
              <w:tc>
                <w:tcPr>
                  <w:tcW w:w="2400" w:type="dxa"/>
                  <w:vMerge w:val="restart"/>
                  <w:vAlign w:val="center"/>
                </w:tcPr>
                <w:p>
                  <w:pPr>
                    <w:pStyle w:val="330"/>
                    <w:spacing w:line="420" w:lineRule="exact"/>
                    <w:ind w:right="42" w:rightChars="20"/>
                    <w:jc w:val="center"/>
                    <w:rPr>
                      <w:rStyle w:val="331"/>
                      <w:rFonts w:hint="eastAsia" w:ascii="仿宋_GB2312" w:hAnsi="仿宋_GB2312" w:eastAsia="仿宋_GB2312" w:cs="仿宋_GB2312"/>
                      <w:color w:val="auto"/>
                      <w:sz w:val="24"/>
                      <w:szCs w:val="24"/>
                      <w:highlight w:val="none"/>
                      <w:lang w:val="en-US" w:eastAsia="zh-CN"/>
                    </w:rPr>
                  </w:pPr>
                  <w:r>
                    <w:rPr>
                      <w:rStyle w:val="331"/>
                      <w:rFonts w:hint="eastAsia" w:ascii="仿宋_GB2312" w:hAnsi="仿宋_GB2312" w:eastAsia="仿宋_GB2312" w:cs="仿宋_GB2312"/>
                      <w:color w:val="auto"/>
                      <w:sz w:val="24"/>
                      <w:szCs w:val="24"/>
                      <w:highlight w:val="none"/>
                      <w:lang w:val="en-US" w:eastAsia="zh-CN"/>
                    </w:rPr>
                    <w:t>星期一至星期日</w:t>
                  </w:r>
                </w:p>
                <w:p>
                  <w:pPr>
                    <w:pStyle w:val="330"/>
                    <w:spacing w:line="420" w:lineRule="exact"/>
                    <w:ind w:right="42" w:rightChars="20"/>
                    <w:jc w:val="center"/>
                    <w:rPr>
                      <w:rStyle w:val="315"/>
                      <w:rFonts w:hint="eastAsia" w:ascii="仿宋_GB2312" w:hAnsi="仿宋_GB2312" w:eastAsia="仿宋_GB2312" w:cs="仿宋_GB2312"/>
                      <w:sz w:val="24"/>
                      <w:szCs w:val="24"/>
                    </w:rPr>
                  </w:pPr>
                  <w:r>
                    <w:rPr>
                      <w:rStyle w:val="331"/>
                      <w:rFonts w:hint="eastAsia" w:ascii="仿宋_GB2312" w:hAnsi="仿宋_GB2312" w:eastAsia="仿宋_GB2312" w:cs="仿宋_GB2312"/>
                      <w:color w:val="auto"/>
                      <w:sz w:val="24"/>
                      <w:szCs w:val="24"/>
                      <w:highlight w:val="none"/>
                    </w:rPr>
                    <w:t>上午7：30-11：30</w:t>
                  </w:r>
                  <w:r>
                    <w:rPr>
                      <w:rStyle w:val="331"/>
                      <w:rFonts w:hint="eastAsia" w:ascii="仿宋_GB2312" w:hAnsi="仿宋_GB2312" w:eastAsia="仿宋_GB2312" w:cs="仿宋_GB2312"/>
                      <w:color w:val="auto"/>
                      <w:sz w:val="24"/>
                      <w:szCs w:val="24"/>
                      <w:highlight w:val="none"/>
                      <w:lang w:eastAsia="zh-CN"/>
                    </w:rPr>
                    <w:t>、</w:t>
                  </w:r>
                  <w:r>
                    <w:rPr>
                      <w:rStyle w:val="331"/>
                      <w:rFonts w:hint="eastAsia" w:ascii="仿宋_GB2312" w:hAnsi="仿宋_GB2312" w:eastAsia="仿宋_GB2312" w:cs="仿宋_GB2312"/>
                      <w:color w:val="auto"/>
                      <w:sz w:val="24"/>
                      <w:szCs w:val="24"/>
                      <w:highlight w:val="none"/>
                    </w:rPr>
                    <w:t>下午14：30-17：30</w:t>
                  </w:r>
                </w:p>
              </w:tc>
              <w:tc>
                <w:tcPr>
                  <w:tcW w:w="1411" w:type="dxa"/>
                  <w:vMerge w:val="restart"/>
                  <w:vAlign w:val="center"/>
                </w:tcPr>
                <w:p>
                  <w:pPr>
                    <w:pStyle w:val="330"/>
                    <w:spacing w:line="420" w:lineRule="exact"/>
                    <w:ind w:right="42" w:rightChars="20"/>
                    <w:jc w:val="left"/>
                    <w:rPr>
                      <w:rStyle w:val="315"/>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eastAsia="zh-CN"/>
                    </w:rPr>
                    <w:t>其中设</w:t>
                  </w:r>
                  <w:r>
                    <w:rPr>
                      <w:rFonts w:hint="eastAsia" w:ascii="仿宋_GB2312" w:hAnsi="仿宋_GB2312" w:eastAsia="仿宋_GB2312" w:cs="仿宋_GB2312"/>
                      <w:color w:val="auto"/>
                      <w:sz w:val="24"/>
                      <w:szCs w:val="24"/>
                      <w:highlight w:val="none"/>
                    </w:rPr>
                    <w:t>班长</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名，</w:t>
                  </w:r>
                  <w:r>
                    <w:rPr>
                      <w:rFonts w:hint="eastAsia" w:ascii="仿宋_GB2312" w:hAnsi="仿宋_GB2312" w:eastAsia="仿宋_GB2312" w:cs="仿宋_GB2312"/>
                      <w:b w:val="0"/>
                      <w:bCs w:val="0"/>
                      <w:color w:val="auto"/>
                      <w:sz w:val="24"/>
                      <w:szCs w:val="24"/>
                      <w:highlight w:val="none"/>
                    </w:rPr>
                    <w:t>负责日常保洁工作安排和人员管理工作</w:t>
                  </w:r>
                  <w:r>
                    <w:rPr>
                      <w:rFonts w:hint="eastAsia" w:ascii="仿宋_GB2312" w:hAnsi="仿宋_GB2312" w:eastAsia="仿宋_GB2312" w:cs="仿宋_GB2312"/>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vMerge w:val="restart"/>
                  <w:vAlign w:val="center"/>
                </w:tcPr>
                <w:p>
                  <w:pPr>
                    <w:pStyle w:val="313"/>
                    <w:spacing w:line="420" w:lineRule="exact"/>
                    <w:ind w:right="42" w:rightChars="20"/>
                    <w:jc w:val="center"/>
                    <w:rPr>
                      <w:rStyle w:val="315"/>
                      <w:rFonts w:hint="eastAsia" w:ascii="仿宋_GB2312" w:hAnsi="仿宋_GB2312" w:eastAsia="仿宋_GB2312" w:cs="仿宋_GB2312"/>
                      <w:sz w:val="24"/>
                      <w:szCs w:val="24"/>
                      <w:lang w:val="en-US" w:eastAsia="zh-CN"/>
                    </w:rPr>
                  </w:pPr>
                </w:p>
                <w:p>
                  <w:pPr>
                    <w:pStyle w:val="313"/>
                    <w:spacing w:line="420" w:lineRule="exact"/>
                    <w:ind w:right="42" w:rightChars="20"/>
                    <w:jc w:val="center"/>
                    <w:rPr>
                      <w:rStyle w:val="315"/>
                      <w:rFonts w:hint="eastAsia" w:ascii="仿宋_GB2312" w:hAnsi="仿宋_GB2312" w:eastAsia="仿宋_GB2312" w:cs="仿宋_GB2312"/>
                      <w:sz w:val="24"/>
                      <w:szCs w:val="24"/>
                      <w:lang w:val="en-US" w:eastAsia="zh-CN"/>
                    </w:rPr>
                  </w:pPr>
                  <w:r>
                    <w:rPr>
                      <w:rStyle w:val="315"/>
                      <w:rFonts w:hint="eastAsia" w:ascii="仿宋_GB2312" w:hAnsi="仿宋_GB2312" w:eastAsia="仿宋_GB2312" w:cs="仿宋_GB2312"/>
                      <w:sz w:val="24"/>
                      <w:szCs w:val="24"/>
                      <w:lang w:val="en-US" w:eastAsia="zh-CN"/>
                    </w:rPr>
                    <w:t>2</w:t>
                  </w:r>
                </w:p>
              </w:tc>
              <w:tc>
                <w:tcPr>
                  <w:tcW w:w="1867" w:type="dxa"/>
                  <w:gridSpan w:val="2"/>
                  <w:vAlign w:val="center"/>
                </w:tcPr>
                <w:p>
                  <w:pPr>
                    <w:pStyle w:val="330"/>
                    <w:spacing w:line="420" w:lineRule="exact"/>
                    <w:ind w:right="42" w:rightChars="20"/>
                    <w:jc w:val="center"/>
                    <w:rPr>
                      <w:rStyle w:val="315"/>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eastAsia="zh-CN"/>
                    </w:rPr>
                    <w:t>保安员</w:t>
                  </w:r>
                </w:p>
              </w:tc>
              <w:tc>
                <w:tcPr>
                  <w:tcW w:w="763" w:type="dxa"/>
                  <w:vAlign w:val="center"/>
                </w:tcPr>
                <w:p>
                  <w:pPr>
                    <w:pStyle w:val="330"/>
                    <w:spacing w:line="420" w:lineRule="exact"/>
                    <w:ind w:right="42" w:rightChars="20"/>
                    <w:jc w:val="center"/>
                    <w:rPr>
                      <w:rStyle w:val="315"/>
                      <w:rFonts w:hint="eastAsia" w:ascii="仿宋_GB2312" w:hAnsi="仿宋_GB2312" w:eastAsia="仿宋_GB2312" w:cs="仿宋_GB2312"/>
                      <w:sz w:val="24"/>
                      <w:szCs w:val="24"/>
                      <w:lang w:val="en-US" w:eastAsia="zh-CN"/>
                    </w:rPr>
                  </w:pPr>
                  <w:r>
                    <w:rPr>
                      <w:rStyle w:val="331"/>
                      <w:rFonts w:hint="eastAsia" w:ascii="仿宋_GB2312" w:hAnsi="仿宋_GB2312" w:eastAsia="仿宋_GB2312" w:cs="仿宋_GB2312"/>
                      <w:color w:val="auto"/>
                      <w:sz w:val="24"/>
                      <w:szCs w:val="24"/>
                      <w:highlight w:val="none"/>
                      <w:lang w:val="en-US" w:eastAsia="zh-CN"/>
                    </w:rPr>
                    <w:t>4</w:t>
                  </w:r>
                </w:p>
              </w:tc>
              <w:tc>
                <w:tcPr>
                  <w:tcW w:w="2400" w:type="dxa"/>
                  <w:vAlign w:val="center"/>
                </w:tcPr>
                <w:p>
                  <w:pPr>
                    <w:pStyle w:val="330"/>
                    <w:spacing w:line="420" w:lineRule="exact"/>
                    <w:ind w:right="42" w:rightChars="20"/>
                    <w:jc w:val="center"/>
                    <w:rPr>
                      <w:rFonts w:hint="eastAsia" w:ascii="仿宋_GB2312" w:hAnsi="仿宋_GB2312" w:eastAsia="仿宋_GB2312" w:cs="仿宋_GB2312"/>
                      <w:color w:val="auto"/>
                      <w:sz w:val="24"/>
                      <w:szCs w:val="24"/>
                      <w:highlight w:val="none"/>
                      <w:lang w:eastAsia="zh-CN"/>
                    </w:rPr>
                  </w:pPr>
                  <w:r>
                    <w:rPr>
                      <w:rStyle w:val="331"/>
                      <w:rFonts w:hint="eastAsia" w:ascii="仿宋_GB2312" w:hAnsi="仿宋_GB2312" w:eastAsia="仿宋_GB2312" w:cs="仿宋_GB2312"/>
                      <w:color w:val="auto"/>
                      <w:sz w:val="24"/>
                      <w:szCs w:val="24"/>
                      <w:highlight w:val="none"/>
                      <w:lang w:val="en-US" w:eastAsia="zh-CN"/>
                    </w:rPr>
                    <w:t>星期一至星期日</w:t>
                  </w:r>
                </w:p>
                <w:p>
                  <w:pPr>
                    <w:pStyle w:val="330"/>
                    <w:spacing w:line="420" w:lineRule="exact"/>
                    <w:ind w:right="42" w:rightChars="20" w:firstLine="240" w:firstLineChars="10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7:00—13:00</w:t>
                  </w:r>
                  <w:r>
                    <w:rPr>
                      <w:rFonts w:hint="eastAsia" w:ascii="仿宋_GB2312" w:hAnsi="仿宋_GB2312" w:eastAsia="仿宋_GB2312" w:cs="仿宋_GB2312"/>
                      <w:color w:val="auto"/>
                      <w:sz w:val="24"/>
                      <w:szCs w:val="24"/>
                      <w:highlight w:val="none"/>
                      <w:lang w:eastAsia="zh-CN"/>
                    </w:rPr>
                    <w:t>、</w:t>
                  </w:r>
                </w:p>
                <w:p>
                  <w:pPr>
                    <w:pStyle w:val="330"/>
                    <w:spacing w:line="420" w:lineRule="exact"/>
                    <w:ind w:left="319" w:leftChars="152" w:right="42" w:rightChars="20" w:firstLine="0" w:firstLineChars="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13:00—19:00</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19:00—1:00</w:t>
                  </w:r>
                  <w:r>
                    <w:rPr>
                      <w:rFonts w:hint="eastAsia" w:ascii="仿宋_GB2312" w:hAnsi="仿宋_GB2312" w:eastAsia="仿宋_GB2312" w:cs="仿宋_GB2312"/>
                      <w:color w:val="auto"/>
                      <w:sz w:val="24"/>
                      <w:szCs w:val="24"/>
                      <w:highlight w:val="none"/>
                      <w:lang w:eastAsia="zh-CN"/>
                    </w:rPr>
                    <w:t>、</w:t>
                  </w:r>
                </w:p>
                <w:p>
                  <w:pPr>
                    <w:pStyle w:val="330"/>
                    <w:spacing w:line="420" w:lineRule="exact"/>
                    <w:ind w:right="42" w:rightChars="20" w:firstLine="240" w:firstLineChars="1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1:00—7:00</w:t>
                  </w:r>
                </w:p>
                <w:p>
                  <w:pPr>
                    <w:pStyle w:val="330"/>
                    <w:spacing w:line="420" w:lineRule="exact"/>
                    <w:ind w:right="42" w:rightChars="20"/>
                    <w:jc w:val="center"/>
                    <w:rPr>
                      <w:rStyle w:val="315"/>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lang w:val="en-US" w:eastAsia="zh-CN"/>
                    </w:rPr>
                    <w:t>四班倒，每班1人</w:t>
                  </w:r>
                </w:p>
              </w:tc>
              <w:tc>
                <w:tcPr>
                  <w:tcW w:w="1411" w:type="dxa"/>
                  <w:vMerge w:val="restart"/>
                  <w:vAlign w:val="center"/>
                </w:tcPr>
                <w:p>
                  <w:pPr>
                    <w:pStyle w:val="313"/>
                    <w:spacing w:line="420" w:lineRule="exact"/>
                    <w:ind w:right="42" w:rightChars="20"/>
                    <w:jc w:val="center"/>
                    <w:rPr>
                      <w:rStyle w:val="315"/>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val="en-US" w:eastAsia="zh-CN"/>
                    </w:rPr>
                    <w:t>1.其中设保安消防队长1名，负责日常安保、消防工作安排、日常排班及人员管理工作。2.</w:t>
                  </w:r>
                  <w:r>
                    <w:rPr>
                      <w:rFonts w:hint="eastAsia" w:ascii="仿宋_GB2312" w:hAnsi="仿宋_GB2312" w:eastAsia="仿宋_GB2312" w:cs="仿宋_GB2312"/>
                      <w:color w:val="auto"/>
                      <w:sz w:val="24"/>
                      <w:szCs w:val="24"/>
                      <w:highlight w:val="none"/>
                    </w:rPr>
                    <w:t>每班提前十五分钟交接班，认真检查，有异常情况</w:t>
                  </w:r>
                  <w:r>
                    <w:rPr>
                      <w:rFonts w:hint="eastAsia" w:ascii="仿宋_GB2312" w:hAnsi="仿宋_GB2312" w:eastAsia="仿宋_GB2312" w:cs="仿宋_GB2312"/>
                      <w:color w:val="auto"/>
                      <w:sz w:val="24"/>
                      <w:szCs w:val="24"/>
                      <w:highlight w:val="none"/>
                      <w:lang w:eastAsia="zh-CN"/>
                    </w:rPr>
                    <w:t>或</w:t>
                  </w:r>
                  <w:r>
                    <w:rPr>
                      <w:rFonts w:hint="eastAsia" w:ascii="仿宋_GB2312" w:hAnsi="仿宋_GB2312" w:eastAsia="仿宋_GB2312" w:cs="仿宋_GB2312"/>
                      <w:color w:val="auto"/>
                      <w:sz w:val="24"/>
                      <w:szCs w:val="24"/>
                      <w:highlight w:val="none"/>
                    </w:rPr>
                    <w:t>延续工作</w:t>
                  </w:r>
                  <w:r>
                    <w:rPr>
                      <w:rFonts w:hint="eastAsia" w:ascii="仿宋_GB2312" w:hAnsi="仿宋_GB2312" w:eastAsia="仿宋_GB2312" w:cs="仿宋_GB2312"/>
                      <w:color w:val="auto"/>
                      <w:sz w:val="24"/>
                      <w:szCs w:val="24"/>
                      <w:highlight w:val="none"/>
                      <w:lang w:eastAsia="zh-CN"/>
                    </w:rPr>
                    <w:t>，需交接清楚。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8" w:type="dxa"/>
                  <w:vMerge w:val="restart"/>
                  <w:vAlign w:val="center"/>
                </w:tcPr>
                <w:p>
                  <w:pPr>
                    <w:pStyle w:val="313"/>
                    <w:spacing w:line="420" w:lineRule="exact"/>
                    <w:ind w:right="42" w:rightChars="20"/>
                    <w:jc w:val="center"/>
                    <w:rPr>
                      <w:rStyle w:val="315"/>
                      <w:rFonts w:hint="eastAsia" w:ascii="仿宋_GB2312" w:hAnsi="仿宋_GB2312" w:eastAsia="仿宋_GB2312" w:cs="仿宋_GB2312"/>
                      <w:sz w:val="24"/>
                      <w:szCs w:val="24"/>
                      <w:lang w:val="en-US" w:eastAsia="zh-CN"/>
                    </w:rPr>
                  </w:pPr>
                  <w:r>
                    <w:rPr>
                      <w:rStyle w:val="315"/>
                      <w:rFonts w:hint="eastAsia" w:ascii="仿宋_GB2312" w:hAnsi="仿宋_GB2312" w:eastAsia="仿宋_GB2312" w:cs="仿宋_GB2312"/>
                      <w:sz w:val="24"/>
                      <w:szCs w:val="24"/>
                      <w:lang w:val="en-US" w:eastAsia="zh-CN"/>
                    </w:rPr>
                    <w:t>3</w:t>
                  </w:r>
                </w:p>
              </w:tc>
              <w:tc>
                <w:tcPr>
                  <w:tcW w:w="917" w:type="dxa"/>
                  <w:vMerge w:val="restart"/>
                  <w:vAlign w:val="center"/>
                </w:tcPr>
                <w:p>
                  <w:pPr>
                    <w:pStyle w:val="313"/>
                    <w:spacing w:line="420" w:lineRule="exact"/>
                    <w:ind w:right="42" w:rightChars="20"/>
                    <w:jc w:val="center"/>
                    <w:rPr>
                      <w:rStyle w:val="315"/>
                      <w:rFonts w:hint="eastAsia" w:ascii="仿宋_GB2312" w:hAnsi="仿宋_GB2312" w:eastAsia="仿宋_GB2312" w:cs="仿宋_GB2312"/>
                      <w:sz w:val="24"/>
                      <w:szCs w:val="24"/>
                      <w:lang w:val="en-US" w:eastAsia="zh-CN"/>
                    </w:rPr>
                  </w:pPr>
                  <w:r>
                    <w:rPr>
                      <w:rStyle w:val="315"/>
                      <w:rFonts w:hint="eastAsia" w:ascii="仿宋_GB2312" w:hAnsi="仿宋_GB2312" w:eastAsia="仿宋_GB2312" w:cs="仿宋_GB2312"/>
                      <w:sz w:val="24"/>
                      <w:szCs w:val="24"/>
                      <w:lang w:val="en-US" w:eastAsia="zh-CN"/>
                    </w:rPr>
                    <w:t>消防安全员</w:t>
                  </w:r>
                </w:p>
              </w:tc>
              <w:tc>
                <w:tcPr>
                  <w:tcW w:w="950" w:type="dxa"/>
                  <w:vAlign w:val="center"/>
                </w:tcPr>
                <w:p>
                  <w:pPr>
                    <w:pStyle w:val="330"/>
                    <w:spacing w:line="420" w:lineRule="exact"/>
                    <w:ind w:right="42" w:rightChars="20"/>
                    <w:jc w:val="center"/>
                    <w:rPr>
                      <w:rFonts w:hint="eastAsia" w:ascii="仿宋_GB2312" w:hAnsi="仿宋_GB2312" w:eastAsia="仿宋_GB2312" w:cs="仿宋_GB2312"/>
                      <w:color w:val="auto"/>
                      <w:sz w:val="24"/>
                      <w:szCs w:val="24"/>
                      <w:highlight w:val="none"/>
                      <w:lang w:val="en-US" w:eastAsia="zh-CN"/>
                    </w:rPr>
                  </w:pPr>
                </w:p>
                <w:p>
                  <w:pPr>
                    <w:pStyle w:val="330"/>
                    <w:spacing w:line="420" w:lineRule="exact"/>
                    <w:ind w:right="42" w:rightChars="20"/>
                    <w:jc w:val="center"/>
                    <w:rPr>
                      <w:rStyle w:val="315"/>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val="en-US" w:eastAsia="zh-CN"/>
                    </w:rPr>
                    <w:t>消防控制室值班员</w:t>
                  </w:r>
                </w:p>
              </w:tc>
              <w:tc>
                <w:tcPr>
                  <w:tcW w:w="763" w:type="dxa"/>
                  <w:vAlign w:val="center"/>
                </w:tcPr>
                <w:p>
                  <w:pPr>
                    <w:pStyle w:val="330"/>
                    <w:spacing w:line="420" w:lineRule="exact"/>
                    <w:ind w:right="42" w:rightChars="20"/>
                    <w:jc w:val="center"/>
                    <w:rPr>
                      <w:rStyle w:val="315"/>
                      <w:rFonts w:hint="eastAsia" w:ascii="仿宋_GB2312" w:hAnsi="仿宋_GB2312" w:eastAsia="仿宋_GB2312" w:cs="仿宋_GB2312"/>
                      <w:sz w:val="24"/>
                      <w:szCs w:val="24"/>
                      <w:lang w:val="en-US" w:eastAsia="zh-CN"/>
                    </w:rPr>
                  </w:pPr>
                  <w:r>
                    <w:rPr>
                      <w:rStyle w:val="331"/>
                      <w:rFonts w:hint="eastAsia" w:ascii="仿宋_GB2312" w:hAnsi="仿宋_GB2312" w:eastAsia="仿宋_GB2312" w:cs="仿宋_GB2312"/>
                      <w:color w:val="auto"/>
                      <w:sz w:val="24"/>
                      <w:szCs w:val="24"/>
                      <w:highlight w:val="none"/>
                      <w:lang w:val="en-US" w:eastAsia="zh-CN"/>
                    </w:rPr>
                    <w:t>4</w:t>
                  </w:r>
                </w:p>
              </w:tc>
              <w:tc>
                <w:tcPr>
                  <w:tcW w:w="2400" w:type="dxa"/>
                  <w:vAlign w:val="center"/>
                </w:tcPr>
                <w:p>
                  <w:pPr>
                    <w:pStyle w:val="330"/>
                    <w:spacing w:line="420" w:lineRule="exact"/>
                    <w:ind w:right="42" w:rightChars="20"/>
                    <w:jc w:val="center"/>
                    <w:rPr>
                      <w:rFonts w:hint="eastAsia" w:ascii="仿宋_GB2312" w:hAnsi="仿宋_GB2312" w:eastAsia="仿宋_GB2312" w:cs="仿宋_GB2312"/>
                      <w:color w:val="auto"/>
                      <w:sz w:val="24"/>
                      <w:szCs w:val="24"/>
                      <w:highlight w:val="none"/>
                    </w:rPr>
                  </w:pPr>
                  <w:r>
                    <w:rPr>
                      <w:rStyle w:val="331"/>
                      <w:rFonts w:hint="eastAsia" w:ascii="仿宋_GB2312" w:hAnsi="仿宋_GB2312" w:eastAsia="仿宋_GB2312" w:cs="仿宋_GB2312"/>
                      <w:color w:val="auto"/>
                      <w:sz w:val="24"/>
                      <w:szCs w:val="24"/>
                      <w:highlight w:val="none"/>
                      <w:lang w:val="en-US" w:eastAsia="zh-CN"/>
                    </w:rPr>
                    <w:t>星期一至星期日</w:t>
                  </w:r>
                </w:p>
                <w:p>
                  <w:pPr>
                    <w:pStyle w:val="330"/>
                    <w:spacing w:line="420" w:lineRule="exact"/>
                    <w:ind w:right="42" w:rightChars="2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7:00—13:00</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13:00—19:00</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19:00—1:00</w:t>
                  </w:r>
                  <w:r>
                    <w:rPr>
                      <w:rFonts w:hint="eastAsia" w:ascii="仿宋_GB2312" w:hAnsi="仿宋_GB2312" w:eastAsia="仿宋_GB2312" w:cs="仿宋_GB2312"/>
                      <w:color w:val="auto"/>
                      <w:sz w:val="24"/>
                      <w:szCs w:val="24"/>
                      <w:highlight w:val="none"/>
                      <w:lang w:eastAsia="zh-CN"/>
                    </w:rPr>
                    <w:t>、</w:t>
                  </w:r>
                </w:p>
                <w:p>
                  <w:pPr>
                    <w:pStyle w:val="330"/>
                    <w:spacing w:line="420" w:lineRule="exact"/>
                    <w:ind w:right="42" w:rightChars="2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1:00—7:00</w:t>
                  </w:r>
                </w:p>
                <w:p>
                  <w:pPr>
                    <w:pStyle w:val="330"/>
                    <w:spacing w:line="420" w:lineRule="exact"/>
                    <w:ind w:right="42" w:rightChars="20"/>
                    <w:jc w:val="center"/>
                    <w:rPr>
                      <w:rStyle w:val="315"/>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val="en-US" w:eastAsia="zh-CN"/>
                    </w:rPr>
                    <w:t>四班倒，每班1人</w:t>
                  </w:r>
                </w:p>
              </w:tc>
              <w:tc>
                <w:tcPr>
                  <w:tcW w:w="1411" w:type="dxa"/>
                  <w:vMerge w:val="continue"/>
                  <w:vAlign w:val="center"/>
                </w:tcPr>
                <w:p>
                  <w:pPr>
                    <w:pStyle w:val="313"/>
                    <w:spacing w:line="420" w:lineRule="exact"/>
                    <w:ind w:right="42" w:rightChars="20"/>
                    <w:jc w:val="center"/>
                    <w:rPr>
                      <w:rStyle w:val="315"/>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78" w:type="dxa"/>
                  <w:vMerge w:val="continue"/>
                  <w:vAlign w:val="center"/>
                </w:tcPr>
                <w:p>
                  <w:pPr>
                    <w:pStyle w:val="313"/>
                    <w:spacing w:line="420" w:lineRule="exact"/>
                    <w:ind w:right="42" w:rightChars="20"/>
                    <w:jc w:val="center"/>
                    <w:rPr>
                      <w:rStyle w:val="315"/>
                      <w:rFonts w:hint="eastAsia" w:ascii="仿宋_GB2312" w:hAnsi="仿宋_GB2312" w:eastAsia="仿宋_GB2312" w:cs="仿宋_GB2312"/>
                      <w:sz w:val="24"/>
                      <w:szCs w:val="24"/>
                      <w:lang w:val="en-US" w:eastAsia="zh-CN"/>
                    </w:rPr>
                  </w:pPr>
                </w:p>
              </w:tc>
              <w:tc>
                <w:tcPr>
                  <w:tcW w:w="917" w:type="dxa"/>
                  <w:vMerge w:val="continue"/>
                  <w:vAlign w:val="center"/>
                </w:tcPr>
                <w:p>
                  <w:pPr>
                    <w:pStyle w:val="313"/>
                    <w:spacing w:line="420" w:lineRule="exact"/>
                    <w:ind w:right="42" w:rightChars="20"/>
                    <w:jc w:val="center"/>
                    <w:rPr>
                      <w:rStyle w:val="315"/>
                      <w:rFonts w:hint="eastAsia" w:ascii="仿宋_GB2312" w:hAnsi="仿宋_GB2312" w:eastAsia="仿宋_GB2312" w:cs="仿宋_GB2312"/>
                      <w:sz w:val="24"/>
                      <w:szCs w:val="24"/>
                      <w:lang w:val="en-US" w:eastAsia="zh-CN"/>
                    </w:rPr>
                  </w:pPr>
                </w:p>
              </w:tc>
              <w:tc>
                <w:tcPr>
                  <w:tcW w:w="950" w:type="dxa"/>
                  <w:vAlign w:val="center"/>
                </w:tcPr>
                <w:p>
                  <w:pPr>
                    <w:pStyle w:val="330"/>
                    <w:spacing w:line="420" w:lineRule="exact"/>
                    <w:ind w:right="42" w:rightChars="20"/>
                    <w:jc w:val="center"/>
                    <w:rPr>
                      <w:rStyle w:val="315"/>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val="en-US" w:eastAsia="zh-CN"/>
                    </w:rPr>
                    <w:t>消防安全巡查员</w:t>
                  </w:r>
                </w:p>
              </w:tc>
              <w:tc>
                <w:tcPr>
                  <w:tcW w:w="763" w:type="dxa"/>
                  <w:vAlign w:val="center"/>
                </w:tcPr>
                <w:p>
                  <w:pPr>
                    <w:pStyle w:val="330"/>
                    <w:spacing w:line="420" w:lineRule="exact"/>
                    <w:ind w:right="42" w:rightChars="20"/>
                    <w:jc w:val="center"/>
                    <w:rPr>
                      <w:rStyle w:val="315"/>
                      <w:rFonts w:hint="eastAsia" w:ascii="仿宋_GB2312" w:hAnsi="仿宋_GB2312" w:eastAsia="仿宋_GB2312" w:cs="仿宋_GB2312"/>
                      <w:sz w:val="24"/>
                      <w:szCs w:val="24"/>
                      <w:lang w:val="en-US" w:eastAsia="zh-CN"/>
                    </w:rPr>
                  </w:pPr>
                  <w:r>
                    <w:rPr>
                      <w:rStyle w:val="331"/>
                      <w:rFonts w:hint="eastAsia" w:ascii="仿宋_GB2312" w:hAnsi="仿宋_GB2312" w:eastAsia="仿宋_GB2312" w:cs="仿宋_GB2312"/>
                      <w:color w:val="auto"/>
                      <w:sz w:val="24"/>
                      <w:szCs w:val="24"/>
                      <w:highlight w:val="none"/>
                      <w:lang w:val="en-US" w:eastAsia="zh-CN"/>
                    </w:rPr>
                    <w:t>2</w:t>
                  </w:r>
                </w:p>
              </w:tc>
              <w:tc>
                <w:tcPr>
                  <w:tcW w:w="2400" w:type="dxa"/>
                  <w:vAlign w:val="center"/>
                </w:tcPr>
                <w:p>
                  <w:pPr>
                    <w:pStyle w:val="330"/>
                    <w:spacing w:line="420" w:lineRule="exact"/>
                    <w:ind w:right="42" w:rightChars="20"/>
                    <w:jc w:val="center"/>
                    <w:rPr>
                      <w:rFonts w:hint="eastAsia" w:ascii="仿宋_GB2312" w:hAnsi="仿宋_GB2312" w:eastAsia="仿宋_GB2312" w:cs="仿宋_GB2312"/>
                      <w:color w:val="auto"/>
                      <w:sz w:val="24"/>
                      <w:szCs w:val="24"/>
                      <w:highlight w:val="none"/>
                    </w:rPr>
                  </w:pPr>
                  <w:r>
                    <w:rPr>
                      <w:rStyle w:val="331"/>
                      <w:rFonts w:hint="eastAsia" w:ascii="仿宋_GB2312" w:hAnsi="仿宋_GB2312" w:eastAsia="仿宋_GB2312" w:cs="仿宋_GB2312"/>
                      <w:color w:val="auto"/>
                      <w:sz w:val="24"/>
                      <w:szCs w:val="24"/>
                      <w:highlight w:val="none"/>
                      <w:lang w:val="en-US" w:eastAsia="zh-CN"/>
                    </w:rPr>
                    <w:t>星期一至星期日</w:t>
                  </w:r>
                </w:p>
                <w:p>
                  <w:pPr>
                    <w:pStyle w:val="330"/>
                    <w:spacing w:line="420" w:lineRule="exact"/>
                    <w:ind w:right="42" w:rightChars="2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19:00—1:00</w:t>
                  </w:r>
                  <w:r>
                    <w:rPr>
                      <w:rFonts w:hint="eastAsia" w:ascii="仿宋_GB2312" w:hAnsi="仿宋_GB2312" w:eastAsia="仿宋_GB2312" w:cs="仿宋_GB2312"/>
                      <w:color w:val="auto"/>
                      <w:sz w:val="24"/>
                      <w:szCs w:val="24"/>
                      <w:highlight w:val="none"/>
                      <w:lang w:eastAsia="zh-CN"/>
                    </w:rPr>
                    <w:t>、</w:t>
                  </w:r>
                </w:p>
                <w:p>
                  <w:pPr>
                    <w:pStyle w:val="330"/>
                    <w:spacing w:line="420" w:lineRule="exact"/>
                    <w:ind w:right="42" w:rightChars="2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1:00—7:00</w:t>
                  </w:r>
                </w:p>
                <w:p>
                  <w:pPr>
                    <w:pStyle w:val="330"/>
                    <w:spacing w:line="420" w:lineRule="exact"/>
                    <w:ind w:right="42" w:rightChars="20"/>
                    <w:jc w:val="center"/>
                    <w:rPr>
                      <w:rStyle w:val="315"/>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val="en-US" w:eastAsia="zh-CN"/>
                    </w:rPr>
                    <w:t>两班倒，每班1人</w:t>
                  </w:r>
                </w:p>
              </w:tc>
              <w:tc>
                <w:tcPr>
                  <w:tcW w:w="1411" w:type="dxa"/>
                  <w:vMerge w:val="continue"/>
                  <w:vAlign w:val="center"/>
                </w:tcPr>
                <w:p>
                  <w:pPr>
                    <w:pStyle w:val="313"/>
                    <w:spacing w:line="420" w:lineRule="exact"/>
                    <w:ind w:right="42" w:rightChars="20"/>
                    <w:jc w:val="center"/>
                    <w:rPr>
                      <w:rStyle w:val="315"/>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78" w:type="dxa"/>
                  <w:vAlign w:val="center"/>
                </w:tcPr>
                <w:p>
                  <w:pPr>
                    <w:pStyle w:val="313"/>
                    <w:spacing w:line="420" w:lineRule="exact"/>
                    <w:ind w:right="42" w:rightChars="20"/>
                    <w:jc w:val="center"/>
                    <w:rPr>
                      <w:rStyle w:val="315"/>
                      <w:rFonts w:hint="eastAsia" w:ascii="仿宋_GB2312" w:hAnsi="仿宋_GB2312" w:eastAsia="仿宋_GB2312" w:cs="仿宋_GB2312"/>
                      <w:sz w:val="24"/>
                      <w:szCs w:val="24"/>
                      <w:lang w:val="en-US" w:eastAsia="zh-CN"/>
                    </w:rPr>
                  </w:pPr>
                  <w:r>
                    <w:rPr>
                      <w:rStyle w:val="315"/>
                      <w:rFonts w:hint="eastAsia" w:ascii="仿宋_GB2312" w:hAnsi="仿宋_GB2312" w:eastAsia="仿宋_GB2312" w:cs="仿宋_GB2312"/>
                      <w:sz w:val="24"/>
                      <w:szCs w:val="24"/>
                      <w:lang w:val="en-US" w:eastAsia="zh-CN"/>
                    </w:rPr>
                    <w:t>4</w:t>
                  </w:r>
                </w:p>
              </w:tc>
              <w:tc>
                <w:tcPr>
                  <w:tcW w:w="1867" w:type="dxa"/>
                  <w:gridSpan w:val="2"/>
                  <w:vAlign w:val="center"/>
                </w:tcPr>
                <w:p>
                  <w:pPr>
                    <w:pStyle w:val="313"/>
                    <w:spacing w:line="420" w:lineRule="exact"/>
                    <w:ind w:right="42" w:rightChars="20"/>
                    <w:jc w:val="center"/>
                    <w:rPr>
                      <w:rStyle w:val="315"/>
                      <w:rFonts w:hint="eastAsia" w:ascii="仿宋_GB2312" w:hAnsi="仿宋_GB2312" w:eastAsia="仿宋_GB2312" w:cs="仿宋_GB2312"/>
                      <w:sz w:val="24"/>
                      <w:szCs w:val="24"/>
                      <w:lang w:val="en-US" w:eastAsia="zh-CN"/>
                    </w:rPr>
                  </w:pPr>
                  <w:r>
                    <w:rPr>
                      <w:rStyle w:val="315"/>
                      <w:rFonts w:hint="eastAsia" w:ascii="仿宋_GB2312" w:hAnsi="仿宋_GB2312" w:eastAsia="仿宋_GB2312" w:cs="仿宋_GB2312"/>
                      <w:sz w:val="24"/>
                      <w:szCs w:val="24"/>
                      <w:lang w:val="en-US" w:eastAsia="zh-CN"/>
                    </w:rPr>
                    <w:t>项目负责人（兼职、不需派驻）</w:t>
                  </w:r>
                </w:p>
              </w:tc>
              <w:tc>
                <w:tcPr>
                  <w:tcW w:w="763" w:type="dxa"/>
                  <w:vAlign w:val="center"/>
                </w:tcPr>
                <w:p>
                  <w:pPr>
                    <w:pStyle w:val="313"/>
                    <w:spacing w:line="420" w:lineRule="exact"/>
                    <w:ind w:right="42" w:rightChars="20"/>
                    <w:jc w:val="center"/>
                    <w:rPr>
                      <w:rStyle w:val="315"/>
                      <w:rFonts w:hint="eastAsia" w:ascii="仿宋_GB2312" w:hAnsi="仿宋_GB2312" w:eastAsia="仿宋_GB2312" w:cs="仿宋_GB2312"/>
                      <w:sz w:val="24"/>
                      <w:szCs w:val="24"/>
                      <w:lang w:val="en-US" w:eastAsia="zh-CN"/>
                    </w:rPr>
                  </w:pPr>
                  <w:r>
                    <w:rPr>
                      <w:rStyle w:val="315"/>
                      <w:rFonts w:hint="eastAsia" w:ascii="仿宋_GB2312" w:hAnsi="仿宋_GB2312" w:eastAsia="仿宋_GB2312" w:cs="仿宋_GB2312"/>
                      <w:sz w:val="24"/>
                      <w:szCs w:val="24"/>
                      <w:lang w:val="en-US" w:eastAsia="zh-CN"/>
                    </w:rPr>
                    <w:t>1</w:t>
                  </w:r>
                </w:p>
              </w:tc>
              <w:tc>
                <w:tcPr>
                  <w:tcW w:w="2400" w:type="dxa"/>
                  <w:vAlign w:val="center"/>
                </w:tcPr>
                <w:p>
                  <w:pPr>
                    <w:pStyle w:val="313"/>
                    <w:spacing w:line="420" w:lineRule="exact"/>
                    <w:ind w:right="42" w:rightChars="20"/>
                    <w:jc w:val="center"/>
                    <w:rPr>
                      <w:rStyle w:val="315"/>
                      <w:rFonts w:hint="eastAsia" w:ascii="仿宋_GB2312" w:hAnsi="仿宋_GB2312" w:eastAsia="仿宋_GB2312" w:cs="仿宋_GB2312"/>
                      <w:sz w:val="24"/>
                      <w:szCs w:val="24"/>
                      <w:lang w:val="en-US" w:eastAsia="zh-CN"/>
                    </w:rPr>
                  </w:pPr>
                  <w:r>
                    <w:rPr>
                      <w:rStyle w:val="315"/>
                      <w:rFonts w:hint="eastAsia" w:ascii="仿宋_GB2312" w:hAnsi="仿宋_GB2312" w:eastAsia="仿宋_GB2312" w:cs="仿宋_GB2312"/>
                      <w:sz w:val="24"/>
                      <w:szCs w:val="24"/>
                      <w:lang w:val="en-US" w:eastAsia="zh-CN"/>
                    </w:rPr>
                    <w:t>根据实际情况</w:t>
                  </w:r>
                </w:p>
              </w:tc>
              <w:tc>
                <w:tcPr>
                  <w:tcW w:w="1411" w:type="dxa"/>
                  <w:vAlign w:val="center"/>
                </w:tcPr>
                <w:p>
                  <w:pPr>
                    <w:pStyle w:val="313"/>
                    <w:spacing w:line="420" w:lineRule="exact"/>
                    <w:ind w:right="42" w:rightChars="20"/>
                    <w:jc w:val="center"/>
                    <w:rPr>
                      <w:rStyle w:val="315"/>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val="en-US" w:eastAsia="zh-CN"/>
                    </w:rPr>
                    <w:t>项目负责人</w:t>
                  </w:r>
                  <w:r>
                    <w:rPr>
                      <w:rFonts w:hint="eastAsia" w:ascii="仿宋_GB2312" w:hAnsi="仿宋_GB2312" w:eastAsia="仿宋_GB2312" w:cs="仿宋_GB2312"/>
                      <w:color w:val="auto"/>
                      <w:sz w:val="24"/>
                      <w:szCs w:val="24"/>
                      <w:highlight w:val="none"/>
                    </w:rPr>
                    <w:t>参与</w:t>
                  </w:r>
                  <w:r>
                    <w:rPr>
                      <w:rFonts w:hint="eastAsia" w:ascii="仿宋_GB2312" w:hAnsi="仿宋_GB2312" w:eastAsia="仿宋_GB2312" w:cs="仿宋_GB2312"/>
                      <w:color w:val="auto"/>
                      <w:sz w:val="24"/>
                      <w:szCs w:val="24"/>
                      <w:highlight w:val="none"/>
                      <w:lang w:val="en-US" w:eastAsia="zh-CN"/>
                    </w:rPr>
                    <w:t>保洁、</w:t>
                  </w:r>
                  <w:r>
                    <w:rPr>
                      <w:rFonts w:hint="eastAsia" w:ascii="仿宋_GB2312" w:hAnsi="仿宋_GB2312" w:eastAsia="仿宋_GB2312" w:cs="仿宋_GB2312"/>
                      <w:color w:val="auto"/>
                      <w:sz w:val="24"/>
                      <w:szCs w:val="24"/>
                      <w:highlight w:val="none"/>
                    </w:rPr>
                    <w:t>安保</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消防安全工作</w:t>
                  </w:r>
                  <w:r>
                    <w:rPr>
                      <w:rFonts w:hint="eastAsia" w:ascii="仿宋_GB2312" w:hAnsi="仿宋_GB2312" w:eastAsia="仿宋_GB2312" w:cs="仿宋_GB2312"/>
                      <w:color w:val="auto"/>
                      <w:sz w:val="24"/>
                      <w:szCs w:val="24"/>
                      <w:highlight w:val="none"/>
                    </w:rPr>
                    <w:t>的整体管理，负责岗位培训、服务质量监督及财务工作对接。每月与采购人专管员进行工作沟通不少于一次</w:t>
                  </w:r>
                  <w:r>
                    <w:rPr>
                      <w:rFonts w:hint="eastAsia" w:ascii="仿宋_GB2312" w:hAnsi="仿宋_GB2312" w:eastAsia="仿宋_GB2312" w:cs="仿宋_GB2312"/>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gridSpan w:val="3"/>
                  <w:vAlign w:val="center"/>
                </w:tcPr>
                <w:p>
                  <w:pPr>
                    <w:pStyle w:val="313"/>
                    <w:spacing w:line="420" w:lineRule="exact"/>
                    <w:ind w:right="42" w:rightChars="20"/>
                    <w:jc w:val="center"/>
                    <w:rPr>
                      <w:rStyle w:val="315"/>
                      <w:rFonts w:hint="eastAsia" w:ascii="仿宋_GB2312" w:hAnsi="仿宋_GB2312" w:eastAsia="仿宋_GB2312" w:cs="仿宋_GB2312"/>
                      <w:sz w:val="24"/>
                      <w:szCs w:val="24"/>
                    </w:rPr>
                  </w:pPr>
                  <w:r>
                    <w:rPr>
                      <w:rStyle w:val="315"/>
                      <w:rFonts w:hint="eastAsia" w:ascii="仿宋_GB2312" w:hAnsi="仿宋_GB2312" w:eastAsia="仿宋_GB2312" w:cs="仿宋_GB2312"/>
                      <w:sz w:val="24"/>
                      <w:szCs w:val="24"/>
                    </w:rPr>
                    <w:t>合计</w:t>
                  </w:r>
                </w:p>
              </w:tc>
              <w:tc>
                <w:tcPr>
                  <w:tcW w:w="4574" w:type="dxa"/>
                  <w:gridSpan w:val="3"/>
                  <w:vAlign w:val="center"/>
                </w:tcPr>
                <w:p>
                  <w:pPr>
                    <w:pStyle w:val="313"/>
                    <w:spacing w:line="420" w:lineRule="exact"/>
                    <w:ind w:right="42" w:rightChars="20"/>
                    <w:jc w:val="center"/>
                    <w:rPr>
                      <w:rStyle w:val="315"/>
                      <w:rFonts w:hint="eastAsia" w:ascii="仿宋_GB2312" w:hAnsi="仿宋_GB2312" w:eastAsia="仿宋_GB2312" w:cs="仿宋_GB2312"/>
                      <w:sz w:val="24"/>
                      <w:szCs w:val="24"/>
                    </w:rPr>
                  </w:pPr>
                  <w:r>
                    <w:rPr>
                      <w:rStyle w:val="315"/>
                      <w:rFonts w:hint="eastAsia" w:ascii="仿宋_GB2312" w:hAnsi="仿宋_GB2312" w:eastAsia="仿宋_GB2312" w:cs="仿宋_GB2312"/>
                      <w:sz w:val="24"/>
                      <w:szCs w:val="24"/>
                      <w:lang w:val="en-US" w:eastAsia="zh-CN"/>
                    </w:rPr>
                    <w:t>16</w:t>
                  </w:r>
                  <w:r>
                    <w:rPr>
                      <w:rStyle w:val="315"/>
                      <w:rFonts w:hint="eastAsia" w:ascii="仿宋_GB2312" w:hAnsi="仿宋_GB2312" w:eastAsia="仿宋_GB2312" w:cs="仿宋_GB2312"/>
                      <w:sz w:val="24"/>
                      <w:szCs w:val="24"/>
                    </w:rPr>
                    <w:t>人</w:t>
                  </w:r>
                </w:p>
              </w:tc>
            </w:tr>
          </w:tbl>
          <w:p>
            <w:pPr>
              <w:pStyle w:val="317"/>
              <w:spacing w:line="500" w:lineRule="exact"/>
              <w:ind w:right="42" w:rightChars="20" w:firstLine="482" w:firstLineChars="200"/>
              <w:rPr>
                <w:rStyle w:val="833"/>
                <w:rFonts w:hint="eastAsia" w:ascii="仿宋_GB2312" w:hAnsi="仿宋_GB2312" w:eastAsia="仿宋_GB2312" w:cs="仿宋_GB2312"/>
                <w:b/>
                <w:sz w:val="24"/>
                <w:szCs w:val="24"/>
                <w:lang w:val="en-US" w:eastAsia="zh-CN"/>
              </w:rPr>
            </w:pPr>
            <w:r>
              <w:rPr>
                <w:rStyle w:val="315"/>
                <w:rFonts w:hint="eastAsia" w:ascii="仿宋_GB2312" w:hAnsi="仿宋_GB2312" w:eastAsia="仿宋_GB2312" w:cs="仿宋_GB2312"/>
                <w:b/>
                <w:sz w:val="24"/>
                <w:szCs w:val="24"/>
              </w:rPr>
              <w:t>注：</w:t>
            </w:r>
            <w:r>
              <w:rPr>
                <w:rStyle w:val="315"/>
                <w:rFonts w:hint="eastAsia" w:ascii="仿宋_GB2312" w:hAnsi="仿宋_GB2312" w:eastAsia="仿宋_GB2312" w:cs="仿宋_GB2312"/>
                <w:b/>
                <w:sz w:val="24"/>
                <w:szCs w:val="24"/>
                <w:lang w:val="en-US" w:eastAsia="zh-CN"/>
              </w:rPr>
              <w:t>1.</w:t>
            </w:r>
            <w:r>
              <w:rPr>
                <w:rStyle w:val="833"/>
                <w:rFonts w:hint="default" w:ascii="仿宋_GB2312" w:hAnsi="仿宋_GB2312" w:eastAsia="仿宋_GB2312" w:cs="仿宋_GB2312"/>
                <w:b w:val="0"/>
                <w:bCs/>
                <w:sz w:val="24"/>
                <w:szCs w:val="24"/>
                <w:lang w:val="en-US" w:eastAsia="zh-CN"/>
              </w:rPr>
              <w:t>由于</w:t>
            </w:r>
            <w:r>
              <w:rPr>
                <w:rStyle w:val="833"/>
                <w:rFonts w:hint="eastAsia" w:ascii="仿宋_GB2312" w:hAnsi="仿宋_GB2312" w:eastAsia="仿宋_GB2312" w:cs="仿宋_GB2312"/>
                <w:b w:val="0"/>
                <w:bCs/>
                <w:sz w:val="24"/>
                <w:szCs w:val="24"/>
                <w:lang w:val="en-US" w:eastAsia="zh-CN"/>
              </w:rPr>
              <w:t>采购人</w:t>
            </w:r>
            <w:r>
              <w:rPr>
                <w:rStyle w:val="833"/>
                <w:rFonts w:hint="default" w:ascii="仿宋_GB2312" w:hAnsi="仿宋_GB2312" w:eastAsia="仿宋_GB2312" w:cs="仿宋_GB2312"/>
                <w:b w:val="0"/>
                <w:bCs/>
                <w:sz w:val="24"/>
                <w:szCs w:val="24"/>
                <w:lang w:val="en-US" w:eastAsia="zh-CN"/>
              </w:rPr>
              <w:t>是特困集中供养机构，</w:t>
            </w:r>
            <w:r>
              <w:rPr>
                <w:rStyle w:val="833"/>
                <w:rFonts w:hint="eastAsia" w:ascii="仿宋_GB2312" w:hAnsi="仿宋_GB2312" w:eastAsia="仿宋_GB2312" w:cs="仿宋_GB2312"/>
                <w:b w:val="0"/>
                <w:bCs/>
                <w:sz w:val="24"/>
                <w:szCs w:val="24"/>
                <w:lang w:val="en-US" w:eastAsia="zh-CN"/>
              </w:rPr>
              <w:t>供养人员皆为</w:t>
            </w:r>
            <w:r>
              <w:rPr>
                <w:rStyle w:val="833"/>
                <w:rFonts w:hint="default" w:ascii="仿宋_GB2312" w:hAnsi="仿宋_GB2312" w:eastAsia="仿宋_GB2312" w:cs="仿宋_GB2312"/>
                <w:b w:val="0"/>
                <w:bCs/>
                <w:sz w:val="24"/>
                <w:szCs w:val="24"/>
                <w:lang w:val="en-US" w:eastAsia="zh-CN"/>
              </w:rPr>
              <w:t>三无特困人员，</w:t>
            </w:r>
            <w:r>
              <w:rPr>
                <w:rStyle w:val="833"/>
                <w:rFonts w:hint="eastAsia" w:ascii="仿宋_GB2312" w:hAnsi="仿宋_GB2312" w:eastAsia="仿宋_GB2312" w:cs="仿宋_GB2312"/>
                <w:b w:val="0"/>
                <w:bCs/>
                <w:sz w:val="24"/>
                <w:szCs w:val="24"/>
                <w:lang w:val="en-US" w:eastAsia="zh-CN"/>
              </w:rPr>
              <w:t>服务团队</w:t>
            </w:r>
            <w:r>
              <w:rPr>
                <w:rStyle w:val="833"/>
                <w:rFonts w:hint="default" w:ascii="仿宋_GB2312" w:hAnsi="仿宋_GB2312" w:eastAsia="仿宋_GB2312" w:cs="仿宋_GB2312"/>
                <w:b w:val="0"/>
                <w:bCs/>
                <w:sz w:val="24"/>
                <w:szCs w:val="24"/>
                <w:lang w:val="en-US" w:eastAsia="zh-CN"/>
              </w:rPr>
              <w:t>在工作期间会经常出入</w:t>
            </w:r>
            <w:r>
              <w:rPr>
                <w:rStyle w:val="833"/>
                <w:rFonts w:hint="eastAsia" w:ascii="仿宋_GB2312" w:hAnsi="仿宋_GB2312" w:eastAsia="仿宋_GB2312" w:cs="仿宋_GB2312"/>
                <w:b w:val="0"/>
                <w:bCs/>
                <w:sz w:val="24"/>
                <w:szCs w:val="24"/>
                <w:lang w:val="en-US" w:eastAsia="zh-CN"/>
              </w:rPr>
              <w:t>和</w:t>
            </w:r>
            <w:r>
              <w:rPr>
                <w:rStyle w:val="833"/>
                <w:rFonts w:hint="default" w:ascii="仿宋_GB2312" w:hAnsi="仿宋_GB2312" w:eastAsia="仿宋_GB2312" w:cs="仿宋_GB2312"/>
                <w:b w:val="0"/>
                <w:bCs/>
                <w:sz w:val="24"/>
                <w:szCs w:val="24"/>
                <w:lang w:val="en-US" w:eastAsia="zh-CN"/>
              </w:rPr>
              <w:t>集中活动场所，与三无特困人员接触</w:t>
            </w:r>
            <w:r>
              <w:rPr>
                <w:rStyle w:val="833"/>
                <w:rFonts w:hint="eastAsia" w:ascii="仿宋_GB2312" w:hAnsi="仿宋_GB2312" w:eastAsia="仿宋_GB2312" w:cs="仿宋_GB2312"/>
                <w:b w:val="0"/>
                <w:bCs/>
                <w:sz w:val="24"/>
                <w:szCs w:val="24"/>
                <w:lang w:val="en-US" w:eastAsia="zh-CN"/>
              </w:rPr>
              <w:t>。</w:t>
            </w:r>
            <w:r>
              <w:rPr>
                <w:rStyle w:val="833"/>
                <w:rFonts w:hint="default" w:ascii="仿宋_GB2312" w:hAnsi="仿宋_GB2312" w:eastAsia="仿宋_GB2312" w:cs="仿宋_GB2312"/>
                <w:b w:val="0"/>
                <w:bCs/>
                <w:sz w:val="24"/>
                <w:szCs w:val="24"/>
                <w:lang w:val="en-US" w:eastAsia="zh-CN"/>
              </w:rPr>
              <w:t>为确保院内居住人员生命健康，</w:t>
            </w:r>
            <w:r>
              <w:rPr>
                <w:rStyle w:val="833"/>
                <w:rFonts w:hint="eastAsia" w:ascii="仿宋_GB2312" w:hAnsi="仿宋_GB2312" w:eastAsia="仿宋_GB2312" w:cs="仿宋_GB2312"/>
                <w:b w:val="0"/>
                <w:bCs/>
                <w:sz w:val="24"/>
                <w:szCs w:val="24"/>
                <w:lang w:val="en-US" w:eastAsia="zh-CN"/>
              </w:rPr>
              <w:t>成交供应商</w:t>
            </w:r>
            <w:r>
              <w:rPr>
                <w:rStyle w:val="833"/>
                <w:rFonts w:hint="default" w:ascii="仿宋_GB2312" w:hAnsi="仿宋_GB2312" w:eastAsia="仿宋_GB2312" w:cs="仿宋_GB2312"/>
                <w:b/>
                <w:sz w:val="24"/>
                <w:szCs w:val="24"/>
                <w:lang w:val="en-US" w:eastAsia="zh-CN"/>
              </w:rPr>
              <w:t>派驻人员</w:t>
            </w:r>
            <w:r>
              <w:rPr>
                <w:rStyle w:val="833"/>
                <w:rFonts w:hint="eastAsia" w:ascii="仿宋_GB2312" w:hAnsi="仿宋_GB2312" w:eastAsia="仿宋_GB2312" w:cs="仿宋_GB2312"/>
                <w:b/>
                <w:sz w:val="24"/>
                <w:szCs w:val="24"/>
                <w:lang w:val="en-US" w:eastAsia="zh-CN"/>
              </w:rPr>
              <w:t>（项目负责人除外）</w:t>
            </w:r>
            <w:r>
              <w:rPr>
                <w:rStyle w:val="833"/>
                <w:rFonts w:hint="default" w:ascii="仿宋_GB2312" w:hAnsi="仿宋_GB2312" w:eastAsia="仿宋_GB2312" w:cs="仿宋_GB2312"/>
                <w:b/>
                <w:sz w:val="24"/>
                <w:szCs w:val="24"/>
                <w:lang w:val="en-US" w:eastAsia="zh-CN"/>
              </w:rPr>
              <w:t>上岗前均需提供健康证</w:t>
            </w:r>
            <w:r>
              <w:rPr>
                <w:rFonts w:hint="eastAsia" w:ascii="仿宋_GB2312" w:hAnsi="仿宋_GB2312" w:eastAsia="仿宋_GB2312" w:cs="仿宋_GB2312"/>
                <w:b w:val="0"/>
                <w:bCs w:val="0"/>
                <w:color w:val="auto"/>
                <w:sz w:val="24"/>
                <w:szCs w:val="24"/>
                <w:highlight w:val="none"/>
                <w:lang w:eastAsia="zh-CN"/>
              </w:rPr>
              <w:t>。</w:t>
            </w:r>
          </w:p>
          <w:p>
            <w:pPr>
              <w:pStyle w:val="317"/>
              <w:spacing w:line="500" w:lineRule="exact"/>
              <w:ind w:right="42" w:rightChars="20" w:firstLine="482" w:firstLineChars="200"/>
              <w:rPr>
                <w:rStyle w:val="315"/>
                <w:rFonts w:hint="eastAsia" w:ascii="仿宋_GB2312" w:hAnsi="仿宋_GB2312" w:eastAsia="仿宋_GB2312" w:cs="仿宋_GB2312"/>
                <w:b/>
                <w:sz w:val="24"/>
                <w:szCs w:val="24"/>
              </w:rPr>
            </w:pPr>
            <w:r>
              <w:rPr>
                <w:rStyle w:val="833"/>
                <w:rFonts w:hint="eastAsia" w:ascii="仿宋_GB2312" w:hAnsi="仿宋_GB2312" w:eastAsia="仿宋_GB2312" w:cs="仿宋_GB2312"/>
                <w:b/>
                <w:sz w:val="24"/>
                <w:szCs w:val="24"/>
                <w:lang w:val="en-US" w:eastAsia="zh-CN"/>
              </w:rPr>
              <w:t>2.</w:t>
            </w:r>
            <w:r>
              <w:rPr>
                <w:rStyle w:val="315"/>
                <w:rFonts w:hint="eastAsia" w:ascii="仿宋_GB2312" w:hAnsi="仿宋_GB2312" w:eastAsia="仿宋_GB2312" w:cs="仿宋_GB2312"/>
                <w:b/>
                <w:sz w:val="24"/>
                <w:szCs w:val="24"/>
              </w:rPr>
              <w:t>供应商在保证服务质量的前提下，根据服务任务安排人员轮休。</w:t>
            </w:r>
          </w:p>
          <w:p>
            <w:pPr>
              <w:pStyle w:val="332"/>
              <w:numPr>
                <w:ilvl w:val="0"/>
                <w:numId w:val="0"/>
              </w:numPr>
              <w:spacing w:line="500" w:lineRule="exact"/>
              <w:ind w:leftChars="200" w:right="42" w:rightChars="20"/>
              <w:rPr>
                <w:rStyle w:val="331"/>
                <w:rFonts w:hint="eastAsia" w:ascii="仿宋_GB2312" w:hAnsi="仿宋_GB2312" w:eastAsia="仿宋_GB2312" w:cs="仿宋_GB2312"/>
                <w:b/>
                <w:color w:val="auto"/>
                <w:sz w:val="24"/>
                <w:szCs w:val="24"/>
                <w:highlight w:val="none"/>
              </w:rPr>
            </w:pPr>
            <w:r>
              <w:rPr>
                <w:rStyle w:val="331"/>
                <w:rFonts w:hint="eastAsia" w:ascii="仿宋_GB2312" w:hAnsi="仿宋_GB2312" w:eastAsia="仿宋_GB2312" w:cs="仿宋_GB2312"/>
                <w:b/>
                <w:color w:val="auto"/>
                <w:sz w:val="24"/>
                <w:szCs w:val="24"/>
                <w:highlight w:val="none"/>
                <w:lang w:eastAsia="zh-CN"/>
              </w:rPr>
              <w:t>（</w:t>
            </w:r>
            <w:r>
              <w:rPr>
                <w:rStyle w:val="331"/>
                <w:rFonts w:hint="eastAsia" w:ascii="仿宋_GB2312" w:hAnsi="仿宋_GB2312" w:eastAsia="仿宋_GB2312" w:cs="仿宋_GB2312"/>
                <w:b/>
                <w:color w:val="auto"/>
                <w:sz w:val="24"/>
                <w:szCs w:val="24"/>
                <w:highlight w:val="none"/>
                <w:lang w:val="en-US" w:eastAsia="zh-CN"/>
              </w:rPr>
              <w:t>二</w:t>
            </w:r>
            <w:r>
              <w:rPr>
                <w:rStyle w:val="331"/>
                <w:rFonts w:hint="eastAsia" w:ascii="仿宋_GB2312" w:hAnsi="仿宋_GB2312" w:eastAsia="仿宋_GB2312" w:cs="仿宋_GB2312"/>
                <w:b/>
                <w:color w:val="auto"/>
                <w:sz w:val="24"/>
                <w:szCs w:val="24"/>
                <w:highlight w:val="none"/>
                <w:lang w:eastAsia="zh-CN"/>
              </w:rPr>
              <w:t>）</w:t>
            </w:r>
            <w:r>
              <w:rPr>
                <w:rStyle w:val="331"/>
                <w:rFonts w:hint="eastAsia" w:ascii="仿宋_GB2312" w:hAnsi="仿宋_GB2312" w:eastAsia="仿宋_GB2312" w:cs="仿宋_GB2312"/>
                <w:b/>
                <w:color w:val="auto"/>
                <w:sz w:val="24"/>
                <w:szCs w:val="24"/>
                <w:highlight w:val="none"/>
              </w:rPr>
              <w:t>岗位人员素质要求</w:t>
            </w:r>
          </w:p>
          <w:p>
            <w:pPr>
              <w:pStyle w:val="332"/>
              <w:spacing w:line="420" w:lineRule="exact"/>
              <w:ind w:right="42" w:rightChars="20" w:firstLine="482" w:firstLineChars="200"/>
              <w:rPr>
                <w:rStyle w:val="333"/>
                <w:rFonts w:hint="eastAsia" w:ascii="仿宋_GB2312" w:hAnsi="仿宋_GB2312" w:eastAsia="仿宋_GB2312" w:cs="仿宋_GB2312"/>
                <w:b/>
                <w:bCs/>
                <w:color w:val="auto"/>
                <w:kern w:val="0"/>
                <w:sz w:val="24"/>
                <w:szCs w:val="24"/>
                <w:highlight w:val="none"/>
                <w:lang w:val="en-US" w:eastAsia="zh-CN"/>
              </w:rPr>
            </w:pPr>
            <w:r>
              <w:rPr>
                <w:rStyle w:val="333"/>
                <w:rFonts w:hint="eastAsia" w:ascii="仿宋_GB2312" w:hAnsi="仿宋_GB2312" w:eastAsia="仿宋_GB2312" w:cs="仿宋_GB2312"/>
                <w:b/>
                <w:bCs/>
                <w:color w:val="auto"/>
                <w:kern w:val="0"/>
                <w:sz w:val="24"/>
                <w:szCs w:val="24"/>
                <w:highlight w:val="none"/>
                <w:lang w:val="en-US" w:eastAsia="zh-CN"/>
              </w:rPr>
              <w:t>1.保洁员</w:t>
            </w:r>
          </w:p>
          <w:p>
            <w:pPr>
              <w:pStyle w:val="332"/>
              <w:spacing w:line="420" w:lineRule="exact"/>
              <w:ind w:left="-1" w:right="42" w:rightChars="20" w:firstLine="480" w:firstLineChars="200"/>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年龄在20-</w:t>
            </w:r>
            <w:r>
              <w:rPr>
                <w:rFonts w:hint="eastAsia" w:ascii="仿宋_GB2312" w:hAnsi="仿宋_GB2312" w:eastAsia="仿宋_GB2312" w:cs="仿宋_GB2312"/>
                <w:b w:val="0"/>
                <w:bCs w:val="0"/>
                <w:color w:val="auto"/>
                <w:sz w:val="24"/>
                <w:szCs w:val="24"/>
                <w:highlight w:val="none"/>
                <w:lang w:val="en-US" w:eastAsia="zh-CN"/>
              </w:rPr>
              <w:t>55</w:t>
            </w:r>
            <w:r>
              <w:rPr>
                <w:rFonts w:hint="eastAsia" w:ascii="仿宋_GB2312" w:hAnsi="仿宋_GB2312" w:eastAsia="仿宋_GB2312" w:cs="仿宋_GB2312"/>
                <w:b w:val="0"/>
                <w:bCs w:val="0"/>
                <w:color w:val="auto"/>
                <w:sz w:val="24"/>
                <w:szCs w:val="24"/>
                <w:highlight w:val="none"/>
              </w:rPr>
              <w:t>岁之间，身体健康，形象端正，体型适中，接受过正规的保洁技能及礼仪礼貌培训，有公共场所保洁经验，有良好的服务态度和职业道德素质</w:t>
            </w:r>
            <w:r>
              <w:rPr>
                <w:rFonts w:hint="eastAsia" w:ascii="仿宋_GB2312" w:hAnsi="仿宋_GB2312" w:eastAsia="仿宋_GB2312" w:cs="仿宋_GB2312"/>
                <w:b w:val="0"/>
                <w:bCs w:val="0"/>
                <w:color w:val="auto"/>
                <w:sz w:val="24"/>
                <w:szCs w:val="24"/>
                <w:highlight w:val="none"/>
                <w:lang w:eastAsia="zh-CN"/>
              </w:rPr>
              <w:t>。</w:t>
            </w:r>
          </w:p>
          <w:p>
            <w:pPr>
              <w:pStyle w:val="332"/>
              <w:spacing w:line="420" w:lineRule="exact"/>
              <w:ind w:left="-1" w:right="42" w:rightChars="20"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保洁</w:t>
            </w:r>
            <w:r>
              <w:rPr>
                <w:rFonts w:hint="eastAsia" w:ascii="仿宋_GB2312" w:hAnsi="仿宋_GB2312" w:eastAsia="仿宋_GB2312" w:cs="仿宋_GB2312"/>
                <w:b w:val="0"/>
                <w:bCs w:val="0"/>
                <w:color w:val="auto"/>
                <w:sz w:val="24"/>
                <w:szCs w:val="24"/>
                <w:highlight w:val="none"/>
              </w:rPr>
              <w:t>员</w:t>
            </w:r>
            <w:r>
              <w:rPr>
                <w:rFonts w:hint="eastAsia" w:ascii="仿宋_GB2312" w:hAnsi="仿宋_GB2312" w:eastAsia="仿宋_GB2312" w:cs="仿宋_GB2312"/>
                <w:b w:val="0"/>
                <w:bCs w:val="0"/>
                <w:color w:val="auto"/>
                <w:sz w:val="24"/>
                <w:szCs w:val="24"/>
                <w:highlight w:val="none"/>
                <w:lang w:eastAsia="zh-CN"/>
              </w:rPr>
              <w:t>上岗前</w:t>
            </w:r>
            <w:r>
              <w:rPr>
                <w:rFonts w:hint="eastAsia" w:ascii="仿宋_GB2312" w:hAnsi="仿宋_GB2312" w:eastAsia="仿宋_GB2312" w:cs="仿宋_GB2312"/>
                <w:b w:val="0"/>
                <w:bCs w:val="0"/>
                <w:color w:val="auto"/>
                <w:sz w:val="24"/>
                <w:szCs w:val="24"/>
                <w:highlight w:val="none"/>
              </w:rPr>
              <w:t>需</w:t>
            </w:r>
            <w:r>
              <w:rPr>
                <w:rFonts w:hint="eastAsia" w:ascii="仿宋_GB2312" w:hAnsi="仿宋_GB2312" w:eastAsia="仿宋_GB2312" w:cs="仿宋_GB2312"/>
                <w:b w:val="0"/>
                <w:bCs w:val="0"/>
                <w:color w:val="auto"/>
                <w:sz w:val="24"/>
                <w:szCs w:val="24"/>
                <w:highlight w:val="none"/>
                <w:lang w:eastAsia="zh-CN"/>
              </w:rPr>
              <w:t>办理</w:t>
            </w:r>
            <w:r>
              <w:rPr>
                <w:rFonts w:hint="eastAsia" w:ascii="仿宋_GB2312" w:hAnsi="仿宋_GB2312" w:eastAsia="仿宋_GB2312" w:cs="仿宋_GB2312"/>
                <w:b w:val="0"/>
                <w:bCs w:val="0"/>
                <w:color w:val="auto"/>
                <w:sz w:val="24"/>
                <w:szCs w:val="24"/>
                <w:highlight w:val="none"/>
              </w:rPr>
              <w:t>健康证</w:t>
            </w:r>
            <w:r>
              <w:rPr>
                <w:rFonts w:hint="eastAsia" w:ascii="仿宋_GB2312" w:hAnsi="仿宋_GB2312" w:eastAsia="仿宋_GB2312" w:cs="仿宋_GB2312"/>
                <w:b w:val="0"/>
                <w:bCs w:val="0"/>
                <w:color w:val="auto"/>
                <w:sz w:val="24"/>
                <w:szCs w:val="24"/>
                <w:highlight w:val="none"/>
                <w:lang w:eastAsia="zh-CN"/>
              </w:rPr>
              <w:t>。</w:t>
            </w:r>
          </w:p>
          <w:p>
            <w:pPr>
              <w:pStyle w:val="332"/>
              <w:numPr>
                <w:ilvl w:val="0"/>
                <w:numId w:val="0"/>
              </w:numPr>
              <w:spacing w:line="420" w:lineRule="exact"/>
              <w:ind w:right="42" w:rightChars="20" w:firstLine="482" w:firstLineChars="2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2.保安员</w:t>
            </w:r>
          </w:p>
          <w:p>
            <w:pPr>
              <w:pStyle w:val="335"/>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left"/>
              <w:textAlignment w:val="baseline"/>
              <w:outlineLvl w:val="9"/>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年龄在25-55岁之间，相貌端正，体型适中，初中以上学历，身体健康，无重大疾病、传染病、精神类疾病。无不良行为习惯、嗜好，无刑事犯罪或社会治安处罚记录。有相关工作经验，工作责任心强，有良好的服务态度和职业道德。</w:t>
            </w:r>
          </w:p>
          <w:p>
            <w:pPr>
              <w:pStyle w:val="332"/>
              <w:numPr>
                <w:ilvl w:val="0"/>
                <w:numId w:val="0"/>
              </w:numPr>
              <w:spacing w:line="420" w:lineRule="exact"/>
              <w:ind w:right="42" w:rightChars="20"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val="en-US" w:eastAsia="zh-CN"/>
              </w:rPr>
              <w:t>保安</w:t>
            </w:r>
            <w:r>
              <w:rPr>
                <w:rFonts w:hint="eastAsia" w:ascii="仿宋_GB2312" w:hAnsi="仿宋_GB2312" w:eastAsia="仿宋_GB2312" w:cs="仿宋_GB2312"/>
                <w:color w:val="auto"/>
                <w:sz w:val="24"/>
                <w:szCs w:val="24"/>
                <w:highlight w:val="none"/>
              </w:rPr>
              <w:t>员须持保安证</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健康证</w:t>
            </w:r>
            <w:r>
              <w:rPr>
                <w:rFonts w:hint="eastAsia" w:ascii="仿宋_GB2312" w:hAnsi="仿宋_GB2312" w:eastAsia="仿宋_GB2312" w:cs="仿宋_GB2312"/>
                <w:color w:val="auto"/>
                <w:sz w:val="24"/>
                <w:szCs w:val="24"/>
                <w:highlight w:val="none"/>
              </w:rPr>
              <w:t>上岗</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退伍军人优先。</w:t>
            </w:r>
          </w:p>
          <w:p>
            <w:pPr>
              <w:pStyle w:val="332"/>
              <w:numPr>
                <w:ilvl w:val="0"/>
                <w:numId w:val="0"/>
              </w:numPr>
              <w:spacing w:line="420" w:lineRule="exact"/>
              <w:ind w:right="42" w:rightChars="20" w:firstLine="482" w:firstLineChars="2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3.消防安全员</w:t>
            </w:r>
          </w:p>
          <w:p>
            <w:pPr>
              <w:pStyle w:val="332"/>
              <w:numPr>
                <w:ilvl w:val="0"/>
                <w:numId w:val="0"/>
              </w:numPr>
              <w:spacing w:line="420" w:lineRule="exact"/>
              <w:ind w:right="42" w:rightChars="20" w:firstLine="480" w:firstLineChars="2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（1）年龄在25-55</w:t>
            </w:r>
            <w:r>
              <w:rPr>
                <w:rFonts w:hint="default" w:ascii="仿宋_GB2312" w:hAnsi="仿宋_GB2312" w:eastAsia="仿宋_GB2312" w:cs="仿宋_GB2312"/>
                <w:color w:val="auto"/>
                <w:kern w:val="2"/>
                <w:sz w:val="24"/>
                <w:szCs w:val="24"/>
                <w:highlight w:val="none"/>
                <w:lang w:val="en-US" w:eastAsia="zh-CN" w:bidi="ar-SA"/>
              </w:rPr>
              <w:t>岁</w:t>
            </w:r>
            <w:r>
              <w:rPr>
                <w:rFonts w:hint="eastAsia" w:ascii="仿宋_GB2312" w:hAnsi="仿宋_GB2312" w:eastAsia="仿宋_GB2312" w:cs="仿宋_GB2312"/>
                <w:color w:val="auto"/>
                <w:kern w:val="2"/>
                <w:sz w:val="24"/>
                <w:szCs w:val="24"/>
                <w:highlight w:val="none"/>
                <w:lang w:val="en-US" w:eastAsia="zh-CN" w:bidi="ar-SA"/>
              </w:rPr>
              <w:t>之间，相貌端正，体型适中，初中以上学历，身体健康，无重大疾病、传染病、精神类疾病。无不良行为习惯、嗜好，无刑事犯罪或社会治安处罚记录。有相关工作经验，工作责任心强，有良好的服务态度和职业道德。</w:t>
            </w:r>
          </w:p>
          <w:p>
            <w:pPr>
              <w:pStyle w:val="332"/>
              <w:numPr>
                <w:ilvl w:val="0"/>
                <w:numId w:val="0"/>
              </w:numPr>
              <w:spacing w:line="420" w:lineRule="exact"/>
              <w:ind w:right="42" w:rightChars="2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2"/>
                <w:sz w:val="24"/>
                <w:szCs w:val="24"/>
                <w:highlight w:val="none"/>
                <w:lang w:val="en-US" w:eastAsia="zh-CN" w:bidi="ar-SA"/>
              </w:rPr>
              <w:t xml:space="preserve">    （2）</w:t>
            </w:r>
            <w:r>
              <w:rPr>
                <w:rFonts w:hint="eastAsia" w:ascii="仿宋_GB2312" w:hAnsi="仿宋_GB2312" w:eastAsia="仿宋_GB2312" w:cs="仿宋_GB2312"/>
                <w:color w:val="auto"/>
                <w:sz w:val="24"/>
                <w:szCs w:val="24"/>
                <w:highlight w:val="none"/>
                <w:lang w:val="en-US" w:eastAsia="zh-CN"/>
              </w:rPr>
              <w:t>消防安全员需持职业证书、健康证上岗，其中4</w:t>
            </w:r>
            <w:r>
              <w:rPr>
                <w:rFonts w:hint="eastAsia" w:ascii="仿宋_GB2312" w:hAnsi="仿宋_GB2312" w:eastAsia="仿宋_GB2312" w:cs="仿宋_GB2312"/>
                <w:color w:val="auto"/>
                <w:sz w:val="24"/>
                <w:szCs w:val="24"/>
                <w:highlight w:val="none"/>
              </w:rPr>
              <w:t>名消防控制室值班人员必须执《建（构）筑物消防员》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或</w:t>
            </w:r>
            <w:r>
              <w:rPr>
                <w:rFonts w:hint="eastAsia" w:ascii="仿宋_GB2312" w:hAnsi="仿宋_GB2312" w:eastAsia="仿宋_GB2312" w:cs="仿宋_GB2312"/>
                <w:color w:val="auto"/>
                <w:sz w:val="24"/>
                <w:szCs w:val="24"/>
                <w:highlight w:val="none"/>
              </w:rPr>
              <w:t>《消防设施操作员》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四级（中级）</w:t>
            </w:r>
            <w:r>
              <w:rPr>
                <w:rFonts w:hint="eastAsia" w:ascii="仿宋_GB2312" w:hAnsi="仿宋_GB2312" w:eastAsia="仿宋_GB2312" w:cs="仿宋_GB2312"/>
                <w:color w:val="auto"/>
                <w:sz w:val="24"/>
                <w:szCs w:val="24"/>
                <w:highlight w:val="none"/>
                <w:lang w:val="en-US" w:eastAsia="zh-CN"/>
              </w:rPr>
              <w:t>以上</w:t>
            </w:r>
            <w:r>
              <w:rPr>
                <w:rFonts w:hint="eastAsia" w:ascii="仿宋_GB2312" w:hAnsi="仿宋_GB2312" w:eastAsia="仿宋_GB2312" w:cs="仿宋_GB2312"/>
                <w:color w:val="auto"/>
                <w:sz w:val="24"/>
                <w:szCs w:val="24"/>
                <w:highlight w:val="none"/>
              </w:rPr>
              <w:t>证书；</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名消防安全巡查员必须持《建（构）筑物消防员》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或</w:t>
            </w:r>
            <w:r>
              <w:rPr>
                <w:rFonts w:hint="eastAsia" w:ascii="仿宋_GB2312" w:hAnsi="仿宋_GB2312" w:eastAsia="仿宋_GB2312" w:cs="仿宋_GB2312"/>
                <w:color w:val="auto"/>
                <w:sz w:val="24"/>
                <w:szCs w:val="24"/>
                <w:highlight w:val="none"/>
              </w:rPr>
              <w:t>《消防设施操作员》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五级</w:t>
            </w:r>
            <w:r>
              <w:rPr>
                <w:rFonts w:hint="eastAsia" w:ascii="仿宋_GB2312" w:hAnsi="仿宋_GB2312" w:eastAsia="仿宋_GB2312" w:cs="仿宋_GB2312"/>
                <w:color w:val="auto"/>
                <w:sz w:val="24"/>
                <w:szCs w:val="24"/>
                <w:highlight w:val="none"/>
                <w:lang w:val="en-US" w:eastAsia="zh-CN"/>
              </w:rPr>
              <w:t>/初级</w:t>
            </w:r>
            <w:r>
              <w:rPr>
                <w:rFonts w:hint="eastAsia" w:ascii="仿宋_GB2312" w:hAnsi="仿宋_GB2312" w:eastAsia="仿宋_GB2312" w:cs="仿宋_GB2312"/>
                <w:color w:val="auto"/>
                <w:sz w:val="24"/>
                <w:szCs w:val="24"/>
                <w:highlight w:val="none"/>
              </w:rPr>
              <w:t>以上证件</w:t>
            </w:r>
            <w:r>
              <w:rPr>
                <w:rFonts w:hint="eastAsia" w:ascii="仿宋_GB2312" w:hAnsi="仿宋_GB2312" w:eastAsia="仿宋_GB2312" w:cs="仿宋_GB2312"/>
                <w:color w:val="auto"/>
                <w:sz w:val="24"/>
                <w:szCs w:val="24"/>
                <w:highlight w:val="none"/>
                <w:lang w:eastAsia="zh-CN"/>
              </w:rPr>
              <w:t>。</w:t>
            </w:r>
          </w:p>
          <w:p>
            <w:pPr>
              <w:pStyle w:val="332"/>
              <w:numPr>
                <w:ilvl w:val="0"/>
                <w:numId w:val="0"/>
              </w:numPr>
              <w:spacing w:line="420" w:lineRule="exact"/>
              <w:ind w:right="42" w:rightChars="20" w:firstLine="482"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4.其他</w:t>
            </w:r>
          </w:p>
          <w:p>
            <w:pPr>
              <w:pStyle w:val="332"/>
              <w:numPr>
                <w:ilvl w:val="0"/>
                <w:numId w:val="0"/>
              </w:numPr>
              <w:spacing w:line="420" w:lineRule="exact"/>
              <w:ind w:right="42" w:rightChars="20"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（1）成交供应商须另外安排一名年龄50岁以下、大学本科以上学历的项目负责人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兼职、不需派驻</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参与</w:t>
            </w:r>
            <w:r>
              <w:rPr>
                <w:rFonts w:hint="eastAsia" w:ascii="仿宋_GB2312" w:hAnsi="仿宋_GB2312" w:eastAsia="仿宋_GB2312" w:cs="仿宋_GB2312"/>
                <w:color w:val="auto"/>
                <w:sz w:val="24"/>
                <w:szCs w:val="24"/>
                <w:highlight w:val="none"/>
                <w:lang w:val="en-US" w:eastAsia="zh-CN"/>
              </w:rPr>
              <w:t>保洁、</w:t>
            </w:r>
            <w:r>
              <w:rPr>
                <w:rFonts w:hint="eastAsia" w:ascii="仿宋_GB2312" w:hAnsi="仿宋_GB2312" w:eastAsia="仿宋_GB2312" w:cs="仿宋_GB2312"/>
                <w:color w:val="auto"/>
                <w:sz w:val="24"/>
                <w:szCs w:val="24"/>
                <w:highlight w:val="none"/>
              </w:rPr>
              <w:t>安保</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消防安全工作</w:t>
            </w:r>
            <w:r>
              <w:rPr>
                <w:rFonts w:hint="eastAsia" w:ascii="仿宋_GB2312" w:hAnsi="仿宋_GB2312" w:eastAsia="仿宋_GB2312" w:cs="仿宋_GB2312"/>
                <w:color w:val="auto"/>
                <w:sz w:val="24"/>
                <w:szCs w:val="24"/>
                <w:highlight w:val="none"/>
              </w:rPr>
              <w:t>的整体管理，负责岗位培训、服务质量监督及财务工作对接。每月与采购人专管员进行工作沟通不少于一次</w:t>
            </w:r>
            <w:r>
              <w:rPr>
                <w:rFonts w:hint="eastAsia" w:ascii="仿宋_GB2312" w:hAnsi="仿宋_GB2312" w:eastAsia="仿宋_GB2312" w:cs="仿宋_GB2312"/>
                <w:color w:val="auto"/>
                <w:sz w:val="24"/>
                <w:szCs w:val="24"/>
                <w:highlight w:val="none"/>
                <w:lang w:eastAsia="zh-CN"/>
              </w:rPr>
              <w:t>。</w:t>
            </w:r>
          </w:p>
          <w:p>
            <w:pPr>
              <w:pStyle w:val="332"/>
              <w:numPr>
                <w:ilvl w:val="0"/>
                <w:numId w:val="0"/>
              </w:numPr>
              <w:spacing w:line="420" w:lineRule="exact"/>
              <w:ind w:right="42" w:rightChars="20"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（2）成交供应商须在服务人员(除项目负责人外）中指派一名保安消防队长[同时具有四级/中级以上保安员职业资格证书及建（构）筑物消防员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或</w:t>
            </w:r>
            <w:r>
              <w:rPr>
                <w:rFonts w:hint="eastAsia" w:ascii="仿宋_GB2312" w:hAnsi="仿宋_GB2312" w:eastAsia="仿宋_GB2312" w:cs="仿宋_GB2312"/>
                <w:color w:val="auto"/>
                <w:sz w:val="24"/>
                <w:szCs w:val="24"/>
                <w:highlight w:val="none"/>
              </w:rPr>
              <w:t>《消防设施操作员》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职业资格证书]负责日常安保、消防工作安排、日常排班及人员管理工作。</w:t>
            </w:r>
          </w:p>
          <w:p>
            <w:pPr>
              <w:pStyle w:val="332"/>
              <w:numPr>
                <w:ilvl w:val="0"/>
                <w:numId w:val="0"/>
              </w:numPr>
              <w:spacing w:line="420" w:lineRule="exact"/>
              <w:ind w:right="42" w:rightChars="20"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）成交供应商需在服务人员</w:t>
            </w:r>
            <w:r>
              <w:rPr>
                <w:rFonts w:hint="eastAsia" w:ascii="仿宋_GB2312" w:hAnsi="仿宋_GB2312" w:eastAsia="仿宋_GB2312" w:cs="仿宋_GB2312"/>
                <w:color w:val="auto"/>
                <w:sz w:val="24"/>
                <w:szCs w:val="24"/>
                <w:highlight w:val="none"/>
                <w:lang w:val="en-US" w:eastAsia="zh-CN"/>
              </w:rPr>
              <w:t>(除项目负责人外）</w:t>
            </w:r>
            <w:r>
              <w:rPr>
                <w:rFonts w:hint="eastAsia" w:ascii="仿宋_GB2312" w:hAnsi="仿宋_GB2312" w:eastAsia="仿宋_GB2312" w:cs="仿宋_GB2312"/>
                <w:color w:val="auto"/>
                <w:sz w:val="24"/>
                <w:szCs w:val="24"/>
                <w:highlight w:val="none"/>
                <w:lang w:eastAsia="zh-CN"/>
              </w:rPr>
              <w:t>中指派一名</w:t>
            </w:r>
            <w:r>
              <w:rPr>
                <w:rFonts w:hint="eastAsia" w:ascii="仿宋_GB2312" w:hAnsi="仿宋_GB2312" w:eastAsia="仿宋_GB2312" w:cs="仿宋_GB2312"/>
                <w:color w:val="auto"/>
                <w:sz w:val="24"/>
                <w:szCs w:val="24"/>
                <w:highlight w:val="none"/>
              </w:rPr>
              <w:t>班长</w:t>
            </w:r>
            <w:r>
              <w:rPr>
                <w:rFonts w:hint="eastAsia" w:ascii="仿宋_GB2312" w:hAnsi="仿宋_GB2312" w:eastAsia="仿宋_GB2312" w:cs="仿宋_GB2312"/>
                <w:b w:val="0"/>
                <w:bCs w:val="0"/>
                <w:color w:val="auto"/>
                <w:sz w:val="24"/>
                <w:szCs w:val="24"/>
                <w:highlight w:val="none"/>
              </w:rPr>
              <w:t>负责日常保洁工作安排和人员管理工作</w:t>
            </w:r>
            <w:r>
              <w:rPr>
                <w:rFonts w:hint="eastAsia" w:ascii="仿宋_GB2312" w:hAnsi="仿宋_GB2312" w:eastAsia="仿宋_GB2312" w:cs="仿宋_GB2312"/>
                <w:b w:val="0"/>
                <w:bCs w:val="0"/>
                <w:color w:val="auto"/>
                <w:sz w:val="24"/>
                <w:szCs w:val="24"/>
                <w:highlight w:val="none"/>
                <w:lang w:eastAsia="zh-CN"/>
              </w:rPr>
              <w:t>。</w:t>
            </w:r>
          </w:p>
          <w:p>
            <w:pPr>
              <w:pStyle w:val="332"/>
              <w:spacing w:line="500" w:lineRule="exact"/>
              <w:ind w:left="-1" w:right="42" w:rightChars="20" w:firstLine="482" w:firstLineChars="200"/>
              <w:rPr>
                <w:rStyle w:val="331"/>
                <w:rFonts w:hint="eastAsia" w:ascii="仿宋_GB2312" w:hAnsi="仿宋_GB2312" w:eastAsia="仿宋_GB2312" w:cs="仿宋_GB2312"/>
                <w:b/>
                <w:color w:val="auto"/>
                <w:sz w:val="24"/>
                <w:szCs w:val="24"/>
                <w:highlight w:val="none"/>
              </w:rPr>
            </w:pPr>
            <w:r>
              <w:rPr>
                <w:rStyle w:val="331"/>
                <w:rFonts w:hint="eastAsia" w:ascii="仿宋_GB2312" w:hAnsi="仿宋_GB2312" w:eastAsia="仿宋_GB2312" w:cs="仿宋_GB2312"/>
                <w:b/>
                <w:color w:val="auto"/>
                <w:sz w:val="24"/>
                <w:szCs w:val="24"/>
                <w:highlight w:val="none"/>
              </w:rPr>
              <w:t>三、服务内容</w:t>
            </w:r>
          </w:p>
          <w:p>
            <w:pPr>
              <w:pStyle w:val="332"/>
              <w:spacing w:line="500" w:lineRule="exact"/>
              <w:ind w:right="42" w:rightChars="20" w:firstLine="482" w:firstLineChars="200"/>
              <w:rPr>
                <w:rStyle w:val="331"/>
                <w:rFonts w:hint="eastAsia" w:ascii="仿宋_GB2312" w:hAnsi="仿宋_GB2312" w:eastAsia="仿宋_GB2312" w:cs="仿宋_GB2312"/>
                <w:b/>
                <w:bCs/>
                <w:color w:val="auto"/>
                <w:sz w:val="24"/>
                <w:szCs w:val="24"/>
                <w:highlight w:val="none"/>
                <w:lang w:val="en-US" w:eastAsia="zh-CN"/>
              </w:rPr>
            </w:pPr>
            <w:r>
              <w:rPr>
                <w:rStyle w:val="331"/>
                <w:rFonts w:hint="eastAsia" w:ascii="仿宋_GB2312" w:hAnsi="仿宋_GB2312" w:eastAsia="仿宋_GB2312" w:cs="仿宋_GB2312"/>
                <w:b/>
                <w:bCs/>
                <w:color w:val="auto"/>
                <w:sz w:val="24"/>
                <w:szCs w:val="24"/>
                <w:highlight w:val="none"/>
              </w:rPr>
              <w:t>（一）</w:t>
            </w:r>
            <w:r>
              <w:rPr>
                <w:rStyle w:val="331"/>
                <w:rFonts w:hint="eastAsia" w:ascii="仿宋_GB2312" w:hAnsi="仿宋_GB2312" w:eastAsia="仿宋_GB2312" w:cs="仿宋_GB2312"/>
                <w:b/>
                <w:bCs/>
                <w:color w:val="auto"/>
                <w:sz w:val="24"/>
                <w:szCs w:val="24"/>
                <w:highlight w:val="none"/>
                <w:lang w:val="en-US" w:eastAsia="zh-CN"/>
              </w:rPr>
              <w:t>保洁人员</w:t>
            </w:r>
          </w:p>
          <w:p>
            <w:pPr>
              <w:pStyle w:val="332"/>
              <w:spacing w:line="440" w:lineRule="exact"/>
              <w:ind w:right="42" w:rightChars="20" w:firstLine="480" w:firstLineChars="200"/>
              <w:rPr>
                <w:rStyle w:val="322"/>
                <w:rFonts w:hint="eastAsia" w:ascii="仿宋_GB2312" w:hAnsi="仿宋_GB2312" w:eastAsia="仿宋_GB2312" w:cs="仿宋_GB2312"/>
                <w:b w:val="0"/>
                <w:bCs w:val="0"/>
                <w:color w:val="auto"/>
                <w:sz w:val="24"/>
                <w:szCs w:val="24"/>
                <w:highlight w:val="none"/>
              </w:rPr>
            </w:pPr>
            <w:r>
              <w:rPr>
                <w:rStyle w:val="322"/>
                <w:rFonts w:hint="eastAsia" w:ascii="仿宋_GB2312" w:hAnsi="仿宋_GB2312" w:eastAsia="仿宋_GB2312" w:cs="仿宋_GB2312"/>
                <w:b w:val="0"/>
                <w:bCs w:val="0"/>
                <w:color w:val="auto"/>
                <w:sz w:val="24"/>
                <w:szCs w:val="24"/>
                <w:highlight w:val="none"/>
              </w:rPr>
              <w:t>1.主要工作内容</w:t>
            </w:r>
          </w:p>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主要包括</w:t>
            </w:r>
            <w:r>
              <w:rPr>
                <w:rFonts w:hint="eastAsia" w:ascii="仿宋_GB2312" w:hAnsi="仿宋_GB2312" w:eastAsia="仿宋_GB2312" w:cs="仿宋_GB2312"/>
                <w:b w:val="0"/>
                <w:bCs w:val="0"/>
                <w:color w:val="auto"/>
                <w:sz w:val="24"/>
                <w:szCs w:val="24"/>
                <w:highlight w:val="none"/>
                <w:lang w:eastAsia="zh-CN"/>
              </w:rPr>
              <w:t>：一是</w:t>
            </w:r>
            <w:r>
              <w:rPr>
                <w:rFonts w:hint="eastAsia" w:ascii="仿宋_GB2312" w:hAnsi="仿宋_GB2312" w:eastAsia="仿宋_GB2312" w:cs="仿宋_GB2312"/>
                <w:b w:val="0"/>
                <w:bCs w:val="0"/>
                <w:color w:val="auto"/>
                <w:sz w:val="24"/>
                <w:szCs w:val="24"/>
                <w:highlight w:val="none"/>
              </w:rPr>
              <w:t>室外保洁，即院内公共路面及室外绿化带；</w:t>
            </w:r>
            <w:r>
              <w:rPr>
                <w:rFonts w:hint="eastAsia" w:ascii="仿宋_GB2312" w:hAnsi="仿宋_GB2312" w:eastAsia="仿宋_GB2312" w:cs="仿宋_GB2312"/>
                <w:b w:val="0"/>
                <w:bCs w:val="0"/>
                <w:color w:val="auto"/>
                <w:sz w:val="24"/>
                <w:szCs w:val="24"/>
                <w:highlight w:val="none"/>
                <w:lang w:eastAsia="zh-CN"/>
              </w:rPr>
              <w:t>二是</w:t>
            </w:r>
            <w:r>
              <w:rPr>
                <w:rFonts w:hint="eastAsia" w:ascii="仿宋_GB2312" w:hAnsi="仿宋_GB2312" w:eastAsia="仿宋_GB2312" w:cs="仿宋_GB2312"/>
                <w:b w:val="0"/>
                <w:bCs w:val="0"/>
                <w:color w:val="auto"/>
                <w:sz w:val="24"/>
                <w:szCs w:val="24"/>
                <w:highlight w:val="none"/>
              </w:rPr>
              <w:t>室内保洁，即</w:t>
            </w:r>
            <w:r>
              <w:rPr>
                <w:rFonts w:hint="eastAsia" w:ascii="仿宋_GB2312" w:hAnsi="仿宋_GB2312" w:eastAsia="仿宋_GB2312" w:cs="仿宋_GB2312"/>
                <w:b w:val="0"/>
                <w:bCs w:val="0"/>
                <w:color w:val="auto"/>
                <w:sz w:val="24"/>
                <w:szCs w:val="24"/>
                <w:highlight w:val="none"/>
                <w:lang w:eastAsia="zh-CN"/>
              </w:rPr>
              <w:t>主体</w:t>
            </w:r>
            <w:r>
              <w:rPr>
                <w:rFonts w:hint="eastAsia" w:ascii="仿宋_GB2312" w:hAnsi="仿宋_GB2312" w:eastAsia="仿宋_GB2312" w:cs="仿宋_GB2312"/>
                <w:b w:val="0"/>
                <w:bCs w:val="0"/>
                <w:color w:val="auto"/>
                <w:sz w:val="24"/>
                <w:szCs w:val="24"/>
                <w:highlight w:val="none"/>
              </w:rPr>
              <w:t>大楼部分区域，</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11层、地下停车场</w:t>
            </w: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rPr>
              <w:t>1层。除定期保洁外，还要保持管辖区域的持续清洁。</w:t>
            </w:r>
          </w:p>
          <w:p>
            <w:pPr>
              <w:pStyle w:val="317"/>
              <w:keepNext w:val="0"/>
              <w:keepLines w:val="0"/>
              <w:pageBreakBefore w:val="0"/>
              <w:widowControl/>
              <w:kinsoku/>
              <w:wordWrap/>
              <w:overflowPunct/>
              <w:topLinePunct w:val="0"/>
              <w:autoSpaceDE/>
              <w:autoSpaceDN/>
              <w:bidi w:val="0"/>
              <w:adjustRightInd/>
              <w:snapToGrid/>
              <w:spacing w:line="360" w:lineRule="auto"/>
              <w:ind w:left="0" w:right="42" w:rightChars="20" w:firstLine="480" w:firstLineChars="200"/>
              <w:textAlignment w:val="auto"/>
              <w:rPr>
                <w:rStyle w:val="318"/>
                <w:rFonts w:hint="eastAsia" w:ascii="仿宋_GB2312" w:hAnsi="仿宋_GB2312" w:eastAsia="仿宋_GB2312" w:cs="仿宋_GB2312"/>
                <w:b w:val="0"/>
                <w:bCs/>
                <w:sz w:val="24"/>
                <w:szCs w:val="24"/>
                <w:lang w:val="en-US" w:eastAsia="zh-CN"/>
              </w:rPr>
            </w:pPr>
            <w:r>
              <w:rPr>
                <w:rStyle w:val="318"/>
                <w:rFonts w:hint="eastAsia" w:ascii="仿宋_GB2312" w:hAnsi="仿宋_GB2312" w:eastAsia="仿宋_GB2312" w:cs="仿宋_GB2312"/>
                <w:b w:val="0"/>
                <w:bCs/>
                <w:sz w:val="24"/>
                <w:szCs w:val="24"/>
                <w:lang w:val="en-US" w:eastAsia="zh-CN"/>
              </w:rPr>
              <w:t>内容详见下表：</w:t>
            </w:r>
          </w:p>
          <w:tbl>
            <w:tblPr>
              <w:tblStyle w:val="321"/>
              <w:tblW w:w="7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5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lang w:val="en-US" w:eastAsia="zh-CN"/>
                    </w:rPr>
                    <w:t>区域</w:t>
                  </w:r>
                </w:p>
              </w:tc>
              <w:tc>
                <w:tcPr>
                  <w:tcW w:w="5838" w:type="dxa"/>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保洁范围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tcPr>
                <w:p>
                  <w:pPr>
                    <w:pStyle w:val="317"/>
                    <w:keepNext w:val="0"/>
                    <w:keepLines w:val="0"/>
                    <w:pageBreakBefore w:val="0"/>
                    <w:widowControl/>
                    <w:kinsoku/>
                    <w:wordWrap/>
                    <w:overflowPunct/>
                    <w:topLinePunct w:val="0"/>
                    <w:autoSpaceDE/>
                    <w:autoSpaceDN/>
                    <w:bidi w:val="0"/>
                    <w:adjustRightInd/>
                    <w:snapToGrid/>
                    <w:spacing w:line="72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负一楼</w:t>
                  </w:r>
                </w:p>
              </w:tc>
              <w:tc>
                <w:tcPr>
                  <w:tcW w:w="5838" w:type="dxa"/>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①地下停车场地面清洁及循环保洁；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②电梯间、走廊、楼梯间地面及其他物品清洁。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tcPr>
                <w:p>
                  <w:pPr>
                    <w:pStyle w:val="317"/>
                    <w:keepNext w:val="0"/>
                    <w:keepLines w:val="0"/>
                    <w:pageBreakBefore w:val="0"/>
                    <w:widowControl/>
                    <w:kinsoku/>
                    <w:wordWrap/>
                    <w:overflowPunct/>
                    <w:topLinePunct w:val="0"/>
                    <w:autoSpaceDE/>
                    <w:autoSpaceDN/>
                    <w:bidi w:val="0"/>
                    <w:adjustRightInd/>
                    <w:snapToGrid/>
                    <w:spacing w:before="781" w:beforeLines="250" w:line="24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室外</w:t>
                  </w:r>
                </w:p>
              </w:tc>
              <w:tc>
                <w:tcPr>
                  <w:tcW w:w="5838" w:type="dxa"/>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①公共路面环境清扫，循环保洁；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②公共垃圾桶的清洗及垃圾清理，垃圾站的清扫；</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③绿化带清扫，草坪、绿植维护及修剪；</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④宣传牌清洁。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95" w:type="dxa"/>
                </w:tcPr>
                <w:p>
                  <w:pPr>
                    <w:pStyle w:val="317"/>
                    <w:keepNext w:val="0"/>
                    <w:keepLines w:val="0"/>
                    <w:pageBreakBefore w:val="0"/>
                    <w:widowControl/>
                    <w:kinsoku/>
                    <w:wordWrap/>
                    <w:overflowPunct/>
                    <w:topLinePunct w:val="0"/>
                    <w:autoSpaceDE/>
                    <w:autoSpaceDN/>
                    <w:bidi w:val="0"/>
                    <w:adjustRightInd/>
                    <w:snapToGrid/>
                    <w:spacing w:before="2809" w:beforeLines="900"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一楼</w:t>
                  </w:r>
                </w:p>
              </w:tc>
              <w:tc>
                <w:tcPr>
                  <w:tcW w:w="5838" w:type="dxa"/>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①楼道及卫生间垃圾清理；</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②一楼所有公共区域包括大厅及东西两侧消防通道、中间消防通道的地面清洁及循环保洁，天花板、公共灯具、门窗清洁；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③接待区、接待室地面清洁，室内物品挂画、桌椅、宣传栏等表面清洁；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④手工艺品展示区地面清洁，工艺品及置物架、展示橱窗清洁；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⑤公共卫生间清洁；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⑥电梯轿厢清洁包括内壁、镜子、地面、天花板清洁；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⑦电梯门、电梯厅及防火门，两侧楼梯台阶、窗台、扶手栏杆清洁；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⑧一楼公共区域绿植维护。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tcPr>
                <w:p>
                  <w:pPr>
                    <w:pStyle w:val="317"/>
                    <w:keepNext w:val="0"/>
                    <w:keepLines w:val="0"/>
                    <w:pageBreakBefore w:val="0"/>
                    <w:widowControl/>
                    <w:kinsoku/>
                    <w:wordWrap/>
                    <w:overflowPunct/>
                    <w:topLinePunct w:val="0"/>
                    <w:autoSpaceDE/>
                    <w:autoSpaceDN/>
                    <w:bidi w:val="0"/>
                    <w:adjustRightInd/>
                    <w:snapToGrid/>
                    <w:spacing w:before="2497" w:beforeLines="800"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二楼</w:t>
                  </w:r>
                </w:p>
              </w:tc>
              <w:tc>
                <w:tcPr>
                  <w:tcW w:w="5838" w:type="dxa"/>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①活动中心两层地面及侧楼楼梯清洁，室内大型设备（包括篮球架、排球网架、桌球台、乒乓球台）表面清洁；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②餐厅及活动室地面清洁，内部桌椅、饮水机、空调等所有物品的表面清洁，门窗、窗台、吊扇清洁，垃圾清理，配餐间地面、台面清洁；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③公共卫生间清洁；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④公共走廊地面、宣传牌、消防栓清洁，天花板、公共灯具、安全扶手的清洁；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⑤电梯门、电梯厅及防火门，两侧楼梯台阶、窗台、扶手栏杆清洁；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⑥公共区域及卫生间垃圾清理。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tcPr>
                <w:p>
                  <w:pPr>
                    <w:pStyle w:val="317"/>
                    <w:keepNext w:val="0"/>
                    <w:keepLines w:val="0"/>
                    <w:pageBreakBefore w:val="0"/>
                    <w:widowControl/>
                    <w:kinsoku/>
                    <w:wordWrap/>
                    <w:overflowPunct/>
                    <w:topLinePunct w:val="0"/>
                    <w:autoSpaceDE/>
                    <w:autoSpaceDN/>
                    <w:bidi w:val="0"/>
                    <w:adjustRightInd/>
                    <w:snapToGrid/>
                    <w:spacing w:before="1670" w:beforeLines="535"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三楼</w:t>
                  </w:r>
                </w:p>
              </w:tc>
              <w:tc>
                <w:tcPr>
                  <w:tcW w:w="5838" w:type="dxa"/>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①楼道及卫生间垃圾清理；</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②公共卫生间清洁；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③三楼所有公共区域包括大厅及东西两侧走廊地面清洁和循环保洁，公共区域天花板、公共灯具、门窗、宣传牌、安全扶手以及其他物品表面清洁；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④公共走廊、两侧楼梯防火门、楼梯台阶、楼道窗台、扶手栏杆清洁；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⑤书画室、舞蹈室、电子阅览室、评估室等各类功能间地面、门窗清洁。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tcPr>
                <w:p>
                  <w:pPr>
                    <w:pStyle w:val="317"/>
                    <w:keepNext w:val="0"/>
                    <w:keepLines w:val="0"/>
                    <w:pageBreakBefore w:val="0"/>
                    <w:widowControl/>
                    <w:kinsoku/>
                    <w:wordWrap/>
                    <w:overflowPunct/>
                    <w:topLinePunct w:val="0"/>
                    <w:autoSpaceDE/>
                    <w:autoSpaceDN/>
                    <w:bidi w:val="0"/>
                    <w:adjustRightInd/>
                    <w:snapToGrid/>
                    <w:spacing w:before="781" w:beforeLines="250"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四、五、六、八、九、十楼</w:t>
                  </w:r>
                </w:p>
              </w:tc>
              <w:tc>
                <w:tcPr>
                  <w:tcW w:w="5838" w:type="dxa"/>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①楼道、电梯间垃圾清理；</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②门禁以外公共区域清洁，包括地面清洁及循环保洁，电梯门、窗户、天花板、公共灯具、防火门、安全扶手、垃圾桶及其他物品表面清洁；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③公共走廊、两侧楼梯防火门、楼梯台阶、楼道窗台、扶手栏杆清洁。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95" w:type="dxa"/>
                </w:tcPr>
                <w:p>
                  <w:pPr>
                    <w:pStyle w:val="317"/>
                    <w:keepNext w:val="0"/>
                    <w:keepLines w:val="0"/>
                    <w:pageBreakBefore w:val="0"/>
                    <w:widowControl/>
                    <w:kinsoku/>
                    <w:wordWrap/>
                    <w:overflowPunct/>
                    <w:topLinePunct w:val="0"/>
                    <w:autoSpaceDE/>
                    <w:autoSpaceDN/>
                    <w:bidi w:val="0"/>
                    <w:adjustRightInd/>
                    <w:snapToGrid/>
                    <w:spacing w:before="2185" w:beforeLines="700"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七楼</w:t>
                  </w:r>
                </w:p>
              </w:tc>
              <w:tc>
                <w:tcPr>
                  <w:tcW w:w="5838" w:type="dxa"/>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①各办公室、楼道及卫生间垃圾清理；</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②大厅及东西两侧走廊地面清洁和循环保洁；天花板、公共灯具、消防栓、门窗清洁；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③公共区域内所有物品包括桌椅、宣传栏、标识牌的表面清洁；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④公共卫生间清洁；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⑤办公室、会议室、接待室的地面清洁及室内桌椅、窗台窗户及其他所有物品表面清洁；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⑥电梯门、电梯厅、防火门、两侧楼梯台阶、窗台、扶手栏杆清洁。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tcPr>
                <w:p>
                  <w:pPr>
                    <w:pStyle w:val="317"/>
                    <w:keepNext w:val="0"/>
                    <w:keepLines w:val="0"/>
                    <w:pageBreakBefore w:val="0"/>
                    <w:widowControl/>
                    <w:kinsoku/>
                    <w:wordWrap/>
                    <w:overflowPunct/>
                    <w:topLinePunct w:val="0"/>
                    <w:autoSpaceDE/>
                    <w:autoSpaceDN/>
                    <w:bidi w:val="0"/>
                    <w:adjustRightInd/>
                    <w:snapToGrid/>
                    <w:spacing w:before="2497" w:beforeLines="800"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十一楼</w:t>
                  </w:r>
                </w:p>
              </w:tc>
              <w:tc>
                <w:tcPr>
                  <w:tcW w:w="5838" w:type="dxa"/>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①楼道及卫生间垃圾清理；</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②公共区域走廊地面清洁和循环保洁，公共区域天花板、公共灯具、门窗、宣传牌及其他表面物品清洁。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③大会议厅地面清洁，天花板、公共灯具、门窗、其他室内设备设施表面清洁，化妆间、小会议室、直饮水设备存放间的地面及室内设备清洁，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④东西两侧露天晒台、天台地面清洁；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⑤公共走道及两侧楼梯防火门、楼梯台阶、楼道窗台、扶手栏杆清洁；</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⑥空中花园绿植维护，包括清扫落叶、给绿植浇水等。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3" w:type="dxa"/>
                  <w:gridSpan w:val="2"/>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bCs w:val="0"/>
                      <w:sz w:val="24"/>
                      <w:szCs w:val="24"/>
                      <w:vertAlign w:val="baseline"/>
                      <w:lang w:val="en-US" w:eastAsia="zh-CN"/>
                    </w:rPr>
                    <w:t>备注：卫生间清理包括垃圾袋更换、地面、蹲坑、马桶、镜子、洗手台、门扇、窗户、墙面等所有区域表面清洁。各楼层清洁范围包括空调滤网清洗。</w:t>
                  </w:r>
                </w:p>
              </w:tc>
            </w:tr>
          </w:tbl>
          <w:p>
            <w:pPr>
              <w:pStyle w:val="317"/>
              <w:keepNext w:val="0"/>
              <w:keepLines w:val="0"/>
              <w:pageBreakBefore w:val="0"/>
              <w:widowControl/>
              <w:kinsoku/>
              <w:wordWrap/>
              <w:overflowPunct/>
              <w:topLinePunct w:val="0"/>
              <w:autoSpaceDE/>
              <w:autoSpaceDN/>
              <w:bidi w:val="0"/>
              <w:adjustRightInd/>
              <w:snapToGrid/>
              <w:spacing w:before="157" w:beforeLines="50" w:line="360" w:lineRule="auto"/>
              <w:ind w:left="0" w:right="42" w:rightChars="20" w:firstLine="482" w:firstLineChars="200"/>
              <w:textAlignment w:val="auto"/>
              <w:rPr>
                <w:rStyle w:val="318"/>
                <w:rFonts w:hint="eastAsia" w:ascii="仿宋_GB2312" w:hAnsi="仿宋_GB2312" w:eastAsia="仿宋_GB2312" w:cs="仿宋_GB2312"/>
                <w:b w:val="0"/>
                <w:bCs/>
                <w:sz w:val="24"/>
                <w:szCs w:val="24"/>
                <w:lang w:val="en-US" w:eastAsia="zh-CN"/>
              </w:rPr>
            </w:pPr>
            <w:r>
              <w:rPr>
                <w:rStyle w:val="318"/>
                <w:rFonts w:hint="eastAsia" w:ascii="仿宋_GB2312" w:hAnsi="仿宋_GB2312" w:eastAsia="仿宋_GB2312" w:cs="仿宋_GB2312"/>
                <w:b/>
                <w:sz w:val="24"/>
                <w:szCs w:val="24"/>
                <w:lang w:val="en-US" w:eastAsia="zh-CN"/>
              </w:rPr>
              <w:t>2.保洁工作标准（所有玻璃清洁均不含外墙玻璃清洁）：</w:t>
            </w:r>
          </w:p>
          <w:tbl>
            <w:tblPr>
              <w:tblStyle w:val="3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862"/>
              <w:gridCol w:w="1377"/>
              <w:gridCol w:w="1093"/>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5" w:type="dxa"/>
                  <w:gridSpan w:val="2"/>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项    目</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清洁频率</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方   法</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restart"/>
                  <w:noWrap w:val="0"/>
                  <w:vAlign w:val="center"/>
                </w:tcPr>
                <w:p>
                  <w:pPr>
                    <w:pageBreakBefore w:val="0"/>
                    <w:tabs>
                      <w:tab w:val="left" w:pos="3020"/>
                    </w:tabs>
                    <w:kinsoku/>
                    <w:wordWrap/>
                    <w:overflowPunct/>
                    <w:topLinePunct w:val="0"/>
                    <w:autoSpaceDE/>
                    <w:autoSpaceDN/>
                    <w:bidi w:val="0"/>
                    <w:spacing w:line="440" w:lineRule="exact"/>
                    <w:ind w:left="0" w:leftChars="0"/>
                    <w:jc w:val="both"/>
                    <w:rPr>
                      <w:rStyle w:val="318"/>
                      <w:rFonts w:hint="eastAsia" w:ascii="仿宋_GB2312" w:hAnsi="仿宋_GB2312" w:eastAsia="仿宋_GB2312" w:cs="仿宋_GB2312"/>
                      <w:b w:val="0"/>
                      <w:bCs/>
                      <w:color w:val="auto"/>
                      <w:kern w:val="0"/>
                      <w:sz w:val="24"/>
                      <w:szCs w:val="24"/>
                      <w:vertAlign w:val="baseline"/>
                      <w:lang w:val="en-US" w:eastAsia="zh-CN" w:bidi="ar-SA"/>
                    </w:rPr>
                  </w:pPr>
                  <w:r>
                    <w:rPr>
                      <w:rStyle w:val="318"/>
                      <w:rFonts w:hint="eastAsia" w:ascii="仿宋_GB2312" w:hAnsi="仿宋_GB2312" w:eastAsia="仿宋_GB2312" w:cs="仿宋_GB2312"/>
                      <w:b w:val="0"/>
                      <w:bCs/>
                      <w:color w:val="auto"/>
                      <w:kern w:val="0"/>
                      <w:sz w:val="24"/>
                      <w:szCs w:val="24"/>
                      <w:vertAlign w:val="baseline"/>
                      <w:lang w:val="en-US" w:eastAsia="zh-CN" w:bidi="ar-SA"/>
                    </w:rPr>
                    <w:t>公共</w:t>
                  </w:r>
                </w:p>
                <w:p>
                  <w:pPr>
                    <w:pageBreakBefore w:val="0"/>
                    <w:tabs>
                      <w:tab w:val="left" w:pos="3020"/>
                    </w:tabs>
                    <w:kinsoku/>
                    <w:wordWrap/>
                    <w:overflowPunct/>
                    <w:topLinePunct w:val="0"/>
                    <w:autoSpaceDE/>
                    <w:autoSpaceDN/>
                    <w:bidi w:val="0"/>
                    <w:spacing w:line="440" w:lineRule="exact"/>
                    <w:ind w:left="0" w:leftChars="0"/>
                    <w:jc w:val="both"/>
                    <w:rPr>
                      <w:rStyle w:val="318"/>
                      <w:rFonts w:hint="eastAsia" w:ascii="仿宋_GB2312" w:hAnsi="仿宋_GB2312" w:eastAsia="仿宋_GB2312" w:cs="仿宋_GB2312"/>
                      <w:b w:val="0"/>
                      <w:bCs/>
                      <w:color w:val="auto"/>
                      <w:kern w:val="0"/>
                      <w:sz w:val="24"/>
                      <w:szCs w:val="24"/>
                      <w:vertAlign w:val="baseline"/>
                      <w:lang w:val="en-US" w:eastAsia="zh-CN" w:bidi="ar-SA"/>
                    </w:rPr>
                  </w:pPr>
                  <w:r>
                    <w:rPr>
                      <w:rStyle w:val="318"/>
                      <w:rFonts w:hint="eastAsia" w:ascii="仿宋_GB2312" w:hAnsi="仿宋_GB2312" w:eastAsia="仿宋_GB2312" w:cs="仿宋_GB2312"/>
                      <w:b w:val="0"/>
                      <w:bCs/>
                      <w:color w:val="auto"/>
                      <w:kern w:val="0"/>
                      <w:sz w:val="24"/>
                      <w:szCs w:val="24"/>
                      <w:vertAlign w:val="baseline"/>
                      <w:lang w:val="en-US" w:eastAsia="zh-CN" w:bidi="ar-SA"/>
                    </w:rPr>
                    <w:t>大厅</w:t>
                  </w:r>
                </w:p>
              </w:tc>
              <w:tc>
                <w:tcPr>
                  <w:tcW w:w="1862"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地面</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2次/天</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清扫拖抹</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无杂物、污渍，有光泽，每天循环保洁1次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b w:val="0"/>
                      <w:bCs/>
                      <w:color w:val="auto"/>
                      <w:sz w:val="24"/>
                      <w:szCs w:val="24"/>
                      <w:highlight w:val="none"/>
                    </w:rPr>
                  </w:pPr>
                </w:p>
              </w:tc>
              <w:tc>
                <w:tcPr>
                  <w:tcW w:w="1862" w:type="dxa"/>
                  <w:vMerge w:val="restart"/>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装饰品</w:t>
                  </w:r>
                </w:p>
              </w:tc>
              <w:tc>
                <w:tcPr>
                  <w:tcW w:w="1377"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1次/天</w:t>
                  </w:r>
                </w:p>
              </w:tc>
              <w:tc>
                <w:tcPr>
                  <w:tcW w:w="1093"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擦拭</w:t>
                  </w:r>
                </w:p>
              </w:tc>
              <w:tc>
                <w:tcPr>
                  <w:tcW w:w="2214"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无污迹、无明显灰尘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b w:val="0"/>
                      <w:bCs/>
                      <w:color w:val="auto"/>
                      <w:sz w:val="24"/>
                      <w:szCs w:val="24"/>
                      <w:highlight w:val="none"/>
                    </w:rPr>
                  </w:pPr>
                </w:p>
              </w:tc>
              <w:tc>
                <w:tcPr>
                  <w:tcW w:w="1862" w:type="dxa"/>
                  <w:vMerge w:val="continue"/>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p>
              </w:tc>
              <w:tc>
                <w:tcPr>
                  <w:tcW w:w="1377"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1次/月</w:t>
                  </w:r>
                </w:p>
              </w:tc>
              <w:tc>
                <w:tcPr>
                  <w:tcW w:w="1093"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保养</w:t>
                  </w:r>
                </w:p>
              </w:tc>
              <w:tc>
                <w:tcPr>
                  <w:tcW w:w="2214"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b w:val="0"/>
                      <w:bCs/>
                      <w:color w:val="auto"/>
                      <w:sz w:val="24"/>
                      <w:szCs w:val="24"/>
                      <w:highlight w:val="none"/>
                    </w:rPr>
                  </w:pPr>
                </w:p>
              </w:tc>
              <w:tc>
                <w:tcPr>
                  <w:tcW w:w="1862"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垃圾桶</w:t>
                  </w:r>
                </w:p>
              </w:tc>
              <w:tc>
                <w:tcPr>
                  <w:tcW w:w="1377"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2次/天</w:t>
                  </w:r>
                </w:p>
              </w:tc>
              <w:tc>
                <w:tcPr>
                  <w:tcW w:w="1093"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清理</w:t>
                  </w:r>
                </w:p>
              </w:tc>
              <w:tc>
                <w:tcPr>
                  <w:tcW w:w="2214"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熄烟台保持洁净，桶壁干净，垃圾桶内垃圾不能超过2/3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b w:val="0"/>
                      <w:bCs/>
                      <w:color w:val="auto"/>
                      <w:sz w:val="24"/>
                      <w:szCs w:val="24"/>
                      <w:highlight w:val="none"/>
                    </w:rPr>
                  </w:pPr>
                </w:p>
              </w:tc>
              <w:tc>
                <w:tcPr>
                  <w:tcW w:w="1862"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摆放、悬挂物品</w:t>
                  </w:r>
                </w:p>
              </w:tc>
              <w:tc>
                <w:tcPr>
                  <w:tcW w:w="1377"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1次/天</w:t>
                  </w:r>
                </w:p>
              </w:tc>
              <w:tc>
                <w:tcPr>
                  <w:tcW w:w="1093"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擦拭</w:t>
                  </w:r>
                </w:p>
              </w:tc>
              <w:tc>
                <w:tcPr>
                  <w:tcW w:w="2214"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无污迹、无明显灰尘、有光泽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b w:val="0"/>
                      <w:bCs/>
                      <w:color w:val="auto"/>
                      <w:sz w:val="24"/>
                      <w:szCs w:val="24"/>
                      <w:highlight w:val="none"/>
                    </w:rPr>
                  </w:pPr>
                </w:p>
              </w:tc>
              <w:tc>
                <w:tcPr>
                  <w:tcW w:w="1862"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玻璃门</w:t>
                  </w:r>
                </w:p>
              </w:tc>
              <w:tc>
                <w:tcPr>
                  <w:tcW w:w="1377"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1次/周</w:t>
                  </w:r>
                </w:p>
              </w:tc>
              <w:tc>
                <w:tcPr>
                  <w:tcW w:w="1093"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擦拭</w:t>
                  </w:r>
                </w:p>
              </w:tc>
              <w:tc>
                <w:tcPr>
                  <w:tcW w:w="2214"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无手印和灰尘，保持光亮、干净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43" w:type="dxa"/>
                  <w:vMerge w:val="restart"/>
                  <w:noWrap w:val="0"/>
                  <w:vAlign w:val="center"/>
                </w:tcPr>
                <w:p>
                  <w:pPr>
                    <w:pageBreakBefore w:val="0"/>
                    <w:tabs>
                      <w:tab w:val="left" w:pos="3020"/>
                    </w:tabs>
                    <w:kinsoku/>
                    <w:wordWrap/>
                    <w:overflowPunct/>
                    <w:topLinePunct w:val="0"/>
                    <w:autoSpaceDE/>
                    <w:autoSpaceDN/>
                    <w:bidi w:val="0"/>
                    <w:spacing w:line="440" w:lineRule="exact"/>
                    <w:ind w:left="0" w:leftChars="0"/>
                    <w:jc w:val="both"/>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电梯</w:t>
                  </w:r>
                </w:p>
              </w:tc>
              <w:tc>
                <w:tcPr>
                  <w:tcW w:w="1862"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电梯门坎沟槽</w:t>
                  </w:r>
                </w:p>
              </w:tc>
              <w:tc>
                <w:tcPr>
                  <w:tcW w:w="1377"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1次/周</w:t>
                  </w:r>
                </w:p>
              </w:tc>
              <w:tc>
                <w:tcPr>
                  <w:tcW w:w="1093"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擦拭</w:t>
                  </w:r>
                </w:p>
              </w:tc>
              <w:tc>
                <w:tcPr>
                  <w:tcW w:w="2214"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无灰尘、沙土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firstLine="480" w:firstLineChars="200"/>
                    <w:jc w:val="both"/>
                    <w:rPr>
                      <w:rStyle w:val="318"/>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轿箱内壁</w:t>
                  </w:r>
                </w:p>
              </w:tc>
              <w:tc>
                <w:tcPr>
                  <w:tcW w:w="1377"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1次/天</w:t>
                  </w:r>
                </w:p>
              </w:tc>
              <w:tc>
                <w:tcPr>
                  <w:tcW w:w="1093"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擦拭</w:t>
                  </w:r>
                </w:p>
              </w:tc>
              <w:tc>
                <w:tcPr>
                  <w:tcW w:w="2214"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干净无灰尘，光亮无手印、污迹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firstLine="480" w:firstLineChars="200"/>
                    <w:jc w:val="both"/>
                    <w:rPr>
                      <w:rStyle w:val="318"/>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轿箱壁保养</w:t>
                  </w:r>
                </w:p>
              </w:tc>
              <w:tc>
                <w:tcPr>
                  <w:tcW w:w="1377"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1次/周</w:t>
                  </w:r>
                </w:p>
              </w:tc>
              <w:tc>
                <w:tcPr>
                  <w:tcW w:w="1093"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擦抹</w:t>
                  </w:r>
                </w:p>
              </w:tc>
              <w:tc>
                <w:tcPr>
                  <w:tcW w:w="2214"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专业不锈钢油保养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firstLine="480" w:firstLineChars="200"/>
                    <w:jc w:val="both"/>
                    <w:rPr>
                      <w:rStyle w:val="318"/>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镜子</w:t>
                  </w:r>
                </w:p>
              </w:tc>
              <w:tc>
                <w:tcPr>
                  <w:tcW w:w="1377"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1次/天</w:t>
                  </w:r>
                </w:p>
              </w:tc>
              <w:tc>
                <w:tcPr>
                  <w:tcW w:w="1093"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擦拭</w:t>
                  </w:r>
                </w:p>
              </w:tc>
              <w:tc>
                <w:tcPr>
                  <w:tcW w:w="2214"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干净无灰尘，光亮无手印、污迹，镜面清晰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firstLine="480" w:firstLineChars="200"/>
                    <w:jc w:val="both"/>
                    <w:rPr>
                      <w:rStyle w:val="318"/>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天花板</w:t>
                  </w:r>
                </w:p>
              </w:tc>
              <w:tc>
                <w:tcPr>
                  <w:tcW w:w="1377"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1次/天</w:t>
                  </w:r>
                </w:p>
              </w:tc>
              <w:tc>
                <w:tcPr>
                  <w:tcW w:w="1093"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擦拭</w:t>
                  </w:r>
                </w:p>
              </w:tc>
              <w:tc>
                <w:tcPr>
                  <w:tcW w:w="2214"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无污迹、无明显灰尘、无蜘蛛网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443" w:type="dxa"/>
                  <w:vMerge w:val="restart"/>
                  <w:noWrap w:val="0"/>
                  <w:vAlign w:val="center"/>
                </w:tcPr>
                <w:p>
                  <w:pPr>
                    <w:pageBreakBefore w:val="0"/>
                    <w:tabs>
                      <w:tab w:val="left" w:pos="3020"/>
                    </w:tabs>
                    <w:kinsoku/>
                    <w:wordWrap/>
                    <w:overflowPunct/>
                    <w:topLinePunct w:val="0"/>
                    <w:autoSpaceDE/>
                    <w:autoSpaceDN/>
                    <w:bidi w:val="0"/>
                    <w:spacing w:line="440" w:lineRule="exact"/>
                    <w:ind w:left="0" w:leftChars="0"/>
                    <w:jc w:val="both"/>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卫生</w:t>
                  </w:r>
                </w:p>
                <w:p>
                  <w:pPr>
                    <w:pageBreakBefore w:val="0"/>
                    <w:tabs>
                      <w:tab w:val="left" w:pos="3020"/>
                    </w:tabs>
                    <w:kinsoku/>
                    <w:wordWrap/>
                    <w:overflowPunct/>
                    <w:topLinePunct w:val="0"/>
                    <w:autoSpaceDE/>
                    <w:autoSpaceDN/>
                    <w:bidi w:val="0"/>
                    <w:spacing w:line="440" w:lineRule="exact"/>
                    <w:ind w:left="0" w:leftChars="0"/>
                    <w:jc w:val="both"/>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间</w:t>
                  </w:r>
                </w:p>
              </w:tc>
              <w:tc>
                <w:tcPr>
                  <w:tcW w:w="1862"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便器及马桶坐便器</w:t>
                  </w:r>
                </w:p>
              </w:tc>
              <w:tc>
                <w:tcPr>
                  <w:tcW w:w="1377"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1次/天</w:t>
                  </w:r>
                </w:p>
              </w:tc>
              <w:tc>
                <w:tcPr>
                  <w:tcW w:w="1093"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冲、擦洗</w:t>
                  </w:r>
                </w:p>
              </w:tc>
              <w:tc>
                <w:tcPr>
                  <w:tcW w:w="2214"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洁净无黑、黄渍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b w:val="0"/>
                      <w:bCs w:val="0"/>
                      <w:color w:val="auto"/>
                      <w:sz w:val="24"/>
                      <w:szCs w:val="24"/>
                      <w:highlight w:val="none"/>
                    </w:rPr>
                  </w:pPr>
                </w:p>
              </w:tc>
              <w:tc>
                <w:tcPr>
                  <w:tcW w:w="1862"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地面</w:t>
                  </w:r>
                </w:p>
              </w:tc>
              <w:tc>
                <w:tcPr>
                  <w:tcW w:w="1377"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1次/天</w:t>
                  </w:r>
                </w:p>
              </w:tc>
              <w:tc>
                <w:tcPr>
                  <w:tcW w:w="1093"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清扫拖抹</w:t>
                  </w:r>
                </w:p>
              </w:tc>
              <w:tc>
                <w:tcPr>
                  <w:tcW w:w="2214"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无烟头、纸屑、污渍、积水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b w:val="0"/>
                      <w:bCs w:val="0"/>
                      <w:color w:val="auto"/>
                      <w:sz w:val="24"/>
                      <w:szCs w:val="24"/>
                      <w:highlight w:val="none"/>
                    </w:rPr>
                  </w:pPr>
                </w:p>
              </w:tc>
              <w:tc>
                <w:tcPr>
                  <w:tcW w:w="1862"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室内</w:t>
                  </w:r>
                </w:p>
              </w:tc>
              <w:tc>
                <w:tcPr>
                  <w:tcW w:w="1377"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1次/天</w:t>
                  </w:r>
                </w:p>
              </w:tc>
              <w:tc>
                <w:tcPr>
                  <w:tcW w:w="1093"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清理</w:t>
                  </w:r>
                </w:p>
              </w:tc>
              <w:tc>
                <w:tcPr>
                  <w:tcW w:w="2214"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无异味、臭味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b w:val="0"/>
                      <w:bCs w:val="0"/>
                      <w:color w:val="auto"/>
                      <w:sz w:val="24"/>
                      <w:szCs w:val="24"/>
                      <w:highlight w:val="none"/>
                    </w:rPr>
                  </w:pPr>
                </w:p>
              </w:tc>
              <w:tc>
                <w:tcPr>
                  <w:tcW w:w="1862"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垃圾桶</w:t>
                  </w:r>
                </w:p>
              </w:tc>
              <w:tc>
                <w:tcPr>
                  <w:tcW w:w="1377"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2次/天</w:t>
                  </w:r>
                </w:p>
              </w:tc>
              <w:tc>
                <w:tcPr>
                  <w:tcW w:w="1093"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清理</w:t>
                  </w:r>
                </w:p>
              </w:tc>
              <w:tc>
                <w:tcPr>
                  <w:tcW w:w="2214" w:type="dxa"/>
                  <w:noWrap w:val="0"/>
                  <w:vAlign w:val="center"/>
                </w:tcPr>
                <w:p>
                  <w:pPr>
                    <w:pStyle w:val="317"/>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318"/>
                      <w:rFonts w:hint="eastAsia" w:ascii="仿宋_GB2312" w:hAnsi="仿宋_GB2312" w:eastAsia="仿宋_GB2312" w:cs="仿宋_GB2312"/>
                      <w:b w:val="0"/>
                      <w:bCs/>
                      <w:sz w:val="24"/>
                      <w:szCs w:val="24"/>
                      <w:vertAlign w:val="baseline"/>
                      <w:lang w:val="en-US" w:eastAsia="zh-CN"/>
                    </w:rPr>
                  </w:pPr>
                  <w:r>
                    <w:rPr>
                      <w:rStyle w:val="318"/>
                      <w:rFonts w:hint="eastAsia" w:ascii="仿宋_GB2312" w:hAnsi="仿宋_GB2312" w:eastAsia="仿宋_GB2312" w:cs="仿宋_GB2312"/>
                      <w:b w:val="0"/>
                      <w:bCs/>
                      <w:sz w:val="24"/>
                      <w:szCs w:val="24"/>
                      <w:vertAlign w:val="baseline"/>
                      <w:lang w:val="en-US" w:eastAsia="zh-CN"/>
                    </w:rPr>
                    <w:t>桶壁干净，垃圾桶内垃圾不能超过2/3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b w:val="0"/>
                      <w:bCs w:val="0"/>
                      <w:color w:val="auto"/>
                      <w:sz w:val="24"/>
                      <w:szCs w:val="24"/>
                      <w:highlight w:val="none"/>
                    </w:rPr>
                  </w:pPr>
                </w:p>
              </w:tc>
              <w:tc>
                <w:tcPr>
                  <w:tcW w:w="1862"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镜子</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擦拭</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left"/>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干净无灰尘，光亮无手印、污迹，镜面清晰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b w:val="0"/>
                      <w:bCs w:val="0"/>
                      <w:color w:val="auto"/>
                      <w:sz w:val="24"/>
                      <w:szCs w:val="24"/>
                      <w:highlight w:val="none"/>
                    </w:rPr>
                  </w:pPr>
                </w:p>
              </w:tc>
              <w:tc>
                <w:tcPr>
                  <w:tcW w:w="1862" w:type="dxa"/>
                  <w:noWrap w:val="0"/>
                  <w:vAlign w:val="center"/>
                </w:tcPr>
                <w:p>
                  <w:pPr>
                    <w:pageBreakBefore w:val="0"/>
                    <w:tabs>
                      <w:tab w:val="left" w:pos="3020"/>
                    </w:tabs>
                    <w:kinsoku/>
                    <w:wordWrap/>
                    <w:overflowPunct/>
                    <w:topLinePunct w:val="0"/>
                    <w:autoSpaceDE/>
                    <w:autoSpaceDN/>
                    <w:bidi w:val="0"/>
                    <w:spacing w:line="440" w:lineRule="exact"/>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墙面、门</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擦拭</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left"/>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干净无灰尘，无污物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b w:val="0"/>
                      <w:bCs w:val="0"/>
                      <w:color w:val="auto"/>
                      <w:sz w:val="24"/>
                      <w:szCs w:val="24"/>
                      <w:highlight w:val="none"/>
                    </w:rPr>
                  </w:pPr>
                </w:p>
              </w:tc>
              <w:tc>
                <w:tcPr>
                  <w:tcW w:w="1862" w:type="dxa"/>
                  <w:noWrap w:val="0"/>
                  <w:vAlign w:val="center"/>
                </w:tcPr>
                <w:p>
                  <w:pPr>
                    <w:pageBreakBefore w:val="0"/>
                    <w:tabs>
                      <w:tab w:val="left" w:pos="3020"/>
                    </w:tabs>
                    <w:kinsoku/>
                    <w:wordWrap/>
                    <w:overflowPunct/>
                    <w:topLinePunct w:val="0"/>
                    <w:autoSpaceDE/>
                    <w:autoSpaceDN/>
                    <w:bidi w:val="0"/>
                    <w:spacing w:line="440" w:lineRule="exact"/>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洗手台</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擦拭</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left"/>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无杂物、污渍、水渍，台面物品摆放整齐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443" w:type="dxa"/>
                  <w:vMerge w:val="restart"/>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楼梯</w:t>
                  </w:r>
                </w:p>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通道</w:t>
                  </w:r>
                </w:p>
              </w:tc>
              <w:tc>
                <w:tcPr>
                  <w:tcW w:w="1862"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地面、梯级</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拖抹</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left"/>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洁净，无污渍、水渍、灰尘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防盗门</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擦拭</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left"/>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干净无灰尘，无污物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楼梯扶手</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1次/周</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擦抹</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left"/>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洁净，无污渍、灰尘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restart"/>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房间</w:t>
                  </w:r>
                </w:p>
              </w:tc>
              <w:tc>
                <w:tcPr>
                  <w:tcW w:w="1862"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地面</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清扫拖抹</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left"/>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无杂物、污渍，有光泽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室内家具</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2次/周</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擦抹</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left"/>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干净、无积尘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窗外一步式阳台</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1次/周</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清扫</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left"/>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干净无杂物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窗</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1次/月</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擦抹</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left"/>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玻璃明亮，窗台干净、无积尘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垃圾桶</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2次/天</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清理</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left"/>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垃圾桶内垃圾不能超过2/3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restart"/>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办公</w:t>
                  </w:r>
                </w:p>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室</w:t>
                  </w:r>
                </w:p>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p>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会</w:t>
                  </w:r>
                </w:p>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议室</w:t>
                  </w:r>
                </w:p>
              </w:tc>
              <w:tc>
                <w:tcPr>
                  <w:tcW w:w="1862"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地面</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清扫拖抹</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left"/>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干净无污渍，无垃圾，有光泽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c>
                <w:tcPr>
                  <w:tcW w:w="1862"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灯具摆设品</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擦拭</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left"/>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用纸巾擦拭无明显灰尘、污迹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c>
                <w:tcPr>
                  <w:tcW w:w="1862"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室内及办公家具</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清理</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left"/>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空气清新无异味，办公家具无灰尘、无污迹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垃圾桶</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清理</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纸篓干净、整洁。垃圾不能超过1/2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全院空调滤网</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2次/年</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清洗</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滤网清洁无污垢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restart"/>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室外环境卫生</w:t>
                  </w:r>
                </w:p>
              </w:tc>
              <w:tc>
                <w:tcPr>
                  <w:tcW w:w="1862"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公共路面</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清扫</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 xml:space="preserve">目视无杂物、积水，无明显污渍、泥沙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绿化带</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清扫</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目视无杂物、垃圾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草坪、绿植</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1次/季度</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维护及修剪</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草坪平整、整洁，绿植修建的得当，整体美观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相关标志牌</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1次/周</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擦拭</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干净，有光泽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05" w:type="dxa"/>
                  <w:gridSpan w:val="2"/>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卫生消杀、</w:t>
                  </w:r>
                </w:p>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顶棚蜘蛛网清扫</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1次/季</w:t>
                  </w:r>
                </w:p>
              </w:tc>
              <w:tc>
                <w:tcPr>
                  <w:tcW w:w="3307" w:type="dxa"/>
                  <w:gridSpan w:val="2"/>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卫生间及洁具、垃圾桶（箱）、排污沟定期清洗，同时定期、定点投放消杀药品（供应商提供消杀药品并承担费用）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restart"/>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地下停车场</w:t>
                  </w:r>
                </w:p>
              </w:tc>
              <w:tc>
                <w:tcPr>
                  <w:tcW w:w="1862"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地面</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1次/周</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清扫</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干净无杂物，重大活动搞大卫生并冲洗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下水道、排水沟</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1次/月</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清理</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通畅，无堵塞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05" w:type="dxa"/>
                  <w:gridSpan w:val="2"/>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室内球场</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2次/周</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清扫拖抹</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干净无杂物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05" w:type="dxa"/>
                  <w:gridSpan w:val="2"/>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餐厅</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3次/天</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清扫拖抹</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干净无杂物（局部清理，每周一次整体卫生清理）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05" w:type="dxa"/>
                  <w:gridSpan w:val="2"/>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11楼天台</w:t>
                  </w:r>
                </w:p>
              </w:tc>
              <w:tc>
                <w:tcPr>
                  <w:tcW w:w="1377"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1次/周</w:t>
                  </w:r>
                </w:p>
              </w:tc>
              <w:tc>
                <w:tcPr>
                  <w:tcW w:w="1093"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清扫</w:t>
                  </w:r>
                </w:p>
              </w:tc>
              <w:tc>
                <w:tcPr>
                  <w:tcW w:w="2214" w:type="dxa"/>
                  <w:noWrap w:val="0"/>
                  <w:vAlign w:val="center"/>
                </w:tcPr>
                <w:p>
                  <w:pPr>
                    <w:pageBreakBefore w:val="0"/>
                    <w:tabs>
                      <w:tab w:val="left" w:pos="3020"/>
                    </w:tabs>
                    <w:kinsoku/>
                    <w:wordWrap/>
                    <w:overflowPunct/>
                    <w:topLinePunct w:val="0"/>
                    <w:autoSpaceDE/>
                    <w:autoSpaceDN/>
                    <w:bidi w:val="0"/>
                    <w:spacing w:line="440" w:lineRule="exact"/>
                    <w:ind w:left="0" w:leftChars="0"/>
                    <w:jc w:val="center"/>
                    <w:rPr>
                      <w:rStyle w:val="318"/>
                      <w:rFonts w:hint="eastAsia" w:ascii="仿宋_GB2312" w:hAnsi="仿宋_GB2312" w:eastAsia="仿宋_GB2312" w:cs="仿宋_GB2312"/>
                      <w:b w:val="0"/>
                      <w:bCs/>
                      <w:kern w:val="0"/>
                      <w:sz w:val="24"/>
                      <w:szCs w:val="24"/>
                      <w:vertAlign w:val="baseline"/>
                      <w:lang w:val="en-US" w:eastAsia="zh-CN" w:bidi="ar-SA"/>
                    </w:rPr>
                  </w:pPr>
                  <w:r>
                    <w:rPr>
                      <w:rStyle w:val="318"/>
                      <w:rFonts w:hint="eastAsia" w:ascii="仿宋_GB2312" w:hAnsi="仿宋_GB2312" w:eastAsia="仿宋_GB2312" w:cs="仿宋_GB2312"/>
                      <w:b w:val="0"/>
                      <w:bCs/>
                      <w:kern w:val="0"/>
                      <w:sz w:val="24"/>
                      <w:szCs w:val="24"/>
                      <w:vertAlign w:val="baseline"/>
                      <w:lang w:val="en-US" w:eastAsia="zh-CN" w:bidi="ar-SA"/>
                    </w:rPr>
                    <w:t>目视无杂物、垃圾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89" w:type="dxa"/>
                  <w:gridSpan w:val="5"/>
                  <w:noWrap w:val="0"/>
                  <w:vAlign w:val="center"/>
                </w:tcPr>
                <w:p>
                  <w:pPr>
                    <w:keepNext w:val="0"/>
                    <w:keepLines w:val="0"/>
                    <w:pageBreakBefore w:val="0"/>
                    <w:tabs>
                      <w:tab w:val="left" w:pos="3020"/>
                    </w:tabs>
                    <w:kinsoku/>
                    <w:wordWrap/>
                    <w:overflowPunct/>
                    <w:topLinePunct w:val="0"/>
                    <w:autoSpaceDE/>
                    <w:autoSpaceDN/>
                    <w:bidi w:val="0"/>
                    <w:adjustRightInd/>
                    <w:snapToGrid/>
                    <w:spacing w:line="360" w:lineRule="auto"/>
                    <w:ind w:left="0" w:leftChars="0"/>
                    <w:jc w:val="center"/>
                    <w:textAlignment w:val="auto"/>
                    <w:rPr>
                      <w:rStyle w:val="318"/>
                      <w:rFonts w:hint="eastAsia" w:ascii="仿宋_GB2312" w:hAnsi="仿宋_GB2312" w:eastAsia="仿宋_GB2312" w:cs="仿宋_GB2312"/>
                      <w:b/>
                      <w:bCs w:val="0"/>
                      <w:kern w:val="0"/>
                      <w:sz w:val="24"/>
                      <w:szCs w:val="24"/>
                      <w:vertAlign w:val="baseline"/>
                      <w:lang w:val="en-US" w:eastAsia="zh-CN" w:bidi="ar-SA"/>
                    </w:rPr>
                  </w:pPr>
                  <w:r>
                    <w:rPr>
                      <w:rStyle w:val="318"/>
                      <w:rFonts w:hint="eastAsia" w:ascii="仿宋_GB2312" w:hAnsi="仿宋_GB2312" w:eastAsia="仿宋_GB2312" w:cs="仿宋_GB2312"/>
                      <w:b/>
                      <w:bCs w:val="0"/>
                      <w:kern w:val="0"/>
                      <w:sz w:val="24"/>
                      <w:szCs w:val="24"/>
                      <w:vertAlign w:val="baseline"/>
                      <w:lang w:val="en-US" w:eastAsia="zh-CN" w:bidi="ar-SA"/>
                    </w:rPr>
                    <w:t>备注：各区域保洁需按照采购人要求定期实施消杀工作</w:t>
                  </w:r>
                </w:p>
              </w:tc>
            </w:tr>
          </w:tbl>
          <w:p>
            <w:pPr>
              <w:pageBreakBefore w:val="0"/>
              <w:kinsoku/>
              <w:wordWrap/>
              <w:overflowPunct/>
              <w:topLinePunct w:val="0"/>
              <w:autoSpaceDE/>
              <w:autoSpaceDN/>
              <w:bidi w:val="0"/>
              <w:spacing w:line="440" w:lineRule="exact"/>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rPr>
              <w:t>清洁物资保障要求</w:t>
            </w:r>
          </w:p>
          <w:p>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采购人</w:t>
            </w:r>
            <w:r>
              <w:rPr>
                <w:rFonts w:hint="eastAsia" w:ascii="仿宋_GB2312" w:hAnsi="仿宋_GB2312" w:eastAsia="仿宋_GB2312" w:cs="仿宋_GB2312"/>
                <w:b w:val="0"/>
                <w:bCs w:val="0"/>
                <w:color w:val="auto"/>
                <w:sz w:val="24"/>
                <w:szCs w:val="24"/>
                <w:highlight w:val="none"/>
              </w:rPr>
              <w:t>提供保洁人员值班室及保洁用水电。</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b w:val="0"/>
                <w:bCs w:val="0"/>
                <w:color w:val="auto"/>
                <w:sz w:val="24"/>
                <w:szCs w:val="24"/>
                <w:highlight w:val="none"/>
              </w:rPr>
              <w:t>提供保洁工作使用的各类清洁用具包括拖把、扫把、垃圾铲、公共区域垃圾袋、水桶、抹布及各类清洗剂等</w:t>
            </w:r>
            <w:r>
              <w:rPr>
                <w:rFonts w:hint="eastAsia" w:ascii="仿宋_GB2312" w:hAnsi="仿宋_GB2312" w:eastAsia="仿宋_GB2312" w:cs="仿宋_GB2312"/>
                <w:b w:val="0"/>
                <w:bCs w:val="0"/>
                <w:color w:val="auto"/>
                <w:sz w:val="24"/>
                <w:szCs w:val="24"/>
                <w:highlight w:val="none"/>
                <w:lang w:eastAsia="zh-CN"/>
              </w:rPr>
              <w:t>；</w:t>
            </w:r>
          </w:p>
          <w:p>
            <w:pPr>
              <w:pageBreakBefore w:val="0"/>
              <w:kinsoku/>
              <w:wordWrap/>
              <w:overflowPunct/>
              <w:topLinePunct w:val="0"/>
              <w:autoSpaceDE/>
              <w:autoSpaceDN/>
              <w:bidi w:val="0"/>
              <w:spacing w:line="440" w:lineRule="exact"/>
              <w:ind w:left="0" w:leftChars="0" w:firstLine="456" w:firstLineChars="200"/>
              <w:rPr>
                <w:rFonts w:hint="eastAsia" w:ascii="仿宋_GB2312" w:hAnsi="仿宋_GB2312" w:eastAsia="仿宋_GB2312" w:cs="仿宋_GB2312"/>
                <w:b w:val="0"/>
                <w:bCs w:val="0"/>
                <w:color w:val="auto"/>
                <w:spacing w:val="-6"/>
                <w:sz w:val="24"/>
                <w:szCs w:val="24"/>
                <w:highlight w:val="none"/>
              </w:rPr>
            </w:pPr>
            <w:r>
              <w:rPr>
                <w:rFonts w:hint="eastAsia" w:ascii="仿宋_GB2312" w:hAnsi="仿宋_GB2312" w:eastAsia="仿宋_GB2312" w:cs="仿宋_GB2312"/>
                <w:b w:val="0"/>
                <w:bCs w:val="0"/>
                <w:color w:val="auto"/>
                <w:spacing w:val="-6"/>
                <w:sz w:val="24"/>
                <w:szCs w:val="24"/>
                <w:highlight w:val="none"/>
                <w:lang w:eastAsia="zh-CN"/>
              </w:rPr>
              <w:t>（</w:t>
            </w:r>
            <w:r>
              <w:rPr>
                <w:rFonts w:hint="eastAsia" w:ascii="仿宋_GB2312" w:hAnsi="仿宋_GB2312" w:eastAsia="仿宋_GB2312" w:cs="仿宋_GB2312"/>
                <w:b w:val="0"/>
                <w:bCs w:val="0"/>
                <w:color w:val="auto"/>
                <w:spacing w:val="-6"/>
                <w:sz w:val="24"/>
                <w:szCs w:val="24"/>
                <w:highlight w:val="none"/>
                <w:lang w:val="en-US" w:eastAsia="zh-CN"/>
              </w:rPr>
              <w:t>2</w:t>
            </w:r>
            <w:r>
              <w:rPr>
                <w:rFonts w:hint="eastAsia" w:ascii="仿宋_GB2312" w:hAnsi="仿宋_GB2312" w:eastAsia="仿宋_GB2312" w:cs="仿宋_GB2312"/>
                <w:b w:val="0"/>
                <w:bCs w:val="0"/>
                <w:color w:val="auto"/>
                <w:spacing w:val="-6"/>
                <w:sz w:val="24"/>
                <w:szCs w:val="24"/>
                <w:highlight w:val="none"/>
                <w:lang w:eastAsia="zh-CN"/>
              </w:rPr>
              <w:t>）</w:t>
            </w:r>
            <w:r>
              <w:rPr>
                <w:rFonts w:hint="eastAsia" w:ascii="仿宋_GB2312" w:hAnsi="仿宋_GB2312" w:eastAsia="仿宋_GB2312" w:cs="仿宋_GB2312"/>
                <w:b w:val="0"/>
                <w:bCs w:val="0"/>
                <w:color w:val="auto"/>
                <w:spacing w:val="-6"/>
                <w:sz w:val="24"/>
                <w:szCs w:val="24"/>
                <w:highlight w:val="none"/>
              </w:rPr>
              <w:t>各类清洁用具配备充足，产品质量符合国家标准及卫生标准</w:t>
            </w:r>
            <w:r>
              <w:rPr>
                <w:rFonts w:hint="eastAsia" w:ascii="仿宋_GB2312" w:hAnsi="仿宋_GB2312" w:eastAsia="仿宋_GB2312" w:cs="仿宋_GB2312"/>
                <w:b w:val="0"/>
                <w:bCs w:val="0"/>
                <w:color w:val="auto"/>
                <w:spacing w:val="-6"/>
                <w:sz w:val="24"/>
                <w:szCs w:val="24"/>
                <w:highlight w:val="none"/>
                <w:lang w:eastAsia="zh-CN"/>
              </w:rPr>
              <w:t>；</w:t>
            </w:r>
          </w:p>
          <w:p>
            <w:pPr>
              <w:pStyle w:val="317"/>
              <w:keepNext w:val="0"/>
              <w:keepLines w:val="0"/>
              <w:pageBreakBefore w:val="0"/>
              <w:widowControl/>
              <w:kinsoku/>
              <w:wordWrap/>
              <w:overflowPunct/>
              <w:topLinePunct w:val="0"/>
              <w:autoSpaceDE/>
              <w:autoSpaceDN/>
              <w:bidi w:val="0"/>
              <w:adjustRightInd/>
              <w:snapToGrid/>
              <w:spacing w:line="360" w:lineRule="auto"/>
              <w:ind w:left="0" w:right="42" w:rightChars="20" w:firstLine="480" w:firstLineChars="200"/>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清洁用具分区使用：做到污染区与非污染区分开使用</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卫生间、办公室、居住房间及公共走廊分开使用</w:t>
            </w:r>
            <w:r>
              <w:rPr>
                <w:rFonts w:hint="eastAsia" w:ascii="仿宋_GB2312" w:hAnsi="仿宋_GB2312" w:eastAsia="仿宋_GB2312" w:cs="仿宋_GB2312"/>
                <w:b w:val="0"/>
                <w:bCs w:val="0"/>
                <w:color w:val="auto"/>
                <w:sz w:val="24"/>
                <w:szCs w:val="24"/>
                <w:highlight w:val="none"/>
                <w:lang w:eastAsia="zh-CN"/>
              </w:rPr>
              <w:t>。</w:t>
            </w:r>
          </w:p>
          <w:p>
            <w:pPr>
              <w:pageBreakBefore w:val="0"/>
              <w:kinsoku/>
              <w:wordWrap/>
              <w:overflowPunct/>
              <w:topLinePunct w:val="0"/>
              <w:autoSpaceDE/>
              <w:autoSpaceDN/>
              <w:bidi w:val="0"/>
              <w:spacing w:line="440" w:lineRule="exact"/>
              <w:ind w:left="0" w:leftChars="0"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保洁</w:t>
            </w:r>
            <w:r>
              <w:rPr>
                <w:rFonts w:hint="eastAsia" w:ascii="仿宋" w:hAnsi="仿宋" w:eastAsia="仿宋" w:cs="仿宋"/>
                <w:b/>
                <w:bCs/>
                <w:color w:val="auto"/>
                <w:sz w:val="24"/>
                <w:szCs w:val="24"/>
                <w:highlight w:val="none"/>
              </w:rPr>
              <w:t>人员认真履行各班职责，严格遵守</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保洁员</w:t>
            </w:r>
            <w:r>
              <w:rPr>
                <w:rFonts w:hint="eastAsia" w:ascii="仿宋" w:hAnsi="仿宋" w:eastAsia="仿宋" w:cs="仿宋"/>
                <w:b/>
                <w:bCs/>
                <w:color w:val="auto"/>
                <w:sz w:val="24"/>
                <w:szCs w:val="24"/>
                <w:highlight w:val="none"/>
                <w:lang w:val="en-US" w:eastAsia="zh-CN"/>
              </w:rPr>
              <w:t>工作</w:t>
            </w:r>
            <w:r>
              <w:rPr>
                <w:rFonts w:hint="eastAsia" w:ascii="仿宋" w:hAnsi="仿宋" w:eastAsia="仿宋" w:cs="仿宋"/>
                <w:b/>
                <w:bCs/>
                <w:color w:val="auto"/>
                <w:sz w:val="24"/>
                <w:szCs w:val="24"/>
                <w:highlight w:val="none"/>
              </w:rPr>
              <w:t>条例</w:t>
            </w:r>
            <w:r>
              <w:rPr>
                <w:rFonts w:hint="eastAsia" w:ascii="仿宋" w:hAnsi="仿宋" w:eastAsia="仿宋" w:cs="仿宋"/>
                <w:b/>
                <w:bCs/>
                <w:color w:val="auto"/>
                <w:sz w:val="24"/>
                <w:szCs w:val="24"/>
                <w:highlight w:val="none"/>
                <w:lang w:val="en-US" w:eastAsia="zh-CN"/>
              </w:rPr>
              <w:t>》（详见附件一）</w:t>
            </w:r>
            <w:r>
              <w:rPr>
                <w:rFonts w:hint="eastAsia"/>
                <w:b/>
                <w:bCs/>
                <w:sz w:val="24"/>
                <w:lang w:eastAsia="zh-CN"/>
              </w:rPr>
              <w:t>，</w:t>
            </w:r>
            <w:r>
              <w:rPr>
                <w:rFonts w:hint="eastAsia" w:ascii="仿宋" w:hAnsi="仿宋" w:eastAsia="仿宋" w:cs="仿宋"/>
                <w:b/>
                <w:bCs/>
                <w:color w:val="auto"/>
                <w:sz w:val="24"/>
                <w:szCs w:val="24"/>
                <w:highlight w:val="none"/>
                <w:lang w:eastAsia="zh-CN"/>
              </w:rPr>
              <w:t>如发现有违反</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保洁员</w:t>
            </w:r>
            <w:r>
              <w:rPr>
                <w:rFonts w:hint="eastAsia" w:ascii="仿宋" w:hAnsi="仿宋" w:eastAsia="仿宋" w:cs="仿宋"/>
                <w:b/>
                <w:bCs/>
                <w:color w:val="auto"/>
                <w:sz w:val="24"/>
                <w:szCs w:val="24"/>
                <w:highlight w:val="none"/>
                <w:lang w:val="en-US" w:eastAsia="zh-CN"/>
              </w:rPr>
              <w:t>工作</w:t>
            </w:r>
            <w:r>
              <w:rPr>
                <w:rFonts w:hint="eastAsia" w:ascii="仿宋" w:hAnsi="仿宋" w:eastAsia="仿宋" w:cs="仿宋"/>
                <w:b/>
                <w:bCs/>
                <w:color w:val="auto"/>
                <w:sz w:val="24"/>
                <w:szCs w:val="24"/>
                <w:highlight w:val="none"/>
              </w:rPr>
              <w:t>条例</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lang w:eastAsia="zh-CN"/>
              </w:rPr>
              <w:t>者，成交供应商无条件更换服务人员。</w:t>
            </w:r>
          </w:p>
          <w:p>
            <w:pPr>
              <w:pageBreakBefore w:val="0"/>
              <w:widowControl/>
              <w:kinsoku/>
              <w:wordWrap/>
              <w:overflowPunct/>
              <w:topLinePunct w:val="0"/>
              <w:autoSpaceDE/>
              <w:autoSpaceDN/>
              <w:bidi w:val="0"/>
              <w:adjustRightInd w:val="0"/>
              <w:snapToGrid w:val="0"/>
              <w:spacing w:line="440" w:lineRule="exact"/>
              <w:ind w:left="0" w:leftChars="0"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保洁员日常认真完成保洁</w:t>
            </w:r>
            <w:r>
              <w:rPr>
                <w:rFonts w:hint="eastAsia" w:ascii="仿宋" w:hAnsi="仿宋" w:eastAsia="仿宋" w:cs="仿宋"/>
                <w:b/>
                <w:bCs/>
                <w:color w:val="auto"/>
                <w:sz w:val="24"/>
                <w:szCs w:val="24"/>
                <w:highlight w:val="none"/>
                <w:lang w:eastAsia="zh-CN"/>
              </w:rPr>
              <w:t>工作</w:t>
            </w:r>
            <w:r>
              <w:rPr>
                <w:rFonts w:hint="eastAsia" w:ascii="仿宋" w:hAnsi="仿宋" w:eastAsia="仿宋" w:cs="仿宋"/>
                <w:b/>
                <w:bCs/>
                <w:color w:val="auto"/>
                <w:sz w:val="24"/>
                <w:szCs w:val="24"/>
                <w:highlight w:val="none"/>
              </w:rPr>
              <w:t>任务</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如遇特殊情况（上级检查、院内组织活动等），需全力配合</w:t>
            </w:r>
            <w:r>
              <w:rPr>
                <w:rFonts w:hint="eastAsia" w:ascii="仿宋" w:hAnsi="仿宋" w:eastAsia="仿宋" w:cs="仿宋"/>
                <w:b/>
                <w:bCs/>
                <w:color w:val="auto"/>
                <w:sz w:val="24"/>
                <w:szCs w:val="24"/>
                <w:highlight w:val="none"/>
                <w:lang w:val="en-US" w:eastAsia="zh-CN"/>
              </w:rPr>
              <w:t>采购人</w:t>
            </w:r>
            <w:r>
              <w:rPr>
                <w:rFonts w:hint="eastAsia" w:ascii="仿宋" w:hAnsi="仿宋" w:eastAsia="仿宋" w:cs="仿宋"/>
                <w:b/>
                <w:bCs/>
                <w:color w:val="auto"/>
                <w:sz w:val="24"/>
                <w:szCs w:val="24"/>
                <w:highlight w:val="none"/>
              </w:rPr>
              <w:t>临时抽调人员完成突击卫生清洁工作。</w:t>
            </w:r>
          </w:p>
          <w:p>
            <w:pPr>
              <w:pStyle w:val="332"/>
              <w:spacing w:line="440" w:lineRule="exact"/>
              <w:ind w:right="42" w:rightChars="20" w:firstLine="482" w:firstLineChars="200"/>
              <w:rPr>
                <w:rStyle w:val="322"/>
                <w:rFonts w:hint="eastAsia" w:ascii="仿宋_GB2312" w:hAnsi="仿宋_GB2312" w:eastAsia="仿宋_GB2312" w:cs="仿宋_GB2312"/>
                <w:b/>
                <w:bCs/>
                <w:color w:val="auto"/>
                <w:sz w:val="24"/>
                <w:szCs w:val="24"/>
                <w:highlight w:val="none"/>
                <w:lang w:val="en-US" w:eastAsia="zh-CN"/>
              </w:rPr>
            </w:pPr>
            <w:r>
              <w:rPr>
                <w:rStyle w:val="322"/>
                <w:rFonts w:hint="eastAsia" w:ascii="仿宋_GB2312" w:hAnsi="仿宋_GB2312" w:eastAsia="仿宋_GB2312" w:cs="仿宋_GB2312"/>
                <w:b/>
                <w:bCs/>
                <w:color w:val="auto"/>
                <w:sz w:val="24"/>
                <w:szCs w:val="24"/>
                <w:highlight w:val="none"/>
                <w:lang w:eastAsia="zh-CN"/>
              </w:rPr>
              <w:t>（</w:t>
            </w:r>
            <w:r>
              <w:rPr>
                <w:rStyle w:val="322"/>
                <w:rFonts w:hint="eastAsia" w:ascii="仿宋_GB2312" w:hAnsi="仿宋_GB2312" w:eastAsia="仿宋_GB2312" w:cs="仿宋_GB2312"/>
                <w:b/>
                <w:bCs/>
                <w:color w:val="auto"/>
                <w:sz w:val="24"/>
                <w:szCs w:val="24"/>
                <w:highlight w:val="none"/>
                <w:lang w:val="en-US" w:eastAsia="zh-CN"/>
              </w:rPr>
              <w:t>二</w:t>
            </w:r>
            <w:r>
              <w:rPr>
                <w:rStyle w:val="322"/>
                <w:rFonts w:hint="eastAsia" w:ascii="仿宋_GB2312" w:hAnsi="仿宋_GB2312" w:eastAsia="仿宋_GB2312" w:cs="仿宋_GB2312"/>
                <w:b/>
                <w:bCs/>
                <w:color w:val="auto"/>
                <w:sz w:val="24"/>
                <w:szCs w:val="24"/>
                <w:highlight w:val="none"/>
                <w:lang w:eastAsia="zh-CN"/>
              </w:rPr>
              <w:t>）</w:t>
            </w:r>
            <w:r>
              <w:rPr>
                <w:rStyle w:val="322"/>
                <w:rFonts w:hint="eastAsia" w:ascii="仿宋_GB2312" w:hAnsi="仿宋_GB2312" w:eastAsia="仿宋_GB2312" w:cs="仿宋_GB2312"/>
                <w:b/>
                <w:bCs/>
                <w:color w:val="auto"/>
                <w:sz w:val="24"/>
                <w:szCs w:val="24"/>
                <w:highlight w:val="none"/>
                <w:lang w:val="en-US" w:eastAsia="zh-CN"/>
              </w:rPr>
              <w:t>保安员</w:t>
            </w:r>
          </w:p>
          <w:p>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i w:val="0"/>
                <w:color w:val="auto"/>
                <w:kern w:val="2"/>
                <w:sz w:val="24"/>
                <w:szCs w:val="24"/>
                <w:highlight w:val="none"/>
                <w:lang w:val="en-US" w:eastAsia="zh-CN" w:bidi="ar-SA"/>
              </w:rPr>
            </w:pPr>
            <w:r>
              <w:rPr>
                <w:rFonts w:hint="eastAsia" w:ascii="仿宋_GB2312" w:hAnsi="仿宋_GB2312" w:eastAsia="仿宋_GB2312" w:cs="仿宋_GB2312"/>
                <w:i w:val="0"/>
                <w:iCs/>
                <w:color w:val="auto"/>
                <w:sz w:val="24"/>
                <w:szCs w:val="24"/>
                <w:highlight w:val="none"/>
                <w:lang w:val="en-US" w:eastAsia="zh-CN"/>
              </w:rPr>
              <w:t>保安员</w:t>
            </w:r>
            <w:r>
              <w:rPr>
                <w:rFonts w:hint="eastAsia" w:ascii="仿宋_GB2312" w:hAnsi="仿宋_GB2312" w:eastAsia="仿宋_GB2312" w:cs="仿宋_GB2312"/>
                <w:i w:val="0"/>
                <w:iCs/>
                <w:color w:val="auto"/>
                <w:sz w:val="24"/>
                <w:szCs w:val="24"/>
                <w:highlight w:val="none"/>
              </w:rPr>
              <w:t>主要负责大门岗</w:t>
            </w:r>
            <w:r>
              <w:rPr>
                <w:rFonts w:hint="eastAsia" w:ascii="仿宋_GB2312" w:hAnsi="仿宋_GB2312" w:eastAsia="仿宋_GB2312" w:cs="仿宋_GB2312"/>
                <w:i w:val="0"/>
                <w:iCs/>
                <w:color w:val="auto"/>
                <w:sz w:val="24"/>
                <w:szCs w:val="24"/>
                <w:highlight w:val="none"/>
                <w:lang w:eastAsia="zh-CN"/>
              </w:rPr>
              <w:t>，</w:t>
            </w:r>
            <w:r>
              <w:rPr>
                <w:rFonts w:hint="eastAsia" w:ascii="仿宋_GB2312" w:hAnsi="仿宋_GB2312" w:eastAsia="仿宋_GB2312" w:cs="仿宋_GB2312"/>
                <w:i w:val="0"/>
                <w:color w:val="auto"/>
                <w:kern w:val="2"/>
                <w:sz w:val="24"/>
                <w:szCs w:val="24"/>
                <w:highlight w:val="none"/>
                <w:lang w:val="en-US" w:eastAsia="zh-CN" w:bidi="ar-SA"/>
              </w:rPr>
              <w:t>工作内容如下：</w:t>
            </w:r>
          </w:p>
          <w:p>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lang w:val="en-US" w:eastAsia="zh-CN"/>
              </w:rPr>
              <w:t>1.负</w:t>
            </w:r>
            <w:r>
              <w:rPr>
                <w:rFonts w:hint="eastAsia" w:ascii="仿宋_GB2312" w:hAnsi="仿宋_GB2312" w:eastAsia="仿宋_GB2312" w:cs="仿宋_GB2312"/>
                <w:color w:val="auto"/>
                <w:sz w:val="24"/>
                <w:szCs w:val="24"/>
                <w:highlight w:val="none"/>
              </w:rPr>
              <w:t>责院大门的安全保卫工作，坚守岗位，对出、入院人员及物资认真执行验证和检查</w:t>
            </w:r>
            <w:r>
              <w:rPr>
                <w:rFonts w:hint="eastAsia" w:ascii="仿宋_GB2312" w:hAnsi="仿宋_GB2312" w:eastAsia="仿宋_GB2312" w:cs="仿宋_GB2312"/>
                <w:color w:val="auto"/>
                <w:sz w:val="24"/>
                <w:szCs w:val="24"/>
                <w:highlight w:val="none"/>
                <w:lang w:val="en-US" w:eastAsia="zh-CN"/>
              </w:rPr>
              <w:t>,特别是做好</w:t>
            </w:r>
            <w:r>
              <w:rPr>
                <w:rFonts w:hint="eastAsia" w:ascii="仿宋_GB2312" w:hAnsi="仿宋_GB2312" w:eastAsia="仿宋_GB2312" w:cs="仿宋_GB2312"/>
                <w:color w:val="auto"/>
                <w:sz w:val="24"/>
                <w:szCs w:val="24"/>
                <w:highlight w:val="none"/>
              </w:rPr>
              <w:t>外来人员、外出供养人员</w:t>
            </w:r>
            <w:r>
              <w:rPr>
                <w:rFonts w:hint="eastAsia" w:ascii="仿宋_GB2312" w:hAnsi="仿宋_GB2312" w:eastAsia="仿宋_GB2312" w:cs="仿宋_GB2312"/>
                <w:color w:val="auto"/>
                <w:sz w:val="24"/>
                <w:szCs w:val="24"/>
                <w:highlight w:val="none"/>
                <w:lang w:eastAsia="zh-CN"/>
              </w:rPr>
              <w:t>及</w:t>
            </w:r>
            <w:r>
              <w:rPr>
                <w:rFonts w:hint="eastAsia" w:ascii="仿宋_GB2312" w:hAnsi="仿宋_GB2312" w:eastAsia="仿宋_GB2312" w:cs="仿宋_GB2312"/>
                <w:color w:val="auto"/>
                <w:sz w:val="24"/>
                <w:szCs w:val="24"/>
                <w:highlight w:val="none"/>
              </w:rPr>
              <w:t>车辆登记</w:t>
            </w:r>
            <w:r>
              <w:rPr>
                <w:rFonts w:hint="eastAsia" w:ascii="仿宋_GB2312" w:hAnsi="仿宋_GB2312" w:eastAsia="仿宋_GB2312" w:cs="仿宋_GB2312"/>
                <w:color w:val="auto"/>
                <w:sz w:val="24"/>
                <w:szCs w:val="24"/>
                <w:highlight w:val="none"/>
                <w:lang w:eastAsia="zh-CN"/>
              </w:rPr>
              <w:t>与</w:t>
            </w:r>
            <w:r>
              <w:rPr>
                <w:rFonts w:hint="eastAsia" w:ascii="仿宋_GB2312" w:hAnsi="仿宋_GB2312" w:eastAsia="仿宋_GB2312" w:cs="仿宋_GB2312"/>
                <w:color w:val="auto"/>
                <w:sz w:val="24"/>
                <w:szCs w:val="24"/>
                <w:highlight w:val="none"/>
              </w:rPr>
              <w:t>盘查</w:t>
            </w:r>
            <w:r>
              <w:rPr>
                <w:rFonts w:hint="eastAsia" w:ascii="仿宋_GB2312" w:hAnsi="仿宋_GB2312" w:eastAsia="仿宋_GB2312" w:cs="仿宋_GB2312"/>
                <w:color w:val="auto"/>
                <w:sz w:val="24"/>
                <w:szCs w:val="24"/>
                <w:highlight w:val="none"/>
                <w:lang w:eastAsia="zh-CN"/>
              </w:rPr>
              <w:t>工作，</w:t>
            </w:r>
            <w:r>
              <w:rPr>
                <w:rFonts w:hint="eastAsia" w:ascii="仿宋_GB2312" w:hAnsi="仿宋_GB2312" w:eastAsia="仿宋_GB2312" w:cs="仿宋_GB2312"/>
                <w:color w:val="auto"/>
                <w:sz w:val="24"/>
                <w:szCs w:val="24"/>
                <w:highlight w:val="none"/>
              </w:rPr>
              <w:t>非本院车辆及无关人员</w:t>
            </w:r>
            <w:r>
              <w:rPr>
                <w:rFonts w:hint="eastAsia" w:ascii="仿宋_GB2312" w:hAnsi="仿宋_GB2312" w:eastAsia="仿宋_GB2312" w:cs="仿宋_GB2312"/>
                <w:color w:val="auto"/>
                <w:sz w:val="24"/>
                <w:szCs w:val="24"/>
                <w:highlight w:val="none"/>
                <w:lang w:eastAsia="zh-CN"/>
              </w:rPr>
              <w:t>未经批准</w:t>
            </w:r>
            <w:r>
              <w:rPr>
                <w:rFonts w:hint="eastAsia" w:ascii="仿宋_GB2312" w:hAnsi="仿宋_GB2312" w:eastAsia="仿宋_GB2312" w:cs="仿宋_GB2312"/>
                <w:color w:val="auto"/>
                <w:sz w:val="24"/>
                <w:szCs w:val="24"/>
                <w:highlight w:val="none"/>
              </w:rPr>
              <w:t>不</w:t>
            </w:r>
            <w:r>
              <w:rPr>
                <w:rFonts w:hint="eastAsia" w:ascii="仿宋_GB2312" w:hAnsi="仿宋_GB2312" w:eastAsia="仿宋_GB2312" w:cs="仿宋_GB2312"/>
                <w:color w:val="auto"/>
                <w:sz w:val="24"/>
                <w:szCs w:val="24"/>
                <w:highlight w:val="none"/>
                <w:lang w:eastAsia="zh-CN"/>
              </w:rPr>
              <w:t>得</w:t>
            </w:r>
            <w:r>
              <w:rPr>
                <w:rFonts w:hint="eastAsia" w:ascii="仿宋_GB2312" w:hAnsi="仿宋_GB2312" w:eastAsia="仿宋_GB2312" w:cs="仿宋_GB2312"/>
                <w:color w:val="auto"/>
                <w:sz w:val="24"/>
                <w:szCs w:val="24"/>
                <w:highlight w:val="none"/>
              </w:rPr>
              <w:t>入内。登记和盘查</w:t>
            </w:r>
            <w:r>
              <w:rPr>
                <w:rFonts w:hint="eastAsia" w:ascii="仿宋_GB2312" w:hAnsi="仿宋_GB2312" w:eastAsia="仿宋_GB2312" w:cs="仿宋_GB2312"/>
                <w:color w:val="auto"/>
                <w:sz w:val="24"/>
                <w:szCs w:val="24"/>
                <w:highlight w:val="none"/>
                <w:lang w:eastAsia="zh-CN"/>
              </w:rPr>
              <w:t>表</w:t>
            </w:r>
            <w:r>
              <w:rPr>
                <w:rFonts w:hint="eastAsia" w:ascii="仿宋_GB2312" w:hAnsi="仿宋_GB2312" w:eastAsia="仿宋_GB2312" w:cs="仿宋_GB2312"/>
                <w:color w:val="auto"/>
                <w:sz w:val="24"/>
                <w:szCs w:val="24"/>
                <w:highlight w:val="none"/>
              </w:rPr>
              <w:t>，每月交办公室审查。</w:t>
            </w:r>
          </w:p>
          <w:p>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负责签收报纸、书信等交送办公室。</w:t>
            </w:r>
          </w:p>
          <w:p>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3.无</w:t>
            </w:r>
            <w:r>
              <w:rPr>
                <w:rFonts w:hint="eastAsia" w:ascii="仿宋_GB2312" w:hAnsi="仿宋_GB2312" w:eastAsia="仿宋_GB2312" w:cs="仿宋_GB2312"/>
                <w:color w:val="auto"/>
                <w:sz w:val="24"/>
                <w:szCs w:val="24"/>
                <w:highlight w:val="none"/>
              </w:rPr>
              <w:t>特殊情况</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按照时间准时开关门。</w:t>
            </w:r>
          </w:p>
          <w:p>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搞好值班室及环境卫生。</w:t>
            </w:r>
          </w:p>
          <w:p>
            <w:pPr>
              <w:pStyle w:val="317"/>
              <w:keepNext w:val="0"/>
              <w:keepLines w:val="0"/>
              <w:pageBreakBefore w:val="0"/>
              <w:widowControl/>
              <w:kinsoku/>
              <w:wordWrap/>
              <w:overflowPunct/>
              <w:topLinePunct w:val="0"/>
              <w:autoSpaceDE/>
              <w:autoSpaceDN/>
              <w:bidi w:val="0"/>
              <w:adjustRightInd/>
              <w:snapToGrid/>
              <w:spacing w:line="360" w:lineRule="auto"/>
              <w:ind w:left="0" w:right="42" w:rightChars="2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做好</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rPr>
              <w:t>交派的其他相关工作</w:t>
            </w:r>
            <w:r>
              <w:rPr>
                <w:rFonts w:hint="eastAsia" w:ascii="仿宋_GB2312" w:hAnsi="仿宋_GB2312" w:eastAsia="仿宋_GB2312" w:cs="仿宋_GB2312"/>
                <w:color w:val="auto"/>
                <w:sz w:val="24"/>
                <w:szCs w:val="24"/>
                <w:highlight w:val="none"/>
                <w:lang w:eastAsia="zh-CN"/>
              </w:rPr>
              <w:t>。</w:t>
            </w:r>
          </w:p>
          <w:p>
            <w:pPr>
              <w:pStyle w:val="336"/>
              <w:keepNext w:val="0"/>
              <w:keepLines w:val="0"/>
              <w:pageBreakBefore w:val="0"/>
              <w:widowControl w:val="0"/>
              <w:kinsoku/>
              <w:wordWrap/>
              <w:overflowPunct/>
              <w:topLinePunct w:val="0"/>
              <w:autoSpaceDE/>
              <w:autoSpaceDN/>
              <w:bidi w:val="0"/>
              <w:adjustRightInd/>
              <w:snapToGrid/>
              <w:spacing w:before="0" w:after="0" w:line="440" w:lineRule="exact"/>
              <w:ind w:left="0" w:leftChars="0" w:right="0" w:firstLine="482" w:firstLineChars="200"/>
              <w:jc w:val="both"/>
              <w:textAlignment w:val="baseline"/>
              <w:outlineLvl w:val="9"/>
              <w:rPr>
                <w:rFonts w:hint="eastAsia" w:ascii="仿宋_GB2312" w:hAnsi="仿宋_GB2312" w:eastAsia="仿宋_GB2312" w:cs="仿宋_GB2312"/>
                <w:b/>
                <w:bCs/>
                <w:i w:val="0"/>
                <w:color w:val="auto"/>
                <w:kern w:val="2"/>
                <w:sz w:val="24"/>
                <w:szCs w:val="24"/>
                <w:highlight w:val="none"/>
                <w:lang w:val="en-US" w:eastAsia="zh-CN" w:bidi="ar-SA"/>
              </w:rPr>
            </w:pPr>
            <w:r>
              <w:rPr>
                <w:rFonts w:hint="eastAsia" w:ascii="仿宋_GB2312" w:hAnsi="仿宋_GB2312" w:eastAsia="仿宋_GB2312" w:cs="仿宋_GB2312"/>
                <w:b/>
                <w:bCs/>
                <w:i w:val="0"/>
                <w:color w:val="auto"/>
                <w:kern w:val="2"/>
                <w:sz w:val="24"/>
                <w:szCs w:val="24"/>
                <w:highlight w:val="none"/>
                <w:lang w:val="en-US" w:eastAsia="zh-CN" w:bidi="ar-SA"/>
              </w:rPr>
              <w:t>（三）消防安全员</w:t>
            </w:r>
          </w:p>
          <w:p>
            <w:pPr>
              <w:spacing w:line="440" w:lineRule="exact"/>
              <w:ind w:firstLine="482" w:firstLineChars="2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i w:val="0"/>
                <w:color w:val="auto"/>
                <w:kern w:val="2"/>
                <w:sz w:val="24"/>
                <w:szCs w:val="24"/>
                <w:highlight w:val="none"/>
                <w:lang w:val="en-US" w:eastAsia="zh-CN" w:bidi="ar-SA"/>
              </w:rPr>
              <w:t>1.消防安全巡查员工作内容</w:t>
            </w:r>
          </w:p>
          <w:p>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olor w:val="auto"/>
                <w:kern w:val="2"/>
                <w:sz w:val="24"/>
                <w:szCs w:val="24"/>
                <w:highlight w:val="none"/>
                <w:lang w:val="en-US" w:eastAsia="zh-CN" w:bidi="ar-SA"/>
              </w:rPr>
              <w:t>（1）</w:t>
            </w:r>
            <w:r>
              <w:rPr>
                <w:rFonts w:hint="eastAsia" w:ascii="仿宋_GB2312" w:hAnsi="仿宋_GB2312" w:eastAsia="仿宋_GB2312" w:cs="仿宋_GB2312"/>
                <w:color w:val="auto"/>
                <w:sz w:val="24"/>
                <w:szCs w:val="24"/>
                <w:highlight w:val="none"/>
              </w:rPr>
              <w:t>负责对负</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楼至11楼全院进行巡逻。</w:t>
            </w:r>
          </w:p>
          <w:p>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olor w:val="auto"/>
                <w:kern w:val="2"/>
                <w:sz w:val="24"/>
                <w:szCs w:val="24"/>
                <w:highlight w:val="none"/>
                <w:lang w:val="en-US" w:eastAsia="zh-CN" w:bidi="ar-SA"/>
              </w:rPr>
              <w:t>（2）</w:t>
            </w:r>
            <w:r>
              <w:rPr>
                <w:rFonts w:hint="eastAsia" w:ascii="仿宋_GB2312" w:hAnsi="仿宋_GB2312" w:eastAsia="仿宋_GB2312" w:cs="仿宋_GB2312"/>
                <w:color w:val="auto"/>
                <w:sz w:val="24"/>
                <w:szCs w:val="24"/>
                <w:highlight w:val="none"/>
              </w:rPr>
              <w:t>每小时必须从负</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楼至11楼对全院巡查一次，并做好登记。</w:t>
            </w:r>
          </w:p>
          <w:p>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olor w:val="auto"/>
                <w:kern w:val="2"/>
                <w:sz w:val="24"/>
                <w:szCs w:val="24"/>
                <w:highlight w:val="none"/>
                <w:lang w:val="en-US" w:eastAsia="zh-CN" w:bidi="ar-SA"/>
              </w:rPr>
              <w:t>（3）</w:t>
            </w:r>
            <w:r>
              <w:rPr>
                <w:rFonts w:hint="eastAsia" w:ascii="仿宋_GB2312" w:hAnsi="仿宋_GB2312" w:eastAsia="仿宋_GB2312" w:cs="仿宋_GB2312"/>
                <w:color w:val="auto"/>
                <w:sz w:val="24"/>
                <w:szCs w:val="24"/>
                <w:highlight w:val="none"/>
              </w:rPr>
              <w:t>为确保供养人员安全，巡视居住区必须进</w:t>
            </w:r>
            <w:r>
              <w:rPr>
                <w:rFonts w:hint="eastAsia" w:ascii="仿宋_GB2312" w:hAnsi="仿宋_GB2312" w:eastAsia="仿宋_GB2312" w:cs="仿宋_GB2312"/>
                <w:color w:val="auto"/>
                <w:sz w:val="24"/>
                <w:szCs w:val="24"/>
                <w:highlight w:val="none"/>
                <w:lang w:val="en-US" w:eastAsia="zh-CN"/>
              </w:rPr>
              <w:t>入</w:t>
            </w:r>
            <w:r>
              <w:rPr>
                <w:rFonts w:hint="eastAsia" w:ascii="仿宋_GB2312" w:hAnsi="仿宋_GB2312" w:eastAsia="仿宋_GB2312" w:cs="仿宋_GB2312"/>
                <w:color w:val="auto"/>
                <w:sz w:val="24"/>
                <w:szCs w:val="24"/>
                <w:highlight w:val="none"/>
              </w:rPr>
              <w:t>护理站登记</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必要时必须协助当班护理员处理紧急情况。</w:t>
            </w:r>
          </w:p>
          <w:p>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olor w:val="auto"/>
                <w:kern w:val="2"/>
                <w:sz w:val="24"/>
                <w:szCs w:val="24"/>
                <w:highlight w:val="none"/>
                <w:lang w:val="en-US" w:eastAsia="zh-CN" w:bidi="ar-SA"/>
              </w:rPr>
              <w:t>（4）</w:t>
            </w:r>
            <w:r>
              <w:rPr>
                <w:rFonts w:hint="eastAsia" w:ascii="仿宋_GB2312" w:hAnsi="仿宋_GB2312" w:eastAsia="仿宋_GB2312" w:cs="仿宋_GB2312"/>
                <w:color w:val="auto"/>
                <w:sz w:val="24"/>
                <w:szCs w:val="24"/>
                <w:highlight w:val="none"/>
              </w:rPr>
              <w:t>做好消防巡查巡视及有关记录工作。</w:t>
            </w:r>
          </w:p>
          <w:p>
            <w:pPr>
              <w:pStyle w:val="310"/>
              <w:spacing w:line="440" w:lineRule="exact"/>
              <w:ind w:left="0" w:leftChars="0" w:firstLine="0" w:firstLineChars="0"/>
              <w:rPr>
                <w:rFonts w:hint="eastAsia" w:ascii="仿宋_GB2312" w:hAnsi="仿宋_GB2312" w:eastAsia="仿宋_GB2312" w:cs="仿宋_GB2312"/>
                <w:i w:val="0"/>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　</w:t>
            </w:r>
            <w:r>
              <w:rPr>
                <w:rFonts w:hint="eastAsia" w:ascii="仿宋_GB2312" w:hAnsi="仿宋_GB2312" w:eastAsia="仿宋_GB2312" w:cs="仿宋_GB2312"/>
                <w:b/>
                <w:bCs/>
                <w:color w:val="auto"/>
                <w:kern w:val="2"/>
                <w:sz w:val="24"/>
                <w:szCs w:val="24"/>
                <w:highlight w:val="none"/>
                <w:lang w:val="en-US" w:eastAsia="zh-CN" w:bidi="ar-SA"/>
              </w:rPr>
              <w:t>　2.消防控制室值班员</w:t>
            </w:r>
            <w:r>
              <w:rPr>
                <w:rFonts w:hint="eastAsia" w:ascii="仿宋_GB2312" w:hAnsi="仿宋_GB2312" w:eastAsia="仿宋_GB2312" w:cs="仿宋_GB2312"/>
                <w:b/>
                <w:bCs/>
                <w:i w:val="0"/>
                <w:color w:val="auto"/>
                <w:kern w:val="2"/>
                <w:sz w:val="24"/>
                <w:szCs w:val="24"/>
                <w:highlight w:val="none"/>
                <w:lang w:val="en-US" w:eastAsia="zh-CN" w:bidi="ar-SA"/>
              </w:rPr>
              <w:t>工作内容</w:t>
            </w:r>
          </w:p>
          <w:p>
            <w:pPr>
              <w:pStyle w:val="310"/>
              <w:ind w:left="0" w:leftChars="0" w:firstLine="480" w:firstLineChars="200"/>
              <w:rPr>
                <w:rFonts w:hint="eastAsia" w:ascii="仿宋_GB2312" w:hAnsi="仿宋_GB2312" w:eastAsia="仿宋_GB2312" w:cs="仿宋_GB2312"/>
                <w:i w:val="0"/>
                <w:color w:val="auto"/>
                <w:kern w:val="2"/>
                <w:sz w:val="24"/>
                <w:szCs w:val="24"/>
                <w:highlight w:val="none"/>
                <w:lang w:val="en-US" w:eastAsia="zh-CN" w:bidi="ar-SA"/>
              </w:rPr>
            </w:pPr>
            <w:r>
              <w:rPr>
                <w:rFonts w:hint="eastAsia" w:ascii="仿宋_GB2312" w:hAnsi="仿宋_GB2312" w:eastAsia="仿宋_GB2312" w:cs="仿宋_GB2312"/>
                <w:i w:val="0"/>
                <w:color w:val="auto"/>
                <w:kern w:val="2"/>
                <w:sz w:val="24"/>
                <w:szCs w:val="24"/>
                <w:highlight w:val="none"/>
                <w:lang w:val="en-US" w:eastAsia="zh-CN" w:bidi="ar-SA"/>
              </w:rPr>
              <w:t>（1）</w:t>
            </w:r>
            <w:r>
              <w:rPr>
                <w:rFonts w:hint="eastAsia" w:ascii="仿宋_GB2312" w:hAnsi="仿宋_GB2312" w:eastAsia="仿宋_GB2312" w:cs="仿宋_GB2312"/>
                <w:color w:val="auto"/>
                <w:sz w:val="24"/>
                <w:szCs w:val="24"/>
                <w:highlight w:val="none"/>
                <w:lang w:val="en-US" w:eastAsia="zh-CN"/>
              </w:rPr>
              <w:t>负责</w:t>
            </w:r>
            <w:r>
              <w:rPr>
                <w:rFonts w:hint="eastAsia" w:ascii="仿宋_GB2312" w:hAnsi="仿宋_GB2312" w:eastAsia="仿宋_GB2312" w:cs="仿宋_GB2312"/>
                <w:color w:val="auto"/>
                <w:sz w:val="24"/>
                <w:szCs w:val="24"/>
                <w:highlight w:val="none"/>
              </w:rPr>
              <w:t>消防控制室值班</w:t>
            </w:r>
            <w:r>
              <w:rPr>
                <w:rFonts w:hint="eastAsia" w:ascii="仿宋_GB2312" w:hAnsi="仿宋_GB2312" w:eastAsia="仿宋_GB2312" w:cs="仿宋_GB2312"/>
                <w:color w:val="auto"/>
                <w:sz w:val="24"/>
                <w:szCs w:val="24"/>
                <w:highlight w:val="none"/>
                <w:lang w:eastAsia="zh-CN"/>
              </w:rPr>
              <w:t>。</w:t>
            </w:r>
          </w:p>
          <w:p>
            <w:pPr>
              <w:pStyle w:val="31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olor w:val="auto"/>
                <w:kern w:val="2"/>
                <w:sz w:val="24"/>
                <w:szCs w:val="24"/>
                <w:highlight w:val="none"/>
                <w:lang w:val="en-US" w:eastAsia="zh-CN" w:bidi="ar-SA"/>
              </w:rPr>
              <w:t>（2）</w:t>
            </w:r>
            <w:r>
              <w:rPr>
                <w:rFonts w:hint="eastAsia" w:ascii="仿宋_GB2312" w:hAnsi="仿宋_GB2312" w:eastAsia="仿宋_GB2312" w:cs="仿宋_GB2312"/>
                <w:color w:val="auto"/>
                <w:sz w:val="24"/>
                <w:szCs w:val="24"/>
                <w:highlight w:val="none"/>
              </w:rPr>
              <w:t>严密监控控制室设备，发现火情必须第一时间给予正确处置并报警，及时通知消防安全巡查员到达报警点，事后做好登记。</w:t>
            </w:r>
          </w:p>
          <w:p>
            <w:pPr>
              <w:pStyle w:val="310"/>
              <w:spacing w:line="44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(四）保安消防队长</w:t>
            </w:r>
          </w:p>
          <w:p>
            <w:pPr>
              <w:pStyle w:val="310"/>
              <w:spacing w:line="440" w:lineRule="exact"/>
              <w:ind w:left="0" w:leftChars="0"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1.全面负责保安队伍的日常管理事务‌，对保安违规违纪行为承担连带责任。</w:t>
            </w:r>
          </w:p>
          <w:p>
            <w:pPr>
              <w:pStyle w:val="310"/>
              <w:spacing w:line="440" w:lineRule="exact"/>
              <w:ind w:left="0" w:leftChars="0"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2.‌组织实施并且完善安全保卫整体方案‌，结合实际情况，适时作出岗位调整，完善各岗位职责。</w:t>
            </w:r>
          </w:p>
          <w:p>
            <w:pPr>
              <w:pStyle w:val="310"/>
              <w:spacing w:line="440" w:lineRule="exact"/>
              <w:ind w:left="0" w:leftChars="0"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3.对保安员及消防员‌开展有针对性的安全教育和提示‌，定期向采购人汇报工作开展情况及治安信息，重大情况处理报告。</w:t>
            </w:r>
          </w:p>
          <w:p>
            <w:pPr>
              <w:pStyle w:val="310"/>
              <w:spacing w:line="440" w:lineRule="exact"/>
              <w:ind w:left="0" w:leftChars="0"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4.‌建立健全录用保安人员档案资料‌，进行良好沟通及密切配合。</w:t>
            </w:r>
          </w:p>
          <w:p>
            <w:pPr>
              <w:pStyle w:val="310"/>
              <w:spacing w:line="440" w:lineRule="exact"/>
              <w:ind w:left="0" w:leftChars="0"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5.‌负责安排保安队伍的日常工作‌，参与保安值勤，增援重点岗位，督促检查在岗人员履行岗位职责情况，纠正队员违规违纪行为。</w:t>
            </w:r>
          </w:p>
          <w:p>
            <w:pPr>
              <w:pStyle w:val="310"/>
              <w:spacing w:line="440" w:lineRule="exact"/>
              <w:ind w:left="0" w:leftChars="0"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6.‌处理各岗位的突发事件‌，重大情况及时报告，妥善保管好采购人提供的设备器材，严格执行设备交接班制度。</w:t>
            </w:r>
          </w:p>
          <w:p>
            <w:pPr>
              <w:pStyle w:val="310"/>
              <w:spacing w:line="440" w:lineRule="exact"/>
              <w:ind w:left="0" w:leftChars="0" w:firstLine="480" w:firstLineChars="200"/>
              <w:rPr>
                <w:rStyle w:val="315"/>
                <w:rFonts w:hint="eastAsia" w:ascii="仿宋_GB2312" w:hAnsi="仿宋_GB2312" w:eastAsia="仿宋_GB2312" w:cs="仿宋_GB2312"/>
              </w:rPr>
            </w:pPr>
            <w:r>
              <w:rPr>
                <w:rFonts w:hint="eastAsia" w:ascii="仿宋_GB2312" w:hAnsi="仿宋_GB2312" w:eastAsia="仿宋_GB2312" w:cs="仿宋_GB2312"/>
                <w:b w:val="0"/>
                <w:bCs w:val="0"/>
                <w:color w:val="auto"/>
                <w:sz w:val="24"/>
                <w:szCs w:val="24"/>
                <w:highlight w:val="none"/>
                <w:lang w:val="en-US" w:eastAsia="zh-CN"/>
              </w:rPr>
              <w:t>7.‌按要求带领保安队员做好采购人重大活动的安全保卫与秩序保障工作‌，将各岗位的执勤情况汇总记录，并及时上报。</w:t>
            </w:r>
            <w:r>
              <w:rPr>
                <w:rStyle w:val="318"/>
                <w:rFonts w:hint="eastAsia" w:ascii="仿宋_GB2312" w:hAnsi="仿宋_GB2312" w:eastAsia="仿宋_GB2312" w:cs="仿宋_GB2312"/>
                <w:b/>
                <w:sz w:val="24"/>
                <w:szCs w:val="24"/>
                <w:lang w:val="en-US" w:eastAsia="zh-CN"/>
              </w:rPr>
              <w:t xml:space="preserve">                      </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firstLine="482" w:firstLineChars="200"/>
              <w:textAlignment w:val="auto"/>
              <w:rPr>
                <w:rStyle w:val="315"/>
                <w:rFonts w:hint="eastAsia" w:ascii="仿宋_GB2312" w:hAnsi="仿宋_GB2312" w:eastAsia="仿宋_GB2312" w:cs="仿宋_GB2312"/>
                <w:b/>
                <w:bCs/>
                <w:sz w:val="24"/>
                <w:szCs w:val="24"/>
              </w:rPr>
            </w:pPr>
            <w:r>
              <w:rPr>
                <w:rStyle w:val="315"/>
                <w:rFonts w:hint="eastAsia" w:ascii="仿宋_GB2312" w:hAnsi="仿宋_GB2312" w:eastAsia="仿宋_GB2312" w:cs="仿宋_GB2312"/>
                <w:b/>
                <w:bCs/>
                <w:sz w:val="24"/>
                <w:szCs w:val="24"/>
              </w:rPr>
              <w:t>四、考核要求</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firstLine="480" w:firstLineChars="200"/>
              <w:textAlignment w:val="auto"/>
              <w:rPr>
                <w:rStyle w:val="323"/>
                <w:rFonts w:hint="eastAsia" w:ascii="仿宋_GB2312" w:hAnsi="仿宋_GB2312" w:eastAsia="仿宋_GB2312" w:cs="仿宋_GB2312"/>
                <w:sz w:val="24"/>
                <w:szCs w:val="24"/>
              </w:rPr>
            </w:pPr>
            <w:r>
              <w:rPr>
                <w:rStyle w:val="323"/>
                <w:rFonts w:hint="eastAsia" w:ascii="仿宋_GB2312" w:hAnsi="仿宋_GB2312" w:eastAsia="仿宋_GB2312" w:cs="仿宋_GB2312"/>
                <w:sz w:val="24"/>
                <w:szCs w:val="24"/>
                <w:lang w:val="en-US" w:eastAsia="zh-CN"/>
              </w:rPr>
              <w:t>采购人专管员负责保洁员、保安员、消防安全员及保洁、安保、消防安全工作的统筹安排及监督管理。</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firstLine="482" w:firstLineChars="200"/>
              <w:textAlignment w:val="auto"/>
              <w:rPr>
                <w:rStyle w:val="323"/>
                <w:rFonts w:hint="eastAsia" w:ascii="仿宋_GB2312" w:hAnsi="仿宋_GB2312" w:eastAsia="仿宋_GB2312" w:cs="仿宋_GB2312"/>
                <w:b/>
                <w:bCs/>
                <w:sz w:val="24"/>
                <w:szCs w:val="24"/>
                <w:lang w:val="en-US" w:eastAsia="zh-CN"/>
              </w:rPr>
            </w:pPr>
            <w:r>
              <w:rPr>
                <w:rStyle w:val="323"/>
                <w:rFonts w:hint="eastAsia" w:ascii="仿宋_GB2312" w:hAnsi="仿宋_GB2312" w:eastAsia="仿宋_GB2312" w:cs="仿宋_GB2312"/>
                <w:b/>
                <w:bCs/>
                <w:sz w:val="24"/>
                <w:szCs w:val="24"/>
                <w:lang w:eastAsia="zh-CN"/>
              </w:rPr>
              <w:t>（</w:t>
            </w:r>
            <w:r>
              <w:rPr>
                <w:rStyle w:val="323"/>
                <w:rFonts w:hint="eastAsia" w:ascii="仿宋_GB2312" w:hAnsi="仿宋_GB2312" w:eastAsia="仿宋_GB2312" w:cs="仿宋_GB2312"/>
                <w:b/>
                <w:bCs/>
                <w:sz w:val="24"/>
                <w:szCs w:val="24"/>
                <w:lang w:val="en-US" w:eastAsia="zh-CN"/>
              </w:rPr>
              <w:t>一</w:t>
            </w:r>
            <w:r>
              <w:rPr>
                <w:rStyle w:val="323"/>
                <w:rFonts w:hint="eastAsia" w:ascii="仿宋_GB2312" w:hAnsi="仿宋_GB2312" w:eastAsia="仿宋_GB2312" w:cs="仿宋_GB2312"/>
                <w:b/>
                <w:bCs/>
                <w:sz w:val="24"/>
                <w:szCs w:val="24"/>
                <w:lang w:eastAsia="zh-CN"/>
              </w:rPr>
              <w:t>）</w:t>
            </w:r>
            <w:r>
              <w:rPr>
                <w:rStyle w:val="323"/>
                <w:rFonts w:hint="eastAsia" w:ascii="仿宋_GB2312" w:hAnsi="仿宋_GB2312" w:eastAsia="仿宋_GB2312" w:cs="仿宋_GB2312"/>
                <w:b/>
                <w:bCs/>
                <w:sz w:val="24"/>
                <w:szCs w:val="24"/>
                <w:lang w:val="en-US" w:eastAsia="zh-CN"/>
              </w:rPr>
              <w:t>保洁质量考核</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firstLine="480" w:firstLineChars="200"/>
              <w:textAlignment w:val="auto"/>
              <w:rPr>
                <w:rStyle w:val="323"/>
                <w:rFonts w:hint="eastAsia" w:ascii="仿宋_GB2312" w:hAnsi="仿宋_GB2312" w:eastAsia="仿宋_GB2312" w:cs="仿宋_GB2312"/>
                <w:sz w:val="24"/>
                <w:szCs w:val="24"/>
                <w:lang w:eastAsia="zh-CN"/>
              </w:rPr>
            </w:pPr>
            <w:r>
              <w:rPr>
                <w:rStyle w:val="323"/>
                <w:rFonts w:hint="eastAsia" w:ascii="仿宋_GB2312" w:hAnsi="仿宋_GB2312" w:eastAsia="仿宋_GB2312" w:cs="仿宋_GB2312"/>
                <w:sz w:val="24"/>
                <w:szCs w:val="24"/>
                <w:lang w:val="en-US" w:eastAsia="zh-CN"/>
              </w:rPr>
              <w:t>项目负责人</w:t>
            </w:r>
            <w:r>
              <w:rPr>
                <w:rStyle w:val="323"/>
                <w:rFonts w:hint="eastAsia" w:ascii="仿宋_GB2312" w:hAnsi="仿宋_GB2312" w:eastAsia="仿宋_GB2312" w:cs="仿宋_GB2312"/>
                <w:sz w:val="24"/>
                <w:szCs w:val="24"/>
              </w:rPr>
              <w:t>及</w:t>
            </w:r>
            <w:r>
              <w:rPr>
                <w:rStyle w:val="323"/>
                <w:rFonts w:hint="eastAsia" w:ascii="仿宋_GB2312" w:hAnsi="仿宋_GB2312" w:eastAsia="仿宋_GB2312" w:cs="仿宋_GB2312"/>
                <w:sz w:val="24"/>
                <w:szCs w:val="24"/>
                <w:lang w:val="en-US" w:eastAsia="zh-CN"/>
              </w:rPr>
              <w:t>采购人</w:t>
            </w:r>
            <w:r>
              <w:rPr>
                <w:rStyle w:val="323"/>
                <w:rFonts w:hint="eastAsia" w:ascii="仿宋_GB2312" w:hAnsi="仿宋_GB2312" w:eastAsia="仿宋_GB2312" w:cs="仿宋_GB2312"/>
                <w:sz w:val="24"/>
                <w:szCs w:val="24"/>
                <w:lang w:eastAsia="zh-CN"/>
              </w:rPr>
              <w:t>专管员</w:t>
            </w:r>
            <w:r>
              <w:rPr>
                <w:rStyle w:val="323"/>
                <w:rFonts w:hint="eastAsia" w:ascii="仿宋_GB2312" w:hAnsi="仿宋_GB2312" w:eastAsia="仿宋_GB2312" w:cs="仿宋_GB2312"/>
                <w:sz w:val="24"/>
                <w:szCs w:val="24"/>
              </w:rPr>
              <w:t>每月进行清洁质量考核，并详细登记下表</w:t>
            </w:r>
            <w:r>
              <w:rPr>
                <w:rStyle w:val="323"/>
                <w:rFonts w:hint="eastAsia" w:ascii="仿宋_GB2312" w:hAnsi="仿宋_GB2312" w:eastAsia="仿宋_GB2312" w:cs="仿宋_GB2312"/>
                <w:sz w:val="24"/>
                <w:szCs w:val="24"/>
                <w:lang w:eastAsia="zh-CN"/>
              </w:rPr>
              <w:t>。</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firstLine="480" w:firstLineChars="200"/>
              <w:jc w:val="center"/>
              <w:textAlignment w:val="auto"/>
              <w:rPr>
                <w:rStyle w:val="323"/>
                <w:rFonts w:hint="eastAsia" w:ascii="仿宋_GB2312" w:hAnsi="仿宋_GB2312" w:eastAsia="仿宋_GB2312" w:cs="仿宋_GB2312"/>
                <w:sz w:val="24"/>
                <w:szCs w:val="24"/>
              </w:rPr>
            </w:pPr>
            <w:r>
              <w:rPr>
                <w:rStyle w:val="323"/>
                <w:rFonts w:hint="eastAsia" w:ascii="仿宋_GB2312" w:hAnsi="仿宋_GB2312" w:eastAsia="仿宋_GB2312" w:cs="仿宋_GB2312"/>
                <w:sz w:val="24"/>
                <w:szCs w:val="24"/>
              </w:rPr>
              <w:t>保洁工作质量考核检查表</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firstLine="480" w:firstLineChars="200"/>
              <w:jc w:val="center"/>
              <w:textAlignment w:val="auto"/>
              <w:rPr>
                <w:rStyle w:val="323"/>
                <w:rFonts w:hint="eastAsia" w:ascii="仿宋_GB2312" w:hAnsi="仿宋_GB2312" w:eastAsia="仿宋_GB2312" w:cs="仿宋_GB2312"/>
                <w:sz w:val="24"/>
                <w:szCs w:val="24"/>
              </w:rPr>
            </w:pPr>
            <w:r>
              <w:rPr>
                <w:rStyle w:val="323"/>
                <w:rFonts w:hint="eastAsia" w:ascii="仿宋_GB2312" w:hAnsi="仿宋_GB2312" w:eastAsia="仿宋_GB2312" w:cs="仿宋_GB2312"/>
                <w:sz w:val="24"/>
                <w:szCs w:val="24"/>
              </w:rPr>
              <w:t>（扣分合计</w:t>
            </w:r>
            <w:r>
              <w:rPr>
                <w:rStyle w:val="323"/>
                <w:rFonts w:hint="eastAsia" w:ascii="仿宋_GB2312" w:hAnsi="仿宋_GB2312" w:eastAsia="仿宋_GB2312" w:cs="仿宋_GB2312"/>
                <w:sz w:val="24"/>
                <w:szCs w:val="24"/>
                <w:lang w:eastAsia="zh-CN"/>
              </w:rPr>
              <w:t>≥</w:t>
            </w:r>
            <w:r>
              <w:rPr>
                <w:rStyle w:val="323"/>
                <w:rFonts w:hint="eastAsia" w:ascii="仿宋_GB2312" w:hAnsi="仿宋_GB2312" w:eastAsia="仿宋_GB2312" w:cs="仿宋_GB2312"/>
                <w:sz w:val="24"/>
                <w:szCs w:val="24"/>
              </w:rPr>
              <w:t>15分为不合格）</w:t>
            </w:r>
          </w:p>
          <w:tbl>
            <w:tblPr>
              <w:tblStyle w:val="309"/>
              <w:tblW w:w="0" w:type="auto"/>
              <w:tblInd w:w="376" w:type="dxa"/>
              <w:tblLayout w:type="fixed"/>
              <w:tblCellMar>
                <w:top w:w="0" w:type="dxa"/>
                <w:left w:w="108" w:type="dxa"/>
                <w:bottom w:w="0" w:type="dxa"/>
                <w:right w:w="108" w:type="dxa"/>
              </w:tblCellMar>
            </w:tblPr>
            <w:tblGrid>
              <w:gridCol w:w="1214"/>
              <w:gridCol w:w="3027"/>
              <w:gridCol w:w="804"/>
              <w:gridCol w:w="628"/>
              <w:gridCol w:w="736"/>
            </w:tblGrid>
            <w:tr>
              <w:tblPrEx>
                <w:tblCellMar>
                  <w:top w:w="0" w:type="dxa"/>
                  <w:left w:w="108" w:type="dxa"/>
                  <w:bottom w:w="0" w:type="dxa"/>
                  <w:right w:w="108" w:type="dxa"/>
                </w:tblCellMar>
              </w:tblPrEx>
              <w:trPr>
                <w:trHeight w:val="567"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工作项目</w:t>
                  </w:r>
                </w:p>
              </w:tc>
              <w:tc>
                <w:tcPr>
                  <w:tcW w:w="302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工作标准</w:t>
                  </w:r>
                </w:p>
              </w:tc>
              <w:tc>
                <w:tcPr>
                  <w:tcW w:w="8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扣分值</w:t>
                  </w:r>
                </w:p>
              </w:tc>
              <w:tc>
                <w:tcPr>
                  <w:tcW w:w="6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扣分</w:t>
                  </w:r>
                </w:p>
              </w:tc>
              <w:tc>
                <w:tcPr>
                  <w:tcW w:w="73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情况说明</w:t>
                  </w:r>
                </w:p>
              </w:tc>
            </w:tr>
            <w:tr>
              <w:tblPrEx>
                <w:tblCellMar>
                  <w:top w:w="0" w:type="dxa"/>
                  <w:left w:w="108" w:type="dxa"/>
                  <w:bottom w:w="0" w:type="dxa"/>
                  <w:right w:w="108" w:type="dxa"/>
                </w:tblCellMar>
              </w:tblPrEx>
              <w:trPr>
                <w:trHeight w:val="567" w:hRule="atLeast"/>
              </w:trPr>
              <w:tc>
                <w:tcPr>
                  <w:tcW w:w="1214"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基本项目</w:t>
                  </w:r>
                </w:p>
              </w:tc>
              <w:tc>
                <w:tcPr>
                  <w:tcW w:w="302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left"/>
                    <w:textAlignment w:val="center"/>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按规定着装，不得混穿，不得穿背心、拖鞋等。（发现一人次违规扣0.5分）</w:t>
                  </w:r>
                </w:p>
              </w:tc>
              <w:tc>
                <w:tcPr>
                  <w:tcW w:w="8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0.5</w:t>
                  </w:r>
                </w:p>
              </w:tc>
              <w:tc>
                <w:tcPr>
                  <w:tcW w:w="6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1214" w:type="dxa"/>
                  <w:vMerge w:val="continue"/>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p>
              </w:tc>
              <w:tc>
                <w:tcPr>
                  <w:tcW w:w="302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left"/>
                    <w:textAlignment w:val="center"/>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服务认真、热情，不得与院内人员或供应商工作人员发生争执。（发生一次扣1分）</w:t>
                  </w:r>
                </w:p>
              </w:tc>
              <w:tc>
                <w:tcPr>
                  <w:tcW w:w="8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1</w:t>
                  </w:r>
                </w:p>
              </w:tc>
              <w:tc>
                <w:tcPr>
                  <w:tcW w:w="6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1214" w:type="dxa"/>
                  <w:vMerge w:val="continue"/>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p>
              </w:tc>
              <w:tc>
                <w:tcPr>
                  <w:tcW w:w="302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left"/>
                    <w:textAlignment w:val="center"/>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不得损坏、占用、私享公物，不得盗卖公共物品及医疗废物。（发生一次扣1分）</w:t>
                  </w:r>
                </w:p>
              </w:tc>
              <w:tc>
                <w:tcPr>
                  <w:tcW w:w="8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1</w:t>
                  </w:r>
                </w:p>
              </w:tc>
              <w:tc>
                <w:tcPr>
                  <w:tcW w:w="6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1214"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p>
              </w:tc>
              <w:tc>
                <w:tcPr>
                  <w:tcW w:w="302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left"/>
                    <w:textAlignment w:val="center"/>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按照采购人要求，做好规定范围的消毒工作。（发现一次违规扣1分）</w:t>
                  </w:r>
                </w:p>
              </w:tc>
              <w:tc>
                <w:tcPr>
                  <w:tcW w:w="8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1</w:t>
                  </w:r>
                </w:p>
              </w:tc>
              <w:tc>
                <w:tcPr>
                  <w:tcW w:w="6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道路、活动室、绿地、地下停车场</w:t>
                  </w:r>
                </w:p>
              </w:tc>
              <w:tc>
                <w:tcPr>
                  <w:tcW w:w="3027"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440" w:lineRule="exact"/>
                    <w:ind w:left="0" w:leftChars="0"/>
                    <w:jc w:val="left"/>
                    <w:textAlignment w:val="auto"/>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路面无凝结污物块，目视无果皮、饮料罐等杂物。（发现一处不合格扣1分）</w:t>
                  </w:r>
                </w:p>
              </w:tc>
              <w:tc>
                <w:tcPr>
                  <w:tcW w:w="8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1</w:t>
                  </w:r>
                </w:p>
              </w:tc>
              <w:tc>
                <w:tcPr>
                  <w:tcW w:w="6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1214"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垃圾桶</w:t>
                  </w:r>
                </w:p>
              </w:tc>
              <w:tc>
                <w:tcPr>
                  <w:tcW w:w="3027" w:type="dxa"/>
                  <w:tcBorders>
                    <w:top w:val="nil"/>
                    <w:left w:val="nil"/>
                    <w:bottom w:val="single" w:color="auto" w:sz="4" w:space="0"/>
                    <w:right w:val="single" w:color="auto" w:sz="4" w:space="0"/>
                  </w:tcBorders>
                  <w:noWrap w:val="0"/>
                  <w:vAlign w:val="top"/>
                </w:tcPr>
                <w:p>
                  <w:pPr>
                    <w:pageBreakBefore w:val="0"/>
                    <w:tabs>
                      <w:tab w:val="left" w:pos="3020"/>
                    </w:tabs>
                    <w:kinsoku/>
                    <w:wordWrap/>
                    <w:overflowPunct/>
                    <w:topLinePunct w:val="0"/>
                    <w:autoSpaceDE/>
                    <w:autoSpaceDN/>
                    <w:bidi w:val="0"/>
                    <w:spacing w:line="440" w:lineRule="exact"/>
                    <w:ind w:left="0" w:leftChars="0"/>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无明显积尘污物，垃圾日产日清，整洁无味无污渍。（发现一处不合格扣1分）</w:t>
                  </w:r>
                </w:p>
              </w:tc>
              <w:tc>
                <w:tcPr>
                  <w:tcW w:w="8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1</w:t>
                  </w:r>
                </w:p>
              </w:tc>
              <w:tc>
                <w:tcPr>
                  <w:tcW w:w="6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1214"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公告栏、指示牌</w:t>
                  </w:r>
                </w:p>
              </w:tc>
              <w:tc>
                <w:tcPr>
                  <w:tcW w:w="3027" w:type="dxa"/>
                  <w:tcBorders>
                    <w:top w:val="nil"/>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无明显积尘，无蜘蛛网（发现1处不合格扣0.5分）</w:t>
                  </w:r>
                </w:p>
              </w:tc>
              <w:tc>
                <w:tcPr>
                  <w:tcW w:w="8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0.5</w:t>
                  </w:r>
                </w:p>
              </w:tc>
              <w:tc>
                <w:tcPr>
                  <w:tcW w:w="6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楼道、通道、接待大厅</w:t>
                  </w:r>
                </w:p>
              </w:tc>
              <w:tc>
                <w:tcPr>
                  <w:tcW w:w="3027"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地面、墙面保持干净明亮；摆放物品无明显积尘（发现一处不合格扣1分）</w:t>
                  </w:r>
                </w:p>
              </w:tc>
              <w:tc>
                <w:tcPr>
                  <w:tcW w:w="8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1</w:t>
                  </w:r>
                </w:p>
              </w:tc>
              <w:tc>
                <w:tcPr>
                  <w:tcW w:w="6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扶手、栏杆、窗护栏、消防栓、梯间窗</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both"/>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明亮、无污迹、无灰尘。（发现1处不合格扣1分）</w:t>
                  </w:r>
                </w:p>
              </w:tc>
              <w:tc>
                <w:tcPr>
                  <w:tcW w:w="8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1214"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电梯</w:t>
                  </w:r>
                </w:p>
              </w:tc>
              <w:tc>
                <w:tcPr>
                  <w:tcW w:w="3027"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明亮、无污迹、无灰尘。（发现一处不合格扣1分）</w:t>
                  </w:r>
                </w:p>
              </w:tc>
              <w:tc>
                <w:tcPr>
                  <w:tcW w:w="8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1</w:t>
                  </w:r>
                </w:p>
              </w:tc>
              <w:tc>
                <w:tcPr>
                  <w:tcW w:w="6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1214"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卫生间</w:t>
                  </w:r>
                </w:p>
              </w:tc>
              <w:tc>
                <w:tcPr>
                  <w:tcW w:w="3027" w:type="dxa"/>
                  <w:tcBorders>
                    <w:top w:val="nil"/>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地面、仪容镜面干净，洗手间无明显异味，无异味，物品摆放整洁。（发现1处不合格扣1分）</w:t>
                  </w:r>
                </w:p>
              </w:tc>
              <w:tc>
                <w:tcPr>
                  <w:tcW w:w="8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1</w:t>
                  </w:r>
                </w:p>
              </w:tc>
              <w:tc>
                <w:tcPr>
                  <w:tcW w:w="6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1214"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办公室</w:t>
                  </w:r>
                </w:p>
              </w:tc>
              <w:tc>
                <w:tcPr>
                  <w:tcW w:w="3027" w:type="dxa"/>
                  <w:tcBorders>
                    <w:top w:val="nil"/>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地面明亮、无污迹、办公桌椅无灰尘。（发现一处不合格扣1分）</w:t>
                  </w:r>
                </w:p>
              </w:tc>
              <w:tc>
                <w:tcPr>
                  <w:tcW w:w="8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1</w:t>
                  </w:r>
                </w:p>
              </w:tc>
              <w:tc>
                <w:tcPr>
                  <w:tcW w:w="6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会议室</w:t>
                  </w:r>
                </w:p>
              </w:tc>
              <w:tc>
                <w:tcPr>
                  <w:tcW w:w="3027"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目视整体整洁干净、无污渍、积尘。（发现一处不合格扣1分）</w:t>
                  </w:r>
                </w:p>
              </w:tc>
              <w:tc>
                <w:tcPr>
                  <w:tcW w:w="8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1</w:t>
                  </w:r>
                </w:p>
              </w:tc>
              <w:tc>
                <w:tcPr>
                  <w:tcW w:w="6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天花板扫尘及除蜘蛛网</w:t>
                  </w:r>
                </w:p>
              </w:tc>
              <w:tc>
                <w:tcPr>
                  <w:tcW w:w="302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440" w:lineRule="exact"/>
                    <w:ind w:left="0" w:leftChars="0"/>
                    <w:textAlignment w:val="auto"/>
                    <w:rPr>
                      <w:rFonts w:hint="eastAsia" w:ascii="仿宋_GB2312" w:hAnsi="仿宋_GB2312" w:eastAsia="仿宋_GB2312" w:cs="仿宋_GB2312"/>
                      <w:b w:val="0"/>
                      <w:bCs w:val="0"/>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无明显积尘、无蜘蛛网。（发现1处不合格扣0.5分）</w:t>
                  </w:r>
                </w:p>
              </w:tc>
              <w:tc>
                <w:tcPr>
                  <w:tcW w:w="8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0.5</w:t>
                  </w:r>
                </w:p>
              </w:tc>
              <w:tc>
                <w:tcPr>
                  <w:tcW w:w="6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餐厅</w:t>
                  </w:r>
                </w:p>
              </w:tc>
              <w:tc>
                <w:tcPr>
                  <w:tcW w:w="3027"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rPr>
                      <w:rFonts w:hint="eastAsia" w:ascii="仿宋_GB2312" w:hAnsi="仿宋_GB2312" w:eastAsia="仿宋_GB2312" w:cs="仿宋_GB2312"/>
                      <w:b w:val="0"/>
                      <w:bCs w:val="0"/>
                      <w:color w:val="auto"/>
                      <w:sz w:val="24"/>
                      <w:szCs w:val="24"/>
                      <w:highlight w:val="none"/>
                    </w:rPr>
                  </w:pPr>
                  <w:r>
                    <w:rPr>
                      <w:rStyle w:val="323"/>
                      <w:rFonts w:hint="eastAsia" w:ascii="仿宋_GB2312" w:hAnsi="仿宋_GB2312" w:eastAsia="仿宋_GB2312" w:cs="仿宋_GB2312"/>
                      <w:kern w:val="0"/>
                      <w:sz w:val="24"/>
                      <w:szCs w:val="24"/>
                      <w:lang w:val="en-US" w:eastAsia="zh-CN" w:bidi="ar-SA"/>
                    </w:rPr>
                    <w:t>桌面、瓷砖面保持干净明亮（发现1处不合格扣0.5分）</w:t>
                  </w:r>
                </w:p>
              </w:tc>
              <w:tc>
                <w:tcPr>
                  <w:tcW w:w="8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0.5</w:t>
                  </w:r>
                </w:p>
              </w:tc>
              <w:tc>
                <w:tcPr>
                  <w:tcW w:w="6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灭鼠、灭蟑螂、灭蚊</w:t>
                  </w:r>
                </w:p>
              </w:tc>
              <w:tc>
                <w:tcPr>
                  <w:tcW w:w="302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440" w:lineRule="exact"/>
                    <w:ind w:left="0" w:leftChars="0"/>
                    <w:textAlignment w:val="auto"/>
                    <w:rPr>
                      <w:rFonts w:hint="eastAsia" w:ascii="仿宋_GB2312" w:hAnsi="仿宋_GB2312" w:eastAsia="仿宋_GB2312" w:cs="仿宋_GB2312"/>
                      <w:b w:val="0"/>
                      <w:bCs w:val="0"/>
                      <w:color w:val="auto"/>
                      <w:sz w:val="24"/>
                      <w:szCs w:val="24"/>
                      <w:highlight w:val="none"/>
                    </w:rPr>
                  </w:pPr>
                  <w:r>
                    <w:rPr>
                      <w:rStyle w:val="323"/>
                      <w:rFonts w:hint="eastAsia" w:ascii="仿宋_GB2312" w:hAnsi="仿宋_GB2312" w:eastAsia="仿宋_GB2312" w:cs="仿宋_GB2312"/>
                      <w:kern w:val="0"/>
                      <w:sz w:val="24"/>
                      <w:szCs w:val="24"/>
                      <w:lang w:val="en-US" w:eastAsia="zh-CN" w:bidi="ar-SA"/>
                    </w:rPr>
                    <w:t>除四害（发现1处不合格扣0.5分）</w:t>
                  </w:r>
                </w:p>
              </w:tc>
              <w:tc>
                <w:tcPr>
                  <w:tcW w:w="8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0.5</w:t>
                  </w:r>
                </w:p>
              </w:tc>
              <w:tc>
                <w:tcPr>
                  <w:tcW w:w="628"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sz w:val="24"/>
                      <w:szCs w:val="24"/>
                      <w:highlight w:val="none"/>
                    </w:rPr>
                  </w:pPr>
                </w:p>
              </w:tc>
            </w:tr>
            <w:tr>
              <w:tblPrEx>
                <w:tblCellMar>
                  <w:top w:w="0" w:type="dxa"/>
                  <w:left w:w="108" w:type="dxa"/>
                  <w:bottom w:w="0" w:type="dxa"/>
                  <w:right w:w="108" w:type="dxa"/>
                </w:tblCellMar>
              </w:tblPrEx>
              <w:trPr>
                <w:trHeight w:val="567" w:hRule="atLeast"/>
              </w:trPr>
              <w:tc>
                <w:tcPr>
                  <w:tcW w:w="1214"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保洁服务满意度（以相关科室或各区班长对保洁工作满意度算数平均值计，按标准扣分）</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≤80%</w:t>
                  </w:r>
                </w:p>
              </w:tc>
              <w:tc>
                <w:tcPr>
                  <w:tcW w:w="8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10分</w:t>
                  </w:r>
                </w:p>
              </w:tc>
              <w:tc>
                <w:tcPr>
                  <w:tcW w:w="628"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r>
            <w:tr>
              <w:tblPrEx>
                <w:tblCellMar>
                  <w:top w:w="0" w:type="dxa"/>
                  <w:left w:w="108" w:type="dxa"/>
                  <w:bottom w:w="0" w:type="dxa"/>
                  <w:right w:w="108" w:type="dxa"/>
                </w:tblCellMar>
              </w:tblPrEx>
              <w:trPr>
                <w:trHeight w:val="567" w:hRule="atLeast"/>
              </w:trPr>
              <w:tc>
                <w:tcPr>
                  <w:tcW w:w="1214" w:type="dxa"/>
                  <w:vMerge w:val="continue"/>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≤85%</w:t>
                  </w:r>
                </w:p>
              </w:tc>
              <w:tc>
                <w:tcPr>
                  <w:tcW w:w="8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5分</w:t>
                  </w:r>
                </w:p>
              </w:tc>
              <w:tc>
                <w:tcPr>
                  <w:tcW w:w="628"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r>
            <w:tr>
              <w:tblPrEx>
                <w:tblCellMar>
                  <w:top w:w="0" w:type="dxa"/>
                  <w:left w:w="108" w:type="dxa"/>
                  <w:bottom w:w="0" w:type="dxa"/>
                  <w:right w:w="108" w:type="dxa"/>
                </w:tblCellMar>
              </w:tblPrEx>
              <w:trPr>
                <w:trHeight w:val="567" w:hRule="atLeast"/>
              </w:trPr>
              <w:tc>
                <w:tcPr>
                  <w:tcW w:w="1214" w:type="dxa"/>
                  <w:vMerge w:val="continue"/>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≤90%</w:t>
                  </w:r>
                </w:p>
              </w:tc>
              <w:tc>
                <w:tcPr>
                  <w:tcW w:w="8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2分</w:t>
                  </w:r>
                </w:p>
              </w:tc>
              <w:tc>
                <w:tcPr>
                  <w:tcW w:w="628"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r>
            <w:tr>
              <w:tblPrEx>
                <w:tblCellMar>
                  <w:top w:w="0" w:type="dxa"/>
                  <w:left w:w="108" w:type="dxa"/>
                  <w:bottom w:w="0" w:type="dxa"/>
                  <w:right w:w="108" w:type="dxa"/>
                </w:tblCellMar>
              </w:tblPrEx>
              <w:trPr>
                <w:trHeight w:val="567" w:hRule="atLeast"/>
              </w:trPr>
              <w:tc>
                <w:tcPr>
                  <w:tcW w:w="1214"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≤95%</w:t>
                  </w:r>
                </w:p>
              </w:tc>
              <w:tc>
                <w:tcPr>
                  <w:tcW w:w="8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1分</w:t>
                  </w:r>
                </w:p>
              </w:tc>
              <w:tc>
                <w:tcPr>
                  <w:tcW w:w="628"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r>
            <w:tr>
              <w:tblPrEx>
                <w:tblCellMar>
                  <w:top w:w="0" w:type="dxa"/>
                  <w:left w:w="108" w:type="dxa"/>
                  <w:bottom w:w="0" w:type="dxa"/>
                  <w:right w:w="108" w:type="dxa"/>
                </w:tblCellMar>
              </w:tblPrEx>
              <w:trPr>
                <w:trHeight w:val="557"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上级部门检查</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textAlignment w:val="center"/>
                    <w:rPr>
                      <w:rFonts w:hint="eastAsia" w:ascii="仿宋_GB2312" w:hAnsi="仿宋_GB2312" w:eastAsia="仿宋_GB2312" w:cs="仿宋_GB2312"/>
                      <w:b w:val="0"/>
                      <w:bCs w:val="0"/>
                      <w:color w:val="auto"/>
                      <w:sz w:val="24"/>
                      <w:szCs w:val="24"/>
                      <w:highlight w:val="none"/>
                    </w:rPr>
                  </w:pPr>
                  <w:r>
                    <w:rPr>
                      <w:rStyle w:val="323"/>
                      <w:rFonts w:hint="eastAsia" w:ascii="仿宋_GB2312" w:hAnsi="仿宋_GB2312" w:eastAsia="仿宋_GB2312" w:cs="仿宋_GB2312"/>
                      <w:kern w:val="0"/>
                      <w:sz w:val="24"/>
                      <w:szCs w:val="24"/>
                      <w:lang w:val="en-US" w:eastAsia="zh-CN" w:bidi="ar-SA"/>
                    </w:rPr>
                    <w:t>在上级部门检查过程中，由于环境保洁工作原因受到批评、扣罚，影响采购人声誉的（国家级检查扣20分；省级检查扣15分；市政府相关检查扣10分）</w:t>
                  </w:r>
                </w:p>
              </w:tc>
              <w:tc>
                <w:tcPr>
                  <w:tcW w:w="8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20分-10分</w:t>
                  </w:r>
                </w:p>
              </w:tc>
              <w:tc>
                <w:tcPr>
                  <w:tcW w:w="628" w:type="dxa"/>
                  <w:tcBorders>
                    <w:top w:val="single" w:color="auto" w:sz="4" w:space="0"/>
                    <w:left w:val="nil"/>
                    <w:right w:val="single" w:color="auto" w:sz="4" w:space="0"/>
                  </w:tcBorders>
                  <w:noWrap w:val="0"/>
                  <w:vAlign w:val="center"/>
                </w:tcPr>
                <w:p>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r>
            <w:tr>
              <w:tblPrEx>
                <w:tblCellMar>
                  <w:top w:w="0" w:type="dxa"/>
                  <w:left w:w="108" w:type="dxa"/>
                  <w:bottom w:w="0" w:type="dxa"/>
                  <w:right w:w="108" w:type="dxa"/>
                </w:tblCellMar>
              </w:tblPrEx>
              <w:trPr>
                <w:trHeight w:val="567"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其他</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left"/>
                    <w:textAlignment w:val="center"/>
                    <w:rPr>
                      <w:rFonts w:hint="eastAsia" w:ascii="仿宋_GB2312" w:hAnsi="仿宋_GB2312" w:eastAsia="仿宋_GB2312" w:cs="仿宋_GB2312"/>
                      <w:b w:val="0"/>
                      <w:bCs w:val="0"/>
                      <w:color w:val="auto"/>
                      <w:sz w:val="24"/>
                      <w:szCs w:val="24"/>
                      <w:highlight w:val="none"/>
                    </w:rPr>
                  </w:pPr>
                  <w:r>
                    <w:rPr>
                      <w:rStyle w:val="323"/>
                      <w:rFonts w:hint="eastAsia" w:ascii="仿宋_GB2312" w:hAnsi="仿宋_GB2312" w:eastAsia="仿宋_GB2312" w:cs="仿宋_GB2312"/>
                      <w:kern w:val="0"/>
                      <w:sz w:val="24"/>
                      <w:szCs w:val="24"/>
                      <w:lang w:val="en-US" w:eastAsia="zh-CN" w:bidi="ar-SA"/>
                    </w:rPr>
                    <w:t>其他违反合同（含附件）相关规定的情况。(根据违规具体情况及可能造成影响、后果确定扣分值)</w:t>
                  </w:r>
                </w:p>
              </w:tc>
              <w:tc>
                <w:tcPr>
                  <w:tcW w:w="8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1-5分</w:t>
                  </w:r>
                </w:p>
              </w:tc>
              <w:tc>
                <w:tcPr>
                  <w:tcW w:w="628"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r>
            <w:tr>
              <w:tblPrEx>
                <w:tblCellMar>
                  <w:top w:w="0" w:type="dxa"/>
                  <w:left w:w="108" w:type="dxa"/>
                  <w:bottom w:w="0" w:type="dxa"/>
                  <w:right w:w="108" w:type="dxa"/>
                </w:tblCellMar>
              </w:tblPrEx>
              <w:trPr>
                <w:trHeight w:val="461" w:hRule="atLeast"/>
              </w:trPr>
              <w:tc>
                <w:tcPr>
                  <w:tcW w:w="5045"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r>
                    <w:rPr>
                      <w:rStyle w:val="323"/>
                      <w:rFonts w:hint="eastAsia" w:ascii="仿宋_GB2312" w:hAnsi="仿宋_GB2312" w:eastAsia="仿宋_GB2312" w:cs="仿宋_GB2312"/>
                      <w:kern w:val="0"/>
                      <w:sz w:val="24"/>
                      <w:szCs w:val="24"/>
                      <w:lang w:val="en-US" w:eastAsia="zh-CN" w:bidi="ar-SA"/>
                    </w:rPr>
                    <w:t>合计</w:t>
                  </w:r>
                </w:p>
              </w:tc>
              <w:tc>
                <w:tcPr>
                  <w:tcW w:w="628"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r>
            <w:tr>
              <w:tblPrEx>
                <w:tblCellMar>
                  <w:top w:w="0" w:type="dxa"/>
                  <w:left w:w="108" w:type="dxa"/>
                  <w:bottom w:w="0" w:type="dxa"/>
                  <w:right w:w="108" w:type="dxa"/>
                </w:tblCellMar>
              </w:tblPrEx>
              <w:trPr>
                <w:trHeight w:val="567" w:hRule="atLeast"/>
              </w:trPr>
              <w:tc>
                <w:tcPr>
                  <w:tcW w:w="6409"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40" w:lineRule="exact"/>
                    <w:ind w:left="0" w:leftChars="0" w:firstLine="456" w:firstLineChars="200"/>
                    <w:jc w:val="left"/>
                    <w:rPr>
                      <w:rStyle w:val="323"/>
                      <w:rFonts w:hint="eastAsia" w:ascii="仿宋_GB2312" w:hAnsi="仿宋_GB2312" w:eastAsia="仿宋_GB2312" w:cs="仿宋_GB2312"/>
                      <w:spacing w:val="-6"/>
                      <w:kern w:val="0"/>
                      <w:sz w:val="24"/>
                      <w:szCs w:val="24"/>
                      <w:lang w:val="en-US" w:eastAsia="zh-CN" w:bidi="ar-SA"/>
                    </w:rPr>
                  </w:pPr>
                  <w:r>
                    <w:rPr>
                      <w:rStyle w:val="323"/>
                      <w:rFonts w:hint="eastAsia" w:ascii="仿宋_GB2312" w:hAnsi="仿宋_GB2312" w:eastAsia="仿宋_GB2312" w:cs="仿宋_GB2312"/>
                      <w:spacing w:val="-6"/>
                      <w:kern w:val="0"/>
                      <w:sz w:val="24"/>
                      <w:szCs w:val="24"/>
                      <w:lang w:val="en-US" w:eastAsia="zh-CN" w:bidi="ar-SA"/>
                    </w:rPr>
                    <w:t>说明：1.灰尘扣分标准以手抹距离10CM有明显灰尘为准。</w:t>
                  </w:r>
                </w:p>
                <w:p>
                  <w:pPr>
                    <w:pageBreakBefore w:val="0"/>
                    <w:kinsoku/>
                    <w:wordWrap/>
                    <w:overflowPunct/>
                    <w:topLinePunct w:val="0"/>
                    <w:autoSpaceDE/>
                    <w:autoSpaceDN/>
                    <w:bidi w:val="0"/>
                    <w:spacing w:line="440" w:lineRule="exact"/>
                    <w:ind w:left="0" w:leftChars="0" w:firstLine="480" w:firstLineChars="200"/>
                    <w:jc w:val="left"/>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2.由于硬件本身原因，如：瓷砖本身的等级质量、铁枝的风化、油漆的脱落、化学物品腐蚀、建筑物或设施本身残破等自然因素，而非保洁原因造成的污渍，不属于扣分范围。</w:t>
                  </w:r>
                </w:p>
                <w:p>
                  <w:pPr>
                    <w:pageBreakBefore w:val="0"/>
                    <w:kinsoku/>
                    <w:wordWrap/>
                    <w:overflowPunct/>
                    <w:topLinePunct w:val="0"/>
                    <w:autoSpaceDE/>
                    <w:autoSpaceDN/>
                    <w:bidi w:val="0"/>
                    <w:spacing w:line="440" w:lineRule="exact"/>
                    <w:ind w:left="0" w:leftChars="0" w:firstLine="480" w:firstLineChars="200"/>
                    <w:jc w:val="left"/>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3.采购人检查时应通知项目负责人一起参加，检查结果应经双方检查人员签字确认。任何一方无故不参加或不签字的，经在场其他人员见证检查结果仍作为考核依据。</w:t>
                  </w:r>
                </w:p>
                <w:p>
                  <w:pPr>
                    <w:pageBreakBefore w:val="0"/>
                    <w:kinsoku/>
                    <w:wordWrap/>
                    <w:overflowPunct/>
                    <w:topLinePunct w:val="0"/>
                    <w:autoSpaceDE/>
                    <w:autoSpaceDN/>
                    <w:bidi w:val="0"/>
                    <w:spacing w:line="440" w:lineRule="exact"/>
                    <w:ind w:left="0" w:leftChars="0" w:firstLine="480" w:firstLineChars="200"/>
                    <w:jc w:val="left"/>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4.严格按照服务要求和标准开展日常工作，并随时接受采购人工作监督和指导，及时处理投诉，让采购人全体人员满意。</w:t>
                  </w:r>
                </w:p>
                <w:p>
                  <w:pPr>
                    <w:pageBreakBefore w:val="0"/>
                    <w:kinsoku/>
                    <w:wordWrap/>
                    <w:overflowPunct/>
                    <w:topLinePunct w:val="0"/>
                    <w:autoSpaceDE/>
                    <w:autoSpaceDN/>
                    <w:bidi w:val="0"/>
                    <w:spacing w:line="440" w:lineRule="exact"/>
                    <w:ind w:left="0" w:leftChars="0" w:firstLine="480" w:firstLineChars="200"/>
                    <w:jc w:val="left"/>
                    <w:rPr>
                      <w:rFonts w:hint="eastAsia" w:ascii="仿宋_GB2312" w:hAnsi="仿宋_GB2312" w:eastAsia="仿宋_GB2312" w:cs="仿宋_GB2312"/>
                      <w:b w:val="0"/>
                      <w:bCs w:val="0"/>
                      <w:color w:val="auto"/>
                      <w:sz w:val="24"/>
                      <w:szCs w:val="24"/>
                      <w:highlight w:val="none"/>
                    </w:rPr>
                  </w:pPr>
                  <w:r>
                    <w:rPr>
                      <w:rStyle w:val="323"/>
                      <w:rFonts w:hint="eastAsia" w:ascii="仿宋_GB2312" w:hAnsi="仿宋_GB2312" w:eastAsia="仿宋_GB2312" w:cs="仿宋_GB2312"/>
                      <w:kern w:val="0"/>
                      <w:sz w:val="24"/>
                      <w:szCs w:val="24"/>
                      <w:lang w:val="en-US" w:eastAsia="zh-CN" w:bidi="ar-SA"/>
                    </w:rPr>
                    <w:t>5.每月按服务标准组织一次大检查，对存在的问题，除按服务质量考核标准扣分，必须及时按照采购人提出的意见进行整改，保证服务质量。</w:t>
                  </w:r>
                </w:p>
              </w:tc>
            </w:tr>
          </w:tbl>
          <w:p>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sz w:val="24"/>
                <w:szCs w:val="24"/>
                <w:highlight w:val="none"/>
              </w:rPr>
              <w:t>考核不合格</w:t>
            </w:r>
            <w:r>
              <w:rPr>
                <w:rFonts w:hint="eastAsia" w:ascii="仿宋_GB2312" w:hAnsi="仿宋_GB2312" w:eastAsia="仿宋_GB2312" w:cs="仿宋_GB2312"/>
                <w:b w:val="0"/>
                <w:bCs w:val="0"/>
                <w:color w:val="auto"/>
                <w:sz w:val="24"/>
                <w:szCs w:val="24"/>
                <w:highlight w:val="none"/>
                <w:lang w:eastAsia="zh-CN"/>
              </w:rPr>
              <w:t>的：</w:t>
            </w:r>
            <w:r>
              <w:rPr>
                <w:rFonts w:hint="eastAsia" w:ascii="仿宋_GB2312" w:hAnsi="仿宋_GB2312" w:eastAsia="仿宋_GB2312" w:cs="仿宋_GB2312"/>
                <w:color w:val="auto"/>
                <w:sz w:val="24"/>
                <w:szCs w:val="24"/>
                <w:highlight w:val="none"/>
              </w:rPr>
              <w:t>第一次发生</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，扣除</w:t>
            </w:r>
            <w:r>
              <w:rPr>
                <w:rFonts w:hint="eastAsia" w:ascii="仿宋_GB2312" w:hAnsi="仿宋_GB2312" w:eastAsia="仿宋_GB2312" w:cs="仿宋_GB2312"/>
                <w:color w:val="auto"/>
                <w:sz w:val="24"/>
                <w:szCs w:val="24"/>
                <w:highlight w:val="none"/>
                <w:lang w:val="en-US" w:eastAsia="zh-CN"/>
              </w:rPr>
              <w:t>当</w:t>
            </w:r>
            <w:r>
              <w:rPr>
                <w:rFonts w:hint="eastAsia" w:ascii="仿宋_GB2312" w:hAnsi="仿宋_GB2312" w:eastAsia="仿宋_GB2312" w:cs="仿宋_GB2312"/>
                <w:color w:val="auto"/>
                <w:sz w:val="24"/>
                <w:szCs w:val="24"/>
                <w:highlight w:val="none"/>
              </w:rPr>
              <w:t>月服务费</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；第二次发生</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，扣除</w:t>
            </w:r>
            <w:r>
              <w:rPr>
                <w:rFonts w:hint="eastAsia" w:ascii="仿宋_GB2312" w:hAnsi="仿宋_GB2312" w:eastAsia="仿宋_GB2312" w:cs="仿宋_GB2312"/>
                <w:color w:val="auto"/>
                <w:sz w:val="24"/>
                <w:szCs w:val="24"/>
                <w:highlight w:val="none"/>
                <w:lang w:val="en-US" w:eastAsia="zh-CN"/>
              </w:rPr>
              <w:t>当</w:t>
            </w:r>
            <w:r>
              <w:rPr>
                <w:rFonts w:hint="eastAsia" w:ascii="仿宋_GB2312" w:hAnsi="仿宋_GB2312" w:eastAsia="仿宋_GB2312" w:cs="仿宋_GB2312"/>
                <w:color w:val="auto"/>
                <w:sz w:val="24"/>
                <w:szCs w:val="24"/>
                <w:highlight w:val="none"/>
              </w:rPr>
              <w:t>月服务费</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并约谈</w:t>
            </w:r>
            <w:r>
              <w:rPr>
                <w:rFonts w:hint="eastAsia" w:ascii="仿宋_GB2312" w:hAnsi="仿宋_GB2312" w:eastAsia="仿宋_GB2312" w:cs="仿宋_GB2312"/>
                <w:color w:val="auto"/>
                <w:sz w:val="24"/>
                <w:szCs w:val="24"/>
                <w:highlight w:val="none"/>
                <w:lang w:val="en-US" w:eastAsia="zh-CN"/>
              </w:rPr>
              <w:t>项目</w:t>
            </w:r>
            <w:r>
              <w:rPr>
                <w:rFonts w:hint="eastAsia" w:ascii="仿宋_GB2312" w:hAnsi="仿宋_GB2312" w:eastAsia="仿宋_GB2312" w:cs="仿宋_GB2312"/>
                <w:color w:val="auto"/>
                <w:sz w:val="24"/>
                <w:szCs w:val="24"/>
                <w:highlight w:val="none"/>
              </w:rPr>
              <w:t>负责人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第三次发生</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，扣除</w:t>
            </w:r>
            <w:r>
              <w:rPr>
                <w:rFonts w:hint="eastAsia" w:ascii="仿宋_GB2312" w:hAnsi="仿宋_GB2312" w:eastAsia="仿宋_GB2312" w:cs="仿宋_GB2312"/>
                <w:color w:val="auto"/>
                <w:sz w:val="24"/>
                <w:szCs w:val="24"/>
                <w:highlight w:val="none"/>
                <w:lang w:val="en-US" w:eastAsia="zh-CN"/>
              </w:rPr>
              <w:t>当</w:t>
            </w:r>
            <w:r>
              <w:rPr>
                <w:rFonts w:hint="eastAsia" w:ascii="仿宋_GB2312" w:hAnsi="仿宋_GB2312" w:eastAsia="仿宋_GB2312" w:cs="仿宋_GB2312"/>
                <w:color w:val="auto"/>
                <w:sz w:val="24"/>
                <w:szCs w:val="24"/>
                <w:highlight w:val="none"/>
              </w:rPr>
              <w:t>月服务费</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eastAsia="zh-CN"/>
              </w:rPr>
              <w:t>可</w:t>
            </w:r>
            <w:r>
              <w:rPr>
                <w:rFonts w:hint="eastAsia" w:ascii="仿宋_GB2312" w:hAnsi="仿宋_GB2312" w:eastAsia="仿宋_GB2312" w:cs="仿宋_GB2312"/>
                <w:color w:val="auto"/>
                <w:sz w:val="24"/>
                <w:szCs w:val="24"/>
                <w:highlight w:val="none"/>
              </w:rPr>
              <w:t>与</w:t>
            </w:r>
            <w:r>
              <w:rPr>
                <w:rFonts w:hint="eastAsia" w:ascii="仿宋_GB2312" w:hAnsi="仿宋_GB2312" w:eastAsia="仿宋_GB2312" w:cs="仿宋_GB2312"/>
                <w:color w:val="auto"/>
                <w:sz w:val="24"/>
                <w:szCs w:val="24"/>
                <w:highlight w:val="none"/>
                <w:lang w:eastAsia="zh-CN"/>
              </w:rPr>
              <w:t>成交供应商</w:t>
            </w:r>
            <w:r>
              <w:rPr>
                <w:rFonts w:hint="eastAsia" w:ascii="仿宋_GB2312" w:hAnsi="仿宋_GB2312" w:eastAsia="仿宋_GB2312" w:cs="仿宋_GB2312"/>
                <w:color w:val="auto"/>
                <w:sz w:val="24"/>
                <w:szCs w:val="24"/>
                <w:highlight w:val="none"/>
              </w:rPr>
              <w:t>解除</w:t>
            </w:r>
            <w:r>
              <w:rPr>
                <w:rFonts w:hint="eastAsia" w:ascii="仿宋_GB2312" w:hAnsi="仿宋_GB2312" w:eastAsia="仿宋_GB2312" w:cs="仿宋_GB2312"/>
                <w:color w:val="auto"/>
                <w:sz w:val="24"/>
                <w:szCs w:val="24"/>
                <w:highlight w:val="none"/>
                <w:lang w:eastAsia="zh-CN"/>
              </w:rPr>
              <w:t>服务</w:t>
            </w:r>
            <w:r>
              <w:rPr>
                <w:rFonts w:hint="eastAsia" w:ascii="仿宋_GB2312" w:hAnsi="仿宋_GB2312" w:eastAsia="仿宋_GB2312" w:cs="仿宋_GB2312"/>
                <w:color w:val="auto"/>
                <w:sz w:val="24"/>
                <w:szCs w:val="24"/>
                <w:highlight w:val="none"/>
              </w:rPr>
              <w:t>合同，</w:t>
            </w:r>
            <w:r>
              <w:rPr>
                <w:rFonts w:hint="eastAsia" w:ascii="仿宋_GB2312" w:hAnsi="仿宋_GB2312" w:eastAsia="仿宋_GB2312" w:cs="仿宋_GB2312"/>
                <w:color w:val="auto"/>
                <w:sz w:val="24"/>
                <w:szCs w:val="24"/>
                <w:highlight w:val="none"/>
                <w:lang w:eastAsia="zh-CN"/>
              </w:rPr>
              <w:t>成交供应商</w:t>
            </w:r>
            <w:r>
              <w:rPr>
                <w:rFonts w:hint="eastAsia" w:ascii="仿宋_GB2312" w:hAnsi="仿宋_GB2312" w:eastAsia="仿宋_GB2312" w:cs="仿宋_GB2312"/>
                <w:color w:val="auto"/>
                <w:sz w:val="24"/>
                <w:szCs w:val="24"/>
                <w:highlight w:val="none"/>
              </w:rPr>
              <w:t>承担违约造成的一切损失。</w:t>
            </w:r>
          </w:p>
          <w:p>
            <w:pPr>
              <w:pStyle w:val="332"/>
              <w:spacing w:line="440" w:lineRule="exact"/>
              <w:ind w:right="42" w:rightChars="20" w:firstLine="456" w:firstLineChars="200"/>
              <w:rPr>
                <w:rFonts w:hint="eastAsia" w:ascii="仿宋_GB2312" w:hAnsi="仿宋_GB2312" w:eastAsia="仿宋_GB2312" w:cs="仿宋_GB2312"/>
                <w:b w:val="0"/>
                <w:bCs w:val="0"/>
                <w:color w:val="auto"/>
                <w:spacing w:val="-6"/>
                <w:sz w:val="24"/>
                <w:szCs w:val="24"/>
                <w:highlight w:val="none"/>
              </w:rPr>
            </w:pPr>
            <w:r>
              <w:rPr>
                <w:rFonts w:hint="eastAsia" w:ascii="仿宋_GB2312" w:hAnsi="仿宋_GB2312" w:eastAsia="仿宋_GB2312" w:cs="仿宋_GB2312"/>
                <w:b w:val="0"/>
                <w:bCs w:val="0"/>
                <w:color w:val="auto"/>
                <w:spacing w:val="-6"/>
                <w:sz w:val="24"/>
                <w:szCs w:val="24"/>
                <w:highlight w:val="none"/>
              </w:rPr>
              <w:t>以上涉及的记录表格按</w:t>
            </w:r>
            <w:r>
              <w:rPr>
                <w:rFonts w:hint="eastAsia" w:ascii="仿宋_GB2312" w:hAnsi="仿宋_GB2312" w:eastAsia="仿宋_GB2312" w:cs="仿宋_GB2312"/>
                <w:b w:val="0"/>
                <w:bCs w:val="0"/>
                <w:color w:val="auto"/>
                <w:spacing w:val="-6"/>
                <w:sz w:val="24"/>
                <w:szCs w:val="24"/>
                <w:highlight w:val="none"/>
                <w:lang w:val="en-US" w:eastAsia="zh-CN"/>
              </w:rPr>
              <w:t>采购人</w:t>
            </w:r>
            <w:r>
              <w:rPr>
                <w:rFonts w:hint="eastAsia" w:ascii="仿宋_GB2312" w:hAnsi="仿宋_GB2312" w:eastAsia="仿宋_GB2312" w:cs="仿宋_GB2312"/>
                <w:b w:val="0"/>
                <w:bCs w:val="0"/>
                <w:color w:val="auto"/>
                <w:spacing w:val="-6"/>
                <w:sz w:val="24"/>
                <w:szCs w:val="24"/>
                <w:highlight w:val="none"/>
              </w:rPr>
              <w:t>相关部门要求上交，以便存档备查。</w:t>
            </w:r>
          </w:p>
          <w:p>
            <w:pPr>
              <w:pStyle w:val="332"/>
              <w:numPr>
                <w:ilvl w:val="-1"/>
                <w:numId w:val="0"/>
              </w:numPr>
              <w:spacing w:line="440" w:lineRule="exact"/>
              <w:ind w:left="420" w:leftChars="200" w:right="42" w:rightChars="20" w:firstLine="0" w:firstLineChars="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（二）安保及消防安全考核</w:t>
            </w:r>
          </w:p>
          <w:p>
            <w:pPr>
              <w:pageBreakBefore w:val="0"/>
              <w:kinsoku/>
              <w:wordWrap/>
              <w:overflowPunct/>
              <w:topLinePunct w:val="0"/>
              <w:autoSpaceDE/>
              <w:autoSpaceDN/>
              <w:bidi w:val="0"/>
              <w:spacing w:line="440" w:lineRule="exact"/>
              <w:ind w:left="0" w:leftChars="0" w:firstLine="480" w:firstLineChars="200"/>
              <w:rPr>
                <w:rStyle w:val="323"/>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lang w:val="en-US" w:eastAsia="zh-CN"/>
              </w:rPr>
              <w:t>1.项目负责人</w:t>
            </w:r>
            <w:r>
              <w:rPr>
                <w:rFonts w:hint="eastAsia" w:ascii="仿宋_GB2312" w:hAnsi="仿宋_GB2312" w:eastAsia="仿宋_GB2312" w:cs="仿宋_GB2312"/>
                <w:color w:val="auto"/>
                <w:sz w:val="24"/>
                <w:szCs w:val="24"/>
                <w:highlight w:val="none"/>
              </w:rPr>
              <w:t>及</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eastAsia="zh-CN"/>
              </w:rPr>
              <w:t>专管员</w:t>
            </w:r>
            <w:r>
              <w:rPr>
                <w:rFonts w:hint="eastAsia" w:ascii="仿宋_GB2312" w:hAnsi="仿宋_GB2312" w:eastAsia="仿宋_GB2312" w:cs="仿宋_GB2312"/>
                <w:color w:val="auto"/>
                <w:sz w:val="24"/>
                <w:szCs w:val="24"/>
                <w:highlight w:val="none"/>
              </w:rPr>
              <w:t>每月进行秩序维护质量考核，并详细登记下表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考核不合格</w:t>
            </w:r>
            <w:r>
              <w:rPr>
                <w:rFonts w:hint="eastAsia" w:ascii="仿宋_GB2312" w:hAnsi="仿宋_GB2312" w:eastAsia="仿宋_GB2312" w:cs="仿宋_GB2312"/>
                <w:b w:val="0"/>
                <w:bCs w:val="0"/>
                <w:color w:val="auto"/>
                <w:sz w:val="24"/>
                <w:szCs w:val="24"/>
                <w:highlight w:val="none"/>
                <w:lang w:eastAsia="zh-CN"/>
              </w:rPr>
              <w:t>的：</w:t>
            </w:r>
            <w:r>
              <w:rPr>
                <w:rFonts w:hint="eastAsia" w:ascii="仿宋_GB2312" w:hAnsi="仿宋_GB2312" w:eastAsia="仿宋_GB2312" w:cs="仿宋_GB2312"/>
                <w:color w:val="auto"/>
                <w:sz w:val="24"/>
                <w:szCs w:val="24"/>
                <w:highlight w:val="none"/>
              </w:rPr>
              <w:t>第一次发生</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，扣除</w:t>
            </w:r>
            <w:r>
              <w:rPr>
                <w:rFonts w:hint="eastAsia" w:ascii="仿宋_GB2312" w:hAnsi="仿宋_GB2312" w:eastAsia="仿宋_GB2312" w:cs="仿宋_GB2312"/>
                <w:color w:val="auto"/>
                <w:sz w:val="24"/>
                <w:szCs w:val="24"/>
                <w:highlight w:val="none"/>
                <w:lang w:val="en-US" w:eastAsia="zh-CN"/>
              </w:rPr>
              <w:t>当</w:t>
            </w:r>
            <w:r>
              <w:rPr>
                <w:rFonts w:hint="eastAsia" w:ascii="仿宋_GB2312" w:hAnsi="仿宋_GB2312" w:eastAsia="仿宋_GB2312" w:cs="仿宋_GB2312"/>
                <w:color w:val="auto"/>
                <w:sz w:val="24"/>
                <w:szCs w:val="24"/>
                <w:highlight w:val="none"/>
              </w:rPr>
              <w:t>月服务费</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；第二次发生</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，扣除</w:t>
            </w:r>
            <w:r>
              <w:rPr>
                <w:rFonts w:hint="eastAsia" w:ascii="仿宋_GB2312" w:hAnsi="仿宋_GB2312" w:eastAsia="仿宋_GB2312" w:cs="仿宋_GB2312"/>
                <w:color w:val="auto"/>
                <w:sz w:val="24"/>
                <w:szCs w:val="24"/>
                <w:highlight w:val="none"/>
                <w:lang w:val="en-US" w:eastAsia="zh-CN"/>
              </w:rPr>
              <w:t>当</w:t>
            </w:r>
            <w:r>
              <w:rPr>
                <w:rFonts w:hint="eastAsia" w:ascii="仿宋_GB2312" w:hAnsi="仿宋_GB2312" w:eastAsia="仿宋_GB2312" w:cs="仿宋_GB2312"/>
                <w:color w:val="auto"/>
                <w:sz w:val="24"/>
                <w:szCs w:val="24"/>
                <w:highlight w:val="none"/>
              </w:rPr>
              <w:t>月服务费</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并约谈</w:t>
            </w:r>
            <w:r>
              <w:rPr>
                <w:rFonts w:hint="eastAsia" w:ascii="仿宋_GB2312" w:hAnsi="仿宋_GB2312" w:eastAsia="仿宋_GB2312" w:cs="仿宋_GB2312"/>
                <w:color w:val="auto"/>
                <w:sz w:val="24"/>
                <w:szCs w:val="24"/>
                <w:highlight w:val="none"/>
                <w:lang w:val="en-US" w:eastAsia="zh-CN"/>
              </w:rPr>
              <w:t>项目</w:t>
            </w:r>
            <w:r>
              <w:rPr>
                <w:rFonts w:hint="eastAsia" w:ascii="仿宋_GB2312" w:hAnsi="仿宋_GB2312" w:eastAsia="仿宋_GB2312" w:cs="仿宋_GB2312"/>
                <w:color w:val="auto"/>
                <w:sz w:val="24"/>
                <w:szCs w:val="24"/>
                <w:highlight w:val="none"/>
              </w:rPr>
              <w:t>负责人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第三次发生</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，扣除</w:t>
            </w:r>
            <w:r>
              <w:rPr>
                <w:rFonts w:hint="eastAsia" w:ascii="仿宋_GB2312" w:hAnsi="仿宋_GB2312" w:eastAsia="仿宋_GB2312" w:cs="仿宋_GB2312"/>
                <w:color w:val="auto"/>
                <w:sz w:val="24"/>
                <w:szCs w:val="24"/>
                <w:highlight w:val="none"/>
                <w:lang w:val="en-US" w:eastAsia="zh-CN"/>
              </w:rPr>
              <w:t>当</w:t>
            </w:r>
            <w:r>
              <w:rPr>
                <w:rFonts w:hint="eastAsia" w:ascii="仿宋_GB2312" w:hAnsi="仿宋_GB2312" w:eastAsia="仿宋_GB2312" w:cs="仿宋_GB2312"/>
                <w:color w:val="auto"/>
                <w:sz w:val="24"/>
                <w:szCs w:val="24"/>
                <w:highlight w:val="none"/>
              </w:rPr>
              <w:t>月服务费</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eastAsia="zh-CN"/>
              </w:rPr>
              <w:t>可</w:t>
            </w:r>
            <w:r>
              <w:rPr>
                <w:rFonts w:hint="eastAsia" w:ascii="仿宋_GB2312" w:hAnsi="仿宋_GB2312" w:eastAsia="仿宋_GB2312" w:cs="仿宋_GB2312"/>
                <w:color w:val="auto"/>
                <w:sz w:val="24"/>
                <w:szCs w:val="24"/>
                <w:highlight w:val="none"/>
              </w:rPr>
              <w:t>与</w:t>
            </w:r>
            <w:r>
              <w:rPr>
                <w:rFonts w:hint="eastAsia" w:ascii="仿宋_GB2312" w:hAnsi="仿宋_GB2312" w:eastAsia="仿宋_GB2312" w:cs="仿宋_GB2312"/>
                <w:color w:val="auto"/>
                <w:sz w:val="24"/>
                <w:szCs w:val="24"/>
                <w:highlight w:val="none"/>
                <w:lang w:eastAsia="zh-CN"/>
              </w:rPr>
              <w:t>成交供应商</w:t>
            </w:r>
            <w:r>
              <w:rPr>
                <w:rFonts w:hint="eastAsia" w:ascii="仿宋_GB2312" w:hAnsi="仿宋_GB2312" w:eastAsia="仿宋_GB2312" w:cs="仿宋_GB2312"/>
                <w:color w:val="auto"/>
                <w:sz w:val="24"/>
                <w:szCs w:val="24"/>
                <w:highlight w:val="none"/>
              </w:rPr>
              <w:t>解除</w:t>
            </w:r>
            <w:r>
              <w:rPr>
                <w:rFonts w:hint="eastAsia" w:ascii="仿宋_GB2312" w:hAnsi="仿宋_GB2312" w:eastAsia="仿宋_GB2312" w:cs="仿宋_GB2312"/>
                <w:color w:val="auto"/>
                <w:sz w:val="24"/>
                <w:szCs w:val="24"/>
                <w:highlight w:val="none"/>
                <w:lang w:eastAsia="zh-CN"/>
              </w:rPr>
              <w:t>服务</w:t>
            </w:r>
            <w:r>
              <w:rPr>
                <w:rFonts w:hint="eastAsia" w:ascii="仿宋_GB2312" w:hAnsi="仿宋_GB2312" w:eastAsia="仿宋_GB2312" w:cs="仿宋_GB2312"/>
                <w:color w:val="auto"/>
                <w:sz w:val="24"/>
                <w:szCs w:val="24"/>
                <w:highlight w:val="none"/>
              </w:rPr>
              <w:t>合同，</w:t>
            </w:r>
            <w:r>
              <w:rPr>
                <w:rFonts w:hint="eastAsia" w:ascii="仿宋_GB2312" w:hAnsi="仿宋_GB2312" w:eastAsia="仿宋_GB2312" w:cs="仿宋_GB2312"/>
                <w:color w:val="auto"/>
                <w:sz w:val="24"/>
                <w:szCs w:val="24"/>
                <w:highlight w:val="none"/>
                <w:lang w:eastAsia="zh-CN"/>
              </w:rPr>
              <w:t>成交供应商</w:t>
            </w:r>
            <w:r>
              <w:rPr>
                <w:rFonts w:hint="eastAsia" w:ascii="仿宋_GB2312" w:hAnsi="仿宋_GB2312" w:eastAsia="仿宋_GB2312" w:cs="仿宋_GB2312"/>
                <w:color w:val="auto"/>
                <w:sz w:val="24"/>
                <w:szCs w:val="24"/>
                <w:highlight w:val="none"/>
              </w:rPr>
              <w:t>承担违约造成的一切损失。</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firstLine="480" w:firstLineChars="200"/>
              <w:jc w:val="center"/>
              <w:textAlignment w:val="auto"/>
              <w:rPr>
                <w:rStyle w:val="323"/>
                <w:rFonts w:hint="eastAsia" w:ascii="仿宋_GB2312" w:hAnsi="仿宋_GB2312" w:eastAsia="仿宋_GB2312" w:cs="仿宋_GB2312"/>
                <w:sz w:val="24"/>
                <w:szCs w:val="24"/>
                <w:lang w:val="en-US" w:eastAsia="zh-CN"/>
              </w:rPr>
            </w:pPr>
            <w:r>
              <w:rPr>
                <w:rStyle w:val="323"/>
                <w:rFonts w:hint="eastAsia" w:ascii="仿宋_GB2312" w:hAnsi="仿宋_GB2312" w:eastAsia="仿宋_GB2312" w:cs="仿宋_GB2312"/>
                <w:sz w:val="24"/>
                <w:szCs w:val="24"/>
                <w:lang w:val="en-US" w:eastAsia="zh-CN"/>
              </w:rPr>
              <w:t>秩序维护质量考核表</w:t>
            </w:r>
          </w:p>
          <w:tbl>
            <w:tblPr>
              <w:tblStyle w:val="309"/>
              <w:tblpPr w:leftFromText="180" w:rightFromText="180" w:vertAnchor="text" w:horzAnchor="page" w:tblpX="345" w:tblpY="131"/>
              <w:tblOverlap w:val="never"/>
              <w:tblW w:w="0" w:type="auto"/>
              <w:jc w:val="center"/>
              <w:tblLayout w:type="fixed"/>
              <w:tblCellMar>
                <w:top w:w="0" w:type="dxa"/>
                <w:left w:w="108" w:type="dxa"/>
                <w:bottom w:w="0" w:type="dxa"/>
                <w:right w:w="108" w:type="dxa"/>
              </w:tblCellMar>
            </w:tblPr>
            <w:tblGrid>
              <w:gridCol w:w="1266"/>
              <w:gridCol w:w="3709"/>
              <w:gridCol w:w="736"/>
              <w:gridCol w:w="837"/>
            </w:tblGrid>
            <w:tr>
              <w:tblPrEx>
                <w:tblCellMar>
                  <w:top w:w="0" w:type="dxa"/>
                  <w:left w:w="108" w:type="dxa"/>
                  <w:bottom w:w="0" w:type="dxa"/>
                  <w:right w:w="108" w:type="dxa"/>
                </w:tblCellMar>
              </w:tblPrEx>
              <w:trPr>
                <w:trHeight w:val="567"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工作项目</w:t>
                  </w:r>
                </w:p>
              </w:tc>
              <w:tc>
                <w:tcPr>
                  <w:tcW w:w="3709"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firstLine="480" w:firstLineChars="20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秩序维护工作标准</w:t>
                  </w:r>
                </w:p>
              </w:tc>
              <w:tc>
                <w:tcPr>
                  <w:tcW w:w="73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得分</w:t>
                  </w:r>
                </w:p>
              </w:tc>
              <w:tc>
                <w:tcPr>
                  <w:tcW w:w="83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情况说明</w:t>
                  </w:r>
                </w:p>
              </w:tc>
            </w:tr>
            <w:tr>
              <w:tblPrEx>
                <w:tblCellMar>
                  <w:top w:w="0" w:type="dxa"/>
                  <w:left w:w="108" w:type="dxa"/>
                  <w:bottom w:w="0" w:type="dxa"/>
                  <w:right w:w="108" w:type="dxa"/>
                </w:tblCellMar>
              </w:tblPrEx>
              <w:trPr>
                <w:trHeight w:val="744"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门岗</w:t>
                  </w:r>
                </w:p>
                <w:p>
                  <w:pPr>
                    <w:pageBreakBefore w:val="0"/>
                    <w:kinsoku/>
                    <w:wordWrap/>
                    <w:overflowPunct/>
                    <w:topLinePunct w:val="0"/>
                    <w:autoSpaceDE/>
                    <w:autoSpaceDN/>
                    <w:bidi w:val="0"/>
                    <w:spacing w:line="440" w:lineRule="exact"/>
                    <w:ind w:left="0" w:leftChars="0"/>
                    <w:jc w:val="center"/>
                    <w:rPr>
                      <w:rFonts w:hint="eastAsia" w:ascii="仿宋_GB2312" w:hAnsi="仿宋_GB2312" w:eastAsia="仿宋_GB2312" w:cs="仿宋_GB2312"/>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55分</w:t>
                  </w:r>
                </w:p>
              </w:tc>
              <w:tc>
                <w:tcPr>
                  <w:tcW w:w="3709"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440" w:lineRule="exact"/>
                    <w:ind w:left="0" w:leftChars="0"/>
                    <w:jc w:val="left"/>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1.做好外来人员、外出院民的登记工作，每月交采购人办公室审查。（共20分，不做好交班记录，每次扣1分,空岗一次扣2分；因门岗失误造成院内特殊人员走失的，一次扣20分）</w:t>
                  </w:r>
                </w:p>
                <w:p>
                  <w:pPr>
                    <w:pageBreakBefore w:val="0"/>
                    <w:kinsoku/>
                    <w:wordWrap/>
                    <w:overflowPunct/>
                    <w:topLinePunct w:val="0"/>
                    <w:autoSpaceDE/>
                    <w:autoSpaceDN/>
                    <w:bidi w:val="0"/>
                    <w:spacing w:line="440" w:lineRule="exact"/>
                    <w:ind w:left="0" w:leftChars="0"/>
                    <w:jc w:val="left"/>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2.对出、入院人员及物资，认真执行验证和检查，非本院车辆及无关人员不准人内。（共10分，让无关人员及车辆进入院内，发现一次扣1分；因门岗失职造成院内物质发生被盗的，一次扣5分）</w:t>
                  </w:r>
                </w:p>
                <w:p>
                  <w:pPr>
                    <w:pageBreakBefore w:val="0"/>
                    <w:kinsoku/>
                    <w:wordWrap/>
                    <w:overflowPunct/>
                    <w:topLinePunct w:val="0"/>
                    <w:autoSpaceDE/>
                    <w:autoSpaceDN/>
                    <w:bidi w:val="0"/>
                    <w:spacing w:line="440" w:lineRule="exact"/>
                    <w:ind w:left="0" w:leftChars="0"/>
                    <w:jc w:val="left"/>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3.值班人员无睡岗、串岗现象，严禁在岗期间饮酒。（共10分，违规一次扣2分）</w:t>
                  </w:r>
                </w:p>
                <w:p>
                  <w:pPr>
                    <w:pageBreakBefore w:val="0"/>
                    <w:kinsoku/>
                    <w:wordWrap/>
                    <w:overflowPunct/>
                    <w:topLinePunct w:val="0"/>
                    <w:autoSpaceDE/>
                    <w:autoSpaceDN/>
                    <w:bidi w:val="0"/>
                    <w:spacing w:line="440" w:lineRule="exact"/>
                    <w:ind w:left="0" w:leftChars="0"/>
                    <w:jc w:val="left"/>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4.按照时间准时开关门，特殊情况除外。（共5分，延误工作的，一次扣1分）</w:t>
                  </w:r>
                </w:p>
                <w:p>
                  <w:pPr>
                    <w:pageBreakBefore w:val="0"/>
                    <w:kinsoku/>
                    <w:wordWrap/>
                    <w:overflowPunct/>
                    <w:topLinePunct w:val="0"/>
                    <w:autoSpaceDE/>
                    <w:autoSpaceDN/>
                    <w:bidi w:val="0"/>
                    <w:spacing w:line="440" w:lineRule="exact"/>
                    <w:ind w:left="0" w:leftChars="0"/>
                    <w:jc w:val="left"/>
                    <w:rPr>
                      <w:rFonts w:hint="eastAsia" w:ascii="仿宋_GB2312" w:hAnsi="仿宋_GB2312" w:eastAsia="仿宋_GB2312" w:cs="仿宋_GB2312"/>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5.搞好值班室及环境卫生。（共10分，发现一处杂物扣1分）</w:t>
                  </w:r>
                </w:p>
              </w:tc>
              <w:tc>
                <w:tcPr>
                  <w:tcW w:w="73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kern w:val="0"/>
                      <w:sz w:val="24"/>
                      <w:szCs w:val="24"/>
                      <w:highlight w:val="none"/>
                    </w:rPr>
                  </w:pPr>
                </w:p>
              </w:tc>
              <w:tc>
                <w:tcPr>
                  <w:tcW w:w="837"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933"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夜间巡逻岗</w:t>
                  </w:r>
                </w:p>
                <w:p>
                  <w:pPr>
                    <w:pageBreakBefore w:val="0"/>
                    <w:kinsoku/>
                    <w:wordWrap/>
                    <w:overflowPunct/>
                    <w:topLinePunct w:val="0"/>
                    <w:autoSpaceDE/>
                    <w:autoSpaceDN/>
                    <w:bidi w:val="0"/>
                    <w:spacing w:line="440" w:lineRule="exact"/>
                    <w:ind w:left="0" w:leftChars="0"/>
                    <w:jc w:val="center"/>
                    <w:rPr>
                      <w:rFonts w:hint="eastAsia" w:ascii="仿宋_GB2312" w:hAnsi="仿宋_GB2312" w:eastAsia="仿宋_GB2312" w:cs="仿宋_GB2312"/>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35分</w:t>
                  </w:r>
                </w:p>
              </w:tc>
              <w:tc>
                <w:tcPr>
                  <w:tcW w:w="3709"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440" w:lineRule="exact"/>
                    <w:ind w:left="0" w:leftChars="0"/>
                    <w:jc w:val="left"/>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1.负责院内的安全防范和夜间巡逻工作，维护院区正常的工作生活秩序，严密防范和制止违法犯罪活动，保护院区财产和人员生命财产安全。（共20分，不按规定每小时巡查的1次，一次扣2分）</w:t>
                  </w:r>
                </w:p>
                <w:p>
                  <w:pPr>
                    <w:pageBreakBefore w:val="0"/>
                    <w:kinsoku/>
                    <w:wordWrap/>
                    <w:overflowPunct/>
                    <w:topLinePunct w:val="0"/>
                    <w:autoSpaceDE/>
                    <w:autoSpaceDN/>
                    <w:bidi w:val="0"/>
                    <w:spacing w:line="440" w:lineRule="exact"/>
                    <w:ind w:left="0" w:leftChars="0"/>
                    <w:jc w:val="left"/>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2.按规定对巡逻区域进行巡察，对巡逻时发现的情况应及时做好记录。（共15分，没有巡逻记录的，一次扣2分）</w:t>
                  </w:r>
                </w:p>
              </w:tc>
              <w:tc>
                <w:tcPr>
                  <w:tcW w:w="73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kern w:val="0"/>
                      <w:sz w:val="24"/>
                      <w:szCs w:val="24"/>
                      <w:highlight w:val="none"/>
                    </w:rPr>
                  </w:pPr>
                </w:p>
              </w:tc>
              <w:tc>
                <w:tcPr>
                  <w:tcW w:w="837"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526"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消防安全员</w:t>
                  </w:r>
                </w:p>
                <w:p>
                  <w:pPr>
                    <w:pageBreakBefore w:val="0"/>
                    <w:kinsoku/>
                    <w:wordWrap/>
                    <w:overflowPunct/>
                    <w:topLinePunct w:val="0"/>
                    <w:autoSpaceDE/>
                    <w:autoSpaceDN/>
                    <w:bidi w:val="0"/>
                    <w:spacing w:line="440" w:lineRule="exact"/>
                    <w:ind w:left="0" w:leftChars="0"/>
                    <w:jc w:val="center"/>
                    <w:rPr>
                      <w:rFonts w:hint="eastAsia" w:ascii="仿宋_GB2312" w:hAnsi="仿宋_GB2312" w:eastAsia="仿宋_GB2312" w:cs="仿宋_GB2312"/>
                      <w:color w:val="auto"/>
                      <w:kern w:val="0"/>
                      <w:sz w:val="24"/>
                      <w:szCs w:val="24"/>
                      <w:highlight w:val="none"/>
                    </w:rPr>
                  </w:pPr>
                  <w:r>
                    <w:rPr>
                      <w:rStyle w:val="323"/>
                      <w:rFonts w:hint="eastAsia" w:ascii="仿宋_GB2312" w:hAnsi="仿宋_GB2312" w:eastAsia="仿宋_GB2312" w:cs="仿宋_GB2312"/>
                      <w:kern w:val="0"/>
                      <w:sz w:val="24"/>
                      <w:szCs w:val="24"/>
                      <w:lang w:val="en-US" w:eastAsia="zh-CN" w:bidi="ar-SA"/>
                    </w:rPr>
                    <w:t>10分</w:t>
                  </w:r>
                </w:p>
              </w:tc>
              <w:tc>
                <w:tcPr>
                  <w:tcW w:w="3709"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spacing w:line="440" w:lineRule="exact"/>
                    <w:ind w:left="0" w:leftChars="0"/>
                    <w:jc w:val="left"/>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1.值班地点：消防控制室值班。（岗位考核共5分，不按规定在岗的，值班期间睡觉及做与工作无关的事，每次扣1分。）</w:t>
                  </w:r>
                </w:p>
                <w:p>
                  <w:pPr>
                    <w:pageBreakBefore w:val="0"/>
                    <w:kinsoku/>
                    <w:wordWrap/>
                    <w:overflowPunct/>
                    <w:topLinePunct w:val="0"/>
                    <w:autoSpaceDE/>
                    <w:autoSpaceDN/>
                    <w:bidi w:val="0"/>
                    <w:spacing w:line="440" w:lineRule="exact"/>
                    <w:ind w:left="0" w:leftChars="0"/>
                    <w:jc w:val="left"/>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2.严密监控控制室设备，发现火情报警，必须第一时间给予正确处置并做好登记和通知巡查保安到达报警点。（共5分，不安规定处置的，每次扣2分。）</w:t>
                  </w:r>
                </w:p>
              </w:tc>
              <w:tc>
                <w:tcPr>
                  <w:tcW w:w="73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kern w:val="0"/>
                      <w:sz w:val="24"/>
                      <w:szCs w:val="24"/>
                      <w:highlight w:val="none"/>
                    </w:rPr>
                  </w:pPr>
                </w:p>
              </w:tc>
              <w:tc>
                <w:tcPr>
                  <w:tcW w:w="837"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526" w:hRule="atLeast"/>
                <w:jc w:val="center"/>
              </w:trPr>
              <w:tc>
                <w:tcPr>
                  <w:tcW w:w="497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40" w:lineRule="exact"/>
                    <w:ind w:left="0" w:leftChars="0"/>
                    <w:jc w:val="center"/>
                    <w:rPr>
                      <w:rStyle w:val="323"/>
                      <w:rFonts w:hint="eastAsia" w:ascii="仿宋_GB2312" w:hAnsi="仿宋_GB2312" w:eastAsia="仿宋_GB2312" w:cs="仿宋_GB2312"/>
                      <w:kern w:val="0"/>
                      <w:sz w:val="24"/>
                      <w:szCs w:val="24"/>
                      <w:lang w:val="en-US" w:eastAsia="zh-CN" w:bidi="ar-SA"/>
                    </w:rPr>
                  </w:pPr>
                  <w:r>
                    <w:rPr>
                      <w:rStyle w:val="323"/>
                      <w:rFonts w:hint="eastAsia" w:ascii="仿宋_GB2312" w:hAnsi="仿宋_GB2312" w:eastAsia="仿宋_GB2312" w:cs="仿宋_GB2312"/>
                      <w:kern w:val="0"/>
                      <w:sz w:val="24"/>
                      <w:szCs w:val="24"/>
                      <w:lang w:val="en-US" w:eastAsia="zh-CN" w:bidi="ar-SA"/>
                    </w:rPr>
                    <w:t>总分（85分为合格）</w:t>
                  </w:r>
                </w:p>
              </w:tc>
              <w:tc>
                <w:tcPr>
                  <w:tcW w:w="73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kern w:val="0"/>
                      <w:sz w:val="24"/>
                      <w:szCs w:val="24"/>
                      <w:highlight w:val="none"/>
                    </w:rPr>
                  </w:pPr>
                </w:p>
              </w:tc>
              <w:tc>
                <w:tcPr>
                  <w:tcW w:w="837"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kern w:val="0"/>
                      <w:sz w:val="24"/>
                      <w:szCs w:val="24"/>
                      <w:highlight w:val="none"/>
                    </w:rPr>
                  </w:pPr>
                </w:p>
              </w:tc>
            </w:tr>
          </w:tbl>
          <w:p>
            <w:pPr>
              <w:pStyle w:val="317"/>
              <w:keepNext w:val="0"/>
              <w:keepLines w:val="0"/>
              <w:pageBreakBefore w:val="0"/>
              <w:widowControl/>
              <w:kinsoku/>
              <w:wordWrap/>
              <w:overflowPunct/>
              <w:topLinePunct w:val="0"/>
              <w:autoSpaceDE/>
              <w:autoSpaceDN/>
              <w:bidi w:val="0"/>
              <w:adjustRightInd/>
              <w:snapToGrid/>
              <w:spacing w:line="360" w:lineRule="auto"/>
              <w:ind w:right="42" w:rightChars="20" w:firstLine="456" w:firstLineChars="200"/>
              <w:textAlignment w:val="auto"/>
              <w:rPr>
                <w:rStyle w:val="323"/>
                <w:rFonts w:hint="eastAsia" w:ascii="仿宋_GB2312" w:hAnsi="仿宋_GB2312" w:eastAsia="仿宋_GB2312" w:cs="仿宋_GB2312"/>
                <w:spacing w:val="-6"/>
                <w:sz w:val="24"/>
                <w:szCs w:val="24"/>
              </w:rPr>
            </w:pPr>
            <w:r>
              <w:rPr>
                <w:rStyle w:val="323"/>
                <w:rFonts w:hint="eastAsia" w:ascii="仿宋_GB2312" w:hAnsi="仿宋_GB2312" w:eastAsia="仿宋_GB2312" w:cs="仿宋_GB2312"/>
                <w:spacing w:val="-6"/>
                <w:sz w:val="24"/>
                <w:szCs w:val="24"/>
              </w:rPr>
              <w:t>以上涉及的记录表格按</w:t>
            </w:r>
            <w:r>
              <w:rPr>
                <w:rStyle w:val="323"/>
                <w:rFonts w:hint="eastAsia" w:ascii="仿宋_GB2312" w:hAnsi="仿宋_GB2312" w:eastAsia="仿宋_GB2312" w:cs="仿宋_GB2312"/>
                <w:spacing w:val="-6"/>
                <w:sz w:val="24"/>
                <w:szCs w:val="24"/>
                <w:lang w:val="en-US" w:eastAsia="zh-CN"/>
              </w:rPr>
              <w:t>采购人</w:t>
            </w:r>
            <w:r>
              <w:rPr>
                <w:rStyle w:val="323"/>
                <w:rFonts w:hint="eastAsia" w:ascii="仿宋_GB2312" w:hAnsi="仿宋_GB2312" w:eastAsia="仿宋_GB2312" w:cs="仿宋_GB2312"/>
                <w:spacing w:val="-6"/>
                <w:sz w:val="24"/>
                <w:szCs w:val="24"/>
              </w:rPr>
              <w:t>相关部门要求上交，以便存档备查。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val="en-US" w:eastAsia="zh-CN"/>
              </w:rPr>
              <w:t>保安员、消防安全员</w:t>
            </w:r>
            <w:r>
              <w:rPr>
                <w:rFonts w:hint="eastAsia" w:ascii="仿宋_GB2312" w:hAnsi="仿宋_GB2312" w:eastAsia="仿宋_GB2312" w:cs="仿宋_GB2312"/>
                <w:color w:val="auto"/>
                <w:sz w:val="24"/>
                <w:szCs w:val="24"/>
                <w:highlight w:val="none"/>
              </w:rPr>
              <w:t>认真履行各班职责，严格遵守</w:t>
            </w:r>
            <w:r>
              <w:rPr>
                <w:rFonts w:hint="eastAsia" w:ascii="仿宋_GB2312" w:hAnsi="仿宋_GB2312" w:eastAsia="仿宋_GB2312" w:cs="仿宋_GB2312"/>
                <w:color w:val="auto"/>
                <w:sz w:val="24"/>
                <w:szCs w:val="24"/>
                <w:highlight w:val="none"/>
                <w:lang w:val="en-US" w:eastAsia="zh-CN"/>
              </w:rPr>
              <w:t>《保安员　　　消防安全员</w:t>
            </w:r>
            <w:r>
              <w:rPr>
                <w:rFonts w:hint="eastAsia" w:ascii="仿宋_GB2312" w:hAnsi="仿宋_GB2312" w:eastAsia="仿宋_GB2312" w:cs="仿宋_GB2312"/>
                <w:color w:val="auto"/>
                <w:sz w:val="24"/>
                <w:szCs w:val="24"/>
                <w:highlight w:val="none"/>
              </w:rPr>
              <w:t>值班制度</w:t>
            </w:r>
            <w:r>
              <w:rPr>
                <w:rFonts w:hint="eastAsia" w:ascii="仿宋_GB2312" w:hAnsi="仿宋_GB2312" w:eastAsia="仿宋_GB2312" w:cs="仿宋_GB2312"/>
                <w:color w:val="auto"/>
                <w:sz w:val="24"/>
                <w:szCs w:val="24"/>
                <w:highlight w:val="none"/>
                <w:lang w:val="en-US" w:eastAsia="zh-CN"/>
              </w:rPr>
              <w:t>》</w:t>
            </w:r>
            <w:r>
              <w:rPr>
                <w:rFonts w:hint="eastAsia"/>
                <w:lang w:eastAsia="zh-CN"/>
              </w:rPr>
              <w:t>（</w:t>
            </w:r>
            <w:r>
              <w:rPr>
                <w:rFonts w:hint="eastAsia" w:ascii="仿宋_GB2312" w:hAnsi="仿宋_GB2312" w:eastAsia="仿宋_GB2312" w:cs="仿宋_GB2312"/>
                <w:color w:val="auto"/>
                <w:sz w:val="24"/>
                <w:highlight w:val="none"/>
                <w:lang w:val="en-US" w:eastAsia="zh-CN"/>
              </w:rPr>
              <w:t>详见附件二</w:t>
            </w:r>
            <w:r>
              <w:rPr>
                <w:rFonts w:hint="eastAsia"/>
                <w:lang w:eastAsia="zh-CN"/>
              </w:rPr>
              <w:t>）</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如违反</w:t>
            </w:r>
            <w:r>
              <w:rPr>
                <w:rFonts w:hint="eastAsia" w:ascii="仿宋_GB2312" w:hAnsi="仿宋_GB2312" w:eastAsia="仿宋_GB2312" w:cs="仿宋_GB2312"/>
                <w:color w:val="auto"/>
                <w:sz w:val="24"/>
                <w:szCs w:val="24"/>
                <w:highlight w:val="none"/>
                <w:lang w:eastAsia="zh-CN"/>
              </w:rPr>
              <w:t>制度</w:t>
            </w:r>
            <w:r>
              <w:rPr>
                <w:rFonts w:hint="eastAsia" w:ascii="仿宋_GB2312" w:hAnsi="仿宋_GB2312" w:eastAsia="仿宋_GB2312" w:cs="仿宋_GB2312"/>
                <w:color w:val="auto"/>
                <w:sz w:val="24"/>
                <w:szCs w:val="24"/>
                <w:highlight w:val="none"/>
              </w:rPr>
              <w:t>或因服务态度恶劣被投诉，第一次发生</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，扣除</w:t>
            </w:r>
            <w:r>
              <w:rPr>
                <w:rFonts w:hint="eastAsia" w:ascii="仿宋_GB2312" w:hAnsi="仿宋_GB2312" w:eastAsia="仿宋_GB2312" w:cs="仿宋_GB2312"/>
                <w:color w:val="auto"/>
                <w:sz w:val="24"/>
                <w:szCs w:val="24"/>
                <w:highlight w:val="none"/>
                <w:lang w:val="en-US" w:eastAsia="zh-CN"/>
              </w:rPr>
              <w:t>当</w:t>
            </w:r>
            <w:r>
              <w:rPr>
                <w:rFonts w:hint="eastAsia" w:ascii="仿宋_GB2312" w:hAnsi="仿宋_GB2312" w:eastAsia="仿宋_GB2312" w:cs="仿宋_GB2312"/>
                <w:color w:val="auto"/>
                <w:sz w:val="24"/>
                <w:szCs w:val="24"/>
                <w:highlight w:val="none"/>
              </w:rPr>
              <w:t>月服务费</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eastAsia="zh-CN"/>
              </w:rPr>
              <w:t>无条件更换涉事服务人员</w:t>
            </w:r>
            <w:r>
              <w:rPr>
                <w:rFonts w:hint="eastAsia" w:ascii="仿宋_GB2312" w:hAnsi="仿宋_GB2312" w:eastAsia="仿宋_GB2312" w:cs="仿宋_GB2312"/>
                <w:color w:val="auto"/>
                <w:sz w:val="24"/>
                <w:szCs w:val="24"/>
                <w:highlight w:val="none"/>
              </w:rPr>
              <w:t>；第二次发生</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，扣除</w:t>
            </w:r>
            <w:r>
              <w:rPr>
                <w:rFonts w:hint="eastAsia" w:ascii="仿宋_GB2312" w:hAnsi="仿宋_GB2312" w:eastAsia="仿宋_GB2312" w:cs="仿宋_GB2312"/>
                <w:color w:val="auto"/>
                <w:sz w:val="24"/>
                <w:szCs w:val="24"/>
                <w:highlight w:val="none"/>
                <w:lang w:val="en-US" w:eastAsia="zh-CN"/>
              </w:rPr>
              <w:t>当</w:t>
            </w:r>
            <w:r>
              <w:rPr>
                <w:rFonts w:hint="eastAsia" w:ascii="仿宋_GB2312" w:hAnsi="仿宋_GB2312" w:eastAsia="仿宋_GB2312" w:cs="仿宋_GB2312"/>
                <w:color w:val="auto"/>
                <w:sz w:val="24"/>
                <w:szCs w:val="24"/>
                <w:highlight w:val="none"/>
              </w:rPr>
              <w:t>月服务费</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并约谈</w:t>
            </w:r>
            <w:r>
              <w:rPr>
                <w:rFonts w:hint="eastAsia" w:ascii="仿宋_GB2312" w:hAnsi="仿宋_GB2312" w:eastAsia="仿宋_GB2312" w:cs="仿宋_GB2312"/>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第三次发生</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，扣除</w:t>
            </w:r>
            <w:r>
              <w:rPr>
                <w:rFonts w:hint="eastAsia" w:ascii="仿宋_GB2312" w:hAnsi="仿宋_GB2312" w:eastAsia="仿宋_GB2312" w:cs="仿宋_GB2312"/>
                <w:color w:val="auto"/>
                <w:sz w:val="24"/>
                <w:szCs w:val="24"/>
                <w:highlight w:val="none"/>
                <w:lang w:val="en-US" w:eastAsia="zh-CN"/>
              </w:rPr>
              <w:t>当</w:t>
            </w:r>
            <w:r>
              <w:rPr>
                <w:rFonts w:hint="eastAsia" w:ascii="仿宋_GB2312" w:hAnsi="仿宋_GB2312" w:eastAsia="仿宋_GB2312" w:cs="仿宋_GB2312"/>
                <w:color w:val="auto"/>
                <w:sz w:val="24"/>
                <w:szCs w:val="24"/>
                <w:highlight w:val="none"/>
              </w:rPr>
              <w:t>月服务费</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eastAsia="zh-CN"/>
              </w:rPr>
              <w:t>可</w:t>
            </w:r>
            <w:r>
              <w:rPr>
                <w:rFonts w:hint="eastAsia" w:ascii="仿宋_GB2312" w:hAnsi="仿宋_GB2312" w:eastAsia="仿宋_GB2312" w:cs="仿宋_GB2312"/>
                <w:color w:val="auto"/>
                <w:sz w:val="24"/>
                <w:szCs w:val="24"/>
                <w:highlight w:val="none"/>
              </w:rPr>
              <w:t>与</w:t>
            </w:r>
            <w:r>
              <w:rPr>
                <w:rFonts w:hint="eastAsia" w:ascii="仿宋_GB2312" w:hAnsi="仿宋_GB2312" w:eastAsia="仿宋_GB2312" w:cs="仿宋_GB2312"/>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rPr>
              <w:t>解除</w:t>
            </w:r>
            <w:r>
              <w:rPr>
                <w:rFonts w:hint="eastAsia" w:ascii="仿宋_GB2312" w:hAnsi="仿宋_GB2312" w:eastAsia="仿宋_GB2312" w:cs="仿宋_GB2312"/>
                <w:color w:val="auto"/>
                <w:sz w:val="24"/>
                <w:szCs w:val="24"/>
                <w:highlight w:val="none"/>
                <w:lang w:eastAsia="zh-CN"/>
              </w:rPr>
              <w:t>服务</w:t>
            </w:r>
            <w:r>
              <w:rPr>
                <w:rFonts w:hint="eastAsia" w:ascii="仿宋_GB2312" w:hAnsi="仿宋_GB2312" w:eastAsia="仿宋_GB2312" w:cs="仿宋_GB2312"/>
                <w:color w:val="auto"/>
                <w:sz w:val="24"/>
                <w:szCs w:val="24"/>
                <w:highlight w:val="none"/>
              </w:rPr>
              <w:t>合同，</w:t>
            </w:r>
            <w:r>
              <w:rPr>
                <w:rFonts w:hint="eastAsia" w:ascii="仿宋_GB2312" w:hAnsi="仿宋_GB2312" w:eastAsia="仿宋_GB2312" w:cs="仿宋_GB2312"/>
                <w:color w:val="auto"/>
                <w:sz w:val="24"/>
                <w:szCs w:val="24"/>
                <w:highlight w:val="none"/>
                <w:lang w:eastAsia="zh-CN"/>
              </w:rPr>
              <w:t>成交供应商</w:t>
            </w:r>
            <w:r>
              <w:rPr>
                <w:rFonts w:hint="eastAsia" w:ascii="仿宋_GB2312" w:hAnsi="仿宋_GB2312" w:eastAsia="仿宋_GB2312" w:cs="仿宋_GB2312"/>
                <w:color w:val="auto"/>
                <w:sz w:val="24"/>
                <w:szCs w:val="24"/>
                <w:highlight w:val="none"/>
              </w:rPr>
              <w:t>承担违约造成的一切损失。</w:t>
            </w:r>
          </w:p>
          <w:p>
            <w:pPr>
              <w:widowControl/>
              <w:adjustRightInd w:val="0"/>
              <w:snapToGrid w:val="0"/>
              <w:spacing w:line="440" w:lineRule="exact"/>
              <w:ind w:firstLine="482" w:firstLineChars="200"/>
              <w:jc w:val="left"/>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（三）人员考核</w:t>
            </w:r>
          </w:p>
          <w:p>
            <w:pPr>
              <w:widowControl/>
              <w:adjustRightInd w:val="0"/>
              <w:snapToGrid w:val="0"/>
              <w:spacing w:line="440" w:lineRule="exact"/>
              <w:ind w:firstLine="480" w:firstLineChars="200"/>
              <w:jc w:val="left"/>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采购人定期对服务人员进行考评，经考评不称职者，成交供应商须无条件更换服务人员。考评标准详见各岗位工作内容“</w:t>
            </w:r>
            <w:r>
              <w:rPr>
                <w:rFonts w:hint="eastAsia" w:ascii="仿宋_GB2312" w:hAnsi="仿宋_GB2312" w:eastAsia="仿宋_GB2312" w:cs="仿宋_GB2312"/>
                <w:color w:val="auto"/>
                <w:sz w:val="24"/>
                <w:szCs w:val="24"/>
                <w:highlight w:val="none"/>
              </w:rPr>
              <w:t>秩序维护质量考核表</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保洁工作质量考核检查表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《保安员 消防安全员</w:t>
            </w:r>
            <w:r>
              <w:rPr>
                <w:rFonts w:hint="eastAsia" w:ascii="仿宋_GB2312" w:hAnsi="仿宋_GB2312" w:eastAsia="仿宋_GB2312" w:cs="仿宋_GB2312"/>
                <w:color w:val="auto"/>
                <w:sz w:val="24"/>
                <w:szCs w:val="24"/>
                <w:highlight w:val="none"/>
              </w:rPr>
              <w:t>值班制度</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rPr>
              <w:t>保洁员</w:t>
            </w:r>
            <w:r>
              <w:rPr>
                <w:rFonts w:hint="eastAsia" w:ascii="仿宋_GB2312" w:hAnsi="仿宋_GB2312" w:eastAsia="仿宋_GB2312" w:cs="仿宋_GB2312"/>
                <w:b w:val="0"/>
                <w:bCs w:val="0"/>
                <w:color w:val="auto"/>
                <w:sz w:val="24"/>
                <w:szCs w:val="24"/>
                <w:highlight w:val="none"/>
                <w:lang w:val="en-US" w:eastAsia="zh-CN"/>
              </w:rPr>
              <w:t>工作</w:t>
            </w:r>
            <w:r>
              <w:rPr>
                <w:rFonts w:hint="eastAsia" w:ascii="仿宋_GB2312" w:hAnsi="仿宋_GB2312" w:eastAsia="仿宋_GB2312" w:cs="仿宋_GB2312"/>
                <w:b w:val="0"/>
                <w:bCs w:val="0"/>
                <w:color w:val="auto"/>
                <w:sz w:val="24"/>
                <w:szCs w:val="24"/>
                <w:highlight w:val="none"/>
              </w:rPr>
              <w:t>条例</w:t>
            </w:r>
            <w:r>
              <w:rPr>
                <w:rFonts w:hint="eastAsia" w:ascii="仿宋_GB2312" w:hAnsi="仿宋_GB2312" w:eastAsia="仿宋_GB2312" w:cs="仿宋_GB2312"/>
                <w:color w:val="auto"/>
                <w:sz w:val="24"/>
                <w:szCs w:val="24"/>
                <w:highlight w:val="none"/>
                <w:lang w:val="en-US" w:eastAsia="zh-CN"/>
              </w:rPr>
              <w:t>》及采购人根据实际需要再行设定的标准等。</w:t>
            </w:r>
          </w:p>
          <w:p>
            <w:pPr>
              <w:adjustRightInd w:val="0"/>
              <w:snapToGrid w:val="0"/>
              <w:ind w:firstLine="480"/>
              <w:jc w:val="left"/>
              <w:outlineLvl w:val="9"/>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五、违约情况</w:t>
            </w:r>
          </w:p>
          <w:p>
            <w:pPr>
              <w:pageBreakBefore w:val="0"/>
              <w:widowControl/>
              <w:kinsoku/>
              <w:wordWrap/>
              <w:overflowPunct/>
              <w:topLinePunct w:val="0"/>
              <w:autoSpaceDE/>
              <w:autoSpaceDN/>
              <w:bidi w:val="0"/>
              <w:adjustRightInd w:val="0"/>
              <w:snapToGrid w:val="0"/>
              <w:spacing w:line="440" w:lineRule="exact"/>
              <w:ind w:left="0" w:leftChars="0" w:firstLine="480" w:firstLineChars="200"/>
              <w:jc w:val="left"/>
              <w:outlineLvl w:val="9"/>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以下情形构成</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b w:val="0"/>
                <w:bCs w:val="0"/>
                <w:color w:val="auto"/>
                <w:sz w:val="24"/>
                <w:szCs w:val="24"/>
                <w:highlight w:val="none"/>
              </w:rPr>
              <w:t>违约：</w:t>
            </w:r>
          </w:p>
          <w:p>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（一）成交供应商</w:t>
            </w:r>
            <w:r>
              <w:rPr>
                <w:rFonts w:hint="eastAsia" w:ascii="仿宋_GB2312" w:hAnsi="仿宋_GB2312" w:eastAsia="仿宋_GB2312" w:cs="仿宋_GB2312"/>
                <w:b w:val="0"/>
                <w:bCs w:val="0"/>
                <w:color w:val="auto"/>
                <w:sz w:val="24"/>
                <w:szCs w:val="24"/>
                <w:highlight w:val="none"/>
              </w:rPr>
              <w:t>派驻</w:t>
            </w:r>
            <w:r>
              <w:rPr>
                <w:rFonts w:hint="eastAsia" w:ascii="仿宋_GB2312" w:hAnsi="仿宋_GB2312" w:eastAsia="仿宋_GB2312" w:cs="仿宋_GB2312"/>
                <w:b w:val="0"/>
                <w:bCs w:val="0"/>
                <w:color w:val="auto"/>
                <w:sz w:val="24"/>
                <w:szCs w:val="24"/>
                <w:highlight w:val="none"/>
                <w:lang w:val="en-US" w:eastAsia="zh-CN"/>
              </w:rPr>
              <w:t>采购人</w:t>
            </w:r>
            <w:r>
              <w:rPr>
                <w:rFonts w:hint="eastAsia" w:ascii="仿宋_GB2312" w:hAnsi="仿宋_GB2312" w:eastAsia="仿宋_GB2312" w:cs="仿宋_GB2312"/>
                <w:b w:val="0"/>
                <w:bCs w:val="0"/>
                <w:color w:val="auto"/>
                <w:sz w:val="24"/>
                <w:szCs w:val="24"/>
                <w:highlight w:val="none"/>
              </w:rPr>
              <w:t>工作的消防安全员不具备相关的资质；</w:t>
            </w:r>
          </w:p>
          <w:p>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（二）</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b w:val="0"/>
                <w:bCs w:val="0"/>
                <w:color w:val="auto"/>
                <w:sz w:val="24"/>
                <w:szCs w:val="24"/>
                <w:highlight w:val="none"/>
              </w:rPr>
              <w:t>及</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b w:val="0"/>
                <w:bCs w:val="0"/>
                <w:color w:val="auto"/>
                <w:sz w:val="24"/>
                <w:szCs w:val="24"/>
                <w:highlight w:val="none"/>
              </w:rPr>
              <w:t>派驻</w:t>
            </w:r>
            <w:r>
              <w:rPr>
                <w:rFonts w:hint="eastAsia" w:ascii="仿宋_GB2312" w:hAnsi="仿宋_GB2312" w:eastAsia="仿宋_GB2312" w:cs="仿宋_GB2312"/>
                <w:b w:val="0"/>
                <w:bCs w:val="0"/>
                <w:color w:val="auto"/>
                <w:sz w:val="24"/>
                <w:szCs w:val="24"/>
                <w:highlight w:val="none"/>
                <w:lang w:val="en-US" w:eastAsia="zh-CN"/>
              </w:rPr>
              <w:t>采购人</w:t>
            </w:r>
            <w:r>
              <w:rPr>
                <w:rFonts w:hint="eastAsia" w:ascii="仿宋_GB2312" w:hAnsi="仿宋_GB2312" w:eastAsia="仿宋_GB2312" w:cs="仿宋_GB2312"/>
                <w:b w:val="0"/>
                <w:bCs w:val="0"/>
                <w:color w:val="auto"/>
                <w:sz w:val="24"/>
                <w:szCs w:val="24"/>
                <w:highlight w:val="none"/>
              </w:rPr>
              <w:t>工作的消防安全员疏忽大意造成</w:t>
            </w:r>
            <w:r>
              <w:rPr>
                <w:rFonts w:hint="eastAsia" w:ascii="仿宋_GB2312" w:hAnsi="仿宋_GB2312" w:eastAsia="仿宋_GB2312" w:cs="仿宋_GB2312"/>
                <w:b w:val="0"/>
                <w:bCs w:val="0"/>
                <w:color w:val="auto"/>
                <w:sz w:val="24"/>
                <w:szCs w:val="24"/>
                <w:highlight w:val="none"/>
                <w:lang w:val="en-US" w:eastAsia="zh-CN"/>
              </w:rPr>
              <w:t>采购人</w:t>
            </w:r>
            <w:r>
              <w:rPr>
                <w:rFonts w:hint="eastAsia" w:ascii="仿宋_GB2312" w:hAnsi="仿宋_GB2312" w:eastAsia="仿宋_GB2312" w:cs="仿宋_GB2312"/>
                <w:b w:val="0"/>
                <w:bCs w:val="0"/>
                <w:color w:val="auto"/>
                <w:sz w:val="24"/>
                <w:szCs w:val="24"/>
                <w:highlight w:val="none"/>
              </w:rPr>
              <w:t>财物损失及造成火灾事故；</w:t>
            </w:r>
          </w:p>
          <w:p>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（三）</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b w:val="0"/>
                <w:bCs w:val="0"/>
                <w:color w:val="auto"/>
                <w:sz w:val="24"/>
                <w:szCs w:val="24"/>
                <w:highlight w:val="none"/>
              </w:rPr>
              <w:t>及</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b w:val="0"/>
                <w:bCs w:val="0"/>
                <w:color w:val="auto"/>
                <w:sz w:val="24"/>
                <w:szCs w:val="24"/>
                <w:highlight w:val="none"/>
              </w:rPr>
              <w:t>派往</w:t>
            </w:r>
            <w:r>
              <w:rPr>
                <w:rFonts w:hint="eastAsia" w:ascii="仿宋_GB2312" w:hAnsi="仿宋_GB2312" w:eastAsia="仿宋_GB2312" w:cs="仿宋_GB2312"/>
                <w:b w:val="0"/>
                <w:bCs w:val="0"/>
                <w:color w:val="auto"/>
                <w:sz w:val="24"/>
                <w:szCs w:val="24"/>
                <w:highlight w:val="none"/>
                <w:lang w:val="en-US" w:eastAsia="zh-CN"/>
              </w:rPr>
              <w:t>采购人</w:t>
            </w:r>
            <w:r>
              <w:rPr>
                <w:rFonts w:hint="eastAsia" w:ascii="仿宋_GB2312" w:hAnsi="仿宋_GB2312" w:eastAsia="仿宋_GB2312" w:cs="仿宋_GB2312"/>
                <w:b w:val="0"/>
                <w:bCs w:val="0"/>
                <w:color w:val="auto"/>
                <w:sz w:val="24"/>
                <w:szCs w:val="24"/>
                <w:highlight w:val="none"/>
              </w:rPr>
              <w:t>工作的消防安全员未按约定时间为</w:t>
            </w:r>
            <w:r>
              <w:rPr>
                <w:rFonts w:hint="eastAsia" w:ascii="仿宋_GB2312" w:hAnsi="仿宋_GB2312" w:eastAsia="仿宋_GB2312" w:cs="仿宋_GB2312"/>
                <w:b w:val="0"/>
                <w:bCs w:val="0"/>
                <w:color w:val="auto"/>
                <w:sz w:val="24"/>
                <w:szCs w:val="24"/>
                <w:highlight w:val="none"/>
                <w:lang w:val="en-US" w:eastAsia="zh-CN"/>
              </w:rPr>
              <w:t>采购人</w:t>
            </w:r>
            <w:r>
              <w:rPr>
                <w:rFonts w:hint="eastAsia" w:ascii="仿宋_GB2312" w:hAnsi="仿宋_GB2312" w:eastAsia="仿宋_GB2312" w:cs="仿宋_GB2312"/>
                <w:b w:val="0"/>
                <w:bCs w:val="0"/>
                <w:color w:val="auto"/>
                <w:sz w:val="24"/>
                <w:szCs w:val="24"/>
                <w:highlight w:val="none"/>
              </w:rPr>
              <w:t>提供服务；</w:t>
            </w:r>
          </w:p>
          <w:p>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（四）</w:t>
            </w:r>
            <w:r>
              <w:rPr>
                <w:rFonts w:hint="eastAsia" w:ascii="仿宋_GB2312" w:hAnsi="仿宋_GB2312" w:eastAsia="仿宋_GB2312" w:cs="仿宋_GB2312"/>
                <w:color w:val="auto"/>
                <w:sz w:val="24"/>
                <w:szCs w:val="24"/>
                <w:highlight w:val="none"/>
                <w:lang w:val="en-US" w:eastAsia="zh-CN"/>
              </w:rPr>
              <w:t>服务人员不服从管理，态度恶劣，影响采购人整体形象，对此提出意见不整改；</w:t>
            </w:r>
          </w:p>
          <w:p>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（五）</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val="en-US" w:eastAsia="zh-CN"/>
              </w:rPr>
              <w:t>项目负责人没有定期与采购人进行相关工作沟通汇报，连续三个月以上；或采购人使用约定的联系电话或其他方式，无法联系</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val="en-US" w:eastAsia="zh-CN"/>
              </w:rPr>
              <w:t>项目负责人或法定代表人，连续两个月以上；</w:t>
            </w:r>
          </w:p>
          <w:p>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（六）</w:t>
            </w:r>
            <w:r>
              <w:rPr>
                <w:rFonts w:hint="eastAsia" w:ascii="仿宋_GB2312" w:hAnsi="仿宋_GB2312" w:eastAsia="仿宋_GB2312" w:cs="仿宋_GB2312"/>
                <w:b w:val="0"/>
                <w:bCs w:val="0"/>
                <w:color w:val="auto"/>
                <w:sz w:val="24"/>
                <w:szCs w:val="24"/>
                <w:highlight w:val="none"/>
              </w:rPr>
              <w:t>其他违约情形</w:t>
            </w:r>
            <w:r>
              <w:rPr>
                <w:rFonts w:hint="eastAsia" w:ascii="仿宋_GB2312" w:hAnsi="仿宋_GB2312" w:eastAsia="仿宋_GB2312" w:cs="仿宋_GB2312"/>
                <w:b w:val="0"/>
                <w:bCs w:val="0"/>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outlineLvl w:val="9"/>
              <w:rPr>
                <w:rStyle w:val="331"/>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b w:val="0"/>
                <w:bCs w:val="0"/>
                <w:color w:val="auto"/>
                <w:sz w:val="24"/>
                <w:szCs w:val="24"/>
                <w:highlight w:val="none"/>
                <w:lang w:eastAsia="zh-CN"/>
              </w:rPr>
              <w:t>如有以上</w:t>
            </w:r>
            <w:r>
              <w:rPr>
                <w:rFonts w:hint="eastAsia" w:ascii="仿宋_GB2312" w:hAnsi="仿宋_GB2312" w:eastAsia="仿宋_GB2312" w:cs="仿宋_GB2312"/>
                <w:b w:val="0"/>
                <w:bCs w:val="0"/>
                <w:color w:val="auto"/>
                <w:sz w:val="24"/>
                <w:szCs w:val="24"/>
                <w:highlight w:val="none"/>
              </w:rPr>
              <w:t>违约</w:t>
            </w:r>
            <w:r>
              <w:rPr>
                <w:rFonts w:hint="eastAsia" w:ascii="仿宋_GB2312" w:hAnsi="仿宋_GB2312" w:eastAsia="仿宋_GB2312" w:cs="仿宋_GB2312"/>
                <w:b w:val="0"/>
                <w:bCs w:val="0"/>
                <w:color w:val="auto"/>
                <w:sz w:val="24"/>
                <w:szCs w:val="24"/>
                <w:highlight w:val="none"/>
                <w:lang w:eastAsia="zh-CN"/>
              </w:rPr>
              <w:t>行为</w:t>
            </w:r>
            <w:r>
              <w:rPr>
                <w:rFonts w:hint="eastAsia" w:ascii="仿宋_GB2312" w:hAnsi="仿宋_GB2312" w:eastAsia="仿宋_GB2312" w:cs="仿宋_GB2312"/>
                <w:color w:val="auto"/>
                <w:sz w:val="24"/>
                <w:highlight w:val="none"/>
                <w:lang w:eastAsia="zh-CN"/>
              </w:rPr>
              <w:t>，且拒不整改的或行为影响较为恶劣的，采购人有权立即解除合同而不承担任何责任</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eastAsia="zh-CN"/>
              </w:rPr>
              <w:t>因此造成的一切安全问题及其他违规违法行为</w:t>
            </w:r>
            <w:r>
              <w:rPr>
                <w:rFonts w:hint="eastAsia" w:ascii="仿宋_GB2312" w:hAnsi="仿宋_GB2312" w:eastAsia="仿宋_GB2312" w:cs="仿宋_GB2312"/>
                <w:color w:val="auto"/>
                <w:sz w:val="24"/>
                <w:szCs w:val="24"/>
                <w:highlight w:val="none"/>
                <w:lang w:eastAsia="zh-CN"/>
              </w:rPr>
              <w:t>均由</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eastAsia="zh-CN"/>
              </w:rPr>
              <w:t>承担，同时</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eastAsia="zh-CN"/>
              </w:rPr>
              <w:t>有权依法追究</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eastAsia="zh-CN"/>
              </w:rPr>
              <w:t>法律责任。</w:t>
            </w:r>
          </w:p>
          <w:p>
            <w:pPr>
              <w:pStyle w:val="332"/>
              <w:numPr>
                <w:ilvl w:val="0"/>
                <w:numId w:val="0"/>
              </w:numPr>
              <w:spacing w:line="440" w:lineRule="exact"/>
              <w:ind w:right="42" w:rightChars="20" w:firstLine="482" w:firstLineChars="200"/>
              <w:rPr>
                <w:rStyle w:val="331"/>
                <w:rFonts w:hint="eastAsia" w:ascii="仿宋_GB2312" w:hAnsi="仿宋_GB2312" w:eastAsia="仿宋_GB2312" w:cs="仿宋_GB2312"/>
                <w:b/>
                <w:bCs/>
                <w:color w:val="auto"/>
                <w:sz w:val="24"/>
                <w:szCs w:val="24"/>
                <w:highlight w:val="none"/>
              </w:rPr>
            </w:pPr>
            <w:r>
              <w:rPr>
                <w:rStyle w:val="331"/>
                <w:rFonts w:hint="eastAsia" w:ascii="仿宋_GB2312" w:hAnsi="仿宋_GB2312" w:eastAsia="仿宋_GB2312" w:cs="仿宋_GB2312"/>
                <w:b/>
                <w:bCs/>
                <w:color w:val="auto"/>
                <w:sz w:val="24"/>
                <w:szCs w:val="24"/>
                <w:highlight w:val="none"/>
                <w:lang w:eastAsia="zh-CN"/>
              </w:rPr>
              <w:t>六、</w:t>
            </w:r>
            <w:r>
              <w:rPr>
                <w:rStyle w:val="331"/>
                <w:rFonts w:hint="eastAsia" w:ascii="仿宋_GB2312" w:hAnsi="仿宋_GB2312" w:eastAsia="仿宋_GB2312" w:cs="仿宋_GB2312"/>
                <w:b/>
                <w:bCs/>
                <w:color w:val="auto"/>
                <w:sz w:val="24"/>
                <w:szCs w:val="24"/>
                <w:highlight w:val="none"/>
              </w:rPr>
              <w:t>其他需要说明的事项</w:t>
            </w:r>
          </w:p>
          <w:p>
            <w:pPr>
              <w:pStyle w:val="332"/>
              <w:numPr>
                <w:ilvl w:val="0"/>
                <w:numId w:val="0"/>
              </w:numPr>
              <w:spacing w:line="440" w:lineRule="exact"/>
              <w:ind w:right="42" w:rightChars="2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eastAsia="zh-CN"/>
              </w:rPr>
              <w:t>必须对本项目进行独立核算，建立规范的财务管理制度，主动接受</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eastAsia="zh-CN"/>
              </w:rPr>
              <w:t>监管。不得以任何形式向其他单位或个人转包或分包，否则按违约处理。</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eastAsia="zh-CN"/>
              </w:rPr>
              <w:t>可</w:t>
            </w:r>
            <w:r>
              <w:rPr>
                <w:rFonts w:hint="eastAsia" w:ascii="仿宋_GB2312" w:hAnsi="仿宋_GB2312" w:eastAsia="仿宋_GB2312" w:cs="仿宋_GB2312"/>
                <w:color w:val="auto"/>
                <w:sz w:val="24"/>
                <w:szCs w:val="24"/>
                <w:highlight w:val="none"/>
              </w:rPr>
              <w:t>与</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rPr>
              <w:t>解除</w:t>
            </w:r>
            <w:r>
              <w:rPr>
                <w:rFonts w:hint="eastAsia" w:ascii="仿宋_GB2312" w:hAnsi="仿宋_GB2312" w:eastAsia="仿宋_GB2312" w:cs="仿宋_GB2312"/>
                <w:color w:val="auto"/>
                <w:sz w:val="24"/>
                <w:szCs w:val="24"/>
                <w:highlight w:val="none"/>
                <w:lang w:eastAsia="zh-CN"/>
              </w:rPr>
              <w:t>服务</w:t>
            </w:r>
            <w:r>
              <w:rPr>
                <w:rFonts w:hint="eastAsia" w:ascii="仿宋_GB2312" w:hAnsi="仿宋_GB2312" w:eastAsia="仿宋_GB2312" w:cs="仿宋_GB2312"/>
                <w:color w:val="auto"/>
                <w:sz w:val="24"/>
                <w:szCs w:val="24"/>
                <w:highlight w:val="none"/>
              </w:rPr>
              <w:t>合同，</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rPr>
              <w:t>承担违约造成的一切损失。</w:t>
            </w:r>
          </w:p>
          <w:p>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eastAsia="zh-CN"/>
              </w:rPr>
              <w:t>在服务人员招聘、工资发放、社保福利等方面必须符合相关法律规定及采购人的相关规定。</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eastAsia="zh-CN"/>
              </w:rPr>
              <w:t>自行承担所聘服务人员劳工合同的签订、劳务纠纷的处理等相关经济和法律责任，不得拖欠工资。服务人员需提供与成交供应商签订的劳务合同才可上岗，</w:t>
            </w:r>
            <w:r>
              <w:rPr>
                <w:rFonts w:hint="eastAsia" w:ascii="仿宋_GB2312" w:hAnsi="仿宋_GB2312" w:eastAsia="仿宋_GB2312" w:cs="仿宋_GB2312"/>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rPr>
              <w:t>派驻的</w:t>
            </w:r>
            <w:r>
              <w:rPr>
                <w:rFonts w:hint="eastAsia" w:ascii="仿宋_GB2312" w:hAnsi="仿宋_GB2312" w:eastAsia="仿宋_GB2312" w:cs="仿宋_GB2312"/>
                <w:color w:val="auto"/>
                <w:sz w:val="24"/>
                <w:szCs w:val="24"/>
                <w:highlight w:val="none"/>
                <w:lang w:eastAsia="zh-CN"/>
              </w:rPr>
              <w:t>服务</w:t>
            </w:r>
            <w:r>
              <w:rPr>
                <w:rFonts w:hint="eastAsia" w:ascii="仿宋_GB2312" w:hAnsi="仿宋_GB2312" w:eastAsia="仿宋_GB2312" w:cs="仿宋_GB2312"/>
                <w:color w:val="auto"/>
                <w:sz w:val="24"/>
                <w:szCs w:val="24"/>
                <w:highlight w:val="none"/>
              </w:rPr>
              <w:t>人员与</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rPr>
              <w:t>不存在劳动关系，</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rPr>
              <w:t>概不负责服务人员的劳动纠纷问题。</w:t>
            </w:r>
          </w:p>
          <w:p>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（三）</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val="en-US" w:eastAsia="zh-CN"/>
              </w:rPr>
              <w:t>项目负责人、法定代表人发生变更时，须立即以书面的形式告知采购人，并附上变更后的相关证书（法人证书等）。成交供应商故意不告知或拒不告知采购人相关的重要人事变动信息的，视为违约处理，</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rPr>
              <w:t>承担违约造成的一切损失。</w:t>
            </w:r>
          </w:p>
          <w:p>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val="en-US" w:eastAsia="zh-CN"/>
              </w:rPr>
              <w:t>派驻的安保人员原则上固定，不可随意更换，人员变更须经采购人同意。如有特殊原因导致服务人员无法上岗工作，成交供应商需立即协调，补充临时岗位人员</w:t>
            </w:r>
          </w:p>
          <w:p>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五</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服务</w:t>
            </w:r>
            <w:r>
              <w:rPr>
                <w:rFonts w:hint="eastAsia" w:ascii="仿宋_GB2312" w:hAnsi="仿宋_GB2312" w:eastAsia="仿宋_GB2312" w:cs="仿宋_GB2312"/>
                <w:color w:val="auto"/>
                <w:sz w:val="24"/>
                <w:szCs w:val="24"/>
                <w:highlight w:val="none"/>
                <w:lang w:eastAsia="zh-CN"/>
              </w:rPr>
              <w:t>人员着统一工作服（</w:t>
            </w:r>
            <w:r>
              <w:rPr>
                <w:rFonts w:hint="eastAsia" w:ascii="仿宋_GB2312" w:hAnsi="仿宋_GB2312" w:eastAsia="仿宋_GB2312" w:cs="仿宋_GB2312"/>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eastAsia="zh-CN"/>
              </w:rPr>
              <w:t>提供），装备齐全</w:t>
            </w:r>
            <w:r>
              <w:rPr>
                <w:rFonts w:hint="eastAsia" w:ascii="仿宋_GB2312" w:hAnsi="仿宋_GB2312" w:eastAsia="仿宋_GB2312" w:cs="仿宋_GB2312"/>
                <w:color w:val="auto"/>
                <w:sz w:val="24"/>
                <w:szCs w:val="24"/>
                <w:highlight w:val="none"/>
                <w:lang w:val="en-US" w:eastAsia="zh-CN"/>
              </w:rPr>
              <w:t>。</w:t>
            </w:r>
          </w:p>
          <w:p>
            <w:pPr>
              <w:pStyle w:val="317"/>
              <w:keepNext w:val="0"/>
              <w:keepLines w:val="0"/>
              <w:pageBreakBefore w:val="0"/>
              <w:widowControl/>
              <w:kinsoku/>
              <w:wordWrap/>
              <w:overflowPunct/>
              <w:topLinePunct w:val="0"/>
              <w:autoSpaceDE/>
              <w:autoSpaceDN/>
              <w:bidi w:val="0"/>
              <w:adjustRightInd/>
              <w:snapToGrid/>
              <w:spacing w:line="360" w:lineRule="auto"/>
              <w:ind w:right="42" w:rightChars="20" w:firstLine="480" w:firstLineChars="200"/>
              <w:textAlignment w:val="auto"/>
              <w:rPr>
                <w:rFonts w:hint="eastAsia" w:ascii="仿宋_GB2312" w:hAnsi="仿宋_GB2312" w:eastAsia="仿宋_GB2312" w:cs="仿宋_GB2312"/>
                <w:bCs/>
              </w:rPr>
            </w:pPr>
            <w:r>
              <w:rPr>
                <w:rFonts w:hint="eastAsia" w:ascii="仿宋_GB2312" w:hAnsi="仿宋_GB2312" w:eastAsia="仿宋_GB2312" w:cs="仿宋_GB2312"/>
                <w:color w:val="auto"/>
                <w:sz w:val="24"/>
                <w:szCs w:val="24"/>
                <w:highlight w:val="none"/>
                <w:lang w:val="en-US" w:eastAsia="zh-CN"/>
              </w:rPr>
              <w:t>（六）</w:t>
            </w:r>
            <w:r>
              <w:rPr>
                <w:rFonts w:hint="eastAsia" w:ascii="仿宋_GB2312" w:hAnsi="仿宋_GB2312" w:eastAsia="仿宋_GB2312" w:cs="仿宋_GB2312"/>
                <w:sz w:val="24"/>
                <w:szCs w:val="24"/>
                <w:lang w:val="en-US" w:eastAsia="zh-CN"/>
              </w:rPr>
              <w:t>如遇疫情封控等特殊情况，需临时调整服务人员在岗时间，成交供应商需按照社会福利院规定及相关要求全面配合工作。</w:t>
            </w:r>
          </w:p>
        </w:tc>
        <w:tc>
          <w:tcPr>
            <w:tcW w:w="738"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hint="eastAsia" w:ascii="仿宋_GB2312" w:hAnsi="仿宋_GB2312" w:eastAsia="仿宋_GB2312" w:cs="仿宋_GB2312"/>
                <w:sz w:val="24"/>
              </w:rPr>
            </w:pPr>
            <w:r>
              <w:rPr>
                <w:rFonts w:hint="eastAsia" w:ascii="仿宋_GB2312" w:hAnsi="仿宋_GB2312" w:eastAsia="仿宋_GB2312" w:cs="仿宋_GB2312"/>
                <w:sz w:val="24"/>
              </w:rPr>
              <w:t>1项</w:t>
            </w:r>
          </w:p>
        </w:tc>
      </w:tr>
    </w:tbl>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 按照《</w:t>
            </w:r>
            <w:r>
              <w:rPr>
                <w:rFonts w:hint="eastAsia" w:ascii="仿宋_GB2312" w:hAnsi="仿宋_GB2312" w:eastAsia="仿宋_GB2312" w:cs="仿宋_GB2312"/>
                <w:bCs/>
                <w:color w:val="000000"/>
                <w:sz w:val="24"/>
                <w:lang w:val="en-US" w:eastAsia="zh-CN"/>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劳动合同法》的规定与员工签订劳动合同并按照国家及省市的相关规定为投入本项目人员统一办理社会保险并承担相关费用；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w:t>
            </w:r>
            <w:r>
              <w:rPr>
                <w:rFonts w:hint="eastAsia" w:ascii="仿宋_GB2312" w:hAnsi="仿宋_GB2312" w:eastAsia="仿宋_GB2312" w:cs="仿宋_GB2312"/>
                <w:bCs/>
                <w:color w:val="000000"/>
                <w:sz w:val="24"/>
                <w:lang w:eastAsia="zh-CN"/>
              </w:rPr>
              <w:t>安保设备、</w:t>
            </w:r>
            <w:r>
              <w:rPr>
                <w:rFonts w:hint="eastAsia" w:ascii="仿宋_GB2312" w:hAnsi="仿宋_GB2312" w:eastAsia="仿宋_GB2312" w:cs="仿宋_GB2312"/>
                <w:bCs/>
                <w:color w:val="000000"/>
                <w:sz w:val="24"/>
              </w:rPr>
              <w:t>保洁用品及下水道、排污口清理费等相关费用 ；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接到通知后30分钟内到达采购人指定地点。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1.服务交接时间：自合同约定提供服务之日起10日内办理完服务交接手续；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：广西柳州市柳南区航四路1号之一。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本合同正式生效后，采购人按月向成交供应商支付服务费。成交供应商需每月提供合法、有效发票、相关转账凭证（服务人员当月的工资发放底单、五项社保险缴纳单据）、请款报告，采购人收到以上材料后在10日内将月服务费转入成交供应商帐户。采购人对服务人员的工资发放有监督职责，若存在转账凭证不齐全、未缴纳社保或拖欠服务人员工资1个月以上等情况，经查属实，采购人有权拒绝支付服务费至成交供应商履行工资发放及购买社保义务为止。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35"/>
              <w:spacing w:before="0" w:beforeAutospacing="0" w:after="0" w:afterAutospacing="0" w:line="460" w:lineRule="atLeast"/>
              <w:rPr>
                <w:rFonts w:hint="eastAsia" w:ascii="仿宋_GB2312" w:eastAsia="仿宋_GB2312"/>
                <w:color w:val="auto"/>
                <w:lang w:eastAsia="zh-CN"/>
              </w:rPr>
            </w:pPr>
            <w:r>
              <w:rPr>
                <w:rFonts w:hint="eastAsia" w:ascii="仿宋_GB2312" w:eastAsia="仿宋_GB2312"/>
                <w:color w:val="auto"/>
              </w:rPr>
              <w:t>1.</w:t>
            </w:r>
            <w:r>
              <w:rPr>
                <w:rStyle w:val="837"/>
                <w:rFonts w:hint="eastAsia" w:ascii="仿宋_GB2312" w:eastAsia="仿宋_GB2312"/>
                <w:color w:val="auto"/>
              </w:rPr>
              <w:t>根据《政府采购促进中小企业发展管理办法》（财库〔2020〕46号），本项目属于专门面向</w:t>
            </w:r>
            <w:r>
              <w:rPr>
                <w:rStyle w:val="837"/>
                <w:rFonts w:hint="eastAsia" w:ascii="仿宋_GB2312" w:eastAsia="仿宋_GB2312"/>
                <w:color w:val="auto"/>
                <w:lang w:eastAsia="zh-CN"/>
              </w:rPr>
              <w:t>小微</w:t>
            </w:r>
            <w:r>
              <w:rPr>
                <w:rStyle w:val="837"/>
                <w:rFonts w:hint="eastAsia" w:ascii="仿宋_GB2312" w:eastAsia="仿宋_GB2312"/>
                <w:color w:val="auto"/>
              </w:rPr>
              <w:t>企业采购的项目，</w:t>
            </w:r>
            <w:r>
              <w:rPr>
                <w:rFonts w:hint="eastAsia" w:ascii="仿宋_GB2312" w:eastAsia="仿宋_GB2312"/>
                <w:color w:val="auto"/>
              </w:rPr>
              <w:t>符合《财政部 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835"/>
              <w:spacing w:before="0" w:beforeAutospacing="0" w:after="0" w:afterAutospacing="0" w:line="460" w:lineRule="atLeast"/>
              <w:rPr>
                <w:rFonts w:ascii="仿宋_GB2312" w:eastAsia="仿宋_GB2312"/>
                <w:color w:val="auto"/>
              </w:rPr>
            </w:pPr>
            <w:r>
              <w:rPr>
                <w:rFonts w:hint="eastAsia" w:ascii="仿宋_GB2312" w:eastAsia="仿宋_GB2312"/>
                <w:color w:val="auto"/>
              </w:rPr>
              <w:t>2.</w:t>
            </w:r>
            <w:r>
              <w:rPr>
                <w:rFonts w:hint="eastAsia" w:ascii="仿宋_GB2312" w:eastAsia="仿宋_GB2312"/>
                <w:color w:val="auto"/>
                <w:lang w:eastAsia="zh-CN"/>
              </w:rPr>
              <w:t>小微</w:t>
            </w:r>
            <w:r>
              <w:rPr>
                <w:rFonts w:hint="eastAsia" w:ascii="仿宋_GB2312" w:eastAsia="仿宋_GB2312"/>
                <w:color w:val="auto"/>
              </w:rPr>
              <w:t>企业须符合本项目采购标的所属行业对应的</w:t>
            </w:r>
            <w:r>
              <w:rPr>
                <w:rFonts w:hint="eastAsia" w:ascii="仿宋_GB2312" w:eastAsia="仿宋_GB2312"/>
                <w:color w:val="auto"/>
                <w:lang w:val="en-US" w:eastAsia="zh-CN"/>
              </w:rPr>
              <w:t>中小</w:t>
            </w:r>
            <w:r>
              <w:rPr>
                <w:rFonts w:hint="eastAsia" w:ascii="仿宋_GB2312" w:eastAsia="仿宋_GB2312"/>
                <w:color w:val="auto"/>
              </w:rPr>
              <w:t>企业划分标准：</w:t>
            </w:r>
          </w:p>
          <w:p>
            <w:pPr>
              <w:pStyle w:val="835"/>
              <w:spacing w:before="0" w:beforeAutospacing="0" w:after="0" w:afterAutospacing="0" w:line="460" w:lineRule="atLeast"/>
              <w:rPr>
                <w:rFonts w:hint="eastAsia" w:ascii="仿宋_GB2312" w:eastAsia="仿宋_GB2312"/>
                <w:color w:val="auto"/>
              </w:rPr>
            </w:pPr>
            <w:r>
              <w:rPr>
                <w:rStyle w:val="837"/>
                <w:rFonts w:hint="eastAsia" w:ascii="仿宋_GB2312" w:eastAsia="仿宋_GB2312"/>
                <w:color w:val="auto"/>
              </w:rPr>
              <w:t>（1）采购标的对应的</w:t>
            </w:r>
            <w:r>
              <w:rPr>
                <w:rStyle w:val="837"/>
                <w:rFonts w:hint="eastAsia" w:ascii="仿宋_GB2312" w:eastAsia="仿宋_GB2312"/>
                <w:color w:val="auto"/>
                <w:lang w:val="en-US" w:eastAsia="zh-CN"/>
              </w:rPr>
              <w:t>中</w:t>
            </w:r>
            <w:r>
              <w:rPr>
                <w:rStyle w:val="837"/>
                <w:rFonts w:hint="eastAsia" w:ascii="仿宋_GB2312" w:eastAsia="仿宋_GB2312"/>
                <w:color w:val="auto"/>
                <w:lang w:eastAsia="zh-CN"/>
              </w:rPr>
              <w:t>小</w:t>
            </w:r>
            <w:r>
              <w:rPr>
                <w:rStyle w:val="837"/>
                <w:rFonts w:hint="eastAsia" w:ascii="仿宋_GB2312" w:eastAsia="仿宋_GB2312"/>
                <w:color w:val="auto"/>
              </w:rPr>
              <w:t>企业划分标准所属行业：</w:t>
            </w:r>
            <w:r>
              <w:rPr>
                <w:rStyle w:val="837"/>
                <w:rFonts w:hint="eastAsia" w:ascii="仿宋_GB2312" w:eastAsia="仿宋_GB2312"/>
                <w:color w:val="auto"/>
                <w:u w:val="single"/>
                <w:lang w:val="en-US" w:eastAsia="zh-CN"/>
              </w:rPr>
              <w:t>物业管理</w:t>
            </w:r>
            <w:r>
              <w:rPr>
                <w:rStyle w:val="837"/>
                <w:rFonts w:hint="eastAsia" w:ascii="仿宋_GB2312" w:eastAsia="仿宋_GB2312"/>
                <w:color w:val="auto"/>
                <w:u w:val="single"/>
              </w:rPr>
              <w:t>；</w:t>
            </w:r>
          </w:p>
          <w:p>
            <w:pPr>
              <w:pStyle w:val="835"/>
              <w:spacing w:before="0" w:beforeAutospacing="0" w:after="0" w:afterAutospacing="0" w:line="460" w:lineRule="atLeast"/>
              <w:rPr>
                <w:rFonts w:hint="eastAsia" w:ascii="仿宋_GB2312" w:eastAsia="仿宋_GB2312"/>
                <w:color w:val="auto"/>
              </w:rPr>
            </w:pPr>
            <w:r>
              <w:rPr>
                <w:rStyle w:val="837"/>
                <w:rFonts w:hint="eastAsia" w:ascii="仿宋_GB2312" w:eastAsia="仿宋_GB2312"/>
                <w:color w:val="auto"/>
              </w:rPr>
              <w:t>（2）</w:t>
            </w:r>
            <w:r>
              <w:rPr>
                <w:rStyle w:val="837"/>
                <w:rFonts w:hint="eastAsia" w:ascii="仿宋_GB2312" w:eastAsia="仿宋_GB2312"/>
                <w:color w:val="auto"/>
                <w:lang w:val="en-US" w:eastAsia="zh-CN"/>
              </w:rPr>
              <w:t>中小</w:t>
            </w:r>
            <w:r>
              <w:rPr>
                <w:rStyle w:val="837"/>
                <w:rFonts w:hint="eastAsia" w:ascii="仿宋_GB2312" w:eastAsia="仿宋_GB2312"/>
                <w:color w:val="auto"/>
              </w:rPr>
              <w:t>企业划分有关标准根据工信部等部委发布的《关于印发</w:t>
            </w:r>
            <w:r>
              <w:rPr>
                <w:rStyle w:val="837"/>
                <w:rFonts w:hint="eastAsia" w:ascii="仿宋_GB2312" w:eastAsia="仿宋_GB2312"/>
                <w:color w:val="auto"/>
                <w:lang w:val="en-US" w:eastAsia="zh-CN"/>
              </w:rPr>
              <w:t>中</w:t>
            </w:r>
            <w:r>
              <w:rPr>
                <w:rStyle w:val="837"/>
                <w:rFonts w:hint="eastAsia" w:ascii="仿宋_GB2312" w:eastAsia="仿宋_GB2312"/>
                <w:color w:val="auto"/>
                <w:lang w:eastAsia="zh-CN"/>
              </w:rPr>
              <w:t>小</w:t>
            </w:r>
            <w:r>
              <w:rPr>
                <w:rStyle w:val="837"/>
                <w:rFonts w:hint="eastAsia" w:ascii="仿宋_GB2312" w:eastAsia="仿宋_GB2312"/>
                <w:color w:val="auto"/>
              </w:rPr>
              <w:t>企业划型标准规定的通知》（工信部联企业〔2011〕300号）确定；</w:t>
            </w:r>
          </w:p>
          <w:p>
            <w:pPr>
              <w:pStyle w:val="835"/>
              <w:spacing w:before="0" w:beforeAutospacing="0" w:after="0" w:afterAutospacing="0" w:line="460" w:lineRule="atLeast"/>
              <w:rPr>
                <w:rFonts w:hint="eastAsia" w:ascii="仿宋_GB2312" w:eastAsia="仿宋_GB2312"/>
                <w:color w:val="auto"/>
              </w:rPr>
            </w:pPr>
            <w:r>
              <w:rPr>
                <w:rStyle w:val="837"/>
                <w:rFonts w:hint="eastAsia" w:ascii="仿宋_GB2312" w:eastAsia="仿宋_GB2312"/>
                <w:color w:val="auto"/>
              </w:rPr>
              <w:t>（3）为方便投标人识别企业规模类型，投标人可使用工业和信息化部组织开发的</w:t>
            </w:r>
            <w:r>
              <w:rPr>
                <w:rStyle w:val="837"/>
                <w:rFonts w:hint="eastAsia" w:ascii="仿宋_GB2312" w:eastAsia="仿宋_GB2312"/>
                <w:color w:val="auto"/>
                <w:lang w:val="en-US" w:eastAsia="zh-CN"/>
              </w:rPr>
              <w:t>中</w:t>
            </w:r>
            <w:r>
              <w:rPr>
                <w:rStyle w:val="837"/>
                <w:rFonts w:hint="eastAsia" w:ascii="仿宋_GB2312" w:eastAsia="仿宋_GB2312"/>
                <w:color w:val="auto"/>
                <w:lang w:eastAsia="zh-CN"/>
              </w:rPr>
              <w:t>小</w:t>
            </w:r>
            <w:r>
              <w:rPr>
                <w:rStyle w:val="837"/>
                <w:rFonts w:hint="eastAsia" w:ascii="仿宋_GB2312" w:eastAsia="仿宋_GB2312"/>
                <w:color w:val="auto"/>
              </w:rPr>
              <w:t>企业规模类型自测小程序生成企业规模类型测试结果。</w:t>
            </w:r>
          </w:p>
          <w:p>
            <w:pPr>
              <w:pStyle w:val="775"/>
              <w:spacing w:before="0" w:beforeAutospacing="0" w:after="0" w:afterAutospacing="0" w:line="460" w:lineRule="atLeast"/>
              <w:rPr>
                <w:rFonts w:hint="eastAsia" w:ascii="仿宋_GB2312" w:eastAsia="仿宋_GB2312"/>
                <w:color w:val="000000"/>
              </w:rPr>
            </w:pPr>
            <w:r>
              <w:rPr>
                <w:rStyle w:val="837"/>
                <w:rFonts w:hint="eastAsia" w:ascii="仿宋_GB2312" w:eastAsia="仿宋_GB2312"/>
                <w:color w:val="auto"/>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94"/>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w:t>
            </w:r>
            <w:r>
              <w:rPr>
                <w:rFonts w:hint="eastAsia" w:ascii="仿宋_GB2312" w:eastAsia="仿宋_GB2312"/>
                <w:color w:val="000000"/>
                <w:lang w:val="en-US" w:eastAsia="zh-CN"/>
              </w:rPr>
              <w:t>具备有效的</w:t>
            </w:r>
            <w:r>
              <w:rPr>
                <w:rFonts w:hint="eastAsia" w:ascii="仿宋_GB2312" w:eastAsia="仿宋_GB2312"/>
                <w:color w:val="000000"/>
              </w:rPr>
              <w:t>质量管理体系认证</w:t>
            </w:r>
            <w:r>
              <w:rPr>
                <w:rFonts w:hint="eastAsia" w:ascii="仿宋_GB2312" w:eastAsia="仿宋_GB2312"/>
                <w:color w:val="000000"/>
                <w:lang w:val="en-US" w:eastAsia="zh-CN"/>
              </w:rPr>
              <w:t>证书</w:t>
            </w:r>
            <w:r>
              <w:rPr>
                <w:rFonts w:hint="eastAsia" w:ascii="仿宋_GB2312" w:eastAsia="仿宋_GB2312"/>
                <w:color w:val="000000"/>
              </w:rPr>
              <w:t>；</w:t>
            </w:r>
          </w:p>
          <w:p>
            <w:pPr>
              <w:pStyle w:val="79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w:t>
            </w:r>
            <w:r>
              <w:rPr>
                <w:rFonts w:hint="eastAsia" w:ascii="仿宋_GB2312" w:eastAsia="仿宋_GB2312"/>
                <w:color w:val="000000"/>
                <w:lang w:val="en-US" w:eastAsia="zh-CN"/>
              </w:rPr>
              <w:t>具备有效的</w:t>
            </w:r>
            <w:r>
              <w:rPr>
                <w:rFonts w:hint="eastAsia" w:ascii="仿宋_GB2312" w:eastAsia="仿宋_GB2312"/>
                <w:color w:val="000000"/>
              </w:rPr>
              <w:t>职业健康安全管理体系认证</w:t>
            </w:r>
            <w:r>
              <w:rPr>
                <w:rFonts w:hint="eastAsia" w:ascii="仿宋_GB2312" w:eastAsia="仿宋_GB2312"/>
                <w:color w:val="000000"/>
                <w:lang w:val="en-US" w:eastAsia="zh-CN"/>
              </w:rPr>
              <w:t>证书</w:t>
            </w:r>
            <w:r>
              <w:rPr>
                <w:rFonts w:hint="eastAsia" w:ascii="仿宋_GB2312" w:eastAsia="仿宋_GB2312"/>
                <w:color w:val="000000"/>
              </w:rPr>
              <w:t>；</w:t>
            </w:r>
          </w:p>
          <w:p>
            <w:pPr>
              <w:pStyle w:val="79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w:t>
            </w:r>
            <w:r>
              <w:rPr>
                <w:rFonts w:hint="eastAsia" w:ascii="仿宋_GB2312" w:eastAsia="仿宋_GB2312"/>
                <w:color w:val="000000"/>
                <w:lang w:val="en-US" w:eastAsia="zh-CN"/>
              </w:rPr>
              <w:t>具备有效的</w:t>
            </w:r>
            <w:r>
              <w:rPr>
                <w:rFonts w:hint="eastAsia" w:ascii="仿宋_GB2312" w:eastAsia="仿宋_GB2312"/>
                <w:color w:val="000000"/>
              </w:rPr>
              <w:t>环境管理体系认证</w:t>
            </w:r>
            <w:r>
              <w:rPr>
                <w:rFonts w:hint="eastAsia" w:ascii="仿宋_GB2312" w:eastAsia="仿宋_GB2312"/>
                <w:color w:val="000000"/>
                <w:lang w:val="en-US" w:eastAsia="zh-CN"/>
              </w:rPr>
              <w:t>证书</w:t>
            </w:r>
            <w:r>
              <w:rPr>
                <w:rFonts w:hint="eastAsia" w:ascii="仿宋_GB2312" w:eastAsia="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12"/>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供应商2021年1月1日起至今承接的同类服务项目。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30"/>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pPr>
        <w:rPr>
          <w:rFonts w:hint="eastAsia" w:ascii="仿宋_GB2312" w:hAnsi="仿宋_GB2312" w:eastAsia="仿宋_GB2312" w:cs="仿宋_GB2312"/>
          <w:b/>
          <w:bCs/>
          <w:color w:val="auto"/>
          <w:kern w:val="2"/>
          <w:sz w:val="30"/>
          <w:szCs w:val="30"/>
          <w:highlight w:val="none"/>
          <w:lang w:val="en-US" w:eastAsia="zh-CN" w:bidi="ar-SA"/>
        </w:rPr>
      </w:pPr>
      <w:r>
        <w:rPr>
          <w:rFonts w:hint="eastAsia" w:ascii="仿宋_GB2312" w:hAnsi="仿宋_GB2312" w:eastAsia="仿宋_GB2312" w:cs="仿宋_GB2312"/>
          <w:b/>
          <w:bCs/>
          <w:color w:val="auto"/>
          <w:sz w:val="24"/>
        </w:rPr>
        <w:t>★</w:t>
      </w:r>
      <w:r>
        <w:rPr>
          <w:rFonts w:hint="eastAsia" w:ascii="仿宋_GB2312" w:hAnsi="仿宋_GB2312" w:eastAsia="仿宋_GB2312" w:cs="仿宋_GB2312"/>
          <w:b/>
          <w:bCs/>
          <w:color w:val="auto"/>
          <w:kern w:val="2"/>
          <w:sz w:val="30"/>
          <w:szCs w:val="30"/>
          <w:highlight w:val="none"/>
          <w:lang w:val="en-US" w:eastAsia="zh-CN" w:bidi="ar-SA"/>
        </w:rPr>
        <w:t>附件一：</w:t>
      </w:r>
    </w:p>
    <w:p>
      <w:pPr>
        <w:jc w:val="center"/>
        <w:rPr>
          <w:rFonts w:hint="eastAsia" w:ascii="仿宋_GB2312" w:hAnsi="仿宋_GB2312" w:eastAsia="仿宋_GB2312" w:cs="仿宋_GB2312"/>
          <w:b/>
          <w:bCs/>
          <w:color w:val="auto"/>
          <w:kern w:val="2"/>
          <w:sz w:val="36"/>
          <w:szCs w:val="36"/>
          <w:highlight w:val="none"/>
          <w:lang w:val="en-US" w:eastAsia="zh-CN" w:bidi="ar-SA"/>
        </w:rPr>
      </w:pPr>
      <w:r>
        <w:rPr>
          <w:rFonts w:hint="eastAsia" w:ascii="仿宋_GB2312" w:hAnsi="仿宋_GB2312" w:eastAsia="仿宋_GB2312" w:cs="仿宋_GB2312"/>
          <w:b/>
          <w:bCs/>
          <w:color w:val="auto"/>
          <w:kern w:val="2"/>
          <w:sz w:val="36"/>
          <w:szCs w:val="36"/>
          <w:highlight w:val="none"/>
          <w:lang w:val="en-US" w:eastAsia="zh-CN" w:bidi="ar-SA"/>
        </w:rPr>
        <w:t>《</w:t>
      </w:r>
      <w:r>
        <w:rPr>
          <w:rFonts w:hint="eastAsia" w:ascii="仿宋_GB2312" w:hAnsi="仿宋_GB2312" w:eastAsia="仿宋_GB2312" w:cs="仿宋_GB2312"/>
          <w:b/>
          <w:bCs/>
          <w:sz w:val="36"/>
          <w:szCs w:val="36"/>
          <w:lang w:val="en-US" w:eastAsia="zh-CN"/>
        </w:rPr>
        <w:t>保洁员工作条例</w:t>
      </w:r>
      <w:r>
        <w:rPr>
          <w:rFonts w:hint="eastAsia" w:ascii="仿宋_GB2312" w:hAnsi="仿宋_GB2312" w:eastAsia="仿宋_GB2312" w:cs="仿宋_GB2312"/>
          <w:b/>
          <w:bCs/>
          <w:color w:val="auto"/>
          <w:kern w:val="2"/>
          <w:sz w:val="36"/>
          <w:szCs w:val="36"/>
          <w:highlight w:val="none"/>
          <w:lang w:val="en-US" w:eastAsia="zh-CN" w:bidi="ar-SA"/>
        </w:rPr>
        <w:t>》</w:t>
      </w:r>
    </w:p>
    <w:p>
      <w:pPr>
        <w:pageBreakBefore w:val="0"/>
        <w:numPr>
          <w:ilvl w:val="-1"/>
          <w:numId w:val="0"/>
        </w:numPr>
        <w:kinsoku/>
        <w:wordWrap/>
        <w:overflowPunct/>
        <w:topLinePunct w:val="0"/>
        <w:autoSpaceDE/>
        <w:autoSpaceDN/>
        <w:bidi w:val="0"/>
        <w:spacing w:line="440" w:lineRule="exact"/>
        <w:ind w:left="0" w:leftChars="0" w:firstLine="0" w:firstLineChars="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保洁员在工作时，在仪容、仪表、礼仪、礼貌方面标准应按相关人员管理要求执行，并遵守</w:t>
      </w:r>
      <w:r>
        <w:rPr>
          <w:rFonts w:hint="eastAsia" w:ascii="仿宋_GB2312" w:hAnsi="仿宋_GB2312" w:eastAsia="仿宋_GB2312" w:cs="仿宋_GB2312"/>
          <w:b w:val="0"/>
          <w:bCs w:val="0"/>
          <w:color w:val="auto"/>
          <w:sz w:val="24"/>
          <w:szCs w:val="24"/>
          <w:highlight w:val="none"/>
          <w:lang w:val="en-US" w:eastAsia="zh-CN"/>
        </w:rPr>
        <w:t>采购人</w:t>
      </w:r>
      <w:r>
        <w:rPr>
          <w:rFonts w:hint="eastAsia" w:ascii="仿宋_GB2312" w:hAnsi="仿宋_GB2312" w:eastAsia="仿宋_GB2312" w:cs="仿宋_GB2312"/>
          <w:b w:val="0"/>
          <w:bCs w:val="0"/>
          <w:color w:val="auto"/>
          <w:sz w:val="24"/>
          <w:szCs w:val="24"/>
          <w:highlight w:val="none"/>
        </w:rPr>
        <w:t>各项管理规定。</w:t>
      </w:r>
    </w:p>
    <w:p>
      <w:pPr>
        <w:pageBreakBefore w:val="0"/>
        <w:numPr>
          <w:ilvl w:val="-1"/>
          <w:numId w:val="0"/>
        </w:numPr>
        <w:kinsoku/>
        <w:wordWrap/>
        <w:overflowPunct/>
        <w:topLinePunct w:val="0"/>
        <w:autoSpaceDE/>
        <w:autoSpaceDN/>
        <w:bidi w:val="0"/>
        <w:spacing w:line="440" w:lineRule="exact"/>
        <w:ind w:left="0" w:leftChars="0" w:firstLine="0" w:firstLineChars="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rPr>
        <w:t>不得在非指定区域休息。</w:t>
      </w:r>
    </w:p>
    <w:p>
      <w:pPr>
        <w:pStyle w:val="831"/>
        <w:numPr>
          <w:ilvl w:val="-1"/>
          <w:numId w:val="0"/>
        </w:numPr>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rPr>
        <w:t>不得在公共区域吸烟及进食。</w:t>
      </w:r>
    </w:p>
    <w:p>
      <w:pPr>
        <w:pageBreakBefore w:val="0"/>
        <w:numPr>
          <w:ilvl w:val="-1"/>
          <w:numId w:val="0"/>
        </w:numPr>
        <w:kinsoku/>
        <w:wordWrap/>
        <w:overflowPunct/>
        <w:topLinePunct w:val="0"/>
        <w:autoSpaceDE/>
        <w:autoSpaceDN/>
        <w:bidi w:val="0"/>
        <w:spacing w:line="440" w:lineRule="exact"/>
        <w:ind w:left="0" w:leftChars="0" w:firstLine="0" w:firstLineChars="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lang w:eastAsia="zh-CN"/>
        </w:rPr>
        <w:t>不得</w:t>
      </w:r>
      <w:r>
        <w:rPr>
          <w:rFonts w:hint="eastAsia" w:ascii="仿宋_GB2312" w:hAnsi="仿宋_GB2312" w:eastAsia="仿宋_GB2312" w:cs="仿宋_GB2312"/>
          <w:b w:val="0"/>
          <w:bCs w:val="0"/>
          <w:color w:val="auto"/>
          <w:sz w:val="24"/>
          <w:szCs w:val="24"/>
          <w:highlight w:val="none"/>
        </w:rPr>
        <w:t>在工作区域内高声喧哗</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扎堆聊天</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翻阅他人文件</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偷拿他人物品。</w:t>
      </w:r>
    </w:p>
    <w:p>
      <w:pPr>
        <w:pageBreakBefore w:val="0"/>
        <w:numPr>
          <w:ilvl w:val="-1"/>
          <w:numId w:val="0"/>
        </w:numPr>
        <w:kinsoku/>
        <w:wordWrap/>
        <w:overflowPunct/>
        <w:topLinePunct w:val="0"/>
        <w:autoSpaceDE/>
        <w:autoSpaceDN/>
        <w:bidi w:val="0"/>
        <w:spacing w:line="440" w:lineRule="exact"/>
        <w:ind w:left="0" w:leftChars="0" w:firstLine="0" w:firstLineChars="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5.</w:t>
      </w:r>
      <w:r>
        <w:rPr>
          <w:rFonts w:hint="eastAsia" w:ascii="仿宋_GB2312" w:hAnsi="仿宋_GB2312" w:eastAsia="仿宋_GB2312" w:cs="仿宋_GB2312"/>
          <w:b w:val="0"/>
          <w:bCs w:val="0"/>
          <w:color w:val="auto"/>
          <w:sz w:val="24"/>
          <w:szCs w:val="24"/>
          <w:highlight w:val="none"/>
        </w:rPr>
        <w:t>不得私自将清洁工具及其它</w:t>
      </w:r>
      <w:r>
        <w:rPr>
          <w:rFonts w:hint="eastAsia" w:ascii="仿宋_GB2312" w:hAnsi="仿宋_GB2312" w:eastAsia="仿宋_GB2312" w:cs="仿宋_GB2312"/>
          <w:b w:val="0"/>
          <w:bCs w:val="0"/>
          <w:color w:val="auto"/>
          <w:sz w:val="24"/>
          <w:szCs w:val="24"/>
          <w:highlight w:val="none"/>
          <w:lang w:eastAsia="zh-CN"/>
        </w:rPr>
        <w:t>个人</w:t>
      </w:r>
      <w:r>
        <w:rPr>
          <w:rFonts w:hint="eastAsia" w:ascii="仿宋_GB2312" w:hAnsi="仿宋_GB2312" w:eastAsia="仿宋_GB2312" w:cs="仿宋_GB2312"/>
          <w:b w:val="0"/>
          <w:bCs w:val="0"/>
          <w:color w:val="auto"/>
          <w:sz w:val="24"/>
          <w:szCs w:val="24"/>
          <w:highlight w:val="none"/>
        </w:rPr>
        <w:t>物品带出</w:t>
      </w:r>
      <w:r>
        <w:rPr>
          <w:rFonts w:hint="eastAsia" w:ascii="仿宋_GB2312" w:hAnsi="仿宋_GB2312" w:eastAsia="仿宋_GB2312" w:cs="仿宋_GB2312"/>
          <w:b w:val="0"/>
          <w:bCs w:val="0"/>
          <w:color w:val="auto"/>
          <w:sz w:val="24"/>
          <w:szCs w:val="24"/>
          <w:highlight w:val="none"/>
          <w:lang w:eastAsia="zh-CN"/>
        </w:rPr>
        <w:t>工作区域</w:t>
      </w:r>
      <w:r>
        <w:rPr>
          <w:rFonts w:hint="eastAsia" w:ascii="仿宋_GB2312" w:hAnsi="仿宋_GB2312" w:eastAsia="仿宋_GB2312" w:cs="仿宋_GB2312"/>
          <w:b w:val="0"/>
          <w:bCs w:val="0"/>
          <w:color w:val="auto"/>
          <w:sz w:val="24"/>
          <w:szCs w:val="24"/>
          <w:highlight w:val="none"/>
        </w:rPr>
        <w:t>。</w:t>
      </w:r>
    </w:p>
    <w:p>
      <w:pPr>
        <w:pageBreakBefore w:val="0"/>
        <w:numPr>
          <w:ilvl w:val="-1"/>
          <w:numId w:val="0"/>
        </w:numPr>
        <w:kinsoku/>
        <w:wordWrap/>
        <w:overflowPunct/>
        <w:topLinePunct w:val="0"/>
        <w:autoSpaceDE/>
        <w:autoSpaceDN/>
        <w:bidi w:val="0"/>
        <w:spacing w:line="440" w:lineRule="exact"/>
        <w:ind w:left="0" w:leftChars="0" w:firstLine="0" w:firstLineChars="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6.</w:t>
      </w:r>
      <w:r>
        <w:rPr>
          <w:rFonts w:hint="eastAsia" w:ascii="仿宋_GB2312" w:hAnsi="仿宋_GB2312" w:eastAsia="仿宋_GB2312" w:cs="仿宋_GB2312"/>
          <w:b w:val="0"/>
          <w:bCs w:val="0"/>
          <w:color w:val="auto"/>
          <w:sz w:val="24"/>
          <w:szCs w:val="24"/>
          <w:highlight w:val="none"/>
        </w:rPr>
        <w:t>不得在工作时间内会见亲友。</w:t>
      </w:r>
    </w:p>
    <w:p>
      <w:pPr>
        <w:pageBreakBefore w:val="0"/>
        <w:numPr>
          <w:ilvl w:val="-1"/>
          <w:numId w:val="0"/>
        </w:numPr>
        <w:kinsoku/>
        <w:wordWrap/>
        <w:overflowPunct/>
        <w:topLinePunct w:val="0"/>
        <w:autoSpaceDE/>
        <w:autoSpaceDN/>
        <w:bidi w:val="0"/>
        <w:spacing w:line="440" w:lineRule="exact"/>
        <w:ind w:left="0" w:leftChars="0" w:firstLine="0" w:firstLineChars="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7.</w:t>
      </w:r>
      <w:r>
        <w:rPr>
          <w:rFonts w:hint="eastAsia" w:ascii="仿宋_GB2312" w:hAnsi="仿宋_GB2312" w:eastAsia="仿宋_GB2312" w:cs="仿宋_GB2312"/>
          <w:b w:val="0"/>
          <w:bCs w:val="0"/>
          <w:color w:val="auto"/>
          <w:sz w:val="24"/>
          <w:szCs w:val="24"/>
          <w:highlight w:val="none"/>
        </w:rPr>
        <w:t>不得擅自进</w:t>
      </w:r>
      <w:r>
        <w:rPr>
          <w:rFonts w:hint="eastAsia" w:ascii="仿宋_GB2312" w:hAnsi="仿宋_GB2312" w:eastAsia="仿宋_GB2312" w:cs="仿宋_GB2312"/>
          <w:b w:val="0"/>
          <w:bCs w:val="0"/>
          <w:color w:val="auto"/>
          <w:sz w:val="24"/>
          <w:szCs w:val="24"/>
          <w:highlight w:val="none"/>
          <w:lang w:eastAsia="zh-CN"/>
        </w:rPr>
        <w:t>出</w:t>
      </w:r>
      <w:r>
        <w:rPr>
          <w:rFonts w:hint="eastAsia" w:ascii="仿宋_GB2312" w:hAnsi="仿宋_GB2312" w:eastAsia="仿宋_GB2312" w:cs="仿宋_GB2312"/>
          <w:b w:val="0"/>
          <w:bCs w:val="0"/>
          <w:color w:val="auto"/>
          <w:sz w:val="24"/>
          <w:szCs w:val="24"/>
          <w:highlight w:val="none"/>
        </w:rPr>
        <w:t>未经授权的区域。</w:t>
      </w:r>
    </w:p>
    <w:p>
      <w:pPr>
        <w:pageBreakBefore w:val="0"/>
        <w:numPr>
          <w:ilvl w:val="-1"/>
          <w:numId w:val="0"/>
        </w:numPr>
        <w:kinsoku/>
        <w:wordWrap/>
        <w:overflowPunct/>
        <w:topLinePunct w:val="0"/>
        <w:autoSpaceDE/>
        <w:autoSpaceDN/>
        <w:bidi w:val="0"/>
        <w:spacing w:line="440" w:lineRule="exact"/>
        <w:ind w:left="0" w:leftChars="0" w:firstLine="0" w:firstLineChars="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8.</w:t>
      </w:r>
      <w:r>
        <w:rPr>
          <w:rFonts w:hint="eastAsia" w:ascii="仿宋_GB2312" w:hAnsi="仿宋_GB2312" w:eastAsia="仿宋_GB2312" w:cs="仿宋_GB2312"/>
          <w:b w:val="0"/>
          <w:bCs w:val="0"/>
          <w:color w:val="auto"/>
          <w:sz w:val="24"/>
          <w:szCs w:val="24"/>
          <w:highlight w:val="none"/>
        </w:rPr>
        <w:t>不得无故迟到早退。</w:t>
      </w:r>
    </w:p>
    <w:p>
      <w:pPr>
        <w:pageBreakBefore w:val="0"/>
        <w:numPr>
          <w:ilvl w:val="-1"/>
          <w:numId w:val="0"/>
        </w:numPr>
        <w:kinsoku/>
        <w:wordWrap/>
        <w:overflowPunct/>
        <w:topLinePunct w:val="0"/>
        <w:autoSpaceDE/>
        <w:autoSpaceDN/>
        <w:bidi w:val="0"/>
        <w:spacing w:line="440" w:lineRule="exact"/>
        <w:ind w:left="0" w:leftChars="0" w:firstLine="0" w:firstLineChars="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9.</w:t>
      </w:r>
      <w:r>
        <w:rPr>
          <w:rFonts w:hint="eastAsia" w:ascii="仿宋_GB2312" w:hAnsi="仿宋_GB2312" w:eastAsia="仿宋_GB2312" w:cs="仿宋_GB2312"/>
          <w:b w:val="0"/>
          <w:bCs w:val="0"/>
          <w:color w:val="auto"/>
          <w:sz w:val="24"/>
          <w:szCs w:val="24"/>
          <w:highlight w:val="none"/>
        </w:rPr>
        <w:t>因工作失误损坏</w:t>
      </w:r>
      <w:r>
        <w:rPr>
          <w:rFonts w:hint="eastAsia" w:ascii="仿宋_GB2312" w:hAnsi="仿宋_GB2312" w:eastAsia="仿宋_GB2312" w:cs="仿宋_GB2312"/>
          <w:b w:val="0"/>
          <w:bCs w:val="0"/>
          <w:color w:val="auto"/>
          <w:sz w:val="24"/>
          <w:szCs w:val="24"/>
          <w:highlight w:val="none"/>
          <w:lang w:val="en-US" w:eastAsia="zh-CN"/>
        </w:rPr>
        <w:t>采购人</w:t>
      </w:r>
      <w:r>
        <w:rPr>
          <w:rFonts w:hint="eastAsia" w:ascii="仿宋_GB2312" w:hAnsi="仿宋_GB2312" w:eastAsia="仿宋_GB2312" w:cs="仿宋_GB2312"/>
          <w:b w:val="0"/>
          <w:bCs w:val="0"/>
          <w:color w:val="auto"/>
          <w:sz w:val="24"/>
          <w:szCs w:val="24"/>
          <w:highlight w:val="none"/>
        </w:rPr>
        <w:t>设备设施</w:t>
      </w:r>
      <w:r>
        <w:rPr>
          <w:rFonts w:hint="eastAsia" w:ascii="仿宋_GB2312" w:hAnsi="仿宋_GB2312" w:eastAsia="仿宋_GB2312" w:cs="仿宋_GB2312"/>
          <w:b w:val="0"/>
          <w:bCs w:val="0"/>
          <w:color w:val="auto"/>
          <w:sz w:val="24"/>
          <w:szCs w:val="24"/>
          <w:highlight w:val="none"/>
          <w:lang w:eastAsia="zh-CN"/>
        </w:rPr>
        <w:t>的</w:t>
      </w:r>
      <w:r>
        <w:rPr>
          <w:rFonts w:hint="eastAsia" w:ascii="仿宋_GB2312" w:hAnsi="仿宋_GB2312" w:eastAsia="仿宋_GB2312" w:cs="仿宋_GB2312"/>
          <w:b w:val="0"/>
          <w:bCs w:val="0"/>
          <w:color w:val="auto"/>
          <w:sz w:val="24"/>
          <w:szCs w:val="24"/>
          <w:highlight w:val="none"/>
        </w:rPr>
        <w:t>，由损坏责任人照价赔偿。</w:t>
      </w:r>
    </w:p>
    <w:p>
      <w:pPr>
        <w:pageBreakBefore w:val="0"/>
        <w:numPr>
          <w:ilvl w:val="-1"/>
          <w:numId w:val="0"/>
        </w:numPr>
        <w:kinsoku/>
        <w:wordWrap/>
        <w:overflowPunct/>
        <w:topLinePunct w:val="0"/>
        <w:autoSpaceDE/>
        <w:autoSpaceDN/>
        <w:bidi w:val="0"/>
        <w:spacing w:line="440" w:lineRule="exact"/>
        <w:ind w:left="0" w:leftChars="0" w:firstLine="0" w:firstLineChars="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10.</w:t>
      </w:r>
      <w:r>
        <w:rPr>
          <w:rFonts w:hint="eastAsia" w:ascii="仿宋_GB2312" w:hAnsi="仿宋_GB2312" w:eastAsia="仿宋_GB2312" w:cs="仿宋_GB2312"/>
          <w:b w:val="0"/>
          <w:bCs w:val="0"/>
          <w:color w:val="auto"/>
          <w:sz w:val="24"/>
          <w:szCs w:val="24"/>
          <w:highlight w:val="none"/>
        </w:rPr>
        <w:t>接受</w:t>
      </w:r>
      <w:r>
        <w:rPr>
          <w:rFonts w:hint="eastAsia" w:ascii="仿宋_GB2312" w:hAnsi="仿宋_GB2312" w:eastAsia="仿宋_GB2312" w:cs="仿宋_GB2312"/>
          <w:b w:val="0"/>
          <w:bCs w:val="0"/>
          <w:color w:val="auto"/>
          <w:sz w:val="24"/>
          <w:szCs w:val="24"/>
          <w:highlight w:val="none"/>
          <w:lang w:val="en-US" w:eastAsia="zh-CN"/>
        </w:rPr>
        <w:t>采购人</w:t>
      </w:r>
      <w:r>
        <w:rPr>
          <w:rFonts w:hint="eastAsia" w:ascii="仿宋_GB2312" w:hAnsi="仿宋_GB2312" w:eastAsia="仿宋_GB2312" w:cs="仿宋_GB2312"/>
          <w:b w:val="0"/>
          <w:bCs w:val="0"/>
          <w:color w:val="auto"/>
          <w:sz w:val="24"/>
          <w:szCs w:val="24"/>
          <w:highlight w:val="none"/>
        </w:rPr>
        <w:t>工作人员监督，对</w:t>
      </w:r>
      <w:r>
        <w:rPr>
          <w:rFonts w:hint="eastAsia" w:ascii="仿宋_GB2312" w:hAnsi="仿宋_GB2312" w:eastAsia="仿宋_GB2312" w:cs="仿宋_GB2312"/>
          <w:b w:val="0"/>
          <w:bCs w:val="0"/>
          <w:color w:val="auto"/>
          <w:sz w:val="24"/>
          <w:szCs w:val="24"/>
          <w:highlight w:val="none"/>
          <w:lang w:eastAsia="zh-CN"/>
        </w:rPr>
        <w:t>监督人员</w:t>
      </w:r>
      <w:r>
        <w:rPr>
          <w:rFonts w:hint="eastAsia" w:ascii="仿宋_GB2312" w:hAnsi="仿宋_GB2312" w:eastAsia="仿宋_GB2312" w:cs="仿宋_GB2312"/>
          <w:b w:val="0"/>
          <w:bCs w:val="0"/>
          <w:color w:val="auto"/>
          <w:sz w:val="24"/>
          <w:szCs w:val="24"/>
          <w:highlight w:val="none"/>
        </w:rPr>
        <w:t>提出的合理问题及时解决，不得推诿；服从相关工作人员的管理。</w:t>
      </w:r>
    </w:p>
    <w:p>
      <w:pPr>
        <w:jc w:val="left"/>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24"/>
        </w:rPr>
        <w:t>★</w:t>
      </w:r>
      <w:r>
        <w:rPr>
          <w:rFonts w:hint="eastAsia" w:ascii="仿宋_GB2312" w:hAnsi="仿宋_GB2312" w:eastAsia="仿宋_GB2312" w:cs="仿宋_GB2312"/>
          <w:b/>
          <w:bCs/>
          <w:color w:val="auto"/>
          <w:sz w:val="30"/>
          <w:szCs w:val="30"/>
        </w:rPr>
        <w:t>附件二：</w:t>
      </w:r>
    </w:p>
    <w:p>
      <w:pPr>
        <w:ind w:firstLine="1446" w:firstLineChars="400"/>
        <w:jc w:val="center"/>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w:t>
      </w:r>
      <w:r>
        <w:rPr>
          <w:rFonts w:hint="eastAsia" w:ascii="仿宋_GB2312" w:hAnsi="仿宋_GB2312" w:eastAsia="仿宋_GB2312" w:cs="仿宋_GB2312"/>
          <w:b/>
          <w:bCs/>
          <w:color w:val="auto"/>
          <w:sz w:val="36"/>
          <w:szCs w:val="36"/>
          <w:highlight w:val="none"/>
          <w:lang w:val="en-US" w:eastAsia="zh-CN"/>
        </w:rPr>
        <w:t>保安员 消防安全员值班制度</w:t>
      </w:r>
      <w:r>
        <w:rPr>
          <w:rFonts w:hint="eastAsia" w:ascii="仿宋_GB2312" w:hAnsi="仿宋_GB2312" w:eastAsia="仿宋_GB2312" w:cs="仿宋_GB2312"/>
          <w:b/>
          <w:bCs/>
          <w:color w:val="auto"/>
          <w:sz w:val="36"/>
          <w:szCs w:val="36"/>
        </w:rPr>
        <w:t>》</w:t>
      </w:r>
    </w:p>
    <w:p>
      <w:pPr>
        <w:pageBreakBefore w:val="0"/>
        <w:numPr>
          <w:ilvl w:val="-1"/>
          <w:numId w:val="0"/>
        </w:numPr>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值班人员遵守单位规章制度和岗位职责，坚守岗位，不串岗、不空岗漏岗，做好来访登记，并做好交接班记录。</w:t>
      </w:r>
    </w:p>
    <w:p>
      <w:pPr>
        <w:pageBreakBefore w:val="0"/>
        <w:numPr>
          <w:ilvl w:val="-1"/>
          <w:numId w:val="0"/>
        </w:numPr>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值班期间要提高警惕，禁止饮酒，不得睡觉及玩弄手机。</w:t>
      </w:r>
    </w:p>
    <w:p>
      <w:pPr>
        <w:pageBreakBefore w:val="0"/>
        <w:numPr>
          <w:ilvl w:val="-1"/>
          <w:numId w:val="0"/>
        </w:numPr>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门卫值班室是单位形象的窗口，每天应当保持门卫室的干净整洁，并且不得容留无关人员在内闲聊、抽烟、打牌。</w:t>
      </w:r>
    </w:p>
    <w:p>
      <w:pPr>
        <w:pageBreakBefore w:val="0"/>
        <w:numPr>
          <w:ilvl w:val="-1"/>
          <w:numId w:val="0"/>
        </w:numPr>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对</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rPr>
        <w:t>供养人员进出，要严格按照护理部门提供的资料，进行严格把关，必须有出门条才能放行；对严禁出门的人员一律不得放行外出。</w:t>
      </w:r>
      <w:r>
        <w:rPr>
          <w:rFonts w:hint="eastAsia" w:ascii="仿宋_GB2312" w:hAnsi="仿宋_GB2312" w:eastAsia="仿宋_GB2312" w:cs="仿宋_GB2312"/>
          <w:color w:val="auto"/>
          <w:sz w:val="24"/>
          <w:szCs w:val="24"/>
          <w:highlight w:val="none"/>
          <w:lang w:eastAsia="zh-CN"/>
        </w:rPr>
        <w:t>成交供应商</w:t>
      </w:r>
      <w:r>
        <w:rPr>
          <w:rFonts w:hint="eastAsia" w:ascii="仿宋_GB2312" w:hAnsi="仿宋_GB2312" w:eastAsia="仿宋_GB2312" w:cs="仿宋_GB2312"/>
          <w:color w:val="auto"/>
          <w:sz w:val="24"/>
          <w:szCs w:val="24"/>
          <w:highlight w:val="none"/>
        </w:rPr>
        <w:t>有责任配合</w:t>
      </w:r>
      <w:r>
        <w:rPr>
          <w:rFonts w:hint="eastAsia" w:ascii="仿宋_GB2312" w:hAnsi="仿宋_GB2312" w:eastAsia="仿宋_GB2312" w:cs="仿宋_GB2312"/>
          <w:color w:val="auto"/>
          <w:sz w:val="24"/>
          <w:szCs w:val="24"/>
          <w:highlight w:val="none"/>
          <w:lang w:eastAsia="zh-CN"/>
        </w:rPr>
        <w:t>我单位寻</w:t>
      </w:r>
      <w:r>
        <w:rPr>
          <w:rFonts w:hint="eastAsia" w:ascii="仿宋_GB2312" w:hAnsi="仿宋_GB2312" w:eastAsia="仿宋_GB2312" w:cs="仿宋_GB2312"/>
          <w:color w:val="auto"/>
          <w:sz w:val="24"/>
          <w:szCs w:val="24"/>
          <w:highlight w:val="none"/>
        </w:rPr>
        <w:t>找走失人员，人员走失的相关责任全部由当班</w:t>
      </w:r>
      <w:r>
        <w:rPr>
          <w:rFonts w:hint="eastAsia" w:ascii="仿宋_GB2312" w:hAnsi="仿宋_GB2312" w:eastAsia="仿宋_GB2312" w:cs="仿宋_GB2312"/>
          <w:color w:val="auto"/>
          <w:sz w:val="24"/>
          <w:szCs w:val="24"/>
          <w:highlight w:val="none"/>
          <w:lang w:val="en-US" w:eastAsia="zh-CN"/>
        </w:rPr>
        <w:t>保安</w:t>
      </w:r>
      <w:r>
        <w:rPr>
          <w:rFonts w:hint="eastAsia" w:ascii="仿宋_GB2312" w:hAnsi="仿宋_GB2312" w:eastAsia="仿宋_GB2312" w:cs="仿宋_GB2312"/>
          <w:color w:val="auto"/>
          <w:sz w:val="24"/>
          <w:szCs w:val="24"/>
          <w:highlight w:val="none"/>
        </w:rPr>
        <w:t>员及</w:t>
      </w:r>
      <w:r>
        <w:rPr>
          <w:rFonts w:hint="eastAsia" w:ascii="仿宋_GB2312" w:hAnsi="仿宋_GB2312" w:eastAsia="仿宋_GB2312" w:cs="仿宋_GB2312"/>
          <w:color w:val="auto"/>
          <w:sz w:val="24"/>
          <w:szCs w:val="24"/>
          <w:highlight w:val="none"/>
          <w:lang w:eastAsia="zh-CN"/>
        </w:rPr>
        <w:t>成交供应商</w:t>
      </w:r>
      <w:r>
        <w:rPr>
          <w:rFonts w:hint="eastAsia" w:ascii="仿宋_GB2312" w:hAnsi="仿宋_GB2312" w:eastAsia="仿宋_GB2312" w:cs="仿宋_GB2312"/>
          <w:color w:val="auto"/>
          <w:sz w:val="24"/>
          <w:szCs w:val="24"/>
          <w:highlight w:val="none"/>
        </w:rPr>
        <w:t>承担。</w:t>
      </w:r>
    </w:p>
    <w:p>
      <w:pPr>
        <w:pageBreakBefore w:val="0"/>
        <w:numPr>
          <w:ilvl w:val="-1"/>
          <w:numId w:val="0"/>
        </w:numPr>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因</w:t>
      </w:r>
      <w:r>
        <w:rPr>
          <w:rFonts w:hint="eastAsia" w:ascii="仿宋_GB2312" w:hAnsi="仿宋_GB2312" w:eastAsia="仿宋_GB2312" w:cs="仿宋_GB2312"/>
          <w:color w:val="auto"/>
          <w:sz w:val="24"/>
          <w:szCs w:val="24"/>
          <w:highlight w:val="none"/>
          <w:lang w:val="en-US" w:eastAsia="zh-CN"/>
        </w:rPr>
        <w:t>保安</w:t>
      </w:r>
      <w:r>
        <w:rPr>
          <w:rFonts w:hint="eastAsia" w:ascii="仿宋_GB2312" w:hAnsi="仿宋_GB2312" w:eastAsia="仿宋_GB2312" w:cs="仿宋_GB2312"/>
          <w:color w:val="auto"/>
          <w:sz w:val="24"/>
          <w:szCs w:val="24"/>
          <w:highlight w:val="none"/>
        </w:rPr>
        <w:t>员及消防安全员工作严重失职（离岗、巡查不到位等），造成财物丢失、火灾损失等，经相关部门最终认定，</w:t>
      </w:r>
      <w:r>
        <w:rPr>
          <w:rFonts w:hint="eastAsia" w:ascii="仿宋_GB2312" w:hAnsi="仿宋_GB2312" w:eastAsia="仿宋_GB2312" w:cs="仿宋_GB2312"/>
          <w:color w:val="auto"/>
          <w:sz w:val="24"/>
          <w:szCs w:val="24"/>
          <w:highlight w:val="none"/>
          <w:lang w:eastAsia="zh-CN"/>
        </w:rPr>
        <w:t>成交供应商</w:t>
      </w:r>
      <w:r>
        <w:rPr>
          <w:rFonts w:hint="eastAsia" w:ascii="仿宋_GB2312" w:hAnsi="仿宋_GB2312" w:eastAsia="仿宋_GB2312" w:cs="仿宋_GB2312"/>
          <w:color w:val="auto"/>
          <w:sz w:val="24"/>
          <w:szCs w:val="24"/>
          <w:highlight w:val="none"/>
        </w:rPr>
        <w:t>负责赔偿全部损失。</w:t>
      </w:r>
    </w:p>
    <w:p>
      <w:pPr>
        <w:pageBreakBefore w:val="0"/>
        <w:numPr>
          <w:ilvl w:val="-1"/>
          <w:numId w:val="0"/>
        </w:numPr>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早晚上下班时间，门岗值班人员须站在院大门口维持车辆出入秩序，防止安全事故发生（天气原因可在值班室内维持）。</w:t>
      </w:r>
    </w:p>
    <w:p>
      <w:pPr>
        <w:pStyle w:val="341"/>
        <w:pageBreakBefore w:val="0"/>
        <w:numPr>
          <w:ilvl w:val="-1"/>
          <w:numId w:val="0"/>
        </w:numPr>
        <w:kinsoku/>
        <w:wordWrap/>
        <w:overflowPunct/>
        <w:topLinePunct w:val="0"/>
        <w:autoSpaceDE/>
        <w:autoSpaceDN/>
        <w:bidi w:val="0"/>
        <w:spacing w:line="440" w:lineRule="exact"/>
        <w:ind w:left="0" w:firstLine="480" w:firstLineChars="200"/>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7.因门岗失误造成院内供养人员走失或因保安及监控值班员履职不到位，供养人员翻围墙私自外出，给采购人造成损失发生火灾、违法犯罪活动等，一切后果全部由成交供应商承担。</w:t>
      </w:r>
    </w:p>
    <w:p/>
    <w:p>
      <w:pPr>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3"/>
        <w:jc w:val="center"/>
        <w:rPr>
          <w:rFonts w:ascii="仿宋_GB2312" w:eastAsia="仿宋_GB2312"/>
        </w:rPr>
      </w:pPr>
      <w:bookmarkStart w:id="48" w:name="_Toc12820"/>
      <w:r>
        <w:rPr>
          <w:rFonts w:hint="eastAsia" w:ascii="宋体" w:hAnsi="宋体"/>
          <w:sz w:val="32"/>
        </w:rPr>
        <w:t>第四章 响应文件格式</w:t>
      </w:r>
      <w:bookmarkEnd w:id="48"/>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62"/>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6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6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6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6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6"/>
        <w:spacing w:line="276" w:lineRule="auto"/>
        <w:jc w:val="center"/>
        <w:rPr>
          <w:rFonts w:hint="eastAsia" w:ascii="仿宋_GB2312" w:hAnsi="宋体" w:eastAsia="仿宋_GB2312"/>
          <w:sz w:val="24"/>
          <w:szCs w:val="24"/>
        </w:rPr>
      </w:pPr>
    </w:p>
    <w:p>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经济性质：</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hint="eastAsia" w:ascii="仿宋_GB2312" w:hAnsi="宋体" w:eastAsia="仿宋_GB2312"/>
          <w:b w:val="0"/>
          <w:sz w:val="21"/>
          <w:szCs w:val="21"/>
          <w:u w:val="single"/>
        </w:rPr>
        <w:t>柳州市社会福利院</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5460" w:firstLineChars="2600"/>
        <w:rPr>
          <w:rFonts w:ascii="仿宋_GB2312" w:hAnsi="Times New Roman" w:eastAsia="仿宋_GB2312"/>
          <w:u w:val="single"/>
        </w:rPr>
      </w:pPr>
    </w:p>
    <w:p>
      <w:pPr>
        <w:pStyle w:val="26"/>
        <w:spacing w:line="240" w:lineRule="atLeast"/>
        <w:ind w:firstLine="5460" w:firstLineChars="2600"/>
        <w:rPr>
          <w:rFonts w:ascii="仿宋_GB2312" w:hAnsi="Times New Roman" w:eastAsia="仿宋_GB2312"/>
          <w:u w:val="single"/>
        </w:rPr>
      </w:pPr>
    </w:p>
    <w:p>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柳州市社会福利院</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6"/>
        <w:spacing w:line="400" w:lineRule="exact"/>
        <w:rPr>
          <w:rFonts w:hint="eastAsia" w:ascii="仿宋_GB2312" w:hAnsi="宋体" w:eastAsia="仿宋_GB2312"/>
          <w:sz w:val="24"/>
          <w:szCs w:val="24"/>
        </w:rPr>
      </w:pPr>
    </w:p>
    <w:p>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382"/>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402"/>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pPr>
        <w:pStyle w:val="402"/>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pPr>
        <w:pStyle w:val="402"/>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pPr>
        <w:pStyle w:val="402"/>
        <w:spacing w:line="405" w:lineRule="atLeast"/>
        <w:rPr>
          <w:rFonts w:hint="eastAsia" w:ascii="仿宋_GB2312" w:eastAsia="仿宋_GB2312"/>
          <w:b/>
          <w:bCs/>
          <w:color w:val="000000"/>
        </w:rPr>
      </w:pPr>
      <w:r>
        <w:rPr>
          <w:rFonts w:hint="eastAsia" w:ascii="仿宋_GB2312" w:eastAsia="仿宋_GB2312"/>
          <w:b/>
          <w:bCs/>
          <w:color w:val="000000"/>
        </w:rPr>
        <w:t>  本公司郑重声明，根据《政府采购促进中小企业发展管理办法》（财库﹝2020﹞46 号）的规定，本公司参加</w:t>
      </w:r>
      <w:r>
        <w:rPr>
          <w:rFonts w:hint="eastAsia" w:ascii="仿宋_GB2312" w:eastAsia="仿宋_GB2312"/>
          <w:b/>
          <w:bCs/>
          <w:color w:val="000000"/>
          <w:u w:val="single"/>
        </w:rPr>
        <w:t>柳州市社会福利院</w:t>
      </w:r>
      <w:r>
        <w:rPr>
          <w:rFonts w:hint="eastAsia" w:ascii="仿宋_GB2312" w:eastAsia="仿宋_GB2312"/>
          <w:b/>
          <w:bCs/>
          <w:color w:val="000000"/>
        </w:rPr>
        <w:t>的</w:t>
      </w:r>
      <w:r>
        <w:rPr>
          <w:rFonts w:hint="eastAsia" w:ascii="仿宋_GB2312" w:eastAsia="仿宋_GB2312"/>
          <w:b/>
          <w:bCs/>
          <w:color w:val="000000"/>
          <w:u w:val="single"/>
        </w:rPr>
        <w:t>柳州市社会福利院物业服务</w:t>
      </w:r>
      <w:r>
        <w:rPr>
          <w:rFonts w:hint="eastAsia" w:ascii="仿宋_GB2312" w:eastAsia="仿宋_GB2312"/>
          <w:b/>
          <w:bCs/>
          <w:color w:val="000000"/>
        </w:rPr>
        <w:t>采购活动，服务全部由符合政策要求的中小企业承接。相关企业的具体情况如下： </w:t>
      </w:r>
      <w:r>
        <w:rPr>
          <w:rFonts w:hint="eastAsia" w:ascii="仿宋_GB2312" w:eastAsia="仿宋_GB2312"/>
          <w:b/>
          <w:bCs/>
          <w:color w:val="000000"/>
        </w:rPr>
        <w:br w:type="textWrapping"/>
      </w:r>
      <w:r>
        <w:rPr>
          <w:rFonts w:hint="eastAsia" w:ascii="仿宋_GB2312" w:eastAsia="仿宋_GB2312"/>
          <w:b/>
          <w:bCs/>
          <w:color w:val="000000"/>
        </w:rPr>
        <w:t xml:space="preserve">  1. </w:t>
      </w:r>
      <w:r>
        <w:rPr>
          <w:rFonts w:hint="eastAsia" w:ascii="仿宋_GB2312" w:eastAsia="仿宋_GB2312"/>
          <w:b/>
          <w:bCs/>
          <w:color w:val="000000"/>
          <w:u w:val="single"/>
        </w:rPr>
        <w:t>   </w:t>
      </w:r>
      <w:r>
        <w:rPr>
          <w:rStyle w:val="403"/>
          <w:rFonts w:hint="eastAsia" w:ascii="仿宋_GB2312" w:eastAsia="仿宋_GB2312"/>
          <w:b/>
          <w:bCs/>
          <w:color w:val="000000"/>
          <w:u w:val="single"/>
        </w:rPr>
        <w:t>（标的名称）</w:t>
      </w:r>
      <w:r>
        <w:rPr>
          <w:rFonts w:hint="eastAsia" w:ascii="仿宋_GB2312" w:eastAsia="仿宋_GB2312"/>
          <w:b/>
          <w:bCs/>
          <w:color w:val="000000"/>
        </w:rPr>
        <w:t xml:space="preserve"> ，属于</w:t>
      </w:r>
      <w:r>
        <w:rPr>
          <w:rFonts w:hint="eastAsia" w:ascii="仿宋_GB2312" w:eastAsia="仿宋_GB2312"/>
          <w:b/>
          <w:bCs/>
          <w:color w:val="000000"/>
          <w:u w:val="single"/>
        </w:rPr>
        <w:t>   </w:t>
      </w:r>
      <w:r>
        <w:rPr>
          <w:rStyle w:val="403"/>
          <w:rFonts w:hint="eastAsia" w:ascii="仿宋_GB2312" w:eastAsia="仿宋_GB2312"/>
          <w:b/>
          <w:bCs/>
          <w:color w:val="000000"/>
          <w:u w:val="single"/>
        </w:rPr>
        <w:t>（填写采购文件中明确的所属行业，详见本声明函“注”第2点）</w:t>
      </w:r>
      <w:r>
        <w:rPr>
          <w:rFonts w:hint="eastAsia" w:ascii="仿宋_GB2312" w:eastAsia="仿宋_GB2312"/>
          <w:b/>
          <w:bCs/>
          <w:color w:val="000000"/>
        </w:rPr>
        <w:t xml:space="preserve"> ；承接企业为</w:t>
      </w:r>
      <w:r>
        <w:rPr>
          <w:rFonts w:hint="eastAsia" w:ascii="仿宋_GB2312" w:eastAsia="仿宋_GB2312"/>
          <w:b/>
          <w:bCs/>
          <w:color w:val="000000"/>
          <w:u w:val="single"/>
        </w:rPr>
        <w:t>   </w:t>
      </w:r>
      <w:r>
        <w:rPr>
          <w:rStyle w:val="403"/>
          <w:rFonts w:hint="eastAsia" w:ascii="仿宋_GB2312" w:eastAsia="仿宋_GB2312"/>
          <w:b/>
          <w:bCs/>
          <w:color w:val="000000"/>
          <w:u w:val="single"/>
        </w:rPr>
        <w:t>（企业名称）</w:t>
      </w:r>
      <w:r>
        <w:rPr>
          <w:rFonts w:hint="eastAsia" w:ascii="仿宋_GB2312" w:eastAsia="仿宋_GB2312"/>
          <w:b/>
          <w:bCs/>
          <w:color w:val="000000"/>
        </w:rPr>
        <w:t>，从业人员</w:t>
      </w:r>
      <w:r>
        <w:rPr>
          <w:rFonts w:hint="eastAsia" w:ascii="仿宋_GB2312" w:eastAsia="仿宋_GB2312"/>
          <w:b/>
          <w:bCs/>
          <w:color w:val="000000"/>
          <w:u w:val="single"/>
        </w:rPr>
        <w:t>   </w:t>
      </w:r>
      <w:r>
        <w:rPr>
          <w:rFonts w:hint="eastAsia" w:ascii="仿宋_GB2312" w:eastAsia="仿宋_GB2312"/>
          <w:b/>
          <w:bCs/>
          <w:color w:val="000000"/>
        </w:rPr>
        <w:t>人，营业收入为</w:t>
      </w:r>
      <w:r>
        <w:rPr>
          <w:rFonts w:hint="eastAsia" w:ascii="仿宋_GB2312" w:eastAsia="仿宋_GB2312"/>
          <w:b/>
          <w:bCs/>
          <w:color w:val="000000"/>
          <w:u w:val="single"/>
        </w:rPr>
        <w:t>   </w:t>
      </w:r>
      <w:r>
        <w:rPr>
          <w:rFonts w:hint="eastAsia" w:ascii="仿宋_GB2312" w:eastAsia="仿宋_GB2312"/>
          <w:b/>
          <w:bCs/>
          <w:color w:val="000000"/>
        </w:rPr>
        <w:t>万元，资产总额为</w:t>
      </w:r>
      <w:r>
        <w:rPr>
          <w:rFonts w:hint="eastAsia" w:ascii="仿宋_GB2312" w:eastAsia="仿宋_GB2312"/>
          <w:b/>
          <w:bCs/>
          <w:color w:val="000000"/>
          <w:u w:val="single"/>
        </w:rPr>
        <w:t xml:space="preserve">     </w:t>
      </w:r>
      <w:r>
        <w:rPr>
          <w:rFonts w:hint="eastAsia" w:ascii="仿宋_GB2312" w:eastAsia="仿宋_GB2312"/>
          <w:b/>
          <w:bCs/>
          <w:color w:val="000000"/>
        </w:rPr>
        <w:t>万元，属于</w:t>
      </w:r>
      <w:r>
        <w:rPr>
          <w:rFonts w:hint="eastAsia" w:ascii="仿宋_GB2312" w:eastAsia="仿宋_GB2312"/>
          <w:b/>
          <w:bCs/>
          <w:color w:val="000000"/>
          <w:u w:val="single"/>
        </w:rPr>
        <w:t>   </w:t>
      </w:r>
      <w:r>
        <w:rPr>
          <w:rStyle w:val="403"/>
          <w:rFonts w:hint="eastAsia" w:ascii="仿宋_GB2312" w:eastAsia="仿宋_GB2312"/>
          <w:b/>
          <w:bCs/>
          <w:color w:val="000000"/>
          <w:u w:val="single"/>
        </w:rPr>
        <w:t>（中型企业、小型企业、微型企业）</w:t>
      </w:r>
      <w:r>
        <w:rPr>
          <w:rFonts w:hint="eastAsia" w:ascii="仿宋_GB2312" w:eastAsia="仿宋_GB2312"/>
          <w:b/>
          <w:bCs/>
          <w:color w:val="000000"/>
        </w:rPr>
        <w:t>；</w:t>
      </w:r>
      <w:r>
        <w:rPr>
          <w:rFonts w:hint="eastAsia" w:ascii="仿宋_GB2312" w:eastAsia="仿宋_GB2312"/>
          <w:b/>
          <w:bCs/>
          <w:color w:val="000000"/>
        </w:rPr>
        <w:br w:type="textWrapping"/>
      </w:r>
      <w:r>
        <w:rPr>
          <w:rFonts w:hint="eastAsia" w:ascii="仿宋_GB2312" w:eastAsia="仿宋_GB2312"/>
          <w:b/>
          <w:bCs/>
          <w:color w:val="000000"/>
        </w:rPr>
        <w:t xml:space="preserve">  2. </w:t>
      </w:r>
      <w:r>
        <w:rPr>
          <w:rFonts w:hint="eastAsia" w:ascii="仿宋_GB2312" w:eastAsia="仿宋_GB2312"/>
          <w:b/>
          <w:bCs/>
          <w:color w:val="000000"/>
          <w:u w:val="single"/>
        </w:rPr>
        <w:t>   </w:t>
      </w:r>
      <w:r>
        <w:rPr>
          <w:rStyle w:val="403"/>
          <w:rFonts w:hint="eastAsia" w:ascii="仿宋_GB2312" w:eastAsia="仿宋_GB2312"/>
          <w:b/>
          <w:bCs/>
          <w:color w:val="000000"/>
          <w:u w:val="single"/>
        </w:rPr>
        <w:t>（标的名称）</w:t>
      </w:r>
      <w:r>
        <w:rPr>
          <w:rFonts w:hint="eastAsia" w:ascii="仿宋_GB2312" w:eastAsia="仿宋_GB2312"/>
          <w:b/>
          <w:bCs/>
          <w:color w:val="000000"/>
        </w:rPr>
        <w:t xml:space="preserve"> ，属于</w:t>
      </w:r>
      <w:r>
        <w:rPr>
          <w:rFonts w:hint="eastAsia" w:ascii="仿宋_GB2312" w:eastAsia="仿宋_GB2312"/>
          <w:b/>
          <w:bCs/>
          <w:color w:val="000000"/>
          <w:u w:val="single"/>
        </w:rPr>
        <w:t>   </w:t>
      </w:r>
      <w:r>
        <w:rPr>
          <w:rStyle w:val="403"/>
          <w:rFonts w:hint="eastAsia" w:ascii="仿宋_GB2312" w:eastAsia="仿宋_GB2312"/>
          <w:b/>
          <w:bCs/>
          <w:color w:val="000000"/>
          <w:u w:val="single"/>
        </w:rPr>
        <w:t>（填写采购文件中明确的所属行业，详见本声明函“注”第2点）</w:t>
      </w:r>
      <w:r>
        <w:rPr>
          <w:rFonts w:hint="eastAsia" w:ascii="仿宋_GB2312" w:eastAsia="仿宋_GB2312"/>
          <w:b/>
          <w:bCs/>
          <w:color w:val="000000"/>
        </w:rPr>
        <w:t xml:space="preserve"> ；承接企业为</w:t>
      </w:r>
      <w:r>
        <w:rPr>
          <w:rFonts w:hint="eastAsia" w:ascii="仿宋_GB2312" w:eastAsia="仿宋_GB2312"/>
          <w:b/>
          <w:bCs/>
          <w:color w:val="000000"/>
          <w:u w:val="single"/>
        </w:rPr>
        <w:t>   </w:t>
      </w:r>
      <w:r>
        <w:rPr>
          <w:rStyle w:val="403"/>
          <w:rFonts w:hint="eastAsia" w:ascii="仿宋_GB2312" w:eastAsia="仿宋_GB2312"/>
          <w:b/>
          <w:bCs/>
          <w:color w:val="000000"/>
          <w:u w:val="single"/>
        </w:rPr>
        <w:t>（企业名称）</w:t>
      </w:r>
      <w:r>
        <w:rPr>
          <w:rFonts w:hint="eastAsia" w:ascii="仿宋_GB2312" w:eastAsia="仿宋_GB2312"/>
          <w:b/>
          <w:bCs/>
          <w:color w:val="000000"/>
        </w:rPr>
        <w:t>，从业人员</w:t>
      </w:r>
      <w:r>
        <w:rPr>
          <w:rFonts w:hint="eastAsia" w:ascii="仿宋_GB2312" w:eastAsia="仿宋_GB2312"/>
          <w:b/>
          <w:bCs/>
          <w:color w:val="000000"/>
          <w:u w:val="single"/>
        </w:rPr>
        <w:t>   </w:t>
      </w:r>
      <w:r>
        <w:rPr>
          <w:rFonts w:hint="eastAsia" w:ascii="仿宋_GB2312" w:eastAsia="仿宋_GB2312"/>
          <w:b/>
          <w:bCs/>
          <w:color w:val="000000"/>
        </w:rPr>
        <w:t>人，营业收入为</w:t>
      </w:r>
      <w:r>
        <w:rPr>
          <w:rFonts w:hint="eastAsia" w:ascii="仿宋_GB2312" w:eastAsia="仿宋_GB2312"/>
          <w:b/>
          <w:bCs/>
          <w:color w:val="000000"/>
          <w:u w:val="single"/>
        </w:rPr>
        <w:t>   </w:t>
      </w:r>
      <w:r>
        <w:rPr>
          <w:rFonts w:hint="eastAsia" w:ascii="仿宋_GB2312" w:eastAsia="仿宋_GB2312"/>
          <w:b/>
          <w:bCs/>
          <w:color w:val="000000"/>
        </w:rPr>
        <w:t>万元，资产总额为</w:t>
      </w:r>
      <w:r>
        <w:rPr>
          <w:rFonts w:hint="eastAsia" w:ascii="仿宋_GB2312" w:eastAsia="仿宋_GB2312"/>
          <w:b/>
          <w:bCs/>
          <w:color w:val="000000"/>
          <w:u w:val="single"/>
        </w:rPr>
        <w:t xml:space="preserve">     </w:t>
      </w:r>
      <w:r>
        <w:rPr>
          <w:rFonts w:hint="eastAsia" w:ascii="仿宋_GB2312" w:eastAsia="仿宋_GB2312"/>
          <w:b/>
          <w:bCs/>
          <w:color w:val="000000"/>
        </w:rPr>
        <w:t>万元，属于</w:t>
      </w:r>
      <w:r>
        <w:rPr>
          <w:rFonts w:hint="eastAsia" w:ascii="仿宋_GB2312" w:eastAsia="仿宋_GB2312"/>
          <w:b/>
          <w:bCs/>
          <w:color w:val="000000"/>
          <w:u w:val="single"/>
        </w:rPr>
        <w:t>   </w:t>
      </w:r>
      <w:r>
        <w:rPr>
          <w:rStyle w:val="403"/>
          <w:rFonts w:hint="eastAsia" w:ascii="仿宋_GB2312" w:eastAsia="仿宋_GB2312"/>
          <w:b/>
          <w:bCs/>
          <w:color w:val="000000"/>
          <w:u w:val="single"/>
        </w:rPr>
        <w:t>（中型企业、小型企业、微型企业）</w:t>
      </w:r>
      <w:r>
        <w:rPr>
          <w:rFonts w:hint="eastAsia" w:ascii="仿宋_GB2312" w:eastAsia="仿宋_GB2312"/>
          <w:b/>
          <w:bCs/>
          <w:color w:val="000000"/>
        </w:rPr>
        <w:t>；</w:t>
      </w:r>
    </w:p>
    <w:p>
      <w:pPr>
        <w:pStyle w:val="402"/>
        <w:spacing w:line="405" w:lineRule="atLeast"/>
        <w:rPr>
          <w:rFonts w:hint="eastAsia"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bCs/>
          <w:color w:val="000000"/>
        </w:rPr>
        <w:br w:type="textWrapping"/>
      </w:r>
      <w:r>
        <w:rPr>
          <w:rFonts w:hint="eastAsia" w:ascii="仿宋_GB2312" w:eastAsia="仿宋_GB2312"/>
          <w:b/>
          <w:bCs/>
          <w:color w:val="000000"/>
        </w:rPr>
        <w:t>  以上企业，不属于大企业的分支机构，不存在控股股东为大企业的情形，也不存在与大企业的负责人为同一人的情形。</w:t>
      </w:r>
      <w:r>
        <w:rPr>
          <w:rFonts w:hint="eastAsia" w:ascii="仿宋_GB2312" w:eastAsia="仿宋_GB2312"/>
          <w:b/>
          <w:bCs/>
          <w:color w:val="000000"/>
        </w:rPr>
        <w:br w:type="textWrapping"/>
      </w:r>
      <w:r>
        <w:rPr>
          <w:rFonts w:hint="eastAsia" w:ascii="仿宋_GB2312" w:eastAsia="仿宋_GB2312"/>
          <w:b/>
          <w:bCs/>
          <w:color w:val="000000"/>
        </w:rPr>
        <w:t>  本企业对上述声明内容的真实性负责。如有虚假，将依法承担相应责任。</w:t>
      </w:r>
    </w:p>
    <w:p>
      <w:pPr>
        <w:pStyle w:val="402"/>
        <w:jc w:val="right"/>
        <w:rPr>
          <w:rFonts w:hint="eastAsia" w:ascii="仿宋_GB2312" w:eastAsia="仿宋_GB2312"/>
          <w:b/>
          <w:bCs/>
          <w:color w:val="000000"/>
        </w:rPr>
      </w:pPr>
      <w:r>
        <w:rPr>
          <w:rFonts w:hint="eastAsia" w:ascii="仿宋_GB2312" w:eastAsia="仿宋_GB2312"/>
          <w:b/>
          <w:bCs/>
          <w:color w:val="000000"/>
        </w:rPr>
        <w:t>   供应商名称（CA电子签章）：</w:t>
      </w:r>
      <w:r>
        <w:rPr>
          <w:rFonts w:hint="eastAsia" w:ascii="仿宋_GB2312" w:eastAsia="仿宋_GB2312"/>
          <w:b/>
          <w:bCs/>
          <w:color w:val="000000"/>
          <w:u w:val="single"/>
        </w:rPr>
        <w:t>     </w:t>
      </w:r>
    </w:p>
    <w:p>
      <w:pPr>
        <w:pStyle w:val="402"/>
        <w:jc w:val="right"/>
        <w:rPr>
          <w:rFonts w:hint="eastAsia" w:ascii="仿宋_GB2312" w:eastAsia="仿宋_GB2312"/>
          <w:b/>
          <w:bCs/>
          <w:color w:val="000000"/>
        </w:rPr>
      </w:pPr>
      <w:r>
        <w:rPr>
          <w:rFonts w:hint="eastAsia" w:ascii="仿宋_GB2312" w:eastAsia="仿宋_GB2312"/>
          <w:b/>
          <w:bCs/>
          <w:color w:val="000000"/>
        </w:rPr>
        <w:t>    日  期：  年  月  日   </w:t>
      </w:r>
    </w:p>
    <w:p>
      <w:pPr>
        <w:pStyle w:val="402"/>
        <w:spacing w:line="405" w:lineRule="atLeas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 物业管理</w:t>
      </w:r>
      <w:r>
        <w:rPr>
          <w:rFonts w:hint="eastAsia" w:ascii="仿宋_GB2312" w:eastAsia="仿宋_GB2312"/>
          <w:b/>
          <w:bCs/>
          <w:color w:val="000000"/>
          <w:sz w:val="27"/>
          <w:szCs w:val="27"/>
        </w:rPr>
        <w:t> 。</w:t>
      </w:r>
      <w:r>
        <w:rPr>
          <w:rFonts w:hint="eastAsia" w:ascii="仿宋_GB2312" w:eastAsia="仿宋_GB2312"/>
          <w:b/>
          <w:bCs/>
          <w:color w:val="000000"/>
        </w:rPr>
        <w:br w:type="textWrapping"/>
      </w:r>
      <w:r>
        <w:rPr>
          <w:rFonts w:hint="eastAsia" w:ascii="仿宋_GB2312" w:eastAsia="仿宋_GB2312"/>
          <w:b/>
          <w:bCs/>
          <w:color w:val="000000"/>
        </w:rPr>
        <w:t>  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bCs/>
          <w:color w:val="000000"/>
        </w:rPr>
        <w:br w:type="textWrapping"/>
      </w:r>
      <w:r>
        <w:rPr>
          <w:rFonts w:hint="eastAsia" w:ascii="仿宋_GB2312" w:eastAsia="仿宋_GB2312"/>
          <w:b/>
          <w:bCs/>
          <w:color w:val="000000"/>
        </w:rPr>
        <w:t>  自测小程序链接：https://baosong.miit.gov.cn/ScaleTest</w:t>
      </w:r>
      <w:r>
        <w:rPr>
          <w:rFonts w:hint="eastAsia" w:ascii="仿宋_GB2312" w:eastAsia="仿宋_GB2312"/>
          <w:b/>
          <w:bCs/>
          <w:color w:val="000000"/>
        </w:rPr>
        <w:br w:type="textWrapping"/>
      </w:r>
      <w:r>
        <w:rPr>
          <w:rFonts w:hint="eastAsia" w:ascii="仿宋_GB2312" w:eastAsia="仿宋_GB2312"/>
          <w:b/>
          <w:bCs/>
          <w:color w:val="000000"/>
        </w:rPr>
        <w:t>  5.供应商须按上述格式要求如实填写中小企业声明函，并对该声明函的真实性负责，否则不得享受相关中小企业扶持政策；</w:t>
      </w:r>
      <w:r>
        <w:rPr>
          <w:rFonts w:hint="eastAsia" w:ascii="仿宋_GB2312" w:eastAsia="仿宋_GB2312"/>
          <w:b/>
          <w:bCs/>
          <w:color w:val="000000"/>
        </w:rPr>
        <w:br w:type="textWrapping"/>
      </w:r>
      <w:r>
        <w:rPr>
          <w:rFonts w:hint="eastAsia" w:ascii="仿宋_GB2312" w:eastAsia="仿宋_GB2312"/>
          <w:b/>
          <w:bCs/>
          <w:color w:val="000000"/>
        </w:rPr>
        <w:t>  6.成交供应商依法享受中小企业扶持政策的，采购代理机构将在成交结果公告中公告其《中小企业声明函》；</w:t>
      </w:r>
      <w:r>
        <w:rPr>
          <w:rFonts w:hint="eastAsia" w:ascii="仿宋_GB2312" w:eastAsia="仿宋_GB2312"/>
          <w:b/>
          <w:bCs/>
          <w:color w:val="000000"/>
        </w:rPr>
        <w:br w:type="textWrapping"/>
      </w:r>
      <w:r>
        <w:rPr>
          <w:rFonts w:hint="eastAsia" w:ascii="仿宋_GB2312" w:eastAsia="仿宋_GB2312"/>
          <w:b/>
          <w:bCs/>
          <w:color w:val="000000"/>
        </w:rPr>
        <w:t>  7.中小微企业划型标准附表（若附表有变动，按最新政策执行）：</w:t>
      </w:r>
    </w:p>
    <w:p>
      <w:pPr>
        <w:pStyle w:val="402"/>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402"/>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402"/>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pPr>
        <w:pStyle w:val="402"/>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pPr>
        <w:pStyle w:val="402"/>
        <w:spacing w:line="405" w:lineRule="atLeast"/>
        <w:rPr>
          <w:rFonts w:hint="eastAsia"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pPr>
        <w:pStyle w:val="402"/>
        <w:spacing w:line="405" w:lineRule="atLeast"/>
        <w:rPr>
          <w:rFonts w:hint="eastAsia" w:ascii="仿宋_GB2312" w:eastAsia="仿宋_GB2312"/>
          <w:b/>
          <w:bCs/>
          <w:color w:val="000000"/>
        </w:rPr>
      </w:pPr>
      <w:r>
        <w:rPr>
          <w:rFonts w:hint="eastAsia" w:ascii="仿宋_GB2312" w:eastAsia="仿宋_GB2312"/>
          <w:b/>
          <w:bCs/>
          <w:color w:val="000000"/>
        </w:rPr>
        <w:t>                                    </w:t>
      </w:r>
    </w:p>
    <w:p>
      <w:pPr>
        <w:pStyle w:val="402"/>
        <w:jc w:val="right"/>
        <w:rPr>
          <w:rFonts w:hint="eastAsia" w:ascii="仿宋_GB2312" w:eastAsia="仿宋_GB2312"/>
          <w:b/>
          <w:bCs/>
          <w:color w:val="000000"/>
        </w:rPr>
      </w:pPr>
      <w:r>
        <w:rPr>
          <w:rFonts w:hint="eastAsia" w:ascii="仿宋_GB2312" w:eastAsia="仿宋_GB2312"/>
          <w:b/>
          <w:bCs/>
          <w:color w:val="000000"/>
        </w:rPr>
        <w:t>   单位名称（CA电子签章）：   </w:t>
      </w:r>
    </w:p>
    <w:p>
      <w:pPr>
        <w:pStyle w:val="402"/>
        <w:jc w:val="right"/>
        <w:rPr>
          <w:rFonts w:hint="eastAsia" w:ascii="仿宋_GB2312" w:eastAsia="仿宋_GB2312"/>
          <w:b/>
          <w:bCs/>
          <w:color w:val="000000"/>
        </w:rPr>
      </w:pPr>
      <w:r>
        <w:rPr>
          <w:rFonts w:hint="eastAsia" w:ascii="仿宋_GB2312" w:eastAsia="仿宋_GB2312"/>
          <w:b/>
          <w:bCs/>
          <w:color w:val="000000"/>
        </w:rPr>
        <w:t>                                 日  期：     </w:t>
      </w:r>
    </w:p>
    <w:p>
      <w:pPr>
        <w:pStyle w:val="402"/>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02"/>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pPr>
        <w:pStyle w:val="402"/>
        <w:spacing w:line="405" w:lineRule="atLeast"/>
        <w:rPr>
          <w:rFonts w:hint="eastAsia" w:ascii="仿宋_GB2312" w:eastAsia="仿宋_GB2312"/>
          <w:b/>
          <w:bCs/>
          <w:color w:val="000000"/>
        </w:rPr>
      </w:pPr>
      <w:r>
        <w:rPr>
          <w:rFonts w:hint="eastAsia" w:ascii="仿宋_GB2312" w:eastAsia="仿宋_GB2312"/>
          <w:b/>
          <w:bCs/>
          <w:color w:val="000000"/>
        </w:rPr>
        <w:t> </w:t>
      </w:r>
    </w:p>
    <w:p>
      <w:pPr>
        <w:pStyle w:val="402"/>
        <w:spacing w:line="405" w:lineRule="atLeast"/>
        <w:rPr>
          <w:rFonts w:hint="eastAsia" w:ascii="仿宋_GB2312" w:eastAsia="仿宋_GB2312"/>
          <w:b/>
          <w:bCs/>
          <w:color w:val="000000"/>
        </w:rPr>
      </w:pPr>
      <w:r>
        <w:rPr>
          <w:rFonts w:hint="eastAsia" w:ascii="仿宋_GB2312" w:eastAsia="仿宋_GB2312"/>
          <w:b/>
          <w:bCs/>
          <w:color w:val="000000"/>
        </w:rPr>
        <w:t> </w:t>
      </w:r>
    </w:p>
    <w:p>
      <w:pPr>
        <w:pStyle w:val="402"/>
        <w:spacing w:line="405" w:lineRule="atLeast"/>
        <w:rPr>
          <w:rFonts w:hint="eastAsia" w:ascii="仿宋_GB2312" w:eastAsia="仿宋_GB2312"/>
          <w:b/>
          <w:bCs/>
          <w:color w:val="000000"/>
        </w:rPr>
      </w:pPr>
      <w:r>
        <w:rPr>
          <w:rFonts w:hint="eastAsia" w:ascii="仿宋_GB2312" w:eastAsia="仿宋_GB2312"/>
          <w:b/>
          <w:bCs/>
          <w:color w:val="000000"/>
        </w:rPr>
        <w:t> </w:t>
      </w:r>
    </w:p>
    <w:p>
      <w:pPr>
        <w:pStyle w:val="402"/>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402"/>
        <w:spacing w:line="405" w:lineRule="atLeast"/>
        <w:rPr>
          <w:rFonts w:hint="eastAsia" w:ascii="仿宋_GB2312" w:eastAsia="仿宋_GB2312"/>
          <w:b/>
          <w:bCs/>
          <w:color w:val="000000"/>
        </w:rPr>
      </w:pPr>
      <w:r>
        <w:rPr>
          <w:rFonts w:hint="eastAsia" w:ascii="仿宋_GB2312" w:eastAsia="仿宋_GB2312"/>
          <w:b/>
          <w:bCs/>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rPr>
      </w:pPr>
    </w:p>
    <w:p>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tcPr>
          <w:p>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p>
        </w:tc>
      </w:tr>
    </w:tbl>
    <w:p>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p>
    <w:tbl>
      <w:tblPr>
        <w:tblStyle w:val="48"/>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tcPr>
          <w:p>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tcPr>
          <w:p>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p>
        </w:tc>
      </w:tr>
    </w:tbl>
    <w:p>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48"/>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pPr>
              <w:spacing w:line="360" w:lineRule="auto"/>
              <w:jc w:val="center"/>
              <w:rPr>
                <w:rFonts w:hint="eastAsia" w:ascii="仿宋_GB2312" w:hAnsi="宋体" w:eastAsia="仿宋_GB2312"/>
                <w:color w:val="000000"/>
                <w:szCs w:val="21"/>
              </w:rPr>
            </w:pPr>
          </w:p>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pPr>
        <w:spacing w:line="500" w:lineRule="exact"/>
        <w:rPr>
          <w:rFonts w:hint="eastAsia" w:ascii="仿宋_GB2312" w:hAnsi="宋体" w:eastAsia="仿宋_GB2312"/>
          <w:sz w:val="24"/>
          <w:u w:val="single"/>
        </w:rPr>
      </w:pPr>
    </w:p>
    <w:p>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pPr>
        <w:adjustRightInd w:val="0"/>
        <w:snapToGrid w:val="0"/>
        <w:spacing w:line="300" w:lineRule="auto"/>
        <w:rPr>
          <w:rFonts w:hint="eastAsia" w:ascii="仿宋_GB2312" w:hAnsi="宋体" w:eastAsia="仿宋_GB2312"/>
          <w:b/>
          <w:sz w:val="24"/>
        </w:rPr>
      </w:pPr>
    </w:p>
    <w:p>
      <w:pPr>
        <w:adjustRightInd w:val="0"/>
        <w:snapToGrid w:val="0"/>
        <w:spacing w:line="300" w:lineRule="auto"/>
        <w:rPr>
          <w:rFonts w:hint="eastAsia" w:ascii="仿宋_GB2312" w:hAnsi="宋体" w:eastAsia="仿宋_GB2312"/>
          <w:b/>
          <w:sz w:val="24"/>
        </w:rPr>
      </w:pPr>
    </w:p>
    <w:p>
      <w:pPr>
        <w:pStyle w:val="52"/>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adjustRightInd w:val="0"/>
        <w:snapToGrid w:val="0"/>
        <w:spacing w:line="300" w:lineRule="auto"/>
        <w:ind w:right="240"/>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pStyle w:val="52"/>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34"/>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lang w:eastAsia="zh-CN"/>
        </w:rPr>
        <w:t>　　</w:t>
      </w:r>
      <w:r>
        <w:rPr>
          <w:rFonts w:hint="eastAsia" w:ascii="仿宋_GB2312" w:eastAsia="仿宋_GB2312"/>
          <w:color w:val="000000"/>
        </w:rPr>
        <w:t>（</w:t>
      </w:r>
      <w:r>
        <w:rPr>
          <w:rFonts w:hint="eastAsia" w:ascii="仿宋_GB2312" w:eastAsia="仿宋_GB2312"/>
          <w:color w:val="000000"/>
          <w:lang w:val="en-US" w:eastAsia="zh-CN"/>
        </w:rPr>
        <w:t>8</w:t>
      </w:r>
      <w:r>
        <w:rPr>
          <w:rFonts w:hint="eastAsia" w:ascii="仿宋_GB2312" w:eastAsia="仿宋_GB2312"/>
          <w:color w:val="000000"/>
        </w:rPr>
        <w:t>）物业服务方案（如有）……………………………………………………………</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）应急预案和应急配合方案（如有）………………………………………………</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）针对本项目的保密工作方案（如有）……………………………………………</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）人员</w:t>
      </w:r>
      <w:r>
        <w:rPr>
          <w:rFonts w:hint="eastAsia" w:ascii="仿宋_GB2312" w:eastAsia="仿宋_GB2312"/>
          <w:color w:val="000000"/>
          <w:lang w:eastAsia="zh-CN"/>
        </w:rPr>
        <w:t>管理</w:t>
      </w:r>
      <w:r>
        <w:rPr>
          <w:rFonts w:hint="eastAsia" w:ascii="仿宋_GB2312" w:eastAsia="仿宋_GB2312"/>
          <w:color w:val="000000"/>
        </w:rPr>
        <w:t>及稳定性方案（如有）………………………………………………………</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）供应商同类项目经验一览表（如有）……………………………………………</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）供应商具备有效的质量管理体系认证证书（如有）……………………………</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）供应商具备有效的职业健康安全管理体系认证证书（如有）…………………</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）供应商具备有效的环境管理体系认证证书（如有）……………………………</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）对本项目的合理化建议和改进措施（如有，格式自拟）………………………</w:t>
      </w:r>
    </w:p>
    <w:p>
      <w:pPr>
        <w:pStyle w:val="434"/>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7</w:t>
      </w:r>
      <w:r>
        <w:rPr>
          <w:rFonts w:hint="eastAsia" w:ascii="仿宋_GB2312" w:eastAsia="仿宋_GB2312"/>
          <w:color w:val="000000"/>
        </w:rPr>
        <w:t>）供应商认为需要提供的有关资料（如有，格式自拟）…………………………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柳州市社会福利院、柳州市政府集中采购中心：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★附件1《保洁员工作条例》</w:t>
            </w:r>
            <w:r>
              <w:rPr>
                <w:rFonts w:hint="eastAsia" w:ascii="仿宋_GB2312" w:hAnsi="宋体" w:eastAsia="仿宋_GB2312"/>
                <w:b/>
                <w:bCs/>
                <w:sz w:val="24"/>
                <w:lang w:eastAsia="zh-CN"/>
              </w:rPr>
              <w:t>、</w:t>
            </w:r>
            <w:r>
              <w:rPr>
                <w:rFonts w:hint="eastAsia" w:ascii="仿宋_GB2312" w:hAnsi="宋体" w:eastAsia="仿宋_GB2312"/>
                <w:b/>
                <w:bCs/>
                <w:sz w:val="24"/>
              </w:rPr>
              <w:t>★附件2《保安员 消防安全员值班制度》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bCs/>
          <w:sz w:val="24"/>
        </w:rPr>
        <w:t>（包括附件1</w:t>
      </w:r>
      <w:r>
        <w:rPr>
          <w:rFonts w:hint="eastAsia" w:ascii="仿宋_GB2312" w:hAnsi="宋体" w:eastAsia="仿宋_GB2312"/>
          <w:b/>
          <w:bCs/>
          <w:sz w:val="24"/>
          <w:lang w:eastAsia="zh-CN"/>
        </w:rPr>
        <w:t>、</w:t>
      </w:r>
      <w:r>
        <w:rPr>
          <w:rFonts w:hint="eastAsia" w:ascii="仿宋_GB2312" w:hAnsi="宋体" w:eastAsia="仿宋_GB2312"/>
          <w:b/>
          <w:bCs/>
          <w:sz w:val="24"/>
        </w:rPr>
        <w:t>附件2）</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6"/>
        <w:spacing w:line="276" w:lineRule="auto"/>
        <w:jc w:val="center"/>
        <w:rPr>
          <w:rFonts w:hint="eastAsia" w:hAnsi="宋体"/>
          <w:b/>
          <w:sz w:val="32"/>
          <w:szCs w:val="32"/>
        </w:rPr>
      </w:pPr>
      <w:r>
        <w:rPr>
          <w:rFonts w:hint="eastAsia" w:hAnsi="宋体"/>
          <w:b/>
          <w:sz w:val="32"/>
          <w:szCs w:val="32"/>
        </w:rPr>
        <w:t>商务响应表</w:t>
      </w:r>
    </w:p>
    <w:p>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6"/>
        <w:ind w:firstLine="5180" w:firstLineChars="2150"/>
        <w:rPr>
          <w:rFonts w:ascii="仿宋_GB2312" w:eastAsia="仿宋_GB2312"/>
          <w:b/>
          <w:sz w:val="24"/>
        </w:rPr>
      </w:pPr>
    </w:p>
    <w:p>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6"/>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839"/>
        <w:rPr>
          <w:rFonts w:ascii="仿宋_GB2312" w:eastAsia="仿宋_GB2312"/>
          <w:b/>
          <w:bCs/>
          <w:color w:val="000000"/>
        </w:rPr>
      </w:pPr>
      <w:r>
        <w:rPr>
          <w:rFonts w:hint="eastAsia" w:ascii="仿宋_GB2312" w:eastAsia="仿宋_GB2312"/>
          <w:b/>
          <w:bCs/>
          <w:color w:val="000000"/>
        </w:rPr>
        <w:t>（4）拟投入服务团队承诺函格式（必须提供）：</w:t>
      </w:r>
    </w:p>
    <w:p>
      <w:pPr>
        <w:pStyle w:val="839"/>
        <w:spacing w:line="405" w:lineRule="atLeast"/>
        <w:rPr>
          <w:rFonts w:hint="eastAsia" w:ascii="仿宋_GB2312" w:eastAsia="仿宋_GB2312"/>
          <w:color w:val="000000"/>
        </w:rPr>
      </w:pPr>
      <w:r>
        <w:rPr>
          <w:rFonts w:hint="eastAsia" w:ascii="仿宋_GB2312" w:eastAsia="仿宋_GB2312"/>
          <w:color w:val="000000"/>
        </w:rPr>
        <w:t> </w:t>
      </w:r>
    </w:p>
    <w:p>
      <w:pPr>
        <w:pStyle w:val="839"/>
        <w:jc w:val="center"/>
        <w:rPr>
          <w:rFonts w:hint="eastAsia" w:ascii="仿宋_GB2312" w:eastAsia="仿宋_GB2312"/>
          <w:color w:val="000000"/>
          <w:lang w:eastAsia="zh-CN"/>
        </w:rPr>
      </w:pPr>
      <w:r>
        <w:rPr>
          <w:rFonts w:hint="eastAsia" w:ascii="仿宋_GB2312" w:eastAsia="仿宋_GB2312"/>
          <w:b/>
          <w:bCs/>
          <w:color w:val="000000"/>
          <w:sz w:val="33"/>
          <w:szCs w:val="33"/>
        </w:rPr>
        <w:t>拟投入服务团队承诺函</w:t>
      </w:r>
    </w:p>
    <w:p>
      <w:pPr>
        <w:pStyle w:val="839"/>
        <w:spacing w:line="405" w:lineRule="atLeast"/>
        <w:rPr>
          <w:rFonts w:hint="eastAsia" w:ascii="仿宋_GB2312" w:eastAsia="仿宋_GB2312"/>
          <w:color w:val="000000"/>
        </w:rPr>
      </w:pPr>
      <w:r>
        <w:rPr>
          <w:rFonts w:hint="eastAsia" w:ascii="仿宋_GB2312" w:eastAsia="仿宋_GB2312"/>
          <w:color w:val="000000"/>
        </w:rPr>
        <w:t> </w:t>
      </w:r>
    </w:p>
    <w:p>
      <w:pPr>
        <w:pStyle w:val="839"/>
        <w:spacing w:line="405" w:lineRule="atLeast"/>
        <w:rPr>
          <w:rFonts w:hint="eastAsia" w:ascii="仿宋_GB2312" w:eastAsia="仿宋_GB2312"/>
          <w:color w:val="000000"/>
        </w:rPr>
      </w:pPr>
      <w:r>
        <w:rPr>
          <w:rFonts w:hint="eastAsia" w:ascii="仿宋_GB2312" w:eastAsia="仿宋_GB2312"/>
          <w:u w:val="single"/>
        </w:rPr>
        <w:t>柳州市社会福利院</w:t>
      </w:r>
      <w:r>
        <w:rPr>
          <w:rFonts w:hint="eastAsia" w:ascii="仿宋_GB2312" w:eastAsia="仿宋_GB2312"/>
          <w:color w:val="000000"/>
          <w:u w:val="single"/>
        </w:rPr>
        <w:t>、柳州市政府集中采购中心：</w:t>
      </w:r>
    </w:p>
    <w:p>
      <w:pPr>
        <w:pStyle w:val="839"/>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pPr>
        <w:pStyle w:val="839"/>
        <w:spacing w:line="405" w:lineRule="atLeast"/>
        <w:rPr>
          <w:rFonts w:hint="eastAsia" w:ascii="仿宋_GB2312" w:eastAsia="仿宋_GB2312"/>
          <w:color w:val="000000"/>
        </w:rPr>
      </w:pPr>
      <w:r>
        <w:rPr>
          <w:rFonts w:hint="eastAsia" w:ascii="仿宋_GB2312" w:eastAsia="仿宋_GB2312"/>
          <w:color w:val="000000"/>
        </w:rPr>
        <w:t>  特此承诺！</w:t>
      </w:r>
    </w:p>
    <w:p>
      <w:pPr>
        <w:pStyle w:val="839"/>
        <w:spacing w:line="405" w:lineRule="atLeast"/>
        <w:rPr>
          <w:rFonts w:hint="eastAsia" w:ascii="仿宋_GB2312" w:eastAsia="仿宋_GB2312"/>
          <w:color w:val="000000"/>
        </w:rPr>
      </w:pPr>
      <w:r>
        <w:rPr>
          <w:rFonts w:hint="eastAsia" w:ascii="仿宋_GB2312" w:eastAsia="仿宋_GB2312"/>
          <w:color w:val="000000"/>
        </w:rPr>
        <w:t> </w:t>
      </w:r>
    </w:p>
    <w:p>
      <w:pPr>
        <w:pStyle w:val="83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839"/>
        <w:jc w:val="right"/>
        <w:rPr>
          <w:rFonts w:hint="eastAsia" w:ascii="仿宋_GB2312" w:eastAsia="仿宋_GB2312"/>
          <w:color w:val="000000"/>
        </w:rPr>
      </w:pPr>
      <w:r>
        <w:rPr>
          <w:rFonts w:hint="eastAsia" w:ascii="仿宋_GB2312" w:eastAsia="仿宋_GB2312"/>
          <w:color w:val="000000"/>
        </w:rPr>
        <w:t>日期：   年   月   日</w:t>
      </w:r>
    </w:p>
    <w:p>
      <w:pPr>
        <w:pStyle w:val="839"/>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57"/>
        <w:jc w:val="center"/>
        <w:rPr>
          <w:rFonts w:hint="eastAsia" w:ascii="仿宋_GB2312" w:eastAsia="仿宋_GB2312"/>
          <w:color w:val="000000"/>
        </w:rPr>
      </w:pPr>
      <w:r>
        <w:rPr>
          <w:rFonts w:hint="eastAsia" w:ascii="仿宋_GB2312" w:eastAsia="仿宋_GB2312"/>
          <w:color w:val="000000"/>
        </w:rPr>
        <w:t> </w:t>
      </w:r>
    </w:p>
    <w:p>
      <w:pPr>
        <w:pStyle w:val="457"/>
        <w:jc w:val="right"/>
        <w:rPr>
          <w:rFonts w:hint="eastAsia" w:ascii="仿宋_GB2312" w:eastAsia="仿宋_GB2312"/>
          <w:color w:val="000000"/>
        </w:rPr>
      </w:pPr>
      <w:r>
        <w:rPr>
          <w:rFonts w:hint="eastAsia" w:ascii="仿宋_GB2312" w:eastAsia="仿宋_GB2312"/>
          <w:color w:val="000000"/>
        </w:rPr>
        <w:t>       </w:t>
      </w:r>
    </w:p>
    <w:p>
      <w:pPr>
        <w:pStyle w:val="8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841"/>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841"/>
        <w:spacing w:line="405" w:lineRule="atLeast"/>
        <w:rPr>
          <w:rFonts w:hint="eastAsia" w:ascii="仿宋_GB2312" w:eastAsia="仿宋_GB2312"/>
          <w:color w:val="000000"/>
        </w:rPr>
      </w:pPr>
      <w:r>
        <w:rPr>
          <w:rFonts w:hint="eastAsia" w:ascii="仿宋_GB2312" w:eastAsia="仿宋_GB2312"/>
          <w:b/>
          <w:bCs/>
          <w:color w:val="000000"/>
        </w:rPr>
        <w:t>  注：供应商根据评分办法中“人员配置方案分”所对应的人员素质评分内容，结合实际情况响应。</w:t>
      </w:r>
    </w:p>
    <w:p>
      <w:pPr>
        <w:pStyle w:val="8"/>
        <w:ind w:left="0" w:leftChars="0" w:firstLine="0" w:firstLineChars="0"/>
        <w:rPr>
          <w:rFonts w:hint="eastAsia" w:ascii="仿宋_GB2312" w:hAnsi="仿宋_GB2312" w:eastAsia="仿宋_GB2312" w:cs="仿宋_GB2312"/>
          <w:b/>
          <w:bCs/>
          <w:sz w:val="24"/>
          <w:lang w:val="en-US" w:eastAsia="zh-CN"/>
        </w:rPr>
      </w:pPr>
    </w:p>
    <w:p>
      <w:pPr>
        <w:pStyle w:val="841"/>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仿宋_GB2312" w:hAnsi="仿宋_GB2312" w:eastAsia="仿宋_GB2312" w:cs="仿宋_GB2312"/>
          <w:b/>
          <w:bCs/>
          <w:spacing w:val="0"/>
          <w:kern w:val="2"/>
          <w:sz w:val="28"/>
          <w:szCs w:val="28"/>
          <w:lang w:val="en-US" w:eastAsia="zh-CN" w:bidi="ar-SA"/>
        </w:rPr>
      </w:pPr>
      <w:r>
        <w:rPr>
          <w:rFonts w:hint="eastAsia" w:ascii="仿宋_GB2312" w:hAnsi="仿宋_GB2312" w:eastAsia="仿宋_GB2312" w:cs="仿宋_GB2312"/>
          <w:b/>
          <w:bCs/>
          <w:spacing w:val="0"/>
          <w:kern w:val="2"/>
          <w:sz w:val="28"/>
          <w:szCs w:val="28"/>
          <w:lang w:val="en-US" w:eastAsia="zh-CN" w:bidi="ar-SA"/>
        </w:rPr>
        <w:t>服务人员素质结构表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39"/>
        <w:gridCol w:w="4356"/>
        <w:gridCol w:w="1917"/>
        <w:gridCol w:w="26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lang w:eastAsia="zh-CN"/>
              </w:rPr>
            </w:pPr>
            <w:r>
              <w:rPr>
                <w:rFonts w:hint="eastAsia" w:ascii="仿宋_GB2312" w:eastAsia="仿宋_GB2312"/>
                <w:b/>
                <w:bCs/>
                <w:color w:val="000000"/>
              </w:rPr>
              <w:t>保洁员</w:t>
            </w:r>
            <w:r>
              <w:rPr>
                <w:rFonts w:hint="eastAsia" w:ascii="仿宋_GB2312" w:eastAsia="仿宋_GB2312"/>
                <w:b/>
                <w:bCs/>
                <w:color w:val="000000"/>
                <w:lang w:eastAsia="zh-CN"/>
              </w:rPr>
              <w:t>（</w:t>
            </w:r>
            <w:r>
              <w:rPr>
                <w:rFonts w:hint="eastAsia" w:ascii="仿宋_GB2312" w:eastAsia="仿宋_GB2312"/>
                <w:b/>
                <w:bCs/>
                <w:color w:val="000000"/>
                <w:lang w:val="en-US" w:eastAsia="zh-CN"/>
              </w:rPr>
              <w:t>含保洁领班</w:t>
            </w:r>
            <w:r>
              <w:rPr>
                <w:rFonts w:hint="eastAsia" w:ascii="仿宋_GB2312" w:eastAsia="仿宋_GB2312"/>
                <w:b/>
                <w:bCs/>
                <w:color w:val="000000"/>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序号</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val="en-US" w:eastAsia="zh-CN"/>
              </w:rPr>
              <w:t>工作经验</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人数</w:t>
            </w:r>
          </w:p>
        </w:tc>
        <w:tc>
          <w:tcPr>
            <w:tcW w:w="2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rPr>
            </w:pPr>
            <w:r>
              <w:rPr>
                <w:rFonts w:hint="eastAsia" w:ascii="仿宋_GB2312" w:eastAsia="仿宋_GB2312"/>
                <w:color w:val="000000"/>
              </w:rPr>
              <w:t>1</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rPr>
            </w:pPr>
            <w:r>
              <w:rPr>
                <w:rFonts w:hint="eastAsia" w:ascii="仿宋_GB2312" w:eastAsia="仿宋_GB2312"/>
                <w:color w:val="000000"/>
              </w:rPr>
              <w:t> </w:t>
            </w:r>
          </w:p>
        </w:tc>
        <w:tc>
          <w:tcPr>
            <w:tcW w:w="2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rPr>
            </w:pPr>
            <w:r>
              <w:rPr>
                <w:rFonts w:hint="eastAsia" w:ascii="仿宋_GB2312" w:eastAsia="仿宋_GB2312"/>
                <w:color w:val="000000"/>
              </w:rPr>
              <w:t>……</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rPr>
            </w:pPr>
            <w:r>
              <w:rPr>
                <w:rFonts w:hint="eastAsia" w:ascii="仿宋_GB2312" w:eastAsia="仿宋_GB2312"/>
                <w:color w:val="000000"/>
              </w:rPr>
              <w:t> </w:t>
            </w:r>
          </w:p>
        </w:tc>
        <w:tc>
          <w:tcPr>
            <w:tcW w:w="2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rPr>
            </w:pPr>
            <w:r>
              <w:rPr>
                <w:rFonts w:hint="eastAsia" w:ascii="仿宋_GB2312" w:eastAsia="仿宋_GB2312"/>
                <w:b/>
                <w:bCs/>
                <w:color w:val="000000"/>
                <w:lang w:eastAsia="zh-CN"/>
              </w:rPr>
              <w:t>保安员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rPr>
            </w:pPr>
            <w:r>
              <w:rPr>
                <w:rFonts w:hint="eastAsia" w:ascii="仿宋_GB2312" w:eastAsia="仿宋_GB2312"/>
                <w:color w:val="000000"/>
              </w:rPr>
              <w:t>序号</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rPr>
            </w:pPr>
            <w:r>
              <w:rPr>
                <w:rFonts w:hint="eastAsia" w:ascii="仿宋_GB2312" w:eastAsia="仿宋_GB2312"/>
                <w:color w:val="000000"/>
              </w:rPr>
              <w:t>持证情况</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rPr>
            </w:pPr>
            <w:r>
              <w:rPr>
                <w:rFonts w:hint="eastAsia" w:ascii="仿宋_GB2312" w:eastAsia="仿宋_GB2312"/>
                <w:color w:val="000000"/>
                <w:lang w:val="en-US" w:eastAsia="zh-CN"/>
              </w:rPr>
              <w:t>工作经验</w:t>
            </w:r>
          </w:p>
        </w:tc>
        <w:tc>
          <w:tcPr>
            <w:tcW w:w="2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lang w:eastAsia="zh-CN"/>
              </w:rPr>
            </w:pPr>
            <w:r>
              <w:rPr>
                <w:rFonts w:hint="eastAsia" w:ascii="仿宋_GB2312" w:eastAsia="仿宋_GB2312"/>
                <w:color w:val="000000"/>
              </w:rPr>
              <w:t>人数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rPr>
            </w:pPr>
            <w:r>
              <w:rPr>
                <w:rFonts w:hint="eastAsia" w:ascii="仿宋_GB2312" w:eastAsia="仿宋_GB2312"/>
                <w:color w:val="000000"/>
              </w:rPr>
              <w:t>1</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rPr>
            </w:pPr>
            <w:r>
              <w:rPr>
                <w:rFonts w:hint="eastAsia" w:ascii="仿宋_GB2312" w:eastAsia="仿宋_GB2312"/>
                <w:color w:val="000000"/>
              </w:rPr>
              <w:t> </w:t>
            </w:r>
          </w:p>
        </w:tc>
        <w:tc>
          <w:tcPr>
            <w:tcW w:w="2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lang w:val="en-US" w:eastAsia="zh-CN"/>
              </w:rPr>
            </w:pPr>
            <w:r>
              <w:rPr>
                <w:rFonts w:hint="eastAsia" w:ascii="仿宋_GB2312" w:eastAsia="仿宋_GB2312"/>
                <w:color w:val="000000"/>
              </w:rPr>
              <w:t>……</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c>
          <w:tcPr>
            <w:tcW w:w="2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jc w:val="center"/>
              <w:rPr>
                <w:rFonts w:hint="eastAsia" w:ascii="仿宋_GB2312" w:eastAsia="仿宋_GB2312"/>
                <w:color w:val="000000"/>
              </w:rPr>
            </w:pPr>
            <w:r>
              <w:rPr>
                <w:rFonts w:hint="eastAsia" w:ascii="仿宋_GB2312" w:eastAsia="仿宋_GB2312"/>
                <w:b/>
                <w:bCs/>
                <w:color w:val="000000"/>
              </w:rPr>
              <w:t>消防安全员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rPr>
            </w:pPr>
            <w:r>
              <w:rPr>
                <w:rFonts w:hint="eastAsia" w:ascii="仿宋_GB2312" w:eastAsia="仿宋_GB2312"/>
                <w:color w:val="000000"/>
              </w:rPr>
              <w:t>序号</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jc w:val="center"/>
              <w:rPr>
                <w:rFonts w:hint="eastAsia" w:ascii="仿宋_GB2312" w:eastAsia="仿宋_GB2312"/>
                <w:color w:val="000000"/>
              </w:rPr>
            </w:pPr>
            <w:r>
              <w:rPr>
                <w:rFonts w:hint="eastAsia" w:ascii="仿宋_GB2312" w:eastAsia="仿宋_GB2312"/>
                <w:color w:val="000000"/>
                <w:lang w:val="en-US" w:eastAsia="zh-CN"/>
              </w:rPr>
              <w:t>工作经验</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jc w:val="center"/>
              <w:rPr>
                <w:rFonts w:hint="eastAsia" w:ascii="仿宋_GB2312" w:eastAsia="仿宋_GB2312"/>
                <w:color w:val="000000"/>
                <w:lang w:val="en-US" w:eastAsia="zh-CN"/>
              </w:rPr>
            </w:pPr>
            <w:r>
              <w:rPr>
                <w:rFonts w:hint="eastAsia" w:ascii="仿宋_GB2312" w:eastAsia="仿宋_GB2312"/>
                <w:color w:val="000000"/>
                <w:lang w:val="en-US" w:eastAsia="zh-CN"/>
              </w:rPr>
              <w:t>人数</w:t>
            </w:r>
          </w:p>
        </w:tc>
        <w:tc>
          <w:tcPr>
            <w:tcW w:w="2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jc w:val="center"/>
              <w:rPr>
                <w:rFonts w:hint="eastAsia" w:ascii="仿宋_GB2312" w:eastAsia="仿宋_GB2312"/>
                <w:color w:val="000000"/>
                <w:lang w:eastAsia="zh-CN"/>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lang w:val="en-US" w:eastAsia="zh-CN"/>
              </w:rPr>
            </w:pPr>
            <w:r>
              <w:rPr>
                <w:rFonts w:hint="eastAsia" w:ascii="仿宋_GB2312" w:eastAsia="仿宋_GB2312"/>
                <w:color w:val="000000"/>
                <w:lang w:val="en-US" w:eastAsia="zh-CN"/>
              </w:rPr>
              <w:t>1</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p>
        </w:tc>
        <w:tc>
          <w:tcPr>
            <w:tcW w:w="2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default" w:ascii="仿宋_GB2312" w:eastAsia="仿宋_GB2312"/>
                <w:color w:val="000000"/>
                <w:lang w:val="en-US" w:eastAsia="zh-CN"/>
              </w:rPr>
            </w:pPr>
            <w:r>
              <w:rPr>
                <w:rFonts w:hint="eastAsia" w:ascii="仿宋_GB2312" w:eastAsia="仿宋_GB2312"/>
                <w:color w:val="000000"/>
              </w:rPr>
              <w:t>……</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p>
        </w:tc>
        <w:tc>
          <w:tcPr>
            <w:tcW w:w="2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p>
        </w:tc>
      </w:tr>
    </w:tbl>
    <w:p>
      <w:pPr>
        <w:rPr>
          <w:rFonts w:hint="eastAsia" w:ascii="仿宋_GB2312" w:eastAsia="仿宋_GB2312"/>
          <w:color w:val="000000"/>
        </w:rPr>
      </w:pPr>
    </w:p>
    <w:p>
      <w:pPr>
        <w:pStyle w:val="8"/>
        <w:rPr>
          <w:rFonts w:hint="eastAsia"/>
        </w:rPr>
      </w:pPr>
    </w:p>
    <w:p>
      <w:pPr>
        <w:pStyle w:val="8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841"/>
        <w:jc w:val="right"/>
        <w:rPr>
          <w:rFonts w:hint="eastAsia" w:ascii="仿宋_GB2312" w:eastAsia="仿宋_GB2312"/>
          <w:color w:val="000000"/>
        </w:rPr>
      </w:pPr>
      <w:r>
        <w:rPr>
          <w:rFonts w:hint="eastAsia" w:ascii="仿宋_GB2312" w:eastAsia="仿宋_GB2312"/>
          <w:color w:val="000000"/>
        </w:rPr>
        <w:t>日期：   年   月   日</w:t>
      </w:r>
    </w:p>
    <w:p>
      <w:pPr>
        <w:pStyle w:val="8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7"/>
        <w:spacing w:line="405" w:lineRule="atLeast"/>
        <w:rPr>
          <w:rFonts w:hint="eastAsia" w:ascii="仿宋_GB2312" w:eastAsia="仿宋_GB2312"/>
          <w:color w:val="000000"/>
        </w:rPr>
      </w:pPr>
      <w:r>
        <w:rPr>
          <w:rFonts w:hint="eastAsia" w:ascii="仿宋_GB2312" w:eastAsia="仿宋_GB2312"/>
          <w:color w:val="000000"/>
        </w:rPr>
        <w:br w:type="page"/>
      </w:r>
    </w:p>
    <w:p>
      <w:pPr>
        <w:rPr>
          <w:rFonts w:hint="eastAsia"/>
        </w:rPr>
      </w:pPr>
    </w:p>
    <w:p>
      <w:pPr>
        <w:pStyle w:val="841"/>
        <w:rPr>
          <w:rFonts w:hint="eastAsia" w:ascii="仿宋_GB2312" w:eastAsia="仿宋_GB2312"/>
          <w:b/>
          <w:bCs/>
          <w:color w:val="000000"/>
        </w:rPr>
      </w:pPr>
      <w:r>
        <w:rPr>
          <w:rFonts w:hint="eastAsia" w:ascii="仿宋_GB2312" w:eastAsia="仿宋_GB2312"/>
          <w:b/>
          <w:bCs/>
          <w:color w:val="000000"/>
        </w:rPr>
        <w:t>（6）针对本项目的理解分析和工作</w:t>
      </w:r>
      <w:r>
        <w:rPr>
          <w:rFonts w:hint="eastAsia" w:ascii="仿宋_GB2312" w:eastAsia="仿宋_GB2312"/>
          <w:b/>
          <w:bCs/>
          <w:color w:val="000000"/>
          <w:lang w:eastAsia="zh-CN"/>
        </w:rPr>
        <w:t>方案</w:t>
      </w:r>
      <w:r>
        <w:rPr>
          <w:rFonts w:hint="eastAsia" w:ascii="仿宋_GB2312" w:eastAsia="仿宋_GB2312"/>
          <w:b/>
          <w:bCs/>
          <w:color w:val="000000"/>
        </w:rPr>
        <w:t>格式（如有）：</w:t>
      </w:r>
    </w:p>
    <w:p>
      <w:pPr>
        <w:pStyle w:val="841"/>
        <w:jc w:val="center"/>
        <w:rPr>
          <w:rFonts w:hint="eastAsia" w:ascii="仿宋_GB2312" w:eastAsia="仿宋_GB2312"/>
          <w:color w:val="000000"/>
        </w:rPr>
      </w:pPr>
      <w:r>
        <w:rPr>
          <w:rFonts w:hint="eastAsia" w:ascii="仿宋_GB2312" w:eastAsia="仿宋_GB2312"/>
          <w:color w:val="000000"/>
        </w:rPr>
        <w:t> </w:t>
      </w:r>
    </w:p>
    <w:p>
      <w:pPr>
        <w:pStyle w:val="841"/>
        <w:jc w:val="center"/>
        <w:rPr>
          <w:rFonts w:hint="eastAsia" w:ascii="仿宋_GB2312" w:eastAsia="仿宋_GB2312"/>
          <w:color w:val="000000"/>
          <w:lang w:val="en-US" w:eastAsia="zh-CN"/>
        </w:rPr>
      </w:pPr>
      <w:r>
        <w:rPr>
          <w:rFonts w:hint="eastAsia" w:ascii="仿宋_GB2312" w:eastAsia="仿宋_GB2312"/>
          <w:b/>
          <w:bCs/>
          <w:color w:val="000000"/>
          <w:sz w:val="33"/>
          <w:szCs w:val="33"/>
        </w:rPr>
        <w:t>针对本项目的理解分析和工作</w:t>
      </w:r>
      <w:r>
        <w:rPr>
          <w:rFonts w:hint="eastAsia" w:ascii="仿宋_GB2312" w:eastAsia="仿宋_GB2312"/>
          <w:b/>
          <w:bCs/>
          <w:color w:val="000000"/>
          <w:sz w:val="33"/>
          <w:szCs w:val="33"/>
          <w:lang w:eastAsia="zh-CN"/>
        </w:rPr>
        <w:t>方案</w:t>
      </w:r>
    </w:p>
    <w:p>
      <w:pPr>
        <w:pStyle w:val="841"/>
        <w:spacing w:line="405" w:lineRule="atLeast"/>
        <w:rPr>
          <w:rFonts w:hint="eastAsia" w:ascii="仿宋_GB2312" w:eastAsia="仿宋_GB2312"/>
          <w:color w:val="000000"/>
        </w:rPr>
      </w:pPr>
      <w:r>
        <w:rPr>
          <w:rFonts w:hint="eastAsia" w:ascii="仿宋_GB2312" w:eastAsia="仿宋_GB2312"/>
          <w:color w:val="000000"/>
        </w:rPr>
        <w:t> </w:t>
      </w:r>
    </w:p>
    <w:p>
      <w:pPr>
        <w:pStyle w:val="841"/>
        <w:spacing w:line="405" w:lineRule="atLeast"/>
        <w:rPr>
          <w:rFonts w:hint="eastAsia" w:ascii="仿宋_GB2312" w:eastAsia="仿宋_GB2312"/>
          <w:color w:val="000000"/>
        </w:rPr>
      </w:pPr>
      <w:r>
        <w:rPr>
          <w:rFonts w:hint="eastAsia" w:ascii="仿宋_GB2312" w:eastAsia="仿宋_GB2312"/>
          <w:color w:val="000000"/>
        </w:rPr>
        <w:t xml:space="preserve">  </w:t>
      </w:r>
    </w:p>
    <w:p>
      <w:pPr>
        <w:pStyle w:val="84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pPr>
        <w:pStyle w:val="84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841"/>
        <w:spacing w:line="405" w:lineRule="atLeast"/>
        <w:rPr>
          <w:rFonts w:hint="eastAsia" w:ascii="仿宋_GB2312" w:eastAsia="仿宋_GB2312"/>
          <w:color w:val="000000"/>
        </w:rPr>
      </w:pPr>
      <w:r>
        <w:rPr>
          <w:rFonts w:hint="eastAsia" w:ascii="仿宋_GB2312" w:eastAsia="仿宋_GB2312"/>
          <w:color w:val="000000"/>
        </w:rPr>
        <w:t> </w:t>
      </w:r>
    </w:p>
    <w:p>
      <w:pPr>
        <w:pStyle w:val="841"/>
        <w:spacing w:line="405" w:lineRule="atLeast"/>
        <w:rPr>
          <w:rFonts w:hint="eastAsia" w:ascii="仿宋_GB2312" w:eastAsia="仿宋_GB2312"/>
          <w:color w:val="000000"/>
        </w:rPr>
      </w:pPr>
      <w:r>
        <w:rPr>
          <w:rFonts w:hint="eastAsia" w:ascii="仿宋_GB2312" w:eastAsia="仿宋_GB2312"/>
          <w:color w:val="000000"/>
        </w:rPr>
        <w:t> </w:t>
      </w:r>
    </w:p>
    <w:p>
      <w:pPr>
        <w:pStyle w:val="841"/>
        <w:jc w:val="right"/>
        <w:rPr>
          <w:rFonts w:hint="eastAsia" w:ascii="仿宋_GB2312" w:eastAsia="仿宋_GB2312"/>
          <w:color w:val="000000"/>
        </w:rPr>
      </w:pPr>
      <w:r>
        <w:rPr>
          <w:rFonts w:hint="eastAsia" w:ascii="仿宋_GB2312" w:eastAsia="仿宋_GB2312"/>
          <w:color w:val="000000"/>
        </w:rPr>
        <w:t xml:space="preserve">                                   </w:t>
      </w:r>
    </w:p>
    <w:p>
      <w:pPr>
        <w:pStyle w:val="8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841"/>
        <w:jc w:val="right"/>
        <w:rPr>
          <w:rFonts w:hint="eastAsia" w:ascii="仿宋_GB2312" w:eastAsia="仿宋_GB2312"/>
          <w:color w:val="000000"/>
        </w:rPr>
      </w:pPr>
      <w:r>
        <w:rPr>
          <w:rFonts w:hint="eastAsia" w:ascii="仿宋_GB2312" w:eastAsia="仿宋_GB2312"/>
          <w:color w:val="000000"/>
        </w:rPr>
        <w:t>日期：   年   月   日</w:t>
      </w:r>
    </w:p>
    <w:p>
      <w:pPr>
        <w:pStyle w:val="8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snapToGrid w:val="0"/>
        <w:spacing w:before="50" w:after="50"/>
        <w:jc w:val="left"/>
        <w:rPr>
          <w:rFonts w:hint="eastAsia" w:ascii="仿宋_GB2312" w:hAnsi="宋体" w:eastAsia="仿宋_GB2312"/>
          <w:sz w:val="24"/>
        </w:rPr>
      </w:pPr>
    </w:p>
    <w:p>
      <w:pPr>
        <w:snapToGrid w:val="0"/>
        <w:spacing w:before="50" w:after="50"/>
        <w:jc w:val="left"/>
        <w:rPr>
          <w:rFonts w:hint="eastAsia" w:ascii="仿宋_GB2312" w:hAnsi="宋体" w:eastAsia="仿宋_GB2312"/>
          <w:sz w:val="24"/>
        </w:rPr>
      </w:pPr>
    </w:p>
    <w:p>
      <w:pPr>
        <w:snapToGrid w:val="0"/>
        <w:spacing w:before="50" w:after="50"/>
        <w:jc w:val="left"/>
        <w:rPr>
          <w:rFonts w:hint="eastAsia" w:ascii="仿宋_GB2312" w:hAnsi="宋体" w:eastAsia="仿宋_GB2312"/>
          <w:sz w:val="24"/>
        </w:rPr>
      </w:pPr>
    </w:p>
    <w:p>
      <w:pPr>
        <w:snapToGrid w:val="0"/>
        <w:spacing w:before="50" w:after="50"/>
        <w:jc w:val="left"/>
        <w:rPr>
          <w:rFonts w:hint="eastAsia" w:ascii="仿宋_GB2312" w:hAnsi="宋体" w:eastAsia="仿宋_GB2312"/>
          <w:sz w:val="24"/>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841"/>
        <w:rPr>
          <w:rFonts w:hint="eastAsia" w:ascii="仿宋_GB2312" w:eastAsia="仿宋_GB2312"/>
          <w:b/>
          <w:bCs/>
          <w:color w:val="000000"/>
        </w:rPr>
      </w:pPr>
      <w:r>
        <w:rPr>
          <w:rFonts w:hint="eastAsia" w:ascii="仿宋_GB2312" w:eastAsia="仿宋_GB2312"/>
          <w:color w:val="000000"/>
        </w:rPr>
        <w:t> </w:t>
      </w:r>
      <w:r>
        <w:rPr>
          <w:rFonts w:hint="eastAsia" w:ascii="仿宋_GB2312" w:eastAsia="仿宋_GB2312"/>
          <w:b/>
          <w:bCs/>
          <w:color w:val="000000"/>
        </w:rPr>
        <w:t>（7）针对本项目的管理模式和管理机制格式（如有）：</w:t>
      </w:r>
    </w:p>
    <w:p>
      <w:pPr>
        <w:pStyle w:val="841"/>
        <w:jc w:val="center"/>
        <w:rPr>
          <w:rFonts w:hint="eastAsia" w:ascii="仿宋_GB2312" w:eastAsia="仿宋_GB2312"/>
          <w:color w:val="000000"/>
        </w:rPr>
      </w:pPr>
      <w:r>
        <w:rPr>
          <w:rFonts w:hint="eastAsia" w:ascii="仿宋_GB2312" w:eastAsia="仿宋_GB2312"/>
          <w:color w:val="000000"/>
        </w:rPr>
        <w:t> </w:t>
      </w:r>
    </w:p>
    <w:p>
      <w:pPr>
        <w:pStyle w:val="841"/>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pPr>
        <w:pStyle w:val="841"/>
        <w:spacing w:line="405" w:lineRule="atLeast"/>
        <w:rPr>
          <w:rFonts w:hint="eastAsia" w:ascii="仿宋_GB2312" w:eastAsia="仿宋_GB2312"/>
          <w:color w:val="000000"/>
        </w:rPr>
      </w:pPr>
      <w:r>
        <w:rPr>
          <w:rFonts w:hint="eastAsia" w:ascii="仿宋_GB2312" w:eastAsia="仿宋_GB2312"/>
          <w:color w:val="000000"/>
        </w:rPr>
        <w:t xml:space="preserve">  </w:t>
      </w:r>
    </w:p>
    <w:p>
      <w:pPr>
        <w:snapToGrid w:val="0"/>
        <w:spacing w:before="50" w:line="400" w:lineRule="exact"/>
        <w:ind w:firstLine="420" w:firstLineChars="200"/>
        <w:jc w:val="left"/>
        <w:rPr>
          <w:rFonts w:hint="eastAsia" w:ascii="仿宋_GB2312" w:hAnsi="Times New Roman" w:eastAsia="仿宋_GB2312" w:cs="Times New Roman"/>
          <w:b/>
          <w:bCs/>
          <w:color w:val="auto"/>
          <w:sz w:val="24"/>
          <w:highlight w:val="none"/>
          <w:lang w:eastAsia="zh-CN"/>
        </w:rPr>
      </w:pPr>
      <w:r>
        <w:rPr>
          <w:rFonts w:hint="eastAsia" w:ascii="仿宋_GB2312" w:eastAsia="仿宋_GB2312"/>
          <w:color w:val="000000"/>
        </w:rPr>
        <w:t> </w:t>
      </w:r>
      <w:r>
        <w:rPr>
          <w:rFonts w:hint="eastAsia" w:ascii="仿宋_GB2312" w:hAnsi="Times New Roman" w:eastAsia="仿宋_GB2312" w:cs="Times New Roman"/>
          <w:color w:val="auto"/>
          <w:sz w:val="24"/>
          <w:highlight w:val="none"/>
        </w:rPr>
        <w:t xml:space="preserve"> 由供应商按第三章《采购需求》要求，自行编写针对本项目提出运行管理机制</w:t>
      </w:r>
      <w:r>
        <w:rPr>
          <w:rFonts w:hint="eastAsia" w:ascii="仿宋_GB2312" w:eastAsia="仿宋_GB2312"/>
          <w:b/>
          <w:bCs/>
          <w:color w:val="auto"/>
          <w:sz w:val="24"/>
          <w:highlight w:val="none"/>
          <w:lang w:eastAsia="zh-CN"/>
        </w:rPr>
        <w:t>可以</w:t>
      </w:r>
      <w:r>
        <w:rPr>
          <w:rFonts w:hint="eastAsia" w:ascii="仿宋_GB2312" w:eastAsia="仿宋_GB2312"/>
          <w:b/>
          <w:bCs/>
          <w:color w:val="auto"/>
          <w:sz w:val="24"/>
          <w:highlight w:val="none"/>
        </w:rPr>
        <w:t>包括：（1）岗位责任制度；（2）服务沟通机制；（3）工作记录及档案管理（包括交接验收资料、巡视记录、档</w:t>
      </w:r>
      <w:r>
        <w:rPr>
          <w:rFonts w:hint="eastAsia" w:ascii="仿宋_GB2312" w:hAnsi="Times New Roman" w:eastAsia="仿宋_GB2312" w:cs="Times New Roman"/>
          <w:b/>
          <w:bCs/>
          <w:color w:val="auto"/>
          <w:sz w:val="24"/>
          <w:highlight w:val="none"/>
        </w:rPr>
        <w:t>案管理、投诉与处理记录、其它管理与服务活动记录等）</w:t>
      </w:r>
      <w:r>
        <w:rPr>
          <w:rFonts w:hint="eastAsia" w:ascii="仿宋_GB2312" w:hAnsi="Times New Roman" w:eastAsia="仿宋_GB2312" w:cs="Times New Roman"/>
          <w:b/>
          <w:bCs/>
          <w:color w:val="auto"/>
          <w:sz w:val="24"/>
          <w:highlight w:val="none"/>
          <w:lang w:eastAsia="zh-CN"/>
        </w:rPr>
        <w:t>；</w:t>
      </w:r>
      <w:r>
        <w:rPr>
          <w:rFonts w:hint="eastAsia" w:ascii="仿宋_GB2312" w:hAnsi="Times New Roman" w:eastAsia="仿宋_GB2312" w:cs="Times New Roman"/>
          <w:b/>
          <w:bCs/>
          <w:color w:val="auto"/>
          <w:sz w:val="24"/>
          <w:highlight w:val="none"/>
        </w:rPr>
        <w:t>（4）管理制度</w:t>
      </w:r>
      <w:r>
        <w:rPr>
          <w:rFonts w:hint="eastAsia" w:ascii="仿宋_GB2312" w:hAnsi="Times New Roman" w:eastAsia="仿宋_GB2312" w:cs="Times New Roman"/>
          <w:b w:val="0"/>
          <w:bCs w:val="0"/>
          <w:color w:val="auto"/>
          <w:sz w:val="24"/>
          <w:highlight w:val="none"/>
          <w:lang w:eastAsia="zh-CN"/>
        </w:rPr>
        <w:t>。</w:t>
      </w:r>
    </w:p>
    <w:p>
      <w:pPr>
        <w:snapToGrid w:val="0"/>
        <w:spacing w:before="50" w:line="400" w:lineRule="exact"/>
        <w:ind w:firstLine="482" w:firstLineChars="200"/>
        <w:jc w:val="left"/>
        <w:rPr>
          <w:rFonts w:hint="eastAsia" w:ascii="仿宋_GB2312" w:hAnsi="Times New Roman" w:eastAsia="仿宋_GB2312" w:cs="Times New Roman"/>
          <w:b w:val="0"/>
          <w:bCs w:val="0"/>
          <w:color w:val="auto"/>
          <w:sz w:val="24"/>
          <w:highlight w:val="none"/>
        </w:rPr>
      </w:pPr>
      <w:r>
        <w:rPr>
          <w:rFonts w:hint="eastAsia" w:ascii="仿宋_GB2312" w:hAnsi="Times New Roman" w:eastAsia="仿宋_GB2312" w:cs="Times New Roman"/>
          <w:b/>
          <w:bCs/>
          <w:color w:val="auto"/>
          <w:sz w:val="24"/>
          <w:highlight w:val="none"/>
        </w:rPr>
        <w:t> </w:t>
      </w:r>
      <w:r>
        <w:rPr>
          <w:rFonts w:hint="eastAsia" w:ascii="仿宋_GB2312" w:hAnsi="Times New Roman" w:eastAsia="仿宋_GB2312" w:cs="Times New Roman"/>
          <w:b w:val="0"/>
          <w:bCs w:val="0"/>
          <w:color w:val="auto"/>
          <w:sz w:val="24"/>
          <w:highlight w:val="none"/>
        </w:rPr>
        <w:t xml:space="preserve"> 所列内容作为构成合同不可分割的部分，必须真实、诚信。</w:t>
      </w:r>
    </w:p>
    <w:p>
      <w:pPr>
        <w:snapToGrid w:val="0"/>
        <w:spacing w:before="50" w:line="400" w:lineRule="exact"/>
        <w:ind w:firstLine="482" w:firstLineChars="200"/>
        <w:jc w:val="left"/>
        <w:rPr>
          <w:rFonts w:hint="eastAsia" w:ascii="仿宋_GB2312" w:hAnsi="Times New Roman" w:eastAsia="仿宋_GB2312" w:cs="Times New Roman"/>
          <w:b/>
          <w:bCs/>
          <w:color w:val="auto"/>
          <w:sz w:val="24"/>
          <w:highlight w:val="none"/>
        </w:rPr>
      </w:pPr>
      <w:r>
        <w:rPr>
          <w:rFonts w:hint="eastAsia" w:ascii="仿宋_GB2312" w:hAnsi="Times New Roman" w:eastAsia="仿宋_GB2312" w:cs="Times New Roman"/>
          <w:b/>
          <w:bCs/>
          <w:color w:val="auto"/>
          <w:sz w:val="24"/>
          <w:highlight w:val="none"/>
        </w:rPr>
        <w:t> </w:t>
      </w:r>
    </w:p>
    <w:p>
      <w:pPr>
        <w:pStyle w:val="841"/>
        <w:jc w:val="right"/>
        <w:rPr>
          <w:rFonts w:hint="eastAsia" w:ascii="仿宋_GB2312" w:eastAsia="仿宋_GB2312"/>
          <w:color w:val="000000"/>
        </w:rPr>
      </w:pPr>
      <w:r>
        <w:rPr>
          <w:rFonts w:hint="eastAsia" w:ascii="仿宋_GB2312" w:eastAsia="仿宋_GB2312"/>
          <w:color w:val="000000"/>
        </w:rPr>
        <w:t>                                                </w:t>
      </w:r>
    </w:p>
    <w:p>
      <w:pPr>
        <w:pStyle w:val="8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841"/>
        <w:jc w:val="right"/>
        <w:rPr>
          <w:rFonts w:hint="eastAsia" w:ascii="仿宋_GB2312" w:eastAsia="仿宋_GB2312"/>
          <w:color w:val="000000"/>
        </w:rPr>
      </w:pPr>
      <w:r>
        <w:rPr>
          <w:rFonts w:hint="eastAsia" w:ascii="仿宋_GB2312" w:eastAsia="仿宋_GB2312"/>
          <w:color w:val="000000"/>
        </w:rPr>
        <w:t>日期：   年   月   日</w:t>
      </w:r>
    </w:p>
    <w:p>
      <w:pPr>
        <w:pStyle w:val="8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841"/>
        <w:spacing w:line="405"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841"/>
        <w:rPr>
          <w:rFonts w:hint="eastAsia" w:ascii="仿宋_GB2312" w:eastAsia="仿宋_GB2312"/>
          <w:b/>
          <w:bCs/>
          <w:color w:val="000000"/>
        </w:rPr>
      </w:pPr>
      <w:r>
        <w:rPr>
          <w:rFonts w:hint="eastAsia" w:ascii="仿宋_GB2312" w:eastAsia="仿宋_GB2312"/>
          <w:b/>
          <w:bCs/>
          <w:color w:val="000000"/>
        </w:rPr>
        <w:t>（8）物业服务方案格式（如有）：</w:t>
      </w:r>
    </w:p>
    <w:p>
      <w:pPr>
        <w:pStyle w:val="841"/>
        <w:jc w:val="center"/>
        <w:rPr>
          <w:rFonts w:hint="eastAsia" w:ascii="仿宋_GB2312" w:eastAsia="仿宋_GB2312"/>
          <w:color w:val="000000"/>
        </w:rPr>
      </w:pPr>
      <w:r>
        <w:rPr>
          <w:rFonts w:hint="eastAsia" w:ascii="仿宋_GB2312" w:eastAsia="仿宋_GB2312"/>
          <w:color w:val="000000"/>
        </w:rPr>
        <w:t> </w:t>
      </w:r>
    </w:p>
    <w:p>
      <w:pPr>
        <w:pStyle w:val="841"/>
        <w:jc w:val="center"/>
        <w:rPr>
          <w:rFonts w:hint="eastAsia" w:ascii="仿宋_GB2312" w:eastAsia="仿宋_GB2312"/>
          <w:color w:val="000000"/>
        </w:rPr>
      </w:pPr>
      <w:r>
        <w:rPr>
          <w:rFonts w:hint="eastAsia" w:ascii="仿宋_GB2312" w:eastAsia="仿宋_GB2312"/>
          <w:b/>
          <w:bCs/>
          <w:color w:val="000000"/>
          <w:sz w:val="33"/>
          <w:szCs w:val="33"/>
        </w:rPr>
        <w:t>物业服务方案</w:t>
      </w:r>
    </w:p>
    <w:p>
      <w:pPr>
        <w:pStyle w:val="841"/>
        <w:spacing w:line="405" w:lineRule="atLeast"/>
        <w:rPr>
          <w:rFonts w:hint="eastAsia" w:ascii="仿宋_GB2312" w:eastAsia="仿宋_GB2312"/>
          <w:color w:val="000000"/>
        </w:rPr>
      </w:pPr>
      <w:r>
        <w:rPr>
          <w:rFonts w:hint="eastAsia" w:ascii="仿宋_GB2312" w:eastAsia="仿宋_GB2312"/>
          <w:color w:val="000000"/>
        </w:rPr>
        <w:t> </w:t>
      </w:r>
    </w:p>
    <w:p>
      <w:pPr>
        <w:pStyle w:val="84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 xml:space="preserve">方案包括（1）安保方案；（2）消防安全方案；（3）保洁方案；（4）提供本项目的针对性服务方案等。 </w:t>
      </w:r>
    </w:p>
    <w:p>
      <w:pPr>
        <w:pStyle w:val="84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841"/>
        <w:spacing w:line="405" w:lineRule="atLeast"/>
        <w:rPr>
          <w:rFonts w:hint="eastAsia" w:ascii="仿宋_GB2312" w:eastAsia="仿宋_GB2312"/>
          <w:color w:val="000000"/>
        </w:rPr>
      </w:pPr>
      <w:r>
        <w:rPr>
          <w:rFonts w:hint="eastAsia" w:ascii="仿宋_GB2312" w:eastAsia="仿宋_GB2312"/>
          <w:color w:val="000000"/>
        </w:rPr>
        <w:t> </w:t>
      </w:r>
    </w:p>
    <w:p>
      <w:pPr>
        <w:pStyle w:val="841"/>
        <w:jc w:val="right"/>
        <w:rPr>
          <w:rFonts w:hint="eastAsia" w:ascii="仿宋_GB2312" w:eastAsia="仿宋_GB2312"/>
          <w:color w:val="000000"/>
        </w:rPr>
      </w:pPr>
      <w:r>
        <w:rPr>
          <w:rFonts w:hint="eastAsia" w:ascii="仿宋_GB2312" w:eastAsia="仿宋_GB2312"/>
          <w:color w:val="000000"/>
        </w:rPr>
        <w:t xml:space="preserve">                              </w:t>
      </w:r>
    </w:p>
    <w:p>
      <w:pPr>
        <w:pStyle w:val="8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841"/>
        <w:jc w:val="right"/>
        <w:rPr>
          <w:rFonts w:hint="eastAsia" w:ascii="仿宋_GB2312" w:eastAsia="仿宋_GB2312"/>
          <w:color w:val="000000"/>
        </w:rPr>
      </w:pPr>
      <w:r>
        <w:rPr>
          <w:rFonts w:hint="eastAsia" w:ascii="仿宋_GB2312" w:eastAsia="仿宋_GB2312"/>
          <w:color w:val="000000"/>
        </w:rPr>
        <w:t>日期：   年   月   日</w:t>
      </w:r>
    </w:p>
    <w:p>
      <w:pPr>
        <w:pStyle w:val="8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841"/>
        <w:rPr>
          <w:rFonts w:hint="eastAsia" w:ascii="仿宋_GB2312" w:eastAsia="仿宋_GB2312"/>
          <w:b/>
          <w:bCs/>
          <w:color w:val="000000"/>
        </w:rPr>
      </w:pPr>
      <w:r>
        <w:rPr>
          <w:rFonts w:hint="eastAsia" w:ascii="仿宋_GB2312" w:eastAsia="仿宋_GB2312"/>
          <w:b/>
          <w:bCs/>
          <w:color w:val="000000"/>
        </w:rPr>
        <w:t>（9）应急预案和应急配合方案格式（如有）：</w:t>
      </w:r>
    </w:p>
    <w:p>
      <w:pPr>
        <w:pStyle w:val="841"/>
        <w:jc w:val="center"/>
        <w:rPr>
          <w:rFonts w:hint="eastAsia" w:ascii="仿宋_GB2312" w:eastAsia="仿宋_GB2312"/>
          <w:color w:val="000000"/>
        </w:rPr>
      </w:pPr>
      <w:r>
        <w:rPr>
          <w:rFonts w:hint="eastAsia" w:ascii="仿宋_GB2312" w:eastAsia="仿宋_GB2312"/>
          <w:color w:val="000000"/>
        </w:rPr>
        <w:t> </w:t>
      </w:r>
    </w:p>
    <w:p>
      <w:pPr>
        <w:pStyle w:val="841"/>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841"/>
        <w:spacing w:line="405" w:lineRule="atLeast"/>
        <w:rPr>
          <w:rFonts w:hint="eastAsia" w:ascii="仿宋_GB2312" w:eastAsia="仿宋_GB2312"/>
          <w:color w:val="000000"/>
        </w:rPr>
      </w:pPr>
      <w:r>
        <w:rPr>
          <w:rFonts w:hint="eastAsia" w:ascii="仿宋_GB2312" w:eastAsia="仿宋_GB2312"/>
          <w:color w:val="000000"/>
        </w:rPr>
        <w:t> </w:t>
      </w:r>
    </w:p>
    <w:p>
      <w:pPr>
        <w:pStyle w:val="84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由供应商按第三章《采购需求》要求，自行编写针对本项目的各类应急预案和应急配合方案，可以包括：</w:t>
      </w:r>
      <w:r>
        <w:rPr>
          <w:rFonts w:hint="eastAsia" w:ascii="仿宋_GB2312" w:eastAsia="仿宋_GB2312"/>
          <w:b/>
          <w:bCs/>
          <w:color w:val="000000"/>
        </w:rPr>
        <w:t>（1）突发火灾及停电方面；（2）设备故障方面；（3）公共安全及卫生方面。</w:t>
      </w:r>
    </w:p>
    <w:p>
      <w:pPr>
        <w:pStyle w:val="84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841"/>
        <w:spacing w:line="405" w:lineRule="atLeast"/>
        <w:rPr>
          <w:rFonts w:hint="eastAsia" w:ascii="仿宋_GB2312" w:eastAsia="仿宋_GB2312"/>
          <w:color w:val="000000"/>
        </w:rPr>
      </w:pPr>
      <w:r>
        <w:rPr>
          <w:rFonts w:hint="eastAsia" w:ascii="仿宋_GB2312" w:eastAsia="仿宋_GB2312"/>
          <w:color w:val="000000"/>
        </w:rPr>
        <w:t> </w:t>
      </w:r>
    </w:p>
    <w:p>
      <w:pPr>
        <w:pStyle w:val="841"/>
        <w:spacing w:line="405" w:lineRule="atLeast"/>
        <w:rPr>
          <w:rFonts w:hint="eastAsia" w:ascii="仿宋_GB2312" w:eastAsia="仿宋_GB2312"/>
          <w:color w:val="000000"/>
        </w:rPr>
      </w:pPr>
      <w:r>
        <w:rPr>
          <w:rFonts w:hint="eastAsia" w:ascii="仿宋_GB2312" w:eastAsia="仿宋_GB2312"/>
          <w:color w:val="000000"/>
        </w:rPr>
        <w:t> </w:t>
      </w:r>
    </w:p>
    <w:p>
      <w:pPr>
        <w:pStyle w:val="841"/>
        <w:jc w:val="right"/>
        <w:rPr>
          <w:rFonts w:hint="eastAsia" w:ascii="仿宋_GB2312" w:eastAsia="仿宋_GB2312"/>
          <w:color w:val="000000"/>
        </w:rPr>
      </w:pPr>
      <w:r>
        <w:rPr>
          <w:rFonts w:hint="eastAsia" w:ascii="仿宋_GB2312" w:eastAsia="仿宋_GB2312"/>
          <w:color w:val="000000"/>
        </w:rPr>
        <w:t xml:space="preserve">                              </w:t>
      </w:r>
    </w:p>
    <w:p>
      <w:pPr>
        <w:pStyle w:val="8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841"/>
        <w:jc w:val="right"/>
        <w:rPr>
          <w:rFonts w:hint="eastAsia" w:ascii="仿宋_GB2312" w:eastAsia="仿宋_GB2312"/>
          <w:color w:val="000000"/>
        </w:rPr>
      </w:pPr>
      <w:r>
        <w:rPr>
          <w:rFonts w:hint="eastAsia" w:ascii="仿宋_GB2312" w:eastAsia="仿宋_GB2312"/>
          <w:color w:val="000000"/>
        </w:rPr>
        <w:t>日期：   年   月   日</w:t>
      </w:r>
    </w:p>
    <w:p>
      <w:pPr>
        <w:pStyle w:val="8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7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br w:type="page"/>
      </w:r>
    </w:p>
    <w:p>
      <w:pPr>
        <w:pStyle w:val="841"/>
        <w:keepNext w:val="0"/>
        <w:keepLines w:val="0"/>
        <w:pageBreakBefore w:val="0"/>
        <w:widowControl/>
        <w:kinsoku/>
        <w:wordWrap/>
        <w:overflowPunct/>
        <w:topLinePunct w:val="0"/>
        <w:autoSpaceDE/>
        <w:autoSpaceDN/>
        <w:bidi w:val="0"/>
        <w:adjustRightInd/>
        <w:snapToGrid/>
        <w:textAlignment w:val="auto"/>
        <w:rPr>
          <w:rFonts w:hint="eastAsia" w:ascii="仿宋_GB2312" w:eastAsia="仿宋_GB2312"/>
          <w:b/>
          <w:bCs/>
          <w:color w:val="000000"/>
        </w:rPr>
      </w:pPr>
      <w:r>
        <w:rPr>
          <w:rFonts w:hint="eastAsia" w:ascii="仿宋_GB2312" w:eastAsia="仿宋_GB2312"/>
          <w:color w:val="000000"/>
        </w:rPr>
        <w:t> </w:t>
      </w:r>
      <w:r>
        <w:rPr>
          <w:rFonts w:hint="eastAsia" w:ascii="仿宋_GB2312" w:eastAsia="仿宋_GB2312"/>
          <w:b/>
          <w:bCs/>
          <w:color w:val="000000"/>
        </w:rPr>
        <w:t>（10）针对本项目的保密工作方案格式（如有）：</w:t>
      </w:r>
    </w:p>
    <w:p>
      <w:pPr>
        <w:pStyle w:val="841"/>
        <w:jc w:val="center"/>
        <w:rPr>
          <w:rFonts w:hint="eastAsia" w:ascii="仿宋_GB2312" w:eastAsia="仿宋_GB2312"/>
          <w:color w:val="000000"/>
        </w:rPr>
      </w:pPr>
      <w:r>
        <w:rPr>
          <w:rFonts w:hint="eastAsia" w:ascii="仿宋_GB2312" w:eastAsia="仿宋_GB2312"/>
          <w:color w:val="000000"/>
        </w:rPr>
        <w:t> </w:t>
      </w:r>
    </w:p>
    <w:p>
      <w:pPr>
        <w:pStyle w:val="841"/>
        <w:jc w:val="center"/>
        <w:rPr>
          <w:rFonts w:hint="eastAsia" w:ascii="仿宋_GB2312" w:eastAsia="仿宋_GB2312"/>
          <w:color w:val="000000"/>
        </w:rPr>
      </w:pPr>
      <w:r>
        <w:rPr>
          <w:rFonts w:hint="eastAsia" w:ascii="仿宋_GB2312" w:eastAsia="仿宋_GB2312"/>
          <w:b/>
          <w:bCs/>
          <w:color w:val="000000"/>
          <w:sz w:val="33"/>
          <w:szCs w:val="33"/>
        </w:rPr>
        <w:t>针对本项目的保密工作方案</w:t>
      </w:r>
    </w:p>
    <w:p>
      <w:pPr>
        <w:pStyle w:val="841"/>
        <w:spacing w:line="405" w:lineRule="atLeast"/>
        <w:rPr>
          <w:rFonts w:hint="eastAsia" w:ascii="仿宋_GB2312" w:eastAsia="仿宋_GB2312"/>
          <w:color w:val="000000"/>
        </w:rPr>
      </w:pPr>
      <w:r>
        <w:rPr>
          <w:rFonts w:hint="eastAsia" w:ascii="仿宋_GB2312" w:eastAsia="仿宋_GB2312"/>
          <w:color w:val="000000"/>
        </w:rPr>
        <w:t> </w:t>
      </w:r>
    </w:p>
    <w:p>
      <w:pPr>
        <w:pStyle w:val="843"/>
        <w:spacing w:line="405" w:lineRule="atLeast"/>
        <w:rPr>
          <w:rFonts w:hint="eastAsia" w:ascii="仿宋_GB2312" w:eastAsia="仿宋_GB2312"/>
          <w:color w:val="000000"/>
          <w:lang w:eastAsia="zh-CN"/>
        </w:rPr>
      </w:pPr>
      <w:r>
        <w:rPr>
          <w:rFonts w:hint="eastAsia" w:ascii="仿宋_GB2312" w:eastAsia="仿宋_GB2312"/>
          <w:color w:val="000000"/>
        </w:rPr>
        <w:t>  由供应商按第三章《采购需求》要求，自行编写针对本项目的保密工作方案。</w:t>
      </w:r>
    </w:p>
    <w:p>
      <w:pPr>
        <w:pStyle w:val="84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841"/>
        <w:spacing w:line="405" w:lineRule="atLeast"/>
        <w:rPr>
          <w:rFonts w:hint="eastAsia" w:ascii="仿宋_GB2312" w:eastAsia="仿宋_GB2312"/>
          <w:color w:val="000000"/>
        </w:rPr>
      </w:pPr>
      <w:r>
        <w:rPr>
          <w:rFonts w:hint="eastAsia" w:ascii="仿宋_GB2312" w:eastAsia="仿宋_GB2312"/>
          <w:color w:val="000000"/>
        </w:rPr>
        <w:t> </w:t>
      </w:r>
    </w:p>
    <w:p>
      <w:pPr>
        <w:pStyle w:val="841"/>
        <w:spacing w:line="405" w:lineRule="atLeast"/>
        <w:rPr>
          <w:rFonts w:hint="eastAsia" w:ascii="仿宋_GB2312" w:eastAsia="仿宋_GB2312"/>
          <w:color w:val="000000"/>
        </w:rPr>
      </w:pPr>
      <w:r>
        <w:rPr>
          <w:rFonts w:hint="eastAsia" w:ascii="仿宋_GB2312" w:eastAsia="仿宋_GB2312"/>
          <w:color w:val="000000"/>
        </w:rPr>
        <w:t> </w:t>
      </w:r>
    </w:p>
    <w:p>
      <w:pPr>
        <w:pStyle w:val="841"/>
        <w:jc w:val="right"/>
        <w:rPr>
          <w:rFonts w:hint="eastAsia" w:ascii="仿宋_GB2312" w:eastAsia="仿宋_GB2312"/>
          <w:color w:val="000000"/>
        </w:rPr>
      </w:pPr>
      <w:r>
        <w:rPr>
          <w:rFonts w:hint="eastAsia" w:ascii="仿宋_GB2312" w:eastAsia="仿宋_GB2312"/>
          <w:color w:val="000000"/>
        </w:rPr>
        <w:t>                             </w:t>
      </w:r>
    </w:p>
    <w:p>
      <w:pPr>
        <w:pStyle w:val="8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841"/>
        <w:jc w:val="right"/>
        <w:rPr>
          <w:rFonts w:hint="eastAsia" w:ascii="仿宋_GB2312" w:eastAsia="仿宋_GB2312"/>
          <w:color w:val="000000"/>
        </w:rPr>
      </w:pPr>
      <w:r>
        <w:rPr>
          <w:rFonts w:hint="eastAsia" w:ascii="仿宋_GB2312" w:eastAsia="仿宋_GB2312"/>
          <w:color w:val="000000"/>
        </w:rPr>
        <w:t>日期：   年   月   日</w:t>
      </w:r>
    </w:p>
    <w:p>
      <w:pPr>
        <w:pStyle w:val="8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7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br w:type="page"/>
      </w:r>
    </w:p>
    <w:p>
      <w:pPr>
        <w:pStyle w:val="841"/>
        <w:rPr>
          <w:rFonts w:hint="eastAsia" w:ascii="仿宋_GB2312" w:eastAsia="仿宋_GB2312"/>
          <w:b/>
          <w:bCs/>
          <w:color w:val="000000"/>
        </w:rPr>
      </w:pPr>
      <w:r>
        <w:rPr>
          <w:rFonts w:hint="eastAsia" w:ascii="仿宋_GB2312" w:eastAsia="仿宋_GB2312"/>
          <w:b/>
          <w:bCs/>
          <w:color w:val="000000"/>
        </w:rPr>
        <w:t>（11）人员管理及稳定性方案格式（如有）：</w:t>
      </w:r>
    </w:p>
    <w:p>
      <w:pPr>
        <w:pStyle w:val="841"/>
        <w:spacing w:line="405" w:lineRule="atLeast"/>
        <w:rPr>
          <w:rFonts w:hint="eastAsia" w:ascii="仿宋_GB2312" w:eastAsia="仿宋_GB2312"/>
          <w:color w:val="000000"/>
        </w:rPr>
      </w:pPr>
      <w:r>
        <w:rPr>
          <w:rFonts w:hint="eastAsia" w:ascii="仿宋_GB2312" w:eastAsia="仿宋_GB2312"/>
          <w:color w:val="000000"/>
        </w:rPr>
        <w:t> </w:t>
      </w:r>
    </w:p>
    <w:p>
      <w:pPr>
        <w:pStyle w:val="841"/>
        <w:jc w:val="center"/>
        <w:rPr>
          <w:rFonts w:hint="eastAsia" w:ascii="仿宋_GB2312" w:eastAsia="仿宋_GB2312"/>
          <w:color w:val="000000"/>
        </w:rPr>
      </w:pPr>
      <w:r>
        <w:rPr>
          <w:rFonts w:hint="eastAsia" w:ascii="仿宋_GB2312" w:eastAsia="仿宋_GB2312"/>
          <w:b/>
          <w:bCs/>
          <w:color w:val="000000"/>
        </w:rPr>
        <w:t>人员管理及稳定性方案</w:t>
      </w:r>
    </w:p>
    <w:p>
      <w:pPr>
        <w:pStyle w:val="841"/>
        <w:spacing w:line="405" w:lineRule="atLeast"/>
        <w:rPr>
          <w:rFonts w:hint="eastAsia" w:ascii="仿宋_GB2312" w:eastAsia="仿宋_GB2312"/>
          <w:color w:val="000000"/>
        </w:rPr>
      </w:pPr>
      <w:r>
        <w:rPr>
          <w:rFonts w:hint="eastAsia" w:ascii="仿宋_GB2312" w:eastAsia="仿宋_GB2312"/>
          <w:color w:val="000000"/>
        </w:rPr>
        <w:t> </w:t>
      </w:r>
    </w:p>
    <w:p>
      <w:pPr>
        <w:pStyle w:val="84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由供应商按第三章《采购需求》要求，自行编写本项目的人员稳定性方案，</w:t>
      </w:r>
      <w:r>
        <w:rPr>
          <w:rFonts w:hint="eastAsia" w:ascii="仿宋_GB2312" w:eastAsia="仿宋_GB2312"/>
          <w:b/>
          <w:bCs/>
          <w:color w:val="000000"/>
        </w:rPr>
        <w:t>可以包括：（1）人员考核制度；（2）培训制度；（3）奖惩制度；（4）提供服务团队组建方案；（5）人员稳定性方案及承诺。</w:t>
      </w:r>
    </w:p>
    <w:p>
      <w:pPr>
        <w:pStyle w:val="84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841"/>
        <w:spacing w:line="405" w:lineRule="atLeast"/>
        <w:rPr>
          <w:rFonts w:hint="eastAsia" w:ascii="仿宋_GB2312" w:eastAsia="仿宋_GB2312"/>
          <w:color w:val="000000"/>
        </w:rPr>
      </w:pPr>
      <w:r>
        <w:rPr>
          <w:rFonts w:hint="eastAsia" w:ascii="仿宋_GB2312" w:eastAsia="仿宋_GB2312"/>
          <w:color w:val="000000"/>
        </w:rPr>
        <w:t> </w:t>
      </w:r>
    </w:p>
    <w:p>
      <w:pPr>
        <w:pStyle w:val="841"/>
        <w:spacing w:line="405" w:lineRule="atLeast"/>
        <w:rPr>
          <w:rFonts w:hint="eastAsia" w:ascii="仿宋_GB2312" w:eastAsia="仿宋_GB2312"/>
          <w:color w:val="000000"/>
        </w:rPr>
      </w:pPr>
      <w:r>
        <w:rPr>
          <w:rFonts w:hint="eastAsia" w:ascii="仿宋_GB2312" w:eastAsia="仿宋_GB2312"/>
          <w:color w:val="000000"/>
        </w:rPr>
        <w:t> </w:t>
      </w:r>
    </w:p>
    <w:p>
      <w:pPr>
        <w:pStyle w:val="841"/>
        <w:jc w:val="right"/>
        <w:rPr>
          <w:rFonts w:hint="eastAsia" w:ascii="仿宋_GB2312" w:eastAsia="仿宋_GB2312"/>
          <w:color w:val="000000"/>
        </w:rPr>
      </w:pPr>
      <w:r>
        <w:rPr>
          <w:rFonts w:hint="eastAsia" w:ascii="仿宋_GB2312" w:eastAsia="仿宋_GB2312"/>
          <w:color w:val="000000"/>
        </w:rPr>
        <w:t xml:space="preserve">                               </w:t>
      </w:r>
    </w:p>
    <w:p>
      <w:pPr>
        <w:pStyle w:val="8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841"/>
        <w:jc w:val="right"/>
        <w:rPr>
          <w:rFonts w:hint="eastAsia" w:ascii="仿宋_GB2312" w:eastAsia="仿宋_GB2312"/>
          <w:color w:val="000000"/>
        </w:rPr>
      </w:pPr>
      <w:r>
        <w:rPr>
          <w:rFonts w:hint="eastAsia" w:ascii="仿宋_GB2312" w:eastAsia="仿宋_GB2312"/>
          <w:color w:val="000000"/>
        </w:rPr>
        <w:t>日期：   年   月   日</w:t>
      </w:r>
    </w:p>
    <w:p>
      <w:pPr>
        <w:pStyle w:val="8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841"/>
        <w:rPr>
          <w:rFonts w:hint="eastAsia" w:ascii="仿宋_GB2312" w:eastAsia="仿宋_GB2312"/>
          <w:b/>
          <w:bCs/>
          <w:color w:val="000000"/>
        </w:rPr>
      </w:pPr>
      <w:r>
        <w:rPr>
          <w:rFonts w:hint="eastAsia" w:ascii="仿宋_GB2312" w:eastAsia="仿宋_GB2312"/>
          <w:b/>
          <w:bCs/>
          <w:color w:val="000000"/>
        </w:rPr>
        <w:t>（12） 供应商同类项目经验一览表格式（如有）：</w:t>
      </w:r>
    </w:p>
    <w:p>
      <w:pPr>
        <w:pStyle w:val="841"/>
        <w:spacing w:line="405" w:lineRule="atLeast"/>
        <w:rPr>
          <w:rFonts w:hint="eastAsia" w:ascii="仿宋_GB2312" w:eastAsia="仿宋_GB2312"/>
          <w:color w:val="000000"/>
        </w:rPr>
      </w:pPr>
      <w:r>
        <w:rPr>
          <w:rFonts w:hint="eastAsia" w:ascii="仿宋_GB2312" w:eastAsia="仿宋_GB2312"/>
          <w:color w:val="000000"/>
        </w:rPr>
        <w:t> </w:t>
      </w:r>
    </w:p>
    <w:p>
      <w:pPr>
        <w:pStyle w:val="841"/>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841"/>
        <w:spacing w:line="405" w:lineRule="atLeast"/>
        <w:rPr>
          <w:rFonts w:hint="eastAsia" w:ascii="仿宋_GB2312" w:eastAsia="仿宋_GB2312"/>
          <w:color w:val="000000"/>
        </w:rPr>
      </w:pPr>
      <w:r>
        <w:rPr>
          <w:rFonts w:hint="eastAsia" w:ascii="仿宋_GB2312" w:eastAsia="仿宋_GB2312"/>
          <w:color w:val="000000"/>
        </w:rPr>
        <w:t>（供应商</w:t>
      </w:r>
      <w:r>
        <w:rPr>
          <w:rFonts w:hint="eastAsia" w:ascii="仿宋_GB2312" w:eastAsia="仿宋_GB2312"/>
          <w:color w:val="000000"/>
          <w:lang w:val="en-US" w:eastAsia="zh-CN"/>
        </w:rPr>
        <w:t>2021</w:t>
      </w:r>
      <w:r>
        <w:rPr>
          <w:rFonts w:hint="eastAsia" w:ascii="仿宋_GB2312" w:eastAsia="仿宋_GB2312"/>
          <w:color w:val="000000"/>
        </w:rPr>
        <w:t>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rPr>
            </w:pPr>
            <w:r>
              <w:rPr>
                <w:rFonts w:hint="eastAsia" w:ascii="仿宋_GB2312" w:eastAsia="仿宋_GB2312"/>
                <w:color w:val="000000"/>
              </w:rPr>
              <w:t>合同金额</w:t>
            </w:r>
          </w:p>
          <w:p>
            <w:pPr>
              <w:pStyle w:val="841"/>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1"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41"/>
              <w:spacing w:line="405" w:lineRule="atLeast"/>
              <w:rPr>
                <w:rFonts w:hint="eastAsia" w:ascii="仿宋_GB2312" w:eastAsia="仿宋_GB2312"/>
                <w:color w:val="000000"/>
              </w:rPr>
            </w:pPr>
            <w:r>
              <w:rPr>
                <w:rFonts w:hint="eastAsia" w:ascii="仿宋_GB2312" w:eastAsia="仿宋_GB2312"/>
                <w:color w:val="000000"/>
              </w:rPr>
              <w:t> </w:t>
            </w:r>
          </w:p>
        </w:tc>
      </w:tr>
    </w:tbl>
    <w:p>
      <w:pPr>
        <w:rPr>
          <w:rFonts w:hint="eastAsia" w:ascii="仿宋_GB2312" w:eastAsia="仿宋_GB2312"/>
          <w:color w:val="000000"/>
        </w:rPr>
      </w:pPr>
      <w:r>
        <w:rPr>
          <w:rFonts w:hint="eastAsia" w:ascii="仿宋_GB2312" w:eastAsia="仿宋_GB2312"/>
          <w:color w:val="000000"/>
        </w:rPr>
        <w:t> </w:t>
      </w:r>
    </w:p>
    <w:p>
      <w:pPr>
        <w:rPr>
          <w:rFonts w:hint="eastAsia" w:ascii="仿宋_GB2312" w:eastAsia="仿宋_GB2312"/>
          <w:color w:val="000000"/>
        </w:rPr>
      </w:pPr>
      <w:r>
        <w:rPr>
          <w:rFonts w:hint="eastAsia" w:ascii="仿宋_GB2312" w:eastAsia="仿宋_GB2312"/>
          <w:color w:val="000000"/>
        </w:rPr>
        <w:t> </w:t>
      </w:r>
    </w:p>
    <w:p>
      <w:pPr>
        <w:pStyle w:val="841"/>
        <w:jc w:val="right"/>
        <w:rPr>
          <w:rFonts w:hint="eastAsia" w:ascii="仿宋_GB2312" w:eastAsia="仿宋_GB2312"/>
          <w:color w:val="000000"/>
        </w:rPr>
      </w:pPr>
      <w:r>
        <w:rPr>
          <w:rFonts w:hint="eastAsia" w:ascii="仿宋_GB2312" w:eastAsia="仿宋_GB2312"/>
          <w:color w:val="000000"/>
        </w:rPr>
        <w:t> </w:t>
      </w:r>
    </w:p>
    <w:p>
      <w:pPr>
        <w:pStyle w:val="84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841"/>
        <w:jc w:val="right"/>
        <w:rPr>
          <w:rFonts w:hint="eastAsia" w:ascii="仿宋_GB2312" w:eastAsia="仿宋_GB2312"/>
          <w:color w:val="000000"/>
        </w:rPr>
      </w:pPr>
      <w:r>
        <w:rPr>
          <w:rFonts w:hint="eastAsia" w:ascii="仿宋_GB2312" w:eastAsia="仿宋_GB2312"/>
          <w:color w:val="000000"/>
        </w:rPr>
        <w:t>日期：   年   月   日</w:t>
      </w:r>
    </w:p>
    <w:p>
      <w:pPr>
        <w:pStyle w:val="8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pStyle w:val="478"/>
        <w:spacing w:before="0" w:beforeAutospacing="0" w:after="0" w:afterAutospacing="0" w:line="460" w:lineRule="atLeast"/>
        <w:rPr>
          <w:rFonts w:hint="eastAsia" w:ascii="仿宋_GB2312" w:eastAsia="仿宋_GB2312"/>
          <w:color w:val="000000"/>
        </w:rPr>
      </w:pP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1</w:t>
      </w:r>
      <w:r>
        <w:rPr>
          <w:rFonts w:hint="eastAsia" w:ascii="仿宋_GB2312" w:eastAsia="仿宋_GB2312" w:cs="Courier New"/>
          <w:sz w:val="24"/>
        </w:rPr>
        <w:t>3）</w:t>
      </w:r>
      <w:r>
        <w:rPr>
          <w:rFonts w:hint="eastAsia" w:ascii="仿宋_GB2312" w:hAnsi="宋体" w:eastAsia="仿宋_GB2312" w:cs="宋体"/>
          <w:sz w:val="24"/>
        </w:rPr>
        <w:t>供应商具备有效的</w:t>
      </w:r>
      <w:r>
        <w:rPr>
          <w:rFonts w:hint="eastAsia" w:ascii="仿宋_GB2312" w:hAnsi="宋体" w:eastAsia="仿宋_GB2312"/>
          <w:sz w:val="24"/>
        </w:rPr>
        <w:t>通过</w:t>
      </w:r>
      <w:r>
        <w:rPr>
          <w:rFonts w:hint="eastAsia" w:ascii="仿宋_GB2312" w:eastAsia="仿宋_GB2312" w:cs="Courier New"/>
          <w:sz w:val="24"/>
        </w:rPr>
        <w:t>质量管理体系</w:t>
      </w:r>
      <w:r>
        <w:rPr>
          <w:rFonts w:hint="eastAsia" w:ascii="仿宋_GB2312" w:hAnsi="宋体" w:eastAsia="仿宋_GB2312" w:cs="宋体"/>
          <w:sz w:val="24"/>
        </w:rPr>
        <w:t>认证</w:t>
      </w:r>
      <w:r>
        <w:rPr>
          <w:rFonts w:hint="eastAsia" w:ascii="仿宋_GB2312" w:eastAsia="仿宋_GB2312" w:cs="Courier New"/>
          <w:sz w:val="24"/>
        </w:rPr>
        <w:t>证书（如有）；</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1</w:t>
      </w:r>
      <w:r>
        <w:rPr>
          <w:rFonts w:hint="eastAsia" w:ascii="仿宋_GB2312" w:eastAsia="仿宋_GB2312" w:cs="Courier New"/>
          <w:sz w:val="24"/>
        </w:rPr>
        <w:t>4）</w:t>
      </w:r>
      <w:r>
        <w:rPr>
          <w:rFonts w:hint="eastAsia" w:ascii="仿宋_GB2312" w:hAnsi="宋体" w:eastAsia="仿宋_GB2312" w:cs="宋体"/>
          <w:sz w:val="24"/>
        </w:rPr>
        <w:t>供应商具备有效的</w:t>
      </w:r>
      <w:r>
        <w:rPr>
          <w:rFonts w:hint="eastAsia" w:ascii="仿宋_GB2312" w:hAnsi="宋体" w:eastAsia="仿宋_GB2312"/>
          <w:sz w:val="24"/>
        </w:rPr>
        <w:t>通过</w:t>
      </w:r>
      <w:r>
        <w:rPr>
          <w:rFonts w:hint="eastAsia" w:ascii="仿宋_GB2312" w:hAnsi="宋体" w:eastAsia="仿宋_GB2312" w:cs="宋体"/>
          <w:sz w:val="24"/>
        </w:rPr>
        <w:t>职</w:t>
      </w:r>
      <w:r>
        <w:rPr>
          <w:rFonts w:hint="eastAsia" w:ascii="仿宋_GB2312" w:hAnsi="宋体" w:eastAsia="仿宋_GB2312" w:cs="宋体"/>
          <w:sz w:val="24"/>
          <w:shd w:val="clear" w:color="auto" w:fill="FFFFFF"/>
        </w:rPr>
        <w:t>业健康安全管理体系</w:t>
      </w:r>
      <w:r>
        <w:rPr>
          <w:rFonts w:hint="eastAsia" w:ascii="仿宋_GB2312" w:hAnsi="宋体" w:eastAsia="仿宋_GB2312" w:cs="宋体"/>
          <w:sz w:val="24"/>
        </w:rPr>
        <w:t>认证</w:t>
      </w:r>
      <w:r>
        <w:rPr>
          <w:rFonts w:hint="eastAsia" w:ascii="仿宋_GB2312" w:eastAsia="仿宋_GB2312" w:cs="Courier New"/>
          <w:sz w:val="24"/>
        </w:rPr>
        <w:t>证书（如有）；</w:t>
      </w:r>
    </w:p>
    <w:p>
      <w:pPr>
        <w:snapToGrid w:val="0"/>
        <w:spacing w:line="400" w:lineRule="exact"/>
        <w:ind w:firstLine="420"/>
        <w:jc w:val="left"/>
        <w:rPr>
          <w:rFonts w:ascii="仿宋_GB2312" w:hAnsi="宋体" w:eastAsia="仿宋_GB2312" w:cs="宋体"/>
          <w:sz w:val="24"/>
        </w:rPr>
      </w:pPr>
      <w:r>
        <w:rPr>
          <w:rFonts w:hint="eastAsia" w:ascii="仿宋_GB2312" w:hAnsi="宋体" w:eastAsia="仿宋_GB2312" w:cs="宋体"/>
          <w:sz w:val="24"/>
        </w:rPr>
        <w:t>（15）供应商具备有效的通过环境管理体系认证证书（如有）；</w:t>
      </w:r>
    </w:p>
    <w:p>
      <w:pPr>
        <w:snapToGrid w:val="0"/>
        <w:spacing w:line="400" w:lineRule="exact"/>
        <w:ind w:firstLine="420"/>
        <w:jc w:val="left"/>
        <w:rPr>
          <w:rFonts w:ascii="仿宋_GB2312" w:hAnsi="宋体" w:eastAsia="仿宋_GB2312" w:cs="宋体"/>
          <w:sz w:val="24"/>
        </w:rPr>
      </w:pPr>
      <w:r>
        <w:rPr>
          <w:rFonts w:hint="eastAsia" w:ascii="仿宋_GB2312" w:hAnsi="宋体" w:eastAsia="仿宋_GB2312" w:cs="宋体"/>
          <w:sz w:val="24"/>
        </w:rPr>
        <w:t>（16）对本项目的合理化建议和改进措施（如有，格式自拟）；</w:t>
      </w:r>
    </w:p>
    <w:p>
      <w:pPr>
        <w:snapToGrid w:val="0"/>
        <w:spacing w:line="400" w:lineRule="exact"/>
        <w:ind w:firstLine="420"/>
        <w:jc w:val="left"/>
        <w:rPr>
          <w:rFonts w:ascii="仿宋_GB2312" w:hAnsi="宋体" w:eastAsia="仿宋_GB2312" w:cs="宋体"/>
          <w:sz w:val="24"/>
        </w:rPr>
      </w:pPr>
      <w:r>
        <w:rPr>
          <w:rFonts w:hint="eastAsia" w:ascii="仿宋_GB2312" w:hAnsi="宋体" w:eastAsia="仿宋_GB2312" w:cs="宋体"/>
          <w:sz w:val="24"/>
        </w:rPr>
        <w:t>（17）供应商认为需要提供的有关资料（如有，格式自拟）。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300" w:lineRule="auto"/>
        <w:jc w:val="left"/>
        <w:rPr>
          <w:rFonts w:hint="eastAsia" w:ascii="仿宋_GB2312" w:hAnsi="华文中宋" w:eastAsia="仿宋_GB2312"/>
          <w:bCs/>
          <w:sz w:val="32"/>
          <w:szCs w:val="32"/>
        </w:rPr>
      </w:pPr>
      <w:r>
        <w:rPr>
          <w:rFonts w:hint="eastAsia" w:ascii="仿宋_GB2312" w:eastAsia="仿宋_GB2312"/>
          <w:b/>
          <w:bCs/>
          <w:sz w:val="32"/>
          <w:szCs w:val="32"/>
        </w:rPr>
        <w:t>注：第（</w:t>
      </w:r>
      <w:r>
        <w:rPr>
          <w:rFonts w:ascii="仿宋_GB2312" w:eastAsia="仿宋_GB2312"/>
          <w:b/>
          <w:bCs/>
          <w:sz w:val="32"/>
          <w:szCs w:val="32"/>
        </w:rPr>
        <w:t>13</w:t>
      </w:r>
      <w:r>
        <w:rPr>
          <w:rFonts w:hint="eastAsia" w:ascii="仿宋_GB2312" w:eastAsia="仿宋_GB2312"/>
          <w:b/>
          <w:bCs/>
          <w:sz w:val="32"/>
          <w:szCs w:val="32"/>
        </w:rPr>
        <w:t>）至第（</w:t>
      </w:r>
      <w:r>
        <w:rPr>
          <w:rFonts w:ascii="仿宋_GB2312" w:eastAsia="仿宋_GB2312"/>
          <w:b/>
          <w:bCs/>
          <w:sz w:val="32"/>
          <w:szCs w:val="32"/>
        </w:rPr>
        <w:t>1</w:t>
      </w:r>
      <w:r>
        <w:rPr>
          <w:rFonts w:hint="eastAsia" w:ascii="仿宋_GB2312" w:eastAsia="仿宋_GB2312"/>
          <w:b/>
          <w:bCs/>
          <w:sz w:val="32"/>
          <w:szCs w:val="32"/>
          <w:lang w:val="en-US" w:eastAsia="zh-CN"/>
        </w:rPr>
        <w:t>7</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49" w:name="_Toc497578453"/>
    </w:p>
    <w:bookmarkEnd w:id="49"/>
    <w:p>
      <w:pPr>
        <w:pStyle w:val="3"/>
        <w:spacing w:line="400" w:lineRule="exact"/>
        <w:jc w:val="center"/>
        <w:rPr>
          <w:rFonts w:hint="eastAsia" w:ascii="宋体" w:hAnsi="宋体"/>
          <w:sz w:val="30"/>
          <w:szCs w:val="30"/>
        </w:rPr>
      </w:pPr>
      <w:bookmarkStart w:id="50" w:name="_Toc9030"/>
      <w:bookmarkStart w:id="51" w:name="_Toc31562"/>
      <w:bookmarkStart w:id="52" w:name="_Toc9833"/>
      <w:bookmarkStart w:id="53" w:name="_Toc2794"/>
    </w:p>
    <w:p>
      <w:pPr>
        <w:pStyle w:val="3"/>
        <w:spacing w:line="400" w:lineRule="exact"/>
        <w:jc w:val="center"/>
        <w:rPr>
          <w:rFonts w:hint="eastAsia" w:ascii="宋体" w:hAnsi="宋体"/>
          <w:sz w:val="30"/>
          <w:szCs w:val="30"/>
        </w:rPr>
      </w:pPr>
    </w:p>
    <w:p>
      <w:pPr>
        <w:pStyle w:val="3"/>
        <w:spacing w:line="400" w:lineRule="exact"/>
        <w:jc w:val="center"/>
        <w:rPr>
          <w:rFonts w:hint="eastAsia" w:ascii="宋体" w:hAnsi="宋体"/>
          <w:sz w:val="30"/>
          <w:szCs w:val="30"/>
        </w:rPr>
      </w:pPr>
    </w:p>
    <w:p>
      <w:pPr>
        <w:pStyle w:val="3"/>
        <w:spacing w:line="400" w:lineRule="exact"/>
        <w:jc w:val="center"/>
        <w:rPr>
          <w:rFonts w:hint="eastAsia" w:ascii="宋体" w:hAnsi="宋体"/>
          <w:sz w:val="30"/>
          <w:szCs w:val="30"/>
        </w:rPr>
      </w:pPr>
    </w:p>
    <w:p>
      <w:pPr>
        <w:pStyle w:val="3"/>
        <w:spacing w:line="400" w:lineRule="exact"/>
        <w:jc w:val="center"/>
        <w:rPr>
          <w:rFonts w:hint="eastAsia" w:ascii="宋体" w:hAnsi="宋体"/>
          <w:sz w:val="30"/>
          <w:szCs w:val="30"/>
        </w:rPr>
      </w:pPr>
    </w:p>
    <w:p>
      <w:pPr>
        <w:pStyle w:val="3"/>
        <w:spacing w:line="400" w:lineRule="exact"/>
        <w:jc w:val="center"/>
        <w:rPr>
          <w:rFonts w:hint="eastAsia" w:ascii="宋体" w:hAnsi="宋体"/>
          <w:sz w:val="30"/>
          <w:szCs w:val="30"/>
        </w:rPr>
      </w:pPr>
    </w:p>
    <w:p>
      <w:pPr>
        <w:pStyle w:val="3"/>
        <w:spacing w:line="400" w:lineRule="exact"/>
        <w:jc w:val="center"/>
        <w:rPr>
          <w:rFonts w:hint="eastAsia" w:ascii="宋体" w:hAnsi="宋体"/>
          <w:sz w:val="30"/>
          <w:szCs w:val="30"/>
        </w:rPr>
      </w:pPr>
    </w:p>
    <w:p>
      <w:pPr>
        <w:pStyle w:val="3"/>
        <w:spacing w:line="400" w:lineRule="exact"/>
        <w:jc w:val="center"/>
        <w:rPr>
          <w:rFonts w:hint="eastAsia" w:ascii="仿宋_GB2312" w:hAnsi="宋体" w:eastAsia="仿宋_GB2312"/>
          <w:b w:val="0"/>
          <w:bCs w:val="0"/>
          <w:sz w:val="32"/>
          <w:szCs w:val="32"/>
        </w:rPr>
      </w:pPr>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0"/>
      <w:bookmarkEnd w:id="51"/>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val="en-US" w:eastAsia="zh-CN"/>
        </w:rPr>
        <w:t>为</w:t>
      </w:r>
      <w:r>
        <w:rPr>
          <w:rFonts w:ascii="仿宋_GB2312" w:eastAsia="仿宋_GB2312"/>
          <w:b/>
          <w:sz w:val="24"/>
        </w:rPr>
        <w:t>小微企业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柳州市社会福利院物业服务采购</w:t>
      </w:r>
      <w:r>
        <w:rPr>
          <w:rFonts w:hint="eastAsia" w:ascii="仿宋_GB2312" w:hAnsi="宋体" w:eastAsia="仿宋_GB2312"/>
          <w:sz w:val="24"/>
        </w:rPr>
        <w:t>之相关事宜，达成以下协议，并承诺共同遵守。</w:t>
      </w:r>
    </w:p>
    <w:p>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向成交供应商支付服务费。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3"/>
        <w:jc w:val="center"/>
        <w:rPr>
          <w:sz w:val="32"/>
          <w:szCs w:val="32"/>
        </w:rPr>
      </w:pPr>
      <w:r>
        <w:rPr>
          <w:sz w:val="32"/>
          <w:szCs w:val="32"/>
        </w:rPr>
        <w:br w:type="page"/>
      </w:r>
    </w:p>
    <w:p>
      <w:pPr>
        <w:rPr>
          <w:sz w:val="32"/>
          <w:szCs w:val="32"/>
        </w:rPr>
      </w:pPr>
    </w:p>
    <w:p/>
    <w:p/>
    <w:p/>
    <w:p/>
    <w:p/>
    <w:p/>
    <w:p/>
    <w:p/>
    <w:p/>
    <w:p/>
    <w:p/>
    <w:p>
      <w:pPr>
        <w:rPr>
          <w:sz w:val="32"/>
          <w:szCs w:val="32"/>
        </w:rPr>
      </w:pPr>
    </w:p>
    <w:p/>
    <w:p>
      <w:pPr>
        <w:pStyle w:val="3"/>
        <w:jc w:val="center"/>
        <w:rPr>
          <w:sz w:val="32"/>
          <w:szCs w:val="32"/>
        </w:rPr>
      </w:pPr>
      <w:bookmarkStart w:id="54" w:name="_第六章_评审方法及评审标准"/>
      <w:bookmarkEnd w:id="54"/>
      <w:r>
        <w:rPr>
          <w:rFonts w:hint="eastAsia"/>
          <w:sz w:val="32"/>
          <w:szCs w:val="32"/>
        </w:rPr>
        <w:t>第六章 评审方法及评审标准</w:t>
      </w:r>
      <w:bookmarkEnd w:id="52"/>
      <w:bookmarkEnd w:id="53"/>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8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5"/>
        <w:gridCol w:w="18"/>
        <w:gridCol w:w="1059"/>
        <w:gridCol w:w="19"/>
        <w:gridCol w:w="4481"/>
        <w:gridCol w:w="142"/>
        <w:gridCol w:w="813"/>
        <w:gridCol w:w="39"/>
        <w:gridCol w:w="1087"/>
        <w:gridCol w:w="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8522" w:type="dxa"/>
            <w:gridSpan w:val="10"/>
            <w:shd w:val="clear" w:color="auto" w:fill="D7D7D7"/>
            <w:noWrap w:val="0"/>
            <w:vAlign w:val="center"/>
          </w:tcPr>
          <w:p>
            <w:pPr>
              <w:spacing w:line="390" w:lineRule="exact"/>
              <w:ind w:right="-168" w:rightChars="-80"/>
              <w:jc w:val="center"/>
              <w:rPr>
                <w:rFonts w:hint="eastAsia" w:ascii="仿宋_GB2312" w:eastAsia="仿宋_GB2312"/>
                <w:b/>
                <w:sz w:val="24"/>
                <w:highlight w:val="none"/>
              </w:rPr>
            </w:pPr>
            <w:r>
              <w:rPr>
                <w:rFonts w:hint="eastAsia" w:ascii="仿宋_GB2312" w:eastAsia="仿宋_GB2312"/>
                <w:b/>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078"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4623"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852"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096"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价格分</w:t>
            </w:r>
          </w:p>
        </w:tc>
        <w:tc>
          <w:tcPr>
            <w:tcW w:w="1078"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w:t>
            </w:r>
          </w:p>
        </w:tc>
        <w:tc>
          <w:tcPr>
            <w:tcW w:w="46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仿宋_GB2312" w:eastAsia="仿宋_GB2312"/>
              </w:rPr>
            </w:pPr>
            <w:r>
              <w:rPr>
                <w:rFonts w:hint="eastAsia" w:ascii="仿宋_GB2312" w:eastAsia="仿宋_GB2312"/>
              </w:rPr>
              <w:t>1.以满足磋商文件要求且最后报价最低的供应商的价格为磋商基准价，其供应商的报价分为最高分1</w:t>
            </w:r>
            <w:r>
              <w:rPr>
                <w:rFonts w:hint="eastAsia" w:ascii="仿宋_GB2312" w:eastAsia="仿宋_GB2312"/>
                <w:lang w:val="en-US" w:eastAsia="zh-CN"/>
              </w:rPr>
              <w:t>0</w:t>
            </w:r>
            <w:r>
              <w:rPr>
                <w:rFonts w:hint="eastAsia" w:ascii="仿宋_GB2312" w:eastAsia="仿宋_GB2312"/>
              </w:rPr>
              <w:t>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仿宋_GB2312" w:eastAsia="仿宋_GB2312"/>
              </w:rPr>
            </w:pPr>
            <w:r>
              <w:rPr>
                <w:rFonts w:hint="eastAsia" w:ascii="仿宋_GB2312" w:eastAsia="仿宋_GB2312"/>
              </w:rPr>
              <w:t>2.其他供应商的报价得分按以下公式计算：</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仿宋_GB2312" w:eastAsia="仿宋_GB2312"/>
              </w:rPr>
            </w:pPr>
            <w:r>
              <w:rPr>
                <w:rFonts w:hint="eastAsia" w:ascii="仿宋_GB2312" w:eastAsia="仿宋_GB2312"/>
              </w:rPr>
              <w:t>某供应商磋商报价得分=（磋商基准价／某供应商最后磋商报价）×1</w:t>
            </w:r>
            <w:r>
              <w:rPr>
                <w:rFonts w:hint="eastAsia" w:ascii="仿宋_GB2312" w:eastAsia="仿宋_GB2312"/>
                <w:lang w:val="en-US" w:eastAsia="zh-CN"/>
              </w:rPr>
              <w:t>0</w:t>
            </w:r>
            <w:r>
              <w:rPr>
                <w:rFonts w:hint="eastAsia" w:ascii="仿宋_GB2312" w:eastAsia="仿宋_GB2312"/>
              </w:rPr>
              <w:t>分。</w:t>
            </w:r>
          </w:p>
          <w:p>
            <w:pPr>
              <w:spacing w:line="440" w:lineRule="exact"/>
              <w:ind w:firstLine="422"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b/>
                <w:bCs/>
              </w:rPr>
              <w:t>注：专门面向</w:t>
            </w:r>
            <w:r>
              <w:rPr>
                <w:rFonts w:hint="eastAsia" w:ascii="仿宋_GB2312" w:hAnsi="仿宋_GB2312" w:eastAsia="仿宋_GB2312" w:cs="仿宋_GB2312"/>
                <w:b/>
                <w:bCs/>
                <w:lang w:eastAsia="zh-CN"/>
              </w:rPr>
              <w:t>小微</w:t>
            </w:r>
            <w:r>
              <w:rPr>
                <w:rFonts w:hint="eastAsia" w:ascii="仿宋_GB2312" w:hAnsi="仿宋_GB2312" w:eastAsia="仿宋_GB2312" w:cs="仿宋_GB2312"/>
                <w:b/>
                <w:bCs/>
              </w:rPr>
              <w:t>企业采购的项目或者采购包，不再执行价格评审优惠的扶持政策。</w:t>
            </w:r>
          </w:p>
        </w:tc>
        <w:tc>
          <w:tcPr>
            <w:tcW w:w="852" w:type="dxa"/>
            <w:gridSpan w:val="2"/>
            <w:noWrap w:val="0"/>
            <w:vAlign w:val="center"/>
          </w:tcPr>
          <w:p>
            <w:pPr>
              <w:spacing w:line="36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096" w:type="dxa"/>
            <w:gridSpan w:val="2"/>
            <w:noWrap w:val="0"/>
            <w:vAlign w:val="center"/>
          </w:tcPr>
          <w:p>
            <w:pPr>
              <w:spacing w:line="360" w:lineRule="exact"/>
              <w:jc w:val="center"/>
              <w:rPr>
                <w:rFonts w:hint="eastAsia" w:ascii="仿宋_GB2312" w:hAnsi="仿宋_GB2312" w:eastAsia="仿宋_GB2312" w:cs="仿宋_GB2312"/>
                <w:b/>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0" w:hRule="atLeast"/>
          <w:jc w:val="center"/>
        </w:trPr>
        <w:tc>
          <w:tcPr>
            <w:tcW w:w="873" w:type="dxa"/>
            <w:gridSpan w:val="2"/>
            <w:noWrap w:val="0"/>
            <w:vAlign w:val="center"/>
          </w:tcPr>
          <w:p>
            <w:pPr>
              <w:spacing w:line="360" w:lineRule="exact"/>
              <w:jc w:val="center"/>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rPr>
              <w:t>人员配置方案</w:t>
            </w:r>
            <w:r>
              <w:rPr>
                <w:rFonts w:hint="eastAsia" w:ascii="仿宋_GB2312" w:hAnsi="仿宋_GB2312" w:eastAsia="仿宋_GB2312" w:cs="仿宋_GB2312"/>
                <w:b/>
                <w:highlight w:val="none"/>
                <w:lang w:val="en-US" w:eastAsia="zh-CN"/>
              </w:rPr>
              <w:t>分</w:t>
            </w:r>
          </w:p>
        </w:tc>
        <w:tc>
          <w:tcPr>
            <w:tcW w:w="1078" w:type="dxa"/>
            <w:gridSpan w:val="2"/>
            <w:noWrap w:val="0"/>
            <w:vAlign w:val="center"/>
          </w:tcPr>
          <w:p>
            <w:pPr>
              <w:spacing w:line="40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人员配置方案</w:t>
            </w:r>
          </w:p>
        </w:tc>
        <w:tc>
          <w:tcPr>
            <w:tcW w:w="4623"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lang w:val="en-US" w:eastAsia="zh-CN"/>
              </w:rPr>
              <w:t>1.保洁员</w:t>
            </w:r>
            <w:r>
              <w:rPr>
                <w:rFonts w:hint="eastAsia" w:ascii="仿宋_GB2312" w:hAnsi="仿宋_GB2312" w:eastAsia="仿宋_GB2312" w:cs="仿宋_GB2312"/>
                <w:b/>
                <w:highlight w:val="none"/>
                <w:lang w:eastAsia="zh-CN"/>
              </w:rPr>
              <w:t>（</w:t>
            </w:r>
            <w:r>
              <w:rPr>
                <w:rFonts w:hint="eastAsia" w:ascii="仿宋_GB2312" w:hAnsi="仿宋_GB2312" w:eastAsia="仿宋_GB2312" w:cs="仿宋_GB2312"/>
                <w:b/>
                <w:highlight w:val="none"/>
                <w:lang w:val="en-US" w:eastAsia="zh-CN"/>
              </w:rPr>
              <w:t>5分</w:t>
            </w:r>
            <w:r>
              <w:rPr>
                <w:rFonts w:hint="eastAsia" w:ascii="仿宋_GB2312" w:hAnsi="仿宋_GB2312" w:eastAsia="仿宋_GB2312" w:cs="仿宋_GB2312"/>
                <w:b/>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仿宋_GB2312" w:hAnsi="仿宋_GB2312" w:eastAsia="仿宋_GB2312" w:cs="仿宋_GB2312"/>
                <w:b w:val="0"/>
                <w:bCs w:val="0"/>
                <w:spacing w:val="0"/>
                <w:kern w:val="2"/>
                <w:sz w:val="21"/>
                <w:szCs w:val="24"/>
                <w:highlight w:val="none"/>
                <w:lang w:val="en-US" w:eastAsia="zh-CN" w:bidi="ar-SA"/>
              </w:rPr>
            </w:pPr>
            <w:r>
              <w:rPr>
                <w:rFonts w:hint="eastAsia" w:ascii="仿宋_GB2312" w:hAnsi="仿宋_GB2312" w:eastAsia="仿宋_GB2312" w:cs="仿宋_GB2312"/>
                <w:b/>
                <w:bCs/>
                <w:spacing w:val="0"/>
                <w:kern w:val="2"/>
                <w:sz w:val="21"/>
                <w:szCs w:val="24"/>
                <w:highlight w:val="none"/>
                <w:lang w:val="en-US" w:eastAsia="zh-CN" w:bidi="ar-SA"/>
              </w:rPr>
              <w:t>承诺</w:t>
            </w:r>
            <w:r>
              <w:rPr>
                <w:rFonts w:hint="eastAsia" w:ascii="仿宋_GB2312" w:hAnsi="仿宋_GB2312" w:eastAsia="仿宋_GB2312" w:cs="仿宋_GB2312"/>
                <w:highlight w:val="none"/>
              </w:rPr>
              <w:t>每</w:t>
            </w:r>
            <w:r>
              <w:rPr>
                <w:rFonts w:hint="eastAsia" w:ascii="仿宋_GB2312" w:hAnsi="仿宋_GB2312" w:eastAsia="仿宋_GB2312" w:cs="仿宋_GB2312"/>
                <w:highlight w:val="none"/>
                <w:lang w:val="en-US" w:eastAsia="zh-CN"/>
              </w:rPr>
              <w:t>有</w:t>
            </w:r>
            <w:r>
              <w:rPr>
                <w:rFonts w:hint="eastAsia" w:ascii="仿宋_GB2312" w:hAnsi="仿宋_GB2312" w:eastAsia="仿宋_GB2312" w:cs="仿宋_GB2312"/>
                <w:highlight w:val="none"/>
              </w:rPr>
              <w:t>1人</w:t>
            </w:r>
            <w:r>
              <w:rPr>
                <w:rFonts w:hint="eastAsia" w:ascii="仿宋_GB2312" w:hAnsi="仿宋_GB2312" w:eastAsia="仿宋_GB2312" w:cs="仿宋_GB2312"/>
                <w:b w:val="0"/>
                <w:bCs w:val="0"/>
                <w:spacing w:val="0"/>
                <w:kern w:val="2"/>
                <w:sz w:val="21"/>
                <w:szCs w:val="24"/>
                <w:highlight w:val="none"/>
                <w:lang w:val="en-US" w:eastAsia="zh-CN" w:bidi="ar-SA"/>
              </w:rPr>
              <w:t>具有累计2年以上保洁工作经验得1分，满分5分；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2.</w:t>
            </w:r>
            <w:r>
              <w:rPr>
                <w:rFonts w:hint="eastAsia" w:ascii="仿宋_GB2312" w:hAnsi="仿宋_GB2312" w:eastAsia="仿宋_GB2312" w:cs="仿宋_GB2312"/>
                <w:b/>
                <w:highlight w:val="none"/>
                <w:lang w:val="en-US" w:eastAsia="zh-CN"/>
              </w:rPr>
              <w:t>保安员</w:t>
            </w:r>
            <w:r>
              <w:rPr>
                <w:rFonts w:hint="eastAsia" w:ascii="仿宋_GB2312" w:hAnsi="仿宋_GB2312" w:eastAsia="仿宋_GB2312" w:cs="仿宋_GB2312"/>
                <w:b/>
                <w:highlight w:val="none"/>
              </w:rPr>
              <w:t>（</w:t>
            </w:r>
            <w:r>
              <w:rPr>
                <w:rFonts w:hint="eastAsia" w:ascii="仿宋_GB2312" w:hAnsi="仿宋_GB2312" w:eastAsia="仿宋_GB2312" w:cs="仿宋_GB2312"/>
                <w:b/>
                <w:highlight w:val="none"/>
                <w:lang w:val="en-US" w:eastAsia="zh-CN"/>
              </w:rPr>
              <w:t>1</w:t>
            </w:r>
            <w:r>
              <w:rPr>
                <w:rFonts w:hint="default" w:ascii="仿宋_GB2312" w:hAnsi="仿宋_GB2312" w:eastAsia="仿宋_GB2312" w:cs="仿宋_GB2312"/>
                <w:b/>
                <w:highlight w:val="none"/>
                <w:lang w:val="en-US" w:eastAsia="zh-CN"/>
              </w:rPr>
              <w:t>1</w:t>
            </w:r>
            <w:r>
              <w:rPr>
                <w:rFonts w:hint="eastAsia" w:ascii="仿宋_GB2312" w:hAnsi="仿宋_GB2312" w:eastAsia="仿宋_GB2312" w:cs="仿宋_GB2312"/>
                <w:b/>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w:t>
            </w:r>
            <w:r>
              <w:rPr>
                <w:rFonts w:hint="eastAsia" w:ascii="仿宋_GB2312" w:hAnsi="仿宋_GB2312" w:eastAsia="仿宋_GB2312" w:cs="仿宋_GB2312"/>
                <w:b/>
                <w:bCs/>
                <w:highlight w:val="none"/>
                <w:lang w:val="en-US" w:eastAsia="zh-CN"/>
              </w:rPr>
              <w:t>承诺</w:t>
            </w:r>
            <w:r>
              <w:rPr>
                <w:rFonts w:hint="eastAsia" w:ascii="仿宋_GB2312" w:hAnsi="仿宋_GB2312" w:eastAsia="仿宋_GB2312" w:cs="仿宋_GB2312"/>
                <w:b w:val="0"/>
                <w:bCs w:val="0"/>
                <w:highlight w:val="none"/>
                <w:lang w:val="en-US" w:eastAsia="zh-CN"/>
              </w:rPr>
              <w:t>除保安消防队长外</w:t>
            </w:r>
            <w:r>
              <w:rPr>
                <w:rFonts w:hint="eastAsia" w:ascii="仿宋_GB2312" w:hAnsi="仿宋_GB2312" w:eastAsia="仿宋_GB2312" w:cs="仿宋_GB2312"/>
                <w:highlight w:val="none"/>
                <w:lang w:val="en-US" w:eastAsia="zh-CN"/>
              </w:rPr>
              <w:t>每有1人</w:t>
            </w:r>
            <w:r>
              <w:rPr>
                <w:rFonts w:hint="eastAsia" w:ascii="仿宋_GB2312" w:hAnsi="仿宋_GB2312" w:eastAsia="仿宋_GB2312" w:cs="仿宋_GB2312"/>
                <w:highlight w:val="none"/>
              </w:rPr>
              <w:t>具备保安员</w:t>
            </w:r>
            <w:r>
              <w:rPr>
                <w:rFonts w:hint="eastAsia" w:ascii="仿宋_GB2312" w:hAnsi="仿宋_GB2312" w:eastAsia="仿宋_GB2312" w:cs="仿宋_GB2312"/>
                <w:highlight w:val="none"/>
                <w:lang w:val="en-US" w:eastAsia="zh-CN"/>
              </w:rPr>
              <w:t>中级</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eastAsia="zh-CN"/>
              </w:rPr>
              <w:t>四</w:t>
            </w:r>
            <w:r>
              <w:rPr>
                <w:rFonts w:hint="eastAsia" w:ascii="仿宋_GB2312" w:hAnsi="仿宋_GB2312" w:eastAsia="仿宋_GB2312" w:cs="仿宋_GB2312"/>
                <w:highlight w:val="none"/>
              </w:rPr>
              <w:t>级）以上职业资格证的得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分</w:t>
            </w:r>
            <w:r>
              <w:rPr>
                <w:rFonts w:hint="eastAsia" w:ascii="仿宋_GB2312" w:hAnsi="仿宋_GB2312" w:eastAsia="仿宋_GB2312" w:cs="仿宋_GB231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b w:val="0"/>
                <w:bCs w:val="0"/>
                <w:spacing w:val="0"/>
                <w:kern w:val="2"/>
                <w:sz w:val="21"/>
                <w:szCs w:val="24"/>
                <w:highlight w:val="none"/>
                <w:lang w:val="en-US" w:eastAsia="zh-CN" w:bidi="ar-SA"/>
              </w:rPr>
            </w:pPr>
            <w:r>
              <w:rPr>
                <w:rFonts w:hint="eastAsia" w:ascii="仿宋_GB2312" w:hAnsi="仿宋_GB2312" w:eastAsia="仿宋_GB2312" w:cs="仿宋_GB2312"/>
                <w:b w:val="0"/>
                <w:bCs w:val="0"/>
                <w:spacing w:val="0"/>
                <w:kern w:val="2"/>
                <w:sz w:val="21"/>
                <w:szCs w:val="24"/>
                <w:highlight w:val="none"/>
                <w:lang w:val="en-US" w:eastAsia="zh-CN" w:bidi="ar-SA"/>
              </w:rPr>
              <w:t>（2）</w:t>
            </w:r>
            <w:r>
              <w:rPr>
                <w:rFonts w:hint="eastAsia" w:ascii="仿宋_GB2312" w:hAnsi="仿宋_GB2312" w:eastAsia="仿宋_GB2312" w:cs="仿宋_GB2312"/>
                <w:b/>
                <w:bCs/>
                <w:spacing w:val="0"/>
                <w:kern w:val="2"/>
                <w:sz w:val="21"/>
                <w:szCs w:val="24"/>
                <w:highlight w:val="none"/>
                <w:lang w:val="en-US" w:eastAsia="zh-CN" w:bidi="ar-SA"/>
              </w:rPr>
              <w:t>承诺</w:t>
            </w:r>
            <w:r>
              <w:rPr>
                <w:rFonts w:hint="eastAsia" w:ascii="仿宋_GB2312" w:hAnsi="仿宋_GB2312" w:eastAsia="仿宋_GB2312" w:cs="仿宋_GB2312"/>
                <w:highlight w:val="none"/>
              </w:rPr>
              <w:t>每</w:t>
            </w:r>
            <w:r>
              <w:rPr>
                <w:rFonts w:hint="eastAsia" w:ascii="仿宋_GB2312" w:hAnsi="仿宋_GB2312" w:eastAsia="仿宋_GB2312" w:cs="仿宋_GB2312"/>
                <w:highlight w:val="none"/>
                <w:lang w:val="en-US" w:eastAsia="zh-CN"/>
              </w:rPr>
              <w:t>有</w:t>
            </w:r>
            <w:r>
              <w:rPr>
                <w:rFonts w:hint="eastAsia" w:ascii="仿宋_GB2312" w:hAnsi="仿宋_GB2312" w:eastAsia="仿宋_GB2312" w:cs="仿宋_GB2312"/>
                <w:highlight w:val="none"/>
              </w:rPr>
              <w:t>1人</w:t>
            </w:r>
            <w:r>
              <w:rPr>
                <w:rFonts w:hint="eastAsia" w:ascii="仿宋_GB2312" w:hAnsi="仿宋_GB2312" w:eastAsia="仿宋_GB2312" w:cs="仿宋_GB2312"/>
                <w:b w:val="0"/>
                <w:bCs w:val="0"/>
                <w:spacing w:val="0"/>
                <w:kern w:val="2"/>
                <w:sz w:val="21"/>
                <w:szCs w:val="24"/>
                <w:highlight w:val="none"/>
                <w:lang w:val="en-US" w:eastAsia="zh-CN" w:bidi="ar-SA"/>
              </w:rPr>
              <w:t>具有累计2年以上安保工作经验得1分，满分4分；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w:t>
            </w:r>
            <w:r>
              <w:rPr>
                <w:rFonts w:hint="eastAsia" w:ascii="仿宋_GB2312" w:hAnsi="仿宋_GB2312" w:eastAsia="仿宋_GB2312" w:cs="仿宋_GB2312"/>
                <w:b/>
                <w:bCs/>
                <w:highlight w:val="none"/>
                <w:lang w:val="en-US" w:eastAsia="zh-CN"/>
              </w:rPr>
              <w:t>承诺</w:t>
            </w:r>
            <w:r>
              <w:rPr>
                <w:rFonts w:hint="eastAsia" w:ascii="仿宋_GB2312" w:hAnsi="仿宋_GB2312" w:eastAsia="仿宋_GB2312" w:cs="仿宋_GB2312"/>
                <w:highlight w:val="none"/>
                <w:lang w:val="en-US" w:eastAsia="zh-CN"/>
              </w:rPr>
              <w:t>每有1人</w:t>
            </w:r>
            <w:r>
              <w:rPr>
                <w:rFonts w:hint="eastAsia" w:ascii="仿宋_GB2312" w:hAnsi="仿宋_GB2312" w:eastAsia="仿宋_GB2312" w:cs="仿宋_GB2312"/>
                <w:highlight w:val="none"/>
              </w:rPr>
              <w:t>具备</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退伍军人证</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或</w:t>
            </w:r>
            <w:r>
              <w:rPr>
                <w:rFonts w:hint="eastAsia" w:ascii="仿宋_GB2312" w:hAnsi="仿宋_GB2312" w:eastAsia="仿宋_GB2312" w:cs="仿宋_GB2312"/>
                <w:highlight w:val="none"/>
                <w:lang w:eastAsia="zh-CN"/>
              </w:rPr>
              <w:t>《退出现役证书》或《退役军人优待证》</w:t>
            </w:r>
            <w:r>
              <w:rPr>
                <w:rFonts w:hint="eastAsia" w:ascii="仿宋_GB2312" w:hAnsi="仿宋_GB2312" w:eastAsia="仿宋_GB2312" w:cs="仿宋_GB2312"/>
                <w:highlight w:val="none"/>
                <w:lang w:val="en-US" w:eastAsia="zh-CN"/>
              </w:rPr>
              <w:t>或</w:t>
            </w:r>
            <w:r>
              <w:rPr>
                <w:rFonts w:hint="eastAsia" w:ascii="仿宋_GB2312" w:hAnsi="仿宋_GB2312" w:eastAsia="仿宋_GB2312" w:cs="仿宋_GB2312"/>
                <w:sz w:val="21"/>
                <w:szCs w:val="21"/>
              </w:rPr>
              <w:t>其他可直接证明退役军人身份的证书</w:t>
            </w:r>
            <w:r>
              <w:rPr>
                <w:rFonts w:hint="eastAsia" w:ascii="仿宋_GB2312" w:hAnsi="仿宋_GB2312" w:eastAsia="仿宋_GB2312" w:cs="仿宋_GB2312"/>
                <w:highlight w:val="none"/>
              </w:rPr>
              <w:t>的得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分</w:t>
            </w:r>
            <w:r>
              <w:rPr>
                <w:rFonts w:hint="eastAsia" w:ascii="仿宋_GB2312" w:hAnsi="仿宋_GB2312" w:eastAsia="仿宋_GB2312" w:cs="仿宋_GB231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lang w:val="en-US" w:eastAsia="zh-CN"/>
              </w:rPr>
              <w:t>3</w:t>
            </w:r>
            <w:r>
              <w:rPr>
                <w:rFonts w:hint="eastAsia" w:ascii="仿宋_GB2312" w:hAnsi="仿宋_GB2312" w:eastAsia="仿宋_GB2312" w:cs="仿宋_GB2312"/>
                <w:b/>
                <w:highlight w:val="none"/>
              </w:rPr>
              <w:t>.</w:t>
            </w:r>
            <w:r>
              <w:rPr>
                <w:rFonts w:hint="eastAsia" w:ascii="仿宋_GB2312" w:hAnsi="仿宋_GB2312" w:eastAsia="仿宋_GB2312" w:cs="仿宋_GB2312"/>
                <w:b/>
                <w:highlight w:val="none"/>
                <w:lang w:val="en-US" w:eastAsia="zh-CN"/>
              </w:rPr>
              <w:t>消防安全员</w:t>
            </w:r>
            <w:r>
              <w:rPr>
                <w:rFonts w:hint="eastAsia" w:ascii="仿宋_GB2312" w:hAnsi="仿宋_GB2312" w:eastAsia="仿宋_GB2312" w:cs="仿宋_GB2312"/>
                <w:b/>
                <w:highlight w:val="none"/>
              </w:rPr>
              <w:t>（</w:t>
            </w:r>
            <w:r>
              <w:rPr>
                <w:rFonts w:hint="eastAsia" w:ascii="仿宋_GB2312" w:hAnsi="仿宋_GB2312" w:eastAsia="仿宋_GB2312" w:cs="仿宋_GB2312"/>
                <w:b/>
                <w:highlight w:val="none"/>
                <w:lang w:val="en-US" w:eastAsia="zh-CN"/>
              </w:rPr>
              <w:t>6</w:t>
            </w:r>
            <w:r>
              <w:rPr>
                <w:rFonts w:hint="eastAsia" w:ascii="仿宋_GB2312" w:hAnsi="仿宋_GB2312" w:eastAsia="仿宋_GB2312" w:cs="仿宋_GB2312"/>
                <w:b/>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仿宋_GB2312" w:hAnsi="仿宋_GB2312" w:eastAsia="仿宋_GB2312" w:cs="仿宋_GB2312"/>
                <w:b w:val="0"/>
                <w:bCs w:val="0"/>
                <w:spacing w:val="0"/>
                <w:kern w:val="2"/>
                <w:sz w:val="21"/>
                <w:szCs w:val="24"/>
                <w:highlight w:val="none"/>
                <w:lang w:val="en-US" w:eastAsia="zh-CN" w:bidi="ar-SA"/>
              </w:rPr>
            </w:pPr>
            <w:r>
              <w:rPr>
                <w:rFonts w:hint="eastAsia" w:ascii="仿宋_GB2312" w:hAnsi="仿宋_GB2312" w:eastAsia="仿宋_GB2312" w:cs="仿宋_GB2312"/>
                <w:b/>
                <w:bCs/>
                <w:spacing w:val="0"/>
                <w:kern w:val="2"/>
                <w:sz w:val="21"/>
                <w:szCs w:val="24"/>
                <w:highlight w:val="none"/>
                <w:lang w:val="en-US" w:eastAsia="zh-CN" w:bidi="ar-SA"/>
              </w:rPr>
              <w:t>承诺</w:t>
            </w:r>
            <w:r>
              <w:rPr>
                <w:rFonts w:hint="eastAsia" w:ascii="仿宋_GB2312" w:hAnsi="仿宋_GB2312" w:eastAsia="仿宋_GB2312" w:cs="仿宋_GB2312"/>
                <w:highlight w:val="none"/>
              </w:rPr>
              <w:t>每</w:t>
            </w:r>
            <w:r>
              <w:rPr>
                <w:rFonts w:hint="eastAsia" w:ascii="仿宋_GB2312" w:hAnsi="仿宋_GB2312" w:eastAsia="仿宋_GB2312" w:cs="仿宋_GB2312"/>
                <w:highlight w:val="none"/>
                <w:lang w:val="en-US" w:eastAsia="zh-CN"/>
              </w:rPr>
              <w:t>有</w:t>
            </w:r>
            <w:r>
              <w:rPr>
                <w:rFonts w:hint="eastAsia" w:ascii="仿宋_GB2312" w:hAnsi="仿宋_GB2312" w:eastAsia="仿宋_GB2312" w:cs="仿宋_GB2312"/>
                <w:highlight w:val="none"/>
              </w:rPr>
              <w:t>1人</w:t>
            </w:r>
            <w:r>
              <w:rPr>
                <w:rFonts w:hint="eastAsia" w:ascii="仿宋_GB2312" w:hAnsi="仿宋_GB2312" w:eastAsia="仿宋_GB2312" w:cs="仿宋_GB2312"/>
                <w:b w:val="0"/>
                <w:bCs w:val="0"/>
                <w:spacing w:val="0"/>
                <w:kern w:val="2"/>
                <w:sz w:val="21"/>
                <w:szCs w:val="24"/>
                <w:highlight w:val="none"/>
                <w:lang w:val="en-US" w:eastAsia="zh-CN" w:bidi="ar-SA"/>
              </w:rPr>
              <w:t>具有累计2年以上消防安全工作经验得1分，满分6分；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仿宋_GB2312" w:hAnsi="仿宋_GB2312" w:eastAsia="仿宋_GB2312" w:cs="仿宋_GB2312"/>
                <w:b w:val="0"/>
                <w:bCs w:val="0"/>
                <w:spacing w:val="0"/>
                <w:kern w:val="2"/>
                <w:sz w:val="21"/>
                <w:szCs w:val="24"/>
                <w:highlight w:val="none"/>
                <w:lang w:val="en-US" w:eastAsia="zh-CN" w:bidi="ar-SA"/>
              </w:rPr>
            </w:pPr>
            <w:r>
              <w:rPr>
                <w:rFonts w:hint="eastAsia" w:ascii="仿宋_GB2312" w:hAnsi="仿宋_GB2312" w:eastAsia="仿宋_GB2312" w:cs="仿宋_GB2312"/>
                <w:b/>
                <w:bCs/>
                <w:color w:val="auto"/>
                <w:szCs w:val="24"/>
                <w:highlight w:val="none"/>
              </w:rPr>
              <w:t>注：承诺是指投标人在《拟投入服务团队一览表》中响应人员素质信息，无需提供相关证明材料。</w:t>
            </w:r>
          </w:p>
        </w:tc>
        <w:tc>
          <w:tcPr>
            <w:tcW w:w="852" w:type="dxa"/>
            <w:gridSpan w:val="2"/>
            <w:noWrap w:val="0"/>
            <w:vAlign w:val="center"/>
          </w:tcPr>
          <w:p>
            <w:pPr>
              <w:pStyle w:val="485"/>
              <w:spacing w:line="42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lang w:val="en-US" w:eastAsia="zh-CN"/>
              </w:rPr>
              <w:t>22</w:t>
            </w:r>
          </w:p>
        </w:tc>
        <w:tc>
          <w:tcPr>
            <w:tcW w:w="1096" w:type="dxa"/>
            <w:gridSpan w:val="2"/>
            <w:noWrap w:val="0"/>
            <w:vAlign w:val="center"/>
          </w:tcPr>
          <w:p>
            <w:pPr>
              <w:spacing w:line="360" w:lineRule="exact"/>
              <w:jc w:val="center"/>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tcBorders>
              <w:top w:val="single" w:color="auto" w:sz="4" w:space="0"/>
            </w:tcBorders>
            <w:noWrap w:val="0"/>
            <w:vAlign w:val="center"/>
          </w:tcPr>
          <w:p>
            <w:pPr>
              <w:spacing w:line="360" w:lineRule="exact"/>
              <w:jc w:val="center"/>
              <w:rPr>
                <w:rFonts w:hint="eastAsia" w:ascii="仿宋_GB2312" w:hAnsi="仿宋_GB2312" w:eastAsia="仿宋_GB2312" w:cs="仿宋_GB2312"/>
                <w:b/>
                <w:highlight w:val="none"/>
                <w:lang w:eastAsia="zh-CN"/>
              </w:rPr>
            </w:pPr>
            <w:r>
              <w:rPr>
                <w:rFonts w:hint="eastAsia" w:ascii="仿宋_GB2312" w:hAnsi="仿宋_GB2312" w:eastAsia="仿宋_GB2312" w:cs="仿宋_GB2312"/>
                <w:b/>
                <w:highlight w:val="none"/>
                <w:lang w:eastAsia="zh-CN"/>
              </w:rPr>
              <w:t>信誉分</w:t>
            </w:r>
          </w:p>
        </w:tc>
        <w:tc>
          <w:tcPr>
            <w:tcW w:w="1078"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体系认证</w:t>
            </w:r>
          </w:p>
        </w:tc>
        <w:tc>
          <w:tcPr>
            <w:tcW w:w="46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1.供应商具备有效的质量管理体系认证证书得</w:t>
            </w:r>
            <w:r>
              <w:rPr>
                <w:rFonts w:ascii="仿宋_GB2312" w:hAnsi="仿宋_GB2312" w:eastAsia="仿宋_GB2312" w:cs="仿宋_GB2312"/>
              </w:rPr>
              <w:t>1</w:t>
            </w:r>
            <w:r>
              <w:rPr>
                <w:rFonts w:hint="eastAsia" w:ascii="仿宋_GB2312" w:hAnsi="仿宋_GB2312" w:eastAsia="仿宋_GB2312" w:cs="仿宋_GB2312"/>
              </w:rPr>
              <w:t>分，满分</w:t>
            </w:r>
            <w:r>
              <w:rPr>
                <w:rFonts w:ascii="仿宋_GB2312" w:hAnsi="仿宋_GB2312" w:eastAsia="仿宋_GB2312" w:cs="仿宋_GB2312"/>
              </w:rPr>
              <w:t>1</w:t>
            </w:r>
            <w:r>
              <w:rPr>
                <w:rFonts w:hint="eastAsia" w:ascii="仿宋_GB2312" w:hAnsi="仿宋_GB2312" w:eastAsia="仿宋_GB2312" w:cs="仿宋_GB2312"/>
              </w:rPr>
              <w:t>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2.供应商具备有效的职业健康安全管理体系认证证书得</w:t>
            </w:r>
            <w:r>
              <w:rPr>
                <w:rFonts w:ascii="仿宋_GB2312" w:hAnsi="仿宋_GB2312" w:eastAsia="仿宋_GB2312" w:cs="仿宋_GB2312"/>
              </w:rPr>
              <w:t>1</w:t>
            </w:r>
            <w:r>
              <w:rPr>
                <w:rFonts w:hint="eastAsia" w:ascii="仿宋_GB2312" w:hAnsi="仿宋_GB2312" w:eastAsia="仿宋_GB2312" w:cs="仿宋_GB2312"/>
              </w:rPr>
              <w:t>分，满分</w:t>
            </w:r>
            <w:r>
              <w:rPr>
                <w:rFonts w:ascii="仿宋_GB2312" w:hAnsi="仿宋_GB2312" w:eastAsia="仿宋_GB2312" w:cs="仿宋_GB2312"/>
              </w:rPr>
              <w:t>1</w:t>
            </w:r>
            <w:r>
              <w:rPr>
                <w:rFonts w:hint="eastAsia" w:ascii="仿宋_GB2312" w:hAnsi="仿宋_GB2312" w:eastAsia="仿宋_GB2312" w:cs="仿宋_GB2312"/>
              </w:rPr>
              <w:t>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3.供应商具备有效的环境管理体系认证证书得</w:t>
            </w:r>
            <w:r>
              <w:rPr>
                <w:rFonts w:ascii="仿宋_GB2312" w:hAnsi="仿宋_GB2312" w:eastAsia="仿宋_GB2312" w:cs="仿宋_GB2312"/>
              </w:rPr>
              <w:t>1</w:t>
            </w:r>
            <w:r>
              <w:rPr>
                <w:rFonts w:hint="eastAsia" w:ascii="仿宋_GB2312" w:hAnsi="仿宋_GB2312" w:eastAsia="仿宋_GB2312" w:cs="仿宋_GB2312"/>
              </w:rPr>
              <w:t>分，满分</w:t>
            </w:r>
            <w:r>
              <w:rPr>
                <w:rFonts w:ascii="仿宋_GB2312" w:hAnsi="仿宋_GB2312" w:eastAsia="仿宋_GB2312" w:cs="仿宋_GB2312"/>
              </w:rPr>
              <w:t>1</w:t>
            </w:r>
            <w:r>
              <w:rPr>
                <w:rFonts w:hint="eastAsia" w:ascii="仿宋_GB2312" w:hAnsi="仿宋_GB2312" w:eastAsia="仿宋_GB2312" w:cs="仿宋_GB2312"/>
              </w:rPr>
              <w:t>分。</w:t>
            </w:r>
          </w:p>
          <w:p>
            <w:pPr>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color w:val="000000"/>
              </w:rPr>
              <w:t>注：供应商提供上述证书</w:t>
            </w:r>
            <w:r>
              <w:rPr>
                <w:rFonts w:hint="eastAsia" w:ascii="仿宋_GB2312" w:hAnsi="仿宋_GB2312" w:eastAsia="仿宋_GB2312" w:cs="仿宋_GB2312"/>
                <w:b/>
                <w:bCs/>
              </w:rPr>
              <w:t>材料</w:t>
            </w:r>
            <w:r>
              <w:rPr>
                <w:rFonts w:hint="eastAsia" w:ascii="仿宋_GB2312" w:hAnsi="仿宋_GB2312" w:eastAsia="仿宋_GB2312" w:cs="仿宋_GB2312"/>
                <w:b/>
                <w:bCs/>
                <w:color w:val="000000"/>
              </w:rPr>
              <w:t>并加盖供应商CA电子签章，否则不予计分。</w:t>
            </w:r>
          </w:p>
        </w:tc>
        <w:tc>
          <w:tcPr>
            <w:tcW w:w="852" w:type="dxa"/>
            <w:gridSpan w:val="2"/>
            <w:noWrap w:val="0"/>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3</w:t>
            </w:r>
          </w:p>
        </w:tc>
        <w:tc>
          <w:tcPr>
            <w:tcW w:w="1096" w:type="dxa"/>
            <w:gridSpan w:val="2"/>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业绩分</w:t>
            </w:r>
          </w:p>
        </w:tc>
        <w:tc>
          <w:tcPr>
            <w:tcW w:w="1078"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同类项目经验</w:t>
            </w:r>
          </w:p>
        </w:tc>
        <w:tc>
          <w:tcPr>
            <w:tcW w:w="46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仿宋_GB2312" w:hAnsi="仿宋_GB2312" w:eastAsia="仿宋_GB2312" w:cs="仿宋_GB2312"/>
              </w:rPr>
            </w:pPr>
            <w:r>
              <w:rPr>
                <w:rFonts w:hint="eastAsia" w:ascii="仿宋_GB2312" w:hAnsi="仿宋_GB2312" w:eastAsia="仿宋_GB2312" w:cs="仿宋_GB2312"/>
              </w:rPr>
              <w:t>供应商</w:t>
            </w:r>
            <w:r>
              <w:rPr>
                <w:rFonts w:hint="eastAsia" w:ascii="仿宋_GB2312" w:hAnsi="仿宋_GB2312" w:eastAsia="仿宋_GB2312" w:cs="仿宋_GB2312"/>
                <w:lang w:val="en-US" w:eastAsia="zh-CN"/>
              </w:rPr>
              <w:t>2021</w:t>
            </w:r>
            <w:r>
              <w:rPr>
                <w:rFonts w:hint="eastAsia" w:ascii="仿宋_GB2312" w:hAnsi="仿宋_GB2312" w:eastAsia="仿宋_GB2312" w:cs="仿宋_GB2312"/>
              </w:rPr>
              <w:t>年1月1日起至今承接的同类服务项目，每有一项得</w:t>
            </w:r>
            <w:r>
              <w:rPr>
                <w:rFonts w:ascii="仿宋_GB2312" w:hAnsi="仿宋_GB2312" w:eastAsia="仿宋_GB2312" w:cs="仿宋_GB2312"/>
              </w:rPr>
              <w:t>1</w:t>
            </w:r>
            <w:r>
              <w:rPr>
                <w:rFonts w:hint="eastAsia" w:ascii="仿宋_GB2312" w:hAnsi="仿宋_GB2312" w:eastAsia="仿宋_GB2312" w:cs="仿宋_GB2312"/>
              </w:rPr>
              <w:t>分，满分</w:t>
            </w:r>
            <w:r>
              <w:rPr>
                <w:rFonts w:ascii="仿宋_GB2312" w:hAnsi="仿宋_GB2312" w:eastAsia="仿宋_GB2312" w:cs="仿宋_GB2312"/>
              </w:rPr>
              <w:t>3</w:t>
            </w:r>
            <w:r>
              <w:rPr>
                <w:rFonts w:hint="eastAsia" w:ascii="仿宋_GB2312" w:hAnsi="仿宋_GB2312" w:eastAsia="仿宋_GB2312" w:cs="仿宋_GB2312"/>
              </w:rPr>
              <w:t>分。</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eastAsia="仿宋_GB2312"/>
              </w:rPr>
            </w:pPr>
            <w:r>
              <w:rPr>
                <w:rFonts w:hint="eastAsia" w:ascii="仿宋_GB2312" w:hAnsi="仿宋_GB2312" w:eastAsia="仿宋_GB2312" w:cs="仿宋_GB2312"/>
                <w:b/>
                <w:bCs/>
                <w:color w:val="000000"/>
              </w:rPr>
              <w:t>注：1.同类服务项目是指包含</w:t>
            </w:r>
            <w:r>
              <w:rPr>
                <w:rFonts w:hint="eastAsia" w:ascii="仿宋_GB2312" w:hAnsi="仿宋_GB2312" w:eastAsia="仿宋_GB2312" w:cs="仿宋_GB2312"/>
                <w:b/>
                <w:bCs/>
              </w:rPr>
              <w:t>安保、</w:t>
            </w:r>
            <w:r>
              <w:rPr>
                <w:rFonts w:hint="eastAsia" w:ascii="仿宋_GB2312" w:hAnsi="仿宋_GB2312" w:eastAsia="仿宋_GB2312" w:cs="仿宋_GB2312"/>
                <w:b/>
                <w:bCs/>
                <w:lang w:val="en-US" w:eastAsia="zh-CN"/>
              </w:rPr>
              <w:t>消防安全、</w:t>
            </w:r>
            <w:r>
              <w:rPr>
                <w:rFonts w:hint="eastAsia" w:ascii="仿宋_GB2312" w:hAnsi="仿宋_GB2312" w:eastAsia="仿宋_GB2312" w:cs="仿宋_GB2312"/>
                <w:b/>
                <w:bCs/>
              </w:rPr>
              <w:t>保洁</w:t>
            </w:r>
            <w:r>
              <w:rPr>
                <w:rFonts w:hint="eastAsia" w:ascii="仿宋_GB2312" w:hAnsi="仿宋_GB2312" w:eastAsia="仿宋_GB2312" w:cs="仿宋_GB2312"/>
                <w:b/>
                <w:bCs/>
                <w:lang w:val="en-US" w:eastAsia="zh-CN"/>
              </w:rPr>
              <w:t>服务</w:t>
            </w:r>
            <w:r>
              <w:rPr>
                <w:rFonts w:hint="eastAsia" w:ascii="仿宋_GB2312" w:hAnsi="仿宋_GB2312" w:eastAsia="仿宋_GB2312" w:cs="仿宋_GB2312"/>
                <w:b/>
                <w:bCs/>
                <w:color w:val="000000"/>
                <w:highlight w:val="none"/>
                <w:lang w:eastAsia="zh-CN"/>
              </w:rPr>
              <w:t>其中任意一项</w:t>
            </w:r>
            <w:r>
              <w:rPr>
                <w:rFonts w:hint="eastAsia" w:ascii="仿宋_GB2312" w:hAnsi="仿宋_GB2312" w:eastAsia="仿宋_GB2312" w:cs="仿宋_GB2312"/>
                <w:b/>
                <w:bCs/>
                <w:color w:val="000000"/>
                <w:highlight w:val="none"/>
                <w:lang w:val="en-US" w:eastAsia="zh-CN"/>
              </w:rPr>
              <w:t>服务内容的</w:t>
            </w:r>
            <w:r>
              <w:rPr>
                <w:rFonts w:ascii="仿宋_GB2312" w:hAnsi="仿宋_GB2312" w:eastAsia="仿宋_GB2312" w:cs="仿宋_GB2312"/>
                <w:b/>
                <w:bCs/>
                <w:color w:val="000000"/>
              </w:rPr>
              <w:t>项目</w:t>
            </w:r>
            <w:r>
              <w:rPr>
                <w:rFonts w:hint="eastAsia" w:ascii="仿宋_GB2312" w:hAnsi="仿宋_GB2312" w:eastAsia="仿宋_GB2312" w:cs="仿宋_GB2312"/>
                <w:b/>
                <w:bCs/>
                <w:color w:val="000000"/>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eastAsia="仿宋_GB2312"/>
              </w:rPr>
            </w:pPr>
            <w:r>
              <w:rPr>
                <w:rFonts w:hint="eastAsia" w:ascii="仿宋_GB2312" w:hAnsi="仿宋_GB2312" w:eastAsia="仿宋_GB2312" w:cs="仿宋_GB2312"/>
                <w:b/>
                <w:bCs/>
                <w:color w:val="000000"/>
              </w:rPr>
              <w:t>2.</w:t>
            </w:r>
            <w:r>
              <w:rPr>
                <w:rFonts w:hint="eastAsia" w:ascii="仿宋_GB2312" w:hAnsi="仿宋_GB2312" w:eastAsia="仿宋_GB2312" w:cs="仿宋_GB2312"/>
                <w:b/>
                <w:bCs/>
              </w:rPr>
              <w:t>承接时间以合同签订时间为准；</w:t>
            </w:r>
          </w:p>
          <w:p>
            <w:pPr>
              <w:spacing w:line="400" w:lineRule="exact"/>
              <w:ind w:firstLine="422" w:firstLineChars="200"/>
              <w:rPr>
                <w:rFonts w:hint="eastAsia" w:ascii="仿宋_GB2312" w:hAnsi="仿宋_GB2312" w:eastAsia="仿宋_GB2312" w:cs="仿宋_GB2312"/>
                <w:b/>
                <w:bCs/>
                <w:color w:val="000000"/>
                <w:highlight w:val="none"/>
              </w:rPr>
            </w:pPr>
            <w:r>
              <w:rPr>
                <w:rFonts w:hint="eastAsia" w:ascii="仿宋_GB2312" w:hAnsi="仿宋_GB2312" w:eastAsia="仿宋_GB2312" w:cs="仿宋_GB2312"/>
                <w:b/>
                <w:bCs/>
                <w:color w:val="000000"/>
              </w:rPr>
              <w:t>3.供应商提供上述合同</w:t>
            </w:r>
            <w:r>
              <w:rPr>
                <w:rFonts w:hint="eastAsia" w:ascii="仿宋_GB2312" w:hAnsi="仿宋_GB2312" w:eastAsia="仿宋_GB2312" w:cs="仿宋_GB2312"/>
                <w:b/>
                <w:bCs/>
              </w:rPr>
              <w:t>材料</w:t>
            </w:r>
            <w:r>
              <w:rPr>
                <w:rFonts w:hint="eastAsia" w:ascii="仿宋_GB2312" w:hAnsi="仿宋_GB2312" w:eastAsia="仿宋_GB2312" w:cs="仿宋_GB2312"/>
                <w:b/>
                <w:bCs/>
                <w:color w:val="000000"/>
              </w:rPr>
              <w:t>并加盖供应商CA电子签章，否则不予计分。</w:t>
            </w:r>
          </w:p>
        </w:tc>
        <w:tc>
          <w:tcPr>
            <w:tcW w:w="852" w:type="dxa"/>
            <w:gridSpan w:val="2"/>
            <w:noWrap w:val="0"/>
            <w:vAlign w:val="center"/>
          </w:tcPr>
          <w:p>
            <w:pPr>
              <w:spacing w:line="360" w:lineRule="exact"/>
              <w:jc w:val="center"/>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3</w:t>
            </w:r>
          </w:p>
        </w:tc>
        <w:tc>
          <w:tcPr>
            <w:tcW w:w="1096" w:type="dxa"/>
            <w:gridSpan w:val="2"/>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color w:val="000000"/>
                <w:highlight w:val="none"/>
                <w:u w:val="none"/>
                <w:lang w:eastAsia="zh-CN"/>
              </w:rPr>
              <w:t>供应商</w:t>
            </w:r>
            <w:r>
              <w:rPr>
                <w:rFonts w:hint="eastAsia" w:ascii="仿宋_GB2312" w:hAnsi="仿宋_GB2312" w:eastAsia="仿宋_GB2312" w:cs="仿宋_GB2312"/>
                <w:color w:val="000000"/>
                <w:highlight w:val="none"/>
                <w:u w:val="none"/>
              </w:rPr>
              <w:t>同类项目</w:t>
            </w:r>
            <w:r>
              <w:rPr>
                <w:rFonts w:hint="eastAsia" w:ascii="仿宋_GB2312" w:hAnsi="仿宋_GB2312" w:eastAsia="仿宋_GB2312" w:cs="仿宋_GB2312"/>
                <w:color w:val="000000"/>
                <w:highlight w:val="none"/>
                <w:u w:val="none"/>
                <w:lang w:val="en-US" w:eastAsia="zh-CN"/>
              </w:rPr>
              <w:t>经验</w:t>
            </w:r>
            <w:r>
              <w:rPr>
                <w:rFonts w:hint="eastAsia" w:ascii="仿宋_GB2312" w:hAnsi="仿宋_GB2312" w:eastAsia="仿宋_GB2312" w:cs="仿宋_GB2312"/>
                <w:color w:val="000000"/>
                <w:highlight w:val="none"/>
                <w:u w:val="none"/>
              </w:rPr>
              <w:t>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4" w:type="dxa"/>
            <w:gridSpan w:val="6"/>
            <w:noWrap w:val="0"/>
            <w:vAlign w:val="center"/>
          </w:tcPr>
          <w:p>
            <w:pPr>
              <w:spacing w:line="440" w:lineRule="exact"/>
              <w:ind w:firstLine="422" w:firstLineChars="200"/>
              <w:jc w:val="center"/>
              <w:rPr>
                <w:rFonts w:hint="eastAsia" w:ascii="仿宋_GB2312" w:hAnsi="宋体" w:eastAsia="仿宋_GB2312"/>
                <w:b/>
                <w:bCs/>
                <w:highlight w:val="none"/>
              </w:rPr>
            </w:pPr>
            <w:r>
              <w:rPr>
                <w:rFonts w:hint="eastAsia" w:ascii="仿宋_GB2312" w:hAnsi="宋体" w:eastAsia="仿宋_GB2312"/>
                <w:b/>
                <w:bCs/>
                <w:highlight w:val="none"/>
              </w:rPr>
              <w:t>客观分总分</w:t>
            </w:r>
          </w:p>
        </w:tc>
        <w:tc>
          <w:tcPr>
            <w:tcW w:w="852" w:type="dxa"/>
            <w:gridSpan w:val="2"/>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38</w:t>
            </w:r>
          </w:p>
        </w:tc>
        <w:tc>
          <w:tcPr>
            <w:tcW w:w="1096" w:type="dxa"/>
            <w:gridSpan w:val="2"/>
            <w:noWrap w:val="0"/>
            <w:vAlign w:val="center"/>
          </w:tcPr>
          <w:p>
            <w:pPr>
              <w:spacing w:line="360" w:lineRule="exact"/>
              <w:jc w:val="center"/>
              <w:rPr>
                <w:rFonts w:hint="eastAsia" w:ascii="仿宋_GB2312" w:hAnsi="仿宋_GB2312" w:eastAsia="仿宋_GB2312" w:cs="仿宋_GB2312"/>
                <w:b/>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Height w:val="600" w:hRule="atLeast"/>
          <w:jc w:val="center"/>
        </w:trPr>
        <w:tc>
          <w:tcPr>
            <w:tcW w:w="8513" w:type="dxa"/>
            <w:gridSpan w:val="9"/>
            <w:shd w:val="clear" w:color="auto" w:fill="D7D7D7"/>
            <w:noWrap w:val="0"/>
            <w:vAlign w:val="center"/>
          </w:tcPr>
          <w:p>
            <w:pPr>
              <w:spacing w:line="390" w:lineRule="exact"/>
              <w:ind w:right="-168" w:rightChars="-80"/>
              <w:jc w:val="center"/>
              <w:rPr>
                <w:rFonts w:hint="eastAsia" w:ascii="仿宋_GB2312" w:eastAsia="仿宋_GB2312"/>
                <w:b/>
                <w:sz w:val="32"/>
                <w:highlight w:val="none"/>
              </w:rPr>
            </w:pPr>
            <w:r>
              <w:rPr>
                <w:rFonts w:hint="eastAsia" w:ascii="仿宋_GB2312" w:eastAsia="仿宋_GB2312"/>
                <w:b/>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jc w:val="center"/>
        </w:trPr>
        <w:tc>
          <w:tcPr>
            <w:tcW w:w="855"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077"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4500" w:type="dxa"/>
            <w:gridSpan w:val="2"/>
            <w:noWrap w:val="0"/>
            <w:vAlign w:val="center"/>
          </w:tcPr>
          <w:p>
            <w:pPr>
              <w:spacing w:line="34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955"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126"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jc w:val="center"/>
        </w:trPr>
        <w:tc>
          <w:tcPr>
            <w:tcW w:w="855" w:type="dxa"/>
            <w:vMerge w:val="restart"/>
            <w:noWrap w:val="0"/>
            <w:vAlign w:val="center"/>
          </w:tcPr>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rPr>
            </w:pPr>
          </w:p>
          <w:p>
            <w:pPr>
              <w:spacing w:line="390" w:lineRule="exact"/>
              <w:ind w:right="-168" w:rightChars="-80"/>
              <w:jc w:val="center"/>
              <w:rPr>
                <w:rFonts w:hint="eastAsia" w:ascii="仿宋_GB2312" w:eastAsia="仿宋_GB2312"/>
                <w:b/>
                <w:sz w:val="24"/>
                <w:highlight w:val="none"/>
                <w:lang w:val="en-US" w:eastAsia="zh-CN"/>
              </w:rPr>
            </w:pPr>
            <w:r>
              <w:rPr>
                <w:rFonts w:hint="eastAsia" w:ascii="仿宋_GB2312" w:eastAsia="仿宋_GB2312"/>
                <w:b/>
                <w:sz w:val="24"/>
                <w:highlight w:val="none"/>
              </w:rPr>
              <w:t>服务方案</w:t>
            </w:r>
          </w:p>
        </w:tc>
        <w:tc>
          <w:tcPr>
            <w:tcW w:w="1077" w:type="dxa"/>
            <w:gridSpan w:val="2"/>
            <w:noWrap w:val="0"/>
            <w:vAlign w:val="center"/>
          </w:tcPr>
          <w:p>
            <w:pPr>
              <w:spacing w:line="400" w:lineRule="exact"/>
              <w:jc w:val="center"/>
              <w:rPr>
                <w:rFonts w:hint="eastAsia" w:ascii="仿宋_GB2312" w:hAnsi="仿宋_GB2312" w:eastAsia="仿宋_GB2312" w:cs="仿宋_GB2312"/>
                <w:b/>
              </w:rPr>
            </w:pPr>
          </w:p>
          <w:p>
            <w:pPr>
              <w:spacing w:line="400" w:lineRule="exact"/>
              <w:jc w:val="center"/>
              <w:rPr>
                <w:rFonts w:hint="eastAsia" w:ascii="仿宋_GB2312" w:hAnsi="仿宋_GB2312" w:eastAsia="仿宋_GB2312" w:cs="仿宋_GB2312"/>
                <w:b/>
              </w:rPr>
            </w:pPr>
          </w:p>
          <w:p>
            <w:pPr>
              <w:spacing w:line="400" w:lineRule="exact"/>
              <w:jc w:val="center"/>
              <w:rPr>
                <w:rFonts w:hint="eastAsia" w:ascii="仿宋_GB2312" w:hAnsi="仿宋_GB2312" w:eastAsia="仿宋_GB2312" w:cs="仿宋_GB2312"/>
                <w:b/>
              </w:rPr>
            </w:pPr>
          </w:p>
          <w:p>
            <w:pPr>
              <w:spacing w:line="400" w:lineRule="exact"/>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b/>
              </w:rPr>
              <w:t>针对本项目的理解分析和工作方案</w:t>
            </w:r>
          </w:p>
        </w:tc>
        <w:tc>
          <w:tcPr>
            <w:tcW w:w="4500" w:type="dxa"/>
            <w:gridSpan w:val="2"/>
            <w:noWrap w:val="0"/>
            <w:vAlign w:val="center"/>
          </w:tcPr>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eastAsia="仿宋_GB2312"/>
              </w:rPr>
              <w:t>对项目需求理解透彻，</w:t>
            </w:r>
            <w:r>
              <w:rPr>
                <w:rFonts w:hint="eastAsia" w:ascii="仿宋_GB2312" w:hAnsi="仿宋_GB2312" w:eastAsia="仿宋_GB2312" w:cs="仿宋_GB2312"/>
              </w:rPr>
              <w:t>方案针对需求，难点定位准确、分析合理，措施得力，</w:t>
            </w:r>
            <w:r>
              <w:rPr>
                <w:rFonts w:hint="eastAsia" w:ascii="仿宋_GB2312" w:hAnsi="仿宋_GB2312" w:eastAsia="仿宋_GB2312" w:cs="仿宋_GB2312"/>
                <w:highlight w:val="none"/>
              </w:rPr>
              <w:t>重点和难点相应解决措施</w:t>
            </w:r>
            <w:r>
              <w:rPr>
                <w:rFonts w:hint="eastAsia" w:ascii="仿宋_GB2312" w:hAnsi="仿宋_GB2312" w:eastAsia="仿宋_GB2312" w:cs="仿宋_GB2312"/>
                <w:highlight w:val="none"/>
                <w:lang w:eastAsia="zh-CN"/>
              </w:rPr>
              <w:t>能有效提升服务质量，</w:t>
            </w:r>
            <w:r>
              <w:rPr>
                <w:rFonts w:hint="eastAsia" w:ascii="仿宋_GB2312" w:hAnsi="仿宋_GB2312" w:eastAsia="仿宋_GB2312" w:cs="仿宋_GB2312"/>
              </w:rPr>
              <w:t>内容严谨、</w:t>
            </w:r>
            <w:r>
              <w:rPr>
                <w:rFonts w:hint="eastAsia" w:ascii="仿宋_GB2312" w:eastAsia="仿宋_GB2312"/>
              </w:rPr>
              <w:t>详细、有明显优势</w:t>
            </w:r>
            <w:r>
              <w:rPr>
                <w:rFonts w:hint="eastAsia" w:ascii="仿宋_GB2312" w:hAnsi="仿宋_GB2312" w:eastAsia="仿宋_GB2312" w:cs="仿宋_GB2312"/>
              </w:rPr>
              <w:t>；</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rPr>
              <w:t>需求理解到位，方案基本满足采购需求，</w:t>
            </w:r>
            <w:r>
              <w:rPr>
                <w:rFonts w:hint="eastAsia" w:ascii="仿宋_GB2312" w:hAnsi="仿宋_GB2312" w:eastAsia="仿宋_GB2312" w:cs="仿宋_GB2312"/>
                <w:highlight w:val="none"/>
                <w:lang w:eastAsia="zh-CN"/>
              </w:rPr>
              <w:t>有具体的服务重点和难点，</w:t>
            </w:r>
            <w:r>
              <w:rPr>
                <w:rFonts w:hint="eastAsia" w:ascii="仿宋_GB2312" w:hAnsi="仿宋_GB2312" w:eastAsia="仿宋_GB2312" w:cs="仿宋_GB2312"/>
              </w:rPr>
              <w:t>难点分析较合理；解决措施可行、较详细；</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eastAsia="仿宋_GB2312"/>
                <w:b/>
                <w:bCs/>
                <w:color w:val="auto"/>
              </w:rPr>
              <w:t>）</w:t>
            </w:r>
            <w:r>
              <w:rPr>
                <w:rFonts w:hint="eastAsia" w:ascii="仿宋_GB2312" w:hAnsi="仿宋_GB2312" w:eastAsia="仿宋_GB2312" w:cs="仿宋_GB2312"/>
                <w:b/>
                <w:bCs/>
              </w:rPr>
              <w:t>：</w:t>
            </w:r>
            <w:r>
              <w:rPr>
                <w:rFonts w:hint="eastAsia" w:ascii="仿宋_GB2312" w:hAnsi="仿宋_GB2312" w:eastAsia="仿宋_GB2312" w:cs="仿宋_GB2312"/>
              </w:rPr>
              <w:t>需求理解不够到位，方案和解决措施可行性和合理性较差。</w:t>
            </w:r>
          </w:p>
          <w:p>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注：1.该方案内容可以包括：（1）针对本项目服务内容进行理解分析；（2）针对项目特点提出工作思路及方案；（3）分析工作中可能出现的服务重点和难点；（4）提出服务重点和难点相应解决措施。</w:t>
            </w:r>
          </w:p>
          <w:p>
            <w:pPr>
              <w:widowControl/>
              <w:spacing w:line="400" w:lineRule="exact"/>
              <w:ind w:firstLine="422"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b/>
                <w:bCs/>
              </w:rPr>
              <w:t>2.未提供方案或提供的内容与本项目无关的得0分。</w:t>
            </w:r>
          </w:p>
        </w:tc>
        <w:tc>
          <w:tcPr>
            <w:tcW w:w="955" w:type="dxa"/>
            <w:gridSpan w:val="2"/>
            <w:noWrap w:val="0"/>
            <w:vAlign w:val="center"/>
          </w:tcPr>
          <w:p>
            <w:pPr>
              <w:spacing w:line="400" w:lineRule="exact"/>
              <w:jc w:val="center"/>
              <w:rPr>
                <w:rFonts w:hint="eastAsia" w:ascii="仿宋_GB2312" w:hAnsi="仿宋_GB2312" w:eastAsia="仿宋_GB2312" w:cs="仿宋_GB2312"/>
                <w:b/>
                <w:bCs/>
                <w:highlight w:val="none"/>
                <w:lang w:val="en-US" w:eastAsia="zh-CN"/>
              </w:rPr>
            </w:pPr>
          </w:p>
          <w:p>
            <w:pPr>
              <w:spacing w:line="400" w:lineRule="exact"/>
              <w:jc w:val="center"/>
              <w:rPr>
                <w:rFonts w:hint="eastAsia" w:ascii="仿宋_GB2312" w:hAnsi="仿宋_GB2312" w:eastAsia="仿宋_GB2312" w:cs="仿宋_GB2312"/>
                <w:b/>
                <w:bCs/>
                <w:highlight w:val="none"/>
                <w:lang w:val="en-US" w:eastAsia="zh-CN"/>
              </w:rPr>
            </w:pPr>
          </w:p>
          <w:p>
            <w:pPr>
              <w:spacing w:line="400" w:lineRule="exact"/>
              <w:jc w:val="center"/>
              <w:rPr>
                <w:rFonts w:hint="eastAsia" w:ascii="仿宋_GB2312" w:hAnsi="仿宋_GB2312" w:eastAsia="仿宋_GB2312" w:cs="仿宋_GB2312"/>
                <w:b/>
                <w:bCs/>
                <w:highlight w:val="none"/>
                <w:lang w:val="en-US" w:eastAsia="zh-CN"/>
              </w:rPr>
            </w:pPr>
          </w:p>
          <w:p>
            <w:pPr>
              <w:spacing w:line="4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126" w:type="dxa"/>
            <w:gridSpan w:val="2"/>
            <w:noWrap w:val="0"/>
            <w:vAlign w:val="center"/>
          </w:tcPr>
          <w:p>
            <w:pPr>
              <w:spacing w:line="4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针对本项目的理解分析和工作</w:t>
            </w:r>
            <w:r>
              <w:rPr>
                <w:rFonts w:hint="eastAsia" w:ascii="仿宋_GB2312" w:hAnsi="仿宋_GB2312" w:eastAsia="仿宋_GB2312" w:cs="仿宋_GB2312"/>
                <w:highlight w:val="none"/>
                <w:lang w:val="en-US" w:eastAsia="zh-CN"/>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jc w:val="center"/>
        </w:trPr>
        <w:tc>
          <w:tcPr>
            <w:tcW w:w="855" w:type="dxa"/>
            <w:vMerge w:val="continue"/>
            <w:noWrap w:val="0"/>
            <w:vAlign w:val="center"/>
          </w:tcPr>
          <w:p>
            <w:pPr>
              <w:spacing w:line="390" w:lineRule="exact"/>
              <w:ind w:right="-168" w:rightChars="-80"/>
              <w:jc w:val="center"/>
              <w:rPr>
                <w:rFonts w:ascii="仿宋_GB2312" w:eastAsia="仿宋_GB2312"/>
                <w:b/>
                <w:sz w:val="24"/>
                <w:highlight w:val="none"/>
              </w:rPr>
            </w:pPr>
          </w:p>
        </w:tc>
        <w:tc>
          <w:tcPr>
            <w:tcW w:w="1077" w:type="dxa"/>
            <w:gridSpan w:val="2"/>
            <w:noWrap w:val="0"/>
            <w:vAlign w:val="center"/>
          </w:tcPr>
          <w:p>
            <w:pPr>
              <w:widowControl/>
              <w:spacing w:line="400" w:lineRule="exact"/>
              <w:jc w:val="center"/>
              <w:rPr>
                <w:rFonts w:hint="eastAsia" w:ascii="仿宋_GB2312" w:hAnsi="仿宋_GB2312" w:eastAsia="仿宋_GB2312" w:cs="仿宋_GB2312"/>
                <w:b/>
              </w:rPr>
            </w:pPr>
          </w:p>
          <w:p>
            <w:pPr>
              <w:widowControl/>
              <w:spacing w:line="400" w:lineRule="exact"/>
              <w:jc w:val="center"/>
              <w:rPr>
                <w:rFonts w:hint="eastAsia" w:ascii="仿宋_GB2312" w:hAnsi="仿宋_GB2312" w:eastAsia="仿宋_GB2312" w:cs="仿宋_GB2312"/>
                <w:b/>
              </w:rPr>
            </w:pPr>
          </w:p>
          <w:p>
            <w:pPr>
              <w:widowControl/>
              <w:spacing w:line="400" w:lineRule="exact"/>
              <w:jc w:val="center"/>
              <w:rPr>
                <w:rFonts w:hint="eastAsia" w:ascii="仿宋_GB2312" w:hAnsi="仿宋_GB2312" w:eastAsia="仿宋_GB2312" w:cs="仿宋_GB2312"/>
                <w:b/>
              </w:rPr>
            </w:pPr>
          </w:p>
          <w:p>
            <w:pPr>
              <w:widowControl/>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b/>
              </w:rPr>
              <w:t>针对本项目的管理模式和管理机制</w:t>
            </w:r>
          </w:p>
        </w:tc>
        <w:tc>
          <w:tcPr>
            <w:tcW w:w="4500" w:type="dxa"/>
            <w:gridSpan w:val="2"/>
            <w:noWrap w:val="0"/>
            <w:vAlign w:val="center"/>
          </w:tcPr>
          <w:p>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hAnsi="仿宋_GB2312" w:eastAsia="仿宋_GB2312" w:cs="仿宋_GB2312"/>
                <w:color w:val="auto"/>
                <w:highlight w:val="none"/>
              </w:rPr>
              <w:t>方案针对需求，切合实际，科学合理，岗位责任制度在采购需求的基础上进一步细化，</w:t>
            </w:r>
            <w:r>
              <w:rPr>
                <w:rFonts w:hint="eastAsia" w:ascii="仿宋_GB2312" w:hAnsi="仿宋_GB2312" w:eastAsia="仿宋_GB2312" w:cs="仿宋_GB2312"/>
                <w:color w:val="auto"/>
                <w:highlight w:val="none"/>
                <w:lang w:eastAsia="zh-CN"/>
              </w:rPr>
              <w:t>安全保卫管理和制度严密、周全，制定可行的卫生检查制度；</w:t>
            </w:r>
            <w:r>
              <w:rPr>
                <w:rFonts w:hint="eastAsia" w:ascii="仿宋_GB2312" w:eastAsia="仿宋_GB2312"/>
                <w:color w:val="auto"/>
                <w:highlight w:val="none"/>
                <w:lang w:eastAsia="zh-CN"/>
              </w:rPr>
              <w:t>服务沟通机制能及时发现并解决问题，工作记录及档案管理</w:t>
            </w:r>
            <w:r>
              <w:rPr>
                <w:rFonts w:hint="eastAsia" w:ascii="仿宋_GB2312" w:hAnsi="仿宋_GB2312" w:eastAsia="仿宋_GB2312" w:cs="仿宋_GB2312"/>
                <w:color w:val="auto"/>
                <w:highlight w:val="none"/>
              </w:rPr>
              <w:t>完善、详细、</w:t>
            </w:r>
            <w:r>
              <w:rPr>
                <w:rFonts w:hint="eastAsia" w:ascii="仿宋_GB2312" w:hAnsi="仿宋_GB2312" w:eastAsia="仿宋_GB2312" w:cs="仿宋_GB2312"/>
                <w:color w:val="auto"/>
                <w:highlight w:val="none"/>
                <w:lang w:eastAsia="zh-CN"/>
              </w:rPr>
              <w:t>针对性强</w:t>
            </w:r>
            <w:r>
              <w:rPr>
                <w:rFonts w:hint="eastAsia" w:ascii="仿宋_GB2312" w:hAnsi="仿宋_GB2312" w:eastAsia="仿宋_GB2312" w:cs="仿宋_GB2312"/>
                <w:color w:val="auto"/>
                <w:highlight w:val="none"/>
              </w:rPr>
              <w:t>；</w:t>
            </w:r>
          </w:p>
          <w:p>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color w:val="auto"/>
                <w:highlight w:val="none"/>
              </w:rPr>
              <w:t>方案能较好满足采购需求，具有一定的科学合理性，各项管理制度较完善</w:t>
            </w:r>
            <w:r>
              <w:rPr>
                <w:rFonts w:hint="eastAsia" w:ascii="仿宋_GB2312" w:eastAsia="仿宋_GB2312"/>
                <w:color w:val="auto"/>
                <w:highlight w:val="none"/>
              </w:rPr>
              <w:t>、详细，服务沟通机制</w:t>
            </w:r>
            <w:r>
              <w:rPr>
                <w:rFonts w:hint="eastAsia" w:ascii="仿宋_GB2312" w:eastAsia="仿宋_GB2312"/>
                <w:color w:val="auto"/>
                <w:highlight w:val="none"/>
                <w:lang w:eastAsia="zh-CN"/>
              </w:rPr>
              <w:t>、工作记录及档案管理较完善、针对性较强</w:t>
            </w:r>
            <w:r>
              <w:rPr>
                <w:rFonts w:hint="eastAsia" w:ascii="仿宋_GB2312" w:hAnsi="仿宋_GB2312" w:eastAsia="仿宋_GB2312" w:cs="仿宋_GB2312"/>
                <w:color w:val="auto"/>
                <w:highlight w:val="none"/>
              </w:rPr>
              <w:t>；</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满足采购需求，管理制度内容简单，操作基本可行。</w:t>
            </w:r>
          </w:p>
          <w:p>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w:t>
            </w:r>
            <w:r>
              <w:rPr>
                <w:rFonts w:hint="eastAsia" w:ascii="仿宋_GB2312" w:hAnsi="仿宋_GB2312" w:eastAsia="仿宋_GB2312" w:cs="仿宋_GB2312"/>
                <w:b/>
                <w:bCs/>
                <w:lang w:eastAsia="zh-CN"/>
              </w:rPr>
              <w:t>可以</w:t>
            </w:r>
            <w:r>
              <w:rPr>
                <w:rFonts w:hint="eastAsia" w:ascii="仿宋_GB2312" w:hAnsi="仿宋_GB2312" w:eastAsia="仿宋_GB2312" w:cs="仿宋_GB2312"/>
                <w:b/>
                <w:bCs/>
              </w:rPr>
              <w:t>包括：（1）岗位责任制度；（2）服务沟通机制；（3）工作记录及档案管理（包括交接验收资料、巡视记录、档案管理、投诉与处理记录、其它管理与服务活动记录等）</w:t>
            </w:r>
            <w:r>
              <w:rPr>
                <w:rFonts w:hint="eastAsia" w:ascii="仿宋_GB2312" w:hAnsi="仿宋_GB2312" w:eastAsia="仿宋_GB2312" w:cs="仿宋_GB2312"/>
                <w:b/>
                <w:bCs/>
                <w:lang w:eastAsia="zh-CN"/>
              </w:rPr>
              <w:t>；</w:t>
            </w:r>
            <w:r>
              <w:rPr>
                <w:rFonts w:hint="eastAsia" w:ascii="仿宋_GB2312" w:hAnsi="仿宋_GB2312" w:eastAsia="仿宋_GB2312" w:cs="仿宋_GB2312"/>
                <w:b/>
                <w:bCs/>
              </w:rPr>
              <w:t>（4）管理制度</w:t>
            </w:r>
            <w:r>
              <w:rPr>
                <w:rFonts w:hint="eastAsia" w:ascii="仿宋_GB2312" w:hAnsi="仿宋_GB2312" w:eastAsia="仿宋_GB2312" w:cs="仿宋_GB2312"/>
                <w:b/>
                <w:bCs/>
                <w:lang w:eastAsia="zh-CN"/>
              </w:rPr>
              <w:t>。</w:t>
            </w:r>
          </w:p>
          <w:p>
            <w:pPr>
              <w:widowControl/>
              <w:spacing w:line="400" w:lineRule="exact"/>
              <w:ind w:firstLine="422"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b/>
                <w:bCs/>
              </w:rPr>
              <w:t>2.未提供方案或提供的内容与本项目无关的得0分。</w:t>
            </w:r>
          </w:p>
        </w:tc>
        <w:tc>
          <w:tcPr>
            <w:tcW w:w="955" w:type="dxa"/>
            <w:gridSpan w:val="2"/>
            <w:noWrap w:val="0"/>
            <w:vAlign w:val="center"/>
          </w:tcPr>
          <w:p>
            <w:pPr>
              <w:spacing w:line="400" w:lineRule="exact"/>
              <w:jc w:val="both"/>
              <w:rPr>
                <w:rFonts w:hint="eastAsia" w:ascii="仿宋_GB2312" w:hAnsi="仿宋_GB2312" w:eastAsia="仿宋_GB2312" w:cs="仿宋_GB2312"/>
                <w:b/>
                <w:bCs/>
                <w:highlight w:val="none"/>
                <w:lang w:val="en-US" w:eastAsia="zh-CN"/>
              </w:rPr>
            </w:pPr>
          </w:p>
          <w:p>
            <w:pPr>
              <w:spacing w:line="4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126" w:type="dxa"/>
            <w:gridSpan w:val="2"/>
            <w:noWrap w:val="0"/>
            <w:vAlign w:val="center"/>
          </w:tcPr>
          <w:p>
            <w:pPr>
              <w:spacing w:line="400" w:lineRule="exact"/>
              <w:jc w:val="center"/>
              <w:rPr>
                <w:rFonts w:hint="eastAsia" w:ascii="仿宋_GB2312" w:hAnsi="仿宋_GB2312" w:eastAsia="仿宋_GB2312" w:cs="仿宋_GB2312"/>
                <w:highlight w:val="none"/>
              </w:rPr>
            </w:pPr>
          </w:p>
          <w:p>
            <w:pPr>
              <w:spacing w:line="400" w:lineRule="exact"/>
              <w:jc w:val="center"/>
              <w:rPr>
                <w:rFonts w:hint="eastAsia" w:ascii="仿宋_GB2312" w:hAnsi="仿宋_GB2312" w:eastAsia="仿宋_GB2312" w:cs="仿宋_GB2312"/>
                <w:highlight w:val="none"/>
              </w:rPr>
            </w:pPr>
          </w:p>
          <w:p>
            <w:pPr>
              <w:spacing w:line="400" w:lineRule="exact"/>
              <w:jc w:val="center"/>
              <w:rPr>
                <w:rFonts w:hint="eastAsia" w:ascii="仿宋_GB2312" w:hAnsi="仿宋_GB2312" w:eastAsia="仿宋_GB2312" w:cs="仿宋_GB2312"/>
                <w:highlight w:val="none"/>
              </w:rPr>
            </w:pPr>
          </w:p>
          <w:p>
            <w:pPr>
              <w:spacing w:line="4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Height w:val="4380" w:hRule="atLeast"/>
          <w:jc w:val="center"/>
        </w:trPr>
        <w:tc>
          <w:tcPr>
            <w:tcW w:w="855" w:type="dxa"/>
            <w:noWrap w:val="0"/>
            <w:vAlign w:val="center"/>
          </w:tcPr>
          <w:p>
            <w:pPr>
              <w:spacing w:line="390" w:lineRule="exact"/>
              <w:ind w:right="-168" w:rightChars="-80"/>
              <w:jc w:val="center"/>
              <w:rPr>
                <w:rFonts w:ascii="仿宋_GB2312" w:eastAsia="仿宋_GB2312"/>
                <w:sz w:val="24"/>
                <w:highlight w:val="none"/>
              </w:rPr>
            </w:pPr>
            <w:r>
              <w:rPr>
                <w:rFonts w:hint="eastAsia" w:ascii="仿宋_GB2312" w:eastAsia="仿宋_GB2312"/>
                <w:b/>
                <w:sz w:val="24"/>
                <w:highlight w:val="none"/>
              </w:rPr>
              <w:t>服务方案</w:t>
            </w:r>
          </w:p>
        </w:tc>
        <w:tc>
          <w:tcPr>
            <w:tcW w:w="1077" w:type="dxa"/>
            <w:gridSpan w:val="2"/>
            <w:noWrap w:val="0"/>
            <w:vAlign w:val="center"/>
          </w:tcPr>
          <w:p>
            <w:pPr>
              <w:widowControl/>
              <w:spacing w:line="39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val="0"/>
                <w:highlight w:val="none"/>
              </w:rPr>
              <w:t>物业服务方案</w:t>
            </w:r>
          </w:p>
        </w:tc>
        <w:tc>
          <w:tcPr>
            <w:tcW w:w="4500" w:type="dxa"/>
            <w:gridSpan w:val="2"/>
            <w:noWrap w:val="0"/>
            <w:vAlign w:val="center"/>
          </w:tcPr>
          <w:p>
            <w:pPr>
              <w:widowControl/>
              <w:tabs>
                <w:tab w:val="left" w:pos="312"/>
              </w:tabs>
              <w:spacing w:line="4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16</w:t>
            </w:r>
            <w:r>
              <w:rPr>
                <w:rFonts w:hint="eastAsia" w:ascii="仿宋_GB2312" w:hAnsi="仿宋_GB2312" w:eastAsia="仿宋_GB2312" w:cs="仿宋_GB2312"/>
                <w:b/>
                <w:bCs/>
              </w:rPr>
              <w:t>分）：</w:t>
            </w:r>
            <w:r>
              <w:rPr>
                <w:rFonts w:hint="eastAsia" w:ascii="仿宋_GB2312" w:hAnsi="仿宋_GB2312" w:eastAsia="仿宋_GB2312" w:cs="仿宋_GB2312"/>
              </w:rPr>
              <w:t>各项方案在</w:t>
            </w:r>
            <w:r>
              <w:rPr>
                <w:rFonts w:hint="eastAsia" w:ascii="仿宋_GB2312" w:hAnsi="仿宋_GB2312" w:eastAsia="仿宋_GB2312" w:cs="仿宋_GB2312"/>
                <w:lang w:val="en-US" w:eastAsia="zh-CN"/>
              </w:rPr>
              <w:t>二档</w:t>
            </w:r>
            <w:r>
              <w:rPr>
                <w:rFonts w:hint="eastAsia" w:ascii="仿宋_GB2312" w:hAnsi="仿宋_GB2312" w:eastAsia="仿宋_GB2312" w:cs="仿宋_GB2312"/>
              </w:rPr>
              <w:t>内容的基础上，完全符合采购需求，对需求中所涉及各项服务内容即安保、</w:t>
            </w:r>
            <w:r>
              <w:rPr>
                <w:rFonts w:hint="eastAsia" w:ascii="仿宋_GB2312" w:hAnsi="仿宋_GB2312" w:eastAsia="仿宋_GB2312" w:cs="仿宋_GB2312"/>
                <w:lang w:val="en-US" w:eastAsia="zh-CN"/>
              </w:rPr>
              <w:t>消防安全、</w:t>
            </w:r>
            <w:r>
              <w:rPr>
                <w:rFonts w:hint="eastAsia" w:ascii="仿宋_GB2312" w:hAnsi="仿宋_GB2312" w:eastAsia="仿宋_GB2312" w:cs="仿宋_GB2312"/>
              </w:rPr>
              <w:t>保洁</w:t>
            </w:r>
            <w:r>
              <w:rPr>
                <w:rFonts w:hint="eastAsia" w:ascii="仿宋_GB2312" w:hAnsi="仿宋_GB2312" w:eastAsia="仿宋_GB2312" w:cs="仿宋_GB2312"/>
                <w:lang w:val="en-US" w:eastAsia="zh-CN"/>
              </w:rPr>
              <w:t>服务</w:t>
            </w:r>
            <w:r>
              <w:rPr>
                <w:rFonts w:hint="eastAsia" w:ascii="仿宋_GB2312" w:hAnsi="仿宋_GB2312" w:eastAsia="仿宋_GB2312" w:cs="仿宋_GB2312"/>
              </w:rPr>
              <w:t>等内容描述丰富详细，切合实际，科学合理，内容完善可行、且有创意，针对性强；</w:t>
            </w:r>
          </w:p>
          <w:p>
            <w:pPr>
              <w:widowControl/>
              <w:tabs>
                <w:tab w:val="left" w:pos="312"/>
              </w:tabs>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hAnsi="仿宋_GB2312" w:eastAsia="仿宋_GB2312" w:cs="仿宋_GB2312"/>
              </w:rPr>
              <w:t>方案在三档内容基础上</w:t>
            </w:r>
            <w:r>
              <w:rPr>
                <w:rFonts w:ascii="仿宋_GB2312" w:hAnsi="仿宋_GB2312" w:eastAsia="仿宋_GB2312" w:cs="仿宋_GB2312"/>
              </w:rPr>
              <w:t>，对</w:t>
            </w:r>
            <w:r>
              <w:rPr>
                <w:rFonts w:hint="eastAsia" w:ascii="仿宋_GB2312" w:hAnsi="仿宋_GB2312" w:eastAsia="仿宋_GB2312" w:cs="仿宋_GB2312"/>
              </w:rPr>
              <w:t>采购需求</w:t>
            </w:r>
            <w:r>
              <w:rPr>
                <w:rFonts w:ascii="仿宋_GB2312" w:hAnsi="仿宋_GB2312" w:eastAsia="仿宋_GB2312" w:cs="仿宋_GB2312"/>
              </w:rPr>
              <w:t>各项服务内容</w:t>
            </w:r>
            <w:r>
              <w:rPr>
                <w:rFonts w:hint="eastAsia" w:ascii="仿宋_GB2312" w:hAnsi="仿宋_GB2312" w:eastAsia="仿宋_GB2312" w:cs="仿宋_GB2312"/>
              </w:rPr>
              <w:t>即安保、</w:t>
            </w:r>
            <w:r>
              <w:rPr>
                <w:rFonts w:hint="eastAsia" w:ascii="仿宋_GB2312" w:hAnsi="仿宋_GB2312" w:eastAsia="仿宋_GB2312" w:cs="仿宋_GB2312"/>
                <w:lang w:val="en-US" w:eastAsia="zh-CN"/>
              </w:rPr>
              <w:t>消防安全、</w:t>
            </w:r>
            <w:r>
              <w:rPr>
                <w:rFonts w:hint="eastAsia" w:ascii="仿宋_GB2312" w:hAnsi="仿宋_GB2312" w:eastAsia="仿宋_GB2312" w:cs="仿宋_GB2312"/>
              </w:rPr>
              <w:t>保洁</w:t>
            </w:r>
            <w:r>
              <w:rPr>
                <w:rFonts w:hint="eastAsia" w:ascii="仿宋_GB2312" w:hAnsi="仿宋_GB2312" w:eastAsia="仿宋_GB2312" w:cs="仿宋_GB2312"/>
                <w:lang w:val="en-US" w:eastAsia="zh-CN"/>
              </w:rPr>
              <w:t>服务</w:t>
            </w:r>
            <w:r>
              <w:rPr>
                <w:rFonts w:ascii="仿宋_GB2312" w:hAnsi="仿宋_GB2312" w:eastAsia="仿宋_GB2312" w:cs="仿宋_GB2312"/>
              </w:rPr>
              <w:t>等内容均有较为</w:t>
            </w:r>
            <w:r>
              <w:rPr>
                <w:rFonts w:hint="eastAsia" w:ascii="仿宋_GB2312" w:hAnsi="仿宋_GB2312" w:eastAsia="仿宋_GB2312" w:cs="仿宋_GB2312"/>
              </w:rPr>
              <w:t>具体</w:t>
            </w:r>
            <w:r>
              <w:rPr>
                <w:rFonts w:ascii="仿宋_GB2312" w:hAnsi="仿宋_GB2312" w:eastAsia="仿宋_GB2312" w:cs="仿宋_GB2312"/>
              </w:rPr>
              <w:t>的描述，</w:t>
            </w:r>
            <w:r>
              <w:rPr>
                <w:rFonts w:hint="eastAsia" w:ascii="仿宋_GB2312" w:hAnsi="仿宋_GB2312" w:eastAsia="仿宋_GB2312" w:cs="仿宋_GB2312"/>
              </w:rPr>
              <w:t>能很好地满足采购需求，具有较强的合理性，内容针对性、可操作性强；</w:t>
            </w:r>
          </w:p>
          <w:p>
            <w:pPr>
              <w:widowControl/>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color w:val="auto"/>
                <w:highlight w:val="none"/>
              </w:rPr>
              <w:t>方案能较好满足采购需求，符合实际，具有一定的合理性，内容详细，针对性、可操作性较强；</w:t>
            </w:r>
          </w:p>
          <w:p>
            <w:pPr>
              <w:widowControl/>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四档（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color w:val="auto"/>
                <w:highlight w:val="none"/>
              </w:rPr>
              <w:t>方案满足采购需求，科学合理性较弱，方案一般、简单，基本能操作。</w:t>
            </w:r>
          </w:p>
          <w:p>
            <w:pPr>
              <w:pStyle w:val="485"/>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注：1.该方案内容可以包括：</w:t>
            </w:r>
            <w:r>
              <w:rPr>
                <w:rFonts w:hint="eastAsia" w:ascii="仿宋_GB2312" w:hAnsi="仿宋_GB2312" w:eastAsia="仿宋_GB2312" w:cs="仿宋_GB2312"/>
                <w:b/>
                <w:bCs/>
                <w:szCs w:val="24"/>
              </w:rPr>
              <w:t>（</w:t>
            </w:r>
            <w:r>
              <w:rPr>
                <w:rFonts w:hint="eastAsia" w:ascii="仿宋_GB2312" w:hAnsi="仿宋_GB2312" w:eastAsia="仿宋_GB2312" w:cs="仿宋_GB2312"/>
                <w:b/>
                <w:bCs/>
                <w:szCs w:val="24"/>
                <w:lang w:val="en-US" w:eastAsia="zh-CN"/>
              </w:rPr>
              <w:t>1</w:t>
            </w:r>
            <w:r>
              <w:rPr>
                <w:rFonts w:hint="eastAsia" w:ascii="仿宋_GB2312" w:hAnsi="仿宋_GB2312" w:eastAsia="仿宋_GB2312" w:cs="仿宋_GB2312"/>
                <w:b/>
                <w:bCs/>
                <w:szCs w:val="24"/>
              </w:rPr>
              <w:t>）安保方案；（</w:t>
            </w:r>
            <w:r>
              <w:rPr>
                <w:rFonts w:hint="eastAsia" w:ascii="仿宋_GB2312" w:hAnsi="仿宋_GB2312" w:eastAsia="仿宋_GB2312" w:cs="仿宋_GB2312"/>
                <w:b/>
                <w:bCs/>
                <w:szCs w:val="24"/>
                <w:lang w:val="en-US" w:eastAsia="zh-CN"/>
              </w:rPr>
              <w:t>2</w:t>
            </w:r>
            <w:r>
              <w:rPr>
                <w:rFonts w:hint="eastAsia" w:ascii="仿宋_GB2312" w:hAnsi="仿宋_GB2312" w:eastAsia="仿宋_GB2312" w:cs="仿宋_GB2312"/>
                <w:b/>
                <w:bCs/>
                <w:szCs w:val="24"/>
              </w:rPr>
              <w:t>）</w:t>
            </w:r>
            <w:r>
              <w:rPr>
                <w:rFonts w:hint="eastAsia" w:ascii="仿宋_GB2312" w:hAnsi="仿宋_GB2312" w:eastAsia="仿宋_GB2312" w:cs="仿宋_GB2312"/>
                <w:b/>
                <w:bCs/>
                <w:szCs w:val="24"/>
                <w:lang w:val="en-US" w:eastAsia="zh-CN"/>
              </w:rPr>
              <w:t>消防安全</w:t>
            </w:r>
            <w:r>
              <w:rPr>
                <w:rFonts w:hint="eastAsia" w:ascii="仿宋_GB2312" w:hAnsi="仿宋_GB2312" w:eastAsia="仿宋_GB2312" w:cs="仿宋_GB2312"/>
                <w:b/>
                <w:bCs/>
                <w:szCs w:val="24"/>
              </w:rPr>
              <w:t>方案；（</w:t>
            </w:r>
            <w:r>
              <w:rPr>
                <w:rFonts w:hint="eastAsia" w:ascii="仿宋_GB2312" w:hAnsi="仿宋_GB2312" w:eastAsia="仿宋_GB2312" w:cs="仿宋_GB2312"/>
                <w:b/>
                <w:bCs/>
                <w:szCs w:val="24"/>
                <w:lang w:val="en-US" w:eastAsia="zh-CN"/>
              </w:rPr>
              <w:t>3</w:t>
            </w:r>
            <w:r>
              <w:rPr>
                <w:rFonts w:hint="eastAsia" w:ascii="仿宋_GB2312" w:hAnsi="仿宋_GB2312" w:eastAsia="仿宋_GB2312" w:cs="仿宋_GB2312"/>
                <w:b/>
                <w:bCs/>
                <w:szCs w:val="24"/>
              </w:rPr>
              <w:t>）保洁方案</w:t>
            </w:r>
            <w:r>
              <w:rPr>
                <w:rFonts w:hint="eastAsia" w:ascii="仿宋_GB2312" w:hAnsi="仿宋_GB2312" w:eastAsia="仿宋_GB2312" w:cs="仿宋_GB2312"/>
                <w:b/>
                <w:bCs/>
                <w:szCs w:val="24"/>
                <w:lang w:eastAsia="zh-CN"/>
              </w:rPr>
              <w:t>；</w:t>
            </w:r>
            <w:r>
              <w:rPr>
                <w:rFonts w:hint="eastAsia" w:ascii="仿宋_GB2312" w:hAnsi="仿宋_GB2312" w:eastAsia="仿宋_GB2312" w:cs="仿宋_GB2312"/>
                <w:b/>
                <w:bCs/>
                <w:szCs w:val="24"/>
              </w:rPr>
              <w:t>（</w:t>
            </w:r>
            <w:r>
              <w:rPr>
                <w:rFonts w:hint="eastAsia" w:ascii="仿宋_GB2312" w:hAnsi="仿宋_GB2312" w:eastAsia="仿宋_GB2312" w:cs="仿宋_GB2312"/>
                <w:b/>
                <w:bCs/>
                <w:szCs w:val="24"/>
                <w:lang w:val="en-US" w:eastAsia="zh-CN"/>
              </w:rPr>
              <w:t>4</w:t>
            </w:r>
            <w:r>
              <w:rPr>
                <w:rFonts w:hint="eastAsia" w:ascii="仿宋_GB2312" w:hAnsi="仿宋_GB2312" w:eastAsia="仿宋_GB2312" w:cs="仿宋_GB2312"/>
                <w:b/>
                <w:bCs/>
                <w:szCs w:val="24"/>
              </w:rPr>
              <w:t xml:space="preserve">）提供本项目的针对性服务方案。 </w:t>
            </w:r>
          </w:p>
          <w:p>
            <w:pPr>
              <w:pStyle w:val="485"/>
              <w:spacing w:line="490" w:lineRule="exact"/>
              <w:ind w:firstLine="422" w:firstLineChars="200"/>
              <w:rPr>
                <w:rFonts w:ascii="仿宋_GB2312" w:hAnsi="仿宋_GB2312" w:eastAsia="仿宋_GB2312" w:cs="仿宋_GB2312"/>
                <w:szCs w:val="24"/>
                <w:highlight w:val="none"/>
              </w:rPr>
            </w:pPr>
            <w:r>
              <w:rPr>
                <w:rFonts w:hint="eastAsia" w:ascii="仿宋_GB2312" w:hAnsi="仿宋_GB2312" w:eastAsia="仿宋_GB2312" w:cs="仿宋_GB2312"/>
                <w:b/>
                <w:bCs/>
              </w:rPr>
              <w:t>2.未提供方案或提供的内容与本项目无关的得0分。</w:t>
            </w:r>
          </w:p>
        </w:tc>
        <w:tc>
          <w:tcPr>
            <w:tcW w:w="955" w:type="dxa"/>
            <w:gridSpan w:val="2"/>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16</w:t>
            </w:r>
          </w:p>
        </w:tc>
        <w:tc>
          <w:tcPr>
            <w:tcW w:w="1126" w:type="dxa"/>
            <w:gridSpan w:val="2"/>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物业服务方案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Height w:val="1288" w:hRule="atLeast"/>
          <w:jc w:val="center"/>
        </w:trPr>
        <w:tc>
          <w:tcPr>
            <w:tcW w:w="855" w:type="dxa"/>
            <w:vMerge w:val="restart"/>
            <w:noWrap w:val="0"/>
            <w:vAlign w:val="center"/>
          </w:tcPr>
          <w:p>
            <w:pPr>
              <w:spacing w:line="390" w:lineRule="exact"/>
              <w:ind w:right="-168" w:rightChars="-80"/>
              <w:jc w:val="center"/>
              <w:rPr>
                <w:rFonts w:ascii="仿宋_GB2312" w:eastAsia="仿宋_GB2312"/>
                <w:b/>
                <w:sz w:val="24"/>
                <w:highlight w:val="none"/>
              </w:rPr>
            </w:pPr>
            <w:r>
              <w:rPr>
                <w:rFonts w:hint="eastAsia" w:ascii="仿宋_GB2312" w:eastAsia="仿宋_GB2312"/>
                <w:b/>
                <w:sz w:val="24"/>
                <w:highlight w:val="none"/>
              </w:rPr>
              <w:t>服务方案</w:t>
            </w:r>
          </w:p>
        </w:tc>
        <w:tc>
          <w:tcPr>
            <w:tcW w:w="1077"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rPr>
              <w:t>应急预案和应急配合方案</w:t>
            </w:r>
          </w:p>
        </w:tc>
        <w:tc>
          <w:tcPr>
            <w:tcW w:w="4500" w:type="dxa"/>
            <w:gridSpan w:val="2"/>
            <w:noWrap w:val="0"/>
            <w:vAlign w:val="center"/>
          </w:tcPr>
          <w:p>
            <w:pPr>
              <w:pStyle w:val="485"/>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hAnsi="仿宋_GB2312" w:eastAsia="仿宋_GB2312" w:cs="仿宋_GB2312"/>
                <w:szCs w:val="24"/>
              </w:rPr>
              <w:t>方案的具有完整规划，明确的报告程序，处理措施、注意事项及相关记录内容清晰详实，方案设置科学合理、可操作性强；</w:t>
            </w:r>
          </w:p>
          <w:p>
            <w:pPr>
              <w:pStyle w:val="485"/>
              <w:spacing w:line="300" w:lineRule="auto"/>
              <w:ind w:firstLine="422" w:firstLineChars="200"/>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rPr>
              <w:t>方案具有整体规划，有报告程序。处理措施、注意事项记录合理，应急预案和配合方案具有一定的科学性、可操作性较强</w:t>
            </w:r>
            <w:r>
              <w:rPr>
                <w:rFonts w:hint="eastAsia" w:ascii="仿宋_GB2312" w:hAnsi="仿宋_GB2312" w:eastAsia="仿宋_GB2312" w:cs="仿宋_GB2312"/>
                <w:szCs w:val="24"/>
              </w:rPr>
              <w:t>；</w:t>
            </w:r>
          </w:p>
          <w:p>
            <w:pPr>
              <w:pStyle w:val="485"/>
              <w:spacing w:line="300" w:lineRule="auto"/>
              <w:ind w:firstLine="422" w:firstLineChars="200"/>
              <w:rPr>
                <w:rFonts w:hint="eastAsia"/>
              </w:rPr>
            </w:pPr>
            <w:r>
              <w:rPr>
                <w:rFonts w:hint="eastAsia" w:ascii="仿宋_GB2312" w:hAnsi="仿宋_GB2312" w:eastAsia="仿宋_GB2312" w:cs="仿宋_GB2312"/>
                <w:b/>
                <w:bCs/>
                <w:lang w:val="en-US" w:eastAsia="zh-CN"/>
              </w:rPr>
              <w:t>三档（3分）：</w:t>
            </w:r>
            <w:r>
              <w:rPr>
                <w:rFonts w:hint="eastAsia" w:ascii="仿宋_GB2312" w:hAnsi="仿宋_GB2312" w:eastAsia="仿宋_GB2312" w:cs="仿宋_GB2312"/>
              </w:rPr>
              <w:t>处理措施、注意事项记录</w:t>
            </w:r>
            <w:r>
              <w:rPr>
                <w:rFonts w:hint="eastAsia" w:ascii="仿宋_GB2312" w:hAnsi="仿宋_GB2312" w:eastAsia="仿宋_GB2312" w:cs="仿宋_GB2312"/>
                <w:lang w:eastAsia="zh-CN"/>
              </w:rPr>
              <w:t>、</w:t>
            </w:r>
            <w:r>
              <w:rPr>
                <w:rFonts w:hint="eastAsia" w:ascii="仿宋_GB2312" w:hAnsi="仿宋_GB2312" w:eastAsia="仿宋_GB2312" w:cs="仿宋_GB2312"/>
              </w:rPr>
              <w:t>应急预案和配合方案</w:t>
            </w:r>
            <w:r>
              <w:rPr>
                <w:rFonts w:hint="eastAsia" w:ascii="仿宋_GB2312" w:hAnsi="仿宋_GB2312" w:eastAsia="仿宋_GB2312" w:cs="仿宋_GB2312"/>
                <w:b w:val="0"/>
                <w:bCs w:val="0"/>
                <w:lang w:val="en-US" w:eastAsia="zh-CN"/>
              </w:rPr>
              <w:t>科学性、可操作性一般。</w:t>
            </w:r>
          </w:p>
          <w:p>
            <w:pPr>
              <w:spacing w:line="300" w:lineRule="auto"/>
              <w:ind w:firstLine="422" w:firstLineChars="200"/>
              <w:rPr>
                <w:rFonts w:ascii="仿宋_GB2312" w:hAnsi="仿宋_GB2312" w:eastAsia="仿宋_GB2312" w:cs="仿宋_GB2312"/>
              </w:rPr>
            </w:pPr>
            <w:r>
              <w:rPr>
                <w:rFonts w:hint="eastAsia" w:ascii="仿宋_GB2312" w:hAnsi="仿宋_GB2312" w:eastAsia="仿宋_GB2312" w:cs="仿宋_GB2312"/>
                <w:b/>
                <w:bCs/>
              </w:rPr>
              <w:t>注：1.该方案内容可以包括：（1）突发火灾及停电方面；（2）设备故障方面；（3）公共安全及卫生方面。</w:t>
            </w:r>
          </w:p>
          <w:p>
            <w:pPr>
              <w:pStyle w:val="485"/>
              <w:spacing w:line="39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2.未提供方案或提供的内容与本项目无关的得0分。</w:t>
            </w:r>
          </w:p>
        </w:tc>
        <w:tc>
          <w:tcPr>
            <w:tcW w:w="955" w:type="dxa"/>
            <w:gridSpan w:val="2"/>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126" w:type="dxa"/>
            <w:gridSpan w:val="2"/>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Height w:val="3544" w:hRule="atLeast"/>
          <w:jc w:val="center"/>
        </w:trPr>
        <w:tc>
          <w:tcPr>
            <w:tcW w:w="855" w:type="dxa"/>
            <w:vMerge w:val="continue"/>
            <w:noWrap w:val="0"/>
            <w:vAlign w:val="center"/>
          </w:tcPr>
          <w:p>
            <w:pPr>
              <w:spacing w:line="390" w:lineRule="exact"/>
              <w:ind w:right="-168" w:rightChars="-80"/>
              <w:jc w:val="center"/>
              <w:rPr>
                <w:rFonts w:ascii="仿宋_GB2312" w:eastAsia="仿宋_GB2312"/>
                <w:b/>
                <w:sz w:val="24"/>
                <w:highlight w:val="none"/>
              </w:rPr>
            </w:pPr>
          </w:p>
        </w:tc>
        <w:tc>
          <w:tcPr>
            <w:tcW w:w="1077"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针对本项目的保密工作方案</w:t>
            </w:r>
          </w:p>
        </w:tc>
        <w:tc>
          <w:tcPr>
            <w:tcW w:w="4500" w:type="dxa"/>
            <w:gridSpan w:val="2"/>
            <w:noWrap w:val="0"/>
            <w:vAlign w:val="center"/>
          </w:tcPr>
          <w:p>
            <w:pPr>
              <w:pStyle w:val="485"/>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方案涵盖</w:t>
            </w:r>
            <w:r>
              <w:rPr>
                <w:rFonts w:ascii="仿宋_GB2312" w:hAnsi="仿宋_GB2312" w:eastAsia="仿宋_GB2312" w:cs="仿宋_GB2312"/>
                <w:szCs w:val="24"/>
              </w:rPr>
              <w:t>本项目特殊</w:t>
            </w:r>
            <w:r>
              <w:rPr>
                <w:rFonts w:hint="eastAsia" w:ascii="仿宋_GB2312" w:hAnsi="仿宋_GB2312" w:eastAsia="仿宋_GB2312" w:cs="仿宋_GB2312"/>
                <w:szCs w:val="24"/>
              </w:rPr>
              <w:t>需求</w:t>
            </w:r>
            <w:r>
              <w:rPr>
                <w:rFonts w:ascii="仿宋_GB2312" w:hAnsi="仿宋_GB2312" w:eastAsia="仿宋_GB2312" w:cs="仿宋_GB2312"/>
                <w:szCs w:val="24"/>
              </w:rPr>
              <w:t>，且</w:t>
            </w:r>
            <w:r>
              <w:rPr>
                <w:rFonts w:hint="eastAsia" w:ascii="仿宋_GB2312" w:hAnsi="仿宋_GB2312" w:eastAsia="仿宋_GB2312" w:cs="仿宋_GB2312"/>
                <w:szCs w:val="24"/>
              </w:rPr>
              <w:t>具有</w:t>
            </w:r>
            <w:r>
              <w:rPr>
                <w:rFonts w:ascii="仿宋_GB2312" w:hAnsi="仿宋_GB2312" w:eastAsia="仿宋_GB2312" w:cs="仿宋_GB2312"/>
                <w:szCs w:val="24"/>
              </w:rPr>
              <w:t>较为详细的描述，</w:t>
            </w:r>
            <w:r>
              <w:rPr>
                <w:rFonts w:hint="eastAsia" w:ascii="仿宋_GB2312" w:hAnsi="仿宋_GB2312" w:eastAsia="仿宋_GB2312" w:cs="仿宋_GB2312"/>
                <w:szCs w:val="24"/>
              </w:rPr>
              <w:t>针对性、可行性强，对保密措施、应急处理措施、保密承诺等方面有详细的阐述；</w:t>
            </w:r>
          </w:p>
          <w:p>
            <w:pPr>
              <w:pStyle w:val="485"/>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lang w:val="en-US" w:eastAsia="zh-CN"/>
              </w:rPr>
              <w:t>二</w:t>
            </w:r>
            <w:r>
              <w:rPr>
                <w:rFonts w:hint="eastAsia" w:ascii="仿宋_GB2312" w:hAnsi="仿宋_GB2312" w:eastAsia="仿宋_GB2312" w:cs="仿宋_GB2312"/>
                <w:b/>
                <w:bCs/>
                <w:szCs w:val="24"/>
              </w:rPr>
              <w:t>档</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方案较为通用</w:t>
            </w:r>
            <w:r>
              <w:rPr>
                <w:rFonts w:ascii="仿宋_GB2312" w:hAnsi="仿宋_GB2312" w:eastAsia="仿宋_GB2312" w:cs="仿宋_GB2312"/>
                <w:szCs w:val="24"/>
              </w:rPr>
              <w:t>，未针对本项目特点提供</w:t>
            </w:r>
            <w:r>
              <w:rPr>
                <w:rFonts w:hint="eastAsia" w:ascii="仿宋_GB2312" w:hAnsi="仿宋_GB2312" w:eastAsia="仿宋_GB2312" w:cs="仿宋_GB2312"/>
                <w:szCs w:val="24"/>
              </w:rPr>
              <w:t>针对性服务、可行性一般，内容简单。</w:t>
            </w:r>
          </w:p>
          <w:p>
            <w:pPr>
              <w:pStyle w:val="485"/>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rPr>
              <w:t>注：未提供方案或提供的内容与本项目无关的得0分。</w:t>
            </w:r>
          </w:p>
        </w:tc>
        <w:tc>
          <w:tcPr>
            <w:tcW w:w="955" w:type="dxa"/>
            <w:gridSpan w:val="2"/>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w:t>
            </w:r>
          </w:p>
        </w:tc>
        <w:tc>
          <w:tcPr>
            <w:tcW w:w="1126" w:type="dxa"/>
            <w:gridSpan w:val="2"/>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针对本项目的保密工作方案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Height w:val="359" w:hRule="atLeast"/>
          <w:jc w:val="center"/>
        </w:trPr>
        <w:tc>
          <w:tcPr>
            <w:tcW w:w="855" w:type="dxa"/>
            <w:noWrap w:val="0"/>
            <w:vAlign w:val="center"/>
          </w:tcPr>
          <w:p>
            <w:pPr>
              <w:spacing w:line="390" w:lineRule="exact"/>
              <w:ind w:right="-168" w:rightChars="-80"/>
              <w:jc w:val="center"/>
              <w:rPr>
                <w:rFonts w:ascii="仿宋_GB2312" w:eastAsia="仿宋_GB2312"/>
                <w:b/>
                <w:sz w:val="24"/>
                <w:highlight w:val="none"/>
              </w:rPr>
            </w:pPr>
            <w:r>
              <w:rPr>
                <w:rFonts w:hint="eastAsia" w:ascii="仿宋_GB2312" w:eastAsia="仿宋_GB2312"/>
                <w:b/>
                <w:sz w:val="24"/>
                <w:highlight w:val="none"/>
              </w:rPr>
              <w:t>服务方案</w:t>
            </w:r>
          </w:p>
        </w:tc>
        <w:tc>
          <w:tcPr>
            <w:tcW w:w="1077" w:type="dxa"/>
            <w:gridSpan w:val="2"/>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rPr>
              <w:t>人员管理及稳定性方案</w:t>
            </w:r>
          </w:p>
        </w:tc>
        <w:tc>
          <w:tcPr>
            <w:tcW w:w="4500" w:type="dxa"/>
            <w:gridSpan w:val="2"/>
            <w:noWrap w:val="0"/>
            <w:vAlign w:val="center"/>
          </w:tcPr>
          <w:p>
            <w:pPr>
              <w:pStyle w:val="485"/>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rPr>
              <w:t>（1</w:t>
            </w:r>
            <w:r>
              <w:rPr>
                <w:rFonts w:hint="eastAsia" w:ascii="仿宋_GB2312" w:hAnsi="仿宋_GB2312" w:eastAsia="仿宋_GB2312" w:cs="仿宋_GB2312"/>
                <w:b/>
                <w:bCs/>
                <w:lang w:val="en-US" w:eastAsia="zh-CN"/>
              </w:rPr>
              <w:t>0</w:t>
            </w:r>
            <w:r>
              <w:rPr>
                <w:rFonts w:hint="eastAsia" w:ascii="仿宋_GB2312" w:hAnsi="仿宋_GB2312" w:eastAsia="仿宋_GB2312" w:cs="仿宋_GB2312"/>
                <w:b/>
                <w:bCs/>
              </w:rPr>
              <w:t>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方案在</w:t>
            </w:r>
            <w:r>
              <w:rPr>
                <w:rFonts w:hint="eastAsia" w:ascii="仿宋_GB2312" w:hAnsi="仿宋_GB2312" w:eastAsia="仿宋_GB2312" w:cs="仿宋_GB2312"/>
                <w:szCs w:val="24"/>
                <w:lang w:val="en-US" w:eastAsia="zh-CN"/>
              </w:rPr>
              <w:t>二档</w:t>
            </w:r>
            <w:r>
              <w:rPr>
                <w:rFonts w:hint="eastAsia" w:ascii="仿宋_GB2312" w:hAnsi="仿宋_GB2312" w:eastAsia="仿宋_GB2312" w:cs="仿宋_GB2312"/>
                <w:szCs w:val="24"/>
              </w:rPr>
              <w:t>的基础上，对于人员培训等内容具有详细描述，科学合理，切合实际，稳定性、针对性强，方案详细、全面、可行；</w:t>
            </w:r>
            <w:r>
              <w:rPr>
                <w:rFonts w:hint="eastAsia" w:ascii="仿宋_GB2312" w:hAnsi="仿宋_GB2312" w:eastAsia="仿宋_GB2312" w:cs="仿宋_GB2312"/>
                <w:highlight w:val="none"/>
                <w:lang w:eastAsia="zh-CN"/>
              </w:rPr>
              <w:t>人员考核制度与奖惩制度相配，制度能有效激励服务人员积极工作；</w:t>
            </w:r>
          </w:p>
          <w:p>
            <w:pPr>
              <w:pStyle w:val="485"/>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二档</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方案在三档内容基础上，涉及人员考核等内容，具有一定的合理性稳定性、针对性较强，方案较详细、可行，各项管理制度较完善、详细；</w:t>
            </w:r>
            <w:r>
              <w:rPr>
                <w:rFonts w:hint="eastAsia" w:ascii="仿宋_GB2312" w:eastAsia="仿宋_GB2312"/>
                <w:highlight w:val="none"/>
                <w:lang w:eastAsia="zh-CN"/>
              </w:rPr>
              <w:t>有针对本项目的职前培训方案；</w:t>
            </w:r>
          </w:p>
          <w:p>
            <w:pPr>
              <w:pStyle w:val="485"/>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三档</w:t>
            </w:r>
            <w:r>
              <w:rPr>
                <w:rFonts w:hint="eastAsia" w:ascii="仿宋_GB2312" w:hAnsi="仿宋_GB2312" w:eastAsia="仿宋_GB2312" w:cs="仿宋_GB2312"/>
                <w:b/>
                <w:bCs/>
              </w:rPr>
              <w:t>（3分）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方案一般，包含基本的人员和团队组建方案等相关内容，满足项目服务要求。</w:t>
            </w:r>
          </w:p>
          <w:p>
            <w:pPr>
              <w:pStyle w:val="485"/>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注：1.该方案内容可以包括：</w:t>
            </w:r>
            <w:r>
              <w:rPr>
                <w:rFonts w:hint="eastAsia" w:ascii="仿宋_GB2312" w:hAnsi="仿宋_GB2312" w:eastAsia="仿宋_GB2312" w:cs="仿宋_GB2312"/>
                <w:b/>
                <w:bCs/>
                <w:szCs w:val="24"/>
                <w:highlight w:val="none"/>
              </w:rPr>
              <w:t>（</w:t>
            </w:r>
            <w:r>
              <w:rPr>
                <w:rFonts w:ascii="仿宋_GB2312" w:hAnsi="仿宋_GB2312" w:eastAsia="仿宋_GB2312" w:cs="仿宋_GB2312"/>
                <w:b/>
                <w:bCs/>
                <w:szCs w:val="24"/>
                <w:highlight w:val="none"/>
              </w:rPr>
              <w:t>1</w:t>
            </w:r>
            <w:r>
              <w:rPr>
                <w:rFonts w:hint="eastAsia" w:ascii="仿宋_GB2312" w:hAnsi="仿宋_GB2312" w:eastAsia="仿宋_GB2312" w:cs="仿宋_GB2312"/>
                <w:b/>
                <w:bCs/>
                <w:szCs w:val="24"/>
                <w:highlight w:val="none"/>
              </w:rPr>
              <w:t>）人员考核制度；（</w:t>
            </w:r>
            <w:r>
              <w:rPr>
                <w:rFonts w:ascii="仿宋_GB2312" w:hAnsi="仿宋_GB2312" w:eastAsia="仿宋_GB2312" w:cs="仿宋_GB2312"/>
                <w:b/>
                <w:bCs/>
                <w:szCs w:val="24"/>
                <w:highlight w:val="none"/>
              </w:rPr>
              <w:t>2</w:t>
            </w:r>
            <w:r>
              <w:rPr>
                <w:rFonts w:hint="eastAsia" w:ascii="仿宋_GB2312" w:hAnsi="仿宋_GB2312" w:eastAsia="仿宋_GB2312" w:cs="仿宋_GB2312"/>
                <w:b/>
                <w:bCs/>
                <w:szCs w:val="24"/>
                <w:highlight w:val="none"/>
              </w:rPr>
              <w:t>）培训制度；（</w:t>
            </w:r>
            <w:r>
              <w:rPr>
                <w:rFonts w:ascii="仿宋_GB2312" w:hAnsi="仿宋_GB2312" w:eastAsia="仿宋_GB2312" w:cs="仿宋_GB2312"/>
                <w:b/>
                <w:bCs/>
                <w:szCs w:val="24"/>
                <w:highlight w:val="none"/>
              </w:rPr>
              <w:t>3</w:t>
            </w:r>
            <w:r>
              <w:rPr>
                <w:rFonts w:hint="eastAsia" w:ascii="仿宋_GB2312" w:hAnsi="仿宋_GB2312" w:eastAsia="仿宋_GB2312" w:cs="仿宋_GB2312"/>
                <w:b/>
                <w:bCs/>
                <w:szCs w:val="24"/>
                <w:highlight w:val="none"/>
              </w:rPr>
              <w:t>）奖惩制度；</w:t>
            </w:r>
            <w:r>
              <w:rPr>
                <w:rFonts w:hint="eastAsia" w:ascii="仿宋_GB2312" w:hAnsi="仿宋_GB2312" w:eastAsia="仿宋_GB2312" w:cs="仿宋_GB2312"/>
                <w:b/>
                <w:bCs/>
                <w:highlight w:val="none"/>
              </w:rPr>
              <w:t>（</w:t>
            </w:r>
            <w:r>
              <w:rPr>
                <w:rFonts w:ascii="仿宋_GB2312" w:hAnsi="仿宋_GB2312" w:eastAsia="仿宋_GB2312" w:cs="仿宋_GB2312"/>
                <w:b/>
                <w:bCs/>
                <w:highlight w:val="none"/>
              </w:rPr>
              <w:t>4</w:t>
            </w:r>
            <w:r>
              <w:rPr>
                <w:rFonts w:hint="eastAsia" w:ascii="仿宋_GB2312" w:hAnsi="仿宋_GB2312" w:eastAsia="仿宋_GB2312" w:cs="仿宋_GB2312"/>
                <w:b/>
                <w:bCs/>
                <w:highlight w:val="none"/>
              </w:rPr>
              <w:t>）提供服务团队组建方案；（</w:t>
            </w:r>
            <w:r>
              <w:rPr>
                <w:rFonts w:ascii="仿宋_GB2312" w:hAnsi="仿宋_GB2312" w:eastAsia="仿宋_GB2312" w:cs="仿宋_GB2312"/>
                <w:b/>
                <w:bCs/>
                <w:highlight w:val="none"/>
              </w:rPr>
              <w:t>5</w:t>
            </w:r>
            <w:r>
              <w:rPr>
                <w:rFonts w:hint="eastAsia" w:ascii="仿宋_GB2312" w:hAnsi="仿宋_GB2312" w:eastAsia="仿宋_GB2312" w:cs="仿宋_GB2312"/>
                <w:b/>
                <w:bCs/>
                <w:highlight w:val="none"/>
              </w:rPr>
              <w:t>）人员稳定性方案及承诺。</w:t>
            </w:r>
          </w:p>
          <w:p>
            <w:pPr>
              <w:pStyle w:val="485"/>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2.未提供方案或提供的内容与本项目无关的得0分。</w:t>
            </w:r>
          </w:p>
        </w:tc>
        <w:tc>
          <w:tcPr>
            <w:tcW w:w="955" w:type="dxa"/>
            <w:gridSpan w:val="2"/>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126" w:type="dxa"/>
            <w:gridSpan w:val="2"/>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b w:val="0"/>
                <w:bCs w:val="0"/>
              </w:rPr>
              <w:t>人员管理及稳定性方案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Height w:val="540" w:hRule="atLeast"/>
          <w:jc w:val="center"/>
        </w:trPr>
        <w:tc>
          <w:tcPr>
            <w:tcW w:w="6432" w:type="dxa"/>
            <w:gridSpan w:val="5"/>
            <w:noWrap w:val="0"/>
            <w:vAlign w:val="top"/>
          </w:tcPr>
          <w:p>
            <w:pPr>
              <w:pStyle w:val="485"/>
              <w:tabs>
                <w:tab w:val="left" w:pos="312"/>
              </w:tabs>
              <w:spacing w:line="400" w:lineRule="exact"/>
              <w:ind w:firstLine="422" w:firstLineChars="200"/>
              <w:jc w:val="center"/>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主观分总分</w:t>
            </w:r>
          </w:p>
        </w:tc>
        <w:tc>
          <w:tcPr>
            <w:tcW w:w="955" w:type="dxa"/>
            <w:gridSpan w:val="2"/>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62</w:t>
            </w:r>
          </w:p>
        </w:tc>
        <w:tc>
          <w:tcPr>
            <w:tcW w:w="1126" w:type="dxa"/>
            <w:gridSpan w:val="2"/>
            <w:noWrap w:val="0"/>
            <w:vAlign w:val="center"/>
          </w:tcPr>
          <w:p>
            <w:pPr>
              <w:spacing w:line="360" w:lineRule="exact"/>
              <w:jc w:val="center"/>
              <w:rPr>
                <w:rFonts w:hint="eastAsia" w:ascii="仿宋_GB2312" w:hAnsi="仿宋_GB2312" w:eastAsia="仿宋_GB2312" w:cs="仿宋_GB2312"/>
                <w:highlight w:val="none"/>
              </w:rPr>
            </w:pPr>
          </w:p>
        </w:tc>
      </w:tr>
    </w:tbl>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bookmarkStart w:id="55" w:name="_Hlk45233189"/>
    <w:r>
      <w:rPr>
        <w:b/>
      </w:rPr>
      <w:t>柳州市社会福利院物业服务采购</w:t>
    </w:r>
    <w:r>
      <w:rPr>
        <w:rFonts w:hint="eastAsia"/>
        <w:b/>
      </w:rPr>
      <w:t>（</w:t>
    </w:r>
    <w:r>
      <w:rPr>
        <w:b/>
      </w:rPr>
      <w:t>LZZC2024-C3-990915-LZJC</w:t>
    </w:r>
    <w:r>
      <w:rPr>
        <w:rFonts w:hint="eastAsia"/>
        <w:b/>
      </w:rPr>
      <w:t>）</w:t>
    </w:r>
    <w:bookmarkEnd w:id="5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r>
      <w:rPr>
        <w:b/>
      </w:rPr>
      <w:t>柳州市社会福利院物业服务采购</w:t>
    </w:r>
    <w:r>
      <w:rPr>
        <w:rFonts w:hint="eastAsia"/>
        <w:b/>
      </w:rPr>
      <w:t>（</w:t>
    </w:r>
    <w:r>
      <w:rPr>
        <w:b/>
      </w:rPr>
      <w:t>LZZC2024-C3-990915-LZJC</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19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zNTlhNzVkYmM4NGIxYzU1MDkwOWY0OTQyZjMyOWIifQ=="/>
  </w:docVars>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74B0"/>
    <w:rsid w:val="006E1DD2"/>
    <w:rsid w:val="006E21C6"/>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5507B1"/>
    <w:rsid w:val="03580288"/>
    <w:rsid w:val="03671929"/>
    <w:rsid w:val="03A71D33"/>
    <w:rsid w:val="03B83BD5"/>
    <w:rsid w:val="03F34837"/>
    <w:rsid w:val="03FC1928"/>
    <w:rsid w:val="04B10B72"/>
    <w:rsid w:val="04E65979"/>
    <w:rsid w:val="05452DC7"/>
    <w:rsid w:val="054C25C5"/>
    <w:rsid w:val="05762289"/>
    <w:rsid w:val="05A255EB"/>
    <w:rsid w:val="05EF4577"/>
    <w:rsid w:val="061A44C2"/>
    <w:rsid w:val="064352B8"/>
    <w:rsid w:val="065B729C"/>
    <w:rsid w:val="069C3E58"/>
    <w:rsid w:val="070F32FA"/>
    <w:rsid w:val="07165A8F"/>
    <w:rsid w:val="07417974"/>
    <w:rsid w:val="0752517E"/>
    <w:rsid w:val="076B50BC"/>
    <w:rsid w:val="07734F5C"/>
    <w:rsid w:val="07AA7818"/>
    <w:rsid w:val="07F15DEB"/>
    <w:rsid w:val="07F8656B"/>
    <w:rsid w:val="085625C5"/>
    <w:rsid w:val="087A5BD2"/>
    <w:rsid w:val="08BD74FF"/>
    <w:rsid w:val="08E724AE"/>
    <w:rsid w:val="09401A4D"/>
    <w:rsid w:val="095C75BE"/>
    <w:rsid w:val="096E7356"/>
    <w:rsid w:val="09A0401A"/>
    <w:rsid w:val="09D369CA"/>
    <w:rsid w:val="09EE2615"/>
    <w:rsid w:val="0A050E20"/>
    <w:rsid w:val="0A061ACA"/>
    <w:rsid w:val="0A621EA9"/>
    <w:rsid w:val="0A73361F"/>
    <w:rsid w:val="0A7F1518"/>
    <w:rsid w:val="0AAE5FE5"/>
    <w:rsid w:val="0B365C18"/>
    <w:rsid w:val="0BC22150"/>
    <w:rsid w:val="0BE55CDF"/>
    <w:rsid w:val="0C15386A"/>
    <w:rsid w:val="0C27749A"/>
    <w:rsid w:val="0C281469"/>
    <w:rsid w:val="0C604AA1"/>
    <w:rsid w:val="0C7F0949"/>
    <w:rsid w:val="0CFA49F0"/>
    <w:rsid w:val="0D314552"/>
    <w:rsid w:val="0D337466"/>
    <w:rsid w:val="0D9243C7"/>
    <w:rsid w:val="0DA31FA3"/>
    <w:rsid w:val="0DBB149D"/>
    <w:rsid w:val="0DD37279"/>
    <w:rsid w:val="0DFE6571"/>
    <w:rsid w:val="0E023815"/>
    <w:rsid w:val="0E25260D"/>
    <w:rsid w:val="0E39581D"/>
    <w:rsid w:val="0EE431C8"/>
    <w:rsid w:val="0F746542"/>
    <w:rsid w:val="0F906C6E"/>
    <w:rsid w:val="103E64F7"/>
    <w:rsid w:val="10763E36"/>
    <w:rsid w:val="11115102"/>
    <w:rsid w:val="11177911"/>
    <w:rsid w:val="11362E20"/>
    <w:rsid w:val="11402012"/>
    <w:rsid w:val="11722AE7"/>
    <w:rsid w:val="1181336F"/>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A30C99"/>
    <w:rsid w:val="15F17C93"/>
    <w:rsid w:val="164F339D"/>
    <w:rsid w:val="16511E87"/>
    <w:rsid w:val="16980FA6"/>
    <w:rsid w:val="16BD1435"/>
    <w:rsid w:val="16BE3CFB"/>
    <w:rsid w:val="17110603"/>
    <w:rsid w:val="173F41DD"/>
    <w:rsid w:val="177C5585"/>
    <w:rsid w:val="17BE3C50"/>
    <w:rsid w:val="17D07D3D"/>
    <w:rsid w:val="17DD569E"/>
    <w:rsid w:val="184110C4"/>
    <w:rsid w:val="1876541E"/>
    <w:rsid w:val="18D64DC3"/>
    <w:rsid w:val="18FD5FE6"/>
    <w:rsid w:val="19821F76"/>
    <w:rsid w:val="19A67675"/>
    <w:rsid w:val="1A0E6B91"/>
    <w:rsid w:val="1A627DB8"/>
    <w:rsid w:val="1A6F4D8F"/>
    <w:rsid w:val="1A795F37"/>
    <w:rsid w:val="1ADF071D"/>
    <w:rsid w:val="1B104881"/>
    <w:rsid w:val="1B1E3CBA"/>
    <w:rsid w:val="1B6F03E4"/>
    <w:rsid w:val="1BEB6A3F"/>
    <w:rsid w:val="1C4B7ECC"/>
    <w:rsid w:val="1C705071"/>
    <w:rsid w:val="1CB96F5F"/>
    <w:rsid w:val="1CE05B1F"/>
    <w:rsid w:val="1CE56A41"/>
    <w:rsid w:val="1CE84BD7"/>
    <w:rsid w:val="1D1906A1"/>
    <w:rsid w:val="1D2600AB"/>
    <w:rsid w:val="1D346DBD"/>
    <w:rsid w:val="1D52231B"/>
    <w:rsid w:val="1D5B1DB8"/>
    <w:rsid w:val="1D5D731E"/>
    <w:rsid w:val="1D605BC2"/>
    <w:rsid w:val="1D976F4E"/>
    <w:rsid w:val="1DD647FE"/>
    <w:rsid w:val="1DE22139"/>
    <w:rsid w:val="1E646A9E"/>
    <w:rsid w:val="1E6C6AF8"/>
    <w:rsid w:val="1F36725E"/>
    <w:rsid w:val="1F437789"/>
    <w:rsid w:val="1F7769CC"/>
    <w:rsid w:val="1F784188"/>
    <w:rsid w:val="1FEF45EB"/>
    <w:rsid w:val="1FF50379"/>
    <w:rsid w:val="202D04E1"/>
    <w:rsid w:val="203200E0"/>
    <w:rsid w:val="214555A7"/>
    <w:rsid w:val="21675D85"/>
    <w:rsid w:val="21C916F0"/>
    <w:rsid w:val="21D4524E"/>
    <w:rsid w:val="21FF43D6"/>
    <w:rsid w:val="221E396E"/>
    <w:rsid w:val="22350848"/>
    <w:rsid w:val="22BC36E8"/>
    <w:rsid w:val="22FA7092"/>
    <w:rsid w:val="23BE6089"/>
    <w:rsid w:val="23FE4FD5"/>
    <w:rsid w:val="24090C6F"/>
    <w:rsid w:val="24DB18BA"/>
    <w:rsid w:val="24F54711"/>
    <w:rsid w:val="2558643B"/>
    <w:rsid w:val="256D3D07"/>
    <w:rsid w:val="259374D7"/>
    <w:rsid w:val="25985157"/>
    <w:rsid w:val="25A20C3F"/>
    <w:rsid w:val="25C825F3"/>
    <w:rsid w:val="25F04386"/>
    <w:rsid w:val="260C58BA"/>
    <w:rsid w:val="26BE6B39"/>
    <w:rsid w:val="27035291"/>
    <w:rsid w:val="273F2ED2"/>
    <w:rsid w:val="274B58B3"/>
    <w:rsid w:val="27534889"/>
    <w:rsid w:val="27CD1188"/>
    <w:rsid w:val="27EC51C2"/>
    <w:rsid w:val="27FF492C"/>
    <w:rsid w:val="281A4A20"/>
    <w:rsid w:val="28341A36"/>
    <w:rsid w:val="28622602"/>
    <w:rsid w:val="28FE60D3"/>
    <w:rsid w:val="29116785"/>
    <w:rsid w:val="29151B13"/>
    <w:rsid w:val="296A432B"/>
    <w:rsid w:val="296F5EA9"/>
    <w:rsid w:val="29CD7E86"/>
    <w:rsid w:val="29E706F1"/>
    <w:rsid w:val="2A5D6F79"/>
    <w:rsid w:val="2A624BA6"/>
    <w:rsid w:val="2AB71C86"/>
    <w:rsid w:val="2AED27DC"/>
    <w:rsid w:val="2B1A4667"/>
    <w:rsid w:val="2B22718F"/>
    <w:rsid w:val="2B4962D3"/>
    <w:rsid w:val="2BE87ED5"/>
    <w:rsid w:val="2C35784E"/>
    <w:rsid w:val="2C4E05F2"/>
    <w:rsid w:val="2C5A6FD4"/>
    <w:rsid w:val="2CF17224"/>
    <w:rsid w:val="2D2D1AA8"/>
    <w:rsid w:val="2DBE5371"/>
    <w:rsid w:val="2E1374DE"/>
    <w:rsid w:val="2EA37B0F"/>
    <w:rsid w:val="2EA60A0B"/>
    <w:rsid w:val="2EE97AEF"/>
    <w:rsid w:val="2F452E8A"/>
    <w:rsid w:val="2F5F5F83"/>
    <w:rsid w:val="2F851C0A"/>
    <w:rsid w:val="2FB01243"/>
    <w:rsid w:val="302003EF"/>
    <w:rsid w:val="30295422"/>
    <w:rsid w:val="308D5CE3"/>
    <w:rsid w:val="30DB3C69"/>
    <w:rsid w:val="310A1B9E"/>
    <w:rsid w:val="310C267A"/>
    <w:rsid w:val="31D67DE3"/>
    <w:rsid w:val="31E132FF"/>
    <w:rsid w:val="3207453C"/>
    <w:rsid w:val="32226B02"/>
    <w:rsid w:val="32314B41"/>
    <w:rsid w:val="325365D7"/>
    <w:rsid w:val="328A5338"/>
    <w:rsid w:val="330917FC"/>
    <w:rsid w:val="330C6AD3"/>
    <w:rsid w:val="3319531B"/>
    <w:rsid w:val="3342113B"/>
    <w:rsid w:val="33784399"/>
    <w:rsid w:val="33963B48"/>
    <w:rsid w:val="33B07AA5"/>
    <w:rsid w:val="34332ACB"/>
    <w:rsid w:val="344D6720"/>
    <w:rsid w:val="346F6B55"/>
    <w:rsid w:val="34D81FC6"/>
    <w:rsid w:val="34E43079"/>
    <w:rsid w:val="35051928"/>
    <w:rsid w:val="35480B8D"/>
    <w:rsid w:val="354F1498"/>
    <w:rsid w:val="358E3119"/>
    <w:rsid w:val="35B17296"/>
    <w:rsid w:val="360E0FB2"/>
    <w:rsid w:val="364F67F2"/>
    <w:rsid w:val="369A15FD"/>
    <w:rsid w:val="37064205"/>
    <w:rsid w:val="37540578"/>
    <w:rsid w:val="376F305B"/>
    <w:rsid w:val="379577DD"/>
    <w:rsid w:val="37C84A35"/>
    <w:rsid w:val="38501133"/>
    <w:rsid w:val="38965221"/>
    <w:rsid w:val="38C27373"/>
    <w:rsid w:val="38E14758"/>
    <w:rsid w:val="390F7185"/>
    <w:rsid w:val="39A51F8C"/>
    <w:rsid w:val="39CC09D4"/>
    <w:rsid w:val="39E44487"/>
    <w:rsid w:val="3A0551F6"/>
    <w:rsid w:val="3A06528F"/>
    <w:rsid w:val="3A1B0A0B"/>
    <w:rsid w:val="3A6C47A8"/>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E116F"/>
    <w:rsid w:val="3D9A70AE"/>
    <w:rsid w:val="3E271B46"/>
    <w:rsid w:val="3E4651C8"/>
    <w:rsid w:val="3E7A3F16"/>
    <w:rsid w:val="3EC2618C"/>
    <w:rsid w:val="3ED813D3"/>
    <w:rsid w:val="3F8367E2"/>
    <w:rsid w:val="3F8A5C41"/>
    <w:rsid w:val="40007016"/>
    <w:rsid w:val="402031B2"/>
    <w:rsid w:val="403109C4"/>
    <w:rsid w:val="40481834"/>
    <w:rsid w:val="40AE3E19"/>
    <w:rsid w:val="40B32D79"/>
    <w:rsid w:val="40E17CCD"/>
    <w:rsid w:val="41236216"/>
    <w:rsid w:val="41464921"/>
    <w:rsid w:val="414A58A1"/>
    <w:rsid w:val="41603135"/>
    <w:rsid w:val="416F5486"/>
    <w:rsid w:val="41834FC2"/>
    <w:rsid w:val="41E267B4"/>
    <w:rsid w:val="42091FB5"/>
    <w:rsid w:val="422C43C1"/>
    <w:rsid w:val="42633CE2"/>
    <w:rsid w:val="427133A6"/>
    <w:rsid w:val="42952AF1"/>
    <w:rsid w:val="42997634"/>
    <w:rsid w:val="42AA1B2A"/>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2B0EAB"/>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6F5019"/>
    <w:rsid w:val="4870322E"/>
    <w:rsid w:val="48F46286"/>
    <w:rsid w:val="490561F0"/>
    <w:rsid w:val="493C093D"/>
    <w:rsid w:val="49E13ED4"/>
    <w:rsid w:val="49F21A4F"/>
    <w:rsid w:val="4A520968"/>
    <w:rsid w:val="4AB15AF5"/>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F7563"/>
    <w:rsid w:val="4D3C36BA"/>
    <w:rsid w:val="4D505E0B"/>
    <w:rsid w:val="4D7C0552"/>
    <w:rsid w:val="4DA661BC"/>
    <w:rsid w:val="4DAB22CF"/>
    <w:rsid w:val="4DB801C5"/>
    <w:rsid w:val="4E4D2309"/>
    <w:rsid w:val="4E9D1BA8"/>
    <w:rsid w:val="4EA34087"/>
    <w:rsid w:val="4EDB2766"/>
    <w:rsid w:val="4EE32412"/>
    <w:rsid w:val="4EEF5EDC"/>
    <w:rsid w:val="4EF133C1"/>
    <w:rsid w:val="4EF56A00"/>
    <w:rsid w:val="4F4607F4"/>
    <w:rsid w:val="4F736BF0"/>
    <w:rsid w:val="4FA070A0"/>
    <w:rsid w:val="4FA55ACC"/>
    <w:rsid w:val="4FB035A7"/>
    <w:rsid w:val="4FB370CC"/>
    <w:rsid w:val="4FBA6378"/>
    <w:rsid w:val="50572D90"/>
    <w:rsid w:val="50A8391E"/>
    <w:rsid w:val="50CA3751"/>
    <w:rsid w:val="50F97014"/>
    <w:rsid w:val="511968FE"/>
    <w:rsid w:val="512630B0"/>
    <w:rsid w:val="51382055"/>
    <w:rsid w:val="513A72A2"/>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F71EA2"/>
    <w:rsid w:val="563A37EF"/>
    <w:rsid w:val="56E03FD6"/>
    <w:rsid w:val="570805F7"/>
    <w:rsid w:val="57513ECB"/>
    <w:rsid w:val="576D5916"/>
    <w:rsid w:val="57B3422A"/>
    <w:rsid w:val="580852C7"/>
    <w:rsid w:val="586B7BD0"/>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760C27"/>
    <w:rsid w:val="5A893563"/>
    <w:rsid w:val="5ADA5066"/>
    <w:rsid w:val="5AF11096"/>
    <w:rsid w:val="5AF739A4"/>
    <w:rsid w:val="5AFC5E46"/>
    <w:rsid w:val="5B012CA3"/>
    <w:rsid w:val="5B026F23"/>
    <w:rsid w:val="5B34195F"/>
    <w:rsid w:val="5B660D66"/>
    <w:rsid w:val="5B8C22EE"/>
    <w:rsid w:val="5B9F2E04"/>
    <w:rsid w:val="5BC41AD1"/>
    <w:rsid w:val="5C0F04EA"/>
    <w:rsid w:val="5C2A3FA5"/>
    <w:rsid w:val="5C395375"/>
    <w:rsid w:val="5C6B2662"/>
    <w:rsid w:val="5C9E5B64"/>
    <w:rsid w:val="5CA07F8B"/>
    <w:rsid w:val="5D462381"/>
    <w:rsid w:val="5D550AA0"/>
    <w:rsid w:val="5D8A7758"/>
    <w:rsid w:val="5DAA2A19"/>
    <w:rsid w:val="5E003552"/>
    <w:rsid w:val="5E0D5F46"/>
    <w:rsid w:val="5E13027D"/>
    <w:rsid w:val="5E146A49"/>
    <w:rsid w:val="5E71737B"/>
    <w:rsid w:val="5EC702B1"/>
    <w:rsid w:val="5EC82064"/>
    <w:rsid w:val="5F8C79C1"/>
    <w:rsid w:val="5F9D6D7E"/>
    <w:rsid w:val="607D14A1"/>
    <w:rsid w:val="608525AA"/>
    <w:rsid w:val="609150B4"/>
    <w:rsid w:val="60B04C34"/>
    <w:rsid w:val="60CB5E0D"/>
    <w:rsid w:val="613C4296"/>
    <w:rsid w:val="614B6C44"/>
    <w:rsid w:val="614E0764"/>
    <w:rsid w:val="61A924B3"/>
    <w:rsid w:val="61BF2B97"/>
    <w:rsid w:val="61CD355C"/>
    <w:rsid w:val="62386C93"/>
    <w:rsid w:val="623F7E8B"/>
    <w:rsid w:val="625F47C7"/>
    <w:rsid w:val="62646BB1"/>
    <w:rsid w:val="62A7782F"/>
    <w:rsid w:val="631A445D"/>
    <w:rsid w:val="63416863"/>
    <w:rsid w:val="637F4A5E"/>
    <w:rsid w:val="63D434F9"/>
    <w:rsid w:val="63EE2E1F"/>
    <w:rsid w:val="645362EC"/>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4117A"/>
    <w:rsid w:val="66550439"/>
    <w:rsid w:val="665A6E8D"/>
    <w:rsid w:val="666716AF"/>
    <w:rsid w:val="66713391"/>
    <w:rsid w:val="667543E6"/>
    <w:rsid w:val="66792A62"/>
    <w:rsid w:val="66DB7F55"/>
    <w:rsid w:val="66DD57B5"/>
    <w:rsid w:val="66FA0DA9"/>
    <w:rsid w:val="67103C50"/>
    <w:rsid w:val="67125B26"/>
    <w:rsid w:val="6728672F"/>
    <w:rsid w:val="67814616"/>
    <w:rsid w:val="67CA0BFE"/>
    <w:rsid w:val="682C6D27"/>
    <w:rsid w:val="683F1CEE"/>
    <w:rsid w:val="687832EE"/>
    <w:rsid w:val="68C048E3"/>
    <w:rsid w:val="68C1536C"/>
    <w:rsid w:val="68DE7078"/>
    <w:rsid w:val="69187A87"/>
    <w:rsid w:val="69207523"/>
    <w:rsid w:val="69292082"/>
    <w:rsid w:val="6990578B"/>
    <w:rsid w:val="6A062568"/>
    <w:rsid w:val="6A51658B"/>
    <w:rsid w:val="6A75732D"/>
    <w:rsid w:val="6AED1F8F"/>
    <w:rsid w:val="6B767479"/>
    <w:rsid w:val="6C5B1843"/>
    <w:rsid w:val="6C8D159D"/>
    <w:rsid w:val="6CD0637D"/>
    <w:rsid w:val="6CF541B1"/>
    <w:rsid w:val="6CFF0A62"/>
    <w:rsid w:val="6D211C5C"/>
    <w:rsid w:val="6D371DA0"/>
    <w:rsid w:val="6D9F2BF8"/>
    <w:rsid w:val="6DAE3308"/>
    <w:rsid w:val="6DC2562A"/>
    <w:rsid w:val="6DDA0547"/>
    <w:rsid w:val="6E8229A1"/>
    <w:rsid w:val="6E8368DD"/>
    <w:rsid w:val="6E8D4ADD"/>
    <w:rsid w:val="6EE4389B"/>
    <w:rsid w:val="6EFA5544"/>
    <w:rsid w:val="6F033B32"/>
    <w:rsid w:val="6F3736D3"/>
    <w:rsid w:val="6F623DB2"/>
    <w:rsid w:val="6F81482B"/>
    <w:rsid w:val="6FF00F28"/>
    <w:rsid w:val="70300DDC"/>
    <w:rsid w:val="703172D5"/>
    <w:rsid w:val="70362089"/>
    <w:rsid w:val="709020A1"/>
    <w:rsid w:val="70AE29D6"/>
    <w:rsid w:val="70E12580"/>
    <w:rsid w:val="711B223D"/>
    <w:rsid w:val="711E0555"/>
    <w:rsid w:val="712D436E"/>
    <w:rsid w:val="714C1C7B"/>
    <w:rsid w:val="71666764"/>
    <w:rsid w:val="72281C8F"/>
    <w:rsid w:val="72696729"/>
    <w:rsid w:val="72960CFA"/>
    <w:rsid w:val="7314447D"/>
    <w:rsid w:val="733977C9"/>
    <w:rsid w:val="735E5447"/>
    <w:rsid w:val="74282515"/>
    <w:rsid w:val="743524BF"/>
    <w:rsid w:val="74A11F8C"/>
    <w:rsid w:val="74A271EF"/>
    <w:rsid w:val="74E2629B"/>
    <w:rsid w:val="751B2458"/>
    <w:rsid w:val="7596500B"/>
    <w:rsid w:val="76A719FE"/>
    <w:rsid w:val="76EC328B"/>
    <w:rsid w:val="77036918"/>
    <w:rsid w:val="77486480"/>
    <w:rsid w:val="782E4559"/>
    <w:rsid w:val="78595EBE"/>
    <w:rsid w:val="78A858B1"/>
    <w:rsid w:val="78C665CC"/>
    <w:rsid w:val="78EE5EA7"/>
    <w:rsid w:val="78F24AF8"/>
    <w:rsid w:val="795F37FC"/>
    <w:rsid w:val="79633332"/>
    <w:rsid w:val="799A4031"/>
    <w:rsid w:val="79DE12CA"/>
    <w:rsid w:val="7A776449"/>
    <w:rsid w:val="7A7C2A04"/>
    <w:rsid w:val="7A977085"/>
    <w:rsid w:val="7AD25B60"/>
    <w:rsid w:val="7AE75A69"/>
    <w:rsid w:val="7AF8387E"/>
    <w:rsid w:val="7BC360EC"/>
    <w:rsid w:val="7C604B68"/>
    <w:rsid w:val="7CE961B2"/>
    <w:rsid w:val="7D440023"/>
    <w:rsid w:val="7D7E6CD0"/>
    <w:rsid w:val="7D924B98"/>
    <w:rsid w:val="7DAE3297"/>
    <w:rsid w:val="7DBC4E1E"/>
    <w:rsid w:val="7DDA769F"/>
    <w:rsid w:val="7E180CF6"/>
    <w:rsid w:val="7E4E5F3E"/>
    <w:rsid w:val="7E5232ED"/>
    <w:rsid w:val="7E5B33F6"/>
    <w:rsid w:val="7E7E1C81"/>
    <w:rsid w:val="7EA557DA"/>
    <w:rsid w:val="7EBB4162"/>
    <w:rsid w:val="7ED1109C"/>
    <w:rsid w:val="7ED5013C"/>
    <w:rsid w:val="7F0437D0"/>
    <w:rsid w:val="7F267E2A"/>
    <w:rsid w:val="7F380E9D"/>
    <w:rsid w:val="7F7E5A9E"/>
    <w:rsid w:val="7F83718F"/>
    <w:rsid w:val="7FC9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23"/>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24"/>
    <w:qFormat/>
    <w:uiPriority w:val="0"/>
    <w:pPr>
      <w:keepNext/>
      <w:keepLines/>
      <w:spacing w:before="260" w:after="260" w:line="416" w:lineRule="auto"/>
      <w:outlineLvl w:val="2"/>
    </w:pPr>
    <w:rPr>
      <w:b/>
      <w:bCs/>
      <w:sz w:val="32"/>
      <w:szCs w:val="32"/>
    </w:rPr>
  </w:style>
  <w:style w:type="paragraph" w:styleId="6">
    <w:name w:val="heading 4"/>
    <w:basedOn w:val="1"/>
    <w:next w:val="1"/>
    <w:link w:val="82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26"/>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27"/>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73"/>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179"/>
    <w:unhideWhenUsed/>
    <w:qFormat/>
    <w:uiPriority w:val="99"/>
    <w:pPr>
      <w:jc w:val="left"/>
    </w:pPr>
  </w:style>
  <w:style w:type="paragraph" w:styleId="18">
    <w:name w:val="Body Text 3"/>
    <w:basedOn w:val="1"/>
    <w:link w:val="139"/>
    <w:qFormat/>
    <w:uiPriority w:val="0"/>
    <w:pPr>
      <w:spacing w:line="500" w:lineRule="exact"/>
    </w:pPr>
    <w:rPr>
      <w:b/>
      <w:bCs/>
      <w:kern w:val="0"/>
      <w:sz w:val="24"/>
    </w:rPr>
  </w:style>
  <w:style w:type="paragraph" w:styleId="19">
    <w:name w:val="Body Text"/>
    <w:basedOn w:val="1"/>
    <w:link w:val="188"/>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65"/>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64"/>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762"/>
    <w:basedOn w:val="53"/>
    <w:link w:val="51"/>
    <w:qFormat/>
    <w:uiPriority w:val="0"/>
    <w:rPr>
      <w:rFonts w:ascii="宋体" w:hAnsi="Courier New" w:eastAsia="宋体" w:cs="Courier New"/>
      <w:szCs w:val="21"/>
    </w:rPr>
  </w:style>
  <w:style w:type="paragraph" w:customStyle="1" w:styleId="53">
    <w:name w:val="Normal_file_762"/>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762"/>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762"/>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2"/>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link w:val="6"/>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6"/>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8"/>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8"/>
    <w:qFormat/>
    <w:uiPriority w:val="0"/>
    <w:rPr>
      <w:b/>
      <w:bCs/>
      <w:sz w:val="24"/>
      <w:szCs w:val="24"/>
    </w:rPr>
  </w:style>
  <w:style w:type="character" w:customStyle="1" w:styleId="140">
    <w:name w:val="标题 5 字符"/>
    <w:link w:val="7"/>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774"/>
    <w:basedOn w:val="143"/>
    <w:link w:val="141"/>
    <w:qFormat/>
    <w:uiPriority w:val="9"/>
    <w:pPr>
      <w:outlineLvl w:val="0"/>
    </w:pPr>
    <w:rPr>
      <w:kern w:val="36"/>
      <w:sz w:val="48"/>
      <w:szCs w:val="48"/>
    </w:rPr>
  </w:style>
  <w:style w:type="paragraph" w:customStyle="1" w:styleId="143">
    <w:name w:val="Normal_file_7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775"/>
    <w:basedOn w:val="145"/>
    <w:link w:val="141"/>
    <w:qFormat/>
    <w:uiPriority w:val="9"/>
    <w:pPr>
      <w:outlineLvl w:val="0"/>
    </w:pPr>
    <w:rPr>
      <w:kern w:val="36"/>
      <w:sz w:val="48"/>
      <w:szCs w:val="48"/>
    </w:rPr>
  </w:style>
  <w:style w:type="paragraph" w:customStyle="1" w:styleId="145">
    <w:name w:val="Normal_file_7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776"/>
    <w:basedOn w:val="147"/>
    <w:link w:val="141"/>
    <w:qFormat/>
    <w:uiPriority w:val="9"/>
    <w:pPr>
      <w:outlineLvl w:val="0"/>
    </w:pPr>
    <w:rPr>
      <w:kern w:val="36"/>
      <w:sz w:val="48"/>
      <w:szCs w:val="48"/>
    </w:rPr>
  </w:style>
  <w:style w:type="paragraph" w:customStyle="1" w:styleId="147">
    <w:name w:val="Normal_file_7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777"/>
    <w:basedOn w:val="149"/>
    <w:link w:val="141"/>
    <w:qFormat/>
    <w:uiPriority w:val="9"/>
    <w:pPr>
      <w:outlineLvl w:val="0"/>
    </w:pPr>
    <w:rPr>
      <w:kern w:val="36"/>
      <w:sz w:val="48"/>
      <w:szCs w:val="48"/>
    </w:rPr>
  </w:style>
  <w:style w:type="paragraph" w:customStyle="1" w:styleId="149">
    <w:name w:val="Normal_file_7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778"/>
    <w:basedOn w:val="151"/>
    <w:link w:val="141"/>
    <w:qFormat/>
    <w:uiPriority w:val="9"/>
    <w:pPr>
      <w:outlineLvl w:val="0"/>
    </w:pPr>
    <w:rPr>
      <w:kern w:val="36"/>
      <w:sz w:val="48"/>
      <w:szCs w:val="48"/>
    </w:rPr>
  </w:style>
  <w:style w:type="paragraph" w:customStyle="1" w:styleId="151">
    <w:name w:val="Normal_file_7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779"/>
    <w:basedOn w:val="153"/>
    <w:link w:val="141"/>
    <w:qFormat/>
    <w:uiPriority w:val="9"/>
    <w:pPr>
      <w:outlineLvl w:val="0"/>
    </w:pPr>
    <w:rPr>
      <w:kern w:val="36"/>
      <w:sz w:val="48"/>
      <w:szCs w:val="48"/>
    </w:rPr>
  </w:style>
  <w:style w:type="paragraph" w:customStyle="1" w:styleId="153">
    <w:name w:val="Normal_file_7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780"/>
    <w:basedOn w:val="155"/>
    <w:link w:val="141"/>
    <w:qFormat/>
    <w:uiPriority w:val="9"/>
    <w:pPr>
      <w:outlineLvl w:val="0"/>
    </w:pPr>
    <w:rPr>
      <w:kern w:val="36"/>
      <w:sz w:val="48"/>
      <w:szCs w:val="48"/>
    </w:rPr>
  </w:style>
  <w:style w:type="paragraph" w:customStyle="1" w:styleId="155">
    <w:name w:val="Normal_file_7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781"/>
    <w:basedOn w:val="157"/>
    <w:link w:val="141"/>
    <w:qFormat/>
    <w:uiPriority w:val="9"/>
    <w:pPr>
      <w:outlineLvl w:val="0"/>
    </w:pPr>
    <w:rPr>
      <w:kern w:val="36"/>
      <w:sz w:val="48"/>
      <w:szCs w:val="48"/>
    </w:rPr>
  </w:style>
  <w:style w:type="paragraph" w:customStyle="1" w:styleId="157">
    <w:name w:val="Normal_file_7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782"/>
    <w:basedOn w:val="159"/>
    <w:link w:val="141"/>
    <w:qFormat/>
    <w:uiPriority w:val="9"/>
    <w:pPr>
      <w:outlineLvl w:val="0"/>
    </w:pPr>
    <w:rPr>
      <w:kern w:val="36"/>
      <w:sz w:val="48"/>
      <w:szCs w:val="48"/>
    </w:rPr>
  </w:style>
  <w:style w:type="paragraph" w:customStyle="1" w:styleId="159">
    <w:name w:val="Normal_file_7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783"/>
    <w:basedOn w:val="161"/>
    <w:link w:val="141"/>
    <w:qFormat/>
    <w:uiPriority w:val="9"/>
    <w:pPr>
      <w:outlineLvl w:val="0"/>
    </w:pPr>
    <w:rPr>
      <w:kern w:val="36"/>
      <w:sz w:val="48"/>
      <w:szCs w:val="48"/>
    </w:rPr>
  </w:style>
  <w:style w:type="paragraph" w:customStyle="1" w:styleId="161">
    <w:name w:val="Normal_file_7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784"/>
    <w:basedOn w:val="163"/>
    <w:link w:val="141"/>
    <w:qFormat/>
    <w:uiPriority w:val="9"/>
    <w:pPr>
      <w:outlineLvl w:val="0"/>
    </w:pPr>
    <w:rPr>
      <w:kern w:val="36"/>
      <w:sz w:val="48"/>
      <w:szCs w:val="48"/>
    </w:rPr>
  </w:style>
  <w:style w:type="paragraph" w:customStyle="1" w:styleId="163">
    <w:name w:val="Normal_file_784"/>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64">
    <w:name w:val="Char Char11"/>
    <w:qFormat/>
    <w:uiPriority w:val="0"/>
    <w:rPr>
      <w:rFonts w:ascii="宋体" w:hAnsi="Courier New" w:eastAsia="宋体" w:cs="Courier New"/>
      <w:szCs w:val="21"/>
    </w:rPr>
  </w:style>
  <w:style w:type="character" w:customStyle="1" w:styleId="165">
    <w:name w:val="页脚 字符"/>
    <w:link w:val="31"/>
    <w:qFormat/>
    <w:uiPriority w:val="99"/>
    <w:rPr>
      <w:kern w:val="2"/>
      <w:sz w:val="18"/>
      <w:szCs w:val="18"/>
    </w:rPr>
  </w:style>
  <w:style w:type="character" w:customStyle="1" w:styleId="166">
    <w:name w:val="font91"/>
    <w:qFormat/>
    <w:uiPriority w:val="0"/>
    <w:rPr>
      <w:rFonts w:hint="default" w:ascii="Times New Roman" w:hAnsi="Times New Roman" w:cs="Times New Roman"/>
      <w:color w:val="000000"/>
      <w:sz w:val="20"/>
      <w:szCs w:val="20"/>
      <w:u w:val="none"/>
    </w:rPr>
  </w:style>
  <w:style w:type="character" w:customStyle="1" w:styleId="167">
    <w:name w:val="纯文本 Char1"/>
    <w:qFormat/>
    <w:uiPriority w:val="0"/>
    <w:rPr>
      <w:rFonts w:ascii="宋体" w:hAnsi="Courier New" w:eastAsia="宋体" w:cs="Courier New"/>
      <w:szCs w:val="21"/>
    </w:rPr>
  </w:style>
  <w:style w:type="character" w:customStyle="1" w:styleId="168">
    <w:name w:val="正文文本缩进 3 Char2"/>
    <w:semiHidden/>
    <w:qFormat/>
    <w:uiPriority w:val="99"/>
    <w:rPr>
      <w:kern w:val="2"/>
      <w:sz w:val="16"/>
      <w:szCs w:val="16"/>
    </w:rPr>
  </w:style>
  <w:style w:type="character" w:customStyle="1" w:styleId="169">
    <w:name w:val="A4"/>
    <w:qFormat/>
    <w:uiPriority w:val="0"/>
    <w:rPr>
      <w:rFonts w:ascii="新宋体" w:eastAsia="新宋体" w:cs="新宋体"/>
      <w:color w:val="000000"/>
      <w:lang w:bidi="ar-SA"/>
    </w:rPr>
  </w:style>
  <w:style w:type="character" w:customStyle="1" w:styleId="170">
    <w:name w:val="style21"/>
    <w:qFormat/>
    <w:uiPriority w:val="0"/>
    <w:rPr>
      <w:sz w:val="22"/>
      <w:szCs w:val="22"/>
    </w:rPr>
  </w:style>
  <w:style w:type="character" w:customStyle="1" w:styleId="171">
    <w:name w:val="列表段落 字符"/>
    <w:link w:val="172"/>
    <w:qFormat/>
    <w:locked/>
    <w:uiPriority w:val="34"/>
    <w:rPr>
      <w:rFonts w:ascii="Calibri" w:hAnsi="Calibri"/>
      <w:kern w:val="2"/>
      <w:sz w:val="21"/>
      <w:szCs w:val="22"/>
    </w:rPr>
  </w:style>
  <w:style w:type="paragraph" w:styleId="172">
    <w:name w:val="List Paragraph"/>
    <w:basedOn w:val="1"/>
    <w:link w:val="171"/>
    <w:qFormat/>
    <w:uiPriority w:val="34"/>
    <w:pPr>
      <w:ind w:firstLine="420" w:firstLineChars="200"/>
    </w:pPr>
    <w:rPr>
      <w:rFonts w:ascii="Calibri" w:hAnsi="Calibri"/>
      <w:szCs w:val="22"/>
    </w:rPr>
  </w:style>
  <w:style w:type="character" w:customStyle="1" w:styleId="173">
    <w:name w:val="标题 7 字符"/>
    <w:link w:val="10"/>
    <w:qFormat/>
    <w:uiPriority w:val="0"/>
    <w:rPr>
      <w:b/>
      <w:kern w:val="2"/>
      <w:sz w:val="24"/>
      <w:szCs w:val="24"/>
    </w:rPr>
  </w:style>
  <w:style w:type="character" w:customStyle="1" w:styleId="174">
    <w:name w:val="无间隔 字符"/>
    <w:link w:val="175"/>
    <w:qFormat/>
    <w:uiPriority w:val="1"/>
    <w:rPr>
      <w:rFonts w:ascii="宋体" w:hAnsi="Courier New"/>
      <w:kern w:val="2"/>
      <w:sz w:val="21"/>
      <w:lang w:val="en-US" w:eastAsia="zh-CN" w:bidi="ar-SA"/>
    </w:rPr>
  </w:style>
  <w:style w:type="paragraph" w:styleId="175">
    <w:name w:val="No Spacing"/>
    <w:link w:val="174"/>
    <w:qFormat/>
    <w:uiPriority w:val="1"/>
    <w:pPr>
      <w:widowControl w:val="0"/>
      <w:jc w:val="both"/>
    </w:pPr>
    <w:rPr>
      <w:rFonts w:ascii="宋体" w:hAnsi="Courier New" w:eastAsia="宋体" w:cs="Times New Roman"/>
      <w:kern w:val="2"/>
      <w:sz w:val="21"/>
      <w:lang w:val="en-US" w:eastAsia="zh-CN" w:bidi="ar-SA"/>
    </w:rPr>
  </w:style>
  <w:style w:type="character" w:customStyle="1" w:styleId="176">
    <w:name w:val="Subtle Emphasis"/>
    <w:qFormat/>
    <w:uiPriority w:val="19"/>
    <w:rPr>
      <w:i/>
      <w:iCs/>
      <w:color w:val="808080"/>
    </w:rPr>
  </w:style>
  <w:style w:type="character" w:customStyle="1" w:styleId="177">
    <w:name w:val="表正文 Char2"/>
    <w:qFormat/>
    <w:uiPriority w:val="0"/>
    <w:rPr>
      <w:rFonts w:ascii="Times New Roman" w:hAnsi="Times New Roman"/>
      <w:kern w:val="2"/>
      <w:sz w:val="21"/>
    </w:rPr>
  </w:style>
  <w:style w:type="character" w:customStyle="1" w:styleId="178">
    <w:name w:val="日期 Char1"/>
    <w:semiHidden/>
    <w:qFormat/>
    <w:uiPriority w:val="99"/>
    <w:rPr>
      <w:rFonts w:ascii="Times New Roman" w:hAnsi="Times New Roman" w:eastAsia="宋体" w:cs="Times New Roman"/>
      <w:szCs w:val="24"/>
    </w:rPr>
  </w:style>
  <w:style w:type="character" w:customStyle="1" w:styleId="179">
    <w:name w:val="批注文字 字符"/>
    <w:link w:val="17"/>
    <w:qFormat/>
    <w:uiPriority w:val="99"/>
    <w:rPr>
      <w:kern w:val="2"/>
      <w:sz w:val="21"/>
      <w:szCs w:val="24"/>
    </w:rPr>
  </w:style>
  <w:style w:type="character" w:customStyle="1" w:styleId="180">
    <w:name w:val="ca-21"/>
    <w:qFormat/>
    <w:uiPriority w:val="0"/>
    <w:rPr>
      <w:rFonts w:ascii="宋体" w:hAnsi="宋体" w:eastAsia="宋体"/>
      <w:w w:val="100"/>
      <w:sz w:val="21"/>
      <w:szCs w:val="21"/>
      <w:shd w:val="clear" w:color="auto" w:fill="auto"/>
    </w:rPr>
  </w:style>
  <w:style w:type="character" w:customStyle="1" w:styleId="181">
    <w:name w:val="Body Text Indent 3 Char"/>
    <w:qFormat/>
    <w:locked/>
    <w:uiPriority w:val="99"/>
    <w:rPr>
      <w:rFonts w:eastAsia="宋体"/>
      <w:sz w:val="16"/>
    </w:rPr>
  </w:style>
  <w:style w:type="character" w:customStyle="1" w:styleId="182">
    <w:name w:val="批注主题 Char1"/>
    <w:qFormat/>
    <w:uiPriority w:val="99"/>
    <w:rPr>
      <w:b/>
      <w:bCs/>
      <w:kern w:val="2"/>
      <w:sz w:val="21"/>
      <w:szCs w:val="24"/>
    </w:rPr>
  </w:style>
  <w:style w:type="character" w:customStyle="1" w:styleId="183">
    <w:name w:val="页眉 Char1"/>
    <w:semiHidden/>
    <w:qFormat/>
    <w:uiPriority w:val="99"/>
    <w:rPr>
      <w:kern w:val="2"/>
      <w:sz w:val="18"/>
      <w:szCs w:val="18"/>
    </w:rPr>
  </w:style>
  <w:style w:type="character" w:customStyle="1" w:styleId="184">
    <w:name w:val="正文文本 2 Char1"/>
    <w:semiHidden/>
    <w:qFormat/>
    <w:uiPriority w:val="99"/>
    <w:rPr>
      <w:rFonts w:ascii="Times New Roman" w:hAnsi="Times New Roman" w:eastAsia="宋体" w:cs="Times New Roman"/>
      <w:szCs w:val="24"/>
    </w:rPr>
  </w:style>
  <w:style w:type="character" w:customStyle="1" w:styleId="185">
    <w:name w:val="bold1"/>
    <w:qFormat/>
    <w:uiPriority w:val="0"/>
    <w:rPr>
      <w:rFonts w:hint="default"/>
      <w:b/>
      <w:bCs/>
      <w:color w:val="000000"/>
      <w:sz w:val="18"/>
      <w:szCs w:val="18"/>
    </w:rPr>
  </w:style>
  <w:style w:type="character" w:customStyle="1" w:styleId="186">
    <w:name w:val="正文文本缩进 Char1"/>
    <w:semiHidden/>
    <w:qFormat/>
    <w:uiPriority w:val="99"/>
    <w:rPr>
      <w:kern w:val="2"/>
      <w:sz w:val="21"/>
      <w:szCs w:val="24"/>
    </w:rPr>
  </w:style>
  <w:style w:type="character" w:customStyle="1" w:styleId="187">
    <w:name w:val="纯文本 Char"/>
    <w:qFormat/>
    <w:uiPriority w:val="0"/>
    <w:rPr>
      <w:rFonts w:ascii="宋体" w:hAnsi="Courier New" w:eastAsia="宋体" w:cs="Courier New"/>
      <w:kern w:val="2"/>
      <w:sz w:val="21"/>
      <w:szCs w:val="21"/>
      <w:lang w:val="en-US" w:eastAsia="zh-CN" w:bidi="ar-SA"/>
    </w:rPr>
  </w:style>
  <w:style w:type="character" w:customStyle="1" w:styleId="188">
    <w:name w:val="正文文本 字符"/>
    <w:link w:val="19"/>
    <w:qFormat/>
    <w:uiPriority w:val="0"/>
    <w:rPr>
      <w:kern w:val="2"/>
      <w:sz w:val="24"/>
      <w:szCs w:val="24"/>
    </w:rPr>
  </w:style>
  <w:style w:type="character" w:customStyle="1" w:styleId="189">
    <w:name w:val="项目排列 Char Char"/>
    <w:link w:val="190"/>
    <w:qFormat/>
    <w:uiPriority w:val="0"/>
    <w:rPr>
      <w:kern w:val="2"/>
      <w:sz w:val="24"/>
      <w:szCs w:val="24"/>
    </w:rPr>
  </w:style>
  <w:style w:type="paragraph" w:customStyle="1" w:styleId="190">
    <w:name w:val="项目排列"/>
    <w:basedOn w:val="1"/>
    <w:link w:val="189"/>
    <w:qFormat/>
    <w:uiPriority w:val="0"/>
    <w:pPr>
      <w:numPr>
        <w:ilvl w:val="0"/>
        <w:numId w:val="1"/>
      </w:numPr>
      <w:tabs>
        <w:tab w:val="left" w:pos="1200"/>
      </w:tabs>
      <w:spacing w:beforeLines="50" w:afterLines="50" w:line="300" w:lineRule="auto"/>
    </w:pPr>
    <w:rPr>
      <w:sz w:val="24"/>
    </w:rPr>
  </w:style>
  <w:style w:type="character" w:customStyle="1" w:styleId="191">
    <w:name w:val="ca-2"/>
    <w:basedOn w:val="50"/>
    <w:qFormat/>
    <w:uiPriority w:val="0"/>
  </w:style>
  <w:style w:type="character" w:customStyle="1" w:styleId="192">
    <w:name w:val="标题 6 字符"/>
    <w:link w:val="9"/>
    <w:qFormat/>
    <w:uiPriority w:val="0"/>
    <w:rPr>
      <w:rFonts w:ascii="Arial" w:hAnsi="Arial" w:eastAsia="黑体"/>
      <w:b/>
      <w:kern w:val="2"/>
      <w:sz w:val="24"/>
      <w:szCs w:val="24"/>
    </w:rPr>
  </w:style>
  <w:style w:type="paragraph" w:customStyle="1" w:styleId="193">
    <w:name w:val="列表段落1"/>
    <w:basedOn w:val="1"/>
    <w:qFormat/>
    <w:uiPriority w:val="0"/>
    <w:pPr>
      <w:ind w:firstLine="420" w:firstLineChars="200"/>
    </w:pPr>
    <w:rPr>
      <w:rFonts w:ascii="Calibri" w:hAnsi="Calibri"/>
      <w:szCs w:val="22"/>
    </w:rPr>
  </w:style>
  <w:style w:type="paragraph" w:customStyle="1" w:styleId="194">
    <w:name w:val="三级条标题"/>
    <w:basedOn w:val="195"/>
    <w:next w:val="196"/>
    <w:qFormat/>
    <w:uiPriority w:val="0"/>
    <w:pPr>
      <w:outlineLvl w:val="4"/>
    </w:pPr>
  </w:style>
  <w:style w:type="paragraph" w:customStyle="1" w:styleId="195">
    <w:name w:val="二级条标题"/>
    <w:basedOn w:val="1"/>
    <w:next w:val="1"/>
    <w:qFormat/>
    <w:uiPriority w:val="0"/>
    <w:pPr>
      <w:widowControl/>
      <w:jc w:val="left"/>
      <w:outlineLvl w:val="3"/>
    </w:pPr>
    <w:rPr>
      <w:rFonts w:ascii="宋体" w:hAnsi="宋体"/>
      <w:color w:val="000000"/>
      <w:kern w:val="0"/>
      <w:szCs w:val="20"/>
    </w:rPr>
  </w:style>
  <w:style w:type="paragraph" w:customStyle="1" w:styleId="19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7">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198">
    <w:name w:val="pa-2"/>
    <w:basedOn w:val="1"/>
    <w:qFormat/>
    <w:uiPriority w:val="0"/>
    <w:pPr>
      <w:widowControl/>
      <w:ind w:firstLine="420"/>
    </w:pPr>
    <w:rPr>
      <w:rFonts w:ascii="宋体" w:hAnsi="宋体"/>
      <w:kern w:val="0"/>
      <w:sz w:val="24"/>
    </w:rPr>
  </w:style>
  <w:style w:type="paragraph" w:customStyle="1" w:styleId="199">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00">
    <w:name w:val="Char Char Char"/>
    <w:basedOn w:val="1"/>
    <w:qFormat/>
    <w:uiPriority w:val="0"/>
    <w:rPr>
      <w:rFonts w:ascii="Tahoma" w:hAnsi="Tahoma"/>
      <w:sz w:val="24"/>
      <w:szCs w:val="20"/>
    </w:rPr>
  </w:style>
  <w:style w:type="paragraph" w:customStyle="1" w:styleId="201">
    <w:name w:val="1."/>
    <w:basedOn w:val="1"/>
    <w:qFormat/>
    <w:uiPriority w:val="0"/>
    <w:pPr>
      <w:spacing w:line="360" w:lineRule="auto"/>
      <w:ind w:firstLine="480" w:firstLineChars="200"/>
    </w:pPr>
    <w:rPr>
      <w:rFonts w:ascii="宋体" w:hAnsi="宋体"/>
      <w:sz w:val="24"/>
    </w:rPr>
  </w:style>
  <w:style w:type="paragraph" w:customStyle="1" w:styleId="202">
    <w:name w:val="样式 首行缩进:  2 字符"/>
    <w:basedOn w:val="1"/>
    <w:qFormat/>
    <w:uiPriority w:val="0"/>
    <w:pPr>
      <w:spacing w:line="400" w:lineRule="exact"/>
      <w:ind w:firstLine="200" w:firstLineChars="200"/>
    </w:pPr>
    <w:rPr>
      <w:rFonts w:cs="宋体"/>
      <w:sz w:val="24"/>
    </w:rPr>
  </w:style>
  <w:style w:type="paragraph" w:customStyle="1" w:styleId="203">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0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0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06">
    <w:name w:val="Char1"/>
    <w:basedOn w:val="1"/>
    <w:qFormat/>
    <w:uiPriority w:val="0"/>
    <w:rPr>
      <w:szCs w:val="21"/>
    </w:rPr>
  </w:style>
  <w:style w:type="paragraph" w:customStyle="1" w:styleId="207">
    <w:name w:val="2-2ji"/>
    <w:basedOn w:val="4"/>
    <w:qFormat/>
    <w:uiPriority w:val="0"/>
    <w:pPr>
      <w:keepLines/>
      <w:spacing w:before="0"/>
      <w:textAlignment w:val="baseline"/>
    </w:pPr>
    <w:rPr>
      <w:rFonts w:ascii="宋体" w:hAnsi="宋体" w:eastAsia="宋体"/>
      <w:sz w:val="36"/>
      <w:szCs w:val="32"/>
    </w:rPr>
  </w:style>
  <w:style w:type="paragraph" w:customStyle="1" w:styleId="208">
    <w:name w:val="正文首行缩进两字符"/>
    <w:basedOn w:val="1"/>
    <w:qFormat/>
    <w:uiPriority w:val="0"/>
    <w:pPr>
      <w:spacing w:line="360" w:lineRule="auto"/>
      <w:ind w:firstLine="200" w:firstLineChars="200"/>
    </w:pPr>
  </w:style>
  <w:style w:type="paragraph" w:customStyle="1" w:styleId="209">
    <w:name w:val="列表1"/>
    <w:basedOn w:val="210"/>
    <w:qFormat/>
    <w:uiPriority w:val="0"/>
    <w:pPr>
      <w:tabs>
        <w:tab w:val="left" w:pos="900"/>
      </w:tabs>
      <w:ind w:left="900" w:hanging="420"/>
    </w:pPr>
    <w:rPr>
      <w:rFonts w:ascii="Times New Roman" w:hAnsi="Times New Roman"/>
      <w:szCs w:val="20"/>
    </w:rPr>
  </w:style>
  <w:style w:type="paragraph" w:customStyle="1" w:styleId="210">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11">
    <w:name w:val="正文1"/>
    <w:basedOn w:val="1"/>
    <w:qFormat/>
    <w:uiPriority w:val="0"/>
    <w:pPr>
      <w:widowControl/>
      <w:overflowPunct w:val="0"/>
      <w:autoSpaceDE w:val="0"/>
      <w:autoSpaceDN w:val="0"/>
      <w:adjustRightInd w:val="0"/>
    </w:pPr>
    <w:rPr>
      <w:rFonts w:ascii="宋体"/>
      <w:kern w:val="0"/>
      <w:szCs w:val="20"/>
    </w:rPr>
  </w:style>
  <w:style w:type="paragraph" w:customStyle="1" w:styleId="212">
    <w:name w:val="列出段落1"/>
    <w:basedOn w:val="1"/>
    <w:qFormat/>
    <w:uiPriority w:val="0"/>
    <w:pPr>
      <w:ind w:firstLine="420" w:firstLineChars="200"/>
    </w:pPr>
    <w:rPr>
      <w:rFonts w:ascii="Calibri" w:hAnsi="Calibri"/>
      <w:szCs w:val="22"/>
    </w:rPr>
  </w:style>
  <w:style w:type="paragraph" w:customStyle="1" w:styleId="21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17">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18">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20">
    <w:name w:val="Char1 Char Char Char Char Char Char Char Char Char Char Char Char"/>
    <w:basedOn w:val="1"/>
    <w:qFormat/>
    <w:uiPriority w:val="0"/>
    <w:rPr>
      <w:rFonts w:ascii="Tahoma" w:hAnsi="Tahoma"/>
      <w:sz w:val="24"/>
      <w:szCs w:val="20"/>
    </w:rPr>
  </w:style>
  <w:style w:type="paragraph" w:customStyle="1" w:styleId="22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规范正文"/>
    <w:basedOn w:val="1"/>
    <w:qFormat/>
    <w:uiPriority w:val="0"/>
    <w:pPr>
      <w:adjustRightInd w:val="0"/>
      <w:spacing w:line="360" w:lineRule="auto"/>
      <w:ind w:left="480"/>
      <w:textAlignment w:val="baseline"/>
    </w:pPr>
    <w:rPr>
      <w:kern w:val="0"/>
      <w:sz w:val="24"/>
      <w:szCs w:val="20"/>
    </w:rPr>
  </w:style>
  <w:style w:type="paragraph" w:customStyle="1" w:styleId="223">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24">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5">
    <w:name w:val="Char Char3 Char Char"/>
    <w:basedOn w:val="1"/>
    <w:qFormat/>
    <w:uiPriority w:val="0"/>
  </w:style>
  <w:style w:type="paragraph" w:customStyle="1" w:styleId="226">
    <w:name w:val="Char Char Char Char"/>
    <w:basedOn w:val="1"/>
    <w:qFormat/>
    <w:uiPriority w:val="0"/>
  </w:style>
  <w:style w:type="paragraph" w:customStyle="1" w:styleId="227">
    <w:name w:val="样式6"/>
    <w:basedOn w:val="7"/>
    <w:qFormat/>
    <w:uiPriority w:val="0"/>
    <w:pPr>
      <w:numPr>
        <w:numId w:val="0"/>
      </w:numPr>
      <w:spacing w:line="360" w:lineRule="auto"/>
      <w:ind w:left="210" w:leftChars="100"/>
    </w:pPr>
    <w:rPr>
      <w:rFonts w:ascii="宋体" w:hAnsi="宋体" w:cs="Arial"/>
      <w:bCs/>
      <w:sz w:val="24"/>
    </w:rPr>
  </w:style>
  <w:style w:type="paragraph" w:customStyle="1" w:styleId="228">
    <w:name w:val="Char11"/>
    <w:basedOn w:val="1"/>
    <w:qFormat/>
    <w:uiPriority w:val="0"/>
    <w:rPr>
      <w:szCs w:val="21"/>
    </w:rPr>
  </w:style>
  <w:style w:type="paragraph" w:customStyle="1" w:styleId="22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3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31">
    <w:name w:val="2ji"/>
    <w:basedOn w:val="4"/>
    <w:qFormat/>
    <w:uiPriority w:val="0"/>
    <w:pPr>
      <w:keepLines/>
      <w:spacing w:before="0"/>
      <w:jc w:val="both"/>
      <w:textAlignment w:val="baseline"/>
    </w:pPr>
    <w:rPr>
      <w:rFonts w:ascii="宋体" w:hAnsi="宋体" w:eastAsia="宋体"/>
      <w:bCs/>
      <w:sz w:val="21"/>
      <w:szCs w:val="21"/>
    </w:rPr>
  </w:style>
  <w:style w:type="paragraph" w:customStyle="1" w:styleId="232">
    <w:name w:val="1"/>
    <w:basedOn w:val="1"/>
    <w:next w:val="26"/>
    <w:qFormat/>
    <w:uiPriority w:val="0"/>
    <w:rPr>
      <w:rFonts w:ascii="宋体" w:hAnsi="Courier New"/>
      <w:szCs w:val="20"/>
    </w:rPr>
  </w:style>
  <w:style w:type="paragraph" w:customStyle="1" w:styleId="23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34">
    <w:name w:val="pa-1"/>
    <w:basedOn w:val="1"/>
    <w:qFormat/>
    <w:uiPriority w:val="0"/>
    <w:pPr>
      <w:widowControl/>
      <w:spacing w:line="280" w:lineRule="atLeast"/>
    </w:pPr>
    <w:rPr>
      <w:rFonts w:ascii="宋体" w:hAnsi="宋体" w:cs="宋体"/>
      <w:kern w:val="0"/>
      <w:sz w:val="24"/>
    </w:rPr>
  </w:style>
  <w:style w:type="paragraph" w:customStyle="1" w:styleId="23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36">
    <w:name w:val="四级条标题"/>
    <w:basedOn w:val="194"/>
    <w:next w:val="196"/>
    <w:qFormat/>
    <w:uiPriority w:val="0"/>
    <w:pPr>
      <w:outlineLvl w:val="5"/>
    </w:pPr>
  </w:style>
  <w:style w:type="paragraph" w:customStyle="1" w:styleId="237">
    <w:name w:val="444"/>
    <w:basedOn w:val="1"/>
    <w:qFormat/>
    <w:uiPriority w:val="0"/>
    <w:pPr>
      <w:adjustRightInd w:val="0"/>
      <w:spacing w:line="312" w:lineRule="atLeast"/>
      <w:jc w:val="center"/>
      <w:textAlignment w:val="baseline"/>
    </w:pPr>
    <w:rPr>
      <w:b/>
      <w:kern w:val="0"/>
      <w:sz w:val="36"/>
      <w:szCs w:val="36"/>
    </w:rPr>
  </w:style>
  <w:style w:type="paragraph" w:customStyle="1" w:styleId="238">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3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40">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41">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42">
    <w:name w:val="默认段落字体 Para Char Char Char Char Char Char Char Char Char1 Char Char Char Char"/>
    <w:basedOn w:val="1"/>
    <w:qFormat/>
    <w:uiPriority w:val="0"/>
    <w:rPr>
      <w:rFonts w:ascii="Tahoma" w:hAnsi="Tahoma"/>
      <w:sz w:val="24"/>
      <w:szCs w:val="20"/>
    </w:rPr>
  </w:style>
  <w:style w:type="paragraph" w:customStyle="1" w:styleId="243">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4">
    <w:name w:val="表格"/>
    <w:basedOn w:val="1"/>
    <w:qFormat/>
    <w:uiPriority w:val="0"/>
    <w:pPr>
      <w:spacing w:line="400" w:lineRule="exact"/>
    </w:pPr>
    <w:rPr>
      <w:sz w:val="24"/>
    </w:rPr>
  </w:style>
  <w:style w:type="paragraph" w:customStyle="1" w:styleId="245">
    <w:name w:val="样式 Verdana 首行缩进:  0.74 厘米"/>
    <w:basedOn w:val="1"/>
    <w:qFormat/>
    <w:uiPriority w:val="0"/>
    <w:pPr>
      <w:spacing w:line="360" w:lineRule="auto"/>
      <w:ind w:firstLine="420"/>
    </w:pPr>
    <w:rPr>
      <w:rFonts w:ascii="Verdana" w:hAnsi="Verdana"/>
      <w:sz w:val="24"/>
      <w:szCs w:val="20"/>
    </w:rPr>
  </w:style>
  <w:style w:type="paragraph" w:customStyle="1" w:styleId="246">
    <w:name w:val="Char3"/>
    <w:basedOn w:val="1"/>
    <w:qFormat/>
    <w:uiPriority w:val="0"/>
  </w:style>
  <w:style w:type="paragraph" w:customStyle="1" w:styleId="247">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48">
    <w:name w:val="五级条标题"/>
    <w:basedOn w:val="236"/>
    <w:next w:val="196"/>
    <w:qFormat/>
    <w:uiPriority w:val="0"/>
    <w:pPr>
      <w:outlineLvl w:val="6"/>
    </w:pPr>
  </w:style>
  <w:style w:type="paragraph" w:customStyle="1" w:styleId="249">
    <w:name w:val="p0"/>
    <w:basedOn w:val="1"/>
    <w:qFormat/>
    <w:uiPriority w:val="0"/>
    <w:pPr>
      <w:widowControl/>
    </w:pPr>
    <w:rPr>
      <w:kern w:val="0"/>
      <w:szCs w:val="21"/>
    </w:rPr>
  </w:style>
  <w:style w:type="paragraph" w:customStyle="1" w:styleId="250">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Char12"/>
    <w:basedOn w:val="16"/>
    <w:qFormat/>
    <w:uiPriority w:val="0"/>
    <w:pPr>
      <w:widowControl/>
      <w:ind w:firstLine="454"/>
      <w:jc w:val="left"/>
    </w:pPr>
    <w:rPr>
      <w:rFonts w:ascii="Tahoma" w:hAnsi="Tahoma" w:cs="宋体"/>
      <w:kern w:val="0"/>
      <w:sz w:val="24"/>
      <w:szCs w:val="20"/>
    </w:rPr>
  </w:style>
  <w:style w:type="paragraph" w:customStyle="1" w:styleId="25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5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54">
    <w:name w:val="默认段落字体 Para Char Char Char1 Char"/>
    <w:basedOn w:val="1"/>
    <w:qFormat/>
    <w:uiPriority w:val="0"/>
    <w:rPr>
      <w:rFonts w:ascii="Tahoma" w:hAnsi="Tahoma"/>
      <w:sz w:val="24"/>
      <w:szCs w:val="20"/>
    </w:rPr>
  </w:style>
  <w:style w:type="paragraph" w:customStyle="1" w:styleId="255">
    <w:name w:val="正文段"/>
    <w:basedOn w:val="1"/>
    <w:qFormat/>
    <w:uiPriority w:val="0"/>
    <w:pPr>
      <w:widowControl/>
      <w:snapToGrid w:val="0"/>
      <w:spacing w:afterLines="50"/>
      <w:ind w:firstLine="200" w:firstLineChars="200"/>
    </w:pPr>
    <w:rPr>
      <w:kern w:val="0"/>
      <w:sz w:val="24"/>
      <w:szCs w:val="20"/>
    </w:rPr>
  </w:style>
  <w:style w:type="paragraph" w:customStyle="1" w:styleId="256">
    <w:name w:val="一级条标题"/>
    <w:next w:val="196"/>
    <w:qFormat/>
    <w:uiPriority w:val="0"/>
    <w:pPr>
      <w:ind w:left="284"/>
      <w:outlineLvl w:val="2"/>
    </w:pPr>
    <w:rPr>
      <w:rFonts w:ascii="Times New Roman" w:hAnsi="Times New Roman" w:eastAsia="黑体" w:cs="Times New Roman"/>
      <w:sz w:val="21"/>
      <w:lang w:val="en-US" w:eastAsia="zh-CN" w:bidi="ar-SA"/>
    </w:rPr>
  </w:style>
  <w:style w:type="paragraph" w:customStyle="1" w:styleId="257">
    <w:name w:val="F2"/>
    <w:basedOn w:val="1"/>
    <w:qFormat/>
    <w:uiPriority w:val="0"/>
    <w:pPr>
      <w:autoSpaceDE w:val="0"/>
      <w:autoSpaceDN w:val="0"/>
      <w:adjustRightInd w:val="0"/>
      <w:ind w:firstLine="601"/>
      <w:textAlignment w:val="baseline"/>
    </w:pPr>
    <w:rPr>
      <w:kern w:val="0"/>
      <w:sz w:val="24"/>
      <w:szCs w:val="20"/>
    </w:rPr>
  </w:style>
  <w:style w:type="paragraph" w:customStyle="1" w:styleId="258">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59">
    <w:name w:val="pa-3"/>
    <w:basedOn w:val="1"/>
    <w:qFormat/>
    <w:uiPriority w:val="0"/>
    <w:pPr>
      <w:widowControl/>
      <w:spacing w:line="240" w:lineRule="atLeast"/>
    </w:pPr>
    <w:rPr>
      <w:rFonts w:ascii="宋体" w:hAnsi="宋体" w:cs="宋体"/>
      <w:kern w:val="0"/>
      <w:sz w:val="24"/>
    </w:rPr>
  </w:style>
  <w:style w:type="paragraph" w:customStyle="1" w:styleId="260">
    <w:name w:val="Char Char Char Char1"/>
    <w:basedOn w:val="1"/>
    <w:qFormat/>
    <w:uiPriority w:val="0"/>
  </w:style>
  <w:style w:type="paragraph" w:customStyle="1" w:styleId="261">
    <w:name w:val="表格文字"/>
    <w:basedOn w:val="1"/>
    <w:qFormat/>
    <w:uiPriority w:val="99"/>
    <w:pPr>
      <w:spacing w:before="25" w:after="25"/>
      <w:jc w:val="left"/>
    </w:pPr>
    <w:rPr>
      <w:bCs/>
      <w:spacing w:val="10"/>
      <w:kern w:val="0"/>
      <w:sz w:val="24"/>
    </w:rPr>
  </w:style>
  <w:style w:type="paragraph" w:customStyle="1" w:styleId="262">
    <w:name w:val="_Style 124"/>
    <w:basedOn w:val="1"/>
    <w:next w:val="172"/>
    <w:qFormat/>
    <w:uiPriority w:val="34"/>
    <w:pPr>
      <w:ind w:firstLine="420" w:firstLineChars="200"/>
    </w:pPr>
    <w:rPr>
      <w:rFonts w:ascii="Calibri" w:hAnsi="Calibri"/>
      <w:szCs w:val="22"/>
    </w:rPr>
  </w:style>
  <w:style w:type="character" w:customStyle="1" w:styleId="263">
    <w:name w:val="列表段落 字符1"/>
    <w:qFormat/>
    <w:locked/>
    <w:uiPriority w:val="34"/>
    <w:rPr>
      <w:rFonts w:ascii="Calibri" w:hAnsi="Calibri"/>
      <w:kern w:val="2"/>
      <w:sz w:val="21"/>
      <w:szCs w:val="22"/>
    </w:rPr>
  </w:style>
  <w:style w:type="character" w:customStyle="1" w:styleId="264">
    <w:name w:val="正文文本首行缩进 2 字符"/>
    <w:basedOn w:val="108"/>
    <w:link w:val="47"/>
    <w:semiHidden/>
    <w:qFormat/>
    <w:uiPriority w:val="0"/>
    <w:rPr>
      <w:kern w:val="2"/>
      <w:sz w:val="21"/>
      <w:szCs w:val="24"/>
    </w:rPr>
  </w:style>
  <w:style w:type="paragraph" w:customStyle="1" w:styleId="265">
    <w:name w:val="Normal_file_7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6">
    <w:name w:val="heading 1_file_755"/>
    <w:basedOn w:val="265"/>
    <w:link w:val="141"/>
    <w:qFormat/>
    <w:uiPriority w:val="9"/>
    <w:pPr>
      <w:outlineLvl w:val="0"/>
    </w:pPr>
    <w:rPr>
      <w:kern w:val="36"/>
      <w:sz w:val="48"/>
      <w:szCs w:val="48"/>
    </w:rPr>
  </w:style>
  <w:style w:type="paragraph" w:customStyle="1" w:styleId="267">
    <w:name w:val="heading 2_file_755"/>
    <w:basedOn w:val="265"/>
    <w:qFormat/>
    <w:uiPriority w:val="9"/>
    <w:pPr>
      <w:outlineLvl w:val="1"/>
    </w:pPr>
    <w:rPr>
      <w:sz w:val="36"/>
      <w:szCs w:val="36"/>
    </w:rPr>
  </w:style>
  <w:style w:type="paragraph" w:customStyle="1" w:styleId="268">
    <w:name w:val="heading 3_file_755"/>
    <w:basedOn w:val="265"/>
    <w:qFormat/>
    <w:uiPriority w:val="9"/>
    <w:pPr>
      <w:outlineLvl w:val="2"/>
    </w:pPr>
    <w:rPr>
      <w:sz w:val="27"/>
      <w:szCs w:val="27"/>
    </w:rPr>
  </w:style>
  <w:style w:type="paragraph" w:customStyle="1" w:styleId="269">
    <w:name w:val="heading 4_file_755"/>
    <w:basedOn w:val="265"/>
    <w:qFormat/>
    <w:uiPriority w:val="9"/>
    <w:pPr>
      <w:outlineLvl w:val="3"/>
    </w:pPr>
  </w:style>
  <w:style w:type="paragraph" w:customStyle="1" w:styleId="270">
    <w:name w:val="heading 5_file_755"/>
    <w:basedOn w:val="265"/>
    <w:qFormat/>
    <w:uiPriority w:val="9"/>
    <w:pPr>
      <w:outlineLvl w:val="4"/>
    </w:pPr>
    <w:rPr>
      <w:sz w:val="20"/>
      <w:szCs w:val="20"/>
    </w:rPr>
  </w:style>
  <w:style w:type="paragraph" w:customStyle="1" w:styleId="271">
    <w:name w:val="heading 6_file_755"/>
    <w:basedOn w:val="265"/>
    <w:qFormat/>
    <w:uiPriority w:val="9"/>
    <w:pPr>
      <w:outlineLvl w:val="5"/>
    </w:pPr>
    <w:rPr>
      <w:sz w:val="15"/>
      <w:szCs w:val="15"/>
    </w:rPr>
  </w:style>
  <w:style w:type="character" w:customStyle="1" w:styleId="272">
    <w:name w:val="Default Paragraph Font_file_755"/>
    <w:semiHidden/>
    <w:unhideWhenUsed/>
    <w:qFormat/>
    <w:uiPriority w:val="1"/>
  </w:style>
  <w:style w:type="table" w:customStyle="1" w:styleId="273">
    <w:name w:val="Normal Table_file_755"/>
    <w:semiHidden/>
    <w:unhideWhenUsed/>
    <w:qFormat/>
    <w:uiPriority w:val="99"/>
    <w:tblPr>
      <w:tblCellMar>
        <w:top w:w="0" w:type="dxa"/>
        <w:left w:w="108" w:type="dxa"/>
        <w:bottom w:w="0" w:type="dxa"/>
        <w:right w:w="108" w:type="dxa"/>
      </w:tblCellMar>
    </w:tblPr>
  </w:style>
  <w:style w:type="character" w:customStyle="1" w:styleId="274">
    <w:name w:val="Hyperlink_file_755"/>
    <w:basedOn w:val="272"/>
    <w:semiHidden/>
    <w:unhideWhenUsed/>
    <w:qFormat/>
    <w:uiPriority w:val="99"/>
    <w:rPr>
      <w:color w:val="0782C1"/>
      <w:u w:val="single"/>
    </w:rPr>
  </w:style>
  <w:style w:type="character" w:customStyle="1" w:styleId="275">
    <w:name w:val="FollowedHyperlink_file_755"/>
    <w:basedOn w:val="272"/>
    <w:semiHidden/>
    <w:unhideWhenUsed/>
    <w:qFormat/>
    <w:uiPriority w:val="99"/>
    <w:rPr>
      <w:color w:val="0782C1"/>
      <w:u w:val="single"/>
    </w:rPr>
  </w:style>
  <w:style w:type="character" w:customStyle="1" w:styleId="276">
    <w:name w:val="标题 1 Char_file_755"/>
    <w:basedOn w:val="272"/>
    <w:link w:val="3"/>
    <w:qFormat/>
    <w:uiPriority w:val="9"/>
    <w:rPr>
      <w:rFonts w:ascii="宋体" w:hAnsi="宋体" w:eastAsia="宋体" w:cs="宋体"/>
      <w:b/>
      <w:bCs/>
      <w:kern w:val="44"/>
      <w:sz w:val="44"/>
      <w:szCs w:val="44"/>
    </w:rPr>
  </w:style>
  <w:style w:type="character" w:customStyle="1" w:styleId="277">
    <w:name w:val="标题 2 Char_file_755"/>
    <w:basedOn w:val="272"/>
    <w:link w:val="4"/>
    <w:semiHidden/>
    <w:qFormat/>
    <w:uiPriority w:val="9"/>
    <w:rPr>
      <w:rFonts w:asciiTheme="majorHAnsi" w:hAnsiTheme="majorHAnsi" w:eastAsiaTheme="majorEastAsia" w:cstheme="majorBidi"/>
      <w:b/>
      <w:bCs/>
      <w:sz w:val="32"/>
      <w:szCs w:val="32"/>
    </w:rPr>
  </w:style>
  <w:style w:type="character" w:customStyle="1" w:styleId="278">
    <w:name w:val="标题 3 Char_file_755"/>
    <w:basedOn w:val="272"/>
    <w:link w:val="5"/>
    <w:semiHidden/>
    <w:qFormat/>
    <w:uiPriority w:val="9"/>
    <w:rPr>
      <w:rFonts w:ascii="宋体" w:hAnsi="宋体" w:eastAsia="宋体" w:cs="宋体"/>
      <w:b/>
      <w:bCs/>
      <w:sz w:val="32"/>
      <w:szCs w:val="32"/>
    </w:rPr>
  </w:style>
  <w:style w:type="character" w:customStyle="1" w:styleId="279">
    <w:name w:val="标题 4 Char_file_755"/>
    <w:basedOn w:val="272"/>
    <w:link w:val="6"/>
    <w:semiHidden/>
    <w:qFormat/>
    <w:uiPriority w:val="9"/>
    <w:rPr>
      <w:rFonts w:asciiTheme="majorHAnsi" w:hAnsiTheme="majorHAnsi" w:eastAsiaTheme="majorEastAsia" w:cstheme="majorBidi"/>
      <w:b/>
      <w:bCs/>
      <w:sz w:val="28"/>
      <w:szCs w:val="28"/>
    </w:rPr>
  </w:style>
  <w:style w:type="character" w:customStyle="1" w:styleId="280">
    <w:name w:val="标题 5 Char_file_755"/>
    <w:basedOn w:val="272"/>
    <w:link w:val="7"/>
    <w:semiHidden/>
    <w:qFormat/>
    <w:uiPriority w:val="9"/>
    <w:rPr>
      <w:rFonts w:ascii="宋体" w:hAnsi="宋体" w:eastAsia="宋体" w:cs="宋体"/>
      <w:b/>
      <w:bCs/>
      <w:sz w:val="28"/>
      <w:szCs w:val="28"/>
    </w:rPr>
  </w:style>
  <w:style w:type="character" w:customStyle="1" w:styleId="281">
    <w:name w:val="标题 6 Char_file_755"/>
    <w:basedOn w:val="272"/>
    <w:link w:val="9"/>
    <w:semiHidden/>
    <w:qFormat/>
    <w:uiPriority w:val="9"/>
    <w:rPr>
      <w:rFonts w:asciiTheme="majorHAnsi" w:hAnsiTheme="majorHAnsi" w:eastAsiaTheme="majorEastAsia" w:cstheme="majorBidi"/>
      <w:b/>
      <w:bCs/>
      <w:sz w:val="24"/>
      <w:szCs w:val="24"/>
    </w:rPr>
  </w:style>
  <w:style w:type="paragraph" w:customStyle="1" w:styleId="282">
    <w:name w:val="cke_editable_file_755"/>
    <w:basedOn w:val="265"/>
    <w:qFormat/>
    <w:uiPriority w:val="0"/>
    <w:rPr>
      <w:rFonts w:ascii="仿宋_GB2312" w:eastAsia="仿宋_GB2312"/>
    </w:rPr>
  </w:style>
  <w:style w:type="paragraph" w:customStyle="1" w:styleId="283">
    <w:name w:val="marker_file_755"/>
    <w:basedOn w:val="265"/>
    <w:qFormat/>
    <w:uiPriority w:val="0"/>
    <w:pPr>
      <w:shd w:val="clear" w:color="auto" w:fill="FFFF00"/>
    </w:pPr>
  </w:style>
  <w:style w:type="paragraph" w:customStyle="1" w:styleId="284">
    <w:name w:val="Normal (Web)_file_755"/>
    <w:basedOn w:val="265"/>
    <w:semiHidden/>
    <w:unhideWhenUsed/>
    <w:qFormat/>
    <w:uiPriority w:val="99"/>
  </w:style>
  <w:style w:type="paragraph" w:customStyle="1" w:styleId="285">
    <w:name w:val="Normal_file_7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6">
    <w:name w:val="heading 1_file_756"/>
    <w:basedOn w:val="285"/>
    <w:link w:val="141"/>
    <w:qFormat/>
    <w:uiPriority w:val="9"/>
    <w:pPr>
      <w:outlineLvl w:val="0"/>
    </w:pPr>
    <w:rPr>
      <w:kern w:val="36"/>
      <w:sz w:val="48"/>
      <w:szCs w:val="48"/>
    </w:rPr>
  </w:style>
  <w:style w:type="paragraph" w:customStyle="1" w:styleId="287">
    <w:name w:val="heading 2_file_756"/>
    <w:basedOn w:val="285"/>
    <w:qFormat/>
    <w:uiPriority w:val="9"/>
    <w:pPr>
      <w:outlineLvl w:val="1"/>
    </w:pPr>
    <w:rPr>
      <w:sz w:val="36"/>
      <w:szCs w:val="36"/>
    </w:rPr>
  </w:style>
  <w:style w:type="paragraph" w:customStyle="1" w:styleId="288">
    <w:name w:val="heading 3_file_756"/>
    <w:basedOn w:val="285"/>
    <w:qFormat/>
    <w:uiPriority w:val="9"/>
    <w:pPr>
      <w:outlineLvl w:val="2"/>
    </w:pPr>
    <w:rPr>
      <w:sz w:val="27"/>
      <w:szCs w:val="27"/>
    </w:rPr>
  </w:style>
  <w:style w:type="paragraph" w:customStyle="1" w:styleId="289">
    <w:name w:val="heading 4_file_756"/>
    <w:basedOn w:val="285"/>
    <w:qFormat/>
    <w:uiPriority w:val="9"/>
    <w:pPr>
      <w:outlineLvl w:val="3"/>
    </w:pPr>
  </w:style>
  <w:style w:type="paragraph" w:customStyle="1" w:styleId="290">
    <w:name w:val="heading 5_file_756"/>
    <w:basedOn w:val="285"/>
    <w:qFormat/>
    <w:uiPriority w:val="9"/>
    <w:pPr>
      <w:outlineLvl w:val="4"/>
    </w:pPr>
    <w:rPr>
      <w:sz w:val="20"/>
      <w:szCs w:val="20"/>
    </w:rPr>
  </w:style>
  <w:style w:type="paragraph" w:customStyle="1" w:styleId="291">
    <w:name w:val="heading 6_file_756"/>
    <w:basedOn w:val="285"/>
    <w:qFormat/>
    <w:uiPriority w:val="9"/>
    <w:pPr>
      <w:outlineLvl w:val="5"/>
    </w:pPr>
    <w:rPr>
      <w:sz w:val="15"/>
      <w:szCs w:val="15"/>
    </w:rPr>
  </w:style>
  <w:style w:type="character" w:customStyle="1" w:styleId="292">
    <w:name w:val="Default Paragraph Font_file_756"/>
    <w:semiHidden/>
    <w:unhideWhenUsed/>
    <w:qFormat/>
    <w:uiPriority w:val="1"/>
  </w:style>
  <w:style w:type="table" w:customStyle="1" w:styleId="293">
    <w:name w:val="Normal Table_file_756"/>
    <w:semiHidden/>
    <w:unhideWhenUsed/>
    <w:qFormat/>
    <w:uiPriority w:val="99"/>
    <w:tblPr>
      <w:tblCellMar>
        <w:top w:w="0" w:type="dxa"/>
        <w:left w:w="108" w:type="dxa"/>
        <w:bottom w:w="0" w:type="dxa"/>
        <w:right w:w="108" w:type="dxa"/>
      </w:tblCellMar>
    </w:tblPr>
  </w:style>
  <w:style w:type="character" w:customStyle="1" w:styleId="294">
    <w:name w:val="Hyperlink_file_756"/>
    <w:basedOn w:val="292"/>
    <w:semiHidden/>
    <w:unhideWhenUsed/>
    <w:qFormat/>
    <w:uiPriority w:val="99"/>
    <w:rPr>
      <w:color w:val="0782C1"/>
      <w:u w:val="single"/>
    </w:rPr>
  </w:style>
  <w:style w:type="character" w:customStyle="1" w:styleId="295">
    <w:name w:val="FollowedHyperlink_file_756"/>
    <w:basedOn w:val="292"/>
    <w:semiHidden/>
    <w:unhideWhenUsed/>
    <w:qFormat/>
    <w:uiPriority w:val="99"/>
    <w:rPr>
      <w:color w:val="0782C1"/>
      <w:u w:val="single"/>
    </w:rPr>
  </w:style>
  <w:style w:type="character" w:customStyle="1" w:styleId="296">
    <w:name w:val="标题 1 Char_file_756"/>
    <w:basedOn w:val="292"/>
    <w:link w:val="3"/>
    <w:qFormat/>
    <w:uiPriority w:val="9"/>
    <w:rPr>
      <w:rFonts w:ascii="宋体" w:hAnsi="宋体" w:eastAsia="宋体" w:cs="宋体"/>
      <w:b/>
      <w:bCs/>
      <w:kern w:val="44"/>
      <w:sz w:val="44"/>
      <w:szCs w:val="44"/>
    </w:rPr>
  </w:style>
  <w:style w:type="character" w:customStyle="1" w:styleId="297">
    <w:name w:val="标题 2 Char_file_756"/>
    <w:basedOn w:val="292"/>
    <w:link w:val="4"/>
    <w:semiHidden/>
    <w:qFormat/>
    <w:uiPriority w:val="9"/>
    <w:rPr>
      <w:rFonts w:asciiTheme="majorHAnsi" w:hAnsiTheme="majorHAnsi" w:eastAsiaTheme="majorEastAsia" w:cstheme="majorBidi"/>
      <w:b/>
      <w:bCs/>
      <w:sz w:val="32"/>
      <w:szCs w:val="32"/>
    </w:rPr>
  </w:style>
  <w:style w:type="character" w:customStyle="1" w:styleId="298">
    <w:name w:val="标题 3 Char_file_756"/>
    <w:basedOn w:val="292"/>
    <w:link w:val="5"/>
    <w:semiHidden/>
    <w:qFormat/>
    <w:uiPriority w:val="9"/>
    <w:rPr>
      <w:rFonts w:ascii="宋体" w:hAnsi="宋体" w:eastAsia="宋体" w:cs="宋体"/>
      <w:b/>
      <w:bCs/>
      <w:sz w:val="32"/>
      <w:szCs w:val="32"/>
    </w:rPr>
  </w:style>
  <w:style w:type="character" w:customStyle="1" w:styleId="299">
    <w:name w:val="标题 4 Char_file_756"/>
    <w:basedOn w:val="292"/>
    <w:link w:val="6"/>
    <w:semiHidden/>
    <w:qFormat/>
    <w:uiPriority w:val="9"/>
    <w:rPr>
      <w:rFonts w:asciiTheme="majorHAnsi" w:hAnsiTheme="majorHAnsi" w:eastAsiaTheme="majorEastAsia" w:cstheme="majorBidi"/>
      <w:b/>
      <w:bCs/>
      <w:sz w:val="28"/>
      <w:szCs w:val="28"/>
    </w:rPr>
  </w:style>
  <w:style w:type="character" w:customStyle="1" w:styleId="300">
    <w:name w:val="标题 5 Char_file_756"/>
    <w:basedOn w:val="292"/>
    <w:link w:val="7"/>
    <w:semiHidden/>
    <w:qFormat/>
    <w:uiPriority w:val="9"/>
    <w:rPr>
      <w:rFonts w:ascii="宋体" w:hAnsi="宋体" w:eastAsia="宋体" w:cs="宋体"/>
      <w:b/>
      <w:bCs/>
      <w:sz w:val="28"/>
      <w:szCs w:val="28"/>
    </w:rPr>
  </w:style>
  <w:style w:type="character" w:customStyle="1" w:styleId="301">
    <w:name w:val="标题 6 Char_file_756"/>
    <w:basedOn w:val="292"/>
    <w:link w:val="9"/>
    <w:semiHidden/>
    <w:qFormat/>
    <w:uiPriority w:val="9"/>
    <w:rPr>
      <w:rFonts w:asciiTheme="majorHAnsi" w:hAnsiTheme="majorHAnsi" w:eastAsiaTheme="majorEastAsia" w:cstheme="majorBidi"/>
      <w:b/>
      <w:bCs/>
      <w:sz w:val="24"/>
      <w:szCs w:val="24"/>
    </w:rPr>
  </w:style>
  <w:style w:type="paragraph" w:customStyle="1" w:styleId="302">
    <w:name w:val="cke_editable_file_756"/>
    <w:basedOn w:val="285"/>
    <w:qFormat/>
    <w:uiPriority w:val="0"/>
    <w:rPr>
      <w:rFonts w:ascii="仿宋_GB2312" w:eastAsia="仿宋_GB2312"/>
    </w:rPr>
  </w:style>
  <w:style w:type="paragraph" w:customStyle="1" w:styleId="303">
    <w:name w:val="marker_file_756"/>
    <w:basedOn w:val="285"/>
    <w:qFormat/>
    <w:uiPriority w:val="0"/>
    <w:pPr>
      <w:shd w:val="clear" w:color="auto" w:fill="FFFF00"/>
    </w:pPr>
  </w:style>
  <w:style w:type="paragraph" w:customStyle="1" w:styleId="304">
    <w:name w:val="Normal (Web)_file_756"/>
    <w:basedOn w:val="285"/>
    <w:semiHidden/>
    <w:unhideWhenUsed/>
    <w:qFormat/>
    <w:uiPriority w:val="99"/>
  </w:style>
  <w:style w:type="paragraph" w:customStyle="1" w:styleId="305">
    <w:name w:val="Normal_file_757"/>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heading 2_file_757"/>
    <w:basedOn w:val="305"/>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307">
    <w:name w:val="heading 3_file_757"/>
    <w:basedOn w:val="305"/>
    <w:next w:val="3"/>
    <w:qFormat/>
    <w:uiPriority w:val="0"/>
    <w:pPr>
      <w:keepNext/>
      <w:keepLines/>
      <w:spacing w:before="260" w:after="260" w:line="416" w:lineRule="auto"/>
      <w:outlineLvl w:val="2"/>
    </w:pPr>
    <w:rPr>
      <w:b/>
      <w:bCs/>
      <w:sz w:val="32"/>
      <w:szCs w:val="32"/>
    </w:rPr>
  </w:style>
  <w:style w:type="character" w:customStyle="1" w:styleId="308">
    <w:name w:val="Default Paragraph Font_file_757"/>
    <w:semiHidden/>
    <w:qFormat/>
    <w:uiPriority w:val="0"/>
  </w:style>
  <w:style w:type="table" w:customStyle="1" w:styleId="309">
    <w:name w:val="Normal Table_file_757"/>
    <w:semiHidden/>
    <w:qFormat/>
    <w:uiPriority w:val="0"/>
    <w:tblPr>
      <w:tblCellMar>
        <w:top w:w="0" w:type="dxa"/>
        <w:left w:w="108" w:type="dxa"/>
        <w:bottom w:w="0" w:type="dxa"/>
        <w:right w:w="108" w:type="dxa"/>
      </w:tblCellMar>
    </w:tblPr>
  </w:style>
  <w:style w:type="paragraph" w:customStyle="1" w:styleId="310">
    <w:name w:val="Body Text Indent 3_file_757"/>
    <w:basedOn w:val="305"/>
    <w:qFormat/>
    <w:uiPriority w:val="0"/>
    <w:pPr>
      <w:spacing w:after="120"/>
      <w:ind w:left="420" w:leftChars="200"/>
    </w:pPr>
    <w:rPr>
      <w:sz w:val="16"/>
      <w:szCs w:val="16"/>
    </w:rPr>
  </w:style>
  <w:style w:type="paragraph" w:customStyle="1" w:styleId="311">
    <w:name w:val="annotation text_file_757"/>
    <w:basedOn w:val="305"/>
    <w:unhideWhenUsed/>
    <w:qFormat/>
    <w:uiPriority w:val="99"/>
    <w:pPr>
      <w:jc w:val="left"/>
    </w:pPr>
  </w:style>
  <w:style w:type="table" w:customStyle="1" w:styleId="312">
    <w:name w:val="Normal Table_file_1387_file_757"/>
    <w:semiHidden/>
    <w:qFormat/>
    <w:uiPriority w:val="0"/>
    <w:tblPr>
      <w:tblCellMar>
        <w:top w:w="0" w:type="dxa"/>
        <w:left w:w="108" w:type="dxa"/>
        <w:bottom w:w="0" w:type="dxa"/>
        <w:right w:w="108" w:type="dxa"/>
      </w:tblCellMar>
    </w:tblPr>
  </w:style>
  <w:style w:type="paragraph" w:customStyle="1" w:styleId="313">
    <w:name w:val="pa-1_file_1387_file_757"/>
    <w:basedOn w:val="314"/>
    <w:qFormat/>
    <w:uiPriority w:val="0"/>
    <w:pPr>
      <w:widowControl/>
      <w:spacing w:line="280" w:lineRule="atLeast"/>
    </w:pPr>
    <w:rPr>
      <w:rFonts w:ascii="宋体" w:hAnsi="宋体" w:cs="宋体"/>
      <w:kern w:val="0"/>
      <w:sz w:val="24"/>
    </w:rPr>
  </w:style>
  <w:style w:type="paragraph" w:customStyle="1" w:styleId="314">
    <w:name w:val="Normal_file_1387_file_757"/>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5">
    <w:name w:val="ca-21_file_1387_file_757"/>
    <w:basedOn w:val="316"/>
    <w:qFormat/>
    <w:uiPriority w:val="0"/>
    <w:rPr>
      <w:rFonts w:ascii="宋体" w:hAnsi="宋体" w:eastAsia="宋体"/>
      <w:w w:val="100"/>
      <w:sz w:val="21"/>
      <w:szCs w:val="21"/>
      <w:shd w:val="clear" w:color="auto" w:fill="auto"/>
    </w:rPr>
  </w:style>
  <w:style w:type="character" w:customStyle="1" w:styleId="316">
    <w:name w:val="Default Paragraph Font_file_1387_file_757"/>
    <w:semiHidden/>
    <w:qFormat/>
    <w:uiPriority w:val="0"/>
  </w:style>
  <w:style w:type="paragraph" w:customStyle="1" w:styleId="317">
    <w:name w:val="pa-3_file_1387_file_757"/>
    <w:basedOn w:val="314"/>
    <w:qFormat/>
    <w:uiPriority w:val="0"/>
    <w:pPr>
      <w:widowControl/>
      <w:spacing w:line="240" w:lineRule="atLeast"/>
    </w:pPr>
    <w:rPr>
      <w:rFonts w:ascii="宋体" w:hAnsi="宋体" w:cs="宋体"/>
      <w:kern w:val="0"/>
      <w:sz w:val="24"/>
    </w:rPr>
  </w:style>
  <w:style w:type="character" w:customStyle="1" w:styleId="318">
    <w:name w:val="ca-21_file_3393_file_915_file_1387_file_757"/>
    <w:basedOn w:val="316"/>
    <w:qFormat/>
    <w:uiPriority w:val="0"/>
    <w:rPr>
      <w:rFonts w:ascii="宋体" w:hAnsi="宋体" w:eastAsia="宋体"/>
      <w:w w:val="100"/>
      <w:sz w:val="21"/>
      <w:szCs w:val="21"/>
      <w:shd w:val="clear" w:color="auto" w:fill="auto"/>
    </w:rPr>
  </w:style>
  <w:style w:type="character" w:customStyle="1" w:styleId="319">
    <w:name w:val="ca-21_file_3393_file_915_file_864_file_757"/>
    <w:basedOn w:val="320"/>
    <w:qFormat/>
    <w:uiPriority w:val="0"/>
    <w:rPr>
      <w:rFonts w:ascii="宋体" w:hAnsi="宋体" w:eastAsia="宋体"/>
      <w:w w:val="100"/>
      <w:sz w:val="21"/>
      <w:szCs w:val="21"/>
      <w:shd w:val="clear" w:color="auto" w:fill="auto"/>
    </w:rPr>
  </w:style>
  <w:style w:type="character" w:customStyle="1" w:styleId="320">
    <w:name w:val="Default Paragraph Font_file_864_file_757"/>
    <w:semiHidden/>
    <w:qFormat/>
    <w:uiPriority w:val="0"/>
  </w:style>
  <w:style w:type="table" w:customStyle="1" w:styleId="321">
    <w:name w:val="Table Grid_file_1387_file_757"/>
    <w:basedOn w:val="3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2">
    <w:name w:val="ca-41_file_757"/>
    <w:basedOn w:val="308"/>
    <w:qFormat/>
    <w:uiPriority w:val="0"/>
    <w:rPr>
      <w:rFonts w:hint="eastAsia" w:ascii="宋体" w:hAnsi="宋体" w:eastAsia="宋体"/>
      <w:color w:val="FF0000"/>
      <w:sz w:val="21"/>
      <w:szCs w:val="21"/>
    </w:rPr>
  </w:style>
  <w:style w:type="character" w:customStyle="1" w:styleId="323">
    <w:name w:val="ca-21_file_455_file_478_file_1387_file_757"/>
    <w:basedOn w:val="316"/>
    <w:qFormat/>
    <w:uiPriority w:val="0"/>
    <w:rPr>
      <w:rFonts w:ascii="宋体" w:hAnsi="宋体" w:eastAsia="宋体"/>
      <w:w w:val="100"/>
      <w:sz w:val="21"/>
      <w:szCs w:val="21"/>
      <w:shd w:val="clear" w:color="auto" w:fill="auto"/>
    </w:rPr>
  </w:style>
  <w:style w:type="paragraph" w:customStyle="1" w:styleId="324">
    <w:name w:val="pa-3_file_315_file_1387_file_757"/>
    <w:basedOn w:val="325"/>
    <w:qFormat/>
    <w:uiPriority w:val="0"/>
    <w:pPr>
      <w:widowControl/>
      <w:spacing w:line="240" w:lineRule="atLeast"/>
    </w:pPr>
    <w:rPr>
      <w:rFonts w:ascii="宋体" w:hAnsi="宋体" w:cs="宋体"/>
      <w:kern w:val="0"/>
      <w:sz w:val="24"/>
    </w:rPr>
  </w:style>
  <w:style w:type="paragraph" w:customStyle="1" w:styleId="325">
    <w:name w:val="Normal_file_315_file_1387_file_757"/>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6">
    <w:name w:val="pa-3_file_864_file_1387_file_757"/>
    <w:basedOn w:val="327"/>
    <w:qFormat/>
    <w:uiPriority w:val="0"/>
    <w:pPr>
      <w:widowControl/>
      <w:spacing w:line="240" w:lineRule="atLeast"/>
    </w:pPr>
    <w:rPr>
      <w:rFonts w:ascii="宋体" w:hAnsi="宋体" w:cs="宋体"/>
      <w:kern w:val="0"/>
      <w:sz w:val="24"/>
    </w:rPr>
  </w:style>
  <w:style w:type="paragraph" w:customStyle="1" w:styleId="327">
    <w:name w:val="Normal_file_864_file_1387_file_757"/>
    <w:next w:val="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8">
    <w:name w:val="ca-21_file_864_file_1387_file_757"/>
    <w:basedOn w:val="329"/>
    <w:qFormat/>
    <w:uiPriority w:val="0"/>
    <w:rPr>
      <w:rFonts w:ascii="宋体" w:hAnsi="宋体" w:eastAsia="宋体"/>
      <w:w w:val="100"/>
      <w:sz w:val="21"/>
      <w:szCs w:val="21"/>
      <w:shd w:val="clear" w:color="auto" w:fill="auto"/>
    </w:rPr>
  </w:style>
  <w:style w:type="character" w:customStyle="1" w:styleId="329">
    <w:name w:val="Default Paragraph Font_file_864_file_1387_file_757"/>
    <w:semiHidden/>
    <w:qFormat/>
    <w:uiPriority w:val="0"/>
  </w:style>
  <w:style w:type="paragraph" w:customStyle="1" w:styleId="330">
    <w:name w:val="pa-1_file_757"/>
    <w:basedOn w:val="305"/>
    <w:qFormat/>
    <w:uiPriority w:val="0"/>
    <w:pPr>
      <w:widowControl/>
      <w:spacing w:line="280" w:lineRule="atLeast"/>
    </w:pPr>
    <w:rPr>
      <w:rFonts w:ascii="宋体" w:hAnsi="宋体" w:cs="宋体"/>
      <w:kern w:val="0"/>
      <w:sz w:val="24"/>
    </w:rPr>
  </w:style>
  <w:style w:type="character" w:customStyle="1" w:styleId="331">
    <w:name w:val="ca-21_file_757"/>
    <w:basedOn w:val="308"/>
    <w:qFormat/>
    <w:uiPriority w:val="0"/>
    <w:rPr>
      <w:rFonts w:ascii="宋体" w:hAnsi="宋体" w:eastAsia="宋体"/>
      <w:w w:val="100"/>
      <w:sz w:val="21"/>
      <w:szCs w:val="21"/>
      <w:shd w:val="clear" w:color="auto" w:fill="auto"/>
    </w:rPr>
  </w:style>
  <w:style w:type="paragraph" w:customStyle="1" w:styleId="332">
    <w:name w:val="pa-3_file_757"/>
    <w:basedOn w:val="305"/>
    <w:qFormat/>
    <w:uiPriority w:val="0"/>
    <w:pPr>
      <w:widowControl/>
      <w:spacing w:line="240" w:lineRule="atLeast"/>
    </w:pPr>
    <w:rPr>
      <w:rFonts w:ascii="宋体" w:hAnsi="宋体" w:cs="宋体"/>
      <w:kern w:val="0"/>
      <w:sz w:val="24"/>
    </w:rPr>
  </w:style>
  <w:style w:type="character" w:customStyle="1" w:styleId="333">
    <w:name w:val="ca-21_file_3393_file_915_file_757"/>
    <w:basedOn w:val="334"/>
    <w:qFormat/>
    <w:uiPriority w:val="0"/>
    <w:rPr>
      <w:rFonts w:ascii="宋体" w:hAnsi="宋体" w:eastAsia="宋体"/>
      <w:w w:val="100"/>
      <w:sz w:val="21"/>
      <w:szCs w:val="21"/>
      <w:shd w:val="clear" w:color="auto" w:fill="auto"/>
    </w:rPr>
  </w:style>
  <w:style w:type="character" w:customStyle="1" w:styleId="334">
    <w:name w:val="Default Paragraph Font_file_3393_file_915_file_757"/>
    <w:semiHidden/>
    <w:qFormat/>
    <w:uiPriority w:val="0"/>
  </w:style>
  <w:style w:type="paragraph" w:customStyle="1" w:styleId="335">
    <w:name w:val="BodyText_file_757"/>
    <w:basedOn w:val="305"/>
    <w:qFormat/>
    <w:uiPriority w:val="0"/>
    <w:pPr>
      <w:ind w:left="102"/>
      <w:textAlignment w:val="baseline"/>
    </w:pPr>
    <w:rPr>
      <w:rFonts w:ascii="宋体" w:hAnsi="宋体"/>
      <w:sz w:val="29"/>
    </w:rPr>
  </w:style>
  <w:style w:type="paragraph" w:customStyle="1" w:styleId="336">
    <w:name w:val="181_file_757"/>
    <w:basedOn w:val="305"/>
    <w:next w:val="3"/>
    <w:qFormat/>
    <w:uiPriority w:val="0"/>
    <w:pPr>
      <w:spacing w:before="360" w:after="360"/>
      <w:ind w:left="950" w:right="950"/>
      <w:jc w:val="center"/>
      <w:textAlignment w:val="baseline"/>
    </w:pPr>
    <w:rPr>
      <w:i/>
    </w:rPr>
  </w:style>
  <w:style w:type="paragraph" w:customStyle="1" w:styleId="337">
    <w:name w:val="Normal_file_758"/>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8">
    <w:name w:val="Default Paragraph Font_file_758"/>
    <w:semiHidden/>
    <w:qFormat/>
    <w:uiPriority w:val="0"/>
  </w:style>
  <w:style w:type="table" w:customStyle="1" w:styleId="339">
    <w:name w:val="Normal Table_file_758"/>
    <w:semiHidden/>
    <w:qFormat/>
    <w:uiPriority w:val="0"/>
    <w:tblPr>
      <w:tblCellMar>
        <w:top w:w="0" w:type="dxa"/>
        <w:left w:w="108" w:type="dxa"/>
        <w:bottom w:w="0" w:type="dxa"/>
        <w:right w:w="108" w:type="dxa"/>
      </w:tblCellMar>
    </w:tblPr>
  </w:style>
  <w:style w:type="paragraph" w:customStyle="1" w:styleId="340">
    <w:name w:val="Body Text Indent 3_file_758"/>
    <w:basedOn w:val="337"/>
    <w:qFormat/>
    <w:uiPriority w:val="0"/>
    <w:pPr>
      <w:spacing w:after="120"/>
      <w:ind w:left="420" w:leftChars="200"/>
    </w:pPr>
    <w:rPr>
      <w:sz w:val="16"/>
      <w:szCs w:val="16"/>
    </w:rPr>
  </w:style>
  <w:style w:type="paragraph" w:customStyle="1" w:styleId="341">
    <w:name w:val="BodyText_file_758"/>
    <w:basedOn w:val="337"/>
    <w:next w:val="9"/>
    <w:qFormat/>
    <w:uiPriority w:val="0"/>
    <w:pPr>
      <w:ind w:left="102"/>
      <w:textAlignment w:val="baseline"/>
    </w:pPr>
    <w:rPr>
      <w:rFonts w:ascii="宋体" w:hAnsi="宋体"/>
      <w:sz w:val="29"/>
    </w:rPr>
  </w:style>
  <w:style w:type="paragraph" w:customStyle="1" w:styleId="342">
    <w:name w:val="181_file_758"/>
    <w:basedOn w:val="337"/>
    <w:next w:val="3"/>
    <w:qFormat/>
    <w:uiPriority w:val="0"/>
    <w:pPr>
      <w:spacing w:before="360" w:after="360"/>
      <w:ind w:left="950" w:right="950"/>
      <w:jc w:val="center"/>
      <w:textAlignment w:val="baseline"/>
    </w:pPr>
    <w:rPr>
      <w:i/>
    </w:rPr>
  </w:style>
  <w:style w:type="paragraph" w:customStyle="1" w:styleId="343">
    <w:name w:val="Normal_file_7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4">
    <w:name w:val="heading 1_file_759"/>
    <w:basedOn w:val="343"/>
    <w:link w:val="141"/>
    <w:qFormat/>
    <w:uiPriority w:val="9"/>
    <w:pPr>
      <w:outlineLvl w:val="0"/>
    </w:pPr>
    <w:rPr>
      <w:kern w:val="36"/>
      <w:sz w:val="48"/>
      <w:szCs w:val="48"/>
    </w:rPr>
  </w:style>
  <w:style w:type="paragraph" w:customStyle="1" w:styleId="345">
    <w:name w:val="heading 2_file_759"/>
    <w:basedOn w:val="343"/>
    <w:qFormat/>
    <w:uiPriority w:val="9"/>
    <w:pPr>
      <w:outlineLvl w:val="1"/>
    </w:pPr>
    <w:rPr>
      <w:sz w:val="36"/>
      <w:szCs w:val="36"/>
    </w:rPr>
  </w:style>
  <w:style w:type="paragraph" w:customStyle="1" w:styleId="346">
    <w:name w:val="heading 3_file_759"/>
    <w:basedOn w:val="343"/>
    <w:qFormat/>
    <w:uiPriority w:val="9"/>
    <w:pPr>
      <w:outlineLvl w:val="2"/>
    </w:pPr>
    <w:rPr>
      <w:sz w:val="27"/>
      <w:szCs w:val="27"/>
    </w:rPr>
  </w:style>
  <w:style w:type="paragraph" w:customStyle="1" w:styleId="347">
    <w:name w:val="heading 4_file_759"/>
    <w:basedOn w:val="343"/>
    <w:qFormat/>
    <w:uiPriority w:val="9"/>
    <w:pPr>
      <w:outlineLvl w:val="3"/>
    </w:pPr>
  </w:style>
  <w:style w:type="paragraph" w:customStyle="1" w:styleId="348">
    <w:name w:val="heading 5_file_759"/>
    <w:basedOn w:val="343"/>
    <w:qFormat/>
    <w:uiPriority w:val="9"/>
    <w:pPr>
      <w:outlineLvl w:val="4"/>
    </w:pPr>
    <w:rPr>
      <w:sz w:val="20"/>
      <w:szCs w:val="20"/>
    </w:rPr>
  </w:style>
  <w:style w:type="paragraph" w:customStyle="1" w:styleId="349">
    <w:name w:val="heading 6_file_759"/>
    <w:basedOn w:val="343"/>
    <w:qFormat/>
    <w:uiPriority w:val="9"/>
    <w:pPr>
      <w:outlineLvl w:val="5"/>
    </w:pPr>
    <w:rPr>
      <w:sz w:val="15"/>
      <w:szCs w:val="15"/>
    </w:rPr>
  </w:style>
  <w:style w:type="character" w:customStyle="1" w:styleId="350">
    <w:name w:val="Default Paragraph Font_file_759"/>
    <w:semiHidden/>
    <w:unhideWhenUsed/>
    <w:qFormat/>
    <w:uiPriority w:val="1"/>
  </w:style>
  <w:style w:type="table" w:customStyle="1" w:styleId="351">
    <w:name w:val="Normal Table_file_759"/>
    <w:semiHidden/>
    <w:unhideWhenUsed/>
    <w:qFormat/>
    <w:uiPriority w:val="99"/>
    <w:tblPr>
      <w:tblCellMar>
        <w:top w:w="0" w:type="dxa"/>
        <w:left w:w="108" w:type="dxa"/>
        <w:bottom w:w="0" w:type="dxa"/>
        <w:right w:w="108" w:type="dxa"/>
      </w:tblCellMar>
    </w:tblPr>
  </w:style>
  <w:style w:type="character" w:customStyle="1" w:styleId="352">
    <w:name w:val="Hyperlink_file_759"/>
    <w:basedOn w:val="350"/>
    <w:semiHidden/>
    <w:unhideWhenUsed/>
    <w:qFormat/>
    <w:uiPriority w:val="99"/>
    <w:rPr>
      <w:color w:val="0782C1"/>
      <w:u w:val="single"/>
    </w:rPr>
  </w:style>
  <w:style w:type="character" w:customStyle="1" w:styleId="353">
    <w:name w:val="FollowedHyperlink_file_759"/>
    <w:basedOn w:val="350"/>
    <w:semiHidden/>
    <w:unhideWhenUsed/>
    <w:qFormat/>
    <w:uiPriority w:val="99"/>
    <w:rPr>
      <w:color w:val="0782C1"/>
      <w:u w:val="single"/>
    </w:rPr>
  </w:style>
  <w:style w:type="character" w:customStyle="1" w:styleId="354">
    <w:name w:val="标题 1 Char_file_759"/>
    <w:basedOn w:val="350"/>
    <w:link w:val="3"/>
    <w:qFormat/>
    <w:uiPriority w:val="9"/>
    <w:rPr>
      <w:rFonts w:ascii="宋体" w:hAnsi="宋体" w:eastAsia="宋体" w:cs="宋体"/>
      <w:b/>
      <w:bCs/>
      <w:kern w:val="44"/>
      <w:sz w:val="44"/>
      <w:szCs w:val="44"/>
    </w:rPr>
  </w:style>
  <w:style w:type="character" w:customStyle="1" w:styleId="355">
    <w:name w:val="标题 2 Char_file_759"/>
    <w:basedOn w:val="350"/>
    <w:link w:val="4"/>
    <w:semiHidden/>
    <w:qFormat/>
    <w:uiPriority w:val="9"/>
    <w:rPr>
      <w:rFonts w:asciiTheme="majorHAnsi" w:hAnsiTheme="majorHAnsi" w:eastAsiaTheme="majorEastAsia" w:cstheme="majorBidi"/>
      <w:b/>
      <w:bCs/>
      <w:sz w:val="32"/>
      <w:szCs w:val="32"/>
    </w:rPr>
  </w:style>
  <w:style w:type="character" w:customStyle="1" w:styleId="356">
    <w:name w:val="标题 3 Char_file_759"/>
    <w:basedOn w:val="350"/>
    <w:link w:val="5"/>
    <w:semiHidden/>
    <w:qFormat/>
    <w:uiPriority w:val="9"/>
    <w:rPr>
      <w:rFonts w:ascii="宋体" w:hAnsi="宋体" w:eastAsia="宋体" w:cs="宋体"/>
      <w:b/>
      <w:bCs/>
      <w:sz w:val="32"/>
      <w:szCs w:val="32"/>
    </w:rPr>
  </w:style>
  <w:style w:type="character" w:customStyle="1" w:styleId="357">
    <w:name w:val="标题 4 Char_file_759"/>
    <w:basedOn w:val="350"/>
    <w:link w:val="6"/>
    <w:semiHidden/>
    <w:qFormat/>
    <w:uiPriority w:val="9"/>
    <w:rPr>
      <w:rFonts w:asciiTheme="majorHAnsi" w:hAnsiTheme="majorHAnsi" w:eastAsiaTheme="majorEastAsia" w:cstheme="majorBidi"/>
      <w:b/>
      <w:bCs/>
      <w:sz w:val="28"/>
      <w:szCs w:val="28"/>
    </w:rPr>
  </w:style>
  <w:style w:type="character" w:customStyle="1" w:styleId="358">
    <w:name w:val="标题 5 Char_file_759"/>
    <w:basedOn w:val="350"/>
    <w:link w:val="7"/>
    <w:semiHidden/>
    <w:qFormat/>
    <w:uiPriority w:val="9"/>
    <w:rPr>
      <w:rFonts w:ascii="宋体" w:hAnsi="宋体" w:eastAsia="宋体" w:cs="宋体"/>
      <w:b/>
      <w:bCs/>
      <w:sz w:val="28"/>
      <w:szCs w:val="28"/>
    </w:rPr>
  </w:style>
  <w:style w:type="character" w:customStyle="1" w:styleId="359">
    <w:name w:val="标题 6 Char_file_759"/>
    <w:basedOn w:val="350"/>
    <w:link w:val="9"/>
    <w:semiHidden/>
    <w:qFormat/>
    <w:uiPriority w:val="9"/>
    <w:rPr>
      <w:rFonts w:asciiTheme="majorHAnsi" w:hAnsiTheme="majorHAnsi" w:eastAsiaTheme="majorEastAsia" w:cstheme="majorBidi"/>
      <w:b/>
      <w:bCs/>
      <w:sz w:val="24"/>
      <w:szCs w:val="24"/>
    </w:rPr>
  </w:style>
  <w:style w:type="paragraph" w:customStyle="1" w:styleId="360">
    <w:name w:val="cke_editable_file_759"/>
    <w:basedOn w:val="343"/>
    <w:qFormat/>
    <w:uiPriority w:val="0"/>
    <w:rPr>
      <w:rFonts w:ascii="仿宋_GB2312" w:eastAsia="仿宋_GB2312"/>
    </w:rPr>
  </w:style>
  <w:style w:type="paragraph" w:customStyle="1" w:styleId="361">
    <w:name w:val="marker_file_759"/>
    <w:basedOn w:val="343"/>
    <w:qFormat/>
    <w:uiPriority w:val="0"/>
    <w:pPr>
      <w:shd w:val="clear" w:color="auto" w:fill="FFFF00"/>
    </w:pPr>
  </w:style>
  <w:style w:type="paragraph" w:customStyle="1" w:styleId="362">
    <w:name w:val="Normal (Web)_file_759"/>
    <w:basedOn w:val="343"/>
    <w:semiHidden/>
    <w:unhideWhenUsed/>
    <w:qFormat/>
    <w:uiPriority w:val="99"/>
  </w:style>
  <w:style w:type="paragraph" w:customStyle="1" w:styleId="363">
    <w:name w:val="Normal_file_7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4">
    <w:name w:val="heading 1_file_760"/>
    <w:basedOn w:val="363"/>
    <w:link w:val="141"/>
    <w:qFormat/>
    <w:uiPriority w:val="9"/>
    <w:pPr>
      <w:outlineLvl w:val="0"/>
    </w:pPr>
    <w:rPr>
      <w:kern w:val="36"/>
      <w:sz w:val="48"/>
      <w:szCs w:val="48"/>
    </w:rPr>
  </w:style>
  <w:style w:type="paragraph" w:customStyle="1" w:styleId="365">
    <w:name w:val="heading 2_file_760"/>
    <w:basedOn w:val="363"/>
    <w:qFormat/>
    <w:uiPriority w:val="9"/>
    <w:pPr>
      <w:outlineLvl w:val="1"/>
    </w:pPr>
    <w:rPr>
      <w:sz w:val="36"/>
      <w:szCs w:val="36"/>
    </w:rPr>
  </w:style>
  <w:style w:type="paragraph" w:customStyle="1" w:styleId="366">
    <w:name w:val="heading 3_file_760"/>
    <w:basedOn w:val="363"/>
    <w:qFormat/>
    <w:uiPriority w:val="9"/>
    <w:pPr>
      <w:outlineLvl w:val="2"/>
    </w:pPr>
    <w:rPr>
      <w:sz w:val="27"/>
      <w:szCs w:val="27"/>
    </w:rPr>
  </w:style>
  <w:style w:type="paragraph" w:customStyle="1" w:styleId="367">
    <w:name w:val="heading 4_file_760"/>
    <w:basedOn w:val="363"/>
    <w:qFormat/>
    <w:uiPriority w:val="9"/>
    <w:pPr>
      <w:outlineLvl w:val="3"/>
    </w:pPr>
  </w:style>
  <w:style w:type="paragraph" w:customStyle="1" w:styleId="368">
    <w:name w:val="heading 5_file_760"/>
    <w:basedOn w:val="363"/>
    <w:qFormat/>
    <w:uiPriority w:val="9"/>
    <w:pPr>
      <w:outlineLvl w:val="4"/>
    </w:pPr>
    <w:rPr>
      <w:sz w:val="20"/>
      <w:szCs w:val="20"/>
    </w:rPr>
  </w:style>
  <w:style w:type="paragraph" w:customStyle="1" w:styleId="369">
    <w:name w:val="heading 6_file_760"/>
    <w:basedOn w:val="363"/>
    <w:qFormat/>
    <w:uiPriority w:val="9"/>
    <w:pPr>
      <w:outlineLvl w:val="5"/>
    </w:pPr>
    <w:rPr>
      <w:sz w:val="15"/>
      <w:szCs w:val="15"/>
    </w:rPr>
  </w:style>
  <w:style w:type="character" w:customStyle="1" w:styleId="370">
    <w:name w:val="Default Paragraph Font_file_760"/>
    <w:semiHidden/>
    <w:unhideWhenUsed/>
    <w:qFormat/>
    <w:uiPriority w:val="1"/>
  </w:style>
  <w:style w:type="table" w:customStyle="1" w:styleId="371">
    <w:name w:val="Normal Table_file_760"/>
    <w:semiHidden/>
    <w:unhideWhenUsed/>
    <w:qFormat/>
    <w:uiPriority w:val="99"/>
    <w:tblPr>
      <w:tblCellMar>
        <w:top w:w="0" w:type="dxa"/>
        <w:left w:w="108" w:type="dxa"/>
        <w:bottom w:w="0" w:type="dxa"/>
        <w:right w:w="108" w:type="dxa"/>
      </w:tblCellMar>
    </w:tblPr>
  </w:style>
  <w:style w:type="character" w:customStyle="1" w:styleId="372">
    <w:name w:val="Hyperlink_file_760"/>
    <w:basedOn w:val="370"/>
    <w:semiHidden/>
    <w:unhideWhenUsed/>
    <w:qFormat/>
    <w:uiPriority w:val="99"/>
    <w:rPr>
      <w:color w:val="0782C1"/>
      <w:u w:val="single"/>
    </w:rPr>
  </w:style>
  <w:style w:type="character" w:customStyle="1" w:styleId="373">
    <w:name w:val="FollowedHyperlink_file_760"/>
    <w:basedOn w:val="370"/>
    <w:semiHidden/>
    <w:unhideWhenUsed/>
    <w:qFormat/>
    <w:uiPriority w:val="99"/>
    <w:rPr>
      <w:color w:val="0782C1"/>
      <w:u w:val="single"/>
    </w:rPr>
  </w:style>
  <w:style w:type="character" w:customStyle="1" w:styleId="374">
    <w:name w:val="标题 1 Char_file_760"/>
    <w:basedOn w:val="370"/>
    <w:link w:val="3"/>
    <w:qFormat/>
    <w:uiPriority w:val="9"/>
    <w:rPr>
      <w:rFonts w:ascii="宋体" w:hAnsi="宋体" w:eastAsia="宋体" w:cs="宋体"/>
      <w:b/>
      <w:bCs/>
      <w:kern w:val="44"/>
      <w:sz w:val="44"/>
      <w:szCs w:val="44"/>
    </w:rPr>
  </w:style>
  <w:style w:type="character" w:customStyle="1" w:styleId="375">
    <w:name w:val="标题 2 Char_file_760"/>
    <w:basedOn w:val="370"/>
    <w:link w:val="4"/>
    <w:semiHidden/>
    <w:qFormat/>
    <w:uiPriority w:val="9"/>
    <w:rPr>
      <w:rFonts w:asciiTheme="majorHAnsi" w:hAnsiTheme="majorHAnsi" w:eastAsiaTheme="majorEastAsia" w:cstheme="majorBidi"/>
      <w:b/>
      <w:bCs/>
      <w:sz w:val="32"/>
      <w:szCs w:val="32"/>
    </w:rPr>
  </w:style>
  <w:style w:type="character" w:customStyle="1" w:styleId="376">
    <w:name w:val="标题 3 Char_file_760"/>
    <w:basedOn w:val="370"/>
    <w:link w:val="5"/>
    <w:semiHidden/>
    <w:qFormat/>
    <w:uiPriority w:val="9"/>
    <w:rPr>
      <w:rFonts w:ascii="宋体" w:hAnsi="宋体" w:eastAsia="宋体" w:cs="宋体"/>
      <w:b/>
      <w:bCs/>
      <w:sz w:val="32"/>
      <w:szCs w:val="32"/>
    </w:rPr>
  </w:style>
  <w:style w:type="character" w:customStyle="1" w:styleId="377">
    <w:name w:val="标题 4 Char_file_760"/>
    <w:basedOn w:val="370"/>
    <w:link w:val="6"/>
    <w:semiHidden/>
    <w:qFormat/>
    <w:uiPriority w:val="9"/>
    <w:rPr>
      <w:rFonts w:asciiTheme="majorHAnsi" w:hAnsiTheme="majorHAnsi" w:eastAsiaTheme="majorEastAsia" w:cstheme="majorBidi"/>
      <w:b/>
      <w:bCs/>
      <w:sz w:val="28"/>
      <w:szCs w:val="28"/>
    </w:rPr>
  </w:style>
  <w:style w:type="character" w:customStyle="1" w:styleId="378">
    <w:name w:val="标题 5 Char_file_760"/>
    <w:basedOn w:val="370"/>
    <w:link w:val="7"/>
    <w:semiHidden/>
    <w:qFormat/>
    <w:uiPriority w:val="9"/>
    <w:rPr>
      <w:rFonts w:ascii="宋体" w:hAnsi="宋体" w:eastAsia="宋体" w:cs="宋体"/>
      <w:b/>
      <w:bCs/>
      <w:sz w:val="28"/>
      <w:szCs w:val="28"/>
    </w:rPr>
  </w:style>
  <w:style w:type="character" w:customStyle="1" w:styleId="379">
    <w:name w:val="标题 6 Char_file_760"/>
    <w:basedOn w:val="370"/>
    <w:link w:val="9"/>
    <w:semiHidden/>
    <w:qFormat/>
    <w:uiPriority w:val="9"/>
    <w:rPr>
      <w:rFonts w:asciiTheme="majorHAnsi" w:hAnsiTheme="majorHAnsi" w:eastAsiaTheme="majorEastAsia" w:cstheme="majorBidi"/>
      <w:b/>
      <w:bCs/>
      <w:sz w:val="24"/>
      <w:szCs w:val="24"/>
    </w:rPr>
  </w:style>
  <w:style w:type="paragraph" w:customStyle="1" w:styleId="380">
    <w:name w:val="cke_editable_file_760"/>
    <w:basedOn w:val="363"/>
    <w:qFormat/>
    <w:uiPriority w:val="0"/>
    <w:rPr>
      <w:rFonts w:ascii="仿宋_GB2312" w:eastAsia="仿宋_GB2312"/>
    </w:rPr>
  </w:style>
  <w:style w:type="paragraph" w:customStyle="1" w:styleId="381">
    <w:name w:val="marker_file_760"/>
    <w:basedOn w:val="363"/>
    <w:qFormat/>
    <w:uiPriority w:val="0"/>
    <w:pPr>
      <w:shd w:val="clear" w:color="auto" w:fill="FFFF00"/>
    </w:pPr>
  </w:style>
  <w:style w:type="paragraph" w:customStyle="1" w:styleId="382">
    <w:name w:val="Normal (Web)_file_760"/>
    <w:basedOn w:val="363"/>
    <w:semiHidden/>
    <w:unhideWhenUsed/>
    <w:qFormat/>
    <w:uiPriority w:val="99"/>
  </w:style>
  <w:style w:type="paragraph" w:customStyle="1" w:styleId="383">
    <w:name w:val="Normal_file_7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4">
    <w:name w:val="heading 1_file_761"/>
    <w:basedOn w:val="383"/>
    <w:link w:val="141"/>
    <w:qFormat/>
    <w:uiPriority w:val="9"/>
    <w:pPr>
      <w:outlineLvl w:val="0"/>
    </w:pPr>
    <w:rPr>
      <w:kern w:val="36"/>
      <w:sz w:val="48"/>
      <w:szCs w:val="48"/>
    </w:rPr>
  </w:style>
  <w:style w:type="paragraph" w:customStyle="1" w:styleId="385">
    <w:name w:val="heading 2_file_761"/>
    <w:basedOn w:val="383"/>
    <w:qFormat/>
    <w:uiPriority w:val="9"/>
    <w:pPr>
      <w:outlineLvl w:val="1"/>
    </w:pPr>
    <w:rPr>
      <w:sz w:val="36"/>
      <w:szCs w:val="36"/>
    </w:rPr>
  </w:style>
  <w:style w:type="paragraph" w:customStyle="1" w:styleId="386">
    <w:name w:val="heading 3_file_761"/>
    <w:basedOn w:val="383"/>
    <w:qFormat/>
    <w:uiPriority w:val="9"/>
    <w:pPr>
      <w:outlineLvl w:val="2"/>
    </w:pPr>
    <w:rPr>
      <w:sz w:val="27"/>
      <w:szCs w:val="27"/>
    </w:rPr>
  </w:style>
  <w:style w:type="paragraph" w:customStyle="1" w:styleId="387">
    <w:name w:val="heading 4_file_761"/>
    <w:basedOn w:val="383"/>
    <w:qFormat/>
    <w:uiPriority w:val="9"/>
    <w:pPr>
      <w:outlineLvl w:val="3"/>
    </w:pPr>
  </w:style>
  <w:style w:type="paragraph" w:customStyle="1" w:styleId="388">
    <w:name w:val="heading 5_file_761"/>
    <w:basedOn w:val="383"/>
    <w:qFormat/>
    <w:uiPriority w:val="9"/>
    <w:pPr>
      <w:outlineLvl w:val="4"/>
    </w:pPr>
    <w:rPr>
      <w:sz w:val="20"/>
      <w:szCs w:val="20"/>
    </w:rPr>
  </w:style>
  <w:style w:type="paragraph" w:customStyle="1" w:styleId="389">
    <w:name w:val="heading 6_file_761"/>
    <w:basedOn w:val="383"/>
    <w:qFormat/>
    <w:uiPriority w:val="9"/>
    <w:pPr>
      <w:outlineLvl w:val="5"/>
    </w:pPr>
    <w:rPr>
      <w:sz w:val="15"/>
      <w:szCs w:val="15"/>
    </w:rPr>
  </w:style>
  <w:style w:type="character" w:customStyle="1" w:styleId="390">
    <w:name w:val="Default Paragraph Font_file_761"/>
    <w:semiHidden/>
    <w:unhideWhenUsed/>
    <w:qFormat/>
    <w:uiPriority w:val="1"/>
  </w:style>
  <w:style w:type="table" w:customStyle="1" w:styleId="391">
    <w:name w:val="Normal Table_file_761"/>
    <w:semiHidden/>
    <w:unhideWhenUsed/>
    <w:qFormat/>
    <w:uiPriority w:val="99"/>
    <w:tblPr>
      <w:tblCellMar>
        <w:top w:w="0" w:type="dxa"/>
        <w:left w:w="108" w:type="dxa"/>
        <w:bottom w:w="0" w:type="dxa"/>
        <w:right w:w="108" w:type="dxa"/>
      </w:tblCellMar>
    </w:tblPr>
  </w:style>
  <w:style w:type="character" w:customStyle="1" w:styleId="392">
    <w:name w:val="Hyperlink_file_761"/>
    <w:basedOn w:val="390"/>
    <w:semiHidden/>
    <w:unhideWhenUsed/>
    <w:qFormat/>
    <w:uiPriority w:val="99"/>
    <w:rPr>
      <w:color w:val="0782C1"/>
      <w:u w:val="single"/>
    </w:rPr>
  </w:style>
  <w:style w:type="character" w:customStyle="1" w:styleId="393">
    <w:name w:val="FollowedHyperlink_file_761"/>
    <w:basedOn w:val="390"/>
    <w:semiHidden/>
    <w:unhideWhenUsed/>
    <w:qFormat/>
    <w:uiPriority w:val="99"/>
    <w:rPr>
      <w:color w:val="0782C1"/>
      <w:u w:val="single"/>
    </w:rPr>
  </w:style>
  <w:style w:type="character" w:customStyle="1" w:styleId="394">
    <w:name w:val="标题 1 Char_file_761"/>
    <w:basedOn w:val="390"/>
    <w:link w:val="3"/>
    <w:qFormat/>
    <w:uiPriority w:val="9"/>
    <w:rPr>
      <w:rFonts w:ascii="宋体" w:hAnsi="宋体" w:eastAsia="宋体" w:cs="宋体"/>
      <w:b/>
      <w:bCs/>
      <w:kern w:val="44"/>
      <w:sz w:val="44"/>
      <w:szCs w:val="44"/>
    </w:rPr>
  </w:style>
  <w:style w:type="character" w:customStyle="1" w:styleId="395">
    <w:name w:val="标题 2 Char_file_761"/>
    <w:basedOn w:val="390"/>
    <w:link w:val="4"/>
    <w:semiHidden/>
    <w:qFormat/>
    <w:uiPriority w:val="9"/>
    <w:rPr>
      <w:rFonts w:asciiTheme="majorHAnsi" w:hAnsiTheme="majorHAnsi" w:eastAsiaTheme="majorEastAsia" w:cstheme="majorBidi"/>
      <w:b/>
      <w:bCs/>
      <w:sz w:val="32"/>
      <w:szCs w:val="32"/>
    </w:rPr>
  </w:style>
  <w:style w:type="character" w:customStyle="1" w:styleId="396">
    <w:name w:val="标题 3 Char_file_761"/>
    <w:basedOn w:val="390"/>
    <w:link w:val="5"/>
    <w:semiHidden/>
    <w:qFormat/>
    <w:uiPriority w:val="9"/>
    <w:rPr>
      <w:rFonts w:ascii="宋体" w:hAnsi="宋体" w:eastAsia="宋体" w:cs="宋体"/>
      <w:b/>
      <w:bCs/>
      <w:sz w:val="32"/>
      <w:szCs w:val="32"/>
    </w:rPr>
  </w:style>
  <w:style w:type="character" w:customStyle="1" w:styleId="397">
    <w:name w:val="标题 4 Char_file_761"/>
    <w:basedOn w:val="390"/>
    <w:link w:val="6"/>
    <w:semiHidden/>
    <w:qFormat/>
    <w:uiPriority w:val="9"/>
    <w:rPr>
      <w:rFonts w:asciiTheme="majorHAnsi" w:hAnsiTheme="majorHAnsi" w:eastAsiaTheme="majorEastAsia" w:cstheme="majorBidi"/>
      <w:b/>
      <w:bCs/>
      <w:sz w:val="28"/>
      <w:szCs w:val="28"/>
    </w:rPr>
  </w:style>
  <w:style w:type="character" w:customStyle="1" w:styleId="398">
    <w:name w:val="标题 5 Char_file_761"/>
    <w:basedOn w:val="390"/>
    <w:link w:val="7"/>
    <w:semiHidden/>
    <w:qFormat/>
    <w:uiPriority w:val="9"/>
    <w:rPr>
      <w:rFonts w:ascii="宋体" w:hAnsi="宋体" w:eastAsia="宋体" w:cs="宋体"/>
      <w:b/>
      <w:bCs/>
      <w:sz w:val="28"/>
      <w:szCs w:val="28"/>
    </w:rPr>
  </w:style>
  <w:style w:type="character" w:customStyle="1" w:styleId="399">
    <w:name w:val="标题 6 Char_file_761"/>
    <w:basedOn w:val="390"/>
    <w:link w:val="9"/>
    <w:semiHidden/>
    <w:qFormat/>
    <w:uiPriority w:val="9"/>
    <w:rPr>
      <w:rFonts w:asciiTheme="majorHAnsi" w:hAnsiTheme="majorHAnsi" w:eastAsiaTheme="majorEastAsia" w:cstheme="majorBidi"/>
      <w:b/>
      <w:bCs/>
      <w:sz w:val="24"/>
      <w:szCs w:val="24"/>
    </w:rPr>
  </w:style>
  <w:style w:type="paragraph" w:customStyle="1" w:styleId="400">
    <w:name w:val="cke_editable_file_761"/>
    <w:basedOn w:val="383"/>
    <w:qFormat/>
    <w:uiPriority w:val="0"/>
    <w:rPr>
      <w:rFonts w:ascii="仿宋_GB2312" w:eastAsia="仿宋_GB2312"/>
    </w:rPr>
  </w:style>
  <w:style w:type="paragraph" w:customStyle="1" w:styleId="401">
    <w:name w:val="marker_file_761"/>
    <w:basedOn w:val="383"/>
    <w:qFormat/>
    <w:uiPriority w:val="0"/>
    <w:pPr>
      <w:shd w:val="clear" w:color="auto" w:fill="FFFF00"/>
    </w:pPr>
  </w:style>
  <w:style w:type="paragraph" w:customStyle="1" w:styleId="402">
    <w:name w:val="Normal (Web)_file_761"/>
    <w:basedOn w:val="383"/>
    <w:semiHidden/>
    <w:unhideWhenUsed/>
    <w:qFormat/>
    <w:uiPriority w:val="99"/>
  </w:style>
  <w:style w:type="character" w:customStyle="1" w:styleId="403">
    <w:name w:val="Emphasis_file_761"/>
    <w:basedOn w:val="390"/>
    <w:qFormat/>
    <w:uiPriority w:val="20"/>
    <w:rPr>
      <w:i/>
      <w:iCs/>
    </w:rPr>
  </w:style>
  <w:style w:type="character" w:customStyle="1" w:styleId="404">
    <w:name w:val="Default Paragraph Font_file_762"/>
    <w:semiHidden/>
    <w:unhideWhenUsed/>
    <w:qFormat/>
    <w:uiPriority w:val="1"/>
  </w:style>
  <w:style w:type="table" w:customStyle="1" w:styleId="405">
    <w:name w:val="Normal Table_file_762"/>
    <w:semiHidden/>
    <w:unhideWhenUsed/>
    <w:qFormat/>
    <w:uiPriority w:val="99"/>
    <w:tblPr>
      <w:tblCellMar>
        <w:top w:w="0" w:type="dxa"/>
        <w:left w:w="108" w:type="dxa"/>
        <w:bottom w:w="0" w:type="dxa"/>
        <w:right w:w="108" w:type="dxa"/>
      </w:tblCellMar>
    </w:tblPr>
  </w:style>
  <w:style w:type="character" w:customStyle="1" w:styleId="406">
    <w:name w:val="批注文字 字符_file_762"/>
    <w:qFormat/>
    <w:uiPriority w:val="99"/>
    <w:rPr>
      <w:szCs w:val="24"/>
    </w:rPr>
  </w:style>
  <w:style w:type="character" w:customStyle="1" w:styleId="407">
    <w:name w:val="纯文本 字符_file_762"/>
    <w:qFormat/>
    <w:uiPriority w:val="0"/>
    <w:rPr>
      <w:rFonts w:ascii="宋体" w:hAnsi="Courier New" w:eastAsia="宋体" w:cs="Courier New"/>
      <w:szCs w:val="21"/>
    </w:rPr>
  </w:style>
  <w:style w:type="paragraph" w:customStyle="1" w:styleId="408">
    <w:name w:val="annotation text_file_762"/>
    <w:basedOn w:val="53"/>
    <w:unhideWhenUsed/>
    <w:qFormat/>
    <w:uiPriority w:val="99"/>
    <w:pPr>
      <w:jc w:val="left"/>
    </w:pPr>
    <w:rPr>
      <w:szCs w:val="24"/>
    </w:rPr>
  </w:style>
  <w:style w:type="character" w:customStyle="1" w:styleId="409">
    <w:name w:val="批注文字 字符1_file_762"/>
    <w:basedOn w:val="404"/>
    <w:semiHidden/>
    <w:qFormat/>
    <w:uiPriority w:val="99"/>
  </w:style>
  <w:style w:type="character" w:customStyle="1" w:styleId="410">
    <w:name w:val="纯文本 字符1_file_762"/>
    <w:basedOn w:val="404"/>
    <w:semiHidden/>
    <w:qFormat/>
    <w:uiPriority w:val="99"/>
    <w:rPr>
      <w:rFonts w:hAnsi="Courier New" w:cs="Courier New" w:asciiTheme="minorEastAsia"/>
    </w:rPr>
  </w:style>
  <w:style w:type="character" w:customStyle="1" w:styleId="411">
    <w:name w:val="批注框文本 字符_file_762"/>
    <w:basedOn w:val="404"/>
    <w:semiHidden/>
    <w:qFormat/>
    <w:uiPriority w:val="99"/>
    <w:rPr>
      <w:sz w:val="18"/>
      <w:szCs w:val="18"/>
    </w:rPr>
  </w:style>
  <w:style w:type="character" w:customStyle="1" w:styleId="412">
    <w:name w:val="页眉 字符_file_762"/>
    <w:basedOn w:val="404"/>
    <w:qFormat/>
    <w:uiPriority w:val="99"/>
    <w:rPr>
      <w:sz w:val="18"/>
      <w:szCs w:val="18"/>
    </w:rPr>
  </w:style>
  <w:style w:type="paragraph" w:customStyle="1" w:styleId="413">
    <w:name w:val="footer_file_762"/>
    <w:basedOn w:val="53"/>
    <w:unhideWhenUsed/>
    <w:qFormat/>
    <w:uiPriority w:val="99"/>
    <w:pPr>
      <w:tabs>
        <w:tab w:val="center" w:pos="4153"/>
        <w:tab w:val="right" w:pos="8306"/>
      </w:tabs>
      <w:snapToGrid w:val="0"/>
      <w:jc w:val="left"/>
    </w:pPr>
    <w:rPr>
      <w:sz w:val="18"/>
      <w:szCs w:val="18"/>
    </w:rPr>
  </w:style>
  <w:style w:type="character" w:customStyle="1" w:styleId="414">
    <w:name w:val="页脚 字符_file_762"/>
    <w:basedOn w:val="404"/>
    <w:qFormat/>
    <w:uiPriority w:val="99"/>
    <w:rPr>
      <w:sz w:val="18"/>
      <w:szCs w:val="18"/>
    </w:rPr>
  </w:style>
  <w:style w:type="paragraph" w:customStyle="1" w:styleId="415">
    <w:name w:val="Normal_file_7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6">
    <w:name w:val="heading 1_file_763"/>
    <w:basedOn w:val="415"/>
    <w:link w:val="141"/>
    <w:qFormat/>
    <w:uiPriority w:val="9"/>
    <w:pPr>
      <w:outlineLvl w:val="0"/>
    </w:pPr>
    <w:rPr>
      <w:kern w:val="36"/>
      <w:sz w:val="48"/>
      <w:szCs w:val="48"/>
    </w:rPr>
  </w:style>
  <w:style w:type="paragraph" w:customStyle="1" w:styleId="417">
    <w:name w:val="heading 2_file_763"/>
    <w:basedOn w:val="415"/>
    <w:qFormat/>
    <w:uiPriority w:val="9"/>
    <w:pPr>
      <w:outlineLvl w:val="1"/>
    </w:pPr>
    <w:rPr>
      <w:sz w:val="36"/>
      <w:szCs w:val="36"/>
    </w:rPr>
  </w:style>
  <w:style w:type="paragraph" w:customStyle="1" w:styleId="418">
    <w:name w:val="heading 3_file_763"/>
    <w:basedOn w:val="415"/>
    <w:qFormat/>
    <w:uiPriority w:val="9"/>
    <w:pPr>
      <w:outlineLvl w:val="2"/>
    </w:pPr>
    <w:rPr>
      <w:sz w:val="27"/>
      <w:szCs w:val="27"/>
    </w:rPr>
  </w:style>
  <w:style w:type="paragraph" w:customStyle="1" w:styleId="419">
    <w:name w:val="heading 4_file_763"/>
    <w:basedOn w:val="415"/>
    <w:qFormat/>
    <w:uiPriority w:val="9"/>
    <w:pPr>
      <w:outlineLvl w:val="3"/>
    </w:pPr>
  </w:style>
  <w:style w:type="paragraph" w:customStyle="1" w:styleId="420">
    <w:name w:val="heading 5_file_763"/>
    <w:basedOn w:val="415"/>
    <w:qFormat/>
    <w:uiPriority w:val="9"/>
    <w:pPr>
      <w:outlineLvl w:val="4"/>
    </w:pPr>
    <w:rPr>
      <w:sz w:val="20"/>
      <w:szCs w:val="20"/>
    </w:rPr>
  </w:style>
  <w:style w:type="paragraph" w:customStyle="1" w:styleId="421">
    <w:name w:val="heading 6_file_763"/>
    <w:basedOn w:val="415"/>
    <w:qFormat/>
    <w:uiPriority w:val="9"/>
    <w:pPr>
      <w:outlineLvl w:val="5"/>
    </w:pPr>
    <w:rPr>
      <w:sz w:val="15"/>
      <w:szCs w:val="15"/>
    </w:rPr>
  </w:style>
  <w:style w:type="character" w:customStyle="1" w:styleId="422">
    <w:name w:val="Default Paragraph Font_file_763"/>
    <w:semiHidden/>
    <w:unhideWhenUsed/>
    <w:qFormat/>
    <w:uiPriority w:val="1"/>
  </w:style>
  <w:style w:type="table" w:customStyle="1" w:styleId="423">
    <w:name w:val="Normal Table_file_763"/>
    <w:semiHidden/>
    <w:unhideWhenUsed/>
    <w:qFormat/>
    <w:uiPriority w:val="99"/>
    <w:tblPr>
      <w:tblCellMar>
        <w:top w:w="0" w:type="dxa"/>
        <w:left w:w="108" w:type="dxa"/>
        <w:bottom w:w="0" w:type="dxa"/>
        <w:right w:w="108" w:type="dxa"/>
      </w:tblCellMar>
    </w:tblPr>
  </w:style>
  <w:style w:type="character" w:customStyle="1" w:styleId="424">
    <w:name w:val="Hyperlink_file_763"/>
    <w:basedOn w:val="422"/>
    <w:semiHidden/>
    <w:unhideWhenUsed/>
    <w:qFormat/>
    <w:uiPriority w:val="99"/>
    <w:rPr>
      <w:color w:val="0782C1"/>
      <w:u w:val="single"/>
    </w:rPr>
  </w:style>
  <w:style w:type="character" w:customStyle="1" w:styleId="425">
    <w:name w:val="FollowedHyperlink_file_763"/>
    <w:basedOn w:val="422"/>
    <w:semiHidden/>
    <w:unhideWhenUsed/>
    <w:qFormat/>
    <w:uiPriority w:val="99"/>
    <w:rPr>
      <w:color w:val="0782C1"/>
      <w:u w:val="single"/>
    </w:rPr>
  </w:style>
  <w:style w:type="character" w:customStyle="1" w:styleId="426">
    <w:name w:val="标题 1 Char_file_763"/>
    <w:basedOn w:val="422"/>
    <w:link w:val="3"/>
    <w:qFormat/>
    <w:uiPriority w:val="9"/>
    <w:rPr>
      <w:rFonts w:ascii="宋体" w:hAnsi="宋体" w:eastAsia="宋体" w:cs="宋体"/>
      <w:b/>
      <w:bCs/>
      <w:kern w:val="44"/>
      <w:sz w:val="44"/>
      <w:szCs w:val="44"/>
    </w:rPr>
  </w:style>
  <w:style w:type="character" w:customStyle="1" w:styleId="427">
    <w:name w:val="标题 2 Char_file_763"/>
    <w:basedOn w:val="422"/>
    <w:link w:val="4"/>
    <w:semiHidden/>
    <w:qFormat/>
    <w:uiPriority w:val="9"/>
    <w:rPr>
      <w:rFonts w:asciiTheme="majorHAnsi" w:hAnsiTheme="majorHAnsi" w:eastAsiaTheme="majorEastAsia" w:cstheme="majorBidi"/>
      <w:b/>
      <w:bCs/>
      <w:sz w:val="32"/>
      <w:szCs w:val="32"/>
    </w:rPr>
  </w:style>
  <w:style w:type="character" w:customStyle="1" w:styleId="428">
    <w:name w:val="标题 3 Char_file_763"/>
    <w:basedOn w:val="422"/>
    <w:link w:val="5"/>
    <w:semiHidden/>
    <w:qFormat/>
    <w:uiPriority w:val="9"/>
    <w:rPr>
      <w:rFonts w:ascii="宋体" w:hAnsi="宋体" w:eastAsia="宋体" w:cs="宋体"/>
      <w:b/>
      <w:bCs/>
      <w:sz w:val="32"/>
      <w:szCs w:val="32"/>
    </w:rPr>
  </w:style>
  <w:style w:type="character" w:customStyle="1" w:styleId="429">
    <w:name w:val="标题 4 Char_file_763"/>
    <w:basedOn w:val="422"/>
    <w:link w:val="6"/>
    <w:semiHidden/>
    <w:qFormat/>
    <w:uiPriority w:val="9"/>
    <w:rPr>
      <w:rFonts w:asciiTheme="majorHAnsi" w:hAnsiTheme="majorHAnsi" w:eastAsiaTheme="majorEastAsia" w:cstheme="majorBidi"/>
      <w:b/>
      <w:bCs/>
      <w:sz w:val="28"/>
      <w:szCs w:val="28"/>
    </w:rPr>
  </w:style>
  <w:style w:type="character" w:customStyle="1" w:styleId="430">
    <w:name w:val="标题 5 Char_file_763"/>
    <w:basedOn w:val="422"/>
    <w:link w:val="7"/>
    <w:semiHidden/>
    <w:qFormat/>
    <w:uiPriority w:val="9"/>
    <w:rPr>
      <w:rFonts w:ascii="宋体" w:hAnsi="宋体" w:eastAsia="宋体" w:cs="宋体"/>
      <w:b/>
      <w:bCs/>
      <w:sz w:val="28"/>
      <w:szCs w:val="28"/>
    </w:rPr>
  </w:style>
  <w:style w:type="character" w:customStyle="1" w:styleId="431">
    <w:name w:val="标题 6 Char_file_763"/>
    <w:basedOn w:val="422"/>
    <w:link w:val="9"/>
    <w:semiHidden/>
    <w:qFormat/>
    <w:uiPriority w:val="9"/>
    <w:rPr>
      <w:rFonts w:asciiTheme="majorHAnsi" w:hAnsiTheme="majorHAnsi" w:eastAsiaTheme="majorEastAsia" w:cstheme="majorBidi"/>
      <w:b/>
      <w:bCs/>
      <w:sz w:val="24"/>
      <w:szCs w:val="24"/>
    </w:rPr>
  </w:style>
  <w:style w:type="paragraph" w:customStyle="1" w:styleId="432">
    <w:name w:val="cke_editable_file_763"/>
    <w:basedOn w:val="415"/>
    <w:qFormat/>
    <w:uiPriority w:val="0"/>
    <w:rPr>
      <w:rFonts w:ascii="仿宋_GB2312" w:eastAsia="仿宋_GB2312"/>
    </w:rPr>
  </w:style>
  <w:style w:type="paragraph" w:customStyle="1" w:styleId="433">
    <w:name w:val="marker_file_763"/>
    <w:basedOn w:val="415"/>
    <w:qFormat/>
    <w:uiPriority w:val="0"/>
    <w:pPr>
      <w:shd w:val="clear" w:color="auto" w:fill="FFFF00"/>
    </w:pPr>
  </w:style>
  <w:style w:type="paragraph" w:customStyle="1" w:styleId="434">
    <w:name w:val="Normal (Web)_file_763"/>
    <w:basedOn w:val="415"/>
    <w:semiHidden/>
    <w:unhideWhenUsed/>
    <w:qFormat/>
    <w:uiPriority w:val="99"/>
  </w:style>
  <w:style w:type="paragraph" w:customStyle="1" w:styleId="435">
    <w:name w:val="Normal_file_764"/>
    <w:qFormat/>
    <w:uiPriority w:val="0"/>
    <w:pPr>
      <w:widowControl w:val="0"/>
      <w:jc w:val="both"/>
    </w:pPr>
    <w:rPr>
      <w:rFonts w:ascii="Times New Roman" w:hAnsi="Times New Roman" w:eastAsia="宋体" w:cs="Times New Roman"/>
      <w:szCs w:val="24"/>
      <w:lang w:val="en-US" w:eastAsia="zh-CN" w:bidi="ar-SA"/>
    </w:rPr>
  </w:style>
  <w:style w:type="character" w:customStyle="1" w:styleId="436">
    <w:name w:val="Default Paragraph Font_file_764"/>
    <w:semiHidden/>
    <w:unhideWhenUsed/>
    <w:qFormat/>
    <w:uiPriority w:val="1"/>
  </w:style>
  <w:style w:type="table" w:customStyle="1" w:styleId="437">
    <w:name w:val="Normal Table_file_764"/>
    <w:semiHidden/>
    <w:unhideWhenUsed/>
    <w:qFormat/>
    <w:uiPriority w:val="99"/>
    <w:tblPr>
      <w:tblCellMar>
        <w:top w:w="0" w:type="dxa"/>
        <w:left w:w="108" w:type="dxa"/>
        <w:bottom w:w="0" w:type="dxa"/>
        <w:right w:w="108" w:type="dxa"/>
      </w:tblCellMar>
    </w:tblPr>
  </w:style>
  <w:style w:type="paragraph" w:customStyle="1" w:styleId="438">
    <w:name w:val="Normal_file_754_file_7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9">
    <w:name w:val="heading 1_file_754_file_764"/>
    <w:basedOn w:val="438"/>
    <w:link w:val="141"/>
    <w:qFormat/>
    <w:uiPriority w:val="9"/>
    <w:pPr>
      <w:outlineLvl w:val="0"/>
    </w:pPr>
    <w:rPr>
      <w:kern w:val="36"/>
      <w:sz w:val="48"/>
      <w:szCs w:val="48"/>
    </w:rPr>
  </w:style>
  <w:style w:type="paragraph" w:customStyle="1" w:styleId="440">
    <w:name w:val="heading 2_file_754_file_764"/>
    <w:basedOn w:val="438"/>
    <w:qFormat/>
    <w:uiPriority w:val="9"/>
    <w:pPr>
      <w:outlineLvl w:val="1"/>
    </w:pPr>
    <w:rPr>
      <w:sz w:val="36"/>
      <w:szCs w:val="36"/>
    </w:rPr>
  </w:style>
  <w:style w:type="paragraph" w:customStyle="1" w:styleId="441">
    <w:name w:val="heading 3_file_754_file_764"/>
    <w:basedOn w:val="438"/>
    <w:qFormat/>
    <w:uiPriority w:val="9"/>
    <w:pPr>
      <w:outlineLvl w:val="2"/>
    </w:pPr>
    <w:rPr>
      <w:sz w:val="27"/>
      <w:szCs w:val="27"/>
    </w:rPr>
  </w:style>
  <w:style w:type="paragraph" w:customStyle="1" w:styleId="442">
    <w:name w:val="heading 4_file_754_file_764"/>
    <w:basedOn w:val="438"/>
    <w:qFormat/>
    <w:uiPriority w:val="9"/>
    <w:pPr>
      <w:outlineLvl w:val="3"/>
    </w:pPr>
  </w:style>
  <w:style w:type="paragraph" w:customStyle="1" w:styleId="443">
    <w:name w:val="heading 5_file_754_file_764"/>
    <w:basedOn w:val="438"/>
    <w:qFormat/>
    <w:uiPriority w:val="9"/>
    <w:pPr>
      <w:outlineLvl w:val="4"/>
    </w:pPr>
    <w:rPr>
      <w:sz w:val="20"/>
      <w:szCs w:val="20"/>
    </w:rPr>
  </w:style>
  <w:style w:type="paragraph" w:customStyle="1" w:styleId="444">
    <w:name w:val="heading 6_file_754_file_764"/>
    <w:basedOn w:val="438"/>
    <w:qFormat/>
    <w:uiPriority w:val="9"/>
    <w:pPr>
      <w:outlineLvl w:val="5"/>
    </w:pPr>
    <w:rPr>
      <w:sz w:val="15"/>
      <w:szCs w:val="15"/>
    </w:rPr>
  </w:style>
  <w:style w:type="character" w:customStyle="1" w:styleId="445">
    <w:name w:val="Default Paragraph Font_file_754_file_764"/>
    <w:semiHidden/>
    <w:unhideWhenUsed/>
    <w:qFormat/>
    <w:uiPriority w:val="1"/>
  </w:style>
  <w:style w:type="table" w:customStyle="1" w:styleId="446">
    <w:name w:val="Normal Table_file_754_file_764"/>
    <w:semiHidden/>
    <w:unhideWhenUsed/>
    <w:qFormat/>
    <w:uiPriority w:val="99"/>
    <w:tblPr>
      <w:tblCellMar>
        <w:top w:w="0" w:type="dxa"/>
        <w:left w:w="108" w:type="dxa"/>
        <w:bottom w:w="0" w:type="dxa"/>
        <w:right w:w="108" w:type="dxa"/>
      </w:tblCellMar>
    </w:tblPr>
  </w:style>
  <w:style w:type="character" w:customStyle="1" w:styleId="447">
    <w:name w:val="Hyperlink_file_754_file_764"/>
    <w:basedOn w:val="445"/>
    <w:semiHidden/>
    <w:unhideWhenUsed/>
    <w:qFormat/>
    <w:uiPriority w:val="99"/>
    <w:rPr>
      <w:color w:val="0782C1"/>
      <w:u w:val="single"/>
    </w:rPr>
  </w:style>
  <w:style w:type="character" w:customStyle="1" w:styleId="448">
    <w:name w:val="FollowedHyperlink_file_754_file_764"/>
    <w:basedOn w:val="445"/>
    <w:semiHidden/>
    <w:unhideWhenUsed/>
    <w:qFormat/>
    <w:uiPriority w:val="99"/>
    <w:rPr>
      <w:color w:val="0782C1"/>
      <w:u w:val="single"/>
    </w:rPr>
  </w:style>
  <w:style w:type="character" w:customStyle="1" w:styleId="449">
    <w:name w:val="标题 1 Char_file_754_file_764"/>
    <w:basedOn w:val="445"/>
    <w:link w:val="3"/>
    <w:qFormat/>
    <w:uiPriority w:val="9"/>
    <w:rPr>
      <w:rFonts w:ascii="宋体" w:hAnsi="宋体" w:eastAsia="宋体" w:cs="宋体"/>
      <w:b/>
      <w:bCs/>
      <w:kern w:val="44"/>
      <w:sz w:val="44"/>
      <w:szCs w:val="44"/>
    </w:rPr>
  </w:style>
  <w:style w:type="character" w:customStyle="1" w:styleId="450">
    <w:name w:val="标题 2 Char_file_754_file_764"/>
    <w:basedOn w:val="445"/>
    <w:link w:val="4"/>
    <w:semiHidden/>
    <w:qFormat/>
    <w:uiPriority w:val="9"/>
    <w:rPr>
      <w:rFonts w:asciiTheme="majorHAnsi" w:hAnsiTheme="majorHAnsi" w:eastAsiaTheme="majorEastAsia" w:cstheme="majorBidi"/>
      <w:b/>
      <w:bCs/>
      <w:sz w:val="32"/>
      <w:szCs w:val="32"/>
    </w:rPr>
  </w:style>
  <w:style w:type="character" w:customStyle="1" w:styleId="451">
    <w:name w:val="标题 3 Char_file_754_file_764"/>
    <w:basedOn w:val="445"/>
    <w:link w:val="5"/>
    <w:semiHidden/>
    <w:qFormat/>
    <w:uiPriority w:val="9"/>
    <w:rPr>
      <w:rFonts w:ascii="宋体" w:hAnsi="宋体" w:eastAsia="宋体" w:cs="宋体"/>
      <w:b/>
      <w:bCs/>
      <w:sz w:val="32"/>
      <w:szCs w:val="32"/>
    </w:rPr>
  </w:style>
  <w:style w:type="character" w:customStyle="1" w:styleId="452">
    <w:name w:val="标题 4 Char_file_754_file_764"/>
    <w:basedOn w:val="445"/>
    <w:link w:val="6"/>
    <w:semiHidden/>
    <w:qFormat/>
    <w:uiPriority w:val="9"/>
    <w:rPr>
      <w:rFonts w:asciiTheme="majorHAnsi" w:hAnsiTheme="majorHAnsi" w:eastAsiaTheme="majorEastAsia" w:cstheme="majorBidi"/>
      <w:b/>
      <w:bCs/>
      <w:sz w:val="28"/>
      <w:szCs w:val="28"/>
    </w:rPr>
  </w:style>
  <w:style w:type="character" w:customStyle="1" w:styleId="453">
    <w:name w:val="标题 5 Char_file_754_file_764"/>
    <w:basedOn w:val="445"/>
    <w:link w:val="7"/>
    <w:semiHidden/>
    <w:qFormat/>
    <w:uiPriority w:val="9"/>
    <w:rPr>
      <w:rFonts w:ascii="宋体" w:hAnsi="宋体" w:eastAsia="宋体" w:cs="宋体"/>
      <w:b/>
      <w:bCs/>
      <w:sz w:val="28"/>
      <w:szCs w:val="28"/>
    </w:rPr>
  </w:style>
  <w:style w:type="character" w:customStyle="1" w:styleId="454">
    <w:name w:val="标题 6 Char_file_754_file_764"/>
    <w:basedOn w:val="445"/>
    <w:link w:val="9"/>
    <w:semiHidden/>
    <w:qFormat/>
    <w:uiPriority w:val="9"/>
    <w:rPr>
      <w:rFonts w:asciiTheme="majorHAnsi" w:hAnsiTheme="majorHAnsi" w:eastAsiaTheme="majorEastAsia" w:cstheme="majorBidi"/>
      <w:b/>
      <w:bCs/>
      <w:sz w:val="24"/>
      <w:szCs w:val="24"/>
    </w:rPr>
  </w:style>
  <w:style w:type="paragraph" w:customStyle="1" w:styleId="455">
    <w:name w:val="cke_editable_file_754_file_764"/>
    <w:basedOn w:val="438"/>
    <w:qFormat/>
    <w:uiPriority w:val="0"/>
    <w:rPr>
      <w:rFonts w:ascii="仿宋_GB2312" w:eastAsia="仿宋_GB2312"/>
    </w:rPr>
  </w:style>
  <w:style w:type="paragraph" w:customStyle="1" w:styleId="456">
    <w:name w:val="marker_file_754_file_764"/>
    <w:basedOn w:val="438"/>
    <w:qFormat/>
    <w:uiPriority w:val="0"/>
    <w:pPr>
      <w:shd w:val="clear" w:color="auto" w:fill="FFFF00"/>
    </w:pPr>
  </w:style>
  <w:style w:type="paragraph" w:customStyle="1" w:styleId="457">
    <w:name w:val="Normal (Web)_file_754_file_764"/>
    <w:basedOn w:val="438"/>
    <w:semiHidden/>
    <w:unhideWhenUsed/>
    <w:qFormat/>
    <w:uiPriority w:val="99"/>
  </w:style>
  <w:style w:type="character" w:customStyle="1" w:styleId="458">
    <w:name w:val="Emphasis_file_754_file_764"/>
    <w:basedOn w:val="445"/>
    <w:qFormat/>
    <w:uiPriority w:val="20"/>
    <w:rPr>
      <w:i/>
      <w:iCs/>
    </w:rPr>
  </w:style>
  <w:style w:type="paragraph" w:customStyle="1" w:styleId="459">
    <w:name w:val="Normal_file_7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0">
    <w:name w:val="heading 1_file_765"/>
    <w:basedOn w:val="459"/>
    <w:link w:val="141"/>
    <w:qFormat/>
    <w:uiPriority w:val="9"/>
    <w:pPr>
      <w:outlineLvl w:val="0"/>
    </w:pPr>
    <w:rPr>
      <w:kern w:val="36"/>
      <w:sz w:val="48"/>
      <w:szCs w:val="48"/>
    </w:rPr>
  </w:style>
  <w:style w:type="paragraph" w:customStyle="1" w:styleId="461">
    <w:name w:val="heading 2_file_765"/>
    <w:basedOn w:val="459"/>
    <w:qFormat/>
    <w:uiPriority w:val="9"/>
    <w:pPr>
      <w:outlineLvl w:val="1"/>
    </w:pPr>
    <w:rPr>
      <w:sz w:val="36"/>
      <w:szCs w:val="36"/>
    </w:rPr>
  </w:style>
  <w:style w:type="paragraph" w:customStyle="1" w:styleId="462">
    <w:name w:val="heading 3_file_765"/>
    <w:basedOn w:val="459"/>
    <w:qFormat/>
    <w:uiPriority w:val="9"/>
    <w:pPr>
      <w:outlineLvl w:val="2"/>
    </w:pPr>
    <w:rPr>
      <w:sz w:val="27"/>
      <w:szCs w:val="27"/>
    </w:rPr>
  </w:style>
  <w:style w:type="paragraph" w:customStyle="1" w:styleId="463">
    <w:name w:val="heading 4_file_765"/>
    <w:basedOn w:val="459"/>
    <w:qFormat/>
    <w:uiPriority w:val="9"/>
    <w:pPr>
      <w:outlineLvl w:val="3"/>
    </w:pPr>
  </w:style>
  <w:style w:type="paragraph" w:customStyle="1" w:styleId="464">
    <w:name w:val="heading 5_file_765"/>
    <w:basedOn w:val="459"/>
    <w:qFormat/>
    <w:uiPriority w:val="9"/>
    <w:pPr>
      <w:outlineLvl w:val="4"/>
    </w:pPr>
    <w:rPr>
      <w:sz w:val="20"/>
      <w:szCs w:val="20"/>
    </w:rPr>
  </w:style>
  <w:style w:type="paragraph" w:customStyle="1" w:styleId="465">
    <w:name w:val="heading 6_file_765"/>
    <w:basedOn w:val="459"/>
    <w:qFormat/>
    <w:uiPriority w:val="9"/>
    <w:pPr>
      <w:outlineLvl w:val="5"/>
    </w:pPr>
    <w:rPr>
      <w:sz w:val="15"/>
      <w:szCs w:val="15"/>
    </w:rPr>
  </w:style>
  <w:style w:type="character" w:customStyle="1" w:styleId="466">
    <w:name w:val="Default Paragraph Font_file_765"/>
    <w:semiHidden/>
    <w:unhideWhenUsed/>
    <w:qFormat/>
    <w:uiPriority w:val="1"/>
  </w:style>
  <w:style w:type="table" w:customStyle="1" w:styleId="467">
    <w:name w:val="Normal Table_file_765"/>
    <w:semiHidden/>
    <w:unhideWhenUsed/>
    <w:qFormat/>
    <w:uiPriority w:val="99"/>
    <w:tblPr>
      <w:tblCellMar>
        <w:top w:w="0" w:type="dxa"/>
        <w:left w:w="108" w:type="dxa"/>
        <w:bottom w:w="0" w:type="dxa"/>
        <w:right w:w="108" w:type="dxa"/>
      </w:tblCellMar>
    </w:tblPr>
  </w:style>
  <w:style w:type="character" w:customStyle="1" w:styleId="468">
    <w:name w:val="Hyperlink_file_765"/>
    <w:basedOn w:val="466"/>
    <w:semiHidden/>
    <w:unhideWhenUsed/>
    <w:qFormat/>
    <w:uiPriority w:val="99"/>
    <w:rPr>
      <w:color w:val="0782C1"/>
      <w:u w:val="single"/>
    </w:rPr>
  </w:style>
  <w:style w:type="character" w:customStyle="1" w:styleId="469">
    <w:name w:val="FollowedHyperlink_file_765"/>
    <w:basedOn w:val="466"/>
    <w:semiHidden/>
    <w:unhideWhenUsed/>
    <w:qFormat/>
    <w:uiPriority w:val="99"/>
    <w:rPr>
      <w:color w:val="0782C1"/>
      <w:u w:val="single"/>
    </w:rPr>
  </w:style>
  <w:style w:type="character" w:customStyle="1" w:styleId="470">
    <w:name w:val="标题 1 Char_file_765"/>
    <w:basedOn w:val="466"/>
    <w:link w:val="3"/>
    <w:qFormat/>
    <w:uiPriority w:val="9"/>
    <w:rPr>
      <w:rFonts w:ascii="宋体" w:hAnsi="宋体" w:eastAsia="宋体" w:cs="宋体"/>
      <w:b/>
      <w:bCs/>
      <w:kern w:val="44"/>
      <w:sz w:val="44"/>
      <w:szCs w:val="44"/>
    </w:rPr>
  </w:style>
  <w:style w:type="character" w:customStyle="1" w:styleId="471">
    <w:name w:val="标题 2 Char_file_765"/>
    <w:basedOn w:val="466"/>
    <w:link w:val="4"/>
    <w:semiHidden/>
    <w:qFormat/>
    <w:uiPriority w:val="9"/>
    <w:rPr>
      <w:rFonts w:asciiTheme="majorHAnsi" w:hAnsiTheme="majorHAnsi" w:eastAsiaTheme="majorEastAsia" w:cstheme="majorBidi"/>
      <w:b/>
      <w:bCs/>
      <w:sz w:val="32"/>
      <w:szCs w:val="32"/>
    </w:rPr>
  </w:style>
  <w:style w:type="character" w:customStyle="1" w:styleId="472">
    <w:name w:val="标题 3 Char_file_765"/>
    <w:basedOn w:val="466"/>
    <w:link w:val="5"/>
    <w:semiHidden/>
    <w:qFormat/>
    <w:uiPriority w:val="9"/>
    <w:rPr>
      <w:rFonts w:ascii="宋体" w:hAnsi="宋体" w:eastAsia="宋体" w:cs="宋体"/>
      <w:b/>
      <w:bCs/>
      <w:sz w:val="32"/>
      <w:szCs w:val="32"/>
    </w:rPr>
  </w:style>
  <w:style w:type="character" w:customStyle="1" w:styleId="473">
    <w:name w:val="标题 4 Char_file_765"/>
    <w:basedOn w:val="466"/>
    <w:link w:val="6"/>
    <w:semiHidden/>
    <w:qFormat/>
    <w:uiPriority w:val="9"/>
    <w:rPr>
      <w:rFonts w:asciiTheme="majorHAnsi" w:hAnsiTheme="majorHAnsi" w:eastAsiaTheme="majorEastAsia" w:cstheme="majorBidi"/>
      <w:b/>
      <w:bCs/>
      <w:sz w:val="28"/>
      <w:szCs w:val="28"/>
    </w:rPr>
  </w:style>
  <w:style w:type="character" w:customStyle="1" w:styleId="474">
    <w:name w:val="标题 5 Char_file_765"/>
    <w:basedOn w:val="466"/>
    <w:link w:val="7"/>
    <w:semiHidden/>
    <w:qFormat/>
    <w:uiPriority w:val="9"/>
    <w:rPr>
      <w:rFonts w:ascii="宋体" w:hAnsi="宋体" w:eastAsia="宋体" w:cs="宋体"/>
      <w:b/>
      <w:bCs/>
      <w:sz w:val="28"/>
      <w:szCs w:val="28"/>
    </w:rPr>
  </w:style>
  <w:style w:type="character" w:customStyle="1" w:styleId="475">
    <w:name w:val="标题 6 Char_file_765"/>
    <w:basedOn w:val="466"/>
    <w:link w:val="9"/>
    <w:semiHidden/>
    <w:qFormat/>
    <w:uiPriority w:val="9"/>
    <w:rPr>
      <w:rFonts w:asciiTheme="majorHAnsi" w:hAnsiTheme="majorHAnsi" w:eastAsiaTheme="majorEastAsia" w:cstheme="majorBidi"/>
      <w:b/>
      <w:bCs/>
      <w:sz w:val="24"/>
      <w:szCs w:val="24"/>
    </w:rPr>
  </w:style>
  <w:style w:type="paragraph" w:customStyle="1" w:styleId="476">
    <w:name w:val="cke_editable_file_765"/>
    <w:basedOn w:val="459"/>
    <w:qFormat/>
    <w:uiPriority w:val="0"/>
    <w:rPr>
      <w:rFonts w:ascii="仿宋_GB2312" w:eastAsia="仿宋_GB2312"/>
    </w:rPr>
  </w:style>
  <w:style w:type="paragraph" w:customStyle="1" w:styleId="477">
    <w:name w:val="marker_file_765"/>
    <w:basedOn w:val="459"/>
    <w:qFormat/>
    <w:uiPriority w:val="0"/>
    <w:pPr>
      <w:shd w:val="clear" w:color="auto" w:fill="FFFF00"/>
    </w:pPr>
  </w:style>
  <w:style w:type="paragraph" w:customStyle="1" w:styleId="478">
    <w:name w:val="Normal (Web)_file_765"/>
    <w:basedOn w:val="459"/>
    <w:semiHidden/>
    <w:unhideWhenUsed/>
    <w:qFormat/>
    <w:uiPriority w:val="99"/>
  </w:style>
  <w:style w:type="paragraph" w:customStyle="1" w:styleId="479">
    <w:name w:val="Normal_file_766"/>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0">
    <w:name w:val="heading 2_file_766"/>
    <w:basedOn w:val="479"/>
    <w:next w:val="3"/>
    <w:qFormat/>
    <w:uiPriority w:val="0"/>
    <w:pPr>
      <w:keepNext/>
      <w:adjustRightInd w:val="0"/>
      <w:spacing w:before="120" w:line="360" w:lineRule="auto"/>
      <w:jc w:val="center"/>
      <w:outlineLvl w:val="1"/>
    </w:pPr>
    <w:rPr>
      <w:rFonts w:eastAsia="隶书"/>
      <w:b/>
      <w:kern w:val="0"/>
      <w:sz w:val="44"/>
      <w:szCs w:val="20"/>
    </w:rPr>
  </w:style>
  <w:style w:type="character" w:customStyle="1" w:styleId="481">
    <w:name w:val="Default Paragraph Font_file_766"/>
    <w:semiHidden/>
    <w:qFormat/>
    <w:uiPriority w:val="0"/>
  </w:style>
  <w:style w:type="table" w:customStyle="1" w:styleId="482">
    <w:name w:val="Normal Table_file_766"/>
    <w:semiHidden/>
    <w:qFormat/>
    <w:uiPriority w:val="0"/>
    <w:tblPr>
      <w:tblCellMar>
        <w:top w:w="0" w:type="dxa"/>
        <w:left w:w="108" w:type="dxa"/>
        <w:bottom w:w="0" w:type="dxa"/>
        <w:right w:w="108" w:type="dxa"/>
      </w:tblCellMar>
    </w:tblPr>
  </w:style>
  <w:style w:type="paragraph" w:customStyle="1" w:styleId="483">
    <w:name w:val="Body Text Indent 3_file_766"/>
    <w:basedOn w:val="479"/>
    <w:qFormat/>
    <w:uiPriority w:val="0"/>
    <w:pPr>
      <w:spacing w:after="120"/>
      <w:ind w:left="420" w:leftChars="200"/>
    </w:pPr>
    <w:rPr>
      <w:sz w:val="16"/>
      <w:szCs w:val="16"/>
    </w:rPr>
  </w:style>
  <w:style w:type="table" w:customStyle="1" w:styleId="484">
    <w:name w:val="Normal Table_file_1391_file_766"/>
    <w:semiHidden/>
    <w:qFormat/>
    <w:uiPriority w:val="0"/>
    <w:tblPr>
      <w:tblCellMar>
        <w:top w:w="0" w:type="dxa"/>
        <w:left w:w="108" w:type="dxa"/>
        <w:bottom w:w="0" w:type="dxa"/>
        <w:right w:w="108" w:type="dxa"/>
      </w:tblCellMar>
    </w:tblPr>
  </w:style>
  <w:style w:type="paragraph" w:customStyle="1" w:styleId="485">
    <w:name w:val="Plain Text_file_1391_file_766"/>
    <w:basedOn w:val="486"/>
    <w:qFormat/>
    <w:uiPriority w:val="0"/>
    <w:rPr>
      <w:rFonts w:ascii="宋体" w:hAnsi="Courier New" w:cs="Courier New"/>
      <w:szCs w:val="21"/>
    </w:rPr>
  </w:style>
  <w:style w:type="paragraph" w:customStyle="1" w:styleId="486">
    <w:name w:val="Normal_file_1391_file_766"/>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7">
    <w:name w:val="Normal_file_7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8">
    <w:name w:val="heading 1_file_767"/>
    <w:basedOn w:val="487"/>
    <w:link w:val="141"/>
    <w:qFormat/>
    <w:uiPriority w:val="9"/>
    <w:pPr>
      <w:outlineLvl w:val="0"/>
    </w:pPr>
    <w:rPr>
      <w:kern w:val="36"/>
      <w:sz w:val="48"/>
      <w:szCs w:val="48"/>
    </w:rPr>
  </w:style>
  <w:style w:type="paragraph" w:customStyle="1" w:styleId="489">
    <w:name w:val="heading 2_file_767"/>
    <w:basedOn w:val="487"/>
    <w:qFormat/>
    <w:uiPriority w:val="9"/>
    <w:pPr>
      <w:outlineLvl w:val="1"/>
    </w:pPr>
    <w:rPr>
      <w:sz w:val="36"/>
      <w:szCs w:val="36"/>
    </w:rPr>
  </w:style>
  <w:style w:type="paragraph" w:customStyle="1" w:styleId="490">
    <w:name w:val="heading 3_file_767"/>
    <w:basedOn w:val="487"/>
    <w:qFormat/>
    <w:uiPriority w:val="9"/>
    <w:pPr>
      <w:outlineLvl w:val="2"/>
    </w:pPr>
    <w:rPr>
      <w:sz w:val="27"/>
      <w:szCs w:val="27"/>
    </w:rPr>
  </w:style>
  <w:style w:type="paragraph" w:customStyle="1" w:styleId="491">
    <w:name w:val="heading 4_file_767"/>
    <w:basedOn w:val="487"/>
    <w:qFormat/>
    <w:uiPriority w:val="9"/>
    <w:pPr>
      <w:outlineLvl w:val="3"/>
    </w:pPr>
  </w:style>
  <w:style w:type="paragraph" w:customStyle="1" w:styleId="492">
    <w:name w:val="heading 5_file_767"/>
    <w:basedOn w:val="487"/>
    <w:qFormat/>
    <w:uiPriority w:val="9"/>
    <w:pPr>
      <w:outlineLvl w:val="4"/>
    </w:pPr>
    <w:rPr>
      <w:sz w:val="20"/>
      <w:szCs w:val="20"/>
    </w:rPr>
  </w:style>
  <w:style w:type="paragraph" w:customStyle="1" w:styleId="493">
    <w:name w:val="heading 6_file_767"/>
    <w:basedOn w:val="487"/>
    <w:qFormat/>
    <w:uiPriority w:val="9"/>
    <w:pPr>
      <w:outlineLvl w:val="5"/>
    </w:pPr>
    <w:rPr>
      <w:sz w:val="15"/>
      <w:szCs w:val="15"/>
    </w:rPr>
  </w:style>
  <w:style w:type="character" w:customStyle="1" w:styleId="494">
    <w:name w:val="Default Paragraph Font_file_767"/>
    <w:semiHidden/>
    <w:unhideWhenUsed/>
    <w:qFormat/>
    <w:uiPriority w:val="1"/>
  </w:style>
  <w:style w:type="table" w:customStyle="1" w:styleId="495">
    <w:name w:val="Normal Table_file_767"/>
    <w:semiHidden/>
    <w:unhideWhenUsed/>
    <w:qFormat/>
    <w:uiPriority w:val="99"/>
    <w:tblPr>
      <w:tblCellMar>
        <w:top w:w="0" w:type="dxa"/>
        <w:left w:w="108" w:type="dxa"/>
        <w:bottom w:w="0" w:type="dxa"/>
        <w:right w:w="108" w:type="dxa"/>
      </w:tblCellMar>
    </w:tblPr>
  </w:style>
  <w:style w:type="character" w:customStyle="1" w:styleId="496">
    <w:name w:val="Hyperlink_file_767"/>
    <w:basedOn w:val="494"/>
    <w:semiHidden/>
    <w:unhideWhenUsed/>
    <w:qFormat/>
    <w:uiPriority w:val="99"/>
    <w:rPr>
      <w:color w:val="0782C1"/>
      <w:u w:val="single"/>
    </w:rPr>
  </w:style>
  <w:style w:type="character" w:customStyle="1" w:styleId="497">
    <w:name w:val="FollowedHyperlink_file_767"/>
    <w:basedOn w:val="494"/>
    <w:semiHidden/>
    <w:unhideWhenUsed/>
    <w:qFormat/>
    <w:uiPriority w:val="99"/>
    <w:rPr>
      <w:color w:val="0782C1"/>
      <w:u w:val="single"/>
    </w:rPr>
  </w:style>
  <w:style w:type="character" w:customStyle="1" w:styleId="498">
    <w:name w:val="标题 1 Char_file_767"/>
    <w:basedOn w:val="494"/>
    <w:link w:val="3"/>
    <w:qFormat/>
    <w:uiPriority w:val="9"/>
    <w:rPr>
      <w:rFonts w:ascii="宋体" w:hAnsi="宋体" w:eastAsia="宋体" w:cs="宋体"/>
      <w:b/>
      <w:bCs/>
      <w:kern w:val="44"/>
      <w:sz w:val="44"/>
      <w:szCs w:val="44"/>
    </w:rPr>
  </w:style>
  <w:style w:type="character" w:customStyle="1" w:styleId="499">
    <w:name w:val="标题 2 Char_file_767"/>
    <w:basedOn w:val="494"/>
    <w:link w:val="4"/>
    <w:semiHidden/>
    <w:qFormat/>
    <w:uiPriority w:val="9"/>
    <w:rPr>
      <w:rFonts w:asciiTheme="majorHAnsi" w:hAnsiTheme="majorHAnsi" w:eastAsiaTheme="majorEastAsia" w:cstheme="majorBidi"/>
      <w:b/>
      <w:bCs/>
      <w:sz w:val="32"/>
      <w:szCs w:val="32"/>
    </w:rPr>
  </w:style>
  <w:style w:type="character" w:customStyle="1" w:styleId="500">
    <w:name w:val="标题 3 Char_file_767"/>
    <w:basedOn w:val="494"/>
    <w:link w:val="5"/>
    <w:semiHidden/>
    <w:qFormat/>
    <w:uiPriority w:val="9"/>
    <w:rPr>
      <w:rFonts w:ascii="宋体" w:hAnsi="宋体" w:eastAsia="宋体" w:cs="宋体"/>
      <w:b/>
      <w:bCs/>
      <w:sz w:val="32"/>
      <w:szCs w:val="32"/>
    </w:rPr>
  </w:style>
  <w:style w:type="character" w:customStyle="1" w:styleId="501">
    <w:name w:val="标题 4 Char_file_767"/>
    <w:basedOn w:val="494"/>
    <w:link w:val="6"/>
    <w:semiHidden/>
    <w:qFormat/>
    <w:uiPriority w:val="9"/>
    <w:rPr>
      <w:rFonts w:asciiTheme="majorHAnsi" w:hAnsiTheme="majorHAnsi" w:eastAsiaTheme="majorEastAsia" w:cstheme="majorBidi"/>
      <w:b/>
      <w:bCs/>
      <w:sz w:val="28"/>
      <w:szCs w:val="28"/>
    </w:rPr>
  </w:style>
  <w:style w:type="character" w:customStyle="1" w:styleId="502">
    <w:name w:val="标题 5 Char_file_767"/>
    <w:basedOn w:val="494"/>
    <w:link w:val="7"/>
    <w:semiHidden/>
    <w:qFormat/>
    <w:uiPriority w:val="9"/>
    <w:rPr>
      <w:rFonts w:ascii="宋体" w:hAnsi="宋体" w:eastAsia="宋体" w:cs="宋体"/>
      <w:b/>
      <w:bCs/>
      <w:sz w:val="28"/>
      <w:szCs w:val="28"/>
    </w:rPr>
  </w:style>
  <w:style w:type="character" w:customStyle="1" w:styleId="503">
    <w:name w:val="标题 6 Char_file_767"/>
    <w:basedOn w:val="494"/>
    <w:link w:val="9"/>
    <w:semiHidden/>
    <w:qFormat/>
    <w:uiPriority w:val="9"/>
    <w:rPr>
      <w:rFonts w:asciiTheme="majorHAnsi" w:hAnsiTheme="majorHAnsi" w:eastAsiaTheme="majorEastAsia" w:cstheme="majorBidi"/>
      <w:b/>
      <w:bCs/>
      <w:sz w:val="24"/>
      <w:szCs w:val="24"/>
    </w:rPr>
  </w:style>
  <w:style w:type="paragraph" w:customStyle="1" w:styleId="504">
    <w:name w:val="cke_editable_file_767"/>
    <w:basedOn w:val="487"/>
    <w:qFormat/>
    <w:uiPriority w:val="0"/>
    <w:rPr>
      <w:rFonts w:ascii="仿宋_GB2312" w:eastAsia="仿宋_GB2312"/>
    </w:rPr>
  </w:style>
  <w:style w:type="paragraph" w:customStyle="1" w:styleId="505">
    <w:name w:val="marker_file_767"/>
    <w:basedOn w:val="487"/>
    <w:qFormat/>
    <w:uiPriority w:val="0"/>
    <w:pPr>
      <w:shd w:val="clear" w:color="auto" w:fill="FFFF00"/>
    </w:pPr>
  </w:style>
  <w:style w:type="paragraph" w:customStyle="1" w:styleId="506">
    <w:name w:val="Normal (Web)_file_767"/>
    <w:basedOn w:val="487"/>
    <w:semiHidden/>
    <w:unhideWhenUsed/>
    <w:qFormat/>
    <w:uiPriority w:val="99"/>
  </w:style>
  <w:style w:type="character" w:customStyle="1" w:styleId="507">
    <w:name w:val="Strong_file_767"/>
    <w:basedOn w:val="494"/>
    <w:qFormat/>
    <w:uiPriority w:val="22"/>
    <w:rPr>
      <w:b/>
      <w:bCs/>
    </w:rPr>
  </w:style>
  <w:style w:type="paragraph" w:customStyle="1" w:styleId="508">
    <w:name w:val="Normal_file_7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9">
    <w:name w:val="heading 1_file_768"/>
    <w:basedOn w:val="508"/>
    <w:link w:val="141"/>
    <w:qFormat/>
    <w:uiPriority w:val="9"/>
    <w:pPr>
      <w:outlineLvl w:val="0"/>
    </w:pPr>
    <w:rPr>
      <w:kern w:val="36"/>
      <w:sz w:val="48"/>
      <w:szCs w:val="48"/>
    </w:rPr>
  </w:style>
  <w:style w:type="paragraph" w:customStyle="1" w:styleId="510">
    <w:name w:val="heading 2_file_768"/>
    <w:basedOn w:val="508"/>
    <w:qFormat/>
    <w:uiPriority w:val="9"/>
    <w:pPr>
      <w:outlineLvl w:val="1"/>
    </w:pPr>
    <w:rPr>
      <w:sz w:val="36"/>
      <w:szCs w:val="36"/>
    </w:rPr>
  </w:style>
  <w:style w:type="paragraph" w:customStyle="1" w:styleId="511">
    <w:name w:val="heading 3_file_768"/>
    <w:basedOn w:val="508"/>
    <w:qFormat/>
    <w:uiPriority w:val="9"/>
    <w:pPr>
      <w:outlineLvl w:val="2"/>
    </w:pPr>
    <w:rPr>
      <w:sz w:val="27"/>
      <w:szCs w:val="27"/>
    </w:rPr>
  </w:style>
  <w:style w:type="paragraph" w:customStyle="1" w:styleId="512">
    <w:name w:val="heading 4_file_768"/>
    <w:basedOn w:val="508"/>
    <w:qFormat/>
    <w:uiPriority w:val="9"/>
    <w:pPr>
      <w:outlineLvl w:val="3"/>
    </w:pPr>
  </w:style>
  <w:style w:type="paragraph" w:customStyle="1" w:styleId="513">
    <w:name w:val="heading 5_file_768"/>
    <w:basedOn w:val="508"/>
    <w:qFormat/>
    <w:uiPriority w:val="9"/>
    <w:pPr>
      <w:outlineLvl w:val="4"/>
    </w:pPr>
    <w:rPr>
      <w:sz w:val="20"/>
      <w:szCs w:val="20"/>
    </w:rPr>
  </w:style>
  <w:style w:type="paragraph" w:customStyle="1" w:styleId="514">
    <w:name w:val="heading 6_file_768"/>
    <w:basedOn w:val="508"/>
    <w:qFormat/>
    <w:uiPriority w:val="9"/>
    <w:pPr>
      <w:outlineLvl w:val="5"/>
    </w:pPr>
    <w:rPr>
      <w:sz w:val="15"/>
      <w:szCs w:val="15"/>
    </w:rPr>
  </w:style>
  <w:style w:type="character" w:customStyle="1" w:styleId="515">
    <w:name w:val="Default Paragraph Font_file_768"/>
    <w:semiHidden/>
    <w:unhideWhenUsed/>
    <w:qFormat/>
    <w:uiPriority w:val="1"/>
  </w:style>
  <w:style w:type="table" w:customStyle="1" w:styleId="516">
    <w:name w:val="Normal Table_file_768"/>
    <w:semiHidden/>
    <w:unhideWhenUsed/>
    <w:qFormat/>
    <w:uiPriority w:val="99"/>
    <w:tblPr>
      <w:tblCellMar>
        <w:top w:w="0" w:type="dxa"/>
        <w:left w:w="108" w:type="dxa"/>
        <w:bottom w:w="0" w:type="dxa"/>
        <w:right w:w="108" w:type="dxa"/>
      </w:tblCellMar>
    </w:tblPr>
  </w:style>
  <w:style w:type="character" w:customStyle="1" w:styleId="517">
    <w:name w:val="Hyperlink_file_768"/>
    <w:basedOn w:val="515"/>
    <w:semiHidden/>
    <w:unhideWhenUsed/>
    <w:qFormat/>
    <w:uiPriority w:val="99"/>
    <w:rPr>
      <w:color w:val="0782C1"/>
      <w:u w:val="single"/>
    </w:rPr>
  </w:style>
  <w:style w:type="character" w:customStyle="1" w:styleId="518">
    <w:name w:val="FollowedHyperlink_file_768"/>
    <w:basedOn w:val="515"/>
    <w:semiHidden/>
    <w:unhideWhenUsed/>
    <w:qFormat/>
    <w:uiPriority w:val="99"/>
    <w:rPr>
      <w:color w:val="0782C1"/>
      <w:u w:val="single"/>
    </w:rPr>
  </w:style>
  <w:style w:type="character" w:customStyle="1" w:styleId="519">
    <w:name w:val="标题 1 Char_file_768"/>
    <w:basedOn w:val="515"/>
    <w:link w:val="3"/>
    <w:qFormat/>
    <w:uiPriority w:val="9"/>
    <w:rPr>
      <w:rFonts w:ascii="宋体" w:hAnsi="宋体" w:eastAsia="宋体" w:cs="宋体"/>
      <w:b/>
      <w:bCs/>
      <w:kern w:val="44"/>
      <w:sz w:val="44"/>
      <w:szCs w:val="44"/>
    </w:rPr>
  </w:style>
  <w:style w:type="character" w:customStyle="1" w:styleId="520">
    <w:name w:val="标题 2 Char_file_768"/>
    <w:basedOn w:val="515"/>
    <w:link w:val="4"/>
    <w:semiHidden/>
    <w:qFormat/>
    <w:uiPriority w:val="9"/>
    <w:rPr>
      <w:rFonts w:asciiTheme="majorHAnsi" w:hAnsiTheme="majorHAnsi" w:eastAsiaTheme="majorEastAsia" w:cstheme="majorBidi"/>
      <w:b/>
      <w:bCs/>
      <w:sz w:val="32"/>
      <w:szCs w:val="32"/>
    </w:rPr>
  </w:style>
  <w:style w:type="character" w:customStyle="1" w:styleId="521">
    <w:name w:val="标题 3 Char_file_768"/>
    <w:basedOn w:val="515"/>
    <w:link w:val="5"/>
    <w:semiHidden/>
    <w:qFormat/>
    <w:uiPriority w:val="9"/>
    <w:rPr>
      <w:rFonts w:ascii="宋体" w:hAnsi="宋体" w:eastAsia="宋体" w:cs="宋体"/>
      <w:b/>
      <w:bCs/>
      <w:sz w:val="32"/>
      <w:szCs w:val="32"/>
    </w:rPr>
  </w:style>
  <w:style w:type="character" w:customStyle="1" w:styleId="522">
    <w:name w:val="标题 4 Char_file_768"/>
    <w:basedOn w:val="515"/>
    <w:link w:val="6"/>
    <w:semiHidden/>
    <w:qFormat/>
    <w:uiPriority w:val="9"/>
    <w:rPr>
      <w:rFonts w:asciiTheme="majorHAnsi" w:hAnsiTheme="majorHAnsi" w:eastAsiaTheme="majorEastAsia" w:cstheme="majorBidi"/>
      <w:b/>
      <w:bCs/>
      <w:sz w:val="28"/>
      <w:szCs w:val="28"/>
    </w:rPr>
  </w:style>
  <w:style w:type="character" w:customStyle="1" w:styleId="523">
    <w:name w:val="标题 5 Char_file_768"/>
    <w:basedOn w:val="515"/>
    <w:link w:val="7"/>
    <w:semiHidden/>
    <w:qFormat/>
    <w:uiPriority w:val="9"/>
    <w:rPr>
      <w:rFonts w:ascii="宋体" w:hAnsi="宋体" w:eastAsia="宋体" w:cs="宋体"/>
      <w:b/>
      <w:bCs/>
      <w:sz w:val="28"/>
      <w:szCs w:val="28"/>
    </w:rPr>
  </w:style>
  <w:style w:type="character" w:customStyle="1" w:styleId="524">
    <w:name w:val="标题 6 Char_file_768"/>
    <w:basedOn w:val="515"/>
    <w:link w:val="9"/>
    <w:semiHidden/>
    <w:qFormat/>
    <w:uiPriority w:val="9"/>
    <w:rPr>
      <w:rFonts w:asciiTheme="majorHAnsi" w:hAnsiTheme="majorHAnsi" w:eastAsiaTheme="majorEastAsia" w:cstheme="majorBidi"/>
      <w:b/>
      <w:bCs/>
      <w:sz w:val="24"/>
      <w:szCs w:val="24"/>
    </w:rPr>
  </w:style>
  <w:style w:type="paragraph" w:customStyle="1" w:styleId="525">
    <w:name w:val="cke_editable_file_768"/>
    <w:basedOn w:val="508"/>
    <w:qFormat/>
    <w:uiPriority w:val="0"/>
    <w:rPr>
      <w:rFonts w:ascii="仿宋_GB2312" w:eastAsia="仿宋_GB2312"/>
    </w:rPr>
  </w:style>
  <w:style w:type="paragraph" w:customStyle="1" w:styleId="526">
    <w:name w:val="marker_file_768"/>
    <w:basedOn w:val="508"/>
    <w:qFormat/>
    <w:uiPriority w:val="0"/>
    <w:pPr>
      <w:shd w:val="clear" w:color="auto" w:fill="FFFF00"/>
    </w:pPr>
  </w:style>
  <w:style w:type="paragraph" w:customStyle="1" w:styleId="527">
    <w:name w:val="Normal (Web)_file_768"/>
    <w:basedOn w:val="508"/>
    <w:semiHidden/>
    <w:unhideWhenUsed/>
    <w:qFormat/>
    <w:uiPriority w:val="99"/>
  </w:style>
  <w:style w:type="character" w:customStyle="1" w:styleId="528">
    <w:name w:val="Strong_file_768"/>
    <w:basedOn w:val="515"/>
    <w:qFormat/>
    <w:uiPriority w:val="22"/>
    <w:rPr>
      <w:b/>
      <w:bCs/>
    </w:rPr>
  </w:style>
  <w:style w:type="paragraph" w:customStyle="1" w:styleId="529">
    <w:name w:val="Normal_file_7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0">
    <w:name w:val="heading 1_file_769"/>
    <w:basedOn w:val="529"/>
    <w:link w:val="141"/>
    <w:qFormat/>
    <w:uiPriority w:val="9"/>
    <w:pPr>
      <w:outlineLvl w:val="0"/>
    </w:pPr>
    <w:rPr>
      <w:kern w:val="36"/>
      <w:sz w:val="48"/>
      <w:szCs w:val="48"/>
    </w:rPr>
  </w:style>
  <w:style w:type="paragraph" w:customStyle="1" w:styleId="531">
    <w:name w:val="heading 2_file_769"/>
    <w:basedOn w:val="529"/>
    <w:qFormat/>
    <w:uiPriority w:val="9"/>
    <w:pPr>
      <w:outlineLvl w:val="1"/>
    </w:pPr>
    <w:rPr>
      <w:sz w:val="36"/>
      <w:szCs w:val="36"/>
    </w:rPr>
  </w:style>
  <w:style w:type="paragraph" w:customStyle="1" w:styleId="532">
    <w:name w:val="heading 3_file_769"/>
    <w:basedOn w:val="529"/>
    <w:qFormat/>
    <w:uiPriority w:val="9"/>
    <w:pPr>
      <w:outlineLvl w:val="2"/>
    </w:pPr>
    <w:rPr>
      <w:sz w:val="27"/>
      <w:szCs w:val="27"/>
    </w:rPr>
  </w:style>
  <w:style w:type="paragraph" w:customStyle="1" w:styleId="533">
    <w:name w:val="heading 4_file_769"/>
    <w:basedOn w:val="529"/>
    <w:qFormat/>
    <w:uiPriority w:val="9"/>
    <w:pPr>
      <w:outlineLvl w:val="3"/>
    </w:pPr>
  </w:style>
  <w:style w:type="paragraph" w:customStyle="1" w:styleId="534">
    <w:name w:val="heading 5_file_769"/>
    <w:basedOn w:val="529"/>
    <w:qFormat/>
    <w:uiPriority w:val="9"/>
    <w:pPr>
      <w:outlineLvl w:val="4"/>
    </w:pPr>
    <w:rPr>
      <w:sz w:val="20"/>
      <w:szCs w:val="20"/>
    </w:rPr>
  </w:style>
  <w:style w:type="paragraph" w:customStyle="1" w:styleId="535">
    <w:name w:val="heading 6_file_769"/>
    <w:basedOn w:val="529"/>
    <w:qFormat/>
    <w:uiPriority w:val="9"/>
    <w:pPr>
      <w:outlineLvl w:val="5"/>
    </w:pPr>
    <w:rPr>
      <w:sz w:val="15"/>
      <w:szCs w:val="15"/>
    </w:rPr>
  </w:style>
  <w:style w:type="character" w:customStyle="1" w:styleId="536">
    <w:name w:val="Default Paragraph Font_file_769"/>
    <w:semiHidden/>
    <w:unhideWhenUsed/>
    <w:qFormat/>
    <w:uiPriority w:val="1"/>
  </w:style>
  <w:style w:type="table" w:customStyle="1" w:styleId="537">
    <w:name w:val="Normal Table_file_769"/>
    <w:semiHidden/>
    <w:unhideWhenUsed/>
    <w:qFormat/>
    <w:uiPriority w:val="99"/>
    <w:tblPr>
      <w:tblCellMar>
        <w:top w:w="0" w:type="dxa"/>
        <w:left w:w="108" w:type="dxa"/>
        <w:bottom w:w="0" w:type="dxa"/>
        <w:right w:w="108" w:type="dxa"/>
      </w:tblCellMar>
    </w:tblPr>
  </w:style>
  <w:style w:type="character" w:customStyle="1" w:styleId="538">
    <w:name w:val="Hyperlink_file_769"/>
    <w:basedOn w:val="536"/>
    <w:semiHidden/>
    <w:unhideWhenUsed/>
    <w:qFormat/>
    <w:uiPriority w:val="99"/>
    <w:rPr>
      <w:color w:val="0782C1"/>
      <w:u w:val="single"/>
    </w:rPr>
  </w:style>
  <w:style w:type="character" w:customStyle="1" w:styleId="539">
    <w:name w:val="FollowedHyperlink_file_769"/>
    <w:basedOn w:val="536"/>
    <w:semiHidden/>
    <w:unhideWhenUsed/>
    <w:qFormat/>
    <w:uiPriority w:val="99"/>
    <w:rPr>
      <w:color w:val="0782C1"/>
      <w:u w:val="single"/>
    </w:rPr>
  </w:style>
  <w:style w:type="character" w:customStyle="1" w:styleId="540">
    <w:name w:val="标题 1 Char_file_769"/>
    <w:basedOn w:val="536"/>
    <w:link w:val="3"/>
    <w:qFormat/>
    <w:uiPriority w:val="9"/>
    <w:rPr>
      <w:rFonts w:ascii="宋体" w:hAnsi="宋体" w:eastAsia="宋体" w:cs="宋体"/>
      <w:b/>
      <w:bCs/>
      <w:kern w:val="44"/>
      <w:sz w:val="44"/>
      <w:szCs w:val="44"/>
    </w:rPr>
  </w:style>
  <w:style w:type="character" w:customStyle="1" w:styleId="541">
    <w:name w:val="标题 2 Char_file_769"/>
    <w:basedOn w:val="536"/>
    <w:link w:val="4"/>
    <w:semiHidden/>
    <w:qFormat/>
    <w:uiPriority w:val="9"/>
    <w:rPr>
      <w:rFonts w:asciiTheme="majorHAnsi" w:hAnsiTheme="majorHAnsi" w:eastAsiaTheme="majorEastAsia" w:cstheme="majorBidi"/>
      <w:b/>
      <w:bCs/>
      <w:sz w:val="32"/>
      <w:szCs w:val="32"/>
    </w:rPr>
  </w:style>
  <w:style w:type="character" w:customStyle="1" w:styleId="542">
    <w:name w:val="标题 3 Char_file_769"/>
    <w:basedOn w:val="536"/>
    <w:link w:val="5"/>
    <w:semiHidden/>
    <w:qFormat/>
    <w:uiPriority w:val="9"/>
    <w:rPr>
      <w:rFonts w:ascii="宋体" w:hAnsi="宋体" w:eastAsia="宋体" w:cs="宋体"/>
      <w:b/>
      <w:bCs/>
      <w:sz w:val="32"/>
      <w:szCs w:val="32"/>
    </w:rPr>
  </w:style>
  <w:style w:type="character" w:customStyle="1" w:styleId="543">
    <w:name w:val="标题 4 Char_file_769"/>
    <w:basedOn w:val="536"/>
    <w:link w:val="6"/>
    <w:semiHidden/>
    <w:qFormat/>
    <w:uiPriority w:val="9"/>
    <w:rPr>
      <w:rFonts w:asciiTheme="majorHAnsi" w:hAnsiTheme="majorHAnsi" w:eastAsiaTheme="majorEastAsia" w:cstheme="majorBidi"/>
      <w:b/>
      <w:bCs/>
      <w:sz w:val="28"/>
      <w:szCs w:val="28"/>
    </w:rPr>
  </w:style>
  <w:style w:type="character" w:customStyle="1" w:styleId="544">
    <w:name w:val="标题 5 Char_file_769"/>
    <w:basedOn w:val="536"/>
    <w:link w:val="7"/>
    <w:semiHidden/>
    <w:qFormat/>
    <w:uiPriority w:val="9"/>
    <w:rPr>
      <w:rFonts w:ascii="宋体" w:hAnsi="宋体" w:eastAsia="宋体" w:cs="宋体"/>
      <w:b/>
      <w:bCs/>
      <w:sz w:val="28"/>
      <w:szCs w:val="28"/>
    </w:rPr>
  </w:style>
  <w:style w:type="character" w:customStyle="1" w:styleId="545">
    <w:name w:val="标题 6 Char_file_769"/>
    <w:basedOn w:val="536"/>
    <w:link w:val="9"/>
    <w:semiHidden/>
    <w:qFormat/>
    <w:uiPriority w:val="9"/>
    <w:rPr>
      <w:rFonts w:asciiTheme="majorHAnsi" w:hAnsiTheme="majorHAnsi" w:eastAsiaTheme="majorEastAsia" w:cstheme="majorBidi"/>
      <w:b/>
      <w:bCs/>
      <w:sz w:val="24"/>
      <w:szCs w:val="24"/>
    </w:rPr>
  </w:style>
  <w:style w:type="paragraph" w:customStyle="1" w:styleId="546">
    <w:name w:val="cke_editable_file_769"/>
    <w:basedOn w:val="529"/>
    <w:qFormat/>
    <w:uiPriority w:val="0"/>
    <w:rPr>
      <w:rFonts w:ascii="仿宋_GB2312" w:eastAsia="仿宋_GB2312"/>
    </w:rPr>
  </w:style>
  <w:style w:type="paragraph" w:customStyle="1" w:styleId="547">
    <w:name w:val="marker_file_769"/>
    <w:basedOn w:val="529"/>
    <w:qFormat/>
    <w:uiPriority w:val="0"/>
    <w:pPr>
      <w:shd w:val="clear" w:color="auto" w:fill="FFFF00"/>
    </w:pPr>
  </w:style>
  <w:style w:type="paragraph" w:customStyle="1" w:styleId="548">
    <w:name w:val="Normal (Web)_file_769"/>
    <w:basedOn w:val="529"/>
    <w:semiHidden/>
    <w:unhideWhenUsed/>
    <w:qFormat/>
    <w:uiPriority w:val="99"/>
  </w:style>
  <w:style w:type="paragraph" w:customStyle="1" w:styleId="549">
    <w:name w:val="Normal_file_7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0">
    <w:name w:val="heading 1_file_770"/>
    <w:basedOn w:val="549"/>
    <w:link w:val="141"/>
    <w:qFormat/>
    <w:uiPriority w:val="9"/>
    <w:pPr>
      <w:outlineLvl w:val="0"/>
    </w:pPr>
    <w:rPr>
      <w:kern w:val="36"/>
      <w:sz w:val="48"/>
      <w:szCs w:val="48"/>
    </w:rPr>
  </w:style>
  <w:style w:type="paragraph" w:customStyle="1" w:styleId="551">
    <w:name w:val="heading 2_file_770"/>
    <w:basedOn w:val="549"/>
    <w:qFormat/>
    <w:uiPriority w:val="9"/>
    <w:pPr>
      <w:outlineLvl w:val="1"/>
    </w:pPr>
    <w:rPr>
      <w:sz w:val="36"/>
      <w:szCs w:val="36"/>
    </w:rPr>
  </w:style>
  <w:style w:type="paragraph" w:customStyle="1" w:styleId="552">
    <w:name w:val="heading 3_file_770"/>
    <w:basedOn w:val="549"/>
    <w:qFormat/>
    <w:uiPriority w:val="9"/>
    <w:pPr>
      <w:outlineLvl w:val="2"/>
    </w:pPr>
    <w:rPr>
      <w:sz w:val="27"/>
      <w:szCs w:val="27"/>
    </w:rPr>
  </w:style>
  <w:style w:type="paragraph" w:customStyle="1" w:styleId="553">
    <w:name w:val="heading 4_file_770"/>
    <w:basedOn w:val="549"/>
    <w:qFormat/>
    <w:uiPriority w:val="9"/>
    <w:pPr>
      <w:outlineLvl w:val="3"/>
    </w:pPr>
  </w:style>
  <w:style w:type="paragraph" w:customStyle="1" w:styleId="554">
    <w:name w:val="heading 5_file_770"/>
    <w:basedOn w:val="549"/>
    <w:qFormat/>
    <w:uiPriority w:val="9"/>
    <w:pPr>
      <w:outlineLvl w:val="4"/>
    </w:pPr>
    <w:rPr>
      <w:sz w:val="20"/>
      <w:szCs w:val="20"/>
    </w:rPr>
  </w:style>
  <w:style w:type="paragraph" w:customStyle="1" w:styleId="555">
    <w:name w:val="heading 6_file_770"/>
    <w:basedOn w:val="549"/>
    <w:qFormat/>
    <w:uiPriority w:val="9"/>
    <w:pPr>
      <w:outlineLvl w:val="5"/>
    </w:pPr>
    <w:rPr>
      <w:sz w:val="15"/>
      <w:szCs w:val="15"/>
    </w:rPr>
  </w:style>
  <w:style w:type="character" w:customStyle="1" w:styleId="556">
    <w:name w:val="Default Paragraph Font_file_770"/>
    <w:semiHidden/>
    <w:unhideWhenUsed/>
    <w:qFormat/>
    <w:uiPriority w:val="1"/>
  </w:style>
  <w:style w:type="table" w:customStyle="1" w:styleId="557">
    <w:name w:val="Normal Table_file_770"/>
    <w:semiHidden/>
    <w:unhideWhenUsed/>
    <w:qFormat/>
    <w:uiPriority w:val="99"/>
    <w:tblPr>
      <w:tblCellMar>
        <w:top w:w="0" w:type="dxa"/>
        <w:left w:w="108" w:type="dxa"/>
        <w:bottom w:w="0" w:type="dxa"/>
        <w:right w:w="108" w:type="dxa"/>
      </w:tblCellMar>
    </w:tblPr>
  </w:style>
  <w:style w:type="character" w:customStyle="1" w:styleId="558">
    <w:name w:val="Hyperlink_file_770"/>
    <w:basedOn w:val="556"/>
    <w:semiHidden/>
    <w:unhideWhenUsed/>
    <w:qFormat/>
    <w:uiPriority w:val="99"/>
    <w:rPr>
      <w:color w:val="0782C1"/>
      <w:u w:val="single"/>
    </w:rPr>
  </w:style>
  <w:style w:type="character" w:customStyle="1" w:styleId="559">
    <w:name w:val="FollowedHyperlink_file_770"/>
    <w:basedOn w:val="556"/>
    <w:semiHidden/>
    <w:unhideWhenUsed/>
    <w:qFormat/>
    <w:uiPriority w:val="99"/>
    <w:rPr>
      <w:color w:val="0782C1"/>
      <w:u w:val="single"/>
    </w:rPr>
  </w:style>
  <w:style w:type="character" w:customStyle="1" w:styleId="560">
    <w:name w:val="标题 1 Char_file_770"/>
    <w:basedOn w:val="556"/>
    <w:link w:val="3"/>
    <w:qFormat/>
    <w:uiPriority w:val="9"/>
    <w:rPr>
      <w:rFonts w:ascii="宋体" w:hAnsi="宋体" w:eastAsia="宋体" w:cs="宋体"/>
      <w:b/>
      <w:bCs/>
      <w:kern w:val="44"/>
      <w:sz w:val="44"/>
      <w:szCs w:val="44"/>
    </w:rPr>
  </w:style>
  <w:style w:type="character" w:customStyle="1" w:styleId="561">
    <w:name w:val="标题 2 Char_file_770"/>
    <w:basedOn w:val="556"/>
    <w:link w:val="4"/>
    <w:semiHidden/>
    <w:qFormat/>
    <w:uiPriority w:val="9"/>
    <w:rPr>
      <w:rFonts w:asciiTheme="majorHAnsi" w:hAnsiTheme="majorHAnsi" w:eastAsiaTheme="majorEastAsia" w:cstheme="majorBidi"/>
      <w:b/>
      <w:bCs/>
      <w:sz w:val="32"/>
      <w:szCs w:val="32"/>
    </w:rPr>
  </w:style>
  <w:style w:type="character" w:customStyle="1" w:styleId="562">
    <w:name w:val="标题 3 Char_file_770"/>
    <w:basedOn w:val="556"/>
    <w:link w:val="5"/>
    <w:semiHidden/>
    <w:qFormat/>
    <w:uiPriority w:val="9"/>
    <w:rPr>
      <w:rFonts w:ascii="宋体" w:hAnsi="宋体" w:eastAsia="宋体" w:cs="宋体"/>
      <w:b/>
      <w:bCs/>
      <w:sz w:val="32"/>
      <w:szCs w:val="32"/>
    </w:rPr>
  </w:style>
  <w:style w:type="character" w:customStyle="1" w:styleId="563">
    <w:name w:val="标题 4 Char_file_770"/>
    <w:basedOn w:val="556"/>
    <w:link w:val="6"/>
    <w:semiHidden/>
    <w:qFormat/>
    <w:uiPriority w:val="9"/>
    <w:rPr>
      <w:rFonts w:asciiTheme="majorHAnsi" w:hAnsiTheme="majorHAnsi" w:eastAsiaTheme="majorEastAsia" w:cstheme="majorBidi"/>
      <w:b/>
      <w:bCs/>
      <w:sz w:val="28"/>
      <w:szCs w:val="28"/>
    </w:rPr>
  </w:style>
  <w:style w:type="character" w:customStyle="1" w:styleId="564">
    <w:name w:val="标题 5 Char_file_770"/>
    <w:basedOn w:val="556"/>
    <w:link w:val="7"/>
    <w:semiHidden/>
    <w:qFormat/>
    <w:uiPriority w:val="9"/>
    <w:rPr>
      <w:rFonts w:ascii="宋体" w:hAnsi="宋体" w:eastAsia="宋体" w:cs="宋体"/>
      <w:b/>
      <w:bCs/>
      <w:sz w:val="28"/>
      <w:szCs w:val="28"/>
    </w:rPr>
  </w:style>
  <w:style w:type="character" w:customStyle="1" w:styleId="565">
    <w:name w:val="标题 6 Char_file_770"/>
    <w:basedOn w:val="556"/>
    <w:link w:val="9"/>
    <w:semiHidden/>
    <w:qFormat/>
    <w:uiPriority w:val="9"/>
    <w:rPr>
      <w:rFonts w:asciiTheme="majorHAnsi" w:hAnsiTheme="majorHAnsi" w:eastAsiaTheme="majorEastAsia" w:cstheme="majorBidi"/>
      <w:b/>
      <w:bCs/>
      <w:sz w:val="24"/>
      <w:szCs w:val="24"/>
    </w:rPr>
  </w:style>
  <w:style w:type="paragraph" w:customStyle="1" w:styleId="566">
    <w:name w:val="cke_editable_file_770"/>
    <w:basedOn w:val="549"/>
    <w:qFormat/>
    <w:uiPriority w:val="0"/>
    <w:rPr>
      <w:rFonts w:ascii="仿宋_GB2312" w:eastAsia="仿宋_GB2312"/>
    </w:rPr>
  </w:style>
  <w:style w:type="paragraph" w:customStyle="1" w:styleId="567">
    <w:name w:val="marker_file_770"/>
    <w:basedOn w:val="549"/>
    <w:qFormat/>
    <w:uiPriority w:val="0"/>
    <w:pPr>
      <w:shd w:val="clear" w:color="auto" w:fill="FFFF00"/>
    </w:pPr>
  </w:style>
  <w:style w:type="paragraph" w:customStyle="1" w:styleId="568">
    <w:name w:val="Normal (Web)_file_770"/>
    <w:basedOn w:val="549"/>
    <w:semiHidden/>
    <w:unhideWhenUsed/>
    <w:qFormat/>
    <w:uiPriority w:val="99"/>
  </w:style>
  <w:style w:type="paragraph" w:customStyle="1" w:styleId="569">
    <w:name w:val="Normal_file_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0">
    <w:name w:val="heading 1_file_771"/>
    <w:basedOn w:val="569"/>
    <w:link w:val="141"/>
    <w:qFormat/>
    <w:uiPriority w:val="9"/>
    <w:pPr>
      <w:outlineLvl w:val="0"/>
    </w:pPr>
    <w:rPr>
      <w:kern w:val="36"/>
      <w:sz w:val="48"/>
      <w:szCs w:val="48"/>
    </w:rPr>
  </w:style>
  <w:style w:type="paragraph" w:customStyle="1" w:styleId="571">
    <w:name w:val="heading 2_file_771"/>
    <w:basedOn w:val="569"/>
    <w:qFormat/>
    <w:uiPriority w:val="9"/>
    <w:pPr>
      <w:outlineLvl w:val="1"/>
    </w:pPr>
    <w:rPr>
      <w:sz w:val="36"/>
      <w:szCs w:val="36"/>
    </w:rPr>
  </w:style>
  <w:style w:type="paragraph" w:customStyle="1" w:styleId="572">
    <w:name w:val="heading 3_file_771"/>
    <w:basedOn w:val="569"/>
    <w:qFormat/>
    <w:uiPriority w:val="9"/>
    <w:pPr>
      <w:outlineLvl w:val="2"/>
    </w:pPr>
    <w:rPr>
      <w:sz w:val="27"/>
      <w:szCs w:val="27"/>
    </w:rPr>
  </w:style>
  <w:style w:type="paragraph" w:customStyle="1" w:styleId="573">
    <w:name w:val="heading 4_file_771"/>
    <w:basedOn w:val="569"/>
    <w:qFormat/>
    <w:uiPriority w:val="9"/>
    <w:pPr>
      <w:outlineLvl w:val="3"/>
    </w:pPr>
  </w:style>
  <w:style w:type="paragraph" w:customStyle="1" w:styleId="574">
    <w:name w:val="heading 5_file_771"/>
    <w:basedOn w:val="569"/>
    <w:qFormat/>
    <w:uiPriority w:val="9"/>
    <w:pPr>
      <w:outlineLvl w:val="4"/>
    </w:pPr>
    <w:rPr>
      <w:sz w:val="20"/>
      <w:szCs w:val="20"/>
    </w:rPr>
  </w:style>
  <w:style w:type="paragraph" w:customStyle="1" w:styleId="575">
    <w:name w:val="heading 6_file_771"/>
    <w:basedOn w:val="569"/>
    <w:qFormat/>
    <w:uiPriority w:val="9"/>
    <w:pPr>
      <w:outlineLvl w:val="5"/>
    </w:pPr>
    <w:rPr>
      <w:sz w:val="15"/>
      <w:szCs w:val="15"/>
    </w:rPr>
  </w:style>
  <w:style w:type="character" w:customStyle="1" w:styleId="576">
    <w:name w:val="Default Paragraph Font_file_771"/>
    <w:semiHidden/>
    <w:unhideWhenUsed/>
    <w:qFormat/>
    <w:uiPriority w:val="1"/>
  </w:style>
  <w:style w:type="table" w:customStyle="1" w:styleId="577">
    <w:name w:val="Normal Table_file_771"/>
    <w:semiHidden/>
    <w:unhideWhenUsed/>
    <w:qFormat/>
    <w:uiPriority w:val="99"/>
    <w:tblPr>
      <w:tblCellMar>
        <w:top w:w="0" w:type="dxa"/>
        <w:left w:w="108" w:type="dxa"/>
        <w:bottom w:w="0" w:type="dxa"/>
        <w:right w:w="108" w:type="dxa"/>
      </w:tblCellMar>
    </w:tblPr>
  </w:style>
  <w:style w:type="character" w:customStyle="1" w:styleId="578">
    <w:name w:val="Hyperlink_file_771"/>
    <w:basedOn w:val="576"/>
    <w:semiHidden/>
    <w:unhideWhenUsed/>
    <w:qFormat/>
    <w:uiPriority w:val="99"/>
    <w:rPr>
      <w:color w:val="0782C1"/>
      <w:u w:val="single"/>
    </w:rPr>
  </w:style>
  <w:style w:type="character" w:customStyle="1" w:styleId="579">
    <w:name w:val="FollowedHyperlink_file_771"/>
    <w:basedOn w:val="576"/>
    <w:semiHidden/>
    <w:unhideWhenUsed/>
    <w:qFormat/>
    <w:uiPriority w:val="99"/>
    <w:rPr>
      <w:color w:val="0782C1"/>
      <w:u w:val="single"/>
    </w:rPr>
  </w:style>
  <w:style w:type="character" w:customStyle="1" w:styleId="580">
    <w:name w:val="标题 1 Char_file_771"/>
    <w:basedOn w:val="576"/>
    <w:link w:val="3"/>
    <w:qFormat/>
    <w:uiPriority w:val="9"/>
    <w:rPr>
      <w:rFonts w:ascii="宋体" w:hAnsi="宋体" w:eastAsia="宋体" w:cs="宋体"/>
      <w:b/>
      <w:bCs/>
      <w:kern w:val="44"/>
      <w:sz w:val="44"/>
      <w:szCs w:val="44"/>
    </w:rPr>
  </w:style>
  <w:style w:type="character" w:customStyle="1" w:styleId="581">
    <w:name w:val="标题 2 Char_file_771"/>
    <w:basedOn w:val="576"/>
    <w:link w:val="4"/>
    <w:semiHidden/>
    <w:qFormat/>
    <w:uiPriority w:val="9"/>
    <w:rPr>
      <w:rFonts w:asciiTheme="majorHAnsi" w:hAnsiTheme="majorHAnsi" w:eastAsiaTheme="majorEastAsia" w:cstheme="majorBidi"/>
      <w:b/>
      <w:bCs/>
      <w:sz w:val="32"/>
      <w:szCs w:val="32"/>
    </w:rPr>
  </w:style>
  <w:style w:type="character" w:customStyle="1" w:styleId="582">
    <w:name w:val="标题 3 Char_file_771"/>
    <w:basedOn w:val="576"/>
    <w:link w:val="5"/>
    <w:semiHidden/>
    <w:qFormat/>
    <w:uiPriority w:val="9"/>
    <w:rPr>
      <w:rFonts w:ascii="宋体" w:hAnsi="宋体" w:eastAsia="宋体" w:cs="宋体"/>
      <w:b/>
      <w:bCs/>
      <w:sz w:val="32"/>
      <w:szCs w:val="32"/>
    </w:rPr>
  </w:style>
  <w:style w:type="character" w:customStyle="1" w:styleId="583">
    <w:name w:val="标题 4 Char_file_771"/>
    <w:basedOn w:val="576"/>
    <w:link w:val="6"/>
    <w:semiHidden/>
    <w:qFormat/>
    <w:uiPriority w:val="9"/>
    <w:rPr>
      <w:rFonts w:asciiTheme="majorHAnsi" w:hAnsiTheme="majorHAnsi" w:eastAsiaTheme="majorEastAsia" w:cstheme="majorBidi"/>
      <w:b/>
      <w:bCs/>
      <w:sz w:val="28"/>
      <w:szCs w:val="28"/>
    </w:rPr>
  </w:style>
  <w:style w:type="character" w:customStyle="1" w:styleId="584">
    <w:name w:val="标题 5 Char_file_771"/>
    <w:basedOn w:val="576"/>
    <w:link w:val="7"/>
    <w:semiHidden/>
    <w:qFormat/>
    <w:uiPriority w:val="9"/>
    <w:rPr>
      <w:rFonts w:ascii="宋体" w:hAnsi="宋体" w:eastAsia="宋体" w:cs="宋体"/>
      <w:b/>
      <w:bCs/>
      <w:sz w:val="28"/>
      <w:szCs w:val="28"/>
    </w:rPr>
  </w:style>
  <w:style w:type="character" w:customStyle="1" w:styleId="585">
    <w:name w:val="标题 6 Char_file_771"/>
    <w:basedOn w:val="576"/>
    <w:link w:val="9"/>
    <w:semiHidden/>
    <w:qFormat/>
    <w:uiPriority w:val="9"/>
    <w:rPr>
      <w:rFonts w:asciiTheme="majorHAnsi" w:hAnsiTheme="majorHAnsi" w:eastAsiaTheme="majorEastAsia" w:cstheme="majorBidi"/>
      <w:b/>
      <w:bCs/>
      <w:sz w:val="24"/>
      <w:szCs w:val="24"/>
    </w:rPr>
  </w:style>
  <w:style w:type="paragraph" w:customStyle="1" w:styleId="586">
    <w:name w:val="cke_editable_file_771"/>
    <w:basedOn w:val="569"/>
    <w:qFormat/>
    <w:uiPriority w:val="0"/>
    <w:rPr>
      <w:rFonts w:ascii="仿宋_GB2312" w:eastAsia="仿宋_GB2312"/>
    </w:rPr>
  </w:style>
  <w:style w:type="paragraph" w:customStyle="1" w:styleId="587">
    <w:name w:val="marker_file_771"/>
    <w:basedOn w:val="569"/>
    <w:qFormat/>
    <w:uiPriority w:val="0"/>
    <w:pPr>
      <w:shd w:val="clear" w:color="auto" w:fill="FFFF00"/>
    </w:pPr>
  </w:style>
  <w:style w:type="paragraph" w:customStyle="1" w:styleId="588">
    <w:name w:val="Normal (Web)_file_771"/>
    <w:basedOn w:val="569"/>
    <w:semiHidden/>
    <w:unhideWhenUsed/>
    <w:qFormat/>
    <w:uiPriority w:val="99"/>
  </w:style>
  <w:style w:type="paragraph" w:customStyle="1" w:styleId="589">
    <w:name w:val="Normal_file_7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0">
    <w:name w:val="heading 1_file_772"/>
    <w:basedOn w:val="589"/>
    <w:link w:val="141"/>
    <w:qFormat/>
    <w:uiPriority w:val="9"/>
    <w:pPr>
      <w:outlineLvl w:val="0"/>
    </w:pPr>
    <w:rPr>
      <w:kern w:val="36"/>
      <w:sz w:val="48"/>
      <w:szCs w:val="48"/>
    </w:rPr>
  </w:style>
  <w:style w:type="paragraph" w:customStyle="1" w:styleId="591">
    <w:name w:val="heading 2_file_772"/>
    <w:basedOn w:val="589"/>
    <w:qFormat/>
    <w:uiPriority w:val="9"/>
    <w:pPr>
      <w:outlineLvl w:val="1"/>
    </w:pPr>
    <w:rPr>
      <w:sz w:val="36"/>
      <w:szCs w:val="36"/>
    </w:rPr>
  </w:style>
  <w:style w:type="paragraph" w:customStyle="1" w:styleId="592">
    <w:name w:val="heading 3_file_772"/>
    <w:basedOn w:val="589"/>
    <w:qFormat/>
    <w:uiPriority w:val="9"/>
    <w:pPr>
      <w:outlineLvl w:val="2"/>
    </w:pPr>
    <w:rPr>
      <w:sz w:val="27"/>
      <w:szCs w:val="27"/>
    </w:rPr>
  </w:style>
  <w:style w:type="paragraph" w:customStyle="1" w:styleId="593">
    <w:name w:val="heading 4_file_772"/>
    <w:basedOn w:val="589"/>
    <w:qFormat/>
    <w:uiPriority w:val="9"/>
    <w:pPr>
      <w:outlineLvl w:val="3"/>
    </w:pPr>
  </w:style>
  <w:style w:type="paragraph" w:customStyle="1" w:styleId="594">
    <w:name w:val="heading 5_file_772"/>
    <w:basedOn w:val="589"/>
    <w:qFormat/>
    <w:uiPriority w:val="9"/>
    <w:pPr>
      <w:outlineLvl w:val="4"/>
    </w:pPr>
    <w:rPr>
      <w:sz w:val="20"/>
      <w:szCs w:val="20"/>
    </w:rPr>
  </w:style>
  <w:style w:type="paragraph" w:customStyle="1" w:styleId="595">
    <w:name w:val="heading 6_file_772"/>
    <w:basedOn w:val="589"/>
    <w:qFormat/>
    <w:uiPriority w:val="9"/>
    <w:pPr>
      <w:outlineLvl w:val="5"/>
    </w:pPr>
    <w:rPr>
      <w:sz w:val="15"/>
      <w:szCs w:val="15"/>
    </w:rPr>
  </w:style>
  <w:style w:type="character" w:customStyle="1" w:styleId="596">
    <w:name w:val="Default Paragraph Font_file_772"/>
    <w:semiHidden/>
    <w:unhideWhenUsed/>
    <w:qFormat/>
    <w:uiPriority w:val="1"/>
  </w:style>
  <w:style w:type="table" w:customStyle="1" w:styleId="597">
    <w:name w:val="Normal Table_file_772"/>
    <w:semiHidden/>
    <w:unhideWhenUsed/>
    <w:qFormat/>
    <w:uiPriority w:val="99"/>
    <w:tblPr>
      <w:tblCellMar>
        <w:top w:w="0" w:type="dxa"/>
        <w:left w:w="108" w:type="dxa"/>
        <w:bottom w:w="0" w:type="dxa"/>
        <w:right w:w="108" w:type="dxa"/>
      </w:tblCellMar>
    </w:tblPr>
  </w:style>
  <w:style w:type="character" w:customStyle="1" w:styleId="598">
    <w:name w:val="Hyperlink_file_772"/>
    <w:basedOn w:val="596"/>
    <w:semiHidden/>
    <w:unhideWhenUsed/>
    <w:qFormat/>
    <w:uiPriority w:val="99"/>
    <w:rPr>
      <w:color w:val="0782C1"/>
      <w:u w:val="single"/>
    </w:rPr>
  </w:style>
  <w:style w:type="character" w:customStyle="1" w:styleId="599">
    <w:name w:val="FollowedHyperlink_file_772"/>
    <w:basedOn w:val="596"/>
    <w:semiHidden/>
    <w:unhideWhenUsed/>
    <w:qFormat/>
    <w:uiPriority w:val="99"/>
    <w:rPr>
      <w:color w:val="0782C1"/>
      <w:u w:val="single"/>
    </w:rPr>
  </w:style>
  <w:style w:type="character" w:customStyle="1" w:styleId="600">
    <w:name w:val="标题 1 Char_file_772"/>
    <w:basedOn w:val="596"/>
    <w:link w:val="3"/>
    <w:qFormat/>
    <w:uiPriority w:val="9"/>
    <w:rPr>
      <w:rFonts w:ascii="宋体" w:hAnsi="宋体" w:eastAsia="宋体" w:cs="宋体"/>
      <w:b/>
      <w:bCs/>
      <w:kern w:val="44"/>
      <w:sz w:val="44"/>
      <w:szCs w:val="44"/>
    </w:rPr>
  </w:style>
  <w:style w:type="character" w:customStyle="1" w:styleId="601">
    <w:name w:val="标题 2 Char_file_772"/>
    <w:basedOn w:val="596"/>
    <w:link w:val="4"/>
    <w:semiHidden/>
    <w:qFormat/>
    <w:uiPriority w:val="9"/>
    <w:rPr>
      <w:rFonts w:asciiTheme="majorHAnsi" w:hAnsiTheme="majorHAnsi" w:eastAsiaTheme="majorEastAsia" w:cstheme="majorBidi"/>
      <w:b/>
      <w:bCs/>
      <w:sz w:val="32"/>
      <w:szCs w:val="32"/>
    </w:rPr>
  </w:style>
  <w:style w:type="character" w:customStyle="1" w:styleId="602">
    <w:name w:val="标题 3 Char_file_772"/>
    <w:basedOn w:val="596"/>
    <w:link w:val="5"/>
    <w:semiHidden/>
    <w:qFormat/>
    <w:uiPriority w:val="9"/>
    <w:rPr>
      <w:rFonts w:ascii="宋体" w:hAnsi="宋体" w:eastAsia="宋体" w:cs="宋体"/>
      <w:b/>
      <w:bCs/>
      <w:sz w:val="32"/>
      <w:szCs w:val="32"/>
    </w:rPr>
  </w:style>
  <w:style w:type="character" w:customStyle="1" w:styleId="603">
    <w:name w:val="标题 4 Char_file_772"/>
    <w:basedOn w:val="596"/>
    <w:link w:val="6"/>
    <w:semiHidden/>
    <w:qFormat/>
    <w:uiPriority w:val="9"/>
    <w:rPr>
      <w:rFonts w:asciiTheme="majorHAnsi" w:hAnsiTheme="majorHAnsi" w:eastAsiaTheme="majorEastAsia" w:cstheme="majorBidi"/>
      <w:b/>
      <w:bCs/>
      <w:sz w:val="28"/>
      <w:szCs w:val="28"/>
    </w:rPr>
  </w:style>
  <w:style w:type="character" w:customStyle="1" w:styleId="604">
    <w:name w:val="标题 5 Char_file_772"/>
    <w:basedOn w:val="596"/>
    <w:link w:val="7"/>
    <w:semiHidden/>
    <w:qFormat/>
    <w:uiPriority w:val="9"/>
    <w:rPr>
      <w:rFonts w:ascii="宋体" w:hAnsi="宋体" w:eastAsia="宋体" w:cs="宋体"/>
      <w:b/>
      <w:bCs/>
      <w:sz w:val="28"/>
      <w:szCs w:val="28"/>
    </w:rPr>
  </w:style>
  <w:style w:type="character" w:customStyle="1" w:styleId="605">
    <w:name w:val="标题 6 Char_file_772"/>
    <w:basedOn w:val="596"/>
    <w:link w:val="9"/>
    <w:semiHidden/>
    <w:qFormat/>
    <w:uiPriority w:val="9"/>
    <w:rPr>
      <w:rFonts w:asciiTheme="majorHAnsi" w:hAnsiTheme="majorHAnsi" w:eastAsiaTheme="majorEastAsia" w:cstheme="majorBidi"/>
      <w:b/>
      <w:bCs/>
      <w:sz w:val="24"/>
      <w:szCs w:val="24"/>
    </w:rPr>
  </w:style>
  <w:style w:type="paragraph" w:customStyle="1" w:styleId="606">
    <w:name w:val="cke_editable_file_772"/>
    <w:basedOn w:val="589"/>
    <w:qFormat/>
    <w:uiPriority w:val="0"/>
    <w:rPr>
      <w:rFonts w:ascii="仿宋_GB2312" w:eastAsia="仿宋_GB2312"/>
    </w:rPr>
  </w:style>
  <w:style w:type="paragraph" w:customStyle="1" w:styleId="607">
    <w:name w:val="marker_file_772"/>
    <w:basedOn w:val="589"/>
    <w:qFormat/>
    <w:uiPriority w:val="0"/>
    <w:pPr>
      <w:shd w:val="clear" w:color="auto" w:fill="FFFF00"/>
    </w:pPr>
  </w:style>
  <w:style w:type="paragraph" w:customStyle="1" w:styleId="608">
    <w:name w:val="Normal (Web)_file_772"/>
    <w:basedOn w:val="589"/>
    <w:semiHidden/>
    <w:unhideWhenUsed/>
    <w:qFormat/>
    <w:uiPriority w:val="99"/>
  </w:style>
  <w:style w:type="paragraph" w:customStyle="1" w:styleId="609">
    <w:name w:val="Normal_file_7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0">
    <w:name w:val="heading 1_file_773"/>
    <w:basedOn w:val="609"/>
    <w:link w:val="141"/>
    <w:qFormat/>
    <w:uiPriority w:val="9"/>
    <w:pPr>
      <w:outlineLvl w:val="0"/>
    </w:pPr>
    <w:rPr>
      <w:kern w:val="36"/>
      <w:sz w:val="48"/>
      <w:szCs w:val="48"/>
    </w:rPr>
  </w:style>
  <w:style w:type="paragraph" w:customStyle="1" w:styleId="611">
    <w:name w:val="heading 2_file_773"/>
    <w:basedOn w:val="609"/>
    <w:qFormat/>
    <w:uiPriority w:val="9"/>
    <w:pPr>
      <w:outlineLvl w:val="1"/>
    </w:pPr>
    <w:rPr>
      <w:sz w:val="36"/>
      <w:szCs w:val="36"/>
    </w:rPr>
  </w:style>
  <w:style w:type="paragraph" w:customStyle="1" w:styleId="612">
    <w:name w:val="heading 3_file_773"/>
    <w:basedOn w:val="609"/>
    <w:qFormat/>
    <w:uiPriority w:val="9"/>
    <w:pPr>
      <w:outlineLvl w:val="2"/>
    </w:pPr>
    <w:rPr>
      <w:sz w:val="27"/>
      <w:szCs w:val="27"/>
    </w:rPr>
  </w:style>
  <w:style w:type="paragraph" w:customStyle="1" w:styleId="613">
    <w:name w:val="heading 4_file_773"/>
    <w:basedOn w:val="609"/>
    <w:qFormat/>
    <w:uiPriority w:val="9"/>
    <w:pPr>
      <w:outlineLvl w:val="3"/>
    </w:pPr>
  </w:style>
  <w:style w:type="paragraph" w:customStyle="1" w:styleId="614">
    <w:name w:val="heading 5_file_773"/>
    <w:basedOn w:val="609"/>
    <w:qFormat/>
    <w:uiPriority w:val="9"/>
    <w:pPr>
      <w:outlineLvl w:val="4"/>
    </w:pPr>
    <w:rPr>
      <w:sz w:val="20"/>
      <w:szCs w:val="20"/>
    </w:rPr>
  </w:style>
  <w:style w:type="paragraph" w:customStyle="1" w:styleId="615">
    <w:name w:val="heading 6_file_773"/>
    <w:basedOn w:val="609"/>
    <w:qFormat/>
    <w:uiPriority w:val="9"/>
    <w:pPr>
      <w:outlineLvl w:val="5"/>
    </w:pPr>
    <w:rPr>
      <w:sz w:val="15"/>
      <w:szCs w:val="15"/>
    </w:rPr>
  </w:style>
  <w:style w:type="character" w:customStyle="1" w:styleId="616">
    <w:name w:val="Default Paragraph Font_file_773"/>
    <w:semiHidden/>
    <w:unhideWhenUsed/>
    <w:qFormat/>
    <w:uiPriority w:val="1"/>
  </w:style>
  <w:style w:type="table" w:customStyle="1" w:styleId="617">
    <w:name w:val="Normal Table_file_773"/>
    <w:semiHidden/>
    <w:unhideWhenUsed/>
    <w:qFormat/>
    <w:uiPriority w:val="99"/>
    <w:tblPr>
      <w:tblCellMar>
        <w:top w:w="0" w:type="dxa"/>
        <w:left w:w="108" w:type="dxa"/>
        <w:bottom w:w="0" w:type="dxa"/>
        <w:right w:w="108" w:type="dxa"/>
      </w:tblCellMar>
    </w:tblPr>
  </w:style>
  <w:style w:type="character" w:customStyle="1" w:styleId="618">
    <w:name w:val="Hyperlink_file_773"/>
    <w:basedOn w:val="616"/>
    <w:semiHidden/>
    <w:unhideWhenUsed/>
    <w:qFormat/>
    <w:uiPriority w:val="99"/>
    <w:rPr>
      <w:color w:val="0782C1"/>
      <w:u w:val="single"/>
    </w:rPr>
  </w:style>
  <w:style w:type="character" w:customStyle="1" w:styleId="619">
    <w:name w:val="FollowedHyperlink_file_773"/>
    <w:basedOn w:val="616"/>
    <w:semiHidden/>
    <w:unhideWhenUsed/>
    <w:qFormat/>
    <w:uiPriority w:val="99"/>
    <w:rPr>
      <w:color w:val="0782C1"/>
      <w:u w:val="single"/>
    </w:rPr>
  </w:style>
  <w:style w:type="character" w:customStyle="1" w:styleId="620">
    <w:name w:val="标题 1 Char_file_773"/>
    <w:basedOn w:val="616"/>
    <w:link w:val="3"/>
    <w:qFormat/>
    <w:uiPriority w:val="9"/>
    <w:rPr>
      <w:rFonts w:ascii="宋体" w:hAnsi="宋体" w:eastAsia="宋体" w:cs="宋体"/>
      <w:b/>
      <w:bCs/>
      <w:kern w:val="44"/>
      <w:sz w:val="44"/>
      <w:szCs w:val="44"/>
    </w:rPr>
  </w:style>
  <w:style w:type="character" w:customStyle="1" w:styleId="621">
    <w:name w:val="标题 2 Char_file_773"/>
    <w:basedOn w:val="616"/>
    <w:link w:val="4"/>
    <w:semiHidden/>
    <w:qFormat/>
    <w:uiPriority w:val="9"/>
    <w:rPr>
      <w:rFonts w:asciiTheme="majorHAnsi" w:hAnsiTheme="majorHAnsi" w:eastAsiaTheme="majorEastAsia" w:cstheme="majorBidi"/>
      <w:b/>
      <w:bCs/>
      <w:sz w:val="32"/>
      <w:szCs w:val="32"/>
    </w:rPr>
  </w:style>
  <w:style w:type="character" w:customStyle="1" w:styleId="622">
    <w:name w:val="标题 3 Char_file_773"/>
    <w:basedOn w:val="616"/>
    <w:link w:val="5"/>
    <w:semiHidden/>
    <w:qFormat/>
    <w:uiPriority w:val="9"/>
    <w:rPr>
      <w:rFonts w:ascii="宋体" w:hAnsi="宋体" w:eastAsia="宋体" w:cs="宋体"/>
      <w:b/>
      <w:bCs/>
      <w:sz w:val="32"/>
      <w:szCs w:val="32"/>
    </w:rPr>
  </w:style>
  <w:style w:type="character" w:customStyle="1" w:styleId="623">
    <w:name w:val="标题 4 Char_file_773"/>
    <w:basedOn w:val="616"/>
    <w:link w:val="6"/>
    <w:semiHidden/>
    <w:qFormat/>
    <w:uiPriority w:val="9"/>
    <w:rPr>
      <w:rFonts w:asciiTheme="majorHAnsi" w:hAnsiTheme="majorHAnsi" w:eastAsiaTheme="majorEastAsia" w:cstheme="majorBidi"/>
      <w:b/>
      <w:bCs/>
      <w:sz w:val="28"/>
      <w:szCs w:val="28"/>
    </w:rPr>
  </w:style>
  <w:style w:type="character" w:customStyle="1" w:styleId="624">
    <w:name w:val="标题 5 Char_file_773"/>
    <w:basedOn w:val="616"/>
    <w:link w:val="7"/>
    <w:semiHidden/>
    <w:qFormat/>
    <w:uiPriority w:val="9"/>
    <w:rPr>
      <w:rFonts w:ascii="宋体" w:hAnsi="宋体" w:eastAsia="宋体" w:cs="宋体"/>
      <w:b/>
      <w:bCs/>
      <w:sz w:val="28"/>
      <w:szCs w:val="28"/>
    </w:rPr>
  </w:style>
  <w:style w:type="character" w:customStyle="1" w:styleId="625">
    <w:name w:val="标题 6 Char_file_773"/>
    <w:basedOn w:val="616"/>
    <w:link w:val="9"/>
    <w:semiHidden/>
    <w:qFormat/>
    <w:uiPriority w:val="9"/>
    <w:rPr>
      <w:rFonts w:asciiTheme="majorHAnsi" w:hAnsiTheme="majorHAnsi" w:eastAsiaTheme="majorEastAsia" w:cstheme="majorBidi"/>
      <w:b/>
      <w:bCs/>
      <w:sz w:val="24"/>
      <w:szCs w:val="24"/>
    </w:rPr>
  </w:style>
  <w:style w:type="paragraph" w:customStyle="1" w:styleId="626">
    <w:name w:val="cke_editable_file_773"/>
    <w:basedOn w:val="609"/>
    <w:qFormat/>
    <w:uiPriority w:val="0"/>
    <w:rPr>
      <w:rFonts w:ascii="仿宋_GB2312" w:eastAsia="仿宋_GB2312"/>
    </w:rPr>
  </w:style>
  <w:style w:type="paragraph" w:customStyle="1" w:styleId="627">
    <w:name w:val="marker_file_773"/>
    <w:basedOn w:val="609"/>
    <w:qFormat/>
    <w:uiPriority w:val="0"/>
    <w:pPr>
      <w:shd w:val="clear" w:color="auto" w:fill="FFFF00"/>
    </w:pPr>
  </w:style>
  <w:style w:type="paragraph" w:customStyle="1" w:styleId="628">
    <w:name w:val="Normal (Web)_file_773"/>
    <w:basedOn w:val="609"/>
    <w:semiHidden/>
    <w:unhideWhenUsed/>
    <w:qFormat/>
    <w:uiPriority w:val="99"/>
  </w:style>
  <w:style w:type="paragraph" w:customStyle="1" w:styleId="629">
    <w:name w:val="heading 2_file_774"/>
    <w:basedOn w:val="143"/>
    <w:qFormat/>
    <w:uiPriority w:val="9"/>
    <w:pPr>
      <w:outlineLvl w:val="1"/>
    </w:pPr>
    <w:rPr>
      <w:sz w:val="36"/>
      <w:szCs w:val="36"/>
    </w:rPr>
  </w:style>
  <w:style w:type="paragraph" w:customStyle="1" w:styleId="630">
    <w:name w:val="heading 3_file_774"/>
    <w:basedOn w:val="143"/>
    <w:qFormat/>
    <w:uiPriority w:val="9"/>
    <w:pPr>
      <w:outlineLvl w:val="2"/>
    </w:pPr>
    <w:rPr>
      <w:sz w:val="27"/>
      <w:szCs w:val="27"/>
    </w:rPr>
  </w:style>
  <w:style w:type="paragraph" w:customStyle="1" w:styleId="631">
    <w:name w:val="heading 4_file_774"/>
    <w:basedOn w:val="143"/>
    <w:qFormat/>
    <w:uiPriority w:val="9"/>
    <w:pPr>
      <w:outlineLvl w:val="3"/>
    </w:pPr>
  </w:style>
  <w:style w:type="paragraph" w:customStyle="1" w:styleId="632">
    <w:name w:val="heading 5_file_774"/>
    <w:basedOn w:val="143"/>
    <w:qFormat/>
    <w:uiPriority w:val="9"/>
    <w:pPr>
      <w:outlineLvl w:val="4"/>
    </w:pPr>
    <w:rPr>
      <w:sz w:val="20"/>
      <w:szCs w:val="20"/>
    </w:rPr>
  </w:style>
  <w:style w:type="paragraph" w:customStyle="1" w:styleId="633">
    <w:name w:val="heading 6_file_774"/>
    <w:basedOn w:val="143"/>
    <w:qFormat/>
    <w:uiPriority w:val="9"/>
    <w:pPr>
      <w:outlineLvl w:val="5"/>
    </w:pPr>
    <w:rPr>
      <w:sz w:val="15"/>
      <w:szCs w:val="15"/>
    </w:rPr>
  </w:style>
  <w:style w:type="character" w:customStyle="1" w:styleId="634">
    <w:name w:val="Default Paragraph Font_file_774"/>
    <w:semiHidden/>
    <w:unhideWhenUsed/>
    <w:qFormat/>
    <w:uiPriority w:val="1"/>
  </w:style>
  <w:style w:type="table" w:customStyle="1" w:styleId="635">
    <w:name w:val="Normal Table_file_774"/>
    <w:semiHidden/>
    <w:unhideWhenUsed/>
    <w:qFormat/>
    <w:uiPriority w:val="99"/>
    <w:tblPr>
      <w:tblCellMar>
        <w:top w:w="0" w:type="dxa"/>
        <w:left w:w="108" w:type="dxa"/>
        <w:bottom w:w="0" w:type="dxa"/>
        <w:right w:w="108" w:type="dxa"/>
      </w:tblCellMar>
    </w:tblPr>
  </w:style>
  <w:style w:type="character" w:customStyle="1" w:styleId="636">
    <w:name w:val="Hyperlink_file_774"/>
    <w:basedOn w:val="634"/>
    <w:semiHidden/>
    <w:unhideWhenUsed/>
    <w:qFormat/>
    <w:uiPriority w:val="99"/>
    <w:rPr>
      <w:color w:val="0782C1"/>
      <w:u w:val="single"/>
    </w:rPr>
  </w:style>
  <w:style w:type="character" w:customStyle="1" w:styleId="637">
    <w:name w:val="FollowedHyperlink_file_774"/>
    <w:basedOn w:val="634"/>
    <w:semiHidden/>
    <w:unhideWhenUsed/>
    <w:qFormat/>
    <w:uiPriority w:val="99"/>
    <w:rPr>
      <w:color w:val="0782C1"/>
      <w:u w:val="single"/>
    </w:rPr>
  </w:style>
  <w:style w:type="character" w:customStyle="1" w:styleId="638">
    <w:name w:val="标题 1 Char_file_774"/>
    <w:basedOn w:val="634"/>
    <w:link w:val="3"/>
    <w:qFormat/>
    <w:uiPriority w:val="9"/>
    <w:rPr>
      <w:rFonts w:ascii="宋体" w:hAnsi="宋体" w:eastAsia="宋体" w:cs="宋体"/>
      <w:b/>
      <w:bCs/>
      <w:kern w:val="44"/>
      <w:sz w:val="44"/>
      <w:szCs w:val="44"/>
    </w:rPr>
  </w:style>
  <w:style w:type="character" w:customStyle="1" w:styleId="639">
    <w:name w:val="标题 2 Char_file_774"/>
    <w:basedOn w:val="634"/>
    <w:link w:val="4"/>
    <w:semiHidden/>
    <w:qFormat/>
    <w:uiPriority w:val="9"/>
    <w:rPr>
      <w:rFonts w:asciiTheme="majorHAnsi" w:hAnsiTheme="majorHAnsi" w:eastAsiaTheme="majorEastAsia" w:cstheme="majorBidi"/>
      <w:b/>
      <w:bCs/>
      <w:sz w:val="32"/>
      <w:szCs w:val="32"/>
    </w:rPr>
  </w:style>
  <w:style w:type="character" w:customStyle="1" w:styleId="640">
    <w:name w:val="标题 3 Char_file_774"/>
    <w:basedOn w:val="634"/>
    <w:link w:val="5"/>
    <w:semiHidden/>
    <w:qFormat/>
    <w:uiPriority w:val="9"/>
    <w:rPr>
      <w:rFonts w:ascii="宋体" w:hAnsi="宋体" w:eastAsia="宋体" w:cs="宋体"/>
      <w:b/>
      <w:bCs/>
      <w:sz w:val="32"/>
      <w:szCs w:val="32"/>
    </w:rPr>
  </w:style>
  <w:style w:type="character" w:customStyle="1" w:styleId="641">
    <w:name w:val="标题 4 Char_file_774"/>
    <w:basedOn w:val="634"/>
    <w:link w:val="6"/>
    <w:semiHidden/>
    <w:qFormat/>
    <w:uiPriority w:val="9"/>
    <w:rPr>
      <w:rFonts w:asciiTheme="majorHAnsi" w:hAnsiTheme="majorHAnsi" w:eastAsiaTheme="majorEastAsia" w:cstheme="majorBidi"/>
      <w:b/>
      <w:bCs/>
      <w:sz w:val="28"/>
      <w:szCs w:val="28"/>
    </w:rPr>
  </w:style>
  <w:style w:type="character" w:customStyle="1" w:styleId="642">
    <w:name w:val="标题 5 Char_file_774"/>
    <w:basedOn w:val="634"/>
    <w:link w:val="7"/>
    <w:semiHidden/>
    <w:qFormat/>
    <w:uiPriority w:val="9"/>
    <w:rPr>
      <w:rFonts w:ascii="宋体" w:hAnsi="宋体" w:eastAsia="宋体" w:cs="宋体"/>
      <w:b/>
      <w:bCs/>
      <w:sz w:val="28"/>
      <w:szCs w:val="28"/>
    </w:rPr>
  </w:style>
  <w:style w:type="character" w:customStyle="1" w:styleId="643">
    <w:name w:val="标题 6 Char_file_774"/>
    <w:basedOn w:val="634"/>
    <w:link w:val="9"/>
    <w:semiHidden/>
    <w:qFormat/>
    <w:uiPriority w:val="9"/>
    <w:rPr>
      <w:rFonts w:asciiTheme="majorHAnsi" w:hAnsiTheme="majorHAnsi" w:eastAsiaTheme="majorEastAsia" w:cstheme="majorBidi"/>
      <w:b/>
      <w:bCs/>
      <w:sz w:val="24"/>
      <w:szCs w:val="24"/>
    </w:rPr>
  </w:style>
  <w:style w:type="paragraph" w:customStyle="1" w:styleId="644">
    <w:name w:val="cke_editable_file_774"/>
    <w:basedOn w:val="143"/>
    <w:qFormat/>
    <w:uiPriority w:val="0"/>
    <w:rPr>
      <w:rFonts w:ascii="仿宋_GB2312" w:eastAsia="仿宋_GB2312"/>
    </w:rPr>
  </w:style>
  <w:style w:type="paragraph" w:customStyle="1" w:styleId="645">
    <w:name w:val="marker_file_774"/>
    <w:basedOn w:val="143"/>
    <w:qFormat/>
    <w:uiPriority w:val="0"/>
    <w:pPr>
      <w:shd w:val="clear" w:color="auto" w:fill="FFFF00"/>
    </w:pPr>
  </w:style>
  <w:style w:type="paragraph" w:customStyle="1" w:styleId="646">
    <w:name w:val="Normal (Web)_file_774"/>
    <w:basedOn w:val="143"/>
    <w:semiHidden/>
    <w:unhideWhenUsed/>
    <w:qFormat/>
    <w:uiPriority w:val="99"/>
  </w:style>
  <w:style w:type="character" w:customStyle="1" w:styleId="647">
    <w:name w:val="Strong_file_774"/>
    <w:basedOn w:val="634"/>
    <w:qFormat/>
    <w:uiPriority w:val="22"/>
    <w:rPr>
      <w:b/>
      <w:bCs/>
    </w:rPr>
  </w:style>
  <w:style w:type="paragraph" w:customStyle="1" w:styleId="648">
    <w:name w:val="heading 2_file_775"/>
    <w:basedOn w:val="145"/>
    <w:qFormat/>
    <w:uiPriority w:val="9"/>
    <w:pPr>
      <w:outlineLvl w:val="1"/>
    </w:pPr>
    <w:rPr>
      <w:sz w:val="36"/>
      <w:szCs w:val="36"/>
    </w:rPr>
  </w:style>
  <w:style w:type="paragraph" w:customStyle="1" w:styleId="649">
    <w:name w:val="heading 3_file_775"/>
    <w:basedOn w:val="145"/>
    <w:qFormat/>
    <w:uiPriority w:val="9"/>
    <w:pPr>
      <w:outlineLvl w:val="2"/>
    </w:pPr>
    <w:rPr>
      <w:sz w:val="27"/>
      <w:szCs w:val="27"/>
    </w:rPr>
  </w:style>
  <w:style w:type="paragraph" w:customStyle="1" w:styleId="650">
    <w:name w:val="heading 4_file_775"/>
    <w:basedOn w:val="145"/>
    <w:qFormat/>
    <w:uiPriority w:val="9"/>
    <w:pPr>
      <w:outlineLvl w:val="3"/>
    </w:pPr>
  </w:style>
  <w:style w:type="paragraph" w:customStyle="1" w:styleId="651">
    <w:name w:val="heading 5_file_775"/>
    <w:basedOn w:val="145"/>
    <w:qFormat/>
    <w:uiPriority w:val="9"/>
    <w:pPr>
      <w:outlineLvl w:val="4"/>
    </w:pPr>
    <w:rPr>
      <w:sz w:val="20"/>
      <w:szCs w:val="20"/>
    </w:rPr>
  </w:style>
  <w:style w:type="paragraph" w:customStyle="1" w:styleId="652">
    <w:name w:val="heading 6_file_775"/>
    <w:basedOn w:val="145"/>
    <w:qFormat/>
    <w:uiPriority w:val="9"/>
    <w:pPr>
      <w:outlineLvl w:val="5"/>
    </w:pPr>
    <w:rPr>
      <w:sz w:val="15"/>
      <w:szCs w:val="15"/>
    </w:rPr>
  </w:style>
  <w:style w:type="character" w:customStyle="1" w:styleId="653">
    <w:name w:val="Default Paragraph Font_file_775"/>
    <w:semiHidden/>
    <w:unhideWhenUsed/>
    <w:qFormat/>
    <w:uiPriority w:val="1"/>
  </w:style>
  <w:style w:type="table" w:customStyle="1" w:styleId="654">
    <w:name w:val="Normal Table_file_775"/>
    <w:semiHidden/>
    <w:unhideWhenUsed/>
    <w:qFormat/>
    <w:uiPriority w:val="99"/>
    <w:tblPr>
      <w:tblCellMar>
        <w:top w:w="0" w:type="dxa"/>
        <w:left w:w="108" w:type="dxa"/>
        <w:bottom w:w="0" w:type="dxa"/>
        <w:right w:w="108" w:type="dxa"/>
      </w:tblCellMar>
    </w:tblPr>
  </w:style>
  <w:style w:type="character" w:customStyle="1" w:styleId="655">
    <w:name w:val="Hyperlink_file_775"/>
    <w:basedOn w:val="653"/>
    <w:semiHidden/>
    <w:unhideWhenUsed/>
    <w:qFormat/>
    <w:uiPriority w:val="99"/>
    <w:rPr>
      <w:color w:val="0782C1"/>
      <w:u w:val="single"/>
    </w:rPr>
  </w:style>
  <w:style w:type="character" w:customStyle="1" w:styleId="656">
    <w:name w:val="FollowedHyperlink_file_775"/>
    <w:basedOn w:val="653"/>
    <w:semiHidden/>
    <w:unhideWhenUsed/>
    <w:qFormat/>
    <w:uiPriority w:val="99"/>
    <w:rPr>
      <w:color w:val="0782C1"/>
      <w:u w:val="single"/>
    </w:rPr>
  </w:style>
  <w:style w:type="character" w:customStyle="1" w:styleId="657">
    <w:name w:val="标题 1 Char_file_775"/>
    <w:basedOn w:val="653"/>
    <w:link w:val="3"/>
    <w:qFormat/>
    <w:uiPriority w:val="9"/>
    <w:rPr>
      <w:rFonts w:ascii="宋体" w:hAnsi="宋体" w:eastAsia="宋体" w:cs="宋体"/>
      <w:b/>
      <w:bCs/>
      <w:kern w:val="44"/>
      <w:sz w:val="44"/>
      <w:szCs w:val="44"/>
    </w:rPr>
  </w:style>
  <w:style w:type="character" w:customStyle="1" w:styleId="658">
    <w:name w:val="标题 2 Char_file_775"/>
    <w:basedOn w:val="653"/>
    <w:link w:val="4"/>
    <w:semiHidden/>
    <w:qFormat/>
    <w:uiPriority w:val="9"/>
    <w:rPr>
      <w:rFonts w:asciiTheme="majorHAnsi" w:hAnsiTheme="majorHAnsi" w:eastAsiaTheme="majorEastAsia" w:cstheme="majorBidi"/>
      <w:b/>
      <w:bCs/>
      <w:sz w:val="32"/>
      <w:szCs w:val="32"/>
    </w:rPr>
  </w:style>
  <w:style w:type="character" w:customStyle="1" w:styleId="659">
    <w:name w:val="标题 3 Char_file_775"/>
    <w:basedOn w:val="653"/>
    <w:link w:val="5"/>
    <w:semiHidden/>
    <w:qFormat/>
    <w:uiPriority w:val="9"/>
    <w:rPr>
      <w:rFonts w:ascii="宋体" w:hAnsi="宋体" w:eastAsia="宋体" w:cs="宋体"/>
      <w:b/>
      <w:bCs/>
      <w:sz w:val="32"/>
      <w:szCs w:val="32"/>
    </w:rPr>
  </w:style>
  <w:style w:type="character" w:customStyle="1" w:styleId="660">
    <w:name w:val="标题 4 Char_file_775"/>
    <w:basedOn w:val="653"/>
    <w:link w:val="6"/>
    <w:semiHidden/>
    <w:qFormat/>
    <w:uiPriority w:val="9"/>
    <w:rPr>
      <w:rFonts w:asciiTheme="majorHAnsi" w:hAnsiTheme="majorHAnsi" w:eastAsiaTheme="majorEastAsia" w:cstheme="majorBidi"/>
      <w:b/>
      <w:bCs/>
      <w:sz w:val="28"/>
      <w:szCs w:val="28"/>
    </w:rPr>
  </w:style>
  <w:style w:type="character" w:customStyle="1" w:styleId="661">
    <w:name w:val="标题 5 Char_file_775"/>
    <w:basedOn w:val="653"/>
    <w:link w:val="7"/>
    <w:semiHidden/>
    <w:qFormat/>
    <w:uiPriority w:val="9"/>
    <w:rPr>
      <w:rFonts w:ascii="宋体" w:hAnsi="宋体" w:eastAsia="宋体" w:cs="宋体"/>
      <w:b/>
      <w:bCs/>
      <w:sz w:val="28"/>
      <w:szCs w:val="28"/>
    </w:rPr>
  </w:style>
  <w:style w:type="character" w:customStyle="1" w:styleId="662">
    <w:name w:val="标题 6 Char_file_775"/>
    <w:basedOn w:val="653"/>
    <w:link w:val="9"/>
    <w:semiHidden/>
    <w:qFormat/>
    <w:uiPriority w:val="9"/>
    <w:rPr>
      <w:rFonts w:asciiTheme="majorHAnsi" w:hAnsiTheme="majorHAnsi" w:eastAsiaTheme="majorEastAsia" w:cstheme="majorBidi"/>
      <w:b/>
      <w:bCs/>
      <w:sz w:val="24"/>
      <w:szCs w:val="24"/>
    </w:rPr>
  </w:style>
  <w:style w:type="paragraph" w:customStyle="1" w:styleId="663">
    <w:name w:val="cke_editable_file_775"/>
    <w:basedOn w:val="145"/>
    <w:qFormat/>
    <w:uiPriority w:val="0"/>
    <w:rPr>
      <w:rFonts w:ascii="仿宋_GB2312" w:eastAsia="仿宋_GB2312"/>
    </w:rPr>
  </w:style>
  <w:style w:type="paragraph" w:customStyle="1" w:styleId="664">
    <w:name w:val="marker_file_775"/>
    <w:basedOn w:val="145"/>
    <w:qFormat/>
    <w:uiPriority w:val="0"/>
    <w:pPr>
      <w:shd w:val="clear" w:color="auto" w:fill="FFFF00"/>
    </w:pPr>
  </w:style>
  <w:style w:type="paragraph" w:customStyle="1" w:styleId="665">
    <w:name w:val="Normal (Web)_file_775"/>
    <w:basedOn w:val="145"/>
    <w:semiHidden/>
    <w:unhideWhenUsed/>
    <w:qFormat/>
    <w:uiPriority w:val="99"/>
  </w:style>
  <w:style w:type="character" w:customStyle="1" w:styleId="666">
    <w:name w:val="Strong_file_775"/>
    <w:basedOn w:val="653"/>
    <w:qFormat/>
    <w:uiPriority w:val="22"/>
    <w:rPr>
      <w:b/>
      <w:bCs/>
    </w:rPr>
  </w:style>
  <w:style w:type="paragraph" w:customStyle="1" w:styleId="667">
    <w:name w:val="heading 2_file_776"/>
    <w:basedOn w:val="147"/>
    <w:qFormat/>
    <w:uiPriority w:val="9"/>
    <w:pPr>
      <w:outlineLvl w:val="1"/>
    </w:pPr>
    <w:rPr>
      <w:sz w:val="36"/>
      <w:szCs w:val="36"/>
    </w:rPr>
  </w:style>
  <w:style w:type="paragraph" w:customStyle="1" w:styleId="668">
    <w:name w:val="heading 3_file_776"/>
    <w:basedOn w:val="147"/>
    <w:qFormat/>
    <w:uiPriority w:val="9"/>
    <w:pPr>
      <w:outlineLvl w:val="2"/>
    </w:pPr>
    <w:rPr>
      <w:sz w:val="27"/>
      <w:szCs w:val="27"/>
    </w:rPr>
  </w:style>
  <w:style w:type="paragraph" w:customStyle="1" w:styleId="669">
    <w:name w:val="heading 4_file_776"/>
    <w:basedOn w:val="147"/>
    <w:qFormat/>
    <w:uiPriority w:val="9"/>
    <w:pPr>
      <w:outlineLvl w:val="3"/>
    </w:pPr>
  </w:style>
  <w:style w:type="paragraph" w:customStyle="1" w:styleId="670">
    <w:name w:val="heading 5_file_776"/>
    <w:basedOn w:val="147"/>
    <w:qFormat/>
    <w:uiPriority w:val="9"/>
    <w:pPr>
      <w:outlineLvl w:val="4"/>
    </w:pPr>
    <w:rPr>
      <w:sz w:val="20"/>
      <w:szCs w:val="20"/>
    </w:rPr>
  </w:style>
  <w:style w:type="paragraph" w:customStyle="1" w:styleId="671">
    <w:name w:val="heading 6_file_776"/>
    <w:basedOn w:val="147"/>
    <w:qFormat/>
    <w:uiPriority w:val="9"/>
    <w:pPr>
      <w:outlineLvl w:val="5"/>
    </w:pPr>
    <w:rPr>
      <w:sz w:val="15"/>
      <w:szCs w:val="15"/>
    </w:rPr>
  </w:style>
  <w:style w:type="character" w:customStyle="1" w:styleId="672">
    <w:name w:val="Default Paragraph Font_file_776"/>
    <w:semiHidden/>
    <w:unhideWhenUsed/>
    <w:qFormat/>
    <w:uiPriority w:val="1"/>
  </w:style>
  <w:style w:type="table" w:customStyle="1" w:styleId="673">
    <w:name w:val="Normal Table_file_776"/>
    <w:semiHidden/>
    <w:unhideWhenUsed/>
    <w:qFormat/>
    <w:uiPriority w:val="99"/>
    <w:tblPr>
      <w:tblCellMar>
        <w:top w:w="0" w:type="dxa"/>
        <w:left w:w="108" w:type="dxa"/>
        <w:bottom w:w="0" w:type="dxa"/>
        <w:right w:w="108" w:type="dxa"/>
      </w:tblCellMar>
    </w:tblPr>
  </w:style>
  <w:style w:type="character" w:customStyle="1" w:styleId="674">
    <w:name w:val="Hyperlink_file_776"/>
    <w:basedOn w:val="672"/>
    <w:semiHidden/>
    <w:unhideWhenUsed/>
    <w:qFormat/>
    <w:uiPriority w:val="99"/>
    <w:rPr>
      <w:color w:val="0782C1"/>
      <w:u w:val="single"/>
    </w:rPr>
  </w:style>
  <w:style w:type="character" w:customStyle="1" w:styleId="675">
    <w:name w:val="FollowedHyperlink_file_776"/>
    <w:basedOn w:val="672"/>
    <w:semiHidden/>
    <w:unhideWhenUsed/>
    <w:qFormat/>
    <w:uiPriority w:val="99"/>
    <w:rPr>
      <w:color w:val="0782C1"/>
      <w:u w:val="single"/>
    </w:rPr>
  </w:style>
  <w:style w:type="character" w:customStyle="1" w:styleId="676">
    <w:name w:val="标题 1 Char_file_776"/>
    <w:basedOn w:val="672"/>
    <w:link w:val="3"/>
    <w:qFormat/>
    <w:uiPriority w:val="9"/>
    <w:rPr>
      <w:rFonts w:ascii="宋体" w:hAnsi="宋体" w:eastAsia="宋体" w:cs="宋体"/>
      <w:b/>
      <w:bCs/>
      <w:kern w:val="44"/>
      <w:sz w:val="44"/>
      <w:szCs w:val="44"/>
    </w:rPr>
  </w:style>
  <w:style w:type="character" w:customStyle="1" w:styleId="677">
    <w:name w:val="标题 2 Char_file_776"/>
    <w:basedOn w:val="672"/>
    <w:link w:val="4"/>
    <w:semiHidden/>
    <w:qFormat/>
    <w:uiPriority w:val="9"/>
    <w:rPr>
      <w:rFonts w:asciiTheme="majorHAnsi" w:hAnsiTheme="majorHAnsi" w:eastAsiaTheme="majorEastAsia" w:cstheme="majorBidi"/>
      <w:b/>
      <w:bCs/>
      <w:sz w:val="32"/>
      <w:szCs w:val="32"/>
    </w:rPr>
  </w:style>
  <w:style w:type="character" w:customStyle="1" w:styleId="678">
    <w:name w:val="标题 3 Char_file_776"/>
    <w:basedOn w:val="672"/>
    <w:link w:val="5"/>
    <w:semiHidden/>
    <w:qFormat/>
    <w:uiPriority w:val="9"/>
    <w:rPr>
      <w:rFonts w:ascii="宋体" w:hAnsi="宋体" w:eastAsia="宋体" w:cs="宋体"/>
      <w:b/>
      <w:bCs/>
      <w:sz w:val="32"/>
      <w:szCs w:val="32"/>
    </w:rPr>
  </w:style>
  <w:style w:type="character" w:customStyle="1" w:styleId="679">
    <w:name w:val="标题 4 Char_file_776"/>
    <w:basedOn w:val="672"/>
    <w:link w:val="6"/>
    <w:semiHidden/>
    <w:qFormat/>
    <w:uiPriority w:val="9"/>
    <w:rPr>
      <w:rFonts w:asciiTheme="majorHAnsi" w:hAnsiTheme="majorHAnsi" w:eastAsiaTheme="majorEastAsia" w:cstheme="majorBidi"/>
      <w:b/>
      <w:bCs/>
      <w:sz w:val="28"/>
      <w:szCs w:val="28"/>
    </w:rPr>
  </w:style>
  <w:style w:type="character" w:customStyle="1" w:styleId="680">
    <w:name w:val="标题 5 Char_file_776"/>
    <w:basedOn w:val="672"/>
    <w:link w:val="7"/>
    <w:semiHidden/>
    <w:qFormat/>
    <w:uiPriority w:val="9"/>
    <w:rPr>
      <w:rFonts w:ascii="宋体" w:hAnsi="宋体" w:eastAsia="宋体" w:cs="宋体"/>
      <w:b/>
      <w:bCs/>
      <w:sz w:val="28"/>
      <w:szCs w:val="28"/>
    </w:rPr>
  </w:style>
  <w:style w:type="character" w:customStyle="1" w:styleId="681">
    <w:name w:val="标题 6 Char_file_776"/>
    <w:basedOn w:val="672"/>
    <w:link w:val="9"/>
    <w:semiHidden/>
    <w:qFormat/>
    <w:uiPriority w:val="9"/>
    <w:rPr>
      <w:rFonts w:asciiTheme="majorHAnsi" w:hAnsiTheme="majorHAnsi" w:eastAsiaTheme="majorEastAsia" w:cstheme="majorBidi"/>
      <w:b/>
      <w:bCs/>
      <w:sz w:val="24"/>
      <w:szCs w:val="24"/>
    </w:rPr>
  </w:style>
  <w:style w:type="paragraph" w:customStyle="1" w:styleId="682">
    <w:name w:val="cke_editable_file_776"/>
    <w:basedOn w:val="147"/>
    <w:qFormat/>
    <w:uiPriority w:val="0"/>
    <w:rPr>
      <w:rFonts w:ascii="仿宋_GB2312" w:eastAsia="仿宋_GB2312"/>
    </w:rPr>
  </w:style>
  <w:style w:type="paragraph" w:customStyle="1" w:styleId="683">
    <w:name w:val="marker_file_776"/>
    <w:basedOn w:val="147"/>
    <w:qFormat/>
    <w:uiPriority w:val="0"/>
    <w:pPr>
      <w:shd w:val="clear" w:color="auto" w:fill="FFFF00"/>
    </w:pPr>
  </w:style>
  <w:style w:type="paragraph" w:customStyle="1" w:styleId="684">
    <w:name w:val="Normal (Web)_file_776"/>
    <w:basedOn w:val="147"/>
    <w:semiHidden/>
    <w:unhideWhenUsed/>
    <w:qFormat/>
    <w:uiPriority w:val="99"/>
  </w:style>
  <w:style w:type="character" w:customStyle="1" w:styleId="685">
    <w:name w:val="Strong_file_776"/>
    <w:basedOn w:val="672"/>
    <w:qFormat/>
    <w:uiPriority w:val="22"/>
    <w:rPr>
      <w:b/>
      <w:bCs/>
    </w:rPr>
  </w:style>
  <w:style w:type="paragraph" w:customStyle="1" w:styleId="686">
    <w:name w:val="heading 2_file_777"/>
    <w:basedOn w:val="149"/>
    <w:qFormat/>
    <w:uiPriority w:val="9"/>
    <w:pPr>
      <w:outlineLvl w:val="1"/>
    </w:pPr>
    <w:rPr>
      <w:sz w:val="36"/>
      <w:szCs w:val="36"/>
    </w:rPr>
  </w:style>
  <w:style w:type="paragraph" w:customStyle="1" w:styleId="687">
    <w:name w:val="heading 3_file_777"/>
    <w:basedOn w:val="149"/>
    <w:qFormat/>
    <w:uiPriority w:val="9"/>
    <w:pPr>
      <w:outlineLvl w:val="2"/>
    </w:pPr>
    <w:rPr>
      <w:sz w:val="27"/>
      <w:szCs w:val="27"/>
    </w:rPr>
  </w:style>
  <w:style w:type="paragraph" w:customStyle="1" w:styleId="688">
    <w:name w:val="heading 4_file_777"/>
    <w:basedOn w:val="149"/>
    <w:qFormat/>
    <w:uiPriority w:val="9"/>
    <w:pPr>
      <w:outlineLvl w:val="3"/>
    </w:pPr>
  </w:style>
  <w:style w:type="paragraph" w:customStyle="1" w:styleId="689">
    <w:name w:val="heading 5_file_777"/>
    <w:basedOn w:val="149"/>
    <w:qFormat/>
    <w:uiPriority w:val="9"/>
    <w:pPr>
      <w:outlineLvl w:val="4"/>
    </w:pPr>
    <w:rPr>
      <w:sz w:val="20"/>
      <w:szCs w:val="20"/>
    </w:rPr>
  </w:style>
  <w:style w:type="paragraph" w:customStyle="1" w:styleId="690">
    <w:name w:val="heading 6_file_777"/>
    <w:basedOn w:val="149"/>
    <w:qFormat/>
    <w:uiPriority w:val="9"/>
    <w:pPr>
      <w:outlineLvl w:val="5"/>
    </w:pPr>
    <w:rPr>
      <w:sz w:val="15"/>
      <w:szCs w:val="15"/>
    </w:rPr>
  </w:style>
  <w:style w:type="character" w:customStyle="1" w:styleId="691">
    <w:name w:val="Default Paragraph Font_file_777"/>
    <w:semiHidden/>
    <w:unhideWhenUsed/>
    <w:qFormat/>
    <w:uiPriority w:val="1"/>
  </w:style>
  <w:style w:type="table" w:customStyle="1" w:styleId="692">
    <w:name w:val="Normal Table_file_777"/>
    <w:semiHidden/>
    <w:unhideWhenUsed/>
    <w:qFormat/>
    <w:uiPriority w:val="99"/>
    <w:tblPr>
      <w:tblCellMar>
        <w:top w:w="0" w:type="dxa"/>
        <w:left w:w="108" w:type="dxa"/>
        <w:bottom w:w="0" w:type="dxa"/>
        <w:right w:w="108" w:type="dxa"/>
      </w:tblCellMar>
    </w:tblPr>
  </w:style>
  <w:style w:type="character" w:customStyle="1" w:styleId="693">
    <w:name w:val="Hyperlink_file_777"/>
    <w:basedOn w:val="691"/>
    <w:semiHidden/>
    <w:unhideWhenUsed/>
    <w:qFormat/>
    <w:uiPriority w:val="99"/>
    <w:rPr>
      <w:color w:val="0782C1"/>
      <w:u w:val="single"/>
    </w:rPr>
  </w:style>
  <w:style w:type="character" w:customStyle="1" w:styleId="694">
    <w:name w:val="FollowedHyperlink_file_777"/>
    <w:basedOn w:val="691"/>
    <w:semiHidden/>
    <w:unhideWhenUsed/>
    <w:qFormat/>
    <w:uiPriority w:val="99"/>
    <w:rPr>
      <w:color w:val="0782C1"/>
      <w:u w:val="single"/>
    </w:rPr>
  </w:style>
  <w:style w:type="character" w:customStyle="1" w:styleId="695">
    <w:name w:val="标题 1 Char_file_777"/>
    <w:basedOn w:val="691"/>
    <w:link w:val="3"/>
    <w:qFormat/>
    <w:uiPriority w:val="9"/>
    <w:rPr>
      <w:rFonts w:ascii="宋体" w:hAnsi="宋体" w:eastAsia="宋体" w:cs="宋体"/>
      <w:b/>
      <w:bCs/>
      <w:kern w:val="44"/>
      <w:sz w:val="44"/>
      <w:szCs w:val="44"/>
    </w:rPr>
  </w:style>
  <w:style w:type="character" w:customStyle="1" w:styleId="696">
    <w:name w:val="标题 2 Char_file_777"/>
    <w:basedOn w:val="691"/>
    <w:link w:val="4"/>
    <w:semiHidden/>
    <w:qFormat/>
    <w:uiPriority w:val="9"/>
    <w:rPr>
      <w:rFonts w:asciiTheme="majorHAnsi" w:hAnsiTheme="majorHAnsi" w:eastAsiaTheme="majorEastAsia" w:cstheme="majorBidi"/>
      <w:b/>
      <w:bCs/>
      <w:sz w:val="32"/>
      <w:szCs w:val="32"/>
    </w:rPr>
  </w:style>
  <w:style w:type="character" w:customStyle="1" w:styleId="697">
    <w:name w:val="标题 3 Char_file_777"/>
    <w:basedOn w:val="691"/>
    <w:link w:val="5"/>
    <w:semiHidden/>
    <w:qFormat/>
    <w:uiPriority w:val="9"/>
    <w:rPr>
      <w:rFonts w:ascii="宋体" w:hAnsi="宋体" w:eastAsia="宋体" w:cs="宋体"/>
      <w:b/>
      <w:bCs/>
      <w:sz w:val="32"/>
      <w:szCs w:val="32"/>
    </w:rPr>
  </w:style>
  <w:style w:type="character" w:customStyle="1" w:styleId="698">
    <w:name w:val="标题 4 Char_file_777"/>
    <w:basedOn w:val="691"/>
    <w:link w:val="6"/>
    <w:semiHidden/>
    <w:qFormat/>
    <w:uiPriority w:val="9"/>
    <w:rPr>
      <w:rFonts w:asciiTheme="majorHAnsi" w:hAnsiTheme="majorHAnsi" w:eastAsiaTheme="majorEastAsia" w:cstheme="majorBidi"/>
      <w:b/>
      <w:bCs/>
      <w:sz w:val="28"/>
      <w:szCs w:val="28"/>
    </w:rPr>
  </w:style>
  <w:style w:type="character" w:customStyle="1" w:styleId="699">
    <w:name w:val="标题 5 Char_file_777"/>
    <w:basedOn w:val="691"/>
    <w:link w:val="7"/>
    <w:semiHidden/>
    <w:qFormat/>
    <w:uiPriority w:val="9"/>
    <w:rPr>
      <w:rFonts w:ascii="宋体" w:hAnsi="宋体" w:eastAsia="宋体" w:cs="宋体"/>
      <w:b/>
      <w:bCs/>
      <w:sz w:val="28"/>
      <w:szCs w:val="28"/>
    </w:rPr>
  </w:style>
  <w:style w:type="character" w:customStyle="1" w:styleId="700">
    <w:name w:val="标题 6 Char_file_777"/>
    <w:basedOn w:val="691"/>
    <w:link w:val="9"/>
    <w:semiHidden/>
    <w:qFormat/>
    <w:uiPriority w:val="9"/>
    <w:rPr>
      <w:rFonts w:asciiTheme="majorHAnsi" w:hAnsiTheme="majorHAnsi" w:eastAsiaTheme="majorEastAsia" w:cstheme="majorBidi"/>
      <w:b/>
      <w:bCs/>
      <w:sz w:val="24"/>
      <w:szCs w:val="24"/>
    </w:rPr>
  </w:style>
  <w:style w:type="paragraph" w:customStyle="1" w:styleId="701">
    <w:name w:val="cke_editable_file_777"/>
    <w:basedOn w:val="149"/>
    <w:qFormat/>
    <w:uiPriority w:val="0"/>
    <w:rPr>
      <w:rFonts w:ascii="仿宋_GB2312" w:eastAsia="仿宋_GB2312"/>
    </w:rPr>
  </w:style>
  <w:style w:type="paragraph" w:customStyle="1" w:styleId="702">
    <w:name w:val="marker_file_777"/>
    <w:basedOn w:val="149"/>
    <w:qFormat/>
    <w:uiPriority w:val="0"/>
    <w:pPr>
      <w:shd w:val="clear" w:color="auto" w:fill="FFFF00"/>
    </w:pPr>
  </w:style>
  <w:style w:type="paragraph" w:customStyle="1" w:styleId="703">
    <w:name w:val="Normal (Web)_file_777"/>
    <w:basedOn w:val="149"/>
    <w:semiHidden/>
    <w:unhideWhenUsed/>
    <w:qFormat/>
    <w:uiPriority w:val="99"/>
  </w:style>
  <w:style w:type="paragraph" w:customStyle="1" w:styleId="704">
    <w:name w:val="heading 2_file_778"/>
    <w:basedOn w:val="151"/>
    <w:qFormat/>
    <w:uiPriority w:val="9"/>
    <w:pPr>
      <w:outlineLvl w:val="1"/>
    </w:pPr>
    <w:rPr>
      <w:sz w:val="36"/>
      <w:szCs w:val="36"/>
    </w:rPr>
  </w:style>
  <w:style w:type="paragraph" w:customStyle="1" w:styleId="705">
    <w:name w:val="heading 3_file_778"/>
    <w:basedOn w:val="151"/>
    <w:qFormat/>
    <w:uiPriority w:val="9"/>
    <w:pPr>
      <w:outlineLvl w:val="2"/>
    </w:pPr>
    <w:rPr>
      <w:sz w:val="27"/>
      <w:szCs w:val="27"/>
    </w:rPr>
  </w:style>
  <w:style w:type="paragraph" w:customStyle="1" w:styleId="706">
    <w:name w:val="heading 4_file_778"/>
    <w:basedOn w:val="151"/>
    <w:qFormat/>
    <w:uiPriority w:val="9"/>
    <w:pPr>
      <w:outlineLvl w:val="3"/>
    </w:pPr>
  </w:style>
  <w:style w:type="paragraph" w:customStyle="1" w:styleId="707">
    <w:name w:val="heading 5_file_778"/>
    <w:basedOn w:val="151"/>
    <w:qFormat/>
    <w:uiPriority w:val="9"/>
    <w:pPr>
      <w:outlineLvl w:val="4"/>
    </w:pPr>
    <w:rPr>
      <w:sz w:val="20"/>
      <w:szCs w:val="20"/>
    </w:rPr>
  </w:style>
  <w:style w:type="paragraph" w:customStyle="1" w:styleId="708">
    <w:name w:val="heading 6_file_778"/>
    <w:basedOn w:val="151"/>
    <w:qFormat/>
    <w:uiPriority w:val="9"/>
    <w:pPr>
      <w:outlineLvl w:val="5"/>
    </w:pPr>
    <w:rPr>
      <w:sz w:val="15"/>
      <w:szCs w:val="15"/>
    </w:rPr>
  </w:style>
  <w:style w:type="character" w:customStyle="1" w:styleId="709">
    <w:name w:val="Default Paragraph Font_file_778"/>
    <w:semiHidden/>
    <w:unhideWhenUsed/>
    <w:qFormat/>
    <w:uiPriority w:val="1"/>
  </w:style>
  <w:style w:type="table" w:customStyle="1" w:styleId="710">
    <w:name w:val="Normal Table_file_778"/>
    <w:semiHidden/>
    <w:unhideWhenUsed/>
    <w:qFormat/>
    <w:uiPriority w:val="99"/>
    <w:tblPr>
      <w:tblCellMar>
        <w:top w:w="0" w:type="dxa"/>
        <w:left w:w="108" w:type="dxa"/>
        <w:bottom w:w="0" w:type="dxa"/>
        <w:right w:w="108" w:type="dxa"/>
      </w:tblCellMar>
    </w:tblPr>
  </w:style>
  <w:style w:type="character" w:customStyle="1" w:styleId="711">
    <w:name w:val="Hyperlink_file_778"/>
    <w:basedOn w:val="709"/>
    <w:semiHidden/>
    <w:unhideWhenUsed/>
    <w:qFormat/>
    <w:uiPriority w:val="99"/>
    <w:rPr>
      <w:color w:val="0782C1"/>
      <w:u w:val="single"/>
    </w:rPr>
  </w:style>
  <w:style w:type="character" w:customStyle="1" w:styleId="712">
    <w:name w:val="FollowedHyperlink_file_778"/>
    <w:basedOn w:val="709"/>
    <w:semiHidden/>
    <w:unhideWhenUsed/>
    <w:qFormat/>
    <w:uiPriority w:val="99"/>
    <w:rPr>
      <w:color w:val="0782C1"/>
      <w:u w:val="single"/>
    </w:rPr>
  </w:style>
  <w:style w:type="character" w:customStyle="1" w:styleId="713">
    <w:name w:val="标题 1 Char_file_778"/>
    <w:basedOn w:val="709"/>
    <w:link w:val="3"/>
    <w:qFormat/>
    <w:uiPriority w:val="9"/>
    <w:rPr>
      <w:rFonts w:ascii="宋体" w:hAnsi="宋体" w:eastAsia="宋体" w:cs="宋体"/>
      <w:b/>
      <w:bCs/>
      <w:kern w:val="44"/>
      <w:sz w:val="44"/>
      <w:szCs w:val="44"/>
    </w:rPr>
  </w:style>
  <w:style w:type="character" w:customStyle="1" w:styleId="714">
    <w:name w:val="标题 2 Char_file_778"/>
    <w:basedOn w:val="709"/>
    <w:link w:val="4"/>
    <w:semiHidden/>
    <w:qFormat/>
    <w:uiPriority w:val="9"/>
    <w:rPr>
      <w:rFonts w:asciiTheme="majorHAnsi" w:hAnsiTheme="majorHAnsi" w:eastAsiaTheme="majorEastAsia" w:cstheme="majorBidi"/>
      <w:b/>
      <w:bCs/>
      <w:sz w:val="32"/>
      <w:szCs w:val="32"/>
    </w:rPr>
  </w:style>
  <w:style w:type="character" w:customStyle="1" w:styleId="715">
    <w:name w:val="标题 3 Char_file_778"/>
    <w:basedOn w:val="709"/>
    <w:link w:val="5"/>
    <w:semiHidden/>
    <w:qFormat/>
    <w:uiPriority w:val="9"/>
    <w:rPr>
      <w:rFonts w:ascii="宋体" w:hAnsi="宋体" w:eastAsia="宋体" w:cs="宋体"/>
      <w:b/>
      <w:bCs/>
      <w:sz w:val="32"/>
      <w:szCs w:val="32"/>
    </w:rPr>
  </w:style>
  <w:style w:type="character" w:customStyle="1" w:styleId="716">
    <w:name w:val="标题 4 Char_file_778"/>
    <w:basedOn w:val="709"/>
    <w:link w:val="6"/>
    <w:semiHidden/>
    <w:qFormat/>
    <w:uiPriority w:val="9"/>
    <w:rPr>
      <w:rFonts w:asciiTheme="majorHAnsi" w:hAnsiTheme="majorHAnsi" w:eastAsiaTheme="majorEastAsia" w:cstheme="majorBidi"/>
      <w:b/>
      <w:bCs/>
      <w:sz w:val="28"/>
      <w:szCs w:val="28"/>
    </w:rPr>
  </w:style>
  <w:style w:type="character" w:customStyle="1" w:styleId="717">
    <w:name w:val="标题 5 Char_file_778"/>
    <w:basedOn w:val="709"/>
    <w:link w:val="7"/>
    <w:semiHidden/>
    <w:qFormat/>
    <w:uiPriority w:val="9"/>
    <w:rPr>
      <w:rFonts w:ascii="宋体" w:hAnsi="宋体" w:eastAsia="宋体" w:cs="宋体"/>
      <w:b/>
      <w:bCs/>
      <w:sz w:val="28"/>
      <w:szCs w:val="28"/>
    </w:rPr>
  </w:style>
  <w:style w:type="character" w:customStyle="1" w:styleId="718">
    <w:name w:val="标题 6 Char_file_778"/>
    <w:basedOn w:val="709"/>
    <w:link w:val="9"/>
    <w:semiHidden/>
    <w:qFormat/>
    <w:uiPriority w:val="9"/>
    <w:rPr>
      <w:rFonts w:asciiTheme="majorHAnsi" w:hAnsiTheme="majorHAnsi" w:eastAsiaTheme="majorEastAsia" w:cstheme="majorBidi"/>
      <w:b/>
      <w:bCs/>
      <w:sz w:val="24"/>
      <w:szCs w:val="24"/>
    </w:rPr>
  </w:style>
  <w:style w:type="paragraph" w:customStyle="1" w:styleId="719">
    <w:name w:val="cke_editable_file_778"/>
    <w:basedOn w:val="151"/>
    <w:qFormat/>
    <w:uiPriority w:val="0"/>
    <w:rPr>
      <w:rFonts w:ascii="仿宋_GB2312" w:eastAsia="仿宋_GB2312"/>
    </w:rPr>
  </w:style>
  <w:style w:type="paragraph" w:customStyle="1" w:styleId="720">
    <w:name w:val="marker_file_778"/>
    <w:basedOn w:val="151"/>
    <w:qFormat/>
    <w:uiPriority w:val="0"/>
    <w:pPr>
      <w:shd w:val="clear" w:color="auto" w:fill="FFFF00"/>
    </w:pPr>
  </w:style>
  <w:style w:type="paragraph" w:customStyle="1" w:styleId="721">
    <w:name w:val="Normal (Web)_file_778"/>
    <w:basedOn w:val="151"/>
    <w:semiHidden/>
    <w:unhideWhenUsed/>
    <w:qFormat/>
    <w:uiPriority w:val="99"/>
  </w:style>
  <w:style w:type="paragraph" w:customStyle="1" w:styleId="722">
    <w:name w:val="heading 2_file_779"/>
    <w:basedOn w:val="153"/>
    <w:qFormat/>
    <w:uiPriority w:val="9"/>
    <w:pPr>
      <w:outlineLvl w:val="1"/>
    </w:pPr>
    <w:rPr>
      <w:sz w:val="36"/>
      <w:szCs w:val="36"/>
    </w:rPr>
  </w:style>
  <w:style w:type="paragraph" w:customStyle="1" w:styleId="723">
    <w:name w:val="heading 3_file_779"/>
    <w:basedOn w:val="153"/>
    <w:qFormat/>
    <w:uiPriority w:val="9"/>
    <w:pPr>
      <w:outlineLvl w:val="2"/>
    </w:pPr>
    <w:rPr>
      <w:sz w:val="27"/>
      <w:szCs w:val="27"/>
    </w:rPr>
  </w:style>
  <w:style w:type="paragraph" w:customStyle="1" w:styleId="724">
    <w:name w:val="heading 4_file_779"/>
    <w:basedOn w:val="153"/>
    <w:qFormat/>
    <w:uiPriority w:val="9"/>
    <w:pPr>
      <w:outlineLvl w:val="3"/>
    </w:pPr>
  </w:style>
  <w:style w:type="paragraph" w:customStyle="1" w:styleId="725">
    <w:name w:val="heading 5_file_779"/>
    <w:basedOn w:val="153"/>
    <w:qFormat/>
    <w:uiPriority w:val="9"/>
    <w:pPr>
      <w:outlineLvl w:val="4"/>
    </w:pPr>
    <w:rPr>
      <w:sz w:val="20"/>
      <w:szCs w:val="20"/>
    </w:rPr>
  </w:style>
  <w:style w:type="paragraph" w:customStyle="1" w:styleId="726">
    <w:name w:val="heading 6_file_779"/>
    <w:basedOn w:val="153"/>
    <w:qFormat/>
    <w:uiPriority w:val="9"/>
    <w:pPr>
      <w:outlineLvl w:val="5"/>
    </w:pPr>
    <w:rPr>
      <w:sz w:val="15"/>
      <w:szCs w:val="15"/>
    </w:rPr>
  </w:style>
  <w:style w:type="character" w:customStyle="1" w:styleId="727">
    <w:name w:val="Default Paragraph Font_file_779"/>
    <w:semiHidden/>
    <w:unhideWhenUsed/>
    <w:qFormat/>
    <w:uiPriority w:val="1"/>
  </w:style>
  <w:style w:type="table" w:customStyle="1" w:styleId="728">
    <w:name w:val="Normal Table_file_779"/>
    <w:semiHidden/>
    <w:unhideWhenUsed/>
    <w:qFormat/>
    <w:uiPriority w:val="99"/>
    <w:tblPr>
      <w:tblCellMar>
        <w:top w:w="0" w:type="dxa"/>
        <w:left w:w="108" w:type="dxa"/>
        <w:bottom w:w="0" w:type="dxa"/>
        <w:right w:w="108" w:type="dxa"/>
      </w:tblCellMar>
    </w:tblPr>
  </w:style>
  <w:style w:type="character" w:customStyle="1" w:styleId="729">
    <w:name w:val="Hyperlink_file_779"/>
    <w:basedOn w:val="727"/>
    <w:semiHidden/>
    <w:unhideWhenUsed/>
    <w:qFormat/>
    <w:uiPriority w:val="99"/>
    <w:rPr>
      <w:color w:val="0782C1"/>
      <w:u w:val="single"/>
    </w:rPr>
  </w:style>
  <w:style w:type="character" w:customStyle="1" w:styleId="730">
    <w:name w:val="FollowedHyperlink_file_779"/>
    <w:basedOn w:val="727"/>
    <w:semiHidden/>
    <w:unhideWhenUsed/>
    <w:qFormat/>
    <w:uiPriority w:val="99"/>
    <w:rPr>
      <w:color w:val="0782C1"/>
      <w:u w:val="single"/>
    </w:rPr>
  </w:style>
  <w:style w:type="character" w:customStyle="1" w:styleId="731">
    <w:name w:val="标题 1 Char_file_779"/>
    <w:basedOn w:val="727"/>
    <w:link w:val="3"/>
    <w:qFormat/>
    <w:uiPriority w:val="9"/>
    <w:rPr>
      <w:rFonts w:ascii="宋体" w:hAnsi="宋体" w:eastAsia="宋体" w:cs="宋体"/>
      <w:b/>
      <w:bCs/>
      <w:kern w:val="44"/>
      <w:sz w:val="44"/>
      <w:szCs w:val="44"/>
    </w:rPr>
  </w:style>
  <w:style w:type="character" w:customStyle="1" w:styleId="732">
    <w:name w:val="标题 2 Char_file_779"/>
    <w:basedOn w:val="727"/>
    <w:link w:val="4"/>
    <w:semiHidden/>
    <w:qFormat/>
    <w:uiPriority w:val="9"/>
    <w:rPr>
      <w:rFonts w:asciiTheme="majorHAnsi" w:hAnsiTheme="majorHAnsi" w:eastAsiaTheme="majorEastAsia" w:cstheme="majorBidi"/>
      <w:b/>
      <w:bCs/>
      <w:sz w:val="32"/>
      <w:szCs w:val="32"/>
    </w:rPr>
  </w:style>
  <w:style w:type="character" w:customStyle="1" w:styleId="733">
    <w:name w:val="标题 3 Char_file_779"/>
    <w:basedOn w:val="727"/>
    <w:link w:val="5"/>
    <w:semiHidden/>
    <w:qFormat/>
    <w:uiPriority w:val="9"/>
    <w:rPr>
      <w:rFonts w:ascii="宋体" w:hAnsi="宋体" w:eastAsia="宋体" w:cs="宋体"/>
      <w:b/>
      <w:bCs/>
      <w:sz w:val="32"/>
      <w:szCs w:val="32"/>
    </w:rPr>
  </w:style>
  <w:style w:type="character" w:customStyle="1" w:styleId="734">
    <w:name w:val="标题 4 Char_file_779"/>
    <w:basedOn w:val="727"/>
    <w:link w:val="6"/>
    <w:semiHidden/>
    <w:qFormat/>
    <w:uiPriority w:val="9"/>
    <w:rPr>
      <w:rFonts w:asciiTheme="majorHAnsi" w:hAnsiTheme="majorHAnsi" w:eastAsiaTheme="majorEastAsia" w:cstheme="majorBidi"/>
      <w:b/>
      <w:bCs/>
      <w:sz w:val="28"/>
      <w:szCs w:val="28"/>
    </w:rPr>
  </w:style>
  <w:style w:type="character" w:customStyle="1" w:styleId="735">
    <w:name w:val="标题 5 Char_file_779"/>
    <w:basedOn w:val="727"/>
    <w:link w:val="7"/>
    <w:semiHidden/>
    <w:qFormat/>
    <w:uiPriority w:val="9"/>
    <w:rPr>
      <w:rFonts w:ascii="宋体" w:hAnsi="宋体" w:eastAsia="宋体" w:cs="宋体"/>
      <w:b/>
      <w:bCs/>
      <w:sz w:val="28"/>
      <w:szCs w:val="28"/>
    </w:rPr>
  </w:style>
  <w:style w:type="character" w:customStyle="1" w:styleId="736">
    <w:name w:val="标题 6 Char_file_779"/>
    <w:basedOn w:val="727"/>
    <w:link w:val="9"/>
    <w:semiHidden/>
    <w:qFormat/>
    <w:uiPriority w:val="9"/>
    <w:rPr>
      <w:rFonts w:asciiTheme="majorHAnsi" w:hAnsiTheme="majorHAnsi" w:eastAsiaTheme="majorEastAsia" w:cstheme="majorBidi"/>
      <w:b/>
      <w:bCs/>
      <w:sz w:val="24"/>
      <w:szCs w:val="24"/>
    </w:rPr>
  </w:style>
  <w:style w:type="paragraph" w:customStyle="1" w:styleId="737">
    <w:name w:val="cke_editable_file_779"/>
    <w:basedOn w:val="153"/>
    <w:qFormat/>
    <w:uiPriority w:val="0"/>
    <w:rPr>
      <w:rFonts w:ascii="仿宋_GB2312" w:eastAsia="仿宋_GB2312"/>
    </w:rPr>
  </w:style>
  <w:style w:type="paragraph" w:customStyle="1" w:styleId="738">
    <w:name w:val="marker_file_779"/>
    <w:basedOn w:val="153"/>
    <w:qFormat/>
    <w:uiPriority w:val="0"/>
    <w:pPr>
      <w:shd w:val="clear" w:color="auto" w:fill="FFFF00"/>
    </w:pPr>
  </w:style>
  <w:style w:type="paragraph" w:customStyle="1" w:styleId="739">
    <w:name w:val="Normal (Web)_file_779"/>
    <w:basedOn w:val="153"/>
    <w:semiHidden/>
    <w:unhideWhenUsed/>
    <w:qFormat/>
    <w:uiPriority w:val="99"/>
  </w:style>
  <w:style w:type="paragraph" w:customStyle="1" w:styleId="740">
    <w:name w:val="heading 2_file_780"/>
    <w:basedOn w:val="155"/>
    <w:qFormat/>
    <w:uiPriority w:val="9"/>
    <w:pPr>
      <w:outlineLvl w:val="1"/>
    </w:pPr>
    <w:rPr>
      <w:sz w:val="36"/>
      <w:szCs w:val="36"/>
    </w:rPr>
  </w:style>
  <w:style w:type="paragraph" w:customStyle="1" w:styleId="741">
    <w:name w:val="heading 3_file_780"/>
    <w:basedOn w:val="155"/>
    <w:qFormat/>
    <w:uiPriority w:val="9"/>
    <w:pPr>
      <w:outlineLvl w:val="2"/>
    </w:pPr>
    <w:rPr>
      <w:sz w:val="27"/>
      <w:szCs w:val="27"/>
    </w:rPr>
  </w:style>
  <w:style w:type="paragraph" w:customStyle="1" w:styleId="742">
    <w:name w:val="heading 4_file_780"/>
    <w:basedOn w:val="155"/>
    <w:qFormat/>
    <w:uiPriority w:val="9"/>
    <w:pPr>
      <w:outlineLvl w:val="3"/>
    </w:pPr>
  </w:style>
  <w:style w:type="paragraph" w:customStyle="1" w:styleId="743">
    <w:name w:val="heading 5_file_780"/>
    <w:basedOn w:val="155"/>
    <w:qFormat/>
    <w:uiPriority w:val="9"/>
    <w:pPr>
      <w:outlineLvl w:val="4"/>
    </w:pPr>
    <w:rPr>
      <w:sz w:val="20"/>
      <w:szCs w:val="20"/>
    </w:rPr>
  </w:style>
  <w:style w:type="paragraph" w:customStyle="1" w:styleId="744">
    <w:name w:val="heading 6_file_780"/>
    <w:basedOn w:val="155"/>
    <w:qFormat/>
    <w:uiPriority w:val="9"/>
    <w:pPr>
      <w:outlineLvl w:val="5"/>
    </w:pPr>
    <w:rPr>
      <w:sz w:val="15"/>
      <w:szCs w:val="15"/>
    </w:rPr>
  </w:style>
  <w:style w:type="character" w:customStyle="1" w:styleId="745">
    <w:name w:val="Default Paragraph Font_file_780"/>
    <w:semiHidden/>
    <w:unhideWhenUsed/>
    <w:qFormat/>
    <w:uiPriority w:val="1"/>
  </w:style>
  <w:style w:type="table" w:customStyle="1" w:styleId="746">
    <w:name w:val="Normal Table_file_780"/>
    <w:semiHidden/>
    <w:unhideWhenUsed/>
    <w:qFormat/>
    <w:uiPriority w:val="99"/>
    <w:tblPr>
      <w:tblCellMar>
        <w:top w:w="0" w:type="dxa"/>
        <w:left w:w="108" w:type="dxa"/>
        <w:bottom w:w="0" w:type="dxa"/>
        <w:right w:w="108" w:type="dxa"/>
      </w:tblCellMar>
    </w:tblPr>
  </w:style>
  <w:style w:type="character" w:customStyle="1" w:styleId="747">
    <w:name w:val="Hyperlink_file_780"/>
    <w:basedOn w:val="745"/>
    <w:semiHidden/>
    <w:unhideWhenUsed/>
    <w:qFormat/>
    <w:uiPriority w:val="99"/>
    <w:rPr>
      <w:color w:val="0782C1"/>
      <w:u w:val="single"/>
    </w:rPr>
  </w:style>
  <w:style w:type="character" w:customStyle="1" w:styleId="748">
    <w:name w:val="FollowedHyperlink_file_780"/>
    <w:basedOn w:val="745"/>
    <w:semiHidden/>
    <w:unhideWhenUsed/>
    <w:qFormat/>
    <w:uiPriority w:val="99"/>
    <w:rPr>
      <w:color w:val="0782C1"/>
      <w:u w:val="single"/>
    </w:rPr>
  </w:style>
  <w:style w:type="character" w:customStyle="1" w:styleId="749">
    <w:name w:val="标题 1 Char_file_780"/>
    <w:basedOn w:val="745"/>
    <w:link w:val="3"/>
    <w:qFormat/>
    <w:uiPriority w:val="9"/>
    <w:rPr>
      <w:rFonts w:ascii="宋体" w:hAnsi="宋体" w:eastAsia="宋体" w:cs="宋体"/>
      <w:b/>
      <w:bCs/>
      <w:kern w:val="44"/>
      <w:sz w:val="44"/>
      <w:szCs w:val="44"/>
    </w:rPr>
  </w:style>
  <w:style w:type="character" w:customStyle="1" w:styleId="750">
    <w:name w:val="标题 2 Char_file_780"/>
    <w:basedOn w:val="745"/>
    <w:link w:val="4"/>
    <w:semiHidden/>
    <w:qFormat/>
    <w:uiPriority w:val="9"/>
    <w:rPr>
      <w:rFonts w:asciiTheme="majorHAnsi" w:hAnsiTheme="majorHAnsi" w:eastAsiaTheme="majorEastAsia" w:cstheme="majorBidi"/>
      <w:b/>
      <w:bCs/>
      <w:sz w:val="32"/>
      <w:szCs w:val="32"/>
    </w:rPr>
  </w:style>
  <w:style w:type="character" w:customStyle="1" w:styleId="751">
    <w:name w:val="标题 3 Char_file_780"/>
    <w:basedOn w:val="745"/>
    <w:link w:val="5"/>
    <w:semiHidden/>
    <w:qFormat/>
    <w:uiPriority w:val="9"/>
    <w:rPr>
      <w:rFonts w:ascii="宋体" w:hAnsi="宋体" w:eastAsia="宋体" w:cs="宋体"/>
      <w:b/>
      <w:bCs/>
      <w:sz w:val="32"/>
      <w:szCs w:val="32"/>
    </w:rPr>
  </w:style>
  <w:style w:type="character" w:customStyle="1" w:styleId="752">
    <w:name w:val="标题 4 Char_file_780"/>
    <w:basedOn w:val="745"/>
    <w:link w:val="6"/>
    <w:semiHidden/>
    <w:qFormat/>
    <w:uiPriority w:val="9"/>
    <w:rPr>
      <w:rFonts w:asciiTheme="majorHAnsi" w:hAnsiTheme="majorHAnsi" w:eastAsiaTheme="majorEastAsia" w:cstheme="majorBidi"/>
      <w:b/>
      <w:bCs/>
      <w:sz w:val="28"/>
      <w:szCs w:val="28"/>
    </w:rPr>
  </w:style>
  <w:style w:type="character" w:customStyle="1" w:styleId="753">
    <w:name w:val="标题 5 Char_file_780"/>
    <w:basedOn w:val="745"/>
    <w:link w:val="7"/>
    <w:semiHidden/>
    <w:qFormat/>
    <w:uiPriority w:val="9"/>
    <w:rPr>
      <w:rFonts w:ascii="宋体" w:hAnsi="宋体" w:eastAsia="宋体" w:cs="宋体"/>
      <w:b/>
      <w:bCs/>
      <w:sz w:val="28"/>
      <w:szCs w:val="28"/>
    </w:rPr>
  </w:style>
  <w:style w:type="character" w:customStyle="1" w:styleId="754">
    <w:name w:val="标题 6 Char_file_780"/>
    <w:basedOn w:val="745"/>
    <w:link w:val="9"/>
    <w:semiHidden/>
    <w:qFormat/>
    <w:uiPriority w:val="9"/>
    <w:rPr>
      <w:rFonts w:asciiTheme="majorHAnsi" w:hAnsiTheme="majorHAnsi" w:eastAsiaTheme="majorEastAsia" w:cstheme="majorBidi"/>
      <w:b/>
      <w:bCs/>
      <w:sz w:val="24"/>
      <w:szCs w:val="24"/>
    </w:rPr>
  </w:style>
  <w:style w:type="paragraph" w:customStyle="1" w:styleId="755">
    <w:name w:val="cke_editable_file_780"/>
    <w:basedOn w:val="155"/>
    <w:qFormat/>
    <w:uiPriority w:val="0"/>
    <w:rPr>
      <w:rFonts w:ascii="仿宋_GB2312" w:eastAsia="仿宋_GB2312"/>
    </w:rPr>
  </w:style>
  <w:style w:type="paragraph" w:customStyle="1" w:styleId="756">
    <w:name w:val="marker_file_780"/>
    <w:basedOn w:val="155"/>
    <w:qFormat/>
    <w:uiPriority w:val="0"/>
    <w:pPr>
      <w:shd w:val="clear" w:color="auto" w:fill="FFFF00"/>
    </w:pPr>
  </w:style>
  <w:style w:type="paragraph" w:customStyle="1" w:styleId="757">
    <w:name w:val="Normal (Web)_file_780"/>
    <w:basedOn w:val="155"/>
    <w:semiHidden/>
    <w:unhideWhenUsed/>
    <w:qFormat/>
    <w:uiPriority w:val="99"/>
  </w:style>
  <w:style w:type="paragraph" w:customStyle="1" w:styleId="758">
    <w:name w:val="heading 2_file_781"/>
    <w:basedOn w:val="157"/>
    <w:qFormat/>
    <w:uiPriority w:val="9"/>
    <w:pPr>
      <w:outlineLvl w:val="1"/>
    </w:pPr>
    <w:rPr>
      <w:sz w:val="36"/>
      <w:szCs w:val="36"/>
    </w:rPr>
  </w:style>
  <w:style w:type="paragraph" w:customStyle="1" w:styleId="759">
    <w:name w:val="heading 3_file_781"/>
    <w:basedOn w:val="157"/>
    <w:qFormat/>
    <w:uiPriority w:val="9"/>
    <w:pPr>
      <w:outlineLvl w:val="2"/>
    </w:pPr>
    <w:rPr>
      <w:sz w:val="27"/>
      <w:szCs w:val="27"/>
    </w:rPr>
  </w:style>
  <w:style w:type="paragraph" w:customStyle="1" w:styleId="760">
    <w:name w:val="heading 4_file_781"/>
    <w:basedOn w:val="157"/>
    <w:qFormat/>
    <w:uiPriority w:val="9"/>
    <w:pPr>
      <w:outlineLvl w:val="3"/>
    </w:pPr>
  </w:style>
  <w:style w:type="paragraph" w:customStyle="1" w:styleId="761">
    <w:name w:val="heading 5_file_781"/>
    <w:basedOn w:val="157"/>
    <w:qFormat/>
    <w:uiPriority w:val="9"/>
    <w:pPr>
      <w:outlineLvl w:val="4"/>
    </w:pPr>
    <w:rPr>
      <w:sz w:val="20"/>
      <w:szCs w:val="20"/>
    </w:rPr>
  </w:style>
  <w:style w:type="paragraph" w:customStyle="1" w:styleId="762">
    <w:name w:val="heading 6_file_781"/>
    <w:basedOn w:val="157"/>
    <w:qFormat/>
    <w:uiPriority w:val="9"/>
    <w:pPr>
      <w:outlineLvl w:val="5"/>
    </w:pPr>
    <w:rPr>
      <w:sz w:val="15"/>
      <w:szCs w:val="15"/>
    </w:rPr>
  </w:style>
  <w:style w:type="character" w:customStyle="1" w:styleId="763">
    <w:name w:val="Default Paragraph Font_file_781"/>
    <w:semiHidden/>
    <w:unhideWhenUsed/>
    <w:qFormat/>
    <w:uiPriority w:val="1"/>
  </w:style>
  <w:style w:type="table" w:customStyle="1" w:styleId="764">
    <w:name w:val="Normal Table_file_781"/>
    <w:semiHidden/>
    <w:unhideWhenUsed/>
    <w:qFormat/>
    <w:uiPriority w:val="99"/>
    <w:tblPr>
      <w:tblCellMar>
        <w:top w:w="0" w:type="dxa"/>
        <w:left w:w="108" w:type="dxa"/>
        <w:bottom w:w="0" w:type="dxa"/>
        <w:right w:w="108" w:type="dxa"/>
      </w:tblCellMar>
    </w:tblPr>
  </w:style>
  <w:style w:type="character" w:customStyle="1" w:styleId="765">
    <w:name w:val="Hyperlink_file_781"/>
    <w:basedOn w:val="763"/>
    <w:semiHidden/>
    <w:unhideWhenUsed/>
    <w:qFormat/>
    <w:uiPriority w:val="99"/>
    <w:rPr>
      <w:color w:val="0782C1"/>
      <w:u w:val="single"/>
    </w:rPr>
  </w:style>
  <w:style w:type="character" w:customStyle="1" w:styleId="766">
    <w:name w:val="FollowedHyperlink_file_781"/>
    <w:basedOn w:val="763"/>
    <w:semiHidden/>
    <w:unhideWhenUsed/>
    <w:qFormat/>
    <w:uiPriority w:val="99"/>
    <w:rPr>
      <w:color w:val="0782C1"/>
      <w:u w:val="single"/>
    </w:rPr>
  </w:style>
  <w:style w:type="character" w:customStyle="1" w:styleId="767">
    <w:name w:val="标题 1 Char_file_781"/>
    <w:basedOn w:val="763"/>
    <w:link w:val="3"/>
    <w:qFormat/>
    <w:uiPriority w:val="9"/>
    <w:rPr>
      <w:rFonts w:ascii="宋体" w:hAnsi="宋体" w:eastAsia="宋体" w:cs="宋体"/>
      <w:b/>
      <w:bCs/>
      <w:kern w:val="44"/>
      <w:sz w:val="44"/>
      <w:szCs w:val="44"/>
    </w:rPr>
  </w:style>
  <w:style w:type="character" w:customStyle="1" w:styleId="768">
    <w:name w:val="标题 2 Char_file_781"/>
    <w:basedOn w:val="763"/>
    <w:link w:val="4"/>
    <w:semiHidden/>
    <w:qFormat/>
    <w:uiPriority w:val="9"/>
    <w:rPr>
      <w:rFonts w:asciiTheme="majorHAnsi" w:hAnsiTheme="majorHAnsi" w:eastAsiaTheme="majorEastAsia" w:cstheme="majorBidi"/>
      <w:b/>
      <w:bCs/>
      <w:sz w:val="32"/>
      <w:szCs w:val="32"/>
    </w:rPr>
  </w:style>
  <w:style w:type="character" w:customStyle="1" w:styleId="769">
    <w:name w:val="标题 3 Char_file_781"/>
    <w:basedOn w:val="763"/>
    <w:link w:val="5"/>
    <w:semiHidden/>
    <w:qFormat/>
    <w:uiPriority w:val="9"/>
    <w:rPr>
      <w:rFonts w:ascii="宋体" w:hAnsi="宋体" w:eastAsia="宋体" w:cs="宋体"/>
      <w:b/>
      <w:bCs/>
      <w:sz w:val="32"/>
      <w:szCs w:val="32"/>
    </w:rPr>
  </w:style>
  <w:style w:type="character" w:customStyle="1" w:styleId="770">
    <w:name w:val="标题 4 Char_file_781"/>
    <w:basedOn w:val="763"/>
    <w:link w:val="6"/>
    <w:semiHidden/>
    <w:qFormat/>
    <w:uiPriority w:val="9"/>
    <w:rPr>
      <w:rFonts w:asciiTheme="majorHAnsi" w:hAnsiTheme="majorHAnsi" w:eastAsiaTheme="majorEastAsia" w:cstheme="majorBidi"/>
      <w:b/>
      <w:bCs/>
      <w:sz w:val="28"/>
      <w:szCs w:val="28"/>
    </w:rPr>
  </w:style>
  <w:style w:type="character" w:customStyle="1" w:styleId="771">
    <w:name w:val="标题 5 Char_file_781"/>
    <w:basedOn w:val="763"/>
    <w:link w:val="7"/>
    <w:semiHidden/>
    <w:qFormat/>
    <w:uiPriority w:val="9"/>
    <w:rPr>
      <w:rFonts w:ascii="宋体" w:hAnsi="宋体" w:eastAsia="宋体" w:cs="宋体"/>
      <w:b/>
      <w:bCs/>
      <w:sz w:val="28"/>
      <w:szCs w:val="28"/>
    </w:rPr>
  </w:style>
  <w:style w:type="character" w:customStyle="1" w:styleId="772">
    <w:name w:val="标题 6 Char_file_781"/>
    <w:basedOn w:val="763"/>
    <w:link w:val="9"/>
    <w:semiHidden/>
    <w:qFormat/>
    <w:uiPriority w:val="9"/>
    <w:rPr>
      <w:rFonts w:asciiTheme="majorHAnsi" w:hAnsiTheme="majorHAnsi" w:eastAsiaTheme="majorEastAsia" w:cstheme="majorBidi"/>
      <w:b/>
      <w:bCs/>
      <w:sz w:val="24"/>
      <w:szCs w:val="24"/>
    </w:rPr>
  </w:style>
  <w:style w:type="paragraph" w:customStyle="1" w:styleId="773">
    <w:name w:val="cke_editable_file_781"/>
    <w:basedOn w:val="157"/>
    <w:qFormat/>
    <w:uiPriority w:val="0"/>
    <w:rPr>
      <w:rFonts w:ascii="仿宋_GB2312" w:eastAsia="仿宋_GB2312"/>
    </w:rPr>
  </w:style>
  <w:style w:type="paragraph" w:customStyle="1" w:styleId="774">
    <w:name w:val="marker_file_781"/>
    <w:basedOn w:val="157"/>
    <w:qFormat/>
    <w:uiPriority w:val="0"/>
    <w:pPr>
      <w:shd w:val="clear" w:color="auto" w:fill="FFFF00"/>
    </w:pPr>
  </w:style>
  <w:style w:type="paragraph" w:customStyle="1" w:styleId="775">
    <w:name w:val="Normal (Web)_file_781"/>
    <w:basedOn w:val="157"/>
    <w:semiHidden/>
    <w:unhideWhenUsed/>
    <w:qFormat/>
    <w:uiPriority w:val="99"/>
  </w:style>
  <w:style w:type="character" w:customStyle="1" w:styleId="776">
    <w:name w:val="Strong_file_781"/>
    <w:basedOn w:val="763"/>
    <w:qFormat/>
    <w:uiPriority w:val="22"/>
    <w:rPr>
      <w:b/>
      <w:bCs/>
    </w:rPr>
  </w:style>
  <w:style w:type="paragraph" w:customStyle="1" w:styleId="777">
    <w:name w:val="heading 2_file_782"/>
    <w:basedOn w:val="159"/>
    <w:qFormat/>
    <w:uiPriority w:val="9"/>
    <w:pPr>
      <w:outlineLvl w:val="1"/>
    </w:pPr>
    <w:rPr>
      <w:sz w:val="36"/>
      <w:szCs w:val="36"/>
    </w:rPr>
  </w:style>
  <w:style w:type="paragraph" w:customStyle="1" w:styleId="778">
    <w:name w:val="heading 3_file_782"/>
    <w:basedOn w:val="159"/>
    <w:qFormat/>
    <w:uiPriority w:val="9"/>
    <w:pPr>
      <w:outlineLvl w:val="2"/>
    </w:pPr>
    <w:rPr>
      <w:sz w:val="27"/>
      <w:szCs w:val="27"/>
    </w:rPr>
  </w:style>
  <w:style w:type="paragraph" w:customStyle="1" w:styleId="779">
    <w:name w:val="heading 4_file_782"/>
    <w:basedOn w:val="159"/>
    <w:qFormat/>
    <w:uiPriority w:val="9"/>
    <w:pPr>
      <w:outlineLvl w:val="3"/>
    </w:pPr>
  </w:style>
  <w:style w:type="paragraph" w:customStyle="1" w:styleId="780">
    <w:name w:val="heading 5_file_782"/>
    <w:basedOn w:val="159"/>
    <w:qFormat/>
    <w:uiPriority w:val="9"/>
    <w:pPr>
      <w:outlineLvl w:val="4"/>
    </w:pPr>
    <w:rPr>
      <w:sz w:val="20"/>
      <w:szCs w:val="20"/>
    </w:rPr>
  </w:style>
  <w:style w:type="paragraph" w:customStyle="1" w:styleId="781">
    <w:name w:val="heading 6_file_782"/>
    <w:basedOn w:val="159"/>
    <w:qFormat/>
    <w:uiPriority w:val="9"/>
    <w:pPr>
      <w:outlineLvl w:val="5"/>
    </w:pPr>
    <w:rPr>
      <w:sz w:val="15"/>
      <w:szCs w:val="15"/>
    </w:rPr>
  </w:style>
  <w:style w:type="character" w:customStyle="1" w:styleId="782">
    <w:name w:val="Default Paragraph Font_file_782"/>
    <w:semiHidden/>
    <w:unhideWhenUsed/>
    <w:qFormat/>
    <w:uiPriority w:val="1"/>
  </w:style>
  <w:style w:type="table" w:customStyle="1" w:styleId="783">
    <w:name w:val="Normal Table_file_782"/>
    <w:semiHidden/>
    <w:unhideWhenUsed/>
    <w:qFormat/>
    <w:uiPriority w:val="99"/>
    <w:tblPr>
      <w:tblCellMar>
        <w:top w:w="0" w:type="dxa"/>
        <w:left w:w="108" w:type="dxa"/>
        <w:bottom w:w="0" w:type="dxa"/>
        <w:right w:w="108" w:type="dxa"/>
      </w:tblCellMar>
    </w:tblPr>
  </w:style>
  <w:style w:type="character" w:customStyle="1" w:styleId="784">
    <w:name w:val="Hyperlink_file_782"/>
    <w:basedOn w:val="782"/>
    <w:semiHidden/>
    <w:unhideWhenUsed/>
    <w:qFormat/>
    <w:uiPriority w:val="99"/>
    <w:rPr>
      <w:color w:val="0782C1"/>
      <w:u w:val="single"/>
    </w:rPr>
  </w:style>
  <w:style w:type="character" w:customStyle="1" w:styleId="785">
    <w:name w:val="FollowedHyperlink_file_782"/>
    <w:basedOn w:val="782"/>
    <w:semiHidden/>
    <w:unhideWhenUsed/>
    <w:qFormat/>
    <w:uiPriority w:val="99"/>
    <w:rPr>
      <w:color w:val="0782C1"/>
      <w:u w:val="single"/>
    </w:rPr>
  </w:style>
  <w:style w:type="character" w:customStyle="1" w:styleId="786">
    <w:name w:val="标题 1 Char_file_782"/>
    <w:basedOn w:val="782"/>
    <w:link w:val="3"/>
    <w:qFormat/>
    <w:uiPriority w:val="9"/>
    <w:rPr>
      <w:rFonts w:ascii="宋体" w:hAnsi="宋体" w:eastAsia="宋体" w:cs="宋体"/>
      <w:b/>
      <w:bCs/>
      <w:kern w:val="44"/>
      <w:sz w:val="44"/>
      <w:szCs w:val="44"/>
    </w:rPr>
  </w:style>
  <w:style w:type="character" w:customStyle="1" w:styleId="787">
    <w:name w:val="标题 2 Char_file_782"/>
    <w:basedOn w:val="782"/>
    <w:link w:val="4"/>
    <w:semiHidden/>
    <w:qFormat/>
    <w:uiPriority w:val="9"/>
    <w:rPr>
      <w:rFonts w:asciiTheme="majorHAnsi" w:hAnsiTheme="majorHAnsi" w:eastAsiaTheme="majorEastAsia" w:cstheme="majorBidi"/>
      <w:b/>
      <w:bCs/>
      <w:sz w:val="32"/>
      <w:szCs w:val="32"/>
    </w:rPr>
  </w:style>
  <w:style w:type="character" w:customStyle="1" w:styleId="788">
    <w:name w:val="标题 3 Char_file_782"/>
    <w:basedOn w:val="782"/>
    <w:link w:val="5"/>
    <w:semiHidden/>
    <w:qFormat/>
    <w:uiPriority w:val="9"/>
    <w:rPr>
      <w:rFonts w:ascii="宋体" w:hAnsi="宋体" w:eastAsia="宋体" w:cs="宋体"/>
      <w:b/>
      <w:bCs/>
      <w:sz w:val="32"/>
      <w:szCs w:val="32"/>
    </w:rPr>
  </w:style>
  <w:style w:type="character" w:customStyle="1" w:styleId="789">
    <w:name w:val="标题 4 Char_file_782"/>
    <w:basedOn w:val="782"/>
    <w:link w:val="6"/>
    <w:semiHidden/>
    <w:qFormat/>
    <w:uiPriority w:val="9"/>
    <w:rPr>
      <w:rFonts w:asciiTheme="majorHAnsi" w:hAnsiTheme="majorHAnsi" w:eastAsiaTheme="majorEastAsia" w:cstheme="majorBidi"/>
      <w:b/>
      <w:bCs/>
      <w:sz w:val="28"/>
      <w:szCs w:val="28"/>
    </w:rPr>
  </w:style>
  <w:style w:type="character" w:customStyle="1" w:styleId="790">
    <w:name w:val="标题 5 Char_file_782"/>
    <w:basedOn w:val="782"/>
    <w:link w:val="7"/>
    <w:semiHidden/>
    <w:qFormat/>
    <w:uiPriority w:val="9"/>
    <w:rPr>
      <w:rFonts w:ascii="宋体" w:hAnsi="宋体" w:eastAsia="宋体" w:cs="宋体"/>
      <w:b/>
      <w:bCs/>
      <w:sz w:val="28"/>
      <w:szCs w:val="28"/>
    </w:rPr>
  </w:style>
  <w:style w:type="character" w:customStyle="1" w:styleId="791">
    <w:name w:val="标题 6 Char_file_782"/>
    <w:basedOn w:val="782"/>
    <w:link w:val="9"/>
    <w:semiHidden/>
    <w:qFormat/>
    <w:uiPriority w:val="9"/>
    <w:rPr>
      <w:rFonts w:asciiTheme="majorHAnsi" w:hAnsiTheme="majorHAnsi" w:eastAsiaTheme="majorEastAsia" w:cstheme="majorBidi"/>
      <w:b/>
      <w:bCs/>
      <w:sz w:val="24"/>
      <w:szCs w:val="24"/>
    </w:rPr>
  </w:style>
  <w:style w:type="paragraph" w:customStyle="1" w:styleId="792">
    <w:name w:val="cke_editable_file_782"/>
    <w:basedOn w:val="159"/>
    <w:qFormat/>
    <w:uiPriority w:val="0"/>
    <w:rPr>
      <w:rFonts w:ascii="仿宋_GB2312" w:eastAsia="仿宋_GB2312"/>
    </w:rPr>
  </w:style>
  <w:style w:type="paragraph" w:customStyle="1" w:styleId="793">
    <w:name w:val="marker_file_782"/>
    <w:basedOn w:val="159"/>
    <w:qFormat/>
    <w:uiPriority w:val="0"/>
    <w:pPr>
      <w:shd w:val="clear" w:color="auto" w:fill="FFFF00"/>
    </w:pPr>
  </w:style>
  <w:style w:type="paragraph" w:customStyle="1" w:styleId="794">
    <w:name w:val="Normal (Web)_file_782"/>
    <w:basedOn w:val="159"/>
    <w:semiHidden/>
    <w:unhideWhenUsed/>
    <w:qFormat/>
    <w:uiPriority w:val="99"/>
  </w:style>
  <w:style w:type="paragraph" w:customStyle="1" w:styleId="795">
    <w:name w:val="heading 2_file_783"/>
    <w:basedOn w:val="161"/>
    <w:qFormat/>
    <w:uiPriority w:val="9"/>
    <w:pPr>
      <w:outlineLvl w:val="1"/>
    </w:pPr>
    <w:rPr>
      <w:sz w:val="36"/>
      <w:szCs w:val="36"/>
    </w:rPr>
  </w:style>
  <w:style w:type="paragraph" w:customStyle="1" w:styleId="796">
    <w:name w:val="heading 3_file_783"/>
    <w:basedOn w:val="161"/>
    <w:qFormat/>
    <w:uiPriority w:val="9"/>
    <w:pPr>
      <w:outlineLvl w:val="2"/>
    </w:pPr>
    <w:rPr>
      <w:sz w:val="27"/>
      <w:szCs w:val="27"/>
    </w:rPr>
  </w:style>
  <w:style w:type="paragraph" w:customStyle="1" w:styleId="797">
    <w:name w:val="heading 4_file_783"/>
    <w:basedOn w:val="161"/>
    <w:qFormat/>
    <w:uiPriority w:val="9"/>
    <w:pPr>
      <w:outlineLvl w:val="3"/>
    </w:pPr>
  </w:style>
  <w:style w:type="paragraph" w:customStyle="1" w:styleId="798">
    <w:name w:val="heading 5_file_783"/>
    <w:basedOn w:val="161"/>
    <w:qFormat/>
    <w:uiPriority w:val="9"/>
    <w:pPr>
      <w:outlineLvl w:val="4"/>
    </w:pPr>
    <w:rPr>
      <w:sz w:val="20"/>
      <w:szCs w:val="20"/>
    </w:rPr>
  </w:style>
  <w:style w:type="paragraph" w:customStyle="1" w:styleId="799">
    <w:name w:val="heading 6_file_783"/>
    <w:basedOn w:val="161"/>
    <w:qFormat/>
    <w:uiPriority w:val="9"/>
    <w:pPr>
      <w:outlineLvl w:val="5"/>
    </w:pPr>
    <w:rPr>
      <w:sz w:val="15"/>
      <w:szCs w:val="15"/>
    </w:rPr>
  </w:style>
  <w:style w:type="character" w:customStyle="1" w:styleId="800">
    <w:name w:val="Default Paragraph Font_file_783"/>
    <w:semiHidden/>
    <w:unhideWhenUsed/>
    <w:qFormat/>
    <w:uiPriority w:val="1"/>
  </w:style>
  <w:style w:type="table" w:customStyle="1" w:styleId="801">
    <w:name w:val="Normal Table_file_783"/>
    <w:semiHidden/>
    <w:unhideWhenUsed/>
    <w:qFormat/>
    <w:uiPriority w:val="99"/>
    <w:tblPr>
      <w:tblCellMar>
        <w:top w:w="0" w:type="dxa"/>
        <w:left w:w="108" w:type="dxa"/>
        <w:bottom w:w="0" w:type="dxa"/>
        <w:right w:w="108" w:type="dxa"/>
      </w:tblCellMar>
    </w:tblPr>
  </w:style>
  <w:style w:type="character" w:customStyle="1" w:styleId="802">
    <w:name w:val="Hyperlink_file_783"/>
    <w:basedOn w:val="800"/>
    <w:semiHidden/>
    <w:unhideWhenUsed/>
    <w:qFormat/>
    <w:uiPriority w:val="99"/>
    <w:rPr>
      <w:color w:val="0782C1"/>
      <w:u w:val="single"/>
    </w:rPr>
  </w:style>
  <w:style w:type="character" w:customStyle="1" w:styleId="803">
    <w:name w:val="FollowedHyperlink_file_783"/>
    <w:basedOn w:val="800"/>
    <w:semiHidden/>
    <w:unhideWhenUsed/>
    <w:qFormat/>
    <w:uiPriority w:val="99"/>
    <w:rPr>
      <w:color w:val="0782C1"/>
      <w:u w:val="single"/>
    </w:rPr>
  </w:style>
  <w:style w:type="character" w:customStyle="1" w:styleId="804">
    <w:name w:val="标题 1 Char_file_783"/>
    <w:basedOn w:val="800"/>
    <w:link w:val="3"/>
    <w:qFormat/>
    <w:uiPriority w:val="9"/>
    <w:rPr>
      <w:rFonts w:ascii="宋体" w:hAnsi="宋体" w:eastAsia="宋体" w:cs="宋体"/>
      <w:b/>
      <w:bCs/>
      <w:kern w:val="44"/>
      <w:sz w:val="44"/>
      <w:szCs w:val="44"/>
    </w:rPr>
  </w:style>
  <w:style w:type="character" w:customStyle="1" w:styleId="805">
    <w:name w:val="标题 2 Char_file_783"/>
    <w:basedOn w:val="800"/>
    <w:link w:val="4"/>
    <w:semiHidden/>
    <w:qFormat/>
    <w:uiPriority w:val="9"/>
    <w:rPr>
      <w:rFonts w:asciiTheme="majorHAnsi" w:hAnsiTheme="majorHAnsi" w:eastAsiaTheme="majorEastAsia" w:cstheme="majorBidi"/>
      <w:b/>
      <w:bCs/>
      <w:sz w:val="32"/>
      <w:szCs w:val="32"/>
    </w:rPr>
  </w:style>
  <w:style w:type="character" w:customStyle="1" w:styleId="806">
    <w:name w:val="标题 3 Char_file_783"/>
    <w:basedOn w:val="800"/>
    <w:link w:val="5"/>
    <w:semiHidden/>
    <w:qFormat/>
    <w:uiPriority w:val="9"/>
    <w:rPr>
      <w:rFonts w:ascii="宋体" w:hAnsi="宋体" w:eastAsia="宋体" w:cs="宋体"/>
      <w:b/>
      <w:bCs/>
      <w:sz w:val="32"/>
      <w:szCs w:val="32"/>
    </w:rPr>
  </w:style>
  <w:style w:type="character" w:customStyle="1" w:styleId="807">
    <w:name w:val="标题 4 Char_file_783"/>
    <w:basedOn w:val="800"/>
    <w:link w:val="6"/>
    <w:semiHidden/>
    <w:qFormat/>
    <w:uiPriority w:val="9"/>
    <w:rPr>
      <w:rFonts w:asciiTheme="majorHAnsi" w:hAnsiTheme="majorHAnsi" w:eastAsiaTheme="majorEastAsia" w:cstheme="majorBidi"/>
      <w:b/>
      <w:bCs/>
      <w:sz w:val="28"/>
      <w:szCs w:val="28"/>
    </w:rPr>
  </w:style>
  <w:style w:type="character" w:customStyle="1" w:styleId="808">
    <w:name w:val="标题 5 Char_file_783"/>
    <w:basedOn w:val="800"/>
    <w:link w:val="7"/>
    <w:semiHidden/>
    <w:qFormat/>
    <w:uiPriority w:val="9"/>
    <w:rPr>
      <w:rFonts w:ascii="宋体" w:hAnsi="宋体" w:eastAsia="宋体" w:cs="宋体"/>
      <w:b/>
      <w:bCs/>
      <w:sz w:val="28"/>
      <w:szCs w:val="28"/>
    </w:rPr>
  </w:style>
  <w:style w:type="character" w:customStyle="1" w:styleId="809">
    <w:name w:val="标题 6 Char_file_783"/>
    <w:basedOn w:val="800"/>
    <w:link w:val="9"/>
    <w:semiHidden/>
    <w:qFormat/>
    <w:uiPriority w:val="9"/>
    <w:rPr>
      <w:rFonts w:asciiTheme="majorHAnsi" w:hAnsiTheme="majorHAnsi" w:eastAsiaTheme="majorEastAsia" w:cstheme="majorBidi"/>
      <w:b/>
      <w:bCs/>
      <w:sz w:val="24"/>
      <w:szCs w:val="24"/>
    </w:rPr>
  </w:style>
  <w:style w:type="paragraph" w:customStyle="1" w:styleId="810">
    <w:name w:val="cke_editable_file_783"/>
    <w:basedOn w:val="161"/>
    <w:qFormat/>
    <w:uiPriority w:val="0"/>
    <w:rPr>
      <w:rFonts w:ascii="仿宋_GB2312" w:eastAsia="仿宋_GB2312"/>
    </w:rPr>
  </w:style>
  <w:style w:type="paragraph" w:customStyle="1" w:styleId="811">
    <w:name w:val="marker_file_783"/>
    <w:basedOn w:val="161"/>
    <w:qFormat/>
    <w:uiPriority w:val="0"/>
    <w:pPr>
      <w:shd w:val="clear" w:color="auto" w:fill="FFFF00"/>
    </w:pPr>
  </w:style>
  <w:style w:type="paragraph" w:customStyle="1" w:styleId="812">
    <w:name w:val="Normal (Web)_file_783"/>
    <w:basedOn w:val="161"/>
    <w:semiHidden/>
    <w:unhideWhenUsed/>
    <w:qFormat/>
    <w:uiPriority w:val="99"/>
  </w:style>
  <w:style w:type="paragraph" w:customStyle="1" w:styleId="813">
    <w:name w:val="heading 2_file_784"/>
    <w:basedOn w:val="163"/>
    <w:qFormat/>
    <w:uiPriority w:val="9"/>
    <w:pPr>
      <w:outlineLvl w:val="1"/>
    </w:pPr>
    <w:rPr>
      <w:sz w:val="36"/>
      <w:szCs w:val="36"/>
    </w:rPr>
  </w:style>
  <w:style w:type="paragraph" w:customStyle="1" w:styleId="814">
    <w:name w:val="heading 3_file_784"/>
    <w:basedOn w:val="163"/>
    <w:qFormat/>
    <w:uiPriority w:val="9"/>
    <w:pPr>
      <w:outlineLvl w:val="2"/>
    </w:pPr>
    <w:rPr>
      <w:sz w:val="27"/>
      <w:szCs w:val="27"/>
    </w:rPr>
  </w:style>
  <w:style w:type="paragraph" w:customStyle="1" w:styleId="815">
    <w:name w:val="heading 4_file_784"/>
    <w:basedOn w:val="163"/>
    <w:qFormat/>
    <w:uiPriority w:val="9"/>
    <w:pPr>
      <w:outlineLvl w:val="3"/>
    </w:pPr>
  </w:style>
  <w:style w:type="paragraph" w:customStyle="1" w:styleId="816">
    <w:name w:val="heading 5_file_784"/>
    <w:basedOn w:val="163"/>
    <w:qFormat/>
    <w:uiPriority w:val="9"/>
    <w:pPr>
      <w:outlineLvl w:val="4"/>
    </w:pPr>
    <w:rPr>
      <w:sz w:val="20"/>
      <w:szCs w:val="20"/>
    </w:rPr>
  </w:style>
  <w:style w:type="paragraph" w:customStyle="1" w:styleId="817">
    <w:name w:val="heading 6_file_784"/>
    <w:basedOn w:val="163"/>
    <w:qFormat/>
    <w:uiPriority w:val="9"/>
    <w:pPr>
      <w:outlineLvl w:val="5"/>
    </w:pPr>
    <w:rPr>
      <w:sz w:val="15"/>
      <w:szCs w:val="15"/>
    </w:rPr>
  </w:style>
  <w:style w:type="character" w:customStyle="1" w:styleId="818">
    <w:name w:val="Default Paragraph Font_file_784"/>
    <w:semiHidden/>
    <w:unhideWhenUsed/>
    <w:qFormat/>
    <w:uiPriority w:val="1"/>
  </w:style>
  <w:style w:type="table" w:customStyle="1" w:styleId="819">
    <w:name w:val="Normal Table_file_784"/>
    <w:semiHidden/>
    <w:unhideWhenUsed/>
    <w:qFormat/>
    <w:uiPriority w:val="99"/>
    <w:tblPr>
      <w:tblCellMar>
        <w:top w:w="0" w:type="dxa"/>
        <w:left w:w="108" w:type="dxa"/>
        <w:bottom w:w="0" w:type="dxa"/>
        <w:right w:w="108" w:type="dxa"/>
      </w:tblCellMar>
    </w:tblPr>
  </w:style>
  <w:style w:type="character" w:customStyle="1" w:styleId="820">
    <w:name w:val="Hyperlink_file_784"/>
    <w:basedOn w:val="818"/>
    <w:semiHidden/>
    <w:unhideWhenUsed/>
    <w:qFormat/>
    <w:uiPriority w:val="99"/>
    <w:rPr>
      <w:color w:val="0782C1"/>
      <w:u w:val="single"/>
    </w:rPr>
  </w:style>
  <w:style w:type="character" w:customStyle="1" w:styleId="821">
    <w:name w:val="FollowedHyperlink_file_784"/>
    <w:basedOn w:val="818"/>
    <w:semiHidden/>
    <w:unhideWhenUsed/>
    <w:qFormat/>
    <w:uiPriority w:val="99"/>
    <w:rPr>
      <w:color w:val="0782C1"/>
      <w:u w:val="single"/>
    </w:rPr>
  </w:style>
  <w:style w:type="character" w:customStyle="1" w:styleId="822">
    <w:name w:val="标题 1 Char_file_784"/>
    <w:basedOn w:val="818"/>
    <w:link w:val="3"/>
    <w:qFormat/>
    <w:uiPriority w:val="9"/>
    <w:rPr>
      <w:rFonts w:ascii="宋体" w:hAnsi="宋体" w:eastAsia="宋体" w:cs="宋体"/>
      <w:b/>
      <w:bCs/>
      <w:kern w:val="44"/>
      <w:sz w:val="44"/>
      <w:szCs w:val="44"/>
    </w:rPr>
  </w:style>
  <w:style w:type="character" w:customStyle="1" w:styleId="823">
    <w:name w:val="标题 2 Char_file_784"/>
    <w:basedOn w:val="818"/>
    <w:link w:val="4"/>
    <w:semiHidden/>
    <w:qFormat/>
    <w:uiPriority w:val="9"/>
    <w:rPr>
      <w:rFonts w:asciiTheme="majorHAnsi" w:hAnsiTheme="majorHAnsi" w:eastAsiaTheme="majorEastAsia" w:cstheme="majorBidi"/>
      <w:b/>
      <w:bCs/>
      <w:sz w:val="32"/>
      <w:szCs w:val="32"/>
    </w:rPr>
  </w:style>
  <w:style w:type="character" w:customStyle="1" w:styleId="824">
    <w:name w:val="标题 3 Char_file_784"/>
    <w:basedOn w:val="818"/>
    <w:link w:val="5"/>
    <w:semiHidden/>
    <w:qFormat/>
    <w:uiPriority w:val="9"/>
    <w:rPr>
      <w:rFonts w:ascii="宋体" w:hAnsi="宋体" w:eastAsia="宋体" w:cs="宋体"/>
      <w:b/>
      <w:bCs/>
      <w:sz w:val="32"/>
      <w:szCs w:val="32"/>
    </w:rPr>
  </w:style>
  <w:style w:type="character" w:customStyle="1" w:styleId="825">
    <w:name w:val="标题 4 Char_file_784"/>
    <w:basedOn w:val="818"/>
    <w:link w:val="6"/>
    <w:semiHidden/>
    <w:qFormat/>
    <w:uiPriority w:val="9"/>
    <w:rPr>
      <w:rFonts w:asciiTheme="majorHAnsi" w:hAnsiTheme="majorHAnsi" w:eastAsiaTheme="majorEastAsia" w:cstheme="majorBidi"/>
      <w:b/>
      <w:bCs/>
      <w:sz w:val="28"/>
      <w:szCs w:val="28"/>
    </w:rPr>
  </w:style>
  <w:style w:type="character" w:customStyle="1" w:styleId="826">
    <w:name w:val="标题 5 Char_file_784"/>
    <w:basedOn w:val="818"/>
    <w:link w:val="7"/>
    <w:semiHidden/>
    <w:qFormat/>
    <w:uiPriority w:val="9"/>
    <w:rPr>
      <w:rFonts w:ascii="宋体" w:hAnsi="宋体" w:eastAsia="宋体" w:cs="宋体"/>
      <w:b/>
      <w:bCs/>
      <w:sz w:val="28"/>
      <w:szCs w:val="28"/>
    </w:rPr>
  </w:style>
  <w:style w:type="character" w:customStyle="1" w:styleId="827">
    <w:name w:val="标题 6 Char_file_784"/>
    <w:basedOn w:val="818"/>
    <w:link w:val="9"/>
    <w:semiHidden/>
    <w:qFormat/>
    <w:uiPriority w:val="9"/>
    <w:rPr>
      <w:rFonts w:asciiTheme="majorHAnsi" w:hAnsiTheme="majorHAnsi" w:eastAsiaTheme="majorEastAsia" w:cstheme="majorBidi"/>
      <w:b/>
      <w:bCs/>
      <w:sz w:val="24"/>
      <w:szCs w:val="24"/>
    </w:rPr>
  </w:style>
  <w:style w:type="paragraph" w:customStyle="1" w:styleId="828">
    <w:name w:val="cke_editable_file_784"/>
    <w:basedOn w:val="163"/>
    <w:qFormat/>
    <w:uiPriority w:val="0"/>
    <w:rPr>
      <w:rFonts w:ascii="仿宋_GB2312" w:eastAsia="仿宋_GB2312"/>
    </w:rPr>
  </w:style>
  <w:style w:type="paragraph" w:customStyle="1" w:styleId="829">
    <w:name w:val="marker_file_784"/>
    <w:basedOn w:val="163"/>
    <w:qFormat/>
    <w:uiPriority w:val="0"/>
    <w:pPr>
      <w:shd w:val="clear" w:color="auto" w:fill="FFFF00"/>
    </w:pPr>
  </w:style>
  <w:style w:type="paragraph" w:customStyle="1" w:styleId="830">
    <w:name w:val="Normal (Web)_file_784"/>
    <w:basedOn w:val="163"/>
    <w:semiHidden/>
    <w:unhideWhenUsed/>
    <w:qFormat/>
    <w:uiPriority w:val="99"/>
  </w:style>
  <w:style w:type="paragraph" w:customStyle="1" w:styleId="831">
    <w:name w:val="Body Text Indent 3_file_645"/>
    <w:basedOn w:val="832"/>
    <w:qFormat/>
    <w:uiPriority w:val="0"/>
    <w:pPr>
      <w:spacing w:after="120"/>
      <w:ind w:left="420" w:leftChars="200"/>
    </w:pPr>
    <w:rPr>
      <w:sz w:val="16"/>
      <w:szCs w:val="16"/>
    </w:rPr>
  </w:style>
  <w:style w:type="paragraph" w:customStyle="1" w:styleId="832">
    <w:name w:val="Normal_file_645"/>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33">
    <w:name w:val="ca-21_file_3393_file_915_file_1387"/>
    <w:basedOn w:val="834"/>
    <w:qFormat/>
    <w:uiPriority w:val="0"/>
    <w:rPr>
      <w:rFonts w:ascii="宋体" w:hAnsi="宋体" w:eastAsia="宋体"/>
      <w:w w:val="100"/>
      <w:sz w:val="21"/>
      <w:szCs w:val="21"/>
      <w:shd w:val="clear" w:color="auto" w:fill="auto"/>
    </w:rPr>
  </w:style>
  <w:style w:type="character" w:customStyle="1" w:styleId="834">
    <w:name w:val="Default Paragraph Font_file_1387"/>
    <w:semiHidden/>
    <w:qFormat/>
    <w:uiPriority w:val="0"/>
  </w:style>
  <w:style w:type="paragraph" w:customStyle="1" w:styleId="835">
    <w:name w:val="Normal (Web)_file_290"/>
    <w:basedOn w:val="836"/>
    <w:unhideWhenUsed/>
    <w:qFormat/>
    <w:uiPriority w:val="99"/>
  </w:style>
  <w:style w:type="paragraph" w:customStyle="1" w:styleId="836">
    <w:name w:val="Normal_file_290"/>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37">
    <w:name w:val="Strong_file_290"/>
    <w:basedOn w:val="838"/>
    <w:qFormat/>
    <w:uiPriority w:val="22"/>
    <w:rPr>
      <w:b/>
      <w:bCs/>
    </w:rPr>
  </w:style>
  <w:style w:type="character" w:customStyle="1" w:styleId="838">
    <w:name w:val="Default Paragraph Font_file_290"/>
    <w:unhideWhenUsed/>
    <w:qFormat/>
    <w:uiPriority w:val="1"/>
  </w:style>
  <w:style w:type="paragraph" w:customStyle="1" w:styleId="839">
    <w:name w:val="Normal (Web)_file_237_file_246"/>
    <w:basedOn w:val="840"/>
    <w:unhideWhenUsed/>
    <w:qFormat/>
    <w:uiPriority w:val="99"/>
  </w:style>
  <w:style w:type="paragraph" w:customStyle="1" w:styleId="840">
    <w:name w:val="Normal_file_237_file_2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41">
    <w:name w:val="Normal (Web)_file_1386_file_1390"/>
    <w:basedOn w:val="842"/>
    <w:semiHidden/>
    <w:unhideWhenUsed/>
    <w:qFormat/>
    <w:uiPriority w:val="99"/>
    <w:pPr>
      <w:spacing w:before="100" w:beforeAutospacing="1" w:after="100" w:afterAutospacing="1"/>
    </w:pPr>
  </w:style>
  <w:style w:type="paragraph" w:customStyle="1" w:styleId="842">
    <w:name w:val="Normal_file_1386_file_1390"/>
    <w:qFormat/>
    <w:uiPriority w:val="0"/>
    <w:rPr>
      <w:rFonts w:ascii="宋体" w:hAnsi="宋体" w:eastAsia="宋体" w:cs="宋体"/>
      <w:sz w:val="24"/>
      <w:szCs w:val="24"/>
      <w:lang w:val="en-US" w:eastAsia="zh-CN" w:bidi="ar-SA"/>
    </w:rPr>
  </w:style>
  <w:style w:type="paragraph" w:customStyle="1" w:styleId="843">
    <w:name w:val="Normal (Web)_file_861_file_870"/>
    <w:basedOn w:val="844"/>
    <w:semiHidden/>
    <w:unhideWhenUsed/>
    <w:qFormat/>
    <w:uiPriority w:val="99"/>
    <w:pPr>
      <w:spacing w:before="100" w:beforeAutospacing="1" w:after="100" w:afterAutospacing="1"/>
    </w:pPr>
  </w:style>
  <w:style w:type="paragraph" w:customStyle="1" w:styleId="844">
    <w:name w:val="Normal_file_861_file_870"/>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91</Pages>
  <Words>39976</Words>
  <Characters>42657</Characters>
  <Lines>184</Lines>
  <Paragraphs>51</Paragraphs>
  <TotalTime>123</TotalTime>
  <ScaleCrop>false</ScaleCrop>
  <LinksUpToDate>false</LinksUpToDate>
  <CharactersWithSpaces>46894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欣泽</cp:lastModifiedBy>
  <cp:lastPrinted>2018-06-13T03:11:00Z</cp:lastPrinted>
  <dcterms:modified xsi:type="dcterms:W3CDTF">2024-09-27T09:34:50Z</dcterms:modified>
  <dc:title>询价通知书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DE3BAF4A48A34E9A8DE24FAB9CBF50D1</vt:lpwstr>
  </property>
</Properties>
</file>