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color w:val="auto"/>
          <w:sz w:val="44"/>
          <w:szCs w:val="44"/>
        </w:rPr>
      </w:pPr>
      <w:r>
        <w:rPr>
          <w:rFonts w:hint="eastAsia" w:ascii="仿宋_GB2312" w:eastAsia="仿宋_GB2312"/>
          <w:color w:val="auto"/>
          <w:sz w:val="44"/>
          <w:szCs w:val="44"/>
        </w:rPr>
        <w:t xml:space="preserve"> </w:t>
      </w:r>
    </w:p>
    <w:p>
      <w:pPr>
        <w:spacing w:line="360" w:lineRule="auto"/>
        <w:jc w:val="center"/>
        <w:rPr>
          <w:rFonts w:hint="eastAsia"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pPr>
        <w:spacing w:line="360" w:lineRule="auto"/>
        <w:jc w:val="center"/>
        <w:rPr>
          <w:rFonts w:hint="eastAsia" w:ascii="宋体" w:hAnsi="宋体"/>
          <w:b/>
          <w:color w:val="auto"/>
          <w:sz w:val="52"/>
          <w:szCs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color w:val="auto"/>
          <w:spacing w:val="200"/>
          <w:sz w:val="84"/>
          <w:szCs w:val="84"/>
        </w:rPr>
      </w:pPr>
    </w:p>
    <w:p>
      <w:pPr>
        <w:spacing w:line="1400" w:lineRule="exact"/>
        <w:rPr>
          <w:rFonts w:hint="eastAsia" w:ascii="华文中宋" w:hAnsi="华文中宋" w:eastAsia="华文中宋"/>
          <w:b/>
          <w:color w:val="auto"/>
          <w:spacing w:val="200"/>
          <w:sz w:val="84"/>
          <w:szCs w:val="84"/>
        </w:rPr>
      </w:pPr>
      <w:r>
        <w:rPr>
          <w:rFonts w:hint="eastAsia" w:ascii="华文中宋" w:hAnsi="华文中宋" w:eastAsia="华文中宋"/>
          <w:b/>
          <w:color w:val="auto"/>
          <w:spacing w:val="200"/>
          <w:sz w:val="84"/>
          <w:szCs w:val="84"/>
        </w:rPr>
        <w:t>竞争性磋商文件</w:t>
      </w:r>
      <w:bookmarkStart w:id="59" w:name="_GoBack"/>
    </w:p>
    <w:bookmarkEnd w:id="59"/>
    <w:p>
      <w:pPr>
        <w:spacing w:line="600" w:lineRule="exact"/>
        <w:jc w:val="center"/>
        <w:rPr>
          <w:rFonts w:hint="eastAsia" w:ascii="宋体" w:hAnsi="宋体"/>
          <w:b/>
          <w:color w:val="auto"/>
          <w:sz w:val="96"/>
          <w:szCs w:val="96"/>
        </w:rPr>
      </w:pPr>
    </w:p>
    <w:p>
      <w:pPr>
        <w:spacing w:line="600" w:lineRule="exact"/>
        <w:jc w:val="center"/>
        <w:rPr>
          <w:rFonts w:hint="eastAsia" w:ascii="宋体" w:hAnsi="宋体"/>
          <w:b/>
          <w:color w:val="auto"/>
          <w:sz w:val="44"/>
          <w:szCs w:val="44"/>
        </w:rPr>
      </w:pPr>
    </w:p>
    <w:p>
      <w:pPr>
        <w:spacing w:line="800" w:lineRule="exact"/>
        <w:rPr>
          <w:rFonts w:hint="eastAsia" w:ascii="宋体" w:hAnsi="宋体"/>
          <w:b/>
          <w:color w:val="auto"/>
          <w:sz w:val="44"/>
          <w:szCs w:val="44"/>
        </w:rPr>
      </w:pPr>
    </w:p>
    <w:p>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项目名称：</w:t>
      </w:r>
      <w:r>
        <w:rPr>
          <w:rFonts w:ascii="楷体" w:hAnsi="楷体" w:eastAsia="楷体"/>
          <w:b/>
          <w:color w:val="auto"/>
          <w:sz w:val="40"/>
          <w:szCs w:val="40"/>
        </w:rPr>
        <w:t>柳州市公安局交通警察支队车辆管理所物业服务采购</w:t>
      </w:r>
    </w:p>
    <w:p>
      <w:pPr>
        <w:spacing w:line="800" w:lineRule="exact"/>
        <w:jc w:val="center"/>
        <w:rPr>
          <w:rFonts w:hint="eastAsia" w:ascii="楷体" w:hAnsi="楷体" w:eastAsia="楷体"/>
          <w:b/>
          <w:color w:val="auto"/>
          <w:sz w:val="36"/>
          <w:szCs w:val="36"/>
        </w:rPr>
      </w:pPr>
      <w:r>
        <w:rPr>
          <w:rFonts w:hint="eastAsia" w:ascii="楷体" w:hAnsi="楷体" w:eastAsia="楷体"/>
          <w:b/>
          <w:color w:val="auto"/>
          <w:sz w:val="40"/>
          <w:szCs w:val="40"/>
        </w:rPr>
        <w:t>项目编号：LZZC2024-C3-991086-LZSZ</w:t>
      </w:r>
    </w:p>
    <w:p>
      <w:pPr>
        <w:spacing w:line="800" w:lineRule="exact"/>
        <w:ind w:firstLine="1948" w:firstLineChars="441"/>
        <w:jc w:val="left"/>
        <w:rPr>
          <w:rFonts w:hint="eastAsia" w:ascii="楷体" w:hAnsi="楷体" w:eastAsia="楷体"/>
          <w:b/>
          <w:color w:val="auto"/>
          <w:sz w:val="44"/>
          <w:szCs w:val="44"/>
        </w:rPr>
      </w:pPr>
      <w:r>
        <w:rPr>
          <w:rFonts w:hint="eastAsia" w:ascii="楷体" w:hAnsi="楷体" w:eastAsia="楷体"/>
          <w:b/>
          <w:color w:val="auto"/>
          <w:sz w:val="44"/>
          <w:szCs w:val="44"/>
        </w:rPr>
        <w:t xml:space="preserve"> </w:t>
      </w:r>
      <w:r>
        <w:rPr>
          <w:rFonts w:ascii="楷体" w:hAnsi="楷体" w:eastAsia="楷体"/>
          <w:b/>
          <w:color w:val="auto"/>
          <w:sz w:val="44"/>
          <w:szCs w:val="44"/>
        </w:rPr>
        <w:t xml:space="preserve">                            </w:t>
      </w:r>
    </w:p>
    <w:p>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采购人：</w:t>
      </w:r>
      <w:r>
        <w:rPr>
          <w:rFonts w:ascii="楷体" w:hAnsi="楷体" w:eastAsia="楷体"/>
          <w:b/>
          <w:color w:val="auto"/>
          <w:sz w:val="40"/>
          <w:szCs w:val="40"/>
        </w:rPr>
        <w:t>柳州市公安局交通警察支队</w:t>
      </w:r>
    </w:p>
    <w:p>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 xml:space="preserve">采购代理机构：柳州市政府集中采购中心 </w:t>
      </w:r>
    </w:p>
    <w:p>
      <w:pPr>
        <w:spacing w:line="600" w:lineRule="exact"/>
        <w:jc w:val="center"/>
        <w:rPr>
          <w:rFonts w:hint="eastAsia" w:ascii="楷体" w:hAnsi="楷体" w:eastAsia="楷体"/>
          <w:b/>
          <w:color w:val="auto"/>
          <w:sz w:val="40"/>
          <w:szCs w:val="40"/>
        </w:rPr>
      </w:pPr>
    </w:p>
    <w:p>
      <w:pPr>
        <w:spacing w:line="800" w:lineRule="exact"/>
        <w:jc w:val="center"/>
        <w:rPr>
          <w:rFonts w:hint="eastAsia" w:ascii="楷体" w:hAnsi="楷体" w:eastAsia="楷体"/>
          <w:b/>
          <w:color w:val="auto"/>
          <w:sz w:val="40"/>
          <w:szCs w:val="40"/>
        </w:rPr>
      </w:pPr>
      <w:r>
        <w:rPr>
          <w:rFonts w:ascii="楷体" w:hAnsi="楷体" w:eastAsia="楷体"/>
          <w:b/>
          <w:color w:val="auto"/>
          <w:sz w:val="40"/>
          <w:szCs w:val="40"/>
        </w:rPr>
        <w:t>2024年</w:t>
      </w:r>
      <w:r>
        <w:rPr>
          <w:rFonts w:hint="eastAsia" w:ascii="楷体" w:hAnsi="楷体" w:eastAsia="楷体"/>
          <w:b/>
          <w:color w:val="auto"/>
          <w:sz w:val="40"/>
          <w:szCs w:val="40"/>
          <w:lang w:val="en-US" w:eastAsia="zh-CN"/>
        </w:rPr>
        <w:t>11</w:t>
      </w:r>
      <w:r>
        <w:rPr>
          <w:rFonts w:ascii="楷体" w:hAnsi="楷体" w:eastAsia="楷体"/>
          <w:b/>
          <w:color w:val="auto"/>
          <w:sz w:val="40"/>
          <w:szCs w:val="40"/>
        </w:rPr>
        <w:t>月</w:t>
      </w:r>
      <w:r>
        <w:rPr>
          <w:rFonts w:hint="eastAsia" w:ascii="楷体" w:hAnsi="楷体" w:eastAsia="楷体"/>
          <w:b/>
          <w:color w:val="auto"/>
          <w:sz w:val="40"/>
          <w:szCs w:val="40"/>
          <w:lang w:val="en-US" w:eastAsia="zh-CN"/>
        </w:rPr>
        <w:t>20</w:t>
      </w:r>
      <w:r>
        <w:rPr>
          <w:rFonts w:ascii="楷体" w:hAnsi="楷体" w:eastAsia="楷体"/>
          <w:b/>
          <w:color w:val="auto"/>
          <w:sz w:val="40"/>
          <w:szCs w:val="40"/>
        </w:rPr>
        <w:t>日</w:t>
      </w:r>
    </w:p>
    <w:p>
      <w:pPr>
        <w:widowControl/>
        <w:jc w:val="left"/>
        <w:rPr>
          <w:rFonts w:hint="eastAsia" w:ascii="楷体" w:hAnsi="楷体" w:eastAsia="楷体"/>
          <w:b/>
          <w:color w:val="auto"/>
          <w:sz w:val="40"/>
          <w:szCs w:val="40"/>
        </w:rPr>
      </w:pPr>
      <w:r>
        <w:rPr>
          <w:rFonts w:ascii="楷体" w:hAnsi="楷体" w:eastAsia="楷体"/>
          <w:b/>
          <w:color w:val="auto"/>
          <w:sz w:val="40"/>
          <w:szCs w:val="40"/>
        </w:rPr>
        <w:br w:type="page"/>
      </w:r>
    </w:p>
    <w:p>
      <w:pPr>
        <w:spacing w:line="800" w:lineRule="exact"/>
        <w:jc w:val="center"/>
        <w:rPr>
          <w:rFonts w:hint="eastAsia" w:ascii="楷体" w:hAnsi="楷体" w:eastAsia="楷体"/>
          <w:b/>
          <w:color w:val="auto"/>
          <w:sz w:val="40"/>
          <w:szCs w:val="40"/>
        </w:rPr>
      </w:pPr>
    </w:p>
    <w:p>
      <w:pPr>
        <w:spacing w:line="360" w:lineRule="auto"/>
        <w:rPr>
          <w:rFonts w:hint="eastAsia" w:ascii="宋体" w:hAnsi="宋体"/>
          <w:b/>
          <w:color w:val="auto"/>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color w:val="auto"/>
          <w:sz w:val="52"/>
          <w:szCs w:val="52"/>
        </w:rPr>
      </w:pPr>
    </w:p>
    <w:p>
      <w:pPr>
        <w:spacing w:line="360" w:lineRule="auto"/>
        <w:jc w:val="center"/>
        <w:rPr>
          <w:rFonts w:hint="eastAsia" w:ascii="宋体" w:hAnsi="宋体"/>
          <w:b/>
          <w:color w:val="auto"/>
          <w:sz w:val="52"/>
          <w:szCs w:val="52"/>
        </w:rPr>
      </w:pPr>
      <w:r>
        <w:rPr>
          <w:rFonts w:hint="eastAsia" w:ascii="宋体" w:hAnsi="宋体"/>
          <w:b/>
          <w:color w:val="auto"/>
          <w:sz w:val="52"/>
          <w:szCs w:val="52"/>
        </w:rPr>
        <w:t>目  录</w:t>
      </w:r>
    </w:p>
    <w:p>
      <w:pPr>
        <w:spacing w:line="360" w:lineRule="auto"/>
        <w:jc w:val="center"/>
        <w:rPr>
          <w:rFonts w:hint="eastAsia" w:ascii="仿宋_GB2312" w:hAnsi="仿宋_GB2312" w:eastAsia="仿宋_GB2312" w:cs="仿宋_GB2312"/>
          <w:b/>
          <w:color w:val="auto"/>
          <w:sz w:val="32"/>
          <w:szCs w:val="32"/>
        </w:rPr>
      </w:pPr>
    </w:p>
    <w:p>
      <w:pPr>
        <w:pStyle w:val="33"/>
        <w:tabs>
          <w:tab w:val="right" w:leader="dot" w:pos="9026"/>
        </w:tabs>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color w:val="auto"/>
        </w:rPr>
        <w:fldChar w:fldCharType="begin"/>
      </w:r>
      <w:r>
        <w:rPr>
          <w:color w:val="auto"/>
        </w:rPr>
        <w:instrText xml:space="preserve"> HYPERLINK \l "_Toc301" </w:instrText>
      </w:r>
      <w:r>
        <w:rPr>
          <w:color w:val="auto"/>
        </w:rPr>
        <w:fldChar w:fldCharType="separate"/>
      </w:r>
      <w:r>
        <w:rPr>
          <w:rFonts w:hint="eastAsia" w:ascii="仿宋_GB2312" w:hAnsi="仿宋_GB2312" w:eastAsia="仿宋_GB2312" w:cs="仿宋_GB2312"/>
          <w:color w:val="auto"/>
          <w:sz w:val="32"/>
          <w:szCs w:val="32"/>
        </w:rPr>
        <w:t>第一章 竞争性磋商公告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_Toc301 </w:instrText>
      </w:r>
      <w:r>
        <w:rPr>
          <w:rFonts w:hint="eastAsia" w:ascii="仿宋_GB2312" w:hAnsi="仿宋_GB2312" w:eastAsia="仿宋_GB2312" w:cs="仿宋_GB2312"/>
          <w:color w:val="auto"/>
          <w:sz w:val="32"/>
          <w:szCs w:val="32"/>
        </w:rPr>
        <w:fldChar w:fldCharType="separate"/>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3"/>
        <w:tabs>
          <w:tab w:val="right" w:leader="dot" w:pos="9026"/>
        </w:tabs>
        <w:spacing w:line="360" w:lineRule="auto"/>
        <w:rPr>
          <w:rFonts w:hint="eastAsia" w:ascii="仿宋_GB2312" w:hAnsi="仿宋_GB2312" w:eastAsia="仿宋_GB2312" w:cs="仿宋_GB2312"/>
          <w:color w:val="auto"/>
          <w:sz w:val="32"/>
          <w:szCs w:val="32"/>
        </w:rPr>
      </w:pPr>
      <w:r>
        <w:rPr>
          <w:color w:val="auto"/>
        </w:rPr>
        <w:fldChar w:fldCharType="begin"/>
      </w:r>
      <w:r>
        <w:rPr>
          <w:color w:val="auto"/>
        </w:rPr>
        <w:instrText xml:space="preserve"> HYPERLINK \l "_Toc31958" </w:instrText>
      </w:r>
      <w:r>
        <w:rPr>
          <w:color w:val="auto"/>
        </w:rPr>
        <w:fldChar w:fldCharType="separate"/>
      </w:r>
      <w:r>
        <w:rPr>
          <w:rFonts w:hint="eastAsia" w:ascii="仿宋_GB2312" w:hAnsi="仿宋_GB2312" w:eastAsia="仿宋_GB2312" w:cs="仿宋_GB2312"/>
          <w:color w:val="auto"/>
          <w:kern w:val="44"/>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fldChar w:fldCharType="end"/>
      </w:r>
    </w:p>
    <w:p>
      <w:pPr>
        <w:pStyle w:val="33"/>
        <w:tabs>
          <w:tab w:val="right" w:leader="dot" w:pos="9026"/>
        </w:tabs>
        <w:spacing w:line="360" w:lineRule="auto"/>
        <w:rPr>
          <w:rFonts w:hint="eastAsia" w:ascii="仿宋_GB2312" w:hAnsi="仿宋_GB2312" w:eastAsia="仿宋_GB2312" w:cs="仿宋_GB2312"/>
          <w:color w:val="auto"/>
          <w:sz w:val="32"/>
          <w:szCs w:val="32"/>
        </w:rPr>
      </w:pPr>
      <w:r>
        <w:rPr>
          <w:color w:val="auto"/>
        </w:rPr>
        <w:fldChar w:fldCharType="begin"/>
      </w:r>
      <w:r>
        <w:rPr>
          <w:color w:val="auto"/>
        </w:rPr>
        <w:instrText xml:space="preserve"> HYPERLINK \l "_Toc13935" </w:instrText>
      </w:r>
      <w:r>
        <w:rPr>
          <w:color w:val="auto"/>
        </w:rPr>
        <w:fldChar w:fldCharType="separate"/>
      </w:r>
      <w:r>
        <w:rPr>
          <w:rFonts w:hint="eastAsia" w:ascii="仿宋_GB2312" w:hAnsi="仿宋_GB2312" w:eastAsia="仿宋_GB2312" w:cs="仿宋_GB2312"/>
          <w:color w:val="auto"/>
          <w:sz w:val="32"/>
          <w:szCs w:val="32"/>
        </w:rPr>
        <w:t>第三章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_Toc13935 </w:instrText>
      </w:r>
      <w:r>
        <w:rPr>
          <w:rFonts w:hint="eastAsia" w:ascii="仿宋_GB2312" w:hAnsi="仿宋_GB2312" w:eastAsia="仿宋_GB2312" w:cs="仿宋_GB2312"/>
          <w:color w:val="auto"/>
          <w:sz w:val="32"/>
          <w:szCs w:val="32"/>
        </w:rPr>
        <w:fldChar w:fldCharType="separate"/>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3"/>
        <w:tabs>
          <w:tab w:val="right" w:leader="dot" w:pos="9026"/>
        </w:tabs>
        <w:spacing w:line="360" w:lineRule="auto"/>
        <w:rPr>
          <w:rFonts w:hint="eastAsia"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"_Toc12820" </w:instrText>
      </w:r>
      <w:r>
        <w:rPr>
          <w:color w:val="auto"/>
        </w:rPr>
        <w:fldChar w:fldCharType="separate"/>
      </w:r>
      <w:r>
        <w:rPr>
          <w:rFonts w:hint="eastAsia" w:ascii="仿宋_GB2312" w:hAnsi="仿宋_GB2312" w:eastAsia="仿宋_GB2312" w:cs="仿宋_GB2312"/>
          <w:color w:val="auto"/>
          <w:sz w:val="32"/>
          <w:szCs w:val="32"/>
        </w:rPr>
        <w:t>第四章 响应文件格式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5</w:t>
      </w:r>
    </w:p>
    <w:p>
      <w:pPr>
        <w:pStyle w:val="33"/>
        <w:tabs>
          <w:tab w:val="right" w:leader="dot" w:pos="9026"/>
        </w:tabs>
        <w:spacing w:line="360" w:lineRule="auto"/>
        <w:rPr>
          <w:rFonts w:hint="eastAsia" w:ascii="仿宋_GB2312" w:hAnsi="仿宋_GB2312" w:eastAsia="仿宋_GB2312" w:cs="仿宋_GB2312"/>
          <w:color w:val="auto"/>
          <w:sz w:val="32"/>
          <w:szCs w:val="32"/>
        </w:rPr>
      </w:pPr>
      <w:r>
        <w:rPr>
          <w:color w:val="auto"/>
        </w:rPr>
        <w:fldChar w:fldCharType="begin"/>
      </w:r>
      <w:r>
        <w:rPr>
          <w:color w:val="auto"/>
        </w:rPr>
        <w:instrText xml:space="preserve"> HYPERLINK \l "_Toc31562" </w:instrText>
      </w:r>
      <w:r>
        <w:rPr>
          <w:color w:val="auto"/>
        </w:rPr>
        <w:fldChar w:fldCharType="separate"/>
      </w:r>
      <w:r>
        <w:rPr>
          <w:rFonts w:hint="eastAsia" w:ascii="仿宋_GB2312" w:hAnsi="仿宋_GB2312" w:eastAsia="仿宋_GB2312" w:cs="仿宋_GB2312"/>
          <w:color w:val="auto"/>
          <w:sz w:val="32"/>
          <w:szCs w:val="32"/>
        </w:rPr>
        <w:t>第五章 合同主要条款及验收书格式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_Toc31562 </w:instrText>
      </w:r>
      <w:r>
        <w:rPr>
          <w:rFonts w:hint="eastAsia" w:ascii="仿宋_GB2312" w:hAnsi="仿宋_GB2312" w:eastAsia="仿宋_GB2312" w:cs="仿宋_GB2312"/>
          <w:color w:val="auto"/>
          <w:sz w:val="32"/>
          <w:szCs w:val="32"/>
        </w:rPr>
        <w:fldChar w:fldCharType="separate"/>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6</w:t>
      </w:r>
    </w:p>
    <w:p>
      <w:pPr>
        <w:pStyle w:val="33"/>
        <w:tabs>
          <w:tab w:val="right" w:leader="dot" w:pos="9026"/>
        </w:tabs>
        <w:spacing w:line="360" w:lineRule="auto"/>
        <w:rPr>
          <w:rFonts w:hint="eastAsia" w:ascii="仿宋_GB2312" w:hAnsi="仿宋_GB2312" w:eastAsia="仿宋_GB2312" w:cs="仿宋_GB2312"/>
          <w:color w:val="auto"/>
          <w:sz w:val="32"/>
          <w:szCs w:val="32"/>
          <w:lang w:val="en-US" w:eastAsia="zh-CN"/>
        </w:rPr>
      </w:pPr>
      <w:r>
        <w:rPr>
          <w:color w:val="auto"/>
        </w:rPr>
        <w:fldChar w:fldCharType="begin"/>
      </w:r>
      <w:r>
        <w:rPr>
          <w:color w:val="auto"/>
        </w:rPr>
        <w:instrText xml:space="preserve"> HYPERLINK \l "_第六章_评审方法及评审标准" </w:instrText>
      </w:r>
      <w:r>
        <w:rPr>
          <w:color w:val="auto"/>
        </w:rPr>
        <w:fldChar w:fldCharType="separate"/>
      </w:r>
      <w:r>
        <w:rPr>
          <w:rFonts w:hint="eastAsia" w:ascii="仿宋_GB2312" w:hAnsi="仿宋_GB2312" w:eastAsia="仿宋_GB2312" w:cs="仿宋_GB2312"/>
          <w:color w:val="auto"/>
          <w:sz w:val="32"/>
          <w:szCs w:val="32"/>
        </w:rPr>
        <w:t>第六章 评审方法及评审标准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3</w:t>
      </w:r>
    </w:p>
    <w:p>
      <w:pPr>
        <w:pStyle w:val="33"/>
        <w:tabs>
          <w:tab w:val="right" w:leader="dot" w:pos="9016"/>
        </w:tabs>
        <w:spacing w:line="360" w:lineRule="auto"/>
        <w:rPr>
          <w:rFonts w:hint="eastAsia" w:ascii="仿宋_GB2312" w:hAnsi="仿宋_GB2312" w:eastAsia="仿宋_GB2312" w:cs="仿宋_GB2312"/>
          <w:color w:val="auto"/>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color w:val="auto"/>
          <w:sz w:val="32"/>
          <w:szCs w:val="32"/>
        </w:rPr>
        <w:fldChar w:fldCharType="end"/>
      </w:r>
    </w:p>
    <w:p>
      <w:pPr>
        <w:pStyle w:val="3"/>
        <w:spacing w:line="440" w:lineRule="exact"/>
        <w:jc w:val="center"/>
        <w:rPr>
          <w:rFonts w:hint="eastAsia" w:ascii="宋体" w:hAnsi="宋体"/>
          <w:color w:val="auto"/>
          <w:sz w:val="32"/>
          <w:szCs w:val="32"/>
        </w:rPr>
      </w:pPr>
      <w:bookmarkStart w:id="0" w:name="_Toc24429"/>
      <w:bookmarkStart w:id="1" w:name="_Toc301"/>
      <w:r>
        <w:rPr>
          <w:rFonts w:hint="eastAsia" w:ascii="宋体" w:hAnsi="宋体"/>
          <w:color w:val="auto"/>
          <w:sz w:val="32"/>
          <w:szCs w:val="32"/>
        </w:rPr>
        <w:t>第一章 竞争性磋商公告</w:t>
      </w:r>
      <w:bookmarkEnd w:id="0"/>
      <w:bookmarkEnd w:id="1"/>
    </w:p>
    <w:p>
      <w:pPr>
        <w:pStyle w:val="4"/>
        <w:spacing w:line="240" w:lineRule="auto"/>
        <w:ind w:firstLine="711" w:firstLineChars="253"/>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项目概况</w:t>
      </w:r>
    </w:p>
    <w:p>
      <w:pPr>
        <w:spacing w:line="400" w:lineRule="exact"/>
        <w:ind w:firstLine="560" w:firstLineChars="200"/>
        <w:rPr>
          <w:rFonts w:ascii="仿宋_GB2312" w:eastAsia="仿宋_GB2312"/>
          <w:color w:val="auto"/>
          <w:sz w:val="28"/>
          <w:szCs w:val="28"/>
        </w:rPr>
      </w:pPr>
      <w:r>
        <w:rPr>
          <w:rFonts w:ascii="仿宋_GB2312" w:eastAsia="仿宋_GB2312"/>
          <w:color w:val="auto"/>
          <w:sz w:val="28"/>
          <w:szCs w:val="28"/>
        </w:rPr>
        <w:t>柳州市公安局交通警察支队车辆管理所物业服务采购</w:t>
      </w:r>
      <w:r>
        <w:rPr>
          <w:rFonts w:hint="eastAsia" w:ascii="仿宋_GB2312" w:eastAsia="仿宋_GB2312"/>
          <w:color w:val="auto"/>
          <w:sz w:val="28"/>
          <w:szCs w:val="28"/>
        </w:rPr>
        <w:t>项目的潜在供应商应</w:t>
      </w:r>
      <w:r>
        <w:rPr>
          <w:rFonts w:hint="eastAsia" w:ascii="仿宋_GB2312" w:hAnsi="仿宋_GB2312" w:eastAsia="仿宋_GB2312" w:cs="仿宋_GB2312"/>
          <w:color w:val="auto"/>
          <w:sz w:val="28"/>
          <w:szCs w:val="28"/>
        </w:rPr>
        <w:t>在广西政府采购云平台（https://www.gcy.zfcg.gxzf.gov.cn/）获取采购文件</w:t>
      </w:r>
      <w:r>
        <w:rPr>
          <w:rFonts w:hint="eastAsia" w:ascii="仿宋_GB2312" w:eastAsia="仿宋_GB2312"/>
          <w:color w:val="auto"/>
          <w:sz w:val="28"/>
          <w:szCs w:val="28"/>
        </w:rPr>
        <w:t>，并于</w:t>
      </w:r>
      <w:r>
        <w:rPr>
          <w:rFonts w:ascii="仿宋_GB2312" w:eastAsia="仿宋_GB2312"/>
          <w:color w:val="auto"/>
          <w:sz w:val="28"/>
          <w:szCs w:val="28"/>
        </w:rPr>
        <w:t>2024年</w:t>
      </w:r>
      <w:r>
        <w:rPr>
          <w:rFonts w:hint="eastAsia" w:ascii="仿宋_GB2312" w:eastAsia="仿宋_GB2312"/>
          <w:color w:val="auto"/>
          <w:sz w:val="28"/>
          <w:szCs w:val="28"/>
          <w:lang w:val="en-US" w:eastAsia="zh-CN"/>
        </w:rPr>
        <w:t>12</w:t>
      </w:r>
      <w:r>
        <w:rPr>
          <w:rFonts w:ascii="仿宋_GB2312" w:eastAsia="仿宋_GB2312"/>
          <w:color w:val="auto"/>
          <w:sz w:val="28"/>
          <w:szCs w:val="28"/>
        </w:rPr>
        <w:t>月</w:t>
      </w:r>
      <w:r>
        <w:rPr>
          <w:rFonts w:hint="eastAsia" w:ascii="仿宋_GB2312" w:eastAsia="仿宋_GB2312"/>
          <w:color w:val="auto"/>
          <w:sz w:val="28"/>
          <w:szCs w:val="28"/>
          <w:lang w:val="en-US" w:eastAsia="zh-CN"/>
        </w:rPr>
        <w:t>2</w:t>
      </w:r>
      <w:r>
        <w:rPr>
          <w:rFonts w:ascii="仿宋_GB2312" w:eastAsia="仿宋_GB2312"/>
          <w:color w:val="auto"/>
          <w:sz w:val="28"/>
          <w:szCs w:val="28"/>
        </w:rPr>
        <w:t>日 09:20</w:t>
      </w:r>
      <w:r>
        <w:rPr>
          <w:rFonts w:hint="eastAsia" w:ascii="仿宋_GB2312" w:eastAsia="仿宋_GB2312"/>
          <w:color w:val="auto"/>
          <w:sz w:val="28"/>
          <w:szCs w:val="28"/>
        </w:rPr>
        <w:t>（北京时间）前提交响应</w:t>
      </w:r>
      <w:r>
        <w:rPr>
          <w:rFonts w:ascii="仿宋_GB2312" w:eastAsia="仿宋_GB2312"/>
          <w:color w:val="auto"/>
          <w:sz w:val="28"/>
          <w:szCs w:val="28"/>
        </w:rPr>
        <w:t>文件</w:t>
      </w:r>
      <w:r>
        <w:rPr>
          <w:rFonts w:hint="eastAsia" w:ascii="仿宋_GB2312" w:eastAsia="仿宋_GB2312"/>
          <w:color w:val="auto"/>
          <w:sz w:val="28"/>
          <w:szCs w:val="28"/>
        </w:rPr>
        <w:t>。</w:t>
      </w:r>
    </w:p>
    <w:p>
      <w:pPr>
        <w:spacing w:line="400" w:lineRule="exact"/>
        <w:ind w:firstLine="562" w:firstLineChars="200"/>
        <w:rPr>
          <w:rFonts w:hint="eastAsia" w:ascii="黑体" w:hAnsi="黑体" w:eastAsia="黑体" w:cs="黑体"/>
          <w:b/>
          <w:bCs/>
          <w:color w:val="auto"/>
          <w:sz w:val="28"/>
          <w:szCs w:val="28"/>
        </w:rPr>
      </w:pPr>
      <w:bookmarkStart w:id="2" w:name="_Hlk53504521"/>
      <w:r>
        <w:rPr>
          <w:rFonts w:hint="eastAsia" w:ascii="黑体" w:hAnsi="黑体" w:eastAsia="黑体" w:cs="黑体"/>
          <w:b/>
          <w:bCs/>
          <w:color w:val="auto"/>
          <w:sz w:val="28"/>
          <w:szCs w:val="28"/>
        </w:rPr>
        <w:t>一、项目基本情况</w:t>
      </w:r>
    </w:p>
    <w:bookmarkEnd w:id="2"/>
    <w:p>
      <w:pPr>
        <w:pStyle w:val="180"/>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项目编号：LZZC2024-C3-991086-LZSZ</w:t>
      </w:r>
    </w:p>
    <w:p>
      <w:pPr>
        <w:pStyle w:val="180"/>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项目名称：</w:t>
      </w:r>
      <w:r>
        <w:rPr>
          <w:rFonts w:ascii="仿宋_GB2312" w:eastAsia="仿宋_GB2312"/>
          <w:color w:val="auto"/>
          <w:sz w:val="28"/>
          <w:szCs w:val="28"/>
        </w:rPr>
        <w:t>柳州市公安局交通警察支队车辆管理所物业服务采购</w:t>
      </w:r>
    </w:p>
    <w:p>
      <w:pPr>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pPr>
        <w:pStyle w:val="180"/>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预算</w:t>
      </w:r>
      <w:r>
        <w:rPr>
          <w:rFonts w:hint="eastAsia" w:ascii="仿宋_GB2312" w:hAnsi="仿宋_GB2312" w:eastAsia="仿宋_GB2312" w:cs="仿宋_GB2312"/>
          <w:color w:val="auto"/>
          <w:sz w:val="28"/>
          <w:szCs w:val="28"/>
        </w:rPr>
        <w:t>总</w:t>
      </w:r>
      <w:r>
        <w:rPr>
          <w:rFonts w:hint="eastAsia" w:ascii="仿宋_GB2312" w:eastAsia="仿宋_GB2312"/>
          <w:color w:val="auto"/>
          <w:sz w:val="28"/>
          <w:szCs w:val="28"/>
        </w:rPr>
        <w:t>金额</w:t>
      </w:r>
      <w:bookmarkStart w:id="3" w:name="_Hlk50568912"/>
      <w:r>
        <w:rPr>
          <w:rFonts w:hint="eastAsia" w:ascii="仿宋_GB2312" w:eastAsia="仿宋_GB2312"/>
          <w:color w:val="auto"/>
          <w:sz w:val="28"/>
          <w:szCs w:val="28"/>
        </w:rPr>
        <w:t>（元）</w:t>
      </w:r>
      <w:bookmarkEnd w:id="3"/>
      <w:r>
        <w:rPr>
          <w:rFonts w:hint="eastAsia" w:ascii="仿宋_GB2312" w:eastAsia="仿宋_GB2312"/>
          <w:color w:val="auto"/>
          <w:sz w:val="28"/>
          <w:szCs w:val="28"/>
        </w:rPr>
        <w:t>：</w:t>
      </w:r>
      <w:r>
        <w:rPr>
          <w:rFonts w:ascii="仿宋_GB2312" w:hAnsi="Times New Roman" w:eastAsia="仿宋_GB2312"/>
          <w:color w:val="auto"/>
          <w:sz w:val="28"/>
          <w:szCs w:val="28"/>
        </w:rPr>
        <w:t>187320.56</w:t>
      </w:r>
    </w:p>
    <w:p>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采购需求：</w:t>
      </w:r>
    </w:p>
    <w:p>
      <w:pPr>
        <w:spacing w:line="400" w:lineRule="exact"/>
        <w:ind w:right="-330" w:rightChars="-157"/>
        <w:rPr>
          <w:rFonts w:ascii="仿宋_GB2312" w:eastAsia="仿宋_GB2312"/>
          <w:b/>
          <w:color w:val="auto"/>
          <w:sz w:val="28"/>
          <w:szCs w:val="28"/>
        </w:rPr>
      </w:pPr>
      <w:r>
        <w:rPr>
          <w:rFonts w:ascii="仿宋" w:hAnsi="仿宋" w:eastAsia="仿宋"/>
          <w:bCs/>
          <w:color w:val="auto"/>
          <w:sz w:val="24"/>
        </w:rPr>
        <w:t>标项名称：柳州市公安局交通警察支队车辆管理所物业服务采购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预算金额（元）：187320.56</w:t>
      </w:r>
      <w:r>
        <w:rPr>
          <w:rFonts w:ascii="仿宋" w:hAnsi="仿宋" w:eastAsia="仿宋"/>
          <w:bCs/>
          <w:color w:val="auto"/>
          <w:sz w:val="24"/>
        </w:rPr>
        <w:cr/>
      </w:r>
      <w:r>
        <w:rPr>
          <w:rFonts w:ascii="仿宋" w:hAnsi="仿宋" w:eastAsia="仿宋"/>
          <w:bCs/>
          <w:color w:val="auto"/>
          <w:sz w:val="24"/>
        </w:rPr>
        <w:t>简要规格描述或项目基本概况介绍、用途：柳州市公安局交通警察支队车辆管理所物业服务采购（具体内容详见竞争性磋商文件第三章《采购需求》）
</w:t>
      </w:r>
      <w:r>
        <w:rPr>
          <w:rFonts w:ascii="仿宋" w:hAnsi="仿宋" w:eastAsia="仿宋"/>
          <w:bCs/>
          <w:color w:val="auto"/>
          <w:sz w:val="24"/>
        </w:rPr>
        <w:cr/>
      </w:r>
      <w:r>
        <w:rPr>
          <w:rFonts w:ascii="仿宋" w:hAnsi="仿宋" w:eastAsia="仿宋"/>
          <w:bCs/>
          <w:color w:val="auto"/>
          <w:sz w:val="24"/>
        </w:rPr>
        <w:t>最高限价（如有）：187320.56
</w:t>
      </w:r>
      <w:r>
        <w:rPr>
          <w:rFonts w:ascii="仿宋" w:hAnsi="仿宋" w:eastAsia="仿宋"/>
          <w:bCs/>
          <w:color w:val="auto"/>
          <w:sz w:val="24"/>
        </w:rPr>
        <w:cr/>
      </w:r>
      <w:r>
        <w:rPr>
          <w:rFonts w:ascii="仿宋" w:hAnsi="仿宋" w:eastAsia="仿宋"/>
          <w:bCs/>
          <w:color w:val="auto"/>
          <w:sz w:val="24"/>
        </w:rPr>
        <w:t>合同履约期限：自提供服务之日起1年，具体服务起止时间以合同约定日期为准。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w:t>
      </w:r>
      <w:r>
        <w:rPr>
          <w:rFonts w:ascii="仿宋" w:hAnsi="仿宋" w:eastAsia="仿宋"/>
          <w:b/>
          <w:bCs w:val="0"/>
          <w:color w:val="auto"/>
          <w:sz w:val="24"/>
        </w:rPr>
        <w:t>采用远程异地评标，</w:t>
      </w:r>
      <w:r>
        <w:rPr>
          <w:rFonts w:ascii="仿宋" w:hAnsi="仿宋" w:eastAsia="仿宋"/>
          <w:bCs/>
          <w:color w:val="auto"/>
          <w:sz w:val="24"/>
        </w:rPr>
        <w:t>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color w:val="auto"/>
          <w:sz w:val="28"/>
          <w:szCs w:val="28"/>
        </w:rPr>
      </w:pPr>
      <w:bookmarkStart w:id="4" w:name="_Hlk53504529"/>
      <w:r>
        <w:rPr>
          <w:rFonts w:hint="eastAsia" w:ascii="黑体" w:hAnsi="黑体" w:eastAsia="黑体" w:cs="黑体"/>
          <w:bCs/>
          <w:color w:val="auto"/>
          <w:sz w:val="28"/>
          <w:szCs w:val="28"/>
        </w:rPr>
        <w:t>二、申请人的资格要求</w:t>
      </w:r>
    </w:p>
    <w:bookmarkEnd w:id="4"/>
    <w:p>
      <w:pPr>
        <w:pStyle w:val="180"/>
        <w:spacing w:line="400" w:lineRule="exact"/>
        <w:ind w:right="-330" w:rightChars="-157" w:firstLine="560"/>
        <w:rPr>
          <w:rFonts w:ascii="仿宋_GB2312" w:eastAsia="仿宋_GB2312"/>
          <w:color w:val="auto"/>
          <w:sz w:val="28"/>
          <w:szCs w:val="28"/>
        </w:rPr>
      </w:pPr>
      <w:r>
        <w:rPr>
          <w:rFonts w:hint="eastAsia" w:ascii="仿宋_GB2312" w:hAnsi="仿宋_GB2312" w:eastAsia="仿宋_GB2312" w:cs="仿宋_GB2312"/>
          <w:color w:val="auto"/>
          <w:sz w:val="28"/>
          <w:szCs w:val="28"/>
        </w:rPr>
        <w:t>1.</w:t>
      </w:r>
      <w:r>
        <w:rPr>
          <w:rFonts w:hint="eastAsia" w:ascii="仿宋_GB2312" w:eastAsia="仿宋_GB2312"/>
          <w:color w:val="auto"/>
          <w:sz w:val="28"/>
          <w:szCs w:val="28"/>
        </w:rPr>
        <w:t>满足《中华人民共和国政府采购法》第二十二条规定；</w:t>
      </w:r>
    </w:p>
    <w:p>
      <w:pPr>
        <w:pStyle w:val="180"/>
        <w:spacing w:line="400" w:lineRule="exact"/>
        <w:ind w:right="-330" w:rightChars="-157" w:firstLine="560"/>
        <w:rPr>
          <w:rFonts w:ascii="仿宋_GB2312" w:eastAsia="仿宋_GB2312"/>
          <w:color w:val="auto"/>
          <w:sz w:val="28"/>
          <w:szCs w:val="28"/>
        </w:rPr>
      </w:pP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eastAsia="仿宋_GB2312"/>
          <w:color w:val="auto"/>
          <w:sz w:val="28"/>
          <w:szCs w:val="28"/>
        </w:rPr>
        <w:t>落实政府采购政策需满足的资格要求：</w:t>
      </w:r>
      <w:r>
        <w:rPr>
          <w:rFonts w:ascii="仿宋_GB2312" w:eastAsia="仿宋_GB2312"/>
          <w:color w:val="auto"/>
          <w:sz w:val="28"/>
          <w:szCs w:val="28"/>
        </w:rPr>
        <w:t>本项目属于专门面向小微企业采购的项目，监狱企业、残疾人福利单位视同小型、微型企业；小型、微型企业须符合本项目采购标的所属行业对应的小型、微型企业划分标准；</w:t>
      </w:r>
    </w:p>
    <w:p>
      <w:pPr>
        <w:pStyle w:val="180"/>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本项目的特定资格要求：</w:t>
      </w:r>
      <w:r>
        <w:rPr>
          <w:rFonts w:ascii="仿宋_GB2312" w:eastAsia="仿宋_GB2312"/>
          <w:color w:val="auto"/>
          <w:sz w:val="28"/>
          <w:szCs w:val="28"/>
        </w:rPr>
        <w:t>无</w:t>
      </w:r>
    </w:p>
    <w:p>
      <w:pPr>
        <w:pStyle w:val="4"/>
        <w:spacing w:line="400" w:lineRule="exact"/>
        <w:ind w:firstLine="562" w:firstLineChars="200"/>
        <w:jc w:val="both"/>
        <w:rPr>
          <w:rFonts w:hint="eastAsia" w:ascii="黑体" w:hAnsi="黑体" w:eastAsia="黑体" w:cs="黑体"/>
          <w:bCs/>
          <w:color w:val="auto"/>
          <w:sz w:val="28"/>
          <w:szCs w:val="28"/>
        </w:rPr>
      </w:pPr>
      <w:bookmarkStart w:id="5" w:name="_Toc35393792"/>
      <w:bookmarkStart w:id="6" w:name="_Toc35393623"/>
      <w:r>
        <w:rPr>
          <w:rFonts w:hint="eastAsia" w:ascii="黑体" w:hAnsi="黑体" w:eastAsia="黑体" w:cs="黑体"/>
          <w:bCs/>
          <w:color w:val="auto"/>
          <w:sz w:val="28"/>
          <w:szCs w:val="28"/>
        </w:rPr>
        <w:t>三、</w:t>
      </w:r>
      <w:bookmarkEnd w:id="5"/>
      <w:bookmarkEnd w:id="6"/>
      <w:r>
        <w:rPr>
          <w:rFonts w:hint="eastAsia" w:ascii="黑体" w:hAnsi="黑体" w:eastAsia="黑体" w:cs="黑体"/>
          <w:bCs/>
          <w:color w:val="auto"/>
          <w:sz w:val="28"/>
          <w:szCs w:val="28"/>
        </w:rPr>
        <w:t>获取采购文件</w:t>
      </w:r>
    </w:p>
    <w:p>
      <w:pPr>
        <w:spacing w:line="400" w:lineRule="exact"/>
        <w:ind w:right="-330" w:rightChars="-157" w:firstLine="540"/>
        <w:rPr>
          <w:rFonts w:ascii="仿宋_GB2312" w:hAnsi="Calibri" w:eastAsia="仿宋_GB2312"/>
          <w:color w:val="auto"/>
          <w:sz w:val="28"/>
          <w:szCs w:val="28"/>
        </w:rPr>
      </w:pPr>
      <w:r>
        <w:rPr>
          <w:rFonts w:hint="eastAsia" w:ascii="仿宋_GB2312" w:eastAsia="仿宋_GB2312"/>
          <w:color w:val="auto"/>
          <w:sz w:val="28"/>
          <w:szCs w:val="28"/>
        </w:rPr>
        <w:t>时间：</w:t>
      </w:r>
      <w:r>
        <w:rPr>
          <w:rFonts w:hint="eastAsia" w:ascii="仿宋_GB2312" w:hAnsi="Calibri" w:eastAsia="仿宋_GB2312"/>
          <w:color w:val="auto"/>
          <w:sz w:val="28"/>
          <w:szCs w:val="28"/>
          <w:lang w:val="en-US" w:eastAsia="zh-CN"/>
        </w:rPr>
        <w:t>2024</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11</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20</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2024</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11</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27</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3:59（北京时间，法定节假日除外）</w:t>
      </w:r>
    </w:p>
    <w:p>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pPr>
        <w:pStyle w:val="4"/>
        <w:spacing w:line="400" w:lineRule="exact"/>
        <w:ind w:firstLine="562" w:firstLineChars="200"/>
        <w:jc w:val="both"/>
        <w:rPr>
          <w:rFonts w:hint="eastAsia" w:ascii="黑体" w:hAnsi="黑体" w:eastAsia="黑体" w:cs="黑体"/>
          <w:bCs/>
          <w:color w:val="auto"/>
          <w:sz w:val="28"/>
          <w:szCs w:val="28"/>
        </w:rPr>
      </w:pPr>
      <w:bookmarkStart w:id="7" w:name="_Toc28359005"/>
      <w:bookmarkStart w:id="8" w:name="_Toc28359082"/>
      <w:bookmarkStart w:id="9" w:name="_Toc35393624"/>
      <w:bookmarkStart w:id="10" w:name="_Toc35393793"/>
      <w:r>
        <w:rPr>
          <w:rFonts w:hint="eastAsia" w:ascii="黑体" w:hAnsi="黑体" w:eastAsia="黑体" w:cs="黑体"/>
          <w:bCs/>
          <w:color w:val="auto"/>
          <w:sz w:val="28"/>
          <w:szCs w:val="28"/>
        </w:rPr>
        <w:t>四、</w:t>
      </w:r>
      <w:bookmarkEnd w:id="7"/>
      <w:bookmarkEnd w:id="8"/>
      <w:bookmarkEnd w:id="9"/>
      <w:bookmarkEnd w:id="10"/>
      <w:r>
        <w:rPr>
          <w:rFonts w:hint="eastAsia" w:ascii="黑体" w:hAnsi="黑体" w:eastAsia="黑体" w:cs="黑体"/>
          <w:bCs/>
          <w:color w:val="auto"/>
          <w:sz w:val="28"/>
          <w:szCs w:val="28"/>
        </w:rPr>
        <w:t>响应文件提交</w:t>
      </w:r>
    </w:p>
    <w:p>
      <w:pPr>
        <w:spacing w:line="400" w:lineRule="exact"/>
        <w:ind w:right="-330" w:rightChars="-157"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auto"/>
          <w:sz w:val="28"/>
          <w:szCs w:val="28"/>
        </w:rPr>
        <w:t>截止时间：</w:t>
      </w:r>
      <w:r>
        <w:rPr>
          <w:rFonts w:ascii="仿宋_GB2312" w:hAnsi="仿宋_GB2312" w:eastAsia="仿宋_GB2312" w:cs="仿宋_GB2312"/>
          <w:bCs/>
          <w:color w:val="auto"/>
          <w:sz w:val="28"/>
          <w:szCs w:val="28"/>
        </w:rPr>
        <w:t>2024年</w:t>
      </w:r>
      <w:r>
        <w:rPr>
          <w:rFonts w:hint="eastAsia" w:ascii="仿宋_GB2312" w:hAnsi="仿宋_GB2312" w:eastAsia="仿宋_GB2312" w:cs="仿宋_GB2312"/>
          <w:bCs/>
          <w:color w:val="auto"/>
          <w:sz w:val="28"/>
          <w:szCs w:val="28"/>
          <w:lang w:val="en-US" w:eastAsia="zh-CN"/>
        </w:rPr>
        <w:t>12</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2</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pPr>
        <w:pStyle w:val="4"/>
        <w:spacing w:line="400" w:lineRule="exact"/>
        <w:ind w:firstLine="562" w:firstLineChars="200"/>
        <w:jc w:val="both"/>
        <w:rPr>
          <w:rFonts w:hint="eastAsia"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2024年</w:t>
      </w:r>
      <w:r>
        <w:rPr>
          <w:rFonts w:hint="eastAsia" w:ascii="仿宋_GB2312" w:eastAsia="仿宋_GB2312"/>
          <w:bCs/>
          <w:color w:val="auto"/>
          <w:sz w:val="28"/>
          <w:szCs w:val="28"/>
          <w:lang w:val="en-US" w:eastAsia="zh-CN"/>
        </w:rPr>
        <w:t>12</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2</w:t>
      </w:r>
      <w:r>
        <w:rPr>
          <w:rFonts w:ascii="仿宋_GB2312" w:eastAsia="仿宋_GB2312"/>
          <w:bCs/>
          <w:color w:val="auto"/>
          <w:sz w:val="28"/>
          <w:szCs w:val="28"/>
        </w:rPr>
        <w:t>日 09:20</w:t>
      </w:r>
      <w:r>
        <w:rPr>
          <w:rFonts w:hint="eastAsia" w:ascii="仿宋_GB2312" w:hAnsi="仿宋_GB2312" w:eastAsia="仿宋_GB2312" w:cs="仿宋_GB2312"/>
          <w:color w:val="auto"/>
          <w:sz w:val="28"/>
          <w:szCs w:val="28"/>
        </w:rPr>
        <w:t>（北京时间）</w:t>
      </w:r>
    </w:p>
    <w:p>
      <w:pPr>
        <w:spacing w:line="440" w:lineRule="exact"/>
        <w:ind w:firstLine="560" w:firstLineChars="200"/>
        <w:rPr>
          <w:rFonts w:hint="eastAsia" w:ascii="仿宋_GB2312" w:hAnsi="仿宋_GB2312" w:eastAsia="仿宋_GB2312" w:cs="仿宋_GB2312"/>
          <w:bCs/>
          <w:color w:val="auto"/>
          <w:sz w:val="28"/>
          <w:szCs w:val="28"/>
        </w:rPr>
      </w:pPr>
      <w:bookmarkStart w:id="11" w:name="_Toc35393625"/>
      <w:bookmarkStart w:id="12" w:name="_Toc28359007"/>
      <w:bookmarkStart w:id="13" w:name="_Toc28359084"/>
      <w:bookmarkStart w:id="14" w:name="_Toc35393794"/>
      <w:r>
        <w:rPr>
          <w:rFonts w:hint="eastAsia" w:ascii="仿宋_GB2312" w:hAnsi="仿宋_GB2312" w:eastAsia="仿宋_GB2312" w:cs="仿宋_GB2312"/>
          <w:color w:val="auto"/>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六、公告期限</w:t>
      </w:r>
      <w:bookmarkEnd w:id="11"/>
      <w:bookmarkEnd w:id="12"/>
      <w:bookmarkEnd w:id="13"/>
      <w:bookmarkEnd w:id="14"/>
    </w:p>
    <w:p>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color w:val="auto"/>
          <w:sz w:val="28"/>
          <w:szCs w:val="28"/>
        </w:rPr>
      </w:pPr>
      <w:bookmarkStart w:id="15" w:name="_Toc35393795"/>
      <w:bookmarkStart w:id="16" w:name="_Toc35393626"/>
      <w:r>
        <w:rPr>
          <w:rFonts w:hint="eastAsia" w:ascii="黑体" w:hAnsi="黑体" w:eastAsia="黑体" w:cs="黑体"/>
          <w:bCs/>
          <w:color w:val="auto"/>
          <w:sz w:val="28"/>
          <w:szCs w:val="28"/>
        </w:rPr>
        <w:t>七、其他补充事宜</w:t>
      </w:r>
      <w:bookmarkEnd w:id="15"/>
      <w:bookmarkEnd w:id="16"/>
    </w:p>
    <w:p>
      <w:pPr>
        <w:pStyle w:val="180"/>
        <w:spacing w:line="420" w:lineRule="exact"/>
        <w:ind w:firstLine="562"/>
        <w:rPr>
          <w:rFonts w:hint="eastAsia" w:ascii="仿宋_GB2312" w:hAnsi="仿宋_GB2312" w:eastAsia="仿宋_GB2312" w:cs="仿宋_GB2312"/>
          <w:b/>
          <w:bCs/>
          <w:color w:val="auto"/>
          <w:sz w:val="28"/>
          <w:szCs w:val="28"/>
        </w:rPr>
      </w:pPr>
      <w:bookmarkStart w:id="17" w:name="_Toc35393796"/>
      <w:bookmarkStart w:id="18" w:name="_Toc28359008"/>
      <w:bookmarkStart w:id="19" w:name="_Toc35393627"/>
      <w:bookmarkStart w:id="20" w:name="_Toc28359085"/>
      <w:bookmarkStart w:id="21" w:name="_Hlk50569036"/>
      <w:r>
        <w:rPr>
          <w:rFonts w:hint="eastAsia" w:ascii="仿宋_GB2312" w:hAnsi="仿宋_GB2312" w:eastAsia="仿宋_GB2312" w:cs="仿宋_GB2312"/>
          <w:b/>
          <w:bCs/>
          <w:color w:val="auto"/>
          <w:sz w:val="28"/>
          <w:szCs w:val="28"/>
        </w:rPr>
        <w:t>（一）磋商保证金：</w:t>
      </w:r>
      <w:r>
        <w:rPr>
          <w:rFonts w:hint="eastAsia" w:ascii="仿宋_GB2312" w:hAnsi="仿宋_GB2312" w:eastAsia="仿宋_GB2312" w:cs="仿宋_GB2312"/>
          <w:color w:val="auto"/>
          <w:sz w:val="28"/>
          <w:szCs w:val="28"/>
        </w:rPr>
        <w:t>本项目无需提交磋商保证金。</w:t>
      </w:r>
    </w:p>
    <w:p>
      <w:pPr>
        <w:pStyle w:val="270"/>
        <w:spacing w:line="42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（二）发布媒体：</w:t>
      </w:r>
      <w:r>
        <w:rPr>
          <w:rFonts w:hint="eastAsia" w:ascii="仿宋_GB2312" w:hAnsi="仿宋_GB2312" w:eastAsia="仿宋_GB2312" w:cs="仿宋_GB2312"/>
          <w:color w:val="auto"/>
          <w:sz w:val="28"/>
          <w:szCs w:val="28"/>
        </w:rPr>
        <w:t>广西壮族自治区政府采购网（zfcg.gxzf.gov.cn）、柳州市政府采购网（zfcg.lzscz.liuzhou.gov.cn）。</w:t>
      </w:r>
    </w:p>
    <w:p>
      <w:pPr>
        <w:pStyle w:val="27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80"/>
        <w:spacing w:line="48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p>
    <w:p>
      <w:pPr>
        <w:pStyle w:val="180"/>
        <w:spacing w:line="48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80"/>
        <w:spacing w:line="48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（六）供应商参与电子投标特别说明</w:t>
      </w:r>
    </w:p>
    <w:p>
      <w:pPr>
        <w:pStyle w:val="27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70"/>
        <w:wordWrap w:val="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2.参与电子标的供应商必须为广西政府采购云平台的正式供应商且申领CA证书，</w:t>
      </w:r>
      <w:r>
        <w:rPr>
          <w:rFonts w:hint="eastAsia" w:ascii="仿宋_GB2312" w:hAnsi="仿宋_GB2312" w:eastAsia="仿宋_GB2312" w:cs="仿宋_GB2312"/>
          <w:b/>
          <w:bCs/>
          <w:color w:val="auto"/>
          <w:sz w:val="28"/>
          <w:szCs w:val="28"/>
        </w:rPr>
        <w:t>各供应商应在开标前及时完成</w:t>
      </w:r>
      <w:r>
        <w:rPr>
          <w:rFonts w:hint="eastAsia" w:ascii="仿宋_GB2312" w:hAnsi="仿宋_GB2312" w:eastAsia="仿宋_GB2312" w:cs="仿宋_GB2312"/>
          <w:color w:val="auto"/>
          <w:sz w:val="28"/>
          <w:szCs w:val="28"/>
        </w:rPr>
        <w:t>平台注册、CA证书申领、CA证书绑定、下载投标客户端，熟悉并掌握广西政府采购云平台电子标系统操作。</w:t>
      </w:r>
    </w:p>
    <w:p>
      <w:pPr>
        <w:pStyle w:val="18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供应商应及时熟悉掌握电子标系统操作指南（见广西政府采购云平台电子卖场首页—服务中心—帮助中心—项目采购）</w:t>
      </w:r>
    </w:p>
    <w:p>
      <w:pPr>
        <w:pStyle w:val="18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rPr>
        <w:t>：</w:t>
      </w:r>
    </w:p>
    <w:p>
      <w:pPr>
        <w:pStyle w:val="18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http://www.ccgp-guangxi.gov.cn/luban/detail?parentId=66479&amp;articleId=giG2hxujOLVnOuVjZr6wgQ</w:t>
      </w:r>
    </w:p>
    <w:p>
      <w:pPr>
        <w:pStyle w:val="18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各供应商通过新平台参与政府采购项目投标需下载使用新版客户端，广西政府采购云平台客户端</w:t>
      </w:r>
      <w:r>
        <w:rPr>
          <w:rFonts w:hint="eastAsia" w:ascii="仿宋_GB2312" w:hAnsi="仿宋_GB2312" w:eastAsia="仿宋_GB2312" w:cs="仿宋_GB2312"/>
          <w:color w:val="auto"/>
          <w:sz w:val="28"/>
          <w:szCs w:val="28"/>
        </w:rPr>
        <w:t xml:space="preserve">软件请供应商自行前往下载并安装：  </w:t>
      </w:r>
    </w:p>
    <w:p>
      <w:pPr>
        <w:pStyle w:val="180"/>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70"/>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4.因未注册广西政府采购云平台、未办理CA证书、CA证书故障、操作不当等原因造成无法投标或投标失败等后果由供应商自行承担；</w:t>
      </w:r>
    </w:p>
    <w:p>
      <w:pPr>
        <w:pStyle w:val="180"/>
        <w:spacing w:line="42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rPr>
        <w:t>95763</w:t>
      </w:r>
      <w:r>
        <w:rPr>
          <w:rFonts w:hint="eastAsia" w:ascii="仿宋_GB2312" w:hAnsi="仿宋_GB2312" w:eastAsia="仿宋_GB2312" w:cs="仿宋_GB2312"/>
          <w:b/>
          <w:bCs/>
          <w:color w:val="auto"/>
          <w:sz w:val="28"/>
          <w:szCs w:val="28"/>
        </w:rPr>
        <w:t>。</w:t>
      </w:r>
    </w:p>
    <w:p>
      <w:pPr>
        <w:pStyle w:val="4"/>
        <w:spacing w:line="400" w:lineRule="exact"/>
        <w:ind w:firstLine="562" w:firstLineChars="200"/>
        <w:jc w:val="both"/>
        <w:rPr>
          <w:rFonts w:hint="eastAsia" w:ascii="黑体" w:hAnsi="黑体" w:eastAsia="黑体" w:cs="黑体"/>
          <w:b w:val="0"/>
          <w:color w:val="auto"/>
          <w:sz w:val="28"/>
          <w:szCs w:val="28"/>
        </w:rPr>
      </w:pPr>
      <w:r>
        <w:rPr>
          <w:rFonts w:hint="eastAsia" w:ascii="黑体" w:hAnsi="黑体" w:eastAsia="黑体" w:cs="黑体"/>
          <w:bCs/>
          <w:color w:val="auto"/>
          <w:sz w:val="28"/>
          <w:szCs w:val="28"/>
        </w:rPr>
        <w:t>八、对本次招标提出询问，请按以下方式联系</w:t>
      </w:r>
      <w:bookmarkEnd w:id="17"/>
      <w:bookmarkEnd w:id="18"/>
      <w:bookmarkEnd w:id="19"/>
      <w:bookmarkEnd w:id="20"/>
    </w:p>
    <w:p>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1.采购人信息</w:t>
      </w:r>
    </w:p>
    <w:p>
      <w:pPr>
        <w:tabs>
          <w:tab w:val="left" w:pos="851"/>
        </w:tabs>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名 称：</w:t>
      </w:r>
      <w:r>
        <w:rPr>
          <w:rFonts w:ascii="仿宋_GB2312" w:eastAsia="仿宋_GB2312"/>
          <w:color w:val="auto"/>
          <w:sz w:val="28"/>
          <w:szCs w:val="28"/>
        </w:rPr>
        <w:t>柳州市公安局交通警察支队</w:t>
      </w:r>
    </w:p>
    <w:p>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地</w:t>
      </w:r>
      <w:r>
        <w:rPr>
          <w:rFonts w:ascii="仿宋_GB2312" w:eastAsia="仿宋_GB2312"/>
          <w:color w:val="auto"/>
          <w:sz w:val="28"/>
          <w:szCs w:val="28"/>
        </w:rPr>
        <w:t xml:space="preserve"> </w:t>
      </w:r>
      <w:r>
        <w:rPr>
          <w:rFonts w:hint="eastAsia" w:ascii="仿宋_GB2312" w:eastAsia="仿宋_GB2312"/>
          <w:color w:val="auto"/>
          <w:sz w:val="28"/>
          <w:szCs w:val="28"/>
        </w:rPr>
        <w:t>址：</w:t>
      </w:r>
      <w:r>
        <w:rPr>
          <w:rFonts w:ascii="仿宋_GB2312" w:eastAsia="仿宋_GB2312"/>
          <w:color w:val="auto"/>
          <w:sz w:val="28"/>
          <w:szCs w:val="28"/>
        </w:rPr>
        <w:t>柳州市城中区学院路9号</w:t>
      </w:r>
    </w:p>
    <w:p>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韦斌</w:t>
      </w:r>
    </w:p>
    <w:p>
      <w:pPr>
        <w:spacing w:line="400" w:lineRule="exact"/>
        <w:ind w:right="-330" w:rightChars="-157"/>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0772-2616034</w:t>
      </w:r>
    </w:p>
    <w:p>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2.采购代理机构信息</w:t>
      </w:r>
    </w:p>
    <w:p>
      <w:pPr>
        <w:tabs>
          <w:tab w:val="left" w:pos="851"/>
        </w:tabs>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w:t>
      </w:r>
    </w:p>
    <w:p>
      <w:pPr>
        <w:spacing w:line="400" w:lineRule="exact"/>
        <w:ind w:left="2100" w:right="-330" w:rightChars="-157" w:hanging="2100" w:hangingChars="750"/>
        <w:rPr>
          <w:rFonts w:ascii="仿宋_GB2312" w:eastAsia="仿宋_GB2312"/>
          <w:color w:val="auto"/>
          <w:sz w:val="28"/>
          <w:szCs w:val="28"/>
        </w:rPr>
      </w:pPr>
      <w:r>
        <w:rPr>
          <w:rFonts w:hint="eastAsia" w:ascii="仿宋_GB2312" w:eastAsia="仿宋_GB2312"/>
          <w:color w:val="auto"/>
          <w:sz w:val="28"/>
          <w:szCs w:val="28"/>
        </w:rPr>
        <w:t xml:space="preserve">    地 址：广西</w:t>
      </w:r>
      <w:r>
        <w:rPr>
          <w:rFonts w:ascii="仿宋_GB2312" w:eastAsia="仿宋_GB2312"/>
          <w:color w:val="auto"/>
          <w:sz w:val="28"/>
          <w:szCs w:val="28"/>
        </w:rPr>
        <w:t>柳州市三中路6</w:t>
      </w:r>
      <w:r>
        <w:rPr>
          <w:rFonts w:hint="eastAsia" w:ascii="仿宋_GB2312" w:eastAsia="仿宋_GB2312"/>
          <w:color w:val="auto"/>
          <w:sz w:val="28"/>
          <w:szCs w:val="28"/>
        </w:rPr>
        <w:t>4-2</w:t>
      </w:r>
      <w:r>
        <w:rPr>
          <w:rFonts w:ascii="仿宋_GB2312" w:eastAsia="仿宋_GB2312"/>
          <w:color w:val="auto"/>
          <w:sz w:val="28"/>
          <w:szCs w:val="28"/>
        </w:rPr>
        <w:t>号</w:t>
      </w:r>
    </w:p>
    <w:p>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刘靖莹</w:t>
      </w:r>
    </w:p>
    <w:p>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项目联系方式：</w:t>
      </w:r>
      <w:r>
        <w:rPr>
          <w:rFonts w:ascii="仿宋_GB2312" w:eastAsia="仿宋_GB2312"/>
          <w:color w:val="auto"/>
          <w:sz w:val="28"/>
          <w:szCs w:val="28"/>
        </w:rPr>
        <w:t>0772-2992078</w:t>
      </w:r>
      <w:bookmarkEnd w:id="21"/>
    </w:p>
    <w:p>
      <w:pPr>
        <w:tabs>
          <w:tab w:val="left" w:pos="9660"/>
          <w:tab w:val="left" w:pos="9870"/>
        </w:tabs>
        <w:spacing w:line="440" w:lineRule="exact"/>
        <w:ind w:right="920"/>
        <w:rPr>
          <w:rFonts w:ascii="仿宋_GB2312" w:eastAsia="仿宋_GB2312"/>
          <w:color w:val="auto"/>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color w:val="auto"/>
          <w:sz w:val="32"/>
          <w:szCs w:val="32"/>
        </w:rPr>
      </w:pPr>
      <w:bookmarkStart w:id="22" w:name="_Toc31958"/>
      <w:bookmarkStart w:id="23" w:name="_Toc2902"/>
      <w:r>
        <w:rPr>
          <w:rFonts w:hint="eastAsia" w:ascii="宋体" w:hAnsi="宋体"/>
          <w:b/>
          <w:bCs/>
          <w:color w:val="auto"/>
          <w:kern w:val="44"/>
          <w:sz w:val="32"/>
          <w:szCs w:val="32"/>
        </w:rPr>
        <w:t>第二章 供应商须知</w:t>
      </w:r>
      <w:bookmarkEnd w:id="22"/>
      <w:bookmarkEnd w:id="23"/>
    </w:p>
    <w:p>
      <w:pPr>
        <w:spacing w:line="540" w:lineRule="exact"/>
        <w:jc w:val="center"/>
        <w:rPr>
          <w:b/>
          <w:color w:val="auto"/>
          <w:sz w:val="32"/>
          <w:szCs w:val="32"/>
        </w:rPr>
      </w:pPr>
      <w:r>
        <w:rPr>
          <w:rFonts w:hint="eastAsia" w:ascii="仿宋_GB2312" w:eastAsia="仿宋_GB2312"/>
          <w:b/>
          <w:color w:val="auto"/>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color w:val="auto"/>
                <w:sz w:val="24"/>
              </w:rPr>
            </w:pPr>
            <w:r>
              <w:rPr>
                <w:rFonts w:hint="eastAsia" w:ascii="仿宋_GB2312" w:hAnsi="宋体" w:eastAsia="仿宋_GB2312"/>
                <w:b/>
                <w:color w:val="auto"/>
                <w:sz w:val="24"/>
              </w:rPr>
              <w:t>序号</w:t>
            </w:r>
          </w:p>
        </w:tc>
        <w:tc>
          <w:tcPr>
            <w:tcW w:w="8676" w:type="dxa"/>
          </w:tcPr>
          <w:p>
            <w:pPr>
              <w:spacing w:line="440" w:lineRule="exact"/>
              <w:jc w:val="center"/>
              <w:rPr>
                <w:rFonts w:hint="eastAsia" w:ascii="仿宋_GB2312" w:hAnsi="宋体" w:eastAsia="仿宋_GB2312"/>
                <w:b/>
                <w:color w:val="auto"/>
                <w:sz w:val="24"/>
              </w:rPr>
            </w:pPr>
            <w:r>
              <w:rPr>
                <w:rFonts w:hint="eastAsia" w:ascii="仿宋_GB2312" w:hAnsi="宋体" w:eastAsia="仿宋_GB2312"/>
                <w:b/>
                <w:color w:val="auto"/>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8676" w:type="dxa"/>
            <w:vAlign w:val="center"/>
          </w:tcPr>
          <w:p>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项目名称：</w:t>
            </w:r>
            <w:r>
              <w:rPr>
                <w:rFonts w:ascii="仿宋_GB2312" w:hAnsi="宋体" w:eastAsia="仿宋_GB2312"/>
                <w:color w:val="auto"/>
                <w:sz w:val="24"/>
              </w:rPr>
              <w:t>柳州市公安局交通警察支队车辆管理所物业服务采购</w:t>
            </w:r>
          </w:p>
          <w:p>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项目编号：LZZC2024-C3-991086-LZSZ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ascii="仿宋_GB2312" w:hAnsi="宋体" w:eastAsia="仿宋_GB2312"/>
                <w:color w:val="auto"/>
                <w:sz w:val="24"/>
              </w:rPr>
              <w:t>2</w:t>
            </w:r>
          </w:p>
        </w:tc>
        <w:tc>
          <w:tcPr>
            <w:tcW w:w="8676" w:type="dxa"/>
            <w:vAlign w:val="center"/>
          </w:tcPr>
          <w:p>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采购资金来源：财政性资金</w:t>
            </w:r>
          </w:p>
          <w:p>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预算金额（人民币）：</w:t>
            </w:r>
            <w:r>
              <w:rPr>
                <w:rFonts w:ascii="仿宋_GB2312" w:hAnsi="宋体" w:eastAsia="仿宋_GB2312"/>
                <w:color w:val="auto"/>
                <w:sz w:val="24"/>
              </w:rPr>
              <w:t>壹拾捌万柒仟叁佰贰拾元伍角陆分</w:t>
            </w:r>
            <w:r>
              <w:rPr>
                <w:rFonts w:hint="eastAsia" w:ascii="仿宋_GB2312" w:eastAsia="仿宋_GB2312"/>
                <w:color w:val="auto"/>
                <w:sz w:val="24"/>
              </w:rPr>
              <w:t>（</w:t>
            </w:r>
            <w:r>
              <w:rPr>
                <w:rFonts w:hint="eastAsia" w:ascii="仿宋_GB2312" w:hAnsi="宋体" w:eastAsia="仿宋_GB2312"/>
                <w:color w:val="auto"/>
                <w:sz w:val="24"/>
              </w:rPr>
              <w:t>¥</w:t>
            </w:r>
            <w:r>
              <w:rPr>
                <w:rFonts w:ascii="仿宋_GB2312" w:hAnsi="宋体" w:eastAsia="仿宋_GB2312"/>
                <w:color w:val="auto"/>
                <w:sz w:val="24"/>
              </w:rPr>
              <w:t>187</w:t>
            </w:r>
            <w:r>
              <w:rPr>
                <w:rFonts w:hint="eastAsia" w:ascii="仿宋_GB2312" w:hAnsi="宋体" w:eastAsia="仿宋_GB2312"/>
                <w:color w:val="auto"/>
                <w:sz w:val="24"/>
                <w:lang w:val="en-US" w:eastAsia="zh-CN"/>
              </w:rPr>
              <w:t>,</w:t>
            </w:r>
            <w:r>
              <w:rPr>
                <w:rFonts w:ascii="仿宋_GB2312" w:hAnsi="宋体" w:eastAsia="仿宋_GB2312"/>
                <w:color w:val="auto"/>
                <w:sz w:val="24"/>
              </w:rPr>
              <w:t>320.56</w:t>
            </w:r>
            <w:r>
              <w:rPr>
                <w:rFonts w:hint="eastAsia" w:ascii="仿宋_GB2312" w:eastAsia="仿宋_GB2312"/>
                <w:color w:val="auto"/>
                <w:sz w:val="24"/>
              </w:rPr>
              <w:t>）</w:t>
            </w:r>
            <w:r>
              <w:rPr>
                <w:rFonts w:hint="eastAsia" w:ascii="仿宋_GB2312" w:hAnsi="宋体" w:eastAsia="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ascii="仿宋_GB2312" w:hAnsi="宋体" w:eastAsia="仿宋_GB2312"/>
                <w:color w:val="auto"/>
                <w:sz w:val="24"/>
              </w:rPr>
              <w:t>3</w:t>
            </w:r>
          </w:p>
        </w:tc>
        <w:tc>
          <w:tcPr>
            <w:tcW w:w="8676" w:type="dxa"/>
            <w:vAlign w:val="center"/>
          </w:tcPr>
          <w:p>
            <w:pPr>
              <w:spacing w:line="440" w:lineRule="exact"/>
              <w:rPr>
                <w:rFonts w:hint="eastAsia" w:ascii="仿宋_GB2312" w:hAnsi="宋体" w:eastAsia="仿宋_GB2312"/>
                <w:color w:val="auto"/>
                <w:sz w:val="24"/>
              </w:rPr>
            </w:pPr>
            <w:r>
              <w:rPr>
                <w:rFonts w:hint="eastAsia" w:ascii="仿宋_GB2312" w:hAnsi="宋体" w:eastAsia="仿宋_GB2312"/>
                <w:color w:val="auto"/>
                <w:sz w:val="24"/>
              </w:rPr>
              <w:t>响应报价及费用：</w:t>
            </w:r>
          </w:p>
          <w:p>
            <w:pPr>
              <w:spacing w:line="440" w:lineRule="exact"/>
              <w:rPr>
                <w:rFonts w:hint="eastAsia" w:ascii="仿宋_GB2312" w:hAnsi="宋体" w:eastAsia="仿宋_GB2312"/>
                <w:color w:val="auto"/>
                <w:sz w:val="24"/>
              </w:rPr>
            </w:pPr>
            <w:r>
              <w:rPr>
                <w:rFonts w:hint="eastAsia" w:ascii="仿宋_GB2312" w:eastAsia="仿宋_GB2312"/>
                <w:color w:val="auto"/>
                <w:sz w:val="24"/>
              </w:rPr>
              <w:t>1.本项目应以人民币报价；</w:t>
            </w:r>
          </w:p>
          <w:p>
            <w:pPr>
              <w:spacing w:line="440" w:lineRule="exact"/>
              <w:rPr>
                <w:rFonts w:hint="eastAsia" w:ascii="仿宋_GB2312" w:hAnsi="宋体" w:eastAsia="仿宋_GB2312"/>
                <w:color w:val="auto"/>
                <w:sz w:val="24"/>
              </w:rPr>
            </w:pPr>
            <w:r>
              <w:rPr>
                <w:rFonts w:hint="eastAsia" w:ascii="仿宋_GB2312" w:hAnsi="宋体" w:eastAsia="仿宋_GB2312"/>
                <w:color w:val="auto"/>
                <w:sz w:val="24"/>
              </w:rPr>
              <w:t>2.供应商须就第三章《采购需求》中的所有服务内容作完整唯一报价；</w:t>
            </w:r>
          </w:p>
          <w:p>
            <w:pPr>
              <w:spacing w:line="440" w:lineRule="exact"/>
              <w:rPr>
                <w:rFonts w:ascii="仿宋_GB2312" w:eastAsia="仿宋_GB2312"/>
                <w:color w:val="auto"/>
                <w:sz w:val="24"/>
              </w:rPr>
            </w:pPr>
            <w:r>
              <w:rPr>
                <w:rFonts w:hint="eastAsia" w:ascii="仿宋_GB2312" w:eastAsia="仿宋_GB2312"/>
                <w:color w:val="auto"/>
                <w:sz w:val="24"/>
              </w:rPr>
              <w:t>3.不论磋商结果如何，供应商均应自行承担所有与磋商有关的全部费用；</w:t>
            </w:r>
          </w:p>
          <w:p>
            <w:pPr>
              <w:spacing w:line="440" w:lineRule="exact"/>
              <w:rPr>
                <w:rFonts w:hint="eastAsia" w:ascii="仿宋_GB2312" w:hAnsi="宋体" w:eastAsia="仿宋_GB2312"/>
                <w:color w:val="auto"/>
                <w:sz w:val="24"/>
              </w:rPr>
            </w:pPr>
            <w:r>
              <w:rPr>
                <w:rFonts w:hint="eastAsia" w:ascii="仿宋_GB2312" w:eastAsia="仿宋_GB2312"/>
                <w:color w:val="auto"/>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ascii="仿宋_GB2312" w:hAnsi="宋体" w:eastAsia="仿宋_GB2312"/>
                <w:color w:val="auto"/>
                <w:sz w:val="24"/>
              </w:rPr>
              <w:t>4</w:t>
            </w:r>
          </w:p>
        </w:tc>
        <w:tc>
          <w:tcPr>
            <w:tcW w:w="8676" w:type="dxa"/>
            <w:vAlign w:val="center"/>
          </w:tcPr>
          <w:p>
            <w:pPr>
              <w:spacing w:line="440" w:lineRule="exact"/>
              <w:rPr>
                <w:rFonts w:hint="eastAsia" w:ascii="仿宋_GB2312" w:hAnsi="宋体" w:eastAsia="仿宋_GB2312"/>
                <w:color w:val="auto"/>
                <w:sz w:val="24"/>
              </w:rPr>
            </w:pPr>
            <w:r>
              <w:rPr>
                <w:rFonts w:hint="eastAsia" w:ascii="仿宋_GB2312" w:hAnsi="宋体" w:eastAsia="仿宋_GB2312"/>
                <w:color w:val="auto"/>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5</w:t>
            </w:r>
          </w:p>
        </w:tc>
        <w:tc>
          <w:tcPr>
            <w:tcW w:w="8676" w:type="dxa"/>
            <w:vAlign w:val="center"/>
          </w:tcPr>
          <w:p>
            <w:pPr>
              <w:pStyle w:val="490"/>
              <w:spacing w:before="0" w:beforeAutospacing="0" w:after="0" w:afterAutospacing="0" w:line="460" w:lineRule="atLeast"/>
              <w:rPr>
                <w:rFonts w:ascii="仿宋_GB2312" w:eastAsia="仿宋_GB2312"/>
                <w:color w:val="auto"/>
              </w:rPr>
            </w:pPr>
            <w:r>
              <w:rPr>
                <w:rStyle w:val="491"/>
                <w:rFonts w:hint="eastAsia" w:ascii="仿宋_GB2312" w:eastAsia="仿宋_GB2312"/>
                <w:color w:val="auto"/>
              </w:rPr>
              <w:t>本项目属于专门面向小微企业采购的项目，监狱企业、残疾人福利单位视同小型、微型企业：</w:t>
            </w:r>
            <w:r>
              <w:rPr>
                <w:rFonts w:hint="eastAsia" w:ascii="仿宋_GB2312" w:eastAsia="仿宋_GB2312"/>
                <w:color w:val="auto"/>
              </w:rPr>
              <w:br w:type="textWrapping"/>
            </w:r>
            <w:r>
              <w:rPr>
                <w:rFonts w:hint="eastAsia" w:ascii="仿宋_GB2312" w:eastAsia="仿宋_GB2312"/>
                <w:color w:val="auto"/>
              </w:rPr>
              <w:t>1.</w:t>
            </w:r>
            <w:r>
              <w:rPr>
                <w:rStyle w:val="491"/>
                <w:rFonts w:hint="eastAsia" w:ascii="仿宋_GB2312" w:eastAsia="仿宋_GB2312"/>
                <w:b w:val="0"/>
                <w:bCs w:val="0"/>
                <w:color w:val="auto"/>
              </w:rPr>
              <w:t>小微</w:t>
            </w:r>
            <w:r>
              <w:rPr>
                <w:rFonts w:hint="eastAsia" w:ascii="仿宋_GB2312" w:eastAsia="仿宋_GB2312"/>
                <w:color w:val="auto"/>
              </w:rPr>
              <w:t>企业以供应商填写的《中小企业声明函》为判定标准（格式见竞争性磋商文件第四章）；</w:t>
            </w:r>
            <w:r>
              <w:rPr>
                <w:rFonts w:hint="eastAsia" w:ascii="仿宋_GB2312" w:eastAsia="仿宋_GB2312"/>
                <w:color w:val="auto"/>
              </w:rPr>
              <w:br w:type="textWrapping"/>
            </w:r>
            <w:r>
              <w:rPr>
                <w:rFonts w:hint="eastAsia" w:ascii="仿宋_GB2312" w:eastAsia="仿宋_GB2312"/>
                <w:color w:val="auto"/>
              </w:rPr>
              <w:t>2.残疾人福利性单位以供应商提供的《残疾人福利性单位声明函》为判定标准（格式见竞争性磋商文件第四章）；</w:t>
            </w:r>
            <w:r>
              <w:rPr>
                <w:rFonts w:hint="eastAsia" w:ascii="仿宋_GB2312" w:eastAsia="仿宋_GB2312"/>
                <w:color w:val="auto"/>
              </w:rPr>
              <w:br w:type="textWrapping"/>
            </w:r>
            <w:r>
              <w:rPr>
                <w:rFonts w:hint="eastAsia" w:ascii="仿宋_GB2312" w:eastAsia="仿宋_GB2312"/>
                <w:color w:val="auto"/>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6</w:t>
            </w:r>
          </w:p>
        </w:tc>
        <w:tc>
          <w:tcPr>
            <w:tcW w:w="8676" w:type="dxa"/>
            <w:vAlign w:val="center"/>
          </w:tcPr>
          <w:p>
            <w:pPr>
              <w:pStyle w:val="511"/>
              <w:spacing w:before="0" w:beforeAutospacing="0" w:after="0" w:afterAutospacing="0" w:line="460" w:lineRule="atLeast"/>
              <w:rPr>
                <w:rFonts w:ascii="仿宋_GB2312" w:eastAsia="仿宋_GB2312"/>
                <w:color w:val="auto"/>
              </w:rPr>
            </w:pPr>
            <w:r>
              <w:rPr>
                <w:rStyle w:val="512"/>
                <w:rFonts w:hint="eastAsia" w:ascii="仿宋_GB2312" w:eastAsia="仿宋_GB2312"/>
                <w:color w:val="auto"/>
              </w:rPr>
              <w:t>电子响应文件（必须提供）：</w:t>
            </w:r>
            <w:r>
              <w:rPr>
                <w:rFonts w:hint="eastAsia" w:ascii="仿宋_GB2312" w:eastAsia="仿宋_GB2312"/>
                <w:b/>
                <w:bCs/>
                <w:color w:val="auto"/>
              </w:rPr>
              <w:br w:type="textWrapping"/>
            </w:r>
            <w:r>
              <w:rPr>
                <w:rStyle w:val="512"/>
                <w:rFonts w:hint="eastAsia" w:ascii="仿宋_GB2312" w:eastAsia="仿宋_GB2312"/>
                <w:color w:val="auto"/>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auto"/>
              </w:rPr>
              <w:br w:type="textWrapping"/>
            </w:r>
            <w:r>
              <w:rPr>
                <w:rStyle w:val="512"/>
                <w:rFonts w:hint="eastAsia" w:ascii="仿宋_GB2312" w:eastAsia="仿宋_GB2312"/>
                <w:color w:val="auto"/>
              </w:rPr>
              <w:t>2.未按规定传输提交电子响应文件的将被广西政府采购云平台拒绝。</w:t>
            </w:r>
            <w:r>
              <w:rPr>
                <w:rFonts w:hint="eastAsia" w:ascii="仿宋_GB2312" w:eastAsia="仿宋_GB2312"/>
                <w:b/>
                <w:bCs/>
                <w:color w:val="auto"/>
              </w:rPr>
              <w:br w:type="textWrapping"/>
            </w:r>
            <w:r>
              <w:rPr>
                <w:rStyle w:val="512"/>
                <w:rFonts w:hint="eastAsia" w:ascii="仿宋_GB2312" w:eastAsia="仿宋_GB2312"/>
                <w:color w:val="auto"/>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7</w:t>
            </w:r>
          </w:p>
        </w:tc>
        <w:tc>
          <w:tcPr>
            <w:tcW w:w="8676" w:type="dxa"/>
            <w:vAlign w:val="center"/>
          </w:tcPr>
          <w:p>
            <w:pPr>
              <w:pStyle w:val="532"/>
              <w:spacing w:before="0" w:beforeAutospacing="0" w:after="0" w:afterAutospacing="0" w:line="460" w:lineRule="atLeast"/>
              <w:rPr>
                <w:rFonts w:ascii="仿宋_GB2312" w:eastAsia="仿宋_GB2312"/>
                <w:color w:val="auto"/>
              </w:rPr>
            </w:pPr>
            <w:r>
              <w:rPr>
                <w:rFonts w:hint="eastAsia" w:ascii="仿宋_GB2312" w:eastAsia="仿宋_GB2312"/>
                <w:color w:val="auto"/>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8</w:t>
            </w:r>
          </w:p>
        </w:tc>
        <w:tc>
          <w:tcPr>
            <w:tcW w:w="8676" w:type="dxa"/>
            <w:vAlign w:val="center"/>
          </w:tcPr>
          <w:p>
            <w:pPr>
              <w:pStyle w:val="550"/>
              <w:spacing w:before="0" w:beforeAutospacing="0" w:after="0" w:afterAutospacing="0" w:line="460" w:lineRule="atLeast"/>
              <w:rPr>
                <w:rFonts w:ascii="仿宋_GB2312" w:eastAsia="仿宋_GB2312"/>
                <w:color w:val="auto"/>
              </w:rPr>
            </w:pPr>
            <w:r>
              <w:rPr>
                <w:rFonts w:hint="eastAsia" w:ascii="仿宋_GB2312" w:eastAsia="仿宋_GB2312"/>
                <w:color w:val="auto"/>
              </w:rPr>
              <w:t>磋商时间：首次电子响应文件递交截止时间后，具体时间由采购代理机构另行通知；</w:t>
            </w:r>
          </w:p>
          <w:p>
            <w:pPr>
              <w:pStyle w:val="550"/>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9</w:t>
            </w:r>
          </w:p>
        </w:tc>
        <w:tc>
          <w:tcPr>
            <w:tcW w:w="8676" w:type="dxa"/>
            <w:vAlign w:val="center"/>
          </w:tcPr>
          <w:p>
            <w:pPr>
              <w:pStyle w:val="568"/>
              <w:spacing w:before="0" w:beforeAutospacing="0" w:after="0" w:afterAutospacing="0" w:line="460" w:lineRule="atLeast"/>
              <w:rPr>
                <w:rFonts w:ascii="仿宋_GB2312" w:eastAsia="仿宋_GB2312"/>
                <w:color w:val="auto"/>
              </w:rPr>
            </w:pPr>
            <w:r>
              <w:rPr>
                <w:rFonts w:hint="eastAsia" w:ascii="仿宋_GB2312" w:eastAsia="仿宋_GB2312"/>
                <w:color w:val="auto"/>
              </w:rPr>
              <w:t>电子响应文件解密时间：</w:t>
            </w:r>
            <w:r>
              <w:rPr>
                <w:rFonts w:hint="eastAsia" w:ascii="仿宋_GB2312" w:eastAsia="仿宋_GB2312"/>
                <w:color w:val="auto"/>
              </w:rPr>
              <w:br w:type="textWrapping"/>
            </w:r>
            <w:r>
              <w:rPr>
                <w:rFonts w:hint="eastAsia" w:ascii="仿宋_GB2312" w:eastAsia="仿宋_GB2312"/>
                <w:color w:val="auto"/>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10</w:t>
            </w:r>
          </w:p>
        </w:tc>
        <w:tc>
          <w:tcPr>
            <w:tcW w:w="8676" w:type="dxa"/>
            <w:vAlign w:val="center"/>
          </w:tcPr>
          <w:p>
            <w:pPr>
              <w:pStyle w:val="586"/>
              <w:spacing w:before="0" w:beforeAutospacing="0" w:after="0" w:afterAutospacing="0" w:line="460" w:lineRule="atLeast"/>
              <w:rPr>
                <w:rFonts w:ascii="仿宋_GB2312" w:eastAsia="仿宋_GB2312"/>
                <w:color w:val="auto"/>
              </w:rPr>
            </w:pPr>
            <w:r>
              <w:rPr>
                <w:rFonts w:hint="eastAsia" w:ascii="仿宋_GB2312" w:eastAsia="仿宋_GB2312"/>
                <w:color w:val="auto"/>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11</w:t>
            </w:r>
          </w:p>
        </w:tc>
        <w:tc>
          <w:tcPr>
            <w:tcW w:w="8676" w:type="dxa"/>
            <w:vAlign w:val="center"/>
          </w:tcPr>
          <w:p>
            <w:pPr>
              <w:pStyle w:val="604"/>
              <w:spacing w:before="0" w:beforeAutospacing="0" w:after="0" w:afterAutospacing="0" w:line="460" w:lineRule="atLeast"/>
              <w:rPr>
                <w:rFonts w:ascii="仿宋_GB2312" w:eastAsia="仿宋_GB2312"/>
                <w:color w:val="auto"/>
              </w:rPr>
            </w:pPr>
            <w:r>
              <w:rPr>
                <w:rFonts w:hint="eastAsia" w:ascii="仿宋_GB2312" w:eastAsia="仿宋_GB2312"/>
                <w:color w:val="auto"/>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12</w:t>
            </w:r>
          </w:p>
        </w:tc>
        <w:tc>
          <w:tcPr>
            <w:tcW w:w="8676" w:type="dxa"/>
            <w:vAlign w:val="center"/>
          </w:tcPr>
          <w:p>
            <w:pPr>
              <w:pStyle w:val="622"/>
              <w:spacing w:before="0" w:beforeAutospacing="0" w:after="0" w:afterAutospacing="0" w:line="460" w:lineRule="atLeast"/>
              <w:rPr>
                <w:rFonts w:ascii="仿宋_GB2312" w:eastAsia="仿宋_GB2312"/>
                <w:color w:val="auto"/>
              </w:rPr>
            </w:pPr>
            <w:r>
              <w:rPr>
                <w:rStyle w:val="623"/>
                <w:rFonts w:hint="eastAsia" w:ascii="仿宋_GB2312" w:eastAsia="仿宋_GB2312"/>
                <w:color w:val="auto"/>
              </w:rPr>
              <w:t>一、信用信息使用规则：</w:t>
            </w:r>
            <w:r>
              <w:rPr>
                <w:rFonts w:hint="eastAsia" w:ascii="仿宋_GB2312" w:eastAsia="仿宋_GB2312"/>
                <w:color w:val="auto"/>
              </w:rPr>
              <w:br w:type="textWrapping"/>
            </w:r>
            <w:r>
              <w:rPr>
                <w:rFonts w:hint="eastAsia" w:ascii="仿宋_GB2312" w:eastAsia="仿宋_GB2312"/>
                <w:color w:val="auto"/>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auto"/>
              </w:rPr>
              <w:br w:type="textWrapping"/>
            </w:r>
            <w:r>
              <w:rPr>
                <w:rStyle w:val="623"/>
                <w:rFonts w:hint="eastAsia" w:ascii="仿宋_GB2312" w:eastAsia="仿宋_GB2312"/>
                <w:color w:val="auto"/>
              </w:rPr>
              <w:t>二、甄别方式：</w:t>
            </w:r>
            <w:r>
              <w:rPr>
                <w:rFonts w:hint="eastAsia" w:ascii="仿宋_GB2312" w:eastAsia="仿宋_GB2312"/>
                <w:b/>
                <w:bCs/>
                <w:color w:val="auto"/>
              </w:rPr>
              <w:br w:type="textWrapping"/>
            </w:r>
            <w:r>
              <w:rPr>
                <w:rStyle w:val="623"/>
                <w:rFonts w:hint="eastAsia" w:ascii="仿宋_GB2312" w:eastAsia="仿宋_GB2312"/>
                <w:color w:val="auto"/>
              </w:rPr>
              <w:t>1.在本项目资格性审查时，采购人将对供应商信用进行查询，并按照以上信用信息使用规则处理；</w:t>
            </w:r>
            <w:r>
              <w:rPr>
                <w:rFonts w:hint="eastAsia" w:ascii="仿宋_GB2312" w:eastAsia="仿宋_GB2312"/>
                <w:b/>
                <w:bCs/>
                <w:color w:val="auto"/>
              </w:rPr>
              <w:br w:type="textWrapping"/>
            </w:r>
            <w:r>
              <w:rPr>
                <w:rStyle w:val="623"/>
                <w:rFonts w:hint="eastAsia" w:ascii="仿宋_GB2312" w:eastAsia="仿宋_GB2312"/>
                <w:color w:val="auto"/>
              </w:rPr>
              <w:t>2.在成交通知书发出前，采购人或者采购代理机构将对成交供应商信用进行查询，并按照以上信用信息使用规则处理；</w:t>
            </w:r>
            <w:r>
              <w:rPr>
                <w:rFonts w:hint="eastAsia" w:ascii="仿宋_GB2312" w:eastAsia="仿宋_GB2312"/>
                <w:b/>
                <w:bCs/>
                <w:color w:val="auto"/>
              </w:rPr>
              <w:br w:type="textWrapping"/>
            </w:r>
            <w:r>
              <w:rPr>
                <w:rStyle w:val="623"/>
                <w:rFonts w:hint="eastAsia" w:ascii="仿宋_GB2312" w:eastAsia="仿宋_GB2312"/>
                <w:color w:val="auto"/>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13</w:t>
            </w:r>
          </w:p>
        </w:tc>
        <w:tc>
          <w:tcPr>
            <w:tcW w:w="8676" w:type="dxa"/>
            <w:vAlign w:val="center"/>
          </w:tcPr>
          <w:p>
            <w:pPr>
              <w:pStyle w:val="641"/>
              <w:spacing w:before="0" w:beforeAutospacing="0" w:after="0" w:afterAutospacing="0" w:line="460" w:lineRule="atLeast"/>
              <w:rPr>
                <w:rFonts w:ascii="仿宋_GB2312" w:eastAsia="仿宋_GB2312"/>
                <w:color w:val="auto"/>
              </w:rPr>
            </w:pPr>
            <w:r>
              <w:rPr>
                <w:rFonts w:hint="eastAsia" w:ascii="仿宋_GB2312" w:eastAsia="仿宋_GB2312"/>
                <w:color w:val="auto"/>
              </w:rPr>
              <w:t>成交公告及成交通知书：采购代理机构在采购人依法确认成交供应商后两个工作日内发布成交公告和成交通知书。</w:t>
            </w:r>
            <w:r>
              <w:rPr>
                <w:rFonts w:hint="eastAsia" w:ascii="仿宋_GB2312" w:eastAsia="仿宋_GB2312"/>
                <w:color w:val="auto"/>
              </w:rPr>
              <w:br w:type="textWrapping"/>
            </w:r>
            <w:r>
              <w:rPr>
                <w:rStyle w:val="642"/>
                <w:rFonts w:hint="eastAsia" w:ascii="仿宋_GB2312" w:eastAsia="仿宋_GB2312"/>
                <w:color w:val="auto"/>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14</w:t>
            </w:r>
          </w:p>
        </w:tc>
        <w:tc>
          <w:tcPr>
            <w:tcW w:w="8676" w:type="dxa"/>
            <w:vAlign w:val="center"/>
          </w:tcPr>
          <w:p>
            <w:pPr>
              <w:pStyle w:val="660"/>
              <w:spacing w:before="0" w:beforeAutospacing="0" w:after="0" w:afterAutospacing="0" w:line="460" w:lineRule="atLeast"/>
              <w:rPr>
                <w:rFonts w:ascii="仿宋_GB2312" w:eastAsia="仿宋_GB2312"/>
                <w:color w:val="auto"/>
              </w:rPr>
            </w:pPr>
            <w:r>
              <w:rPr>
                <w:rStyle w:val="661"/>
                <w:rFonts w:hint="eastAsia" w:ascii="仿宋_GB2312" w:eastAsia="仿宋_GB2312"/>
                <w:color w:val="auto"/>
              </w:rPr>
              <w:t>签订合同时间：成交通知书发出后</w:t>
            </w:r>
            <w:r>
              <w:rPr>
                <w:rStyle w:val="661"/>
                <w:rFonts w:hint="eastAsia" w:ascii="仿宋_GB2312" w:eastAsia="仿宋_GB2312"/>
                <w:color w:val="auto"/>
                <w:u w:val="single"/>
              </w:rPr>
              <w:t>25</w:t>
            </w:r>
            <w:r>
              <w:rPr>
                <w:rStyle w:val="661"/>
                <w:rFonts w:hint="eastAsia" w:ascii="仿宋_GB2312" w:eastAsia="仿宋_GB2312"/>
                <w:color w:val="auto"/>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15</w:t>
            </w:r>
          </w:p>
        </w:tc>
        <w:tc>
          <w:tcPr>
            <w:tcW w:w="8676" w:type="dxa"/>
            <w:vAlign w:val="center"/>
          </w:tcPr>
          <w:p>
            <w:pPr>
              <w:pStyle w:val="679"/>
              <w:spacing w:before="0" w:beforeAutospacing="0" w:after="0" w:afterAutospacing="0" w:line="460" w:lineRule="atLeast"/>
              <w:rPr>
                <w:rFonts w:ascii="仿宋_GB2312" w:eastAsia="仿宋_GB2312"/>
                <w:color w:val="auto"/>
              </w:rPr>
            </w:pPr>
            <w:r>
              <w:rPr>
                <w:rFonts w:hint="eastAsia" w:ascii="仿宋_GB2312" w:eastAsia="仿宋_GB2312"/>
                <w:color w:val="auto"/>
              </w:rPr>
              <w:t>响应文件有效期：首次响应文件提交截止日期后不得少于</w:t>
            </w:r>
            <w:r>
              <w:rPr>
                <w:rFonts w:hint="eastAsia" w:ascii="仿宋_GB2312" w:eastAsia="仿宋_GB2312"/>
                <w:color w:val="auto"/>
                <w:u w:val="single"/>
              </w:rPr>
              <w:t>90天</w:t>
            </w:r>
            <w:r>
              <w:rPr>
                <w:rFonts w:hint="eastAsia" w:ascii="仿宋_GB2312" w:eastAsia="仿宋_GB2312"/>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16</w:t>
            </w:r>
          </w:p>
        </w:tc>
        <w:tc>
          <w:tcPr>
            <w:tcW w:w="8676" w:type="dxa"/>
            <w:vAlign w:val="center"/>
          </w:tcPr>
          <w:p>
            <w:pPr>
              <w:pStyle w:val="697"/>
              <w:spacing w:before="0" w:beforeAutospacing="0" w:after="0" w:afterAutospacing="0" w:line="460" w:lineRule="atLeast"/>
              <w:rPr>
                <w:rFonts w:ascii="仿宋_GB2312" w:eastAsia="仿宋_GB2312"/>
                <w:color w:val="auto"/>
              </w:rPr>
            </w:pPr>
            <w:r>
              <w:rPr>
                <w:rFonts w:hint="eastAsia" w:ascii="仿宋_GB2312" w:eastAsia="仿宋_GB2312"/>
                <w:color w:val="auto"/>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17</w:t>
            </w:r>
          </w:p>
        </w:tc>
        <w:tc>
          <w:tcPr>
            <w:tcW w:w="8676" w:type="dxa"/>
            <w:vAlign w:val="center"/>
          </w:tcPr>
          <w:p>
            <w:pPr>
              <w:pStyle w:val="715"/>
              <w:spacing w:before="0" w:beforeAutospacing="0" w:after="0" w:afterAutospacing="0" w:line="460" w:lineRule="atLeast"/>
              <w:rPr>
                <w:rFonts w:ascii="仿宋_GB2312" w:eastAsia="仿宋_GB2312"/>
                <w:color w:val="auto"/>
              </w:rPr>
            </w:pPr>
            <w:r>
              <w:rPr>
                <w:rFonts w:hint="eastAsia" w:ascii="仿宋_GB2312" w:eastAsia="仿宋_GB2312"/>
                <w:color w:val="auto"/>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18</w:t>
            </w:r>
          </w:p>
        </w:tc>
        <w:tc>
          <w:tcPr>
            <w:tcW w:w="8676" w:type="dxa"/>
            <w:vAlign w:val="center"/>
          </w:tcPr>
          <w:p>
            <w:pPr>
              <w:pStyle w:val="733"/>
              <w:spacing w:before="0" w:beforeAutospacing="0" w:after="0" w:afterAutospacing="0" w:line="460" w:lineRule="atLeast"/>
              <w:rPr>
                <w:rFonts w:ascii="仿宋_GB2312" w:eastAsia="仿宋_GB2312"/>
                <w:color w:val="auto"/>
              </w:rPr>
            </w:pPr>
            <w:r>
              <w:rPr>
                <w:rFonts w:hint="eastAsia" w:ascii="仿宋_GB2312" w:eastAsia="仿宋_GB2312"/>
                <w:color w:val="auto"/>
              </w:rPr>
              <w:t>1.本竞争性磋商文件中描述供应商的“公章”是指供应商的CA电子签章。</w:t>
            </w:r>
            <w:r>
              <w:rPr>
                <w:rFonts w:hint="eastAsia" w:ascii="仿宋_GB2312" w:eastAsia="仿宋_GB2312"/>
                <w:color w:val="auto"/>
              </w:rPr>
              <w:br w:type="textWrapping"/>
            </w:r>
            <w:r>
              <w:rPr>
                <w:rFonts w:hint="eastAsia" w:ascii="仿宋_GB2312" w:eastAsia="仿宋_GB2312"/>
                <w:color w:val="auto"/>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w:t>
      </w:r>
    </w:p>
    <w:p>
      <w:pPr>
        <w:spacing w:line="300" w:lineRule="exact"/>
        <w:jc w:val="center"/>
        <w:rPr>
          <w:rFonts w:hint="eastAsia" w:ascii="宋体" w:hAnsi="宋体"/>
          <w:b/>
          <w:color w:val="auto"/>
          <w:sz w:val="32"/>
          <w:szCs w:val="32"/>
        </w:rPr>
      </w:pPr>
    </w:p>
    <w:p>
      <w:pPr>
        <w:pStyle w:val="26"/>
        <w:snapToGrid w:val="0"/>
        <w:spacing w:line="4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一、总  则</w:t>
      </w:r>
    </w:p>
    <w:p>
      <w:pPr>
        <w:snapToGrid w:val="0"/>
        <w:spacing w:line="440" w:lineRule="exact"/>
        <w:jc w:val="left"/>
        <w:outlineLvl w:val="1"/>
        <w:rPr>
          <w:rFonts w:hint="eastAsia" w:ascii="仿宋_GB2312" w:hAnsi="宋体" w:eastAsia="仿宋_GB2312"/>
          <w:b/>
          <w:color w:val="auto"/>
          <w:sz w:val="24"/>
        </w:rPr>
      </w:pPr>
      <w:bookmarkStart w:id="24" w:name="_Toc254970668"/>
      <w:bookmarkStart w:id="25" w:name="_Toc254970527"/>
      <w:r>
        <w:rPr>
          <w:rFonts w:hint="eastAsia" w:ascii="仿宋_GB2312" w:hAnsi="宋体" w:eastAsia="仿宋_GB2312"/>
          <w:b/>
          <w:color w:val="auto"/>
          <w:sz w:val="24"/>
        </w:rPr>
        <w:t>1.适用范围</w:t>
      </w:r>
      <w:bookmarkEnd w:id="24"/>
      <w:bookmarkEnd w:id="25"/>
    </w:p>
    <w:p>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color w:val="auto"/>
          <w:sz w:val="24"/>
        </w:rPr>
      </w:pPr>
      <w:bookmarkStart w:id="26" w:name="_Toc254970528"/>
      <w:bookmarkStart w:id="27" w:name="_Toc254970669"/>
      <w:r>
        <w:rPr>
          <w:rFonts w:hint="eastAsia" w:ascii="仿宋_GB2312" w:hAnsi="宋体" w:eastAsia="仿宋_GB2312"/>
          <w:b/>
          <w:color w:val="auto"/>
          <w:sz w:val="24"/>
        </w:rPr>
        <w:t>2.定义</w:t>
      </w:r>
      <w:bookmarkEnd w:id="26"/>
      <w:bookmarkEnd w:id="27"/>
    </w:p>
    <w:p>
      <w:pPr>
        <w:snapToGrid w:val="0"/>
        <w:spacing w:line="440" w:lineRule="exact"/>
        <w:ind w:firstLine="240" w:firstLineChars="100"/>
        <w:jc w:val="left"/>
        <w:outlineLvl w:val="1"/>
        <w:rPr>
          <w:rFonts w:hint="eastAsia" w:ascii="仿宋_GB2312" w:hAnsi="宋体" w:eastAsia="仿宋_GB2312"/>
          <w:b/>
          <w:color w:val="auto"/>
          <w:sz w:val="24"/>
        </w:rPr>
      </w:pPr>
      <w:r>
        <w:rPr>
          <w:rFonts w:hint="eastAsia" w:ascii="仿宋_GB2312" w:hAnsi="宋体" w:eastAsia="仿宋_GB2312" w:cs="Courier New"/>
          <w:bCs/>
          <w:color w:val="auto"/>
          <w:sz w:val="24"/>
        </w:rPr>
        <w:t>2.1</w:t>
      </w:r>
      <w:r>
        <w:rPr>
          <w:rFonts w:hint="eastAsia" w:ascii="仿宋_GB2312" w:hAnsi="宋体" w:eastAsia="仿宋_GB2312"/>
          <w:color w:val="auto"/>
          <w:sz w:val="24"/>
        </w:rPr>
        <w:t>“采购人”是指</w:t>
      </w:r>
      <w:r>
        <w:rPr>
          <w:rFonts w:hint="eastAsia" w:ascii="仿宋_GB2312" w:hAnsi="宋体" w:eastAsia="仿宋_GB2312"/>
          <w:color w:val="auto"/>
          <w:sz w:val="24"/>
          <w:u w:val="single"/>
        </w:rPr>
        <w:t>柳州市公安局交通警察支队</w:t>
      </w:r>
      <w:r>
        <w:rPr>
          <w:rFonts w:hint="eastAsia" w:ascii="仿宋_GB2312" w:hAnsi="宋体" w:eastAsia="仿宋_GB2312"/>
          <w:color w:val="auto"/>
          <w:sz w:val="24"/>
        </w:rPr>
        <w:t>；“采购代理机构”</w:t>
      </w:r>
      <w:r>
        <w:rPr>
          <w:rFonts w:hint="eastAsia" w:ascii="仿宋_GB2312" w:hAnsi="宋体" w:eastAsia="仿宋_GB2312" w:cs="Courier New"/>
          <w:bCs/>
          <w:color w:val="auto"/>
          <w:sz w:val="24"/>
        </w:rPr>
        <w:t>是</w:t>
      </w:r>
      <w:r>
        <w:rPr>
          <w:rFonts w:hint="eastAsia" w:ascii="仿宋_GB2312" w:hAnsi="宋体" w:eastAsia="仿宋_GB2312"/>
          <w:color w:val="auto"/>
          <w:sz w:val="24"/>
        </w:rPr>
        <w:t>指</w:t>
      </w:r>
      <w:r>
        <w:rPr>
          <w:rFonts w:hint="eastAsia" w:ascii="仿宋_GB2312" w:hAnsi="宋体" w:eastAsia="仿宋_GB2312"/>
          <w:color w:val="auto"/>
          <w:sz w:val="24"/>
          <w:u w:val="single"/>
        </w:rPr>
        <w:t>柳州市政府集中采购中心</w:t>
      </w:r>
      <w:r>
        <w:rPr>
          <w:rFonts w:hint="eastAsia" w:ascii="仿宋_GB2312" w:hAnsi="宋体" w:eastAsia="仿宋_GB2312"/>
          <w:color w:val="auto"/>
          <w:sz w:val="24"/>
        </w:rPr>
        <w:t>。</w:t>
      </w:r>
    </w:p>
    <w:p>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2.2</w:t>
      </w:r>
      <w:r>
        <w:rPr>
          <w:rFonts w:hint="eastAsia" w:ascii="仿宋_GB2312" w:hAnsi="宋体" w:eastAsia="仿宋_GB2312"/>
          <w:color w:val="auto"/>
          <w:sz w:val="24"/>
        </w:rPr>
        <w:t>“供应商”</w:t>
      </w:r>
      <w:r>
        <w:rPr>
          <w:rFonts w:hint="eastAsia" w:ascii="仿宋_GB2312" w:hAnsi="宋体" w:eastAsia="仿宋_GB2312" w:cs="Courier New"/>
          <w:bCs/>
          <w:color w:val="auto"/>
          <w:sz w:val="24"/>
        </w:rPr>
        <w:t>系</w:t>
      </w:r>
      <w:r>
        <w:rPr>
          <w:rFonts w:hint="eastAsia" w:ascii="仿宋_GB2312" w:hAnsi="宋体" w:eastAsia="仿宋_GB2312"/>
          <w:color w:val="auto"/>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2.3“货物”系指各种形态和种类的物品，包括原材料、燃料、设备、产品等</w:t>
      </w:r>
      <w:r>
        <w:rPr>
          <w:rFonts w:hint="eastAsia" w:ascii="仿宋_GB2312" w:hAnsi="宋体" w:eastAsia="仿宋_GB2312"/>
          <w:color w:val="auto"/>
          <w:sz w:val="24"/>
        </w:rPr>
        <w:t>。</w:t>
      </w:r>
    </w:p>
    <w:p>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2.4</w:t>
      </w:r>
      <w:r>
        <w:rPr>
          <w:rFonts w:hint="eastAsia" w:ascii="仿宋_GB2312" w:hAnsi="宋体" w:eastAsia="仿宋_GB2312"/>
          <w:color w:val="auto"/>
          <w:sz w:val="24"/>
        </w:rPr>
        <w:t>“服务”</w:t>
      </w:r>
      <w:r>
        <w:rPr>
          <w:rFonts w:hint="eastAsia" w:ascii="仿宋_GB2312" w:hAnsi="宋体" w:eastAsia="仿宋_GB2312" w:cs="Courier New"/>
          <w:bCs/>
          <w:color w:val="auto"/>
          <w:sz w:val="24"/>
        </w:rPr>
        <w:t>系</w:t>
      </w:r>
      <w:r>
        <w:rPr>
          <w:rFonts w:hint="eastAsia" w:ascii="仿宋_GB2312" w:hAnsi="宋体" w:eastAsia="仿宋_GB2312"/>
          <w:color w:val="auto"/>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color w:val="auto"/>
          <w:sz w:val="24"/>
        </w:rPr>
      </w:pPr>
      <w:r>
        <w:rPr>
          <w:rFonts w:hint="eastAsia" w:ascii="仿宋_GB2312" w:hAnsi="宋体" w:eastAsia="仿宋_GB2312" w:cs="Courier New"/>
          <w:bCs/>
          <w:color w:val="auto"/>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2.6“签字”系指供应商的法定代表人或授权委托代理人的电子签名或电子签章或手写签名或盖章，表示同意、认可、承担责任或义务的行为。</w:t>
      </w:r>
      <w:bookmarkStart w:id="28" w:name="_Toc254970670"/>
      <w:bookmarkStart w:id="29" w:name="_Toc254970529"/>
    </w:p>
    <w:p>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 xml:space="preserve">2.8 </w:t>
      </w:r>
      <w:r>
        <w:rPr>
          <w:rFonts w:hint="eastAsia" w:ascii="仿宋_GB2312" w:hAnsi="宋体" w:eastAsia="仿宋_GB2312"/>
          <w:bCs/>
          <w:color w:val="auto"/>
          <w:sz w:val="24"/>
          <w:szCs w:val="21"/>
        </w:rPr>
        <w:t>“</w:t>
      </w:r>
      <w:r>
        <w:rPr>
          <w:rFonts w:hint="eastAsia" w:ascii="仿宋_GB2312" w:hAnsi="仿宋_GB2312" w:eastAsia="仿宋_GB2312" w:cs="仿宋_GB2312"/>
          <w:color w:val="auto"/>
          <w:kern w:val="0"/>
          <w:sz w:val="24"/>
          <w:szCs w:val="21"/>
        </w:rPr>
        <w:t>★</w:t>
      </w:r>
      <w:r>
        <w:rPr>
          <w:rFonts w:hint="eastAsia" w:ascii="仿宋_GB2312" w:hAnsi="宋体" w:eastAsia="仿宋_GB2312"/>
          <w:bCs/>
          <w:color w:val="auto"/>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auto"/>
          <w:sz w:val="24"/>
        </w:rPr>
      </w:pPr>
      <w:r>
        <w:rPr>
          <w:rFonts w:hint="eastAsia" w:ascii="仿宋_GB2312" w:hAnsi="宋体" w:eastAsia="仿宋_GB2312" w:cs="Courier New"/>
          <w:bCs/>
          <w:color w:val="auto"/>
          <w:sz w:val="24"/>
        </w:rPr>
        <w:t>2.9竞争性磋商文件</w:t>
      </w:r>
      <w:r>
        <w:rPr>
          <w:rFonts w:hint="eastAsia" w:ascii="仿宋_GB2312" w:hAnsi="宋体" w:eastAsia="仿宋_GB2312"/>
          <w:bCs/>
          <w:color w:val="auto"/>
          <w:sz w:val="24"/>
        </w:rPr>
        <w:t>中所称的“以上”、“以下”、“内”、“以内”、“届满”，包括本数；所称的“不满”、“不足”、“以外”，不包括本数。</w:t>
      </w:r>
    </w:p>
    <w:p>
      <w:pPr>
        <w:snapToGrid w:val="0"/>
        <w:spacing w:line="440" w:lineRule="exact"/>
        <w:ind w:firstLine="240" w:firstLineChars="100"/>
        <w:jc w:val="left"/>
        <w:rPr>
          <w:rFonts w:hint="eastAsia" w:ascii="仿宋_GB2312" w:hAnsi="宋体" w:eastAsia="仿宋_GB2312" w:cs="Courier New"/>
          <w:bCs/>
          <w:color w:val="auto"/>
          <w:sz w:val="24"/>
        </w:rPr>
      </w:pPr>
      <w:r>
        <w:rPr>
          <w:rFonts w:hint="eastAsia" w:ascii="仿宋_GB2312" w:hAnsi="宋体" w:eastAsia="仿宋_GB2312"/>
          <w:bCs/>
          <w:color w:val="auto"/>
          <w:sz w:val="24"/>
        </w:rPr>
        <w:t>2.10“法定代表人”系指供应商的法定代表人、负责人或自然人。</w:t>
      </w:r>
    </w:p>
    <w:p>
      <w:pPr>
        <w:snapToGrid w:val="0"/>
        <w:spacing w:line="440" w:lineRule="exact"/>
        <w:jc w:val="left"/>
        <w:rPr>
          <w:rFonts w:hint="eastAsia" w:ascii="仿宋_GB2312" w:hAnsi="宋体" w:eastAsia="仿宋_GB2312"/>
          <w:b/>
          <w:color w:val="auto"/>
          <w:sz w:val="24"/>
        </w:rPr>
      </w:pPr>
      <w:r>
        <w:rPr>
          <w:rFonts w:hint="eastAsia" w:ascii="仿宋_GB2312" w:hAnsi="宋体" w:eastAsia="仿宋_GB2312"/>
          <w:b/>
          <w:color w:val="auto"/>
          <w:sz w:val="24"/>
        </w:rPr>
        <w:t>3.采购方式</w:t>
      </w:r>
      <w:bookmarkEnd w:id="28"/>
      <w:bookmarkEnd w:id="29"/>
    </w:p>
    <w:p>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3.1竞争性磋商方式。</w:t>
      </w:r>
    </w:p>
    <w:p>
      <w:pPr>
        <w:snapToGrid w:val="0"/>
        <w:spacing w:line="420" w:lineRule="exact"/>
        <w:jc w:val="left"/>
        <w:outlineLvl w:val="1"/>
        <w:rPr>
          <w:rFonts w:hint="eastAsia" w:ascii="仿宋_GB2312" w:hAnsi="宋体" w:eastAsia="仿宋_GB2312"/>
          <w:b/>
          <w:color w:val="auto"/>
          <w:sz w:val="24"/>
        </w:rPr>
      </w:pPr>
      <w:bookmarkStart w:id="30" w:name="_Toc254970671"/>
      <w:bookmarkStart w:id="31" w:name="_Toc254970530"/>
      <w:bookmarkStart w:id="32" w:name="_Toc254970674"/>
      <w:bookmarkStart w:id="33" w:name="_Toc254970533"/>
      <w:r>
        <w:rPr>
          <w:rFonts w:hint="eastAsia" w:ascii="仿宋_GB2312" w:hAnsi="宋体" w:eastAsia="仿宋_GB2312"/>
          <w:b/>
          <w:color w:val="auto"/>
          <w:sz w:val="24"/>
        </w:rPr>
        <w:t>4.磋商委托</w:t>
      </w:r>
      <w:bookmarkEnd w:id="30"/>
      <w:bookmarkEnd w:id="31"/>
    </w:p>
    <w:p>
      <w:pPr>
        <w:pStyle w:val="20"/>
        <w:snapToGrid w:val="0"/>
        <w:spacing w:line="420" w:lineRule="exact"/>
        <w:ind w:left="0" w:leftChars="0"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color w:val="auto"/>
          <w:sz w:val="24"/>
        </w:rPr>
      </w:pPr>
      <w:bookmarkStart w:id="34" w:name="_Toc254970672"/>
      <w:bookmarkStart w:id="35" w:name="_Toc254970531"/>
      <w:r>
        <w:rPr>
          <w:rFonts w:hint="eastAsia" w:ascii="仿宋_GB2312" w:hAnsi="宋体" w:eastAsia="仿宋_GB2312"/>
          <w:b/>
          <w:color w:val="auto"/>
          <w:sz w:val="24"/>
        </w:rPr>
        <w:t>5.磋商费用</w:t>
      </w:r>
      <w:bookmarkEnd w:id="34"/>
      <w:bookmarkEnd w:id="35"/>
    </w:p>
    <w:p>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color w:val="auto"/>
          <w:sz w:val="24"/>
        </w:rPr>
      </w:pPr>
      <w:r>
        <w:rPr>
          <w:rFonts w:hint="eastAsia" w:ascii="仿宋_GB2312" w:hAnsi="宋体" w:eastAsia="仿宋_GB2312"/>
          <w:b/>
          <w:color w:val="auto"/>
          <w:sz w:val="24"/>
        </w:rPr>
        <w:t>6.联合体磋商</w:t>
      </w:r>
    </w:p>
    <w:p>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6.1本项目</w:t>
      </w:r>
      <w:r>
        <w:rPr>
          <w:rFonts w:hint="eastAsia" w:ascii="仿宋_GB2312" w:hAnsi="宋体" w:eastAsia="仿宋_GB2312"/>
          <w:color w:val="auto"/>
          <w:sz w:val="24"/>
          <w:u w:val="single"/>
        </w:rPr>
        <w:t>不接受</w:t>
      </w:r>
      <w:r>
        <w:rPr>
          <w:rFonts w:hint="eastAsia" w:ascii="仿宋_GB2312" w:hAnsi="宋体" w:eastAsia="仿宋_GB2312"/>
          <w:color w:val="auto"/>
          <w:sz w:val="24"/>
        </w:rPr>
        <w:t>联合体磋商。</w:t>
      </w:r>
    </w:p>
    <w:p>
      <w:pPr>
        <w:snapToGrid w:val="0"/>
        <w:spacing w:line="420" w:lineRule="exact"/>
        <w:rPr>
          <w:rFonts w:hint="eastAsia" w:ascii="仿宋_GB2312" w:hAnsi="宋体" w:eastAsia="仿宋_GB2312" w:cs="宋体"/>
          <w:b/>
          <w:color w:val="auto"/>
          <w:kern w:val="0"/>
          <w:sz w:val="24"/>
        </w:rPr>
      </w:pPr>
      <w:r>
        <w:rPr>
          <w:rFonts w:hint="eastAsia" w:ascii="仿宋_GB2312" w:hAnsi="宋体" w:eastAsia="仿宋_GB2312"/>
          <w:b/>
          <w:color w:val="auto"/>
          <w:sz w:val="24"/>
        </w:rPr>
        <w:t>7.</w:t>
      </w:r>
      <w:r>
        <w:rPr>
          <w:rFonts w:hint="eastAsia" w:ascii="仿宋_GB2312" w:hAnsi="宋体" w:eastAsia="仿宋_GB2312" w:cs="宋体"/>
          <w:b/>
          <w:color w:val="auto"/>
          <w:kern w:val="0"/>
          <w:sz w:val="24"/>
        </w:rPr>
        <w:t xml:space="preserve">转包与分包             </w:t>
      </w:r>
    </w:p>
    <w:p>
      <w:pPr>
        <w:snapToGrid w:val="0"/>
        <w:spacing w:line="420" w:lineRule="exact"/>
        <w:ind w:firstLine="240" w:firstLineChars="100"/>
        <w:rPr>
          <w:rFonts w:hint="eastAsia" w:ascii="仿宋_GB2312" w:hAnsi="宋体" w:eastAsia="仿宋_GB2312" w:cs="宋体"/>
          <w:color w:val="auto"/>
          <w:kern w:val="0"/>
          <w:sz w:val="24"/>
        </w:rPr>
      </w:pPr>
      <w:r>
        <w:rPr>
          <w:rFonts w:hint="eastAsia" w:ascii="仿宋_GB2312" w:hAnsi="宋体" w:eastAsia="仿宋_GB2312" w:cs="Courier New"/>
          <w:bCs/>
          <w:color w:val="auto"/>
          <w:sz w:val="24"/>
        </w:rPr>
        <w:t>7.1</w:t>
      </w:r>
      <w:r>
        <w:rPr>
          <w:rFonts w:hint="eastAsia" w:ascii="仿宋_GB2312" w:hAnsi="宋体" w:eastAsia="仿宋_GB2312" w:cs="宋体"/>
          <w:color w:val="auto"/>
          <w:kern w:val="0"/>
          <w:sz w:val="24"/>
        </w:rPr>
        <w:t>本项目不允许转包。</w:t>
      </w:r>
    </w:p>
    <w:p>
      <w:pPr>
        <w:snapToGrid w:val="0"/>
        <w:spacing w:line="420" w:lineRule="exact"/>
        <w:ind w:firstLine="240" w:firstLineChars="100"/>
        <w:rPr>
          <w:rFonts w:hint="eastAsia" w:ascii="仿宋_GB2312" w:hAnsi="宋体" w:eastAsia="仿宋_GB2312" w:cs="宋体"/>
          <w:color w:val="auto"/>
          <w:kern w:val="0"/>
          <w:sz w:val="24"/>
        </w:rPr>
      </w:pPr>
      <w:r>
        <w:rPr>
          <w:rFonts w:hint="eastAsia" w:ascii="仿宋_GB2312" w:hAnsi="宋体" w:eastAsia="仿宋_GB2312" w:cs="Courier New"/>
          <w:bCs/>
          <w:color w:val="auto"/>
          <w:sz w:val="24"/>
        </w:rPr>
        <w:t>7.2</w:t>
      </w:r>
      <w:r>
        <w:rPr>
          <w:rFonts w:hint="eastAsia" w:ascii="仿宋_GB2312" w:hAnsi="宋体" w:eastAsia="仿宋_GB2312" w:cs="宋体"/>
          <w:color w:val="auto"/>
          <w:kern w:val="0"/>
          <w:sz w:val="24"/>
        </w:rPr>
        <w:t>本项目不可以分包。</w:t>
      </w:r>
    </w:p>
    <w:p>
      <w:pPr>
        <w:pStyle w:val="26"/>
        <w:snapToGrid w:val="0"/>
        <w:spacing w:line="400" w:lineRule="exact"/>
        <w:ind w:firstLine="240" w:firstLineChars="1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7.3本项目不允许挂靠。</w:t>
      </w:r>
    </w:p>
    <w:p>
      <w:pPr>
        <w:snapToGrid w:val="0"/>
        <w:spacing w:line="420" w:lineRule="exact"/>
        <w:jc w:val="left"/>
        <w:outlineLvl w:val="1"/>
        <w:rPr>
          <w:rFonts w:hint="eastAsia" w:ascii="仿宋_GB2312" w:hAnsi="宋体" w:eastAsia="仿宋_GB2312"/>
          <w:b/>
          <w:color w:val="auto"/>
          <w:sz w:val="24"/>
        </w:rPr>
      </w:pPr>
      <w:bookmarkStart w:id="36" w:name="_Toc254970532"/>
      <w:bookmarkStart w:id="37" w:name="_Toc254970673"/>
      <w:r>
        <w:rPr>
          <w:rFonts w:hint="eastAsia" w:ascii="仿宋_GB2312" w:hAnsi="宋体" w:eastAsia="仿宋_GB2312"/>
          <w:b/>
          <w:color w:val="auto"/>
          <w:sz w:val="24"/>
        </w:rPr>
        <w:t>8.特别说明</w:t>
      </w:r>
      <w:bookmarkEnd w:id="36"/>
      <w:bookmarkEnd w:id="37"/>
    </w:p>
    <w:p>
      <w:pPr>
        <w:widowControl/>
        <w:spacing w:line="420" w:lineRule="exact"/>
        <w:ind w:firstLine="240" w:firstLineChars="100"/>
        <w:jc w:val="left"/>
        <w:rPr>
          <w:rFonts w:hint="eastAsia" w:ascii="仿宋_GB2312" w:hAnsi="宋体" w:eastAsia="仿宋_GB2312" w:cs="Courier New"/>
          <w:bCs/>
          <w:color w:val="auto"/>
          <w:sz w:val="24"/>
        </w:rPr>
      </w:pPr>
      <w:r>
        <w:rPr>
          <w:rFonts w:hint="eastAsia" w:ascii="仿宋_GB2312" w:hAnsi="宋体" w:eastAsia="仿宋_GB2312" w:cs="Courier New"/>
          <w:bCs/>
          <w:color w:val="auto"/>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color w:val="auto"/>
          <w:sz w:val="24"/>
          <w:szCs w:val="24"/>
        </w:rPr>
      </w:pPr>
      <w:r>
        <w:rPr>
          <w:rFonts w:hint="eastAsia" w:ascii="仿宋_GB2312" w:hAnsi="宋体" w:eastAsia="仿宋_GB2312"/>
          <w:bCs/>
          <w:color w:val="auto"/>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8.4除单一来源采购项目外，为采购项目提供整体设计、规范编制或者项目管理、监理、检测等服务的供应商，不得再参加该采购项目的其他采购活动。</w:t>
      </w:r>
    </w:p>
    <w:bookmarkEnd w:id="32"/>
    <w:bookmarkEnd w:id="33"/>
    <w:p>
      <w:pPr>
        <w:pStyle w:val="26"/>
        <w:snapToGrid w:val="0"/>
        <w:spacing w:line="440" w:lineRule="exact"/>
        <w:rPr>
          <w:rFonts w:hint="eastAsia" w:ascii="仿宋_GB2312" w:hAnsi="宋体" w:eastAsia="仿宋_GB2312"/>
          <w:b/>
          <w:color w:val="auto"/>
          <w:sz w:val="24"/>
          <w:szCs w:val="24"/>
        </w:rPr>
      </w:pPr>
      <w:bookmarkStart w:id="38" w:name="_Toc254970534"/>
      <w:bookmarkStart w:id="39" w:name="_Toc254970675"/>
      <w:r>
        <w:rPr>
          <w:rFonts w:hint="eastAsia" w:ascii="仿宋_GB2312" w:hAnsi="宋体" w:eastAsia="仿宋_GB2312"/>
          <w:b/>
          <w:color w:val="auto"/>
          <w:sz w:val="24"/>
          <w:szCs w:val="24"/>
        </w:rPr>
        <w:t>二、竞争性磋商文件</w:t>
      </w:r>
      <w:bookmarkEnd w:id="38"/>
      <w:bookmarkEnd w:id="39"/>
    </w:p>
    <w:p>
      <w:pPr>
        <w:snapToGrid w:val="0"/>
        <w:spacing w:line="440" w:lineRule="exact"/>
        <w:jc w:val="left"/>
        <w:rPr>
          <w:rFonts w:hint="eastAsia" w:ascii="仿宋_GB2312" w:hAnsi="宋体" w:eastAsia="仿宋_GB2312"/>
          <w:b/>
          <w:color w:val="auto"/>
          <w:sz w:val="24"/>
        </w:rPr>
      </w:pPr>
      <w:r>
        <w:rPr>
          <w:rFonts w:hint="eastAsia" w:ascii="仿宋_GB2312" w:hAnsi="宋体" w:eastAsia="仿宋_GB2312" w:cs="Courier New"/>
          <w:b/>
          <w:color w:val="auto"/>
          <w:sz w:val="24"/>
        </w:rPr>
        <w:t>9.竞争性磋商文件的构成</w:t>
      </w:r>
    </w:p>
    <w:p>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（1）竞争性磋商公告；</w:t>
      </w:r>
    </w:p>
    <w:p>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（2）供应商须知；</w:t>
      </w:r>
    </w:p>
    <w:p>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（3）采购需求；</w:t>
      </w:r>
    </w:p>
    <w:p>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（4）响应文件格式；</w:t>
      </w:r>
    </w:p>
    <w:p>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（5）合同主要条款及验收书格式；</w:t>
      </w:r>
    </w:p>
    <w:p>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（6）评审方法及评审标准。</w:t>
      </w:r>
    </w:p>
    <w:p>
      <w:pPr>
        <w:snapToGrid w:val="0"/>
        <w:spacing w:line="420" w:lineRule="exact"/>
        <w:jc w:val="left"/>
        <w:rPr>
          <w:rFonts w:hint="eastAsia" w:ascii="仿宋_GB2312" w:hAnsi="宋体" w:eastAsia="仿宋_GB2312" w:cs="Courier New"/>
          <w:b/>
          <w:color w:val="auto"/>
          <w:sz w:val="24"/>
        </w:rPr>
      </w:pPr>
      <w:bookmarkStart w:id="40" w:name="_Toc254970677"/>
      <w:bookmarkStart w:id="41" w:name="_Toc254970536"/>
      <w:r>
        <w:rPr>
          <w:rFonts w:hint="eastAsia" w:ascii="仿宋_GB2312" w:hAnsi="宋体" w:eastAsia="仿宋_GB2312" w:cs="Courier New"/>
          <w:b/>
          <w:color w:val="auto"/>
          <w:sz w:val="24"/>
        </w:rPr>
        <w:t>10.供应商的风险</w:t>
      </w:r>
    </w:p>
    <w:p>
      <w:pPr>
        <w:snapToGrid w:val="0"/>
        <w:spacing w:line="420" w:lineRule="exact"/>
        <w:ind w:firstLine="360" w:firstLineChars="150"/>
        <w:jc w:val="left"/>
        <w:rPr>
          <w:rFonts w:hint="eastAsia" w:ascii="仿宋_GB2312" w:hAnsi="宋体" w:eastAsia="仿宋_GB2312"/>
          <w:color w:val="auto"/>
          <w:sz w:val="24"/>
        </w:rPr>
      </w:pPr>
      <w:r>
        <w:rPr>
          <w:rFonts w:hint="eastAsia" w:ascii="仿宋_GB2312" w:hAnsi="宋体" w:eastAsia="仿宋_GB2312"/>
          <w:color w:val="auto"/>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color w:val="auto"/>
          <w:sz w:val="24"/>
        </w:rPr>
      </w:pPr>
      <w:r>
        <w:rPr>
          <w:rFonts w:hint="eastAsia" w:ascii="仿宋_GB2312" w:hAnsi="宋体" w:eastAsia="仿宋_GB2312" w:cs="Courier New"/>
          <w:b/>
          <w:color w:val="auto"/>
          <w:sz w:val="24"/>
        </w:rPr>
        <w:t>11.竞争性磋商文件的澄清与修改</w:t>
      </w:r>
      <w:r>
        <w:rPr>
          <w:rFonts w:hint="eastAsia" w:ascii="仿宋_GB2312" w:hAnsi="宋体" w:eastAsia="仿宋_GB2312"/>
          <w:b/>
          <w:color w:val="auto"/>
          <w:sz w:val="24"/>
        </w:rPr>
        <w:t xml:space="preserve"> </w:t>
      </w:r>
    </w:p>
    <w:p>
      <w:pPr>
        <w:pStyle w:val="26"/>
        <w:snapToGrid w:val="0"/>
        <w:spacing w:line="420" w:lineRule="exact"/>
        <w:ind w:firstLine="360" w:firstLineChars="150"/>
        <w:rPr>
          <w:rFonts w:hint="eastAsia" w:ascii="仿宋_GB2312" w:hAnsi="宋体" w:eastAsia="仿宋_GB2312"/>
          <w:color w:val="auto"/>
          <w:sz w:val="24"/>
          <w:szCs w:val="24"/>
        </w:rPr>
      </w:pPr>
      <w:r>
        <w:rPr>
          <w:rFonts w:hint="eastAsia" w:ascii="仿宋_GB2312" w:hAnsi="宋体" w:eastAsia="仿宋_GB2312"/>
          <w:color w:val="auto"/>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color w:val="auto"/>
          <w:sz w:val="24"/>
        </w:rPr>
      </w:pPr>
      <w:bookmarkStart w:id="42" w:name="_Toc254970535"/>
      <w:bookmarkStart w:id="43" w:name="_Toc254970676"/>
      <w:r>
        <w:rPr>
          <w:rFonts w:hint="eastAsia" w:ascii="仿宋_GB2312" w:hAnsi="宋体" w:eastAsia="仿宋_GB2312" w:cs="Courier New"/>
          <w:b/>
          <w:color w:val="auto"/>
          <w:sz w:val="24"/>
        </w:rPr>
        <w:t>三、竞争性磋商电子响应文件的编制</w:t>
      </w:r>
      <w:bookmarkEnd w:id="42"/>
      <w:bookmarkEnd w:id="43"/>
    </w:p>
    <w:p>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12.竞争性磋商响应文件编制基本要求</w:t>
      </w:r>
    </w:p>
    <w:p>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color w:val="auto"/>
          <w:sz w:val="24"/>
        </w:rPr>
      </w:pPr>
      <w:r>
        <w:rPr>
          <w:rFonts w:hint="eastAsia" w:ascii="仿宋_GB2312" w:hAnsi="宋体" w:eastAsia="仿宋_GB2312"/>
          <w:b/>
          <w:bCs/>
          <w:color w:val="auto"/>
          <w:sz w:val="24"/>
        </w:rPr>
        <w:t>12.</w:t>
      </w:r>
      <w:r>
        <w:rPr>
          <w:rFonts w:ascii="仿宋_GB2312" w:hAnsi="宋体" w:eastAsia="仿宋_GB2312"/>
          <w:b/>
          <w:bCs/>
          <w:color w:val="auto"/>
          <w:sz w:val="24"/>
        </w:rPr>
        <w:t>5</w:t>
      </w:r>
      <w:r>
        <w:rPr>
          <w:rFonts w:hint="eastAsia" w:ascii="仿宋_GB2312" w:hAnsi="宋体" w:eastAsia="仿宋_GB2312"/>
          <w:b/>
          <w:bCs/>
          <w:color w:val="auto"/>
          <w:sz w:val="24"/>
        </w:rPr>
        <w:t>电子竞争性磋商响应文件的组成：由资格文件、报价要求文件、商务技术文件三个部分组成。</w:t>
      </w:r>
    </w:p>
    <w:bookmarkEnd w:id="40"/>
    <w:bookmarkEnd w:id="41"/>
    <w:p>
      <w:pPr>
        <w:snapToGrid w:val="0"/>
        <w:spacing w:line="420" w:lineRule="exact"/>
        <w:ind w:firstLine="713" w:firstLineChars="296"/>
        <w:jc w:val="left"/>
        <w:rPr>
          <w:rFonts w:ascii="仿宋_GB2312" w:eastAsia="仿宋_GB2312"/>
          <w:b/>
          <w:bCs/>
          <w:color w:val="auto"/>
          <w:sz w:val="24"/>
        </w:rPr>
      </w:pPr>
      <w:bookmarkStart w:id="44" w:name="_Toc254970678"/>
      <w:bookmarkStart w:id="45" w:name="_Toc254970537"/>
      <w:r>
        <w:rPr>
          <w:rFonts w:hint="eastAsia" w:ascii="仿宋_GB2312" w:hAnsi="宋体" w:eastAsia="仿宋_GB2312"/>
          <w:b/>
          <w:color w:val="auto"/>
          <w:sz w:val="24"/>
        </w:rPr>
        <w:t>12.5.1</w:t>
      </w:r>
      <w:r>
        <w:rPr>
          <w:rFonts w:hint="eastAsia" w:ascii="仿宋_GB2312" w:eastAsia="仿宋_GB2312"/>
          <w:b/>
          <w:bCs/>
          <w:color w:val="auto"/>
          <w:sz w:val="24"/>
        </w:rPr>
        <w:t>资格文件</w:t>
      </w:r>
    </w:p>
    <w:p>
      <w:pPr>
        <w:snapToGrid w:val="0"/>
        <w:spacing w:line="340" w:lineRule="exact"/>
        <w:ind w:right="-330" w:rightChars="-157" w:firstLine="482" w:firstLineChars="200"/>
        <w:jc w:val="left"/>
        <w:rPr>
          <w:rFonts w:hint="eastAsia" w:ascii="仿宋_GB2312" w:hAnsi="宋体" w:eastAsia="仿宋_GB2312" w:cs="Courier New"/>
          <w:color w:val="auto"/>
          <w:sz w:val="24"/>
        </w:rPr>
      </w:pPr>
      <w:r>
        <w:rPr>
          <w:rFonts w:hint="eastAsia" w:ascii="仿宋_GB2312" w:hAnsi="宋体" w:eastAsia="仿宋_GB2312"/>
          <w:b/>
          <w:bCs/>
          <w:color w:val="auto"/>
          <w:sz w:val="24"/>
        </w:rPr>
        <w:t>注：以下各项必须提供并加盖供应商CA电子签章、按照第四章格式要求签字，否则其响应无效。</w:t>
      </w:r>
    </w:p>
    <w:p>
      <w:pPr>
        <w:pStyle w:val="292"/>
        <w:spacing w:before="0" w:beforeAutospacing="0" w:after="0" w:afterAutospacing="0" w:line="3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，格式见第四章）；</w:t>
      </w:r>
    </w:p>
    <w:p>
      <w:pPr>
        <w:pStyle w:val="29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，格式见第四章）；</w:t>
      </w:r>
    </w:p>
    <w:p>
      <w:pPr>
        <w:pStyle w:val="29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，格式见第四章）；</w:t>
      </w:r>
    </w:p>
    <w:p>
      <w:pPr>
        <w:pStyle w:val="29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，格式见第四章）；</w:t>
      </w:r>
    </w:p>
    <w:p>
      <w:pPr>
        <w:pStyle w:val="29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，格式见第四章）；</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，格式见第四章）；</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pPr>
        <w:snapToGrid w:val="0"/>
        <w:spacing w:line="420" w:lineRule="exact"/>
        <w:ind w:firstLine="713" w:firstLineChars="296"/>
        <w:jc w:val="left"/>
        <w:rPr>
          <w:rFonts w:hint="eastAsia" w:ascii="仿宋_GB2312" w:hAnsi="宋体" w:eastAsia="仿宋_GB2312"/>
          <w:b/>
          <w:color w:val="auto"/>
          <w:sz w:val="24"/>
        </w:rPr>
      </w:pPr>
      <w:r>
        <w:rPr>
          <w:rFonts w:hint="eastAsia" w:ascii="仿宋_GB2312" w:hAnsi="宋体" w:eastAsia="仿宋_GB2312"/>
          <w:b/>
          <w:color w:val="auto"/>
          <w:sz w:val="24"/>
        </w:rPr>
        <w:t>12.5.2</w:t>
      </w:r>
      <w:r>
        <w:rPr>
          <w:rFonts w:hint="eastAsia" w:ascii="仿宋_GB2312" w:hAnsi="宋体" w:eastAsia="仿宋_GB2312"/>
          <w:b/>
          <w:bCs/>
          <w:color w:val="auto"/>
          <w:sz w:val="24"/>
        </w:rPr>
        <w:t>报价要求文件</w:t>
      </w:r>
    </w:p>
    <w:p>
      <w:pPr>
        <w:snapToGrid w:val="0"/>
        <w:spacing w:line="420" w:lineRule="exact"/>
        <w:ind w:firstLine="713" w:firstLineChars="296"/>
        <w:jc w:val="left"/>
        <w:rPr>
          <w:rFonts w:hint="eastAsia" w:ascii="仿宋_GB2312" w:hAnsi="宋体" w:eastAsia="仿宋_GB2312"/>
          <w:b/>
          <w:color w:val="auto"/>
          <w:sz w:val="24"/>
        </w:rPr>
      </w:pPr>
      <w:r>
        <w:rPr>
          <w:rFonts w:hint="eastAsia" w:ascii="仿宋_GB2312" w:hAnsi="宋体" w:eastAsia="仿宋_GB2312"/>
          <w:b/>
          <w:bCs/>
          <w:color w:val="auto"/>
          <w:sz w:val="24"/>
        </w:rPr>
        <w:t>注</w:t>
      </w:r>
      <w:r>
        <w:rPr>
          <w:rFonts w:hint="eastAsia" w:ascii="仿宋_GB2312" w:hAnsi="宋体" w:eastAsia="仿宋_GB2312"/>
          <w:b/>
          <w:color w:val="auto"/>
          <w:sz w:val="24"/>
        </w:rPr>
        <w:t>：</w:t>
      </w:r>
      <w:r>
        <w:rPr>
          <w:rFonts w:hint="eastAsia" w:ascii="仿宋_GB2312" w:eastAsia="仿宋_GB2312" w:cs="Courier New"/>
          <w:b/>
          <w:bCs/>
          <w:color w:val="auto"/>
          <w:sz w:val="24"/>
        </w:rPr>
        <w:t>以下各项必须提供并加盖供应商</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按照第四章格式要求签字，</w:t>
      </w:r>
      <w:r>
        <w:rPr>
          <w:rFonts w:hint="eastAsia" w:ascii="仿宋_GB2312" w:eastAsia="仿宋_GB2312" w:cs="Courier New"/>
          <w:b/>
          <w:bCs/>
          <w:color w:val="auto"/>
          <w:sz w:val="24"/>
        </w:rPr>
        <w:t>否则其响应无效</w:t>
      </w:r>
      <w:r>
        <w:rPr>
          <w:rFonts w:hint="eastAsia" w:ascii="仿宋_GB2312" w:hAnsi="宋体" w:eastAsia="仿宋_GB2312"/>
          <w:b/>
          <w:color w:val="auto"/>
          <w:sz w:val="24"/>
        </w:rPr>
        <w:t>。</w:t>
      </w:r>
    </w:p>
    <w:p>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（1）报价表（</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格式见第四章）；</w:t>
      </w:r>
    </w:p>
    <w:p>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（2）报价明细表（</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格式见第四章）；</w:t>
      </w:r>
    </w:p>
    <w:p>
      <w:pPr>
        <w:snapToGrid w:val="0"/>
        <w:spacing w:line="420" w:lineRule="exact"/>
        <w:ind w:firstLine="593" w:firstLineChars="246"/>
        <w:jc w:val="left"/>
        <w:rPr>
          <w:rFonts w:ascii="仿宋_GB2312" w:eastAsia="仿宋_GB2312"/>
          <w:b/>
          <w:bCs/>
          <w:color w:val="auto"/>
          <w:sz w:val="24"/>
        </w:rPr>
      </w:pPr>
      <w:r>
        <w:rPr>
          <w:rFonts w:hint="eastAsia" w:ascii="仿宋_GB2312" w:hAnsi="宋体" w:eastAsia="仿宋_GB2312"/>
          <w:b/>
          <w:color w:val="auto"/>
          <w:sz w:val="24"/>
        </w:rPr>
        <w:t>12.5.3商务技术</w:t>
      </w:r>
      <w:r>
        <w:rPr>
          <w:rFonts w:hint="eastAsia" w:ascii="仿宋_GB2312" w:hAnsi="宋体" w:eastAsia="仿宋_GB2312" w:cs="Courier New"/>
          <w:b/>
          <w:color w:val="auto"/>
          <w:sz w:val="24"/>
        </w:rPr>
        <w:t>文件</w:t>
      </w:r>
    </w:p>
    <w:p>
      <w:pPr>
        <w:snapToGrid w:val="0"/>
        <w:spacing w:line="340" w:lineRule="exact"/>
        <w:ind w:firstLine="472" w:firstLineChars="196"/>
        <w:jc w:val="left"/>
        <w:rPr>
          <w:rFonts w:hint="eastAsia" w:ascii="仿宋_GB2312" w:hAnsi="宋体" w:eastAsia="仿宋_GB2312" w:cs="Courier New"/>
          <w:color w:val="auto"/>
          <w:sz w:val="24"/>
        </w:rPr>
      </w:pPr>
      <w:bookmarkStart w:id="46" w:name="_Hlk517112171"/>
      <w:r>
        <w:rPr>
          <w:rFonts w:hint="eastAsia" w:ascii="仿宋_GB2312" w:hAnsi="宋体" w:eastAsia="仿宋_GB2312"/>
          <w:b/>
          <w:bCs/>
          <w:color w:val="auto"/>
          <w:sz w:val="24"/>
        </w:rPr>
        <w:t>注：以下第（1）至（4）项必须提供并加盖供应商CA电子签章、按照第四章格式要求签字，否则其响应无效；其余各项如有请提供，同时加盖供应商CA电子签章，否则该材料被视为无效。</w:t>
      </w:r>
      <w:bookmarkEnd w:id="46"/>
    </w:p>
    <w:p>
      <w:pPr>
        <w:pStyle w:val="312"/>
        <w:spacing w:before="0" w:beforeAutospacing="0" w:after="0" w:afterAutospacing="0" w:line="360" w:lineRule="atLeast"/>
        <w:rPr>
          <w:rFonts w:ascii="仿宋_GB2312" w:eastAsia="仿宋_GB2312"/>
          <w:color w:val="auto"/>
        </w:rPr>
      </w:pPr>
      <w:r>
        <w:rPr>
          <w:rFonts w:hint="eastAsia" w:ascii="仿宋_GB2312" w:eastAsia="仿宋_GB2312"/>
          <w:color w:val="auto"/>
        </w:rPr>
        <w:t>  （1）磋商书（</w:t>
      </w:r>
      <w:r>
        <w:rPr>
          <w:rFonts w:hint="eastAsia" w:ascii="仿宋_GB2312" w:eastAsia="仿宋_GB2312"/>
          <w:b/>
          <w:bCs/>
          <w:color w:val="auto"/>
        </w:rPr>
        <w:t>必须提供</w:t>
      </w:r>
      <w:r>
        <w:rPr>
          <w:rFonts w:hint="eastAsia" w:ascii="仿宋_GB2312" w:eastAsia="仿宋_GB2312"/>
          <w:color w:val="auto"/>
        </w:rPr>
        <w:t>，格式见第四章）；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（5）拟投入服务团队一览表（如有，格式见第四章）；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（6）针对本项目的理解分析和工作方案（如有，格式见第四章）；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（7）针对本项目的管理模式和管理机制（如有，格式见第四章）；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（8）项目实施方案（如有，格式见第四章）；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9</w:t>
      </w:r>
      <w:r>
        <w:rPr>
          <w:rFonts w:hint="eastAsia" w:ascii="仿宋_GB2312" w:eastAsia="仿宋_GB2312"/>
          <w:color w:val="auto"/>
        </w:rPr>
        <w:t>）应急预案和应急配合方案（如有，格式见第四章）；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0</w:t>
      </w:r>
      <w:r>
        <w:rPr>
          <w:rFonts w:hint="eastAsia" w:ascii="仿宋_GB2312" w:eastAsia="仿宋_GB2312"/>
          <w:color w:val="auto"/>
        </w:rPr>
        <w:t>）人员稳定性及管理方案（如有，格式见第四章）；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1</w:t>
      </w:r>
      <w:r>
        <w:rPr>
          <w:rFonts w:hint="eastAsia" w:ascii="仿宋_GB2312" w:eastAsia="仿宋_GB2312"/>
          <w:color w:val="auto"/>
        </w:rPr>
        <w:t>）供应商同类项目经验一览表（如有，格式见第四章）；</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2</w:t>
      </w:r>
      <w:r>
        <w:rPr>
          <w:rFonts w:hint="eastAsia" w:ascii="仿宋_GB2312" w:eastAsia="仿宋_GB2312"/>
          <w:color w:val="auto"/>
        </w:rPr>
        <w:t>）供应商具备有效的质量管理体系认证证书（如有）；</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）供应商具备有效的职业健康安全管理体系认证证书（如有）；</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）供应商具备有效的环境管理体系认证证书（如有）；</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）对本项目的合理化建议和改进措施（如有，格式自拟）；</w:t>
      </w:r>
    </w:p>
    <w:p>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）供应商认为需要提供的有关资料（如有，格式自拟）。</w:t>
      </w:r>
    </w:p>
    <w:bookmarkEnd w:id="44"/>
    <w:bookmarkEnd w:id="45"/>
    <w:p>
      <w:pPr>
        <w:spacing w:line="460" w:lineRule="exact"/>
        <w:ind w:firstLine="241" w:firstLineChars="100"/>
        <w:rPr>
          <w:rFonts w:ascii="仿宋_GB2312" w:eastAsia="仿宋_GB2312"/>
          <w:b/>
          <w:bCs/>
          <w:color w:val="auto"/>
          <w:sz w:val="24"/>
        </w:rPr>
      </w:pPr>
      <w:r>
        <w:rPr>
          <w:rFonts w:hint="eastAsia" w:ascii="仿宋_GB2312" w:eastAsia="仿宋_GB2312"/>
          <w:b/>
          <w:bCs/>
          <w:color w:val="auto"/>
          <w:sz w:val="24"/>
        </w:rPr>
        <w:t>13.电子响应文件的编制、加密要求</w:t>
      </w:r>
    </w:p>
    <w:p>
      <w:pPr>
        <w:spacing w:line="460" w:lineRule="exact"/>
        <w:ind w:firstLine="480"/>
        <w:rPr>
          <w:rFonts w:ascii="仿宋_GB2312" w:eastAsia="仿宋_GB2312"/>
          <w:b/>
          <w:bCs/>
          <w:color w:val="auto"/>
          <w:sz w:val="24"/>
        </w:rPr>
      </w:pPr>
      <w:r>
        <w:rPr>
          <w:rFonts w:hint="eastAsia" w:ascii="仿宋_GB2312" w:eastAsia="仿宋_GB2312"/>
          <w:b/>
          <w:bCs/>
          <w:color w:val="auto"/>
          <w:sz w:val="24"/>
        </w:rPr>
        <w:t>13.1电子响应文件的编制要求</w:t>
      </w:r>
    </w:p>
    <w:p>
      <w:pPr>
        <w:spacing w:line="460" w:lineRule="exact"/>
        <w:ind w:firstLine="720" w:firstLineChars="300"/>
        <w:rPr>
          <w:rFonts w:ascii="仿宋_GB2312" w:eastAsia="仿宋_GB2312"/>
          <w:color w:val="auto"/>
          <w:sz w:val="24"/>
        </w:rPr>
      </w:pPr>
      <w:r>
        <w:rPr>
          <w:rFonts w:hint="eastAsia" w:ascii="仿宋_GB2312" w:eastAsia="仿宋_GB2312"/>
          <w:color w:val="auto"/>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响应文件被误读、漏读或者查找不到相关内容，</w:t>
      </w:r>
      <w:r>
        <w:rPr>
          <w:rFonts w:hint="eastAsia" w:ascii="仿宋_GB2312" w:eastAsia="仿宋_GB2312"/>
          <w:color w:val="auto"/>
          <w:sz w:val="24"/>
        </w:rPr>
        <w:t>导致磋商小组在评审时做出对供应商不利的评审，所引起的后果由供应商自行承担。</w:t>
      </w:r>
    </w:p>
    <w:p>
      <w:pPr>
        <w:spacing w:line="460" w:lineRule="exact"/>
        <w:ind w:firstLine="723" w:firstLineChars="300"/>
        <w:rPr>
          <w:rFonts w:ascii="仿宋_GB2312" w:eastAsia="仿宋_GB2312"/>
          <w:b/>
          <w:bCs/>
          <w:color w:val="auto"/>
          <w:sz w:val="24"/>
        </w:rPr>
      </w:pPr>
      <w:r>
        <w:rPr>
          <w:rFonts w:hint="eastAsia" w:ascii="仿宋_GB2312" w:eastAsia="仿宋_GB2312"/>
          <w:b/>
          <w:bCs/>
          <w:color w:val="auto"/>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color w:val="auto"/>
          <w:sz w:val="24"/>
        </w:rPr>
      </w:pPr>
      <w:r>
        <w:rPr>
          <w:rFonts w:hint="eastAsia" w:ascii="仿宋_GB2312" w:eastAsia="仿宋_GB2312"/>
          <w:b/>
          <w:bCs/>
          <w:color w:val="auto"/>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rPr>
        <w:t>否则视为无效响应。</w:t>
      </w:r>
    </w:p>
    <w:p>
      <w:pPr>
        <w:spacing w:line="460" w:lineRule="exact"/>
        <w:ind w:firstLine="720" w:firstLineChars="300"/>
        <w:rPr>
          <w:rFonts w:ascii="仿宋_GB2312" w:eastAsia="仿宋_GB2312"/>
          <w:color w:val="auto"/>
          <w:sz w:val="24"/>
        </w:rPr>
      </w:pPr>
      <w:r>
        <w:rPr>
          <w:rFonts w:hint="eastAsia" w:ascii="仿宋_GB2312" w:eastAsia="仿宋_GB2312"/>
          <w:color w:val="auto"/>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13.1.5</w:t>
      </w:r>
      <w:r>
        <w:rPr>
          <w:rFonts w:hint="eastAsia" w:ascii="仿宋_GB2312" w:eastAsia="仿宋_GB2312"/>
          <w:color w:val="auto"/>
          <w:sz w:val="24"/>
        </w:rPr>
        <w:t>电子</w:t>
      </w:r>
      <w:r>
        <w:rPr>
          <w:rFonts w:hint="eastAsia" w:ascii="仿宋_GB2312" w:hAnsi="宋体" w:eastAsia="仿宋_GB2312"/>
          <w:color w:val="auto"/>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13.1.6</w:t>
      </w:r>
      <w:r>
        <w:rPr>
          <w:rFonts w:hint="eastAsia" w:ascii="仿宋_GB2312" w:eastAsia="仿宋_GB2312"/>
          <w:color w:val="auto"/>
          <w:sz w:val="24"/>
        </w:rPr>
        <w:t>电子</w:t>
      </w:r>
      <w:r>
        <w:rPr>
          <w:rFonts w:hint="eastAsia" w:ascii="仿宋_GB2312" w:hAnsi="宋体" w:eastAsia="仿宋_GB2312"/>
          <w:color w:val="auto"/>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13.1.7</w:t>
      </w:r>
      <w:r>
        <w:rPr>
          <w:rFonts w:hint="eastAsia" w:ascii="仿宋_GB2312" w:eastAsia="仿宋_GB2312"/>
          <w:color w:val="auto"/>
          <w:sz w:val="24"/>
        </w:rPr>
        <w:t>电子</w:t>
      </w:r>
      <w:r>
        <w:rPr>
          <w:rFonts w:hint="eastAsia" w:ascii="仿宋_GB2312" w:hAnsi="宋体" w:eastAsia="仿宋_GB2312"/>
          <w:color w:val="auto"/>
          <w:sz w:val="24"/>
        </w:rPr>
        <w:t>响应文件的容量大小须符合广西政府采购云平台电子标系统规定。</w:t>
      </w:r>
    </w:p>
    <w:p>
      <w:pPr>
        <w:spacing w:line="460" w:lineRule="exact"/>
        <w:ind w:firstLine="480"/>
        <w:rPr>
          <w:rFonts w:ascii="仿宋_GB2312" w:eastAsia="仿宋_GB2312"/>
          <w:b/>
          <w:bCs/>
          <w:color w:val="auto"/>
          <w:sz w:val="24"/>
        </w:rPr>
      </w:pPr>
      <w:r>
        <w:rPr>
          <w:rFonts w:hint="eastAsia" w:ascii="仿宋_GB2312" w:eastAsia="仿宋_GB2312"/>
          <w:b/>
          <w:bCs/>
          <w:color w:val="auto"/>
          <w:sz w:val="24"/>
        </w:rPr>
        <w:t>13.2电子响应文件的加密要求</w:t>
      </w:r>
    </w:p>
    <w:p>
      <w:pPr>
        <w:snapToGrid w:val="0"/>
        <w:spacing w:line="460" w:lineRule="exact"/>
        <w:ind w:firstLine="480" w:firstLineChars="200"/>
        <w:jc w:val="left"/>
        <w:rPr>
          <w:rFonts w:hint="eastAsia" w:ascii="仿宋_GB2312" w:hAnsi="宋体" w:eastAsia="仿宋_GB2312"/>
          <w:b/>
          <w:color w:val="auto"/>
          <w:sz w:val="24"/>
        </w:rPr>
      </w:pPr>
      <w:r>
        <w:rPr>
          <w:rFonts w:hint="eastAsia" w:ascii="仿宋_GB2312" w:eastAsia="仿宋_GB2312"/>
          <w:color w:val="auto"/>
          <w:sz w:val="24"/>
        </w:rPr>
        <w:t>电子</w:t>
      </w:r>
      <w:r>
        <w:rPr>
          <w:rFonts w:hint="eastAsia" w:ascii="仿宋_GB2312" w:hAnsi="宋体" w:eastAsia="仿宋_GB2312"/>
          <w:color w:val="auto"/>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color w:val="auto"/>
          <w:sz w:val="24"/>
        </w:rPr>
      </w:pPr>
      <w:r>
        <w:rPr>
          <w:rFonts w:hint="eastAsia" w:ascii="仿宋_GB2312" w:hAnsi="宋体" w:eastAsia="仿宋_GB2312"/>
          <w:b/>
          <w:color w:val="auto"/>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14.供应商须就第三章《采购需求》中所有服务内容作完整唯一报价</w:t>
      </w:r>
      <w:r>
        <w:rPr>
          <w:rFonts w:hint="eastAsia" w:ascii="仿宋_GB2312" w:eastAsia="仿宋_GB2312" w:cs="Courier New"/>
          <w:color w:val="auto"/>
          <w:sz w:val="24"/>
        </w:rPr>
        <w:t>，也可对某个分标或几个分标的服务内容按分标分别作完整唯一报价</w:t>
      </w:r>
      <w:r>
        <w:rPr>
          <w:rFonts w:hint="eastAsia" w:ascii="仿宋_GB2312" w:hAnsi="宋体" w:eastAsia="仿宋_GB2312"/>
          <w:color w:val="auto"/>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14.3供应商在磋商过程中报价出现以下情形时，磋商小组应通过</w:t>
      </w:r>
      <w:r>
        <w:rPr>
          <w:rFonts w:hint="eastAsia" w:ascii="仿宋_GB2312" w:eastAsia="仿宋_GB2312"/>
          <w:bCs/>
          <w:color w:val="auto"/>
          <w:sz w:val="24"/>
        </w:rPr>
        <w:t>广西政府采购云平台发起询标函，供应商在规定时间前通过广西政府采购云平台进行确认，供应商的确认应当加盖供应商CA电子签章。</w:t>
      </w:r>
      <w:r>
        <w:rPr>
          <w:rFonts w:hint="eastAsia" w:ascii="仿宋_GB2312" w:hAnsi="宋体" w:eastAsia="仿宋_GB2312"/>
          <w:color w:val="auto"/>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color w:val="auto"/>
          <w:sz w:val="24"/>
        </w:rPr>
      </w:pPr>
      <w:r>
        <w:rPr>
          <w:rFonts w:hint="eastAsia" w:ascii="仿宋_GB2312" w:hAnsi="宋体" w:eastAsia="仿宋_GB2312"/>
          <w:b/>
          <w:color w:val="auto"/>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15.有效期的说明</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color w:val="auto"/>
          <w:sz w:val="24"/>
        </w:rPr>
      </w:pPr>
      <w:r>
        <w:rPr>
          <w:rFonts w:hint="eastAsia" w:ascii="仿宋_GB2312" w:hAnsi="宋体" w:eastAsia="仿宋_GB2312"/>
          <w:b/>
          <w:color w:val="auto"/>
          <w:sz w:val="24"/>
        </w:rPr>
        <w:t>六、磋商保证金</w:t>
      </w:r>
    </w:p>
    <w:p>
      <w:pPr>
        <w:spacing w:line="420" w:lineRule="exact"/>
        <w:ind w:firstLine="240" w:firstLineChars="100"/>
        <w:rPr>
          <w:rFonts w:hint="eastAsia" w:ascii="仿宋_GB2312" w:hAnsi="宋体" w:eastAsia="仿宋_GB2312" w:cs="Courier New"/>
          <w:color w:val="auto"/>
          <w:sz w:val="24"/>
        </w:rPr>
      </w:pPr>
      <w:r>
        <w:rPr>
          <w:rFonts w:hint="eastAsia" w:ascii="仿宋_GB2312" w:hAnsi="宋体" w:eastAsia="仿宋_GB2312" w:cs="Courier New"/>
          <w:color w:val="auto"/>
          <w:sz w:val="24"/>
        </w:rPr>
        <w:t>16.保证金的说明</w:t>
      </w:r>
    </w:p>
    <w:p>
      <w:pPr>
        <w:spacing w:line="420" w:lineRule="exact"/>
        <w:ind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16.1本项目无需提交磋商保证金。</w:t>
      </w:r>
    </w:p>
    <w:p>
      <w:pPr>
        <w:spacing w:line="460" w:lineRule="exact"/>
        <w:rPr>
          <w:rFonts w:hint="eastAsia" w:ascii="仿宋_GB2312" w:hAnsi="宋体" w:eastAsia="仿宋_GB2312" w:cs="Courier New"/>
          <w:b/>
          <w:color w:val="auto"/>
          <w:sz w:val="24"/>
        </w:rPr>
      </w:pPr>
      <w:r>
        <w:rPr>
          <w:rFonts w:hint="eastAsia" w:ascii="仿宋_GB2312" w:hAnsi="宋体" w:eastAsia="仿宋_GB2312"/>
          <w:b/>
          <w:color w:val="auto"/>
          <w:sz w:val="24"/>
        </w:rPr>
        <w:t>七、电子</w:t>
      </w:r>
      <w:r>
        <w:rPr>
          <w:rFonts w:hint="eastAsia" w:ascii="仿宋_GB2312" w:hAnsi="宋体" w:eastAsia="仿宋_GB2312" w:cs="Courier New"/>
          <w:b/>
          <w:color w:val="auto"/>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color w:val="auto"/>
          <w:sz w:val="24"/>
        </w:rPr>
      </w:pPr>
      <w:r>
        <w:rPr>
          <w:rFonts w:hint="eastAsia" w:ascii="仿宋_GB2312" w:hAnsi="宋体" w:eastAsia="仿宋_GB2312"/>
          <w:b/>
          <w:bCs/>
          <w:color w:val="auto"/>
          <w:sz w:val="24"/>
        </w:rPr>
        <w:t>八、解密</w:t>
      </w:r>
    </w:p>
    <w:p>
      <w:pPr>
        <w:tabs>
          <w:tab w:val="left" w:pos="3870"/>
          <w:tab w:val="left" w:pos="4085"/>
        </w:tabs>
        <w:snapToGrid w:val="0"/>
        <w:spacing w:line="460" w:lineRule="exact"/>
        <w:ind w:firstLine="481"/>
        <w:jc w:val="left"/>
        <w:rPr>
          <w:rFonts w:hint="eastAsia" w:ascii="仿宋_GB2312" w:hAnsi="宋体" w:eastAsia="仿宋_GB2312"/>
          <w:b/>
          <w:bCs/>
          <w:color w:val="auto"/>
          <w:sz w:val="24"/>
        </w:rPr>
      </w:pPr>
      <w:r>
        <w:rPr>
          <w:rFonts w:hint="eastAsia" w:ascii="仿宋_GB2312" w:hAnsi="宋体" w:eastAsia="仿宋_GB2312"/>
          <w:b/>
          <w:bCs/>
          <w:color w:val="auto"/>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color w:val="auto"/>
          <w:sz w:val="24"/>
        </w:rPr>
      </w:pPr>
      <w:r>
        <w:rPr>
          <w:rFonts w:hint="eastAsia" w:ascii="仿宋_GB2312" w:hAnsi="宋体" w:eastAsia="仿宋_GB2312"/>
          <w:color w:val="auto"/>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color w:val="auto"/>
          <w:sz w:val="24"/>
        </w:rPr>
      </w:pPr>
      <w:r>
        <w:rPr>
          <w:rFonts w:hint="eastAsia" w:ascii="仿宋_GB2312" w:hAnsi="宋体" w:eastAsia="仿宋_GB2312"/>
          <w:b/>
          <w:color w:val="auto"/>
          <w:sz w:val="24"/>
        </w:rPr>
        <w:t>九、</w:t>
      </w:r>
      <w:r>
        <w:rPr>
          <w:rFonts w:hint="eastAsia" w:ascii="仿宋_GB2312" w:eastAsia="仿宋_GB2312"/>
          <w:b/>
          <w:bCs/>
          <w:color w:val="auto"/>
          <w:sz w:val="24"/>
        </w:rPr>
        <w:t>资格性审查</w:t>
      </w:r>
    </w:p>
    <w:p>
      <w:pPr>
        <w:spacing w:line="460" w:lineRule="exact"/>
        <w:rPr>
          <w:rFonts w:ascii="仿宋_GB2312" w:eastAsia="仿宋_GB2312"/>
          <w:color w:val="auto"/>
          <w:sz w:val="24"/>
        </w:rPr>
      </w:pPr>
      <w:r>
        <w:rPr>
          <w:rFonts w:hint="eastAsia" w:ascii="仿宋_GB2312" w:eastAsia="仿宋_GB2312"/>
          <w:b/>
          <w:bCs/>
          <w:color w:val="auto"/>
          <w:sz w:val="24"/>
        </w:rPr>
        <w:t xml:space="preserve"> </w:t>
      </w:r>
      <w:r>
        <w:rPr>
          <w:rFonts w:hint="eastAsia" w:ascii="仿宋_GB2312" w:eastAsia="仿宋_GB2312"/>
          <w:color w:val="auto"/>
          <w:sz w:val="24"/>
        </w:rPr>
        <w:t>19.资格性审查</w:t>
      </w:r>
    </w:p>
    <w:p>
      <w:pPr>
        <w:spacing w:line="460" w:lineRule="exact"/>
        <w:ind w:firstLine="240" w:firstLineChars="100"/>
        <w:rPr>
          <w:rFonts w:ascii="仿宋_GB2312" w:eastAsia="仿宋_GB2312"/>
          <w:color w:val="auto"/>
          <w:sz w:val="24"/>
        </w:rPr>
      </w:pPr>
      <w:r>
        <w:rPr>
          <w:rFonts w:hint="eastAsia" w:ascii="仿宋_GB2312" w:eastAsia="仿宋_GB2312"/>
          <w:color w:val="auto"/>
          <w:sz w:val="24"/>
        </w:rPr>
        <w:t xml:space="preserve">  19.1采购人依法对供应商的资格进行审查。</w:t>
      </w:r>
    </w:p>
    <w:p>
      <w:pPr>
        <w:spacing w:line="460" w:lineRule="exact"/>
        <w:ind w:firstLine="480" w:firstLineChars="200"/>
        <w:rPr>
          <w:rFonts w:ascii="仿宋_GB2312" w:eastAsia="仿宋_GB2312"/>
          <w:color w:val="auto"/>
          <w:sz w:val="24"/>
        </w:rPr>
      </w:pPr>
      <w:r>
        <w:rPr>
          <w:rFonts w:hint="eastAsia" w:ascii="仿宋_GB2312" w:eastAsia="仿宋_GB2312"/>
          <w:color w:val="auto"/>
          <w:sz w:val="24"/>
        </w:rPr>
        <w:t>19.2通过资格审查的合格供应商不足3家的，不得进入符合性审查环节，应当重新开展采购活动（</w:t>
      </w:r>
      <w:r>
        <w:rPr>
          <w:rFonts w:ascii="仿宋_GB2312" w:eastAsia="仿宋_GB2312"/>
          <w:bCs/>
          <w:color w:val="auto"/>
          <w:sz w:val="24"/>
        </w:rPr>
        <w:t>本章第</w:t>
      </w:r>
      <w:r>
        <w:rPr>
          <w:rFonts w:hint="eastAsia" w:ascii="仿宋_GB2312" w:eastAsia="仿宋_GB2312"/>
          <w:bCs/>
          <w:color w:val="auto"/>
          <w:sz w:val="24"/>
        </w:rPr>
        <w:t>25.2.9</w:t>
      </w:r>
      <w:r>
        <w:rPr>
          <w:rFonts w:ascii="仿宋_GB2312" w:eastAsia="仿宋_GB2312"/>
          <w:bCs/>
          <w:color w:val="auto"/>
          <w:sz w:val="24"/>
        </w:rPr>
        <w:t>条的情形</w:t>
      </w:r>
      <w:r>
        <w:rPr>
          <w:rFonts w:hint="eastAsia" w:ascii="仿宋_GB2312" w:eastAsia="仿宋_GB2312"/>
          <w:bCs/>
          <w:color w:val="auto"/>
          <w:sz w:val="24"/>
        </w:rPr>
        <w:t>除</w:t>
      </w:r>
      <w:r>
        <w:rPr>
          <w:rFonts w:ascii="仿宋_GB2312" w:eastAsia="仿宋_GB2312"/>
          <w:bCs/>
          <w:color w:val="auto"/>
          <w:sz w:val="24"/>
        </w:rPr>
        <w:t>外</w:t>
      </w:r>
      <w:r>
        <w:rPr>
          <w:rFonts w:hint="eastAsia" w:ascii="仿宋_GB2312" w:eastAsia="仿宋_GB2312"/>
          <w:color w:val="auto"/>
          <w:sz w:val="24"/>
        </w:rPr>
        <w:t>）。</w:t>
      </w:r>
    </w:p>
    <w:p>
      <w:pPr>
        <w:spacing w:line="420" w:lineRule="exact"/>
        <w:rPr>
          <w:rFonts w:ascii="仿宋_GB2312" w:eastAsia="仿宋_GB2312"/>
          <w:color w:val="auto"/>
          <w:sz w:val="24"/>
        </w:rPr>
      </w:pPr>
      <w:r>
        <w:rPr>
          <w:rFonts w:hint="eastAsia" w:ascii="仿宋_GB2312" w:hAnsi="宋体" w:eastAsia="仿宋_GB2312"/>
          <w:b/>
          <w:color w:val="auto"/>
          <w:sz w:val="24"/>
        </w:rPr>
        <w:t>十、符合性审查</w:t>
      </w:r>
    </w:p>
    <w:p>
      <w:pPr>
        <w:spacing w:line="420" w:lineRule="exact"/>
        <w:ind w:firstLine="240" w:firstLineChars="100"/>
        <w:rPr>
          <w:rFonts w:ascii="仿宋_GB2312" w:eastAsia="仿宋_GB2312"/>
          <w:color w:val="auto"/>
          <w:sz w:val="24"/>
        </w:rPr>
      </w:pPr>
      <w:r>
        <w:rPr>
          <w:rFonts w:hint="eastAsia" w:ascii="仿宋_GB2312" w:eastAsia="仿宋_GB2312"/>
          <w:color w:val="auto"/>
          <w:sz w:val="24"/>
        </w:rPr>
        <w:t>20.磋商小组的组成</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color w:val="auto"/>
          <w:sz w:val="24"/>
        </w:rPr>
      </w:pPr>
      <w:r>
        <w:rPr>
          <w:rFonts w:hint="eastAsia" w:ascii="仿宋_GB2312" w:eastAsia="仿宋_GB2312"/>
          <w:color w:val="auto"/>
          <w:sz w:val="24"/>
        </w:rPr>
        <w:t>21.符合性审查</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22.澄清</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22.1</w:t>
      </w:r>
      <w:r>
        <w:rPr>
          <w:rFonts w:hint="eastAsia" w:ascii="仿宋_GB2312" w:eastAsia="仿宋_GB2312"/>
          <w:color w:val="auto"/>
          <w:sz w:val="24"/>
        </w:rPr>
        <w:t>磋商</w:t>
      </w:r>
      <w:r>
        <w:rPr>
          <w:rFonts w:hint="eastAsia" w:ascii="仿宋_GB2312" w:eastAsia="仿宋_GB2312"/>
          <w:bCs/>
          <w:color w:val="auto"/>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color w:val="auto"/>
          <w:sz w:val="24"/>
        </w:rPr>
        <w:t>加盖供应商CA电子签章</w:t>
      </w:r>
      <w:r>
        <w:rPr>
          <w:rFonts w:hint="eastAsia" w:ascii="仿宋_GB2312" w:eastAsia="仿宋_GB2312"/>
          <w:bCs/>
          <w:color w:val="auto"/>
          <w:sz w:val="24"/>
        </w:rPr>
        <w:t>。截止时间前不澄清、补正或经澄清、补正后仍不符合竞争性磋商文件要求的，应认定其响应无效。</w:t>
      </w:r>
    </w:p>
    <w:p>
      <w:pPr>
        <w:spacing w:line="420" w:lineRule="exact"/>
        <w:rPr>
          <w:rFonts w:ascii="仿宋_GB2312" w:eastAsia="仿宋_GB2312"/>
          <w:b/>
          <w:bCs/>
          <w:color w:val="auto"/>
          <w:sz w:val="24"/>
        </w:rPr>
      </w:pPr>
      <w:r>
        <w:rPr>
          <w:rFonts w:hint="eastAsia" w:ascii="仿宋_GB2312" w:eastAsia="仿宋_GB2312"/>
          <w:b/>
          <w:bCs/>
          <w:color w:val="auto"/>
          <w:sz w:val="24"/>
        </w:rPr>
        <w:t>十一、无效响应的情形</w:t>
      </w:r>
    </w:p>
    <w:p>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23.供应商有下列情形之一的，资格审查不通过，</w:t>
      </w:r>
      <w:r>
        <w:rPr>
          <w:rFonts w:hint="eastAsia" w:ascii="仿宋_GB2312" w:eastAsia="仿宋_GB2312"/>
          <w:color w:val="auto"/>
          <w:sz w:val="24"/>
        </w:rPr>
        <w:t>将会按照无效响应处理，并告知有关供应商</w:t>
      </w:r>
      <w:r>
        <w:rPr>
          <w:rFonts w:hint="eastAsia" w:ascii="仿宋_GB2312" w:eastAsia="仿宋_GB2312"/>
          <w:bCs/>
          <w:color w:val="auto"/>
          <w:sz w:val="24"/>
        </w:rPr>
        <w:t>：</w:t>
      </w:r>
    </w:p>
    <w:p>
      <w:pPr>
        <w:widowControl/>
        <w:spacing w:line="420" w:lineRule="exact"/>
        <w:ind w:firstLine="480" w:firstLineChars="200"/>
        <w:jc w:val="left"/>
        <w:rPr>
          <w:rFonts w:ascii="仿宋_GB2312" w:eastAsia="仿宋_GB2312"/>
          <w:color w:val="auto"/>
          <w:sz w:val="24"/>
        </w:rPr>
      </w:pPr>
      <w:r>
        <w:rPr>
          <w:rFonts w:hint="eastAsia" w:ascii="仿宋_GB2312" w:eastAsia="仿宋_GB2312"/>
          <w:bCs/>
          <w:color w:val="auto"/>
          <w:sz w:val="24"/>
        </w:rPr>
        <w:t>23.1</w:t>
      </w:r>
      <w:r>
        <w:rPr>
          <w:rFonts w:hint="eastAsia" w:ascii="仿宋_GB2312" w:eastAsia="仿宋_GB2312"/>
          <w:color w:val="auto"/>
          <w:sz w:val="24"/>
        </w:rPr>
        <w:t>资格证明文件不全的，或者不符合磋商文件标明的资格要求的；</w:t>
      </w:r>
    </w:p>
    <w:p>
      <w:pPr>
        <w:widowControl/>
        <w:spacing w:line="420" w:lineRule="exact"/>
        <w:ind w:firstLine="480" w:firstLineChars="200"/>
        <w:jc w:val="left"/>
        <w:rPr>
          <w:rFonts w:ascii="仿宋_GB2312" w:eastAsia="仿宋_GB2312"/>
          <w:color w:val="auto"/>
          <w:sz w:val="24"/>
        </w:rPr>
      </w:pPr>
      <w:r>
        <w:rPr>
          <w:rFonts w:hint="eastAsia" w:ascii="仿宋_GB2312" w:eastAsia="仿宋_GB2312"/>
          <w:color w:val="auto"/>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23.3无法定代表人或其授权委托代理人签字，或未提供法定代表人授权委托书、</w:t>
      </w:r>
      <w:r>
        <w:rPr>
          <w:rFonts w:hint="eastAsia" w:ascii="仿宋_GB2312" w:eastAsia="仿宋_GB2312"/>
          <w:color w:val="auto"/>
          <w:sz w:val="24"/>
        </w:rPr>
        <w:t>磋商</w:t>
      </w:r>
      <w:r>
        <w:rPr>
          <w:rFonts w:hint="eastAsia" w:ascii="仿宋_GB2312" w:eastAsia="仿宋_GB2312" w:cs="Courier New"/>
          <w:color w:val="auto"/>
          <w:sz w:val="24"/>
        </w:rPr>
        <w:t>书或者填写项目不齐全的；</w:t>
      </w:r>
    </w:p>
    <w:p>
      <w:pPr>
        <w:widowControl/>
        <w:spacing w:line="420" w:lineRule="exact"/>
        <w:ind w:firstLine="480" w:firstLineChars="200"/>
        <w:jc w:val="left"/>
        <w:rPr>
          <w:rFonts w:ascii="仿宋_GB2312" w:eastAsia="仿宋_GB2312"/>
          <w:bCs/>
          <w:color w:val="auto"/>
          <w:sz w:val="24"/>
        </w:rPr>
      </w:pPr>
      <w:r>
        <w:rPr>
          <w:rFonts w:hint="eastAsia" w:ascii="仿宋_GB2312" w:eastAsia="仿宋_GB2312" w:cs="Courier New"/>
          <w:color w:val="auto"/>
          <w:sz w:val="24"/>
        </w:rPr>
        <w:t>23.4委托代理人与法定代表人授权委托书中的代理人不符的。</w:t>
      </w:r>
    </w:p>
    <w:p>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.1关联供应商不得参加同一合同项下的政府采购活动。</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.2.1 响应文件未按磋商文件规定要求加密、签署、加盖供应商CA电子签章的；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24.2.2对磋商文件实质性要求不能完全响应或者内容虚假的；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24.2.3未采用人民币报价或者未按照磋商文件标明的币种报价的；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24.2.4报价超过磋商文件中规定的预算金额的；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24.2.5供应商在线制作电子响应文件时填写的报价金额与解密后“电子加密响应文件”中《报价要求文件》填写的金额不一致或</w:t>
      </w:r>
      <w:r>
        <w:rPr>
          <w:rFonts w:hint="eastAsia" w:ascii="仿宋_GB2312" w:hAnsi="宋体" w:eastAsia="仿宋_GB2312"/>
          <w:color w:val="auto"/>
          <w:sz w:val="24"/>
        </w:rPr>
        <w:t>供应商在最后报价时，在线填写的最后报价总金额与加盖CA电子签章的最后报价表总金额不一致时，</w:t>
      </w:r>
      <w:r>
        <w:rPr>
          <w:rFonts w:hint="eastAsia" w:ascii="仿宋_GB2312" w:eastAsia="仿宋_GB2312"/>
          <w:color w:val="auto"/>
          <w:sz w:val="24"/>
        </w:rPr>
        <w:t>拒绝按竞争性磋商文件要求确认的；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24.2.7响应文件附有采购人不能接受的条件的；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24.2.8供应商对采购需求中标记 “★”符号的实质性响应内容发生负偏离一项以上的；</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24.2.9不符合法律、法规相关规定的。</w:t>
      </w:r>
    </w:p>
    <w:p>
      <w:pPr>
        <w:snapToGrid w:val="0"/>
        <w:spacing w:line="420" w:lineRule="exact"/>
        <w:ind w:firstLine="470" w:firstLineChars="196"/>
        <w:rPr>
          <w:rFonts w:ascii="仿宋_GB2312" w:eastAsia="仿宋_GB2312"/>
          <w:bCs/>
          <w:color w:val="auto"/>
          <w:sz w:val="24"/>
        </w:rPr>
      </w:pPr>
      <w:r>
        <w:rPr>
          <w:rFonts w:hint="eastAsia" w:ascii="仿宋_GB2312" w:eastAsia="仿宋_GB2312"/>
          <w:color w:val="auto"/>
          <w:sz w:val="24"/>
        </w:rPr>
        <w:t>24.3</w:t>
      </w:r>
      <w:r>
        <w:rPr>
          <w:rFonts w:hint="eastAsia" w:ascii="仿宋_GB2312" w:eastAsia="仿宋_GB2312"/>
          <w:bCs/>
          <w:color w:val="auto"/>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24.3.1不同供应商的响应文件由同一单位或者个人编制；或不同供应商报名</w:t>
      </w:r>
      <w:r>
        <w:rPr>
          <w:rFonts w:hint="eastAsia" w:ascii="仿宋_GB2312" w:eastAsia="仿宋_GB2312"/>
          <w:color w:val="auto"/>
          <w:sz w:val="24"/>
        </w:rPr>
        <w:t>（</w:t>
      </w:r>
      <w:r>
        <w:rPr>
          <w:rFonts w:hint="eastAsia" w:ascii="仿宋_GB2312" w:eastAsia="仿宋_GB2312"/>
          <w:bCs/>
          <w:color w:val="auto"/>
          <w:sz w:val="24"/>
        </w:rPr>
        <w:t>获取文件</w:t>
      </w:r>
      <w:r>
        <w:rPr>
          <w:rFonts w:hint="eastAsia" w:ascii="仿宋_GB2312" w:eastAsia="仿宋_GB2312"/>
          <w:color w:val="auto"/>
          <w:sz w:val="24"/>
        </w:rPr>
        <w:t>）</w:t>
      </w:r>
      <w:r>
        <w:rPr>
          <w:rFonts w:hint="eastAsia" w:ascii="仿宋_GB2312" w:eastAsia="仿宋_GB2312"/>
          <w:bCs/>
          <w:color w:val="auto"/>
          <w:sz w:val="24"/>
        </w:rPr>
        <w:t>的IP地址一致的；</w:t>
      </w:r>
    </w:p>
    <w:p>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24.3.2不同供应商委托同一单位或者个人办理投标事宜；</w:t>
      </w:r>
    </w:p>
    <w:p>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24.3.4不同供应商的响应文件异常一致或投标报价呈规律性差异；</w:t>
      </w:r>
    </w:p>
    <w:p>
      <w:pPr>
        <w:snapToGrid w:val="0"/>
        <w:spacing w:line="420" w:lineRule="exact"/>
        <w:ind w:firstLine="710" w:firstLineChars="296"/>
        <w:rPr>
          <w:rFonts w:ascii="仿宋_GB2312" w:eastAsia="仿宋_GB2312"/>
          <w:color w:val="auto"/>
          <w:sz w:val="24"/>
        </w:rPr>
      </w:pPr>
      <w:r>
        <w:rPr>
          <w:rFonts w:hint="eastAsia" w:ascii="仿宋_GB2312" w:eastAsia="仿宋_GB2312"/>
          <w:bCs/>
          <w:color w:val="auto"/>
          <w:sz w:val="24"/>
        </w:rPr>
        <w:t>24.3.5不同供应商的响应文件相互混装。</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24.4 被拒绝的响应文件为无效响应。</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24.6 磋商文件规定的其他响应无效情形应当告知有关供应商。</w:t>
      </w:r>
    </w:p>
    <w:p>
      <w:pPr>
        <w:spacing w:line="420" w:lineRule="exact"/>
        <w:rPr>
          <w:rFonts w:ascii="仿宋_GB2312" w:eastAsia="仿宋_GB2312"/>
          <w:b/>
          <w:color w:val="auto"/>
          <w:sz w:val="24"/>
        </w:rPr>
      </w:pPr>
      <w:r>
        <w:rPr>
          <w:rFonts w:hint="eastAsia" w:ascii="仿宋_GB2312" w:eastAsia="仿宋_GB2312"/>
          <w:b/>
          <w:color w:val="auto"/>
          <w:sz w:val="24"/>
        </w:rPr>
        <w:t>十二、磋商的步骤</w:t>
      </w:r>
    </w:p>
    <w:p>
      <w:pPr>
        <w:spacing w:line="420" w:lineRule="exact"/>
        <w:ind w:firstLine="241" w:firstLineChars="100"/>
        <w:rPr>
          <w:rFonts w:ascii="仿宋_GB2312" w:eastAsia="仿宋_GB2312"/>
          <w:b/>
          <w:color w:val="auto"/>
          <w:sz w:val="24"/>
        </w:rPr>
      </w:pPr>
      <w:r>
        <w:rPr>
          <w:rFonts w:hint="eastAsia" w:ascii="仿宋_GB2312" w:eastAsia="仿宋_GB2312"/>
          <w:b/>
          <w:color w:val="auto"/>
          <w:sz w:val="24"/>
        </w:rPr>
        <w:t>25.磋商的步骤说明</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25.1磋商时间：首次电子响应文件提交截止时间后，具体时间由采购代理机构另行通知</w:t>
      </w:r>
    </w:p>
    <w:p>
      <w:pPr>
        <w:spacing w:line="420" w:lineRule="exact"/>
        <w:ind w:firstLine="360" w:firstLineChars="150"/>
        <w:rPr>
          <w:rFonts w:ascii="仿宋_GB2312" w:eastAsia="仿宋_GB2312"/>
          <w:color w:val="auto"/>
          <w:sz w:val="24"/>
        </w:rPr>
      </w:pPr>
      <w:r>
        <w:rPr>
          <w:rFonts w:hint="eastAsia" w:ascii="仿宋_GB2312" w:eastAsia="仿宋_GB2312"/>
          <w:color w:val="auto"/>
          <w:sz w:val="24"/>
        </w:rPr>
        <w:t>磋商地点：通过广西政府采购云平台实行在线磋商</w:t>
      </w:r>
    </w:p>
    <w:p>
      <w:pPr>
        <w:spacing w:line="420" w:lineRule="exact"/>
        <w:ind w:firstLine="482" w:firstLineChars="200"/>
        <w:rPr>
          <w:rFonts w:ascii="仿宋_GB2312" w:eastAsia="仿宋_GB2312"/>
          <w:b/>
          <w:bCs/>
          <w:color w:val="auto"/>
          <w:sz w:val="24"/>
        </w:rPr>
      </w:pPr>
      <w:r>
        <w:rPr>
          <w:rFonts w:hint="eastAsia" w:ascii="仿宋_GB2312" w:eastAsia="仿宋_GB2312"/>
          <w:b/>
          <w:bCs/>
          <w:color w:val="auto"/>
          <w:sz w:val="24"/>
        </w:rPr>
        <w:t>25.2磋商</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25.2.9</w:t>
      </w:r>
      <w:r>
        <w:rPr>
          <w:rFonts w:ascii="仿宋_GB2312" w:eastAsia="仿宋_GB2312"/>
          <w:bCs/>
          <w:color w:val="auto"/>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25.2.10磋商小组</w:t>
      </w:r>
      <w:r>
        <w:rPr>
          <w:rFonts w:ascii="仿宋_GB2312" w:eastAsia="仿宋_GB2312"/>
          <w:bCs/>
          <w:color w:val="auto"/>
          <w:sz w:val="24"/>
        </w:rPr>
        <w:t>对磋商过程提交的响应文件进行有效性、完整性和响应程度审查，通过审查的合格供应商不足3家的，除本章第</w:t>
      </w:r>
      <w:r>
        <w:rPr>
          <w:rFonts w:hint="eastAsia" w:ascii="仿宋_GB2312" w:eastAsia="仿宋_GB2312"/>
          <w:bCs/>
          <w:color w:val="auto"/>
          <w:sz w:val="24"/>
        </w:rPr>
        <w:t>25.2.9</w:t>
      </w:r>
      <w:r>
        <w:rPr>
          <w:rFonts w:ascii="仿宋_GB2312" w:eastAsia="仿宋_GB2312"/>
          <w:bCs/>
          <w:color w:val="auto"/>
          <w:sz w:val="24"/>
        </w:rPr>
        <w:t>条的情形外，采购人或者采购代理机构应当重新开展采购活动。</w:t>
      </w:r>
    </w:p>
    <w:p>
      <w:pPr>
        <w:spacing w:line="420" w:lineRule="exact"/>
        <w:ind w:firstLine="472" w:firstLineChars="196"/>
        <w:rPr>
          <w:rFonts w:ascii="仿宋_GB2312" w:eastAsia="仿宋_GB2312"/>
          <w:b/>
          <w:bCs/>
          <w:color w:val="auto"/>
          <w:sz w:val="24"/>
        </w:rPr>
      </w:pPr>
      <w:r>
        <w:rPr>
          <w:rFonts w:hint="eastAsia" w:ascii="仿宋_GB2312" w:eastAsia="仿宋_GB2312"/>
          <w:b/>
          <w:bCs/>
          <w:color w:val="auto"/>
          <w:sz w:val="24"/>
        </w:rPr>
        <w:t>25.3最后报价</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color w:val="auto"/>
          <w:sz w:val="24"/>
        </w:rPr>
      </w:pPr>
      <w:r>
        <w:rPr>
          <w:rFonts w:hint="eastAsia" w:ascii="仿宋_GB2312" w:eastAsia="仿宋_GB2312"/>
          <w:b/>
          <w:color w:val="auto"/>
          <w:sz w:val="24"/>
        </w:rPr>
        <w:t>25.4特别说明</w:t>
      </w:r>
    </w:p>
    <w:p>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25.4.1广西政府采购云平台如对电子化磋商及评审程序有调整的，按调整后的程序操作。</w:t>
      </w:r>
    </w:p>
    <w:p>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25.5可中止电子交易活动的情形</w:t>
      </w:r>
    </w:p>
    <w:p>
      <w:pPr>
        <w:spacing w:line="460" w:lineRule="exact"/>
        <w:ind w:firstLine="480" w:firstLineChars="200"/>
        <w:rPr>
          <w:rFonts w:ascii="仿宋_GB2312" w:eastAsia="仿宋_GB2312"/>
          <w:color w:val="auto"/>
          <w:sz w:val="24"/>
        </w:rPr>
      </w:pPr>
      <w:r>
        <w:rPr>
          <w:rFonts w:hint="eastAsia" w:ascii="仿宋_GB2312" w:eastAsia="仿宋_GB2312"/>
          <w:color w:val="auto"/>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25.5.1广西政府采购云平台发生故障而无法登录访问的；</w:t>
      </w:r>
    </w:p>
    <w:p>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25.5.2广西政府采购云平台应用或数据库出现错误，不能进行正常操作的；</w:t>
      </w:r>
    </w:p>
    <w:p>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25.5.3广西政府采购云平台发现严重安全漏洞，有潜在泄密危险的；</w:t>
      </w:r>
    </w:p>
    <w:p>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25.5.4病毒发作导致不能进行正常操作的；</w:t>
      </w:r>
    </w:p>
    <w:p>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25.5.5其他无法保证电子交易的公平、公正和安全的情况。</w:t>
      </w:r>
    </w:p>
    <w:p>
      <w:pPr>
        <w:spacing w:line="460" w:lineRule="exact"/>
        <w:ind w:firstLine="480" w:firstLineChars="200"/>
        <w:rPr>
          <w:rFonts w:ascii="仿宋_GB2312" w:eastAsia="仿宋_GB2312"/>
          <w:color w:val="auto"/>
          <w:sz w:val="24"/>
        </w:rPr>
      </w:pPr>
      <w:r>
        <w:rPr>
          <w:rFonts w:hint="eastAsia" w:ascii="仿宋_GB2312" w:eastAsia="仿宋_GB2312"/>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color w:val="auto"/>
          <w:sz w:val="24"/>
        </w:rPr>
      </w:pPr>
      <w:r>
        <w:rPr>
          <w:rFonts w:hint="eastAsia" w:ascii="仿宋_GB2312" w:eastAsia="仿宋_GB2312"/>
          <w:b/>
          <w:bCs/>
          <w:color w:val="auto"/>
          <w:sz w:val="24"/>
        </w:rPr>
        <w:t>十三、响应文件的比较与评审</w:t>
      </w:r>
    </w:p>
    <w:p>
      <w:pPr>
        <w:spacing w:line="420" w:lineRule="exact"/>
        <w:ind w:firstLine="241" w:firstLineChars="100"/>
        <w:rPr>
          <w:rFonts w:ascii="仿宋_GB2312" w:eastAsia="仿宋_GB2312"/>
          <w:b/>
          <w:color w:val="auto"/>
          <w:sz w:val="24"/>
        </w:rPr>
      </w:pPr>
      <w:r>
        <w:rPr>
          <w:rFonts w:hint="eastAsia" w:ascii="仿宋_GB2312" w:eastAsia="仿宋_GB2312"/>
          <w:b/>
          <w:color w:val="auto"/>
          <w:sz w:val="24"/>
        </w:rPr>
        <w:t>26.评审方法：综合评分法。</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26.3各供应商的得分为磋商小组所有成员的有效评分的算术平均数。</w:t>
      </w:r>
    </w:p>
    <w:p>
      <w:pPr>
        <w:spacing w:line="420" w:lineRule="exact"/>
        <w:ind w:firstLine="241" w:firstLineChars="100"/>
        <w:rPr>
          <w:rFonts w:ascii="仿宋_GB2312" w:eastAsia="仿宋_GB2312"/>
          <w:bCs/>
          <w:color w:val="auto"/>
          <w:sz w:val="24"/>
        </w:rPr>
      </w:pPr>
      <w:r>
        <w:rPr>
          <w:rFonts w:hint="eastAsia" w:ascii="仿宋_GB2312" w:eastAsia="仿宋_GB2312"/>
          <w:b/>
          <w:bCs/>
          <w:color w:val="auto"/>
          <w:sz w:val="24"/>
        </w:rPr>
        <w:t>27.成交候选供应商推荐</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27.</w:t>
      </w:r>
      <w:r>
        <w:rPr>
          <w:rFonts w:ascii="仿宋_GB2312" w:eastAsia="仿宋_GB2312"/>
          <w:bCs/>
          <w:color w:val="auto"/>
          <w:sz w:val="24"/>
        </w:rPr>
        <w:t>2</w:t>
      </w:r>
      <w:r>
        <w:rPr>
          <w:rFonts w:hint="eastAsia" w:ascii="仿宋_GB2312" w:eastAsia="仿宋_GB2312"/>
          <w:bCs/>
          <w:color w:val="auto"/>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color w:val="auto"/>
          <w:sz w:val="24"/>
        </w:rPr>
      </w:pPr>
      <w:r>
        <w:rPr>
          <w:rFonts w:hint="eastAsia" w:ascii="仿宋_GB2312" w:eastAsia="仿宋_GB2312"/>
          <w:b/>
          <w:bCs/>
          <w:color w:val="auto"/>
          <w:sz w:val="24"/>
        </w:rPr>
        <w:t>28.其他</w:t>
      </w:r>
    </w:p>
    <w:p>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28.2最终磋商结束后，磋商小组不得再与磋商供应商进行任何形式的商谈。</w:t>
      </w:r>
    </w:p>
    <w:p>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.1因情况变化，不再符合规定的竞争性磋商采购方式适用情形的；</w:t>
      </w:r>
    </w:p>
    <w:p>
      <w:pPr>
        <w:spacing w:line="420" w:lineRule="exact"/>
        <w:ind w:firstLine="840" w:firstLineChars="3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.2出现影响采购公正的违法、违规行为的；</w:t>
      </w:r>
    </w:p>
    <w:p>
      <w:pPr>
        <w:spacing w:line="420" w:lineRule="exact"/>
        <w:ind w:firstLine="840" w:firstLineChars="350"/>
        <w:rPr>
          <w:rFonts w:ascii="仿宋_GB2312" w:eastAsia="仿宋_GB2312"/>
          <w:color w:val="auto"/>
          <w:sz w:val="24"/>
        </w:rPr>
      </w:pPr>
      <w:r>
        <w:rPr>
          <w:rFonts w:hint="eastAsia" w:ascii="仿宋_GB2312" w:eastAsia="仿宋_GB2312"/>
          <w:bCs/>
          <w:color w:val="auto"/>
          <w:sz w:val="24"/>
        </w:rPr>
        <w:t>28.</w:t>
      </w:r>
      <w:r>
        <w:rPr>
          <w:rFonts w:ascii="仿宋_GB2312" w:eastAsia="仿宋_GB2312"/>
          <w:color w:val="auto"/>
          <w:sz w:val="24"/>
        </w:rPr>
        <w:t>3</w:t>
      </w:r>
      <w:r>
        <w:rPr>
          <w:rFonts w:hint="eastAsia" w:ascii="仿宋_GB2312" w:eastAsia="仿宋_GB2312"/>
          <w:color w:val="auto"/>
          <w:sz w:val="24"/>
        </w:rPr>
        <w:t>.3除本章第2</w:t>
      </w:r>
      <w:r>
        <w:rPr>
          <w:rFonts w:ascii="仿宋_GB2312" w:eastAsia="仿宋_GB2312"/>
          <w:color w:val="auto"/>
          <w:sz w:val="24"/>
        </w:rPr>
        <w:t>5.2.9</w:t>
      </w:r>
      <w:r>
        <w:rPr>
          <w:rFonts w:hint="eastAsia" w:ascii="仿宋_GB2312" w:eastAsia="仿宋_GB2312"/>
          <w:color w:val="auto"/>
          <w:sz w:val="24"/>
        </w:rPr>
        <w:t>条情形外，在采购过程中符合竞争要求的供应商或者报价未超过采购预算的供应商不足3家的。</w:t>
      </w:r>
    </w:p>
    <w:p>
      <w:pPr>
        <w:spacing w:line="420" w:lineRule="exact"/>
        <w:rPr>
          <w:rFonts w:ascii="仿宋_GB2312" w:eastAsia="仿宋_GB2312"/>
          <w:b/>
          <w:color w:val="auto"/>
          <w:sz w:val="24"/>
        </w:rPr>
      </w:pPr>
      <w:r>
        <w:rPr>
          <w:rFonts w:hint="eastAsia" w:ascii="仿宋_GB2312" w:eastAsia="仿宋_GB2312"/>
          <w:b/>
          <w:color w:val="auto"/>
          <w:sz w:val="24"/>
        </w:rPr>
        <w:t>十四、确定成交供应商办法</w:t>
      </w:r>
    </w:p>
    <w:p>
      <w:pPr>
        <w:spacing w:line="420" w:lineRule="exact"/>
        <w:ind w:firstLine="240" w:firstLineChars="100"/>
        <w:rPr>
          <w:rFonts w:ascii="仿宋_GB2312" w:eastAsia="仿宋_GB2312"/>
          <w:color w:val="auto"/>
          <w:sz w:val="24"/>
        </w:rPr>
      </w:pPr>
      <w:r>
        <w:rPr>
          <w:rFonts w:hint="eastAsia" w:ascii="仿宋_GB2312" w:eastAsia="仿宋_GB2312"/>
          <w:color w:val="auto"/>
          <w:sz w:val="24"/>
        </w:rPr>
        <w:t>29.确定方法及原则</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以上信息查询记录及相关证据与采购文件一并保存。</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磋商结果将在广西壮族自治区政府采购网、柳州市政府采购网公布。</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29.3采购代理机构无义务向供应商退还磋商文件。</w:t>
      </w:r>
    </w:p>
    <w:p>
      <w:pPr>
        <w:spacing w:line="420" w:lineRule="exact"/>
        <w:rPr>
          <w:rFonts w:hint="eastAsia" w:ascii="仿宋_GB2312" w:hAnsi="宋体" w:eastAsia="仿宋_GB2312"/>
          <w:b/>
          <w:color w:val="auto"/>
          <w:sz w:val="24"/>
        </w:rPr>
      </w:pPr>
      <w:r>
        <w:rPr>
          <w:rFonts w:hint="eastAsia" w:ascii="仿宋_GB2312" w:hAnsi="宋体" w:eastAsia="仿宋_GB2312"/>
          <w:b/>
          <w:color w:val="auto"/>
          <w:sz w:val="24"/>
        </w:rPr>
        <w:t>十五、质疑和投诉</w:t>
      </w:r>
    </w:p>
    <w:p>
      <w:pPr>
        <w:pStyle w:val="26"/>
        <w:snapToGrid w:val="0"/>
        <w:spacing w:line="400" w:lineRule="exact"/>
        <w:ind w:firstLine="482" w:firstLineChars="200"/>
        <w:rPr>
          <w:rFonts w:ascii="仿宋_GB2312" w:eastAsia="仿宋_GB2312"/>
          <w:color w:val="auto"/>
          <w:sz w:val="24"/>
        </w:rPr>
      </w:pPr>
      <w:r>
        <w:rPr>
          <w:rFonts w:hint="eastAsia" w:ascii="仿宋_GB2312" w:hAnsi="宋体" w:eastAsia="仿宋_GB2312"/>
          <w:b/>
          <w:color w:val="auto"/>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color w:val="auto"/>
          <w:sz w:val="24"/>
        </w:rPr>
      </w:pPr>
      <w:r>
        <w:rPr>
          <w:rFonts w:hint="eastAsia" w:ascii="仿宋_GB2312" w:eastAsia="仿宋_GB2312"/>
          <w:color w:val="auto"/>
          <w:sz w:val="24"/>
        </w:rPr>
        <w:t>30.质疑的说明</w:t>
      </w:r>
    </w:p>
    <w:p>
      <w:pPr>
        <w:spacing w:line="420" w:lineRule="exact"/>
        <w:ind w:firstLine="480" w:firstLineChars="200"/>
        <w:rPr>
          <w:rFonts w:ascii="仿宋_GB2312" w:hAnsi="Calibri" w:eastAsia="仿宋_GB2312"/>
          <w:color w:val="auto"/>
          <w:sz w:val="24"/>
        </w:rPr>
      </w:pPr>
      <w:r>
        <w:rPr>
          <w:rFonts w:hint="eastAsia" w:ascii="仿宋_GB2312" w:hAnsi="宋体" w:eastAsia="仿宋_GB2312" w:cs="Courier New"/>
          <w:bCs/>
          <w:color w:val="auto"/>
          <w:sz w:val="24"/>
        </w:rPr>
        <w:t>30.1</w:t>
      </w:r>
      <w:r>
        <w:rPr>
          <w:rFonts w:hint="eastAsia" w:ascii="仿宋_GB2312" w:eastAsia="仿宋_GB2312"/>
          <w:color w:val="auto"/>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color w:val="auto"/>
          <w:sz w:val="24"/>
        </w:rPr>
        <w:t>权益受到损害之日是：</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30.1.2对采购过程提出质疑的，为各采购程序环节结束之日；</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30.1.3对成交结果提出质疑的，为成交结果公告期限届满之日。</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color w:val="auto"/>
          <w:sz w:val="24"/>
        </w:rPr>
      </w:pPr>
      <w:r>
        <w:rPr>
          <w:rFonts w:hint="eastAsia" w:ascii="仿宋_GB2312" w:eastAsia="仿宋_GB2312"/>
          <w:color w:val="auto"/>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color w:val="auto"/>
          <w:sz w:val="24"/>
        </w:rPr>
      </w:pPr>
      <w:r>
        <w:rPr>
          <w:rFonts w:hint="eastAsia" w:ascii="仿宋_GB2312" w:eastAsia="仿宋_GB2312"/>
          <w:color w:val="auto"/>
          <w:sz w:val="24"/>
        </w:rPr>
        <w:t>30.4质疑书面要求</w:t>
      </w:r>
    </w:p>
    <w:p>
      <w:pPr>
        <w:spacing w:line="420" w:lineRule="exact"/>
        <w:ind w:firstLine="720" w:firstLineChars="300"/>
        <w:rPr>
          <w:rFonts w:ascii="仿宋_GB2312" w:eastAsia="仿宋_GB2312"/>
          <w:color w:val="auto"/>
          <w:sz w:val="24"/>
        </w:rPr>
      </w:pPr>
      <w:r>
        <w:rPr>
          <w:rFonts w:hint="eastAsia" w:ascii="仿宋_GB2312" w:eastAsia="仿宋_GB2312"/>
          <w:color w:val="auto"/>
          <w:sz w:val="24"/>
        </w:rPr>
        <w:t>30.4.1质疑人质疑时须提交质疑</w:t>
      </w:r>
      <w:r>
        <w:rPr>
          <w:rFonts w:hint="eastAsia" w:ascii="仿宋_GB2312" w:hAnsi="宋体" w:eastAsia="仿宋_GB2312"/>
          <w:color w:val="auto"/>
          <w:sz w:val="24"/>
        </w:rPr>
        <w:t>函和必要的证明材料</w:t>
      </w:r>
      <w:r>
        <w:rPr>
          <w:rFonts w:hint="eastAsia" w:ascii="仿宋_GB2312" w:eastAsia="仿宋_GB2312"/>
          <w:color w:val="auto"/>
          <w:sz w:val="24"/>
        </w:rPr>
        <w:t>，</w:t>
      </w:r>
      <w:r>
        <w:rPr>
          <w:rFonts w:hint="eastAsia" w:ascii="仿宋_GB2312" w:hAnsi="宋体" w:eastAsia="仿宋_GB2312"/>
          <w:color w:val="auto"/>
          <w:sz w:val="24"/>
        </w:rPr>
        <w:t>供应商须在法定质疑期内一次性提出针对同一采购程序环节的质疑。</w:t>
      </w:r>
      <w:r>
        <w:rPr>
          <w:rFonts w:hint="eastAsia" w:ascii="仿宋_GB2312" w:eastAsia="仿宋_GB2312"/>
          <w:color w:val="auto"/>
          <w:sz w:val="24"/>
        </w:rPr>
        <w:t>质疑函至少包括下列主要内容：</w:t>
      </w:r>
    </w:p>
    <w:p>
      <w:pPr>
        <w:numPr>
          <w:ilvl w:val="0"/>
          <w:numId w:val="2"/>
        </w:numPr>
        <w:spacing w:line="400" w:lineRule="exact"/>
        <w:ind w:firstLine="720" w:firstLineChars="300"/>
        <w:rPr>
          <w:rFonts w:ascii="仿宋_GB2312" w:eastAsia="仿宋_GB2312"/>
          <w:color w:val="auto"/>
          <w:sz w:val="24"/>
        </w:rPr>
      </w:pPr>
      <w:r>
        <w:rPr>
          <w:rFonts w:hint="eastAsia" w:ascii="仿宋_GB2312" w:eastAsia="仿宋_GB2312"/>
          <w:color w:val="auto"/>
          <w:sz w:val="24"/>
        </w:rPr>
        <w:t>供应商的姓名或名称、地址、邮编、联系人及联系电话；</w:t>
      </w:r>
    </w:p>
    <w:p>
      <w:pPr>
        <w:numPr>
          <w:ilvl w:val="0"/>
          <w:numId w:val="3"/>
        </w:numPr>
        <w:spacing w:line="400" w:lineRule="exact"/>
        <w:ind w:firstLine="720" w:firstLineChars="300"/>
        <w:rPr>
          <w:rFonts w:ascii="仿宋_GB2312" w:eastAsia="仿宋_GB2312"/>
          <w:color w:val="auto"/>
          <w:sz w:val="24"/>
        </w:rPr>
      </w:pPr>
      <w:r>
        <w:rPr>
          <w:rFonts w:hint="eastAsia" w:ascii="仿宋_GB2312" w:eastAsia="仿宋_GB2312"/>
          <w:color w:val="auto"/>
          <w:sz w:val="24"/>
        </w:rPr>
        <w:t>质疑项目的名称、编号；</w:t>
      </w:r>
    </w:p>
    <w:p>
      <w:pPr>
        <w:numPr>
          <w:ilvl w:val="0"/>
          <w:numId w:val="4"/>
        </w:numPr>
        <w:spacing w:line="400" w:lineRule="exact"/>
        <w:ind w:firstLine="720" w:firstLineChars="300"/>
        <w:rPr>
          <w:rFonts w:ascii="仿宋_GB2312" w:eastAsia="仿宋_GB2312"/>
          <w:color w:val="auto"/>
          <w:sz w:val="24"/>
        </w:rPr>
      </w:pPr>
      <w:r>
        <w:rPr>
          <w:rFonts w:hint="eastAsia" w:ascii="仿宋_GB2312" w:eastAsia="仿宋_GB2312"/>
          <w:color w:val="auto"/>
          <w:sz w:val="24"/>
        </w:rPr>
        <w:t>具体、明确的质疑事项和与质疑事项相关的请求；</w:t>
      </w:r>
    </w:p>
    <w:p>
      <w:pPr>
        <w:numPr>
          <w:ilvl w:val="0"/>
          <w:numId w:val="5"/>
        </w:numPr>
        <w:spacing w:line="400" w:lineRule="exact"/>
        <w:ind w:firstLine="720" w:firstLineChars="300"/>
        <w:rPr>
          <w:rFonts w:ascii="仿宋_GB2312" w:eastAsia="仿宋_GB2312"/>
          <w:color w:val="auto"/>
          <w:sz w:val="24"/>
        </w:rPr>
      </w:pPr>
      <w:r>
        <w:rPr>
          <w:rFonts w:hint="eastAsia" w:ascii="仿宋_GB2312" w:eastAsia="仿宋_GB2312"/>
          <w:color w:val="auto"/>
          <w:sz w:val="24"/>
        </w:rPr>
        <w:t>事实依据；</w:t>
      </w:r>
    </w:p>
    <w:p>
      <w:pPr>
        <w:numPr>
          <w:ilvl w:val="0"/>
          <w:numId w:val="6"/>
        </w:numPr>
        <w:spacing w:line="400" w:lineRule="exact"/>
        <w:ind w:firstLine="720" w:firstLineChars="300"/>
        <w:rPr>
          <w:rFonts w:ascii="仿宋_GB2312" w:eastAsia="仿宋_GB2312"/>
          <w:color w:val="auto"/>
          <w:sz w:val="24"/>
        </w:rPr>
      </w:pPr>
      <w:r>
        <w:rPr>
          <w:rFonts w:hint="eastAsia" w:ascii="仿宋_GB2312" w:eastAsia="仿宋_GB2312"/>
          <w:color w:val="auto"/>
          <w:sz w:val="24"/>
        </w:rPr>
        <w:t>必要的法律依据；</w:t>
      </w:r>
    </w:p>
    <w:p>
      <w:pPr>
        <w:numPr>
          <w:ilvl w:val="0"/>
          <w:numId w:val="7"/>
        </w:numPr>
        <w:spacing w:line="400" w:lineRule="exact"/>
        <w:ind w:firstLine="720" w:firstLineChars="300"/>
        <w:rPr>
          <w:rFonts w:ascii="仿宋_GB2312" w:eastAsia="仿宋_GB2312"/>
          <w:color w:val="auto"/>
          <w:sz w:val="24"/>
        </w:rPr>
      </w:pPr>
      <w:r>
        <w:rPr>
          <w:rFonts w:hint="eastAsia" w:ascii="仿宋_GB2312" w:eastAsia="仿宋_GB2312"/>
          <w:color w:val="auto"/>
          <w:sz w:val="24"/>
        </w:rPr>
        <w:t>提出质疑的日期。</w:t>
      </w:r>
    </w:p>
    <w:p>
      <w:pPr>
        <w:spacing w:line="400" w:lineRule="exact"/>
        <w:ind w:firstLine="720" w:firstLineChars="300"/>
        <w:rPr>
          <w:rFonts w:ascii="仿宋_GB2312" w:eastAsia="仿宋_GB2312"/>
          <w:color w:val="auto"/>
          <w:sz w:val="24"/>
        </w:rPr>
      </w:pPr>
      <w:r>
        <w:rPr>
          <w:rFonts w:hint="eastAsia" w:ascii="仿宋_GB2312" w:eastAsia="仿宋_GB2312"/>
          <w:color w:val="auto"/>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color w:val="auto"/>
          <w:sz w:val="24"/>
        </w:rPr>
      </w:pPr>
      <w:r>
        <w:rPr>
          <w:rFonts w:hint="eastAsia" w:ascii="仿宋_GB2312" w:eastAsia="仿宋_GB2312"/>
          <w:color w:val="auto"/>
          <w:sz w:val="24"/>
        </w:rPr>
        <w:t>代理人提出质疑和投诉，应当提交供应商签署的授权委托书。</w:t>
      </w:r>
    </w:p>
    <w:p>
      <w:pPr>
        <w:spacing w:line="400" w:lineRule="exact"/>
        <w:ind w:firstLine="480" w:firstLineChars="200"/>
        <w:rPr>
          <w:rFonts w:ascii="仿宋_GB2312" w:eastAsia="仿宋_GB2312"/>
          <w:color w:val="auto"/>
          <w:sz w:val="24"/>
        </w:rPr>
      </w:pPr>
      <w:r>
        <w:rPr>
          <w:rFonts w:hint="eastAsia" w:ascii="仿宋_GB2312" w:eastAsia="仿宋_GB2312"/>
          <w:color w:val="auto"/>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color w:val="auto"/>
          <w:sz w:val="24"/>
        </w:rPr>
      </w:pPr>
      <w:r>
        <w:rPr>
          <w:rFonts w:hint="eastAsia" w:ascii="仿宋_GB2312" w:eastAsia="仿宋_GB2312"/>
          <w:color w:val="auto"/>
          <w:sz w:val="24"/>
        </w:rPr>
        <w:t>30.6联系部门：柳州市政府集中采购中心监督科。</w:t>
      </w:r>
    </w:p>
    <w:p>
      <w:pPr>
        <w:spacing w:line="400" w:lineRule="exact"/>
        <w:ind w:firstLine="480" w:firstLineChars="200"/>
        <w:rPr>
          <w:rFonts w:ascii="仿宋_GB2312" w:eastAsia="仿宋_GB2312"/>
          <w:color w:val="auto"/>
          <w:sz w:val="24"/>
        </w:rPr>
      </w:pPr>
      <w:r>
        <w:rPr>
          <w:rFonts w:hint="eastAsia" w:ascii="仿宋_GB2312" w:eastAsia="仿宋_GB2312"/>
          <w:color w:val="auto"/>
          <w:sz w:val="24"/>
        </w:rPr>
        <w:t>30.7联系电话：0772-2992103。</w:t>
      </w:r>
    </w:p>
    <w:p>
      <w:pPr>
        <w:spacing w:line="400" w:lineRule="exact"/>
        <w:ind w:firstLine="480" w:firstLineChars="200"/>
        <w:rPr>
          <w:rFonts w:ascii="仿宋_GB2312" w:eastAsia="仿宋_GB2312"/>
          <w:color w:val="auto"/>
          <w:sz w:val="24"/>
        </w:rPr>
      </w:pPr>
      <w:r>
        <w:rPr>
          <w:rFonts w:hint="eastAsia" w:ascii="仿宋_GB2312" w:eastAsia="仿宋_GB2312"/>
          <w:color w:val="auto"/>
          <w:sz w:val="24"/>
        </w:rPr>
        <w:t>30.8通讯地址：广西柳州市三中路64-2号。</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color w:val="auto"/>
          <w:sz w:val="24"/>
        </w:rPr>
      </w:pPr>
      <w:r>
        <w:rPr>
          <w:rFonts w:hint="eastAsia" w:ascii="仿宋_GB2312" w:eastAsia="仿宋_GB2312"/>
          <w:color w:val="auto"/>
          <w:sz w:val="24"/>
        </w:rPr>
        <w:t>30.10投诉的书面要求</w:t>
      </w:r>
    </w:p>
    <w:p>
      <w:pPr>
        <w:spacing w:line="400" w:lineRule="exact"/>
        <w:ind w:firstLine="480" w:firstLineChars="200"/>
        <w:rPr>
          <w:rFonts w:hint="eastAsia" w:ascii="仿宋_GB2312" w:hAnsi="宋体" w:eastAsia="仿宋_GB2312" w:cs="Courier New"/>
          <w:bCs/>
          <w:color w:val="auto"/>
          <w:sz w:val="24"/>
        </w:rPr>
      </w:pPr>
      <w:r>
        <w:rPr>
          <w:rFonts w:hint="eastAsia" w:ascii="仿宋_GB2312" w:eastAsia="仿宋_GB2312"/>
          <w:color w:val="auto"/>
          <w:sz w:val="24"/>
        </w:rPr>
        <w:t>30.10.1符合《政府采购质疑和投诉办法》（财政部第94号令）要求。</w:t>
      </w:r>
    </w:p>
    <w:p>
      <w:pPr>
        <w:spacing w:line="400" w:lineRule="exact"/>
        <w:rPr>
          <w:rFonts w:hint="eastAsia" w:ascii="仿宋_GB2312" w:hAnsi="宋体" w:eastAsia="仿宋_GB2312"/>
          <w:b/>
          <w:color w:val="auto"/>
          <w:sz w:val="24"/>
        </w:rPr>
      </w:pPr>
      <w:r>
        <w:rPr>
          <w:rFonts w:hint="eastAsia" w:ascii="仿宋_GB2312" w:hAnsi="宋体" w:eastAsia="仿宋_GB2312"/>
          <w:b/>
          <w:color w:val="auto"/>
          <w:sz w:val="24"/>
        </w:rPr>
        <w:t>十六、签订合同</w:t>
      </w:r>
    </w:p>
    <w:p>
      <w:pPr>
        <w:tabs>
          <w:tab w:val="left" w:pos="2835"/>
        </w:tabs>
        <w:spacing w:line="400" w:lineRule="exact"/>
        <w:ind w:firstLine="240" w:firstLineChars="100"/>
        <w:rPr>
          <w:rFonts w:hint="eastAsia" w:ascii="仿宋_GB2312" w:hAnsi="宋体" w:eastAsia="仿宋_GB2312"/>
          <w:bCs/>
          <w:color w:val="auto"/>
          <w:sz w:val="24"/>
        </w:rPr>
      </w:pPr>
      <w:r>
        <w:rPr>
          <w:rFonts w:hint="eastAsia" w:ascii="仿宋_GB2312" w:hAnsi="宋体" w:eastAsia="仿宋_GB2312"/>
          <w:bCs/>
          <w:color w:val="auto"/>
          <w:sz w:val="24"/>
        </w:rPr>
        <w:t>31.成交供应商应在收到成交通知书发出之日起</w:t>
      </w:r>
      <w:r>
        <w:rPr>
          <w:rFonts w:hint="eastAsia" w:ascii="仿宋_GB2312" w:hAnsi="宋体" w:eastAsia="仿宋_GB2312"/>
          <w:bCs/>
          <w:color w:val="auto"/>
          <w:sz w:val="24"/>
          <w:u w:val="single"/>
        </w:rPr>
        <w:t>25</w:t>
      </w:r>
      <w:r>
        <w:rPr>
          <w:rFonts w:hint="eastAsia" w:ascii="仿宋_GB2312" w:hAnsi="宋体" w:eastAsia="仿宋_GB2312"/>
          <w:bCs/>
          <w:color w:val="auto"/>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color w:val="auto"/>
          <w:sz w:val="24"/>
        </w:rPr>
      </w:pPr>
      <w:r>
        <w:rPr>
          <w:rFonts w:hint="eastAsia" w:ascii="仿宋_GB2312" w:hAnsi="宋体" w:eastAsia="仿宋_GB2312"/>
          <w:color w:val="auto"/>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color w:val="auto"/>
          <w:sz w:val="24"/>
        </w:rPr>
      </w:pPr>
      <w:r>
        <w:rPr>
          <w:rFonts w:hint="eastAsia" w:ascii="仿宋_GB2312" w:hAnsi="宋体" w:eastAsia="仿宋_GB2312"/>
          <w:b/>
          <w:color w:val="auto"/>
          <w:sz w:val="24"/>
        </w:rPr>
        <w:t>十七、其他事项</w:t>
      </w:r>
    </w:p>
    <w:p>
      <w:pPr>
        <w:pStyle w:val="26"/>
        <w:snapToGrid w:val="0"/>
        <w:spacing w:line="400" w:lineRule="exact"/>
        <w:ind w:firstLine="240" w:firstLineChars="100"/>
        <w:rPr>
          <w:rFonts w:hint="eastAsia" w:ascii="仿宋_GB2312" w:hAnsi="宋体" w:eastAsia="仿宋_GB2312"/>
          <w:color w:val="auto"/>
          <w:sz w:val="24"/>
          <w:szCs w:val="24"/>
        </w:rPr>
      </w:pPr>
      <w:r>
        <w:rPr>
          <w:rFonts w:hint="eastAsia" w:ascii="仿宋_GB2312" w:hAnsi="宋体" w:eastAsia="仿宋_GB2312"/>
          <w:color w:val="auto"/>
          <w:sz w:val="24"/>
          <w:szCs w:val="24"/>
        </w:rPr>
        <w:t>33.代理服务费全免。</w:t>
      </w:r>
    </w:p>
    <w:p>
      <w:pPr>
        <w:tabs>
          <w:tab w:val="left" w:pos="2835"/>
        </w:tabs>
        <w:spacing w:line="400" w:lineRule="exact"/>
        <w:rPr>
          <w:rFonts w:hint="eastAsia" w:ascii="仿宋_GB2312" w:hAnsi="宋体" w:eastAsia="仿宋_GB2312"/>
          <w:color w:val="auto"/>
          <w:sz w:val="24"/>
        </w:rPr>
      </w:pPr>
      <w:r>
        <w:rPr>
          <w:rFonts w:hint="eastAsia" w:ascii="仿宋_GB2312" w:hAnsi="宋体" w:eastAsia="仿宋_GB2312"/>
          <w:b/>
          <w:color w:val="auto"/>
          <w:sz w:val="24"/>
        </w:rPr>
        <w:t>十八、适用法律</w:t>
      </w:r>
    </w:p>
    <w:p>
      <w:pPr>
        <w:tabs>
          <w:tab w:val="left" w:pos="2835"/>
        </w:tabs>
        <w:spacing w:line="440" w:lineRule="exact"/>
        <w:ind w:firstLine="240" w:firstLineChars="100"/>
        <w:rPr>
          <w:rFonts w:hint="eastAsia" w:ascii="仿宋_GB2312" w:hAnsi="宋体" w:eastAsia="仿宋_GB2312"/>
          <w:color w:val="auto"/>
          <w:sz w:val="24"/>
        </w:rPr>
      </w:pPr>
      <w:r>
        <w:rPr>
          <w:rFonts w:hint="eastAsia" w:ascii="仿宋_GB2312" w:hAnsi="宋体" w:eastAsia="仿宋_GB2312"/>
          <w:color w:val="auto"/>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color w:val="auto"/>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color w:val="auto"/>
          <w:sz w:val="32"/>
          <w:szCs w:val="32"/>
        </w:rPr>
      </w:pPr>
      <w:bookmarkStart w:id="47" w:name="_Toc13935"/>
      <w:r>
        <w:rPr>
          <w:rFonts w:hint="eastAsia" w:ascii="宋体" w:hAnsi="宋体"/>
          <w:color w:val="auto"/>
          <w:sz w:val="32"/>
          <w:szCs w:val="32"/>
        </w:rPr>
        <w:t>第三章  采购需求</w:t>
      </w:r>
      <w:bookmarkEnd w:id="47"/>
    </w:p>
    <w:p>
      <w:pPr>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说明：</w:t>
      </w:r>
    </w:p>
    <w:p>
      <w:pPr>
        <w:adjustRightInd w:val="0"/>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color w:val="auto"/>
          <w:sz w:val="24"/>
        </w:rPr>
      </w:pPr>
      <w:r>
        <w:rPr>
          <w:rFonts w:hint="eastAsia" w:ascii="仿宋_GB2312" w:eastAsia="仿宋_GB2312"/>
          <w:b/>
          <w:color w:val="auto"/>
          <w:sz w:val="24"/>
        </w:rPr>
        <w:t>2.</w:t>
      </w:r>
      <w:r>
        <w:rPr>
          <w:rFonts w:hint="eastAsia" w:ascii="仿宋_GB2312" w:eastAsia="仿宋_GB2312"/>
          <w:b/>
          <w:bCs/>
          <w:color w:val="auto"/>
          <w:sz w:val="24"/>
        </w:rPr>
        <w:t>标记“</w:t>
      </w:r>
      <w:r>
        <w:rPr>
          <w:rFonts w:hint="eastAsia" w:ascii="宋体" w:hAnsi="宋体" w:cs="宋体"/>
          <w:b/>
          <w:bCs/>
          <w:color w:val="auto"/>
          <w:sz w:val="24"/>
        </w:rPr>
        <w:t>★</w:t>
      </w:r>
      <w:r>
        <w:rPr>
          <w:rFonts w:hint="eastAsia" w:ascii="仿宋_GB2312" w:eastAsia="仿宋_GB2312"/>
          <w:b/>
          <w:bCs/>
          <w:color w:val="auto"/>
          <w:sz w:val="24"/>
        </w:rPr>
        <w:t>”符号的为实质性响应内容，该内容</w:t>
      </w:r>
      <w:r>
        <w:rPr>
          <w:rFonts w:hint="eastAsia" w:ascii="仿宋_GB2312" w:hAnsi="仿宋_GB2312" w:eastAsia="仿宋_GB2312" w:cs="仿宋_GB2312"/>
          <w:b/>
          <w:bCs/>
          <w:color w:val="auto"/>
          <w:sz w:val="24"/>
        </w:rPr>
        <w:t>仅限于“第三章 采购需求”，评审</w:t>
      </w:r>
      <w:r>
        <w:rPr>
          <w:rFonts w:hint="eastAsia" w:ascii="仿宋_GB2312" w:eastAsia="仿宋_GB2312"/>
          <w:b/>
          <w:bCs/>
          <w:color w:val="auto"/>
          <w:sz w:val="24"/>
        </w:rPr>
        <w:t>时供应商的响应内容</w:t>
      </w:r>
      <w:r>
        <w:rPr>
          <w:rFonts w:hint="eastAsia" w:ascii="仿宋_GB2312" w:hAnsi="仿宋_GB2312" w:eastAsia="仿宋_GB2312" w:cs="仿宋_GB2312"/>
          <w:b/>
          <w:bCs/>
          <w:color w:val="auto"/>
          <w:sz w:val="24"/>
        </w:rPr>
        <w:t>发生负偏离一项以上的，视为响应无效。</w:t>
      </w:r>
    </w:p>
    <w:tbl>
      <w:tblPr>
        <w:tblStyle w:val="317"/>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02"/>
        <w:gridCol w:w="7677"/>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
                <w:color w:val="auto"/>
                <w:kern w:val="0"/>
                <w:sz w:val="24"/>
              </w:rPr>
            </w:pPr>
            <w:r>
              <w:rPr>
                <w:rFonts w:hint="eastAsia"/>
                <w:b/>
                <w:bCs/>
                <w:color w:val="auto"/>
              </w:rPr>
              <w:t>★</w:t>
            </w:r>
            <w:r>
              <w:rPr>
                <w:rFonts w:hint="eastAsia" w:ascii="仿宋_GB2312" w:hAnsi="宋体" w:eastAsia="仿宋_GB2312" w:cs="宋体"/>
                <w:b/>
                <w:color w:val="auto"/>
                <w:kern w:val="0"/>
                <w:sz w:val="24"/>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318"/>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项号</w:t>
            </w:r>
          </w:p>
        </w:tc>
        <w:tc>
          <w:tcPr>
            <w:tcW w:w="697" w:type="dxa"/>
            <w:tcBorders>
              <w:top w:val="single" w:color="auto" w:sz="4" w:space="0"/>
              <w:left w:val="single" w:color="auto" w:sz="4" w:space="0"/>
              <w:bottom w:val="single" w:color="auto" w:sz="4" w:space="0"/>
              <w:right w:val="single" w:color="auto" w:sz="4" w:space="0"/>
            </w:tcBorders>
            <w:vAlign w:val="center"/>
          </w:tcPr>
          <w:p>
            <w:pPr>
              <w:pStyle w:val="318"/>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标的名称</w:t>
            </w:r>
          </w:p>
        </w:tc>
        <w:tc>
          <w:tcPr>
            <w:tcW w:w="7626" w:type="dxa"/>
            <w:tcBorders>
              <w:top w:val="single" w:color="auto" w:sz="4" w:space="0"/>
              <w:left w:val="single" w:color="auto" w:sz="4" w:space="0"/>
              <w:bottom w:val="single" w:color="auto" w:sz="4" w:space="0"/>
              <w:right w:val="single" w:color="auto" w:sz="4" w:space="0"/>
            </w:tcBorders>
            <w:vAlign w:val="center"/>
          </w:tcPr>
          <w:p>
            <w:pPr>
              <w:pStyle w:val="318"/>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服务内容要求</w:t>
            </w:r>
          </w:p>
        </w:tc>
        <w:tc>
          <w:tcPr>
            <w:tcW w:w="462" w:type="dxa"/>
            <w:tcBorders>
              <w:top w:val="single" w:color="auto" w:sz="4" w:space="0"/>
              <w:left w:val="single" w:color="auto" w:sz="4" w:space="0"/>
              <w:bottom w:val="single" w:color="auto" w:sz="4" w:space="0"/>
              <w:right w:val="single" w:color="auto" w:sz="4" w:space="0"/>
            </w:tcBorders>
            <w:vAlign w:val="center"/>
          </w:tcPr>
          <w:p>
            <w:pPr>
              <w:pStyle w:val="318"/>
              <w:snapToGrid w:val="0"/>
              <w:spacing w:line="420" w:lineRule="exact"/>
              <w:jc w:val="center"/>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tcBorders>
              <w:top w:val="single" w:color="auto" w:sz="4" w:space="0"/>
              <w:left w:val="single" w:color="auto" w:sz="4" w:space="0"/>
              <w:bottom w:val="single" w:color="auto" w:sz="4" w:space="0"/>
              <w:right w:val="single" w:color="auto" w:sz="4" w:space="0"/>
            </w:tcBorders>
            <w:vAlign w:val="center"/>
          </w:tcPr>
          <w:p>
            <w:pPr>
              <w:pStyle w:val="318"/>
              <w:snapToGrid w:val="0"/>
              <w:spacing w:line="420" w:lineRule="exact"/>
              <w:jc w:val="center"/>
              <w:rPr>
                <w:rFonts w:ascii="仿宋_GB2312" w:hAnsi="宋体" w:eastAsia="仿宋_GB2312" w:cs="Arial"/>
                <w:color w:val="auto"/>
                <w:sz w:val="24"/>
                <w:szCs w:val="24"/>
              </w:rPr>
            </w:pPr>
            <w:r>
              <w:rPr>
                <w:rFonts w:hint="eastAsia" w:ascii="仿宋_GB2312" w:hAnsi="宋体" w:eastAsia="仿宋_GB2312" w:cs="Arial"/>
                <w:color w:val="auto"/>
                <w:sz w:val="24"/>
                <w:szCs w:val="24"/>
              </w:rPr>
              <w:t>1</w:t>
            </w:r>
          </w:p>
        </w:tc>
        <w:tc>
          <w:tcPr>
            <w:tcW w:w="69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cs="Arial"/>
                <w:color w:val="auto"/>
                <w:sz w:val="24"/>
              </w:rPr>
            </w:pPr>
            <w:r>
              <w:rPr>
                <w:rFonts w:hint="eastAsia" w:ascii="仿宋_GB2312" w:hAnsi="宋体" w:eastAsia="仿宋_GB2312" w:cs="Arial"/>
                <w:color w:val="auto"/>
                <w:sz w:val="24"/>
              </w:rPr>
              <w:t>柳州市公安局交通警察支队车辆管理所</w:t>
            </w:r>
          </w:p>
          <w:p>
            <w:pPr>
              <w:spacing w:line="420" w:lineRule="exact"/>
              <w:jc w:val="center"/>
              <w:rPr>
                <w:rFonts w:ascii="仿宋_GB2312" w:hAnsi="宋体" w:eastAsia="仿宋_GB2312" w:cs="Arial"/>
                <w:color w:val="auto"/>
                <w:sz w:val="24"/>
              </w:rPr>
            </w:pPr>
            <w:r>
              <w:rPr>
                <w:rFonts w:hint="eastAsia" w:ascii="仿宋_GB2312" w:hAnsi="宋体" w:eastAsia="仿宋_GB2312" w:cs="Arial"/>
                <w:color w:val="auto"/>
                <w:sz w:val="24"/>
              </w:rPr>
              <w:t>物业服务采购</w:t>
            </w:r>
          </w:p>
        </w:tc>
        <w:tc>
          <w:tcPr>
            <w:tcW w:w="7626" w:type="dxa"/>
            <w:tcBorders>
              <w:top w:val="single" w:color="auto" w:sz="4" w:space="0"/>
              <w:left w:val="single" w:color="auto" w:sz="4" w:space="0"/>
              <w:bottom w:val="single" w:color="auto" w:sz="4" w:space="0"/>
              <w:right w:val="single" w:color="auto" w:sz="4" w:space="0"/>
            </w:tcBorders>
            <w:vAlign w:val="center"/>
          </w:tcPr>
          <w:p>
            <w:pPr>
              <w:pStyle w:val="320"/>
              <w:spacing w:line="440" w:lineRule="exact"/>
              <w:ind w:right="42" w:rightChars="20" w:firstLine="482"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bCs/>
                <w:color w:val="auto"/>
                <w:sz w:val="24"/>
                <w:szCs w:val="24"/>
              </w:rPr>
              <w:t>一、项目概况</w:t>
            </w:r>
          </w:p>
          <w:p>
            <w:pPr>
              <w:pStyle w:val="320"/>
              <w:spacing w:line="440" w:lineRule="exact"/>
              <w:ind w:right="42" w:rightChars="20" w:firstLine="482"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bCs/>
                <w:color w:val="auto"/>
                <w:sz w:val="24"/>
                <w:szCs w:val="24"/>
              </w:rPr>
              <w:t>（一）服务地址：</w:t>
            </w:r>
            <w:r>
              <w:rPr>
                <w:rStyle w:val="321"/>
                <w:rFonts w:hint="default" w:ascii="仿宋_GB2312" w:hAnsi="仿宋_GB2312" w:eastAsia="仿宋_GB2312" w:cs="仿宋_GB2312"/>
                <w:b w:val="0"/>
                <w:bCs w:val="0"/>
                <w:color w:val="auto"/>
                <w:sz w:val="24"/>
                <w:szCs w:val="24"/>
              </w:rPr>
              <w:t>柳州市城中区学院路9号柳州市公安局交通警察支队车辆管理所。</w:t>
            </w:r>
          </w:p>
          <w:p>
            <w:pPr>
              <w:pStyle w:val="320"/>
              <w:spacing w:line="440" w:lineRule="exact"/>
              <w:ind w:right="42" w:rightChars="20" w:firstLine="482" w:firstLineChars="200"/>
              <w:rPr>
                <w:rStyle w:val="321"/>
                <w:rFonts w:hint="default" w:ascii="仿宋_GB2312" w:hAnsi="仿宋_GB2312" w:eastAsia="仿宋_GB2312" w:cs="仿宋_GB2312"/>
                <w:b/>
                <w:bCs/>
                <w:color w:val="auto"/>
                <w:sz w:val="24"/>
                <w:szCs w:val="24"/>
              </w:rPr>
            </w:pPr>
            <w:r>
              <w:rPr>
                <w:rStyle w:val="321"/>
                <w:rFonts w:hint="default" w:ascii="仿宋_GB2312" w:hAnsi="仿宋_GB2312" w:eastAsia="仿宋_GB2312" w:cs="仿宋_GB2312"/>
                <w:b/>
                <w:bCs/>
                <w:color w:val="auto"/>
                <w:sz w:val="24"/>
                <w:szCs w:val="24"/>
              </w:rPr>
              <w:t>（二）服务范围：</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1.柳州市公安局交通警察支队车辆管理所办公楼主楼1—6层公共区域楼道、厕所，含办证大厅、前院停车场、后院停车场、</w:t>
            </w:r>
            <w:r>
              <w:rPr>
                <w:rStyle w:val="321"/>
                <w:rFonts w:hint="default" w:ascii="仿宋_GB2312" w:hAnsi="仿宋_GB2312" w:eastAsia="仿宋_GB2312" w:cs="仿宋_GB2312"/>
                <w:b w:val="0"/>
                <w:bCs w:val="0"/>
                <w:color w:val="auto"/>
                <w:sz w:val="24"/>
                <w:szCs w:val="24"/>
                <w:highlight w:val="none"/>
              </w:rPr>
              <w:t>球馆等。</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2.柳州市公安局交通警察支队车辆管理所办公楼副楼1—3层公共区域楼道、厕所，含24小时自助服务区、科目一考场、满分教育学习场地、待考室等。</w:t>
            </w:r>
          </w:p>
          <w:p>
            <w:pPr>
              <w:pStyle w:val="320"/>
              <w:spacing w:line="440" w:lineRule="exact"/>
              <w:ind w:right="42" w:rightChars="20" w:firstLine="482" w:firstLineChars="200"/>
              <w:rPr>
                <w:rStyle w:val="321"/>
                <w:rFonts w:hint="default" w:ascii="仿宋_GB2312" w:hAnsi="仿宋_GB2312" w:eastAsia="仿宋_GB2312" w:cs="仿宋_GB2312"/>
                <w:b/>
                <w:bCs/>
                <w:color w:val="auto"/>
                <w:sz w:val="24"/>
                <w:szCs w:val="24"/>
              </w:rPr>
            </w:pPr>
            <w:r>
              <w:rPr>
                <w:rStyle w:val="321"/>
                <w:rFonts w:hint="default" w:ascii="仿宋_GB2312" w:hAnsi="仿宋_GB2312" w:eastAsia="仿宋_GB2312" w:cs="仿宋_GB2312"/>
                <w:b/>
                <w:bCs/>
                <w:color w:val="auto"/>
                <w:sz w:val="24"/>
                <w:szCs w:val="24"/>
              </w:rPr>
              <w:t>二、项目内容</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柳州市公安局交通警察支队车辆管理所主楼、副楼及院内停车场等办公区域和后院球馆，提供环境保洁服务。</w:t>
            </w:r>
          </w:p>
          <w:p>
            <w:pPr>
              <w:pStyle w:val="320"/>
              <w:spacing w:line="440" w:lineRule="exact"/>
              <w:ind w:right="42" w:rightChars="20" w:firstLine="482" w:firstLineChars="200"/>
              <w:rPr>
                <w:rStyle w:val="321"/>
                <w:rFonts w:hint="default" w:ascii="仿宋_GB2312" w:hAnsi="仿宋_GB2312" w:eastAsia="仿宋_GB2312" w:cs="仿宋_GB2312"/>
                <w:b/>
                <w:bCs/>
                <w:color w:val="auto"/>
                <w:sz w:val="24"/>
                <w:szCs w:val="24"/>
              </w:rPr>
            </w:pPr>
            <w:r>
              <w:rPr>
                <w:rStyle w:val="321"/>
                <w:rFonts w:hint="default" w:ascii="仿宋_GB2312" w:hAnsi="仿宋_GB2312" w:eastAsia="仿宋_GB2312" w:cs="仿宋_GB2312"/>
                <w:b/>
                <w:bCs/>
                <w:color w:val="auto"/>
                <w:sz w:val="24"/>
                <w:szCs w:val="24"/>
              </w:rPr>
              <w:t>三、岗位设置及人员素质要求</w:t>
            </w:r>
          </w:p>
          <w:p>
            <w:pPr>
              <w:pStyle w:val="320"/>
              <w:spacing w:line="440" w:lineRule="exact"/>
              <w:ind w:right="42" w:rightChars="20" w:firstLine="482" w:firstLineChars="200"/>
              <w:rPr>
                <w:rStyle w:val="321"/>
                <w:rFonts w:hint="default" w:ascii="仿宋_GB2312" w:hAnsi="仿宋_GB2312" w:eastAsia="仿宋_GB2312" w:cs="仿宋_GB2312"/>
                <w:b/>
                <w:bCs/>
                <w:color w:val="auto"/>
                <w:sz w:val="24"/>
                <w:szCs w:val="24"/>
              </w:rPr>
            </w:pPr>
            <w:r>
              <w:rPr>
                <w:rStyle w:val="321"/>
                <w:rFonts w:hint="default" w:ascii="仿宋_GB2312" w:hAnsi="仿宋_GB2312" w:eastAsia="仿宋_GB2312" w:cs="仿宋_GB2312"/>
                <w:b/>
                <w:bCs/>
                <w:color w:val="auto"/>
                <w:sz w:val="24"/>
                <w:szCs w:val="24"/>
              </w:rPr>
              <w:t>（一）岗位设置</w:t>
            </w:r>
          </w:p>
          <w:tbl>
            <w:tblPr>
              <w:tblStyle w:val="317"/>
              <w:tblW w:w="7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32"/>
              <w:gridCol w:w="1365"/>
              <w:gridCol w:w="225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97" w:type="dxa"/>
                  <w:vAlign w:val="center"/>
                </w:tcPr>
                <w:p>
                  <w:pPr>
                    <w:pStyle w:val="320"/>
                    <w:spacing w:line="440" w:lineRule="exact"/>
                    <w:ind w:right="42" w:rightChars="20"/>
                    <w:jc w:val="center"/>
                    <w:rPr>
                      <w:rFonts w:ascii="仿宋_GB2312" w:hAnsi="仿宋_GB2312" w:eastAsia="仿宋_GB2312" w:cs="仿宋_GB2312"/>
                      <w:b/>
                      <w:bCs/>
                      <w:color w:val="auto"/>
                    </w:rPr>
                  </w:pPr>
                  <w:r>
                    <w:rPr>
                      <w:rFonts w:hint="eastAsia" w:ascii="仿宋_GB2312" w:hAnsi="仿宋_GB2312" w:eastAsia="仿宋_GB2312" w:cs="仿宋_GB2312"/>
                      <w:color w:val="auto"/>
                    </w:rPr>
                    <w:t>序号</w:t>
                  </w:r>
                </w:p>
              </w:tc>
              <w:tc>
                <w:tcPr>
                  <w:tcW w:w="1732" w:type="dxa"/>
                  <w:vAlign w:val="center"/>
                </w:tcPr>
                <w:p>
                  <w:pPr>
                    <w:pStyle w:val="320"/>
                    <w:spacing w:line="440" w:lineRule="exact"/>
                    <w:ind w:right="42" w:rightChars="20"/>
                    <w:jc w:val="center"/>
                    <w:rPr>
                      <w:rFonts w:ascii="仿宋_GB2312" w:hAnsi="仿宋_GB2312" w:eastAsia="仿宋_GB2312" w:cs="仿宋_GB2312"/>
                      <w:b/>
                      <w:bCs/>
                      <w:color w:val="auto"/>
                    </w:rPr>
                  </w:pPr>
                  <w:r>
                    <w:rPr>
                      <w:rFonts w:hint="eastAsia" w:ascii="仿宋_GB2312" w:hAnsi="仿宋_GB2312" w:eastAsia="仿宋_GB2312" w:cs="仿宋_GB2312"/>
                      <w:color w:val="auto"/>
                    </w:rPr>
                    <w:t>工作岗位</w:t>
                  </w:r>
                </w:p>
              </w:tc>
              <w:tc>
                <w:tcPr>
                  <w:tcW w:w="1365" w:type="dxa"/>
                  <w:vAlign w:val="center"/>
                </w:tcPr>
                <w:p>
                  <w:pPr>
                    <w:pStyle w:val="320"/>
                    <w:spacing w:line="440" w:lineRule="exact"/>
                    <w:ind w:right="42" w:rightChars="20"/>
                    <w:jc w:val="center"/>
                    <w:rPr>
                      <w:rFonts w:ascii="仿宋_GB2312" w:hAnsi="仿宋_GB2312" w:eastAsia="仿宋_GB2312" w:cs="仿宋_GB2312"/>
                      <w:b/>
                      <w:bCs/>
                      <w:color w:val="auto"/>
                    </w:rPr>
                  </w:pPr>
                  <w:r>
                    <w:rPr>
                      <w:rFonts w:hint="eastAsia" w:ascii="仿宋_GB2312" w:hAnsi="仿宋_GB2312" w:eastAsia="仿宋_GB2312" w:cs="仿宋_GB2312"/>
                      <w:color w:val="auto"/>
                    </w:rPr>
                    <w:t>项目人数</w:t>
                  </w:r>
                </w:p>
              </w:tc>
              <w:tc>
                <w:tcPr>
                  <w:tcW w:w="2250" w:type="dxa"/>
                  <w:vAlign w:val="center"/>
                </w:tcPr>
                <w:p>
                  <w:pPr>
                    <w:pStyle w:val="320"/>
                    <w:spacing w:line="440" w:lineRule="exact"/>
                    <w:ind w:right="42" w:rightChars="20"/>
                    <w:jc w:val="center"/>
                    <w:rPr>
                      <w:rFonts w:ascii="仿宋_GB2312" w:hAnsi="仿宋_GB2312" w:eastAsia="仿宋_GB2312" w:cs="仿宋_GB2312"/>
                      <w:color w:val="auto"/>
                    </w:rPr>
                  </w:pPr>
                  <w:r>
                    <w:rPr>
                      <w:rFonts w:hint="eastAsia" w:ascii="仿宋_GB2312" w:hAnsi="仿宋_GB2312" w:eastAsia="仿宋_GB2312" w:cs="仿宋_GB2312"/>
                      <w:color w:val="auto"/>
                    </w:rPr>
                    <w:t>工作时间</w:t>
                  </w:r>
                </w:p>
              </w:tc>
              <w:tc>
                <w:tcPr>
                  <w:tcW w:w="1247" w:type="dxa"/>
                  <w:vAlign w:val="center"/>
                </w:tcPr>
                <w:p>
                  <w:pPr>
                    <w:pStyle w:val="320"/>
                    <w:spacing w:line="440" w:lineRule="exact"/>
                    <w:ind w:right="42" w:rightChars="20"/>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97" w:type="dxa"/>
                  <w:vAlign w:val="center"/>
                </w:tcPr>
                <w:p>
                  <w:pPr>
                    <w:pStyle w:val="320"/>
                    <w:spacing w:line="440" w:lineRule="exact"/>
                    <w:ind w:right="42" w:rightChars="20"/>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1732" w:type="dxa"/>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保洁员</w:t>
                  </w:r>
                </w:p>
              </w:tc>
              <w:tc>
                <w:tcPr>
                  <w:tcW w:w="1365" w:type="dxa"/>
                  <w:vAlign w:val="center"/>
                </w:tcPr>
                <w:p>
                  <w:pPr>
                    <w:spacing w:line="44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人</w:t>
                  </w:r>
                </w:p>
              </w:tc>
              <w:tc>
                <w:tcPr>
                  <w:tcW w:w="2250" w:type="dxa"/>
                  <w:vAlign w:val="center"/>
                </w:tcPr>
                <w:p>
                  <w:pPr>
                    <w:spacing w:line="4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早上07:00-09:00</w:t>
                  </w:r>
                </w:p>
                <w:p>
                  <w:pPr>
                    <w:spacing w:line="440" w:lineRule="exact"/>
                    <w:jc w:val="center"/>
                    <w:rPr>
                      <w:color w:val="auto"/>
                    </w:rPr>
                  </w:pPr>
                  <w:r>
                    <w:rPr>
                      <w:rFonts w:hint="eastAsia" w:ascii="仿宋_GB2312" w:hAnsi="仿宋_GB2312" w:eastAsia="仿宋_GB2312" w:cs="仿宋_GB2312"/>
                      <w:color w:val="auto"/>
                      <w:sz w:val="24"/>
                    </w:rPr>
                    <w:t>下午16:00-18:00</w:t>
                  </w:r>
                </w:p>
              </w:tc>
              <w:tc>
                <w:tcPr>
                  <w:tcW w:w="1247" w:type="dxa"/>
                  <w:vAlign w:val="center"/>
                </w:tcPr>
                <w:p>
                  <w:pPr>
                    <w:spacing w:line="44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gridSpan w:val="2"/>
                  <w:vAlign w:val="center"/>
                </w:tcPr>
                <w:p>
                  <w:pPr>
                    <w:pStyle w:val="320"/>
                    <w:spacing w:line="440" w:lineRule="exact"/>
                    <w:ind w:right="42" w:rightChars="20"/>
                    <w:jc w:val="center"/>
                    <w:rPr>
                      <w:rFonts w:ascii="仿宋_GB2312" w:hAnsi="仿宋_GB2312" w:eastAsia="仿宋_GB2312" w:cs="仿宋_GB2312"/>
                      <w:color w:val="auto"/>
                    </w:rPr>
                  </w:pPr>
                  <w:r>
                    <w:rPr>
                      <w:rFonts w:hint="eastAsia" w:ascii="仿宋_GB2312" w:hAnsi="仿宋_GB2312" w:eastAsia="仿宋_GB2312" w:cs="仿宋_GB2312"/>
                      <w:color w:val="auto"/>
                    </w:rPr>
                    <w:t>合计</w:t>
                  </w:r>
                </w:p>
              </w:tc>
              <w:tc>
                <w:tcPr>
                  <w:tcW w:w="4862" w:type="dxa"/>
                  <w:gridSpan w:val="3"/>
                  <w:vAlign w:val="center"/>
                </w:tcPr>
                <w:p>
                  <w:pPr>
                    <w:pStyle w:val="320"/>
                    <w:spacing w:line="440" w:lineRule="exact"/>
                    <w:ind w:right="42" w:rightChars="20" w:firstLine="480" w:firstLineChars="20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人</w:t>
                  </w:r>
                </w:p>
              </w:tc>
            </w:tr>
          </w:tbl>
          <w:p>
            <w:pPr>
              <w:pStyle w:val="320"/>
              <w:spacing w:line="440" w:lineRule="exact"/>
              <w:ind w:right="42" w:rightChars="20" w:firstLine="482" w:firstLineChars="200"/>
              <w:rPr>
                <w:rStyle w:val="321"/>
                <w:rFonts w:hint="default" w:ascii="仿宋_GB2312" w:hAnsi="仿宋_GB2312" w:eastAsia="仿宋_GB2312" w:cs="仿宋_GB2312"/>
                <w:b/>
                <w:bCs/>
                <w:color w:val="auto"/>
                <w:sz w:val="24"/>
                <w:szCs w:val="24"/>
              </w:rPr>
            </w:pPr>
          </w:p>
          <w:p>
            <w:pPr>
              <w:pStyle w:val="320"/>
              <w:spacing w:line="440" w:lineRule="exact"/>
              <w:ind w:right="42" w:rightChars="20" w:firstLine="482" w:firstLineChars="200"/>
              <w:rPr>
                <w:rStyle w:val="321"/>
                <w:rFonts w:hint="default" w:ascii="仿宋_GB2312" w:hAnsi="仿宋_GB2312" w:eastAsia="仿宋_GB2312" w:cs="仿宋_GB2312"/>
                <w:b/>
                <w:bCs/>
                <w:color w:val="auto"/>
                <w:sz w:val="24"/>
                <w:szCs w:val="24"/>
              </w:rPr>
            </w:pPr>
            <w:r>
              <w:rPr>
                <w:rStyle w:val="321"/>
                <w:rFonts w:hint="default" w:ascii="仿宋_GB2312" w:hAnsi="仿宋_GB2312" w:eastAsia="仿宋_GB2312" w:cs="仿宋_GB2312"/>
                <w:b/>
                <w:bCs/>
                <w:color w:val="auto"/>
                <w:sz w:val="24"/>
                <w:szCs w:val="24"/>
              </w:rPr>
              <w:t>（二）岗位人员素质要求</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保洁员：要求年龄55周岁以下，身体健康，文明礼貌、行为规范、认真负责、吃苦耐劳，服务意识强，工作态度好，遵纪守法、遵守岗位职责，熟悉保洁业务。</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注：进场时由采购人按采购需求和供应商响应文件对所有服务人员的相关证明材料原件(如工作证明材料、身份证等)进行验证，达不到要求的将不予验收。</w:t>
            </w:r>
          </w:p>
          <w:p>
            <w:pPr>
              <w:pStyle w:val="320"/>
              <w:spacing w:line="440" w:lineRule="exact"/>
              <w:ind w:right="42" w:rightChars="20" w:firstLine="482" w:firstLineChars="200"/>
              <w:rPr>
                <w:rStyle w:val="321"/>
                <w:rFonts w:hint="default" w:ascii="仿宋_GB2312" w:hAnsi="仿宋_GB2312" w:eastAsia="仿宋_GB2312" w:cs="仿宋_GB2312"/>
                <w:b/>
                <w:bCs/>
                <w:color w:val="auto"/>
                <w:sz w:val="24"/>
                <w:szCs w:val="24"/>
              </w:rPr>
            </w:pPr>
            <w:r>
              <w:rPr>
                <w:rStyle w:val="321"/>
                <w:rFonts w:hint="default" w:ascii="仿宋_GB2312" w:hAnsi="仿宋_GB2312" w:eastAsia="仿宋_GB2312" w:cs="仿宋_GB2312"/>
                <w:b/>
                <w:bCs/>
                <w:color w:val="auto"/>
                <w:sz w:val="24"/>
                <w:szCs w:val="24"/>
              </w:rPr>
              <w:t>四、服务内容和标准</w:t>
            </w:r>
          </w:p>
          <w:p>
            <w:pPr>
              <w:pStyle w:val="320"/>
              <w:spacing w:line="440" w:lineRule="exact"/>
              <w:ind w:right="42" w:rightChars="20" w:firstLine="482"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bCs/>
                <w:color w:val="auto"/>
                <w:sz w:val="24"/>
                <w:szCs w:val="24"/>
              </w:rPr>
              <w:t>（一）工作职责：</w:t>
            </w:r>
            <w:r>
              <w:rPr>
                <w:rStyle w:val="321"/>
                <w:rFonts w:hint="default" w:ascii="仿宋_GB2312" w:hAnsi="仿宋_GB2312" w:eastAsia="仿宋_GB2312" w:cs="仿宋_GB2312"/>
                <w:b w:val="0"/>
                <w:bCs w:val="0"/>
                <w:color w:val="auto"/>
                <w:sz w:val="24"/>
                <w:szCs w:val="24"/>
              </w:rPr>
              <w:t>负责所有服务区域内的卫生清洁工作，除四害防治等工作。</w:t>
            </w:r>
          </w:p>
          <w:p>
            <w:pPr>
              <w:pStyle w:val="320"/>
              <w:spacing w:line="440" w:lineRule="exact"/>
              <w:ind w:right="42" w:rightChars="20" w:firstLine="482"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bCs/>
                <w:color w:val="auto"/>
                <w:sz w:val="24"/>
                <w:szCs w:val="24"/>
              </w:rPr>
              <w:t>（二）工作内容及标准</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1.严格落实保洁相关工作规定；</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2.结合采购人业务特点和办公时间，合理安排每日作业时间，减少对办公秩序的干扰；服务过程中不私自移动、翻阅服务区域内贵重物品、文件；</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3.公共区域地面、墙面、门窗、玻璃、照明灯具等做到洁净、光亮，无尘土、污迹、烟头、纸屑、油迹及杂物；</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4.卫生间、拖把间、茶水间的保洁做到无杂物、无灰尘、无异味、无蚊蝇现象（需用到的保洁用品包括：扫把、拖把、抹布、钳子、洗洁精、卫生用纸等，所购买保洁用品费用由采购人承担）；</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5.公共区域的垃圾日产日清，垃圾桶做到垃圾无明显露出桶外，外表光洁，无污垢，无异味散发；</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6.确保服务区域内楼道、走廊无杂物堆放、消防通道畅通；</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7.定期在服务区内消杀四害（春、夏两季每月一次，秋、冬两季每两月一次）（所需购买的消杀用品由采购人承担）；</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8.按生活垃圾分类工作相关要求做好垃圾分类工作；</w:t>
            </w:r>
          </w:p>
          <w:p>
            <w:pPr>
              <w:pStyle w:val="320"/>
              <w:spacing w:line="440" w:lineRule="exact"/>
              <w:ind w:right="42" w:rightChars="20" w:firstLine="480" w:firstLineChars="200"/>
              <w:rPr>
                <w:rStyle w:val="321"/>
                <w:rFonts w:hint="default" w:ascii="仿宋_GB2312" w:hAnsi="仿宋_GB2312" w:eastAsia="仿宋_GB2312" w:cs="仿宋_GB2312"/>
                <w:b w:val="0"/>
                <w:bCs w:val="0"/>
                <w:color w:val="auto"/>
                <w:sz w:val="24"/>
                <w:szCs w:val="24"/>
              </w:rPr>
            </w:pPr>
            <w:r>
              <w:rPr>
                <w:rStyle w:val="321"/>
                <w:rFonts w:hint="default" w:ascii="仿宋_GB2312" w:hAnsi="仿宋_GB2312" w:eastAsia="仿宋_GB2312" w:cs="仿宋_GB2312"/>
                <w:b w:val="0"/>
                <w:bCs w:val="0"/>
                <w:color w:val="auto"/>
                <w:sz w:val="24"/>
                <w:szCs w:val="24"/>
              </w:rPr>
              <w:t>9.协助服务区域内的绿植维护；</w:t>
            </w:r>
          </w:p>
          <w:p>
            <w:pPr>
              <w:pStyle w:val="320"/>
              <w:spacing w:line="440" w:lineRule="exact"/>
              <w:ind w:right="42" w:rightChars="20" w:firstLine="480" w:firstLineChars="200"/>
              <w:rPr>
                <w:rStyle w:val="321"/>
                <w:rFonts w:hint="default" w:ascii="仿宋_GB2312" w:hAnsi="仿宋_GB2312" w:eastAsia="仿宋_GB2312" w:cs="仿宋_GB2312"/>
                <w:b/>
                <w:bCs/>
                <w:color w:val="auto"/>
                <w:sz w:val="24"/>
                <w:szCs w:val="24"/>
              </w:rPr>
            </w:pPr>
            <w:r>
              <w:rPr>
                <w:rStyle w:val="321"/>
                <w:rFonts w:hint="default" w:ascii="仿宋_GB2312" w:hAnsi="仿宋_GB2312" w:eastAsia="仿宋_GB2312" w:cs="仿宋_GB2312"/>
                <w:b w:val="0"/>
                <w:bCs w:val="0"/>
                <w:color w:val="auto"/>
                <w:sz w:val="24"/>
                <w:szCs w:val="24"/>
              </w:rPr>
              <w:t>10.配合采购人做好流行性疾病防控消杀工作，做好消杀记录。</w:t>
            </w:r>
          </w:p>
        </w:tc>
        <w:tc>
          <w:tcPr>
            <w:tcW w:w="462" w:type="dxa"/>
            <w:tcBorders>
              <w:top w:val="single" w:color="auto" w:sz="4" w:space="0"/>
              <w:left w:val="single" w:color="auto" w:sz="4" w:space="0"/>
              <w:bottom w:val="single" w:color="auto" w:sz="4" w:space="0"/>
              <w:right w:val="single" w:color="auto" w:sz="4" w:space="0"/>
            </w:tcBorders>
            <w:vAlign w:val="center"/>
          </w:tcPr>
          <w:p>
            <w:pPr>
              <w:pStyle w:val="318"/>
              <w:snapToGrid w:val="0"/>
              <w:spacing w:line="4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1项</w:t>
            </w:r>
          </w:p>
        </w:tc>
      </w:tr>
    </w:tbl>
    <w:p>
      <w:pPr>
        <w:rPr>
          <w:color w:val="auto"/>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color w:val="auto"/>
                <w:sz w:val="24"/>
              </w:rPr>
            </w:pPr>
            <w:r>
              <w:rPr>
                <w:rFonts w:ascii="仿宋_GB2312" w:hAnsi="宋体" w:eastAsia="仿宋_GB2312" w:cs="宋体"/>
                <w:b/>
                <w:color w:val="auto"/>
                <w:kern w:val="0"/>
                <w:sz w:val="24"/>
              </w:rPr>
              <w:t>★</w:t>
            </w:r>
            <w:r>
              <w:rPr>
                <w:rFonts w:hint="eastAsia" w:ascii="仿宋_GB2312" w:hAnsi="宋体" w:eastAsia="仿宋_GB2312"/>
                <w:b/>
                <w:color w:val="auto"/>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报价必须包含以下部分，包括：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w:t>
            </w:r>
            <w:r>
              <w:rPr>
                <w:rFonts w:hint="eastAsia" w:ascii="仿宋_GB2312" w:hAnsi="仿宋_GB2312" w:eastAsia="仿宋_GB2312" w:cs="仿宋_GB2312"/>
                <w:bCs/>
                <w:color w:val="auto"/>
                <w:sz w:val="24"/>
                <w:highlight w:val="none"/>
              </w:rPr>
              <w:t>供应商必须按照《中华人民共和国劳动合同法》的规定与员工签订劳动合同并为投入本项目人员统一缴纳人员意外伤害险、工伤保险及国家及省市相关规定的各种保险；</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3.供应商报价必须包含本项目人员工资、保险费、福利费、加班费、管理费、服装费、税费等相关费用；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4.其他相关费用由供应商自行承担。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接到通知后30分钟 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1.服务交接时间：自合同约定提供服务之日起5个工作日内办理完服务交接手续；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2.服务地点 ：柳州市城中区学院路9号柳州市公安局交通警察支队车辆管理所。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财政性资金按财政国库集中支付规定程序办理。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合同签订后采购人按季度向成交供应商支付，成交供应商应当于下季度首月前15个工作日内，将上季度合法、有效发票开具给采购人，采购人在收到发票后1</w:t>
            </w:r>
            <w:r>
              <w:rPr>
                <w:rFonts w:hint="eastAsia" w:ascii="仿宋_GB2312" w:hAnsi="仿宋_GB2312" w:eastAsia="仿宋_GB2312" w:cs="仿宋_GB2312"/>
                <w:bCs/>
                <w:color w:val="auto"/>
                <w:sz w:val="24"/>
                <w:lang w:val="en-US" w:eastAsia="zh-CN"/>
              </w:rPr>
              <w:t>0</w:t>
            </w:r>
            <w:r>
              <w:rPr>
                <w:rFonts w:hint="eastAsia" w:ascii="仿宋_GB2312" w:hAnsi="仿宋_GB2312" w:eastAsia="仿宋_GB2312" w:cs="仿宋_GB2312"/>
                <w:bCs/>
                <w:color w:val="auto"/>
                <w:sz w:val="24"/>
              </w:rPr>
              <w:t>个工作日内，向成交供应商支付上季度服务费（不计利息）。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color w:val="auto"/>
                <w:sz w:val="24"/>
              </w:rPr>
            </w:pPr>
            <w:r>
              <w:rPr>
                <w:rFonts w:ascii="仿宋_GB2312" w:hAnsi="宋体" w:eastAsia="仿宋_GB2312" w:cs="宋体"/>
                <w:b/>
                <w:color w:val="auto"/>
                <w:kern w:val="0"/>
                <w:sz w:val="24"/>
              </w:rPr>
              <w:t>★</w:t>
            </w:r>
            <w:r>
              <w:rPr>
                <w:rFonts w:hint="eastAsia" w:ascii="仿宋_GB2312" w:hAnsi="宋体" w:eastAsia="仿宋_GB2312" w:cs="Arial"/>
                <w:b/>
                <w:bCs/>
                <w:color w:val="auto"/>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auto"/>
                <w:sz w:val="24"/>
                <w:szCs w:val="24"/>
                <w:lang w:val="en-GB"/>
              </w:rPr>
            </w:pPr>
            <w:r>
              <w:rPr>
                <w:rFonts w:ascii="仿宋_GB2312" w:hAnsi="仿宋_GB2312" w:eastAsia="仿宋_GB2312" w:cs="仿宋_GB2312"/>
                <w:bCs/>
                <w:color w:val="auto"/>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rPr>
            </w:pPr>
            <w:r>
              <w:rPr>
                <w:rFonts w:hint="eastAsia" w:ascii="仿宋_GB2312" w:hAnsi="等线" w:eastAsia="仿宋_GB2312" w:cs="Arial"/>
                <w:bCs/>
                <w:color w:val="auto"/>
                <w:sz w:val="24"/>
                <w:lang w:val="en-GB"/>
              </w:rPr>
              <w:t>1.国家强制性标准及有关规定。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auto"/>
                <w:sz w:val="24"/>
              </w:rPr>
            </w:pPr>
            <w:r>
              <w:rPr>
                <w:rFonts w:hint="eastAsia" w:ascii="仿宋_GB2312" w:hAnsi="宋体" w:eastAsia="仿宋_GB2312" w:cs="Arial"/>
                <w:b/>
                <w:bCs/>
                <w:color w:val="auto"/>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51"/>
              <w:spacing w:before="0" w:beforeAutospacing="0" w:after="0" w:afterAutospacing="0" w:line="460" w:lineRule="atLeast"/>
              <w:rPr>
                <w:rFonts w:ascii="仿宋_GB2312" w:eastAsia="仿宋_GB2312"/>
                <w:color w:val="auto"/>
              </w:rPr>
            </w:pPr>
            <w:r>
              <w:rPr>
                <w:rFonts w:hint="eastAsia" w:ascii="仿宋_GB2312" w:eastAsia="仿宋_GB2312"/>
                <w:color w:val="auto"/>
              </w:rPr>
              <w:t>1.</w:t>
            </w:r>
            <w:r>
              <w:rPr>
                <w:rStyle w:val="752"/>
                <w:rFonts w:hint="eastAsia" w:ascii="仿宋_GB2312" w:eastAsia="仿宋_GB2312"/>
                <w:color w:val="auto"/>
              </w:rPr>
              <w:t>根据《政府采购促进中小企业发展管理办法》（财库〔2020〕46号），本项目属于专门面向小微企业采购的项目，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51"/>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2.小微企业须符合本项目采购标的所属行业对应的中小企业划分标准：</w:t>
            </w:r>
          </w:p>
          <w:p>
            <w:pPr>
              <w:pStyle w:val="751"/>
              <w:spacing w:before="0" w:beforeAutospacing="0" w:after="0" w:afterAutospacing="0" w:line="460" w:lineRule="atLeast"/>
              <w:rPr>
                <w:rFonts w:hint="eastAsia" w:ascii="仿宋_GB2312" w:eastAsia="仿宋_GB2312"/>
                <w:b/>
                <w:bCs/>
                <w:color w:val="auto"/>
              </w:rPr>
            </w:pPr>
            <w:r>
              <w:rPr>
                <w:rFonts w:hint="eastAsia" w:ascii="仿宋_GB2312" w:eastAsia="仿宋_GB2312"/>
                <w:b/>
                <w:bCs/>
                <w:color w:val="auto"/>
              </w:rPr>
              <w:t>（1）采购标的对应的中小企业划分标准所属行业：</w:t>
            </w:r>
            <w:r>
              <w:rPr>
                <w:rStyle w:val="752"/>
                <w:rFonts w:hint="eastAsia" w:ascii="仿宋_GB2312" w:eastAsia="仿宋_GB2312"/>
                <w:color w:val="auto"/>
                <w:u w:val="single"/>
              </w:rPr>
              <w:t>物业管理</w:t>
            </w:r>
          </w:p>
          <w:p>
            <w:pPr>
              <w:pStyle w:val="751"/>
              <w:spacing w:before="0" w:beforeAutospacing="0" w:after="0" w:afterAutospacing="0" w:line="460" w:lineRule="atLeast"/>
              <w:rPr>
                <w:rFonts w:hint="eastAsia" w:ascii="仿宋_GB2312" w:eastAsia="仿宋_GB2312"/>
                <w:b/>
                <w:bCs/>
                <w:color w:val="auto"/>
              </w:rPr>
            </w:pPr>
            <w:r>
              <w:rPr>
                <w:rFonts w:hint="eastAsia" w:ascii="仿宋_GB2312" w:eastAsia="仿宋_GB2312"/>
                <w:b/>
                <w:bCs/>
                <w:color w:val="auto"/>
              </w:rPr>
              <w:t>（2）中小企业划分有关标准根据工信部等部委发布的《关于印发中小企业划型标准规定的通知》（工信部联企业〔2011〕300号）确定；</w:t>
            </w:r>
          </w:p>
          <w:p>
            <w:pPr>
              <w:pStyle w:val="751"/>
              <w:spacing w:before="0" w:beforeAutospacing="0" w:after="0" w:afterAutospacing="0" w:line="460" w:lineRule="atLeast"/>
              <w:rPr>
                <w:rFonts w:hint="eastAsia" w:ascii="仿宋_GB2312" w:eastAsia="仿宋_GB2312"/>
                <w:color w:val="auto"/>
              </w:rPr>
            </w:pPr>
            <w:r>
              <w:rPr>
                <w:rFonts w:hint="eastAsia" w:ascii="仿宋_GB2312" w:eastAsia="仿宋_GB2312"/>
                <w:b/>
                <w:bCs/>
                <w:color w:val="auto"/>
              </w:rPr>
              <w:t>（3）为方便供应商识别企业规模类型，供应商可使用工业和信息化部组织开发的中小企业规模类型自测小程序生成企业规模类型测试结果。 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70"/>
              <w:spacing w:before="0" w:beforeAutospacing="0" w:after="0" w:afterAutospacing="0" w:line="460" w:lineRule="atLeast"/>
              <w:rPr>
                <w:rFonts w:ascii="仿宋_GB2312" w:eastAsia="仿宋_GB2312"/>
                <w:color w:val="auto"/>
              </w:rPr>
            </w:pPr>
            <w:r>
              <w:rPr>
                <w:rFonts w:hint="eastAsia" w:ascii="仿宋_GB2312" w:eastAsia="仿宋_GB2312"/>
                <w:color w:val="auto"/>
              </w:rPr>
              <w:t>1.供应商具备有效的通过质量管理体系认证证书；</w:t>
            </w:r>
          </w:p>
          <w:p>
            <w:pPr>
              <w:pStyle w:val="770"/>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2.供应商具备有效的通过职业健康安全管理体系认证证书；</w:t>
            </w:r>
          </w:p>
          <w:p>
            <w:pPr>
              <w:pStyle w:val="770"/>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3.供应商具备有效的通过环境管理体系认证证书。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8"/>
              <w:spacing w:before="0" w:beforeAutospacing="0" w:after="0" w:afterAutospacing="0" w:line="460" w:lineRule="atLeast"/>
              <w:rPr>
                <w:rFonts w:ascii="仿宋_GB2312" w:eastAsia="仿宋_GB2312"/>
                <w:color w:val="auto"/>
              </w:rPr>
            </w:pPr>
            <w:r>
              <w:rPr>
                <w:rFonts w:hint="eastAsia" w:ascii="仿宋_GB2312" w:eastAsia="仿宋_GB2312"/>
                <w:color w:val="auto"/>
              </w:rPr>
              <w:t>供应商20</w:t>
            </w:r>
            <w:r>
              <w:rPr>
                <w:rFonts w:hint="eastAsia" w:ascii="仿宋_GB2312" w:eastAsia="仿宋_GB2312"/>
                <w:color w:val="auto"/>
                <w:lang w:val="en-US" w:eastAsia="zh-CN"/>
              </w:rPr>
              <w:t>22</w:t>
            </w:r>
            <w:r>
              <w:rPr>
                <w:rFonts w:hint="eastAsia" w:ascii="仿宋_GB2312" w:eastAsia="仿宋_GB2312"/>
                <w:color w:val="auto"/>
              </w:rPr>
              <w:t>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6"/>
              <w:spacing w:before="0" w:beforeAutospacing="0" w:after="0" w:afterAutospacing="0" w:line="460" w:lineRule="atLeast"/>
              <w:rPr>
                <w:rFonts w:ascii="仿宋_GB2312" w:eastAsia="仿宋_GB2312"/>
                <w:color w:val="auto"/>
              </w:rPr>
            </w:pPr>
            <w:r>
              <w:rPr>
                <w:rFonts w:hint="eastAsia" w:ascii="仿宋_GB2312" w:eastAsia="仿宋_GB2312"/>
                <w:color w:val="auto"/>
              </w:rPr>
              <w:t>详见第六章 评审方法及评审标准中的“人员配置方案</w:t>
            </w:r>
            <w:r>
              <w:rPr>
                <w:rFonts w:hint="eastAsia" w:ascii="仿宋_GB2312" w:eastAsia="仿宋_GB2312"/>
                <w:color w:val="auto"/>
                <w:lang w:val="en-US" w:eastAsia="zh-CN"/>
              </w:rPr>
              <w:t>分</w:t>
            </w:r>
            <w:r>
              <w:rPr>
                <w:rFonts w:hint="eastAsia" w:ascii="仿宋_GB2312" w:eastAsia="仿宋_GB2312"/>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auto"/>
                <w:kern w:val="0"/>
                <w:sz w:val="24"/>
              </w:rPr>
            </w:pPr>
            <w:r>
              <w:rPr>
                <w:rFonts w:hint="eastAsia" w:ascii="仿宋_GB2312" w:hAnsi="宋体" w:eastAsia="仿宋_GB2312"/>
                <w:b/>
                <w:bCs/>
                <w:color w:val="auto"/>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auto"/>
                <w:sz w:val="24"/>
              </w:rPr>
            </w:pPr>
            <w:r>
              <w:rPr>
                <w:rFonts w:ascii="仿宋_GB2312" w:hAnsi="宋体" w:eastAsia="仿宋_GB2312" w:cs="宋体"/>
                <w:bCs/>
                <w:color w:val="auto"/>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auto"/>
                <w:kern w:val="0"/>
                <w:sz w:val="24"/>
              </w:rPr>
            </w:pPr>
            <w:r>
              <w:rPr>
                <w:rFonts w:hint="eastAsia" w:ascii="仿宋_GB2312" w:hAnsi="等线" w:eastAsia="仿宋_GB2312" w:cs="Arial"/>
                <w:bCs/>
                <w:color w:val="auto"/>
                <w:sz w:val="24"/>
                <w:lang w:val="en-GB"/>
              </w:rPr>
              <w:t xml:space="preserve"> </w:t>
            </w:r>
          </w:p>
        </w:tc>
      </w:tr>
    </w:tbl>
    <w:p>
      <w:pPr>
        <w:ind w:right="241" w:rightChars="115" w:firstLine="240" w:firstLineChars="100"/>
        <w:rPr>
          <w:rFonts w:hint="eastAsia" w:ascii="宋体" w:hAnsi="宋体"/>
          <w:color w:val="auto"/>
          <w:sz w:val="24"/>
        </w:rPr>
      </w:pPr>
      <w:bookmarkStart w:id="48" w:name="_Toc504053343"/>
      <w:bookmarkStart w:id="49" w:name="_Toc4344"/>
    </w:p>
    <w:p>
      <w:pPr>
        <w:rPr>
          <w:rFonts w:hint="eastAsia" w:ascii="宋体" w:hAnsi="宋体"/>
          <w:color w:val="auto"/>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color w:val="auto"/>
          <w:sz w:val="32"/>
        </w:rPr>
      </w:pPr>
    </w:p>
    <w:p>
      <w:pPr>
        <w:tabs>
          <w:tab w:val="left" w:pos="742"/>
        </w:tabs>
        <w:rPr>
          <w:rFonts w:hint="eastAsia" w:ascii="宋体" w:hAnsi="宋体"/>
          <w:color w:val="auto"/>
          <w:sz w:val="32"/>
        </w:rPr>
      </w:pPr>
    </w:p>
    <w:p>
      <w:pPr>
        <w:tabs>
          <w:tab w:val="left" w:pos="742"/>
        </w:tabs>
        <w:rPr>
          <w:rFonts w:hint="eastAsia" w:ascii="宋体" w:hAnsi="宋体"/>
          <w:color w:val="auto"/>
          <w:sz w:val="32"/>
        </w:rPr>
      </w:pPr>
    </w:p>
    <w:p>
      <w:pPr>
        <w:tabs>
          <w:tab w:val="left" w:pos="742"/>
        </w:tabs>
        <w:rPr>
          <w:rFonts w:hint="eastAsia" w:ascii="宋体" w:hAnsi="宋体"/>
          <w:color w:val="auto"/>
          <w:sz w:val="32"/>
        </w:rPr>
      </w:pPr>
    </w:p>
    <w:p>
      <w:pPr>
        <w:tabs>
          <w:tab w:val="left" w:pos="742"/>
        </w:tabs>
        <w:rPr>
          <w:rFonts w:hint="eastAsia" w:ascii="宋体" w:hAnsi="宋体"/>
          <w:color w:val="auto"/>
          <w:sz w:val="32"/>
        </w:rPr>
      </w:pPr>
    </w:p>
    <w:p>
      <w:pPr>
        <w:tabs>
          <w:tab w:val="left" w:pos="742"/>
        </w:tabs>
        <w:rPr>
          <w:rFonts w:hint="eastAsia" w:ascii="宋体" w:hAnsi="宋体"/>
          <w:color w:val="auto"/>
          <w:sz w:val="32"/>
        </w:rPr>
      </w:pPr>
    </w:p>
    <w:p>
      <w:pPr>
        <w:rPr>
          <w:rFonts w:hint="eastAsia" w:ascii="宋体" w:hAnsi="宋体"/>
          <w:color w:val="auto"/>
          <w:sz w:val="32"/>
        </w:rPr>
      </w:pPr>
    </w:p>
    <w:p>
      <w:pPr>
        <w:pStyle w:val="3"/>
        <w:jc w:val="center"/>
        <w:rPr>
          <w:rFonts w:ascii="仿宋_GB2312" w:eastAsia="仿宋_GB2312"/>
          <w:color w:val="auto"/>
        </w:rPr>
      </w:pPr>
      <w:bookmarkStart w:id="50" w:name="_Toc12820"/>
      <w:r>
        <w:rPr>
          <w:rFonts w:hint="eastAsia" w:ascii="宋体" w:hAnsi="宋体"/>
          <w:color w:val="auto"/>
          <w:sz w:val="32"/>
        </w:rPr>
        <w:t>第四章 响应文件格式</w:t>
      </w:r>
      <w:bookmarkEnd w:id="48"/>
      <w:bookmarkEnd w:id="49"/>
      <w:bookmarkEnd w:id="50"/>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spacing w:line="276" w:lineRule="auto"/>
        <w:jc w:val="center"/>
        <w:rPr>
          <w:rFonts w:ascii="仿宋_GB2312" w:eastAsia="仿宋_GB2312"/>
          <w:b/>
          <w:color w:val="auto"/>
          <w:sz w:val="44"/>
          <w:szCs w:val="44"/>
        </w:rPr>
      </w:pPr>
    </w:p>
    <w:p>
      <w:pPr>
        <w:pageBreakBefore/>
        <w:spacing w:line="460" w:lineRule="exact"/>
        <w:jc w:val="center"/>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color w:val="auto"/>
          <w:sz w:val="24"/>
        </w:rPr>
      </w:pPr>
    </w:p>
    <w:p>
      <w:pPr>
        <w:adjustRightInd w:val="0"/>
        <w:snapToGrid w:val="0"/>
        <w:spacing w:line="420" w:lineRule="exact"/>
        <w:ind w:firstLine="48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color w:val="auto"/>
          <w:sz w:val="24"/>
        </w:rPr>
        <w:t>95763</w:t>
      </w:r>
      <w:r>
        <w:rPr>
          <w:rFonts w:hint="eastAsia" w:ascii="仿宋_GB2312" w:hAnsi="仿宋_GB2312" w:eastAsia="仿宋_GB2312" w:cs="仿宋_GB2312"/>
          <w:b/>
          <w:color w:val="auto"/>
          <w:sz w:val="24"/>
        </w:rPr>
        <w:t>。</w:t>
      </w:r>
    </w:p>
    <w:p>
      <w:pPr>
        <w:snapToGrid w:val="0"/>
        <w:spacing w:line="420" w:lineRule="exact"/>
        <w:ind w:firstLine="482" w:firstLineChars="200"/>
        <w:jc w:val="left"/>
        <w:rPr>
          <w:rFonts w:hint="eastAsia" w:ascii="仿宋_GB2312" w:hAnsi="宋体" w:eastAsia="仿宋_GB2312"/>
          <w:b/>
          <w:bCs/>
          <w:color w:val="auto"/>
          <w:sz w:val="24"/>
        </w:rPr>
      </w:pPr>
      <w:r>
        <w:rPr>
          <w:rFonts w:hint="eastAsia" w:ascii="仿宋_GB2312" w:hAnsi="宋体" w:eastAsia="仿宋_GB2312"/>
          <w:b/>
          <w:bCs/>
          <w:color w:val="auto"/>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color w:val="auto"/>
          <w:sz w:val="24"/>
        </w:rPr>
      </w:pPr>
      <w:r>
        <w:rPr>
          <w:rFonts w:hint="eastAsia" w:ascii="仿宋_GB2312" w:hAnsi="仿宋_GB2312" w:eastAsia="仿宋_GB2312" w:cs="仿宋_GB2312"/>
          <w:b/>
          <w:color w:val="auto"/>
          <w:sz w:val="24"/>
        </w:rPr>
        <w:t>（二）</w:t>
      </w:r>
      <w:r>
        <w:rPr>
          <w:rFonts w:hint="eastAsia" w:ascii="仿宋_GB2312" w:eastAsia="仿宋_GB2312"/>
          <w:b/>
          <w:bCs/>
          <w:color w:val="auto"/>
          <w:sz w:val="24"/>
        </w:rPr>
        <w:t>竞争性</w:t>
      </w:r>
      <w:r>
        <w:rPr>
          <w:rFonts w:hint="eastAsia" w:ascii="仿宋_GB2312" w:hAnsi="仿宋_GB2312" w:eastAsia="仿宋_GB2312" w:cs="仿宋_GB2312"/>
          <w:b/>
          <w:color w:val="auto"/>
          <w:sz w:val="24"/>
        </w:rPr>
        <w:t>磋商</w:t>
      </w:r>
      <w:r>
        <w:rPr>
          <w:rFonts w:hint="eastAsia" w:ascii="仿宋_GB2312" w:eastAsia="仿宋_GB2312"/>
          <w:b/>
          <w:bCs/>
          <w:color w:val="auto"/>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rPr>
        <w:t>否则视为响应无效。</w:t>
      </w:r>
      <w:r>
        <w:rPr>
          <w:rFonts w:hint="eastAsia" w:ascii="仿宋_GB2312" w:hAnsi="宋体" w:eastAsia="仿宋_GB2312"/>
          <w:b/>
          <w:color w:val="auto"/>
          <w:sz w:val="24"/>
        </w:rPr>
        <w:br w:type="page"/>
      </w:r>
    </w:p>
    <w:p>
      <w:pPr>
        <w:jc w:val="center"/>
        <w:rPr>
          <w:rFonts w:hint="eastAsia" w:ascii="仿宋_GB2312" w:hAnsi="宋体" w:eastAsia="仿宋_GB2312"/>
          <w:b/>
          <w:bCs/>
          <w:color w:val="auto"/>
          <w:sz w:val="72"/>
          <w:szCs w:val="72"/>
        </w:rPr>
      </w:pPr>
    </w:p>
    <w:p>
      <w:pPr>
        <w:jc w:val="center"/>
        <w:rPr>
          <w:rFonts w:hint="eastAsia" w:ascii="仿宋_GB2312" w:hAnsi="宋体" w:eastAsia="仿宋_GB2312"/>
          <w:b/>
          <w:bCs/>
          <w:color w:val="auto"/>
          <w:sz w:val="72"/>
          <w:szCs w:val="72"/>
        </w:rPr>
      </w:pPr>
    </w:p>
    <w:p>
      <w:pPr>
        <w:jc w:val="center"/>
        <w:rPr>
          <w:rFonts w:hint="eastAsia" w:ascii="仿宋_GB2312" w:hAnsi="宋体" w:eastAsia="仿宋_GB2312"/>
          <w:b/>
          <w:bCs/>
          <w:color w:val="auto"/>
          <w:sz w:val="72"/>
          <w:szCs w:val="72"/>
        </w:rPr>
      </w:pPr>
    </w:p>
    <w:p>
      <w:pPr>
        <w:snapToGrid w:val="0"/>
        <w:spacing w:before="156" w:beforeLines="50" w:after="50" w:line="500" w:lineRule="exact"/>
        <w:jc w:val="center"/>
        <w:rPr>
          <w:rFonts w:hint="eastAsia" w:ascii="仿宋_GB2312" w:hAnsi="宋体" w:eastAsia="仿宋_GB2312"/>
          <w:b/>
          <w:bCs/>
          <w:color w:val="auto"/>
          <w:sz w:val="56"/>
          <w:szCs w:val="56"/>
        </w:rPr>
      </w:pPr>
    </w:p>
    <w:p>
      <w:pPr>
        <w:snapToGrid w:val="0"/>
        <w:spacing w:before="156" w:beforeLines="50" w:after="50" w:line="500" w:lineRule="exact"/>
        <w:jc w:val="center"/>
        <w:rPr>
          <w:rFonts w:hint="eastAsia" w:ascii="仿宋_GB2312" w:hAnsi="宋体" w:eastAsia="仿宋_GB2312"/>
          <w:b/>
          <w:bCs/>
          <w:color w:val="auto"/>
          <w:sz w:val="56"/>
          <w:szCs w:val="56"/>
        </w:rPr>
      </w:pPr>
    </w:p>
    <w:p>
      <w:pPr>
        <w:snapToGrid w:val="0"/>
        <w:spacing w:before="156" w:beforeLines="50" w:after="50" w:line="500" w:lineRule="exact"/>
        <w:jc w:val="center"/>
        <w:rPr>
          <w:rFonts w:hint="eastAsia" w:ascii="仿宋_GB2312" w:hAnsi="宋体" w:eastAsia="仿宋_GB2312"/>
          <w:b/>
          <w:bCs/>
          <w:color w:val="auto"/>
          <w:sz w:val="44"/>
          <w:szCs w:val="44"/>
        </w:rPr>
      </w:pPr>
      <w:r>
        <w:rPr>
          <w:rFonts w:hint="eastAsia" w:ascii="仿宋_GB2312" w:hAnsi="宋体" w:eastAsia="仿宋_GB2312"/>
          <w:b/>
          <w:bCs/>
          <w:color w:val="auto"/>
          <w:sz w:val="56"/>
          <w:szCs w:val="56"/>
        </w:rPr>
        <w:t>一、资 格 文 件 格 式</w:t>
      </w:r>
    </w:p>
    <w:p>
      <w:pPr>
        <w:adjustRightInd w:val="0"/>
        <w:snapToGrid w:val="0"/>
        <w:spacing w:line="420" w:lineRule="exact"/>
        <w:ind w:firstLine="883" w:firstLineChars="200"/>
        <w:jc w:val="left"/>
        <w:rPr>
          <w:rFonts w:ascii="仿宋_GB2312" w:eastAsia="仿宋_GB2312"/>
          <w:b/>
          <w:color w:val="auto"/>
          <w:sz w:val="24"/>
        </w:rPr>
      </w:pPr>
      <w:r>
        <w:rPr>
          <w:rFonts w:hint="eastAsia" w:ascii="仿宋_GB2312" w:eastAsia="仿宋_GB2312"/>
          <w:b/>
          <w:color w:val="auto"/>
          <w:sz w:val="44"/>
          <w:szCs w:val="44"/>
        </w:rPr>
        <w:br w:type="page"/>
      </w:r>
    </w:p>
    <w:p>
      <w:pPr>
        <w:rPr>
          <w:rFonts w:ascii="仿宋_GB2312" w:eastAsia="仿宋_GB2312"/>
          <w:bCs/>
          <w:color w:val="auto"/>
        </w:rPr>
      </w:pPr>
      <w:r>
        <w:rPr>
          <w:rFonts w:hint="eastAsia" w:ascii="仿宋_GB2312" w:eastAsia="仿宋_GB2312"/>
          <w:b/>
          <w:bCs/>
          <w:color w:val="auto"/>
          <w:sz w:val="24"/>
        </w:rPr>
        <w:t>资格文件目录</w:t>
      </w:r>
      <w:r>
        <w:rPr>
          <w:rFonts w:hint="eastAsia" w:ascii="仿宋_GB2312" w:eastAsia="仿宋_GB2312"/>
          <w:b/>
          <w:color w:val="auto"/>
          <w:sz w:val="24"/>
        </w:rPr>
        <w:t>：</w:t>
      </w:r>
    </w:p>
    <w:p>
      <w:pPr>
        <w:tabs>
          <w:tab w:val="left" w:pos="3870"/>
          <w:tab w:val="left" w:pos="4085"/>
        </w:tabs>
        <w:snapToGrid w:val="0"/>
        <w:spacing w:line="500" w:lineRule="exact"/>
        <w:ind w:right="-754" w:rightChars="-359"/>
        <w:jc w:val="center"/>
        <w:rPr>
          <w:rFonts w:ascii="仿宋_GB2312" w:eastAsia="仿宋_GB2312"/>
          <w:color w:val="auto"/>
          <w:sz w:val="44"/>
          <w:szCs w:val="44"/>
        </w:rPr>
      </w:pPr>
      <w:r>
        <w:rPr>
          <w:rFonts w:hint="eastAsia" w:ascii="仿宋_GB2312" w:eastAsia="仿宋_GB2312"/>
          <w:color w:val="auto"/>
          <w:sz w:val="44"/>
          <w:szCs w:val="44"/>
        </w:rPr>
        <w:t>目    录</w:t>
      </w:r>
    </w:p>
    <w:p>
      <w:pPr>
        <w:pStyle w:val="341"/>
        <w:spacing w:before="0" w:beforeAutospacing="0" w:after="0" w:afterAutospacing="0" w:line="4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w:t>
      </w:r>
    </w:p>
    <w:p>
      <w:pPr>
        <w:pStyle w:val="341"/>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w:t>
      </w:r>
    </w:p>
    <w:p>
      <w:pPr>
        <w:pStyle w:val="341"/>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w:t>
      </w:r>
    </w:p>
    <w:p>
      <w:pPr>
        <w:pStyle w:val="341"/>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pPr>
        <w:pStyle w:val="341"/>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sz w:val="24"/>
          <w:highlight w:val="none"/>
          <w:lang w:eastAsia="zh-CN"/>
        </w:rPr>
        <w:t>……………</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sz w:val="24"/>
          <w:highlight w:val="none"/>
          <w:lang w:eastAsia="zh-CN"/>
        </w:rPr>
        <w:t>……………</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pPr>
        <w:snapToGrid w:val="0"/>
        <w:spacing w:before="156" w:beforeLines="50" w:after="50" w:line="360" w:lineRule="exact"/>
        <w:ind w:right="-44" w:rightChars="-21"/>
        <w:jc w:val="left"/>
        <w:outlineLvl w:val="1"/>
        <w:rPr>
          <w:rFonts w:ascii="仿宋_GB2312" w:eastAsia="仿宋_GB2312"/>
          <w:bCs/>
          <w:color w:val="auto"/>
          <w:sz w:val="24"/>
        </w:rPr>
      </w:pPr>
      <w:r>
        <w:rPr>
          <w:rFonts w:ascii="仿宋_GB2312" w:eastAsia="仿宋_GB2312"/>
          <w:bCs/>
          <w:color w:val="auto"/>
          <w:sz w:val="24"/>
        </w:rPr>
        <w:br w:type="page"/>
      </w:r>
    </w:p>
    <w:p>
      <w:pPr>
        <w:snapToGrid w:val="0"/>
        <w:spacing w:before="50" w:after="50"/>
        <w:jc w:val="left"/>
        <w:rPr>
          <w:rFonts w:hint="eastAsia"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1</w:t>
      </w:r>
      <w:r>
        <w:rPr>
          <w:rFonts w:hint="eastAsia" w:ascii="仿宋_GB2312" w:hAnsi="宋体" w:eastAsia="仿宋_GB2312"/>
          <w:b/>
          <w:bCs/>
          <w:color w:val="auto"/>
          <w:sz w:val="24"/>
        </w:rPr>
        <w:t>）法定代表人身份证明书格式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pPr>
        <w:snapToGrid w:val="0"/>
        <w:spacing w:before="50" w:after="50"/>
        <w:jc w:val="left"/>
        <w:rPr>
          <w:rFonts w:hint="eastAsia" w:ascii="仿宋_GB2312" w:hAnsi="宋体" w:eastAsia="仿宋_GB2312"/>
          <w:b/>
          <w:bCs/>
          <w:color w:val="auto"/>
          <w:sz w:val="24"/>
        </w:rPr>
      </w:pPr>
    </w:p>
    <w:p>
      <w:pPr>
        <w:snapToGrid w:val="0"/>
        <w:spacing w:line="400" w:lineRule="exact"/>
        <w:ind w:firstLine="643" w:firstLineChars="200"/>
        <w:jc w:val="center"/>
        <w:rPr>
          <w:rFonts w:hint="eastAsia" w:ascii="宋体" w:hAnsi="宋体"/>
          <w:color w:val="auto"/>
          <w:sz w:val="32"/>
          <w:szCs w:val="32"/>
        </w:rPr>
      </w:pPr>
      <w:r>
        <w:rPr>
          <w:rFonts w:hint="eastAsia" w:ascii="宋体" w:hAnsi="宋体"/>
          <w:b/>
          <w:color w:val="auto"/>
          <w:sz w:val="32"/>
          <w:szCs w:val="32"/>
        </w:rPr>
        <w:t>法定代表人身份证明书</w:t>
      </w:r>
    </w:p>
    <w:p>
      <w:pPr>
        <w:pStyle w:val="26"/>
        <w:spacing w:line="276" w:lineRule="auto"/>
        <w:jc w:val="center"/>
        <w:rPr>
          <w:rFonts w:hint="eastAsia" w:ascii="仿宋_GB2312" w:hAnsi="宋体" w:eastAsia="仿宋_GB2312"/>
          <w:color w:val="auto"/>
          <w:sz w:val="24"/>
          <w:szCs w:val="24"/>
        </w:rPr>
      </w:pPr>
    </w:p>
    <w:p>
      <w:pPr>
        <w:pStyle w:val="26"/>
        <w:spacing w:line="276" w:lineRule="auto"/>
        <w:ind w:firstLine="480" w:firstLineChars="200"/>
        <w:rPr>
          <w:rFonts w:hint="eastAsia" w:ascii="仿宋_GB2312" w:hAnsi="宋体" w:eastAsia="仿宋_GB2312"/>
          <w:color w:val="auto"/>
          <w:sz w:val="24"/>
          <w:szCs w:val="24"/>
          <w:u w:val="single"/>
        </w:rPr>
      </w:pPr>
      <w:r>
        <w:rPr>
          <w:rFonts w:hint="eastAsia" w:ascii="仿宋_GB2312" w:hAnsi="宋体" w:eastAsia="仿宋_GB2312"/>
          <w:color w:val="auto"/>
          <w:sz w:val="24"/>
          <w:szCs w:val="24"/>
        </w:rPr>
        <w:t>单位名称：</w:t>
      </w:r>
      <w:r>
        <w:rPr>
          <w:rFonts w:hint="eastAsia" w:ascii="仿宋_GB2312" w:hAnsi="宋体" w:eastAsia="仿宋_GB2312"/>
          <w:color w:val="auto"/>
          <w:sz w:val="24"/>
          <w:szCs w:val="24"/>
          <w:u w:val="single"/>
        </w:rPr>
        <w:t xml:space="preserve">                               </w:t>
      </w:r>
    </w:p>
    <w:p>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单位</w:t>
      </w:r>
      <w:r>
        <w:rPr>
          <w:rFonts w:hint="eastAsia" w:ascii="仿宋_GB2312" w:hAnsi="宋体" w:eastAsia="仿宋_GB2312"/>
          <w:color w:val="auto"/>
          <w:sz w:val="24"/>
          <w:szCs w:val="24"/>
        </w:rPr>
        <w:t>性质：</w:t>
      </w:r>
      <w:r>
        <w:rPr>
          <w:rFonts w:hint="eastAsia" w:ascii="仿宋_GB2312" w:hAnsi="宋体" w:eastAsia="仿宋_GB2312"/>
          <w:color w:val="auto"/>
          <w:sz w:val="24"/>
          <w:szCs w:val="24"/>
          <w:u w:val="single"/>
        </w:rPr>
        <w:t xml:space="preserve">                               </w:t>
      </w:r>
    </w:p>
    <w:p>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地    址：</w:t>
      </w:r>
      <w:r>
        <w:rPr>
          <w:rFonts w:hint="eastAsia" w:ascii="仿宋_GB2312" w:hAnsi="宋体" w:eastAsia="仿宋_GB2312"/>
          <w:color w:val="auto"/>
          <w:sz w:val="24"/>
          <w:szCs w:val="24"/>
          <w:u w:val="single"/>
        </w:rPr>
        <w:t xml:space="preserve">                               </w:t>
      </w:r>
    </w:p>
    <w:p>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成立时间：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p>
    <w:p>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经营期限：</w:t>
      </w:r>
      <w:r>
        <w:rPr>
          <w:rFonts w:hint="eastAsia" w:ascii="仿宋_GB2312" w:hAnsi="宋体" w:eastAsia="仿宋_GB2312"/>
          <w:color w:val="auto"/>
          <w:sz w:val="24"/>
          <w:szCs w:val="24"/>
          <w:u w:val="single"/>
        </w:rPr>
        <w:t xml:space="preserve">                               </w:t>
      </w:r>
    </w:p>
    <w:p>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姓名：</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性别：</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年龄：</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职务：</w:t>
      </w:r>
      <w:r>
        <w:rPr>
          <w:rFonts w:hint="eastAsia" w:ascii="仿宋_GB2312" w:hAnsi="宋体" w:eastAsia="仿宋_GB2312"/>
          <w:color w:val="auto"/>
          <w:sz w:val="24"/>
          <w:szCs w:val="24"/>
          <w:u w:val="single"/>
        </w:rPr>
        <w:t xml:space="preserve">       </w:t>
      </w:r>
    </w:p>
    <w:p>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系</w:t>
      </w:r>
      <w:r>
        <w:rPr>
          <w:rFonts w:hint="eastAsia" w:ascii="仿宋_GB2312" w:hAnsi="宋体" w:eastAsia="仿宋_GB2312"/>
          <w:color w:val="auto"/>
          <w:sz w:val="24"/>
          <w:szCs w:val="24"/>
          <w:u w:val="single"/>
        </w:rPr>
        <w:t xml:space="preserve">       （供应商名称）         </w:t>
      </w:r>
      <w:r>
        <w:rPr>
          <w:rFonts w:hint="eastAsia" w:ascii="仿宋_GB2312" w:hAnsi="宋体" w:eastAsia="仿宋_GB2312"/>
          <w:color w:val="auto"/>
          <w:sz w:val="24"/>
          <w:szCs w:val="24"/>
        </w:rPr>
        <w:t>的法定代表人。</w:t>
      </w:r>
    </w:p>
    <w:p>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特此证明。</w:t>
      </w:r>
    </w:p>
    <w:p>
      <w:pPr>
        <w:spacing w:line="276" w:lineRule="auto"/>
        <w:ind w:firstLine="480"/>
        <w:rPr>
          <w:rFonts w:ascii="仿宋_GB2312" w:eastAsia="仿宋_GB2312"/>
          <w:color w:val="auto"/>
          <w:sz w:val="24"/>
          <w:u w:val="single"/>
        </w:rPr>
      </w:pPr>
      <w:r>
        <w:rPr>
          <w:rFonts w:hint="eastAsia" w:ascii="仿宋_GB2312" w:eastAsia="仿宋_GB2312"/>
          <w:color w:val="auto"/>
          <w:sz w:val="24"/>
        </w:rPr>
        <w:t xml:space="preserve">                             供应商名称</w:t>
      </w:r>
      <w:r>
        <w:rPr>
          <w:rFonts w:hint="eastAsia" w:ascii="仿宋_GB2312" w:eastAsia="仿宋_GB2312"/>
          <w:b/>
          <w:color w:val="auto"/>
          <w:sz w:val="24"/>
        </w:rPr>
        <w:t>（</w:t>
      </w:r>
      <w:r>
        <w:rPr>
          <w:rFonts w:hint="eastAsia" w:ascii="仿宋_GB2312" w:eastAsia="仿宋_GB2312"/>
          <w:b/>
          <w:bCs/>
          <w:color w:val="auto"/>
          <w:sz w:val="24"/>
        </w:rPr>
        <w:t>CA电子签章</w:t>
      </w:r>
      <w:r>
        <w:rPr>
          <w:rFonts w:hint="eastAsia" w:ascii="仿宋_GB2312" w:eastAsia="仿宋_GB2312"/>
          <w:b/>
          <w:color w:val="auto"/>
          <w:sz w:val="24"/>
        </w:rPr>
        <w:t>）</w:t>
      </w:r>
      <w:r>
        <w:rPr>
          <w:rFonts w:hint="eastAsia" w:ascii="仿宋_GB2312" w:eastAsia="仿宋_GB2312"/>
          <w:color w:val="auto"/>
          <w:sz w:val="24"/>
        </w:rPr>
        <w:t>：</w:t>
      </w:r>
      <w:r>
        <w:rPr>
          <w:rFonts w:hint="eastAsia" w:ascii="仿宋_GB2312" w:eastAsia="仿宋_GB2312"/>
          <w:color w:val="auto"/>
          <w:sz w:val="24"/>
          <w:u w:val="single"/>
        </w:rPr>
        <w:t xml:space="preserve">                     </w:t>
      </w:r>
    </w:p>
    <w:p>
      <w:pPr>
        <w:jc w:val="right"/>
        <w:rPr>
          <w:rFonts w:hint="eastAsia" w:ascii="仿宋_GB2312" w:hAnsi="宋体" w:eastAsia="仿宋_GB2312"/>
          <w:color w:val="auto"/>
          <w:sz w:val="24"/>
        </w:rPr>
      </w:pPr>
      <w:r>
        <w:rPr>
          <w:rFonts w:hint="eastAsia" w:ascii="仿宋_GB2312" w:eastAsia="仿宋_GB2312"/>
          <w:color w:val="auto"/>
          <w:sz w:val="24"/>
        </w:rPr>
        <w:t xml:space="preserve">      </w:t>
      </w:r>
      <w:r>
        <w:rPr>
          <w:rFonts w:hint="eastAsia" w:ascii="仿宋_GB2312" w:hAnsi="宋体" w:eastAsia="仿宋_GB2312"/>
          <w:color w:val="auto"/>
          <w:sz w:val="24"/>
        </w:rPr>
        <w:t>日期：      年   月    日</w:t>
      </w:r>
    </w:p>
    <w:p>
      <w:pPr>
        <w:pStyle w:val="26"/>
        <w:rPr>
          <w:rFonts w:ascii="仿宋_GB2312" w:eastAsia="仿宋_GB2312"/>
          <w:color w:val="auto"/>
          <w:sz w:val="24"/>
          <w:szCs w:val="24"/>
        </w:rPr>
      </w:pPr>
      <w:r>
        <w:rPr>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w:rPr>
          <w:color w:val="auto"/>
        </w:rP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rPr>
        <w:t xml:space="preserve">                                                                                                                                                                                        </w:t>
      </w: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ind w:firstLine="7200" w:firstLineChars="3000"/>
        <w:rPr>
          <w:rFonts w:ascii="仿宋_GB2312" w:eastAsia="仿宋_GB2312"/>
          <w:color w:val="auto"/>
          <w:sz w:val="24"/>
          <w:szCs w:val="24"/>
        </w:rPr>
      </w:pPr>
    </w:p>
    <w:p>
      <w:pPr>
        <w:pStyle w:val="26"/>
        <w:spacing w:line="276" w:lineRule="auto"/>
        <w:ind w:firstLine="7200" w:firstLineChars="3000"/>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r>
        <w:rPr>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pStyle w:val="26"/>
        <w:spacing w:line="276" w:lineRule="auto"/>
        <w:rPr>
          <w:rFonts w:ascii="仿宋_GB2312" w:eastAsia="仿宋_GB2312"/>
          <w:color w:val="auto"/>
          <w:sz w:val="24"/>
          <w:szCs w:val="24"/>
        </w:rPr>
      </w:pPr>
    </w:p>
    <w:p>
      <w:pPr>
        <w:spacing w:line="276" w:lineRule="auto"/>
        <w:jc w:val="center"/>
        <w:rPr>
          <w:rFonts w:ascii="仿宋_GB2312" w:eastAsia="仿宋_GB2312"/>
          <w:color w:val="auto"/>
          <w:sz w:val="24"/>
        </w:rPr>
      </w:pPr>
    </w:p>
    <w:p>
      <w:pPr>
        <w:spacing w:line="276" w:lineRule="auto"/>
        <w:jc w:val="left"/>
        <w:rPr>
          <w:rFonts w:ascii="仿宋_GB2312" w:eastAsia="仿宋_GB2312"/>
          <w:b/>
          <w:bCs/>
          <w:color w:val="auto"/>
          <w:sz w:val="24"/>
          <w:u w:val="single"/>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Cs w:val="21"/>
        </w:rPr>
        <w:t>法定代表人</w:t>
      </w:r>
      <w:r>
        <w:rPr>
          <w:rFonts w:hint="eastAsia" w:ascii="仿宋_GB2312" w:eastAsia="仿宋_GB2312"/>
          <w:b/>
          <w:bCs/>
          <w:color w:val="auto"/>
          <w:szCs w:val="21"/>
        </w:rPr>
        <w:t>（签字）</w:t>
      </w:r>
      <w:r>
        <w:rPr>
          <w:rFonts w:hint="eastAsia" w:ascii="仿宋_GB2312" w:eastAsia="仿宋_GB2312"/>
          <w:b/>
          <w:bCs/>
          <w:color w:val="auto"/>
          <w:sz w:val="24"/>
        </w:rPr>
        <w:t>：</w:t>
      </w:r>
      <w:r>
        <w:rPr>
          <w:rFonts w:hint="eastAsia" w:ascii="仿宋_GB2312" w:eastAsia="仿宋_GB2312"/>
          <w:b/>
          <w:bCs/>
          <w:color w:val="auto"/>
          <w:sz w:val="24"/>
          <w:u w:val="single"/>
        </w:rPr>
        <w:t xml:space="preserve">            </w:t>
      </w:r>
    </w:p>
    <w:p>
      <w:pPr>
        <w:spacing w:line="276" w:lineRule="auto"/>
        <w:jc w:val="left"/>
        <w:rPr>
          <w:rFonts w:ascii="仿宋_GB2312" w:eastAsia="仿宋_GB2312"/>
          <w:b/>
          <w:bCs/>
          <w:color w:val="auto"/>
          <w:sz w:val="24"/>
          <w:u w:val="single"/>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pStyle w:val="26"/>
        <w:spacing w:line="276" w:lineRule="auto"/>
        <w:jc w:val="left"/>
        <w:rPr>
          <w:rFonts w:hint="eastAsia" w:ascii="仿宋_GB2312" w:hAnsi="宋体" w:eastAsia="仿宋_GB2312"/>
          <w:b/>
          <w:bCs/>
          <w:color w:val="auto"/>
          <w:sz w:val="24"/>
        </w:rPr>
      </w:pPr>
      <w:r>
        <w:rPr>
          <w:rFonts w:hint="eastAsia" w:ascii="仿宋_GB2312" w:eastAsia="仿宋_GB2312"/>
          <w:color w:val="auto"/>
          <w:sz w:val="24"/>
          <w:szCs w:val="24"/>
        </w:rPr>
        <w:br w:type="page"/>
      </w: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）法定代表人授权委托书格式</w:t>
      </w:r>
      <w:r>
        <w:rPr>
          <w:rFonts w:hint="eastAsia" w:ascii="仿宋_GB2312" w:eastAsia="仿宋_GB2312"/>
          <w:b/>
          <w:color w:val="auto"/>
          <w:sz w:val="24"/>
        </w:rPr>
        <w:t>（委托代理时必须提供）</w:t>
      </w:r>
      <w:r>
        <w:rPr>
          <w:rFonts w:hint="eastAsia" w:ascii="仿宋_GB2312" w:hAnsi="宋体" w:eastAsia="仿宋_GB2312"/>
          <w:b/>
          <w:bCs/>
          <w:color w:val="auto"/>
          <w:sz w:val="24"/>
        </w:rPr>
        <w:t>：</w:t>
      </w:r>
    </w:p>
    <w:p>
      <w:pPr>
        <w:pStyle w:val="26"/>
        <w:spacing w:line="276" w:lineRule="auto"/>
        <w:ind w:right="-611" w:rightChars="-291"/>
        <w:jc w:val="center"/>
        <w:rPr>
          <w:rFonts w:hint="eastAsia" w:hAnsi="宋体"/>
          <w:b/>
          <w:color w:val="auto"/>
          <w:sz w:val="32"/>
          <w:szCs w:val="32"/>
        </w:rPr>
      </w:pPr>
      <w:r>
        <w:rPr>
          <w:rFonts w:hint="eastAsia" w:hAnsi="宋体"/>
          <w:b/>
          <w:color w:val="auto"/>
          <w:sz w:val="32"/>
          <w:szCs w:val="32"/>
        </w:rPr>
        <w:t>法定代表人授权委托书</w:t>
      </w:r>
    </w:p>
    <w:p>
      <w:pPr>
        <w:snapToGrid w:val="0"/>
        <w:spacing w:line="360" w:lineRule="exact"/>
        <w:rPr>
          <w:rFonts w:hint="eastAsia" w:ascii="仿宋_GB2312" w:hAnsi="宋体" w:eastAsia="仿宋_GB2312"/>
          <w:color w:val="auto"/>
          <w:szCs w:val="21"/>
          <w:u w:val="single"/>
        </w:rPr>
      </w:pPr>
      <w:r>
        <w:rPr>
          <w:rFonts w:hint="eastAsia" w:ascii="仿宋_GB2312" w:hAnsi="宋体" w:eastAsia="仿宋_GB2312"/>
          <w:color w:val="auto"/>
          <w:szCs w:val="21"/>
          <w:u w:val="single"/>
        </w:rPr>
        <w:t>致：柳州市公安局交通警察支队、柳州市政府集中采购中心：</w:t>
      </w:r>
    </w:p>
    <w:p>
      <w:pPr>
        <w:snapToGrid w:val="0"/>
        <w:spacing w:line="360" w:lineRule="exact"/>
        <w:ind w:firstLine="630" w:firstLineChars="300"/>
        <w:rPr>
          <w:rFonts w:ascii="仿宋_GB2312" w:eastAsia="仿宋_GB2312"/>
          <w:color w:val="auto"/>
          <w:szCs w:val="21"/>
        </w:rPr>
      </w:pPr>
      <w:r>
        <w:rPr>
          <w:rFonts w:hint="eastAsia" w:ascii="仿宋_GB2312" w:eastAsia="仿宋_GB2312"/>
          <w:color w:val="auto"/>
          <w:szCs w:val="21"/>
        </w:rPr>
        <w:t xml:space="preserve">我 </w:t>
      </w:r>
      <w:r>
        <w:rPr>
          <w:rFonts w:hint="eastAsia" w:ascii="仿宋_GB2312" w:eastAsia="仿宋_GB2312"/>
          <w:color w:val="auto"/>
          <w:szCs w:val="21"/>
          <w:u w:val="single"/>
        </w:rPr>
        <w:t xml:space="preserve">                </w:t>
      </w:r>
      <w:r>
        <w:rPr>
          <w:rFonts w:hint="eastAsia" w:ascii="仿宋_GB2312" w:eastAsia="仿宋_GB2312"/>
          <w:color w:val="auto"/>
          <w:szCs w:val="21"/>
        </w:rPr>
        <w:t>（姓名）系</w:t>
      </w:r>
      <w:r>
        <w:rPr>
          <w:rFonts w:hint="eastAsia" w:ascii="仿宋_GB2312" w:eastAsia="仿宋_GB2312"/>
          <w:color w:val="auto"/>
          <w:szCs w:val="21"/>
          <w:u w:val="single"/>
        </w:rPr>
        <w:t xml:space="preserve">                               </w:t>
      </w:r>
      <w:r>
        <w:rPr>
          <w:rFonts w:hint="eastAsia" w:ascii="仿宋_GB2312" w:eastAsia="仿宋_GB2312"/>
          <w:color w:val="auto"/>
          <w:szCs w:val="21"/>
        </w:rPr>
        <w:t>（供应商名称）的法定代表人，现授权委托</w:t>
      </w:r>
      <w:r>
        <w:rPr>
          <w:rFonts w:hint="eastAsia" w:ascii="仿宋_GB2312" w:eastAsia="仿宋_GB2312"/>
          <w:color w:val="auto"/>
          <w:szCs w:val="21"/>
          <w:u w:val="single"/>
        </w:rPr>
        <w:t xml:space="preserve">              </w:t>
      </w:r>
      <w:r>
        <w:rPr>
          <w:rFonts w:hint="eastAsia" w:ascii="仿宋_GB2312" w:eastAsia="仿宋_GB2312"/>
          <w:color w:val="auto"/>
          <w:szCs w:val="21"/>
        </w:rPr>
        <w:t>（姓名）以我方的名义参加</w:t>
      </w:r>
      <w:r>
        <w:rPr>
          <w:rFonts w:hint="eastAsia" w:ascii="仿宋_GB2312" w:eastAsia="仿宋_GB2312"/>
          <w:color w:val="auto"/>
          <w:szCs w:val="21"/>
          <w:u w:val="single"/>
        </w:rPr>
        <w:t xml:space="preserve">              </w:t>
      </w:r>
      <w:r>
        <w:rPr>
          <w:rFonts w:hint="eastAsia" w:ascii="仿宋_GB2312" w:eastAsia="仿宋_GB2312"/>
          <w:color w:val="auto"/>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color w:val="auto"/>
          <w:szCs w:val="21"/>
        </w:rPr>
      </w:pPr>
      <w:r>
        <w:rPr>
          <w:rFonts w:hint="eastAsia" w:ascii="仿宋_GB2312" w:eastAsia="仿宋_GB2312"/>
          <w:color w:val="auto"/>
          <w:szCs w:val="21"/>
        </w:rPr>
        <w:t xml:space="preserve">    我方对被授权人的签名事项负全部责任。</w:t>
      </w:r>
    </w:p>
    <w:p>
      <w:pPr>
        <w:snapToGrid w:val="0"/>
        <w:spacing w:line="360" w:lineRule="exact"/>
        <w:ind w:firstLine="480"/>
        <w:rPr>
          <w:rFonts w:ascii="仿宋_GB2312" w:eastAsia="仿宋_GB2312"/>
          <w:color w:val="auto"/>
          <w:szCs w:val="21"/>
        </w:rPr>
      </w:pPr>
      <w:r>
        <w:rPr>
          <w:rFonts w:hint="eastAsia" w:ascii="仿宋_GB2312" w:eastAsia="仿宋_GB2312"/>
          <w:color w:val="auto"/>
          <w:szCs w:val="21"/>
          <w:u w:val="single"/>
        </w:rPr>
        <w:t>在撤销授权的书面通知以前，本授权书一直有效。</w:t>
      </w:r>
      <w:r>
        <w:rPr>
          <w:rFonts w:hint="eastAsia" w:ascii="仿宋_GB2312" w:eastAsia="仿宋_GB2312"/>
          <w:color w:val="auto"/>
          <w:szCs w:val="21"/>
        </w:rPr>
        <w:t>被授权人在授权书有效期内签署的所有文件不因授权的撤销而失效。</w:t>
      </w:r>
    </w:p>
    <w:p>
      <w:pPr>
        <w:snapToGrid w:val="0"/>
        <w:spacing w:line="360" w:lineRule="exact"/>
        <w:ind w:firstLine="480"/>
        <w:rPr>
          <w:rFonts w:ascii="仿宋_GB2312" w:eastAsia="仿宋_GB2312"/>
          <w:color w:val="auto"/>
          <w:szCs w:val="21"/>
        </w:rPr>
      </w:pPr>
      <w:r>
        <w:rPr>
          <w:rFonts w:hint="eastAsia" w:ascii="仿宋_GB2312" w:eastAsia="仿宋_GB2312"/>
          <w:color w:val="auto"/>
          <w:szCs w:val="21"/>
        </w:rPr>
        <w:t>被授权人无转委托权，特此委托。</w:t>
      </w:r>
    </w:p>
    <w:p>
      <w:pPr>
        <w:snapToGrid w:val="0"/>
        <w:spacing w:line="360" w:lineRule="exact"/>
        <w:rPr>
          <w:rFonts w:ascii="仿宋_GB2312" w:eastAsia="仿宋_GB2312"/>
          <w:color w:val="auto"/>
          <w:szCs w:val="21"/>
        </w:rPr>
      </w:pPr>
    </w:p>
    <w:p>
      <w:pPr>
        <w:snapToGrid w:val="0"/>
        <w:spacing w:line="360" w:lineRule="exact"/>
        <w:rPr>
          <w:rFonts w:ascii="仿宋_GB2312" w:eastAsia="仿宋_GB2312"/>
          <w:color w:val="auto"/>
          <w:szCs w:val="21"/>
          <w:u w:val="single"/>
        </w:rPr>
      </w:pPr>
      <w:r>
        <w:rPr>
          <w:rFonts w:hint="eastAsia" w:ascii="仿宋_GB2312" w:eastAsia="仿宋_GB2312"/>
          <w:color w:val="auto"/>
          <w:szCs w:val="21"/>
        </w:rPr>
        <w:t>被授权人</w:t>
      </w:r>
      <w:r>
        <w:rPr>
          <w:rFonts w:hint="eastAsia" w:ascii="仿宋_GB2312" w:eastAsia="仿宋_GB2312"/>
          <w:b/>
          <w:bCs/>
          <w:color w:val="auto"/>
          <w:szCs w:val="21"/>
        </w:rPr>
        <w:t>（签字）</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法定代表人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bCs/>
          <w:color w:val="auto"/>
          <w:szCs w:val="21"/>
        </w:rPr>
        <w:t>）</w:t>
      </w:r>
      <w:r>
        <w:rPr>
          <w:rFonts w:hint="eastAsia" w:ascii="仿宋_GB2312" w:eastAsia="仿宋_GB2312"/>
          <w:color w:val="auto"/>
          <w:szCs w:val="21"/>
        </w:rPr>
        <w:t>：</w:t>
      </w:r>
      <w:r>
        <w:rPr>
          <w:rFonts w:hint="eastAsia" w:ascii="仿宋_GB2312" w:eastAsia="仿宋_GB2312"/>
          <w:color w:val="auto"/>
          <w:szCs w:val="21"/>
          <w:u w:val="single"/>
        </w:rPr>
        <w:t xml:space="preserve">                       </w:t>
      </w:r>
    </w:p>
    <w:p>
      <w:pPr>
        <w:snapToGrid w:val="0"/>
        <w:spacing w:line="360" w:lineRule="exact"/>
        <w:rPr>
          <w:rFonts w:ascii="仿宋_GB2312" w:eastAsia="仿宋_GB2312"/>
          <w:color w:val="auto"/>
          <w:szCs w:val="21"/>
        </w:rPr>
      </w:pPr>
      <w:r>
        <w:rPr>
          <w:rFonts w:hint="eastAsia" w:ascii="仿宋_GB2312" w:eastAsia="仿宋_GB2312"/>
          <w:color w:val="auto"/>
          <w:szCs w:val="21"/>
        </w:rPr>
        <w:t>被授权人所在部门：</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被授权人职务：</w:t>
      </w:r>
      <w:r>
        <w:rPr>
          <w:rFonts w:hint="eastAsia" w:ascii="仿宋_GB2312" w:eastAsia="仿宋_GB2312"/>
          <w:color w:val="auto"/>
          <w:szCs w:val="21"/>
          <w:u w:val="single"/>
        </w:rPr>
        <w:t xml:space="preserve">                             </w:t>
      </w:r>
    </w:p>
    <w:p>
      <w:pPr>
        <w:snapToGrid w:val="0"/>
        <w:spacing w:line="360" w:lineRule="exact"/>
        <w:rPr>
          <w:rFonts w:ascii="仿宋_GB2312" w:eastAsia="仿宋_GB2312"/>
          <w:color w:val="auto"/>
          <w:szCs w:val="21"/>
        </w:rPr>
      </w:pPr>
      <w:r>
        <w:rPr>
          <w:rFonts w:hint="eastAsia" w:ascii="仿宋_GB2312" w:eastAsia="仿宋_GB2312"/>
          <w:color w:val="auto"/>
          <w:szCs w:val="21"/>
        </w:rPr>
        <w:t>被授权人身份证号码：</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w:t>
      </w:r>
    </w:p>
    <w:p>
      <w:pPr>
        <w:snapToGrid w:val="0"/>
        <w:spacing w:line="360" w:lineRule="exact"/>
        <w:jc w:val="center"/>
        <w:rPr>
          <w:rFonts w:ascii="仿宋_GB2312" w:eastAsia="仿宋_GB2312"/>
          <w:color w:val="auto"/>
          <w:szCs w:val="21"/>
        </w:rPr>
      </w:pPr>
      <w:r>
        <w:rPr>
          <w:rFonts w:hint="eastAsia" w:ascii="仿宋_GB2312" w:eastAsia="仿宋_GB2312"/>
          <w:color w:val="auto"/>
          <w:szCs w:val="21"/>
        </w:rPr>
        <w:t xml:space="preserve">                                   供应商</w:t>
      </w:r>
      <w:r>
        <w:rPr>
          <w:rFonts w:hint="eastAsia" w:ascii="仿宋_GB2312" w:eastAsia="仿宋_GB2312"/>
          <w:color w:val="auto"/>
        </w:rPr>
        <w:t>（</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pPr>
        <w:pStyle w:val="26"/>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pPr>
        <w:pStyle w:val="26"/>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color w:val="auto"/>
        </w:rPr>
        <w:t xml:space="preserve">                                                                                                                                                                                        </w:t>
      </w:r>
    </w:p>
    <w:p>
      <w:pPr>
        <w:pStyle w:val="26"/>
        <w:spacing w:line="480" w:lineRule="exact"/>
        <w:rPr>
          <w:rFonts w:ascii="仿宋_GB2312" w:hAnsi="Times New Roman" w:eastAsia="仿宋_GB2312"/>
          <w:color w:val="auto"/>
        </w:rPr>
      </w:pPr>
    </w:p>
    <w:p>
      <w:pPr>
        <w:pStyle w:val="26"/>
        <w:spacing w:line="480" w:lineRule="exact"/>
        <w:rPr>
          <w:rFonts w:ascii="仿宋_GB2312" w:hAnsi="Times New Roman" w:eastAsia="仿宋_GB2312"/>
          <w:color w:val="auto"/>
        </w:rPr>
      </w:pPr>
    </w:p>
    <w:p>
      <w:pPr>
        <w:pStyle w:val="26"/>
        <w:spacing w:line="480" w:lineRule="exact"/>
        <w:rPr>
          <w:rFonts w:ascii="仿宋_GB2312" w:hAnsi="Times New Roman" w:eastAsia="仿宋_GB2312"/>
          <w:color w:val="auto"/>
        </w:rPr>
      </w:pPr>
    </w:p>
    <w:p>
      <w:pPr>
        <w:pStyle w:val="26"/>
        <w:spacing w:line="480" w:lineRule="exact"/>
        <w:rPr>
          <w:rFonts w:ascii="仿宋_GB2312" w:hAnsi="Times New Roman" w:eastAsia="仿宋_GB2312"/>
          <w:color w:val="auto"/>
        </w:rPr>
      </w:pPr>
    </w:p>
    <w:p>
      <w:pPr>
        <w:pStyle w:val="26"/>
        <w:spacing w:line="480" w:lineRule="exact"/>
        <w:rPr>
          <w:rFonts w:ascii="仿宋_GB2312" w:hAnsi="Times New Roman" w:eastAsia="仿宋_GB2312"/>
          <w:color w:val="auto"/>
        </w:rPr>
      </w:pPr>
    </w:p>
    <w:p>
      <w:pPr>
        <w:pStyle w:val="26"/>
        <w:spacing w:line="240" w:lineRule="atLeast"/>
        <w:ind w:firstLine="5460" w:firstLineChars="2600"/>
        <w:rPr>
          <w:rFonts w:ascii="仿宋_GB2312" w:hAnsi="Times New Roman" w:eastAsia="仿宋_GB2312"/>
          <w:color w:val="auto"/>
          <w:u w:val="single"/>
        </w:rPr>
      </w:pPr>
    </w:p>
    <w:p>
      <w:pPr>
        <w:pStyle w:val="26"/>
        <w:spacing w:line="240" w:lineRule="atLeast"/>
        <w:ind w:firstLine="5460" w:firstLineChars="2600"/>
        <w:rPr>
          <w:rFonts w:ascii="仿宋_GB2312" w:hAnsi="Times New Roman" w:eastAsia="仿宋_GB2312"/>
          <w:color w:val="auto"/>
          <w:u w:val="single"/>
        </w:rPr>
      </w:pPr>
    </w:p>
    <w:p>
      <w:pPr>
        <w:pStyle w:val="26"/>
        <w:spacing w:line="240" w:lineRule="atLeast"/>
        <w:rPr>
          <w:rFonts w:ascii="仿宋_GB2312" w:hAnsi="Times New Roman" w:eastAsia="仿宋_GB2312"/>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color w:val="auto"/>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pStyle w:val="26"/>
        <w:spacing w:line="240" w:lineRule="exact"/>
        <w:rPr>
          <w:rFonts w:ascii="仿宋_GB2312" w:hAnsi="Times New Roman" w:eastAsia="仿宋_GB2312"/>
          <w:color w:val="auto"/>
          <w:sz w:val="44"/>
        </w:rPr>
      </w:pPr>
    </w:p>
    <w:p>
      <w:pPr>
        <w:wordWrap w:val="0"/>
        <w:spacing w:line="276" w:lineRule="auto"/>
        <w:ind w:right="964"/>
        <w:rPr>
          <w:rFonts w:ascii="仿宋_GB2312" w:eastAsia="仿宋_GB2312"/>
          <w:b/>
          <w:bCs/>
          <w:color w:val="auto"/>
          <w:sz w:val="24"/>
          <w:u w:val="single"/>
        </w:rPr>
      </w:pPr>
      <w:r>
        <w:rPr>
          <w:rFonts w:hint="eastAsia" w:ascii="仿宋_GB2312" w:eastAsia="仿宋_GB2312"/>
          <w:color w:val="auto"/>
        </w:rPr>
        <w:t xml:space="preserve">                                             </w:t>
      </w:r>
    </w:p>
    <w:p>
      <w:pPr>
        <w:spacing w:line="276" w:lineRule="auto"/>
        <w:jc w:val="left"/>
        <w:rPr>
          <w:rFonts w:ascii="仿宋_GB2312" w:eastAsia="仿宋_GB2312"/>
          <w:b/>
          <w:color w:val="auto"/>
          <w:sz w:val="24"/>
        </w:rPr>
      </w:pPr>
    </w:p>
    <w:p>
      <w:pPr>
        <w:spacing w:line="276" w:lineRule="auto"/>
        <w:jc w:val="left"/>
        <w:rPr>
          <w:rFonts w:hint="eastAsia"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snapToGrid w:val="0"/>
        <w:spacing w:line="400" w:lineRule="exact"/>
        <w:jc w:val="left"/>
        <w:rPr>
          <w:rFonts w:hint="eastAsia" w:ascii="仿宋_GB2312" w:hAnsi="宋体" w:eastAsia="仿宋_GB2312"/>
          <w:b/>
          <w:bCs/>
          <w:color w:val="auto"/>
          <w:sz w:val="24"/>
        </w:rPr>
      </w:pPr>
      <w:r>
        <w:rPr>
          <w:rFonts w:ascii="仿宋_GB2312" w:hAnsi="宋体" w:eastAsia="仿宋_GB2312"/>
          <w:b/>
          <w:bCs/>
          <w:color w:val="auto"/>
          <w:sz w:val="24"/>
        </w:rPr>
        <w:br w:type="page"/>
      </w:r>
    </w:p>
    <w:p>
      <w:pPr>
        <w:snapToGrid w:val="0"/>
        <w:spacing w:line="400" w:lineRule="exact"/>
        <w:jc w:val="left"/>
        <w:rPr>
          <w:rFonts w:ascii="仿宋_GB2312" w:hAnsi="Calibri" w:eastAsia="仿宋_GB2312"/>
          <w:b/>
          <w:bCs/>
          <w:color w:val="auto"/>
          <w:sz w:val="24"/>
        </w:rPr>
      </w:pPr>
      <w:r>
        <w:rPr>
          <w:rFonts w:hint="eastAsia" w:ascii="仿宋_GB2312" w:hAnsi="宋体" w:eastAsia="仿宋_GB2312"/>
          <w:b/>
          <w:bCs/>
          <w:color w:val="auto"/>
          <w:sz w:val="24"/>
        </w:rPr>
        <w:t>（3）</w:t>
      </w:r>
      <w:r>
        <w:rPr>
          <w:rFonts w:hint="eastAsia" w:ascii="仿宋_GB2312" w:hAnsi="Calibri" w:eastAsia="仿宋_GB2312"/>
          <w:b/>
          <w:bCs/>
          <w:color w:val="auto"/>
          <w:sz w:val="24"/>
        </w:rPr>
        <w:t>供应商资格声明函</w:t>
      </w:r>
      <w:r>
        <w:rPr>
          <w:rFonts w:hint="eastAsia" w:ascii="仿宋_GB2312" w:eastAsia="仿宋_GB2312"/>
          <w:b/>
          <w:bCs/>
          <w:color w:val="auto"/>
          <w:sz w:val="24"/>
        </w:rPr>
        <w:t>格式</w:t>
      </w:r>
      <w:r>
        <w:rPr>
          <w:rFonts w:hint="eastAsia" w:ascii="仿宋_GB2312" w:hAnsi="Calibri" w:eastAsia="仿宋_GB2312"/>
          <w:b/>
          <w:bCs/>
          <w:color w:val="auto"/>
          <w:sz w:val="24"/>
        </w:rPr>
        <w:t>（必须提供）：</w:t>
      </w:r>
    </w:p>
    <w:p>
      <w:pPr>
        <w:snapToGrid w:val="0"/>
        <w:spacing w:before="50" w:after="156" w:afterLines="50" w:line="400" w:lineRule="exact"/>
        <w:jc w:val="center"/>
        <w:rPr>
          <w:rFonts w:ascii="仿宋_GB2312" w:eastAsia="仿宋_GB2312"/>
          <w:b/>
          <w:bCs/>
          <w:color w:val="auto"/>
          <w:sz w:val="32"/>
          <w:szCs w:val="32"/>
        </w:rPr>
      </w:pPr>
    </w:p>
    <w:p>
      <w:pPr>
        <w:autoSpaceDE w:val="0"/>
        <w:autoSpaceDN w:val="0"/>
        <w:adjustRightInd w:val="0"/>
        <w:spacing w:line="400" w:lineRule="exact"/>
        <w:ind w:firstLine="640"/>
        <w:jc w:val="center"/>
        <w:rPr>
          <w:rFonts w:ascii="仿宋_GB2312" w:eastAsia="仿宋_GB2312"/>
          <w:b/>
          <w:bCs/>
          <w:color w:val="auto"/>
          <w:sz w:val="32"/>
          <w:szCs w:val="32"/>
        </w:rPr>
      </w:pPr>
      <w:r>
        <w:rPr>
          <w:rFonts w:hint="eastAsia" w:ascii="仿宋_GB2312" w:eastAsia="仿宋_GB2312"/>
          <w:b/>
          <w:bCs/>
          <w:color w:val="auto"/>
          <w:sz w:val="32"/>
          <w:szCs w:val="32"/>
        </w:rPr>
        <w:t>供应商资格声明函</w:t>
      </w:r>
    </w:p>
    <w:p>
      <w:pPr>
        <w:autoSpaceDE w:val="0"/>
        <w:autoSpaceDN w:val="0"/>
        <w:adjustRightInd w:val="0"/>
        <w:spacing w:line="400" w:lineRule="exact"/>
        <w:rPr>
          <w:rFonts w:ascii="仿宋_GB2312" w:eastAsia="仿宋_GB2312"/>
          <w:color w:val="auto"/>
          <w:spacing w:val="6"/>
          <w:sz w:val="24"/>
        </w:rPr>
      </w:pPr>
      <w:r>
        <w:rPr>
          <w:rFonts w:hint="eastAsia" w:ascii="仿宋_GB2312" w:eastAsia="仿宋_GB2312"/>
          <w:color w:val="auto"/>
          <w:spacing w:val="6"/>
          <w:sz w:val="24"/>
        </w:rPr>
        <w:t>致：</w:t>
      </w:r>
      <w:r>
        <w:rPr>
          <w:rFonts w:hint="eastAsia" w:ascii="仿宋_GB2312" w:hAnsi="宋体" w:eastAsia="仿宋_GB2312"/>
          <w:color w:val="auto"/>
          <w:sz w:val="24"/>
          <w:u w:val="single"/>
        </w:rPr>
        <w:t>柳州市公安局交通警察支队</w:t>
      </w:r>
      <w:r>
        <w:rPr>
          <w:rFonts w:hint="eastAsia" w:ascii="仿宋_GB2312" w:eastAsia="仿宋_GB2312"/>
          <w:color w:val="auto"/>
          <w:spacing w:val="6"/>
          <w:sz w:val="24"/>
          <w:u w:val="single"/>
        </w:rPr>
        <w:t>、柳州市政府集中采购中心</w:t>
      </w:r>
      <w:r>
        <w:rPr>
          <w:rFonts w:hint="eastAsia" w:ascii="仿宋_GB2312" w:eastAsia="仿宋_GB2312"/>
          <w:color w:val="auto"/>
          <w:spacing w:val="6"/>
          <w:sz w:val="24"/>
        </w:rPr>
        <w:t>：</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我方自愿参加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项目（项目编号：</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b/>
          <w:bCs/>
          <w:color w:val="auto"/>
          <w:spacing w:val="6"/>
          <w:sz w:val="24"/>
        </w:rPr>
        <w:t>特此声明！</w:t>
      </w:r>
      <w:r>
        <w:rPr>
          <w:rFonts w:hint="eastAsia" w:ascii="仿宋_GB2312" w:eastAsia="仿宋_GB2312"/>
          <w:color w:val="auto"/>
          <w:spacing w:val="6"/>
          <w:sz w:val="24"/>
        </w:rPr>
        <w:t xml:space="preserve"> </w:t>
      </w:r>
    </w:p>
    <w:p>
      <w:pPr>
        <w:pStyle w:val="47"/>
        <w:spacing w:line="400" w:lineRule="exact"/>
        <w:ind w:firstLine="504"/>
        <w:rPr>
          <w:rFonts w:ascii="仿宋_GB2312" w:eastAsia="仿宋_GB2312"/>
          <w:color w:val="auto"/>
          <w:spacing w:val="6"/>
          <w:sz w:val="24"/>
        </w:rPr>
      </w:pPr>
    </w:p>
    <w:p>
      <w:pPr>
        <w:spacing w:line="400" w:lineRule="exact"/>
        <w:rPr>
          <w:color w:val="auto"/>
          <w:sz w:val="24"/>
        </w:rPr>
      </w:pPr>
    </w:p>
    <w:p>
      <w:pPr>
        <w:spacing w:line="400" w:lineRule="exact"/>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pPr>
        <w:spacing w:line="400" w:lineRule="exact"/>
        <w:jc w:val="center"/>
        <w:rPr>
          <w:rFonts w:ascii="仿宋_GB2312" w:eastAsia="仿宋_GB2312"/>
          <w:color w:val="auto"/>
          <w:sz w:val="24"/>
          <w:u w:val="single"/>
        </w:rPr>
      </w:pPr>
    </w:p>
    <w:p>
      <w:pPr>
        <w:pStyle w:val="26"/>
        <w:spacing w:line="400" w:lineRule="exact"/>
        <w:ind w:firstLine="5160" w:firstLineChars="215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pPr>
        <w:pStyle w:val="26"/>
        <w:spacing w:line="400" w:lineRule="exact"/>
        <w:rPr>
          <w:rFonts w:hint="eastAsia" w:ascii="仿宋_GB2312" w:hAnsi="宋体" w:eastAsia="仿宋_GB2312"/>
          <w:color w:val="auto"/>
          <w:sz w:val="24"/>
          <w:szCs w:val="24"/>
        </w:rPr>
      </w:pPr>
    </w:p>
    <w:p>
      <w:pPr>
        <w:pStyle w:val="26"/>
        <w:spacing w:line="400" w:lineRule="exact"/>
        <w:jc w:val="right"/>
        <w:rPr>
          <w:rFonts w:hint="eastAsia" w:ascii="仿宋_GB2312" w:hAnsi="宋体" w:eastAsia="仿宋_GB2312"/>
          <w:color w:val="auto"/>
          <w:sz w:val="24"/>
          <w:szCs w:val="24"/>
        </w:rPr>
      </w:pPr>
      <w:r>
        <w:rPr>
          <w:rFonts w:hint="eastAsia" w:ascii="仿宋_GB2312" w:hAnsi="宋体" w:eastAsia="仿宋_GB2312"/>
          <w:color w:val="auto"/>
          <w:sz w:val="24"/>
          <w:szCs w:val="24"/>
        </w:rPr>
        <w:t>日期：       年   月   日</w:t>
      </w:r>
    </w:p>
    <w:p>
      <w:pPr>
        <w:pStyle w:val="26"/>
        <w:spacing w:line="400" w:lineRule="exact"/>
        <w:ind w:firstLine="482" w:firstLineChars="200"/>
        <w:rPr>
          <w:rFonts w:hint="eastAsia" w:ascii="仿宋_GB2312" w:hAnsi="宋体" w:eastAsia="仿宋_GB2312"/>
          <w:b/>
          <w:bCs/>
          <w:color w:val="auto"/>
          <w:sz w:val="24"/>
          <w:szCs w:val="24"/>
        </w:rPr>
      </w:pPr>
      <w:r>
        <w:rPr>
          <w:rFonts w:hint="eastAsia" w:ascii="仿宋_GB2312" w:eastAsia="仿宋_GB2312"/>
          <w:b/>
          <w:color w:val="auto"/>
          <w:sz w:val="24"/>
          <w:szCs w:val="24"/>
        </w:rPr>
        <w:t>注：此项材料必须</w:t>
      </w:r>
      <w:r>
        <w:rPr>
          <w:rFonts w:hint="eastAsia" w:ascii="仿宋_GB2312" w:hAnsi="宋体" w:eastAsia="仿宋_GB2312"/>
          <w:b/>
          <w:bCs/>
          <w:color w:val="auto"/>
          <w:sz w:val="24"/>
          <w:szCs w:val="24"/>
        </w:rPr>
        <w:t>以PDF格式上传。</w:t>
      </w:r>
    </w:p>
    <w:p>
      <w:pPr>
        <w:wordWrap w:val="0"/>
        <w:spacing w:line="276" w:lineRule="auto"/>
        <w:jc w:val="right"/>
        <w:rPr>
          <w:rFonts w:ascii="仿宋_GB2312" w:eastAsia="仿宋_GB2312"/>
          <w:b/>
          <w:bCs/>
          <w:color w:val="auto"/>
          <w:sz w:val="24"/>
          <w:u w:val="single"/>
        </w:rPr>
        <w:sectPr>
          <w:pgSz w:w="11906" w:h="16838"/>
          <w:pgMar w:top="1440" w:right="1083" w:bottom="1440" w:left="1083" w:header="851" w:footer="992" w:gutter="0"/>
          <w:cols w:space="720" w:num="1"/>
          <w:docGrid w:type="lines" w:linePitch="312" w:charSpace="0"/>
        </w:sectPr>
      </w:pPr>
    </w:p>
    <w:p>
      <w:pPr>
        <w:pStyle w:val="361"/>
        <w:spacing w:before="0" w:beforeAutospacing="0" w:after="0" w:afterAutospacing="0" w:line="4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pPr>
        <w:jc w:val="left"/>
        <w:rPr>
          <w:rFonts w:ascii="仿宋_GB2312" w:eastAsia="仿宋_GB2312"/>
          <w:color w:val="auto"/>
          <w:sz w:val="24"/>
          <w:highlight w:val="yellow"/>
        </w:rPr>
      </w:pPr>
    </w:p>
    <w:p>
      <w:pPr>
        <w:jc w:val="left"/>
        <w:rPr>
          <w:rFonts w:ascii="仿宋_GB2312" w:eastAsia="仿宋_GB2312"/>
          <w:color w:val="auto"/>
          <w:sz w:val="24"/>
          <w:highlight w:val="yellow"/>
        </w:rPr>
      </w:pPr>
    </w:p>
    <w:p>
      <w:pPr>
        <w:jc w:val="left"/>
        <w:rPr>
          <w:rFonts w:ascii="仿宋_GB2312" w:eastAsia="仿宋_GB2312"/>
          <w:color w:val="auto"/>
          <w:sz w:val="24"/>
          <w:highlight w:val="yellow"/>
        </w:rPr>
      </w:pPr>
    </w:p>
    <w:p>
      <w:pPr>
        <w:ind w:firstLine="643" w:firstLineChars="200"/>
        <w:jc w:val="left"/>
        <w:rPr>
          <w:rFonts w:ascii="仿宋_GB2312" w:eastAsia="仿宋_GB2312"/>
          <w:b/>
          <w:bCs/>
          <w:color w:val="auto"/>
          <w:sz w:val="32"/>
          <w:szCs w:val="32"/>
        </w:rPr>
      </w:pPr>
      <w:r>
        <w:rPr>
          <w:rFonts w:hint="eastAsia" w:ascii="仿宋_GB2312" w:eastAsia="仿宋_GB2312"/>
          <w:b/>
          <w:bCs/>
          <w:color w:val="auto"/>
          <w:sz w:val="32"/>
          <w:szCs w:val="32"/>
        </w:rPr>
        <w:t>注：第（</w:t>
      </w:r>
      <w:r>
        <w:rPr>
          <w:rFonts w:ascii="仿宋_GB2312" w:eastAsia="仿宋_GB2312"/>
          <w:b/>
          <w:bCs/>
          <w:color w:val="auto"/>
          <w:sz w:val="32"/>
          <w:szCs w:val="32"/>
        </w:rPr>
        <w:t>4</w:t>
      </w:r>
      <w:r>
        <w:rPr>
          <w:rFonts w:hint="eastAsia" w:ascii="仿宋_GB2312" w:eastAsia="仿宋_GB2312"/>
          <w:b/>
          <w:bCs/>
          <w:color w:val="auto"/>
          <w:sz w:val="32"/>
          <w:szCs w:val="32"/>
        </w:rPr>
        <w:t>）项必须提供且为PDF格式，并加盖供应商CA电子签章。</w:t>
      </w:r>
    </w:p>
    <w:p>
      <w:pPr>
        <w:pStyle w:val="381"/>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（5）小微企业证明材料，供应商必须提供以下材料之一：</w:t>
      </w:r>
    </w:p>
    <w:p>
      <w:pPr>
        <w:pStyle w:val="381"/>
        <w:spacing w:line="405" w:lineRule="atLeast"/>
        <w:rPr>
          <w:rFonts w:hint="eastAsia" w:ascii="仿宋_GB2312" w:eastAsia="仿宋_GB2312"/>
          <w:b/>
          <w:bCs/>
          <w:color w:val="auto"/>
        </w:rPr>
      </w:pPr>
      <w:r>
        <w:rPr>
          <w:rFonts w:hint="eastAsia" w:ascii="仿宋_GB2312" w:eastAsia="仿宋_GB2312"/>
          <w:color w:val="auto"/>
        </w:rPr>
        <w:t>①</w:t>
      </w:r>
      <w:r>
        <w:rPr>
          <w:rFonts w:hint="eastAsia" w:ascii="仿宋_GB2312" w:eastAsia="仿宋_GB2312"/>
          <w:b/>
          <w:bCs/>
          <w:color w:val="auto"/>
        </w:rPr>
        <w:t>中小企业声明函格式（服务由小微企业承接的必须提供）：</w:t>
      </w:r>
    </w:p>
    <w:p>
      <w:pPr>
        <w:pStyle w:val="381"/>
        <w:jc w:val="center"/>
        <w:rPr>
          <w:rFonts w:hint="eastAsia" w:ascii="仿宋_GB2312" w:eastAsia="仿宋_GB2312"/>
          <w:b/>
          <w:bCs/>
          <w:color w:val="auto"/>
        </w:rPr>
      </w:pPr>
      <w:r>
        <w:rPr>
          <w:rFonts w:hint="eastAsia" w:ascii="仿宋_GB2312" w:eastAsia="仿宋_GB2312"/>
          <w:b/>
          <w:bCs/>
          <w:color w:val="auto"/>
          <w:sz w:val="33"/>
          <w:szCs w:val="33"/>
        </w:rPr>
        <w:t>中小企业声明函（服务）</w:t>
      </w:r>
    </w:p>
    <w:p>
      <w:pPr>
        <w:pStyle w:val="381"/>
        <w:spacing w:line="405" w:lineRule="atLeast"/>
        <w:rPr>
          <w:rFonts w:hint="eastAsia" w:ascii="仿宋_GB2312" w:eastAsia="仿宋_GB2312"/>
          <w:b w:val="0"/>
          <w:bCs w:val="0"/>
          <w:color w:val="auto"/>
        </w:rPr>
      </w:pPr>
      <w:r>
        <w:rPr>
          <w:rFonts w:hint="eastAsia" w:ascii="仿宋_GB2312" w:eastAsia="仿宋_GB2312"/>
          <w:b/>
          <w:bCs/>
          <w:color w:val="auto"/>
        </w:rPr>
        <w:t xml:space="preserve">  </w:t>
      </w:r>
      <w:r>
        <w:rPr>
          <w:rFonts w:hint="eastAsia" w:ascii="仿宋_GB2312" w:eastAsia="仿宋_GB2312"/>
          <w:b w:val="0"/>
          <w:bCs w:val="0"/>
          <w:color w:val="auto"/>
        </w:rPr>
        <w:t>本公司郑重声明，根据《政府采购促进中小企业发展管理办法》（财库﹝2020﹞46 号）的规定，本公司参加</w:t>
      </w:r>
      <w:r>
        <w:rPr>
          <w:rFonts w:hint="eastAsia" w:ascii="仿宋_GB2312" w:eastAsia="仿宋_GB2312"/>
          <w:b w:val="0"/>
          <w:bCs w:val="0"/>
          <w:color w:val="auto"/>
          <w:u w:val="single"/>
        </w:rPr>
        <w:t>柳州市公安局交通警察支队</w:t>
      </w:r>
      <w:r>
        <w:rPr>
          <w:rFonts w:hint="eastAsia" w:ascii="仿宋_GB2312" w:eastAsia="仿宋_GB2312"/>
          <w:b w:val="0"/>
          <w:bCs w:val="0"/>
          <w:color w:val="auto"/>
        </w:rPr>
        <w:t>的</w:t>
      </w:r>
      <w:r>
        <w:rPr>
          <w:rFonts w:hint="eastAsia" w:ascii="仿宋_GB2312" w:eastAsia="仿宋_GB2312"/>
          <w:b w:val="0"/>
          <w:bCs w:val="0"/>
          <w:color w:val="auto"/>
          <w:u w:val="single"/>
        </w:rPr>
        <w:t>柳州市公安局交通警察支队车辆管理所物业服务采购</w:t>
      </w:r>
      <w:r>
        <w:rPr>
          <w:rFonts w:hint="eastAsia" w:ascii="仿宋_GB2312" w:eastAsia="仿宋_GB2312"/>
          <w:b w:val="0"/>
          <w:bCs w:val="0"/>
          <w:color w:val="auto"/>
        </w:rPr>
        <w:t>采购活动，服务全部由符合政策要求的中小企业承接。相关企业的具体情况如下： </w:t>
      </w:r>
      <w:r>
        <w:rPr>
          <w:rFonts w:hint="eastAsia" w:ascii="仿宋_GB2312" w:eastAsia="仿宋_GB2312"/>
          <w:b w:val="0"/>
          <w:bCs w:val="0"/>
          <w:color w:val="auto"/>
        </w:rPr>
        <w:br w:type="textWrapping"/>
      </w:r>
      <w:r>
        <w:rPr>
          <w:rFonts w:hint="eastAsia" w:ascii="仿宋_GB2312" w:eastAsia="仿宋_GB2312"/>
          <w:b w:val="0"/>
          <w:bCs w:val="0"/>
          <w:color w:val="auto"/>
        </w:rPr>
        <w:t xml:space="preserve">  1. </w:t>
      </w:r>
      <w:r>
        <w:rPr>
          <w:rFonts w:hint="eastAsia" w:ascii="仿宋_GB2312" w:eastAsia="仿宋_GB2312"/>
          <w:b w:val="0"/>
          <w:bCs w:val="0"/>
          <w:color w:val="auto"/>
          <w:u w:val="single"/>
          <w:lang w:val="en-US" w:eastAsia="zh-CN"/>
        </w:rPr>
        <w:t xml:space="preserve">        </w:t>
      </w:r>
      <w:r>
        <w:rPr>
          <w:rStyle w:val="382"/>
          <w:rFonts w:hint="eastAsia" w:ascii="仿宋_GB2312" w:eastAsia="仿宋_GB2312"/>
          <w:b w:val="0"/>
          <w:bCs w:val="0"/>
          <w:color w:val="auto"/>
          <w:u w:val="single"/>
        </w:rPr>
        <w:t>（标的名称）</w:t>
      </w:r>
      <w:r>
        <w:rPr>
          <w:rFonts w:hint="eastAsia" w:ascii="仿宋_GB2312" w:eastAsia="仿宋_GB2312"/>
          <w:b w:val="0"/>
          <w:bCs w:val="0"/>
          <w:color w:val="auto"/>
        </w:rPr>
        <w:t xml:space="preserve"> ，属于</w:t>
      </w:r>
      <w:r>
        <w:rPr>
          <w:rFonts w:hint="eastAsia" w:ascii="仿宋_GB2312" w:eastAsia="仿宋_GB2312"/>
          <w:b w:val="0"/>
          <w:bCs w:val="0"/>
          <w:color w:val="auto"/>
          <w:u w:val="single"/>
          <w:lang w:val="en-US" w:eastAsia="zh-CN"/>
        </w:rPr>
        <w:t xml:space="preserve">      </w:t>
      </w:r>
      <w:r>
        <w:rPr>
          <w:rStyle w:val="382"/>
          <w:rFonts w:hint="eastAsia" w:ascii="仿宋_GB2312" w:eastAsia="仿宋_GB2312"/>
          <w:b w:val="0"/>
          <w:bCs w:val="0"/>
          <w:color w:val="auto"/>
          <w:u w:val="single"/>
        </w:rPr>
        <w:t>（填写采购文件中明确的所属行业，详见本声明函“注”第2点）</w:t>
      </w:r>
      <w:r>
        <w:rPr>
          <w:rFonts w:hint="eastAsia" w:ascii="仿宋_GB2312" w:eastAsia="仿宋_GB2312"/>
          <w:b w:val="0"/>
          <w:bCs w:val="0"/>
          <w:color w:val="auto"/>
        </w:rPr>
        <w:t xml:space="preserve"> ；承接企业为</w:t>
      </w:r>
      <w:r>
        <w:rPr>
          <w:rFonts w:hint="eastAsia" w:ascii="仿宋_GB2312" w:eastAsia="仿宋_GB2312"/>
          <w:b w:val="0"/>
          <w:bCs w:val="0"/>
          <w:color w:val="auto"/>
          <w:u w:val="single"/>
          <w:lang w:val="en-US" w:eastAsia="zh-CN"/>
        </w:rPr>
        <w:t xml:space="preserve">     </w:t>
      </w:r>
      <w:r>
        <w:rPr>
          <w:rStyle w:val="382"/>
          <w:rFonts w:hint="eastAsia" w:ascii="仿宋_GB2312" w:eastAsia="仿宋_GB2312"/>
          <w:b w:val="0"/>
          <w:bCs w:val="0"/>
          <w:color w:val="auto"/>
          <w:u w:val="single"/>
        </w:rPr>
        <w:t>（企业名称）</w:t>
      </w:r>
      <w:r>
        <w:rPr>
          <w:rFonts w:hint="eastAsia" w:ascii="仿宋_GB2312" w:eastAsia="仿宋_GB2312"/>
          <w:b w:val="0"/>
          <w:bCs w:val="0"/>
          <w:color w:val="auto"/>
        </w:rPr>
        <w:t>，从业人员</w:t>
      </w:r>
      <w:r>
        <w:rPr>
          <w:rFonts w:hint="eastAsia" w:ascii="仿宋_GB2312" w:eastAsia="仿宋_GB2312"/>
          <w:b w:val="0"/>
          <w:bCs w:val="0"/>
          <w:color w:val="auto"/>
          <w:u w:val="single"/>
        </w:rPr>
        <w:t>   </w:t>
      </w:r>
      <w:r>
        <w:rPr>
          <w:rFonts w:hint="eastAsia" w:ascii="仿宋_GB2312" w:eastAsia="仿宋_GB2312"/>
          <w:b w:val="0"/>
          <w:bCs w:val="0"/>
          <w:color w:val="auto"/>
        </w:rPr>
        <w:t>人，营业收入为</w:t>
      </w:r>
      <w:r>
        <w:rPr>
          <w:rFonts w:hint="eastAsia" w:ascii="仿宋_GB2312" w:eastAsia="仿宋_GB2312"/>
          <w:b w:val="0"/>
          <w:bCs w:val="0"/>
          <w:color w:val="auto"/>
          <w:u w:val="single"/>
        </w:rPr>
        <w:t>   </w:t>
      </w:r>
      <w:r>
        <w:rPr>
          <w:rFonts w:hint="eastAsia" w:ascii="仿宋_GB2312" w:eastAsia="仿宋_GB2312"/>
          <w:b w:val="0"/>
          <w:bCs w:val="0"/>
          <w:color w:val="auto"/>
        </w:rPr>
        <w:t>万元，资产总额为</w:t>
      </w:r>
      <w:r>
        <w:rPr>
          <w:rFonts w:hint="eastAsia" w:ascii="仿宋_GB2312" w:eastAsia="仿宋_GB2312"/>
          <w:b w:val="0"/>
          <w:bCs w:val="0"/>
          <w:color w:val="auto"/>
          <w:u w:val="single"/>
        </w:rPr>
        <w:t xml:space="preserve">     </w:t>
      </w:r>
      <w:r>
        <w:rPr>
          <w:rFonts w:hint="eastAsia" w:ascii="仿宋_GB2312" w:eastAsia="仿宋_GB2312"/>
          <w:b w:val="0"/>
          <w:bCs w:val="0"/>
          <w:color w:val="auto"/>
        </w:rPr>
        <w:t>万元，属于</w:t>
      </w:r>
      <w:r>
        <w:rPr>
          <w:rStyle w:val="382"/>
          <w:rFonts w:hint="eastAsia" w:ascii="仿宋_GB2312" w:eastAsia="仿宋_GB2312"/>
          <w:b w:val="0"/>
          <w:bCs w:val="0"/>
          <w:color w:val="auto"/>
          <w:u w:val="single"/>
        </w:rPr>
        <w:t>（中型企业、小型企业、微型企业）</w:t>
      </w:r>
      <w:r>
        <w:rPr>
          <w:rFonts w:hint="eastAsia" w:ascii="仿宋_GB2312" w:eastAsia="仿宋_GB2312"/>
          <w:b w:val="0"/>
          <w:bCs w:val="0"/>
          <w:color w:val="auto"/>
        </w:rPr>
        <w:t>；</w:t>
      </w:r>
      <w:r>
        <w:rPr>
          <w:rFonts w:hint="eastAsia" w:ascii="仿宋_GB2312" w:eastAsia="仿宋_GB2312"/>
          <w:b w:val="0"/>
          <w:bCs w:val="0"/>
          <w:color w:val="auto"/>
        </w:rPr>
        <w:br w:type="textWrapping"/>
      </w:r>
      <w:r>
        <w:rPr>
          <w:rFonts w:hint="eastAsia" w:ascii="仿宋_GB2312" w:eastAsia="仿宋_GB2312"/>
          <w:b w:val="0"/>
          <w:bCs w:val="0"/>
          <w:color w:val="auto"/>
        </w:rPr>
        <w:t xml:space="preserve">  2. </w:t>
      </w:r>
      <w:r>
        <w:rPr>
          <w:rFonts w:hint="eastAsia" w:ascii="仿宋_GB2312" w:eastAsia="仿宋_GB2312"/>
          <w:b w:val="0"/>
          <w:bCs w:val="0"/>
          <w:color w:val="auto"/>
          <w:u w:val="single"/>
          <w:lang w:val="en-US" w:eastAsia="zh-CN"/>
        </w:rPr>
        <w:t xml:space="preserve">        </w:t>
      </w:r>
      <w:r>
        <w:rPr>
          <w:rStyle w:val="382"/>
          <w:rFonts w:hint="eastAsia" w:ascii="仿宋_GB2312" w:eastAsia="仿宋_GB2312"/>
          <w:b w:val="0"/>
          <w:bCs w:val="0"/>
          <w:color w:val="auto"/>
          <w:u w:val="single"/>
        </w:rPr>
        <w:t>（标的名称）</w:t>
      </w:r>
      <w:r>
        <w:rPr>
          <w:rFonts w:hint="eastAsia" w:ascii="仿宋_GB2312" w:eastAsia="仿宋_GB2312"/>
          <w:b w:val="0"/>
          <w:bCs w:val="0"/>
          <w:color w:val="auto"/>
        </w:rPr>
        <w:t xml:space="preserve"> ，属于</w:t>
      </w:r>
      <w:r>
        <w:rPr>
          <w:rFonts w:hint="eastAsia" w:ascii="仿宋_GB2312" w:eastAsia="仿宋_GB2312"/>
          <w:b w:val="0"/>
          <w:bCs w:val="0"/>
          <w:color w:val="auto"/>
          <w:u w:val="single"/>
          <w:lang w:val="en-US" w:eastAsia="zh-CN"/>
        </w:rPr>
        <w:t xml:space="preserve">      </w:t>
      </w:r>
      <w:r>
        <w:rPr>
          <w:rStyle w:val="382"/>
          <w:rFonts w:hint="eastAsia" w:ascii="仿宋_GB2312" w:eastAsia="仿宋_GB2312"/>
          <w:b w:val="0"/>
          <w:bCs w:val="0"/>
          <w:color w:val="auto"/>
          <w:u w:val="single"/>
        </w:rPr>
        <w:t>（填写采购文件中明确的所属行业，详见本声明函“注”第2点）</w:t>
      </w:r>
      <w:r>
        <w:rPr>
          <w:rFonts w:hint="eastAsia" w:ascii="仿宋_GB2312" w:eastAsia="仿宋_GB2312"/>
          <w:b w:val="0"/>
          <w:bCs w:val="0"/>
          <w:color w:val="auto"/>
        </w:rPr>
        <w:t xml:space="preserve"> ；承接企业为</w:t>
      </w:r>
      <w:r>
        <w:rPr>
          <w:rFonts w:hint="eastAsia" w:ascii="仿宋_GB2312" w:eastAsia="仿宋_GB2312"/>
          <w:b w:val="0"/>
          <w:bCs w:val="0"/>
          <w:color w:val="auto"/>
          <w:u w:val="single"/>
          <w:lang w:val="en-US" w:eastAsia="zh-CN"/>
        </w:rPr>
        <w:t xml:space="preserve">     </w:t>
      </w:r>
      <w:r>
        <w:rPr>
          <w:rStyle w:val="382"/>
          <w:rFonts w:hint="eastAsia" w:ascii="仿宋_GB2312" w:eastAsia="仿宋_GB2312"/>
          <w:b w:val="0"/>
          <w:bCs w:val="0"/>
          <w:color w:val="auto"/>
          <w:u w:val="single"/>
        </w:rPr>
        <w:t>（企业名称）</w:t>
      </w:r>
      <w:r>
        <w:rPr>
          <w:rFonts w:hint="eastAsia" w:ascii="仿宋_GB2312" w:eastAsia="仿宋_GB2312"/>
          <w:b w:val="0"/>
          <w:bCs w:val="0"/>
          <w:color w:val="auto"/>
        </w:rPr>
        <w:t>，从业人员</w:t>
      </w:r>
      <w:r>
        <w:rPr>
          <w:rFonts w:hint="eastAsia" w:ascii="仿宋_GB2312" w:eastAsia="仿宋_GB2312"/>
          <w:b w:val="0"/>
          <w:bCs w:val="0"/>
          <w:color w:val="auto"/>
          <w:u w:val="single"/>
        </w:rPr>
        <w:t>   </w:t>
      </w:r>
      <w:r>
        <w:rPr>
          <w:rFonts w:hint="eastAsia" w:ascii="仿宋_GB2312" w:eastAsia="仿宋_GB2312"/>
          <w:b w:val="0"/>
          <w:bCs w:val="0"/>
          <w:color w:val="auto"/>
        </w:rPr>
        <w:t>人，营业收入为</w:t>
      </w:r>
      <w:r>
        <w:rPr>
          <w:rFonts w:hint="eastAsia" w:ascii="仿宋_GB2312" w:eastAsia="仿宋_GB2312"/>
          <w:b w:val="0"/>
          <w:bCs w:val="0"/>
          <w:color w:val="auto"/>
          <w:u w:val="single"/>
        </w:rPr>
        <w:t>   </w:t>
      </w:r>
      <w:r>
        <w:rPr>
          <w:rFonts w:hint="eastAsia" w:ascii="仿宋_GB2312" w:eastAsia="仿宋_GB2312"/>
          <w:b w:val="0"/>
          <w:bCs w:val="0"/>
          <w:color w:val="auto"/>
        </w:rPr>
        <w:t>万元，资产总额为</w:t>
      </w:r>
      <w:r>
        <w:rPr>
          <w:rFonts w:hint="eastAsia" w:ascii="仿宋_GB2312" w:eastAsia="仿宋_GB2312"/>
          <w:b w:val="0"/>
          <w:bCs w:val="0"/>
          <w:color w:val="auto"/>
          <w:u w:val="single"/>
        </w:rPr>
        <w:t xml:space="preserve">     </w:t>
      </w:r>
      <w:r>
        <w:rPr>
          <w:rFonts w:hint="eastAsia" w:ascii="仿宋_GB2312" w:eastAsia="仿宋_GB2312"/>
          <w:b w:val="0"/>
          <w:bCs w:val="0"/>
          <w:color w:val="auto"/>
        </w:rPr>
        <w:t>万元，属于</w:t>
      </w:r>
      <w:r>
        <w:rPr>
          <w:rFonts w:hint="eastAsia" w:ascii="仿宋_GB2312" w:eastAsia="仿宋_GB2312"/>
          <w:b w:val="0"/>
          <w:bCs w:val="0"/>
          <w:color w:val="auto"/>
          <w:u w:val="single"/>
          <w:lang w:val="en-US" w:eastAsia="zh-CN"/>
        </w:rPr>
        <w:t xml:space="preserve">       </w:t>
      </w:r>
      <w:r>
        <w:rPr>
          <w:rStyle w:val="382"/>
          <w:rFonts w:hint="eastAsia" w:ascii="仿宋_GB2312" w:eastAsia="仿宋_GB2312"/>
          <w:b w:val="0"/>
          <w:bCs w:val="0"/>
          <w:color w:val="auto"/>
          <w:u w:val="single"/>
        </w:rPr>
        <w:t>（中型企业、小型企业、微型企业）</w:t>
      </w:r>
      <w:r>
        <w:rPr>
          <w:rFonts w:hint="eastAsia" w:ascii="仿宋_GB2312" w:eastAsia="仿宋_GB2312"/>
          <w:b w:val="0"/>
          <w:bCs w:val="0"/>
          <w:color w:val="auto"/>
        </w:rPr>
        <w:t>；</w:t>
      </w:r>
    </w:p>
    <w:p>
      <w:pPr>
        <w:pStyle w:val="381"/>
        <w:spacing w:line="405" w:lineRule="atLeast"/>
        <w:rPr>
          <w:rFonts w:hint="eastAsia" w:ascii="仿宋_GB2312" w:eastAsia="仿宋_GB2312"/>
          <w:b w:val="0"/>
          <w:bCs w:val="0"/>
          <w:color w:val="auto"/>
        </w:rPr>
      </w:pPr>
      <w:r>
        <w:rPr>
          <w:rFonts w:hint="eastAsia" w:ascii="仿宋_GB2312" w:eastAsia="仿宋_GB2312"/>
          <w:b w:val="0"/>
          <w:bCs w:val="0"/>
          <w:color w:val="auto"/>
        </w:rPr>
        <w:t>……</w:t>
      </w:r>
      <w:r>
        <w:rPr>
          <w:rFonts w:hint="eastAsia" w:ascii="仿宋_GB2312" w:eastAsia="仿宋_GB2312"/>
          <w:b w:val="0"/>
          <w:bCs w:val="0"/>
          <w:color w:val="auto"/>
        </w:rPr>
        <w:br w:type="textWrapping"/>
      </w:r>
      <w:r>
        <w:rPr>
          <w:rFonts w:hint="eastAsia" w:ascii="仿宋_GB2312" w:eastAsia="仿宋_GB2312"/>
          <w:b w:val="0"/>
          <w:bCs w:val="0"/>
          <w:color w:val="auto"/>
        </w:rPr>
        <w:t>  </w:t>
      </w:r>
      <w:r>
        <w:rPr>
          <w:rFonts w:hint="eastAsia" w:ascii="仿宋_GB2312" w:eastAsia="仿宋_GB2312"/>
          <w:b w:val="0"/>
          <w:bCs w:val="0"/>
          <w:color w:val="auto"/>
        </w:rPr>
        <w:br w:type="textWrapping"/>
      </w:r>
      <w:r>
        <w:rPr>
          <w:rFonts w:hint="eastAsia" w:ascii="仿宋_GB2312" w:eastAsia="仿宋_GB2312"/>
          <w:b w:val="0"/>
          <w:bCs w:val="0"/>
          <w:color w:val="auto"/>
        </w:rPr>
        <w:t>  以上企业，不属于大企业的分支机构，不存在控股股东为大企业的情形，也不存在与大企业的负责人为同一人的情形。</w:t>
      </w:r>
      <w:r>
        <w:rPr>
          <w:rFonts w:hint="eastAsia" w:ascii="仿宋_GB2312" w:eastAsia="仿宋_GB2312"/>
          <w:b w:val="0"/>
          <w:bCs w:val="0"/>
          <w:color w:val="auto"/>
        </w:rPr>
        <w:br w:type="textWrapping"/>
      </w:r>
      <w:r>
        <w:rPr>
          <w:rFonts w:hint="eastAsia" w:ascii="仿宋_GB2312" w:eastAsia="仿宋_GB2312"/>
          <w:b w:val="0"/>
          <w:bCs w:val="0"/>
          <w:color w:val="auto"/>
        </w:rPr>
        <w:t>  本企业对上述声明内容的真实性负责。如有虚假，将依法承担相应责任。</w:t>
      </w:r>
    </w:p>
    <w:p>
      <w:pPr>
        <w:pStyle w:val="381"/>
        <w:jc w:val="right"/>
        <w:rPr>
          <w:rFonts w:hint="eastAsia" w:ascii="仿宋_GB2312" w:eastAsia="仿宋_GB2312"/>
          <w:b/>
          <w:bCs/>
          <w:color w:val="auto"/>
        </w:rPr>
      </w:pPr>
      <w:r>
        <w:rPr>
          <w:rFonts w:hint="eastAsia" w:ascii="仿宋_GB2312" w:eastAsia="仿宋_GB2312"/>
          <w:b w:val="0"/>
          <w:bCs w:val="0"/>
          <w:color w:val="auto"/>
        </w:rPr>
        <w:t>   供应商名称</w:t>
      </w:r>
      <w:r>
        <w:rPr>
          <w:rFonts w:hint="eastAsia" w:ascii="仿宋_GB2312" w:eastAsia="仿宋_GB2312"/>
          <w:b/>
          <w:bCs/>
          <w:color w:val="auto"/>
        </w:rPr>
        <w:t>（CA电子签章）：</w:t>
      </w:r>
      <w:r>
        <w:rPr>
          <w:rFonts w:hint="eastAsia" w:ascii="仿宋_GB2312" w:eastAsia="仿宋_GB2312"/>
          <w:b/>
          <w:bCs/>
          <w:color w:val="auto"/>
          <w:u w:val="single"/>
        </w:rPr>
        <w:t>     </w:t>
      </w:r>
    </w:p>
    <w:p>
      <w:pPr>
        <w:pStyle w:val="381"/>
        <w:jc w:val="right"/>
        <w:rPr>
          <w:rFonts w:hint="eastAsia" w:ascii="仿宋_GB2312" w:eastAsia="仿宋_GB2312"/>
          <w:b/>
          <w:bCs/>
          <w:color w:val="auto"/>
        </w:rPr>
      </w:pPr>
      <w:r>
        <w:rPr>
          <w:rFonts w:hint="eastAsia" w:ascii="仿宋_GB2312" w:eastAsia="仿宋_GB2312"/>
          <w:b/>
          <w:bCs/>
          <w:color w:val="auto"/>
        </w:rPr>
        <w:t>    日  期：  年  月  日   </w:t>
      </w:r>
    </w:p>
    <w:p>
      <w:pPr>
        <w:pStyle w:val="381"/>
        <w:spacing w:line="405" w:lineRule="atLeast"/>
        <w:rPr>
          <w:rFonts w:hint="eastAsia" w:ascii="仿宋_GB2312" w:eastAsia="仿宋_GB2312"/>
          <w:b/>
          <w:bCs/>
          <w:color w:val="auto"/>
        </w:rPr>
      </w:pPr>
      <w:r>
        <w:rPr>
          <w:rFonts w:hint="eastAsia" w:ascii="仿宋_GB2312" w:eastAsia="仿宋_GB2312"/>
          <w:b/>
          <w:bCs/>
          <w:color w:val="auto"/>
        </w:rPr>
        <w:t>  </w:t>
      </w:r>
      <w:r>
        <w:rPr>
          <w:rFonts w:hint="eastAsia" w:ascii="仿宋_GB2312" w:eastAsia="仿宋_GB2312"/>
          <w:b/>
          <w:bCs/>
          <w:color w:val="auto"/>
          <w:sz w:val="27"/>
          <w:szCs w:val="27"/>
        </w:rPr>
        <w:t>注：1.此项材料必须以PDF格式上传；</w:t>
      </w:r>
      <w:r>
        <w:rPr>
          <w:rFonts w:hint="eastAsia" w:ascii="仿宋_GB2312" w:eastAsia="仿宋_GB2312"/>
          <w:b/>
          <w:bCs/>
          <w:color w:val="auto"/>
          <w:sz w:val="27"/>
          <w:szCs w:val="27"/>
        </w:rPr>
        <w:br w:type="textWrapping"/>
      </w:r>
      <w:r>
        <w:rPr>
          <w:rFonts w:hint="eastAsia" w:ascii="仿宋_GB2312" w:eastAsia="仿宋_GB2312"/>
          <w:b/>
          <w:bCs/>
          <w:color w:val="auto"/>
          <w:sz w:val="27"/>
          <w:szCs w:val="27"/>
        </w:rPr>
        <w:t>  2.供应商出具的《中小企业声明函》中填写的“所属行业”应与采购文件明确的“所属行业”内容一致。</w:t>
      </w:r>
      <w:r>
        <w:rPr>
          <w:rFonts w:hint="eastAsia" w:ascii="仿宋_GB2312" w:eastAsia="仿宋_GB2312"/>
          <w:b/>
          <w:bCs/>
          <w:color w:val="auto"/>
          <w:sz w:val="27"/>
          <w:szCs w:val="27"/>
        </w:rPr>
        <w:br w:type="textWrapping"/>
      </w:r>
      <w:r>
        <w:rPr>
          <w:rFonts w:hint="eastAsia" w:ascii="仿宋_GB2312" w:eastAsia="仿宋_GB2312"/>
          <w:b/>
          <w:bCs/>
          <w:color w:val="auto"/>
          <w:sz w:val="27"/>
          <w:szCs w:val="27"/>
        </w:rPr>
        <w:t>  采购标的对应的中小企业划分标准所属行业：</w:t>
      </w:r>
      <w:r>
        <w:rPr>
          <w:rFonts w:hint="eastAsia" w:ascii="仿宋_GB2312" w:eastAsia="仿宋_GB2312"/>
          <w:b/>
          <w:bCs/>
          <w:color w:val="auto"/>
          <w:sz w:val="27"/>
          <w:szCs w:val="27"/>
          <w:u w:val="single"/>
        </w:rPr>
        <w:t> 物业管理</w:t>
      </w:r>
      <w:r>
        <w:rPr>
          <w:rFonts w:hint="eastAsia" w:ascii="仿宋_GB2312" w:eastAsia="仿宋_GB2312"/>
          <w:b/>
          <w:bCs/>
          <w:color w:val="auto"/>
          <w:sz w:val="27"/>
          <w:szCs w:val="27"/>
        </w:rPr>
        <w:t> 。</w:t>
      </w:r>
      <w:r>
        <w:rPr>
          <w:rFonts w:hint="eastAsia" w:ascii="仿宋_GB2312" w:eastAsia="仿宋_GB2312"/>
          <w:b/>
          <w:bCs/>
          <w:color w:val="auto"/>
        </w:rPr>
        <w:br w:type="textWrapping"/>
      </w:r>
      <w:r>
        <w:rPr>
          <w:rFonts w:hint="eastAsia" w:ascii="仿宋_GB2312" w:eastAsia="仿宋_GB2312"/>
          <w:b/>
          <w:bCs/>
          <w:color w:val="auto"/>
        </w:rPr>
        <w:t>  </w:t>
      </w:r>
      <w:r>
        <w:rPr>
          <w:rFonts w:hint="eastAsia" w:ascii="仿宋_GB2312" w:eastAsia="仿宋_GB2312"/>
          <w:b w:val="0"/>
          <w:bCs w:val="0"/>
          <w:color w:val="auto"/>
        </w:rPr>
        <w:t>3.从业人员、营业收入、资产总额填报上一年度数据，无上一年度数据的新成立企业可不填报。</w:t>
      </w:r>
      <w:r>
        <w:rPr>
          <w:rFonts w:hint="eastAsia" w:ascii="仿宋_GB2312" w:eastAsia="仿宋_GB2312"/>
          <w:b w:val="0"/>
          <w:bCs w:val="0"/>
          <w:color w:val="auto"/>
        </w:rPr>
        <w:br w:type="textWrapping"/>
      </w:r>
      <w:r>
        <w:rPr>
          <w:rFonts w:hint="eastAsia" w:ascii="仿宋_GB2312" w:eastAsia="仿宋_GB2312"/>
          <w:b w:val="0"/>
          <w:bCs w:val="0"/>
          <w:color w:val="auto"/>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auto"/>
        </w:rPr>
        <w:br w:type="textWrapping"/>
      </w:r>
      <w:r>
        <w:rPr>
          <w:rFonts w:hint="eastAsia" w:ascii="仿宋_GB2312" w:eastAsia="仿宋_GB2312"/>
          <w:b w:val="0"/>
          <w:bCs w:val="0"/>
          <w:color w:val="auto"/>
        </w:rPr>
        <w:t>  自测小程序链接：https://baosong.miit.gov.cn/ScaleTest</w:t>
      </w:r>
      <w:r>
        <w:rPr>
          <w:rFonts w:hint="eastAsia" w:ascii="仿宋_GB2312" w:eastAsia="仿宋_GB2312"/>
          <w:b w:val="0"/>
          <w:bCs w:val="0"/>
          <w:color w:val="auto"/>
        </w:rPr>
        <w:br w:type="textWrapping"/>
      </w:r>
      <w:r>
        <w:rPr>
          <w:rFonts w:hint="eastAsia" w:ascii="仿宋_GB2312" w:eastAsia="仿宋_GB2312"/>
          <w:b w:val="0"/>
          <w:bCs w:val="0"/>
          <w:color w:val="auto"/>
        </w:rPr>
        <w:t>  5.供应商须按上述格式要求如实填写中小企业声明函，并对该声明函的真实性负责，否则不得享受相关中小企业扶持政策；</w:t>
      </w:r>
      <w:r>
        <w:rPr>
          <w:rFonts w:hint="eastAsia" w:ascii="仿宋_GB2312" w:eastAsia="仿宋_GB2312"/>
          <w:b w:val="0"/>
          <w:bCs w:val="0"/>
          <w:color w:val="auto"/>
        </w:rPr>
        <w:br w:type="textWrapping"/>
      </w:r>
      <w:r>
        <w:rPr>
          <w:rFonts w:hint="eastAsia" w:ascii="仿宋_GB2312" w:eastAsia="仿宋_GB2312"/>
          <w:b w:val="0"/>
          <w:bCs w:val="0"/>
          <w:color w:val="auto"/>
        </w:rPr>
        <w:t>  6.成交供应商依法享受中小企业扶持政策的，采购代理机构将在成交结果公告中公告其《中小企业声明函》；</w:t>
      </w:r>
      <w:r>
        <w:rPr>
          <w:rFonts w:hint="eastAsia" w:ascii="仿宋_GB2312" w:eastAsia="仿宋_GB2312"/>
          <w:b w:val="0"/>
          <w:bCs w:val="0"/>
          <w:color w:val="auto"/>
        </w:rPr>
        <w:br w:type="textWrapping"/>
      </w:r>
      <w:r>
        <w:rPr>
          <w:rFonts w:hint="eastAsia" w:ascii="仿宋_GB2312" w:eastAsia="仿宋_GB2312"/>
          <w:b w:val="0"/>
          <w:bCs w:val="0"/>
          <w:color w:val="auto"/>
        </w:rPr>
        <w:t>  7.中小微企业划型标准附表（若附表有变动，按最新政策执行）：</w:t>
      </w:r>
    </w:p>
    <w:p>
      <w:pPr>
        <w:pStyle w:val="381"/>
        <w:jc w:val="center"/>
        <w:rPr>
          <w:rFonts w:hint="eastAsia" w:ascii="仿宋_GB2312" w:eastAsia="仿宋_GB2312"/>
          <w:b/>
          <w:bCs/>
          <w:color w:val="auto"/>
        </w:rPr>
      </w:pPr>
      <w:r>
        <w:rPr>
          <w:rFonts w:hint="eastAsia" w:ascii="仿宋_GB2312" w:eastAsia="仿宋_GB2312"/>
          <w:b/>
          <w:bCs/>
          <w:color w:val="auto"/>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软件和信息</w:t>
            </w:r>
            <w:r>
              <w:rPr>
                <w:rFonts w:hint="eastAsia" w:ascii="仿宋_GB2312" w:eastAsia="仿宋_GB2312"/>
                <w:color w:val="auto"/>
              </w:rPr>
              <w:t xml:space="preserve"> </w:t>
            </w:r>
            <w:r>
              <w:rPr>
                <w:rFonts w:hint="eastAsia" w:ascii="仿宋_GB2312" w:eastAsia="仿宋_GB2312"/>
                <w:b/>
                <w:bCs/>
                <w:color w:val="auto"/>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房地产</w:t>
            </w:r>
            <w:r>
              <w:rPr>
                <w:rFonts w:hint="eastAsia" w:ascii="仿宋_GB2312" w:eastAsia="仿宋_GB2312"/>
                <w:color w:val="auto"/>
              </w:rPr>
              <w:t xml:space="preserve"> </w:t>
            </w:r>
            <w:r>
              <w:rPr>
                <w:rFonts w:hint="eastAsia" w:ascii="仿宋_GB2312" w:eastAsia="仿宋_GB2312"/>
                <w:b/>
                <w:bCs/>
                <w:color w:val="auto"/>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其他未列明</w:t>
            </w:r>
            <w:r>
              <w:rPr>
                <w:rFonts w:hint="eastAsia" w:ascii="仿宋_GB2312" w:eastAsia="仿宋_GB2312"/>
                <w:color w:val="auto"/>
              </w:rPr>
              <w:t xml:space="preserve"> </w:t>
            </w:r>
            <w:r>
              <w:rPr>
                <w:rFonts w:hint="eastAsia" w:ascii="仿宋_GB2312" w:eastAsia="仿宋_GB2312"/>
                <w:b/>
                <w:bCs/>
                <w:color w:val="auto"/>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bl>
    <w:p>
      <w:pPr>
        <w:pStyle w:val="381"/>
        <w:spacing w:line="405" w:lineRule="atLeast"/>
        <w:rPr>
          <w:rFonts w:hint="eastAsia" w:ascii="仿宋_GB2312" w:eastAsia="仿宋_GB2312"/>
          <w:b/>
          <w:bCs/>
          <w:color w:val="auto"/>
        </w:rPr>
      </w:pPr>
      <w:r>
        <w:rPr>
          <w:rFonts w:hint="eastAsia" w:ascii="仿宋_GB2312" w:eastAsia="仿宋_GB2312"/>
          <w:b/>
          <w:bCs/>
          <w:color w:val="auto"/>
        </w:rPr>
        <w:t>  说明:上述标准参照《关于印发中小企业划型标准规定的通知》(工信部联企业〔2011〕300号)，大型、中型和小型企业须同时满足所列指标的下限，否则下划一档;微型企业只须满足所列指标中的一项即可。</w:t>
      </w:r>
    </w:p>
    <w:p>
      <w:pPr>
        <w:pStyle w:val="381"/>
        <w:spacing w:line="405" w:lineRule="atLeast"/>
        <w:rPr>
          <w:rFonts w:hint="eastAsia" w:ascii="仿宋_GB2312" w:eastAsia="仿宋_GB2312"/>
          <w:b/>
          <w:bCs/>
          <w:color w:val="auto"/>
        </w:rPr>
      </w:pPr>
      <w:r>
        <w:rPr>
          <w:rFonts w:hint="eastAsia" w:ascii="仿宋_GB2312" w:eastAsia="仿宋_GB2312"/>
          <w:b/>
          <w:bCs/>
          <w:color w:val="auto"/>
        </w:rPr>
        <w:br w:type="page"/>
      </w:r>
      <w:r>
        <w:rPr>
          <w:rFonts w:hint="eastAsia" w:ascii="仿宋_GB2312" w:eastAsia="仿宋_GB2312"/>
          <w:b/>
          <w:bCs/>
          <w:color w:val="auto"/>
        </w:rPr>
        <w:t>②残疾人福利性单位声明函（服务由残疾人福利性单位承接的必须提供）：</w:t>
      </w:r>
    </w:p>
    <w:p>
      <w:pPr>
        <w:pStyle w:val="381"/>
        <w:jc w:val="center"/>
        <w:rPr>
          <w:rFonts w:hint="eastAsia" w:ascii="仿宋_GB2312" w:eastAsia="仿宋_GB2312"/>
          <w:b/>
          <w:bCs/>
          <w:color w:val="auto"/>
        </w:rPr>
      </w:pPr>
      <w:r>
        <w:rPr>
          <w:rFonts w:hint="eastAsia" w:ascii="仿宋_GB2312" w:eastAsia="仿宋_GB2312"/>
          <w:b/>
          <w:bCs/>
          <w:color w:val="auto"/>
          <w:sz w:val="33"/>
          <w:szCs w:val="33"/>
        </w:rPr>
        <w:t>残疾人福利性单位声明函</w:t>
      </w:r>
    </w:p>
    <w:p>
      <w:pPr>
        <w:pStyle w:val="381"/>
        <w:spacing w:line="405" w:lineRule="atLeast"/>
        <w:rPr>
          <w:rFonts w:hint="eastAsia" w:ascii="仿宋_GB2312" w:eastAsia="仿宋_GB2312"/>
          <w:b w:val="0"/>
          <w:bCs w:val="0"/>
          <w:color w:val="auto"/>
        </w:rPr>
      </w:pPr>
      <w:r>
        <w:rPr>
          <w:rFonts w:hint="eastAsia" w:ascii="仿宋_GB2312" w:eastAsia="仿宋_GB2312"/>
          <w:b/>
          <w:bCs/>
          <w:color w:val="auto"/>
        </w:rPr>
        <w:t xml:space="preserve">  </w:t>
      </w:r>
      <w:r>
        <w:rPr>
          <w:rFonts w:hint="eastAsia" w:ascii="仿宋_GB2312" w:eastAsia="仿宋_GB2312"/>
          <w:b w:val="0"/>
          <w:bCs w:val="0"/>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val="0"/>
          <w:bCs w:val="0"/>
          <w:color w:val="auto"/>
          <w:u w:val="single"/>
        </w:rPr>
        <w:t xml:space="preserve">     </w:t>
      </w:r>
      <w:r>
        <w:rPr>
          <w:rFonts w:hint="eastAsia" w:ascii="仿宋_GB2312" w:eastAsia="仿宋_GB2312"/>
          <w:b w:val="0"/>
          <w:bCs w:val="0"/>
          <w:color w:val="auto"/>
        </w:rPr>
        <w:t>单位的</w:t>
      </w:r>
      <w:r>
        <w:rPr>
          <w:rFonts w:hint="eastAsia" w:ascii="仿宋_GB2312" w:eastAsia="仿宋_GB2312"/>
          <w:b w:val="0"/>
          <w:bCs w:val="0"/>
          <w:color w:val="auto"/>
          <w:u w:val="single"/>
        </w:rPr>
        <w:t xml:space="preserve">     </w:t>
      </w:r>
      <w:r>
        <w:rPr>
          <w:rFonts w:hint="eastAsia" w:ascii="仿宋_GB2312" w:eastAsia="仿宋_GB2312"/>
          <w:b w:val="0"/>
          <w:bCs w:val="0"/>
          <w:color w:val="auto"/>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val="0"/>
          <w:bCs w:val="0"/>
          <w:color w:val="auto"/>
        </w:rPr>
        <w:br w:type="textWrapping"/>
      </w:r>
      <w:r>
        <w:rPr>
          <w:rFonts w:hint="eastAsia" w:ascii="仿宋_GB2312" w:eastAsia="仿宋_GB2312"/>
          <w:b w:val="0"/>
          <w:bCs w:val="0"/>
          <w:color w:val="auto"/>
        </w:rPr>
        <w:t>  本单位对上述声明的真实性负责。如有虚假，将依法承担相应责任。</w:t>
      </w:r>
    </w:p>
    <w:p>
      <w:pPr>
        <w:pStyle w:val="381"/>
        <w:spacing w:line="405" w:lineRule="atLeast"/>
        <w:rPr>
          <w:rFonts w:hint="eastAsia" w:ascii="仿宋_GB2312" w:eastAsia="仿宋_GB2312"/>
          <w:b w:val="0"/>
          <w:bCs w:val="0"/>
          <w:color w:val="auto"/>
        </w:rPr>
      </w:pPr>
      <w:r>
        <w:rPr>
          <w:rFonts w:hint="eastAsia" w:ascii="仿宋_GB2312" w:eastAsia="仿宋_GB2312"/>
          <w:b w:val="0"/>
          <w:bCs w:val="0"/>
          <w:color w:val="auto"/>
        </w:rPr>
        <w:t>                                    </w:t>
      </w:r>
    </w:p>
    <w:p>
      <w:pPr>
        <w:pStyle w:val="381"/>
        <w:jc w:val="right"/>
        <w:rPr>
          <w:rFonts w:hint="eastAsia" w:ascii="仿宋_GB2312" w:eastAsia="仿宋_GB2312"/>
          <w:b/>
          <w:bCs/>
          <w:color w:val="auto"/>
        </w:rPr>
      </w:pPr>
      <w:r>
        <w:rPr>
          <w:rFonts w:hint="eastAsia" w:ascii="仿宋_GB2312" w:eastAsia="仿宋_GB2312"/>
          <w:b w:val="0"/>
          <w:bCs w:val="0"/>
          <w:color w:val="auto"/>
        </w:rPr>
        <w:t>   单位名称</w:t>
      </w:r>
      <w:r>
        <w:rPr>
          <w:rFonts w:hint="eastAsia" w:ascii="仿宋_GB2312" w:eastAsia="仿宋_GB2312"/>
          <w:b/>
          <w:bCs/>
          <w:color w:val="auto"/>
        </w:rPr>
        <w:t>（CA电子签章）：   </w:t>
      </w:r>
    </w:p>
    <w:p>
      <w:pPr>
        <w:pStyle w:val="381"/>
        <w:jc w:val="right"/>
        <w:rPr>
          <w:rFonts w:hint="eastAsia" w:ascii="仿宋_GB2312" w:eastAsia="仿宋_GB2312"/>
          <w:b/>
          <w:bCs/>
          <w:color w:val="auto"/>
        </w:rPr>
      </w:pPr>
      <w:r>
        <w:rPr>
          <w:rFonts w:hint="eastAsia" w:ascii="仿宋_GB2312" w:eastAsia="仿宋_GB2312"/>
          <w:b/>
          <w:bCs/>
          <w:color w:val="auto"/>
        </w:rPr>
        <w:t>                                   日  期：     </w:t>
      </w:r>
    </w:p>
    <w:p>
      <w:pPr>
        <w:pStyle w:val="381"/>
        <w:spacing w:line="405" w:lineRule="atLeast"/>
        <w:rPr>
          <w:rFonts w:hint="eastAsia" w:ascii="仿宋_GB2312" w:eastAsia="仿宋_GB2312"/>
          <w:b/>
          <w:bCs/>
          <w:color w:val="auto"/>
        </w:rPr>
      </w:pPr>
      <w:r>
        <w:rPr>
          <w:rFonts w:hint="eastAsia" w:ascii="仿宋_GB2312" w:eastAsia="仿宋_GB2312"/>
          <w:b/>
          <w:bCs/>
          <w:color w:val="auto"/>
        </w:rPr>
        <w:t>  注：1.此项材料必须以PDF格式上传；</w:t>
      </w:r>
      <w:r>
        <w:rPr>
          <w:rFonts w:hint="eastAsia" w:ascii="仿宋_GB2312" w:eastAsia="仿宋_GB2312"/>
          <w:b/>
          <w:bCs/>
          <w:color w:val="auto"/>
        </w:rPr>
        <w:br w:type="textWrapping"/>
      </w:r>
      <w:r>
        <w:rPr>
          <w:rFonts w:hint="eastAsia" w:ascii="仿宋_GB2312" w:eastAsia="仿宋_GB2312"/>
          <w:b/>
          <w:bCs/>
          <w:color w:val="auto"/>
        </w:rPr>
        <w:t>  2.成交供应商声明为残疾人福利性单位的，采购代理机构将随成交结果同时公告其《残疾人福利性单位声明函》，接受社会监督；</w:t>
      </w:r>
      <w:r>
        <w:rPr>
          <w:rFonts w:hint="eastAsia" w:ascii="仿宋_GB2312" w:eastAsia="仿宋_GB2312"/>
          <w:b/>
          <w:bCs/>
          <w:color w:val="auto"/>
        </w:rPr>
        <w:br w:type="textWrapping"/>
      </w:r>
      <w:r>
        <w:rPr>
          <w:rFonts w:hint="eastAsia" w:ascii="仿宋_GB2312" w:eastAsia="仿宋_GB2312"/>
          <w:b/>
          <w:bCs/>
          <w:color w:val="auto"/>
        </w:rPr>
        <w:t>  3.享受政府采购支持政策的残疾人福利性单位应当同时满足以下条件：</w:t>
      </w:r>
      <w:r>
        <w:rPr>
          <w:rFonts w:hint="eastAsia" w:ascii="仿宋_GB2312" w:eastAsia="仿宋_GB2312"/>
          <w:b/>
          <w:bCs/>
          <w:color w:val="auto"/>
        </w:rPr>
        <w:br w:type="textWrapping"/>
      </w:r>
      <w:r>
        <w:rPr>
          <w:rFonts w:hint="eastAsia" w:ascii="仿宋_GB2312" w:eastAsia="仿宋_GB2312"/>
          <w:b/>
          <w:bCs/>
          <w:color w:val="auto"/>
        </w:rPr>
        <w:t>  </w:t>
      </w:r>
      <w:r>
        <w:rPr>
          <w:rFonts w:hint="eastAsia" w:ascii="仿宋_GB2312" w:eastAsia="仿宋_GB2312"/>
          <w:b w:val="0"/>
          <w:bCs w:val="0"/>
          <w:color w:val="auto"/>
        </w:rPr>
        <w:t>（1）安置的残疾人占本单位在职职工人数的比例不低于25%（含25%），并且安置的残疾人人数不少于10人（含10人）；</w:t>
      </w:r>
      <w:r>
        <w:rPr>
          <w:rFonts w:hint="eastAsia" w:ascii="仿宋_GB2312" w:eastAsia="仿宋_GB2312"/>
          <w:b w:val="0"/>
          <w:bCs w:val="0"/>
          <w:color w:val="auto"/>
        </w:rPr>
        <w:br w:type="textWrapping"/>
      </w:r>
      <w:r>
        <w:rPr>
          <w:rFonts w:hint="eastAsia" w:ascii="仿宋_GB2312" w:eastAsia="仿宋_GB2312"/>
          <w:b w:val="0"/>
          <w:bCs w:val="0"/>
          <w:color w:val="auto"/>
        </w:rPr>
        <w:t>  （2）依法与安置的每位残疾人签订了一年以上（含一年）的劳动合同或服务协议；</w:t>
      </w:r>
      <w:r>
        <w:rPr>
          <w:rFonts w:hint="eastAsia" w:ascii="仿宋_GB2312" w:eastAsia="仿宋_GB2312"/>
          <w:b w:val="0"/>
          <w:bCs w:val="0"/>
          <w:color w:val="auto"/>
        </w:rPr>
        <w:br w:type="textWrapping"/>
      </w:r>
      <w:r>
        <w:rPr>
          <w:rFonts w:hint="eastAsia" w:ascii="仿宋_GB2312" w:eastAsia="仿宋_GB2312"/>
          <w:b w:val="0"/>
          <w:bCs w:val="0"/>
          <w:color w:val="auto"/>
        </w:rPr>
        <w:t>  （3）为安置的每位残疾人按月足额缴纳了基本养老保险、基本医疗保险、失业保险、工伤保险和生育保险等社会保险费；</w:t>
      </w:r>
      <w:r>
        <w:rPr>
          <w:rFonts w:hint="eastAsia" w:ascii="仿宋_GB2312" w:eastAsia="仿宋_GB2312"/>
          <w:b w:val="0"/>
          <w:bCs w:val="0"/>
          <w:color w:val="auto"/>
        </w:rPr>
        <w:br w:type="textWrapping"/>
      </w:r>
      <w:r>
        <w:rPr>
          <w:rFonts w:hint="eastAsia" w:ascii="仿宋_GB2312" w:eastAsia="仿宋_GB2312"/>
          <w:b w:val="0"/>
          <w:bCs w:val="0"/>
          <w:color w:val="auto"/>
        </w:rPr>
        <w:t>  （4）通过银行等金融机构向安置的每位残疾人，按月支付了不低于单位所在区县适用的经省级人民政府批准的月最低工资标准的工资；</w:t>
      </w:r>
      <w:r>
        <w:rPr>
          <w:rFonts w:hint="eastAsia" w:ascii="仿宋_GB2312" w:eastAsia="仿宋_GB2312"/>
          <w:b w:val="0"/>
          <w:bCs w:val="0"/>
          <w:color w:val="auto"/>
        </w:rPr>
        <w:br w:type="textWrapping"/>
      </w:r>
      <w:r>
        <w:rPr>
          <w:rFonts w:hint="eastAsia" w:ascii="仿宋_GB2312" w:eastAsia="仿宋_GB2312"/>
          <w:b w:val="0"/>
          <w:bCs w:val="0"/>
          <w:color w:val="auto"/>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val="0"/>
          <w:bCs w:val="0"/>
          <w:color w:val="auto"/>
        </w:rPr>
        <w:br w:type="textWrapping"/>
      </w:r>
      <w:r>
        <w:rPr>
          <w:rFonts w:hint="eastAsia" w:ascii="仿宋_GB2312" w:eastAsia="仿宋_GB2312"/>
          <w:b w:val="0"/>
          <w:bCs w:val="0"/>
          <w:color w:val="auto"/>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1"/>
        <w:spacing w:line="405" w:lineRule="atLeast"/>
        <w:rPr>
          <w:rFonts w:hint="eastAsia" w:ascii="仿宋_GB2312" w:eastAsia="仿宋_GB2312"/>
          <w:b/>
          <w:bCs/>
          <w:color w:val="auto"/>
        </w:rPr>
      </w:pPr>
      <w:r>
        <w:rPr>
          <w:rFonts w:hint="eastAsia" w:ascii="仿宋_GB2312" w:eastAsia="仿宋_GB2312"/>
          <w:b/>
          <w:bCs/>
          <w:color w:val="auto"/>
        </w:rPr>
        <w:br w:type="page"/>
      </w:r>
      <w:r>
        <w:rPr>
          <w:rFonts w:hint="eastAsia" w:ascii="仿宋_GB2312" w:eastAsia="仿宋_GB2312"/>
          <w:b/>
          <w:bCs/>
          <w:color w:val="auto"/>
        </w:rPr>
        <w:t>  ③监狱企业由省级以上监狱管理局、戒毒管理局（含新疆生产建设兵团）出具的属于监狱企业的证明文件（服务由监狱企业承接的必须提供）</w:t>
      </w:r>
    </w:p>
    <w:p>
      <w:pPr>
        <w:pStyle w:val="381"/>
        <w:spacing w:line="405" w:lineRule="atLeast"/>
        <w:rPr>
          <w:rFonts w:hint="eastAsia" w:ascii="仿宋_GB2312" w:eastAsia="仿宋_GB2312"/>
          <w:b/>
          <w:bCs/>
          <w:color w:val="auto"/>
        </w:rPr>
      </w:pPr>
      <w:r>
        <w:rPr>
          <w:rFonts w:hint="eastAsia" w:ascii="仿宋_GB2312" w:eastAsia="仿宋_GB2312"/>
          <w:b/>
          <w:bCs/>
          <w:color w:val="auto"/>
        </w:rPr>
        <w:t> </w:t>
      </w:r>
    </w:p>
    <w:p>
      <w:pPr>
        <w:pStyle w:val="381"/>
        <w:spacing w:line="405" w:lineRule="atLeast"/>
        <w:rPr>
          <w:rFonts w:hint="eastAsia" w:ascii="仿宋_GB2312" w:eastAsia="仿宋_GB2312"/>
          <w:b/>
          <w:bCs/>
          <w:color w:val="auto"/>
        </w:rPr>
      </w:pPr>
      <w:r>
        <w:rPr>
          <w:rFonts w:hint="eastAsia" w:ascii="仿宋_GB2312" w:eastAsia="仿宋_GB2312"/>
          <w:b/>
          <w:bCs/>
          <w:color w:val="auto"/>
        </w:rPr>
        <w:t> </w:t>
      </w:r>
    </w:p>
    <w:p>
      <w:pPr>
        <w:pStyle w:val="381"/>
        <w:spacing w:line="405" w:lineRule="atLeast"/>
        <w:rPr>
          <w:rFonts w:hint="eastAsia" w:ascii="仿宋_GB2312" w:eastAsia="仿宋_GB2312"/>
          <w:b/>
          <w:bCs/>
          <w:color w:val="auto"/>
        </w:rPr>
      </w:pPr>
      <w:r>
        <w:rPr>
          <w:rFonts w:hint="eastAsia" w:ascii="仿宋_GB2312" w:eastAsia="仿宋_GB2312"/>
          <w:b/>
          <w:bCs/>
          <w:color w:val="auto"/>
        </w:rPr>
        <w:t> </w:t>
      </w:r>
    </w:p>
    <w:p>
      <w:pPr>
        <w:pStyle w:val="381"/>
        <w:spacing w:line="405" w:lineRule="atLeast"/>
        <w:rPr>
          <w:rFonts w:hint="eastAsia" w:ascii="仿宋_GB2312" w:eastAsia="仿宋_GB2312"/>
          <w:b/>
          <w:bCs/>
          <w:color w:val="auto"/>
        </w:rPr>
      </w:pPr>
      <w:r>
        <w:rPr>
          <w:rFonts w:hint="eastAsia" w:ascii="仿宋_GB2312" w:eastAsia="仿宋_GB2312"/>
          <w:b/>
          <w:bCs/>
          <w:color w:val="auto"/>
        </w:rPr>
        <w:t xml:space="preserve">  </w:t>
      </w:r>
      <w:r>
        <w:rPr>
          <w:rFonts w:hint="eastAsia" w:ascii="仿宋_GB2312" w:eastAsia="仿宋_GB2312"/>
          <w:b/>
          <w:bCs/>
          <w:color w:val="auto"/>
          <w:sz w:val="33"/>
          <w:szCs w:val="33"/>
        </w:rPr>
        <w:t>注：请以PDF格式提供并加盖供应商CA电子签章。</w:t>
      </w:r>
    </w:p>
    <w:p>
      <w:pPr>
        <w:pStyle w:val="381"/>
        <w:spacing w:line="405" w:lineRule="atLeast"/>
        <w:rPr>
          <w:rFonts w:hint="eastAsia" w:ascii="仿宋_GB2312" w:eastAsia="仿宋_GB2312"/>
          <w:b/>
          <w:bCs/>
          <w:color w:val="auto"/>
        </w:rPr>
      </w:pPr>
      <w:r>
        <w:rPr>
          <w:rFonts w:hint="eastAsia" w:ascii="仿宋_GB2312" w:eastAsia="仿宋_GB2312"/>
          <w:b/>
          <w:bCs/>
          <w:color w:val="auto"/>
        </w:rPr>
        <w:t> </w:t>
      </w:r>
    </w:p>
    <w:p>
      <w:pPr>
        <w:ind w:firstLine="643" w:firstLineChars="200"/>
        <w:jc w:val="left"/>
        <w:rPr>
          <w:rFonts w:ascii="仿宋_GB2312" w:eastAsia="仿宋_GB2312"/>
          <w:b/>
          <w:bCs/>
          <w:color w:val="auto"/>
          <w:sz w:val="32"/>
          <w:szCs w:val="32"/>
        </w:rPr>
      </w:pPr>
      <w:r>
        <w:rPr>
          <w:rFonts w:ascii="仿宋_GB2312" w:eastAsia="仿宋_GB2312"/>
          <w:b/>
          <w:bCs/>
          <w:color w:val="auto"/>
          <w:sz w:val="32"/>
          <w:szCs w:val="32"/>
        </w:rPr>
        <w:br w:type="page"/>
      </w:r>
    </w:p>
    <w:p>
      <w:pPr>
        <w:jc w:val="center"/>
        <w:rPr>
          <w:rFonts w:hint="eastAsia" w:ascii="仿宋_GB2312" w:hAnsi="宋体" w:eastAsia="仿宋_GB2312"/>
          <w:b/>
          <w:bCs/>
          <w:color w:val="auto"/>
          <w:sz w:val="72"/>
          <w:szCs w:val="72"/>
        </w:rPr>
      </w:pPr>
    </w:p>
    <w:p>
      <w:pPr>
        <w:jc w:val="center"/>
        <w:rPr>
          <w:rFonts w:hint="eastAsia" w:ascii="仿宋_GB2312" w:hAnsi="宋体" w:eastAsia="仿宋_GB2312"/>
          <w:b/>
          <w:bCs/>
          <w:color w:val="auto"/>
          <w:sz w:val="72"/>
          <w:szCs w:val="72"/>
        </w:rPr>
      </w:pPr>
    </w:p>
    <w:p>
      <w:pPr>
        <w:jc w:val="center"/>
        <w:rPr>
          <w:rFonts w:hint="eastAsia" w:ascii="仿宋_GB2312" w:hAnsi="宋体" w:eastAsia="仿宋_GB2312"/>
          <w:b/>
          <w:bCs/>
          <w:color w:val="auto"/>
          <w:sz w:val="72"/>
          <w:szCs w:val="72"/>
        </w:rPr>
      </w:pPr>
    </w:p>
    <w:p>
      <w:pPr>
        <w:jc w:val="center"/>
        <w:rPr>
          <w:rFonts w:hint="eastAsia" w:ascii="仿宋_GB2312" w:hAnsi="宋体" w:eastAsia="仿宋_GB2312"/>
          <w:b/>
          <w:bCs/>
          <w:color w:val="auto"/>
          <w:sz w:val="72"/>
          <w:szCs w:val="72"/>
        </w:rPr>
      </w:pPr>
    </w:p>
    <w:p>
      <w:pPr>
        <w:jc w:val="center"/>
        <w:rPr>
          <w:rFonts w:hint="eastAsia" w:ascii="仿宋_GB2312" w:hAnsi="宋体" w:eastAsia="仿宋_GB2312"/>
          <w:b/>
          <w:bCs/>
          <w:color w:val="auto"/>
          <w:sz w:val="72"/>
          <w:szCs w:val="72"/>
        </w:rPr>
      </w:pPr>
    </w:p>
    <w:p>
      <w:pPr>
        <w:snapToGrid w:val="0"/>
        <w:spacing w:before="156" w:beforeLines="50" w:after="50" w:line="500" w:lineRule="exact"/>
        <w:jc w:val="center"/>
        <w:rPr>
          <w:rFonts w:hint="eastAsia" w:ascii="仿宋_GB2312" w:hAnsi="宋体" w:eastAsia="仿宋_GB2312"/>
          <w:b/>
          <w:bCs/>
          <w:color w:val="auto"/>
          <w:sz w:val="56"/>
          <w:szCs w:val="56"/>
        </w:rPr>
      </w:pPr>
      <w:r>
        <w:rPr>
          <w:rFonts w:hint="eastAsia" w:ascii="仿宋_GB2312" w:hAnsi="宋体" w:eastAsia="仿宋_GB2312"/>
          <w:b/>
          <w:bCs/>
          <w:color w:val="auto"/>
          <w:sz w:val="56"/>
          <w:szCs w:val="56"/>
        </w:rPr>
        <w:t>二、报 价 要 求 文 件 格 式</w:t>
      </w:r>
    </w:p>
    <w:p>
      <w:pPr>
        <w:jc w:val="left"/>
        <w:rPr>
          <w:rFonts w:hint="eastAsia" w:ascii="仿宋_GB2312" w:hAnsi="宋体" w:eastAsia="仿宋_GB2312"/>
          <w:b/>
          <w:bCs/>
          <w:color w:val="auto"/>
          <w:sz w:val="44"/>
          <w:szCs w:val="44"/>
        </w:rPr>
      </w:pPr>
    </w:p>
    <w:p>
      <w:pPr>
        <w:widowControl/>
        <w:jc w:val="left"/>
        <w:rPr>
          <w:rFonts w:hint="eastAsia" w:ascii="仿宋_GB2312" w:hAnsi="宋体" w:eastAsia="仿宋_GB2312"/>
          <w:b/>
          <w:bCs/>
          <w:color w:val="auto"/>
          <w:sz w:val="44"/>
          <w:szCs w:val="44"/>
        </w:rPr>
      </w:pPr>
      <w:r>
        <w:rPr>
          <w:rFonts w:ascii="仿宋_GB2312" w:hAnsi="宋体" w:eastAsia="仿宋_GB2312"/>
          <w:b/>
          <w:bCs/>
          <w:color w:val="auto"/>
          <w:sz w:val="44"/>
          <w:szCs w:val="44"/>
        </w:rPr>
        <w:br w:type="page"/>
      </w:r>
    </w:p>
    <w:p>
      <w:pPr>
        <w:snapToGrid w:val="0"/>
        <w:spacing w:before="50" w:after="50" w:line="400" w:lineRule="exact"/>
        <w:rPr>
          <w:rFonts w:ascii="仿宋_GB2312" w:eastAsia="仿宋_GB2312"/>
          <w:b/>
          <w:bCs/>
          <w:color w:val="auto"/>
          <w:sz w:val="24"/>
        </w:rPr>
      </w:pPr>
      <w:r>
        <w:rPr>
          <w:rFonts w:hint="eastAsia" w:ascii="仿宋_GB2312" w:eastAsia="仿宋_GB2312"/>
          <w:b/>
          <w:bCs/>
          <w:color w:val="auto"/>
          <w:sz w:val="24"/>
        </w:rPr>
        <w:t>报价要求文件目录：</w:t>
      </w:r>
    </w:p>
    <w:p>
      <w:pPr>
        <w:snapToGrid w:val="0"/>
        <w:spacing w:before="50" w:after="50" w:line="400" w:lineRule="exact"/>
        <w:rPr>
          <w:rFonts w:ascii="仿宋_GB2312" w:eastAsia="仿宋_GB2312"/>
          <w:b/>
          <w:bCs/>
          <w:color w:val="auto"/>
          <w:szCs w:val="21"/>
        </w:rPr>
      </w:pPr>
    </w:p>
    <w:p>
      <w:pPr>
        <w:tabs>
          <w:tab w:val="left" w:pos="3870"/>
          <w:tab w:val="left" w:pos="4085"/>
        </w:tabs>
        <w:snapToGrid w:val="0"/>
        <w:jc w:val="center"/>
        <w:rPr>
          <w:rFonts w:ascii="仿宋_GB2312" w:eastAsia="仿宋_GB2312"/>
          <w:color w:val="auto"/>
          <w:sz w:val="36"/>
          <w:szCs w:val="36"/>
        </w:rPr>
      </w:pPr>
    </w:p>
    <w:p>
      <w:pPr>
        <w:spacing w:line="276" w:lineRule="auto"/>
        <w:jc w:val="center"/>
        <w:rPr>
          <w:rFonts w:ascii="仿宋_GB2312" w:eastAsia="仿宋_GB2312"/>
          <w:color w:val="auto"/>
          <w:sz w:val="44"/>
          <w:szCs w:val="44"/>
        </w:rPr>
      </w:pPr>
      <w:r>
        <w:rPr>
          <w:rFonts w:hint="eastAsia" w:ascii="仿宋_GB2312" w:eastAsia="仿宋_GB2312"/>
          <w:color w:val="auto"/>
          <w:sz w:val="44"/>
          <w:szCs w:val="44"/>
        </w:rPr>
        <w:t>目    录</w:t>
      </w:r>
    </w:p>
    <w:p>
      <w:pPr>
        <w:spacing w:line="360" w:lineRule="auto"/>
        <w:ind w:firstLine="480" w:firstLineChars="200"/>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hAnsi="宋体" w:eastAsia="仿宋_GB2312"/>
          <w:color w:val="auto"/>
          <w:sz w:val="24"/>
        </w:rPr>
        <w:t>报价表</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s="Courier New"/>
          <w:color w:val="auto"/>
          <w:sz w:val="24"/>
        </w:rPr>
        <w:t>）…………………………………………………………</w:t>
      </w:r>
    </w:p>
    <w:p>
      <w:pPr>
        <w:spacing w:line="360" w:lineRule="auto"/>
        <w:ind w:firstLine="1080" w:firstLineChars="450"/>
        <w:rPr>
          <w:rFonts w:ascii="仿宋_GB2312" w:eastAsia="仿宋_GB2312" w:cs="Courier New"/>
          <w:color w:val="auto"/>
          <w:sz w:val="24"/>
        </w:rPr>
      </w:pPr>
    </w:p>
    <w:p>
      <w:pPr>
        <w:spacing w:line="360" w:lineRule="auto"/>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（2）</w:t>
      </w:r>
      <w:r>
        <w:rPr>
          <w:rFonts w:hint="eastAsia" w:ascii="仿宋_GB2312" w:hAnsi="宋体" w:eastAsia="仿宋_GB2312"/>
          <w:color w:val="auto"/>
          <w:sz w:val="24"/>
        </w:rPr>
        <w:t>报价明细表</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s="Courier New"/>
          <w:color w:val="auto"/>
          <w:sz w:val="24"/>
        </w:rPr>
        <w:t>）……………………………………………………</w:t>
      </w:r>
    </w:p>
    <w:p>
      <w:pPr>
        <w:spacing w:line="360" w:lineRule="auto"/>
        <w:ind w:firstLine="480" w:firstLineChars="200"/>
        <w:jc w:val="left"/>
        <w:rPr>
          <w:rFonts w:ascii="仿宋_GB2312" w:eastAsia="仿宋_GB2312" w:cs="Courier New"/>
          <w:color w:val="auto"/>
          <w:sz w:val="24"/>
        </w:rPr>
      </w:pPr>
    </w:p>
    <w:p>
      <w:pPr>
        <w:spacing w:line="360" w:lineRule="auto"/>
        <w:ind w:firstLine="480" w:firstLineChars="200"/>
        <w:jc w:val="left"/>
        <w:rPr>
          <w:rFonts w:ascii="仿宋_GB2312" w:eastAsia="仿宋_GB2312" w:cs="Courier New"/>
          <w:color w:val="auto"/>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color w:val="auto"/>
          <w:sz w:val="24"/>
        </w:rPr>
      </w:pPr>
      <w:r>
        <w:rPr>
          <w:rFonts w:hint="eastAsia" w:ascii="仿宋_GB2312" w:eastAsia="仿宋_GB2312"/>
          <w:b/>
          <w:color w:val="auto"/>
          <w:sz w:val="24"/>
        </w:rPr>
        <w:t>1.价格部分</w:t>
      </w:r>
    </w:p>
    <w:p>
      <w:pPr>
        <w:snapToGrid w:val="0"/>
        <w:spacing w:before="156" w:beforeLines="50" w:after="50" w:line="320" w:lineRule="exact"/>
        <w:ind w:firstLine="482" w:firstLineChars="200"/>
        <w:rPr>
          <w:rFonts w:ascii="仿宋_GB2312" w:eastAsia="仿宋_GB2312"/>
          <w:color w:val="auto"/>
          <w:sz w:val="32"/>
          <w:szCs w:val="32"/>
        </w:rPr>
      </w:pPr>
      <w:r>
        <w:rPr>
          <w:rFonts w:hint="eastAsia" w:ascii="仿宋_GB2312" w:eastAsia="仿宋_GB2312"/>
          <w:b/>
          <w:color w:val="auto"/>
          <w:sz w:val="24"/>
        </w:rPr>
        <w:t>（1）报价表格式（必须提供）：</w:t>
      </w:r>
    </w:p>
    <w:p>
      <w:pPr>
        <w:spacing w:line="276" w:lineRule="auto"/>
        <w:jc w:val="center"/>
        <w:rPr>
          <w:rFonts w:hint="eastAsia" w:ascii="宋体" w:hAnsi="宋体"/>
          <w:b/>
          <w:color w:val="auto"/>
          <w:sz w:val="32"/>
          <w:szCs w:val="32"/>
        </w:rPr>
      </w:pPr>
      <w:r>
        <w:rPr>
          <w:rFonts w:hint="eastAsia" w:ascii="宋体" w:hAnsi="宋体"/>
          <w:b/>
          <w:color w:val="auto"/>
          <w:sz w:val="32"/>
          <w:szCs w:val="32"/>
        </w:rPr>
        <w:t>报 价 表</w:t>
      </w:r>
    </w:p>
    <w:p>
      <w:pPr>
        <w:spacing w:line="276" w:lineRule="auto"/>
        <w:rPr>
          <w:rFonts w:ascii="仿宋_GB2312" w:eastAsia="仿宋_GB2312"/>
          <w:color w:val="auto"/>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color w:val="auto"/>
                <w:sz w:val="24"/>
              </w:rPr>
            </w:pPr>
            <w:r>
              <w:rPr>
                <w:rFonts w:hint="eastAsia" w:ascii="仿宋_GB2312" w:hAnsi="宋体" w:eastAsia="仿宋_GB2312"/>
                <w:color w:val="auto"/>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color w:val="auto"/>
                <w:sz w:val="24"/>
              </w:rPr>
            </w:pPr>
            <w:r>
              <w:rPr>
                <w:rFonts w:hint="eastAsia" w:ascii="仿宋_GB2312" w:eastAsia="仿宋_GB2312"/>
                <w:color w:val="auto"/>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color w:val="auto"/>
                <w:sz w:val="24"/>
              </w:rPr>
            </w:pPr>
            <w:r>
              <w:rPr>
                <w:rFonts w:hint="eastAsia" w:ascii="仿宋_GB2312" w:hAnsi="宋体" w:eastAsia="仿宋_GB2312"/>
                <w:color w:val="auto"/>
                <w:sz w:val="24"/>
              </w:rPr>
              <w:t>总报价</w:t>
            </w:r>
          </w:p>
        </w:tc>
        <w:tc>
          <w:tcPr>
            <w:tcW w:w="7436" w:type="dxa"/>
            <w:vAlign w:val="center"/>
          </w:tcPr>
          <w:p>
            <w:pPr>
              <w:spacing w:line="276" w:lineRule="auto"/>
              <w:jc w:val="left"/>
              <w:rPr>
                <w:rFonts w:hint="eastAsia" w:ascii="仿宋_GB2312" w:hAnsi="宋体" w:eastAsia="仿宋_GB2312"/>
                <w:color w:val="auto"/>
                <w:sz w:val="24"/>
              </w:rPr>
            </w:pPr>
            <w:r>
              <w:rPr>
                <w:rFonts w:hint="eastAsia" w:ascii="仿宋_GB2312" w:hAnsi="宋体" w:eastAsia="仿宋_GB2312"/>
                <w:color w:val="auto"/>
                <w:sz w:val="24"/>
              </w:rPr>
              <w:t>人民币（大写）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r>
              <w:rPr>
                <w:rFonts w:hint="eastAsia" w:ascii="宋体" w:hAnsi="宋体" w:cs="宋体"/>
                <w:color w:val="auto"/>
                <w:spacing w:val="-6"/>
                <w:sz w:val="24"/>
              </w:rPr>
              <w:t>¥</w:t>
            </w:r>
            <w:r>
              <w:rPr>
                <w:rFonts w:hint="eastAsia" w:ascii="仿宋_GB2312" w:hAnsi="仿宋_GB2312" w:eastAsia="仿宋_GB2312" w:cs="仿宋_GB2312"/>
                <w:color w:val="auto"/>
                <w:spacing w:val="-6"/>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tc>
      </w:tr>
    </w:tbl>
    <w:p>
      <w:pPr>
        <w:spacing w:line="276" w:lineRule="auto"/>
        <w:rPr>
          <w:rFonts w:hint="eastAsia" w:ascii="仿宋_GB2312" w:hAnsi="宋体" w:eastAsia="仿宋_GB2312"/>
          <w:color w:val="auto"/>
          <w:sz w:val="24"/>
        </w:rPr>
      </w:pPr>
    </w:p>
    <w:p>
      <w:pPr>
        <w:spacing w:line="276" w:lineRule="auto"/>
        <w:rPr>
          <w:rFonts w:hint="eastAsia" w:ascii="仿宋_GB2312" w:hAnsi="宋体" w:eastAsia="仿宋_GB2312"/>
          <w:color w:val="auto"/>
          <w:sz w:val="24"/>
        </w:rPr>
      </w:pPr>
    </w:p>
    <w:p>
      <w:pPr>
        <w:spacing w:line="276" w:lineRule="auto"/>
        <w:rPr>
          <w:rFonts w:hint="eastAsia" w:ascii="仿宋_GB2312" w:hAnsi="宋体" w:eastAsia="仿宋_GB2312"/>
          <w:color w:val="auto"/>
          <w:sz w:val="24"/>
        </w:rPr>
      </w:pPr>
    </w:p>
    <w:p>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注：1.</w:t>
      </w:r>
      <w:r>
        <w:rPr>
          <w:rFonts w:hint="eastAsia" w:ascii="仿宋_GB2312" w:eastAsia="仿宋_GB2312"/>
          <w:b/>
          <w:color w:val="auto"/>
          <w:sz w:val="24"/>
        </w:rPr>
        <w:t>此项材料必须</w:t>
      </w:r>
      <w:r>
        <w:rPr>
          <w:rFonts w:hint="eastAsia" w:ascii="仿宋_GB2312" w:hAnsi="宋体" w:eastAsia="仿宋_GB2312"/>
          <w:b/>
          <w:bCs/>
          <w:color w:val="auto"/>
          <w:sz w:val="24"/>
        </w:rPr>
        <w:t>以PDF格式上传；</w:t>
      </w:r>
    </w:p>
    <w:p>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2.报价一经涂改，应在涂改处加盖供应商CA电子签章或者由法定代表人或授权委托代理人签字或盖章，</w:t>
      </w:r>
      <w:r>
        <w:rPr>
          <w:rFonts w:hint="eastAsia" w:ascii="仿宋_GB2312" w:eastAsia="仿宋_GB2312"/>
          <w:b/>
          <w:color w:val="auto"/>
          <w:sz w:val="24"/>
        </w:rPr>
        <w:t>否则将视为无效响应</w:t>
      </w:r>
      <w:r>
        <w:rPr>
          <w:rFonts w:hint="eastAsia" w:ascii="仿宋_GB2312" w:eastAsia="仿宋_GB2312"/>
          <w:b/>
          <w:bCs/>
          <w:color w:val="auto"/>
          <w:sz w:val="24"/>
        </w:rPr>
        <w:t>；</w:t>
      </w:r>
    </w:p>
    <w:p>
      <w:pPr>
        <w:spacing w:line="276" w:lineRule="auto"/>
        <w:ind w:firstLine="472" w:firstLineChars="196"/>
        <w:rPr>
          <w:rFonts w:ascii="仿宋_GB2312" w:eastAsia="仿宋_GB2312"/>
          <w:b/>
          <w:color w:val="auto"/>
          <w:sz w:val="24"/>
        </w:rPr>
      </w:pPr>
      <w:r>
        <w:rPr>
          <w:rFonts w:hint="eastAsia" w:ascii="仿宋_GB2312" w:eastAsia="仿宋_GB2312"/>
          <w:b/>
          <w:color w:val="auto"/>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color w:val="auto"/>
          <w:sz w:val="36"/>
          <w:szCs w:val="36"/>
        </w:rPr>
      </w:pPr>
    </w:p>
    <w:p>
      <w:pPr>
        <w:snapToGrid w:val="0"/>
        <w:spacing w:before="50" w:after="50" w:line="400" w:lineRule="exact"/>
        <w:ind w:right="-817" w:rightChars="-389"/>
        <w:rPr>
          <w:rFonts w:ascii="仿宋_GB2312" w:eastAsia="仿宋_GB2312"/>
          <w:b/>
          <w:color w:val="auto"/>
          <w:sz w:val="24"/>
        </w:rPr>
      </w:pPr>
    </w:p>
    <w:p>
      <w:pPr>
        <w:snapToGrid w:val="0"/>
        <w:spacing w:before="50" w:after="50" w:line="400" w:lineRule="exact"/>
        <w:ind w:right="-817" w:rightChars="-389"/>
        <w:rPr>
          <w:rFonts w:ascii="仿宋_GB2312" w:eastAsia="仿宋_GB2312"/>
          <w:b/>
          <w:color w:val="auto"/>
          <w:sz w:val="24"/>
        </w:rPr>
      </w:pPr>
    </w:p>
    <w:p>
      <w:pPr>
        <w:snapToGrid w:val="0"/>
        <w:spacing w:before="50" w:after="50" w:line="400" w:lineRule="exact"/>
        <w:ind w:left="-2" w:leftChars="-1" w:right="-817" w:rightChars="-389" w:firstLine="480" w:firstLineChars="200"/>
        <w:jc w:val="left"/>
        <w:rPr>
          <w:rFonts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pPr>
        <w:pStyle w:val="26"/>
        <w:spacing w:line="400" w:lineRule="exact"/>
        <w:ind w:firstLine="5520" w:firstLineChars="230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hAnsi="宋体" w:eastAsia="仿宋_GB2312"/>
          <w:color w:val="auto"/>
          <w:sz w:val="24"/>
        </w:rPr>
        <w:t>名称</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color w:val="auto"/>
          <w:sz w:val="24"/>
        </w:rPr>
      </w:pPr>
    </w:p>
    <w:p>
      <w:pPr>
        <w:snapToGrid w:val="0"/>
        <w:spacing w:before="50" w:after="50" w:line="400" w:lineRule="exact"/>
        <w:ind w:right="-817" w:rightChars="-389" w:firstLine="480" w:firstLineChars="200"/>
        <w:jc w:val="center"/>
        <w:rPr>
          <w:rFonts w:ascii="仿宋_GB2312" w:eastAsia="仿宋_GB2312"/>
          <w:color w:val="auto"/>
          <w:sz w:val="24"/>
        </w:rPr>
      </w:pPr>
      <w:r>
        <w:rPr>
          <w:rFonts w:hint="eastAsia" w:ascii="仿宋_GB2312" w:eastAsia="仿宋_GB2312"/>
          <w:color w:val="auto"/>
          <w:sz w:val="24"/>
        </w:rPr>
        <w:t xml:space="preserve">                                         日期：       年   月   日</w:t>
      </w:r>
    </w:p>
    <w:p>
      <w:pPr>
        <w:snapToGrid w:val="0"/>
        <w:spacing w:before="50" w:after="50" w:line="400" w:lineRule="exact"/>
        <w:ind w:right="-817" w:rightChars="-389" w:firstLine="480" w:firstLineChars="200"/>
        <w:rPr>
          <w:rFonts w:ascii="仿宋_GB2312" w:eastAsia="仿宋_GB2312"/>
          <w:color w:val="auto"/>
          <w:sz w:val="24"/>
        </w:rPr>
      </w:pPr>
    </w:p>
    <w:p>
      <w:pPr>
        <w:snapToGrid w:val="0"/>
        <w:spacing w:before="156" w:beforeLines="50" w:after="50" w:line="320" w:lineRule="exact"/>
        <w:rPr>
          <w:rFonts w:ascii="仿宋_GB2312" w:eastAsia="仿宋_GB2312"/>
          <w:color w:val="auto"/>
          <w:sz w:val="24"/>
        </w:rPr>
      </w:pPr>
    </w:p>
    <w:p>
      <w:pPr>
        <w:snapToGrid w:val="0"/>
        <w:spacing w:before="156" w:beforeLines="50" w:after="50" w:line="320" w:lineRule="exact"/>
        <w:rPr>
          <w:rFonts w:ascii="仿宋_GB2312" w:eastAsia="仿宋_GB2312"/>
          <w:color w:val="auto"/>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color w:val="auto"/>
          <w:sz w:val="24"/>
        </w:rPr>
      </w:pPr>
      <w:r>
        <w:rPr>
          <w:rFonts w:hint="eastAsia" w:ascii="仿宋_GB2312" w:eastAsia="仿宋_GB2312"/>
          <w:b/>
          <w:color w:val="auto"/>
          <w:sz w:val="24"/>
        </w:rPr>
        <w:t>（</w:t>
      </w:r>
      <w:r>
        <w:rPr>
          <w:rFonts w:ascii="仿宋_GB2312" w:eastAsia="仿宋_GB2312"/>
          <w:b/>
          <w:color w:val="auto"/>
          <w:sz w:val="24"/>
        </w:rPr>
        <w:t>2</w:t>
      </w:r>
      <w:r>
        <w:rPr>
          <w:rFonts w:hint="eastAsia" w:ascii="仿宋_GB2312" w:eastAsia="仿宋_GB2312"/>
          <w:b/>
          <w:color w:val="auto"/>
          <w:sz w:val="24"/>
        </w:rPr>
        <w:t>）报价明细表格式（必须提供）：</w:t>
      </w:r>
    </w:p>
    <w:p>
      <w:pPr>
        <w:spacing w:line="276" w:lineRule="auto"/>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报价明细表</w:t>
      </w:r>
    </w:p>
    <w:p>
      <w:pPr>
        <w:spacing w:line="500" w:lineRule="exact"/>
        <w:rPr>
          <w:rFonts w:hint="eastAsia" w:ascii="仿宋_GB2312" w:hAnsi="宋体" w:eastAsia="仿宋_GB2312"/>
          <w:color w:val="auto"/>
          <w:sz w:val="24"/>
          <w:u w:val="single"/>
        </w:rPr>
      </w:pPr>
      <w:r>
        <w:rPr>
          <w:rFonts w:hint="eastAsia" w:ascii="仿宋_GB2312" w:hAnsi="宋体" w:eastAsia="仿宋_GB2312"/>
          <w:color w:val="auto"/>
          <w:sz w:val="24"/>
        </w:rPr>
        <w:t>项目名称：</w:t>
      </w:r>
      <w:r>
        <w:rPr>
          <w:rFonts w:hint="eastAsia" w:ascii="仿宋_GB2312" w:hAnsi="宋体" w:eastAsia="仿宋_GB2312"/>
          <w:color w:val="auto"/>
          <w:sz w:val="24"/>
          <w:u w:val="single"/>
        </w:rPr>
        <w:t xml:space="preserve">                   </w:t>
      </w:r>
    </w:p>
    <w:p>
      <w:pPr>
        <w:spacing w:line="500" w:lineRule="exact"/>
        <w:rPr>
          <w:rFonts w:hint="eastAsia" w:ascii="仿宋_GB2312" w:hAnsi="宋体" w:eastAsia="仿宋_GB2312"/>
          <w:color w:val="auto"/>
          <w:sz w:val="24"/>
          <w:u w:val="single"/>
        </w:rPr>
      </w:pPr>
      <w:r>
        <w:rPr>
          <w:rFonts w:hint="eastAsia" w:ascii="仿宋_GB2312" w:hAnsi="宋体" w:eastAsia="仿宋_GB2312"/>
          <w:color w:val="auto"/>
          <w:sz w:val="24"/>
        </w:rPr>
        <w:t>项目编号：</w:t>
      </w:r>
      <w:r>
        <w:rPr>
          <w:rFonts w:hint="eastAsia" w:ascii="仿宋_GB2312" w:hAnsi="宋体" w:eastAsia="仿宋_GB2312"/>
          <w:color w:val="auto"/>
          <w:sz w:val="24"/>
          <w:u w:val="single"/>
        </w:rPr>
        <w:t xml:space="preserve">                    </w:t>
      </w:r>
    </w:p>
    <w:p>
      <w:pPr>
        <w:spacing w:line="500" w:lineRule="exact"/>
        <w:rPr>
          <w:rFonts w:hint="eastAsia" w:ascii="仿宋_GB2312" w:hAnsi="宋体" w:eastAsia="仿宋_GB2312"/>
          <w:color w:val="auto"/>
          <w:sz w:val="24"/>
        </w:rPr>
      </w:pPr>
    </w:p>
    <w:p>
      <w:pPr>
        <w:snapToGrid w:val="0"/>
        <w:spacing w:before="50" w:after="156" w:afterLines="50" w:line="360" w:lineRule="exact"/>
        <w:ind w:firstLine="102" w:firstLineChars="49"/>
        <w:jc w:val="right"/>
        <w:rPr>
          <w:rFonts w:hint="eastAsia" w:ascii="仿宋_GB2312" w:eastAsia="仿宋_GB2312"/>
          <w:b/>
          <w:color w:val="auto"/>
          <w:szCs w:val="21"/>
        </w:rPr>
      </w:pPr>
      <w:r>
        <w:rPr>
          <w:rFonts w:hint="eastAsia" w:ascii="仿宋_GB2312" w:eastAsia="仿宋_GB2312"/>
          <w:color w:val="auto"/>
        </w:rPr>
        <w:t xml:space="preserve">   金额单位：人民币（元）</w:t>
      </w:r>
    </w:p>
    <w:tbl>
      <w:tblPr>
        <w:tblStyle w:val="48"/>
        <w:tblW w:w="103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3950"/>
        <w:gridCol w:w="1276"/>
        <w:gridCol w:w="1701"/>
        <w:gridCol w:w="1926"/>
        <w:gridCol w:w="8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内容明细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单位及数量</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单项报价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单项合价</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Cs w:val="21"/>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Cs w:val="21"/>
                <w:highlight w:val="none"/>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Cs w:val="21"/>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Cs w:val="21"/>
                <w:highlight w:val="none"/>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Cs w:val="21"/>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仿宋_GB2312" w:hAnsi="宋体" w:eastAsia="仿宋_GB2312"/>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Cs w:val="21"/>
                <w:highlight w:val="none"/>
              </w:rPr>
            </w:pPr>
          </w:p>
        </w:tc>
        <w:tc>
          <w:tcPr>
            <w:tcW w:w="1926" w:type="dxa"/>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398" w:type="dxa"/>
            <w:gridSpan w:val="6"/>
            <w:tcBorders>
              <w:top w:val="single" w:color="auto" w:sz="4" w:space="0"/>
              <w:left w:val="single" w:color="auto" w:sz="4" w:space="0"/>
              <w:bottom w:val="single" w:color="auto" w:sz="4" w:space="0"/>
              <w:right w:val="single" w:color="auto" w:sz="4" w:space="0"/>
            </w:tcBorders>
          </w:tcPr>
          <w:p>
            <w:pPr>
              <w:snapToGrid w:val="0"/>
              <w:spacing w:before="50" w:after="50" w:line="360" w:lineRule="exact"/>
              <w:rPr>
                <w:rFonts w:ascii="仿宋_GB2312" w:hAnsi="宋体" w:eastAsia="仿宋_GB2312"/>
                <w:color w:val="auto"/>
                <w:szCs w:val="21"/>
                <w:highlight w:val="none"/>
                <w:u w:val="single"/>
              </w:rPr>
            </w:pPr>
            <w:r>
              <w:rPr>
                <w:rFonts w:hint="eastAsia" w:ascii="仿宋_GB2312" w:hAnsi="宋体" w:eastAsia="仿宋_GB2312"/>
                <w:b/>
                <w:color w:val="auto"/>
                <w:highlight w:val="none"/>
              </w:rPr>
              <w:t>总报价</w:t>
            </w:r>
            <w:r>
              <w:rPr>
                <w:rFonts w:hint="eastAsia" w:ascii="仿宋_GB2312" w:hAnsi="宋体" w:eastAsia="仿宋_GB2312"/>
                <w:color w:val="auto"/>
                <w:szCs w:val="21"/>
                <w:highlight w:val="none"/>
              </w:rPr>
              <w:t>（人民币大写）</w:t>
            </w:r>
            <w:r>
              <w:rPr>
                <w:rFonts w:hint="eastAsia" w:ascii="仿宋_GB2312" w:hAnsi="宋体" w:eastAsia="仿宋_GB2312"/>
                <w:color w:val="auto"/>
                <w:szCs w:val="21"/>
                <w:highlight w:val="none"/>
                <w:u w:val="single"/>
              </w:rPr>
              <w:t>：                     （</w:t>
            </w:r>
            <w:r>
              <w:rPr>
                <w:rFonts w:hint="eastAsia" w:ascii="宋体" w:hAnsi="宋体" w:cs="宋体"/>
                <w:color w:val="auto"/>
                <w:spacing w:val="-6"/>
                <w:sz w:val="24"/>
                <w:highlight w:val="none"/>
              </w:rPr>
              <w:t>¥</w:t>
            </w:r>
            <w:r>
              <w:rPr>
                <w:rFonts w:hint="eastAsia" w:ascii="仿宋_GB2312" w:hAnsi="宋体" w:eastAsia="仿宋_GB2312"/>
                <w:color w:val="auto"/>
                <w:szCs w:val="21"/>
                <w:highlight w:val="none"/>
                <w:u w:val="single"/>
              </w:rPr>
              <w:t xml:space="preserve">                ） </w:t>
            </w:r>
          </w:p>
        </w:tc>
      </w:tr>
    </w:tbl>
    <w:p>
      <w:pPr>
        <w:adjustRightInd w:val="0"/>
        <w:snapToGrid w:val="0"/>
        <w:spacing w:line="300" w:lineRule="auto"/>
        <w:ind w:left="-88" w:leftChars="-42" w:firstLine="638" w:firstLineChars="265"/>
        <w:rPr>
          <w:rFonts w:hint="eastAsia" w:ascii="仿宋_GB2312" w:hAnsi="宋体" w:eastAsia="仿宋_GB2312"/>
          <w:b/>
          <w:color w:val="auto"/>
          <w:sz w:val="24"/>
        </w:rPr>
      </w:pPr>
    </w:p>
    <w:p>
      <w:pPr>
        <w:adjustRightInd w:val="0"/>
        <w:snapToGrid w:val="0"/>
        <w:spacing w:line="300" w:lineRule="auto"/>
        <w:ind w:left="-88" w:leftChars="-42" w:firstLine="638" w:firstLineChars="265"/>
        <w:rPr>
          <w:rFonts w:hint="eastAsia" w:ascii="仿宋_GB2312" w:hAnsi="宋体" w:eastAsia="仿宋_GB2312"/>
          <w:b/>
          <w:color w:val="auto"/>
          <w:sz w:val="24"/>
        </w:rPr>
      </w:pPr>
      <w:r>
        <w:rPr>
          <w:rFonts w:hint="eastAsia" w:ascii="仿宋_GB2312" w:hAnsi="宋体" w:eastAsia="仿宋_GB2312"/>
          <w:b/>
          <w:color w:val="auto"/>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color w:val="auto"/>
          <w:sz w:val="24"/>
        </w:rPr>
      </w:pPr>
      <w:r>
        <w:rPr>
          <w:rFonts w:hint="eastAsia" w:ascii="仿宋_GB2312" w:hAnsi="宋体" w:eastAsia="仿宋_GB2312"/>
          <w:b/>
          <w:color w:val="auto"/>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color w:val="auto"/>
          <w:sz w:val="24"/>
        </w:rPr>
      </w:pPr>
      <w:r>
        <w:rPr>
          <w:rFonts w:hint="eastAsia" w:ascii="仿宋_GB2312" w:hAnsi="宋体" w:eastAsia="仿宋_GB2312"/>
          <w:b/>
          <w:color w:val="auto"/>
          <w:sz w:val="24"/>
        </w:rPr>
        <w:t>3.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color w:val="auto"/>
          <w:szCs w:val="21"/>
          <w:u w:val="single"/>
        </w:rPr>
      </w:pPr>
      <w:r>
        <w:rPr>
          <w:rFonts w:hint="eastAsia" w:ascii="仿宋_GB2312" w:hAnsi="宋体" w:eastAsia="仿宋_GB2312"/>
          <w:b/>
          <w:color w:val="auto"/>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color w:val="auto"/>
          <w:sz w:val="24"/>
        </w:rPr>
      </w:pPr>
    </w:p>
    <w:p>
      <w:pPr>
        <w:adjustRightInd w:val="0"/>
        <w:snapToGrid w:val="0"/>
        <w:spacing w:line="300" w:lineRule="auto"/>
        <w:rPr>
          <w:rFonts w:hint="eastAsia" w:ascii="仿宋_GB2312" w:hAnsi="宋体" w:eastAsia="仿宋_GB2312"/>
          <w:b/>
          <w:color w:val="auto"/>
          <w:sz w:val="24"/>
        </w:rPr>
      </w:pPr>
    </w:p>
    <w:p>
      <w:pPr>
        <w:pStyle w:val="52"/>
        <w:spacing w:line="360" w:lineRule="auto"/>
        <w:ind w:firstLine="3300" w:firstLineChars="1650"/>
        <w:rPr>
          <w:rFonts w:ascii="仿宋_GB2312" w:eastAsia="仿宋_GB2312"/>
          <w:color w:val="auto"/>
          <w:sz w:val="24"/>
          <w:szCs w:val="24"/>
        </w:rPr>
      </w:pPr>
      <w:r>
        <w:rPr>
          <w:rFonts w:hint="eastAsia" w:ascii="仿宋_GB2312" w:eastAsia="仿宋_GB2312"/>
          <w:color w:val="auto"/>
        </w:rPr>
        <w:t>法定代表人或委托代理人</w:t>
      </w:r>
      <w:r>
        <w:rPr>
          <w:rFonts w:hint="eastAsia" w:ascii="仿宋_GB2312" w:eastAsia="仿宋_GB2312"/>
          <w:b/>
          <w:bCs/>
          <w:color w:val="auto"/>
        </w:rPr>
        <w:t>（签字）</w:t>
      </w:r>
      <w:r>
        <w:rPr>
          <w:rFonts w:hint="eastAsia" w:ascii="仿宋_GB2312" w:eastAsia="仿宋_GB2312"/>
          <w:b/>
          <w:bCs/>
          <w:color w:val="auto"/>
          <w:sz w:val="24"/>
          <w:szCs w:val="24"/>
        </w:rPr>
        <w:t>：</w:t>
      </w:r>
      <w:r>
        <w:rPr>
          <w:rFonts w:hint="eastAsia" w:ascii="仿宋_GB2312" w:eastAsia="仿宋_GB2312"/>
          <w:color w:val="auto"/>
          <w:sz w:val="24"/>
          <w:szCs w:val="24"/>
          <w:u w:val="single"/>
        </w:rPr>
        <w:t xml:space="preserve">                 </w:t>
      </w:r>
    </w:p>
    <w:p>
      <w:pPr>
        <w:spacing w:line="360" w:lineRule="auto"/>
        <w:jc w:val="center"/>
        <w:rPr>
          <w:rFonts w:hint="eastAsia" w:ascii="仿宋_GB2312" w:hAnsi="宋体" w:eastAsia="仿宋_GB2312"/>
          <w:color w:val="auto"/>
          <w:sz w:val="24"/>
          <w:u w:val="single"/>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eastAsia="仿宋_GB2312"/>
          <w:color w:val="auto"/>
          <w:sz w:val="24"/>
        </w:rPr>
        <w:t>：</w:t>
      </w:r>
      <w:r>
        <w:rPr>
          <w:rFonts w:hint="eastAsia" w:ascii="仿宋_GB2312" w:eastAsia="仿宋_GB2312"/>
          <w:color w:val="auto"/>
          <w:sz w:val="24"/>
          <w:u w:val="single"/>
        </w:rPr>
        <w:t xml:space="preserve">                </w:t>
      </w:r>
    </w:p>
    <w:p>
      <w:pPr>
        <w:adjustRightInd w:val="0"/>
        <w:snapToGrid w:val="0"/>
        <w:spacing w:line="300" w:lineRule="auto"/>
        <w:ind w:right="240"/>
        <w:jc w:val="right"/>
        <w:rPr>
          <w:rFonts w:hint="eastAsia" w:ascii="仿宋_GB2312" w:hAnsi="宋体" w:eastAsia="仿宋_GB2312"/>
          <w:color w:val="auto"/>
          <w:sz w:val="24"/>
        </w:rPr>
      </w:pPr>
    </w:p>
    <w:p>
      <w:pPr>
        <w:spacing w:line="276" w:lineRule="auto"/>
        <w:jc w:val="right"/>
        <w:rPr>
          <w:rFonts w:hint="eastAsia" w:ascii="仿宋_GB2312" w:hAnsi="宋体" w:eastAsia="仿宋_GB2312"/>
          <w:color w:val="auto"/>
          <w:sz w:val="24"/>
        </w:rPr>
      </w:pPr>
    </w:p>
    <w:p>
      <w:pPr>
        <w:spacing w:line="276" w:lineRule="auto"/>
        <w:jc w:val="right"/>
        <w:rPr>
          <w:rFonts w:hint="eastAsia" w:ascii="仿宋_GB2312" w:hAnsi="宋体" w:eastAsia="仿宋_GB2312"/>
          <w:color w:val="auto"/>
          <w:sz w:val="24"/>
        </w:rPr>
      </w:pPr>
    </w:p>
    <w:p>
      <w:pPr>
        <w:pStyle w:val="52"/>
        <w:spacing w:line="360" w:lineRule="exact"/>
        <w:ind w:firstLine="482" w:firstLineChars="200"/>
        <w:rPr>
          <w:rFonts w:hint="eastAsia"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snapToGrid w:val="0"/>
        <w:spacing w:before="156" w:beforeLines="50" w:after="50" w:line="320" w:lineRule="exact"/>
        <w:rPr>
          <w:rFonts w:ascii="仿宋_GB2312" w:eastAsia="仿宋_GB2312"/>
          <w:color w:val="auto"/>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auto"/>
          <w:sz w:val="72"/>
          <w:szCs w:val="72"/>
        </w:rPr>
      </w:pPr>
    </w:p>
    <w:p>
      <w:pPr>
        <w:jc w:val="center"/>
        <w:rPr>
          <w:rFonts w:hint="eastAsia" w:ascii="仿宋_GB2312" w:hAnsi="宋体" w:eastAsia="仿宋_GB2312"/>
          <w:b/>
          <w:bCs/>
          <w:color w:val="auto"/>
          <w:sz w:val="72"/>
          <w:szCs w:val="72"/>
        </w:rPr>
      </w:pPr>
    </w:p>
    <w:p>
      <w:pPr>
        <w:jc w:val="center"/>
        <w:rPr>
          <w:rFonts w:hint="eastAsia" w:ascii="仿宋_GB2312" w:hAnsi="宋体" w:eastAsia="仿宋_GB2312"/>
          <w:b/>
          <w:bCs/>
          <w:color w:val="auto"/>
          <w:sz w:val="72"/>
          <w:szCs w:val="72"/>
        </w:rPr>
      </w:pPr>
    </w:p>
    <w:p>
      <w:pPr>
        <w:jc w:val="center"/>
        <w:rPr>
          <w:rFonts w:hint="eastAsia" w:ascii="仿宋_GB2312" w:hAnsi="宋体" w:eastAsia="仿宋_GB2312"/>
          <w:b/>
          <w:bCs/>
          <w:color w:val="auto"/>
          <w:sz w:val="72"/>
          <w:szCs w:val="72"/>
        </w:rPr>
      </w:pPr>
    </w:p>
    <w:p>
      <w:pPr>
        <w:jc w:val="center"/>
        <w:rPr>
          <w:rFonts w:hint="eastAsia" w:ascii="仿宋_GB2312" w:hAnsi="宋体" w:eastAsia="仿宋_GB2312"/>
          <w:b/>
          <w:bCs/>
          <w:color w:val="auto"/>
          <w:sz w:val="72"/>
          <w:szCs w:val="72"/>
        </w:rPr>
      </w:pPr>
    </w:p>
    <w:p>
      <w:pPr>
        <w:numPr>
          <w:ilvl w:val="255"/>
          <w:numId w:val="0"/>
        </w:numPr>
        <w:snapToGrid w:val="0"/>
        <w:spacing w:before="50" w:after="50"/>
        <w:jc w:val="center"/>
        <w:rPr>
          <w:rFonts w:hint="eastAsia" w:ascii="仿宋_GB2312" w:hAnsi="宋体" w:eastAsia="仿宋_GB2312"/>
          <w:b/>
          <w:bCs/>
          <w:color w:val="auto"/>
          <w:sz w:val="56"/>
          <w:szCs w:val="56"/>
        </w:rPr>
      </w:pPr>
      <w:r>
        <w:rPr>
          <w:rFonts w:hint="eastAsia" w:ascii="仿宋_GB2312" w:hAnsi="宋体" w:eastAsia="仿宋_GB2312"/>
          <w:b/>
          <w:bCs/>
          <w:color w:val="auto"/>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auto"/>
          <w:sz w:val="44"/>
          <w:szCs w:val="44"/>
        </w:rPr>
      </w:pPr>
    </w:p>
    <w:p>
      <w:pPr>
        <w:snapToGrid w:val="0"/>
        <w:spacing w:before="156" w:beforeLines="50" w:after="50" w:line="360" w:lineRule="exact"/>
        <w:jc w:val="center"/>
        <w:rPr>
          <w:rFonts w:hint="eastAsia" w:ascii="仿宋_GB2312" w:hAnsi="宋体" w:eastAsia="仿宋_GB2312"/>
          <w:b/>
          <w:bCs/>
          <w:color w:val="auto"/>
          <w:sz w:val="44"/>
          <w:szCs w:val="44"/>
        </w:rPr>
      </w:pPr>
    </w:p>
    <w:p>
      <w:pPr>
        <w:snapToGrid w:val="0"/>
        <w:spacing w:before="50"/>
        <w:ind w:right="-611" w:rightChars="-291"/>
        <w:jc w:val="left"/>
        <w:rPr>
          <w:rFonts w:hint="eastAsia" w:ascii="仿宋_GB2312" w:hAnsi="宋体" w:eastAsia="仿宋_GB2312"/>
          <w:b/>
          <w:color w:val="auto"/>
          <w:sz w:val="24"/>
        </w:rPr>
      </w:pPr>
      <w:r>
        <w:rPr>
          <w:rFonts w:ascii="仿宋_GB2312" w:hAnsi="宋体" w:eastAsia="仿宋_GB2312"/>
          <w:b/>
          <w:color w:val="auto"/>
          <w:sz w:val="24"/>
        </w:rPr>
        <w:br w:type="page"/>
      </w:r>
    </w:p>
    <w:p>
      <w:pPr>
        <w:snapToGrid w:val="0"/>
        <w:spacing w:before="50" w:after="50"/>
        <w:rPr>
          <w:rFonts w:ascii="仿宋_GB2312" w:eastAsia="仿宋_GB2312"/>
          <w:b/>
          <w:bCs/>
          <w:color w:val="auto"/>
          <w:szCs w:val="21"/>
        </w:rPr>
      </w:pPr>
      <w:r>
        <w:rPr>
          <w:rFonts w:hint="eastAsia" w:ascii="仿宋_GB2312" w:eastAsia="仿宋_GB2312"/>
          <w:b/>
          <w:bCs/>
          <w:color w:val="auto"/>
          <w:sz w:val="24"/>
        </w:rPr>
        <w:t>商务技术文件目录：</w:t>
      </w:r>
    </w:p>
    <w:p>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pPr>
        <w:pStyle w:val="413"/>
        <w:spacing w:before="0" w:beforeAutospacing="0" w:after="0" w:afterAutospacing="0" w:line="400" w:lineRule="atLeast"/>
        <w:rPr>
          <w:rFonts w:ascii="仿宋_GB2312" w:eastAsia="仿宋_GB2312"/>
          <w:color w:val="auto"/>
        </w:rPr>
      </w:pPr>
      <w:r>
        <w:rPr>
          <w:rFonts w:hint="eastAsia" w:ascii="仿宋_GB2312" w:eastAsia="仿宋_GB2312"/>
          <w:color w:val="auto"/>
        </w:rPr>
        <w:t>  （1）磋商书（</w:t>
      </w:r>
      <w:r>
        <w:rPr>
          <w:rFonts w:hint="eastAsia" w:ascii="仿宋_GB2312" w:eastAsia="仿宋_GB2312"/>
          <w:b/>
          <w:bCs/>
          <w:color w:val="auto"/>
        </w:rPr>
        <w:t>必须提供</w:t>
      </w:r>
      <w:r>
        <w:rPr>
          <w:rFonts w:hint="eastAsia" w:ascii="仿宋_GB2312" w:eastAsia="仿宋_GB2312"/>
          <w:color w:val="auto"/>
        </w:rPr>
        <w:t>）………………………………………………………………</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（5）拟投入服务团队一览表（如有）…………………………………………………</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（6）针对本项目的理解分析和工作方案（如有）……………………………………</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（7）针对本项目的管理模式和管理机制（如有）……………………………………</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（8）</w:t>
      </w:r>
      <w:r>
        <w:rPr>
          <w:rFonts w:hint="eastAsia" w:ascii="仿宋_GB2312" w:eastAsia="仿宋_GB2312"/>
          <w:color w:val="auto"/>
          <w:lang w:eastAsia="zh-CN"/>
        </w:rPr>
        <w:t>项目实施</w:t>
      </w:r>
      <w:r>
        <w:rPr>
          <w:rFonts w:hint="eastAsia" w:ascii="仿宋_GB2312" w:eastAsia="仿宋_GB2312"/>
          <w:color w:val="auto"/>
        </w:rPr>
        <w:t>方案（如有）……………………………………………………………</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9</w:t>
      </w:r>
      <w:r>
        <w:rPr>
          <w:rFonts w:hint="eastAsia" w:ascii="仿宋_GB2312" w:eastAsia="仿宋_GB2312"/>
          <w:color w:val="auto"/>
        </w:rPr>
        <w:t>）应急预案和应急配合方案（如有）………………………………………………</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0</w:t>
      </w:r>
      <w:r>
        <w:rPr>
          <w:rFonts w:hint="eastAsia" w:ascii="仿宋_GB2312" w:eastAsia="仿宋_GB2312"/>
          <w:color w:val="auto"/>
        </w:rPr>
        <w:t>）人员稳定性</w:t>
      </w:r>
      <w:r>
        <w:rPr>
          <w:rFonts w:hint="eastAsia" w:ascii="仿宋_GB2312" w:eastAsia="仿宋_GB2312"/>
          <w:color w:val="auto"/>
          <w:lang w:eastAsia="zh-CN"/>
        </w:rPr>
        <w:t>及管理</w:t>
      </w:r>
      <w:r>
        <w:rPr>
          <w:rFonts w:hint="eastAsia" w:ascii="仿宋_GB2312" w:eastAsia="仿宋_GB2312"/>
          <w:color w:val="auto"/>
        </w:rPr>
        <w:t>方案（如有）………………………………………………………</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1</w:t>
      </w:r>
      <w:r>
        <w:rPr>
          <w:rFonts w:hint="eastAsia" w:ascii="仿宋_GB2312" w:eastAsia="仿宋_GB2312"/>
          <w:color w:val="auto"/>
        </w:rPr>
        <w:t>）供应商同类项目经验一览表（如有）……………………………………………</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2</w:t>
      </w:r>
      <w:r>
        <w:rPr>
          <w:rFonts w:hint="eastAsia" w:ascii="仿宋_GB2312" w:eastAsia="仿宋_GB2312"/>
          <w:color w:val="auto"/>
        </w:rPr>
        <w:t>）供应商具备有效的质量管理体系认证证书（如有）……………………………</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）供应商具备有效的职业健康安全管理体系认证证书（如有）…………………</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）供应商具备有效的环境管理体系认证证书（如有）……………………………</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）对本项目的合理化建议和改进措施（如有，格式自拟）………………………</w:t>
      </w:r>
    </w:p>
    <w:p>
      <w:pPr>
        <w:pStyle w:val="413"/>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）供应商认为需要提供的有关资料（如有，格式自拟）…………………………</w:t>
      </w:r>
    </w:p>
    <w:p>
      <w:pPr>
        <w:snapToGrid w:val="0"/>
        <w:spacing w:before="50" w:after="50"/>
        <w:rPr>
          <w:rFonts w:ascii="仿宋_GB2312" w:eastAsia="仿宋_GB2312"/>
          <w:color w:val="auto"/>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color w:val="auto"/>
          <w:sz w:val="24"/>
        </w:rPr>
      </w:pPr>
      <w:r>
        <w:rPr>
          <w:rFonts w:hint="eastAsia" w:ascii="仿宋_GB2312" w:hAnsi="宋体" w:eastAsia="仿宋_GB2312"/>
          <w:b/>
          <w:bCs/>
          <w:color w:val="auto"/>
          <w:sz w:val="24"/>
        </w:rPr>
        <w:t>（1）磋商书格式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pPr>
        <w:snapToGrid w:val="0"/>
        <w:spacing w:before="50" w:after="50"/>
        <w:jc w:val="center"/>
        <w:rPr>
          <w:rFonts w:hint="eastAsia" w:ascii="宋体" w:hAnsi="宋体"/>
          <w:b/>
          <w:color w:val="auto"/>
          <w:sz w:val="32"/>
          <w:szCs w:val="32"/>
        </w:rPr>
      </w:pPr>
      <w:r>
        <w:rPr>
          <w:rFonts w:hint="eastAsia" w:ascii="宋体" w:hAnsi="宋体"/>
          <w:b/>
          <w:color w:val="auto"/>
          <w:sz w:val="32"/>
          <w:szCs w:val="32"/>
        </w:rPr>
        <w:t>磋商书</w:t>
      </w:r>
    </w:p>
    <w:p>
      <w:pPr>
        <w:snapToGrid w:val="0"/>
        <w:spacing w:before="50" w:after="50"/>
        <w:ind w:firstLine="148" w:firstLineChars="46"/>
        <w:jc w:val="left"/>
        <w:rPr>
          <w:rFonts w:ascii="仿宋_GB2312" w:eastAsia="仿宋_GB2312"/>
          <w:b/>
          <w:color w:val="auto"/>
          <w:sz w:val="32"/>
          <w:szCs w:val="32"/>
          <w:u w:val="single"/>
        </w:rPr>
      </w:pPr>
    </w:p>
    <w:p>
      <w:pPr>
        <w:jc w:val="left"/>
        <w:rPr>
          <w:rFonts w:ascii="仿宋_GB2312" w:eastAsia="仿宋_GB2312"/>
          <w:color w:val="auto"/>
          <w:u w:val="single"/>
        </w:rPr>
      </w:pPr>
      <w:r>
        <w:rPr>
          <w:rFonts w:hint="eastAsia" w:ascii="仿宋_GB2312" w:eastAsia="仿宋_GB2312"/>
          <w:color w:val="auto"/>
          <w:u w:val="single"/>
        </w:rPr>
        <w:t xml:space="preserve">  柳州市公安局交通警察支队、柳州市政府集中采购中心：</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依据贵方</w:t>
      </w:r>
      <w:r>
        <w:rPr>
          <w:rFonts w:hint="eastAsia" w:ascii="仿宋_GB2312" w:eastAsia="仿宋_GB2312"/>
          <w:color w:val="auto"/>
          <w:szCs w:val="21"/>
          <w:u w:val="single"/>
        </w:rPr>
        <w:t xml:space="preserve"> （项目名称/项目编号）     </w:t>
      </w:r>
      <w:r>
        <w:rPr>
          <w:rFonts w:hint="eastAsia" w:ascii="仿宋_GB2312" w:eastAsia="仿宋_GB2312"/>
          <w:color w:val="auto"/>
          <w:szCs w:val="21"/>
        </w:rPr>
        <w:t>项目的竞争性磋商文件，我方</w:t>
      </w:r>
      <w:r>
        <w:rPr>
          <w:rFonts w:hint="eastAsia" w:ascii="仿宋_GB2312" w:eastAsia="仿宋_GB2312"/>
          <w:color w:val="auto"/>
          <w:szCs w:val="21"/>
          <w:u w:val="single"/>
        </w:rPr>
        <w:t xml:space="preserve">        </w:t>
      </w:r>
      <w:r>
        <w:rPr>
          <w:rFonts w:hint="eastAsia" w:ascii="仿宋_GB2312" w:eastAsia="仿宋_GB2312"/>
          <w:color w:val="auto"/>
          <w:szCs w:val="21"/>
        </w:rPr>
        <w:t>（姓名及职务）经正式授权并代表本单位</w:t>
      </w:r>
      <w:r>
        <w:rPr>
          <w:rFonts w:hint="eastAsia" w:ascii="仿宋_GB2312" w:eastAsia="仿宋_GB2312"/>
          <w:color w:val="auto"/>
          <w:szCs w:val="21"/>
          <w:u w:val="single"/>
        </w:rPr>
        <w:t xml:space="preserve">         </w:t>
      </w:r>
      <w:r>
        <w:rPr>
          <w:rFonts w:hint="eastAsia" w:ascii="仿宋_GB2312" w:eastAsia="仿宋_GB2312"/>
          <w:color w:val="auto"/>
          <w:szCs w:val="21"/>
        </w:rPr>
        <w:t>（供应商名称、地址）提交如下文件：</w:t>
      </w:r>
    </w:p>
    <w:p>
      <w:pPr>
        <w:snapToGrid w:val="0"/>
        <w:spacing w:line="400" w:lineRule="exact"/>
        <w:ind w:firstLine="480"/>
        <w:rPr>
          <w:rFonts w:ascii="仿宋_GB2312" w:eastAsia="仿宋_GB2312"/>
          <w:color w:val="auto"/>
          <w:szCs w:val="21"/>
        </w:rPr>
      </w:pPr>
      <w:r>
        <w:rPr>
          <w:rFonts w:hint="eastAsia" w:ascii="仿宋_GB2312" w:eastAsia="仿宋_GB2312"/>
          <w:color w:val="auto"/>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在此，授权代表宣布同意如下：</w:t>
      </w:r>
    </w:p>
    <w:p>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color w:val="auto"/>
          <w:szCs w:val="21"/>
        </w:rPr>
      </w:pPr>
      <w:r>
        <w:rPr>
          <w:rFonts w:ascii="仿宋_GB2312" w:hAnsi="宋体" w:eastAsia="仿宋_GB2312"/>
          <w:color w:val="auto"/>
          <w:szCs w:val="21"/>
        </w:rPr>
        <w:t>3.本</w:t>
      </w:r>
      <w:r>
        <w:rPr>
          <w:rFonts w:hint="eastAsia" w:ascii="仿宋_GB2312" w:hAnsi="宋体" w:eastAsia="仿宋_GB2312"/>
          <w:color w:val="auto"/>
          <w:szCs w:val="21"/>
        </w:rPr>
        <w:t>项目响应文件</w:t>
      </w:r>
      <w:r>
        <w:rPr>
          <w:rFonts w:ascii="仿宋_GB2312" w:hAnsi="宋体" w:eastAsia="仿宋_GB2312"/>
          <w:color w:val="auto"/>
          <w:szCs w:val="21"/>
        </w:rPr>
        <w:t>有效期</w:t>
      </w:r>
      <w:r>
        <w:rPr>
          <w:rFonts w:hint="eastAsia" w:ascii="仿宋_GB2312" w:hAnsi="宋体" w:eastAsia="仿宋_GB2312"/>
          <w:color w:val="auto"/>
          <w:szCs w:val="21"/>
        </w:rPr>
        <w:t>：自首次响应文件提交截止日期后</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天。</w:t>
      </w:r>
      <w:r>
        <w:rPr>
          <w:rFonts w:hint="eastAsia" w:ascii="仿宋_GB2312" w:hAnsi="宋体" w:eastAsia="仿宋_GB2312"/>
          <w:b/>
          <w:bCs/>
          <w:color w:val="auto"/>
          <w:szCs w:val="21"/>
        </w:rPr>
        <w:t>（不得少于90天，否则响应无效）</w:t>
      </w:r>
    </w:p>
    <w:p>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4.将按竞争性磋商文件的约定履行合同责任和义务；</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color w:val="auto"/>
          <w:szCs w:val="21"/>
        </w:rPr>
      </w:pPr>
      <w:r>
        <w:rPr>
          <w:rFonts w:hint="eastAsia" w:ascii="仿宋_GB2312" w:eastAsia="仿宋_GB2312"/>
          <w:color w:val="auto"/>
          <w:szCs w:val="21"/>
        </w:rPr>
        <w:t>7.以上事项如有虚假或隐瞒，我方愿意承担一切后果，并不再寻求任何旨在减轻或免除法律责任的辩解</w:t>
      </w:r>
      <w:r>
        <w:rPr>
          <w:rFonts w:hint="eastAsia" w:ascii="仿宋_GB2312" w:hAnsi="宋体" w:eastAsia="仿宋_GB2312"/>
          <w:color w:val="auto"/>
          <w:szCs w:val="21"/>
        </w:rPr>
        <w:t>；</w:t>
      </w:r>
    </w:p>
    <w:p>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8.与本次磋商有关的一切正式往来信函请寄：</w:t>
      </w:r>
    </w:p>
    <w:p>
      <w:pPr>
        <w:snapToGrid w:val="0"/>
        <w:spacing w:line="400" w:lineRule="exact"/>
        <w:ind w:firstLine="420" w:firstLineChars="200"/>
        <w:rPr>
          <w:rFonts w:hint="eastAsia" w:ascii="仿宋_GB2312" w:hAnsi="宋体" w:eastAsia="仿宋_GB2312"/>
          <w:color w:val="auto"/>
          <w:szCs w:val="21"/>
          <w:u w:val="single"/>
        </w:rPr>
      </w:pPr>
      <w:r>
        <w:rPr>
          <w:rFonts w:hint="eastAsia" w:ascii="仿宋_GB2312" w:hAnsi="宋体" w:eastAsia="仿宋_GB2312"/>
          <w:color w:val="auto"/>
          <w:szCs w:val="21"/>
        </w:rPr>
        <w:t>地址：</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邮编：</w:t>
      </w:r>
      <w:r>
        <w:rPr>
          <w:rFonts w:hint="eastAsia" w:ascii="仿宋_GB2312" w:hAnsi="宋体" w:eastAsia="仿宋_GB2312"/>
          <w:color w:val="auto"/>
          <w:szCs w:val="21"/>
          <w:u w:val="single"/>
        </w:rPr>
        <w:t xml:space="preserve">                       </w:t>
      </w:r>
    </w:p>
    <w:p>
      <w:pPr>
        <w:snapToGrid w:val="0"/>
        <w:spacing w:line="400" w:lineRule="exact"/>
        <w:ind w:firstLine="420" w:firstLineChars="200"/>
        <w:rPr>
          <w:rFonts w:hint="eastAsia" w:ascii="仿宋_GB2312" w:hAnsi="宋体" w:eastAsia="仿宋_GB2312"/>
          <w:color w:val="auto"/>
          <w:szCs w:val="21"/>
          <w:u w:val="single"/>
        </w:rPr>
      </w:pPr>
      <w:r>
        <w:rPr>
          <w:rFonts w:hint="eastAsia" w:ascii="仿宋_GB2312" w:hAnsi="宋体" w:eastAsia="仿宋_GB2312"/>
          <w:color w:val="auto"/>
          <w:szCs w:val="21"/>
        </w:rPr>
        <w:t>电话：</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传真：</w:t>
      </w:r>
      <w:r>
        <w:rPr>
          <w:rFonts w:hint="eastAsia" w:ascii="仿宋_GB2312" w:hAnsi="宋体" w:eastAsia="仿宋_GB2312"/>
          <w:color w:val="auto"/>
          <w:szCs w:val="21"/>
          <w:u w:val="single"/>
        </w:rPr>
        <w:t xml:space="preserve">                       </w:t>
      </w:r>
    </w:p>
    <w:p>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开户银行：</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 xml:space="preserve">  账号：</w:t>
      </w:r>
      <w:r>
        <w:rPr>
          <w:rFonts w:hint="eastAsia" w:ascii="仿宋_GB2312" w:hAnsi="宋体" w:eastAsia="仿宋_GB2312"/>
          <w:color w:val="auto"/>
          <w:szCs w:val="21"/>
          <w:u w:val="single"/>
        </w:rPr>
        <w:t xml:space="preserve">                       </w:t>
      </w:r>
    </w:p>
    <w:p>
      <w:pPr>
        <w:snapToGrid w:val="0"/>
        <w:spacing w:line="400" w:lineRule="exact"/>
        <w:ind w:firstLine="420" w:firstLineChars="200"/>
        <w:rPr>
          <w:rFonts w:hint="eastAsia" w:ascii="仿宋_GB2312" w:hAnsi="宋体" w:eastAsia="仿宋_GB2312"/>
          <w:color w:val="auto"/>
          <w:szCs w:val="21"/>
        </w:rPr>
      </w:pPr>
    </w:p>
    <w:p>
      <w:pPr>
        <w:snapToGrid w:val="0"/>
        <w:spacing w:line="400" w:lineRule="exact"/>
        <w:ind w:firstLine="420" w:firstLineChars="200"/>
        <w:jc w:val="center"/>
        <w:rPr>
          <w:rFonts w:hint="eastAsia" w:ascii="仿宋_GB2312" w:hAnsi="宋体" w:eastAsia="仿宋_GB2312"/>
          <w:color w:val="auto"/>
          <w:szCs w:val="21"/>
        </w:rPr>
      </w:pPr>
    </w:p>
    <w:p>
      <w:pPr>
        <w:pStyle w:val="26"/>
        <w:spacing w:line="360" w:lineRule="auto"/>
        <w:ind w:firstLine="4625" w:firstLineChars="2194"/>
        <w:rPr>
          <w:rFonts w:ascii="仿宋_GB2312" w:eastAsia="仿宋_GB2312"/>
          <w:color w:val="auto"/>
        </w:rPr>
      </w:pPr>
      <w:r>
        <w:rPr>
          <w:rFonts w:hint="eastAsia" w:ascii="仿宋_GB2312" w:eastAsia="仿宋_GB2312"/>
          <w:b/>
          <w:bCs/>
          <w:color w:val="auto"/>
        </w:rPr>
        <w:t>法定代表人或委托代理人（签字）：</w:t>
      </w:r>
      <w:r>
        <w:rPr>
          <w:rFonts w:hint="eastAsia" w:ascii="仿宋_GB2312" w:eastAsia="仿宋_GB2312"/>
          <w:color w:val="auto"/>
          <w:u w:val="single"/>
        </w:rPr>
        <w:t xml:space="preserve">                 </w:t>
      </w:r>
    </w:p>
    <w:p>
      <w:pPr>
        <w:snapToGrid w:val="0"/>
        <w:spacing w:line="400" w:lineRule="exact"/>
        <w:ind w:right="480" w:firstLine="420" w:firstLineChars="200"/>
        <w:jc w:val="center"/>
        <w:rPr>
          <w:rFonts w:hint="eastAsia" w:ascii="仿宋_GB2312" w:hAnsi="宋体" w:eastAsia="仿宋_GB2312"/>
          <w:color w:val="auto"/>
          <w:sz w:val="24"/>
        </w:rPr>
      </w:pPr>
      <w:r>
        <w:rPr>
          <w:rFonts w:hint="eastAsia" w:ascii="仿宋_GB2312" w:eastAsia="仿宋_GB2312"/>
          <w:color w:val="auto"/>
          <w:szCs w:val="21"/>
        </w:rPr>
        <w:t xml:space="preserve">                               供应商名称</w:t>
      </w:r>
      <w:r>
        <w:rPr>
          <w:rFonts w:hint="eastAsia" w:ascii="仿宋_GB2312" w:eastAsia="仿宋_GB2312"/>
          <w:b/>
          <w:bCs/>
          <w:color w:val="auto"/>
          <w:szCs w:val="21"/>
        </w:rPr>
        <w:t>（CA电子签章）</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hAnsi="宋体" w:eastAsia="仿宋_GB2312"/>
          <w:color w:val="auto"/>
          <w:sz w:val="24"/>
          <w:u w:val="single"/>
        </w:rPr>
        <w:t xml:space="preserve">                     </w:t>
      </w:r>
    </w:p>
    <w:p>
      <w:pPr>
        <w:snapToGrid w:val="0"/>
        <w:spacing w:line="400" w:lineRule="exact"/>
        <w:ind w:firstLine="480" w:firstLineChars="200"/>
        <w:rPr>
          <w:rFonts w:hint="eastAsia" w:ascii="仿宋_GB2312" w:hAnsi="宋体" w:eastAsia="仿宋_GB2312"/>
          <w:color w:val="auto"/>
          <w:sz w:val="24"/>
        </w:rPr>
      </w:pPr>
    </w:p>
    <w:p>
      <w:pPr>
        <w:snapToGrid w:val="0"/>
        <w:spacing w:line="40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s="宋体"/>
          <w:color w:val="auto"/>
          <w:kern w:val="0"/>
          <w:sz w:val="24"/>
        </w:rPr>
        <w:t xml:space="preserve">          日  期</w:t>
      </w:r>
      <w:r>
        <w:rPr>
          <w:rFonts w:hint="eastAsia" w:ascii="仿宋_GB2312" w:hAnsi="宋体" w:eastAsia="仿宋_GB2312"/>
          <w:color w:val="auto"/>
          <w:sz w:val="24"/>
        </w:rPr>
        <w:t>：</w:t>
      </w:r>
      <w:r>
        <w:rPr>
          <w:rFonts w:hint="eastAsia" w:ascii="仿宋_GB2312" w:eastAsia="仿宋_GB2312"/>
          <w:color w:val="auto"/>
          <w:sz w:val="24"/>
        </w:rPr>
        <w:t xml:space="preserve">       年   月   日</w:t>
      </w:r>
    </w:p>
    <w:p>
      <w:pPr>
        <w:snapToGrid w:val="0"/>
        <w:spacing w:before="50" w:after="50"/>
        <w:jc w:val="left"/>
        <w:rPr>
          <w:rFonts w:hint="eastAsia" w:ascii="仿宋_GB2312" w:hAnsi="宋体" w:eastAsia="仿宋_GB2312"/>
          <w:color w:val="auto"/>
          <w:sz w:val="24"/>
        </w:rPr>
      </w:pPr>
    </w:p>
    <w:p>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snapToGrid w:val="0"/>
        <w:spacing w:before="50" w:after="50"/>
        <w:jc w:val="left"/>
        <w:rPr>
          <w:rFonts w:hint="eastAsia" w:ascii="仿宋_GB2312" w:hAnsi="宋体" w:eastAsia="仿宋_GB2312"/>
          <w:b/>
          <w:bCs/>
          <w:color w:val="auto"/>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）项目要求及服务需求响应表格式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pPr>
        <w:spacing w:line="276" w:lineRule="auto"/>
        <w:jc w:val="left"/>
        <w:rPr>
          <w:rFonts w:ascii="仿宋_GB2312" w:eastAsia="仿宋_GB2312"/>
          <w:color w:val="auto"/>
          <w:sz w:val="24"/>
          <w:u w:val="single"/>
        </w:rPr>
      </w:pPr>
    </w:p>
    <w:p>
      <w:pPr>
        <w:snapToGrid w:val="0"/>
        <w:spacing w:before="50" w:after="50"/>
        <w:jc w:val="center"/>
        <w:rPr>
          <w:rFonts w:hint="eastAsia" w:ascii="宋体" w:hAnsi="宋体"/>
          <w:b/>
          <w:color w:val="auto"/>
          <w:sz w:val="32"/>
          <w:szCs w:val="32"/>
        </w:rPr>
      </w:pPr>
      <w:r>
        <w:rPr>
          <w:rFonts w:hint="eastAsia" w:ascii="宋体" w:hAnsi="宋体"/>
          <w:b/>
          <w:color w:val="auto"/>
          <w:sz w:val="32"/>
          <w:szCs w:val="32"/>
        </w:rPr>
        <w:t>项目要求及服务需求响应表</w:t>
      </w:r>
    </w:p>
    <w:p>
      <w:pPr>
        <w:snapToGrid w:val="0"/>
        <w:spacing w:before="50" w:after="50"/>
        <w:jc w:val="center"/>
        <w:rPr>
          <w:rFonts w:hint="eastAsia" w:ascii="宋体" w:hAnsi="宋体"/>
          <w:b/>
          <w:color w:val="auto"/>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r>
              <w:rPr>
                <w:rFonts w:hint="eastAsia" w:ascii="宋体" w:hAnsi="宋体" w:cs="宋体"/>
                <w:b/>
                <w:color w:val="auto"/>
                <w:kern w:val="0"/>
                <w:sz w:val="24"/>
              </w:rPr>
              <w:t>★</w:t>
            </w:r>
            <w:r>
              <w:rPr>
                <w:rFonts w:hint="eastAsia" w:ascii="仿宋_GB2312" w:hAnsi="宋体" w:eastAsia="仿宋_GB2312"/>
                <w:b/>
                <w:bCs/>
                <w:color w:val="auto"/>
                <w:sz w:val="24"/>
              </w:rPr>
              <w:t>一、</w:t>
            </w:r>
            <w:r>
              <w:rPr>
                <w:rFonts w:hint="eastAsia" w:ascii="仿宋_GB2312" w:hAnsi="宋体" w:eastAsia="仿宋_GB2312" w:cs="宋体"/>
                <w:b/>
                <w:color w:val="auto"/>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olor w:val="auto"/>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p>
        </w:tc>
      </w:tr>
    </w:tbl>
    <w:p>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color w:val="auto"/>
          <w:sz w:val="24"/>
        </w:rPr>
        <w:t>注：1.应对照竞争性磋商文件“第三章《采购需求》”一、</w:t>
      </w:r>
      <w:r>
        <w:rPr>
          <w:rFonts w:hint="eastAsia" w:ascii="仿宋_GB2312" w:hAnsi="宋体" w:eastAsia="仿宋_GB2312" w:cs="宋体"/>
          <w:b/>
          <w:color w:val="auto"/>
          <w:kern w:val="0"/>
          <w:sz w:val="24"/>
        </w:rPr>
        <w:t>项目要求及服务需求</w:t>
      </w:r>
      <w:r>
        <w:rPr>
          <w:rFonts w:hint="eastAsia" w:ascii="仿宋_GB2312" w:hAnsi="宋体" w:eastAsia="仿宋_GB2312"/>
          <w:b/>
          <w:color w:val="auto"/>
          <w:sz w:val="24"/>
        </w:rPr>
        <w:t>，逐条说明所提供服务已对竞争性磋商文件的服务内容要求做出了实质性的响应，并申明与服务内容要求的偏离说明。</w:t>
      </w:r>
      <w:r>
        <w:rPr>
          <w:rFonts w:hint="eastAsia" w:ascii="仿宋_GB2312" w:eastAsia="仿宋_GB2312"/>
          <w:b/>
          <w:color w:val="auto"/>
          <w:sz w:val="24"/>
        </w:rPr>
        <w:t>具体响应内容优于竞争性磋商文件要求的请在“偏离说明”一栏填写“正偏离”，具体响应内容满足</w:t>
      </w:r>
      <w:r>
        <w:rPr>
          <w:rFonts w:hint="eastAsia" w:ascii="仿宋_GB2312" w:hAnsi="宋体" w:eastAsia="仿宋_GB2312"/>
          <w:b/>
          <w:color w:val="auto"/>
          <w:sz w:val="24"/>
        </w:rPr>
        <w:t>竞争性</w:t>
      </w:r>
      <w:r>
        <w:rPr>
          <w:rFonts w:hint="eastAsia" w:ascii="仿宋_GB2312" w:eastAsia="仿宋_GB2312"/>
          <w:b/>
          <w:color w:val="auto"/>
          <w:sz w:val="24"/>
        </w:rPr>
        <w:t>磋商</w:t>
      </w:r>
      <w:r>
        <w:rPr>
          <w:rFonts w:hint="eastAsia" w:ascii="仿宋_GB2312" w:hAnsi="宋体" w:eastAsia="仿宋_GB2312"/>
          <w:b/>
          <w:color w:val="auto"/>
          <w:sz w:val="24"/>
        </w:rPr>
        <w:t>文件</w:t>
      </w:r>
      <w:r>
        <w:rPr>
          <w:rFonts w:hint="eastAsia" w:ascii="仿宋_GB2312" w:eastAsia="仿宋_GB2312"/>
          <w:b/>
          <w:color w:val="auto"/>
          <w:sz w:val="24"/>
        </w:rPr>
        <w:t>要求的填写“无偏离”，具体响应内容低于</w:t>
      </w:r>
      <w:r>
        <w:rPr>
          <w:rFonts w:hint="eastAsia" w:ascii="仿宋_GB2312" w:hAnsi="宋体" w:eastAsia="仿宋_GB2312"/>
          <w:b/>
          <w:color w:val="auto"/>
          <w:sz w:val="24"/>
        </w:rPr>
        <w:t>竞争性磋商文件</w:t>
      </w:r>
      <w:r>
        <w:rPr>
          <w:rFonts w:hint="eastAsia" w:ascii="仿宋_GB2312" w:eastAsia="仿宋_GB2312"/>
          <w:b/>
          <w:color w:val="auto"/>
          <w:sz w:val="24"/>
        </w:rPr>
        <w:t>要求的填写“负偏离”。</w:t>
      </w:r>
    </w:p>
    <w:p>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bCs/>
          <w:color w:val="auto"/>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color w:val="auto"/>
          <w:sz w:val="24"/>
        </w:rPr>
      </w:pPr>
    </w:p>
    <w:p>
      <w:pPr>
        <w:ind w:firstLine="3150" w:firstLineChars="1500"/>
        <w:rPr>
          <w:rFonts w:ascii="仿宋_GB2312" w:hAnsi="Courier New" w:eastAsia="仿宋_GB2312" w:cs="Courier New"/>
          <w:color w:val="auto"/>
          <w:sz w:val="24"/>
          <w:szCs w:val="21"/>
          <w:u w:val="single"/>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hAnsi="Courier New" w:eastAsia="仿宋_GB2312" w:cs="Courier New"/>
          <w:color w:val="auto"/>
          <w:sz w:val="24"/>
          <w:szCs w:val="21"/>
          <w:u w:val="single"/>
        </w:rPr>
        <w:t xml:space="preserve">           </w:t>
      </w:r>
    </w:p>
    <w:p>
      <w:pPr>
        <w:ind w:firstLine="2160" w:firstLineChars="900"/>
        <w:rPr>
          <w:rFonts w:ascii="仿宋_GB2312" w:hAnsi="Courier New" w:eastAsia="仿宋_GB2312" w:cs="Courier New"/>
          <w:color w:val="auto"/>
          <w:sz w:val="24"/>
        </w:rPr>
      </w:pPr>
    </w:p>
    <w:p>
      <w:pPr>
        <w:ind w:firstLine="4515" w:firstLineChars="2150"/>
        <w:rPr>
          <w:rFonts w:ascii="仿宋_GB2312" w:hAnsi="Courier New" w:eastAsia="仿宋_GB2312" w:cs="Courier New"/>
          <w:color w:val="auto"/>
          <w:sz w:val="24"/>
        </w:rPr>
      </w:pP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 w:val="24"/>
          <w:u w:val="single"/>
        </w:rPr>
        <w:t xml:space="preserve">                                </w:t>
      </w:r>
    </w:p>
    <w:p>
      <w:pPr>
        <w:rPr>
          <w:rFonts w:ascii="仿宋_GB2312" w:hAnsi="Courier New" w:eastAsia="仿宋_GB2312" w:cs="Courier New"/>
          <w:color w:val="auto"/>
          <w:sz w:val="24"/>
        </w:rPr>
      </w:pPr>
    </w:p>
    <w:p>
      <w:pPr>
        <w:jc w:val="right"/>
        <w:rPr>
          <w:rFonts w:hint="eastAsia"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xml:space="preserve">        年     月     日</w:t>
      </w:r>
    </w:p>
    <w:p>
      <w:pPr>
        <w:jc w:val="right"/>
        <w:rPr>
          <w:rFonts w:hint="eastAsia" w:ascii="仿宋_GB2312" w:hAnsi="宋体" w:eastAsia="仿宋_GB2312"/>
          <w:color w:val="auto"/>
          <w:sz w:val="24"/>
        </w:rPr>
      </w:pPr>
    </w:p>
    <w:p>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jc w:val="right"/>
        <w:rPr>
          <w:rFonts w:hint="eastAsia" w:ascii="仿宋_GB2312" w:hAnsi="宋体" w:eastAsia="仿宋_GB2312"/>
          <w:color w:val="auto"/>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3</w:t>
      </w:r>
      <w:r>
        <w:rPr>
          <w:rFonts w:hint="eastAsia" w:ascii="仿宋_GB2312" w:hAnsi="宋体" w:eastAsia="仿宋_GB2312"/>
          <w:b/>
          <w:bCs/>
          <w:color w:val="auto"/>
          <w:sz w:val="24"/>
        </w:rPr>
        <w:t>）商务响应表格式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pPr>
        <w:pStyle w:val="26"/>
        <w:spacing w:line="276" w:lineRule="auto"/>
        <w:jc w:val="center"/>
        <w:rPr>
          <w:rFonts w:hint="eastAsia" w:hAnsi="宋体"/>
          <w:b/>
          <w:color w:val="auto"/>
          <w:sz w:val="32"/>
          <w:szCs w:val="32"/>
        </w:rPr>
      </w:pPr>
      <w:r>
        <w:rPr>
          <w:rFonts w:hint="eastAsia" w:hAnsi="宋体"/>
          <w:b/>
          <w:color w:val="auto"/>
          <w:sz w:val="32"/>
          <w:szCs w:val="32"/>
        </w:rPr>
        <w:t>商务响应表</w:t>
      </w:r>
    </w:p>
    <w:p>
      <w:pPr>
        <w:snapToGrid w:val="0"/>
        <w:spacing w:before="50"/>
        <w:ind w:firstLine="480" w:firstLineChars="200"/>
        <w:jc w:val="left"/>
        <w:rPr>
          <w:rFonts w:ascii="仿宋_GB2312" w:eastAsia="仿宋_GB2312"/>
          <w:color w:val="auto"/>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rPr>
            </w:pPr>
            <w:r>
              <w:rPr>
                <w:rFonts w:hint="eastAsia" w:ascii="仿宋_GB2312" w:hAnsi="仿宋_GB2312" w:eastAsia="仿宋_GB2312" w:cs="仿宋_GB2312"/>
                <w:color w:val="auto"/>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rPr>
            </w:pPr>
            <w:r>
              <w:rPr>
                <w:rFonts w:hint="eastAsia" w:ascii="仿宋_GB2312" w:hAnsi="仿宋_GB2312" w:eastAsia="仿宋_GB2312" w:cs="仿宋_GB2312"/>
                <w:color w:val="auto"/>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rPr>
            </w:pPr>
            <w:r>
              <w:rPr>
                <w:rFonts w:hint="eastAsia" w:ascii="仿宋_GB2312" w:hAnsi="仿宋_GB2312" w:eastAsia="仿宋_GB2312" w:cs="仿宋_GB2312"/>
                <w:color w:val="auto"/>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rPr>
            </w:pPr>
            <w:r>
              <w:rPr>
                <w:rFonts w:hint="eastAsia" w:ascii="仿宋_GB2312" w:hAnsi="仿宋_GB2312" w:eastAsia="仿宋_GB2312" w:cs="仿宋_GB2312"/>
                <w:color w:val="auto"/>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rPr>
            </w:pPr>
            <w:r>
              <w:rPr>
                <w:rFonts w:hint="eastAsia" w:ascii="仿宋_GB2312" w:hAnsi="仿宋_GB2312" w:eastAsia="仿宋_GB2312" w:cs="仿宋_GB2312"/>
                <w:color w:val="auto"/>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r>
              <w:rPr>
                <w:rFonts w:hint="eastAsia" w:ascii="仿宋_GB2312" w:hAnsi="宋体" w:eastAsia="仿宋_GB2312"/>
                <w:b/>
                <w:bCs/>
                <w:color w:val="auto"/>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color w:val="auto"/>
                <w:sz w:val="24"/>
              </w:rPr>
            </w:pPr>
            <w:r>
              <w:rPr>
                <w:rFonts w:hint="eastAsia" w:ascii="仿宋_GB2312" w:hAnsi="宋体" w:eastAsia="仿宋_GB2312"/>
                <w:b/>
                <w:bCs/>
                <w:color w:val="auto"/>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color w:val="auto"/>
                <w:sz w:val="24"/>
              </w:rPr>
            </w:pPr>
          </w:p>
        </w:tc>
      </w:tr>
    </w:tbl>
    <w:p>
      <w:pPr>
        <w:pStyle w:val="26"/>
        <w:spacing w:line="300" w:lineRule="exact"/>
        <w:ind w:firstLine="482" w:firstLineChars="200"/>
        <w:rPr>
          <w:rFonts w:ascii="仿宋_GB2312" w:eastAsia="仿宋_GB2312"/>
          <w:b/>
          <w:color w:val="auto"/>
          <w:sz w:val="24"/>
        </w:rPr>
      </w:pPr>
      <w:r>
        <w:rPr>
          <w:rFonts w:hint="eastAsia" w:ascii="仿宋_GB2312" w:eastAsia="仿宋_GB2312"/>
          <w:b/>
          <w:color w:val="auto"/>
          <w:sz w:val="24"/>
        </w:rPr>
        <w:t>注：1</w:t>
      </w:r>
      <w:r>
        <w:rPr>
          <w:rFonts w:ascii="仿宋_GB2312" w:eastAsia="仿宋_GB2312"/>
          <w:b/>
          <w:color w:val="auto"/>
          <w:sz w:val="24"/>
        </w:rPr>
        <w:t>.</w:t>
      </w:r>
      <w:r>
        <w:rPr>
          <w:rFonts w:hint="eastAsia" w:ascii="仿宋_GB2312" w:eastAsia="仿宋_GB2312"/>
          <w:b/>
          <w:color w:val="auto"/>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color w:val="auto"/>
          <w:sz w:val="24"/>
        </w:rPr>
      </w:pPr>
      <w:r>
        <w:rPr>
          <w:rFonts w:hint="eastAsia" w:ascii="仿宋_GB2312" w:eastAsia="仿宋_GB2312"/>
          <w:b/>
          <w:color w:val="auto"/>
          <w:sz w:val="24"/>
        </w:rPr>
        <w:t>2.供应商就标记“★”符号的实质性响应内容发生负偏离一项以上的，视为响应无效。</w:t>
      </w:r>
    </w:p>
    <w:p>
      <w:pPr>
        <w:pStyle w:val="26"/>
        <w:spacing w:line="300" w:lineRule="exact"/>
        <w:ind w:firstLine="482" w:firstLineChars="200"/>
        <w:rPr>
          <w:rFonts w:ascii="仿宋_GB2312" w:eastAsia="仿宋_GB2312"/>
          <w:b/>
          <w:color w:val="auto"/>
          <w:sz w:val="24"/>
        </w:rPr>
      </w:pPr>
    </w:p>
    <w:p>
      <w:pPr>
        <w:pStyle w:val="26"/>
        <w:spacing w:line="300" w:lineRule="exact"/>
        <w:rPr>
          <w:rFonts w:ascii="仿宋_GB2312" w:eastAsia="仿宋_GB2312"/>
          <w:b/>
          <w:color w:val="auto"/>
          <w:sz w:val="24"/>
        </w:rPr>
      </w:pPr>
    </w:p>
    <w:p>
      <w:pPr>
        <w:snapToGrid w:val="0"/>
        <w:spacing w:before="50" w:after="50" w:line="400" w:lineRule="exact"/>
        <w:ind w:left="-2" w:leftChars="-1" w:right="-817" w:rightChars="-389" w:firstLine="5250" w:firstLineChars="2500"/>
        <w:jc w:val="left"/>
        <w:rPr>
          <w:rFonts w:ascii="仿宋_GB2312" w:eastAsia="仿宋_GB2312"/>
          <w:color w:val="auto"/>
          <w:szCs w:val="21"/>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pPr>
        <w:spacing w:line="300" w:lineRule="exact"/>
        <w:jc w:val="center"/>
        <w:rPr>
          <w:rFonts w:hint="eastAsia" w:ascii="仿宋_GB2312" w:hAnsi="宋体" w:eastAsia="仿宋_GB2312"/>
          <w:color w:val="auto"/>
          <w:sz w:val="24"/>
        </w:rPr>
      </w:pPr>
      <w:r>
        <w:rPr>
          <w:rFonts w:hint="eastAsia" w:ascii="仿宋_GB2312" w:eastAsia="仿宋_GB2312"/>
          <w:color w:val="auto"/>
          <w:sz w:val="24"/>
        </w:rPr>
        <w:t xml:space="preserve">                              </w:t>
      </w: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Cs w:val="21"/>
          <w:u w:val="single"/>
        </w:rPr>
        <w:t xml:space="preserve">                     </w:t>
      </w:r>
      <w:r>
        <w:rPr>
          <w:rFonts w:hint="eastAsia" w:ascii="仿宋_GB2312" w:hAnsi="宋体" w:eastAsia="仿宋_GB2312"/>
          <w:color w:val="auto"/>
          <w:sz w:val="24"/>
        </w:rPr>
        <w:t xml:space="preserve">     </w:t>
      </w:r>
    </w:p>
    <w:p>
      <w:pPr>
        <w:snapToGrid w:val="0"/>
        <w:spacing w:before="50" w:after="50" w:line="300" w:lineRule="exact"/>
        <w:ind w:firstLine="6489" w:firstLineChars="2704"/>
        <w:rPr>
          <w:rFonts w:hint="eastAsia"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年   月    日</w:t>
      </w:r>
    </w:p>
    <w:p>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snapToGrid w:val="0"/>
        <w:spacing w:before="50" w:after="50" w:line="300" w:lineRule="exact"/>
        <w:ind w:firstLine="6489" w:firstLineChars="2704"/>
        <w:rPr>
          <w:rFonts w:hint="eastAsia" w:ascii="仿宋_GB2312" w:hAnsi="宋体" w:eastAsia="仿宋_GB2312"/>
          <w:color w:val="auto"/>
          <w:sz w:val="24"/>
        </w:rPr>
        <w:sectPr>
          <w:pgSz w:w="11906" w:h="16838"/>
          <w:pgMar w:top="1440" w:right="1083" w:bottom="1440" w:left="1083" w:header="851" w:footer="992" w:gutter="0"/>
          <w:cols w:space="720" w:num="1"/>
          <w:docGrid w:type="lines" w:linePitch="312" w:charSpace="0"/>
        </w:sectPr>
      </w:pPr>
    </w:p>
    <w:p>
      <w:pPr>
        <w:pStyle w:val="436"/>
        <w:rPr>
          <w:rFonts w:ascii="仿宋_GB2312" w:eastAsia="仿宋_GB2312"/>
          <w:b/>
          <w:bCs/>
          <w:color w:val="auto"/>
        </w:rPr>
      </w:pPr>
      <w:r>
        <w:rPr>
          <w:rFonts w:hint="eastAsia" w:ascii="仿宋_GB2312" w:eastAsia="仿宋_GB2312"/>
          <w:b/>
          <w:bCs/>
          <w:color w:val="auto"/>
        </w:rPr>
        <w:t>（4）拟投入服务团队承诺函格式（必须提供）：</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jc w:val="center"/>
        <w:rPr>
          <w:rFonts w:hint="eastAsia" w:ascii="仿宋_GB2312" w:eastAsia="仿宋_GB2312"/>
          <w:color w:val="auto"/>
        </w:rPr>
      </w:pPr>
      <w:r>
        <w:rPr>
          <w:rFonts w:hint="eastAsia" w:ascii="仿宋_GB2312" w:eastAsia="仿宋_GB2312"/>
          <w:b/>
          <w:bCs/>
          <w:color w:val="auto"/>
          <w:sz w:val="33"/>
          <w:szCs w:val="33"/>
        </w:rPr>
        <w:t>拟投入服务团队承诺函</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spacing w:line="405" w:lineRule="atLeast"/>
        <w:rPr>
          <w:rFonts w:hint="eastAsia" w:ascii="仿宋_GB2312" w:eastAsia="仿宋_GB2312"/>
          <w:color w:val="auto"/>
        </w:rPr>
      </w:pPr>
      <w:r>
        <w:rPr>
          <w:rFonts w:hint="eastAsia" w:ascii="仿宋_GB2312" w:eastAsia="仿宋_GB2312"/>
          <w:color w:val="auto"/>
          <w:u w:val="single"/>
        </w:rPr>
        <w:t>柳州市公安局交通警察支队、柳州市政府集中采购中心：</w:t>
      </w:r>
    </w:p>
    <w:p>
      <w:pPr>
        <w:pStyle w:val="436"/>
        <w:spacing w:line="405" w:lineRule="atLeast"/>
        <w:rPr>
          <w:rFonts w:hint="eastAsia" w:ascii="仿宋_GB2312" w:eastAsia="仿宋_GB2312"/>
          <w:color w:val="auto"/>
          <w:highlight w:val="none"/>
        </w:rPr>
      </w:pPr>
      <w:r>
        <w:rPr>
          <w:rFonts w:hint="eastAsia" w:ascii="仿宋_GB2312" w:eastAsia="仿宋_GB2312"/>
          <w:color w:val="auto"/>
        </w:rPr>
        <w:t> </w:t>
      </w:r>
      <w:r>
        <w:rPr>
          <w:rFonts w:hint="eastAsia" w:ascii="仿宋_GB2312" w:eastAsia="仿宋_GB2312"/>
          <w:color w:val="auto"/>
          <w:highlight w:val="none"/>
        </w:rPr>
        <w:t xml:space="preserve"> 我公司在</w:t>
      </w:r>
      <w:r>
        <w:rPr>
          <w:rFonts w:hint="eastAsia" w:ascii="仿宋_GB2312" w:eastAsia="仿宋_GB2312"/>
          <w:color w:val="auto"/>
          <w:highlight w:val="none"/>
          <w:u w:val="single"/>
        </w:rPr>
        <w:t>                    </w:t>
      </w:r>
      <w:r>
        <w:rPr>
          <w:rFonts w:hint="eastAsia" w:ascii="仿宋_GB2312" w:eastAsia="仿宋_GB2312"/>
          <w:color w:val="auto"/>
          <w:highlight w:val="none"/>
        </w:rPr>
        <w:t>项目（项目编号：</w:t>
      </w:r>
      <w:r>
        <w:rPr>
          <w:rFonts w:hint="eastAsia" w:ascii="仿宋_GB2312" w:eastAsia="仿宋_GB2312"/>
          <w:color w:val="auto"/>
          <w:highlight w:val="none"/>
          <w:u w:val="single"/>
        </w:rPr>
        <w:t>           </w:t>
      </w:r>
      <w:r>
        <w:rPr>
          <w:rFonts w:hint="eastAsia" w:ascii="仿宋_GB2312" w:eastAsia="仿宋_GB2312"/>
          <w:color w:val="auto"/>
          <w:highlight w:val="none"/>
        </w:rPr>
        <w:t>）竞争性磋商采购活动中若成交，保证服务团队人员按照响应文件中承诺的标准配备。后期履约严格按照响应文件中自行编写的措施及方案执行，如未遵守，将接受违约处罚。</w:t>
      </w:r>
    </w:p>
    <w:p>
      <w:pPr>
        <w:pStyle w:val="436"/>
        <w:spacing w:line="405" w:lineRule="atLeast"/>
        <w:rPr>
          <w:rFonts w:hint="eastAsia" w:ascii="仿宋_GB2312" w:eastAsia="仿宋_GB2312"/>
          <w:color w:val="auto"/>
          <w:highlight w:val="none"/>
        </w:rPr>
      </w:pPr>
      <w:r>
        <w:rPr>
          <w:rFonts w:hint="eastAsia" w:ascii="仿宋_GB2312" w:eastAsia="仿宋_GB2312"/>
          <w:color w:val="auto"/>
          <w:highlight w:val="none"/>
        </w:rPr>
        <w:t>  特此承诺！</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36"/>
        <w:jc w:val="right"/>
        <w:rPr>
          <w:rFonts w:hint="eastAsia" w:ascii="仿宋_GB2312" w:eastAsia="仿宋_GB2312"/>
          <w:color w:val="auto"/>
        </w:rPr>
      </w:pPr>
      <w:r>
        <w:rPr>
          <w:rFonts w:hint="eastAsia" w:ascii="仿宋_GB2312" w:eastAsia="仿宋_GB2312"/>
          <w:color w:val="auto"/>
        </w:rPr>
        <w:t>日期：   年   月   日</w:t>
      </w:r>
    </w:p>
    <w:p>
      <w:pPr>
        <w:pStyle w:val="436"/>
        <w:spacing w:line="405" w:lineRule="atLeast"/>
        <w:rPr>
          <w:rFonts w:hint="eastAsia" w:ascii="仿宋_GB2312" w:eastAsia="仿宋_GB2312"/>
          <w:b/>
          <w:bCs/>
          <w:color w:val="auto"/>
        </w:rPr>
      </w:pPr>
      <w:r>
        <w:rPr>
          <w:rFonts w:hint="eastAsia" w:ascii="仿宋_GB2312" w:eastAsia="仿宋_GB2312"/>
          <w:b/>
          <w:bCs/>
          <w:color w:val="auto"/>
        </w:rPr>
        <w:t>注：此项材料必须以PDF格式上传。</w:t>
      </w:r>
    </w:p>
    <w:p>
      <w:pPr>
        <w:pStyle w:val="436"/>
        <w:spacing w:line="405" w:lineRule="atLeast"/>
        <w:rPr>
          <w:rFonts w:hint="eastAsia" w:ascii="仿宋_GB2312" w:eastAsia="仿宋_GB2312"/>
          <w:b/>
          <w:bCs/>
          <w:color w:val="auto"/>
        </w:rPr>
      </w:pPr>
    </w:p>
    <w:p>
      <w:pPr>
        <w:pStyle w:val="436"/>
        <w:jc w:val="right"/>
        <w:rPr>
          <w:rFonts w:hint="eastAsia" w:ascii="仿宋_GB2312" w:eastAsia="仿宋_GB2312"/>
          <w:color w:val="auto"/>
        </w:rPr>
      </w:pPr>
      <w:r>
        <w:rPr>
          <w:rFonts w:hint="eastAsia" w:ascii="仿宋_GB2312" w:eastAsia="仿宋_GB2312"/>
          <w:color w:val="auto"/>
        </w:rPr>
        <w:t>       </w:t>
      </w:r>
    </w:p>
    <w:p>
      <w:pPr>
        <w:pStyle w:val="436"/>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（5）拟投入服务团队一览表格式（如有）：</w:t>
      </w:r>
    </w:p>
    <w:p>
      <w:pPr>
        <w:pStyle w:val="436"/>
        <w:jc w:val="center"/>
        <w:rPr>
          <w:rFonts w:hint="eastAsia" w:ascii="仿宋_GB2312" w:eastAsia="仿宋_GB2312"/>
          <w:color w:val="auto"/>
        </w:rPr>
      </w:pPr>
      <w:r>
        <w:rPr>
          <w:rFonts w:hint="eastAsia" w:ascii="仿宋_GB2312" w:eastAsia="仿宋_GB2312"/>
          <w:b/>
          <w:bCs/>
          <w:color w:val="auto"/>
          <w:sz w:val="33"/>
          <w:szCs w:val="33"/>
        </w:rPr>
        <w:t>拟投入服务团队一览表</w:t>
      </w:r>
    </w:p>
    <w:p>
      <w:pPr>
        <w:pStyle w:val="436"/>
        <w:spacing w:line="405" w:lineRule="atLeast"/>
        <w:rPr>
          <w:rFonts w:hint="eastAsia" w:ascii="仿宋_GB2312" w:eastAsia="仿宋_GB2312"/>
          <w:color w:val="auto"/>
        </w:rPr>
      </w:pPr>
      <w:r>
        <w:rPr>
          <w:rFonts w:hint="eastAsia" w:ascii="仿宋_GB2312" w:eastAsia="仿宋_GB2312"/>
          <w:b/>
          <w:bCs/>
          <w:color w:val="auto"/>
        </w:rPr>
        <w:t>  注：供应商根据评审方法及评审标准中“人员配置方案分”所对应的人员素质评分内容，结合实际情况响应。</w:t>
      </w:r>
    </w:p>
    <w:p>
      <w:pPr>
        <w:pStyle w:val="436"/>
        <w:spacing w:line="405" w:lineRule="atLeast"/>
        <w:rPr>
          <w:rFonts w:hint="eastAsia" w:ascii="仿宋_GB2312" w:eastAsia="仿宋_GB2312"/>
          <w:color w:val="auto"/>
        </w:rPr>
      </w:pPr>
      <w:r>
        <w:rPr>
          <w:rFonts w:hint="eastAsia" w:ascii="仿宋_GB2312" w:eastAsia="仿宋_GB2312"/>
          <w:b/>
          <w:bCs/>
          <w:color w:val="auto"/>
        </w:rPr>
        <w:t>  </w:t>
      </w:r>
    </w:p>
    <w:p>
      <w:pPr>
        <w:pStyle w:val="807"/>
        <w:jc w:val="center"/>
        <w:rPr>
          <w:rFonts w:hint="eastAsia" w:ascii="仿宋_GB2312" w:eastAsia="仿宋_GB2312"/>
          <w:color w:val="auto"/>
        </w:rPr>
      </w:pPr>
      <w:r>
        <w:rPr>
          <w:rFonts w:hint="eastAsia" w:ascii="仿宋_GB2312" w:eastAsia="仿宋_GB2312"/>
          <w:b/>
          <w:bCs/>
          <w:color w:val="auto"/>
          <w:sz w:val="27"/>
          <w:szCs w:val="27"/>
        </w:rPr>
        <w:t>服务人员素质结构表</w:t>
      </w:r>
    </w:p>
    <w:tbl>
      <w:tblPr>
        <w:tblStyle w:val="48"/>
        <w:tblW w:w="4154"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39"/>
        <w:gridCol w:w="2633"/>
        <w:gridCol w:w="1917"/>
        <w:gridCol w:w="1336"/>
        <w:gridCol w:w="13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462"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b/>
                <w:bCs/>
                <w:color w:val="auto"/>
                <w:lang w:eastAsia="zh-CN"/>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序号</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default" w:ascii="仿宋_GB2312" w:eastAsia="仿宋_GB2312"/>
                <w:color w:val="auto"/>
                <w:lang w:val="en-US" w:eastAsia="zh-CN"/>
              </w:rPr>
            </w:pPr>
            <w:r>
              <w:rPr>
                <w:rFonts w:hint="eastAsia" w:ascii="仿宋_GB2312" w:eastAsia="仿宋_GB2312"/>
                <w:color w:val="auto"/>
                <w:lang w:val="en-US" w:eastAsia="zh-CN"/>
              </w:rPr>
              <w:t>工作经验</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年龄</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1</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2</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3</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 </w:t>
            </w:r>
          </w:p>
        </w:tc>
      </w:tr>
    </w:tbl>
    <w:p>
      <w:pPr>
        <w:pStyle w:val="436"/>
        <w:spacing w:line="405" w:lineRule="atLeast"/>
        <w:rPr>
          <w:rFonts w:hint="eastAsia" w:ascii="仿宋_GB2312" w:eastAsia="仿宋_GB2312"/>
          <w:color w:val="auto"/>
        </w:rPr>
      </w:pPr>
      <w:r>
        <w:rPr>
          <w:rFonts w:hint="eastAsia" w:ascii="仿宋_GB2312" w:eastAsia="仿宋_GB2312"/>
          <w:color w:val="auto"/>
        </w:rPr>
        <w:t> </w:t>
      </w:r>
    </w:p>
    <w:p>
      <w:pPr>
        <w:spacing w:before="0" w:beforeAutospacing="0" w:after="0" w:afterAutospacing="0"/>
        <w:rPr>
          <w:rFonts w:hint="eastAsia" w:ascii="仿宋_GB2312" w:eastAsia="仿宋_GB2312"/>
          <w:color w:val="auto"/>
        </w:rPr>
      </w:pPr>
      <w:r>
        <w:rPr>
          <w:rFonts w:hint="eastAsia" w:ascii="仿宋_GB2312" w:eastAsia="仿宋_GB2312"/>
          <w:color w:val="auto"/>
        </w:rPr>
        <w:t xml:space="preserve">  </w:t>
      </w:r>
    </w:p>
    <w:p>
      <w:pPr>
        <w:pStyle w:val="436"/>
        <w:spacing w:line="405" w:lineRule="atLeast"/>
        <w:rPr>
          <w:rFonts w:hint="eastAsia" w:ascii="仿宋_GB2312" w:eastAsia="仿宋_GB2312"/>
          <w:color w:val="auto"/>
        </w:rPr>
      </w:pPr>
      <w:r>
        <w:rPr>
          <w:rFonts w:hint="eastAsia" w:ascii="仿宋_GB2312" w:eastAsia="仿宋_GB2312"/>
          <w:color w:val="auto"/>
        </w:rPr>
        <w:t> </w:t>
      </w:r>
    </w:p>
    <w:p>
      <w:pPr>
        <w:spacing w:before="0" w:beforeAutospacing="0" w:after="0" w:afterAutospacing="0"/>
        <w:rPr>
          <w:rFonts w:hint="eastAsia" w:ascii="仿宋_GB2312" w:eastAsia="仿宋_GB2312"/>
          <w:color w:val="auto"/>
        </w:rPr>
      </w:pPr>
      <w:r>
        <w:rPr>
          <w:rFonts w:hint="eastAsia" w:ascii="仿宋_GB2312" w:eastAsia="仿宋_GB2312"/>
          <w:color w:val="auto"/>
        </w:rPr>
        <w:t> </w:t>
      </w:r>
    </w:p>
    <w:p>
      <w:pPr>
        <w:pStyle w:val="436"/>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36"/>
        <w:jc w:val="right"/>
        <w:rPr>
          <w:rFonts w:hint="eastAsia" w:ascii="仿宋_GB2312" w:eastAsia="仿宋_GB2312"/>
          <w:color w:val="auto"/>
        </w:rPr>
      </w:pPr>
      <w:r>
        <w:rPr>
          <w:rFonts w:hint="eastAsia" w:ascii="仿宋_GB2312" w:eastAsia="仿宋_GB2312"/>
          <w:color w:val="auto"/>
        </w:rPr>
        <w:t>日期：   年   月   日</w:t>
      </w:r>
    </w:p>
    <w:p>
      <w:pPr>
        <w:pStyle w:val="436"/>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pStyle w:val="436"/>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（6）针对本项目的理解分析和工作</w:t>
      </w:r>
      <w:r>
        <w:rPr>
          <w:rFonts w:hint="eastAsia" w:ascii="仿宋_GB2312" w:eastAsia="仿宋_GB2312"/>
          <w:b/>
          <w:bCs/>
          <w:color w:val="auto"/>
          <w:lang w:eastAsia="zh-CN"/>
        </w:rPr>
        <w:t>方案</w:t>
      </w:r>
      <w:r>
        <w:rPr>
          <w:rFonts w:hint="eastAsia" w:ascii="仿宋_GB2312" w:eastAsia="仿宋_GB2312"/>
          <w:b/>
          <w:bCs/>
          <w:color w:val="auto"/>
        </w:rPr>
        <w:t>格式（如有）：</w:t>
      </w:r>
    </w:p>
    <w:p>
      <w:pPr>
        <w:pStyle w:val="436"/>
        <w:jc w:val="center"/>
        <w:rPr>
          <w:rFonts w:hint="eastAsia" w:ascii="仿宋_GB2312" w:eastAsia="仿宋_GB2312"/>
          <w:color w:val="auto"/>
        </w:rPr>
      </w:pPr>
      <w:r>
        <w:rPr>
          <w:rFonts w:hint="eastAsia" w:ascii="仿宋_GB2312" w:eastAsia="仿宋_GB2312"/>
          <w:color w:val="auto"/>
        </w:rPr>
        <w:t> </w:t>
      </w:r>
    </w:p>
    <w:p>
      <w:pPr>
        <w:pStyle w:val="436"/>
        <w:jc w:val="center"/>
        <w:rPr>
          <w:rFonts w:hint="eastAsia" w:ascii="仿宋_GB2312" w:eastAsia="仿宋_GB2312"/>
          <w:color w:val="auto"/>
          <w:lang w:eastAsia="zh-CN"/>
        </w:rPr>
      </w:pPr>
      <w:r>
        <w:rPr>
          <w:rFonts w:hint="eastAsia" w:ascii="仿宋_GB2312" w:eastAsia="仿宋_GB2312"/>
          <w:b/>
          <w:bCs/>
          <w:color w:val="auto"/>
          <w:sz w:val="33"/>
          <w:szCs w:val="33"/>
        </w:rPr>
        <w:t>针对本项目的理解分析和工作</w:t>
      </w:r>
      <w:r>
        <w:rPr>
          <w:rFonts w:hint="eastAsia" w:ascii="仿宋_GB2312" w:eastAsia="仿宋_GB2312"/>
          <w:b/>
          <w:bCs/>
          <w:color w:val="auto"/>
          <w:sz w:val="33"/>
          <w:szCs w:val="33"/>
          <w:lang w:eastAsia="zh-CN"/>
        </w:rPr>
        <w:t>方案</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spacing w:line="405" w:lineRule="atLeast"/>
        <w:rPr>
          <w:rFonts w:hint="eastAsia" w:ascii="仿宋_GB2312" w:eastAsia="仿宋_GB2312"/>
          <w:color w:val="auto"/>
        </w:rPr>
      </w:pPr>
      <w:r>
        <w:rPr>
          <w:rFonts w:hint="eastAsia" w:ascii="仿宋_GB2312" w:eastAsia="仿宋_GB2312"/>
          <w:color w:val="auto"/>
        </w:rPr>
        <w:t xml:space="preserve">  </w:t>
      </w:r>
    </w:p>
    <w:p>
      <w:pPr>
        <w:pStyle w:val="436"/>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由供应商按第三章《采购需求》要求，自行编写以下内容，</w:t>
      </w:r>
      <w:r>
        <w:rPr>
          <w:rFonts w:hint="eastAsia" w:ascii="仿宋_GB2312" w:eastAsia="仿宋_GB2312"/>
          <w:b/>
          <w:bCs/>
          <w:color w:val="auto"/>
        </w:rPr>
        <w:t>可以包括：（1）针对本项目服务内容进行理解分析；（2）针对项目特点提出工作思路及方案；（3）分析工作中可能出现的服务重点和难点；（4）提出服务重点和难点相应解决措施。</w:t>
      </w:r>
    </w:p>
    <w:p>
      <w:pPr>
        <w:pStyle w:val="436"/>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jc w:val="right"/>
        <w:rPr>
          <w:rFonts w:hint="eastAsia" w:ascii="仿宋_GB2312" w:eastAsia="仿宋_GB2312"/>
          <w:color w:val="auto"/>
        </w:rPr>
      </w:pPr>
      <w:r>
        <w:rPr>
          <w:rFonts w:hint="eastAsia" w:ascii="仿宋_GB2312" w:eastAsia="仿宋_GB2312"/>
          <w:color w:val="auto"/>
        </w:rPr>
        <w:t xml:space="preserve">                                   </w:t>
      </w:r>
    </w:p>
    <w:p>
      <w:pPr>
        <w:pStyle w:val="436"/>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36"/>
        <w:jc w:val="right"/>
        <w:rPr>
          <w:rFonts w:hint="eastAsia" w:ascii="仿宋_GB2312" w:eastAsia="仿宋_GB2312"/>
          <w:color w:val="auto"/>
        </w:rPr>
      </w:pPr>
      <w:r>
        <w:rPr>
          <w:rFonts w:hint="eastAsia" w:ascii="仿宋_GB2312" w:eastAsia="仿宋_GB2312"/>
          <w:color w:val="auto"/>
        </w:rPr>
        <w:t>日期：   年   月   日</w:t>
      </w:r>
    </w:p>
    <w:p>
      <w:pPr>
        <w:pStyle w:val="436"/>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pStyle w:val="436"/>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（7）针对本项目的管理模式和管理机制格式（如有）：</w:t>
      </w:r>
    </w:p>
    <w:p>
      <w:pPr>
        <w:pStyle w:val="436"/>
        <w:jc w:val="center"/>
        <w:rPr>
          <w:rFonts w:hint="eastAsia" w:ascii="仿宋_GB2312" w:eastAsia="仿宋_GB2312"/>
          <w:color w:val="auto"/>
        </w:rPr>
      </w:pPr>
      <w:r>
        <w:rPr>
          <w:rFonts w:hint="eastAsia" w:ascii="仿宋_GB2312" w:eastAsia="仿宋_GB2312"/>
          <w:color w:val="auto"/>
        </w:rPr>
        <w:t> </w:t>
      </w:r>
    </w:p>
    <w:p>
      <w:pPr>
        <w:pStyle w:val="436"/>
        <w:jc w:val="center"/>
        <w:rPr>
          <w:rFonts w:hint="eastAsia" w:ascii="仿宋_GB2312" w:eastAsia="仿宋_GB2312"/>
          <w:color w:val="auto"/>
        </w:rPr>
      </w:pPr>
      <w:r>
        <w:rPr>
          <w:rFonts w:hint="eastAsia" w:ascii="仿宋_GB2312" w:eastAsia="仿宋_GB2312"/>
          <w:b/>
          <w:bCs/>
          <w:color w:val="auto"/>
          <w:sz w:val="33"/>
          <w:szCs w:val="33"/>
        </w:rPr>
        <w:t>针对本项目的管理模式和管理机制</w:t>
      </w:r>
    </w:p>
    <w:p>
      <w:pPr>
        <w:pStyle w:val="436"/>
        <w:spacing w:line="405" w:lineRule="atLeast"/>
        <w:rPr>
          <w:rFonts w:hint="eastAsia" w:ascii="仿宋_GB2312" w:eastAsia="仿宋_GB2312"/>
          <w:color w:val="auto"/>
        </w:rPr>
      </w:pPr>
      <w:r>
        <w:rPr>
          <w:rFonts w:hint="eastAsia" w:ascii="仿宋_GB2312" w:eastAsia="仿宋_GB2312"/>
          <w:color w:val="auto"/>
        </w:rPr>
        <w:t xml:space="preserve">  </w:t>
      </w:r>
    </w:p>
    <w:p>
      <w:pPr>
        <w:pStyle w:val="436"/>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由供应商按第三章《采购需求》要求，自行编写针对本项目的管理模式和管理机制</w:t>
      </w:r>
      <w:r>
        <w:rPr>
          <w:rFonts w:hint="eastAsia" w:ascii="仿宋_GB2312" w:eastAsia="仿宋_GB2312"/>
          <w:color w:val="auto"/>
          <w:lang w:eastAsia="zh-CN"/>
        </w:rPr>
        <w:t>，</w:t>
      </w:r>
      <w:r>
        <w:rPr>
          <w:rFonts w:hint="eastAsia" w:ascii="仿宋_GB2312" w:eastAsia="仿宋_GB2312"/>
          <w:color w:val="auto"/>
        </w:rPr>
        <w:t>可以包括：</w:t>
      </w:r>
      <w:r>
        <w:rPr>
          <w:rFonts w:hint="eastAsia" w:ascii="仿宋_GB2312" w:eastAsia="仿宋_GB2312"/>
          <w:b/>
          <w:bCs/>
          <w:color w:val="auto"/>
        </w:rPr>
        <w:t>（1）岗位责任制度；（2）服务沟通机制；（3）工作记录及档案管理（包括交接验收资料、巡视记录、档案管理、投诉与处理记录、其它管理与服务活动记录等）。</w:t>
      </w:r>
    </w:p>
    <w:p>
      <w:pPr>
        <w:pStyle w:val="436"/>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jc w:val="right"/>
        <w:rPr>
          <w:rFonts w:hint="eastAsia" w:ascii="仿宋_GB2312" w:eastAsia="仿宋_GB2312"/>
          <w:color w:val="auto"/>
        </w:rPr>
      </w:pPr>
      <w:r>
        <w:rPr>
          <w:rFonts w:hint="eastAsia" w:ascii="仿宋_GB2312" w:eastAsia="仿宋_GB2312"/>
          <w:color w:val="auto"/>
        </w:rPr>
        <w:t>                                                </w:t>
      </w:r>
    </w:p>
    <w:p>
      <w:pPr>
        <w:pStyle w:val="436"/>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36"/>
        <w:jc w:val="right"/>
        <w:rPr>
          <w:rFonts w:hint="eastAsia" w:ascii="仿宋_GB2312" w:eastAsia="仿宋_GB2312"/>
          <w:color w:val="auto"/>
        </w:rPr>
      </w:pPr>
      <w:r>
        <w:rPr>
          <w:rFonts w:hint="eastAsia" w:ascii="仿宋_GB2312" w:eastAsia="仿宋_GB2312"/>
          <w:color w:val="auto"/>
        </w:rPr>
        <w:t>日期：   年   月   日</w:t>
      </w:r>
    </w:p>
    <w:p>
      <w:pPr>
        <w:pStyle w:val="436"/>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pStyle w:val="436"/>
        <w:jc w:val="right"/>
        <w:rPr>
          <w:rFonts w:hint="eastAsia" w:ascii="仿宋_GB2312" w:eastAsia="仿宋_GB2312"/>
          <w:color w:val="auto"/>
        </w:rPr>
      </w:pPr>
      <w:r>
        <w:rPr>
          <w:rFonts w:hint="eastAsia" w:ascii="仿宋_GB2312" w:eastAsia="仿宋_GB2312"/>
          <w:color w:val="auto"/>
        </w:rPr>
        <w:br w:type="page"/>
      </w:r>
    </w:p>
    <w:p>
      <w:pPr>
        <w:pStyle w:val="436"/>
        <w:rPr>
          <w:rFonts w:hint="eastAsia" w:ascii="仿宋_GB2312" w:eastAsia="仿宋_GB2312"/>
          <w:b/>
          <w:bCs/>
          <w:color w:val="auto"/>
        </w:rPr>
      </w:pPr>
      <w:r>
        <w:rPr>
          <w:rFonts w:hint="eastAsia" w:ascii="仿宋_GB2312" w:eastAsia="仿宋_GB2312"/>
          <w:b/>
          <w:bCs/>
          <w:color w:val="auto"/>
        </w:rPr>
        <w:t>（</w:t>
      </w:r>
      <w:r>
        <w:rPr>
          <w:rFonts w:hint="eastAsia" w:ascii="仿宋_GB2312" w:eastAsia="仿宋_GB2312"/>
          <w:b/>
          <w:bCs/>
          <w:color w:val="auto"/>
          <w:lang w:val="en-US" w:eastAsia="zh-CN"/>
        </w:rPr>
        <w:t>8</w:t>
      </w:r>
      <w:r>
        <w:rPr>
          <w:rFonts w:hint="eastAsia" w:ascii="仿宋_GB2312" w:eastAsia="仿宋_GB2312"/>
          <w:b/>
          <w:bCs/>
          <w:color w:val="auto"/>
        </w:rPr>
        <w:t>）项目实施方案格式（如有）：</w:t>
      </w:r>
    </w:p>
    <w:p>
      <w:pPr>
        <w:pStyle w:val="436"/>
        <w:jc w:val="center"/>
        <w:rPr>
          <w:rFonts w:hint="eastAsia" w:ascii="仿宋_GB2312" w:eastAsia="仿宋_GB2312"/>
          <w:color w:val="auto"/>
        </w:rPr>
      </w:pPr>
      <w:r>
        <w:rPr>
          <w:rFonts w:hint="eastAsia" w:ascii="仿宋_GB2312" w:eastAsia="仿宋_GB2312"/>
          <w:color w:val="auto"/>
        </w:rPr>
        <w:t> </w:t>
      </w:r>
    </w:p>
    <w:p>
      <w:pPr>
        <w:pStyle w:val="436"/>
        <w:jc w:val="center"/>
        <w:rPr>
          <w:rFonts w:hint="eastAsia" w:ascii="仿宋_GB2312" w:eastAsia="仿宋_GB2312"/>
          <w:color w:val="auto"/>
        </w:rPr>
      </w:pPr>
      <w:r>
        <w:rPr>
          <w:rFonts w:hint="eastAsia" w:ascii="仿宋_GB2312" w:eastAsia="仿宋_GB2312"/>
          <w:b/>
          <w:bCs/>
          <w:color w:val="auto"/>
          <w:sz w:val="33"/>
          <w:szCs w:val="33"/>
        </w:rPr>
        <w:t>项目实施方案</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由供应商按第三章《采购需求》要求，自行编写针对本项目的项目实施方案，</w:t>
      </w:r>
      <w:r>
        <w:rPr>
          <w:rFonts w:hint="eastAsia" w:ascii="仿宋_GB2312" w:eastAsia="仿宋_GB2312"/>
          <w:b/>
          <w:bCs/>
          <w:color w:val="auto"/>
        </w:rPr>
        <w:t xml:space="preserve">方案包括：（1）保洁方案；（2）提供本项目的针对性服务方案。 </w:t>
      </w:r>
      <w:r>
        <w:rPr>
          <w:rFonts w:hint="eastAsia" w:ascii="仿宋_GB2312" w:eastAsia="仿宋_GB2312"/>
          <w:color w:val="auto"/>
        </w:rPr>
        <w:t xml:space="preserve">  </w:t>
      </w:r>
    </w:p>
    <w:p>
      <w:pPr>
        <w:pStyle w:val="436"/>
        <w:spacing w:line="405" w:lineRule="atLeast"/>
        <w:ind w:firstLine="480" w:firstLineChars="200"/>
        <w:rPr>
          <w:rFonts w:hint="eastAsia" w:ascii="仿宋_GB2312" w:eastAsia="仿宋_GB2312"/>
          <w:color w:val="auto"/>
        </w:rPr>
      </w:pPr>
      <w:r>
        <w:rPr>
          <w:rFonts w:hint="eastAsia" w:ascii="仿宋_GB2312" w:eastAsia="仿宋_GB2312"/>
          <w:color w:val="auto"/>
        </w:rPr>
        <w:t>所列内容作为构成合同不可分割的部分，必须真实、诚信。</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jc w:val="right"/>
        <w:rPr>
          <w:rFonts w:hint="eastAsia" w:ascii="仿宋_GB2312" w:eastAsia="仿宋_GB2312"/>
          <w:color w:val="auto"/>
        </w:rPr>
      </w:pPr>
      <w:r>
        <w:rPr>
          <w:rFonts w:hint="eastAsia" w:ascii="仿宋_GB2312" w:eastAsia="仿宋_GB2312"/>
          <w:color w:val="auto"/>
        </w:rPr>
        <w:t xml:space="preserve">                              </w:t>
      </w:r>
    </w:p>
    <w:p>
      <w:pPr>
        <w:pStyle w:val="436"/>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36"/>
        <w:jc w:val="right"/>
        <w:rPr>
          <w:rFonts w:hint="eastAsia" w:ascii="仿宋_GB2312" w:eastAsia="仿宋_GB2312"/>
          <w:color w:val="auto"/>
        </w:rPr>
      </w:pPr>
      <w:r>
        <w:rPr>
          <w:rFonts w:hint="eastAsia" w:ascii="仿宋_GB2312" w:eastAsia="仿宋_GB2312"/>
          <w:color w:val="auto"/>
        </w:rPr>
        <w:t>日期：   年   月   日</w:t>
      </w:r>
    </w:p>
    <w:p>
      <w:pPr>
        <w:pStyle w:val="436"/>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pStyle w:val="436"/>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w:t>
      </w:r>
      <w:r>
        <w:rPr>
          <w:rFonts w:hint="eastAsia" w:ascii="仿宋_GB2312" w:eastAsia="仿宋_GB2312"/>
          <w:b/>
          <w:bCs/>
          <w:color w:val="auto"/>
          <w:lang w:val="en-US" w:eastAsia="zh-CN"/>
        </w:rPr>
        <w:t>9</w:t>
      </w:r>
      <w:r>
        <w:rPr>
          <w:rFonts w:hint="eastAsia" w:ascii="仿宋_GB2312" w:eastAsia="仿宋_GB2312"/>
          <w:b/>
          <w:bCs/>
          <w:color w:val="auto"/>
        </w:rPr>
        <w:t>）应急预案和应急配合方案格式（如有）：</w:t>
      </w:r>
    </w:p>
    <w:p>
      <w:pPr>
        <w:pStyle w:val="436"/>
        <w:jc w:val="center"/>
        <w:rPr>
          <w:rFonts w:hint="eastAsia" w:ascii="仿宋_GB2312" w:eastAsia="仿宋_GB2312"/>
          <w:color w:val="auto"/>
        </w:rPr>
      </w:pPr>
      <w:r>
        <w:rPr>
          <w:rFonts w:hint="eastAsia" w:ascii="仿宋_GB2312" w:eastAsia="仿宋_GB2312"/>
          <w:color w:val="auto"/>
        </w:rPr>
        <w:t> </w:t>
      </w:r>
    </w:p>
    <w:p>
      <w:pPr>
        <w:pStyle w:val="436"/>
        <w:jc w:val="center"/>
        <w:rPr>
          <w:rFonts w:hint="eastAsia" w:ascii="仿宋_GB2312" w:eastAsia="仿宋_GB2312"/>
          <w:color w:val="auto"/>
        </w:rPr>
      </w:pPr>
      <w:r>
        <w:rPr>
          <w:rFonts w:hint="eastAsia" w:ascii="仿宋_GB2312" w:eastAsia="仿宋_GB2312"/>
          <w:b/>
          <w:bCs/>
          <w:color w:val="auto"/>
          <w:sz w:val="33"/>
          <w:szCs w:val="33"/>
        </w:rPr>
        <w:t>应急预案和应急配合方案</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由供应商按第三章《采购需求》要求，自行编写针对本项目的各类应急预案和应急配合方案，可以包括：</w:t>
      </w:r>
      <w:r>
        <w:rPr>
          <w:rFonts w:hint="eastAsia" w:ascii="仿宋_GB2312" w:eastAsia="仿宋_GB2312"/>
          <w:b/>
          <w:bCs/>
          <w:color w:val="auto"/>
        </w:rPr>
        <w:t>（1）突发火灾及停电方面；（2）公共安全及卫生方面。</w:t>
      </w:r>
    </w:p>
    <w:p>
      <w:pPr>
        <w:pStyle w:val="436"/>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jc w:val="right"/>
        <w:rPr>
          <w:rFonts w:hint="eastAsia" w:ascii="仿宋_GB2312" w:eastAsia="仿宋_GB2312"/>
          <w:color w:val="auto"/>
        </w:rPr>
      </w:pPr>
      <w:r>
        <w:rPr>
          <w:rFonts w:hint="eastAsia" w:ascii="仿宋_GB2312" w:eastAsia="仿宋_GB2312"/>
          <w:color w:val="auto"/>
        </w:rPr>
        <w:t xml:space="preserve">                              </w:t>
      </w:r>
    </w:p>
    <w:p>
      <w:pPr>
        <w:pStyle w:val="436"/>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36"/>
        <w:jc w:val="right"/>
        <w:rPr>
          <w:rFonts w:hint="eastAsia" w:ascii="仿宋_GB2312" w:eastAsia="仿宋_GB2312"/>
          <w:color w:val="auto"/>
        </w:rPr>
      </w:pPr>
      <w:r>
        <w:rPr>
          <w:rFonts w:hint="eastAsia" w:ascii="仿宋_GB2312" w:eastAsia="仿宋_GB2312"/>
          <w:color w:val="auto"/>
        </w:rPr>
        <w:t>日期：   年   月   日</w:t>
      </w:r>
    </w:p>
    <w:p>
      <w:pPr>
        <w:pStyle w:val="436"/>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pStyle w:val="436"/>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w:t>
      </w:r>
      <w:r>
        <w:rPr>
          <w:rFonts w:hint="eastAsia" w:ascii="仿宋_GB2312" w:eastAsia="仿宋_GB2312"/>
          <w:b/>
          <w:bCs/>
          <w:color w:val="auto"/>
          <w:lang w:val="en-US" w:eastAsia="zh-CN"/>
        </w:rPr>
        <w:t>0</w:t>
      </w:r>
      <w:r>
        <w:rPr>
          <w:rFonts w:hint="eastAsia" w:ascii="仿宋_GB2312" w:eastAsia="仿宋_GB2312"/>
          <w:b/>
          <w:bCs/>
          <w:color w:val="auto"/>
        </w:rPr>
        <w:t>）人员稳定性及管理方案格式（如有）：</w:t>
      </w:r>
    </w:p>
    <w:p>
      <w:pPr>
        <w:pStyle w:val="436"/>
        <w:jc w:val="center"/>
        <w:rPr>
          <w:rFonts w:hint="eastAsia" w:ascii="仿宋_GB2312" w:eastAsia="仿宋_GB2312"/>
          <w:color w:val="auto"/>
        </w:rPr>
      </w:pPr>
      <w:r>
        <w:rPr>
          <w:rFonts w:hint="eastAsia" w:ascii="仿宋_GB2312" w:eastAsia="仿宋_GB2312"/>
          <w:color w:val="auto"/>
        </w:rPr>
        <w:t> </w:t>
      </w:r>
    </w:p>
    <w:p>
      <w:pPr>
        <w:pStyle w:val="436"/>
        <w:jc w:val="center"/>
        <w:rPr>
          <w:rFonts w:hint="eastAsia" w:ascii="仿宋_GB2312" w:eastAsia="仿宋_GB2312"/>
          <w:color w:val="auto"/>
        </w:rPr>
      </w:pPr>
      <w:r>
        <w:rPr>
          <w:rFonts w:hint="eastAsia" w:ascii="仿宋_GB2312" w:eastAsia="仿宋_GB2312"/>
          <w:b/>
          <w:bCs/>
          <w:color w:val="auto"/>
          <w:sz w:val="33"/>
          <w:szCs w:val="33"/>
        </w:rPr>
        <w:t>人员稳定性及管理方案</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由供应商按第三章《采购需求》要求，自行编写本项目的人员稳定性及管理方案，</w:t>
      </w:r>
      <w:r>
        <w:rPr>
          <w:rFonts w:hint="eastAsia" w:ascii="仿宋_GB2312" w:eastAsia="仿宋_GB2312"/>
          <w:b/>
          <w:bCs/>
          <w:color w:val="auto"/>
        </w:rPr>
        <w:t>包括：（1）人员稳定性方案及承诺；（2）人员考核制度；（3）培训制度；（4）奖惩制度。</w:t>
      </w:r>
    </w:p>
    <w:p>
      <w:pPr>
        <w:pStyle w:val="436"/>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36"/>
        <w:jc w:val="right"/>
        <w:rPr>
          <w:rFonts w:hint="eastAsia" w:ascii="仿宋_GB2312" w:eastAsia="仿宋_GB2312"/>
          <w:color w:val="auto"/>
        </w:rPr>
      </w:pPr>
      <w:r>
        <w:rPr>
          <w:rFonts w:hint="eastAsia" w:ascii="仿宋_GB2312" w:eastAsia="仿宋_GB2312"/>
          <w:color w:val="auto"/>
        </w:rPr>
        <w:t>日期：   年   月   日</w:t>
      </w:r>
    </w:p>
    <w:p>
      <w:pPr>
        <w:pStyle w:val="436"/>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pStyle w:val="436"/>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w:t>
      </w:r>
      <w:r>
        <w:rPr>
          <w:rFonts w:hint="eastAsia" w:ascii="仿宋_GB2312" w:eastAsia="仿宋_GB2312"/>
          <w:b/>
          <w:bCs/>
          <w:color w:val="auto"/>
          <w:lang w:val="en-US" w:eastAsia="zh-CN"/>
        </w:rPr>
        <w:t>1</w:t>
      </w:r>
      <w:r>
        <w:rPr>
          <w:rFonts w:hint="eastAsia" w:ascii="仿宋_GB2312" w:eastAsia="仿宋_GB2312"/>
          <w:b/>
          <w:bCs/>
          <w:color w:val="auto"/>
        </w:rPr>
        <w:t>） 供应商同类项目经验一览表格式（如有）：</w:t>
      </w:r>
    </w:p>
    <w:p>
      <w:pPr>
        <w:pStyle w:val="436"/>
        <w:spacing w:line="405" w:lineRule="atLeast"/>
        <w:rPr>
          <w:rFonts w:hint="eastAsia" w:ascii="仿宋_GB2312" w:eastAsia="仿宋_GB2312"/>
          <w:color w:val="auto"/>
        </w:rPr>
      </w:pPr>
      <w:r>
        <w:rPr>
          <w:rFonts w:hint="eastAsia" w:ascii="仿宋_GB2312" w:eastAsia="仿宋_GB2312"/>
          <w:color w:val="auto"/>
        </w:rPr>
        <w:t> </w:t>
      </w:r>
    </w:p>
    <w:p>
      <w:pPr>
        <w:pStyle w:val="436"/>
        <w:ind w:left="643"/>
        <w:jc w:val="center"/>
        <w:rPr>
          <w:rFonts w:hint="eastAsia" w:ascii="仿宋_GB2312" w:eastAsia="仿宋_GB2312"/>
          <w:color w:val="auto"/>
        </w:rPr>
      </w:pPr>
      <w:r>
        <w:rPr>
          <w:rFonts w:hint="eastAsia" w:ascii="仿宋_GB2312" w:eastAsia="仿宋_GB2312"/>
          <w:b/>
          <w:bCs/>
          <w:color w:val="auto"/>
          <w:sz w:val="33"/>
          <w:szCs w:val="33"/>
        </w:rPr>
        <w:t>供应商同类项目经验一览表</w:t>
      </w:r>
    </w:p>
    <w:p>
      <w:pPr>
        <w:pStyle w:val="436"/>
        <w:spacing w:line="405" w:lineRule="atLeast"/>
        <w:rPr>
          <w:rFonts w:hint="eastAsia" w:ascii="仿宋_GB2312" w:eastAsia="仿宋_GB2312"/>
          <w:color w:val="auto"/>
        </w:rPr>
      </w:pPr>
      <w:r>
        <w:rPr>
          <w:rFonts w:hint="eastAsia" w:ascii="仿宋_GB2312" w:eastAsia="仿宋_GB2312"/>
          <w:color w:val="auto"/>
        </w:rPr>
        <w:t>（供应商20</w:t>
      </w:r>
      <w:r>
        <w:rPr>
          <w:rFonts w:hint="eastAsia" w:ascii="仿宋_GB2312" w:eastAsia="仿宋_GB2312"/>
          <w:color w:val="auto"/>
          <w:lang w:val="en-US" w:eastAsia="zh-CN"/>
        </w:rPr>
        <w:t>22</w:t>
      </w:r>
      <w:r>
        <w:rPr>
          <w:rFonts w:hint="eastAsia" w:ascii="仿宋_GB2312" w:eastAsia="仿宋_GB2312"/>
          <w:color w:val="auto"/>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合同金额</w:t>
            </w:r>
          </w:p>
          <w:p>
            <w:pPr>
              <w:pStyle w:val="436"/>
              <w:jc w:val="center"/>
              <w:rPr>
                <w:rFonts w:hint="eastAsia" w:ascii="仿宋_GB2312" w:eastAsia="仿宋_GB2312"/>
                <w:color w:val="auto"/>
              </w:rPr>
            </w:pPr>
            <w:r>
              <w:rPr>
                <w:rFonts w:hint="eastAsia" w:ascii="仿宋_GB2312" w:eastAsia="仿宋_GB2312"/>
                <w:color w:val="auto"/>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jc w:val="center"/>
              <w:rPr>
                <w:rFonts w:hint="eastAsia" w:ascii="仿宋_GB2312" w:eastAsia="仿宋_GB2312"/>
                <w:color w:val="auto"/>
              </w:rPr>
            </w:pPr>
            <w:r>
              <w:rPr>
                <w:rFonts w:hint="eastAsia" w:ascii="仿宋_GB2312" w:eastAsia="仿宋_GB2312"/>
                <w:color w:val="auto"/>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36"/>
              <w:spacing w:line="405" w:lineRule="atLeast"/>
              <w:rPr>
                <w:rFonts w:hint="eastAsia" w:ascii="仿宋_GB2312" w:eastAsia="仿宋_GB2312"/>
                <w:color w:val="auto"/>
              </w:rPr>
            </w:pPr>
            <w:r>
              <w:rPr>
                <w:rFonts w:hint="eastAsia" w:ascii="仿宋_GB2312" w:eastAsia="仿宋_GB2312"/>
                <w:color w:val="auto"/>
              </w:rPr>
              <w:t> </w:t>
            </w:r>
          </w:p>
        </w:tc>
      </w:tr>
    </w:tbl>
    <w:p>
      <w:pPr>
        <w:spacing w:before="0" w:beforeAutospacing="0" w:after="0" w:afterAutospacing="0"/>
        <w:rPr>
          <w:rFonts w:hint="eastAsia" w:ascii="仿宋_GB2312" w:eastAsia="仿宋_GB2312"/>
          <w:color w:val="auto"/>
        </w:rPr>
      </w:pPr>
      <w:r>
        <w:rPr>
          <w:rFonts w:hint="eastAsia" w:ascii="仿宋_GB2312" w:eastAsia="仿宋_GB2312"/>
          <w:color w:val="auto"/>
        </w:rPr>
        <w:t> </w:t>
      </w:r>
    </w:p>
    <w:p>
      <w:pPr>
        <w:spacing w:before="0" w:beforeAutospacing="0" w:after="0" w:afterAutospacing="0"/>
        <w:rPr>
          <w:rFonts w:hint="eastAsia" w:ascii="仿宋_GB2312" w:eastAsia="仿宋_GB2312"/>
          <w:color w:val="auto"/>
        </w:rPr>
      </w:pPr>
      <w:r>
        <w:rPr>
          <w:rFonts w:hint="eastAsia" w:ascii="仿宋_GB2312" w:eastAsia="仿宋_GB2312"/>
          <w:color w:val="auto"/>
        </w:rPr>
        <w:t> </w:t>
      </w:r>
    </w:p>
    <w:p>
      <w:pPr>
        <w:pStyle w:val="436"/>
        <w:jc w:val="right"/>
        <w:rPr>
          <w:rFonts w:hint="eastAsia" w:ascii="仿宋_GB2312" w:eastAsia="仿宋_GB2312"/>
          <w:color w:val="auto"/>
        </w:rPr>
      </w:pPr>
      <w:r>
        <w:rPr>
          <w:rFonts w:hint="eastAsia" w:ascii="仿宋_GB2312" w:eastAsia="仿宋_GB2312"/>
          <w:color w:val="auto"/>
        </w:rPr>
        <w:t> </w:t>
      </w:r>
    </w:p>
    <w:p>
      <w:pPr>
        <w:pStyle w:val="436"/>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436"/>
        <w:jc w:val="right"/>
        <w:rPr>
          <w:rFonts w:hint="eastAsia" w:ascii="仿宋_GB2312" w:eastAsia="仿宋_GB2312"/>
          <w:color w:val="auto"/>
        </w:rPr>
      </w:pPr>
      <w:r>
        <w:rPr>
          <w:rFonts w:hint="eastAsia" w:ascii="仿宋_GB2312" w:eastAsia="仿宋_GB2312"/>
          <w:color w:val="auto"/>
        </w:rPr>
        <w:t>日期：   年   月   日</w:t>
      </w:r>
    </w:p>
    <w:p>
      <w:pPr>
        <w:pStyle w:val="436"/>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rPr>
          <w:rFonts w:hint="eastAsia"/>
          <w:color w:val="auto"/>
        </w:rPr>
      </w:pPr>
    </w:p>
    <w:p>
      <w:pPr>
        <w:snapToGrid w:val="0"/>
        <w:spacing w:before="50" w:after="50"/>
        <w:jc w:val="left"/>
        <w:rPr>
          <w:rFonts w:hint="eastAsia" w:ascii="仿宋_GB2312" w:hAnsi="宋体" w:eastAsia="仿宋_GB2312"/>
          <w:color w:val="auto"/>
          <w:sz w:val="24"/>
        </w:rPr>
        <w:sectPr>
          <w:pgSz w:w="11906" w:h="16838"/>
          <w:pgMar w:top="1440" w:right="964" w:bottom="1134" w:left="907" w:header="851" w:footer="992" w:gutter="0"/>
          <w:cols w:space="720" w:num="1"/>
          <w:docGrid w:type="lines" w:linePitch="314" w:charSpace="0"/>
        </w:sectPr>
      </w:pPr>
    </w:p>
    <w:p>
      <w:pPr>
        <w:pStyle w:val="456"/>
        <w:spacing w:before="0" w:beforeAutospacing="0" w:after="0" w:afterAutospacing="0" w:line="4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2</w:t>
      </w:r>
      <w:r>
        <w:rPr>
          <w:rFonts w:hint="eastAsia" w:ascii="仿宋_GB2312" w:eastAsia="仿宋_GB2312"/>
          <w:color w:val="auto"/>
        </w:rPr>
        <w:t>）供应商具备有效的质量管理体系认证证书（如有）</w:t>
      </w:r>
    </w:p>
    <w:p>
      <w:pPr>
        <w:pStyle w:val="456"/>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）供应商具备有效的职业健康安全管理体系认证证书（如有）</w:t>
      </w:r>
    </w:p>
    <w:p>
      <w:pPr>
        <w:pStyle w:val="456"/>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）供应商具备有效的环境管理体系认证证书（如有）</w:t>
      </w:r>
    </w:p>
    <w:p>
      <w:pPr>
        <w:pStyle w:val="456"/>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）对本项目的合理化建议和改进措施（如有，格式自拟）</w:t>
      </w:r>
    </w:p>
    <w:p>
      <w:pPr>
        <w:pStyle w:val="456"/>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）供应商认为需要提供的有关资料（如有，格式自拟）</w:t>
      </w:r>
    </w:p>
    <w:p>
      <w:pPr>
        <w:jc w:val="left"/>
        <w:rPr>
          <w:rFonts w:ascii="仿宋_GB2312" w:eastAsia="仿宋_GB2312"/>
          <w:color w:val="auto"/>
          <w:sz w:val="24"/>
          <w:highlight w:val="yellow"/>
        </w:rPr>
      </w:pPr>
    </w:p>
    <w:p>
      <w:pPr>
        <w:jc w:val="left"/>
        <w:rPr>
          <w:rFonts w:ascii="仿宋_GB2312" w:eastAsia="仿宋_GB2312"/>
          <w:color w:val="auto"/>
          <w:sz w:val="24"/>
          <w:highlight w:val="yellow"/>
        </w:rPr>
      </w:pPr>
    </w:p>
    <w:p>
      <w:pPr>
        <w:jc w:val="left"/>
        <w:rPr>
          <w:rFonts w:ascii="仿宋_GB2312" w:eastAsia="仿宋_GB2312"/>
          <w:color w:val="auto"/>
          <w:sz w:val="24"/>
          <w:highlight w:val="yellow"/>
        </w:rPr>
      </w:pPr>
    </w:p>
    <w:p>
      <w:pPr>
        <w:jc w:val="left"/>
        <w:rPr>
          <w:rFonts w:ascii="仿宋_GB2312" w:eastAsia="仿宋_GB2312"/>
          <w:color w:val="auto"/>
          <w:sz w:val="24"/>
          <w:highlight w:val="yellow"/>
        </w:rPr>
      </w:pPr>
    </w:p>
    <w:p>
      <w:pPr>
        <w:spacing w:line="276" w:lineRule="auto"/>
        <w:rPr>
          <w:rFonts w:ascii="仿宋_GB2312" w:eastAsia="仿宋_GB2312"/>
          <w:color w:val="auto"/>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color w:val="auto"/>
          <w:sz w:val="32"/>
          <w:szCs w:val="32"/>
        </w:rPr>
        <w:t>注：</w:t>
      </w:r>
      <w:bookmarkStart w:id="51" w:name="_Hlk59024305"/>
      <w:r>
        <w:rPr>
          <w:rFonts w:hint="eastAsia" w:ascii="仿宋_GB2312" w:eastAsia="仿宋_GB2312"/>
          <w:b/>
          <w:bCs/>
          <w:color w:val="auto"/>
          <w:sz w:val="32"/>
          <w:szCs w:val="32"/>
        </w:rPr>
        <w:t>第（</w:t>
      </w:r>
      <w:r>
        <w:rPr>
          <w:rFonts w:ascii="仿宋_GB2312" w:eastAsia="仿宋_GB2312"/>
          <w:b/>
          <w:bCs/>
          <w:color w:val="auto"/>
          <w:sz w:val="32"/>
          <w:szCs w:val="32"/>
        </w:rPr>
        <w:t>1</w:t>
      </w:r>
      <w:bookmarkEnd w:id="51"/>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）至第（</w:t>
      </w:r>
      <w:r>
        <w:rPr>
          <w:rFonts w:ascii="仿宋_GB2312" w:eastAsia="仿宋_GB2312"/>
          <w:b/>
          <w:bCs/>
          <w:color w:val="auto"/>
          <w:sz w:val="32"/>
          <w:szCs w:val="32"/>
        </w:rPr>
        <w:t>1</w:t>
      </w:r>
      <w:r>
        <w:rPr>
          <w:rFonts w:hint="eastAsia" w:ascii="仿宋_GB2312" w:eastAsia="仿宋_GB2312"/>
          <w:b/>
          <w:bCs/>
          <w:color w:val="auto"/>
          <w:sz w:val="32"/>
          <w:szCs w:val="32"/>
          <w:lang w:val="en-US" w:eastAsia="zh-CN"/>
        </w:rPr>
        <w:t>6</w:t>
      </w:r>
      <w:r>
        <w:rPr>
          <w:rFonts w:hint="eastAsia" w:ascii="仿宋_GB2312" w:eastAsia="仿宋_GB2312"/>
          <w:b/>
          <w:bCs/>
          <w:color w:val="auto"/>
          <w:sz w:val="32"/>
          <w:szCs w:val="32"/>
        </w:rPr>
        <w:t>）项如有请以PDF格式提供，并加盖供应商CA电子签章。</w:t>
      </w:r>
      <w:r>
        <w:rPr>
          <w:rFonts w:ascii="仿宋_GB2312" w:eastAsia="仿宋_GB2312"/>
          <w:color w:val="auto"/>
          <w:sz w:val="24"/>
        </w:rPr>
        <w:t xml:space="preserve"> </w:t>
      </w:r>
      <w:r>
        <w:rPr>
          <w:rFonts w:hint="eastAsia" w:ascii="仿宋_GB2312" w:eastAsia="仿宋_GB2312"/>
          <w:color w:val="auto"/>
          <w:sz w:val="24"/>
        </w:rPr>
        <w:t xml:space="preserve"> </w:t>
      </w:r>
    </w:p>
    <w:p>
      <w:pPr>
        <w:spacing w:line="300" w:lineRule="auto"/>
        <w:jc w:val="center"/>
        <w:rPr>
          <w:rFonts w:hint="eastAsia" w:ascii="仿宋_GB2312" w:hAnsi="华文中宋" w:eastAsia="仿宋_GB2312"/>
          <w:bCs/>
          <w:color w:val="auto"/>
          <w:sz w:val="32"/>
          <w:szCs w:val="32"/>
        </w:rPr>
      </w:pPr>
    </w:p>
    <w:p>
      <w:pPr>
        <w:spacing w:line="300" w:lineRule="auto"/>
        <w:jc w:val="center"/>
        <w:rPr>
          <w:rFonts w:hint="eastAsia" w:ascii="仿宋_GB2312" w:hAnsi="华文中宋" w:eastAsia="仿宋_GB2312"/>
          <w:bCs/>
          <w:color w:val="auto"/>
          <w:sz w:val="32"/>
          <w:szCs w:val="32"/>
        </w:rPr>
      </w:pPr>
    </w:p>
    <w:p>
      <w:pPr>
        <w:spacing w:line="300" w:lineRule="auto"/>
        <w:jc w:val="center"/>
        <w:rPr>
          <w:rFonts w:hint="eastAsia" w:ascii="仿宋_GB2312" w:hAnsi="华文中宋" w:eastAsia="仿宋_GB2312"/>
          <w:bCs/>
          <w:color w:val="auto"/>
          <w:sz w:val="32"/>
          <w:szCs w:val="32"/>
        </w:rPr>
      </w:pPr>
    </w:p>
    <w:p>
      <w:pPr>
        <w:spacing w:line="300" w:lineRule="auto"/>
        <w:jc w:val="center"/>
        <w:rPr>
          <w:rFonts w:hint="eastAsia" w:ascii="仿宋_GB2312" w:hAnsi="华文中宋" w:eastAsia="仿宋_GB2312"/>
          <w:bCs/>
          <w:color w:val="auto"/>
          <w:sz w:val="32"/>
          <w:szCs w:val="32"/>
        </w:rPr>
      </w:pPr>
    </w:p>
    <w:p>
      <w:pPr>
        <w:spacing w:line="300" w:lineRule="auto"/>
        <w:jc w:val="center"/>
        <w:rPr>
          <w:rFonts w:hint="eastAsia" w:ascii="仿宋_GB2312" w:hAnsi="华文中宋" w:eastAsia="仿宋_GB2312"/>
          <w:bCs/>
          <w:color w:val="auto"/>
          <w:sz w:val="32"/>
          <w:szCs w:val="32"/>
        </w:rPr>
      </w:pPr>
    </w:p>
    <w:p>
      <w:pPr>
        <w:spacing w:line="300" w:lineRule="auto"/>
        <w:jc w:val="center"/>
        <w:rPr>
          <w:rFonts w:hint="eastAsia" w:ascii="仿宋_GB2312" w:hAnsi="华文中宋" w:eastAsia="仿宋_GB2312"/>
          <w:bCs/>
          <w:color w:val="auto"/>
          <w:sz w:val="32"/>
          <w:szCs w:val="32"/>
        </w:rPr>
      </w:pPr>
    </w:p>
    <w:p>
      <w:pPr>
        <w:spacing w:line="300" w:lineRule="auto"/>
        <w:jc w:val="center"/>
        <w:rPr>
          <w:rFonts w:hint="eastAsia" w:ascii="仿宋_GB2312" w:hAnsi="华文中宋" w:eastAsia="仿宋_GB2312"/>
          <w:bCs/>
          <w:color w:val="auto"/>
          <w:sz w:val="32"/>
          <w:szCs w:val="32"/>
        </w:rPr>
      </w:pPr>
    </w:p>
    <w:p>
      <w:pPr>
        <w:rPr>
          <w:rFonts w:hint="eastAsia" w:ascii="宋体" w:hAnsi="宋体"/>
          <w:color w:val="auto"/>
          <w:sz w:val="30"/>
          <w:szCs w:val="30"/>
        </w:rPr>
      </w:pPr>
      <w:bookmarkStart w:id="52" w:name="_Toc497578453"/>
    </w:p>
    <w:bookmarkEnd w:id="52"/>
    <w:p>
      <w:pPr>
        <w:pStyle w:val="3"/>
        <w:spacing w:line="400" w:lineRule="exact"/>
        <w:jc w:val="center"/>
        <w:rPr>
          <w:rFonts w:hint="eastAsia" w:ascii="仿宋_GB2312" w:hAnsi="宋体" w:eastAsia="仿宋_GB2312"/>
          <w:b w:val="0"/>
          <w:bCs w:val="0"/>
          <w:color w:val="auto"/>
          <w:sz w:val="32"/>
          <w:szCs w:val="32"/>
        </w:rPr>
      </w:pPr>
      <w:bookmarkStart w:id="53" w:name="_Toc31562"/>
      <w:bookmarkStart w:id="54" w:name="_Toc9030"/>
      <w:bookmarkStart w:id="55" w:name="_Toc2794"/>
      <w:bookmarkStart w:id="56" w:name="_Toc9833"/>
      <w:r>
        <w:rPr>
          <w:rFonts w:hint="eastAsia" w:ascii="宋体" w:hAnsi="宋体"/>
          <w:color w:val="auto"/>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color w:val="auto"/>
          <w:sz w:val="30"/>
          <w:szCs w:val="30"/>
        </w:rPr>
        <w:t xml:space="preserve"> </w:t>
      </w:r>
      <w:r>
        <w:rPr>
          <w:rFonts w:hint="eastAsia" w:ascii="宋体" w:hAnsi="宋体"/>
          <w:b w:val="0"/>
          <w:bCs w:val="0"/>
          <w:color w:val="auto"/>
          <w:sz w:val="32"/>
          <w:szCs w:val="32"/>
        </w:rPr>
        <w:t xml:space="preserve">   </w:t>
      </w:r>
      <w:r>
        <w:rPr>
          <w:rFonts w:hint="eastAsia" w:ascii="仿宋_GB2312" w:hAnsi="宋体" w:eastAsia="仿宋_GB2312"/>
          <w:b w:val="0"/>
          <w:bCs w:val="0"/>
          <w:color w:val="auto"/>
          <w:sz w:val="32"/>
          <w:szCs w:val="32"/>
        </w:rPr>
        <w:t xml:space="preserve">                      </w:t>
      </w: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jc w:val="center"/>
        <w:rPr>
          <w:rFonts w:hint="eastAsia" w:ascii="仿宋_GB2312" w:hAnsi="华文中宋" w:eastAsia="仿宋_GB2312"/>
          <w:bCs/>
          <w:color w:val="auto"/>
          <w:sz w:val="32"/>
          <w:szCs w:val="32"/>
        </w:rPr>
      </w:pPr>
    </w:p>
    <w:p>
      <w:pPr>
        <w:snapToGrid w:val="0"/>
        <w:rPr>
          <w:rFonts w:hint="eastAsia" w:ascii="仿宋_GB2312" w:hAnsi="华文中宋" w:eastAsia="仿宋_GB2312"/>
          <w:bCs/>
          <w:color w:val="auto"/>
          <w:sz w:val="32"/>
          <w:szCs w:val="32"/>
        </w:rPr>
      </w:pPr>
    </w:p>
    <w:p>
      <w:pPr>
        <w:snapToGrid w:val="0"/>
        <w:rPr>
          <w:rFonts w:hint="eastAsia" w:ascii="仿宋_GB2312" w:hAnsi="华文中宋" w:eastAsia="仿宋_GB2312"/>
          <w:bCs/>
          <w:color w:val="auto"/>
          <w:sz w:val="32"/>
          <w:szCs w:val="32"/>
        </w:rPr>
      </w:pPr>
      <w:r>
        <w:rPr>
          <w:rFonts w:ascii="仿宋_GB2312" w:hAnsi="华文中宋" w:eastAsia="仿宋_GB2312"/>
          <w:bCs/>
          <w:color w:val="auto"/>
          <w:sz w:val="32"/>
          <w:szCs w:val="32"/>
        </w:rPr>
        <w:br w:type="page"/>
      </w:r>
    </w:p>
    <w:p>
      <w:pPr>
        <w:snapToGrid w:val="0"/>
        <w:ind w:firstLine="236" w:firstLineChars="98"/>
        <w:jc w:val="left"/>
        <w:rPr>
          <w:rFonts w:ascii="仿宋_GB2312" w:eastAsia="仿宋_GB2312"/>
          <w:b/>
          <w:color w:val="auto"/>
          <w:sz w:val="24"/>
        </w:rPr>
      </w:pPr>
      <w:r>
        <w:rPr>
          <w:rFonts w:hint="eastAsia" w:ascii="仿宋_GB2312" w:eastAsia="仿宋_GB2312"/>
          <w:b/>
          <w:color w:val="auto"/>
          <w:sz w:val="24"/>
        </w:rPr>
        <w:t>合同使用说明：1.根据《中华人民共和国政府采购法》、《</w:t>
      </w:r>
      <w:r>
        <w:rPr>
          <w:rFonts w:hint="eastAsia" w:ascii="仿宋_GB2312" w:eastAsia="仿宋_GB2312"/>
          <w:b/>
          <w:bCs/>
          <w:color w:val="auto"/>
          <w:sz w:val="24"/>
        </w:rPr>
        <w:t>中华人民共和国民法典</w:t>
      </w:r>
      <w:r>
        <w:rPr>
          <w:rFonts w:hint="eastAsia" w:ascii="仿宋_GB2312" w:eastAsia="仿宋_GB2312"/>
          <w:b/>
          <w:color w:val="auto"/>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color w:val="auto"/>
          <w:sz w:val="24"/>
        </w:rPr>
      </w:pPr>
      <w:r>
        <w:rPr>
          <w:rFonts w:hint="eastAsia" w:ascii="仿宋_GB2312" w:eastAsia="仿宋_GB2312"/>
          <w:b/>
          <w:color w:val="auto"/>
          <w:sz w:val="24"/>
        </w:rPr>
        <w:t>2.本合同</w:t>
      </w:r>
      <w:r>
        <w:rPr>
          <w:rFonts w:hint="eastAsia" w:ascii="仿宋_GB2312" w:eastAsia="仿宋_GB2312"/>
          <w:b/>
          <w:color w:val="auto"/>
          <w:sz w:val="24"/>
          <w:lang w:eastAsia="zh-CN"/>
        </w:rPr>
        <w:t>为</w:t>
      </w:r>
      <w:r>
        <w:rPr>
          <w:rFonts w:ascii="仿宋_GB2312" w:eastAsia="仿宋_GB2312"/>
          <w:b/>
          <w:color w:val="auto"/>
          <w:sz w:val="24"/>
        </w:rPr>
        <w:t>小微企业</w:t>
      </w:r>
      <w:r>
        <w:rPr>
          <w:rFonts w:hint="eastAsia" w:ascii="仿宋_GB2312" w:eastAsia="仿宋_GB2312"/>
          <w:b/>
          <w:color w:val="auto"/>
          <w:sz w:val="24"/>
        </w:rPr>
        <w:t>预留合同。</w:t>
      </w:r>
    </w:p>
    <w:p>
      <w:pPr>
        <w:snapToGrid w:val="0"/>
        <w:jc w:val="left"/>
        <w:rPr>
          <w:rFonts w:ascii="仿宋_GB2312" w:eastAsia="仿宋_GB2312"/>
          <w:b/>
          <w:color w:val="auto"/>
          <w:sz w:val="24"/>
        </w:rPr>
      </w:pPr>
    </w:p>
    <w:p>
      <w:pPr>
        <w:snapToGrid w:val="0"/>
        <w:jc w:val="center"/>
        <w:rPr>
          <w:rFonts w:hint="eastAsia" w:ascii="仿宋_GB2312" w:hAnsi="宋体" w:eastAsia="仿宋_GB2312"/>
          <w:b/>
          <w:bCs/>
          <w:color w:val="auto"/>
          <w:sz w:val="44"/>
          <w:szCs w:val="44"/>
        </w:rPr>
      </w:pPr>
    </w:p>
    <w:p>
      <w:pPr>
        <w:snapToGrid w:val="0"/>
        <w:jc w:val="center"/>
        <w:rPr>
          <w:rFonts w:hint="eastAsia" w:ascii="仿宋_GB2312" w:hAnsi="宋体" w:eastAsia="仿宋_GB2312"/>
          <w:b/>
          <w:bCs/>
          <w:color w:val="auto"/>
          <w:sz w:val="44"/>
          <w:szCs w:val="44"/>
        </w:rPr>
      </w:pPr>
      <w:r>
        <w:rPr>
          <w:rFonts w:hint="eastAsia" w:ascii="仿宋_GB2312" w:hAnsi="宋体" w:eastAsia="仿宋_GB2312"/>
          <w:b/>
          <w:bCs/>
          <w:color w:val="auto"/>
          <w:sz w:val="44"/>
          <w:szCs w:val="44"/>
        </w:rPr>
        <w:t>政府采购合同</w:t>
      </w:r>
    </w:p>
    <w:p>
      <w:pPr>
        <w:spacing w:line="340" w:lineRule="exact"/>
        <w:ind w:right="480"/>
        <w:jc w:val="right"/>
        <w:rPr>
          <w:rFonts w:hint="eastAsia" w:ascii="仿宋_GB2312" w:hAnsi="宋体" w:eastAsia="仿宋_GB2312"/>
          <w:color w:val="auto"/>
          <w:sz w:val="24"/>
        </w:rPr>
      </w:pPr>
      <w:r>
        <w:rPr>
          <w:rFonts w:hint="eastAsia" w:ascii="仿宋_GB2312" w:hAnsi="宋体" w:eastAsia="仿宋_GB2312"/>
          <w:color w:val="auto"/>
          <w:sz w:val="24"/>
        </w:rPr>
        <w:t>合同编号：</w:t>
      </w:r>
    </w:p>
    <w:p>
      <w:pPr>
        <w:snapToGrid w:val="0"/>
        <w:spacing w:line="320" w:lineRule="exact"/>
        <w:jc w:val="left"/>
        <w:rPr>
          <w:rFonts w:hint="eastAsia" w:ascii="仿宋_GB2312" w:hAnsi="宋体" w:eastAsia="仿宋_GB2312"/>
          <w:color w:val="auto"/>
          <w:sz w:val="24"/>
          <w:u w:val="single"/>
        </w:rPr>
      </w:pPr>
      <w:r>
        <w:rPr>
          <w:rFonts w:hint="eastAsia" w:ascii="仿宋_GB2312" w:hAnsi="宋体" w:eastAsia="仿宋_GB2312"/>
          <w:color w:val="auto"/>
          <w:sz w:val="24"/>
        </w:rPr>
        <w:t>采购单位（甲方）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pacing w:val="-20"/>
          <w:sz w:val="24"/>
        </w:rPr>
        <w:t>采 购 计 划表编号</w:t>
      </w:r>
      <w:r>
        <w:rPr>
          <w:rFonts w:hint="eastAsia" w:ascii="仿宋_GB2312" w:hAnsi="宋体" w:eastAsia="仿宋_GB2312"/>
          <w:color w:val="auto"/>
          <w:spacing w:val="-20"/>
          <w:sz w:val="24"/>
          <w:u w:val="none"/>
        </w:rPr>
        <w:t>：</w:t>
      </w:r>
      <w:r>
        <w:rPr>
          <w:rFonts w:hint="eastAsia" w:ascii="仿宋_GB2312" w:hAnsi="宋体" w:eastAsia="仿宋_GB2312"/>
          <w:color w:val="auto"/>
          <w:sz w:val="24"/>
          <w:u w:val="single"/>
        </w:rPr>
        <w:t xml:space="preserve">                      </w:t>
      </w:r>
    </w:p>
    <w:p>
      <w:pPr>
        <w:snapToGrid w:val="0"/>
        <w:spacing w:line="320" w:lineRule="exact"/>
        <w:rPr>
          <w:rFonts w:hint="eastAsia"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项目名称和编号</w:t>
      </w:r>
      <w:r>
        <w:rPr>
          <w:rFonts w:hint="eastAsia" w:ascii="仿宋_GB2312" w:hAnsi="宋体" w:eastAsia="仿宋_GB2312"/>
          <w:color w:val="auto"/>
          <w:spacing w:val="-20"/>
          <w:sz w:val="24"/>
        </w:rPr>
        <w:t>：</w:t>
      </w:r>
      <w:r>
        <w:rPr>
          <w:rFonts w:hint="eastAsia" w:ascii="仿宋_GB2312" w:hAnsi="宋体" w:eastAsia="仿宋_GB2312"/>
          <w:color w:val="auto"/>
          <w:sz w:val="24"/>
          <w:u w:val="single"/>
        </w:rPr>
        <w:t xml:space="preserve">                         </w:t>
      </w:r>
    </w:p>
    <w:p>
      <w:pPr>
        <w:snapToGrid w:val="0"/>
        <w:spacing w:line="320" w:lineRule="exact"/>
        <w:ind w:right="482"/>
        <w:rPr>
          <w:rFonts w:hint="eastAsia" w:ascii="仿宋_GB2312" w:hAnsi="宋体" w:eastAsia="仿宋_GB2312"/>
          <w:bCs/>
          <w:color w:val="auto"/>
          <w:sz w:val="24"/>
        </w:rPr>
      </w:pPr>
      <w:r>
        <w:rPr>
          <w:rFonts w:hint="eastAsia" w:ascii="仿宋_GB2312" w:hAnsi="宋体" w:eastAsia="仿宋_GB2312"/>
          <w:color w:val="auto"/>
          <w:sz w:val="24"/>
        </w:rPr>
        <w:t xml:space="preserve">签  订  地  点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签 订 时 间</w:t>
      </w:r>
      <w:r>
        <w:rPr>
          <w:rFonts w:hint="eastAsia" w:ascii="仿宋_GB2312" w:hAnsi="宋体" w:eastAsia="仿宋_GB2312"/>
          <w:color w:val="auto"/>
          <w:sz w:val="24"/>
          <w:u w:val="single"/>
        </w:rPr>
        <w:t xml:space="preserve">                            </w:t>
      </w:r>
    </w:p>
    <w:p>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eastAsia="仿宋_GB2312"/>
          <w:color w:val="auto"/>
          <w:sz w:val="24"/>
        </w:rPr>
        <w:t>中华人民共和国民法典</w:t>
      </w:r>
      <w:r>
        <w:rPr>
          <w:rFonts w:hint="eastAsia" w:ascii="仿宋_GB2312" w:hAnsi="宋体" w:eastAsia="仿宋_GB2312"/>
          <w:color w:val="auto"/>
          <w:sz w:val="24"/>
        </w:rPr>
        <w:t>》等法律、法规规定，按照招标文件（采购文件）规定条款和中标（成交）供应商承诺，就甲方委托乙方提供</w:t>
      </w:r>
      <w:r>
        <w:rPr>
          <w:rFonts w:ascii="仿宋_GB2312" w:hAnsi="宋体" w:eastAsia="仿宋_GB2312"/>
          <w:color w:val="auto"/>
          <w:sz w:val="24"/>
        </w:rPr>
        <w:t>柳州市公安局交通警察支队车辆管理所物业服务采购</w:t>
      </w:r>
      <w:r>
        <w:rPr>
          <w:rFonts w:hint="eastAsia" w:ascii="仿宋_GB2312" w:hAnsi="宋体" w:eastAsia="仿宋_GB2312"/>
          <w:color w:val="auto"/>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color w:val="auto"/>
          <w:sz w:val="24"/>
        </w:rPr>
      </w:pPr>
      <w:r>
        <w:rPr>
          <w:rFonts w:hint="eastAsia" w:ascii="仿宋_GB2312" w:hAnsi="宋体" w:eastAsia="仿宋_GB2312"/>
          <w:b/>
          <w:color w:val="auto"/>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0" w:hRule="atLeast"/>
        </w:trPr>
        <w:tc>
          <w:tcPr>
            <w:tcW w:w="610"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序号</w:t>
            </w:r>
          </w:p>
        </w:tc>
        <w:tc>
          <w:tcPr>
            <w:tcW w:w="1201"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服务名称</w:t>
            </w:r>
          </w:p>
        </w:tc>
        <w:tc>
          <w:tcPr>
            <w:tcW w:w="3803"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服务内容</w:t>
            </w:r>
          </w:p>
        </w:tc>
        <w:tc>
          <w:tcPr>
            <w:tcW w:w="589"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数量</w:t>
            </w:r>
          </w:p>
        </w:tc>
        <w:tc>
          <w:tcPr>
            <w:tcW w:w="648"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单位</w:t>
            </w:r>
          </w:p>
        </w:tc>
        <w:tc>
          <w:tcPr>
            <w:tcW w:w="1206"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单价（元）</w:t>
            </w:r>
          </w:p>
        </w:tc>
        <w:tc>
          <w:tcPr>
            <w:tcW w:w="1407"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1201" w:type="dxa"/>
            <w:vAlign w:val="center"/>
          </w:tcPr>
          <w:p>
            <w:pPr>
              <w:snapToGrid w:val="0"/>
              <w:spacing w:line="360" w:lineRule="exact"/>
              <w:jc w:val="center"/>
              <w:rPr>
                <w:rFonts w:hint="eastAsia" w:ascii="仿宋_GB2312" w:hAnsi="宋体" w:eastAsia="仿宋_GB2312"/>
                <w:color w:val="auto"/>
                <w:sz w:val="24"/>
              </w:rPr>
            </w:pPr>
          </w:p>
        </w:tc>
        <w:tc>
          <w:tcPr>
            <w:tcW w:w="3803" w:type="dxa"/>
            <w:vAlign w:val="center"/>
          </w:tcPr>
          <w:p>
            <w:pPr>
              <w:snapToGrid w:val="0"/>
              <w:spacing w:line="360" w:lineRule="exact"/>
              <w:jc w:val="center"/>
              <w:rPr>
                <w:rFonts w:hint="eastAsia" w:ascii="仿宋_GB2312" w:hAnsi="宋体" w:eastAsia="仿宋_GB2312" w:cs="宋体"/>
                <w:color w:val="auto"/>
                <w:kern w:val="0"/>
                <w:sz w:val="24"/>
              </w:rPr>
            </w:pPr>
          </w:p>
        </w:tc>
        <w:tc>
          <w:tcPr>
            <w:tcW w:w="589" w:type="dxa"/>
            <w:vAlign w:val="center"/>
          </w:tcPr>
          <w:p>
            <w:pPr>
              <w:snapToGrid w:val="0"/>
              <w:spacing w:line="360" w:lineRule="exact"/>
              <w:jc w:val="center"/>
              <w:rPr>
                <w:rFonts w:hint="eastAsia" w:ascii="仿宋_GB2312" w:hAnsi="宋体" w:eastAsia="仿宋_GB2312"/>
                <w:color w:val="auto"/>
                <w:sz w:val="24"/>
              </w:rPr>
            </w:pPr>
          </w:p>
        </w:tc>
        <w:tc>
          <w:tcPr>
            <w:tcW w:w="648" w:type="dxa"/>
            <w:vAlign w:val="center"/>
          </w:tcPr>
          <w:p>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 xml:space="preserve"> </w:t>
            </w:r>
          </w:p>
        </w:tc>
        <w:tc>
          <w:tcPr>
            <w:tcW w:w="1206" w:type="dxa"/>
            <w:vAlign w:val="center"/>
          </w:tcPr>
          <w:p>
            <w:pPr>
              <w:snapToGrid w:val="0"/>
              <w:spacing w:line="360" w:lineRule="exact"/>
              <w:jc w:val="center"/>
              <w:rPr>
                <w:rFonts w:hint="eastAsia" w:ascii="仿宋_GB2312" w:hAnsi="宋体" w:eastAsia="仿宋_GB2312"/>
                <w:color w:val="auto"/>
                <w:sz w:val="24"/>
              </w:rPr>
            </w:pPr>
          </w:p>
        </w:tc>
        <w:tc>
          <w:tcPr>
            <w:tcW w:w="1407" w:type="dxa"/>
            <w:vAlign w:val="center"/>
          </w:tcPr>
          <w:p>
            <w:pPr>
              <w:snapToGrid w:val="0"/>
              <w:spacing w:line="360" w:lineRule="exact"/>
              <w:jc w:val="cente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color w:val="auto"/>
                <w:sz w:val="24"/>
              </w:rPr>
            </w:pPr>
            <w:r>
              <w:rPr>
                <w:rFonts w:hint="eastAsia" w:ascii="仿宋_GB2312" w:hAnsi="宋体" w:eastAsia="仿宋_GB2312"/>
                <w:color w:val="auto"/>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color w:val="auto"/>
                <w:sz w:val="24"/>
              </w:rPr>
            </w:pPr>
            <w:r>
              <w:rPr>
                <w:rFonts w:hint="eastAsia" w:ascii="仿宋_GB2312" w:hAnsi="宋体" w:eastAsia="仿宋_GB2312"/>
                <w:color w:val="auto"/>
                <w:sz w:val="24"/>
              </w:rPr>
              <w:t>服务交接时间：</w:t>
            </w:r>
            <w:r>
              <w:rPr>
                <w:rFonts w:hint="eastAsia" w:ascii="仿宋_GB2312" w:eastAsia="仿宋_GB2312"/>
                <w:color w:val="auto"/>
                <w:sz w:val="24"/>
              </w:rPr>
              <w:t>自合同约定提供服务之日起</w:t>
            </w:r>
            <w:r>
              <w:rPr>
                <w:rFonts w:ascii="仿宋_GB2312" w:eastAsia="仿宋_GB2312"/>
                <w:color w:val="auto"/>
                <w:sz w:val="24"/>
                <w:u w:val="single"/>
              </w:rPr>
              <w:t xml:space="preserve">  </w:t>
            </w:r>
            <w:r>
              <w:rPr>
                <w:rFonts w:hint="eastAsia" w:ascii="仿宋_GB2312" w:eastAsia="仿宋_GB2312"/>
                <w:color w:val="auto"/>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第二条  服务基本情况：</w:t>
      </w:r>
    </w:p>
    <w:p>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olor w:val="auto"/>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（二）乙方提供的管理服务包括以下内容：</w:t>
      </w:r>
    </w:p>
    <w:p>
      <w:pPr>
        <w:spacing w:line="360" w:lineRule="exact"/>
        <w:ind w:firstLine="588" w:firstLineChars="245"/>
        <w:jc w:val="left"/>
        <w:rPr>
          <w:rFonts w:hint="eastAsia" w:ascii="仿宋_GB2312" w:hAnsi="宋体" w:eastAsia="仿宋_GB2312"/>
          <w:color w:val="auto"/>
          <w:sz w:val="24"/>
          <w:u w:val="single"/>
        </w:rPr>
      </w:pPr>
      <w:r>
        <w:rPr>
          <w:rFonts w:hint="eastAsia" w:ascii="仿宋_GB2312" w:hAnsi="宋体" w:eastAsia="仿宋_GB2312"/>
          <w:color w:val="auto"/>
          <w:sz w:val="24"/>
        </w:rPr>
        <w:t>1.</w:t>
      </w:r>
      <w:r>
        <w:rPr>
          <w:rFonts w:hint="eastAsia" w:ascii="仿宋_GB2312" w:hAnsi="宋体" w:eastAsia="仿宋_GB2312"/>
          <w:color w:val="auto"/>
          <w:sz w:val="24"/>
          <w:u w:val="single"/>
        </w:rPr>
        <w:t>具体服务内容包含乙方响应文件承诺服务内容。</w:t>
      </w:r>
      <w:r>
        <w:rPr>
          <w:rFonts w:hint="eastAsia" w:ascii="仿宋_GB2312" w:hAnsi="宋体" w:eastAsia="仿宋_GB2312"/>
          <w:color w:val="auto"/>
          <w:sz w:val="24"/>
        </w:rPr>
        <w:t xml:space="preserve">                           </w:t>
      </w:r>
    </w:p>
    <w:p>
      <w:pPr>
        <w:spacing w:line="360" w:lineRule="exact"/>
        <w:ind w:firstLine="588" w:firstLineChars="245"/>
        <w:jc w:val="left"/>
        <w:rPr>
          <w:rFonts w:hint="eastAsia" w:ascii="仿宋_GB2312" w:hAnsi="宋体" w:eastAsia="仿宋_GB2312"/>
          <w:color w:val="auto"/>
          <w:sz w:val="24"/>
          <w:u w:val="single"/>
        </w:rPr>
      </w:pPr>
      <w:r>
        <w:rPr>
          <w:rFonts w:hint="eastAsia" w:ascii="仿宋_GB2312" w:hAnsi="宋体" w:eastAsia="仿宋_GB2312"/>
          <w:color w:val="auto"/>
          <w:sz w:val="24"/>
        </w:rPr>
        <w:t>2.</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588" w:firstLineChars="245"/>
        <w:jc w:val="left"/>
        <w:rPr>
          <w:rFonts w:hint="eastAsia" w:ascii="仿宋_GB2312" w:hAnsi="宋体" w:eastAsia="仿宋_GB2312"/>
          <w:color w:val="auto"/>
          <w:sz w:val="24"/>
          <w:u w:val="single"/>
        </w:rPr>
      </w:pPr>
      <w:r>
        <w:rPr>
          <w:rFonts w:hint="eastAsia" w:ascii="仿宋_GB2312" w:hAnsi="宋体" w:eastAsia="仿宋_GB2312"/>
          <w:color w:val="auto"/>
          <w:sz w:val="24"/>
        </w:rPr>
        <w:t>3.</w:t>
      </w:r>
      <w:r>
        <w:rPr>
          <w:rFonts w:hint="eastAsia" w:ascii="仿宋_GB2312" w:hAnsi="宋体" w:eastAsia="仿宋_GB2312"/>
          <w:color w:val="auto"/>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auto"/>
          <w:sz w:val="24"/>
        </w:rPr>
      </w:pPr>
      <w:r>
        <w:rPr>
          <w:rFonts w:hint="eastAsia" w:ascii="仿宋_GB2312" w:hAnsi="宋体" w:eastAsia="仿宋_GB2312" w:cs="宋体"/>
          <w:b/>
          <w:bCs/>
          <w:color w:val="auto"/>
          <w:kern w:val="0"/>
          <w:sz w:val="24"/>
        </w:rPr>
        <w:t xml:space="preserve">第三条  </w:t>
      </w:r>
      <w:r>
        <w:rPr>
          <w:rFonts w:hint="eastAsia" w:ascii="仿宋_GB2312" w:hAnsi="宋体" w:eastAsia="仿宋_GB2312"/>
          <w:b/>
          <w:color w:val="auto"/>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auto"/>
          <w:sz w:val="24"/>
        </w:rPr>
      </w:pPr>
      <w:r>
        <w:rPr>
          <w:rFonts w:hint="eastAsia" w:ascii="仿宋_GB2312" w:hAnsi="宋体" w:eastAsia="仿宋_GB2312"/>
          <w:color w:val="auto"/>
          <w:sz w:val="24"/>
        </w:rPr>
        <w:t>（一）服务期限：</w:t>
      </w:r>
      <w:r>
        <w:rPr>
          <w:rFonts w:hint="eastAsia" w:ascii="仿宋_GB2312" w:hAnsi="宋体" w:eastAsia="仿宋_GB2312"/>
          <w:color w:val="auto"/>
          <w:sz w:val="24"/>
          <w:u w:val="single"/>
        </w:rPr>
        <w:t xml:space="preserve">自   年   月  日起至     年  月   日止，共     </w:t>
      </w:r>
      <w:r>
        <w:rPr>
          <w:rFonts w:hint="eastAsia" w:ascii="仿宋_GB2312" w:eastAsia="仿宋_GB2312"/>
          <w:color w:val="auto"/>
          <w:sz w:val="24"/>
          <w:u w:val="single"/>
        </w:rPr>
        <w:t>年</w:t>
      </w:r>
      <w:r>
        <w:rPr>
          <w:rFonts w:hint="eastAsia" w:ascii="仿宋_GB2312" w:hAnsi="宋体" w:eastAsia="仿宋_GB2312"/>
          <w:color w:val="auto"/>
          <w:sz w:val="24"/>
          <w:u w:val="single"/>
        </w:rPr>
        <w:t>。</w:t>
      </w:r>
    </w:p>
    <w:p>
      <w:pPr>
        <w:pStyle w:val="26"/>
        <w:snapToGrid w:val="0"/>
        <w:ind w:firstLine="600" w:firstLineChars="250"/>
        <w:jc w:val="left"/>
        <w:rPr>
          <w:rFonts w:hint="eastAsia" w:ascii="仿宋_GB2312" w:hAnsi="宋体" w:eastAsia="仿宋_GB2312" w:cs="Arial"/>
          <w:bCs/>
          <w:color w:val="auto"/>
          <w:sz w:val="24"/>
        </w:rPr>
      </w:pPr>
      <w:r>
        <w:rPr>
          <w:rFonts w:hint="eastAsia" w:ascii="仿宋_GB2312" w:hAnsi="宋体" w:eastAsia="仿宋_GB2312"/>
          <w:color w:val="auto"/>
          <w:sz w:val="24"/>
        </w:rPr>
        <w:t>（二）服务人数：乙方向甲方派服务人员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color w:val="auto"/>
          <w:kern w:val="0"/>
          <w:sz w:val="24"/>
        </w:rPr>
      </w:pPr>
      <w:r>
        <w:rPr>
          <w:rFonts w:hint="eastAsia" w:ascii="仿宋_GB2312" w:hAnsi="宋体" w:eastAsia="仿宋_GB2312" w:cs="宋体"/>
          <w:b/>
          <w:bCs/>
          <w:color w:val="auto"/>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第五条  服务费及支付</w:t>
      </w:r>
    </w:p>
    <w:p>
      <w:pPr>
        <w:snapToGrid w:val="0"/>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（一）资金性质：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snapToGrid w:val="0"/>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（二）合同总金额：（大写）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（小写）¥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（三）支付办法：</w:t>
      </w:r>
    </w:p>
    <w:p>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s="Arial"/>
          <w:bCs/>
          <w:color w:val="auto"/>
          <w:sz w:val="24"/>
        </w:rPr>
        <w:t>本项目合同正式生效之日起，甲方按</w:t>
      </w:r>
      <w:r>
        <w:rPr>
          <w:rFonts w:hint="eastAsia" w:ascii="仿宋_GB2312" w:hAnsi="宋体" w:eastAsia="仿宋_GB2312" w:cs="Arial"/>
          <w:bCs/>
          <w:color w:val="auto"/>
          <w:sz w:val="24"/>
          <w:u w:val="single"/>
        </w:rPr>
        <w:t xml:space="preserve">      </w:t>
      </w:r>
      <w:r>
        <w:rPr>
          <w:rFonts w:hint="eastAsia" w:ascii="仿宋_GB2312" w:hAnsi="宋体" w:eastAsia="仿宋_GB2312" w:cs="Arial"/>
          <w:bCs/>
          <w:color w:val="auto"/>
          <w:sz w:val="24"/>
        </w:rPr>
        <w:t>向成交供应商支付服务费。</w:t>
      </w:r>
      <w:r>
        <w:rPr>
          <w:rFonts w:hint="eastAsia" w:ascii="仿宋_GB2312" w:hAnsi="宋体" w:eastAsia="仿宋_GB2312"/>
          <w:color w:val="auto"/>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（五）甲方将服务费付至乙方指定的以下银行账号：</w:t>
      </w:r>
    </w:p>
    <w:p>
      <w:pPr>
        <w:spacing w:line="360" w:lineRule="exact"/>
        <w:ind w:left="480" w:firstLine="200"/>
        <w:jc w:val="left"/>
        <w:rPr>
          <w:rFonts w:hint="eastAsia" w:ascii="仿宋_GB2312" w:hAnsi="宋体" w:eastAsia="仿宋_GB2312"/>
          <w:color w:val="auto"/>
          <w:sz w:val="24"/>
          <w:u w:val="single"/>
        </w:rPr>
      </w:pPr>
      <w:r>
        <w:rPr>
          <w:rFonts w:hint="eastAsia" w:ascii="仿宋_GB2312" w:hAnsi="宋体" w:eastAsia="仿宋_GB2312"/>
          <w:color w:val="auto"/>
          <w:sz w:val="24"/>
        </w:rPr>
        <w:t>开户名：</w:t>
      </w:r>
      <w:r>
        <w:rPr>
          <w:rFonts w:hint="eastAsia" w:ascii="仿宋_GB2312" w:hAnsi="宋体" w:eastAsia="仿宋_GB2312"/>
          <w:color w:val="auto"/>
          <w:sz w:val="24"/>
          <w:u w:val="single"/>
        </w:rPr>
        <w:t xml:space="preserve">                                   </w:t>
      </w:r>
    </w:p>
    <w:p>
      <w:pPr>
        <w:spacing w:line="360" w:lineRule="exact"/>
        <w:ind w:left="480" w:firstLine="200"/>
        <w:jc w:val="left"/>
        <w:rPr>
          <w:rFonts w:hint="eastAsia" w:ascii="仿宋_GB2312" w:hAnsi="宋体" w:eastAsia="仿宋_GB2312"/>
          <w:color w:val="auto"/>
          <w:sz w:val="24"/>
        </w:rPr>
      </w:pPr>
      <w:r>
        <w:rPr>
          <w:rFonts w:hint="eastAsia" w:ascii="仿宋_GB2312" w:hAnsi="宋体" w:eastAsia="仿宋_GB2312"/>
          <w:color w:val="auto"/>
          <w:sz w:val="24"/>
        </w:rPr>
        <w:t>开户银行：</w:t>
      </w:r>
      <w:r>
        <w:rPr>
          <w:rFonts w:hint="eastAsia" w:ascii="仿宋_GB2312" w:hAnsi="宋体" w:eastAsia="仿宋_GB2312"/>
          <w:color w:val="auto"/>
          <w:sz w:val="24"/>
          <w:u w:val="single"/>
        </w:rPr>
        <w:t xml:space="preserve">                                 </w:t>
      </w:r>
    </w:p>
    <w:p>
      <w:pPr>
        <w:spacing w:line="360" w:lineRule="exact"/>
        <w:ind w:left="480" w:firstLine="200"/>
        <w:jc w:val="left"/>
        <w:rPr>
          <w:rFonts w:hint="eastAsia" w:ascii="仿宋_GB2312" w:hAnsi="宋体" w:eastAsia="仿宋_GB2312"/>
          <w:color w:val="auto"/>
          <w:sz w:val="24"/>
        </w:rPr>
      </w:pPr>
      <w:r>
        <w:rPr>
          <w:rFonts w:hint="eastAsia" w:ascii="仿宋_GB2312" w:hAnsi="宋体" w:eastAsia="仿宋_GB2312"/>
          <w:color w:val="auto"/>
          <w:sz w:val="24"/>
        </w:rPr>
        <w:t>账号：</w:t>
      </w:r>
      <w:r>
        <w:rPr>
          <w:rFonts w:hint="eastAsia" w:ascii="仿宋_GB2312" w:hAnsi="宋体" w:eastAsia="仿宋_GB2312"/>
          <w:color w:val="auto"/>
          <w:sz w:val="24"/>
          <w:u w:val="single"/>
        </w:rPr>
        <w:t xml:space="preserve">                                     </w:t>
      </w:r>
    </w:p>
    <w:p>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第六条  税费</w:t>
      </w:r>
    </w:p>
    <w:p>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olor w:val="auto"/>
          <w:sz w:val="24"/>
        </w:rPr>
        <w:t>本合同执行中相关的一切税费均由乙方负担。</w:t>
      </w:r>
    </w:p>
    <w:p>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第七条  甲方的权利和义务</w:t>
      </w:r>
    </w:p>
    <w:p>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包含竞争性磋商文件的第三章《采购需求》中约定的甲方的权利和义务。</w:t>
      </w:r>
      <w:r>
        <w:rPr>
          <w:rFonts w:hint="eastAsia" w:ascii="仿宋_GB2312" w:hAnsi="宋体" w:eastAsia="仿宋_GB2312"/>
          <w:color w:val="auto"/>
          <w:sz w:val="24"/>
        </w:rPr>
        <w:t xml:space="preserve">           </w:t>
      </w:r>
    </w:p>
    <w:p>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第八条  乙方的权利和义务</w:t>
      </w:r>
    </w:p>
    <w:p>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包含竞争性磋商文件的第三章《采购需求》中约定的乙方的权利和义务。</w:t>
      </w:r>
      <w:r>
        <w:rPr>
          <w:rFonts w:hint="eastAsia" w:ascii="仿宋_GB2312" w:hAnsi="宋体" w:eastAsia="仿宋_GB2312"/>
          <w:color w:val="auto"/>
          <w:sz w:val="24"/>
        </w:rPr>
        <w:t xml:space="preserve">           </w:t>
      </w:r>
    </w:p>
    <w:p>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pPr>
        <w:snapToGrid w:val="0"/>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第九条  违约责任</w:t>
      </w:r>
    </w:p>
    <w:p>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（一）合同双方均应按约定履行，如存在逾期提供服务或逾期付款的，每逾期一日应按逾期提供服务所对应的款项或逾期应付款的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‰支付违约金；逾期超过</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日的，守约方有权解除合同，并要求违约方按合同总价款的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乙方未按合同约定全面提供服务的，对于未完成部分，甲方有权不予付款，并要求乙方按未完成部分价款的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1.如乙方提供的服务不符合合同约定，甲方有权解除合同，并要求乙方按合同总价款的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%支付违约金。2.如甲方同意由乙方继续履行合同或重新提供符合合同约定服务的，乙方除继续履行外，仍需按合同总价款的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（六）违约金的约定支付比例按相关法律法规规定自行约定。</w:t>
      </w:r>
    </w:p>
    <w:p>
      <w:pPr>
        <w:spacing w:line="360" w:lineRule="exact"/>
        <w:ind w:firstLine="354" w:firstLineChars="147"/>
        <w:jc w:val="left"/>
        <w:rPr>
          <w:rFonts w:hint="eastAsia" w:ascii="仿宋_GB2312" w:hAnsi="宋体" w:eastAsia="仿宋_GB2312"/>
          <w:b/>
          <w:color w:val="auto"/>
          <w:sz w:val="24"/>
        </w:rPr>
      </w:pPr>
      <w:r>
        <w:rPr>
          <w:rFonts w:hint="eastAsia" w:ascii="仿宋_GB2312" w:hAnsi="宋体" w:eastAsia="仿宋_GB2312"/>
          <w:b/>
          <w:color w:val="auto"/>
          <w:sz w:val="24"/>
        </w:rPr>
        <w:t>第十条  不可抗力事件处理</w:t>
      </w:r>
    </w:p>
    <w:p>
      <w:pPr>
        <w:pStyle w:val="26"/>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s="Times New Roman"/>
          <w:color w:val="auto"/>
          <w:sz w:val="24"/>
          <w:szCs w:val="24"/>
        </w:rPr>
        <w:t>（一）</w:t>
      </w:r>
      <w:r>
        <w:rPr>
          <w:rFonts w:hint="eastAsia" w:ascii="仿宋_GB2312" w:hAnsi="宋体" w:eastAsia="仿宋_GB2312"/>
          <w:color w:val="auto"/>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第十一条  争议解决</w:t>
      </w:r>
    </w:p>
    <w:p>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（三）诉讼期间，本合同继续履行。</w:t>
      </w:r>
    </w:p>
    <w:p>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第十二条  合同生效及其它</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color w:val="auto"/>
          <w:sz w:val="24"/>
          <w:lang w:eastAsia="zh-CN"/>
        </w:rPr>
      </w:pPr>
      <w:r>
        <w:rPr>
          <w:rFonts w:hint="eastAsia" w:ascii="仿宋_GB2312" w:hAnsi="宋体" w:eastAsia="仿宋_GB2312"/>
          <w:color w:val="auto"/>
          <w:sz w:val="24"/>
        </w:rPr>
        <w:t>（三）本合同未尽事宜，遵照《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r>
        <w:rPr>
          <w:rFonts w:hint="eastAsia" w:ascii="仿宋_GB2312" w:hAnsi="宋体" w:eastAsia="仿宋_GB2312"/>
          <w:color w:val="auto"/>
          <w:sz w:val="24"/>
          <w:lang w:eastAsia="zh-CN"/>
        </w:rPr>
        <w:t>。</w:t>
      </w:r>
    </w:p>
    <w:p>
      <w:pPr>
        <w:snapToGrid w:val="0"/>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第十三条  合同的变更、终止与转让</w:t>
      </w:r>
    </w:p>
    <w:p>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（二）乙方不得擅自转让其应履行的合同义务。</w:t>
      </w:r>
    </w:p>
    <w:p>
      <w:pPr>
        <w:snapToGrid w:val="0"/>
        <w:spacing w:line="360" w:lineRule="exact"/>
        <w:ind w:firstLine="482" w:firstLineChars="200"/>
        <w:jc w:val="left"/>
        <w:rPr>
          <w:rFonts w:hint="eastAsia" w:ascii="仿宋_GB2312" w:hAnsi="宋体" w:eastAsia="仿宋_GB2312"/>
          <w:b/>
          <w:color w:val="auto"/>
          <w:sz w:val="24"/>
        </w:rPr>
      </w:pPr>
      <w:r>
        <w:rPr>
          <w:rFonts w:hint="eastAsia" w:ascii="仿宋_GB2312" w:hAnsi="宋体" w:eastAsia="仿宋_GB2312"/>
          <w:b/>
          <w:color w:val="auto"/>
          <w:sz w:val="24"/>
        </w:rPr>
        <w:t>第十四条  签订本合同依据</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（一）</w:t>
      </w:r>
      <w:r>
        <w:rPr>
          <w:rFonts w:hint="eastAsia" w:ascii="仿宋_GB2312" w:hAnsi="宋体" w:eastAsia="仿宋_GB2312"/>
          <w:color w:val="auto"/>
          <w:sz w:val="24"/>
        </w:rPr>
        <w:t>政府采购招标文件；</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乙方提供的采购响应（或应答）文件；</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响应承诺书；</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中标或成交通知书。</w:t>
      </w:r>
    </w:p>
    <w:p>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第十五条  合同组成部分及解释顺序</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（一）双方签订的补充协议、双方协商同意的变更、纪要、协议；</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本合同书；</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中标或成交通知书；</w:t>
      </w:r>
    </w:p>
    <w:p>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响应文件及承诺。</w:t>
      </w:r>
    </w:p>
    <w:p>
      <w:pPr>
        <w:pStyle w:val="26"/>
        <w:spacing w:line="360" w:lineRule="exact"/>
        <w:ind w:firstLine="420"/>
        <w:rPr>
          <w:rFonts w:hint="eastAsia" w:ascii="仿宋_GB2312" w:hAnsi="宋体" w:eastAsia="仿宋_GB2312"/>
          <w:color w:val="auto"/>
          <w:sz w:val="24"/>
          <w:szCs w:val="24"/>
        </w:rPr>
      </w:pPr>
      <w:r>
        <w:rPr>
          <w:rFonts w:hint="eastAsia" w:ascii="仿宋_GB2312" w:hAnsi="宋体" w:eastAsia="仿宋_GB2312"/>
          <w:b/>
          <w:color w:val="auto"/>
          <w:sz w:val="24"/>
        </w:rPr>
        <w:t>第十六条</w:t>
      </w:r>
      <w:r>
        <w:rPr>
          <w:rFonts w:hint="eastAsia" w:ascii="仿宋_GB2312" w:hAnsi="宋体" w:eastAsia="仿宋_GB2312"/>
          <w:color w:val="auto"/>
          <w:sz w:val="24"/>
        </w:rPr>
        <w:t xml:space="preserve">  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份，具有同等法律效力，采购代理机构</w:t>
      </w:r>
      <w:r>
        <w:rPr>
          <w:rFonts w:hint="eastAsia" w:ascii="仿宋_GB2312" w:eastAsia="仿宋_GB2312"/>
          <w:color w:val="auto"/>
          <w:sz w:val="24"/>
          <w:u w:val="single"/>
        </w:rPr>
        <w:t xml:space="preserve"> 两 </w:t>
      </w:r>
      <w:r>
        <w:rPr>
          <w:rFonts w:hint="eastAsia" w:ascii="仿宋_GB2312" w:hAnsi="宋体" w:eastAsia="仿宋_GB2312"/>
          <w:color w:val="auto"/>
          <w:sz w:val="24"/>
        </w:rPr>
        <w:t>份，甲方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 xml:space="preserve"> 一 </w:t>
      </w:r>
      <w:r>
        <w:rPr>
          <w:rFonts w:hint="eastAsia" w:ascii="仿宋_GB2312" w:hAnsi="宋体" w:eastAsia="仿宋_GB2312"/>
          <w:color w:val="auto"/>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 xml:space="preserve">甲方（章）           </w:t>
            </w:r>
          </w:p>
          <w:p>
            <w:pPr>
              <w:snapToGrid w:val="0"/>
              <w:spacing w:line="320" w:lineRule="exact"/>
              <w:ind w:firstLine="480" w:firstLineChars="200"/>
              <w:rPr>
                <w:rFonts w:hint="eastAsia" w:ascii="仿宋_GB2312" w:hAnsi="宋体" w:eastAsia="仿宋_GB2312"/>
                <w:color w:val="auto"/>
                <w:sz w:val="24"/>
              </w:rPr>
            </w:pPr>
          </w:p>
          <w:p>
            <w:pPr>
              <w:snapToGrid w:val="0"/>
              <w:spacing w:line="320" w:lineRule="exact"/>
              <w:ind w:firstLine="480" w:firstLineChars="200"/>
              <w:jc w:val="right"/>
              <w:rPr>
                <w:rFonts w:hint="eastAsia" w:ascii="仿宋_GB2312" w:hAnsi="宋体" w:eastAsia="仿宋_GB2312"/>
                <w:color w:val="auto"/>
                <w:sz w:val="24"/>
              </w:rPr>
            </w:pPr>
            <w:r>
              <w:rPr>
                <w:rFonts w:hint="eastAsia" w:ascii="仿宋_GB2312" w:hAnsi="宋体" w:eastAsia="仿宋_GB2312"/>
                <w:color w:val="auto"/>
                <w:sz w:val="24"/>
              </w:rPr>
              <w:t>年   月   日</w:t>
            </w:r>
          </w:p>
        </w:tc>
        <w:tc>
          <w:tcPr>
            <w:tcW w:w="4820"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 xml:space="preserve">乙方（章）              </w:t>
            </w:r>
          </w:p>
          <w:p>
            <w:pPr>
              <w:snapToGrid w:val="0"/>
              <w:spacing w:line="320" w:lineRule="exact"/>
              <w:ind w:firstLine="480" w:firstLineChars="200"/>
              <w:rPr>
                <w:rFonts w:hint="eastAsia" w:ascii="仿宋_GB2312" w:hAnsi="宋体" w:eastAsia="仿宋_GB2312"/>
                <w:color w:val="auto"/>
                <w:sz w:val="24"/>
              </w:rPr>
            </w:pPr>
          </w:p>
          <w:p>
            <w:pPr>
              <w:snapToGrid w:val="0"/>
              <w:spacing w:line="320" w:lineRule="exact"/>
              <w:ind w:firstLine="480" w:firstLineChars="200"/>
              <w:jc w:val="right"/>
              <w:rPr>
                <w:rFonts w:hint="eastAsia" w:ascii="仿宋_GB2312" w:hAnsi="宋体" w:eastAsia="仿宋_GB2312"/>
                <w:color w:val="auto"/>
                <w:sz w:val="24"/>
              </w:rPr>
            </w:pPr>
            <w:r>
              <w:rPr>
                <w:rFonts w:hint="eastAsia" w:ascii="仿宋_GB2312" w:hAnsi="宋体"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单位地址：</w:t>
            </w:r>
          </w:p>
        </w:tc>
        <w:tc>
          <w:tcPr>
            <w:tcW w:w="4820"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法定代表人：</w:t>
            </w:r>
          </w:p>
        </w:tc>
        <w:tc>
          <w:tcPr>
            <w:tcW w:w="4820"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委托代理人：</w:t>
            </w:r>
          </w:p>
        </w:tc>
        <w:tc>
          <w:tcPr>
            <w:tcW w:w="4820"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    话：</w:t>
            </w:r>
          </w:p>
        </w:tc>
        <w:tc>
          <w:tcPr>
            <w:tcW w:w="4820"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电子邮箱：</w:t>
            </w:r>
          </w:p>
        </w:tc>
        <w:tc>
          <w:tcPr>
            <w:tcW w:w="4820"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开户银行：</w:t>
            </w:r>
          </w:p>
        </w:tc>
        <w:tc>
          <w:tcPr>
            <w:tcW w:w="4820"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账    号：</w:t>
            </w:r>
          </w:p>
        </w:tc>
        <w:tc>
          <w:tcPr>
            <w:tcW w:w="4820"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邮政编码：</w:t>
            </w:r>
          </w:p>
        </w:tc>
        <w:tc>
          <w:tcPr>
            <w:tcW w:w="4820" w:type="dxa"/>
            <w:vAlign w:val="center"/>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经办人：</w:t>
            </w:r>
          </w:p>
          <w:p>
            <w:pPr>
              <w:snapToGrid w:val="0"/>
              <w:spacing w:line="320" w:lineRule="exact"/>
              <w:ind w:firstLine="480" w:firstLineChars="200"/>
              <w:jc w:val="right"/>
              <w:rPr>
                <w:rFonts w:hint="eastAsia" w:ascii="仿宋_GB2312" w:hAnsi="宋体" w:eastAsia="仿宋_GB2312"/>
                <w:color w:val="auto"/>
                <w:sz w:val="24"/>
              </w:rPr>
            </w:pPr>
            <w:r>
              <w:rPr>
                <w:rFonts w:hint="eastAsia" w:ascii="仿宋_GB2312" w:hAnsi="宋体" w:eastAsia="仿宋_GB2312"/>
                <w:color w:val="auto"/>
                <w:sz w:val="24"/>
              </w:rPr>
              <w:t>年    月    日</w:t>
            </w:r>
          </w:p>
        </w:tc>
      </w:tr>
    </w:tbl>
    <w:p>
      <w:pPr>
        <w:spacing w:line="360" w:lineRule="exact"/>
        <w:ind w:left="420" w:leftChars="200" w:firstLine="360" w:firstLineChars="150"/>
        <w:jc w:val="left"/>
        <w:rPr>
          <w:rFonts w:hint="eastAsia" w:ascii="仿宋_GB2312" w:hAnsi="宋体" w:eastAsia="仿宋_GB2312"/>
          <w:color w:val="auto"/>
          <w:sz w:val="24"/>
        </w:rPr>
      </w:pPr>
    </w:p>
    <w:p>
      <w:pPr>
        <w:rPr>
          <w:rFonts w:hint="eastAsia" w:ascii="仿宋_GB2312" w:hAnsi="宋体" w:eastAsia="仿宋_GB2312"/>
          <w:color w:val="auto"/>
          <w:szCs w:val="21"/>
        </w:rPr>
      </w:pPr>
    </w:p>
    <w:p>
      <w:pPr>
        <w:widowControl/>
        <w:spacing w:before="150" w:after="150" w:line="345" w:lineRule="atLeast"/>
        <w:rPr>
          <w:rFonts w:hint="eastAsia" w:ascii="仿宋_GB2312" w:hAnsi="宋体" w:eastAsia="仿宋_GB2312"/>
          <w:color w:val="auto"/>
        </w:rPr>
      </w:pPr>
      <w:r>
        <w:rPr>
          <w:rFonts w:hint="eastAsia" w:ascii="仿宋_GB2312" w:hAnsi="宋体" w:eastAsia="仿宋_GB2312"/>
          <w:color w:val="auto"/>
        </w:rPr>
        <w:t xml:space="preserve"> </w:t>
      </w:r>
    </w:p>
    <w:p>
      <w:pPr>
        <w:spacing w:line="276" w:lineRule="auto"/>
        <w:jc w:val="center"/>
        <w:rPr>
          <w:rFonts w:ascii="仿宋_GB2312" w:eastAsia="仿宋_GB2312"/>
          <w:b/>
          <w:color w:val="auto"/>
          <w:sz w:val="44"/>
          <w:szCs w:val="44"/>
        </w:rPr>
      </w:pPr>
      <w:r>
        <w:rPr>
          <w:rFonts w:hint="eastAsia" w:ascii="仿宋_GB2312" w:eastAsia="仿宋_GB2312"/>
          <w:color w:val="auto"/>
          <w:sz w:val="24"/>
        </w:rPr>
        <w:br w:type="page"/>
      </w:r>
      <w:r>
        <w:rPr>
          <w:rFonts w:hint="eastAsia" w:ascii="仿宋_GB2312" w:eastAsia="仿宋_GB2312"/>
          <w:b/>
          <w:color w:val="auto"/>
          <w:sz w:val="44"/>
          <w:szCs w:val="44"/>
        </w:rPr>
        <w:t>合 同 附 件</w:t>
      </w:r>
    </w:p>
    <w:p>
      <w:pPr>
        <w:snapToGrid w:val="0"/>
        <w:spacing w:line="276" w:lineRule="auto"/>
        <w:jc w:val="center"/>
        <w:rPr>
          <w:rFonts w:ascii="仿宋_GB2312" w:eastAsia="仿宋_GB2312"/>
          <w:b/>
          <w:color w:val="auto"/>
          <w:sz w:val="24"/>
        </w:rPr>
      </w:pPr>
      <w:r>
        <w:rPr>
          <w:rFonts w:hint="eastAsia" w:ascii="仿宋_GB2312" w:eastAsia="仿宋_GB2312"/>
          <w:b/>
          <w:color w:val="auto"/>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w:t>
            </w:r>
            <w:r>
              <w:rPr>
                <w:rFonts w:hint="eastAsia" w:ascii="仿宋_GB2312" w:eastAsia="仿宋_GB2312"/>
                <w:color w:val="auto"/>
                <w:sz w:val="24"/>
              </w:rPr>
              <w:t>供应商承诺具体事项：</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2</w:t>
            </w:r>
            <w:r>
              <w:rPr>
                <w:rFonts w:hint="eastAsia" w:ascii="仿宋_GB2312" w:hAnsi="宋体" w:eastAsia="仿宋_GB2312"/>
                <w:color w:val="auto"/>
                <w:sz w:val="24"/>
              </w:rPr>
              <w:t>.</w:t>
            </w:r>
            <w:r>
              <w:rPr>
                <w:rFonts w:hint="eastAsia" w:ascii="仿宋_GB2312" w:eastAsia="仿宋_GB2312"/>
                <w:color w:val="auto"/>
                <w:sz w:val="24"/>
              </w:rPr>
              <w:t>服务期责任：</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3</w:t>
            </w:r>
            <w:r>
              <w:rPr>
                <w:rFonts w:hint="eastAsia" w:ascii="仿宋_GB2312" w:hAnsi="宋体" w:eastAsia="仿宋_GB2312"/>
                <w:color w:val="auto"/>
                <w:sz w:val="24"/>
              </w:rPr>
              <w:t>.</w:t>
            </w:r>
            <w:r>
              <w:rPr>
                <w:rFonts w:hint="eastAsia" w:ascii="仿宋_GB2312" w:eastAsia="仿宋_GB2312"/>
                <w:color w:val="auto"/>
                <w:sz w:val="24"/>
              </w:rPr>
              <w:t>其他具体事项：</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rPr>
            </w:pPr>
            <w:r>
              <w:rPr>
                <w:rFonts w:hint="eastAsia" w:ascii="仿宋_GB2312" w:eastAsia="仿宋_GB2312"/>
                <w:color w:val="auto"/>
                <w:sz w:val="24"/>
              </w:rPr>
              <w:t>甲方（章）</w:t>
            </w: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rPr>
            </w:pPr>
            <w:r>
              <w:rPr>
                <w:rFonts w:hint="eastAsia" w:ascii="仿宋_GB2312" w:eastAsia="仿宋_GB2312"/>
                <w:color w:val="auto"/>
                <w:sz w:val="24"/>
              </w:rPr>
              <w:t>乙方（章）</w:t>
            </w: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pPr>
        <w:snapToGrid w:val="0"/>
        <w:spacing w:line="276" w:lineRule="auto"/>
        <w:rPr>
          <w:rFonts w:ascii="仿宋_GB2312" w:eastAsia="仿宋_GB2312"/>
          <w:color w:val="auto"/>
          <w:sz w:val="24"/>
        </w:rPr>
      </w:pPr>
      <w:r>
        <w:rPr>
          <w:rFonts w:hint="eastAsia" w:ascii="仿宋_GB2312" w:eastAsia="仿宋_GB2312"/>
          <w:b/>
          <w:color w:val="auto"/>
          <w:sz w:val="24"/>
        </w:rPr>
        <w:t>注：</w:t>
      </w:r>
      <w:r>
        <w:rPr>
          <w:rFonts w:hint="eastAsia" w:ascii="仿宋_GB2312" w:eastAsia="仿宋_GB2312"/>
          <w:color w:val="auto"/>
          <w:sz w:val="24"/>
        </w:rPr>
        <w:t>填不下时可另加附页</w:t>
      </w:r>
    </w:p>
    <w:p>
      <w:pPr>
        <w:widowControl/>
        <w:jc w:val="left"/>
        <w:rPr>
          <w:rFonts w:hint="eastAsia" w:ascii="宋体" w:hAnsi="宋体" w:cs="宋体"/>
          <w:b/>
          <w:bCs/>
          <w:color w:val="auto"/>
          <w:kern w:val="0"/>
          <w:sz w:val="32"/>
          <w:szCs w:val="32"/>
        </w:rPr>
      </w:pPr>
    </w:p>
    <w:p>
      <w:pPr>
        <w:snapToGrid w:val="0"/>
        <w:rPr>
          <w:rFonts w:ascii="仿宋_GB2312" w:eastAsia="仿宋_GB2312"/>
          <w:color w:val="auto"/>
          <w:sz w:val="24"/>
        </w:rPr>
      </w:pPr>
    </w:p>
    <w:p>
      <w:pPr>
        <w:snapToGrid w:val="0"/>
        <w:rPr>
          <w:rFonts w:ascii="仿宋_GB2312" w:eastAsia="仿宋_GB2312"/>
          <w:color w:val="auto"/>
          <w:sz w:val="24"/>
        </w:rPr>
      </w:pPr>
    </w:p>
    <w:p>
      <w:pPr>
        <w:snapToGrid w:val="0"/>
        <w:rPr>
          <w:rFonts w:ascii="仿宋_GB2312" w:eastAsia="仿宋_GB2312"/>
          <w:color w:val="auto"/>
          <w:sz w:val="24"/>
        </w:rPr>
      </w:pPr>
    </w:p>
    <w:p>
      <w:pPr>
        <w:snapToGrid w:val="0"/>
        <w:rPr>
          <w:rFonts w:ascii="仿宋_GB2312" w:eastAsia="仿宋_GB2312"/>
          <w:color w:val="auto"/>
          <w:sz w:val="24"/>
        </w:rPr>
      </w:pPr>
    </w:p>
    <w:p>
      <w:pPr>
        <w:snapToGrid w:val="0"/>
        <w:rPr>
          <w:rFonts w:ascii="仿宋_GB2312" w:eastAsia="仿宋_GB2312"/>
          <w:color w:val="auto"/>
          <w:sz w:val="24"/>
        </w:rPr>
      </w:pPr>
    </w:p>
    <w:p>
      <w:pPr>
        <w:snapToGrid w:val="0"/>
        <w:rPr>
          <w:rFonts w:ascii="仿宋_GB2312" w:eastAsia="仿宋_GB2312"/>
          <w:color w:val="auto"/>
          <w:sz w:val="24"/>
        </w:rPr>
      </w:pPr>
    </w:p>
    <w:p>
      <w:pPr>
        <w:spacing w:before="157" w:beforeLines="50" w:after="628" w:afterLines="200" w:line="340" w:lineRule="exact"/>
        <w:jc w:val="center"/>
        <w:rPr>
          <w:rFonts w:hint="eastAsia" w:ascii="仿宋_GB2312" w:hAnsi="仿宋_GB2312" w:eastAsia="仿宋_GB2312" w:cs="仿宋_GB2312"/>
          <w:b/>
          <w:color w:val="auto"/>
          <w:kern w:val="0"/>
          <w:sz w:val="32"/>
          <w:szCs w:val="32"/>
        </w:rPr>
      </w:pPr>
      <w:r>
        <w:rPr>
          <w:b/>
          <w:color w:val="auto"/>
          <w:sz w:val="32"/>
        </w:rPr>
        <w:br w:type="page"/>
      </w:r>
      <w:r>
        <w:rPr>
          <w:rFonts w:hint="eastAsia" w:ascii="仿宋_GB2312" w:hAnsi="仿宋_GB2312" w:eastAsia="仿宋_GB2312" w:cs="仿宋_GB2312"/>
          <w:b/>
          <w:bCs/>
          <w:color w:val="auto"/>
          <w:kern w:val="0"/>
          <w:sz w:val="32"/>
          <w:szCs w:val="32"/>
        </w:rPr>
        <w:t>广西壮族自治区政府采购项目</w:t>
      </w:r>
      <w:r>
        <w:rPr>
          <w:rFonts w:hint="eastAsia" w:ascii="仿宋_GB2312" w:hAnsi="仿宋_GB2312" w:eastAsia="仿宋_GB2312" w:cs="仿宋_GB2312"/>
          <w:b/>
          <w:color w:val="auto"/>
          <w:kern w:val="0"/>
          <w:sz w:val="32"/>
          <w:szCs w:val="32"/>
        </w:rPr>
        <w:t>合同验收书（格式）</w:t>
      </w:r>
    </w:p>
    <w:p>
      <w:pPr>
        <w:spacing w:line="340" w:lineRule="exact"/>
        <w:ind w:firstLine="420" w:firstLineChars="200"/>
        <w:rPr>
          <w:rFonts w:ascii="仿宋_GB2312" w:eastAsia="仿宋_GB2312"/>
          <w:color w:val="auto"/>
          <w:kern w:val="0"/>
          <w:szCs w:val="21"/>
        </w:rPr>
      </w:pPr>
      <w:r>
        <w:rPr>
          <w:rFonts w:hint="eastAsia" w:ascii="仿宋_GB2312" w:eastAsia="仿宋_GB2312"/>
          <w:color w:val="auto"/>
          <w:kern w:val="0"/>
          <w:szCs w:val="21"/>
        </w:rPr>
        <w:t>根据政府采购项目（采购合同编号：</w:t>
      </w:r>
      <w:r>
        <w:rPr>
          <w:rFonts w:hint="eastAsia" w:ascii="仿宋_GB2312" w:eastAsia="仿宋_GB2312"/>
          <w:color w:val="auto"/>
          <w:kern w:val="0"/>
          <w:szCs w:val="21"/>
        </w:rPr>
        <w:softHyphen/>
      </w:r>
      <w:r>
        <w:rPr>
          <w:rFonts w:hint="eastAsia" w:eastAsia="仿宋_GB2312"/>
          <w:color w:val="auto"/>
          <w:kern w:val="0"/>
          <w:szCs w:val="21"/>
        </w:rPr>
        <w:t>   </w:t>
      </w:r>
      <w:r>
        <w:rPr>
          <w:rFonts w:hint="eastAsia" w:ascii="仿宋_GB2312" w:eastAsia="仿宋_GB2312"/>
          <w:color w:val="auto"/>
          <w:kern w:val="0"/>
          <w:szCs w:val="21"/>
        </w:rPr>
        <w:t>）的约定，我单位对</w:t>
      </w:r>
      <w:r>
        <w:rPr>
          <w:rFonts w:hint="eastAsia" w:ascii="仿宋_GB2312" w:eastAsia="仿宋_GB2312"/>
          <w:color w:val="auto"/>
          <w:kern w:val="0"/>
          <w:szCs w:val="21"/>
          <w:u w:val="single"/>
        </w:rPr>
        <w:t>（ 项目名称 ）</w:t>
      </w:r>
      <w:r>
        <w:rPr>
          <w:rFonts w:hint="eastAsia" w:ascii="仿宋_GB2312" w:eastAsia="仿宋_GB2312"/>
          <w:color w:val="auto"/>
          <w:kern w:val="0"/>
          <w:szCs w:val="21"/>
        </w:rPr>
        <w:t>政府采购项目成交供应商</w:t>
      </w:r>
      <w:r>
        <w:rPr>
          <w:rFonts w:hint="eastAsia" w:ascii="仿宋_GB2312" w:eastAsia="仿宋_GB2312"/>
          <w:color w:val="auto"/>
          <w:kern w:val="0"/>
          <w:szCs w:val="21"/>
          <w:u w:val="single"/>
        </w:rPr>
        <w:t>（ 公司名称 ）</w:t>
      </w:r>
      <w:r>
        <w:rPr>
          <w:rFonts w:hint="eastAsia" w:ascii="仿宋_GB2312" w:eastAsia="仿宋_GB2312"/>
          <w:color w:val="auto"/>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color w:val="auto"/>
                <w:szCs w:val="21"/>
              </w:rPr>
            </w:pPr>
            <w:r>
              <w:rPr>
                <w:rFonts w:hint="eastAsia" w:ascii="仿宋_GB2312" w:eastAsia="仿宋_GB2312"/>
                <w:color w:val="auto"/>
                <w:kern w:val="0"/>
                <w:szCs w:val="21"/>
              </w:rPr>
              <w:t>验收方式：</w:t>
            </w:r>
          </w:p>
        </w:tc>
        <w:tc>
          <w:tcPr>
            <w:tcW w:w="6429" w:type="dxa"/>
            <w:gridSpan w:val="4"/>
          </w:tcPr>
          <w:p>
            <w:pPr>
              <w:spacing w:line="340" w:lineRule="exact"/>
              <w:jc w:val="center"/>
              <w:rPr>
                <w:rFonts w:ascii="仿宋_GB2312" w:eastAsia="仿宋_GB2312"/>
                <w:b/>
                <w:color w:val="auto"/>
                <w:szCs w:val="21"/>
              </w:rPr>
            </w:pPr>
            <w:r>
              <w:rPr>
                <w:rFonts w:hint="eastAsia" w:ascii="仿宋_GB2312" w:eastAsia="仿宋_GB2312"/>
                <w:color w:val="auto"/>
                <w:kern w:val="0"/>
                <w:szCs w:val="21"/>
              </w:rPr>
              <w:t>□自行验收</w:t>
            </w:r>
            <w:r>
              <w:rPr>
                <w:rFonts w:hint="eastAsia" w:eastAsia="仿宋_GB2312"/>
                <w:color w:val="auto"/>
                <w:kern w:val="0"/>
                <w:szCs w:val="21"/>
              </w:rPr>
              <w:t>    </w:t>
            </w:r>
            <w:r>
              <w:rPr>
                <w:rFonts w:hint="eastAsia" w:ascii="仿宋_GB2312" w:eastAsia="仿宋_GB2312"/>
                <w:color w:val="auto"/>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名</w:t>
            </w:r>
            <w:r>
              <w:rPr>
                <w:rFonts w:hint="eastAsia" w:eastAsia="仿宋_GB2312"/>
                <w:color w:val="auto"/>
                <w:kern w:val="0"/>
                <w:szCs w:val="21"/>
              </w:rPr>
              <w:t> </w:t>
            </w:r>
            <w:r>
              <w:rPr>
                <w:rFonts w:hint="eastAsia" w:ascii="仿宋_GB2312" w:eastAsia="仿宋_GB2312"/>
                <w:color w:val="auto"/>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金</w:t>
            </w:r>
            <w:r>
              <w:rPr>
                <w:rFonts w:hint="eastAsia" w:eastAsia="仿宋_GB2312"/>
                <w:color w:val="auto"/>
                <w:kern w:val="0"/>
                <w:szCs w:val="21"/>
              </w:rPr>
              <w:t> </w:t>
            </w:r>
            <w:r>
              <w:rPr>
                <w:rFonts w:hint="eastAsia" w:ascii="仿宋_GB2312" w:eastAsia="仿宋_GB2312"/>
                <w:color w:val="auto"/>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w:t>
            </w:r>
            <w:r>
              <w:rPr>
                <w:rFonts w:hint="eastAsia" w:eastAsia="仿宋_GB2312"/>
                <w:color w:val="auto"/>
                <w:kern w:val="0"/>
                <w:szCs w:val="21"/>
              </w:rPr>
              <w:t>  </w:t>
            </w:r>
            <w:r>
              <w:rPr>
                <w:rFonts w:hint="eastAsia" w:ascii="仿宋_GB2312" w:eastAsia="仿宋_GB2312"/>
                <w:color w:val="auto"/>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验收结论性意见：</w:t>
            </w:r>
          </w:p>
          <w:p>
            <w:pPr>
              <w:widowControl/>
              <w:snapToGrid w:val="0"/>
              <w:spacing w:before="100" w:beforeAutospacing="1" w:after="100" w:afterAutospacing="1" w:line="320" w:lineRule="atLeast"/>
              <w:jc w:val="left"/>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监督人员或其他相关人员签字：</w:t>
            </w:r>
          </w:p>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联系电话：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                 联系电话：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w:t>
            </w:r>
          </w:p>
        </w:tc>
      </w:tr>
    </w:tbl>
    <w:p>
      <w:pPr>
        <w:spacing w:line="276" w:lineRule="auto"/>
        <w:jc w:val="lef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 w:val="32"/>
        </w:rPr>
        <w:t xml:space="preserve"> </w:t>
      </w:r>
      <w:r>
        <w:rPr>
          <w:rFonts w:hint="eastAsia" w:ascii="仿宋_GB2312" w:hAnsi="仿宋_GB2312" w:eastAsia="仿宋_GB2312" w:cs="仿宋_GB2312"/>
          <w:b/>
          <w:color w:val="auto"/>
          <w:szCs w:val="21"/>
        </w:rPr>
        <w:t>备注：本验收书一式三份（采购人一份、成交供应商一份、采购代理机构一份）</w:t>
      </w:r>
    </w:p>
    <w:p>
      <w:pPr>
        <w:pStyle w:val="3"/>
        <w:jc w:val="center"/>
        <w:rPr>
          <w:color w:val="auto"/>
          <w:sz w:val="32"/>
          <w:szCs w:val="32"/>
        </w:rPr>
      </w:pPr>
      <w:r>
        <w:rPr>
          <w:color w:val="auto"/>
          <w:sz w:val="32"/>
          <w:szCs w:val="32"/>
        </w:rPr>
        <w:br w:type="page"/>
      </w:r>
    </w:p>
    <w:p>
      <w:pPr>
        <w:rPr>
          <w:color w:val="auto"/>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sz w:val="32"/>
          <w:szCs w:val="32"/>
        </w:rPr>
      </w:pPr>
    </w:p>
    <w:p>
      <w:pPr>
        <w:rPr>
          <w:color w:val="auto"/>
        </w:rPr>
      </w:pPr>
    </w:p>
    <w:p>
      <w:pPr>
        <w:pStyle w:val="3"/>
        <w:jc w:val="center"/>
        <w:rPr>
          <w:color w:val="auto"/>
          <w:sz w:val="32"/>
          <w:szCs w:val="32"/>
        </w:rPr>
      </w:pPr>
      <w:bookmarkStart w:id="57" w:name="_第六章_评审方法及评审标准"/>
      <w:bookmarkEnd w:id="57"/>
      <w:r>
        <w:rPr>
          <w:rFonts w:hint="eastAsia"/>
          <w:color w:val="auto"/>
          <w:sz w:val="32"/>
          <w:szCs w:val="32"/>
        </w:rPr>
        <w:t>第六章 评审方法及评审标准</w:t>
      </w:r>
      <w:bookmarkEnd w:id="55"/>
      <w:bookmarkEnd w:id="56"/>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spacing w:line="440" w:lineRule="exact"/>
        <w:jc w:val="center"/>
        <w:rPr>
          <w:b/>
          <w:color w:val="auto"/>
          <w:sz w:val="32"/>
          <w:szCs w:val="32"/>
        </w:rPr>
      </w:pPr>
      <w:r>
        <w:rPr>
          <w:color w:val="auto"/>
          <w:sz w:val="32"/>
          <w:szCs w:val="32"/>
        </w:rPr>
        <w:br w:type="page"/>
      </w:r>
      <w:r>
        <w:rPr>
          <w:rFonts w:hint="eastAsia"/>
          <w:b/>
          <w:color w:val="auto"/>
          <w:sz w:val="32"/>
          <w:szCs w:val="32"/>
        </w:rPr>
        <w:t>评审方法及评审标准</w:t>
      </w:r>
    </w:p>
    <w:p>
      <w:pPr>
        <w:spacing w:line="440" w:lineRule="exact"/>
        <w:ind w:firstLine="482" w:firstLineChars="200"/>
        <w:rPr>
          <w:rFonts w:hint="eastAsia" w:ascii="仿宋_GB2312" w:hAnsi="宋体" w:eastAsia="仿宋_GB2312"/>
          <w:b/>
          <w:bCs/>
          <w:color w:val="auto"/>
          <w:sz w:val="24"/>
        </w:rPr>
      </w:pPr>
      <w:r>
        <w:rPr>
          <w:rFonts w:hint="eastAsia" w:ascii="仿宋_GB2312" w:hAnsi="宋体" w:eastAsia="仿宋_GB2312"/>
          <w:b/>
          <w:bCs/>
          <w:color w:val="auto"/>
          <w:sz w:val="24"/>
        </w:rPr>
        <w:t>一、评审原则</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（二）评审依据：磋商小组以竞争性磋商文件和竞争性磋商响应文件为依据，对磋商供应商的</w:t>
      </w:r>
      <w:r>
        <w:rPr>
          <w:rFonts w:hint="eastAsia" w:ascii="仿宋_GB2312" w:eastAsia="仿宋_GB2312"/>
          <w:b/>
          <w:color w:val="auto"/>
          <w:sz w:val="24"/>
        </w:rPr>
        <w:t>价格、服务方案、信誉、业绩等方面</w:t>
      </w:r>
      <w:r>
        <w:rPr>
          <w:rFonts w:hint="eastAsia" w:ascii="仿宋_GB2312" w:eastAsia="仿宋_GB2312"/>
          <w:b/>
          <w:bCs/>
          <w:color w:val="auto"/>
          <w:sz w:val="24"/>
        </w:rPr>
        <w:t>按百分制打分。</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（三）评审方式：以封闭方式进行。</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color w:val="auto"/>
          <w:sz w:val="24"/>
        </w:rPr>
      </w:pPr>
      <w:r>
        <w:rPr>
          <w:rFonts w:hint="eastAsia" w:ascii="仿宋_GB2312" w:eastAsia="仿宋_GB2312"/>
          <w:b/>
          <w:bCs/>
          <w:color w:val="auto"/>
          <w:sz w:val="24"/>
        </w:rPr>
        <w:t>二、评审方法</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（一）对进入详评的，采用百分制综合评分法。</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（二）计分办法（分值计算保留小数点后两位，第三位四舍五入）：</w:t>
      </w:r>
    </w:p>
    <w:tbl>
      <w:tblPr>
        <w:tblStyle w:val="463"/>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4"/>
        <w:gridCol w:w="1151"/>
        <w:gridCol w:w="5202"/>
        <w:gridCol w:w="1313"/>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522" w:type="dxa"/>
            <w:gridSpan w:val="5"/>
            <w:shd w:val="clear" w:color="auto" w:fill="D7D7D7"/>
            <w:noWrap w:val="0"/>
            <w:vAlign w:val="center"/>
          </w:tcPr>
          <w:p>
            <w:pPr>
              <w:spacing w:line="390" w:lineRule="exact"/>
              <w:ind w:right="-168" w:rightChars="-80"/>
              <w:jc w:val="center"/>
              <w:rPr>
                <w:rFonts w:hint="eastAsia"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8"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03"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535"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145"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981"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8"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003"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4535" w:type="dxa"/>
            <w:noWrap w:val="0"/>
            <w:vAlign w:val="center"/>
          </w:tcPr>
          <w:p>
            <w:pPr>
              <w:spacing w:line="420" w:lineRule="exact"/>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1.以满足磋商文件要求且最后报价最低的供应商的价格为磋商基准价，其供应商的报价分为最高分</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w:t>
            </w:r>
          </w:p>
          <w:p>
            <w:pPr>
              <w:spacing w:line="420" w:lineRule="exact"/>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2.其他供应商的报价得分按以下公式计算：</w:t>
            </w:r>
          </w:p>
          <w:p>
            <w:pPr>
              <w:spacing w:line="420" w:lineRule="exact"/>
              <w:ind w:firstLine="480"/>
              <w:rPr>
                <w:rFonts w:hint="eastAsia" w:ascii="仿宋_GB2312" w:eastAsia="仿宋_GB2312"/>
                <w:color w:val="auto"/>
                <w:highlight w:val="none"/>
              </w:rPr>
            </w:pPr>
            <w:r>
              <w:rPr>
                <w:rFonts w:hint="eastAsia" w:ascii="仿宋_GB2312" w:hAnsi="仿宋_GB2312" w:eastAsia="仿宋_GB2312" w:cs="仿宋_GB2312"/>
                <w:color w:val="auto"/>
                <w:highlight w:val="none"/>
              </w:rPr>
              <w:t>某供应商磋商报价得分=（磋商基准价／某供应商最后磋商报价）×</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注：专门面向</w:t>
            </w:r>
            <w:r>
              <w:rPr>
                <w:rFonts w:hint="eastAsia" w:ascii="仿宋_GB2312" w:hAnsi="仿宋_GB2312" w:eastAsia="仿宋_GB2312" w:cs="仿宋_GB2312"/>
                <w:b/>
                <w:bCs/>
                <w:color w:val="auto"/>
                <w:highlight w:val="none"/>
                <w:lang w:val="en-US" w:eastAsia="zh-CN"/>
              </w:rPr>
              <w:t>小微</w:t>
            </w:r>
            <w:r>
              <w:rPr>
                <w:rFonts w:hint="eastAsia" w:ascii="仿宋_GB2312" w:hAnsi="仿宋_GB2312" w:eastAsia="仿宋_GB2312" w:cs="仿宋_GB2312"/>
                <w:b/>
                <w:bCs/>
                <w:color w:val="auto"/>
                <w:highlight w:val="none"/>
              </w:rPr>
              <w:t>企业采购的项目或者采购包，不再执行价格评审优惠的扶持政策。</w:t>
            </w:r>
          </w:p>
        </w:tc>
        <w:tc>
          <w:tcPr>
            <w:tcW w:w="1145" w:type="dxa"/>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981" w:type="dxa"/>
            <w:noWrap w:val="0"/>
            <w:vAlign w:val="center"/>
          </w:tcPr>
          <w:p>
            <w:pPr>
              <w:spacing w:line="360" w:lineRule="exact"/>
              <w:jc w:val="center"/>
              <w:rPr>
                <w:rFonts w:hint="eastAsia"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8" w:type="dxa"/>
            <w:tcBorders>
              <w:bottom w:val="single" w:color="auto" w:sz="4" w:space="0"/>
            </w:tcBorders>
            <w:noWrap w:val="0"/>
            <w:vAlign w:val="center"/>
          </w:tcPr>
          <w:p>
            <w:pPr>
              <w:spacing w:line="360" w:lineRule="exact"/>
              <w:jc w:val="cente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val="en-US" w:eastAsia="zh-CN"/>
              </w:rPr>
              <w:t>分</w:t>
            </w:r>
          </w:p>
        </w:tc>
        <w:tc>
          <w:tcPr>
            <w:tcW w:w="1003" w:type="dxa"/>
            <w:noWrap w:val="0"/>
            <w:vAlign w:val="center"/>
          </w:tcPr>
          <w:p>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w:t>
            </w:r>
          </w:p>
        </w:tc>
        <w:tc>
          <w:tcPr>
            <w:tcW w:w="4535" w:type="dxa"/>
            <w:noWrap w:val="0"/>
            <w:vAlign w:val="center"/>
          </w:tcPr>
          <w:p>
            <w:pPr>
              <w:spacing w:line="420" w:lineRule="exact"/>
              <w:ind w:firstLine="48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color w:val="auto"/>
                <w:highlight w:val="none"/>
                <w:lang w:val="en-US" w:eastAsia="zh-CN"/>
              </w:rPr>
              <w:t>每有一人</w:t>
            </w:r>
            <w:r>
              <w:rPr>
                <w:rFonts w:hint="eastAsia" w:ascii="仿宋_GB2312" w:hAnsi="仿宋_GB2312" w:eastAsia="仿宋_GB2312" w:cs="仿宋_GB2312"/>
                <w:color w:val="auto"/>
                <w:highlight w:val="none"/>
              </w:rPr>
              <w:t>从事相关工作</w:t>
            </w:r>
            <w:r>
              <w:rPr>
                <w:rFonts w:hint="eastAsia" w:ascii="仿宋_GB2312" w:hAnsi="仿宋_GB2312" w:eastAsia="仿宋_GB2312" w:cs="仿宋_GB2312"/>
                <w:color w:val="auto"/>
                <w:highlight w:val="none"/>
                <w:lang w:val="en-US" w:eastAsia="zh-CN"/>
              </w:rPr>
              <w:t>累计3</w:t>
            </w:r>
            <w:r>
              <w:rPr>
                <w:rFonts w:hint="eastAsia" w:ascii="仿宋_GB2312" w:hAnsi="仿宋_GB2312" w:eastAsia="仿宋_GB2312" w:cs="仿宋_GB2312"/>
                <w:color w:val="auto"/>
                <w:highlight w:val="none"/>
              </w:rPr>
              <w:t>年以上得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r>
              <w:rPr>
                <w:rFonts w:hint="eastAsia" w:ascii="仿宋_GB2312" w:hAnsi="仿宋_GB2312" w:eastAsia="仿宋_GB2312" w:cs="仿宋_GB2312"/>
                <w:bCs/>
                <w:color w:val="auto"/>
                <w:highlight w:val="none"/>
                <w:lang w:eastAsia="zh-CN"/>
              </w:rPr>
              <w:t>，满分</w:t>
            </w:r>
            <w:r>
              <w:rPr>
                <w:rFonts w:hint="eastAsia" w:ascii="仿宋_GB2312" w:hAnsi="仿宋_GB2312" w:eastAsia="仿宋_GB2312" w:cs="仿宋_GB2312"/>
                <w:bCs/>
                <w:color w:val="auto"/>
                <w:highlight w:val="none"/>
                <w:lang w:val="en-US" w:eastAsia="zh-CN"/>
              </w:rPr>
              <w:t>8分</w:t>
            </w:r>
            <w:r>
              <w:rPr>
                <w:rFonts w:hint="eastAsia" w:ascii="仿宋_GB2312" w:hAnsi="仿宋_GB2312" w:eastAsia="仿宋_GB2312" w:cs="仿宋_GB2312"/>
                <w:color w:val="auto"/>
                <w:highlight w:val="none"/>
                <w:lang w:eastAsia="zh-CN"/>
              </w:rPr>
              <w:t>。</w:t>
            </w:r>
          </w:p>
        </w:tc>
        <w:tc>
          <w:tcPr>
            <w:tcW w:w="1145" w:type="dxa"/>
            <w:noWrap w:val="0"/>
            <w:vAlign w:val="center"/>
          </w:tcPr>
          <w:p>
            <w:pPr>
              <w:pStyle w:val="464"/>
              <w:spacing w:line="420" w:lineRule="exact"/>
              <w:ind w:firstLine="0" w:firstLineChars="0"/>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8</w:t>
            </w:r>
          </w:p>
        </w:tc>
        <w:tc>
          <w:tcPr>
            <w:tcW w:w="981" w:type="dxa"/>
            <w:noWrap w:val="0"/>
            <w:vAlign w:val="center"/>
          </w:tcPr>
          <w:p>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8" w:type="dxa"/>
            <w:tcBorders>
              <w:top w:val="single" w:color="auto" w:sz="4" w:space="0"/>
            </w:tcBorders>
            <w:noWrap w:val="0"/>
            <w:vAlign w:val="center"/>
          </w:tcPr>
          <w:p>
            <w:pPr>
              <w:spacing w:line="360" w:lineRule="exact"/>
              <w:jc w:val="center"/>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color w:val="auto"/>
                <w:highlight w:val="none"/>
                <w:lang w:eastAsia="zh-CN"/>
              </w:rPr>
              <w:t>信誉分</w:t>
            </w:r>
          </w:p>
        </w:tc>
        <w:tc>
          <w:tcPr>
            <w:tcW w:w="1003"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4535" w:type="dxa"/>
            <w:noWrap w:val="0"/>
            <w:vAlign w:val="center"/>
          </w:tcPr>
          <w:p>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1.供应商具备有效的通过质量管理体系认证证书得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2.供应商具备有效的通过职业健康安全管理体系认证证书得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3.供应商具备有效的通过环境管理体系认证证书得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pPr>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注：供应商提供上述证书</w:t>
            </w:r>
            <w:r>
              <w:rPr>
                <w:rFonts w:hint="eastAsia" w:ascii="仿宋_GB2312" w:hAnsi="仿宋_GB2312" w:eastAsia="仿宋_GB2312" w:cs="仿宋_GB2312"/>
                <w:b/>
                <w:bCs/>
                <w:color w:val="auto"/>
                <w:highlight w:val="none"/>
                <w:lang w:val="en-US" w:eastAsia="zh-CN"/>
              </w:rPr>
              <w:t>材料</w:t>
            </w:r>
            <w:r>
              <w:rPr>
                <w:rFonts w:hint="eastAsia" w:ascii="仿宋_GB2312" w:hAnsi="仿宋_GB2312" w:eastAsia="仿宋_GB2312" w:cs="仿宋_GB2312"/>
                <w:b/>
                <w:bCs/>
                <w:color w:val="auto"/>
                <w:highlight w:val="none"/>
              </w:rPr>
              <w:t>并加盖供应商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1145" w:type="dxa"/>
            <w:noWrap w:val="0"/>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6</w:t>
            </w:r>
          </w:p>
        </w:tc>
        <w:tc>
          <w:tcPr>
            <w:tcW w:w="981" w:type="dxa"/>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8"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1003"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4535" w:type="dxa"/>
            <w:noWrap w:val="0"/>
            <w:vAlign w:val="center"/>
          </w:tcPr>
          <w:p>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20</w:t>
            </w:r>
            <w:r>
              <w:rPr>
                <w:rFonts w:hint="eastAsia" w:ascii="仿宋_GB2312" w:hAnsi="仿宋_GB2312" w:eastAsia="仿宋_GB2312" w:cs="仿宋_GB2312"/>
                <w:color w:val="auto"/>
                <w:highlight w:val="none"/>
                <w:lang w:val="en-US" w:eastAsia="zh-CN"/>
              </w:rPr>
              <w:t>22</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分。</w:t>
            </w:r>
          </w:p>
          <w:p>
            <w:pPr>
              <w:spacing w:line="400" w:lineRule="exact"/>
              <w:ind w:firstLine="422" w:firstLineChars="200"/>
              <w:rPr>
                <w:rFonts w:hint="default"/>
                <w:color w:val="auto"/>
                <w:lang w:val="en-US"/>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1.同类服务项目是指至少含保洁内容的项目。</w:t>
            </w:r>
          </w:p>
          <w:p>
            <w:pPr>
              <w:spacing w:line="400" w:lineRule="exact"/>
              <w:ind w:firstLine="422" w:firstLineChars="200"/>
              <w:rPr>
                <w:rFonts w:hint="default" w:eastAsia="宋体"/>
                <w:color w:val="auto"/>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val="en-US"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1145"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981"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none"/>
                <w:lang w:eastAsia="zh-CN"/>
              </w:rPr>
              <w:t>供应商</w:t>
            </w:r>
            <w:r>
              <w:rPr>
                <w:rFonts w:hint="eastAsia" w:ascii="仿宋_GB2312" w:hAnsi="仿宋_GB2312" w:eastAsia="仿宋_GB2312" w:cs="仿宋_GB2312"/>
                <w:color w:val="auto"/>
                <w:highlight w:val="none"/>
                <w:u w:val="none"/>
              </w:rPr>
              <w:t>同类项目</w:t>
            </w:r>
            <w:r>
              <w:rPr>
                <w:rFonts w:hint="eastAsia" w:ascii="仿宋_GB2312" w:hAnsi="仿宋_GB2312" w:eastAsia="仿宋_GB2312" w:cs="仿宋_GB2312"/>
                <w:color w:val="auto"/>
                <w:highlight w:val="none"/>
                <w:u w:val="none"/>
                <w:lang w:val="en-US" w:eastAsia="zh-CN"/>
              </w:rPr>
              <w:t>经验</w:t>
            </w:r>
            <w:r>
              <w:rPr>
                <w:rFonts w:hint="eastAsia" w:ascii="仿宋_GB2312" w:hAnsi="仿宋_GB2312" w:eastAsia="仿宋_GB2312" w:cs="仿宋_GB2312"/>
                <w:color w:val="auto"/>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6" w:type="dxa"/>
            <w:gridSpan w:val="3"/>
            <w:noWrap w:val="0"/>
            <w:vAlign w:val="center"/>
          </w:tcPr>
          <w:p>
            <w:pPr>
              <w:spacing w:line="440" w:lineRule="exact"/>
              <w:ind w:firstLine="422" w:firstLineChars="200"/>
              <w:jc w:val="center"/>
              <w:rPr>
                <w:rFonts w:hint="eastAsia"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1145"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34</w:t>
            </w:r>
          </w:p>
        </w:tc>
        <w:tc>
          <w:tcPr>
            <w:tcW w:w="981" w:type="dxa"/>
            <w:noWrap w:val="0"/>
            <w:vAlign w:val="center"/>
          </w:tcPr>
          <w:p>
            <w:pPr>
              <w:spacing w:line="360" w:lineRule="exact"/>
              <w:jc w:val="center"/>
              <w:rPr>
                <w:rFonts w:hint="eastAsia" w:ascii="仿宋_GB2312" w:hAnsi="仿宋_GB2312" w:eastAsia="仿宋_GB2312" w:cs="仿宋_GB2312"/>
                <w:b/>
                <w:bCs/>
                <w:color w:val="auto"/>
                <w:highlight w:val="none"/>
              </w:rPr>
            </w:pPr>
          </w:p>
        </w:tc>
      </w:tr>
    </w:tbl>
    <w:tbl>
      <w:tblPr>
        <w:tblStyle w:val="466"/>
        <w:tblpPr w:leftFromText="180" w:rightFromText="180" w:vertAnchor="text" w:horzAnchor="page" w:tblpX="1200" w:tblpY="491"/>
        <w:tblOverlap w:val="never"/>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5"/>
        <w:gridCol w:w="1167"/>
        <w:gridCol w:w="5545"/>
        <w:gridCol w:w="730"/>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497" w:type="dxa"/>
            <w:gridSpan w:val="5"/>
            <w:shd w:val="clear" w:color="auto" w:fill="D7D7D7"/>
            <w:vAlign w:val="center"/>
          </w:tcPr>
          <w:p>
            <w:pPr>
              <w:spacing w:line="390" w:lineRule="exact"/>
              <w:ind w:right="-168" w:rightChars="-80"/>
              <w:jc w:val="center"/>
              <w:rPr>
                <w:rFonts w:ascii="仿宋_GB2312" w:eastAsia="仿宋_GB2312"/>
                <w:b/>
                <w:color w:val="auto"/>
                <w:sz w:val="32"/>
              </w:rPr>
            </w:pPr>
            <w:r>
              <w:rPr>
                <w:rFonts w:hint="eastAsia" w:ascii="仿宋_GB2312" w:eastAsia="仿宋_GB2312"/>
                <w:b/>
                <w:color w:val="auto"/>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113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评审因素</w:t>
            </w:r>
          </w:p>
        </w:tc>
        <w:tc>
          <w:tcPr>
            <w:tcW w:w="5387" w:type="dxa"/>
            <w:vAlign w:val="center"/>
          </w:tcPr>
          <w:p>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709"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417"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vAlign w:val="center"/>
          </w:tcPr>
          <w:p>
            <w:pPr>
              <w:spacing w:line="360" w:lineRule="exact"/>
              <w:jc w:val="center"/>
              <w:rPr>
                <w:rFonts w:ascii="仿宋_GB2312" w:hAnsi="仿宋_GB2312" w:eastAsia="仿宋_GB2312" w:cs="仿宋_GB2312"/>
                <w:b/>
                <w:color w:val="auto"/>
              </w:rPr>
            </w:pPr>
            <w:r>
              <w:rPr>
                <w:rFonts w:hint="eastAsia" w:ascii="仿宋_GB2312" w:eastAsia="仿宋_GB2312"/>
                <w:b/>
                <w:color w:val="auto"/>
                <w:sz w:val="24"/>
              </w:rPr>
              <w:t>服务方案</w:t>
            </w:r>
          </w:p>
        </w:tc>
        <w:tc>
          <w:tcPr>
            <w:tcW w:w="113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针对本项目的理解分析和工作方案</w:t>
            </w:r>
          </w:p>
        </w:tc>
        <w:tc>
          <w:tcPr>
            <w:tcW w:w="5387" w:type="dxa"/>
            <w:vAlign w:val="center"/>
          </w:tcPr>
          <w:p>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分）：</w:t>
            </w:r>
            <w:r>
              <w:rPr>
                <w:rFonts w:hint="eastAsia" w:ascii="仿宋_GB2312" w:eastAsia="仿宋_GB2312"/>
                <w:color w:val="auto"/>
              </w:rPr>
              <w:t>对项目需求理解透彻，</w:t>
            </w:r>
            <w:r>
              <w:rPr>
                <w:rFonts w:hint="eastAsia" w:ascii="仿宋_GB2312" w:hAnsi="仿宋_GB2312" w:eastAsia="仿宋_GB2312" w:cs="仿宋_GB2312"/>
                <w:color w:val="auto"/>
              </w:rPr>
              <w:t>方案针对需求，难点定位准确、分析合理，措施得力，内容严谨、</w:t>
            </w:r>
            <w:r>
              <w:rPr>
                <w:rFonts w:hint="eastAsia" w:ascii="仿宋_GB2312" w:eastAsia="仿宋_GB2312"/>
                <w:color w:val="auto"/>
              </w:rPr>
              <w:t>详细、有明显优势</w:t>
            </w:r>
            <w:r>
              <w:rPr>
                <w:rFonts w:hint="eastAsia" w:ascii="仿宋_GB2312" w:hAnsi="仿宋_GB2312" w:eastAsia="仿宋_GB2312" w:cs="仿宋_GB2312"/>
                <w:color w:val="auto"/>
              </w:rPr>
              <w:t>；</w:t>
            </w:r>
          </w:p>
          <w:p>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需求理解到位，方案基本满足采购需求，难点分析较合理；解决措施可行、较详细；</w:t>
            </w:r>
          </w:p>
          <w:p>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需求理解不够到位，方案和解决措施基本可行、合理。</w:t>
            </w:r>
          </w:p>
          <w:p>
            <w:pPr>
              <w:widowControl/>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注：1.该方案内容可以包括：（1）针对本项目服务内容进行理解分析；（2）针对项目特点提出工作思路及方案；（3）分析工作中可能出现的服务重点和难点；（4）提出服务重点和难点相应解决措施。</w:t>
            </w:r>
          </w:p>
          <w:p>
            <w:pPr>
              <w:spacing w:line="34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2.未提供方案或提供的内容与本项目无关的得0分。</w:t>
            </w:r>
          </w:p>
        </w:tc>
        <w:tc>
          <w:tcPr>
            <w:tcW w:w="709" w:type="dxa"/>
            <w:vAlign w:val="center"/>
          </w:tcPr>
          <w:p>
            <w:pPr>
              <w:spacing w:line="360" w:lineRule="exact"/>
              <w:jc w:val="center"/>
              <w:rPr>
                <w:rFonts w:hint="default" w:ascii="仿宋_GB2312" w:hAnsi="仿宋_GB2312" w:eastAsia="仿宋_GB2312" w:cs="仿宋_GB2312"/>
                <w:b/>
                <w:color w:val="auto"/>
                <w:lang w:val="en-US" w:eastAsia="zh-CN"/>
              </w:rPr>
            </w:pPr>
            <w:r>
              <w:rPr>
                <w:rFonts w:hint="eastAsia" w:ascii="仿宋_GB2312" w:hAnsi="仿宋_GB2312" w:eastAsia="仿宋_GB2312" w:cs="仿宋_GB2312"/>
                <w:b/>
                <w:bCs/>
                <w:color w:val="auto"/>
                <w:lang w:val="en-US" w:eastAsia="zh-CN"/>
              </w:rPr>
              <w:t>10</w:t>
            </w:r>
          </w:p>
        </w:tc>
        <w:tc>
          <w:tcPr>
            <w:tcW w:w="1417"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color w:val="auto"/>
              </w:rPr>
              <w:t>针对本项目的理解分析和工作</w:t>
            </w:r>
            <w:r>
              <w:rPr>
                <w:rFonts w:hint="eastAsia" w:ascii="仿宋_GB2312" w:hAnsi="仿宋_GB2312" w:eastAsia="仿宋_GB2312" w:cs="仿宋_GB2312"/>
                <w:bCs/>
                <w:color w:val="auto"/>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0" w:type="dxa"/>
            <w:vAlign w:val="center"/>
          </w:tcPr>
          <w:p>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4" w:type="dxa"/>
            <w:vAlign w:val="center"/>
          </w:tcPr>
          <w:p>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b/>
                <w:color w:val="auto"/>
              </w:rPr>
              <w:t>针对本项目的管理模式和管理机制</w:t>
            </w:r>
          </w:p>
        </w:tc>
        <w:tc>
          <w:tcPr>
            <w:tcW w:w="5387" w:type="dxa"/>
            <w:vAlign w:val="center"/>
          </w:tcPr>
          <w:p>
            <w:pPr>
              <w:widowControl/>
              <w:tabs>
                <w:tab w:val="left" w:pos="312"/>
              </w:tabs>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15</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highlight w:val="none"/>
              </w:rPr>
              <w:t>方案针对需求，切合实际，科学合理，岗位责任制度在采购需求的基础上进一步细化</w:t>
            </w:r>
            <w:r>
              <w:rPr>
                <w:rFonts w:hint="eastAsia" w:ascii="仿宋_GB2312" w:hAnsi="仿宋_GB2312" w:eastAsia="仿宋_GB2312" w:cs="仿宋_GB2312"/>
                <w:color w:val="auto"/>
                <w:highlight w:val="none"/>
                <w:lang w:eastAsia="zh-CN"/>
              </w:rPr>
              <w:t>，</w:t>
            </w:r>
            <w:r>
              <w:rPr>
                <w:rFonts w:hint="eastAsia" w:ascii="仿宋_GB2312" w:eastAsia="仿宋_GB2312"/>
                <w:color w:val="auto"/>
                <w:highlight w:val="none"/>
                <w:lang w:eastAsia="zh-CN"/>
              </w:rPr>
              <w:t>服务沟通机制能及时发现并解决问题，工作记录及档案</w:t>
            </w:r>
            <w:r>
              <w:rPr>
                <w:rFonts w:hint="eastAsia" w:ascii="仿宋_GB2312" w:hAnsi="仿宋_GB2312" w:eastAsia="仿宋_GB2312" w:cs="仿宋_GB2312"/>
                <w:color w:val="auto"/>
                <w:highlight w:val="none"/>
              </w:rPr>
              <w:t>管理制度完善、详细、可行；</w:t>
            </w:r>
          </w:p>
          <w:p>
            <w:pPr>
              <w:widowControl/>
              <w:tabs>
                <w:tab w:val="left" w:pos="312"/>
              </w:tabs>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highlight w:val="none"/>
              </w:rPr>
              <w:t>方案能较好满足采购需求，具有一定的科学合理性，</w:t>
            </w:r>
            <w:r>
              <w:rPr>
                <w:rFonts w:hint="eastAsia" w:ascii="仿宋_GB2312" w:eastAsia="仿宋_GB2312"/>
                <w:color w:val="auto"/>
                <w:highlight w:val="none"/>
              </w:rPr>
              <w:t>服务沟通机制</w:t>
            </w:r>
            <w:r>
              <w:rPr>
                <w:rFonts w:hint="eastAsia" w:ascii="仿宋_GB2312" w:eastAsia="仿宋_GB2312"/>
                <w:color w:val="auto"/>
                <w:highlight w:val="none"/>
                <w:lang w:eastAsia="zh-CN"/>
              </w:rPr>
              <w:t>、工作记录及档案管理</w:t>
            </w:r>
            <w:r>
              <w:rPr>
                <w:rFonts w:hint="eastAsia" w:ascii="仿宋_GB2312" w:hAnsi="仿宋_GB2312" w:eastAsia="仿宋_GB2312" w:cs="仿宋_GB2312"/>
                <w:color w:val="auto"/>
                <w:highlight w:val="none"/>
              </w:rPr>
              <w:t>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p>
          <w:p>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highlight w:val="none"/>
              </w:rPr>
              <w:t>满足采购需求，管理制度内容简单，操作基本可行。</w:t>
            </w:r>
          </w:p>
          <w:p>
            <w:pPr>
              <w:widowControl/>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注：1.该方案内容可以包括：（1）岗位责任制度；（2）服务沟通机制；（3）工作记录及档案管理（包括交接验收资料、巡视记录、档案管理、投诉与处理记录、其它管理与服务活动记录等）。</w:t>
            </w:r>
          </w:p>
          <w:p>
            <w:pPr>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709" w:type="dxa"/>
            <w:vAlign w:val="center"/>
          </w:tcPr>
          <w:p>
            <w:pPr>
              <w:spacing w:line="40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15</w:t>
            </w:r>
          </w:p>
        </w:tc>
        <w:tc>
          <w:tcPr>
            <w:tcW w:w="1417" w:type="dxa"/>
            <w:vAlign w:val="center"/>
          </w:tcPr>
          <w:p>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2" w:hRule="atLeast"/>
        </w:trPr>
        <w:tc>
          <w:tcPr>
            <w:tcW w:w="850" w:type="dxa"/>
            <w:vAlign w:val="center"/>
          </w:tcPr>
          <w:p>
            <w:pPr>
              <w:spacing w:line="36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1134" w:type="dxa"/>
            <w:vAlign w:val="center"/>
          </w:tcPr>
          <w:p>
            <w:pPr>
              <w:spacing w:line="39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项目实施方案</w:t>
            </w:r>
          </w:p>
        </w:tc>
        <w:tc>
          <w:tcPr>
            <w:tcW w:w="5387" w:type="dxa"/>
            <w:vAlign w:val="center"/>
          </w:tcPr>
          <w:p>
            <w:pPr>
              <w:pStyle w:val="467"/>
              <w:spacing w:line="340" w:lineRule="exact"/>
              <w:ind w:firstLine="422" w:firstLineChars="200"/>
              <w:rPr>
                <w:rFonts w:hint="eastAsia" w:ascii="仿宋_GB2312" w:hAnsi="仿宋_GB2312" w:eastAsia="仿宋_GB2312" w:cs="仿宋_GB2312"/>
                <w:color w:val="auto"/>
                <w:szCs w:val="24"/>
                <w:lang w:eastAsia="zh-CN"/>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16</w:t>
            </w:r>
            <w:r>
              <w:rPr>
                <w:rFonts w:hint="eastAsia" w:ascii="仿宋_GB2312" w:hAnsi="仿宋_GB2312" w:eastAsia="仿宋_GB2312" w:cs="仿宋_GB2312"/>
                <w:b/>
                <w:bCs/>
                <w:color w:val="auto"/>
              </w:rPr>
              <w:t>分）：</w:t>
            </w:r>
            <w:r>
              <w:rPr>
                <w:rFonts w:hint="eastAsia" w:ascii="仿宋_GB2312" w:eastAsia="仿宋_GB2312"/>
                <w:color w:val="auto"/>
              </w:rPr>
              <w:t>方案完全符合采购需求，针对</w:t>
            </w:r>
            <w:r>
              <w:rPr>
                <w:rFonts w:ascii="仿宋_GB2312" w:eastAsia="仿宋_GB2312"/>
                <w:color w:val="auto"/>
              </w:rPr>
              <w:t>本项目保洁服务相关内容</w:t>
            </w:r>
            <w:r>
              <w:rPr>
                <w:rFonts w:hint="eastAsia" w:ascii="仿宋_GB2312" w:eastAsia="仿宋_GB2312"/>
                <w:color w:val="auto"/>
              </w:rPr>
              <w:t>有详细阐述，</w:t>
            </w:r>
            <w:r>
              <w:rPr>
                <w:rFonts w:hint="eastAsia" w:ascii="仿宋_GB2312" w:eastAsia="仿宋_GB2312"/>
                <w:color w:val="auto"/>
                <w:lang w:val="en-US" w:eastAsia="zh-CN"/>
              </w:rPr>
              <w:t>有日常保洁流程；</w:t>
            </w:r>
            <w:r>
              <w:rPr>
                <w:rFonts w:hint="eastAsia" w:ascii="仿宋_GB2312" w:eastAsia="仿宋_GB2312"/>
                <w:color w:val="auto"/>
              </w:rPr>
              <w:t>切合本项目实际，科学合理，描述准确,内容完善可行、针对性强；提供专门</w:t>
            </w:r>
            <w:r>
              <w:rPr>
                <w:rFonts w:ascii="仿宋_GB2312" w:eastAsia="仿宋_GB2312"/>
                <w:color w:val="auto"/>
              </w:rPr>
              <w:t>针对本项目的</w:t>
            </w:r>
            <w:r>
              <w:rPr>
                <w:rFonts w:hint="eastAsia" w:ascii="仿宋_GB2312" w:eastAsia="仿宋_GB2312"/>
                <w:color w:val="auto"/>
                <w:lang w:val="en-US" w:eastAsia="zh-CN"/>
              </w:rPr>
              <w:t>流行性疾病</w:t>
            </w:r>
            <w:r>
              <w:rPr>
                <w:rFonts w:ascii="仿宋_GB2312" w:eastAsia="仿宋_GB2312"/>
                <w:color w:val="auto"/>
              </w:rPr>
              <w:t>防控</w:t>
            </w:r>
            <w:r>
              <w:rPr>
                <w:rFonts w:hint="eastAsia" w:ascii="仿宋_GB2312" w:eastAsia="仿宋_GB2312"/>
                <w:color w:val="auto"/>
              </w:rPr>
              <w:t>常态化</w:t>
            </w:r>
            <w:r>
              <w:rPr>
                <w:rFonts w:ascii="仿宋_GB2312" w:eastAsia="仿宋_GB2312"/>
                <w:color w:val="auto"/>
              </w:rPr>
              <w:t>方案</w:t>
            </w:r>
            <w:r>
              <w:rPr>
                <w:rFonts w:hint="eastAsia" w:ascii="仿宋_GB2312" w:eastAsia="仿宋_GB2312"/>
                <w:color w:val="auto"/>
                <w:lang w:eastAsia="zh-CN"/>
              </w:rPr>
              <w:t>，</w:t>
            </w:r>
            <w:r>
              <w:rPr>
                <w:rFonts w:hint="eastAsia" w:ascii="仿宋_GB2312" w:hAnsi="仿宋_GB2312" w:eastAsia="仿宋_GB2312" w:cs="仿宋_GB2312"/>
                <w:color w:val="auto"/>
                <w:highlight w:val="none"/>
              </w:rPr>
              <w:t>保洁有</w:t>
            </w:r>
            <w:r>
              <w:rPr>
                <w:rFonts w:hint="eastAsia" w:ascii="仿宋_GB2312" w:hAnsi="仿宋_GB2312" w:eastAsia="仿宋_GB2312" w:cs="仿宋_GB2312"/>
                <w:color w:val="auto"/>
                <w:highlight w:val="none"/>
                <w:lang w:eastAsia="zh-CN"/>
              </w:rPr>
              <w:t>详细</w:t>
            </w:r>
            <w:r>
              <w:rPr>
                <w:rFonts w:hint="eastAsia" w:ascii="仿宋_GB2312" w:hAnsi="仿宋_GB2312" w:eastAsia="仿宋_GB2312" w:cs="仿宋_GB2312"/>
                <w:color w:val="auto"/>
                <w:highlight w:val="none"/>
                <w:lang w:val="en-US" w:eastAsia="zh-CN"/>
              </w:rPr>
              <w:t>日常消杀</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highlight w:val="none"/>
                <w:lang w:eastAsia="zh-CN"/>
              </w:rPr>
              <w:t>；</w:t>
            </w:r>
          </w:p>
          <w:p>
            <w:pPr>
              <w:widowControl/>
              <w:tabs>
                <w:tab w:val="left" w:pos="312"/>
              </w:tabs>
              <w:spacing w:line="340" w:lineRule="exact"/>
              <w:ind w:firstLine="422"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lang w:val="en-US" w:eastAsia="zh-CN"/>
              </w:rPr>
              <w:t>方</w:t>
            </w:r>
            <w:r>
              <w:rPr>
                <w:rFonts w:hint="eastAsia" w:ascii="仿宋_GB2312" w:eastAsia="仿宋_GB2312"/>
                <w:color w:val="auto"/>
              </w:rPr>
              <w:t>案能较好满足采购需求，针对本项目</w:t>
            </w:r>
            <w:r>
              <w:rPr>
                <w:rFonts w:ascii="仿宋_GB2312" w:eastAsia="仿宋_GB2312"/>
                <w:color w:val="auto"/>
              </w:rPr>
              <w:t>所包含保洁服务</w:t>
            </w:r>
            <w:r>
              <w:rPr>
                <w:rFonts w:hint="eastAsia" w:ascii="仿宋_GB2312" w:eastAsia="仿宋_GB2312"/>
                <w:color w:val="auto"/>
              </w:rPr>
              <w:t>内容</w:t>
            </w:r>
            <w:r>
              <w:rPr>
                <w:rFonts w:ascii="仿宋_GB2312" w:eastAsia="仿宋_GB2312"/>
                <w:color w:val="auto"/>
              </w:rPr>
              <w:t>或部门内容</w:t>
            </w:r>
            <w:r>
              <w:rPr>
                <w:rFonts w:hint="eastAsia" w:ascii="仿宋_GB2312" w:eastAsia="仿宋_GB2312"/>
                <w:color w:val="auto"/>
              </w:rPr>
              <w:t>有较为详细阐述，基本符合实际，具有一定的合理性，内容详细，针对性、可操作性较强；提供普遍</w:t>
            </w:r>
            <w:r>
              <w:rPr>
                <w:rFonts w:ascii="仿宋_GB2312" w:eastAsia="仿宋_GB2312"/>
                <w:color w:val="auto"/>
              </w:rPr>
              <w:t>适用的</w:t>
            </w:r>
            <w:r>
              <w:rPr>
                <w:rFonts w:hint="eastAsia" w:ascii="仿宋_GB2312" w:eastAsia="仿宋_GB2312"/>
                <w:color w:val="auto"/>
                <w:lang w:val="en-US" w:eastAsia="zh-CN"/>
              </w:rPr>
              <w:t>流行性疾病</w:t>
            </w:r>
            <w:r>
              <w:rPr>
                <w:rFonts w:ascii="仿宋_GB2312" w:eastAsia="仿宋_GB2312"/>
                <w:color w:val="auto"/>
              </w:rPr>
              <w:t>防控</w:t>
            </w:r>
            <w:r>
              <w:rPr>
                <w:rFonts w:hint="eastAsia" w:ascii="仿宋_GB2312" w:eastAsia="仿宋_GB2312"/>
                <w:color w:val="auto"/>
              </w:rPr>
              <w:t>常态化</w:t>
            </w:r>
            <w:r>
              <w:rPr>
                <w:rFonts w:ascii="仿宋_GB2312" w:eastAsia="仿宋_GB2312"/>
                <w:color w:val="auto"/>
              </w:rPr>
              <w:t>方案</w:t>
            </w:r>
            <w:r>
              <w:rPr>
                <w:rFonts w:hint="eastAsia" w:ascii="仿宋_GB2312" w:eastAsia="仿宋_GB2312"/>
                <w:color w:val="auto"/>
                <w:lang w:eastAsia="zh-CN"/>
              </w:rPr>
              <w:t>，保洁方案方案一般；</w:t>
            </w:r>
          </w:p>
          <w:p>
            <w:pPr>
              <w:widowControl/>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eastAsia="仿宋_GB2312"/>
                <w:color w:val="auto"/>
              </w:rPr>
              <w:t>方案基本满足采购需求，有相关阐述，科学合理性较弱，方案较为简单，基本能操作。</w:t>
            </w:r>
          </w:p>
          <w:p>
            <w:pPr>
              <w:pStyle w:val="467"/>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val="en-US" w:eastAsia="zh-CN"/>
              </w:rPr>
              <w:t>1</w:t>
            </w:r>
            <w:r>
              <w:rPr>
                <w:rFonts w:hint="eastAsia" w:ascii="仿宋_GB2312" w:hAnsi="仿宋_GB2312" w:eastAsia="仿宋_GB2312" w:cs="仿宋_GB2312"/>
                <w:b/>
                <w:bCs/>
                <w:color w:val="auto"/>
                <w:szCs w:val="24"/>
              </w:rPr>
              <w:t>）保洁方案；（</w:t>
            </w:r>
            <w:r>
              <w:rPr>
                <w:rFonts w:hint="eastAsia" w:ascii="仿宋_GB2312" w:hAnsi="仿宋_GB2312" w:eastAsia="仿宋_GB2312" w:cs="仿宋_GB2312"/>
                <w:b/>
                <w:bCs/>
                <w:color w:val="auto"/>
                <w:szCs w:val="24"/>
                <w:lang w:val="en-US" w:eastAsia="zh-CN"/>
              </w:rPr>
              <w:t>2</w:t>
            </w:r>
            <w:r>
              <w:rPr>
                <w:rFonts w:hint="eastAsia" w:ascii="仿宋_GB2312" w:hAnsi="仿宋_GB2312" w:eastAsia="仿宋_GB2312" w:cs="仿宋_GB2312"/>
                <w:b/>
                <w:bCs/>
                <w:color w:val="auto"/>
                <w:szCs w:val="24"/>
              </w:rPr>
              <w:t xml:space="preserve">）提供本项目的针对性服务方案。 </w:t>
            </w:r>
          </w:p>
          <w:p>
            <w:pPr>
              <w:pStyle w:val="467"/>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2.未提供方案或提供的内容与本项目无关的得0分。</w:t>
            </w:r>
          </w:p>
        </w:tc>
        <w:tc>
          <w:tcPr>
            <w:tcW w:w="709"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16</w:t>
            </w:r>
          </w:p>
        </w:tc>
        <w:tc>
          <w:tcPr>
            <w:tcW w:w="1417"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项目实施方案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8" w:hRule="atLeast"/>
        </w:trPr>
        <w:tc>
          <w:tcPr>
            <w:tcW w:w="850" w:type="dxa"/>
            <w:vAlign w:val="center"/>
          </w:tcPr>
          <w:p>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4"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b/>
                <w:color w:val="auto"/>
              </w:rPr>
              <w:t>应急预案和应急配合方案</w:t>
            </w:r>
          </w:p>
        </w:tc>
        <w:tc>
          <w:tcPr>
            <w:tcW w:w="5387" w:type="dxa"/>
            <w:vAlign w:val="center"/>
          </w:tcPr>
          <w:p>
            <w:pPr>
              <w:pStyle w:val="467"/>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分）：</w:t>
            </w:r>
            <w:r>
              <w:rPr>
                <w:rFonts w:hint="eastAsia" w:ascii="仿宋_GB2312" w:hAnsi="仿宋_GB2312" w:eastAsia="仿宋_GB2312" w:cs="仿宋_GB2312"/>
                <w:b w:val="0"/>
                <w:bCs w:val="0"/>
                <w:color w:val="auto"/>
                <w:szCs w:val="21"/>
              </w:rPr>
              <w:t>方</w:t>
            </w:r>
            <w:r>
              <w:rPr>
                <w:rFonts w:hint="eastAsia" w:ascii="仿宋_GB2312" w:eastAsia="仿宋_GB2312"/>
                <w:color w:val="auto"/>
                <w:highlight w:val="none"/>
              </w:rPr>
              <w:t>案的报告程序、处理措施、注意事项及相关记录科学合理、可操作性强，应急措施从项目实际出发，针对性强，实施性强</w:t>
            </w:r>
            <w:r>
              <w:rPr>
                <w:rFonts w:hint="eastAsia" w:ascii="仿宋_GB2312" w:hAnsi="仿宋_GB2312" w:eastAsia="仿宋_GB2312" w:cs="仿宋_GB2312"/>
                <w:color w:val="auto"/>
              </w:rPr>
              <w:t>；</w:t>
            </w:r>
          </w:p>
          <w:p>
            <w:pPr>
              <w:pStyle w:val="467"/>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方案具有一定的科学性、可操作性较强；</w:t>
            </w:r>
          </w:p>
          <w:p>
            <w:pPr>
              <w:pStyle w:val="467"/>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方案科学性、可操作性一般。</w:t>
            </w:r>
          </w:p>
          <w:p>
            <w:pPr>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注：1.该方案内容可以包括：（1）突发火灾及停电方面；（</w:t>
            </w:r>
            <w:r>
              <w:rPr>
                <w:rFonts w:ascii="仿宋_GB2312" w:hAnsi="仿宋_GB2312" w:eastAsia="仿宋_GB2312" w:cs="仿宋_GB2312"/>
                <w:b/>
                <w:bCs/>
                <w:color w:val="auto"/>
              </w:rPr>
              <w:t>2</w:t>
            </w:r>
            <w:r>
              <w:rPr>
                <w:rFonts w:hint="eastAsia" w:ascii="仿宋_GB2312" w:hAnsi="仿宋_GB2312" w:eastAsia="仿宋_GB2312" w:cs="仿宋_GB2312"/>
                <w:b/>
                <w:bCs/>
                <w:color w:val="auto"/>
              </w:rPr>
              <w:t>）公共安全及卫生方面。</w:t>
            </w:r>
          </w:p>
          <w:p>
            <w:pPr>
              <w:pStyle w:val="467"/>
              <w:spacing w:line="3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2.未提供方案或提供的内容与本项目无关的得0分。</w:t>
            </w:r>
          </w:p>
        </w:tc>
        <w:tc>
          <w:tcPr>
            <w:tcW w:w="709"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10</w:t>
            </w:r>
          </w:p>
        </w:tc>
        <w:tc>
          <w:tcPr>
            <w:tcW w:w="1417" w:type="dxa"/>
            <w:vAlign w:val="center"/>
          </w:tcPr>
          <w:p>
            <w:pPr>
              <w:spacing w:line="36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850" w:type="dxa"/>
            <w:vAlign w:val="center"/>
          </w:tcPr>
          <w:p>
            <w:pPr>
              <w:spacing w:line="36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1134" w:type="dxa"/>
            <w:vAlign w:val="center"/>
          </w:tcPr>
          <w:p>
            <w:pPr>
              <w:spacing w:line="36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人员</w:t>
            </w:r>
            <w:r>
              <w:rPr>
                <w:rFonts w:hint="eastAsia" w:ascii="仿宋_GB2312" w:hAnsi="仿宋_GB2312" w:eastAsia="仿宋_GB2312" w:cs="仿宋_GB2312"/>
                <w:b/>
                <w:bCs/>
                <w:color w:val="auto"/>
                <w:lang w:val="en-US" w:eastAsia="zh-CN"/>
              </w:rPr>
              <w:t>稳定性及</w:t>
            </w:r>
            <w:r>
              <w:rPr>
                <w:rFonts w:hint="eastAsia" w:ascii="仿宋_GB2312" w:hAnsi="仿宋_GB2312" w:eastAsia="仿宋_GB2312" w:cs="仿宋_GB2312"/>
                <w:b/>
                <w:bCs/>
                <w:color w:val="auto"/>
              </w:rPr>
              <w:t>管理方案</w:t>
            </w:r>
          </w:p>
        </w:tc>
        <w:tc>
          <w:tcPr>
            <w:tcW w:w="5387" w:type="dxa"/>
            <w:vAlign w:val="center"/>
          </w:tcPr>
          <w:p>
            <w:pPr>
              <w:pStyle w:val="467"/>
              <w:tabs>
                <w:tab w:val="left" w:pos="312"/>
              </w:tabs>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ascii="仿宋_GB2312" w:hAnsi="仿宋_GB2312" w:eastAsia="仿宋_GB2312" w:cs="仿宋_GB2312"/>
                <w:b/>
                <w:bCs/>
                <w:color w:val="auto"/>
              </w:rPr>
              <w:t>1</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highlight w:val="none"/>
              </w:rPr>
              <w:t>方案针对需求，切合实际，科学合理，各项管理制度完善、详细、可行；</w:t>
            </w:r>
            <w:r>
              <w:rPr>
                <w:rFonts w:hint="eastAsia" w:ascii="仿宋_GB2312" w:eastAsia="仿宋_GB2312"/>
                <w:color w:val="auto"/>
                <w:highlight w:val="none"/>
              </w:rPr>
              <w:t>人员方案中能提出详细的工作快速开展的保证措施，工作人员能迅速熟悉工作内容，</w:t>
            </w:r>
            <w:r>
              <w:rPr>
                <w:rFonts w:hint="eastAsia" w:ascii="仿宋_GB2312" w:hAnsi="仿宋_GB2312" w:eastAsia="仿宋_GB2312" w:cs="仿宋_GB2312"/>
                <w:color w:val="auto"/>
                <w:highlight w:val="none"/>
              </w:rPr>
              <w:t>人员考核制度与奖惩制度相配，制度能有效激励服务人员积极工作</w:t>
            </w:r>
            <w:r>
              <w:rPr>
                <w:rFonts w:hint="eastAsia" w:ascii="仿宋_GB2312" w:hAnsi="仿宋_GB2312" w:eastAsia="仿宋_GB2312" w:cs="仿宋_GB2312"/>
                <w:color w:val="auto"/>
                <w:highlight w:val="none"/>
                <w:lang w:eastAsia="zh-CN"/>
              </w:rPr>
              <w:t>，</w:t>
            </w:r>
            <w:r>
              <w:rPr>
                <w:rFonts w:hint="eastAsia" w:ascii="仿宋_GB2312" w:eastAsia="仿宋_GB2312"/>
                <w:color w:val="auto"/>
                <w:highlight w:val="none"/>
              </w:rPr>
              <w:t>且方案措施切实、可行，可操作性强</w:t>
            </w:r>
            <w:r>
              <w:rPr>
                <w:rFonts w:hint="eastAsia" w:ascii="仿宋_GB2312" w:hAnsi="仿宋_GB2312" w:eastAsia="仿宋_GB2312" w:cs="仿宋_GB2312"/>
                <w:color w:val="auto"/>
                <w:highlight w:val="none"/>
              </w:rPr>
              <w:t>；</w:t>
            </w:r>
          </w:p>
          <w:p>
            <w:pPr>
              <w:pStyle w:val="469"/>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highlight w:val="none"/>
              </w:rPr>
              <w:t>方案能较好服务本项目，</w:t>
            </w:r>
            <w:r>
              <w:rPr>
                <w:rFonts w:hint="eastAsia" w:ascii="仿宋_GB2312" w:hAnsi="仿宋_GB2312" w:eastAsia="仿宋_GB2312" w:cs="仿宋_GB2312"/>
                <w:color w:val="auto"/>
                <w:highlight w:val="none"/>
              </w:rPr>
              <w:t>具有一定的针对性，各项管理制度较完善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r>
              <w:rPr>
                <w:rFonts w:hint="eastAsia" w:ascii="仿宋_GB2312" w:eastAsia="仿宋_GB2312"/>
                <w:color w:val="auto"/>
                <w:highlight w:val="none"/>
              </w:rPr>
              <w:t>有针对本项目的职前培训方案</w:t>
            </w:r>
            <w:r>
              <w:rPr>
                <w:rFonts w:hint="eastAsia" w:ascii="仿宋_GB2312" w:hAnsi="仿宋_GB2312" w:eastAsia="仿宋_GB2312" w:cs="仿宋_GB2312"/>
                <w:color w:val="auto"/>
                <w:highlight w:val="none"/>
              </w:rPr>
              <w:t>；</w:t>
            </w:r>
          </w:p>
          <w:p>
            <w:pPr>
              <w:pStyle w:val="467"/>
              <w:spacing w:line="34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w:t>
            </w:r>
            <w:r>
              <w:rPr>
                <w:rFonts w:hint="eastAsia" w:ascii="仿宋_GB2312" w:hAnsi="仿宋_GB2312" w:eastAsia="仿宋_GB2312" w:cs="仿宋_GB2312"/>
                <w:color w:val="auto"/>
                <w:szCs w:val="24"/>
              </w:rPr>
              <w:t>满足采购</w:t>
            </w:r>
            <w:r>
              <w:rPr>
                <w:rFonts w:hint="eastAsia" w:ascii="仿宋_GB2312" w:hAnsi="仿宋_GB2312" w:eastAsia="仿宋_GB2312" w:cs="仿宋_GB2312"/>
                <w:color w:val="auto"/>
              </w:rPr>
              <w:t>需求，管理制度内容简单，操作基本可行。</w:t>
            </w:r>
          </w:p>
          <w:p>
            <w:pPr>
              <w:pStyle w:val="467"/>
              <w:tabs>
                <w:tab w:val="left" w:pos="312"/>
              </w:tabs>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）人员稳定性方案及承诺</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val="en-US" w:eastAsia="zh-CN"/>
              </w:rPr>
              <w:t>2</w:t>
            </w:r>
            <w:r>
              <w:rPr>
                <w:rFonts w:hint="eastAsia" w:ascii="仿宋_GB2312" w:hAnsi="仿宋_GB2312" w:eastAsia="仿宋_GB2312" w:cs="仿宋_GB2312"/>
                <w:b/>
                <w:bCs/>
                <w:color w:val="auto"/>
                <w:szCs w:val="24"/>
              </w:rPr>
              <w:t>）人员考核制度；（</w:t>
            </w: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）培训制度；（</w:t>
            </w:r>
            <w:r>
              <w:rPr>
                <w:rFonts w:hint="eastAsia" w:ascii="仿宋_GB2312" w:hAnsi="仿宋_GB2312" w:eastAsia="仿宋_GB2312" w:cs="仿宋_GB2312"/>
                <w:b/>
                <w:bCs/>
                <w:color w:val="auto"/>
                <w:szCs w:val="24"/>
                <w:lang w:val="en-US" w:eastAsia="zh-CN"/>
              </w:rPr>
              <w:t>4</w:t>
            </w:r>
            <w:r>
              <w:rPr>
                <w:rFonts w:hint="eastAsia" w:ascii="仿宋_GB2312" w:hAnsi="仿宋_GB2312" w:eastAsia="仿宋_GB2312" w:cs="仿宋_GB2312"/>
                <w:b/>
                <w:bCs/>
                <w:color w:val="auto"/>
                <w:szCs w:val="24"/>
              </w:rPr>
              <w:t>）奖惩制度。</w:t>
            </w:r>
          </w:p>
          <w:p>
            <w:pPr>
              <w:pStyle w:val="467"/>
              <w:spacing w:line="34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2.未提供方案或提供的内容与本项目无关的得0分。</w:t>
            </w:r>
          </w:p>
        </w:tc>
        <w:tc>
          <w:tcPr>
            <w:tcW w:w="709" w:type="dxa"/>
            <w:vAlign w:val="center"/>
          </w:tcPr>
          <w:p>
            <w:pPr>
              <w:spacing w:line="360" w:lineRule="exact"/>
              <w:jc w:val="center"/>
              <w:rPr>
                <w:rFonts w:hint="eastAsia" w:ascii="仿宋_GB2312" w:hAnsi="仿宋_GB2312" w:eastAsia="仿宋_GB2312" w:cs="仿宋_GB2312"/>
                <w:b/>
                <w:bCs/>
                <w:color w:val="auto"/>
                <w:lang w:val="en-US" w:eastAsia="zh-CN"/>
              </w:rPr>
            </w:pPr>
            <w:r>
              <w:rPr>
                <w:rFonts w:ascii="仿宋_GB2312" w:hAnsi="仿宋_GB2312" w:eastAsia="仿宋_GB2312" w:cs="仿宋_GB2312"/>
                <w:b/>
                <w:bCs/>
                <w:color w:val="auto"/>
              </w:rPr>
              <w:t>1</w:t>
            </w:r>
            <w:r>
              <w:rPr>
                <w:rFonts w:hint="eastAsia" w:ascii="仿宋_GB2312" w:hAnsi="仿宋_GB2312" w:eastAsia="仿宋_GB2312" w:cs="仿宋_GB2312"/>
                <w:b/>
                <w:bCs/>
                <w:color w:val="auto"/>
                <w:lang w:val="en-US" w:eastAsia="zh-CN"/>
              </w:rPr>
              <w:t>5</w:t>
            </w:r>
          </w:p>
        </w:tc>
        <w:tc>
          <w:tcPr>
            <w:tcW w:w="1417" w:type="dxa"/>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人员稳定性及管理方案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371" w:type="dxa"/>
            <w:gridSpan w:val="3"/>
          </w:tcPr>
          <w:p>
            <w:pPr>
              <w:pStyle w:val="467"/>
              <w:tabs>
                <w:tab w:val="left" w:pos="312"/>
              </w:tabs>
              <w:spacing w:line="400" w:lineRule="exact"/>
              <w:ind w:firstLine="422" w:firstLineChars="20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主观分总分</w:t>
            </w:r>
          </w:p>
        </w:tc>
        <w:tc>
          <w:tcPr>
            <w:tcW w:w="709"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66</w:t>
            </w:r>
          </w:p>
        </w:tc>
        <w:tc>
          <w:tcPr>
            <w:tcW w:w="1417" w:type="dxa"/>
            <w:vAlign w:val="center"/>
          </w:tcPr>
          <w:p>
            <w:pPr>
              <w:spacing w:line="360" w:lineRule="exact"/>
              <w:jc w:val="center"/>
              <w:rPr>
                <w:rFonts w:ascii="仿宋_GB2312" w:hAnsi="仿宋_GB2312" w:eastAsia="仿宋_GB2312" w:cs="仿宋_GB2312"/>
                <w:color w:val="auto"/>
              </w:rPr>
            </w:pPr>
          </w:p>
        </w:tc>
      </w:tr>
    </w:tbl>
    <w:p>
      <w:pPr>
        <w:rPr>
          <w:color w:val="auto"/>
        </w:rPr>
      </w:pPr>
    </w:p>
    <w:p>
      <w:pPr>
        <w:spacing w:line="440" w:lineRule="exact"/>
        <w:ind w:firstLine="241" w:firstLineChars="100"/>
        <w:rPr>
          <w:rFonts w:ascii="仿宋_GB2312" w:eastAsia="仿宋_GB2312"/>
          <w:b/>
          <w:color w:val="auto"/>
          <w:sz w:val="24"/>
        </w:rPr>
      </w:pPr>
      <w:r>
        <w:rPr>
          <w:rFonts w:hint="eastAsia" w:ascii="仿宋_GB2312" w:eastAsia="仿宋_GB2312"/>
          <w:b/>
          <w:color w:val="auto"/>
          <w:sz w:val="24"/>
        </w:rPr>
        <w:t>（三）总得分=客观分+主观分</w:t>
      </w:r>
    </w:p>
    <w:p>
      <w:pPr>
        <w:spacing w:line="44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三、成交候选供应商推荐原则</w:t>
      </w:r>
    </w:p>
    <w:p>
      <w:pPr>
        <w:spacing w:line="440" w:lineRule="exact"/>
        <w:ind w:firstLine="472" w:firstLineChars="196"/>
        <w:rPr>
          <w:rFonts w:hint="eastAsia" w:ascii="仿宋_GB2312" w:hAnsi="仿宋_GB2312" w:eastAsia="仿宋_GB2312" w:cs="仿宋_GB2312"/>
          <w:b/>
          <w:bCs/>
          <w:color w:val="auto"/>
          <w:sz w:val="24"/>
        </w:rPr>
      </w:pPr>
      <w:r>
        <w:rPr>
          <w:rFonts w:hint="eastAsia" w:ascii="仿宋_GB2312" w:hAnsi="仿宋_GB2312" w:eastAsia="仿宋_GB2312" w:cs="仿宋_GB2312"/>
          <w:b/>
          <w:color w:val="auto"/>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color w:val="auto"/>
          <w:sz w:val="24"/>
        </w:rPr>
      </w:pPr>
      <w:r>
        <w:rPr>
          <w:rFonts w:hint="eastAsia" w:ascii="仿宋_GB2312" w:hAnsi="仿宋_GB2312" w:eastAsia="仿宋_GB2312" w:cs="仿宋_GB2312"/>
          <w:b/>
          <w:color w:val="auto"/>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rPr>
        <w:t>。</w:t>
      </w:r>
    </w:p>
    <w:p>
      <w:pPr>
        <w:rPr>
          <w:color w:val="auto"/>
        </w:rPr>
      </w:pP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58" w:name="_Hlk45233189"/>
    <w:r>
      <w:rPr>
        <w:b/>
      </w:rPr>
      <w:t>柳州市公安局交通警察支队车辆管理所物业服务采购</w:t>
    </w:r>
    <w:r>
      <w:rPr>
        <w:rFonts w:hint="eastAsia"/>
        <w:b/>
      </w:rPr>
      <w:t>（LZZC2024-C3-991086-LZSZ）</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柳州市公安局交通警察支队车辆管理所物业服务采购</w:t>
    </w:r>
    <w:r>
      <w:rPr>
        <w:rFonts w:hint="eastAsia"/>
        <w:b/>
      </w:rPr>
      <w:t>（LZZC2024-C3-991086-LZSZ）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9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OGMyMDU3MjQ4NTQ4OTg0OWE2NDNmMjZlM2FlMmIifQ=="/>
    <w:docVar w:name="KSO_WPS_MARK_KEY" w:val="556c29fa-8fcf-42c4-a16a-5b5f76d314ea"/>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65979"/>
    <w:rsid w:val="05452DC7"/>
    <w:rsid w:val="054C25C5"/>
    <w:rsid w:val="05762289"/>
    <w:rsid w:val="059705B7"/>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D51D17"/>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48085D"/>
    <w:rsid w:val="0C604AA1"/>
    <w:rsid w:val="0C7F0949"/>
    <w:rsid w:val="0CFA49F0"/>
    <w:rsid w:val="0D314552"/>
    <w:rsid w:val="0D337466"/>
    <w:rsid w:val="0D9243C7"/>
    <w:rsid w:val="0DA31FA3"/>
    <w:rsid w:val="0DBB149D"/>
    <w:rsid w:val="0DD37279"/>
    <w:rsid w:val="0DF72596"/>
    <w:rsid w:val="0DFE6571"/>
    <w:rsid w:val="0E023815"/>
    <w:rsid w:val="0E25260D"/>
    <w:rsid w:val="0E39581D"/>
    <w:rsid w:val="0ED9579C"/>
    <w:rsid w:val="0F746542"/>
    <w:rsid w:val="0F906C6E"/>
    <w:rsid w:val="103E64F7"/>
    <w:rsid w:val="10763E36"/>
    <w:rsid w:val="11115102"/>
    <w:rsid w:val="11177911"/>
    <w:rsid w:val="11362E20"/>
    <w:rsid w:val="11402012"/>
    <w:rsid w:val="115D32ED"/>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3F41DD"/>
    <w:rsid w:val="1754628F"/>
    <w:rsid w:val="17BE3C50"/>
    <w:rsid w:val="17D07D3D"/>
    <w:rsid w:val="17DD569E"/>
    <w:rsid w:val="182D44F1"/>
    <w:rsid w:val="184110C4"/>
    <w:rsid w:val="185B37E9"/>
    <w:rsid w:val="1876541E"/>
    <w:rsid w:val="18D64DC3"/>
    <w:rsid w:val="18FD5FE6"/>
    <w:rsid w:val="19821F76"/>
    <w:rsid w:val="19A67675"/>
    <w:rsid w:val="1A0E6B91"/>
    <w:rsid w:val="1A627DB8"/>
    <w:rsid w:val="1A6F4D8F"/>
    <w:rsid w:val="1A795F37"/>
    <w:rsid w:val="1ADF071D"/>
    <w:rsid w:val="1B104881"/>
    <w:rsid w:val="1B1E3CBA"/>
    <w:rsid w:val="1B25087D"/>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14555A7"/>
    <w:rsid w:val="21675D85"/>
    <w:rsid w:val="21C916F0"/>
    <w:rsid w:val="21D4524E"/>
    <w:rsid w:val="21E64000"/>
    <w:rsid w:val="21FF43D6"/>
    <w:rsid w:val="221E396E"/>
    <w:rsid w:val="22350848"/>
    <w:rsid w:val="22CB2A9A"/>
    <w:rsid w:val="22FA7092"/>
    <w:rsid w:val="23AB2466"/>
    <w:rsid w:val="23BE6089"/>
    <w:rsid w:val="23FE4FD5"/>
    <w:rsid w:val="24090C6F"/>
    <w:rsid w:val="241C128C"/>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B009E9"/>
    <w:rsid w:val="29CD7E86"/>
    <w:rsid w:val="29E706F1"/>
    <w:rsid w:val="2A5D6F79"/>
    <w:rsid w:val="2A624BA6"/>
    <w:rsid w:val="2AB71C86"/>
    <w:rsid w:val="2AED27DC"/>
    <w:rsid w:val="2B1A4667"/>
    <w:rsid w:val="2B22718F"/>
    <w:rsid w:val="2B342A53"/>
    <w:rsid w:val="2B4962D3"/>
    <w:rsid w:val="2BE87ED5"/>
    <w:rsid w:val="2C35784E"/>
    <w:rsid w:val="2C4E05F2"/>
    <w:rsid w:val="2C5A6FD4"/>
    <w:rsid w:val="2D1A4EC9"/>
    <w:rsid w:val="2D2D1AA8"/>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12422F"/>
    <w:rsid w:val="3F8367E2"/>
    <w:rsid w:val="3F8A5C41"/>
    <w:rsid w:val="40007016"/>
    <w:rsid w:val="402031B2"/>
    <w:rsid w:val="403109C4"/>
    <w:rsid w:val="40481834"/>
    <w:rsid w:val="40AE3E19"/>
    <w:rsid w:val="40B32D79"/>
    <w:rsid w:val="40D72539"/>
    <w:rsid w:val="40E17CCD"/>
    <w:rsid w:val="41236216"/>
    <w:rsid w:val="41464921"/>
    <w:rsid w:val="414A58A1"/>
    <w:rsid w:val="41603135"/>
    <w:rsid w:val="416F5486"/>
    <w:rsid w:val="41E267B4"/>
    <w:rsid w:val="42091FB5"/>
    <w:rsid w:val="42126147"/>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AD7AD0"/>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AC2BA6"/>
    <w:rsid w:val="58C45472"/>
    <w:rsid w:val="59126D46"/>
    <w:rsid w:val="59154DEF"/>
    <w:rsid w:val="592207F9"/>
    <w:rsid w:val="594D7127"/>
    <w:rsid w:val="596A7975"/>
    <w:rsid w:val="59D83A5B"/>
    <w:rsid w:val="59E7087A"/>
    <w:rsid w:val="59E93F03"/>
    <w:rsid w:val="5A042649"/>
    <w:rsid w:val="5A082249"/>
    <w:rsid w:val="5A244949"/>
    <w:rsid w:val="5A2548FC"/>
    <w:rsid w:val="5A597C10"/>
    <w:rsid w:val="5A5A0B0C"/>
    <w:rsid w:val="5A893563"/>
    <w:rsid w:val="5ADA5066"/>
    <w:rsid w:val="5AF11096"/>
    <w:rsid w:val="5AF739A4"/>
    <w:rsid w:val="5AFC5E46"/>
    <w:rsid w:val="5B012CA3"/>
    <w:rsid w:val="5B026F23"/>
    <w:rsid w:val="5B34195F"/>
    <w:rsid w:val="5B354310"/>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A062568"/>
    <w:rsid w:val="6A4D6F4D"/>
    <w:rsid w:val="6A51658B"/>
    <w:rsid w:val="6A70692F"/>
    <w:rsid w:val="6A75732D"/>
    <w:rsid w:val="6AED1F8F"/>
    <w:rsid w:val="6B767479"/>
    <w:rsid w:val="6C204A61"/>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03446E"/>
    <w:rsid w:val="7314447D"/>
    <w:rsid w:val="733977C9"/>
    <w:rsid w:val="735E5447"/>
    <w:rsid w:val="74282515"/>
    <w:rsid w:val="743524BF"/>
    <w:rsid w:val="74A11F8C"/>
    <w:rsid w:val="74A271EF"/>
    <w:rsid w:val="74E2629B"/>
    <w:rsid w:val="751B2458"/>
    <w:rsid w:val="75485968"/>
    <w:rsid w:val="7596500B"/>
    <w:rsid w:val="76A719FE"/>
    <w:rsid w:val="76EC328B"/>
    <w:rsid w:val="77036918"/>
    <w:rsid w:val="77486480"/>
    <w:rsid w:val="776963DA"/>
    <w:rsid w:val="78236589"/>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B2612E"/>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9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0"/>
    <w:qFormat/>
    <w:uiPriority w:val="0"/>
    <w:pPr>
      <w:keepNext/>
      <w:keepLines/>
      <w:spacing w:before="260" w:after="260" w:line="416" w:lineRule="auto"/>
      <w:outlineLvl w:val="2"/>
    </w:pPr>
    <w:rPr>
      <w:b/>
      <w:bCs/>
      <w:sz w:val="32"/>
      <w:szCs w:val="32"/>
    </w:rPr>
  </w:style>
  <w:style w:type="paragraph" w:styleId="6">
    <w:name w:val="heading 4"/>
    <w:basedOn w:val="1"/>
    <w:next w:val="1"/>
    <w:link w:val="80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0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0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8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187"/>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196"/>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73"/>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72"/>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146"/>
    <w:basedOn w:val="53"/>
    <w:link w:val="51"/>
    <w:qFormat/>
    <w:uiPriority w:val="0"/>
    <w:rPr>
      <w:rFonts w:ascii="宋体" w:hAnsi="Courier New" w:eastAsia="宋体" w:cs="Courier New"/>
      <w:szCs w:val="21"/>
    </w:rPr>
  </w:style>
  <w:style w:type="paragraph" w:customStyle="1" w:styleId="53">
    <w:name w:val="Normal_file_2146"/>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146"/>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146"/>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154"/>
    <w:basedOn w:val="143"/>
    <w:link w:val="141"/>
    <w:qFormat/>
    <w:uiPriority w:val="9"/>
    <w:pPr>
      <w:outlineLvl w:val="0"/>
    </w:pPr>
    <w:rPr>
      <w:kern w:val="36"/>
      <w:sz w:val="48"/>
      <w:szCs w:val="48"/>
    </w:rPr>
  </w:style>
  <w:style w:type="paragraph" w:customStyle="1" w:styleId="143">
    <w:name w:val="Normal_file_21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155"/>
    <w:basedOn w:val="145"/>
    <w:link w:val="141"/>
    <w:qFormat/>
    <w:uiPriority w:val="9"/>
    <w:pPr>
      <w:outlineLvl w:val="0"/>
    </w:pPr>
    <w:rPr>
      <w:kern w:val="36"/>
      <w:sz w:val="48"/>
      <w:szCs w:val="48"/>
    </w:rPr>
  </w:style>
  <w:style w:type="paragraph" w:customStyle="1" w:styleId="145">
    <w:name w:val="Normal_file_21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156"/>
    <w:basedOn w:val="147"/>
    <w:link w:val="141"/>
    <w:qFormat/>
    <w:uiPriority w:val="9"/>
    <w:pPr>
      <w:outlineLvl w:val="0"/>
    </w:pPr>
    <w:rPr>
      <w:kern w:val="36"/>
      <w:sz w:val="48"/>
      <w:szCs w:val="48"/>
    </w:rPr>
  </w:style>
  <w:style w:type="paragraph" w:customStyle="1" w:styleId="147">
    <w:name w:val="Normal_file_21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157"/>
    <w:basedOn w:val="149"/>
    <w:link w:val="141"/>
    <w:qFormat/>
    <w:uiPriority w:val="9"/>
    <w:pPr>
      <w:outlineLvl w:val="0"/>
    </w:pPr>
    <w:rPr>
      <w:kern w:val="36"/>
      <w:sz w:val="48"/>
      <w:szCs w:val="48"/>
    </w:rPr>
  </w:style>
  <w:style w:type="paragraph" w:customStyle="1" w:styleId="149">
    <w:name w:val="Normal_file_21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158"/>
    <w:basedOn w:val="151"/>
    <w:link w:val="141"/>
    <w:qFormat/>
    <w:uiPriority w:val="9"/>
    <w:pPr>
      <w:outlineLvl w:val="0"/>
    </w:pPr>
    <w:rPr>
      <w:kern w:val="36"/>
      <w:sz w:val="48"/>
      <w:szCs w:val="48"/>
    </w:rPr>
  </w:style>
  <w:style w:type="paragraph" w:customStyle="1" w:styleId="151">
    <w:name w:val="Normal_file_21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159"/>
    <w:basedOn w:val="153"/>
    <w:link w:val="141"/>
    <w:qFormat/>
    <w:uiPriority w:val="9"/>
    <w:pPr>
      <w:outlineLvl w:val="0"/>
    </w:pPr>
    <w:rPr>
      <w:kern w:val="36"/>
      <w:sz w:val="48"/>
      <w:szCs w:val="48"/>
    </w:rPr>
  </w:style>
  <w:style w:type="paragraph" w:customStyle="1" w:styleId="153">
    <w:name w:val="Normal_file_21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160"/>
    <w:basedOn w:val="155"/>
    <w:link w:val="141"/>
    <w:qFormat/>
    <w:uiPriority w:val="9"/>
    <w:pPr>
      <w:outlineLvl w:val="0"/>
    </w:pPr>
    <w:rPr>
      <w:kern w:val="36"/>
      <w:sz w:val="48"/>
      <w:szCs w:val="48"/>
    </w:rPr>
  </w:style>
  <w:style w:type="paragraph" w:customStyle="1" w:styleId="155">
    <w:name w:val="Normal_file_21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161"/>
    <w:basedOn w:val="157"/>
    <w:link w:val="141"/>
    <w:qFormat/>
    <w:uiPriority w:val="9"/>
    <w:pPr>
      <w:outlineLvl w:val="0"/>
    </w:pPr>
    <w:rPr>
      <w:kern w:val="36"/>
      <w:sz w:val="48"/>
      <w:szCs w:val="48"/>
    </w:rPr>
  </w:style>
  <w:style w:type="paragraph" w:customStyle="1" w:styleId="157">
    <w:name w:val="Normal_file_21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162"/>
    <w:basedOn w:val="159"/>
    <w:link w:val="141"/>
    <w:qFormat/>
    <w:uiPriority w:val="9"/>
    <w:pPr>
      <w:outlineLvl w:val="0"/>
    </w:pPr>
    <w:rPr>
      <w:kern w:val="36"/>
      <w:sz w:val="48"/>
      <w:szCs w:val="48"/>
    </w:rPr>
  </w:style>
  <w:style w:type="paragraph" w:customStyle="1" w:styleId="159">
    <w:name w:val="Normal_file_21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163"/>
    <w:basedOn w:val="161"/>
    <w:link w:val="141"/>
    <w:qFormat/>
    <w:uiPriority w:val="9"/>
    <w:pPr>
      <w:outlineLvl w:val="0"/>
    </w:pPr>
    <w:rPr>
      <w:kern w:val="36"/>
      <w:sz w:val="48"/>
      <w:szCs w:val="48"/>
    </w:rPr>
  </w:style>
  <w:style w:type="paragraph" w:customStyle="1" w:styleId="161">
    <w:name w:val="Normal_file_21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2164"/>
    <w:basedOn w:val="163"/>
    <w:link w:val="141"/>
    <w:qFormat/>
    <w:uiPriority w:val="9"/>
    <w:pPr>
      <w:outlineLvl w:val="0"/>
    </w:pPr>
    <w:rPr>
      <w:kern w:val="36"/>
      <w:sz w:val="48"/>
      <w:szCs w:val="48"/>
    </w:rPr>
  </w:style>
  <w:style w:type="paragraph" w:customStyle="1" w:styleId="163">
    <w:name w:val="Normal_file_21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2165"/>
    <w:basedOn w:val="165"/>
    <w:link w:val="141"/>
    <w:qFormat/>
    <w:uiPriority w:val="9"/>
    <w:pPr>
      <w:outlineLvl w:val="0"/>
    </w:pPr>
    <w:rPr>
      <w:kern w:val="36"/>
      <w:sz w:val="48"/>
      <w:szCs w:val="48"/>
    </w:rPr>
  </w:style>
  <w:style w:type="paragraph" w:customStyle="1" w:styleId="165">
    <w:name w:val="Normal_file_21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2166"/>
    <w:basedOn w:val="167"/>
    <w:link w:val="141"/>
    <w:qFormat/>
    <w:uiPriority w:val="9"/>
    <w:pPr>
      <w:outlineLvl w:val="0"/>
    </w:pPr>
    <w:rPr>
      <w:kern w:val="36"/>
      <w:sz w:val="48"/>
      <w:szCs w:val="48"/>
    </w:rPr>
  </w:style>
  <w:style w:type="paragraph" w:customStyle="1" w:styleId="167">
    <w:name w:val="Normal_file_21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2167"/>
    <w:basedOn w:val="169"/>
    <w:link w:val="141"/>
    <w:qFormat/>
    <w:uiPriority w:val="9"/>
    <w:pPr>
      <w:outlineLvl w:val="0"/>
    </w:pPr>
    <w:rPr>
      <w:kern w:val="36"/>
      <w:sz w:val="48"/>
      <w:szCs w:val="48"/>
    </w:rPr>
  </w:style>
  <w:style w:type="paragraph" w:customStyle="1" w:styleId="169">
    <w:name w:val="Normal_file_21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2168"/>
    <w:basedOn w:val="171"/>
    <w:link w:val="141"/>
    <w:qFormat/>
    <w:uiPriority w:val="9"/>
    <w:pPr>
      <w:outlineLvl w:val="0"/>
    </w:pPr>
    <w:rPr>
      <w:kern w:val="36"/>
      <w:sz w:val="48"/>
      <w:szCs w:val="48"/>
    </w:rPr>
  </w:style>
  <w:style w:type="paragraph" w:customStyle="1" w:styleId="171">
    <w:name w:val="Normal_file_216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2">
    <w:name w:val="Char Char11"/>
    <w:qFormat/>
    <w:uiPriority w:val="0"/>
    <w:rPr>
      <w:rFonts w:ascii="宋体" w:hAnsi="Courier New" w:eastAsia="宋体" w:cs="Courier New"/>
      <w:szCs w:val="21"/>
    </w:rPr>
  </w:style>
  <w:style w:type="character" w:customStyle="1" w:styleId="173">
    <w:name w:val="页脚 字符"/>
    <w:link w:val="31"/>
    <w:qFormat/>
    <w:uiPriority w:val="99"/>
    <w:rPr>
      <w:kern w:val="2"/>
      <w:sz w:val="18"/>
      <w:szCs w:val="18"/>
    </w:rPr>
  </w:style>
  <w:style w:type="character" w:customStyle="1" w:styleId="174">
    <w:name w:val="font91"/>
    <w:qFormat/>
    <w:uiPriority w:val="0"/>
    <w:rPr>
      <w:rFonts w:hint="default" w:ascii="Times New Roman" w:hAnsi="Times New Roman" w:cs="Times New Roman"/>
      <w:color w:val="000000"/>
      <w:sz w:val="20"/>
      <w:szCs w:val="20"/>
      <w:u w:val="none"/>
    </w:rPr>
  </w:style>
  <w:style w:type="character" w:customStyle="1" w:styleId="175">
    <w:name w:val="纯文本 Char1"/>
    <w:qFormat/>
    <w:uiPriority w:val="0"/>
    <w:rPr>
      <w:rFonts w:ascii="宋体" w:hAnsi="Courier New" w:eastAsia="宋体" w:cs="Courier New"/>
      <w:szCs w:val="21"/>
    </w:rPr>
  </w:style>
  <w:style w:type="character" w:customStyle="1" w:styleId="176">
    <w:name w:val="正文文本缩进 3 Char2"/>
    <w:semiHidden/>
    <w:qFormat/>
    <w:uiPriority w:val="99"/>
    <w:rPr>
      <w:kern w:val="2"/>
      <w:sz w:val="16"/>
      <w:szCs w:val="16"/>
    </w:rPr>
  </w:style>
  <w:style w:type="character" w:customStyle="1" w:styleId="177">
    <w:name w:val="A4"/>
    <w:qFormat/>
    <w:uiPriority w:val="0"/>
    <w:rPr>
      <w:rFonts w:ascii="新宋体" w:eastAsia="新宋体" w:cs="新宋体"/>
      <w:color w:val="000000"/>
      <w:lang w:bidi="ar-SA"/>
    </w:rPr>
  </w:style>
  <w:style w:type="character" w:customStyle="1" w:styleId="178">
    <w:name w:val="style21"/>
    <w:qFormat/>
    <w:uiPriority w:val="0"/>
    <w:rPr>
      <w:sz w:val="22"/>
      <w:szCs w:val="22"/>
    </w:rPr>
  </w:style>
  <w:style w:type="character" w:customStyle="1" w:styleId="179">
    <w:name w:val="列表段落 字符"/>
    <w:link w:val="180"/>
    <w:qFormat/>
    <w:locked/>
    <w:uiPriority w:val="34"/>
    <w:rPr>
      <w:rFonts w:ascii="Calibri" w:hAnsi="Calibri"/>
      <w:kern w:val="2"/>
      <w:sz w:val="21"/>
      <w:szCs w:val="22"/>
    </w:rPr>
  </w:style>
  <w:style w:type="paragraph" w:styleId="180">
    <w:name w:val="List Paragraph"/>
    <w:basedOn w:val="1"/>
    <w:link w:val="179"/>
    <w:qFormat/>
    <w:uiPriority w:val="34"/>
    <w:pPr>
      <w:ind w:firstLine="420" w:firstLineChars="200"/>
    </w:pPr>
    <w:rPr>
      <w:rFonts w:ascii="Calibri" w:hAnsi="Calibri"/>
      <w:szCs w:val="22"/>
    </w:rPr>
  </w:style>
  <w:style w:type="character" w:customStyle="1" w:styleId="181">
    <w:name w:val="标题 7 字符"/>
    <w:link w:val="10"/>
    <w:qFormat/>
    <w:uiPriority w:val="0"/>
    <w:rPr>
      <w:b/>
      <w:kern w:val="2"/>
      <w:sz w:val="24"/>
      <w:szCs w:val="24"/>
    </w:rPr>
  </w:style>
  <w:style w:type="character" w:customStyle="1" w:styleId="182">
    <w:name w:val="无间隔 字符"/>
    <w:link w:val="183"/>
    <w:qFormat/>
    <w:uiPriority w:val="1"/>
    <w:rPr>
      <w:rFonts w:ascii="宋体" w:hAnsi="Courier New"/>
      <w:kern w:val="2"/>
      <w:sz w:val="21"/>
      <w:lang w:val="en-US" w:eastAsia="zh-CN" w:bidi="ar-SA"/>
    </w:rPr>
  </w:style>
  <w:style w:type="paragraph" w:styleId="183">
    <w:name w:val="No Spacing"/>
    <w:link w:val="182"/>
    <w:qFormat/>
    <w:uiPriority w:val="1"/>
    <w:pPr>
      <w:widowControl w:val="0"/>
      <w:jc w:val="both"/>
    </w:pPr>
    <w:rPr>
      <w:rFonts w:ascii="宋体" w:hAnsi="Courier New" w:eastAsia="宋体" w:cs="Times New Roman"/>
      <w:kern w:val="2"/>
      <w:sz w:val="21"/>
      <w:lang w:val="en-US" w:eastAsia="zh-CN" w:bidi="ar-SA"/>
    </w:rPr>
  </w:style>
  <w:style w:type="character" w:customStyle="1" w:styleId="184">
    <w:name w:val="Subtle Emphasis"/>
    <w:qFormat/>
    <w:uiPriority w:val="19"/>
    <w:rPr>
      <w:i/>
      <w:iCs/>
      <w:color w:val="808080"/>
    </w:rPr>
  </w:style>
  <w:style w:type="character" w:customStyle="1" w:styleId="185">
    <w:name w:val="表正文 Char2"/>
    <w:qFormat/>
    <w:uiPriority w:val="0"/>
    <w:rPr>
      <w:rFonts w:ascii="Times New Roman" w:hAnsi="Times New Roman"/>
      <w:kern w:val="2"/>
      <w:sz w:val="21"/>
    </w:rPr>
  </w:style>
  <w:style w:type="character" w:customStyle="1" w:styleId="186">
    <w:name w:val="日期 Char1"/>
    <w:semiHidden/>
    <w:qFormat/>
    <w:uiPriority w:val="99"/>
    <w:rPr>
      <w:rFonts w:ascii="Times New Roman" w:hAnsi="Times New Roman" w:eastAsia="宋体" w:cs="Times New Roman"/>
      <w:szCs w:val="24"/>
    </w:rPr>
  </w:style>
  <w:style w:type="character" w:customStyle="1" w:styleId="187">
    <w:name w:val="批注文字 字符"/>
    <w:link w:val="17"/>
    <w:qFormat/>
    <w:uiPriority w:val="99"/>
    <w:rPr>
      <w:kern w:val="2"/>
      <w:sz w:val="21"/>
      <w:szCs w:val="24"/>
    </w:rPr>
  </w:style>
  <w:style w:type="character" w:customStyle="1" w:styleId="188">
    <w:name w:val="ca-21"/>
    <w:qFormat/>
    <w:uiPriority w:val="0"/>
    <w:rPr>
      <w:rFonts w:ascii="宋体" w:hAnsi="宋体" w:eastAsia="宋体"/>
      <w:w w:val="100"/>
      <w:sz w:val="21"/>
      <w:szCs w:val="21"/>
      <w:shd w:val="clear" w:color="auto" w:fill="auto"/>
    </w:rPr>
  </w:style>
  <w:style w:type="character" w:customStyle="1" w:styleId="189">
    <w:name w:val="Body Text Indent 3 Char"/>
    <w:qFormat/>
    <w:locked/>
    <w:uiPriority w:val="99"/>
    <w:rPr>
      <w:rFonts w:eastAsia="宋体"/>
      <w:sz w:val="16"/>
    </w:rPr>
  </w:style>
  <w:style w:type="character" w:customStyle="1" w:styleId="190">
    <w:name w:val="批注主题 Char1"/>
    <w:qFormat/>
    <w:uiPriority w:val="99"/>
    <w:rPr>
      <w:b/>
      <w:bCs/>
      <w:kern w:val="2"/>
      <w:sz w:val="21"/>
      <w:szCs w:val="24"/>
    </w:rPr>
  </w:style>
  <w:style w:type="character" w:customStyle="1" w:styleId="191">
    <w:name w:val="页眉 Char1"/>
    <w:semiHidden/>
    <w:qFormat/>
    <w:uiPriority w:val="99"/>
    <w:rPr>
      <w:kern w:val="2"/>
      <w:sz w:val="18"/>
      <w:szCs w:val="18"/>
    </w:rPr>
  </w:style>
  <w:style w:type="character" w:customStyle="1" w:styleId="192">
    <w:name w:val="正文文本 2 Char1"/>
    <w:semiHidden/>
    <w:qFormat/>
    <w:uiPriority w:val="99"/>
    <w:rPr>
      <w:rFonts w:ascii="Times New Roman" w:hAnsi="Times New Roman" w:eastAsia="宋体" w:cs="Times New Roman"/>
      <w:szCs w:val="24"/>
    </w:rPr>
  </w:style>
  <w:style w:type="character" w:customStyle="1" w:styleId="193">
    <w:name w:val="bold1"/>
    <w:qFormat/>
    <w:uiPriority w:val="0"/>
    <w:rPr>
      <w:rFonts w:hint="default"/>
      <w:b/>
      <w:bCs/>
      <w:color w:val="000000"/>
      <w:sz w:val="18"/>
      <w:szCs w:val="18"/>
    </w:rPr>
  </w:style>
  <w:style w:type="character" w:customStyle="1" w:styleId="194">
    <w:name w:val="正文文本缩进 Char1"/>
    <w:semiHidden/>
    <w:qFormat/>
    <w:uiPriority w:val="99"/>
    <w:rPr>
      <w:kern w:val="2"/>
      <w:sz w:val="21"/>
      <w:szCs w:val="24"/>
    </w:rPr>
  </w:style>
  <w:style w:type="character" w:customStyle="1" w:styleId="195">
    <w:name w:val="纯文本 Char"/>
    <w:qFormat/>
    <w:uiPriority w:val="0"/>
    <w:rPr>
      <w:rFonts w:ascii="宋体" w:hAnsi="Courier New" w:eastAsia="宋体" w:cs="Courier New"/>
      <w:kern w:val="2"/>
      <w:sz w:val="21"/>
      <w:szCs w:val="21"/>
      <w:lang w:val="en-US" w:eastAsia="zh-CN" w:bidi="ar-SA"/>
    </w:rPr>
  </w:style>
  <w:style w:type="character" w:customStyle="1" w:styleId="196">
    <w:name w:val="正文文本 字符"/>
    <w:link w:val="19"/>
    <w:qFormat/>
    <w:uiPriority w:val="0"/>
    <w:rPr>
      <w:kern w:val="2"/>
      <w:sz w:val="24"/>
      <w:szCs w:val="24"/>
    </w:rPr>
  </w:style>
  <w:style w:type="character" w:customStyle="1" w:styleId="197">
    <w:name w:val="项目排列 Char Char"/>
    <w:link w:val="198"/>
    <w:qFormat/>
    <w:uiPriority w:val="0"/>
    <w:rPr>
      <w:kern w:val="2"/>
      <w:sz w:val="24"/>
      <w:szCs w:val="24"/>
    </w:rPr>
  </w:style>
  <w:style w:type="paragraph" w:customStyle="1" w:styleId="198">
    <w:name w:val="项目排列"/>
    <w:basedOn w:val="1"/>
    <w:link w:val="197"/>
    <w:qFormat/>
    <w:uiPriority w:val="0"/>
    <w:pPr>
      <w:numPr>
        <w:ilvl w:val="0"/>
        <w:numId w:val="1"/>
      </w:numPr>
      <w:tabs>
        <w:tab w:val="left" w:pos="1200"/>
      </w:tabs>
      <w:spacing w:beforeLines="50" w:afterLines="50" w:line="300" w:lineRule="auto"/>
    </w:pPr>
    <w:rPr>
      <w:sz w:val="24"/>
    </w:rPr>
  </w:style>
  <w:style w:type="character" w:customStyle="1" w:styleId="199">
    <w:name w:val="ca-2"/>
    <w:basedOn w:val="50"/>
    <w:qFormat/>
    <w:uiPriority w:val="0"/>
  </w:style>
  <w:style w:type="character" w:customStyle="1" w:styleId="200">
    <w:name w:val="标题 6 字符"/>
    <w:link w:val="9"/>
    <w:qFormat/>
    <w:uiPriority w:val="0"/>
    <w:rPr>
      <w:rFonts w:ascii="Arial" w:hAnsi="Arial" w:eastAsia="黑体"/>
      <w:b/>
      <w:kern w:val="2"/>
      <w:sz w:val="24"/>
      <w:szCs w:val="24"/>
    </w:rPr>
  </w:style>
  <w:style w:type="paragraph" w:customStyle="1" w:styleId="201">
    <w:name w:val="列表段落1"/>
    <w:basedOn w:val="1"/>
    <w:qFormat/>
    <w:uiPriority w:val="0"/>
    <w:pPr>
      <w:ind w:firstLine="420" w:firstLineChars="200"/>
    </w:pPr>
    <w:rPr>
      <w:rFonts w:ascii="Calibri" w:hAnsi="Calibri"/>
      <w:szCs w:val="22"/>
    </w:rPr>
  </w:style>
  <w:style w:type="paragraph" w:customStyle="1" w:styleId="202">
    <w:name w:val="三级条标题"/>
    <w:basedOn w:val="203"/>
    <w:next w:val="204"/>
    <w:qFormat/>
    <w:uiPriority w:val="0"/>
    <w:pPr>
      <w:outlineLvl w:val="4"/>
    </w:pPr>
  </w:style>
  <w:style w:type="paragraph" w:customStyle="1" w:styleId="203">
    <w:name w:val="二级条标题"/>
    <w:basedOn w:val="1"/>
    <w:next w:val="1"/>
    <w:qFormat/>
    <w:uiPriority w:val="0"/>
    <w:pPr>
      <w:widowControl/>
      <w:jc w:val="left"/>
      <w:outlineLvl w:val="3"/>
    </w:pPr>
    <w:rPr>
      <w:rFonts w:ascii="宋体" w:hAnsi="宋体"/>
      <w:color w:val="000000"/>
      <w:kern w:val="0"/>
      <w:szCs w:val="20"/>
    </w:rPr>
  </w:style>
  <w:style w:type="paragraph" w:customStyle="1" w:styleId="20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06">
    <w:name w:val="pa-2"/>
    <w:basedOn w:val="1"/>
    <w:qFormat/>
    <w:uiPriority w:val="0"/>
    <w:pPr>
      <w:widowControl/>
      <w:ind w:firstLine="420"/>
    </w:pPr>
    <w:rPr>
      <w:rFonts w:ascii="宋体" w:hAnsi="宋体"/>
      <w:kern w:val="0"/>
      <w:sz w:val="24"/>
    </w:rPr>
  </w:style>
  <w:style w:type="paragraph" w:customStyle="1" w:styleId="207">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08">
    <w:name w:val="Char Char Char"/>
    <w:basedOn w:val="1"/>
    <w:qFormat/>
    <w:uiPriority w:val="0"/>
    <w:rPr>
      <w:rFonts w:ascii="Tahoma" w:hAnsi="Tahoma"/>
      <w:sz w:val="24"/>
      <w:szCs w:val="20"/>
    </w:rPr>
  </w:style>
  <w:style w:type="paragraph" w:customStyle="1" w:styleId="209">
    <w:name w:val="1."/>
    <w:basedOn w:val="1"/>
    <w:qFormat/>
    <w:uiPriority w:val="0"/>
    <w:pPr>
      <w:spacing w:line="360" w:lineRule="auto"/>
      <w:ind w:firstLine="480" w:firstLineChars="200"/>
    </w:pPr>
    <w:rPr>
      <w:rFonts w:ascii="宋体" w:hAnsi="宋体"/>
      <w:sz w:val="24"/>
    </w:rPr>
  </w:style>
  <w:style w:type="paragraph" w:customStyle="1" w:styleId="210">
    <w:name w:val="样式 首行缩进:  2 字符"/>
    <w:basedOn w:val="1"/>
    <w:qFormat/>
    <w:uiPriority w:val="0"/>
    <w:pPr>
      <w:spacing w:line="400" w:lineRule="exact"/>
      <w:ind w:firstLine="200" w:firstLineChars="200"/>
    </w:pPr>
    <w:rPr>
      <w:rFonts w:cs="宋体"/>
      <w:sz w:val="24"/>
    </w:rPr>
  </w:style>
  <w:style w:type="paragraph" w:customStyle="1" w:styleId="21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4">
    <w:name w:val="Char1"/>
    <w:basedOn w:val="1"/>
    <w:qFormat/>
    <w:uiPriority w:val="0"/>
    <w:rPr>
      <w:szCs w:val="21"/>
    </w:rPr>
  </w:style>
  <w:style w:type="paragraph" w:customStyle="1" w:styleId="215">
    <w:name w:val="2-2ji"/>
    <w:basedOn w:val="4"/>
    <w:qFormat/>
    <w:uiPriority w:val="0"/>
    <w:pPr>
      <w:keepLines/>
      <w:spacing w:before="0"/>
      <w:textAlignment w:val="baseline"/>
    </w:pPr>
    <w:rPr>
      <w:rFonts w:ascii="宋体" w:hAnsi="宋体" w:eastAsia="宋体"/>
      <w:sz w:val="36"/>
      <w:szCs w:val="32"/>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列表1"/>
    <w:basedOn w:val="218"/>
    <w:qFormat/>
    <w:uiPriority w:val="0"/>
    <w:pPr>
      <w:tabs>
        <w:tab w:val="left" w:pos="900"/>
      </w:tabs>
      <w:ind w:left="900" w:hanging="420"/>
    </w:pPr>
    <w:rPr>
      <w:rFonts w:ascii="Times New Roman" w:hAnsi="Times New Roman"/>
      <w:szCs w:val="20"/>
    </w:rPr>
  </w:style>
  <w:style w:type="paragraph" w:customStyle="1" w:styleId="218">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19">
    <w:name w:val="正文1"/>
    <w:basedOn w:val="1"/>
    <w:qFormat/>
    <w:uiPriority w:val="0"/>
    <w:pPr>
      <w:widowControl/>
      <w:overflowPunct w:val="0"/>
      <w:autoSpaceDE w:val="0"/>
      <w:autoSpaceDN w:val="0"/>
      <w:adjustRightInd w:val="0"/>
    </w:pPr>
    <w:rPr>
      <w:rFonts w:ascii="宋体"/>
      <w:kern w:val="0"/>
      <w:szCs w:val="20"/>
    </w:rPr>
  </w:style>
  <w:style w:type="paragraph" w:customStyle="1" w:styleId="220">
    <w:name w:val="列出段落1"/>
    <w:basedOn w:val="1"/>
    <w:qFormat/>
    <w:uiPriority w:val="0"/>
    <w:pPr>
      <w:ind w:firstLine="420" w:firstLineChars="200"/>
    </w:pPr>
    <w:rPr>
      <w:rFonts w:ascii="Calibri" w:hAnsi="Calibri"/>
      <w:szCs w:val="22"/>
    </w:rPr>
  </w:style>
  <w:style w:type="paragraph" w:customStyle="1" w:styleId="22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5">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
    <w:name w:val="Char1 Char Char Char Char Char Char Char Char Char Char Char Char"/>
    <w:basedOn w:val="1"/>
    <w:qFormat/>
    <w:uiPriority w:val="0"/>
    <w:rPr>
      <w:rFonts w:ascii="Tahoma" w:hAnsi="Tahoma"/>
      <w:sz w:val="24"/>
      <w:szCs w:val="20"/>
    </w:rPr>
  </w:style>
  <w:style w:type="paragraph" w:customStyle="1" w:styleId="22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规范正文"/>
    <w:basedOn w:val="1"/>
    <w:qFormat/>
    <w:uiPriority w:val="0"/>
    <w:pPr>
      <w:adjustRightInd w:val="0"/>
      <w:spacing w:line="360" w:lineRule="auto"/>
      <w:ind w:left="480"/>
      <w:textAlignment w:val="baseline"/>
    </w:pPr>
    <w:rPr>
      <w:kern w:val="0"/>
      <w:sz w:val="24"/>
      <w:szCs w:val="20"/>
    </w:rPr>
  </w:style>
  <w:style w:type="paragraph" w:customStyle="1" w:styleId="231">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Char Char3 Char Char"/>
    <w:basedOn w:val="1"/>
    <w:qFormat/>
    <w:uiPriority w:val="0"/>
  </w:style>
  <w:style w:type="paragraph" w:customStyle="1" w:styleId="234">
    <w:name w:val="Char Char Char Char"/>
    <w:basedOn w:val="1"/>
    <w:qFormat/>
    <w:uiPriority w:val="0"/>
  </w:style>
  <w:style w:type="paragraph" w:customStyle="1" w:styleId="235">
    <w:name w:val="样式6"/>
    <w:basedOn w:val="7"/>
    <w:qFormat/>
    <w:uiPriority w:val="0"/>
    <w:pPr>
      <w:numPr>
        <w:numId w:val="0"/>
      </w:numPr>
      <w:spacing w:line="360" w:lineRule="auto"/>
      <w:ind w:left="210" w:leftChars="100"/>
    </w:pPr>
    <w:rPr>
      <w:rFonts w:ascii="宋体" w:hAnsi="宋体" w:cs="Arial"/>
      <w:bCs/>
      <w:sz w:val="24"/>
    </w:rPr>
  </w:style>
  <w:style w:type="paragraph" w:customStyle="1" w:styleId="236">
    <w:name w:val="Char11"/>
    <w:basedOn w:val="1"/>
    <w:qFormat/>
    <w:uiPriority w:val="0"/>
    <w:rPr>
      <w:szCs w:val="21"/>
    </w:rPr>
  </w:style>
  <w:style w:type="paragraph" w:customStyle="1" w:styleId="23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2ji"/>
    <w:basedOn w:val="4"/>
    <w:qFormat/>
    <w:uiPriority w:val="0"/>
    <w:pPr>
      <w:keepLines/>
      <w:spacing w:before="0"/>
      <w:jc w:val="both"/>
      <w:textAlignment w:val="baseline"/>
    </w:pPr>
    <w:rPr>
      <w:rFonts w:ascii="宋体" w:hAnsi="宋体" w:eastAsia="宋体"/>
      <w:bCs/>
      <w:sz w:val="21"/>
      <w:szCs w:val="21"/>
    </w:rPr>
  </w:style>
  <w:style w:type="paragraph" w:customStyle="1" w:styleId="240">
    <w:name w:val="1"/>
    <w:basedOn w:val="1"/>
    <w:next w:val="26"/>
    <w:qFormat/>
    <w:uiPriority w:val="0"/>
    <w:rPr>
      <w:rFonts w:ascii="宋体" w:hAnsi="Courier New"/>
      <w:szCs w:val="20"/>
    </w:rPr>
  </w:style>
  <w:style w:type="paragraph" w:customStyle="1" w:styleId="24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2">
    <w:name w:val="pa-1"/>
    <w:basedOn w:val="1"/>
    <w:qFormat/>
    <w:uiPriority w:val="0"/>
    <w:pPr>
      <w:widowControl/>
      <w:spacing w:line="280" w:lineRule="atLeast"/>
    </w:pPr>
    <w:rPr>
      <w:rFonts w:ascii="宋体" w:hAnsi="宋体" w:cs="宋体"/>
      <w:kern w:val="0"/>
      <w:sz w:val="24"/>
    </w:rPr>
  </w:style>
  <w:style w:type="paragraph" w:customStyle="1" w:styleId="24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4">
    <w:name w:val="四级条标题"/>
    <w:basedOn w:val="202"/>
    <w:next w:val="204"/>
    <w:qFormat/>
    <w:uiPriority w:val="0"/>
    <w:pPr>
      <w:outlineLvl w:val="5"/>
    </w:pPr>
  </w:style>
  <w:style w:type="paragraph" w:customStyle="1" w:styleId="245">
    <w:name w:val="444"/>
    <w:basedOn w:val="1"/>
    <w:qFormat/>
    <w:uiPriority w:val="0"/>
    <w:pPr>
      <w:adjustRightInd w:val="0"/>
      <w:spacing w:line="312" w:lineRule="atLeast"/>
      <w:jc w:val="center"/>
      <w:textAlignment w:val="baseline"/>
    </w:pPr>
    <w:rPr>
      <w:b/>
      <w:kern w:val="0"/>
      <w:sz w:val="36"/>
      <w:szCs w:val="36"/>
    </w:rPr>
  </w:style>
  <w:style w:type="paragraph" w:customStyle="1" w:styleId="246">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4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4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0">
    <w:name w:val="默认段落字体 Para Char Char Char Char Char Char Char Char Char1 Char Char Char Char"/>
    <w:basedOn w:val="1"/>
    <w:qFormat/>
    <w:uiPriority w:val="0"/>
    <w:rPr>
      <w:rFonts w:ascii="Tahoma" w:hAnsi="Tahoma"/>
      <w:sz w:val="24"/>
      <w:szCs w:val="20"/>
    </w:rPr>
  </w:style>
  <w:style w:type="paragraph" w:customStyle="1" w:styleId="25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表格"/>
    <w:basedOn w:val="1"/>
    <w:qFormat/>
    <w:uiPriority w:val="0"/>
    <w:pPr>
      <w:spacing w:line="400" w:lineRule="exact"/>
    </w:pPr>
    <w:rPr>
      <w:sz w:val="24"/>
    </w:rPr>
  </w:style>
  <w:style w:type="paragraph" w:customStyle="1" w:styleId="253">
    <w:name w:val="样式 Verdana 首行缩进:  0.74 厘米"/>
    <w:basedOn w:val="1"/>
    <w:qFormat/>
    <w:uiPriority w:val="0"/>
    <w:pPr>
      <w:spacing w:line="360" w:lineRule="auto"/>
      <w:ind w:firstLine="420"/>
    </w:pPr>
    <w:rPr>
      <w:rFonts w:ascii="Verdana" w:hAnsi="Verdana"/>
      <w:sz w:val="24"/>
      <w:szCs w:val="20"/>
    </w:rPr>
  </w:style>
  <w:style w:type="paragraph" w:customStyle="1" w:styleId="254">
    <w:name w:val="Char3"/>
    <w:basedOn w:val="1"/>
    <w:qFormat/>
    <w:uiPriority w:val="0"/>
  </w:style>
  <w:style w:type="paragraph" w:customStyle="1" w:styleId="25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56">
    <w:name w:val="五级条标题"/>
    <w:basedOn w:val="244"/>
    <w:next w:val="204"/>
    <w:qFormat/>
    <w:uiPriority w:val="0"/>
    <w:pPr>
      <w:outlineLvl w:val="6"/>
    </w:pPr>
  </w:style>
  <w:style w:type="paragraph" w:customStyle="1" w:styleId="257">
    <w:name w:val="p0"/>
    <w:basedOn w:val="1"/>
    <w:qFormat/>
    <w:uiPriority w:val="0"/>
    <w:pPr>
      <w:widowControl/>
    </w:pPr>
    <w:rPr>
      <w:kern w:val="0"/>
      <w:szCs w:val="21"/>
    </w:rPr>
  </w:style>
  <w:style w:type="paragraph" w:customStyle="1" w:styleId="25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Char12"/>
    <w:basedOn w:val="16"/>
    <w:qFormat/>
    <w:uiPriority w:val="0"/>
    <w:pPr>
      <w:widowControl/>
      <w:ind w:firstLine="454"/>
      <w:jc w:val="left"/>
    </w:pPr>
    <w:rPr>
      <w:rFonts w:ascii="Tahoma" w:hAnsi="Tahoma" w:cs="宋体"/>
      <w:kern w:val="0"/>
      <w:sz w:val="24"/>
      <w:szCs w:val="20"/>
    </w:rPr>
  </w:style>
  <w:style w:type="paragraph" w:customStyle="1" w:styleId="26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2">
    <w:name w:val="默认段落字体 Para Char Char Char1 Char"/>
    <w:basedOn w:val="1"/>
    <w:qFormat/>
    <w:uiPriority w:val="0"/>
    <w:rPr>
      <w:rFonts w:ascii="Tahoma" w:hAnsi="Tahoma"/>
      <w:sz w:val="24"/>
      <w:szCs w:val="20"/>
    </w:rPr>
  </w:style>
  <w:style w:type="paragraph" w:customStyle="1" w:styleId="263">
    <w:name w:val="正文段"/>
    <w:basedOn w:val="1"/>
    <w:qFormat/>
    <w:uiPriority w:val="0"/>
    <w:pPr>
      <w:widowControl/>
      <w:snapToGrid w:val="0"/>
      <w:spacing w:afterLines="50"/>
      <w:ind w:firstLine="200" w:firstLineChars="200"/>
    </w:pPr>
    <w:rPr>
      <w:kern w:val="0"/>
      <w:sz w:val="24"/>
      <w:szCs w:val="20"/>
    </w:rPr>
  </w:style>
  <w:style w:type="paragraph" w:customStyle="1" w:styleId="264">
    <w:name w:val="一级条标题"/>
    <w:next w:val="204"/>
    <w:qFormat/>
    <w:uiPriority w:val="0"/>
    <w:pPr>
      <w:ind w:left="284"/>
      <w:outlineLvl w:val="2"/>
    </w:pPr>
    <w:rPr>
      <w:rFonts w:ascii="Times New Roman" w:hAnsi="Times New Roman" w:eastAsia="黑体" w:cs="Times New Roman"/>
      <w:sz w:val="21"/>
      <w:lang w:val="en-US" w:eastAsia="zh-CN" w:bidi="ar-SA"/>
    </w:rPr>
  </w:style>
  <w:style w:type="paragraph" w:customStyle="1" w:styleId="265">
    <w:name w:val="F2"/>
    <w:basedOn w:val="1"/>
    <w:qFormat/>
    <w:uiPriority w:val="0"/>
    <w:pPr>
      <w:autoSpaceDE w:val="0"/>
      <w:autoSpaceDN w:val="0"/>
      <w:adjustRightInd w:val="0"/>
      <w:ind w:firstLine="601"/>
      <w:textAlignment w:val="baseline"/>
    </w:pPr>
    <w:rPr>
      <w:kern w:val="0"/>
      <w:sz w:val="24"/>
      <w:szCs w:val="20"/>
    </w:rPr>
  </w:style>
  <w:style w:type="paragraph" w:customStyle="1" w:styleId="266">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67">
    <w:name w:val="pa-3"/>
    <w:basedOn w:val="1"/>
    <w:qFormat/>
    <w:uiPriority w:val="0"/>
    <w:pPr>
      <w:widowControl/>
      <w:spacing w:line="240" w:lineRule="atLeast"/>
    </w:pPr>
    <w:rPr>
      <w:rFonts w:ascii="宋体" w:hAnsi="宋体" w:cs="宋体"/>
      <w:kern w:val="0"/>
      <w:sz w:val="24"/>
    </w:rPr>
  </w:style>
  <w:style w:type="paragraph" w:customStyle="1" w:styleId="268">
    <w:name w:val="Char Char Char Char1"/>
    <w:basedOn w:val="1"/>
    <w:qFormat/>
    <w:uiPriority w:val="0"/>
  </w:style>
  <w:style w:type="paragraph" w:customStyle="1" w:styleId="269">
    <w:name w:val="表格文字"/>
    <w:basedOn w:val="1"/>
    <w:qFormat/>
    <w:uiPriority w:val="99"/>
    <w:pPr>
      <w:spacing w:before="25" w:after="25"/>
      <w:jc w:val="left"/>
    </w:pPr>
    <w:rPr>
      <w:bCs/>
      <w:spacing w:val="10"/>
      <w:kern w:val="0"/>
      <w:sz w:val="24"/>
    </w:rPr>
  </w:style>
  <w:style w:type="paragraph" w:customStyle="1" w:styleId="270">
    <w:name w:val="_Style 124"/>
    <w:basedOn w:val="1"/>
    <w:next w:val="180"/>
    <w:qFormat/>
    <w:uiPriority w:val="34"/>
    <w:pPr>
      <w:ind w:firstLine="420" w:firstLineChars="200"/>
    </w:pPr>
    <w:rPr>
      <w:rFonts w:ascii="Calibri" w:hAnsi="Calibri"/>
      <w:szCs w:val="22"/>
    </w:rPr>
  </w:style>
  <w:style w:type="character" w:customStyle="1" w:styleId="271">
    <w:name w:val="列表段落 字符1"/>
    <w:qFormat/>
    <w:locked/>
    <w:uiPriority w:val="34"/>
    <w:rPr>
      <w:rFonts w:ascii="Calibri" w:hAnsi="Calibri"/>
      <w:kern w:val="2"/>
      <w:sz w:val="21"/>
      <w:szCs w:val="22"/>
    </w:rPr>
  </w:style>
  <w:style w:type="character" w:customStyle="1" w:styleId="272">
    <w:name w:val="正文文本首行缩进 2 字符"/>
    <w:basedOn w:val="108"/>
    <w:link w:val="47"/>
    <w:semiHidden/>
    <w:qFormat/>
    <w:uiPriority w:val="0"/>
    <w:rPr>
      <w:kern w:val="2"/>
      <w:sz w:val="21"/>
      <w:szCs w:val="24"/>
    </w:rPr>
  </w:style>
  <w:style w:type="paragraph" w:customStyle="1" w:styleId="273">
    <w:name w:val="Normal_file_21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4">
    <w:name w:val="heading 1_file_2140"/>
    <w:basedOn w:val="273"/>
    <w:link w:val="141"/>
    <w:qFormat/>
    <w:uiPriority w:val="9"/>
    <w:pPr>
      <w:outlineLvl w:val="0"/>
    </w:pPr>
    <w:rPr>
      <w:kern w:val="36"/>
      <w:sz w:val="48"/>
      <w:szCs w:val="48"/>
    </w:rPr>
  </w:style>
  <w:style w:type="paragraph" w:customStyle="1" w:styleId="275">
    <w:name w:val="heading 2_file_2140"/>
    <w:basedOn w:val="273"/>
    <w:qFormat/>
    <w:uiPriority w:val="9"/>
    <w:pPr>
      <w:outlineLvl w:val="1"/>
    </w:pPr>
    <w:rPr>
      <w:sz w:val="36"/>
      <w:szCs w:val="36"/>
    </w:rPr>
  </w:style>
  <w:style w:type="paragraph" w:customStyle="1" w:styleId="276">
    <w:name w:val="heading 3_file_2140"/>
    <w:basedOn w:val="273"/>
    <w:qFormat/>
    <w:uiPriority w:val="9"/>
    <w:pPr>
      <w:outlineLvl w:val="2"/>
    </w:pPr>
    <w:rPr>
      <w:sz w:val="27"/>
      <w:szCs w:val="27"/>
    </w:rPr>
  </w:style>
  <w:style w:type="paragraph" w:customStyle="1" w:styleId="277">
    <w:name w:val="heading 4_file_2140"/>
    <w:basedOn w:val="273"/>
    <w:qFormat/>
    <w:uiPriority w:val="9"/>
    <w:pPr>
      <w:outlineLvl w:val="3"/>
    </w:pPr>
  </w:style>
  <w:style w:type="paragraph" w:customStyle="1" w:styleId="278">
    <w:name w:val="heading 5_file_2140"/>
    <w:basedOn w:val="273"/>
    <w:qFormat/>
    <w:uiPriority w:val="9"/>
    <w:pPr>
      <w:outlineLvl w:val="4"/>
    </w:pPr>
    <w:rPr>
      <w:sz w:val="20"/>
      <w:szCs w:val="20"/>
    </w:rPr>
  </w:style>
  <w:style w:type="paragraph" w:customStyle="1" w:styleId="279">
    <w:name w:val="heading 6_file_2140"/>
    <w:basedOn w:val="273"/>
    <w:qFormat/>
    <w:uiPriority w:val="9"/>
    <w:pPr>
      <w:outlineLvl w:val="5"/>
    </w:pPr>
    <w:rPr>
      <w:sz w:val="15"/>
      <w:szCs w:val="15"/>
    </w:rPr>
  </w:style>
  <w:style w:type="character" w:customStyle="1" w:styleId="280">
    <w:name w:val="Default Paragraph Font_file_2140"/>
    <w:semiHidden/>
    <w:unhideWhenUsed/>
    <w:qFormat/>
    <w:uiPriority w:val="1"/>
  </w:style>
  <w:style w:type="table" w:customStyle="1" w:styleId="281">
    <w:name w:val="Normal Table_file_2140"/>
    <w:semiHidden/>
    <w:unhideWhenUsed/>
    <w:qFormat/>
    <w:uiPriority w:val="99"/>
    <w:tblPr>
      <w:tblCellMar>
        <w:top w:w="0" w:type="dxa"/>
        <w:left w:w="108" w:type="dxa"/>
        <w:bottom w:w="0" w:type="dxa"/>
        <w:right w:w="108" w:type="dxa"/>
      </w:tblCellMar>
    </w:tblPr>
  </w:style>
  <w:style w:type="character" w:customStyle="1" w:styleId="282">
    <w:name w:val="Hyperlink_file_2140"/>
    <w:basedOn w:val="280"/>
    <w:semiHidden/>
    <w:unhideWhenUsed/>
    <w:qFormat/>
    <w:uiPriority w:val="99"/>
    <w:rPr>
      <w:color w:val="0782C1"/>
      <w:u w:val="single"/>
    </w:rPr>
  </w:style>
  <w:style w:type="character" w:customStyle="1" w:styleId="283">
    <w:name w:val="FollowedHyperlink_file_2140"/>
    <w:basedOn w:val="280"/>
    <w:semiHidden/>
    <w:unhideWhenUsed/>
    <w:qFormat/>
    <w:uiPriority w:val="99"/>
    <w:rPr>
      <w:color w:val="0782C1"/>
      <w:u w:val="single"/>
    </w:rPr>
  </w:style>
  <w:style w:type="character" w:customStyle="1" w:styleId="284">
    <w:name w:val="标题 1 Char_file_2140"/>
    <w:basedOn w:val="280"/>
    <w:link w:val="3"/>
    <w:qFormat/>
    <w:uiPriority w:val="9"/>
    <w:rPr>
      <w:rFonts w:ascii="宋体" w:hAnsi="宋体" w:eastAsia="宋体" w:cs="宋体"/>
      <w:b/>
      <w:bCs/>
      <w:kern w:val="44"/>
      <w:sz w:val="44"/>
      <w:szCs w:val="44"/>
    </w:rPr>
  </w:style>
  <w:style w:type="character" w:customStyle="1" w:styleId="285">
    <w:name w:val="标题 2 Char_file_2140"/>
    <w:basedOn w:val="280"/>
    <w:link w:val="4"/>
    <w:semiHidden/>
    <w:qFormat/>
    <w:uiPriority w:val="9"/>
    <w:rPr>
      <w:rFonts w:asciiTheme="majorHAnsi" w:hAnsiTheme="majorHAnsi" w:eastAsiaTheme="majorEastAsia" w:cstheme="majorBidi"/>
      <w:b/>
      <w:bCs/>
      <w:sz w:val="32"/>
      <w:szCs w:val="32"/>
    </w:rPr>
  </w:style>
  <w:style w:type="character" w:customStyle="1" w:styleId="286">
    <w:name w:val="标题 3 Char_file_2140"/>
    <w:basedOn w:val="280"/>
    <w:link w:val="5"/>
    <w:semiHidden/>
    <w:qFormat/>
    <w:uiPriority w:val="9"/>
    <w:rPr>
      <w:rFonts w:ascii="宋体" w:hAnsi="宋体" w:eastAsia="宋体" w:cs="宋体"/>
      <w:b/>
      <w:bCs/>
      <w:sz w:val="32"/>
      <w:szCs w:val="32"/>
    </w:rPr>
  </w:style>
  <w:style w:type="character" w:customStyle="1" w:styleId="287">
    <w:name w:val="标题 4 Char_file_2140"/>
    <w:basedOn w:val="280"/>
    <w:link w:val="6"/>
    <w:semiHidden/>
    <w:qFormat/>
    <w:uiPriority w:val="9"/>
    <w:rPr>
      <w:rFonts w:asciiTheme="majorHAnsi" w:hAnsiTheme="majorHAnsi" w:eastAsiaTheme="majorEastAsia" w:cstheme="majorBidi"/>
      <w:b/>
      <w:bCs/>
      <w:sz w:val="28"/>
      <w:szCs w:val="28"/>
    </w:rPr>
  </w:style>
  <w:style w:type="character" w:customStyle="1" w:styleId="288">
    <w:name w:val="标题 5 Char_file_2140"/>
    <w:basedOn w:val="280"/>
    <w:link w:val="7"/>
    <w:semiHidden/>
    <w:qFormat/>
    <w:uiPriority w:val="9"/>
    <w:rPr>
      <w:rFonts w:ascii="宋体" w:hAnsi="宋体" w:eastAsia="宋体" w:cs="宋体"/>
      <w:b/>
      <w:bCs/>
      <w:sz w:val="28"/>
      <w:szCs w:val="28"/>
    </w:rPr>
  </w:style>
  <w:style w:type="character" w:customStyle="1" w:styleId="289">
    <w:name w:val="标题 6 Char_file_2140"/>
    <w:basedOn w:val="280"/>
    <w:link w:val="9"/>
    <w:semiHidden/>
    <w:qFormat/>
    <w:uiPriority w:val="9"/>
    <w:rPr>
      <w:rFonts w:asciiTheme="majorHAnsi" w:hAnsiTheme="majorHAnsi" w:eastAsiaTheme="majorEastAsia" w:cstheme="majorBidi"/>
      <w:b/>
      <w:bCs/>
      <w:sz w:val="24"/>
      <w:szCs w:val="24"/>
    </w:rPr>
  </w:style>
  <w:style w:type="paragraph" w:customStyle="1" w:styleId="290">
    <w:name w:val="cke_editable_file_2140"/>
    <w:basedOn w:val="273"/>
    <w:qFormat/>
    <w:uiPriority w:val="0"/>
    <w:rPr>
      <w:rFonts w:ascii="仿宋_GB2312" w:eastAsia="仿宋_GB2312"/>
    </w:rPr>
  </w:style>
  <w:style w:type="paragraph" w:customStyle="1" w:styleId="291">
    <w:name w:val="marker_file_2140"/>
    <w:basedOn w:val="273"/>
    <w:qFormat/>
    <w:uiPriority w:val="0"/>
    <w:pPr>
      <w:shd w:val="clear" w:color="auto" w:fill="FFFF00"/>
    </w:pPr>
  </w:style>
  <w:style w:type="paragraph" w:customStyle="1" w:styleId="292">
    <w:name w:val="Normal (Web)_file_2140"/>
    <w:basedOn w:val="273"/>
    <w:semiHidden/>
    <w:unhideWhenUsed/>
    <w:qFormat/>
    <w:uiPriority w:val="99"/>
  </w:style>
  <w:style w:type="paragraph" w:customStyle="1" w:styleId="293">
    <w:name w:val="Normal_file_21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4">
    <w:name w:val="heading 1_file_2141"/>
    <w:basedOn w:val="293"/>
    <w:link w:val="141"/>
    <w:qFormat/>
    <w:uiPriority w:val="9"/>
    <w:pPr>
      <w:outlineLvl w:val="0"/>
    </w:pPr>
    <w:rPr>
      <w:kern w:val="36"/>
      <w:sz w:val="48"/>
      <w:szCs w:val="48"/>
    </w:rPr>
  </w:style>
  <w:style w:type="paragraph" w:customStyle="1" w:styleId="295">
    <w:name w:val="heading 2_file_2141"/>
    <w:basedOn w:val="293"/>
    <w:qFormat/>
    <w:uiPriority w:val="9"/>
    <w:pPr>
      <w:outlineLvl w:val="1"/>
    </w:pPr>
    <w:rPr>
      <w:sz w:val="36"/>
      <w:szCs w:val="36"/>
    </w:rPr>
  </w:style>
  <w:style w:type="paragraph" w:customStyle="1" w:styleId="296">
    <w:name w:val="heading 3_file_2141"/>
    <w:basedOn w:val="293"/>
    <w:qFormat/>
    <w:uiPriority w:val="9"/>
    <w:pPr>
      <w:outlineLvl w:val="2"/>
    </w:pPr>
    <w:rPr>
      <w:sz w:val="27"/>
      <w:szCs w:val="27"/>
    </w:rPr>
  </w:style>
  <w:style w:type="paragraph" w:customStyle="1" w:styleId="297">
    <w:name w:val="heading 4_file_2141"/>
    <w:basedOn w:val="293"/>
    <w:qFormat/>
    <w:uiPriority w:val="9"/>
    <w:pPr>
      <w:outlineLvl w:val="3"/>
    </w:pPr>
  </w:style>
  <w:style w:type="paragraph" w:customStyle="1" w:styleId="298">
    <w:name w:val="heading 5_file_2141"/>
    <w:basedOn w:val="293"/>
    <w:qFormat/>
    <w:uiPriority w:val="9"/>
    <w:pPr>
      <w:outlineLvl w:val="4"/>
    </w:pPr>
    <w:rPr>
      <w:sz w:val="20"/>
      <w:szCs w:val="20"/>
    </w:rPr>
  </w:style>
  <w:style w:type="paragraph" w:customStyle="1" w:styleId="299">
    <w:name w:val="heading 6_file_2141"/>
    <w:basedOn w:val="293"/>
    <w:qFormat/>
    <w:uiPriority w:val="9"/>
    <w:pPr>
      <w:outlineLvl w:val="5"/>
    </w:pPr>
    <w:rPr>
      <w:sz w:val="15"/>
      <w:szCs w:val="15"/>
    </w:rPr>
  </w:style>
  <w:style w:type="character" w:customStyle="1" w:styleId="300">
    <w:name w:val="Default Paragraph Font_file_2141"/>
    <w:semiHidden/>
    <w:unhideWhenUsed/>
    <w:qFormat/>
    <w:uiPriority w:val="1"/>
  </w:style>
  <w:style w:type="table" w:customStyle="1" w:styleId="301">
    <w:name w:val="Normal Table_file_2141"/>
    <w:semiHidden/>
    <w:unhideWhenUsed/>
    <w:qFormat/>
    <w:uiPriority w:val="99"/>
    <w:tblPr>
      <w:tblCellMar>
        <w:top w:w="0" w:type="dxa"/>
        <w:left w:w="108" w:type="dxa"/>
        <w:bottom w:w="0" w:type="dxa"/>
        <w:right w:w="108" w:type="dxa"/>
      </w:tblCellMar>
    </w:tblPr>
  </w:style>
  <w:style w:type="character" w:customStyle="1" w:styleId="302">
    <w:name w:val="Hyperlink_file_2141"/>
    <w:basedOn w:val="300"/>
    <w:semiHidden/>
    <w:unhideWhenUsed/>
    <w:qFormat/>
    <w:uiPriority w:val="99"/>
    <w:rPr>
      <w:color w:val="0782C1"/>
      <w:u w:val="single"/>
    </w:rPr>
  </w:style>
  <w:style w:type="character" w:customStyle="1" w:styleId="303">
    <w:name w:val="FollowedHyperlink_file_2141"/>
    <w:basedOn w:val="300"/>
    <w:semiHidden/>
    <w:unhideWhenUsed/>
    <w:qFormat/>
    <w:uiPriority w:val="99"/>
    <w:rPr>
      <w:color w:val="0782C1"/>
      <w:u w:val="single"/>
    </w:rPr>
  </w:style>
  <w:style w:type="character" w:customStyle="1" w:styleId="304">
    <w:name w:val="标题 1 Char_file_2141"/>
    <w:basedOn w:val="300"/>
    <w:link w:val="3"/>
    <w:qFormat/>
    <w:uiPriority w:val="9"/>
    <w:rPr>
      <w:rFonts w:ascii="宋体" w:hAnsi="宋体" w:eastAsia="宋体" w:cs="宋体"/>
      <w:b/>
      <w:bCs/>
      <w:kern w:val="44"/>
      <w:sz w:val="44"/>
      <w:szCs w:val="44"/>
    </w:rPr>
  </w:style>
  <w:style w:type="character" w:customStyle="1" w:styleId="305">
    <w:name w:val="标题 2 Char_file_2141"/>
    <w:basedOn w:val="300"/>
    <w:link w:val="4"/>
    <w:semiHidden/>
    <w:qFormat/>
    <w:uiPriority w:val="9"/>
    <w:rPr>
      <w:rFonts w:asciiTheme="majorHAnsi" w:hAnsiTheme="majorHAnsi" w:eastAsiaTheme="majorEastAsia" w:cstheme="majorBidi"/>
      <w:b/>
      <w:bCs/>
      <w:sz w:val="32"/>
      <w:szCs w:val="32"/>
    </w:rPr>
  </w:style>
  <w:style w:type="character" w:customStyle="1" w:styleId="306">
    <w:name w:val="标题 3 Char_file_2141"/>
    <w:basedOn w:val="300"/>
    <w:link w:val="5"/>
    <w:semiHidden/>
    <w:qFormat/>
    <w:uiPriority w:val="9"/>
    <w:rPr>
      <w:rFonts w:ascii="宋体" w:hAnsi="宋体" w:eastAsia="宋体" w:cs="宋体"/>
      <w:b/>
      <w:bCs/>
      <w:sz w:val="32"/>
      <w:szCs w:val="32"/>
    </w:rPr>
  </w:style>
  <w:style w:type="character" w:customStyle="1" w:styleId="307">
    <w:name w:val="标题 4 Char_file_2141"/>
    <w:basedOn w:val="300"/>
    <w:link w:val="6"/>
    <w:semiHidden/>
    <w:qFormat/>
    <w:uiPriority w:val="9"/>
    <w:rPr>
      <w:rFonts w:asciiTheme="majorHAnsi" w:hAnsiTheme="majorHAnsi" w:eastAsiaTheme="majorEastAsia" w:cstheme="majorBidi"/>
      <w:b/>
      <w:bCs/>
      <w:sz w:val="28"/>
      <w:szCs w:val="28"/>
    </w:rPr>
  </w:style>
  <w:style w:type="character" w:customStyle="1" w:styleId="308">
    <w:name w:val="标题 5 Char_file_2141"/>
    <w:basedOn w:val="300"/>
    <w:link w:val="7"/>
    <w:semiHidden/>
    <w:qFormat/>
    <w:uiPriority w:val="9"/>
    <w:rPr>
      <w:rFonts w:ascii="宋体" w:hAnsi="宋体" w:eastAsia="宋体" w:cs="宋体"/>
      <w:b/>
      <w:bCs/>
      <w:sz w:val="28"/>
      <w:szCs w:val="28"/>
    </w:rPr>
  </w:style>
  <w:style w:type="character" w:customStyle="1" w:styleId="309">
    <w:name w:val="标题 6 Char_file_2141"/>
    <w:basedOn w:val="300"/>
    <w:link w:val="9"/>
    <w:semiHidden/>
    <w:qFormat/>
    <w:uiPriority w:val="9"/>
    <w:rPr>
      <w:rFonts w:asciiTheme="majorHAnsi" w:hAnsiTheme="majorHAnsi" w:eastAsiaTheme="majorEastAsia" w:cstheme="majorBidi"/>
      <w:b/>
      <w:bCs/>
      <w:sz w:val="24"/>
      <w:szCs w:val="24"/>
    </w:rPr>
  </w:style>
  <w:style w:type="paragraph" w:customStyle="1" w:styleId="310">
    <w:name w:val="cke_editable_file_2141"/>
    <w:basedOn w:val="293"/>
    <w:qFormat/>
    <w:uiPriority w:val="0"/>
    <w:rPr>
      <w:rFonts w:ascii="仿宋_GB2312" w:eastAsia="仿宋_GB2312"/>
    </w:rPr>
  </w:style>
  <w:style w:type="paragraph" w:customStyle="1" w:styleId="311">
    <w:name w:val="marker_file_2141"/>
    <w:basedOn w:val="293"/>
    <w:qFormat/>
    <w:uiPriority w:val="0"/>
    <w:pPr>
      <w:shd w:val="clear" w:color="auto" w:fill="FFFF00"/>
    </w:pPr>
  </w:style>
  <w:style w:type="paragraph" w:customStyle="1" w:styleId="312">
    <w:name w:val="Normal (Web)_file_2141"/>
    <w:basedOn w:val="293"/>
    <w:semiHidden/>
    <w:unhideWhenUsed/>
    <w:qFormat/>
    <w:uiPriority w:val="99"/>
  </w:style>
  <w:style w:type="paragraph" w:customStyle="1" w:styleId="313">
    <w:name w:val="Normal_file_2142"/>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4">
    <w:name w:val="Default Paragraph Font_file_2142"/>
    <w:semiHidden/>
    <w:qFormat/>
    <w:uiPriority w:val="0"/>
  </w:style>
  <w:style w:type="table" w:customStyle="1" w:styleId="315">
    <w:name w:val="Normal Table_file_2142"/>
    <w:semiHidden/>
    <w:qFormat/>
    <w:uiPriority w:val="0"/>
    <w:tblPr>
      <w:tblCellMar>
        <w:top w:w="0" w:type="dxa"/>
        <w:left w:w="108" w:type="dxa"/>
        <w:bottom w:w="0" w:type="dxa"/>
        <w:right w:w="108" w:type="dxa"/>
      </w:tblCellMar>
    </w:tblPr>
  </w:style>
  <w:style w:type="paragraph" w:customStyle="1" w:styleId="316">
    <w:name w:val="Body Text_file_2142"/>
    <w:basedOn w:val="313"/>
    <w:next w:val="3"/>
    <w:qFormat/>
    <w:uiPriority w:val="0"/>
    <w:pPr>
      <w:spacing w:line="420" w:lineRule="exact"/>
    </w:pPr>
    <w:rPr>
      <w:sz w:val="24"/>
    </w:rPr>
  </w:style>
  <w:style w:type="table" w:customStyle="1" w:styleId="317">
    <w:name w:val="Normal Table_file_259_file_1540_file_2142"/>
    <w:semiHidden/>
    <w:qFormat/>
    <w:uiPriority w:val="0"/>
    <w:tblPr>
      <w:tblCellMar>
        <w:top w:w="0" w:type="dxa"/>
        <w:left w:w="108" w:type="dxa"/>
        <w:bottom w:w="0" w:type="dxa"/>
        <w:right w:w="108" w:type="dxa"/>
      </w:tblCellMar>
    </w:tblPr>
  </w:style>
  <w:style w:type="paragraph" w:customStyle="1" w:styleId="318">
    <w:name w:val="Plain Text_file_259_file_1540_file_2142"/>
    <w:basedOn w:val="319"/>
    <w:qFormat/>
    <w:uiPriority w:val="0"/>
    <w:rPr>
      <w:rFonts w:ascii="宋体" w:hAnsi="Courier New" w:cs="Courier New"/>
      <w:szCs w:val="21"/>
    </w:rPr>
  </w:style>
  <w:style w:type="paragraph" w:customStyle="1" w:styleId="319">
    <w:name w:val="Normal_file_259_file_1540_file_21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pa-3_file_259_file_1540_file_2142"/>
    <w:basedOn w:val="319"/>
    <w:qFormat/>
    <w:uiPriority w:val="0"/>
    <w:pPr>
      <w:widowControl/>
      <w:spacing w:line="240" w:lineRule="atLeast"/>
    </w:pPr>
    <w:rPr>
      <w:rFonts w:ascii="宋体" w:hAnsi="宋体" w:cs="宋体"/>
      <w:kern w:val="0"/>
      <w:sz w:val="24"/>
    </w:rPr>
  </w:style>
  <w:style w:type="character" w:customStyle="1" w:styleId="321">
    <w:name w:val="ca-21_file_259_file_1540_file_2142"/>
    <w:qFormat/>
    <w:uiPriority w:val="0"/>
    <w:rPr>
      <w:rFonts w:hint="eastAsia" w:ascii="宋体" w:hAnsi="宋体" w:eastAsia="宋体"/>
      <w:sz w:val="21"/>
      <w:szCs w:val="21"/>
    </w:rPr>
  </w:style>
  <w:style w:type="paragraph" w:customStyle="1" w:styleId="322">
    <w:name w:val="Normal_file_21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3">
    <w:name w:val="heading 1_file_2143"/>
    <w:basedOn w:val="322"/>
    <w:link w:val="141"/>
    <w:qFormat/>
    <w:uiPriority w:val="9"/>
    <w:pPr>
      <w:outlineLvl w:val="0"/>
    </w:pPr>
    <w:rPr>
      <w:kern w:val="36"/>
      <w:sz w:val="48"/>
      <w:szCs w:val="48"/>
    </w:rPr>
  </w:style>
  <w:style w:type="paragraph" w:customStyle="1" w:styleId="324">
    <w:name w:val="heading 2_file_2143"/>
    <w:basedOn w:val="322"/>
    <w:qFormat/>
    <w:uiPriority w:val="9"/>
    <w:pPr>
      <w:outlineLvl w:val="1"/>
    </w:pPr>
    <w:rPr>
      <w:sz w:val="36"/>
      <w:szCs w:val="36"/>
    </w:rPr>
  </w:style>
  <w:style w:type="paragraph" w:customStyle="1" w:styleId="325">
    <w:name w:val="heading 3_file_2143"/>
    <w:basedOn w:val="322"/>
    <w:qFormat/>
    <w:uiPriority w:val="9"/>
    <w:pPr>
      <w:outlineLvl w:val="2"/>
    </w:pPr>
    <w:rPr>
      <w:sz w:val="27"/>
      <w:szCs w:val="27"/>
    </w:rPr>
  </w:style>
  <w:style w:type="paragraph" w:customStyle="1" w:styleId="326">
    <w:name w:val="heading 4_file_2143"/>
    <w:basedOn w:val="322"/>
    <w:qFormat/>
    <w:uiPriority w:val="9"/>
    <w:pPr>
      <w:outlineLvl w:val="3"/>
    </w:pPr>
  </w:style>
  <w:style w:type="paragraph" w:customStyle="1" w:styleId="327">
    <w:name w:val="heading 5_file_2143"/>
    <w:basedOn w:val="322"/>
    <w:qFormat/>
    <w:uiPriority w:val="9"/>
    <w:pPr>
      <w:outlineLvl w:val="4"/>
    </w:pPr>
    <w:rPr>
      <w:sz w:val="20"/>
      <w:szCs w:val="20"/>
    </w:rPr>
  </w:style>
  <w:style w:type="paragraph" w:customStyle="1" w:styleId="328">
    <w:name w:val="heading 6_file_2143"/>
    <w:basedOn w:val="322"/>
    <w:qFormat/>
    <w:uiPriority w:val="9"/>
    <w:pPr>
      <w:outlineLvl w:val="5"/>
    </w:pPr>
    <w:rPr>
      <w:sz w:val="15"/>
      <w:szCs w:val="15"/>
    </w:rPr>
  </w:style>
  <w:style w:type="character" w:customStyle="1" w:styleId="329">
    <w:name w:val="Default Paragraph Font_file_2143"/>
    <w:semiHidden/>
    <w:unhideWhenUsed/>
    <w:qFormat/>
    <w:uiPriority w:val="1"/>
  </w:style>
  <w:style w:type="table" w:customStyle="1" w:styleId="330">
    <w:name w:val="Normal Table_file_2143"/>
    <w:semiHidden/>
    <w:unhideWhenUsed/>
    <w:qFormat/>
    <w:uiPriority w:val="99"/>
    <w:tblPr>
      <w:tblCellMar>
        <w:top w:w="0" w:type="dxa"/>
        <w:left w:w="108" w:type="dxa"/>
        <w:bottom w:w="0" w:type="dxa"/>
        <w:right w:w="108" w:type="dxa"/>
      </w:tblCellMar>
    </w:tblPr>
  </w:style>
  <w:style w:type="character" w:customStyle="1" w:styleId="331">
    <w:name w:val="Hyperlink_file_2143"/>
    <w:basedOn w:val="329"/>
    <w:semiHidden/>
    <w:unhideWhenUsed/>
    <w:qFormat/>
    <w:uiPriority w:val="99"/>
    <w:rPr>
      <w:color w:val="0782C1"/>
      <w:u w:val="single"/>
    </w:rPr>
  </w:style>
  <w:style w:type="character" w:customStyle="1" w:styleId="332">
    <w:name w:val="FollowedHyperlink_file_2143"/>
    <w:basedOn w:val="329"/>
    <w:semiHidden/>
    <w:unhideWhenUsed/>
    <w:qFormat/>
    <w:uiPriority w:val="99"/>
    <w:rPr>
      <w:color w:val="0782C1"/>
      <w:u w:val="single"/>
    </w:rPr>
  </w:style>
  <w:style w:type="character" w:customStyle="1" w:styleId="333">
    <w:name w:val="标题 1 Char_file_2143"/>
    <w:basedOn w:val="329"/>
    <w:link w:val="3"/>
    <w:qFormat/>
    <w:uiPriority w:val="9"/>
    <w:rPr>
      <w:rFonts w:ascii="宋体" w:hAnsi="宋体" w:eastAsia="宋体" w:cs="宋体"/>
      <w:b/>
      <w:bCs/>
      <w:kern w:val="44"/>
      <w:sz w:val="44"/>
      <w:szCs w:val="44"/>
    </w:rPr>
  </w:style>
  <w:style w:type="character" w:customStyle="1" w:styleId="334">
    <w:name w:val="标题 2 Char_file_2143"/>
    <w:basedOn w:val="329"/>
    <w:link w:val="4"/>
    <w:semiHidden/>
    <w:qFormat/>
    <w:uiPriority w:val="9"/>
    <w:rPr>
      <w:rFonts w:asciiTheme="majorHAnsi" w:hAnsiTheme="majorHAnsi" w:eastAsiaTheme="majorEastAsia" w:cstheme="majorBidi"/>
      <w:b/>
      <w:bCs/>
      <w:sz w:val="32"/>
      <w:szCs w:val="32"/>
    </w:rPr>
  </w:style>
  <w:style w:type="character" w:customStyle="1" w:styleId="335">
    <w:name w:val="标题 3 Char_file_2143"/>
    <w:basedOn w:val="329"/>
    <w:link w:val="5"/>
    <w:semiHidden/>
    <w:qFormat/>
    <w:uiPriority w:val="9"/>
    <w:rPr>
      <w:rFonts w:ascii="宋体" w:hAnsi="宋体" w:eastAsia="宋体" w:cs="宋体"/>
      <w:b/>
      <w:bCs/>
      <w:sz w:val="32"/>
      <w:szCs w:val="32"/>
    </w:rPr>
  </w:style>
  <w:style w:type="character" w:customStyle="1" w:styleId="336">
    <w:name w:val="标题 4 Char_file_2143"/>
    <w:basedOn w:val="329"/>
    <w:link w:val="6"/>
    <w:semiHidden/>
    <w:qFormat/>
    <w:uiPriority w:val="9"/>
    <w:rPr>
      <w:rFonts w:asciiTheme="majorHAnsi" w:hAnsiTheme="majorHAnsi" w:eastAsiaTheme="majorEastAsia" w:cstheme="majorBidi"/>
      <w:b/>
      <w:bCs/>
      <w:sz w:val="28"/>
      <w:szCs w:val="28"/>
    </w:rPr>
  </w:style>
  <w:style w:type="character" w:customStyle="1" w:styleId="337">
    <w:name w:val="标题 5 Char_file_2143"/>
    <w:basedOn w:val="329"/>
    <w:link w:val="7"/>
    <w:semiHidden/>
    <w:qFormat/>
    <w:uiPriority w:val="9"/>
    <w:rPr>
      <w:rFonts w:ascii="宋体" w:hAnsi="宋体" w:eastAsia="宋体" w:cs="宋体"/>
      <w:b/>
      <w:bCs/>
      <w:sz w:val="28"/>
      <w:szCs w:val="28"/>
    </w:rPr>
  </w:style>
  <w:style w:type="character" w:customStyle="1" w:styleId="338">
    <w:name w:val="标题 6 Char_file_2143"/>
    <w:basedOn w:val="329"/>
    <w:link w:val="9"/>
    <w:semiHidden/>
    <w:qFormat/>
    <w:uiPriority w:val="9"/>
    <w:rPr>
      <w:rFonts w:asciiTheme="majorHAnsi" w:hAnsiTheme="majorHAnsi" w:eastAsiaTheme="majorEastAsia" w:cstheme="majorBidi"/>
      <w:b/>
      <w:bCs/>
      <w:sz w:val="24"/>
      <w:szCs w:val="24"/>
    </w:rPr>
  </w:style>
  <w:style w:type="paragraph" w:customStyle="1" w:styleId="339">
    <w:name w:val="cke_editable_file_2143"/>
    <w:basedOn w:val="322"/>
    <w:qFormat/>
    <w:uiPriority w:val="0"/>
    <w:rPr>
      <w:rFonts w:ascii="仿宋_GB2312" w:eastAsia="仿宋_GB2312"/>
    </w:rPr>
  </w:style>
  <w:style w:type="paragraph" w:customStyle="1" w:styleId="340">
    <w:name w:val="marker_file_2143"/>
    <w:basedOn w:val="322"/>
    <w:qFormat/>
    <w:uiPriority w:val="0"/>
    <w:pPr>
      <w:shd w:val="clear" w:color="auto" w:fill="FFFF00"/>
    </w:pPr>
  </w:style>
  <w:style w:type="paragraph" w:customStyle="1" w:styleId="341">
    <w:name w:val="Normal (Web)_file_2143"/>
    <w:basedOn w:val="322"/>
    <w:semiHidden/>
    <w:unhideWhenUsed/>
    <w:qFormat/>
    <w:uiPriority w:val="99"/>
  </w:style>
  <w:style w:type="paragraph" w:customStyle="1" w:styleId="342">
    <w:name w:val="Normal_file_21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3">
    <w:name w:val="heading 1_file_2144"/>
    <w:basedOn w:val="342"/>
    <w:link w:val="141"/>
    <w:qFormat/>
    <w:uiPriority w:val="9"/>
    <w:pPr>
      <w:outlineLvl w:val="0"/>
    </w:pPr>
    <w:rPr>
      <w:kern w:val="36"/>
      <w:sz w:val="48"/>
      <w:szCs w:val="48"/>
    </w:rPr>
  </w:style>
  <w:style w:type="paragraph" w:customStyle="1" w:styleId="344">
    <w:name w:val="heading 2_file_2144"/>
    <w:basedOn w:val="342"/>
    <w:qFormat/>
    <w:uiPriority w:val="9"/>
    <w:pPr>
      <w:outlineLvl w:val="1"/>
    </w:pPr>
    <w:rPr>
      <w:sz w:val="36"/>
      <w:szCs w:val="36"/>
    </w:rPr>
  </w:style>
  <w:style w:type="paragraph" w:customStyle="1" w:styleId="345">
    <w:name w:val="heading 3_file_2144"/>
    <w:basedOn w:val="342"/>
    <w:qFormat/>
    <w:uiPriority w:val="9"/>
    <w:pPr>
      <w:outlineLvl w:val="2"/>
    </w:pPr>
    <w:rPr>
      <w:sz w:val="27"/>
      <w:szCs w:val="27"/>
    </w:rPr>
  </w:style>
  <w:style w:type="paragraph" w:customStyle="1" w:styleId="346">
    <w:name w:val="heading 4_file_2144"/>
    <w:basedOn w:val="342"/>
    <w:qFormat/>
    <w:uiPriority w:val="9"/>
    <w:pPr>
      <w:outlineLvl w:val="3"/>
    </w:pPr>
  </w:style>
  <w:style w:type="paragraph" w:customStyle="1" w:styleId="347">
    <w:name w:val="heading 5_file_2144"/>
    <w:basedOn w:val="342"/>
    <w:qFormat/>
    <w:uiPriority w:val="9"/>
    <w:pPr>
      <w:outlineLvl w:val="4"/>
    </w:pPr>
    <w:rPr>
      <w:sz w:val="20"/>
      <w:szCs w:val="20"/>
    </w:rPr>
  </w:style>
  <w:style w:type="paragraph" w:customStyle="1" w:styleId="348">
    <w:name w:val="heading 6_file_2144"/>
    <w:basedOn w:val="342"/>
    <w:qFormat/>
    <w:uiPriority w:val="9"/>
    <w:pPr>
      <w:outlineLvl w:val="5"/>
    </w:pPr>
    <w:rPr>
      <w:sz w:val="15"/>
      <w:szCs w:val="15"/>
    </w:rPr>
  </w:style>
  <w:style w:type="character" w:customStyle="1" w:styleId="349">
    <w:name w:val="Default Paragraph Font_file_2144"/>
    <w:semiHidden/>
    <w:unhideWhenUsed/>
    <w:qFormat/>
    <w:uiPriority w:val="1"/>
  </w:style>
  <w:style w:type="table" w:customStyle="1" w:styleId="350">
    <w:name w:val="Normal Table_file_2144"/>
    <w:semiHidden/>
    <w:unhideWhenUsed/>
    <w:qFormat/>
    <w:uiPriority w:val="99"/>
    <w:tblPr>
      <w:tblCellMar>
        <w:top w:w="0" w:type="dxa"/>
        <w:left w:w="108" w:type="dxa"/>
        <w:bottom w:w="0" w:type="dxa"/>
        <w:right w:w="108" w:type="dxa"/>
      </w:tblCellMar>
    </w:tblPr>
  </w:style>
  <w:style w:type="character" w:customStyle="1" w:styleId="351">
    <w:name w:val="Hyperlink_file_2144"/>
    <w:basedOn w:val="349"/>
    <w:semiHidden/>
    <w:unhideWhenUsed/>
    <w:qFormat/>
    <w:uiPriority w:val="99"/>
    <w:rPr>
      <w:color w:val="0782C1"/>
      <w:u w:val="single"/>
    </w:rPr>
  </w:style>
  <w:style w:type="character" w:customStyle="1" w:styleId="352">
    <w:name w:val="FollowedHyperlink_file_2144"/>
    <w:basedOn w:val="349"/>
    <w:semiHidden/>
    <w:unhideWhenUsed/>
    <w:qFormat/>
    <w:uiPriority w:val="99"/>
    <w:rPr>
      <w:color w:val="0782C1"/>
      <w:u w:val="single"/>
    </w:rPr>
  </w:style>
  <w:style w:type="character" w:customStyle="1" w:styleId="353">
    <w:name w:val="标题 1 Char_file_2144"/>
    <w:basedOn w:val="349"/>
    <w:link w:val="3"/>
    <w:qFormat/>
    <w:uiPriority w:val="9"/>
    <w:rPr>
      <w:rFonts w:ascii="宋体" w:hAnsi="宋体" w:eastAsia="宋体" w:cs="宋体"/>
      <w:b/>
      <w:bCs/>
      <w:kern w:val="44"/>
      <w:sz w:val="44"/>
      <w:szCs w:val="44"/>
    </w:rPr>
  </w:style>
  <w:style w:type="character" w:customStyle="1" w:styleId="354">
    <w:name w:val="标题 2 Char_file_2144"/>
    <w:basedOn w:val="349"/>
    <w:link w:val="4"/>
    <w:semiHidden/>
    <w:qFormat/>
    <w:uiPriority w:val="9"/>
    <w:rPr>
      <w:rFonts w:asciiTheme="majorHAnsi" w:hAnsiTheme="majorHAnsi" w:eastAsiaTheme="majorEastAsia" w:cstheme="majorBidi"/>
      <w:b/>
      <w:bCs/>
      <w:sz w:val="32"/>
      <w:szCs w:val="32"/>
    </w:rPr>
  </w:style>
  <w:style w:type="character" w:customStyle="1" w:styleId="355">
    <w:name w:val="标题 3 Char_file_2144"/>
    <w:basedOn w:val="349"/>
    <w:link w:val="5"/>
    <w:semiHidden/>
    <w:qFormat/>
    <w:uiPriority w:val="9"/>
    <w:rPr>
      <w:rFonts w:ascii="宋体" w:hAnsi="宋体" w:eastAsia="宋体" w:cs="宋体"/>
      <w:b/>
      <w:bCs/>
      <w:sz w:val="32"/>
      <w:szCs w:val="32"/>
    </w:rPr>
  </w:style>
  <w:style w:type="character" w:customStyle="1" w:styleId="356">
    <w:name w:val="标题 4 Char_file_2144"/>
    <w:basedOn w:val="349"/>
    <w:link w:val="6"/>
    <w:semiHidden/>
    <w:qFormat/>
    <w:uiPriority w:val="9"/>
    <w:rPr>
      <w:rFonts w:asciiTheme="majorHAnsi" w:hAnsiTheme="majorHAnsi" w:eastAsiaTheme="majorEastAsia" w:cstheme="majorBidi"/>
      <w:b/>
      <w:bCs/>
      <w:sz w:val="28"/>
      <w:szCs w:val="28"/>
    </w:rPr>
  </w:style>
  <w:style w:type="character" w:customStyle="1" w:styleId="357">
    <w:name w:val="标题 5 Char_file_2144"/>
    <w:basedOn w:val="349"/>
    <w:link w:val="7"/>
    <w:semiHidden/>
    <w:qFormat/>
    <w:uiPriority w:val="9"/>
    <w:rPr>
      <w:rFonts w:ascii="宋体" w:hAnsi="宋体" w:eastAsia="宋体" w:cs="宋体"/>
      <w:b/>
      <w:bCs/>
      <w:sz w:val="28"/>
      <w:szCs w:val="28"/>
    </w:rPr>
  </w:style>
  <w:style w:type="character" w:customStyle="1" w:styleId="358">
    <w:name w:val="标题 6 Char_file_2144"/>
    <w:basedOn w:val="349"/>
    <w:link w:val="9"/>
    <w:semiHidden/>
    <w:qFormat/>
    <w:uiPriority w:val="9"/>
    <w:rPr>
      <w:rFonts w:asciiTheme="majorHAnsi" w:hAnsiTheme="majorHAnsi" w:eastAsiaTheme="majorEastAsia" w:cstheme="majorBidi"/>
      <w:b/>
      <w:bCs/>
      <w:sz w:val="24"/>
      <w:szCs w:val="24"/>
    </w:rPr>
  </w:style>
  <w:style w:type="paragraph" w:customStyle="1" w:styleId="359">
    <w:name w:val="cke_editable_file_2144"/>
    <w:basedOn w:val="342"/>
    <w:qFormat/>
    <w:uiPriority w:val="0"/>
    <w:rPr>
      <w:rFonts w:ascii="仿宋_GB2312" w:eastAsia="仿宋_GB2312"/>
    </w:rPr>
  </w:style>
  <w:style w:type="paragraph" w:customStyle="1" w:styleId="360">
    <w:name w:val="marker_file_2144"/>
    <w:basedOn w:val="342"/>
    <w:qFormat/>
    <w:uiPriority w:val="0"/>
    <w:pPr>
      <w:shd w:val="clear" w:color="auto" w:fill="FFFF00"/>
    </w:pPr>
  </w:style>
  <w:style w:type="paragraph" w:customStyle="1" w:styleId="361">
    <w:name w:val="Normal (Web)_file_2144"/>
    <w:basedOn w:val="342"/>
    <w:semiHidden/>
    <w:unhideWhenUsed/>
    <w:qFormat/>
    <w:uiPriority w:val="99"/>
  </w:style>
  <w:style w:type="paragraph" w:customStyle="1" w:styleId="362">
    <w:name w:val="Normal_file_21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3">
    <w:name w:val="heading 1_file_2145"/>
    <w:basedOn w:val="362"/>
    <w:link w:val="141"/>
    <w:qFormat/>
    <w:uiPriority w:val="9"/>
    <w:pPr>
      <w:outlineLvl w:val="0"/>
    </w:pPr>
    <w:rPr>
      <w:kern w:val="36"/>
      <w:sz w:val="48"/>
      <w:szCs w:val="48"/>
    </w:rPr>
  </w:style>
  <w:style w:type="paragraph" w:customStyle="1" w:styleId="364">
    <w:name w:val="heading 2_file_2145"/>
    <w:basedOn w:val="362"/>
    <w:qFormat/>
    <w:uiPriority w:val="9"/>
    <w:pPr>
      <w:outlineLvl w:val="1"/>
    </w:pPr>
    <w:rPr>
      <w:sz w:val="36"/>
      <w:szCs w:val="36"/>
    </w:rPr>
  </w:style>
  <w:style w:type="paragraph" w:customStyle="1" w:styleId="365">
    <w:name w:val="heading 3_file_2145"/>
    <w:basedOn w:val="362"/>
    <w:qFormat/>
    <w:uiPriority w:val="9"/>
    <w:pPr>
      <w:outlineLvl w:val="2"/>
    </w:pPr>
    <w:rPr>
      <w:sz w:val="27"/>
      <w:szCs w:val="27"/>
    </w:rPr>
  </w:style>
  <w:style w:type="paragraph" w:customStyle="1" w:styleId="366">
    <w:name w:val="heading 4_file_2145"/>
    <w:basedOn w:val="362"/>
    <w:qFormat/>
    <w:uiPriority w:val="9"/>
    <w:pPr>
      <w:outlineLvl w:val="3"/>
    </w:pPr>
  </w:style>
  <w:style w:type="paragraph" w:customStyle="1" w:styleId="367">
    <w:name w:val="heading 5_file_2145"/>
    <w:basedOn w:val="362"/>
    <w:qFormat/>
    <w:uiPriority w:val="9"/>
    <w:pPr>
      <w:outlineLvl w:val="4"/>
    </w:pPr>
    <w:rPr>
      <w:sz w:val="20"/>
      <w:szCs w:val="20"/>
    </w:rPr>
  </w:style>
  <w:style w:type="paragraph" w:customStyle="1" w:styleId="368">
    <w:name w:val="heading 6_file_2145"/>
    <w:basedOn w:val="362"/>
    <w:qFormat/>
    <w:uiPriority w:val="9"/>
    <w:pPr>
      <w:outlineLvl w:val="5"/>
    </w:pPr>
    <w:rPr>
      <w:sz w:val="15"/>
      <w:szCs w:val="15"/>
    </w:rPr>
  </w:style>
  <w:style w:type="character" w:customStyle="1" w:styleId="369">
    <w:name w:val="Default Paragraph Font_file_2145"/>
    <w:semiHidden/>
    <w:unhideWhenUsed/>
    <w:qFormat/>
    <w:uiPriority w:val="1"/>
  </w:style>
  <w:style w:type="table" w:customStyle="1" w:styleId="370">
    <w:name w:val="Normal Table_file_2145"/>
    <w:semiHidden/>
    <w:unhideWhenUsed/>
    <w:qFormat/>
    <w:uiPriority w:val="99"/>
    <w:tblPr>
      <w:tblCellMar>
        <w:top w:w="0" w:type="dxa"/>
        <w:left w:w="108" w:type="dxa"/>
        <w:bottom w:w="0" w:type="dxa"/>
        <w:right w:w="108" w:type="dxa"/>
      </w:tblCellMar>
    </w:tblPr>
  </w:style>
  <w:style w:type="character" w:customStyle="1" w:styleId="371">
    <w:name w:val="Hyperlink_file_2145"/>
    <w:basedOn w:val="369"/>
    <w:semiHidden/>
    <w:unhideWhenUsed/>
    <w:qFormat/>
    <w:uiPriority w:val="99"/>
    <w:rPr>
      <w:color w:val="0782C1"/>
      <w:u w:val="single"/>
    </w:rPr>
  </w:style>
  <w:style w:type="character" w:customStyle="1" w:styleId="372">
    <w:name w:val="FollowedHyperlink_file_2145"/>
    <w:basedOn w:val="369"/>
    <w:semiHidden/>
    <w:unhideWhenUsed/>
    <w:qFormat/>
    <w:uiPriority w:val="99"/>
    <w:rPr>
      <w:color w:val="0782C1"/>
      <w:u w:val="single"/>
    </w:rPr>
  </w:style>
  <w:style w:type="character" w:customStyle="1" w:styleId="373">
    <w:name w:val="标题 1 Char_file_2145"/>
    <w:basedOn w:val="369"/>
    <w:link w:val="3"/>
    <w:qFormat/>
    <w:uiPriority w:val="9"/>
    <w:rPr>
      <w:rFonts w:ascii="宋体" w:hAnsi="宋体" w:eastAsia="宋体" w:cs="宋体"/>
      <w:b/>
      <w:bCs/>
      <w:kern w:val="44"/>
      <w:sz w:val="44"/>
      <w:szCs w:val="44"/>
    </w:rPr>
  </w:style>
  <w:style w:type="character" w:customStyle="1" w:styleId="374">
    <w:name w:val="标题 2 Char_file_2145"/>
    <w:basedOn w:val="369"/>
    <w:link w:val="4"/>
    <w:semiHidden/>
    <w:qFormat/>
    <w:uiPriority w:val="9"/>
    <w:rPr>
      <w:rFonts w:asciiTheme="majorHAnsi" w:hAnsiTheme="majorHAnsi" w:eastAsiaTheme="majorEastAsia" w:cstheme="majorBidi"/>
      <w:b/>
      <w:bCs/>
      <w:sz w:val="32"/>
      <w:szCs w:val="32"/>
    </w:rPr>
  </w:style>
  <w:style w:type="character" w:customStyle="1" w:styleId="375">
    <w:name w:val="标题 3 Char_file_2145"/>
    <w:basedOn w:val="369"/>
    <w:link w:val="5"/>
    <w:semiHidden/>
    <w:qFormat/>
    <w:uiPriority w:val="9"/>
    <w:rPr>
      <w:rFonts w:ascii="宋体" w:hAnsi="宋体" w:eastAsia="宋体" w:cs="宋体"/>
      <w:b/>
      <w:bCs/>
      <w:sz w:val="32"/>
      <w:szCs w:val="32"/>
    </w:rPr>
  </w:style>
  <w:style w:type="character" w:customStyle="1" w:styleId="376">
    <w:name w:val="标题 4 Char_file_2145"/>
    <w:basedOn w:val="369"/>
    <w:link w:val="6"/>
    <w:semiHidden/>
    <w:qFormat/>
    <w:uiPriority w:val="9"/>
    <w:rPr>
      <w:rFonts w:asciiTheme="majorHAnsi" w:hAnsiTheme="majorHAnsi" w:eastAsiaTheme="majorEastAsia" w:cstheme="majorBidi"/>
      <w:b/>
      <w:bCs/>
      <w:sz w:val="28"/>
      <w:szCs w:val="28"/>
    </w:rPr>
  </w:style>
  <w:style w:type="character" w:customStyle="1" w:styleId="377">
    <w:name w:val="标题 5 Char_file_2145"/>
    <w:basedOn w:val="369"/>
    <w:link w:val="7"/>
    <w:semiHidden/>
    <w:qFormat/>
    <w:uiPriority w:val="9"/>
    <w:rPr>
      <w:rFonts w:ascii="宋体" w:hAnsi="宋体" w:eastAsia="宋体" w:cs="宋体"/>
      <w:b/>
      <w:bCs/>
      <w:sz w:val="28"/>
      <w:szCs w:val="28"/>
    </w:rPr>
  </w:style>
  <w:style w:type="character" w:customStyle="1" w:styleId="378">
    <w:name w:val="标题 6 Char_file_2145"/>
    <w:basedOn w:val="369"/>
    <w:link w:val="9"/>
    <w:semiHidden/>
    <w:qFormat/>
    <w:uiPriority w:val="9"/>
    <w:rPr>
      <w:rFonts w:asciiTheme="majorHAnsi" w:hAnsiTheme="majorHAnsi" w:eastAsiaTheme="majorEastAsia" w:cstheme="majorBidi"/>
      <w:b/>
      <w:bCs/>
      <w:sz w:val="24"/>
      <w:szCs w:val="24"/>
    </w:rPr>
  </w:style>
  <w:style w:type="paragraph" w:customStyle="1" w:styleId="379">
    <w:name w:val="cke_editable_file_2145"/>
    <w:basedOn w:val="362"/>
    <w:qFormat/>
    <w:uiPriority w:val="0"/>
    <w:rPr>
      <w:rFonts w:ascii="仿宋_GB2312" w:eastAsia="仿宋_GB2312"/>
    </w:rPr>
  </w:style>
  <w:style w:type="paragraph" w:customStyle="1" w:styleId="380">
    <w:name w:val="marker_file_2145"/>
    <w:basedOn w:val="362"/>
    <w:qFormat/>
    <w:uiPriority w:val="0"/>
    <w:pPr>
      <w:shd w:val="clear" w:color="auto" w:fill="FFFF00"/>
    </w:pPr>
  </w:style>
  <w:style w:type="paragraph" w:customStyle="1" w:styleId="381">
    <w:name w:val="Normal (Web)_file_2145"/>
    <w:basedOn w:val="362"/>
    <w:semiHidden/>
    <w:unhideWhenUsed/>
    <w:qFormat/>
    <w:uiPriority w:val="99"/>
  </w:style>
  <w:style w:type="character" w:customStyle="1" w:styleId="382">
    <w:name w:val="Emphasis_file_2145"/>
    <w:basedOn w:val="369"/>
    <w:qFormat/>
    <w:uiPriority w:val="20"/>
    <w:rPr>
      <w:i/>
      <w:iCs/>
    </w:rPr>
  </w:style>
  <w:style w:type="character" w:customStyle="1" w:styleId="383">
    <w:name w:val="Default Paragraph Font_file_2146"/>
    <w:semiHidden/>
    <w:unhideWhenUsed/>
    <w:qFormat/>
    <w:uiPriority w:val="1"/>
  </w:style>
  <w:style w:type="table" w:customStyle="1" w:styleId="384">
    <w:name w:val="Normal Table_file_2146"/>
    <w:semiHidden/>
    <w:unhideWhenUsed/>
    <w:qFormat/>
    <w:uiPriority w:val="99"/>
    <w:tblPr>
      <w:tblCellMar>
        <w:top w:w="0" w:type="dxa"/>
        <w:left w:w="108" w:type="dxa"/>
        <w:bottom w:w="0" w:type="dxa"/>
        <w:right w:w="108" w:type="dxa"/>
      </w:tblCellMar>
    </w:tblPr>
  </w:style>
  <w:style w:type="character" w:customStyle="1" w:styleId="385">
    <w:name w:val="批注文字 字符_file_2146"/>
    <w:qFormat/>
    <w:uiPriority w:val="99"/>
    <w:rPr>
      <w:szCs w:val="24"/>
    </w:rPr>
  </w:style>
  <w:style w:type="character" w:customStyle="1" w:styleId="386">
    <w:name w:val="纯文本 字符_file_2146"/>
    <w:qFormat/>
    <w:uiPriority w:val="0"/>
    <w:rPr>
      <w:rFonts w:ascii="宋体" w:hAnsi="Courier New" w:eastAsia="宋体" w:cs="Courier New"/>
      <w:szCs w:val="21"/>
    </w:rPr>
  </w:style>
  <w:style w:type="paragraph" w:customStyle="1" w:styleId="387">
    <w:name w:val="annotation text_file_2146"/>
    <w:basedOn w:val="53"/>
    <w:unhideWhenUsed/>
    <w:qFormat/>
    <w:uiPriority w:val="99"/>
    <w:pPr>
      <w:jc w:val="left"/>
    </w:pPr>
    <w:rPr>
      <w:szCs w:val="24"/>
    </w:rPr>
  </w:style>
  <w:style w:type="character" w:customStyle="1" w:styleId="388">
    <w:name w:val="批注文字 字符1_file_2146"/>
    <w:basedOn w:val="383"/>
    <w:semiHidden/>
    <w:qFormat/>
    <w:uiPriority w:val="99"/>
  </w:style>
  <w:style w:type="character" w:customStyle="1" w:styleId="389">
    <w:name w:val="纯文本 字符1_file_2146"/>
    <w:basedOn w:val="383"/>
    <w:semiHidden/>
    <w:qFormat/>
    <w:uiPriority w:val="99"/>
    <w:rPr>
      <w:rFonts w:hAnsi="Courier New" w:cs="Courier New" w:asciiTheme="minorEastAsia"/>
    </w:rPr>
  </w:style>
  <w:style w:type="character" w:customStyle="1" w:styleId="390">
    <w:name w:val="批注框文本 字符_file_2146"/>
    <w:basedOn w:val="383"/>
    <w:semiHidden/>
    <w:qFormat/>
    <w:uiPriority w:val="99"/>
    <w:rPr>
      <w:sz w:val="18"/>
      <w:szCs w:val="18"/>
    </w:rPr>
  </w:style>
  <w:style w:type="character" w:customStyle="1" w:styleId="391">
    <w:name w:val="页眉 字符_file_2146"/>
    <w:basedOn w:val="383"/>
    <w:qFormat/>
    <w:uiPriority w:val="99"/>
    <w:rPr>
      <w:sz w:val="18"/>
      <w:szCs w:val="18"/>
    </w:rPr>
  </w:style>
  <w:style w:type="paragraph" w:customStyle="1" w:styleId="392">
    <w:name w:val="footer_file_2146"/>
    <w:basedOn w:val="53"/>
    <w:unhideWhenUsed/>
    <w:qFormat/>
    <w:uiPriority w:val="99"/>
    <w:pPr>
      <w:tabs>
        <w:tab w:val="center" w:pos="4153"/>
        <w:tab w:val="right" w:pos="8306"/>
      </w:tabs>
      <w:snapToGrid w:val="0"/>
      <w:jc w:val="left"/>
    </w:pPr>
    <w:rPr>
      <w:sz w:val="18"/>
      <w:szCs w:val="18"/>
    </w:rPr>
  </w:style>
  <w:style w:type="character" w:customStyle="1" w:styleId="393">
    <w:name w:val="页脚 字符_file_2146"/>
    <w:basedOn w:val="383"/>
    <w:qFormat/>
    <w:uiPriority w:val="99"/>
    <w:rPr>
      <w:sz w:val="18"/>
      <w:szCs w:val="18"/>
    </w:rPr>
  </w:style>
  <w:style w:type="paragraph" w:customStyle="1" w:styleId="394">
    <w:name w:val="Normal_file_21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5">
    <w:name w:val="heading 1_file_2147"/>
    <w:basedOn w:val="394"/>
    <w:link w:val="141"/>
    <w:qFormat/>
    <w:uiPriority w:val="9"/>
    <w:pPr>
      <w:outlineLvl w:val="0"/>
    </w:pPr>
    <w:rPr>
      <w:kern w:val="36"/>
      <w:sz w:val="48"/>
      <w:szCs w:val="48"/>
    </w:rPr>
  </w:style>
  <w:style w:type="paragraph" w:customStyle="1" w:styleId="396">
    <w:name w:val="heading 2_file_2147"/>
    <w:basedOn w:val="394"/>
    <w:qFormat/>
    <w:uiPriority w:val="9"/>
    <w:pPr>
      <w:outlineLvl w:val="1"/>
    </w:pPr>
    <w:rPr>
      <w:sz w:val="36"/>
      <w:szCs w:val="36"/>
    </w:rPr>
  </w:style>
  <w:style w:type="paragraph" w:customStyle="1" w:styleId="397">
    <w:name w:val="heading 3_file_2147"/>
    <w:basedOn w:val="394"/>
    <w:qFormat/>
    <w:uiPriority w:val="9"/>
    <w:pPr>
      <w:outlineLvl w:val="2"/>
    </w:pPr>
    <w:rPr>
      <w:sz w:val="27"/>
      <w:szCs w:val="27"/>
    </w:rPr>
  </w:style>
  <w:style w:type="paragraph" w:customStyle="1" w:styleId="398">
    <w:name w:val="heading 4_file_2147"/>
    <w:basedOn w:val="394"/>
    <w:qFormat/>
    <w:uiPriority w:val="9"/>
    <w:pPr>
      <w:outlineLvl w:val="3"/>
    </w:pPr>
  </w:style>
  <w:style w:type="paragraph" w:customStyle="1" w:styleId="399">
    <w:name w:val="heading 5_file_2147"/>
    <w:basedOn w:val="394"/>
    <w:qFormat/>
    <w:uiPriority w:val="9"/>
    <w:pPr>
      <w:outlineLvl w:val="4"/>
    </w:pPr>
    <w:rPr>
      <w:sz w:val="20"/>
      <w:szCs w:val="20"/>
    </w:rPr>
  </w:style>
  <w:style w:type="paragraph" w:customStyle="1" w:styleId="400">
    <w:name w:val="heading 6_file_2147"/>
    <w:basedOn w:val="394"/>
    <w:qFormat/>
    <w:uiPriority w:val="9"/>
    <w:pPr>
      <w:outlineLvl w:val="5"/>
    </w:pPr>
    <w:rPr>
      <w:sz w:val="15"/>
      <w:szCs w:val="15"/>
    </w:rPr>
  </w:style>
  <w:style w:type="character" w:customStyle="1" w:styleId="401">
    <w:name w:val="Default Paragraph Font_file_2147"/>
    <w:semiHidden/>
    <w:unhideWhenUsed/>
    <w:qFormat/>
    <w:uiPriority w:val="1"/>
  </w:style>
  <w:style w:type="table" w:customStyle="1" w:styleId="402">
    <w:name w:val="Normal Table_file_2147"/>
    <w:semiHidden/>
    <w:unhideWhenUsed/>
    <w:qFormat/>
    <w:uiPriority w:val="99"/>
    <w:tblPr>
      <w:tblCellMar>
        <w:top w:w="0" w:type="dxa"/>
        <w:left w:w="108" w:type="dxa"/>
        <w:bottom w:w="0" w:type="dxa"/>
        <w:right w:w="108" w:type="dxa"/>
      </w:tblCellMar>
    </w:tblPr>
  </w:style>
  <w:style w:type="character" w:customStyle="1" w:styleId="403">
    <w:name w:val="Hyperlink_file_2147"/>
    <w:basedOn w:val="401"/>
    <w:semiHidden/>
    <w:unhideWhenUsed/>
    <w:qFormat/>
    <w:uiPriority w:val="99"/>
    <w:rPr>
      <w:color w:val="0782C1"/>
      <w:u w:val="single"/>
    </w:rPr>
  </w:style>
  <w:style w:type="character" w:customStyle="1" w:styleId="404">
    <w:name w:val="FollowedHyperlink_file_2147"/>
    <w:basedOn w:val="401"/>
    <w:semiHidden/>
    <w:unhideWhenUsed/>
    <w:qFormat/>
    <w:uiPriority w:val="99"/>
    <w:rPr>
      <w:color w:val="0782C1"/>
      <w:u w:val="single"/>
    </w:rPr>
  </w:style>
  <w:style w:type="character" w:customStyle="1" w:styleId="405">
    <w:name w:val="标题 1 Char_file_2147"/>
    <w:basedOn w:val="401"/>
    <w:link w:val="3"/>
    <w:qFormat/>
    <w:uiPriority w:val="9"/>
    <w:rPr>
      <w:rFonts w:ascii="宋体" w:hAnsi="宋体" w:eastAsia="宋体" w:cs="宋体"/>
      <w:b/>
      <w:bCs/>
      <w:kern w:val="44"/>
      <w:sz w:val="44"/>
      <w:szCs w:val="44"/>
    </w:rPr>
  </w:style>
  <w:style w:type="character" w:customStyle="1" w:styleId="406">
    <w:name w:val="标题 2 Char_file_2147"/>
    <w:basedOn w:val="401"/>
    <w:link w:val="4"/>
    <w:semiHidden/>
    <w:qFormat/>
    <w:uiPriority w:val="9"/>
    <w:rPr>
      <w:rFonts w:asciiTheme="majorHAnsi" w:hAnsiTheme="majorHAnsi" w:eastAsiaTheme="majorEastAsia" w:cstheme="majorBidi"/>
      <w:b/>
      <w:bCs/>
      <w:sz w:val="32"/>
      <w:szCs w:val="32"/>
    </w:rPr>
  </w:style>
  <w:style w:type="character" w:customStyle="1" w:styleId="407">
    <w:name w:val="标题 3 Char_file_2147"/>
    <w:basedOn w:val="401"/>
    <w:link w:val="5"/>
    <w:semiHidden/>
    <w:qFormat/>
    <w:uiPriority w:val="9"/>
    <w:rPr>
      <w:rFonts w:ascii="宋体" w:hAnsi="宋体" w:eastAsia="宋体" w:cs="宋体"/>
      <w:b/>
      <w:bCs/>
      <w:sz w:val="32"/>
      <w:szCs w:val="32"/>
    </w:rPr>
  </w:style>
  <w:style w:type="character" w:customStyle="1" w:styleId="408">
    <w:name w:val="标题 4 Char_file_2147"/>
    <w:basedOn w:val="401"/>
    <w:link w:val="6"/>
    <w:semiHidden/>
    <w:qFormat/>
    <w:uiPriority w:val="9"/>
    <w:rPr>
      <w:rFonts w:asciiTheme="majorHAnsi" w:hAnsiTheme="majorHAnsi" w:eastAsiaTheme="majorEastAsia" w:cstheme="majorBidi"/>
      <w:b/>
      <w:bCs/>
      <w:sz w:val="28"/>
      <w:szCs w:val="28"/>
    </w:rPr>
  </w:style>
  <w:style w:type="character" w:customStyle="1" w:styleId="409">
    <w:name w:val="标题 5 Char_file_2147"/>
    <w:basedOn w:val="401"/>
    <w:link w:val="7"/>
    <w:semiHidden/>
    <w:qFormat/>
    <w:uiPriority w:val="9"/>
    <w:rPr>
      <w:rFonts w:ascii="宋体" w:hAnsi="宋体" w:eastAsia="宋体" w:cs="宋体"/>
      <w:b/>
      <w:bCs/>
      <w:sz w:val="28"/>
      <w:szCs w:val="28"/>
    </w:rPr>
  </w:style>
  <w:style w:type="character" w:customStyle="1" w:styleId="410">
    <w:name w:val="标题 6 Char_file_2147"/>
    <w:basedOn w:val="401"/>
    <w:link w:val="9"/>
    <w:semiHidden/>
    <w:qFormat/>
    <w:uiPriority w:val="9"/>
    <w:rPr>
      <w:rFonts w:asciiTheme="majorHAnsi" w:hAnsiTheme="majorHAnsi" w:eastAsiaTheme="majorEastAsia" w:cstheme="majorBidi"/>
      <w:b/>
      <w:bCs/>
      <w:sz w:val="24"/>
      <w:szCs w:val="24"/>
    </w:rPr>
  </w:style>
  <w:style w:type="paragraph" w:customStyle="1" w:styleId="411">
    <w:name w:val="cke_editable_file_2147"/>
    <w:basedOn w:val="394"/>
    <w:qFormat/>
    <w:uiPriority w:val="0"/>
    <w:rPr>
      <w:rFonts w:ascii="仿宋_GB2312" w:eastAsia="仿宋_GB2312"/>
    </w:rPr>
  </w:style>
  <w:style w:type="paragraph" w:customStyle="1" w:styleId="412">
    <w:name w:val="marker_file_2147"/>
    <w:basedOn w:val="394"/>
    <w:qFormat/>
    <w:uiPriority w:val="0"/>
    <w:pPr>
      <w:shd w:val="clear" w:color="auto" w:fill="FFFF00"/>
    </w:pPr>
  </w:style>
  <w:style w:type="paragraph" w:customStyle="1" w:styleId="413">
    <w:name w:val="Normal (Web)_file_2147"/>
    <w:basedOn w:val="394"/>
    <w:semiHidden/>
    <w:unhideWhenUsed/>
    <w:qFormat/>
    <w:uiPriority w:val="99"/>
  </w:style>
  <w:style w:type="paragraph" w:customStyle="1" w:styleId="414">
    <w:name w:val="Normal_file_2148"/>
    <w:qFormat/>
    <w:uiPriority w:val="0"/>
    <w:pPr>
      <w:widowControl w:val="0"/>
      <w:jc w:val="both"/>
    </w:pPr>
    <w:rPr>
      <w:rFonts w:ascii="Times New Roman" w:hAnsi="Times New Roman" w:eastAsia="宋体" w:cs="Times New Roman"/>
      <w:szCs w:val="24"/>
      <w:lang w:val="en-US" w:eastAsia="zh-CN" w:bidi="ar-SA"/>
    </w:rPr>
  </w:style>
  <w:style w:type="character" w:customStyle="1" w:styleId="415">
    <w:name w:val="Default Paragraph Font_file_2148"/>
    <w:semiHidden/>
    <w:unhideWhenUsed/>
    <w:qFormat/>
    <w:uiPriority w:val="1"/>
  </w:style>
  <w:style w:type="table" w:customStyle="1" w:styleId="416">
    <w:name w:val="Normal Table_file_2148"/>
    <w:semiHidden/>
    <w:unhideWhenUsed/>
    <w:qFormat/>
    <w:uiPriority w:val="99"/>
    <w:tblPr>
      <w:tblCellMar>
        <w:top w:w="0" w:type="dxa"/>
        <w:left w:w="108" w:type="dxa"/>
        <w:bottom w:w="0" w:type="dxa"/>
        <w:right w:w="108" w:type="dxa"/>
      </w:tblCellMar>
    </w:tblPr>
  </w:style>
  <w:style w:type="paragraph" w:customStyle="1" w:styleId="417">
    <w:name w:val="Normal_file_2139_file_21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8">
    <w:name w:val="heading 1_file_2139_file_2148"/>
    <w:basedOn w:val="417"/>
    <w:link w:val="141"/>
    <w:qFormat/>
    <w:uiPriority w:val="9"/>
    <w:pPr>
      <w:outlineLvl w:val="0"/>
    </w:pPr>
    <w:rPr>
      <w:kern w:val="36"/>
      <w:sz w:val="48"/>
      <w:szCs w:val="48"/>
    </w:rPr>
  </w:style>
  <w:style w:type="paragraph" w:customStyle="1" w:styleId="419">
    <w:name w:val="heading 2_file_2139_file_2148"/>
    <w:basedOn w:val="417"/>
    <w:qFormat/>
    <w:uiPriority w:val="9"/>
    <w:pPr>
      <w:outlineLvl w:val="1"/>
    </w:pPr>
    <w:rPr>
      <w:sz w:val="36"/>
      <w:szCs w:val="36"/>
    </w:rPr>
  </w:style>
  <w:style w:type="paragraph" w:customStyle="1" w:styleId="420">
    <w:name w:val="heading 3_file_2139_file_2148"/>
    <w:basedOn w:val="417"/>
    <w:qFormat/>
    <w:uiPriority w:val="9"/>
    <w:pPr>
      <w:outlineLvl w:val="2"/>
    </w:pPr>
    <w:rPr>
      <w:sz w:val="27"/>
      <w:szCs w:val="27"/>
    </w:rPr>
  </w:style>
  <w:style w:type="paragraph" w:customStyle="1" w:styleId="421">
    <w:name w:val="heading 4_file_2139_file_2148"/>
    <w:basedOn w:val="417"/>
    <w:qFormat/>
    <w:uiPriority w:val="9"/>
    <w:pPr>
      <w:outlineLvl w:val="3"/>
    </w:pPr>
  </w:style>
  <w:style w:type="paragraph" w:customStyle="1" w:styleId="422">
    <w:name w:val="heading 5_file_2139_file_2148"/>
    <w:basedOn w:val="417"/>
    <w:qFormat/>
    <w:uiPriority w:val="9"/>
    <w:pPr>
      <w:outlineLvl w:val="4"/>
    </w:pPr>
    <w:rPr>
      <w:sz w:val="20"/>
      <w:szCs w:val="20"/>
    </w:rPr>
  </w:style>
  <w:style w:type="paragraph" w:customStyle="1" w:styleId="423">
    <w:name w:val="heading 6_file_2139_file_2148"/>
    <w:basedOn w:val="417"/>
    <w:qFormat/>
    <w:uiPriority w:val="9"/>
    <w:pPr>
      <w:outlineLvl w:val="5"/>
    </w:pPr>
    <w:rPr>
      <w:sz w:val="15"/>
      <w:szCs w:val="15"/>
    </w:rPr>
  </w:style>
  <w:style w:type="character" w:customStyle="1" w:styleId="424">
    <w:name w:val="Default Paragraph Font_file_2139_file_2148"/>
    <w:semiHidden/>
    <w:unhideWhenUsed/>
    <w:qFormat/>
    <w:uiPriority w:val="1"/>
  </w:style>
  <w:style w:type="table" w:customStyle="1" w:styleId="425">
    <w:name w:val="Normal Table_file_2139_file_2148"/>
    <w:semiHidden/>
    <w:unhideWhenUsed/>
    <w:qFormat/>
    <w:uiPriority w:val="99"/>
    <w:tblPr>
      <w:tblCellMar>
        <w:top w:w="0" w:type="dxa"/>
        <w:left w:w="108" w:type="dxa"/>
        <w:bottom w:w="0" w:type="dxa"/>
        <w:right w:w="108" w:type="dxa"/>
      </w:tblCellMar>
    </w:tblPr>
  </w:style>
  <w:style w:type="character" w:customStyle="1" w:styleId="426">
    <w:name w:val="Hyperlink_file_2139_file_2148"/>
    <w:basedOn w:val="424"/>
    <w:semiHidden/>
    <w:unhideWhenUsed/>
    <w:qFormat/>
    <w:uiPriority w:val="99"/>
    <w:rPr>
      <w:color w:val="0782C1"/>
      <w:u w:val="single"/>
    </w:rPr>
  </w:style>
  <w:style w:type="character" w:customStyle="1" w:styleId="427">
    <w:name w:val="FollowedHyperlink_file_2139_file_2148"/>
    <w:basedOn w:val="424"/>
    <w:semiHidden/>
    <w:unhideWhenUsed/>
    <w:qFormat/>
    <w:uiPriority w:val="99"/>
    <w:rPr>
      <w:color w:val="0782C1"/>
      <w:u w:val="single"/>
    </w:rPr>
  </w:style>
  <w:style w:type="character" w:customStyle="1" w:styleId="428">
    <w:name w:val="标题 1 Char_file_2139_file_2148"/>
    <w:basedOn w:val="424"/>
    <w:link w:val="3"/>
    <w:qFormat/>
    <w:uiPriority w:val="9"/>
    <w:rPr>
      <w:rFonts w:ascii="宋体" w:hAnsi="宋体" w:eastAsia="宋体" w:cs="宋体"/>
      <w:b/>
      <w:bCs/>
      <w:kern w:val="44"/>
      <w:sz w:val="44"/>
      <w:szCs w:val="44"/>
    </w:rPr>
  </w:style>
  <w:style w:type="character" w:customStyle="1" w:styleId="429">
    <w:name w:val="标题 2 Char_file_2139_file_2148"/>
    <w:basedOn w:val="424"/>
    <w:link w:val="4"/>
    <w:semiHidden/>
    <w:qFormat/>
    <w:uiPriority w:val="9"/>
    <w:rPr>
      <w:rFonts w:asciiTheme="majorHAnsi" w:hAnsiTheme="majorHAnsi" w:eastAsiaTheme="majorEastAsia" w:cstheme="majorBidi"/>
      <w:b/>
      <w:bCs/>
      <w:sz w:val="32"/>
      <w:szCs w:val="32"/>
    </w:rPr>
  </w:style>
  <w:style w:type="character" w:customStyle="1" w:styleId="430">
    <w:name w:val="标题 3 Char_file_2139_file_2148"/>
    <w:basedOn w:val="424"/>
    <w:link w:val="5"/>
    <w:semiHidden/>
    <w:qFormat/>
    <w:uiPriority w:val="9"/>
    <w:rPr>
      <w:rFonts w:ascii="宋体" w:hAnsi="宋体" w:eastAsia="宋体" w:cs="宋体"/>
      <w:b/>
      <w:bCs/>
      <w:sz w:val="32"/>
      <w:szCs w:val="32"/>
    </w:rPr>
  </w:style>
  <w:style w:type="character" w:customStyle="1" w:styleId="431">
    <w:name w:val="标题 4 Char_file_2139_file_2148"/>
    <w:basedOn w:val="424"/>
    <w:link w:val="6"/>
    <w:semiHidden/>
    <w:qFormat/>
    <w:uiPriority w:val="9"/>
    <w:rPr>
      <w:rFonts w:asciiTheme="majorHAnsi" w:hAnsiTheme="majorHAnsi" w:eastAsiaTheme="majorEastAsia" w:cstheme="majorBidi"/>
      <w:b/>
      <w:bCs/>
      <w:sz w:val="28"/>
      <w:szCs w:val="28"/>
    </w:rPr>
  </w:style>
  <w:style w:type="character" w:customStyle="1" w:styleId="432">
    <w:name w:val="标题 5 Char_file_2139_file_2148"/>
    <w:basedOn w:val="424"/>
    <w:link w:val="7"/>
    <w:semiHidden/>
    <w:qFormat/>
    <w:uiPriority w:val="9"/>
    <w:rPr>
      <w:rFonts w:ascii="宋体" w:hAnsi="宋体" w:eastAsia="宋体" w:cs="宋体"/>
      <w:b/>
      <w:bCs/>
      <w:sz w:val="28"/>
      <w:szCs w:val="28"/>
    </w:rPr>
  </w:style>
  <w:style w:type="character" w:customStyle="1" w:styleId="433">
    <w:name w:val="标题 6 Char_file_2139_file_2148"/>
    <w:basedOn w:val="424"/>
    <w:link w:val="9"/>
    <w:semiHidden/>
    <w:qFormat/>
    <w:uiPriority w:val="9"/>
    <w:rPr>
      <w:rFonts w:asciiTheme="majorHAnsi" w:hAnsiTheme="majorHAnsi" w:eastAsiaTheme="majorEastAsia" w:cstheme="majorBidi"/>
      <w:b/>
      <w:bCs/>
      <w:sz w:val="24"/>
      <w:szCs w:val="24"/>
    </w:rPr>
  </w:style>
  <w:style w:type="paragraph" w:customStyle="1" w:styleId="434">
    <w:name w:val="cke_editable_file_2139_file_2148"/>
    <w:basedOn w:val="417"/>
    <w:qFormat/>
    <w:uiPriority w:val="0"/>
    <w:rPr>
      <w:rFonts w:ascii="仿宋_GB2312" w:eastAsia="仿宋_GB2312"/>
    </w:rPr>
  </w:style>
  <w:style w:type="paragraph" w:customStyle="1" w:styleId="435">
    <w:name w:val="marker_file_2139_file_2148"/>
    <w:basedOn w:val="417"/>
    <w:qFormat/>
    <w:uiPriority w:val="0"/>
    <w:pPr>
      <w:shd w:val="clear" w:color="auto" w:fill="FFFF00"/>
    </w:pPr>
  </w:style>
  <w:style w:type="paragraph" w:customStyle="1" w:styleId="436">
    <w:name w:val="Normal (Web)_file_2139_file_2148"/>
    <w:basedOn w:val="417"/>
    <w:semiHidden/>
    <w:unhideWhenUsed/>
    <w:qFormat/>
    <w:uiPriority w:val="99"/>
  </w:style>
  <w:style w:type="paragraph" w:customStyle="1" w:styleId="437">
    <w:name w:val="Normal_file_21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8">
    <w:name w:val="heading 1_file_2149"/>
    <w:basedOn w:val="437"/>
    <w:link w:val="141"/>
    <w:qFormat/>
    <w:uiPriority w:val="9"/>
    <w:pPr>
      <w:outlineLvl w:val="0"/>
    </w:pPr>
    <w:rPr>
      <w:kern w:val="36"/>
      <w:sz w:val="48"/>
      <w:szCs w:val="48"/>
    </w:rPr>
  </w:style>
  <w:style w:type="paragraph" w:customStyle="1" w:styleId="439">
    <w:name w:val="heading 2_file_2149"/>
    <w:basedOn w:val="437"/>
    <w:qFormat/>
    <w:uiPriority w:val="9"/>
    <w:pPr>
      <w:outlineLvl w:val="1"/>
    </w:pPr>
    <w:rPr>
      <w:sz w:val="36"/>
      <w:szCs w:val="36"/>
    </w:rPr>
  </w:style>
  <w:style w:type="paragraph" w:customStyle="1" w:styleId="440">
    <w:name w:val="heading 3_file_2149"/>
    <w:basedOn w:val="437"/>
    <w:qFormat/>
    <w:uiPriority w:val="9"/>
    <w:pPr>
      <w:outlineLvl w:val="2"/>
    </w:pPr>
    <w:rPr>
      <w:sz w:val="27"/>
      <w:szCs w:val="27"/>
    </w:rPr>
  </w:style>
  <w:style w:type="paragraph" w:customStyle="1" w:styleId="441">
    <w:name w:val="heading 4_file_2149"/>
    <w:basedOn w:val="437"/>
    <w:qFormat/>
    <w:uiPriority w:val="9"/>
    <w:pPr>
      <w:outlineLvl w:val="3"/>
    </w:pPr>
  </w:style>
  <w:style w:type="paragraph" w:customStyle="1" w:styleId="442">
    <w:name w:val="heading 5_file_2149"/>
    <w:basedOn w:val="437"/>
    <w:qFormat/>
    <w:uiPriority w:val="9"/>
    <w:pPr>
      <w:outlineLvl w:val="4"/>
    </w:pPr>
    <w:rPr>
      <w:sz w:val="20"/>
      <w:szCs w:val="20"/>
    </w:rPr>
  </w:style>
  <w:style w:type="paragraph" w:customStyle="1" w:styleId="443">
    <w:name w:val="heading 6_file_2149"/>
    <w:basedOn w:val="437"/>
    <w:qFormat/>
    <w:uiPriority w:val="9"/>
    <w:pPr>
      <w:outlineLvl w:val="5"/>
    </w:pPr>
    <w:rPr>
      <w:sz w:val="15"/>
      <w:szCs w:val="15"/>
    </w:rPr>
  </w:style>
  <w:style w:type="character" w:customStyle="1" w:styleId="444">
    <w:name w:val="Default Paragraph Font_file_2149"/>
    <w:semiHidden/>
    <w:unhideWhenUsed/>
    <w:qFormat/>
    <w:uiPriority w:val="1"/>
  </w:style>
  <w:style w:type="table" w:customStyle="1" w:styleId="445">
    <w:name w:val="Normal Table_file_2149"/>
    <w:semiHidden/>
    <w:unhideWhenUsed/>
    <w:qFormat/>
    <w:uiPriority w:val="99"/>
    <w:tblPr>
      <w:tblCellMar>
        <w:top w:w="0" w:type="dxa"/>
        <w:left w:w="108" w:type="dxa"/>
        <w:bottom w:w="0" w:type="dxa"/>
        <w:right w:w="108" w:type="dxa"/>
      </w:tblCellMar>
    </w:tblPr>
  </w:style>
  <w:style w:type="character" w:customStyle="1" w:styleId="446">
    <w:name w:val="Hyperlink_file_2149"/>
    <w:basedOn w:val="444"/>
    <w:semiHidden/>
    <w:unhideWhenUsed/>
    <w:qFormat/>
    <w:uiPriority w:val="99"/>
    <w:rPr>
      <w:color w:val="0782C1"/>
      <w:u w:val="single"/>
    </w:rPr>
  </w:style>
  <w:style w:type="character" w:customStyle="1" w:styleId="447">
    <w:name w:val="FollowedHyperlink_file_2149"/>
    <w:basedOn w:val="444"/>
    <w:semiHidden/>
    <w:unhideWhenUsed/>
    <w:qFormat/>
    <w:uiPriority w:val="99"/>
    <w:rPr>
      <w:color w:val="0782C1"/>
      <w:u w:val="single"/>
    </w:rPr>
  </w:style>
  <w:style w:type="character" w:customStyle="1" w:styleId="448">
    <w:name w:val="标题 1 Char_file_2149"/>
    <w:basedOn w:val="444"/>
    <w:link w:val="3"/>
    <w:qFormat/>
    <w:uiPriority w:val="9"/>
    <w:rPr>
      <w:rFonts w:ascii="宋体" w:hAnsi="宋体" w:eastAsia="宋体" w:cs="宋体"/>
      <w:b/>
      <w:bCs/>
      <w:kern w:val="44"/>
      <w:sz w:val="44"/>
      <w:szCs w:val="44"/>
    </w:rPr>
  </w:style>
  <w:style w:type="character" w:customStyle="1" w:styleId="449">
    <w:name w:val="标题 2 Char_file_2149"/>
    <w:basedOn w:val="444"/>
    <w:link w:val="4"/>
    <w:semiHidden/>
    <w:qFormat/>
    <w:uiPriority w:val="9"/>
    <w:rPr>
      <w:rFonts w:asciiTheme="majorHAnsi" w:hAnsiTheme="majorHAnsi" w:eastAsiaTheme="majorEastAsia" w:cstheme="majorBidi"/>
      <w:b/>
      <w:bCs/>
      <w:sz w:val="32"/>
      <w:szCs w:val="32"/>
    </w:rPr>
  </w:style>
  <w:style w:type="character" w:customStyle="1" w:styleId="450">
    <w:name w:val="标题 3 Char_file_2149"/>
    <w:basedOn w:val="444"/>
    <w:link w:val="5"/>
    <w:semiHidden/>
    <w:qFormat/>
    <w:uiPriority w:val="9"/>
    <w:rPr>
      <w:rFonts w:ascii="宋体" w:hAnsi="宋体" w:eastAsia="宋体" w:cs="宋体"/>
      <w:b/>
      <w:bCs/>
      <w:sz w:val="32"/>
      <w:szCs w:val="32"/>
    </w:rPr>
  </w:style>
  <w:style w:type="character" w:customStyle="1" w:styleId="451">
    <w:name w:val="标题 4 Char_file_2149"/>
    <w:basedOn w:val="444"/>
    <w:link w:val="6"/>
    <w:semiHidden/>
    <w:qFormat/>
    <w:uiPriority w:val="9"/>
    <w:rPr>
      <w:rFonts w:asciiTheme="majorHAnsi" w:hAnsiTheme="majorHAnsi" w:eastAsiaTheme="majorEastAsia" w:cstheme="majorBidi"/>
      <w:b/>
      <w:bCs/>
      <w:sz w:val="28"/>
      <w:szCs w:val="28"/>
    </w:rPr>
  </w:style>
  <w:style w:type="character" w:customStyle="1" w:styleId="452">
    <w:name w:val="标题 5 Char_file_2149"/>
    <w:basedOn w:val="444"/>
    <w:link w:val="7"/>
    <w:semiHidden/>
    <w:qFormat/>
    <w:uiPriority w:val="9"/>
    <w:rPr>
      <w:rFonts w:ascii="宋体" w:hAnsi="宋体" w:eastAsia="宋体" w:cs="宋体"/>
      <w:b/>
      <w:bCs/>
      <w:sz w:val="28"/>
      <w:szCs w:val="28"/>
    </w:rPr>
  </w:style>
  <w:style w:type="character" w:customStyle="1" w:styleId="453">
    <w:name w:val="标题 6 Char_file_2149"/>
    <w:basedOn w:val="444"/>
    <w:link w:val="9"/>
    <w:semiHidden/>
    <w:qFormat/>
    <w:uiPriority w:val="9"/>
    <w:rPr>
      <w:rFonts w:asciiTheme="majorHAnsi" w:hAnsiTheme="majorHAnsi" w:eastAsiaTheme="majorEastAsia" w:cstheme="majorBidi"/>
      <w:b/>
      <w:bCs/>
      <w:sz w:val="24"/>
      <w:szCs w:val="24"/>
    </w:rPr>
  </w:style>
  <w:style w:type="paragraph" w:customStyle="1" w:styleId="454">
    <w:name w:val="cke_editable_file_2149"/>
    <w:basedOn w:val="437"/>
    <w:qFormat/>
    <w:uiPriority w:val="0"/>
    <w:rPr>
      <w:rFonts w:ascii="仿宋_GB2312" w:eastAsia="仿宋_GB2312"/>
    </w:rPr>
  </w:style>
  <w:style w:type="paragraph" w:customStyle="1" w:styleId="455">
    <w:name w:val="marker_file_2149"/>
    <w:basedOn w:val="437"/>
    <w:qFormat/>
    <w:uiPriority w:val="0"/>
    <w:pPr>
      <w:shd w:val="clear" w:color="auto" w:fill="FFFF00"/>
    </w:pPr>
  </w:style>
  <w:style w:type="paragraph" w:customStyle="1" w:styleId="456">
    <w:name w:val="Normal (Web)_file_2149"/>
    <w:basedOn w:val="437"/>
    <w:semiHidden/>
    <w:unhideWhenUsed/>
    <w:qFormat/>
    <w:uiPriority w:val="99"/>
  </w:style>
  <w:style w:type="paragraph" w:customStyle="1" w:styleId="457">
    <w:name w:val="Normal_file_215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8">
    <w:name w:val="heading 2_file_2150"/>
    <w:basedOn w:val="457"/>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59">
    <w:name w:val="heading 3_file_2150"/>
    <w:basedOn w:val="457"/>
    <w:next w:val="3"/>
    <w:qFormat/>
    <w:uiPriority w:val="0"/>
    <w:pPr>
      <w:keepNext/>
      <w:keepLines/>
      <w:spacing w:before="260" w:after="260" w:line="416" w:lineRule="auto"/>
      <w:outlineLvl w:val="2"/>
    </w:pPr>
    <w:rPr>
      <w:b/>
      <w:bCs/>
      <w:sz w:val="32"/>
      <w:szCs w:val="32"/>
    </w:rPr>
  </w:style>
  <w:style w:type="paragraph" w:customStyle="1" w:styleId="460">
    <w:name w:val="heading 4_file_2150"/>
    <w:basedOn w:val="457"/>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461">
    <w:name w:val="Default Paragraph Font_file_2150"/>
    <w:semiHidden/>
    <w:qFormat/>
    <w:uiPriority w:val="0"/>
  </w:style>
  <w:style w:type="table" w:customStyle="1" w:styleId="462">
    <w:name w:val="Normal Table_file_2150"/>
    <w:semiHidden/>
    <w:qFormat/>
    <w:uiPriority w:val="0"/>
    <w:tblPr>
      <w:tblCellMar>
        <w:top w:w="0" w:type="dxa"/>
        <w:left w:w="108" w:type="dxa"/>
        <w:bottom w:w="0" w:type="dxa"/>
        <w:right w:w="108" w:type="dxa"/>
      </w:tblCellMar>
    </w:tblPr>
  </w:style>
  <w:style w:type="table" w:customStyle="1" w:styleId="463">
    <w:name w:val="Normal Table_file_1771_file_111_file_2150"/>
    <w:semiHidden/>
    <w:qFormat/>
    <w:uiPriority w:val="0"/>
    <w:tblPr>
      <w:tblCellMar>
        <w:top w:w="0" w:type="dxa"/>
        <w:left w:w="108" w:type="dxa"/>
        <w:bottom w:w="0" w:type="dxa"/>
        <w:right w:w="108" w:type="dxa"/>
      </w:tblCellMar>
    </w:tblPr>
  </w:style>
  <w:style w:type="paragraph" w:customStyle="1" w:styleId="464">
    <w:name w:val="Plain Text_file_1771_file_111_file_2150"/>
    <w:basedOn w:val="465"/>
    <w:qFormat/>
    <w:uiPriority w:val="0"/>
    <w:rPr>
      <w:rFonts w:ascii="宋体" w:hAnsi="Courier New" w:cs="Courier New"/>
      <w:szCs w:val="21"/>
    </w:rPr>
  </w:style>
  <w:style w:type="paragraph" w:customStyle="1" w:styleId="465">
    <w:name w:val="Normal_file_1771_file_111_file_215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66">
    <w:name w:val="Normal Table_file_213_file_111_file_2150"/>
    <w:semiHidden/>
    <w:unhideWhenUsed/>
    <w:qFormat/>
    <w:uiPriority w:val="99"/>
    <w:tblPr>
      <w:tblCellMar>
        <w:top w:w="0" w:type="dxa"/>
        <w:left w:w="108" w:type="dxa"/>
        <w:bottom w:w="0" w:type="dxa"/>
        <w:right w:w="108" w:type="dxa"/>
      </w:tblCellMar>
    </w:tblPr>
  </w:style>
  <w:style w:type="paragraph" w:customStyle="1" w:styleId="467">
    <w:name w:val="Plain Text_file_213_file_111_file_2150"/>
    <w:basedOn w:val="468"/>
    <w:qFormat/>
    <w:uiPriority w:val="0"/>
    <w:rPr>
      <w:rFonts w:ascii="宋体" w:hAnsi="Courier New" w:cs="Courier New"/>
      <w:szCs w:val="21"/>
    </w:rPr>
  </w:style>
  <w:style w:type="paragraph" w:customStyle="1" w:styleId="468">
    <w:name w:val="Normal_file_213_file_111_file_2150"/>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Plain Text_file_111_file_2150"/>
    <w:basedOn w:val="470"/>
    <w:qFormat/>
    <w:uiPriority w:val="0"/>
    <w:rPr>
      <w:rFonts w:ascii="宋体" w:hAnsi="Courier New" w:cs="Courier New"/>
      <w:szCs w:val="21"/>
    </w:rPr>
  </w:style>
  <w:style w:type="paragraph" w:customStyle="1" w:styleId="470">
    <w:name w:val="Normal_file_111_file_215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Normal_file_21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2">
    <w:name w:val="heading 1_file_2151"/>
    <w:basedOn w:val="471"/>
    <w:link w:val="141"/>
    <w:qFormat/>
    <w:uiPriority w:val="9"/>
    <w:pPr>
      <w:outlineLvl w:val="0"/>
    </w:pPr>
    <w:rPr>
      <w:kern w:val="36"/>
      <w:sz w:val="48"/>
      <w:szCs w:val="48"/>
    </w:rPr>
  </w:style>
  <w:style w:type="paragraph" w:customStyle="1" w:styleId="473">
    <w:name w:val="heading 2_file_2151"/>
    <w:basedOn w:val="471"/>
    <w:qFormat/>
    <w:uiPriority w:val="9"/>
    <w:pPr>
      <w:outlineLvl w:val="1"/>
    </w:pPr>
    <w:rPr>
      <w:sz w:val="36"/>
      <w:szCs w:val="36"/>
    </w:rPr>
  </w:style>
  <w:style w:type="paragraph" w:customStyle="1" w:styleId="474">
    <w:name w:val="heading 3_file_2151"/>
    <w:basedOn w:val="471"/>
    <w:qFormat/>
    <w:uiPriority w:val="9"/>
    <w:pPr>
      <w:outlineLvl w:val="2"/>
    </w:pPr>
    <w:rPr>
      <w:sz w:val="27"/>
      <w:szCs w:val="27"/>
    </w:rPr>
  </w:style>
  <w:style w:type="paragraph" w:customStyle="1" w:styleId="475">
    <w:name w:val="heading 4_file_2151"/>
    <w:basedOn w:val="471"/>
    <w:qFormat/>
    <w:uiPriority w:val="9"/>
    <w:pPr>
      <w:outlineLvl w:val="3"/>
    </w:pPr>
  </w:style>
  <w:style w:type="paragraph" w:customStyle="1" w:styleId="476">
    <w:name w:val="heading 5_file_2151"/>
    <w:basedOn w:val="471"/>
    <w:qFormat/>
    <w:uiPriority w:val="9"/>
    <w:pPr>
      <w:outlineLvl w:val="4"/>
    </w:pPr>
    <w:rPr>
      <w:sz w:val="20"/>
      <w:szCs w:val="20"/>
    </w:rPr>
  </w:style>
  <w:style w:type="paragraph" w:customStyle="1" w:styleId="477">
    <w:name w:val="heading 6_file_2151"/>
    <w:basedOn w:val="471"/>
    <w:qFormat/>
    <w:uiPriority w:val="9"/>
    <w:pPr>
      <w:outlineLvl w:val="5"/>
    </w:pPr>
    <w:rPr>
      <w:sz w:val="15"/>
      <w:szCs w:val="15"/>
    </w:rPr>
  </w:style>
  <w:style w:type="character" w:customStyle="1" w:styleId="478">
    <w:name w:val="Default Paragraph Font_file_2151"/>
    <w:semiHidden/>
    <w:unhideWhenUsed/>
    <w:qFormat/>
    <w:uiPriority w:val="1"/>
  </w:style>
  <w:style w:type="table" w:customStyle="1" w:styleId="479">
    <w:name w:val="Normal Table_file_2151"/>
    <w:semiHidden/>
    <w:unhideWhenUsed/>
    <w:qFormat/>
    <w:uiPriority w:val="99"/>
    <w:tblPr>
      <w:tblCellMar>
        <w:top w:w="0" w:type="dxa"/>
        <w:left w:w="108" w:type="dxa"/>
        <w:bottom w:w="0" w:type="dxa"/>
        <w:right w:w="108" w:type="dxa"/>
      </w:tblCellMar>
    </w:tblPr>
  </w:style>
  <w:style w:type="character" w:customStyle="1" w:styleId="480">
    <w:name w:val="Hyperlink_file_2151"/>
    <w:basedOn w:val="478"/>
    <w:semiHidden/>
    <w:unhideWhenUsed/>
    <w:uiPriority w:val="99"/>
    <w:rPr>
      <w:color w:val="0782C1"/>
      <w:u w:val="single"/>
    </w:rPr>
  </w:style>
  <w:style w:type="character" w:customStyle="1" w:styleId="481">
    <w:name w:val="FollowedHyperlink_file_2151"/>
    <w:basedOn w:val="478"/>
    <w:semiHidden/>
    <w:unhideWhenUsed/>
    <w:qFormat/>
    <w:uiPriority w:val="99"/>
    <w:rPr>
      <w:color w:val="0782C1"/>
      <w:u w:val="single"/>
    </w:rPr>
  </w:style>
  <w:style w:type="character" w:customStyle="1" w:styleId="482">
    <w:name w:val="标题 1 Char_file_2151"/>
    <w:basedOn w:val="478"/>
    <w:link w:val="3"/>
    <w:qFormat/>
    <w:uiPriority w:val="9"/>
    <w:rPr>
      <w:rFonts w:ascii="宋体" w:hAnsi="宋体" w:eastAsia="宋体" w:cs="宋体"/>
      <w:b/>
      <w:bCs/>
      <w:kern w:val="44"/>
      <w:sz w:val="44"/>
      <w:szCs w:val="44"/>
    </w:rPr>
  </w:style>
  <w:style w:type="character" w:customStyle="1" w:styleId="483">
    <w:name w:val="标题 2 Char_file_2151"/>
    <w:basedOn w:val="478"/>
    <w:link w:val="4"/>
    <w:semiHidden/>
    <w:qFormat/>
    <w:uiPriority w:val="9"/>
    <w:rPr>
      <w:rFonts w:asciiTheme="majorHAnsi" w:hAnsiTheme="majorHAnsi" w:eastAsiaTheme="majorEastAsia" w:cstheme="majorBidi"/>
      <w:b/>
      <w:bCs/>
      <w:sz w:val="32"/>
      <w:szCs w:val="32"/>
    </w:rPr>
  </w:style>
  <w:style w:type="character" w:customStyle="1" w:styleId="484">
    <w:name w:val="标题 3 Char_file_2151"/>
    <w:basedOn w:val="478"/>
    <w:link w:val="5"/>
    <w:semiHidden/>
    <w:qFormat/>
    <w:uiPriority w:val="9"/>
    <w:rPr>
      <w:rFonts w:ascii="宋体" w:hAnsi="宋体" w:eastAsia="宋体" w:cs="宋体"/>
      <w:b/>
      <w:bCs/>
      <w:sz w:val="32"/>
      <w:szCs w:val="32"/>
    </w:rPr>
  </w:style>
  <w:style w:type="character" w:customStyle="1" w:styleId="485">
    <w:name w:val="标题 4 Char_file_2151"/>
    <w:basedOn w:val="478"/>
    <w:link w:val="6"/>
    <w:semiHidden/>
    <w:qFormat/>
    <w:uiPriority w:val="9"/>
    <w:rPr>
      <w:rFonts w:asciiTheme="majorHAnsi" w:hAnsiTheme="majorHAnsi" w:eastAsiaTheme="majorEastAsia" w:cstheme="majorBidi"/>
      <w:b/>
      <w:bCs/>
      <w:sz w:val="28"/>
      <w:szCs w:val="28"/>
    </w:rPr>
  </w:style>
  <w:style w:type="character" w:customStyle="1" w:styleId="486">
    <w:name w:val="标题 5 Char_file_2151"/>
    <w:basedOn w:val="478"/>
    <w:link w:val="7"/>
    <w:semiHidden/>
    <w:qFormat/>
    <w:uiPriority w:val="9"/>
    <w:rPr>
      <w:rFonts w:ascii="宋体" w:hAnsi="宋体" w:eastAsia="宋体" w:cs="宋体"/>
      <w:b/>
      <w:bCs/>
      <w:sz w:val="28"/>
      <w:szCs w:val="28"/>
    </w:rPr>
  </w:style>
  <w:style w:type="character" w:customStyle="1" w:styleId="487">
    <w:name w:val="标题 6 Char_file_2151"/>
    <w:basedOn w:val="478"/>
    <w:link w:val="9"/>
    <w:semiHidden/>
    <w:qFormat/>
    <w:uiPriority w:val="9"/>
    <w:rPr>
      <w:rFonts w:asciiTheme="majorHAnsi" w:hAnsiTheme="majorHAnsi" w:eastAsiaTheme="majorEastAsia" w:cstheme="majorBidi"/>
      <w:b/>
      <w:bCs/>
      <w:sz w:val="24"/>
      <w:szCs w:val="24"/>
    </w:rPr>
  </w:style>
  <w:style w:type="paragraph" w:customStyle="1" w:styleId="488">
    <w:name w:val="cke_editable_file_2151"/>
    <w:basedOn w:val="471"/>
    <w:qFormat/>
    <w:uiPriority w:val="0"/>
    <w:rPr>
      <w:rFonts w:ascii="仿宋_GB2312" w:eastAsia="仿宋_GB2312"/>
    </w:rPr>
  </w:style>
  <w:style w:type="paragraph" w:customStyle="1" w:styleId="489">
    <w:name w:val="marker_file_2151"/>
    <w:basedOn w:val="471"/>
    <w:qFormat/>
    <w:uiPriority w:val="0"/>
    <w:pPr>
      <w:shd w:val="clear" w:color="auto" w:fill="FFFF00"/>
    </w:pPr>
  </w:style>
  <w:style w:type="paragraph" w:customStyle="1" w:styleId="490">
    <w:name w:val="Normal (Web)_file_2151"/>
    <w:basedOn w:val="471"/>
    <w:semiHidden/>
    <w:unhideWhenUsed/>
    <w:qFormat/>
    <w:uiPriority w:val="99"/>
  </w:style>
  <w:style w:type="character" w:customStyle="1" w:styleId="491">
    <w:name w:val="Strong_file_2151"/>
    <w:basedOn w:val="478"/>
    <w:qFormat/>
    <w:uiPriority w:val="22"/>
    <w:rPr>
      <w:b/>
      <w:bCs/>
    </w:rPr>
  </w:style>
  <w:style w:type="paragraph" w:customStyle="1" w:styleId="492">
    <w:name w:val="Normal_file_21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3">
    <w:name w:val="heading 1_file_2152"/>
    <w:basedOn w:val="492"/>
    <w:link w:val="141"/>
    <w:qFormat/>
    <w:uiPriority w:val="9"/>
    <w:pPr>
      <w:outlineLvl w:val="0"/>
    </w:pPr>
    <w:rPr>
      <w:kern w:val="36"/>
      <w:sz w:val="48"/>
      <w:szCs w:val="48"/>
    </w:rPr>
  </w:style>
  <w:style w:type="paragraph" w:customStyle="1" w:styleId="494">
    <w:name w:val="heading 2_file_2152"/>
    <w:basedOn w:val="492"/>
    <w:qFormat/>
    <w:uiPriority w:val="9"/>
    <w:pPr>
      <w:outlineLvl w:val="1"/>
    </w:pPr>
    <w:rPr>
      <w:sz w:val="36"/>
      <w:szCs w:val="36"/>
    </w:rPr>
  </w:style>
  <w:style w:type="paragraph" w:customStyle="1" w:styleId="495">
    <w:name w:val="heading 3_file_2152"/>
    <w:basedOn w:val="492"/>
    <w:qFormat/>
    <w:uiPriority w:val="9"/>
    <w:pPr>
      <w:outlineLvl w:val="2"/>
    </w:pPr>
    <w:rPr>
      <w:sz w:val="27"/>
      <w:szCs w:val="27"/>
    </w:rPr>
  </w:style>
  <w:style w:type="paragraph" w:customStyle="1" w:styleId="496">
    <w:name w:val="heading 4_file_2152"/>
    <w:basedOn w:val="492"/>
    <w:qFormat/>
    <w:uiPriority w:val="9"/>
    <w:pPr>
      <w:outlineLvl w:val="3"/>
    </w:pPr>
  </w:style>
  <w:style w:type="paragraph" w:customStyle="1" w:styleId="497">
    <w:name w:val="heading 5_file_2152"/>
    <w:basedOn w:val="492"/>
    <w:qFormat/>
    <w:uiPriority w:val="9"/>
    <w:pPr>
      <w:outlineLvl w:val="4"/>
    </w:pPr>
    <w:rPr>
      <w:sz w:val="20"/>
      <w:szCs w:val="20"/>
    </w:rPr>
  </w:style>
  <w:style w:type="paragraph" w:customStyle="1" w:styleId="498">
    <w:name w:val="heading 6_file_2152"/>
    <w:basedOn w:val="492"/>
    <w:qFormat/>
    <w:uiPriority w:val="9"/>
    <w:pPr>
      <w:outlineLvl w:val="5"/>
    </w:pPr>
    <w:rPr>
      <w:sz w:val="15"/>
      <w:szCs w:val="15"/>
    </w:rPr>
  </w:style>
  <w:style w:type="character" w:customStyle="1" w:styleId="499">
    <w:name w:val="Default Paragraph Font_file_2152"/>
    <w:semiHidden/>
    <w:unhideWhenUsed/>
    <w:qFormat/>
    <w:uiPriority w:val="1"/>
  </w:style>
  <w:style w:type="table" w:customStyle="1" w:styleId="500">
    <w:name w:val="Normal Table_file_2152"/>
    <w:semiHidden/>
    <w:unhideWhenUsed/>
    <w:qFormat/>
    <w:uiPriority w:val="99"/>
    <w:tblPr>
      <w:tblCellMar>
        <w:top w:w="0" w:type="dxa"/>
        <w:left w:w="108" w:type="dxa"/>
        <w:bottom w:w="0" w:type="dxa"/>
        <w:right w:w="108" w:type="dxa"/>
      </w:tblCellMar>
    </w:tblPr>
  </w:style>
  <w:style w:type="character" w:customStyle="1" w:styleId="501">
    <w:name w:val="Hyperlink_file_2152"/>
    <w:basedOn w:val="499"/>
    <w:semiHidden/>
    <w:unhideWhenUsed/>
    <w:qFormat/>
    <w:uiPriority w:val="99"/>
    <w:rPr>
      <w:color w:val="0782C1"/>
      <w:u w:val="single"/>
    </w:rPr>
  </w:style>
  <w:style w:type="character" w:customStyle="1" w:styleId="502">
    <w:name w:val="FollowedHyperlink_file_2152"/>
    <w:basedOn w:val="499"/>
    <w:semiHidden/>
    <w:unhideWhenUsed/>
    <w:qFormat/>
    <w:uiPriority w:val="99"/>
    <w:rPr>
      <w:color w:val="0782C1"/>
      <w:u w:val="single"/>
    </w:rPr>
  </w:style>
  <w:style w:type="character" w:customStyle="1" w:styleId="503">
    <w:name w:val="标题 1 Char_file_2152"/>
    <w:basedOn w:val="499"/>
    <w:link w:val="3"/>
    <w:qFormat/>
    <w:uiPriority w:val="9"/>
    <w:rPr>
      <w:rFonts w:ascii="宋体" w:hAnsi="宋体" w:eastAsia="宋体" w:cs="宋体"/>
      <w:b/>
      <w:bCs/>
      <w:kern w:val="44"/>
      <w:sz w:val="44"/>
      <w:szCs w:val="44"/>
    </w:rPr>
  </w:style>
  <w:style w:type="character" w:customStyle="1" w:styleId="504">
    <w:name w:val="标题 2 Char_file_2152"/>
    <w:basedOn w:val="499"/>
    <w:link w:val="4"/>
    <w:semiHidden/>
    <w:qFormat/>
    <w:uiPriority w:val="9"/>
    <w:rPr>
      <w:rFonts w:asciiTheme="majorHAnsi" w:hAnsiTheme="majorHAnsi" w:eastAsiaTheme="majorEastAsia" w:cstheme="majorBidi"/>
      <w:b/>
      <w:bCs/>
      <w:sz w:val="32"/>
      <w:szCs w:val="32"/>
    </w:rPr>
  </w:style>
  <w:style w:type="character" w:customStyle="1" w:styleId="505">
    <w:name w:val="标题 3 Char_file_2152"/>
    <w:basedOn w:val="499"/>
    <w:link w:val="5"/>
    <w:semiHidden/>
    <w:qFormat/>
    <w:uiPriority w:val="9"/>
    <w:rPr>
      <w:rFonts w:ascii="宋体" w:hAnsi="宋体" w:eastAsia="宋体" w:cs="宋体"/>
      <w:b/>
      <w:bCs/>
      <w:sz w:val="32"/>
      <w:szCs w:val="32"/>
    </w:rPr>
  </w:style>
  <w:style w:type="character" w:customStyle="1" w:styleId="506">
    <w:name w:val="标题 4 Char_file_2152"/>
    <w:basedOn w:val="499"/>
    <w:link w:val="6"/>
    <w:semiHidden/>
    <w:uiPriority w:val="9"/>
    <w:rPr>
      <w:rFonts w:asciiTheme="majorHAnsi" w:hAnsiTheme="majorHAnsi" w:eastAsiaTheme="majorEastAsia" w:cstheme="majorBidi"/>
      <w:b/>
      <w:bCs/>
      <w:sz w:val="28"/>
      <w:szCs w:val="28"/>
    </w:rPr>
  </w:style>
  <w:style w:type="character" w:customStyle="1" w:styleId="507">
    <w:name w:val="标题 5 Char_file_2152"/>
    <w:basedOn w:val="499"/>
    <w:link w:val="7"/>
    <w:semiHidden/>
    <w:qFormat/>
    <w:uiPriority w:val="9"/>
    <w:rPr>
      <w:rFonts w:ascii="宋体" w:hAnsi="宋体" w:eastAsia="宋体" w:cs="宋体"/>
      <w:b/>
      <w:bCs/>
      <w:sz w:val="28"/>
      <w:szCs w:val="28"/>
    </w:rPr>
  </w:style>
  <w:style w:type="character" w:customStyle="1" w:styleId="508">
    <w:name w:val="标题 6 Char_file_2152"/>
    <w:basedOn w:val="499"/>
    <w:link w:val="9"/>
    <w:semiHidden/>
    <w:qFormat/>
    <w:uiPriority w:val="9"/>
    <w:rPr>
      <w:rFonts w:asciiTheme="majorHAnsi" w:hAnsiTheme="majorHAnsi" w:eastAsiaTheme="majorEastAsia" w:cstheme="majorBidi"/>
      <w:b/>
      <w:bCs/>
      <w:sz w:val="24"/>
      <w:szCs w:val="24"/>
    </w:rPr>
  </w:style>
  <w:style w:type="paragraph" w:customStyle="1" w:styleId="509">
    <w:name w:val="cke_editable_file_2152"/>
    <w:basedOn w:val="492"/>
    <w:qFormat/>
    <w:uiPriority w:val="0"/>
    <w:rPr>
      <w:rFonts w:ascii="仿宋_GB2312" w:eastAsia="仿宋_GB2312"/>
    </w:rPr>
  </w:style>
  <w:style w:type="paragraph" w:customStyle="1" w:styleId="510">
    <w:name w:val="marker_file_2152"/>
    <w:basedOn w:val="492"/>
    <w:qFormat/>
    <w:uiPriority w:val="0"/>
    <w:pPr>
      <w:shd w:val="clear" w:color="auto" w:fill="FFFF00"/>
    </w:pPr>
  </w:style>
  <w:style w:type="paragraph" w:customStyle="1" w:styleId="511">
    <w:name w:val="Normal (Web)_file_2152"/>
    <w:basedOn w:val="492"/>
    <w:semiHidden/>
    <w:unhideWhenUsed/>
    <w:qFormat/>
    <w:uiPriority w:val="99"/>
  </w:style>
  <w:style w:type="character" w:customStyle="1" w:styleId="512">
    <w:name w:val="Strong_file_2152"/>
    <w:basedOn w:val="499"/>
    <w:qFormat/>
    <w:uiPriority w:val="22"/>
    <w:rPr>
      <w:b/>
      <w:bCs/>
    </w:rPr>
  </w:style>
  <w:style w:type="paragraph" w:customStyle="1" w:styleId="513">
    <w:name w:val="Normal_file_21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4">
    <w:name w:val="heading 1_file_2153"/>
    <w:basedOn w:val="513"/>
    <w:link w:val="141"/>
    <w:qFormat/>
    <w:uiPriority w:val="9"/>
    <w:pPr>
      <w:outlineLvl w:val="0"/>
    </w:pPr>
    <w:rPr>
      <w:kern w:val="36"/>
      <w:sz w:val="48"/>
      <w:szCs w:val="48"/>
    </w:rPr>
  </w:style>
  <w:style w:type="paragraph" w:customStyle="1" w:styleId="515">
    <w:name w:val="heading 2_file_2153"/>
    <w:basedOn w:val="513"/>
    <w:qFormat/>
    <w:uiPriority w:val="9"/>
    <w:pPr>
      <w:outlineLvl w:val="1"/>
    </w:pPr>
    <w:rPr>
      <w:sz w:val="36"/>
      <w:szCs w:val="36"/>
    </w:rPr>
  </w:style>
  <w:style w:type="paragraph" w:customStyle="1" w:styleId="516">
    <w:name w:val="heading 3_file_2153"/>
    <w:basedOn w:val="513"/>
    <w:qFormat/>
    <w:uiPriority w:val="9"/>
    <w:pPr>
      <w:outlineLvl w:val="2"/>
    </w:pPr>
    <w:rPr>
      <w:sz w:val="27"/>
      <w:szCs w:val="27"/>
    </w:rPr>
  </w:style>
  <w:style w:type="paragraph" w:customStyle="1" w:styleId="517">
    <w:name w:val="heading 4_file_2153"/>
    <w:basedOn w:val="513"/>
    <w:qFormat/>
    <w:uiPriority w:val="9"/>
    <w:pPr>
      <w:outlineLvl w:val="3"/>
    </w:pPr>
  </w:style>
  <w:style w:type="paragraph" w:customStyle="1" w:styleId="518">
    <w:name w:val="heading 5_file_2153"/>
    <w:basedOn w:val="513"/>
    <w:qFormat/>
    <w:uiPriority w:val="9"/>
    <w:pPr>
      <w:outlineLvl w:val="4"/>
    </w:pPr>
    <w:rPr>
      <w:sz w:val="20"/>
      <w:szCs w:val="20"/>
    </w:rPr>
  </w:style>
  <w:style w:type="paragraph" w:customStyle="1" w:styleId="519">
    <w:name w:val="heading 6_file_2153"/>
    <w:basedOn w:val="513"/>
    <w:qFormat/>
    <w:uiPriority w:val="9"/>
    <w:pPr>
      <w:outlineLvl w:val="5"/>
    </w:pPr>
    <w:rPr>
      <w:sz w:val="15"/>
      <w:szCs w:val="15"/>
    </w:rPr>
  </w:style>
  <w:style w:type="character" w:customStyle="1" w:styleId="520">
    <w:name w:val="Default Paragraph Font_file_2153"/>
    <w:semiHidden/>
    <w:unhideWhenUsed/>
    <w:qFormat/>
    <w:uiPriority w:val="1"/>
  </w:style>
  <w:style w:type="table" w:customStyle="1" w:styleId="521">
    <w:name w:val="Normal Table_file_2153"/>
    <w:semiHidden/>
    <w:unhideWhenUsed/>
    <w:qFormat/>
    <w:uiPriority w:val="99"/>
    <w:tblPr>
      <w:tblCellMar>
        <w:top w:w="0" w:type="dxa"/>
        <w:left w:w="108" w:type="dxa"/>
        <w:bottom w:w="0" w:type="dxa"/>
        <w:right w:w="108" w:type="dxa"/>
      </w:tblCellMar>
    </w:tblPr>
  </w:style>
  <w:style w:type="character" w:customStyle="1" w:styleId="522">
    <w:name w:val="Hyperlink_file_2153"/>
    <w:basedOn w:val="520"/>
    <w:semiHidden/>
    <w:unhideWhenUsed/>
    <w:qFormat/>
    <w:uiPriority w:val="99"/>
    <w:rPr>
      <w:color w:val="0782C1"/>
      <w:u w:val="single"/>
    </w:rPr>
  </w:style>
  <w:style w:type="character" w:customStyle="1" w:styleId="523">
    <w:name w:val="FollowedHyperlink_file_2153"/>
    <w:basedOn w:val="520"/>
    <w:semiHidden/>
    <w:unhideWhenUsed/>
    <w:qFormat/>
    <w:uiPriority w:val="99"/>
    <w:rPr>
      <w:color w:val="0782C1"/>
      <w:u w:val="single"/>
    </w:rPr>
  </w:style>
  <w:style w:type="character" w:customStyle="1" w:styleId="524">
    <w:name w:val="标题 1 Char_file_2153"/>
    <w:basedOn w:val="520"/>
    <w:link w:val="3"/>
    <w:qFormat/>
    <w:uiPriority w:val="9"/>
    <w:rPr>
      <w:rFonts w:ascii="宋体" w:hAnsi="宋体" w:eastAsia="宋体" w:cs="宋体"/>
      <w:b/>
      <w:bCs/>
      <w:kern w:val="44"/>
      <w:sz w:val="44"/>
      <w:szCs w:val="44"/>
    </w:rPr>
  </w:style>
  <w:style w:type="character" w:customStyle="1" w:styleId="525">
    <w:name w:val="标题 2 Char_file_2153"/>
    <w:basedOn w:val="520"/>
    <w:link w:val="4"/>
    <w:semiHidden/>
    <w:qFormat/>
    <w:uiPriority w:val="9"/>
    <w:rPr>
      <w:rFonts w:asciiTheme="majorHAnsi" w:hAnsiTheme="majorHAnsi" w:eastAsiaTheme="majorEastAsia" w:cstheme="majorBidi"/>
      <w:b/>
      <w:bCs/>
      <w:sz w:val="32"/>
      <w:szCs w:val="32"/>
    </w:rPr>
  </w:style>
  <w:style w:type="character" w:customStyle="1" w:styleId="526">
    <w:name w:val="标题 3 Char_file_2153"/>
    <w:basedOn w:val="520"/>
    <w:link w:val="5"/>
    <w:semiHidden/>
    <w:qFormat/>
    <w:uiPriority w:val="9"/>
    <w:rPr>
      <w:rFonts w:ascii="宋体" w:hAnsi="宋体" w:eastAsia="宋体" w:cs="宋体"/>
      <w:b/>
      <w:bCs/>
      <w:sz w:val="32"/>
      <w:szCs w:val="32"/>
    </w:rPr>
  </w:style>
  <w:style w:type="character" w:customStyle="1" w:styleId="527">
    <w:name w:val="标题 4 Char_file_2153"/>
    <w:basedOn w:val="520"/>
    <w:link w:val="6"/>
    <w:semiHidden/>
    <w:qFormat/>
    <w:uiPriority w:val="9"/>
    <w:rPr>
      <w:rFonts w:asciiTheme="majorHAnsi" w:hAnsiTheme="majorHAnsi" w:eastAsiaTheme="majorEastAsia" w:cstheme="majorBidi"/>
      <w:b/>
      <w:bCs/>
      <w:sz w:val="28"/>
      <w:szCs w:val="28"/>
    </w:rPr>
  </w:style>
  <w:style w:type="character" w:customStyle="1" w:styleId="528">
    <w:name w:val="标题 5 Char_file_2153"/>
    <w:basedOn w:val="520"/>
    <w:link w:val="7"/>
    <w:semiHidden/>
    <w:qFormat/>
    <w:uiPriority w:val="9"/>
    <w:rPr>
      <w:rFonts w:ascii="宋体" w:hAnsi="宋体" w:eastAsia="宋体" w:cs="宋体"/>
      <w:b/>
      <w:bCs/>
      <w:sz w:val="28"/>
      <w:szCs w:val="28"/>
    </w:rPr>
  </w:style>
  <w:style w:type="character" w:customStyle="1" w:styleId="529">
    <w:name w:val="标题 6 Char_file_2153"/>
    <w:basedOn w:val="520"/>
    <w:link w:val="9"/>
    <w:semiHidden/>
    <w:qFormat/>
    <w:uiPriority w:val="9"/>
    <w:rPr>
      <w:rFonts w:asciiTheme="majorHAnsi" w:hAnsiTheme="majorHAnsi" w:eastAsiaTheme="majorEastAsia" w:cstheme="majorBidi"/>
      <w:b/>
      <w:bCs/>
      <w:sz w:val="24"/>
      <w:szCs w:val="24"/>
    </w:rPr>
  </w:style>
  <w:style w:type="paragraph" w:customStyle="1" w:styleId="530">
    <w:name w:val="cke_editable_file_2153"/>
    <w:basedOn w:val="513"/>
    <w:qFormat/>
    <w:uiPriority w:val="0"/>
    <w:rPr>
      <w:rFonts w:ascii="仿宋_GB2312" w:eastAsia="仿宋_GB2312"/>
    </w:rPr>
  </w:style>
  <w:style w:type="paragraph" w:customStyle="1" w:styleId="531">
    <w:name w:val="marker_file_2153"/>
    <w:basedOn w:val="513"/>
    <w:qFormat/>
    <w:uiPriority w:val="0"/>
    <w:pPr>
      <w:shd w:val="clear" w:color="auto" w:fill="FFFF00"/>
    </w:pPr>
  </w:style>
  <w:style w:type="paragraph" w:customStyle="1" w:styleId="532">
    <w:name w:val="Normal (Web)_file_2153"/>
    <w:basedOn w:val="513"/>
    <w:semiHidden/>
    <w:unhideWhenUsed/>
    <w:qFormat/>
    <w:uiPriority w:val="99"/>
  </w:style>
  <w:style w:type="paragraph" w:customStyle="1" w:styleId="533">
    <w:name w:val="heading 2_file_2154"/>
    <w:basedOn w:val="143"/>
    <w:qFormat/>
    <w:uiPriority w:val="9"/>
    <w:pPr>
      <w:outlineLvl w:val="1"/>
    </w:pPr>
    <w:rPr>
      <w:sz w:val="36"/>
      <w:szCs w:val="36"/>
    </w:rPr>
  </w:style>
  <w:style w:type="paragraph" w:customStyle="1" w:styleId="534">
    <w:name w:val="heading 3_file_2154"/>
    <w:basedOn w:val="143"/>
    <w:qFormat/>
    <w:uiPriority w:val="9"/>
    <w:pPr>
      <w:outlineLvl w:val="2"/>
    </w:pPr>
    <w:rPr>
      <w:sz w:val="27"/>
      <w:szCs w:val="27"/>
    </w:rPr>
  </w:style>
  <w:style w:type="paragraph" w:customStyle="1" w:styleId="535">
    <w:name w:val="heading 4_file_2154"/>
    <w:basedOn w:val="143"/>
    <w:qFormat/>
    <w:uiPriority w:val="9"/>
    <w:pPr>
      <w:outlineLvl w:val="3"/>
    </w:pPr>
  </w:style>
  <w:style w:type="paragraph" w:customStyle="1" w:styleId="536">
    <w:name w:val="heading 5_file_2154"/>
    <w:basedOn w:val="143"/>
    <w:qFormat/>
    <w:uiPriority w:val="9"/>
    <w:pPr>
      <w:outlineLvl w:val="4"/>
    </w:pPr>
    <w:rPr>
      <w:sz w:val="20"/>
      <w:szCs w:val="20"/>
    </w:rPr>
  </w:style>
  <w:style w:type="paragraph" w:customStyle="1" w:styleId="537">
    <w:name w:val="heading 6_file_2154"/>
    <w:basedOn w:val="143"/>
    <w:qFormat/>
    <w:uiPriority w:val="9"/>
    <w:pPr>
      <w:outlineLvl w:val="5"/>
    </w:pPr>
    <w:rPr>
      <w:sz w:val="15"/>
      <w:szCs w:val="15"/>
    </w:rPr>
  </w:style>
  <w:style w:type="character" w:customStyle="1" w:styleId="538">
    <w:name w:val="Default Paragraph Font_file_2154"/>
    <w:semiHidden/>
    <w:unhideWhenUsed/>
    <w:qFormat/>
    <w:uiPriority w:val="1"/>
  </w:style>
  <w:style w:type="table" w:customStyle="1" w:styleId="539">
    <w:name w:val="Normal Table_file_2154"/>
    <w:semiHidden/>
    <w:unhideWhenUsed/>
    <w:qFormat/>
    <w:uiPriority w:val="99"/>
    <w:tblPr>
      <w:tblCellMar>
        <w:top w:w="0" w:type="dxa"/>
        <w:left w:w="108" w:type="dxa"/>
        <w:bottom w:w="0" w:type="dxa"/>
        <w:right w:w="108" w:type="dxa"/>
      </w:tblCellMar>
    </w:tblPr>
  </w:style>
  <w:style w:type="character" w:customStyle="1" w:styleId="540">
    <w:name w:val="Hyperlink_file_2154"/>
    <w:basedOn w:val="538"/>
    <w:semiHidden/>
    <w:unhideWhenUsed/>
    <w:qFormat/>
    <w:uiPriority w:val="99"/>
    <w:rPr>
      <w:color w:val="0782C1"/>
      <w:u w:val="single"/>
    </w:rPr>
  </w:style>
  <w:style w:type="character" w:customStyle="1" w:styleId="541">
    <w:name w:val="FollowedHyperlink_file_2154"/>
    <w:basedOn w:val="538"/>
    <w:semiHidden/>
    <w:unhideWhenUsed/>
    <w:qFormat/>
    <w:uiPriority w:val="99"/>
    <w:rPr>
      <w:color w:val="0782C1"/>
      <w:u w:val="single"/>
    </w:rPr>
  </w:style>
  <w:style w:type="character" w:customStyle="1" w:styleId="542">
    <w:name w:val="标题 1 Char_file_2154"/>
    <w:basedOn w:val="538"/>
    <w:link w:val="3"/>
    <w:qFormat/>
    <w:uiPriority w:val="9"/>
    <w:rPr>
      <w:rFonts w:ascii="宋体" w:hAnsi="宋体" w:eastAsia="宋体" w:cs="宋体"/>
      <w:b/>
      <w:bCs/>
      <w:kern w:val="44"/>
      <w:sz w:val="44"/>
      <w:szCs w:val="44"/>
    </w:rPr>
  </w:style>
  <w:style w:type="character" w:customStyle="1" w:styleId="543">
    <w:name w:val="标题 2 Char_file_2154"/>
    <w:basedOn w:val="538"/>
    <w:link w:val="4"/>
    <w:semiHidden/>
    <w:qFormat/>
    <w:uiPriority w:val="9"/>
    <w:rPr>
      <w:rFonts w:asciiTheme="majorHAnsi" w:hAnsiTheme="majorHAnsi" w:eastAsiaTheme="majorEastAsia" w:cstheme="majorBidi"/>
      <w:b/>
      <w:bCs/>
      <w:sz w:val="32"/>
      <w:szCs w:val="32"/>
    </w:rPr>
  </w:style>
  <w:style w:type="character" w:customStyle="1" w:styleId="544">
    <w:name w:val="标题 3 Char_file_2154"/>
    <w:basedOn w:val="538"/>
    <w:link w:val="5"/>
    <w:semiHidden/>
    <w:qFormat/>
    <w:uiPriority w:val="9"/>
    <w:rPr>
      <w:rFonts w:ascii="宋体" w:hAnsi="宋体" w:eastAsia="宋体" w:cs="宋体"/>
      <w:b/>
      <w:bCs/>
      <w:sz w:val="32"/>
      <w:szCs w:val="32"/>
    </w:rPr>
  </w:style>
  <w:style w:type="character" w:customStyle="1" w:styleId="545">
    <w:name w:val="标题 4 Char_file_2154"/>
    <w:basedOn w:val="538"/>
    <w:link w:val="6"/>
    <w:semiHidden/>
    <w:qFormat/>
    <w:uiPriority w:val="9"/>
    <w:rPr>
      <w:rFonts w:asciiTheme="majorHAnsi" w:hAnsiTheme="majorHAnsi" w:eastAsiaTheme="majorEastAsia" w:cstheme="majorBidi"/>
      <w:b/>
      <w:bCs/>
      <w:sz w:val="28"/>
      <w:szCs w:val="28"/>
    </w:rPr>
  </w:style>
  <w:style w:type="character" w:customStyle="1" w:styleId="546">
    <w:name w:val="标题 5 Char_file_2154"/>
    <w:basedOn w:val="538"/>
    <w:link w:val="7"/>
    <w:semiHidden/>
    <w:qFormat/>
    <w:uiPriority w:val="9"/>
    <w:rPr>
      <w:rFonts w:ascii="宋体" w:hAnsi="宋体" w:eastAsia="宋体" w:cs="宋体"/>
      <w:b/>
      <w:bCs/>
      <w:sz w:val="28"/>
      <w:szCs w:val="28"/>
    </w:rPr>
  </w:style>
  <w:style w:type="character" w:customStyle="1" w:styleId="547">
    <w:name w:val="标题 6 Char_file_2154"/>
    <w:basedOn w:val="538"/>
    <w:link w:val="9"/>
    <w:semiHidden/>
    <w:qFormat/>
    <w:uiPriority w:val="9"/>
    <w:rPr>
      <w:rFonts w:asciiTheme="majorHAnsi" w:hAnsiTheme="majorHAnsi" w:eastAsiaTheme="majorEastAsia" w:cstheme="majorBidi"/>
      <w:b/>
      <w:bCs/>
      <w:sz w:val="24"/>
      <w:szCs w:val="24"/>
    </w:rPr>
  </w:style>
  <w:style w:type="paragraph" w:customStyle="1" w:styleId="548">
    <w:name w:val="cke_editable_file_2154"/>
    <w:basedOn w:val="143"/>
    <w:qFormat/>
    <w:uiPriority w:val="0"/>
    <w:rPr>
      <w:rFonts w:ascii="仿宋_GB2312" w:eastAsia="仿宋_GB2312"/>
    </w:rPr>
  </w:style>
  <w:style w:type="paragraph" w:customStyle="1" w:styleId="549">
    <w:name w:val="marker_file_2154"/>
    <w:basedOn w:val="143"/>
    <w:qFormat/>
    <w:uiPriority w:val="0"/>
    <w:pPr>
      <w:shd w:val="clear" w:color="auto" w:fill="FFFF00"/>
    </w:pPr>
  </w:style>
  <w:style w:type="paragraph" w:customStyle="1" w:styleId="550">
    <w:name w:val="Normal (Web)_file_2154"/>
    <w:basedOn w:val="143"/>
    <w:semiHidden/>
    <w:unhideWhenUsed/>
    <w:qFormat/>
    <w:uiPriority w:val="99"/>
  </w:style>
  <w:style w:type="paragraph" w:customStyle="1" w:styleId="551">
    <w:name w:val="heading 2_file_2155"/>
    <w:basedOn w:val="145"/>
    <w:qFormat/>
    <w:uiPriority w:val="9"/>
    <w:pPr>
      <w:outlineLvl w:val="1"/>
    </w:pPr>
    <w:rPr>
      <w:sz w:val="36"/>
      <w:szCs w:val="36"/>
    </w:rPr>
  </w:style>
  <w:style w:type="paragraph" w:customStyle="1" w:styleId="552">
    <w:name w:val="heading 3_file_2155"/>
    <w:basedOn w:val="145"/>
    <w:qFormat/>
    <w:uiPriority w:val="9"/>
    <w:pPr>
      <w:outlineLvl w:val="2"/>
    </w:pPr>
    <w:rPr>
      <w:sz w:val="27"/>
      <w:szCs w:val="27"/>
    </w:rPr>
  </w:style>
  <w:style w:type="paragraph" w:customStyle="1" w:styleId="553">
    <w:name w:val="heading 4_file_2155"/>
    <w:basedOn w:val="145"/>
    <w:qFormat/>
    <w:uiPriority w:val="9"/>
    <w:pPr>
      <w:outlineLvl w:val="3"/>
    </w:pPr>
  </w:style>
  <w:style w:type="paragraph" w:customStyle="1" w:styleId="554">
    <w:name w:val="heading 5_file_2155"/>
    <w:basedOn w:val="145"/>
    <w:qFormat/>
    <w:uiPriority w:val="9"/>
    <w:pPr>
      <w:outlineLvl w:val="4"/>
    </w:pPr>
    <w:rPr>
      <w:sz w:val="20"/>
      <w:szCs w:val="20"/>
    </w:rPr>
  </w:style>
  <w:style w:type="paragraph" w:customStyle="1" w:styleId="555">
    <w:name w:val="heading 6_file_2155"/>
    <w:basedOn w:val="145"/>
    <w:qFormat/>
    <w:uiPriority w:val="9"/>
    <w:pPr>
      <w:outlineLvl w:val="5"/>
    </w:pPr>
    <w:rPr>
      <w:sz w:val="15"/>
      <w:szCs w:val="15"/>
    </w:rPr>
  </w:style>
  <w:style w:type="character" w:customStyle="1" w:styleId="556">
    <w:name w:val="Default Paragraph Font_file_2155"/>
    <w:semiHidden/>
    <w:unhideWhenUsed/>
    <w:qFormat/>
    <w:uiPriority w:val="1"/>
  </w:style>
  <w:style w:type="table" w:customStyle="1" w:styleId="557">
    <w:name w:val="Normal Table_file_2155"/>
    <w:semiHidden/>
    <w:unhideWhenUsed/>
    <w:qFormat/>
    <w:uiPriority w:val="99"/>
    <w:tblPr>
      <w:tblCellMar>
        <w:top w:w="0" w:type="dxa"/>
        <w:left w:w="108" w:type="dxa"/>
        <w:bottom w:w="0" w:type="dxa"/>
        <w:right w:w="108" w:type="dxa"/>
      </w:tblCellMar>
    </w:tblPr>
  </w:style>
  <w:style w:type="character" w:customStyle="1" w:styleId="558">
    <w:name w:val="Hyperlink_file_2155"/>
    <w:basedOn w:val="556"/>
    <w:semiHidden/>
    <w:unhideWhenUsed/>
    <w:qFormat/>
    <w:uiPriority w:val="99"/>
    <w:rPr>
      <w:color w:val="0782C1"/>
      <w:u w:val="single"/>
    </w:rPr>
  </w:style>
  <w:style w:type="character" w:customStyle="1" w:styleId="559">
    <w:name w:val="FollowedHyperlink_file_2155"/>
    <w:basedOn w:val="556"/>
    <w:semiHidden/>
    <w:unhideWhenUsed/>
    <w:qFormat/>
    <w:uiPriority w:val="99"/>
    <w:rPr>
      <w:color w:val="0782C1"/>
      <w:u w:val="single"/>
    </w:rPr>
  </w:style>
  <w:style w:type="character" w:customStyle="1" w:styleId="560">
    <w:name w:val="标题 1 Char_file_2155"/>
    <w:basedOn w:val="556"/>
    <w:link w:val="3"/>
    <w:qFormat/>
    <w:uiPriority w:val="9"/>
    <w:rPr>
      <w:rFonts w:ascii="宋体" w:hAnsi="宋体" w:eastAsia="宋体" w:cs="宋体"/>
      <w:b/>
      <w:bCs/>
      <w:kern w:val="44"/>
      <w:sz w:val="44"/>
      <w:szCs w:val="44"/>
    </w:rPr>
  </w:style>
  <w:style w:type="character" w:customStyle="1" w:styleId="561">
    <w:name w:val="标题 2 Char_file_2155"/>
    <w:basedOn w:val="556"/>
    <w:link w:val="4"/>
    <w:semiHidden/>
    <w:qFormat/>
    <w:uiPriority w:val="9"/>
    <w:rPr>
      <w:rFonts w:asciiTheme="majorHAnsi" w:hAnsiTheme="majorHAnsi" w:eastAsiaTheme="majorEastAsia" w:cstheme="majorBidi"/>
      <w:b/>
      <w:bCs/>
      <w:sz w:val="32"/>
      <w:szCs w:val="32"/>
    </w:rPr>
  </w:style>
  <w:style w:type="character" w:customStyle="1" w:styleId="562">
    <w:name w:val="标题 3 Char_file_2155"/>
    <w:basedOn w:val="556"/>
    <w:link w:val="5"/>
    <w:semiHidden/>
    <w:qFormat/>
    <w:uiPriority w:val="9"/>
    <w:rPr>
      <w:rFonts w:ascii="宋体" w:hAnsi="宋体" w:eastAsia="宋体" w:cs="宋体"/>
      <w:b/>
      <w:bCs/>
      <w:sz w:val="32"/>
      <w:szCs w:val="32"/>
    </w:rPr>
  </w:style>
  <w:style w:type="character" w:customStyle="1" w:styleId="563">
    <w:name w:val="标题 4 Char_file_2155"/>
    <w:basedOn w:val="556"/>
    <w:link w:val="6"/>
    <w:semiHidden/>
    <w:qFormat/>
    <w:uiPriority w:val="9"/>
    <w:rPr>
      <w:rFonts w:asciiTheme="majorHAnsi" w:hAnsiTheme="majorHAnsi" w:eastAsiaTheme="majorEastAsia" w:cstheme="majorBidi"/>
      <w:b/>
      <w:bCs/>
      <w:sz w:val="28"/>
      <w:szCs w:val="28"/>
    </w:rPr>
  </w:style>
  <w:style w:type="character" w:customStyle="1" w:styleId="564">
    <w:name w:val="标题 5 Char_file_2155"/>
    <w:basedOn w:val="556"/>
    <w:link w:val="7"/>
    <w:semiHidden/>
    <w:qFormat/>
    <w:uiPriority w:val="9"/>
    <w:rPr>
      <w:rFonts w:ascii="宋体" w:hAnsi="宋体" w:eastAsia="宋体" w:cs="宋体"/>
      <w:b/>
      <w:bCs/>
      <w:sz w:val="28"/>
      <w:szCs w:val="28"/>
    </w:rPr>
  </w:style>
  <w:style w:type="character" w:customStyle="1" w:styleId="565">
    <w:name w:val="标题 6 Char_file_2155"/>
    <w:basedOn w:val="556"/>
    <w:link w:val="9"/>
    <w:semiHidden/>
    <w:qFormat/>
    <w:uiPriority w:val="9"/>
    <w:rPr>
      <w:rFonts w:asciiTheme="majorHAnsi" w:hAnsiTheme="majorHAnsi" w:eastAsiaTheme="majorEastAsia" w:cstheme="majorBidi"/>
      <w:b/>
      <w:bCs/>
      <w:sz w:val="24"/>
      <w:szCs w:val="24"/>
    </w:rPr>
  </w:style>
  <w:style w:type="paragraph" w:customStyle="1" w:styleId="566">
    <w:name w:val="cke_editable_file_2155"/>
    <w:basedOn w:val="145"/>
    <w:qFormat/>
    <w:uiPriority w:val="0"/>
    <w:rPr>
      <w:rFonts w:ascii="仿宋_GB2312" w:eastAsia="仿宋_GB2312"/>
    </w:rPr>
  </w:style>
  <w:style w:type="paragraph" w:customStyle="1" w:styleId="567">
    <w:name w:val="marker_file_2155"/>
    <w:basedOn w:val="145"/>
    <w:qFormat/>
    <w:uiPriority w:val="0"/>
    <w:pPr>
      <w:shd w:val="clear" w:color="auto" w:fill="FFFF00"/>
    </w:pPr>
  </w:style>
  <w:style w:type="paragraph" w:customStyle="1" w:styleId="568">
    <w:name w:val="Normal (Web)_file_2155"/>
    <w:basedOn w:val="145"/>
    <w:semiHidden/>
    <w:unhideWhenUsed/>
    <w:qFormat/>
    <w:uiPriority w:val="99"/>
  </w:style>
  <w:style w:type="paragraph" w:customStyle="1" w:styleId="569">
    <w:name w:val="heading 2_file_2156"/>
    <w:basedOn w:val="147"/>
    <w:qFormat/>
    <w:uiPriority w:val="9"/>
    <w:pPr>
      <w:outlineLvl w:val="1"/>
    </w:pPr>
    <w:rPr>
      <w:sz w:val="36"/>
      <w:szCs w:val="36"/>
    </w:rPr>
  </w:style>
  <w:style w:type="paragraph" w:customStyle="1" w:styleId="570">
    <w:name w:val="heading 3_file_2156"/>
    <w:basedOn w:val="147"/>
    <w:qFormat/>
    <w:uiPriority w:val="9"/>
    <w:pPr>
      <w:outlineLvl w:val="2"/>
    </w:pPr>
    <w:rPr>
      <w:sz w:val="27"/>
      <w:szCs w:val="27"/>
    </w:rPr>
  </w:style>
  <w:style w:type="paragraph" w:customStyle="1" w:styleId="571">
    <w:name w:val="heading 4_file_2156"/>
    <w:basedOn w:val="147"/>
    <w:qFormat/>
    <w:uiPriority w:val="9"/>
    <w:pPr>
      <w:outlineLvl w:val="3"/>
    </w:pPr>
  </w:style>
  <w:style w:type="paragraph" w:customStyle="1" w:styleId="572">
    <w:name w:val="heading 5_file_2156"/>
    <w:basedOn w:val="147"/>
    <w:qFormat/>
    <w:uiPriority w:val="9"/>
    <w:pPr>
      <w:outlineLvl w:val="4"/>
    </w:pPr>
    <w:rPr>
      <w:sz w:val="20"/>
      <w:szCs w:val="20"/>
    </w:rPr>
  </w:style>
  <w:style w:type="paragraph" w:customStyle="1" w:styleId="573">
    <w:name w:val="heading 6_file_2156"/>
    <w:basedOn w:val="147"/>
    <w:qFormat/>
    <w:uiPriority w:val="9"/>
    <w:pPr>
      <w:outlineLvl w:val="5"/>
    </w:pPr>
    <w:rPr>
      <w:sz w:val="15"/>
      <w:szCs w:val="15"/>
    </w:rPr>
  </w:style>
  <w:style w:type="character" w:customStyle="1" w:styleId="574">
    <w:name w:val="Default Paragraph Font_file_2156"/>
    <w:semiHidden/>
    <w:unhideWhenUsed/>
    <w:qFormat/>
    <w:uiPriority w:val="1"/>
  </w:style>
  <w:style w:type="table" w:customStyle="1" w:styleId="575">
    <w:name w:val="Normal Table_file_2156"/>
    <w:semiHidden/>
    <w:unhideWhenUsed/>
    <w:qFormat/>
    <w:uiPriority w:val="99"/>
    <w:tblPr>
      <w:tblCellMar>
        <w:top w:w="0" w:type="dxa"/>
        <w:left w:w="108" w:type="dxa"/>
        <w:bottom w:w="0" w:type="dxa"/>
        <w:right w:w="108" w:type="dxa"/>
      </w:tblCellMar>
    </w:tblPr>
  </w:style>
  <w:style w:type="character" w:customStyle="1" w:styleId="576">
    <w:name w:val="Hyperlink_file_2156"/>
    <w:basedOn w:val="574"/>
    <w:semiHidden/>
    <w:unhideWhenUsed/>
    <w:qFormat/>
    <w:uiPriority w:val="99"/>
    <w:rPr>
      <w:color w:val="0782C1"/>
      <w:u w:val="single"/>
    </w:rPr>
  </w:style>
  <w:style w:type="character" w:customStyle="1" w:styleId="577">
    <w:name w:val="FollowedHyperlink_file_2156"/>
    <w:basedOn w:val="574"/>
    <w:semiHidden/>
    <w:unhideWhenUsed/>
    <w:qFormat/>
    <w:uiPriority w:val="99"/>
    <w:rPr>
      <w:color w:val="0782C1"/>
      <w:u w:val="single"/>
    </w:rPr>
  </w:style>
  <w:style w:type="character" w:customStyle="1" w:styleId="578">
    <w:name w:val="标题 1 Char_file_2156"/>
    <w:basedOn w:val="574"/>
    <w:link w:val="3"/>
    <w:qFormat/>
    <w:uiPriority w:val="9"/>
    <w:rPr>
      <w:rFonts w:ascii="宋体" w:hAnsi="宋体" w:eastAsia="宋体" w:cs="宋体"/>
      <w:b/>
      <w:bCs/>
      <w:kern w:val="44"/>
      <w:sz w:val="44"/>
      <w:szCs w:val="44"/>
    </w:rPr>
  </w:style>
  <w:style w:type="character" w:customStyle="1" w:styleId="579">
    <w:name w:val="标题 2 Char_file_2156"/>
    <w:basedOn w:val="574"/>
    <w:link w:val="4"/>
    <w:semiHidden/>
    <w:qFormat/>
    <w:uiPriority w:val="9"/>
    <w:rPr>
      <w:rFonts w:asciiTheme="majorHAnsi" w:hAnsiTheme="majorHAnsi" w:eastAsiaTheme="majorEastAsia" w:cstheme="majorBidi"/>
      <w:b/>
      <w:bCs/>
      <w:sz w:val="32"/>
      <w:szCs w:val="32"/>
    </w:rPr>
  </w:style>
  <w:style w:type="character" w:customStyle="1" w:styleId="580">
    <w:name w:val="标题 3 Char_file_2156"/>
    <w:basedOn w:val="574"/>
    <w:link w:val="5"/>
    <w:semiHidden/>
    <w:qFormat/>
    <w:uiPriority w:val="9"/>
    <w:rPr>
      <w:rFonts w:ascii="宋体" w:hAnsi="宋体" w:eastAsia="宋体" w:cs="宋体"/>
      <w:b/>
      <w:bCs/>
      <w:sz w:val="32"/>
      <w:szCs w:val="32"/>
    </w:rPr>
  </w:style>
  <w:style w:type="character" w:customStyle="1" w:styleId="581">
    <w:name w:val="标题 4 Char_file_2156"/>
    <w:basedOn w:val="574"/>
    <w:link w:val="6"/>
    <w:semiHidden/>
    <w:qFormat/>
    <w:uiPriority w:val="9"/>
    <w:rPr>
      <w:rFonts w:asciiTheme="majorHAnsi" w:hAnsiTheme="majorHAnsi" w:eastAsiaTheme="majorEastAsia" w:cstheme="majorBidi"/>
      <w:b/>
      <w:bCs/>
      <w:sz w:val="28"/>
      <w:szCs w:val="28"/>
    </w:rPr>
  </w:style>
  <w:style w:type="character" w:customStyle="1" w:styleId="582">
    <w:name w:val="标题 5 Char_file_2156"/>
    <w:basedOn w:val="574"/>
    <w:link w:val="7"/>
    <w:semiHidden/>
    <w:qFormat/>
    <w:uiPriority w:val="9"/>
    <w:rPr>
      <w:rFonts w:ascii="宋体" w:hAnsi="宋体" w:eastAsia="宋体" w:cs="宋体"/>
      <w:b/>
      <w:bCs/>
      <w:sz w:val="28"/>
      <w:szCs w:val="28"/>
    </w:rPr>
  </w:style>
  <w:style w:type="character" w:customStyle="1" w:styleId="583">
    <w:name w:val="标题 6 Char_file_2156"/>
    <w:basedOn w:val="574"/>
    <w:link w:val="9"/>
    <w:semiHidden/>
    <w:qFormat/>
    <w:uiPriority w:val="9"/>
    <w:rPr>
      <w:rFonts w:asciiTheme="majorHAnsi" w:hAnsiTheme="majorHAnsi" w:eastAsiaTheme="majorEastAsia" w:cstheme="majorBidi"/>
      <w:b/>
      <w:bCs/>
      <w:sz w:val="24"/>
      <w:szCs w:val="24"/>
    </w:rPr>
  </w:style>
  <w:style w:type="paragraph" w:customStyle="1" w:styleId="584">
    <w:name w:val="cke_editable_file_2156"/>
    <w:basedOn w:val="147"/>
    <w:qFormat/>
    <w:uiPriority w:val="0"/>
    <w:rPr>
      <w:rFonts w:ascii="仿宋_GB2312" w:eastAsia="仿宋_GB2312"/>
    </w:rPr>
  </w:style>
  <w:style w:type="paragraph" w:customStyle="1" w:styleId="585">
    <w:name w:val="marker_file_2156"/>
    <w:basedOn w:val="147"/>
    <w:qFormat/>
    <w:uiPriority w:val="0"/>
    <w:pPr>
      <w:shd w:val="clear" w:color="auto" w:fill="FFFF00"/>
    </w:pPr>
  </w:style>
  <w:style w:type="paragraph" w:customStyle="1" w:styleId="586">
    <w:name w:val="Normal (Web)_file_2156"/>
    <w:basedOn w:val="147"/>
    <w:semiHidden/>
    <w:unhideWhenUsed/>
    <w:qFormat/>
    <w:uiPriority w:val="99"/>
  </w:style>
  <w:style w:type="paragraph" w:customStyle="1" w:styleId="587">
    <w:name w:val="heading 2_file_2157"/>
    <w:basedOn w:val="149"/>
    <w:qFormat/>
    <w:uiPriority w:val="9"/>
    <w:pPr>
      <w:outlineLvl w:val="1"/>
    </w:pPr>
    <w:rPr>
      <w:sz w:val="36"/>
      <w:szCs w:val="36"/>
    </w:rPr>
  </w:style>
  <w:style w:type="paragraph" w:customStyle="1" w:styleId="588">
    <w:name w:val="heading 3_file_2157"/>
    <w:basedOn w:val="149"/>
    <w:qFormat/>
    <w:uiPriority w:val="9"/>
    <w:pPr>
      <w:outlineLvl w:val="2"/>
    </w:pPr>
    <w:rPr>
      <w:sz w:val="27"/>
      <w:szCs w:val="27"/>
    </w:rPr>
  </w:style>
  <w:style w:type="paragraph" w:customStyle="1" w:styleId="589">
    <w:name w:val="heading 4_file_2157"/>
    <w:basedOn w:val="149"/>
    <w:qFormat/>
    <w:uiPriority w:val="9"/>
    <w:pPr>
      <w:outlineLvl w:val="3"/>
    </w:pPr>
  </w:style>
  <w:style w:type="paragraph" w:customStyle="1" w:styleId="590">
    <w:name w:val="heading 5_file_2157"/>
    <w:basedOn w:val="149"/>
    <w:qFormat/>
    <w:uiPriority w:val="9"/>
    <w:pPr>
      <w:outlineLvl w:val="4"/>
    </w:pPr>
    <w:rPr>
      <w:sz w:val="20"/>
      <w:szCs w:val="20"/>
    </w:rPr>
  </w:style>
  <w:style w:type="paragraph" w:customStyle="1" w:styleId="591">
    <w:name w:val="heading 6_file_2157"/>
    <w:basedOn w:val="149"/>
    <w:qFormat/>
    <w:uiPriority w:val="9"/>
    <w:pPr>
      <w:outlineLvl w:val="5"/>
    </w:pPr>
    <w:rPr>
      <w:sz w:val="15"/>
      <w:szCs w:val="15"/>
    </w:rPr>
  </w:style>
  <w:style w:type="character" w:customStyle="1" w:styleId="592">
    <w:name w:val="Default Paragraph Font_file_2157"/>
    <w:semiHidden/>
    <w:unhideWhenUsed/>
    <w:qFormat/>
    <w:uiPriority w:val="1"/>
  </w:style>
  <w:style w:type="table" w:customStyle="1" w:styleId="593">
    <w:name w:val="Normal Table_file_2157"/>
    <w:semiHidden/>
    <w:unhideWhenUsed/>
    <w:qFormat/>
    <w:uiPriority w:val="99"/>
    <w:tblPr>
      <w:tblCellMar>
        <w:top w:w="0" w:type="dxa"/>
        <w:left w:w="108" w:type="dxa"/>
        <w:bottom w:w="0" w:type="dxa"/>
        <w:right w:w="108" w:type="dxa"/>
      </w:tblCellMar>
    </w:tblPr>
  </w:style>
  <w:style w:type="character" w:customStyle="1" w:styleId="594">
    <w:name w:val="Hyperlink_file_2157"/>
    <w:basedOn w:val="592"/>
    <w:semiHidden/>
    <w:unhideWhenUsed/>
    <w:qFormat/>
    <w:uiPriority w:val="99"/>
    <w:rPr>
      <w:color w:val="0782C1"/>
      <w:u w:val="single"/>
    </w:rPr>
  </w:style>
  <w:style w:type="character" w:customStyle="1" w:styleId="595">
    <w:name w:val="FollowedHyperlink_file_2157"/>
    <w:basedOn w:val="592"/>
    <w:semiHidden/>
    <w:unhideWhenUsed/>
    <w:qFormat/>
    <w:uiPriority w:val="99"/>
    <w:rPr>
      <w:color w:val="0782C1"/>
      <w:u w:val="single"/>
    </w:rPr>
  </w:style>
  <w:style w:type="character" w:customStyle="1" w:styleId="596">
    <w:name w:val="标题 1 Char_file_2157"/>
    <w:basedOn w:val="592"/>
    <w:link w:val="3"/>
    <w:qFormat/>
    <w:uiPriority w:val="9"/>
    <w:rPr>
      <w:rFonts w:ascii="宋体" w:hAnsi="宋体" w:eastAsia="宋体" w:cs="宋体"/>
      <w:b/>
      <w:bCs/>
      <w:kern w:val="44"/>
      <w:sz w:val="44"/>
      <w:szCs w:val="44"/>
    </w:rPr>
  </w:style>
  <w:style w:type="character" w:customStyle="1" w:styleId="597">
    <w:name w:val="标题 2 Char_file_2157"/>
    <w:basedOn w:val="592"/>
    <w:link w:val="4"/>
    <w:semiHidden/>
    <w:qFormat/>
    <w:uiPriority w:val="9"/>
    <w:rPr>
      <w:rFonts w:asciiTheme="majorHAnsi" w:hAnsiTheme="majorHAnsi" w:eastAsiaTheme="majorEastAsia" w:cstheme="majorBidi"/>
      <w:b/>
      <w:bCs/>
      <w:sz w:val="32"/>
      <w:szCs w:val="32"/>
    </w:rPr>
  </w:style>
  <w:style w:type="character" w:customStyle="1" w:styleId="598">
    <w:name w:val="标题 3 Char_file_2157"/>
    <w:basedOn w:val="592"/>
    <w:link w:val="5"/>
    <w:semiHidden/>
    <w:qFormat/>
    <w:uiPriority w:val="9"/>
    <w:rPr>
      <w:rFonts w:ascii="宋体" w:hAnsi="宋体" w:eastAsia="宋体" w:cs="宋体"/>
      <w:b/>
      <w:bCs/>
      <w:sz w:val="32"/>
      <w:szCs w:val="32"/>
    </w:rPr>
  </w:style>
  <w:style w:type="character" w:customStyle="1" w:styleId="599">
    <w:name w:val="标题 4 Char_file_2157"/>
    <w:basedOn w:val="592"/>
    <w:link w:val="6"/>
    <w:semiHidden/>
    <w:qFormat/>
    <w:uiPriority w:val="9"/>
    <w:rPr>
      <w:rFonts w:asciiTheme="majorHAnsi" w:hAnsiTheme="majorHAnsi" w:eastAsiaTheme="majorEastAsia" w:cstheme="majorBidi"/>
      <w:b/>
      <w:bCs/>
      <w:sz w:val="28"/>
      <w:szCs w:val="28"/>
    </w:rPr>
  </w:style>
  <w:style w:type="character" w:customStyle="1" w:styleId="600">
    <w:name w:val="标题 5 Char_file_2157"/>
    <w:basedOn w:val="592"/>
    <w:link w:val="7"/>
    <w:semiHidden/>
    <w:qFormat/>
    <w:uiPriority w:val="9"/>
    <w:rPr>
      <w:rFonts w:ascii="宋体" w:hAnsi="宋体" w:eastAsia="宋体" w:cs="宋体"/>
      <w:b/>
      <w:bCs/>
      <w:sz w:val="28"/>
      <w:szCs w:val="28"/>
    </w:rPr>
  </w:style>
  <w:style w:type="character" w:customStyle="1" w:styleId="601">
    <w:name w:val="标题 6 Char_file_2157"/>
    <w:basedOn w:val="592"/>
    <w:link w:val="9"/>
    <w:semiHidden/>
    <w:qFormat/>
    <w:uiPriority w:val="9"/>
    <w:rPr>
      <w:rFonts w:asciiTheme="majorHAnsi" w:hAnsiTheme="majorHAnsi" w:eastAsiaTheme="majorEastAsia" w:cstheme="majorBidi"/>
      <w:b/>
      <w:bCs/>
      <w:sz w:val="24"/>
      <w:szCs w:val="24"/>
    </w:rPr>
  </w:style>
  <w:style w:type="paragraph" w:customStyle="1" w:styleId="602">
    <w:name w:val="cke_editable_file_2157"/>
    <w:basedOn w:val="149"/>
    <w:qFormat/>
    <w:uiPriority w:val="0"/>
    <w:rPr>
      <w:rFonts w:ascii="仿宋_GB2312" w:eastAsia="仿宋_GB2312"/>
    </w:rPr>
  </w:style>
  <w:style w:type="paragraph" w:customStyle="1" w:styleId="603">
    <w:name w:val="marker_file_2157"/>
    <w:basedOn w:val="149"/>
    <w:qFormat/>
    <w:uiPriority w:val="0"/>
    <w:pPr>
      <w:shd w:val="clear" w:color="auto" w:fill="FFFF00"/>
    </w:pPr>
  </w:style>
  <w:style w:type="paragraph" w:customStyle="1" w:styleId="604">
    <w:name w:val="Normal (Web)_file_2157"/>
    <w:basedOn w:val="149"/>
    <w:semiHidden/>
    <w:unhideWhenUsed/>
    <w:qFormat/>
    <w:uiPriority w:val="99"/>
  </w:style>
  <w:style w:type="paragraph" w:customStyle="1" w:styleId="605">
    <w:name w:val="heading 2_file_2158"/>
    <w:basedOn w:val="151"/>
    <w:qFormat/>
    <w:uiPriority w:val="9"/>
    <w:pPr>
      <w:outlineLvl w:val="1"/>
    </w:pPr>
    <w:rPr>
      <w:sz w:val="36"/>
      <w:szCs w:val="36"/>
    </w:rPr>
  </w:style>
  <w:style w:type="paragraph" w:customStyle="1" w:styleId="606">
    <w:name w:val="heading 3_file_2158"/>
    <w:basedOn w:val="151"/>
    <w:qFormat/>
    <w:uiPriority w:val="9"/>
    <w:pPr>
      <w:outlineLvl w:val="2"/>
    </w:pPr>
    <w:rPr>
      <w:sz w:val="27"/>
      <w:szCs w:val="27"/>
    </w:rPr>
  </w:style>
  <w:style w:type="paragraph" w:customStyle="1" w:styleId="607">
    <w:name w:val="heading 4_file_2158"/>
    <w:basedOn w:val="151"/>
    <w:qFormat/>
    <w:uiPriority w:val="9"/>
    <w:pPr>
      <w:outlineLvl w:val="3"/>
    </w:pPr>
  </w:style>
  <w:style w:type="paragraph" w:customStyle="1" w:styleId="608">
    <w:name w:val="heading 5_file_2158"/>
    <w:basedOn w:val="151"/>
    <w:qFormat/>
    <w:uiPriority w:val="9"/>
    <w:pPr>
      <w:outlineLvl w:val="4"/>
    </w:pPr>
    <w:rPr>
      <w:sz w:val="20"/>
      <w:szCs w:val="20"/>
    </w:rPr>
  </w:style>
  <w:style w:type="paragraph" w:customStyle="1" w:styleId="609">
    <w:name w:val="heading 6_file_2158"/>
    <w:basedOn w:val="151"/>
    <w:qFormat/>
    <w:uiPriority w:val="9"/>
    <w:pPr>
      <w:outlineLvl w:val="5"/>
    </w:pPr>
    <w:rPr>
      <w:sz w:val="15"/>
      <w:szCs w:val="15"/>
    </w:rPr>
  </w:style>
  <w:style w:type="character" w:customStyle="1" w:styleId="610">
    <w:name w:val="Default Paragraph Font_file_2158"/>
    <w:semiHidden/>
    <w:unhideWhenUsed/>
    <w:qFormat/>
    <w:uiPriority w:val="1"/>
  </w:style>
  <w:style w:type="table" w:customStyle="1" w:styleId="611">
    <w:name w:val="Normal Table_file_2158"/>
    <w:semiHidden/>
    <w:unhideWhenUsed/>
    <w:qFormat/>
    <w:uiPriority w:val="99"/>
    <w:tblPr>
      <w:tblCellMar>
        <w:top w:w="0" w:type="dxa"/>
        <w:left w:w="108" w:type="dxa"/>
        <w:bottom w:w="0" w:type="dxa"/>
        <w:right w:w="108" w:type="dxa"/>
      </w:tblCellMar>
    </w:tblPr>
  </w:style>
  <w:style w:type="character" w:customStyle="1" w:styleId="612">
    <w:name w:val="Hyperlink_file_2158"/>
    <w:basedOn w:val="610"/>
    <w:semiHidden/>
    <w:unhideWhenUsed/>
    <w:qFormat/>
    <w:uiPriority w:val="99"/>
    <w:rPr>
      <w:color w:val="0782C1"/>
      <w:u w:val="single"/>
    </w:rPr>
  </w:style>
  <w:style w:type="character" w:customStyle="1" w:styleId="613">
    <w:name w:val="FollowedHyperlink_file_2158"/>
    <w:basedOn w:val="610"/>
    <w:semiHidden/>
    <w:unhideWhenUsed/>
    <w:qFormat/>
    <w:uiPriority w:val="99"/>
    <w:rPr>
      <w:color w:val="0782C1"/>
      <w:u w:val="single"/>
    </w:rPr>
  </w:style>
  <w:style w:type="character" w:customStyle="1" w:styleId="614">
    <w:name w:val="标题 1 Char_file_2158"/>
    <w:basedOn w:val="610"/>
    <w:link w:val="3"/>
    <w:qFormat/>
    <w:uiPriority w:val="9"/>
    <w:rPr>
      <w:rFonts w:ascii="宋体" w:hAnsi="宋体" w:eastAsia="宋体" w:cs="宋体"/>
      <w:b/>
      <w:bCs/>
      <w:kern w:val="44"/>
      <w:sz w:val="44"/>
      <w:szCs w:val="44"/>
    </w:rPr>
  </w:style>
  <w:style w:type="character" w:customStyle="1" w:styleId="615">
    <w:name w:val="标题 2 Char_file_2158"/>
    <w:basedOn w:val="610"/>
    <w:link w:val="4"/>
    <w:semiHidden/>
    <w:qFormat/>
    <w:uiPriority w:val="9"/>
    <w:rPr>
      <w:rFonts w:asciiTheme="majorHAnsi" w:hAnsiTheme="majorHAnsi" w:eastAsiaTheme="majorEastAsia" w:cstheme="majorBidi"/>
      <w:b/>
      <w:bCs/>
      <w:sz w:val="32"/>
      <w:szCs w:val="32"/>
    </w:rPr>
  </w:style>
  <w:style w:type="character" w:customStyle="1" w:styleId="616">
    <w:name w:val="标题 3 Char_file_2158"/>
    <w:basedOn w:val="610"/>
    <w:link w:val="5"/>
    <w:semiHidden/>
    <w:qFormat/>
    <w:uiPriority w:val="9"/>
    <w:rPr>
      <w:rFonts w:ascii="宋体" w:hAnsi="宋体" w:eastAsia="宋体" w:cs="宋体"/>
      <w:b/>
      <w:bCs/>
      <w:sz w:val="32"/>
      <w:szCs w:val="32"/>
    </w:rPr>
  </w:style>
  <w:style w:type="character" w:customStyle="1" w:styleId="617">
    <w:name w:val="标题 4 Char_file_2158"/>
    <w:basedOn w:val="610"/>
    <w:link w:val="6"/>
    <w:semiHidden/>
    <w:qFormat/>
    <w:uiPriority w:val="9"/>
    <w:rPr>
      <w:rFonts w:asciiTheme="majorHAnsi" w:hAnsiTheme="majorHAnsi" w:eastAsiaTheme="majorEastAsia" w:cstheme="majorBidi"/>
      <w:b/>
      <w:bCs/>
      <w:sz w:val="28"/>
      <w:szCs w:val="28"/>
    </w:rPr>
  </w:style>
  <w:style w:type="character" w:customStyle="1" w:styleId="618">
    <w:name w:val="标题 5 Char_file_2158"/>
    <w:basedOn w:val="610"/>
    <w:link w:val="7"/>
    <w:semiHidden/>
    <w:qFormat/>
    <w:uiPriority w:val="9"/>
    <w:rPr>
      <w:rFonts w:ascii="宋体" w:hAnsi="宋体" w:eastAsia="宋体" w:cs="宋体"/>
      <w:b/>
      <w:bCs/>
      <w:sz w:val="28"/>
      <w:szCs w:val="28"/>
    </w:rPr>
  </w:style>
  <w:style w:type="character" w:customStyle="1" w:styleId="619">
    <w:name w:val="标题 6 Char_file_2158"/>
    <w:basedOn w:val="610"/>
    <w:link w:val="9"/>
    <w:semiHidden/>
    <w:qFormat/>
    <w:uiPriority w:val="9"/>
    <w:rPr>
      <w:rFonts w:asciiTheme="majorHAnsi" w:hAnsiTheme="majorHAnsi" w:eastAsiaTheme="majorEastAsia" w:cstheme="majorBidi"/>
      <w:b/>
      <w:bCs/>
      <w:sz w:val="24"/>
      <w:szCs w:val="24"/>
    </w:rPr>
  </w:style>
  <w:style w:type="paragraph" w:customStyle="1" w:styleId="620">
    <w:name w:val="cke_editable_file_2158"/>
    <w:basedOn w:val="151"/>
    <w:qFormat/>
    <w:uiPriority w:val="0"/>
    <w:rPr>
      <w:rFonts w:ascii="仿宋_GB2312" w:eastAsia="仿宋_GB2312"/>
    </w:rPr>
  </w:style>
  <w:style w:type="paragraph" w:customStyle="1" w:styleId="621">
    <w:name w:val="marker_file_2158"/>
    <w:basedOn w:val="151"/>
    <w:qFormat/>
    <w:uiPriority w:val="0"/>
    <w:pPr>
      <w:shd w:val="clear" w:color="auto" w:fill="FFFF00"/>
    </w:pPr>
  </w:style>
  <w:style w:type="paragraph" w:customStyle="1" w:styleId="622">
    <w:name w:val="Normal (Web)_file_2158"/>
    <w:basedOn w:val="151"/>
    <w:semiHidden/>
    <w:unhideWhenUsed/>
    <w:qFormat/>
    <w:uiPriority w:val="99"/>
  </w:style>
  <w:style w:type="character" w:customStyle="1" w:styleId="623">
    <w:name w:val="Strong_file_2158"/>
    <w:basedOn w:val="610"/>
    <w:qFormat/>
    <w:uiPriority w:val="22"/>
    <w:rPr>
      <w:b/>
      <w:bCs/>
    </w:rPr>
  </w:style>
  <w:style w:type="paragraph" w:customStyle="1" w:styleId="624">
    <w:name w:val="heading 2_file_2159"/>
    <w:basedOn w:val="153"/>
    <w:qFormat/>
    <w:uiPriority w:val="9"/>
    <w:pPr>
      <w:outlineLvl w:val="1"/>
    </w:pPr>
    <w:rPr>
      <w:sz w:val="36"/>
      <w:szCs w:val="36"/>
    </w:rPr>
  </w:style>
  <w:style w:type="paragraph" w:customStyle="1" w:styleId="625">
    <w:name w:val="heading 3_file_2159"/>
    <w:basedOn w:val="153"/>
    <w:qFormat/>
    <w:uiPriority w:val="9"/>
    <w:pPr>
      <w:outlineLvl w:val="2"/>
    </w:pPr>
    <w:rPr>
      <w:sz w:val="27"/>
      <w:szCs w:val="27"/>
    </w:rPr>
  </w:style>
  <w:style w:type="paragraph" w:customStyle="1" w:styleId="626">
    <w:name w:val="heading 4_file_2159"/>
    <w:basedOn w:val="153"/>
    <w:qFormat/>
    <w:uiPriority w:val="9"/>
    <w:pPr>
      <w:outlineLvl w:val="3"/>
    </w:pPr>
  </w:style>
  <w:style w:type="paragraph" w:customStyle="1" w:styleId="627">
    <w:name w:val="heading 5_file_2159"/>
    <w:basedOn w:val="153"/>
    <w:qFormat/>
    <w:uiPriority w:val="9"/>
    <w:pPr>
      <w:outlineLvl w:val="4"/>
    </w:pPr>
    <w:rPr>
      <w:sz w:val="20"/>
      <w:szCs w:val="20"/>
    </w:rPr>
  </w:style>
  <w:style w:type="paragraph" w:customStyle="1" w:styleId="628">
    <w:name w:val="heading 6_file_2159"/>
    <w:basedOn w:val="153"/>
    <w:qFormat/>
    <w:uiPriority w:val="9"/>
    <w:pPr>
      <w:outlineLvl w:val="5"/>
    </w:pPr>
    <w:rPr>
      <w:sz w:val="15"/>
      <w:szCs w:val="15"/>
    </w:rPr>
  </w:style>
  <w:style w:type="character" w:customStyle="1" w:styleId="629">
    <w:name w:val="Default Paragraph Font_file_2159"/>
    <w:semiHidden/>
    <w:unhideWhenUsed/>
    <w:qFormat/>
    <w:uiPriority w:val="1"/>
  </w:style>
  <w:style w:type="table" w:customStyle="1" w:styleId="630">
    <w:name w:val="Normal Table_file_2159"/>
    <w:semiHidden/>
    <w:unhideWhenUsed/>
    <w:qFormat/>
    <w:uiPriority w:val="99"/>
    <w:tblPr>
      <w:tblCellMar>
        <w:top w:w="0" w:type="dxa"/>
        <w:left w:w="108" w:type="dxa"/>
        <w:bottom w:w="0" w:type="dxa"/>
        <w:right w:w="108" w:type="dxa"/>
      </w:tblCellMar>
    </w:tblPr>
  </w:style>
  <w:style w:type="character" w:customStyle="1" w:styleId="631">
    <w:name w:val="Hyperlink_file_2159"/>
    <w:basedOn w:val="629"/>
    <w:semiHidden/>
    <w:unhideWhenUsed/>
    <w:qFormat/>
    <w:uiPriority w:val="99"/>
    <w:rPr>
      <w:color w:val="0782C1"/>
      <w:u w:val="single"/>
    </w:rPr>
  </w:style>
  <w:style w:type="character" w:customStyle="1" w:styleId="632">
    <w:name w:val="FollowedHyperlink_file_2159"/>
    <w:basedOn w:val="629"/>
    <w:semiHidden/>
    <w:unhideWhenUsed/>
    <w:qFormat/>
    <w:uiPriority w:val="99"/>
    <w:rPr>
      <w:color w:val="0782C1"/>
      <w:u w:val="single"/>
    </w:rPr>
  </w:style>
  <w:style w:type="character" w:customStyle="1" w:styleId="633">
    <w:name w:val="标题 1 Char_file_2159"/>
    <w:basedOn w:val="629"/>
    <w:link w:val="3"/>
    <w:qFormat/>
    <w:uiPriority w:val="9"/>
    <w:rPr>
      <w:rFonts w:ascii="宋体" w:hAnsi="宋体" w:eastAsia="宋体" w:cs="宋体"/>
      <w:b/>
      <w:bCs/>
      <w:kern w:val="44"/>
      <w:sz w:val="44"/>
      <w:szCs w:val="44"/>
    </w:rPr>
  </w:style>
  <w:style w:type="character" w:customStyle="1" w:styleId="634">
    <w:name w:val="标题 2 Char_file_2159"/>
    <w:basedOn w:val="629"/>
    <w:link w:val="4"/>
    <w:semiHidden/>
    <w:qFormat/>
    <w:uiPriority w:val="9"/>
    <w:rPr>
      <w:rFonts w:asciiTheme="majorHAnsi" w:hAnsiTheme="majorHAnsi" w:eastAsiaTheme="majorEastAsia" w:cstheme="majorBidi"/>
      <w:b/>
      <w:bCs/>
      <w:sz w:val="32"/>
      <w:szCs w:val="32"/>
    </w:rPr>
  </w:style>
  <w:style w:type="character" w:customStyle="1" w:styleId="635">
    <w:name w:val="标题 3 Char_file_2159"/>
    <w:basedOn w:val="629"/>
    <w:link w:val="5"/>
    <w:semiHidden/>
    <w:qFormat/>
    <w:uiPriority w:val="9"/>
    <w:rPr>
      <w:rFonts w:ascii="宋体" w:hAnsi="宋体" w:eastAsia="宋体" w:cs="宋体"/>
      <w:b/>
      <w:bCs/>
      <w:sz w:val="32"/>
      <w:szCs w:val="32"/>
    </w:rPr>
  </w:style>
  <w:style w:type="character" w:customStyle="1" w:styleId="636">
    <w:name w:val="标题 4 Char_file_2159"/>
    <w:basedOn w:val="629"/>
    <w:link w:val="6"/>
    <w:semiHidden/>
    <w:qFormat/>
    <w:uiPriority w:val="9"/>
    <w:rPr>
      <w:rFonts w:asciiTheme="majorHAnsi" w:hAnsiTheme="majorHAnsi" w:eastAsiaTheme="majorEastAsia" w:cstheme="majorBidi"/>
      <w:b/>
      <w:bCs/>
      <w:sz w:val="28"/>
      <w:szCs w:val="28"/>
    </w:rPr>
  </w:style>
  <w:style w:type="character" w:customStyle="1" w:styleId="637">
    <w:name w:val="标题 5 Char_file_2159"/>
    <w:basedOn w:val="629"/>
    <w:link w:val="7"/>
    <w:semiHidden/>
    <w:qFormat/>
    <w:uiPriority w:val="9"/>
    <w:rPr>
      <w:rFonts w:ascii="宋体" w:hAnsi="宋体" w:eastAsia="宋体" w:cs="宋体"/>
      <w:b/>
      <w:bCs/>
      <w:sz w:val="28"/>
      <w:szCs w:val="28"/>
    </w:rPr>
  </w:style>
  <w:style w:type="character" w:customStyle="1" w:styleId="638">
    <w:name w:val="标题 6 Char_file_2159"/>
    <w:basedOn w:val="629"/>
    <w:link w:val="9"/>
    <w:semiHidden/>
    <w:qFormat/>
    <w:uiPriority w:val="9"/>
    <w:rPr>
      <w:rFonts w:asciiTheme="majorHAnsi" w:hAnsiTheme="majorHAnsi" w:eastAsiaTheme="majorEastAsia" w:cstheme="majorBidi"/>
      <w:b/>
      <w:bCs/>
      <w:sz w:val="24"/>
      <w:szCs w:val="24"/>
    </w:rPr>
  </w:style>
  <w:style w:type="paragraph" w:customStyle="1" w:styleId="639">
    <w:name w:val="cke_editable_file_2159"/>
    <w:basedOn w:val="153"/>
    <w:qFormat/>
    <w:uiPriority w:val="0"/>
    <w:rPr>
      <w:rFonts w:ascii="仿宋_GB2312" w:eastAsia="仿宋_GB2312"/>
    </w:rPr>
  </w:style>
  <w:style w:type="paragraph" w:customStyle="1" w:styleId="640">
    <w:name w:val="marker_file_2159"/>
    <w:basedOn w:val="153"/>
    <w:qFormat/>
    <w:uiPriority w:val="0"/>
    <w:pPr>
      <w:shd w:val="clear" w:color="auto" w:fill="FFFF00"/>
    </w:pPr>
  </w:style>
  <w:style w:type="paragraph" w:customStyle="1" w:styleId="641">
    <w:name w:val="Normal (Web)_file_2159"/>
    <w:basedOn w:val="153"/>
    <w:semiHidden/>
    <w:unhideWhenUsed/>
    <w:qFormat/>
    <w:uiPriority w:val="99"/>
  </w:style>
  <w:style w:type="character" w:customStyle="1" w:styleId="642">
    <w:name w:val="Strong_file_2159"/>
    <w:basedOn w:val="629"/>
    <w:qFormat/>
    <w:uiPriority w:val="22"/>
    <w:rPr>
      <w:b/>
      <w:bCs/>
    </w:rPr>
  </w:style>
  <w:style w:type="paragraph" w:customStyle="1" w:styleId="643">
    <w:name w:val="heading 2_file_2160"/>
    <w:basedOn w:val="155"/>
    <w:qFormat/>
    <w:uiPriority w:val="9"/>
    <w:pPr>
      <w:outlineLvl w:val="1"/>
    </w:pPr>
    <w:rPr>
      <w:sz w:val="36"/>
      <w:szCs w:val="36"/>
    </w:rPr>
  </w:style>
  <w:style w:type="paragraph" w:customStyle="1" w:styleId="644">
    <w:name w:val="heading 3_file_2160"/>
    <w:basedOn w:val="155"/>
    <w:qFormat/>
    <w:uiPriority w:val="9"/>
    <w:pPr>
      <w:outlineLvl w:val="2"/>
    </w:pPr>
    <w:rPr>
      <w:sz w:val="27"/>
      <w:szCs w:val="27"/>
    </w:rPr>
  </w:style>
  <w:style w:type="paragraph" w:customStyle="1" w:styleId="645">
    <w:name w:val="heading 4_file_2160"/>
    <w:basedOn w:val="155"/>
    <w:qFormat/>
    <w:uiPriority w:val="9"/>
    <w:pPr>
      <w:outlineLvl w:val="3"/>
    </w:pPr>
  </w:style>
  <w:style w:type="paragraph" w:customStyle="1" w:styleId="646">
    <w:name w:val="heading 5_file_2160"/>
    <w:basedOn w:val="155"/>
    <w:qFormat/>
    <w:uiPriority w:val="9"/>
    <w:pPr>
      <w:outlineLvl w:val="4"/>
    </w:pPr>
    <w:rPr>
      <w:sz w:val="20"/>
      <w:szCs w:val="20"/>
    </w:rPr>
  </w:style>
  <w:style w:type="paragraph" w:customStyle="1" w:styleId="647">
    <w:name w:val="heading 6_file_2160"/>
    <w:basedOn w:val="155"/>
    <w:qFormat/>
    <w:uiPriority w:val="9"/>
    <w:pPr>
      <w:outlineLvl w:val="5"/>
    </w:pPr>
    <w:rPr>
      <w:sz w:val="15"/>
      <w:szCs w:val="15"/>
    </w:rPr>
  </w:style>
  <w:style w:type="character" w:customStyle="1" w:styleId="648">
    <w:name w:val="Default Paragraph Font_file_2160"/>
    <w:semiHidden/>
    <w:unhideWhenUsed/>
    <w:qFormat/>
    <w:uiPriority w:val="1"/>
  </w:style>
  <w:style w:type="table" w:customStyle="1" w:styleId="649">
    <w:name w:val="Normal Table_file_2160"/>
    <w:semiHidden/>
    <w:unhideWhenUsed/>
    <w:qFormat/>
    <w:uiPriority w:val="99"/>
    <w:tblPr>
      <w:tblCellMar>
        <w:top w:w="0" w:type="dxa"/>
        <w:left w:w="108" w:type="dxa"/>
        <w:bottom w:w="0" w:type="dxa"/>
        <w:right w:w="108" w:type="dxa"/>
      </w:tblCellMar>
    </w:tblPr>
  </w:style>
  <w:style w:type="character" w:customStyle="1" w:styleId="650">
    <w:name w:val="Hyperlink_file_2160"/>
    <w:basedOn w:val="648"/>
    <w:semiHidden/>
    <w:unhideWhenUsed/>
    <w:qFormat/>
    <w:uiPriority w:val="99"/>
    <w:rPr>
      <w:color w:val="0782C1"/>
      <w:u w:val="single"/>
    </w:rPr>
  </w:style>
  <w:style w:type="character" w:customStyle="1" w:styleId="651">
    <w:name w:val="FollowedHyperlink_file_2160"/>
    <w:basedOn w:val="648"/>
    <w:semiHidden/>
    <w:unhideWhenUsed/>
    <w:qFormat/>
    <w:uiPriority w:val="99"/>
    <w:rPr>
      <w:color w:val="0782C1"/>
      <w:u w:val="single"/>
    </w:rPr>
  </w:style>
  <w:style w:type="character" w:customStyle="1" w:styleId="652">
    <w:name w:val="标题 1 Char_file_2160"/>
    <w:basedOn w:val="648"/>
    <w:link w:val="3"/>
    <w:qFormat/>
    <w:uiPriority w:val="9"/>
    <w:rPr>
      <w:rFonts w:ascii="宋体" w:hAnsi="宋体" w:eastAsia="宋体" w:cs="宋体"/>
      <w:b/>
      <w:bCs/>
      <w:kern w:val="44"/>
      <w:sz w:val="44"/>
      <w:szCs w:val="44"/>
    </w:rPr>
  </w:style>
  <w:style w:type="character" w:customStyle="1" w:styleId="653">
    <w:name w:val="标题 2 Char_file_2160"/>
    <w:basedOn w:val="648"/>
    <w:link w:val="4"/>
    <w:semiHidden/>
    <w:qFormat/>
    <w:uiPriority w:val="9"/>
    <w:rPr>
      <w:rFonts w:asciiTheme="majorHAnsi" w:hAnsiTheme="majorHAnsi" w:eastAsiaTheme="majorEastAsia" w:cstheme="majorBidi"/>
      <w:b/>
      <w:bCs/>
      <w:sz w:val="32"/>
      <w:szCs w:val="32"/>
    </w:rPr>
  </w:style>
  <w:style w:type="character" w:customStyle="1" w:styleId="654">
    <w:name w:val="标题 3 Char_file_2160"/>
    <w:basedOn w:val="648"/>
    <w:link w:val="5"/>
    <w:semiHidden/>
    <w:qFormat/>
    <w:uiPriority w:val="9"/>
    <w:rPr>
      <w:rFonts w:ascii="宋体" w:hAnsi="宋体" w:eastAsia="宋体" w:cs="宋体"/>
      <w:b/>
      <w:bCs/>
      <w:sz w:val="32"/>
      <w:szCs w:val="32"/>
    </w:rPr>
  </w:style>
  <w:style w:type="character" w:customStyle="1" w:styleId="655">
    <w:name w:val="标题 4 Char_file_2160"/>
    <w:basedOn w:val="648"/>
    <w:link w:val="6"/>
    <w:semiHidden/>
    <w:qFormat/>
    <w:uiPriority w:val="9"/>
    <w:rPr>
      <w:rFonts w:asciiTheme="majorHAnsi" w:hAnsiTheme="majorHAnsi" w:eastAsiaTheme="majorEastAsia" w:cstheme="majorBidi"/>
      <w:b/>
      <w:bCs/>
      <w:sz w:val="28"/>
      <w:szCs w:val="28"/>
    </w:rPr>
  </w:style>
  <w:style w:type="character" w:customStyle="1" w:styleId="656">
    <w:name w:val="标题 5 Char_file_2160"/>
    <w:basedOn w:val="648"/>
    <w:link w:val="7"/>
    <w:semiHidden/>
    <w:qFormat/>
    <w:uiPriority w:val="9"/>
    <w:rPr>
      <w:rFonts w:ascii="宋体" w:hAnsi="宋体" w:eastAsia="宋体" w:cs="宋体"/>
      <w:b/>
      <w:bCs/>
      <w:sz w:val="28"/>
      <w:szCs w:val="28"/>
    </w:rPr>
  </w:style>
  <w:style w:type="character" w:customStyle="1" w:styleId="657">
    <w:name w:val="标题 6 Char_file_2160"/>
    <w:basedOn w:val="648"/>
    <w:link w:val="9"/>
    <w:semiHidden/>
    <w:qFormat/>
    <w:uiPriority w:val="9"/>
    <w:rPr>
      <w:rFonts w:asciiTheme="majorHAnsi" w:hAnsiTheme="majorHAnsi" w:eastAsiaTheme="majorEastAsia" w:cstheme="majorBidi"/>
      <w:b/>
      <w:bCs/>
      <w:sz w:val="24"/>
      <w:szCs w:val="24"/>
    </w:rPr>
  </w:style>
  <w:style w:type="paragraph" w:customStyle="1" w:styleId="658">
    <w:name w:val="cke_editable_file_2160"/>
    <w:basedOn w:val="155"/>
    <w:qFormat/>
    <w:uiPriority w:val="0"/>
    <w:rPr>
      <w:rFonts w:ascii="仿宋_GB2312" w:eastAsia="仿宋_GB2312"/>
    </w:rPr>
  </w:style>
  <w:style w:type="paragraph" w:customStyle="1" w:styleId="659">
    <w:name w:val="marker_file_2160"/>
    <w:basedOn w:val="155"/>
    <w:qFormat/>
    <w:uiPriority w:val="0"/>
    <w:pPr>
      <w:shd w:val="clear" w:color="auto" w:fill="FFFF00"/>
    </w:pPr>
  </w:style>
  <w:style w:type="paragraph" w:customStyle="1" w:styleId="660">
    <w:name w:val="Normal (Web)_file_2160"/>
    <w:basedOn w:val="155"/>
    <w:semiHidden/>
    <w:unhideWhenUsed/>
    <w:qFormat/>
    <w:uiPriority w:val="99"/>
  </w:style>
  <w:style w:type="character" w:customStyle="1" w:styleId="661">
    <w:name w:val="Strong_file_2160"/>
    <w:basedOn w:val="648"/>
    <w:qFormat/>
    <w:uiPriority w:val="22"/>
    <w:rPr>
      <w:b/>
      <w:bCs/>
    </w:rPr>
  </w:style>
  <w:style w:type="paragraph" w:customStyle="1" w:styleId="662">
    <w:name w:val="heading 2_file_2161"/>
    <w:basedOn w:val="157"/>
    <w:qFormat/>
    <w:uiPriority w:val="9"/>
    <w:pPr>
      <w:outlineLvl w:val="1"/>
    </w:pPr>
    <w:rPr>
      <w:sz w:val="36"/>
      <w:szCs w:val="36"/>
    </w:rPr>
  </w:style>
  <w:style w:type="paragraph" w:customStyle="1" w:styleId="663">
    <w:name w:val="heading 3_file_2161"/>
    <w:basedOn w:val="157"/>
    <w:qFormat/>
    <w:uiPriority w:val="9"/>
    <w:pPr>
      <w:outlineLvl w:val="2"/>
    </w:pPr>
    <w:rPr>
      <w:sz w:val="27"/>
      <w:szCs w:val="27"/>
    </w:rPr>
  </w:style>
  <w:style w:type="paragraph" w:customStyle="1" w:styleId="664">
    <w:name w:val="heading 4_file_2161"/>
    <w:basedOn w:val="157"/>
    <w:qFormat/>
    <w:uiPriority w:val="9"/>
    <w:pPr>
      <w:outlineLvl w:val="3"/>
    </w:pPr>
  </w:style>
  <w:style w:type="paragraph" w:customStyle="1" w:styleId="665">
    <w:name w:val="heading 5_file_2161"/>
    <w:basedOn w:val="157"/>
    <w:qFormat/>
    <w:uiPriority w:val="9"/>
    <w:pPr>
      <w:outlineLvl w:val="4"/>
    </w:pPr>
    <w:rPr>
      <w:sz w:val="20"/>
      <w:szCs w:val="20"/>
    </w:rPr>
  </w:style>
  <w:style w:type="paragraph" w:customStyle="1" w:styleId="666">
    <w:name w:val="heading 6_file_2161"/>
    <w:basedOn w:val="157"/>
    <w:qFormat/>
    <w:uiPriority w:val="9"/>
    <w:pPr>
      <w:outlineLvl w:val="5"/>
    </w:pPr>
    <w:rPr>
      <w:sz w:val="15"/>
      <w:szCs w:val="15"/>
    </w:rPr>
  </w:style>
  <w:style w:type="character" w:customStyle="1" w:styleId="667">
    <w:name w:val="Default Paragraph Font_file_2161"/>
    <w:semiHidden/>
    <w:unhideWhenUsed/>
    <w:qFormat/>
    <w:uiPriority w:val="1"/>
  </w:style>
  <w:style w:type="table" w:customStyle="1" w:styleId="668">
    <w:name w:val="Normal Table_file_2161"/>
    <w:semiHidden/>
    <w:unhideWhenUsed/>
    <w:qFormat/>
    <w:uiPriority w:val="99"/>
    <w:tblPr>
      <w:tblCellMar>
        <w:top w:w="0" w:type="dxa"/>
        <w:left w:w="108" w:type="dxa"/>
        <w:bottom w:w="0" w:type="dxa"/>
        <w:right w:w="108" w:type="dxa"/>
      </w:tblCellMar>
    </w:tblPr>
  </w:style>
  <w:style w:type="character" w:customStyle="1" w:styleId="669">
    <w:name w:val="Hyperlink_file_2161"/>
    <w:basedOn w:val="667"/>
    <w:semiHidden/>
    <w:unhideWhenUsed/>
    <w:qFormat/>
    <w:uiPriority w:val="99"/>
    <w:rPr>
      <w:color w:val="0782C1"/>
      <w:u w:val="single"/>
    </w:rPr>
  </w:style>
  <w:style w:type="character" w:customStyle="1" w:styleId="670">
    <w:name w:val="FollowedHyperlink_file_2161"/>
    <w:basedOn w:val="667"/>
    <w:semiHidden/>
    <w:unhideWhenUsed/>
    <w:qFormat/>
    <w:uiPriority w:val="99"/>
    <w:rPr>
      <w:color w:val="0782C1"/>
      <w:u w:val="single"/>
    </w:rPr>
  </w:style>
  <w:style w:type="character" w:customStyle="1" w:styleId="671">
    <w:name w:val="标题 1 Char_file_2161"/>
    <w:basedOn w:val="667"/>
    <w:link w:val="3"/>
    <w:qFormat/>
    <w:uiPriority w:val="9"/>
    <w:rPr>
      <w:rFonts w:ascii="宋体" w:hAnsi="宋体" w:eastAsia="宋体" w:cs="宋体"/>
      <w:b/>
      <w:bCs/>
      <w:kern w:val="44"/>
      <w:sz w:val="44"/>
      <w:szCs w:val="44"/>
    </w:rPr>
  </w:style>
  <w:style w:type="character" w:customStyle="1" w:styleId="672">
    <w:name w:val="标题 2 Char_file_2161"/>
    <w:basedOn w:val="667"/>
    <w:link w:val="4"/>
    <w:semiHidden/>
    <w:qFormat/>
    <w:uiPriority w:val="9"/>
    <w:rPr>
      <w:rFonts w:asciiTheme="majorHAnsi" w:hAnsiTheme="majorHAnsi" w:eastAsiaTheme="majorEastAsia" w:cstheme="majorBidi"/>
      <w:b/>
      <w:bCs/>
      <w:sz w:val="32"/>
      <w:szCs w:val="32"/>
    </w:rPr>
  </w:style>
  <w:style w:type="character" w:customStyle="1" w:styleId="673">
    <w:name w:val="标题 3 Char_file_2161"/>
    <w:basedOn w:val="667"/>
    <w:link w:val="5"/>
    <w:semiHidden/>
    <w:qFormat/>
    <w:uiPriority w:val="9"/>
    <w:rPr>
      <w:rFonts w:ascii="宋体" w:hAnsi="宋体" w:eastAsia="宋体" w:cs="宋体"/>
      <w:b/>
      <w:bCs/>
      <w:sz w:val="32"/>
      <w:szCs w:val="32"/>
    </w:rPr>
  </w:style>
  <w:style w:type="character" w:customStyle="1" w:styleId="674">
    <w:name w:val="标题 4 Char_file_2161"/>
    <w:basedOn w:val="667"/>
    <w:link w:val="6"/>
    <w:semiHidden/>
    <w:qFormat/>
    <w:uiPriority w:val="9"/>
    <w:rPr>
      <w:rFonts w:asciiTheme="majorHAnsi" w:hAnsiTheme="majorHAnsi" w:eastAsiaTheme="majorEastAsia" w:cstheme="majorBidi"/>
      <w:b/>
      <w:bCs/>
      <w:sz w:val="28"/>
      <w:szCs w:val="28"/>
    </w:rPr>
  </w:style>
  <w:style w:type="character" w:customStyle="1" w:styleId="675">
    <w:name w:val="标题 5 Char_file_2161"/>
    <w:basedOn w:val="667"/>
    <w:link w:val="7"/>
    <w:semiHidden/>
    <w:qFormat/>
    <w:uiPriority w:val="9"/>
    <w:rPr>
      <w:rFonts w:ascii="宋体" w:hAnsi="宋体" w:eastAsia="宋体" w:cs="宋体"/>
      <w:b/>
      <w:bCs/>
      <w:sz w:val="28"/>
      <w:szCs w:val="28"/>
    </w:rPr>
  </w:style>
  <w:style w:type="character" w:customStyle="1" w:styleId="676">
    <w:name w:val="标题 6 Char_file_2161"/>
    <w:basedOn w:val="667"/>
    <w:link w:val="9"/>
    <w:semiHidden/>
    <w:qFormat/>
    <w:uiPriority w:val="9"/>
    <w:rPr>
      <w:rFonts w:asciiTheme="majorHAnsi" w:hAnsiTheme="majorHAnsi" w:eastAsiaTheme="majorEastAsia" w:cstheme="majorBidi"/>
      <w:b/>
      <w:bCs/>
      <w:sz w:val="24"/>
      <w:szCs w:val="24"/>
    </w:rPr>
  </w:style>
  <w:style w:type="paragraph" w:customStyle="1" w:styleId="677">
    <w:name w:val="cke_editable_file_2161"/>
    <w:basedOn w:val="157"/>
    <w:qFormat/>
    <w:uiPriority w:val="0"/>
    <w:rPr>
      <w:rFonts w:ascii="仿宋_GB2312" w:eastAsia="仿宋_GB2312"/>
    </w:rPr>
  </w:style>
  <w:style w:type="paragraph" w:customStyle="1" w:styleId="678">
    <w:name w:val="marker_file_2161"/>
    <w:basedOn w:val="157"/>
    <w:qFormat/>
    <w:uiPriority w:val="0"/>
    <w:pPr>
      <w:shd w:val="clear" w:color="auto" w:fill="FFFF00"/>
    </w:pPr>
  </w:style>
  <w:style w:type="paragraph" w:customStyle="1" w:styleId="679">
    <w:name w:val="Normal (Web)_file_2161"/>
    <w:basedOn w:val="157"/>
    <w:semiHidden/>
    <w:unhideWhenUsed/>
    <w:qFormat/>
    <w:uiPriority w:val="99"/>
  </w:style>
  <w:style w:type="paragraph" w:customStyle="1" w:styleId="680">
    <w:name w:val="heading 2_file_2162"/>
    <w:basedOn w:val="159"/>
    <w:qFormat/>
    <w:uiPriority w:val="9"/>
    <w:pPr>
      <w:outlineLvl w:val="1"/>
    </w:pPr>
    <w:rPr>
      <w:sz w:val="36"/>
      <w:szCs w:val="36"/>
    </w:rPr>
  </w:style>
  <w:style w:type="paragraph" w:customStyle="1" w:styleId="681">
    <w:name w:val="heading 3_file_2162"/>
    <w:basedOn w:val="159"/>
    <w:qFormat/>
    <w:uiPriority w:val="9"/>
    <w:pPr>
      <w:outlineLvl w:val="2"/>
    </w:pPr>
    <w:rPr>
      <w:sz w:val="27"/>
      <w:szCs w:val="27"/>
    </w:rPr>
  </w:style>
  <w:style w:type="paragraph" w:customStyle="1" w:styleId="682">
    <w:name w:val="heading 4_file_2162"/>
    <w:basedOn w:val="159"/>
    <w:qFormat/>
    <w:uiPriority w:val="9"/>
    <w:pPr>
      <w:outlineLvl w:val="3"/>
    </w:pPr>
  </w:style>
  <w:style w:type="paragraph" w:customStyle="1" w:styleId="683">
    <w:name w:val="heading 5_file_2162"/>
    <w:basedOn w:val="159"/>
    <w:qFormat/>
    <w:uiPriority w:val="9"/>
    <w:pPr>
      <w:outlineLvl w:val="4"/>
    </w:pPr>
    <w:rPr>
      <w:sz w:val="20"/>
      <w:szCs w:val="20"/>
    </w:rPr>
  </w:style>
  <w:style w:type="paragraph" w:customStyle="1" w:styleId="684">
    <w:name w:val="heading 6_file_2162"/>
    <w:basedOn w:val="159"/>
    <w:qFormat/>
    <w:uiPriority w:val="9"/>
    <w:pPr>
      <w:outlineLvl w:val="5"/>
    </w:pPr>
    <w:rPr>
      <w:sz w:val="15"/>
      <w:szCs w:val="15"/>
    </w:rPr>
  </w:style>
  <w:style w:type="character" w:customStyle="1" w:styleId="685">
    <w:name w:val="Default Paragraph Font_file_2162"/>
    <w:semiHidden/>
    <w:unhideWhenUsed/>
    <w:qFormat/>
    <w:uiPriority w:val="1"/>
  </w:style>
  <w:style w:type="table" w:customStyle="1" w:styleId="686">
    <w:name w:val="Normal Table_file_2162"/>
    <w:semiHidden/>
    <w:unhideWhenUsed/>
    <w:qFormat/>
    <w:uiPriority w:val="99"/>
    <w:tblPr>
      <w:tblCellMar>
        <w:top w:w="0" w:type="dxa"/>
        <w:left w:w="108" w:type="dxa"/>
        <w:bottom w:w="0" w:type="dxa"/>
        <w:right w:w="108" w:type="dxa"/>
      </w:tblCellMar>
    </w:tblPr>
  </w:style>
  <w:style w:type="character" w:customStyle="1" w:styleId="687">
    <w:name w:val="Hyperlink_file_2162"/>
    <w:basedOn w:val="685"/>
    <w:semiHidden/>
    <w:unhideWhenUsed/>
    <w:qFormat/>
    <w:uiPriority w:val="99"/>
    <w:rPr>
      <w:color w:val="0782C1"/>
      <w:u w:val="single"/>
    </w:rPr>
  </w:style>
  <w:style w:type="character" w:customStyle="1" w:styleId="688">
    <w:name w:val="FollowedHyperlink_file_2162"/>
    <w:basedOn w:val="685"/>
    <w:semiHidden/>
    <w:unhideWhenUsed/>
    <w:qFormat/>
    <w:uiPriority w:val="99"/>
    <w:rPr>
      <w:color w:val="0782C1"/>
      <w:u w:val="single"/>
    </w:rPr>
  </w:style>
  <w:style w:type="character" w:customStyle="1" w:styleId="689">
    <w:name w:val="标题 1 Char_file_2162"/>
    <w:basedOn w:val="685"/>
    <w:link w:val="3"/>
    <w:qFormat/>
    <w:uiPriority w:val="9"/>
    <w:rPr>
      <w:rFonts w:ascii="宋体" w:hAnsi="宋体" w:eastAsia="宋体" w:cs="宋体"/>
      <w:b/>
      <w:bCs/>
      <w:kern w:val="44"/>
      <w:sz w:val="44"/>
      <w:szCs w:val="44"/>
    </w:rPr>
  </w:style>
  <w:style w:type="character" w:customStyle="1" w:styleId="690">
    <w:name w:val="标题 2 Char_file_2162"/>
    <w:basedOn w:val="685"/>
    <w:link w:val="4"/>
    <w:semiHidden/>
    <w:qFormat/>
    <w:uiPriority w:val="9"/>
    <w:rPr>
      <w:rFonts w:asciiTheme="majorHAnsi" w:hAnsiTheme="majorHAnsi" w:eastAsiaTheme="majorEastAsia" w:cstheme="majorBidi"/>
      <w:b/>
      <w:bCs/>
      <w:sz w:val="32"/>
      <w:szCs w:val="32"/>
    </w:rPr>
  </w:style>
  <w:style w:type="character" w:customStyle="1" w:styleId="691">
    <w:name w:val="标题 3 Char_file_2162"/>
    <w:basedOn w:val="685"/>
    <w:link w:val="5"/>
    <w:semiHidden/>
    <w:qFormat/>
    <w:uiPriority w:val="9"/>
    <w:rPr>
      <w:rFonts w:ascii="宋体" w:hAnsi="宋体" w:eastAsia="宋体" w:cs="宋体"/>
      <w:b/>
      <w:bCs/>
      <w:sz w:val="32"/>
      <w:szCs w:val="32"/>
    </w:rPr>
  </w:style>
  <w:style w:type="character" w:customStyle="1" w:styleId="692">
    <w:name w:val="标题 4 Char_file_2162"/>
    <w:basedOn w:val="685"/>
    <w:link w:val="6"/>
    <w:semiHidden/>
    <w:qFormat/>
    <w:uiPriority w:val="9"/>
    <w:rPr>
      <w:rFonts w:asciiTheme="majorHAnsi" w:hAnsiTheme="majorHAnsi" w:eastAsiaTheme="majorEastAsia" w:cstheme="majorBidi"/>
      <w:b/>
      <w:bCs/>
      <w:sz w:val="28"/>
      <w:szCs w:val="28"/>
    </w:rPr>
  </w:style>
  <w:style w:type="character" w:customStyle="1" w:styleId="693">
    <w:name w:val="标题 5 Char_file_2162"/>
    <w:basedOn w:val="685"/>
    <w:link w:val="7"/>
    <w:semiHidden/>
    <w:qFormat/>
    <w:uiPriority w:val="9"/>
    <w:rPr>
      <w:rFonts w:ascii="宋体" w:hAnsi="宋体" w:eastAsia="宋体" w:cs="宋体"/>
      <w:b/>
      <w:bCs/>
      <w:sz w:val="28"/>
      <w:szCs w:val="28"/>
    </w:rPr>
  </w:style>
  <w:style w:type="character" w:customStyle="1" w:styleId="694">
    <w:name w:val="标题 6 Char_file_2162"/>
    <w:basedOn w:val="685"/>
    <w:link w:val="9"/>
    <w:semiHidden/>
    <w:qFormat/>
    <w:uiPriority w:val="9"/>
    <w:rPr>
      <w:rFonts w:asciiTheme="majorHAnsi" w:hAnsiTheme="majorHAnsi" w:eastAsiaTheme="majorEastAsia" w:cstheme="majorBidi"/>
      <w:b/>
      <w:bCs/>
      <w:sz w:val="24"/>
      <w:szCs w:val="24"/>
    </w:rPr>
  </w:style>
  <w:style w:type="paragraph" w:customStyle="1" w:styleId="695">
    <w:name w:val="cke_editable_file_2162"/>
    <w:basedOn w:val="159"/>
    <w:qFormat/>
    <w:uiPriority w:val="0"/>
    <w:rPr>
      <w:rFonts w:ascii="仿宋_GB2312" w:eastAsia="仿宋_GB2312"/>
    </w:rPr>
  </w:style>
  <w:style w:type="paragraph" w:customStyle="1" w:styleId="696">
    <w:name w:val="marker_file_2162"/>
    <w:basedOn w:val="159"/>
    <w:qFormat/>
    <w:uiPriority w:val="0"/>
    <w:pPr>
      <w:shd w:val="clear" w:color="auto" w:fill="FFFF00"/>
    </w:pPr>
  </w:style>
  <w:style w:type="paragraph" w:customStyle="1" w:styleId="697">
    <w:name w:val="Normal (Web)_file_2162"/>
    <w:basedOn w:val="159"/>
    <w:semiHidden/>
    <w:unhideWhenUsed/>
    <w:qFormat/>
    <w:uiPriority w:val="99"/>
  </w:style>
  <w:style w:type="paragraph" w:customStyle="1" w:styleId="698">
    <w:name w:val="heading 2_file_2163"/>
    <w:basedOn w:val="161"/>
    <w:qFormat/>
    <w:uiPriority w:val="9"/>
    <w:pPr>
      <w:outlineLvl w:val="1"/>
    </w:pPr>
    <w:rPr>
      <w:sz w:val="36"/>
      <w:szCs w:val="36"/>
    </w:rPr>
  </w:style>
  <w:style w:type="paragraph" w:customStyle="1" w:styleId="699">
    <w:name w:val="heading 3_file_2163"/>
    <w:basedOn w:val="161"/>
    <w:qFormat/>
    <w:uiPriority w:val="9"/>
    <w:pPr>
      <w:outlineLvl w:val="2"/>
    </w:pPr>
    <w:rPr>
      <w:sz w:val="27"/>
      <w:szCs w:val="27"/>
    </w:rPr>
  </w:style>
  <w:style w:type="paragraph" w:customStyle="1" w:styleId="700">
    <w:name w:val="heading 4_file_2163"/>
    <w:basedOn w:val="161"/>
    <w:qFormat/>
    <w:uiPriority w:val="9"/>
    <w:pPr>
      <w:outlineLvl w:val="3"/>
    </w:pPr>
  </w:style>
  <w:style w:type="paragraph" w:customStyle="1" w:styleId="701">
    <w:name w:val="heading 5_file_2163"/>
    <w:basedOn w:val="161"/>
    <w:qFormat/>
    <w:uiPriority w:val="9"/>
    <w:pPr>
      <w:outlineLvl w:val="4"/>
    </w:pPr>
    <w:rPr>
      <w:sz w:val="20"/>
      <w:szCs w:val="20"/>
    </w:rPr>
  </w:style>
  <w:style w:type="paragraph" w:customStyle="1" w:styleId="702">
    <w:name w:val="heading 6_file_2163"/>
    <w:basedOn w:val="161"/>
    <w:qFormat/>
    <w:uiPriority w:val="9"/>
    <w:pPr>
      <w:outlineLvl w:val="5"/>
    </w:pPr>
    <w:rPr>
      <w:sz w:val="15"/>
      <w:szCs w:val="15"/>
    </w:rPr>
  </w:style>
  <w:style w:type="character" w:customStyle="1" w:styleId="703">
    <w:name w:val="Default Paragraph Font_file_2163"/>
    <w:semiHidden/>
    <w:unhideWhenUsed/>
    <w:qFormat/>
    <w:uiPriority w:val="1"/>
  </w:style>
  <w:style w:type="table" w:customStyle="1" w:styleId="704">
    <w:name w:val="Normal Table_file_2163"/>
    <w:semiHidden/>
    <w:unhideWhenUsed/>
    <w:qFormat/>
    <w:uiPriority w:val="99"/>
    <w:tblPr>
      <w:tblCellMar>
        <w:top w:w="0" w:type="dxa"/>
        <w:left w:w="108" w:type="dxa"/>
        <w:bottom w:w="0" w:type="dxa"/>
        <w:right w:w="108" w:type="dxa"/>
      </w:tblCellMar>
    </w:tblPr>
  </w:style>
  <w:style w:type="character" w:customStyle="1" w:styleId="705">
    <w:name w:val="Hyperlink_file_2163"/>
    <w:basedOn w:val="703"/>
    <w:semiHidden/>
    <w:unhideWhenUsed/>
    <w:qFormat/>
    <w:uiPriority w:val="99"/>
    <w:rPr>
      <w:color w:val="0782C1"/>
      <w:u w:val="single"/>
    </w:rPr>
  </w:style>
  <w:style w:type="character" w:customStyle="1" w:styleId="706">
    <w:name w:val="FollowedHyperlink_file_2163"/>
    <w:basedOn w:val="703"/>
    <w:semiHidden/>
    <w:unhideWhenUsed/>
    <w:qFormat/>
    <w:uiPriority w:val="99"/>
    <w:rPr>
      <w:color w:val="0782C1"/>
      <w:u w:val="single"/>
    </w:rPr>
  </w:style>
  <w:style w:type="character" w:customStyle="1" w:styleId="707">
    <w:name w:val="标题 1 Char_file_2163"/>
    <w:basedOn w:val="703"/>
    <w:link w:val="3"/>
    <w:qFormat/>
    <w:uiPriority w:val="9"/>
    <w:rPr>
      <w:rFonts w:ascii="宋体" w:hAnsi="宋体" w:eastAsia="宋体" w:cs="宋体"/>
      <w:b/>
      <w:bCs/>
      <w:kern w:val="44"/>
      <w:sz w:val="44"/>
      <w:szCs w:val="44"/>
    </w:rPr>
  </w:style>
  <w:style w:type="character" w:customStyle="1" w:styleId="708">
    <w:name w:val="标题 2 Char_file_2163"/>
    <w:basedOn w:val="703"/>
    <w:link w:val="4"/>
    <w:semiHidden/>
    <w:qFormat/>
    <w:uiPriority w:val="9"/>
    <w:rPr>
      <w:rFonts w:asciiTheme="majorHAnsi" w:hAnsiTheme="majorHAnsi" w:eastAsiaTheme="majorEastAsia" w:cstheme="majorBidi"/>
      <w:b/>
      <w:bCs/>
      <w:sz w:val="32"/>
      <w:szCs w:val="32"/>
    </w:rPr>
  </w:style>
  <w:style w:type="character" w:customStyle="1" w:styleId="709">
    <w:name w:val="标题 3 Char_file_2163"/>
    <w:basedOn w:val="703"/>
    <w:link w:val="5"/>
    <w:semiHidden/>
    <w:qFormat/>
    <w:uiPriority w:val="9"/>
    <w:rPr>
      <w:rFonts w:ascii="宋体" w:hAnsi="宋体" w:eastAsia="宋体" w:cs="宋体"/>
      <w:b/>
      <w:bCs/>
      <w:sz w:val="32"/>
      <w:szCs w:val="32"/>
    </w:rPr>
  </w:style>
  <w:style w:type="character" w:customStyle="1" w:styleId="710">
    <w:name w:val="标题 4 Char_file_2163"/>
    <w:basedOn w:val="703"/>
    <w:link w:val="6"/>
    <w:semiHidden/>
    <w:qFormat/>
    <w:uiPriority w:val="9"/>
    <w:rPr>
      <w:rFonts w:asciiTheme="majorHAnsi" w:hAnsiTheme="majorHAnsi" w:eastAsiaTheme="majorEastAsia" w:cstheme="majorBidi"/>
      <w:b/>
      <w:bCs/>
      <w:sz w:val="28"/>
      <w:szCs w:val="28"/>
    </w:rPr>
  </w:style>
  <w:style w:type="character" w:customStyle="1" w:styleId="711">
    <w:name w:val="标题 5 Char_file_2163"/>
    <w:basedOn w:val="703"/>
    <w:link w:val="7"/>
    <w:semiHidden/>
    <w:qFormat/>
    <w:uiPriority w:val="9"/>
    <w:rPr>
      <w:rFonts w:ascii="宋体" w:hAnsi="宋体" w:eastAsia="宋体" w:cs="宋体"/>
      <w:b/>
      <w:bCs/>
      <w:sz w:val="28"/>
      <w:szCs w:val="28"/>
    </w:rPr>
  </w:style>
  <w:style w:type="character" w:customStyle="1" w:styleId="712">
    <w:name w:val="标题 6 Char_file_2163"/>
    <w:basedOn w:val="703"/>
    <w:link w:val="9"/>
    <w:semiHidden/>
    <w:qFormat/>
    <w:uiPriority w:val="9"/>
    <w:rPr>
      <w:rFonts w:asciiTheme="majorHAnsi" w:hAnsiTheme="majorHAnsi" w:eastAsiaTheme="majorEastAsia" w:cstheme="majorBidi"/>
      <w:b/>
      <w:bCs/>
      <w:sz w:val="24"/>
      <w:szCs w:val="24"/>
    </w:rPr>
  </w:style>
  <w:style w:type="paragraph" w:customStyle="1" w:styleId="713">
    <w:name w:val="cke_editable_file_2163"/>
    <w:basedOn w:val="161"/>
    <w:qFormat/>
    <w:uiPriority w:val="0"/>
    <w:rPr>
      <w:rFonts w:ascii="仿宋_GB2312" w:eastAsia="仿宋_GB2312"/>
    </w:rPr>
  </w:style>
  <w:style w:type="paragraph" w:customStyle="1" w:styleId="714">
    <w:name w:val="marker_file_2163"/>
    <w:basedOn w:val="161"/>
    <w:qFormat/>
    <w:uiPriority w:val="0"/>
    <w:pPr>
      <w:shd w:val="clear" w:color="auto" w:fill="FFFF00"/>
    </w:pPr>
  </w:style>
  <w:style w:type="paragraph" w:customStyle="1" w:styleId="715">
    <w:name w:val="Normal (Web)_file_2163"/>
    <w:basedOn w:val="161"/>
    <w:semiHidden/>
    <w:unhideWhenUsed/>
    <w:qFormat/>
    <w:uiPriority w:val="99"/>
  </w:style>
  <w:style w:type="paragraph" w:customStyle="1" w:styleId="716">
    <w:name w:val="heading 2_file_2164"/>
    <w:basedOn w:val="163"/>
    <w:qFormat/>
    <w:uiPriority w:val="9"/>
    <w:pPr>
      <w:outlineLvl w:val="1"/>
    </w:pPr>
    <w:rPr>
      <w:sz w:val="36"/>
      <w:szCs w:val="36"/>
    </w:rPr>
  </w:style>
  <w:style w:type="paragraph" w:customStyle="1" w:styleId="717">
    <w:name w:val="heading 3_file_2164"/>
    <w:basedOn w:val="163"/>
    <w:qFormat/>
    <w:uiPriority w:val="9"/>
    <w:pPr>
      <w:outlineLvl w:val="2"/>
    </w:pPr>
    <w:rPr>
      <w:sz w:val="27"/>
      <w:szCs w:val="27"/>
    </w:rPr>
  </w:style>
  <w:style w:type="paragraph" w:customStyle="1" w:styleId="718">
    <w:name w:val="heading 4_file_2164"/>
    <w:basedOn w:val="163"/>
    <w:qFormat/>
    <w:uiPriority w:val="9"/>
    <w:pPr>
      <w:outlineLvl w:val="3"/>
    </w:pPr>
  </w:style>
  <w:style w:type="paragraph" w:customStyle="1" w:styleId="719">
    <w:name w:val="heading 5_file_2164"/>
    <w:basedOn w:val="163"/>
    <w:qFormat/>
    <w:uiPriority w:val="9"/>
    <w:pPr>
      <w:outlineLvl w:val="4"/>
    </w:pPr>
    <w:rPr>
      <w:sz w:val="20"/>
      <w:szCs w:val="20"/>
    </w:rPr>
  </w:style>
  <w:style w:type="paragraph" w:customStyle="1" w:styleId="720">
    <w:name w:val="heading 6_file_2164"/>
    <w:basedOn w:val="163"/>
    <w:qFormat/>
    <w:uiPriority w:val="9"/>
    <w:pPr>
      <w:outlineLvl w:val="5"/>
    </w:pPr>
    <w:rPr>
      <w:sz w:val="15"/>
      <w:szCs w:val="15"/>
    </w:rPr>
  </w:style>
  <w:style w:type="character" w:customStyle="1" w:styleId="721">
    <w:name w:val="Default Paragraph Font_file_2164"/>
    <w:semiHidden/>
    <w:unhideWhenUsed/>
    <w:qFormat/>
    <w:uiPriority w:val="1"/>
  </w:style>
  <w:style w:type="table" w:customStyle="1" w:styleId="722">
    <w:name w:val="Normal Table_file_2164"/>
    <w:semiHidden/>
    <w:unhideWhenUsed/>
    <w:qFormat/>
    <w:uiPriority w:val="99"/>
    <w:tblPr>
      <w:tblCellMar>
        <w:top w:w="0" w:type="dxa"/>
        <w:left w:w="108" w:type="dxa"/>
        <w:bottom w:w="0" w:type="dxa"/>
        <w:right w:w="108" w:type="dxa"/>
      </w:tblCellMar>
    </w:tblPr>
  </w:style>
  <w:style w:type="character" w:customStyle="1" w:styleId="723">
    <w:name w:val="Hyperlink_file_2164"/>
    <w:basedOn w:val="721"/>
    <w:semiHidden/>
    <w:unhideWhenUsed/>
    <w:qFormat/>
    <w:uiPriority w:val="99"/>
    <w:rPr>
      <w:color w:val="0782C1"/>
      <w:u w:val="single"/>
    </w:rPr>
  </w:style>
  <w:style w:type="character" w:customStyle="1" w:styleId="724">
    <w:name w:val="FollowedHyperlink_file_2164"/>
    <w:basedOn w:val="721"/>
    <w:semiHidden/>
    <w:unhideWhenUsed/>
    <w:qFormat/>
    <w:uiPriority w:val="99"/>
    <w:rPr>
      <w:color w:val="0782C1"/>
      <w:u w:val="single"/>
    </w:rPr>
  </w:style>
  <w:style w:type="character" w:customStyle="1" w:styleId="725">
    <w:name w:val="标题 1 Char_file_2164"/>
    <w:basedOn w:val="721"/>
    <w:link w:val="3"/>
    <w:qFormat/>
    <w:uiPriority w:val="9"/>
    <w:rPr>
      <w:rFonts w:ascii="宋体" w:hAnsi="宋体" w:eastAsia="宋体" w:cs="宋体"/>
      <w:b/>
      <w:bCs/>
      <w:kern w:val="44"/>
      <w:sz w:val="44"/>
      <w:szCs w:val="44"/>
    </w:rPr>
  </w:style>
  <w:style w:type="character" w:customStyle="1" w:styleId="726">
    <w:name w:val="标题 2 Char_file_2164"/>
    <w:basedOn w:val="721"/>
    <w:link w:val="4"/>
    <w:semiHidden/>
    <w:qFormat/>
    <w:uiPriority w:val="9"/>
    <w:rPr>
      <w:rFonts w:asciiTheme="majorHAnsi" w:hAnsiTheme="majorHAnsi" w:eastAsiaTheme="majorEastAsia" w:cstheme="majorBidi"/>
      <w:b/>
      <w:bCs/>
      <w:sz w:val="32"/>
      <w:szCs w:val="32"/>
    </w:rPr>
  </w:style>
  <w:style w:type="character" w:customStyle="1" w:styleId="727">
    <w:name w:val="标题 3 Char_file_2164"/>
    <w:basedOn w:val="721"/>
    <w:link w:val="5"/>
    <w:semiHidden/>
    <w:qFormat/>
    <w:uiPriority w:val="9"/>
    <w:rPr>
      <w:rFonts w:ascii="宋体" w:hAnsi="宋体" w:eastAsia="宋体" w:cs="宋体"/>
      <w:b/>
      <w:bCs/>
      <w:sz w:val="32"/>
      <w:szCs w:val="32"/>
    </w:rPr>
  </w:style>
  <w:style w:type="character" w:customStyle="1" w:styleId="728">
    <w:name w:val="标题 4 Char_file_2164"/>
    <w:basedOn w:val="721"/>
    <w:link w:val="6"/>
    <w:semiHidden/>
    <w:qFormat/>
    <w:uiPriority w:val="9"/>
    <w:rPr>
      <w:rFonts w:asciiTheme="majorHAnsi" w:hAnsiTheme="majorHAnsi" w:eastAsiaTheme="majorEastAsia" w:cstheme="majorBidi"/>
      <w:b/>
      <w:bCs/>
      <w:sz w:val="28"/>
      <w:szCs w:val="28"/>
    </w:rPr>
  </w:style>
  <w:style w:type="character" w:customStyle="1" w:styleId="729">
    <w:name w:val="标题 5 Char_file_2164"/>
    <w:basedOn w:val="721"/>
    <w:link w:val="7"/>
    <w:semiHidden/>
    <w:qFormat/>
    <w:uiPriority w:val="9"/>
    <w:rPr>
      <w:rFonts w:ascii="宋体" w:hAnsi="宋体" w:eastAsia="宋体" w:cs="宋体"/>
      <w:b/>
      <w:bCs/>
      <w:sz w:val="28"/>
      <w:szCs w:val="28"/>
    </w:rPr>
  </w:style>
  <w:style w:type="character" w:customStyle="1" w:styleId="730">
    <w:name w:val="标题 6 Char_file_2164"/>
    <w:basedOn w:val="721"/>
    <w:link w:val="9"/>
    <w:semiHidden/>
    <w:qFormat/>
    <w:uiPriority w:val="9"/>
    <w:rPr>
      <w:rFonts w:asciiTheme="majorHAnsi" w:hAnsiTheme="majorHAnsi" w:eastAsiaTheme="majorEastAsia" w:cstheme="majorBidi"/>
      <w:b/>
      <w:bCs/>
      <w:sz w:val="24"/>
      <w:szCs w:val="24"/>
    </w:rPr>
  </w:style>
  <w:style w:type="paragraph" w:customStyle="1" w:styleId="731">
    <w:name w:val="cke_editable_file_2164"/>
    <w:basedOn w:val="163"/>
    <w:qFormat/>
    <w:uiPriority w:val="0"/>
    <w:rPr>
      <w:rFonts w:ascii="仿宋_GB2312" w:eastAsia="仿宋_GB2312"/>
    </w:rPr>
  </w:style>
  <w:style w:type="paragraph" w:customStyle="1" w:styleId="732">
    <w:name w:val="marker_file_2164"/>
    <w:basedOn w:val="163"/>
    <w:qFormat/>
    <w:uiPriority w:val="0"/>
    <w:pPr>
      <w:shd w:val="clear" w:color="auto" w:fill="FFFF00"/>
    </w:pPr>
  </w:style>
  <w:style w:type="paragraph" w:customStyle="1" w:styleId="733">
    <w:name w:val="Normal (Web)_file_2164"/>
    <w:basedOn w:val="163"/>
    <w:semiHidden/>
    <w:unhideWhenUsed/>
    <w:qFormat/>
    <w:uiPriority w:val="99"/>
  </w:style>
  <w:style w:type="paragraph" w:customStyle="1" w:styleId="734">
    <w:name w:val="heading 2_file_2165"/>
    <w:basedOn w:val="165"/>
    <w:qFormat/>
    <w:uiPriority w:val="9"/>
    <w:pPr>
      <w:outlineLvl w:val="1"/>
    </w:pPr>
    <w:rPr>
      <w:sz w:val="36"/>
      <w:szCs w:val="36"/>
    </w:rPr>
  </w:style>
  <w:style w:type="paragraph" w:customStyle="1" w:styleId="735">
    <w:name w:val="heading 3_file_2165"/>
    <w:basedOn w:val="165"/>
    <w:qFormat/>
    <w:uiPriority w:val="9"/>
    <w:pPr>
      <w:outlineLvl w:val="2"/>
    </w:pPr>
    <w:rPr>
      <w:sz w:val="27"/>
      <w:szCs w:val="27"/>
    </w:rPr>
  </w:style>
  <w:style w:type="paragraph" w:customStyle="1" w:styleId="736">
    <w:name w:val="heading 4_file_2165"/>
    <w:basedOn w:val="165"/>
    <w:qFormat/>
    <w:uiPriority w:val="9"/>
    <w:pPr>
      <w:outlineLvl w:val="3"/>
    </w:pPr>
  </w:style>
  <w:style w:type="paragraph" w:customStyle="1" w:styleId="737">
    <w:name w:val="heading 5_file_2165"/>
    <w:basedOn w:val="165"/>
    <w:qFormat/>
    <w:uiPriority w:val="9"/>
    <w:pPr>
      <w:outlineLvl w:val="4"/>
    </w:pPr>
    <w:rPr>
      <w:sz w:val="20"/>
      <w:szCs w:val="20"/>
    </w:rPr>
  </w:style>
  <w:style w:type="paragraph" w:customStyle="1" w:styleId="738">
    <w:name w:val="heading 6_file_2165"/>
    <w:basedOn w:val="165"/>
    <w:qFormat/>
    <w:uiPriority w:val="9"/>
    <w:pPr>
      <w:outlineLvl w:val="5"/>
    </w:pPr>
    <w:rPr>
      <w:sz w:val="15"/>
      <w:szCs w:val="15"/>
    </w:rPr>
  </w:style>
  <w:style w:type="character" w:customStyle="1" w:styleId="739">
    <w:name w:val="Default Paragraph Font_file_2165"/>
    <w:semiHidden/>
    <w:unhideWhenUsed/>
    <w:qFormat/>
    <w:uiPriority w:val="1"/>
  </w:style>
  <w:style w:type="table" w:customStyle="1" w:styleId="740">
    <w:name w:val="Normal Table_file_2165"/>
    <w:semiHidden/>
    <w:unhideWhenUsed/>
    <w:qFormat/>
    <w:uiPriority w:val="99"/>
    <w:tblPr>
      <w:tblCellMar>
        <w:top w:w="0" w:type="dxa"/>
        <w:left w:w="108" w:type="dxa"/>
        <w:bottom w:w="0" w:type="dxa"/>
        <w:right w:w="108" w:type="dxa"/>
      </w:tblCellMar>
    </w:tblPr>
  </w:style>
  <w:style w:type="character" w:customStyle="1" w:styleId="741">
    <w:name w:val="Hyperlink_file_2165"/>
    <w:basedOn w:val="739"/>
    <w:semiHidden/>
    <w:unhideWhenUsed/>
    <w:qFormat/>
    <w:uiPriority w:val="99"/>
    <w:rPr>
      <w:color w:val="0782C1"/>
      <w:u w:val="single"/>
    </w:rPr>
  </w:style>
  <w:style w:type="character" w:customStyle="1" w:styleId="742">
    <w:name w:val="FollowedHyperlink_file_2165"/>
    <w:basedOn w:val="739"/>
    <w:semiHidden/>
    <w:unhideWhenUsed/>
    <w:qFormat/>
    <w:uiPriority w:val="99"/>
    <w:rPr>
      <w:color w:val="0782C1"/>
      <w:u w:val="single"/>
    </w:rPr>
  </w:style>
  <w:style w:type="character" w:customStyle="1" w:styleId="743">
    <w:name w:val="标题 1 Char_file_2165"/>
    <w:basedOn w:val="739"/>
    <w:link w:val="3"/>
    <w:qFormat/>
    <w:uiPriority w:val="9"/>
    <w:rPr>
      <w:rFonts w:ascii="宋体" w:hAnsi="宋体" w:eastAsia="宋体" w:cs="宋体"/>
      <w:b/>
      <w:bCs/>
      <w:kern w:val="44"/>
      <w:sz w:val="44"/>
      <w:szCs w:val="44"/>
    </w:rPr>
  </w:style>
  <w:style w:type="character" w:customStyle="1" w:styleId="744">
    <w:name w:val="标题 2 Char_file_2165"/>
    <w:basedOn w:val="739"/>
    <w:link w:val="4"/>
    <w:semiHidden/>
    <w:qFormat/>
    <w:uiPriority w:val="9"/>
    <w:rPr>
      <w:rFonts w:asciiTheme="majorHAnsi" w:hAnsiTheme="majorHAnsi" w:eastAsiaTheme="majorEastAsia" w:cstheme="majorBidi"/>
      <w:b/>
      <w:bCs/>
      <w:sz w:val="32"/>
      <w:szCs w:val="32"/>
    </w:rPr>
  </w:style>
  <w:style w:type="character" w:customStyle="1" w:styleId="745">
    <w:name w:val="标题 3 Char_file_2165"/>
    <w:basedOn w:val="739"/>
    <w:link w:val="5"/>
    <w:semiHidden/>
    <w:qFormat/>
    <w:uiPriority w:val="9"/>
    <w:rPr>
      <w:rFonts w:ascii="宋体" w:hAnsi="宋体" w:eastAsia="宋体" w:cs="宋体"/>
      <w:b/>
      <w:bCs/>
      <w:sz w:val="32"/>
      <w:szCs w:val="32"/>
    </w:rPr>
  </w:style>
  <w:style w:type="character" w:customStyle="1" w:styleId="746">
    <w:name w:val="标题 4 Char_file_2165"/>
    <w:basedOn w:val="739"/>
    <w:link w:val="6"/>
    <w:semiHidden/>
    <w:qFormat/>
    <w:uiPriority w:val="9"/>
    <w:rPr>
      <w:rFonts w:asciiTheme="majorHAnsi" w:hAnsiTheme="majorHAnsi" w:eastAsiaTheme="majorEastAsia" w:cstheme="majorBidi"/>
      <w:b/>
      <w:bCs/>
      <w:sz w:val="28"/>
      <w:szCs w:val="28"/>
    </w:rPr>
  </w:style>
  <w:style w:type="character" w:customStyle="1" w:styleId="747">
    <w:name w:val="标题 5 Char_file_2165"/>
    <w:basedOn w:val="739"/>
    <w:link w:val="7"/>
    <w:semiHidden/>
    <w:qFormat/>
    <w:uiPriority w:val="9"/>
    <w:rPr>
      <w:rFonts w:ascii="宋体" w:hAnsi="宋体" w:eastAsia="宋体" w:cs="宋体"/>
      <w:b/>
      <w:bCs/>
      <w:sz w:val="28"/>
      <w:szCs w:val="28"/>
    </w:rPr>
  </w:style>
  <w:style w:type="character" w:customStyle="1" w:styleId="748">
    <w:name w:val="标题 6 Char_file_2165"/>
    <w:basedOn w:val="739"/>
    <w:link w:val="9"/>
    <w:semiHidden/>
    <w:qFormat/>
    <w:uiPriority w:val="9"/>
    <w:rPr>
      <w:rFonts w:asciiTheme="majorHAnsi" w:hAnsiTheme="majorHAnsi" w:eastAsiaTheme="majorEastAsia" w:cstheme="majorBidi"/>
      <w:b/>
      <w:bCs/>
      <w:sz w:val="24"/>
      <w:szCs w:val="24"/>
    </w:rPr>
  </w:style>
  <w:style w:type="paragraph" w:customStyle="1" w:styleId="749">
    <w:name w:val="cke_editable_file_2165"/>
    <w:basedOn w:val="165"/>
    <w:qFormat/>
    <w:uiPriority w:val="0"/>
    <w:rPr>
      <w:rFonts w:ascii="仿宋_GB2312" w:eastAsia="仿宋_GB2312"/>
    </w:rPr>
  </w:style>
  <w:style w:type="paragraph" w:customStyle="1" w:styleId="750">
    <w:name w:val="marker_file_2165"/>
    <w:basedOn w:val="165"/>
    <w:qFormat/>
    <w:uiPriority w:val="0"/>
    <w:pPr>
      <w:shd w:val="clear" w:color="auto" w:fill="FFFF00"/>
    </w:pPr>
  </w:style>
  <w:style w:type="paragraph" w:customStyle="1" w:styleId="751">
    <w:name w:val="Normal (Web)_file_2165"/>
    <w:basedOn w:val="165"/>
    <w:semiHidden/>
    <w:unhideWhenUsed/>
    <w:qFormat/>
    <w:uiPriority w:val="99"/>
  </w:style>
  <w:style w:type="character" w:customStyle="1" w:styleId="752">
    <w:name w:val="Strong_file_2165"/>
    <w:basedOn w:val="739"/>
    <w:qFormat/>
    <w:uiPriority w:val="22"/>
    <w:rPr>
      <w:b/>
      <w:bCs/>
    </w:rPr>
  </w:style>
  <w:style w:type="paragraph" w:customStyle="1" w:styleId="753">
    <w:name w:val="heading 2_file_2166"/>
    <w:basedOn w:val="167"/>
    <w:qFormat/>
    <w:uiPriority w:val="9"/>
    <w:pPr>
      <w:outlineLvl w:val="1"/>
    </w:pPr>
    <w:rPr>
      <w:sz w:val="36"/>
      <w:szCs w:val="36"/>
    </w:rPr>
  </w:style>
  <w:style w:type="paragraph" w:customStyle="1" w:styleId="754">
    <w:name w:val="heading 3_file_2166"/>
    <w:basedOn w:val="167"/>
    <w:qFormat/>
    <w:uiPriority w:val="9"/>
    <w:pPr>
      <w:outlineLvl w:val="2"/>
    </w:pPr>
    <w:rPr>
      <w:sz w:val="27"/>
      <w:szCs w:val="27"/>
    </w:rPr>
  </w:style>
  <w:style w:type="paragraph" w:customStyle="1" w:styleId="755">
    <w:name w:val="heading 4_file_2166"/>
    <w:basedOn w:val="167"/>
    <w:qFormat/>
    <w:uiPriority w:val="9"/>
    <w:pPr>
      <w:outlineLvl w:val="3"/>
    </w:pPr>
  </w:style>
  <w:style w:type="paragraph" w:customStyle="1" w:styleId="756">
    <w:name w:val="heading 5_file_2166"/>
    <w:basedOn w:val="167"/>
    <w:qFormat/>
    <w:uiPriority w:val="9"/>
    <w:pPr>
      <w:outlineLvl w:val="4"/>
    </w:pPr>
    <w:rPr>
      <w:sz w:val="20"/>
      <w:szCs w:val="20"/>
    </w:rPr>
  </w:style>
  <w:style w:type="paragraph" w:customStyle="1" w:styleId="757">
    <w:name w:val="heading 6_file_2166"/>
    <w:basedOn w:val="167"/>
    <w:qFormat/>
    <w:uiPriority w:val="9"/>
    <w:pPr>
      <w:outlineLvl w:val="5"/>
    </w:pPr>
    <w:rPr>
      <w:sz w:val="15"/>
      <w:szCs w:val="15"/>
    </w:rPr>
  </w:style>
  <w:style w:type="character" w:customStyle="1" w:styleId="758">
    <w:name w:val="Default Paragraph Font_file_2166"/>
    <w:semiHidden/>
    <w:unhideWhenUsed/>
    <w:qFormat/>
    <w:uiPriority w:val="1"/>
  </w:style>
  <w:style w:type="table" w:customStyle="1" w:styleId="759">
    <w:name w:val="Normal Table_file_2166"/>
    <w:semiHidden/>
    <w:unhideWhenUsed/>
    <w:qFormat/>
    <w:uiPriority w:val="99"/>
    <w:tblPr>
      <w:tblCellMar>
        <w:top w:w="0" w:type="dxa"/>
        <w:left w:w="108" w:type="dxa"/>
        <w:bottom w:w="0" w:type="dxa"/>
        <w:right w:w="108" w:type="dxa"/>
      </w:tblCellMar>
    </w:tblPr>
  </w:style>
  <w:style w:type="character" w:customStyle="1" w:styleId="760">
    <w:name w:val="Hyperlink_file_2166"/>
    <w:basedOn w:val="758"/>
    <w:semiHidden/>
    <w:unhideWhenUsed/>
    <w:qFormat/>
    <w:uiPriority w:val="99"/>
    <w:rPr>
      <w:color w:val="0782C1"/>
      <w:u w:val="single"/>
    </w:rPr>
  </w:style>
  <w:style w:type="character" w:customStyle="1" w:styleId="761">
    <w:name w:val="FollowedHyperlink_file_2166"/>
    <w:basedOn w:val="758"/>
    <w:semiHidden/>
    <w:unhideWhenUsed/>
    <w:qFormat/>
    <w:uiPriority w:val="99"/>
    <w:rPr>
      <w:color w:val="0782C1"/>
      <w:u w:val="single"/>
    </w:rPr>
  </w:style>
  <w:style w:type="character" w:customStyle="1" w:styleId="762">
    <w:name w:val="标题 1 Char_file_2166"/>
    <w:basedOn w:val="758"/>
    <w:link w:val="3"/>
    <w:qFormat/>
    <w:uiPriority w:val="9"/>
    <w:rPr>
      <w:rFonts w:ascii="宋体" w:hAnsi="宋体" w:eastAsia="宋体" w:cs="宋体"/>
      <w:b/>
      <w:bCs/>
      <w:kern w:val="44"/>
      <w:sz w:val="44"/>
      <w:szCs w:val="44"/>
    </w:rPr>
  </w:style>
  <w:style w:type="character" w:customStyle="1" w:styleId="763">
    <w:name w:val="标题 2 Char_file_2166"/>
    <w:basedOn w:val="758"/>
    <w:link w:val="4"/>
    <w:semiHidden/>
    <w:qFormat/>
    <w:uiPriority w:val="9"/>
    <w:rPr>
      <w:rFonts w:asciiTheme="majorHAnsi" w:hAnsiTheme="majorHAnsi" w:eastAsiaTheme="majorEastAsia" w:cstheme="majorBidi"/>
      <w:b/>
      <w:bCs/>
      <w:sz w:val="32"/>
      <w:szCs w:val="32"/>
    </w:rPr>
  </w:style>
  <w:style w:type="character" w:customStyle="1" w:styleId="764">
    <w:name w:val="标题 3 Char_file_2166"/>
    <w:basedOn w:val="758"/>
    <w:link w:val="5"/>
    <w:semiHidden/>
    <w:qFormat/>
    <w:uiPriority w:val="9"/>
    <w:rPr>
      <w:rFonts w:ascii="宋体" w:hAnsi="宋体" w:eastAsia="宋体" w:cs="宋体"/>
      <w:b/>
      <w:bCs/>
      <w:sz w:val="32"/>
      <w:szCs w:val="32"/>
    </w:rPr>
  </w:style>
  <w:style w:type="character" w:customStyle="1" w:styleId="765">
    <w:name w:val="标题 4 Char_file_2166"/>
    <w:basedOn w:val="758"/>
    <w:link w:val="6"/>
    <w:semiHidden/>
    <w:qFormat/>
    <w:uiPriority w:val="9"/>
    <w:rPr>
      <w:rFonts w:asciiTheme="majorHAnsi" w:hAnsiTheme="majorHAnsi" w:eastAsiaTheme="majorEastAsia" w:cstheme="majorBidi"/>
      <w:b/>
      <w:bCs/>
      <w:sz w:val="28"/>
      <w:szCs w:val="28"/>
    </w:rPr>
  </w:style>
  <w:style w:type="character" w:customStyle="1" w:styleId="766">
    <w:name w:val="标题 5 Char_file_2166"/>
    <w:basedOn w:val="758"/>
    <w:link w:val="7"/>
    <w:semiHidden/>
    <w:qFormat/>
    <w:uiPriority w:val="9"/>
    <w:rPr>
      <w:rFonts w:ascii="宋体" w:hAnsi="宋体" w:eastAsia="宋体" w:cs="宋体"/>
      <w:b/>
      <w:bCs/>
      <w:sz w:val="28"/>
      <w:szCs w:val="28"/>
    </w:rPr>
  </w:style>
  <w:style w:type="character" w:customStyle="1" w:styleId="767">
    <w:name w:val="标题 6 Char_file_2166"/>
    <w:basedOn w:val="758"/>
    <w:link w:val="9"/>
    <w:semiHidden/>
    <w:qFormat/>
    <w:uiPriority w:val="9"/>
    <w:rPr>
      <w:rFonts w:asciiTheme="majorHAnsi" w:hAnsiTheme="majorHAnsi" w:eastAsiaTheme="majorEastAsia" w:cstheme="majorBidi"/>
      <w:b/>
      <w:bCs/>
      <w:sz w:val="24"/>
      <w:szCs w:val="24"/>
    </w:rPr>
  </w:style>
  <w:style w:type="paragraph" w:customStyle="1" w:styleId="768">
    <w:name w:val="cke_editable_file_2166"/>
    <w:basedOn w:val="167"/>
    <w:qFormat/>
    <w:uiPriority w:val="0"/>
    <w:rPr>
      <w:rFonts w:ascii="仿宋_GB2312" w:eastAsia="仿宋_GB2312"/>
    </w:rPr>
  </w:style>
  <w:style w:type="paragraph" w:customStyle="1" w:styleId="769">
    <w:name w:val="marker_file_2166"/>
    <w:basedOn w:val="167"/>
    <w:qFormat/>
    <w:uiPriority w:val="0"/>
    <w:pPr>
      <w:shd w:val="clear" w:color="auto" w:fill="FFFF00"/>
    </w:pPr>
  </w:style>
  <w:style w:type="paragraph" w:customStyle="1" w:styleId="770">
    <w:name w:val="Normal (Web)_file_2166"/>
    <w:basedOn w:val="167"/>
    <w:semiHidden/>
    <w:unhideWhenUsed/>
    <w:qFormat/>
    <w:uiPriority w:val="99"/>
  </w:style>
  <w:style w:type="paragraph" w:customStyle="1" w:styleId="771">
    <w:name w:val="heading 2_file_2167"/>
    <w:basedOn w:val="169"/>
    <w:qFormat/>
    <w:uiPriority w:val="9"/>
    <w:pPr>
      <w:outlineLvl w:val="1"/>
    </w:pPr>
    <w:rPr>
      <w:sz w:val="36"/>
      <w:szCs w:val="36"/>
    </w:rPr>
  </w:style>
  <w:style w:type="paragraph" w:customStyle="1" w:styleId="772">
    <w:name w:val="heading 3_file_2167"/>
    <w:basedOn w:val="169"/>
    <w:qFormat/>
    <w:uiPriority w:val="9"/>
    <w:pPr>
      <w:outlineLvl w:val="2"/>
    </w:pPr>
    <w:rPr>
      <w:sz w:val="27"/>
      <w:szCs w:val="27"/>
    </w:rPr>
  </w:style>
  <w:style w:type="paragraph" w:customStyle="1" w:styleId="773">
    <w:name w:val="heading 4_file_2167"/>
    <w:basedOn w:val="169"/>
    <w:qFormat/>
    <w:uiPriority w:val="9"/>
    <w:pPr>
      <w:outlineLvl w:val="3"/>
    </w:pPr>
  </w:style>
  <w:style w:type="paragraph" w:customStyle="1" w:styleId="774">
    <w:name w:val="heading 5_file_2167"/>
    <w:basedOn w:val="169"/>
    <w:qFormat/>
    <w:uiPriority w:val="9"/>
    <w:pPr>
      <w:outlineLvl w:val="4"/>
    </w:pPr>
    <w:rPr>
      <w:sz w:val="20"/>
      <w:szCs w:val="20"/>
    </w:rPr>
  </w:style>
  <w:style w:type="paragraph" w:customStyle="1" w:styleId="775">
    <w:name w:val="heading 6_file_2167"/>
    <w:basedOn w:val="169"/>
    <w:qFormat/>
    <w:uiPriority w:val="9"/>
    <w:pPr>
      <w:outlineLvl w:val="5"/>
    </w:pPr>
    <w:rPr>
      <w:sz w:val="15"/>
      <w:szCs w:val="15"/>
    </w:rPr>
  </w:style>
  <w:style w:type="character" w:customStyle="1" w:styleId="776">
    <w:name w:val="Default Paragraph Font_file_2167"/>
    <w:semiHidden/>
    <w:unhideWhenUsed/>
    <w:qFormat/>
    <w:uiPriority w:val="1"/>
  </w:style>
  <w:style w:type="table" w:customStyle="1" w:styleId="777">
    <w:name w:val="Normal Table_file_2167"/>
    <w:semiHidden/>
    <w:unhideWhenUsed/>
    <w:qFormat/>
    <w:uiPriority w:val="99"/>
    <w:tblPr>
      <w:tblCellMar>
        <w:top w:w="0" w:type="dxa"/>
        <w:left w:w="108" w:type="dxa"/>
        <w:bottom w:w="0" w:type="dxa"/>
        <w:right w:w="108" w:type="dxa"/>
      </w:tblCellMar>
    </w:tblPr>
  </w:style>
  <w:style w:type="character" w:customStyle="1" w:styleId="778">
    <w:name w:val="Hyperlink_file_2167"/>
    <w:basedOn w:val="776"/>
    <w:semiHidden/>
    <w:unhideWhenUsed/>
    <w:qFormat/>
    <w:uiPriority w:val="99"/>
    <w:rPr>
      <w:color w:val="0782C1"/>
      <w:u w:val="single"/>
    </w:rPr>
  </w:style>
  <w:style w:type="character" w:customStyle="1" w:styleId="779">
    <w:name w:val="FollowedHyperlink_file_2167"/>
    <w:basedOn w:val="776"/>
    <w:semiHidden/>
    <w:unhideWhenUsed/>
    <w:qFormat/>
    <w:uiPriority w:val="99"/>
    <w:rPr>
      <w:color w:val="0782C1"/>
      <w:u w:val="single"/>
    </w:rPr>
  </w:style>
  <w:style w:type="character" w:customStyle="1" w:styleId="780">
    <w:name w:val="标题 1 Char_file_2167"/>
    <w:basedOn w:val="776"/>
    <w:link w:val="3"/>
    <w:qFormat/>
    <w:uiPriority w:val="9"/>
    <w:rPr>
      <w:rFonts w:ascii="宋体" w:hAnsi="宋体" w:eastAsia="宋体" w:cs="宋体"/>
      <w:b/>
      <w:bCs/>
      <w:kern w:val="44"/>
      <w:sz w:val="44"/>
      <w:szCs w:val="44"/>
    </w:rPr>
  </w:style>
  <w:style w:type="character" w:customStyle="1" w:styleId="781">
    <w:name w:val="标题 2 Char_file_2167"/>
    <w:basedOn w:val="776"/>
    <w:link w:val="4"/>
    <w:semiHidden/>
    <w:qFormat/>
    <w:uiPriority w:val="9"/>
    <w:rPr>
      <w:rFonts w:asciiTheme="majorHAnsi" w:hAnsiTheme="majorHAnsi" w:eastAsiaTheme="majorEastAsia" w:cstheme="majorBidi"/>
      <w:b/>
      <w:bCs/>
      <w:sz w:val="32"/>
      <w:szCs w:val="32"/>
    </w:rPr>
  </w:style>
  <w:style w:type="character" w:customStyle="1" w:styleId="782">
    <w:name w:val="标题 3 Char_file_2167"/>
    <w:basedOn w:val="776"/>
    <w:link w:val="5"/>
    <w:semiHidden/>
    <w:qFormat/>
    <w:uiPriority w:val="9"/>
    <w:rPr>
      <w:rFonts w:ascii="宋体" w:hAnsi="宋体" w:eastAsia="宋体" w:cs="宋体"/>
      <w:b/>
      <w:bCs/>
      <w:sz w:val="32"/>
      <w:szCs w:val="32"/>
    </w:rPr>
  </w:style>
  <w:style w:type="character" w:customStyle="1" w:styleId="783">
    <w:name w:val="标题 4 Char_file_2167"/>
    <w:basedOn w:val="776"/>
    <w:link w:val="6"/>
    <w:semiHidden/>
    <w:qFormat/>
    <w:uiPriority w:val="9"/>
    <w:rPr>
      <w:rFonts w:asciiTheme="majorHAnsi" w:hAnsiTheme="majorHAnsi" w:eastAsiaTheme="majorEastAsia" w:cstheme="majorBidi"/>
      <w:b/>
      <w:bCs/>
      <w:sz w:val="28"/>
      <w:szCs w:val="28"/>
    </w:rPr>
  </w:style>
  <w:style w:type="character" w:customStyle="1" w:styleId="784">
    <w:name w:val="标题 5 Char_file_2167"/>
    <w:basedOn w:val="776"/>
    <w:link w:val="7"/>
    <w:semiHidden/>
    <w:qFormat/>
    <w:uiPriority w:val="9"/>
    <w:rPr>
      <w:rFonts w:ascii="宋体" w:hAnsi="宋体" w:eastAsia="宋体" w:cs="宋体"/>
      <w:b/>
      <w:bCs/>
      <w:sz w:val="28"/>
      <w:szCs w:val="28"/>
    </w:rPr>
  </w:style>
  <w:style w:type="character" w:customStyle="1" w:styleId="785">
    <w:name w:val="标题 6 Char_file_2167"/>
    <w:basedOn w:val="776"/>
    <w:link w:val="9"/>
    <w:semiHidden/>
    <w:qFormat/>
    <w:uiPriority w:val="9"/>
    <w:rPr>
      <w:rFonts w:asciiTheme="majorHAnsi" w:hAnsiTheme="majorHAnsi" w:eastAsiaTheme="majorEastAsia" w:cstheme="majorBidi"/>
      <w:b/>
      <w:bCs/>
      <w:sz w:val="24"/>
      <w:szCs w:val="24"/>
    </w:rPr>
  </w:style>
  <w:style w:type="paragraph" w:customStyle="1" w:styleId="786">
    <w:name w:val="cke_editable_file_2167"/>
    <w:basedOn w:val="169"/>
    <w:qFormat/>
    <w:uiPriority w:val="0"/>
    <w:rPr>
      <w:rFonts w:ascii="仿宋_GB2312" w:eastAsia="仿宋_GB2312"/>
    </w:rPr>
  </w:style>
  <w:style w:type="paragraph" w:customStyle="1" w:styleId="787">
    <w:name w:val="marker_file_2167"/>
    <w:basedOn w:val="169"/>
    <w:qFormat/>
    <w:uiPriority w:val="0"/>
    <w:pPr>
      <w:shd w:val="clear" w:color="auto" w:fill="FFFF00"/>
    </w:pPr>
  </w:style>
  <w:style w:type="paragraph" w:customStyle="1" w:styleId="788">
    <w:name w:val="Normal (Web)_file_2167"/>
    <w:basedOn w:val="169"/>
    <w:semiHidden/>
    <w:unhideWhenUsed/>
    <w:qFormat/>
    <w:uiPriority w:val="99"/>
  </w:style>
  <w:style w:type="paragraph" w:customStyle="1" w:styleId="789">
    <w:name w:val="heading 2_file_2168"/>
    <w:basedOn w:val="171"/>
    <w:qFormat/>
    <w:uiPriority w:val="9"/>
    <w:pPr>
      <w:outlineLvl w:val="1"/>
    </w:pPr>
    <w:rPr>
      <w:sz w:val="36"/>
      <w:szCs w:val="36"/>
    </w:rPr>
  </w:style>
  <w:style w:type="paragraph" w:customStyle="1" w:styleId="790">
    <w:name w:val="heading 3_file_2168"/>
    <w:basedOn w:val="171"/>
    <w:qFormat/>
    <w:uiPriority w:val="9"/>
    <w:pPr>
      <w:outlineLvl w:val="2"/>
    </w:pPr>
    <w:rPr>
      <w:sz w:val="27"/>
      <w:szCs w:val="27"/>
    </w:rPr>
  </w:style>
  <w:style w:type="paragraph" w:customStyle="1" w:styleId="791">
    <w:name w:val="heading 4_file_2168"/>
    <w:basedOn w:val="171"/>
    <w:qFormat/>
    <w:uiPriority w:val="9"/>
    <w:pPr>
      <w:outlineLvl w:val="3"/>
    </w:pPr>
  </w:style>
  <w:style w:type="paragraph" w:customStyle="1" w:styleId="792">
    <w:name w:val="heading 5_file_2168"/>
    <w:basedOn w:val="171"/>
    <w:qFormat/>
    <w:uiPriority w:val="9"/>
    <w:pPr>
      <w:outlineLvl w:val="4"/>
    </w:pPr>
    <w:rPr>
      <w:sz w:val="20"/>
      <w:szCs w:val="20"/>
    </w:rPr>
  </w:style>
  <w:style w:type="paragraph" w:customStyle="1" w:styleId="793">
    <w:name w:val="heading 6_file_2168"/>
    <w:basedOn w:val="171"/>
    <w:qFormat/>
    <w:uiPriority w:val="9"/>
    <w:pPr>
      <w:outlineLvl w:val="5"/>
    </w:pPr>
    <w:rPr>
      <w:sz w:val="15"/>
      <w:szCs w:val="15"/>
    </w:rPr>
  </w:style>
  <w:style w:type="character" w:customStyle="1" w:styleId="794">
    <w:name w:val="Default Paragraph Font_file_2168"/>
    <w:semiHidden/>
    <w:unhideWhenUsed/>
    <w:qFormat/>
    <w:uiPriority w:val="1"/>
  </w:style>
  <w:style w:type="table" w:customStyle="1" w:styleId="795">
    <w:name w:val="Normal Table_file_2168"/>
    <w:semiHidden/>
    <w:unhideWhenUsed/>
    <w:qFormat/>
    <w:uiPriority w:val="99"/>
    <w:tblPr>
      <w:tblCellMar>
        <w:top w:w="0" w:type="dxa"/>
        <w:left w:w="108" w:type="dxa"/>
        <w:bottom w:w="0" w:type="dxa"/>
        <w:right w:w="108" w:type="dxa"/>
      </w:tblCellMar>
    </w:tblPr>
  </w:style>
  <w:style w:type="character" w:customStyle="1" w:styleId="796">
    <w:name w:val="Hyperlink_file_2168"/>
    <w:basedOn w:val="794"/>
    <w:semiHidden/>
    <w:unhideWhenUsed/>
    <w:qFormat/>
    <w:uiPriority w:val="99"/>
    <w:rPr>
      <w:color w:val="0782C1"/>
      <w:u w:val="single"/>
    </w:rPr>
  </w:style>
  <w:style w:type="character" w:customStyle="1" w:styleId="797">
    <w:name w:val="FollowedHyperlink_file_2168"/>
    <w:basedOn w:val="794"/>
    <w:semiHidden/>
    <w:unhideWhenUsed/>
    <w:qFormat/>
    <w:uiPriority w:val="99"/>
    <w:rPr>
      <w:color w:val="0782C1"/>
      <w:u w:val="single"/>
    </w:rPr>
  </w:style>
  <w:style w:type="character" w:customStyle="1" w:styleId="798">
    <w:name w:val="标题 1 Char_file_2168"/>
    <w:basedOn w:val="794"/>
    <w:link w:val="3"/>
    <w:qFormat/>
    <w:uiPriority w:val="9"/>
    <w:rPr>
      <w:rFonts w:ascii="宋体" w:hAnsi="宋体" w:eastAsia="宋体" w:cs="宋体"/>
      <w:b/>
      <w:bCs/>
      <w:kern w:val="44"/>
      <w:sz w:val="44"/>
      <w:szCs w:val="44"/>
    </w:rPr>
  </w:style>
  <w:style w:type="character" w:customStyle="1" w:styleId="799">
    <w:name w:val="标题 2 Char_file_2168"/>
    <w:basedOn w:val="794"/>
    <w:link w:val="4"/>
    <w:semiHidden/>
    <w:qFormat/>
    <w:uiPriority w:val="9"/>
    <w:rPr>
      <w:rFonts w:asciiTheme="majorHAnsi" w:hAnsiTheme="majorHAnsi" w:eastAsiaTheme="majorEastAsia" w:cstheme="majorBidi"/>
      <w:b/>
      <w:bCs/>
      <w:sz w:val="32"/>
      <w:szCs w:val="32"/>
    </w:rPr>
  </w:style>
  <w:style w:type="character" w:customStyle="1" w:styleId="800">
    <w:name w:val="标题 3 Char_file_2168"/>
    <w:basedOn w:val="794"/>
    <w:link w:val="5"/>
    <w:semiHidden/>
    <w:qFormat/>
    <w:uiPriority w:val="9"/>
    <w:rPr>
      <w:rFonts w:ascii="宋体" w:hAnsi="宋体" w:eastAsia="宋体" w:cs="宋体"/>
      <w:b/>
      <w:bCs/>
      <w:sz w:val="32"/>
      <w:szCs w:val="32"/>
    </w:rPr>
  </w:style>
  <w:style w:type="character" w:customStyle="1" w:styleId="801">
    <w:name w:val="标题 4 Char_file_2168"/>
    <w:basedOn w:val="794"/>
    <w:link w:val="6"/>
    <w:semiHidden/>
    <w:qFormat/>
    <w:uiPriority w:val="9"/>
    <w:rPr>
      <w:rFonts w:asciiTheme="majorHAnsi" w:hAnsiTheme="majorHAnsi" w:eastAsiaTheme="majorEastAsia" w:cstheme="majorBidi"/>
      <w:b/>
      <w:bCs/>
      <w:sz w:val="28"/>
      <w:szCs w:val="28"/>
    </w:rPr>
  </w:style>
  <w:style w:type="character" w:customStyle="1" w:styleId="802">
    <w:name w:val="标题 5 Char_file_2168"/>
    <w:basedOn w:val="794"/>
    <w:link w:val="7"/>
    <w:semiHidden/>
    <w:qFormat/>
    <w:uiPriority w:val="9"/>
    <w:rPr>
      <w:rFonts w:ascii="宋体" w:hAnsi="宋体" w:eastAsia="宋体" w:cs="宋体"/>
      <w:b/>
      <w:bCs/>
      <w:sz w:val="28"/>
      <w:szCs w:val="28"/>
    </w:rPr>
  </w:style>
  <w:style w:type="character" w:customStyle="1" w:styleId="803">
    <w:name w:val="标题 6 Char_file_2168"/>
    <w:basedOn w:val="794"/>
    <w:link w:val="9"/>
    <w:semiHidden/>
    <w:qFormat/>
    <w:uiPriority w:val="9"/>
    <w:rPr>
      <w:rFonts w:asciiTheme="majorHAnsi" w:hAnsiTheme="majorHAnsi" w:eastAsiaTheme="majorEastAsia" w:cstheme="majorBidi"/>
      <w:b/>
      <w:bCs/>
      <w:sz w:val="24"/>
      <w:szCs w:val="24"/>
    </w:rPr>
  </w:style>
  <w:style w:type="paragraph" w:customStyle="1" w:styleId="804">
    <w:name w:val="cke_editable_file_2168"/>
    <w:basedOn w:val="171"/>
    <w:qFormat/>
    <w:uiPriority w:val="0"/>
    <w:rPr>
      <w:rFonts w:ascii="仿宋_GB2312" w:eastAsia="仿宋_GB2312"/>
    </w:rPr>
  </w:style>
  <w:style w:type="paragraph" w:customStyle="1" w:styleId="805">
    <w:name w:val="marker_file_2168"/>
    <w:basedOn w:val="171"/>
    <w:qFormat/>
    <w:uiPriority w:val="0"/>
    <w:pPr>
      <w:shd w:val="clear" w:color="auto" w:fill="FFFF00"/>
    </w:pPr>
  </w:style>
  <w:style w:type="paragraph" w:customStyle="1" w:styleId="806">
    <w:name w:val="Normal (Web)_file_2168"/>
    <w:basedOn w:val="171"/>
    <w:semiHidden/>
    <w:unhideWhenUsed/>
    <w:qFormat/>
    <w:uiPriority w:val="99"/>
  </w:style>
  <w:style w:type="paragraph" w:customStyle="1" w:styleId="807">
    <w:name w:val="Normal (Web)_file_100_file_109"/>
    <w:basedOn w:val="808"/>
    <w:semiHidden/>
    <w:unhideWhenUsed/>
    <w:qFormat/>
    <w:uiPriority w:val="99"/>
  </w:style>
  <w:style w:type="paragraph" w:customStyle="1" w:styleId="808">
    <w:name w:val="Normal_file_100_file_109"/>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70</Pages>
  <Words>31288</Words>
  <Characters>33789</Characters>
  <Lines>184</Lines>
  <Paragraphs>51</Paragraphs>
  <TotalTime>132</TotalTime>
  <ScaleCrop>false</ScaleCrop>
  <LinksUpToDate>false</LinksUpToDate>
  <CharactersWithSpaces>37891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Administrator</cp:lastModifiedBy>
  <cp:lastPrinted>2018-06-13T03:11:00Z</cp:lastPrinted>
  <dcterms:modified xsi:type="dcterms:W3CDTF">2024-11-20T00:31:47Z</dcterms:modified>
  <dc:title>询价通知书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0981912B09E241B3993415556D01AF8D_13</vt:lpwstr>
  </property>
</Properties>
</file>