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8607F">
      <w:pPr>
        <w:spacing w:line="360" w:lineRule="auto"/>
        <w:rPr>
          <w:rFonts w:ascii="仿宋_GB2312" w:eastAsia="仿宋_GB2312"/>
          <w:sz w:val="44"/>
          <w:szCs w:val="44"/>
        </w:rPr>
      </w:pPr>
      <w:r>
        <w:rPr>
          <w:rFonts w:hint="eastAsia" w:ascii="仿宋_GB2312" w:eastAsia="仿宋_GB2312"/>
          <w:sz w:val="44"/>
          <w:szCs w:val="44"/>
        </w:rPr>
        <w:t xml:space="preserve"> </w:t>
      </w:r>
    </w:p>
    <w:p w14:paraId="62A20107">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5BB6B98A">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78089545">
      <w:pPr>
        <w:spacing w:line="800" w:lineRule="exact"/>
        <w:jc w:val="center"/>
        <w:rPr>
          <w:rFonts w:hint="eastAsia" w:ascii="华文中宋" w:hAnsi="华文中宋" w:eastAsia="华文中宋"/>
          <w:b/>
          <w:spacing w:val="200"/>
          <w:sz w:val="84"/>
          <w:szCs w:val="84"/>
        </w:rPr>
      </w:pPr>
    </w:p>
    <w:p w14:paraId="523873D0">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B71A844">
      <w:pPr>
        <w:spacing w:line="600" w:lineRule="exact"/>
        <w:jc w:val="center"/>
        <w:rPr>
          <w:rFonts w:hint="eastAsia" w:ascii="宋体" w:hAnsi="宋体"/>
          <w:b/>
          <w:sz w:val="96"/>
          <w:szCs w:val="96"/>
        </w:rPr>
      </w:pPr>
    </w:p>
    <w:p w14:paraId="4075F74E">
      <w:pPr>
        <w:spacing w:line="600" w:lineRule="exact"/>
        <w:jc w:val="center"/>
        <w:rPr>
          <w:rFonts w:hint="eastAsia" w:ascii="宋体" w:hAnsi="宋体"/>
          <w:b/>
          <w:sz w:val="44"/>
          <w:szCs w:val="44"/>
        </w:rPr>
      </w:pPr>
    </w:p>
    <w:p w14:paraId="26E934C5">
      <w:pPr>
        <w:spacing w:line="800" w:lineRule="exact"/>
        <w:rPr>
          <w:rFonts w:hint="eastAsia" w:ascii="宋体" w:hAnsi="宋体"/>
          <w:b/>
          <w:sz w:val="44"/>
          <w:szCs w:val="44"/>
        </w:rPr>
      </w:pPr>
    </w:p>
    <w:p w14:paraId="226E96DC">
      <w:pPr>
        <w:spacing w:line="800" w:lineRule="exact"/>
        <w:jc w:val="center"/>
        <w:rPr>
          <w:rFonts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柳州市人民警察训练学校</w:t>
      </w:r>
    </w:p>
    <w:p w14:paraId="70B0FA49">
      <w:pPr>
        <w:spacing w:line="800" w:lineRule="exact"/>
        <w:jc w:val="center"/>
        <w:rPr>
          <w:rFonts w:hint="eastAsia" w:ascii="楷体" w:hAnsi="楷体" w:eastAsia="楷体"/>
          <w:b/>
          <w:sz w:val="40"/>
          <w:szCs w:val="40"/>
        </w:rPr>
      </w:pPr>
      <w:r>
        <w:rPr>
          <w:rFonts w:hint="eastAsia" w:ascii="楷体" w:hAnsi="楷体" w:eastAsia="楷体"/>
          <w:b/>
          <w:sz w:val="40"/>
          <w:szCs w:val="40"/>
          <w:lang w:val="en-US" w:eastAsia="zh-CN"/>
        </w:rPr>
        <w:t xml:space="preserve">      </w:t>
      </w:r>
      <w:r>
        <w:rPr>
          <w:rFonts w:ascii="楷体" w:hAnsi="楷体" w:eastAsia="楷体"/>
          <w:b/>
          <w:sz w:val="40"/>
          <w:szCs w:val="40"/>
        </w:rPr>
        <w:t>2025年物业服务采购</w:t>
      </w:r>
    </w:p>
    <w:p w14:paraId="34E541F0">
      <w:pPr>
        <w:spacing w:line="800" w:lineRule="exact"/>
        <w:jc w:val="center"/>
        <w:rPr>
          <w:rFonts w:hint="eastAsia" w:ascii="楷体" w:hAnsi="楷体" w:eastAsia="楷体"/>
          <w:b/>
          <w:sz w:val="36"/>
          <w:szCs w:val="36"/>
          <w:lang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LZZC2025-C3-990230-LZSZ</w:t>
      </w:r>
    </w:p>
    <w:p w14:paraId="1F0FA888">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505C4112">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柳州市人民警察训练学校</w:t>
      </w:r>
    </w:p>
    <w:p w14:paraId="365D102B">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66268D8F">
      <w:pPr>
        <w:spacing w:line="600" w:lineRule="exact"/>
        <w:jc w:val="center"/>
        <w:rPr>
          <w:rFonts w:hint="eastAsia" w:ascii="楷体" w:hAnsi="楷体" w:eastAsia="楷体"/>
          <w:b/>
          <w:sz w:val="40"/>
          <w:szCs w:val="40"/>
        </w:rPr>
      </w:pPr>
    </w:p>
    <w:p w14:paraId="782DF040">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5</w:t>
      </w:r>
      <w:r>
        <w:rPr>
          <w:rFonts w:ascii="楷体" w:hAnsi="楷体" w:eastAsia="楷体"/>
          <w:b/>
          <w:sz w:val="40"/>
          <w:szCs w:val="40"/>
        </w:rPr>
        <w:t>月</w:t>
      </w:r>
      <w:r>
        <w:rPr>
          <w:rFonts w:hint="eastAsia" w:ascii="楷体" w:hAnsi="楷体" w:eastAsia="楷体"/>
          <w:b/>
          <w:sz w:val="40"/>
          <w:szCs w:val="40"/>
          <w:lang w:val="en-US" w:eastAsia="zh-CN"/>
        </w:rPr>
        <w:t>13</w:t>
      </w:r>
      <w:r>
        <w:rPr>
          <w:rFonts w:ascii="楷体" w:hAnsi="楷体" w:eastAsia="楷体"/>
          <w:b/>
          <w:sz w:val="40"/>
          <w:szCs w:val="40"/>
        </w:rPr>
        <w:t>日</w:t>
      </w:r>
    </w:p>
    <w:p w14:paraId="167E918B">
      <w:pPr>
        <w:widowControl/>
        <w:jc w:val="left"/>
        <w:rPr>
          <w:rFonts w:hint="eastAsia" w:ascii="楷体" w:hAnsi="楷体" w:eastAsia="楷体"/>
          <w:b/>
          <w:sz w:val="40"/>
          <w:szCs w:val="40"/>
        </w:rPr>
      </w:pPr>
      <w:r>
        <w:rPr>
          <w:rFonts w:ascii="楷体" w:hAnsi="楷体" w:eastAsia="楷体"/>
          <w:b/>
          <w:sz w:val="40"/>
          <w:szCs w:val="40"/>
        </w:rPr>
        <w:br w:type="page"/>
      </w:r>
    </w:p>
    <w:p w14:paraId="45B3E2B0">
      <w:pPr>
        <w:spacing w:line="800" w:lineRule="exact"/>
        <w:jc w:val="center"/>
        <w:rPr>
          <w:rFonts w:hint="eastAsia" w:ascii="楷体" w:hAnsi="楷体" w:eastAsia="楷体"/>
          <w:b/>
          <w:sz w:val="40"/>
          <w:szCs w:val="40"/>
        </w:rPr>
      </w:pPr>
    </w:p>
    <w:p w14:paraId="24044729">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927E088">
      <w:pPr>
        <w:spacing w:line="360" w:lineRule="auto"/>
        <w:jc w:val="center"/>
        <w:rPr>
          <w:rFonts w:hint="eastAsia" w:ascii="宋体" w:hAnsi="宋体"/>
          <w:b/>
          <w:sz w:val="52"/>
          <w:szCs w:val="52"/>
        </w:rPr>
      </w:pPr>
    </w:p>
    <w:p w14:paraId="25F905C7">
      <w:pPr>
        <w:spacing w:line="360" w:lineRule="auto"/>
        <w:jc w:val="center"/>
        <w:rPr>
          <w:rFonts w:hint="eastAsia" w:ascii="宋体" w:hAnsi="宋体"/>
          <w:b/>
          <w:sz w:val="52"/>
          <w:szCs w:val="52"/>
        </w:rPr>
      </w:pPr>
      <w:r>
        <w:rPr>
          <w:rFonts w:hint="eastAsia" w:ascii="宋体" w:hAnsi="宋体"/>
          <w:b/>
          <w:sz w:val="52"/>
          <w:szCs w:val="52"/>
        </w:rPr>
        <w:t>目  录</w:t>
      </w:r>
    </w:p>
    <w:p w14:paraId="5286C71A">
      <w:pPr>
        <w:spacing w:line="360" w:lineRule="auto"/>
        <w:jc w:val="center"/>
        <w:rPr>
          <w:rFonts w:hint="eastAsia" w:ascii="仿宋_GB2312" w:hAnsi="仿宋_GB2312" w:eastAsia="仿宋_GB2312" w:cs="仿宋_GB2312"/>
          <w:b/>
          <w:sz w:val="32"/>
          <w:szCs w:val="32"/>
        </w:rPr>
      </w:pPr>
    </w:p>
    <w:p w14:paraId="68B1935F">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00997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BE5E78E">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EC7FC58">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E85C0A8">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DF8C995">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4D7725FC"/>
    <w:p w14:paraId="39859924">
      <w:pPr>
        <w:widowControl/>
        <w:jc w:val="left"/>
      </w:pPr>
      <w:r>
        <w:br w:type="page"/>
      </w:r>
    </w:p>
    <w:p w14:paraId="1401C4F0">
      <w:pPr>
        <w:rPr>
          <w:rFonts w:hint="eastAsia"/>
        </w:rPr>
      </w:pPr>
    </w:p>
    <w:p w14:paraId="292DC0C7">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476BAD81">
      <w:pPr>
        <w:pStyle w:val="3"/>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14:paraId="3F34985E">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5651997A">
      <w:pPr>
        <w:spacing w:line="400" w:lineRule="exact"/>
        <w:ind w:firstLine="560" w:firstLineChars="200"/>
        <w:rPr>
          <w:rFonts w:ascii="仿宋_GB2312" w:eastAsia="仿宋_GB2312"/>
          <w:sz w:val="28"/>
          <w:szCs w:val="28"/>
        </w:rPr>
      </w:pPr>
      <w:r>
        <w:rPr>
          <w:rFonts w:ascii="仿宋_GB2312" w:eastAsia="仿宋_GB2312"/>
          <w:sz w:val="28"/>
          <w:szCs w:val="28"/>
        </w:rPr>
        <w:t>柳州市人民警察训练学校2025年物业服务采购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5</w:t>
      </w:r>
      <w:r>
        <w:rPr>
          <w:rFonts w:ascii="仿宋_GB2312" w:eastAsia="仿宋_GB2312"/>
          <w:sz w:val="28"/>
          <w:szCs w:val="28"/>
        </w:rPr>
        <w:t>月</w:t>
      </w:r>
      <w:r>
        <w:rPr>
          <w:rFonts w:hint="eastAsia" w:ascii="仿宋_GB2312" w:eastAsia="仿宋_GB2312"/>
          <w:sz w:val="28"/>
          <w:szCs w:val="28"/>
          <w:lang w:val="en-US" w:eastAsia="zh-CN"/>
        </w:rPr>
        <w:t>30</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5691B326">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192A469">
      <w:pPr>
        <w:pStyle w:val="188"/>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LZZC2025-C3-990230-LZSZ</w:t>
      </w:r>
    </w:p>
    <w:p w14:paraId="3041FB5E">
      <w:pPr>
        <w:pStyle w:val="188"/>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柳州市人民警察训练学校2025年物业服务采购</w:t>
      </w:r>
    </w:p>
    <w:p w14:paraId="4259905F">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265CC435">
      <w:pPr>
        <w:pStyle w:val="188"/>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1269000</w:t>
      </w:r>
    </w:p>
    <w:p w14:paraId="1894AE61">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173A35FD">
      <w:pPr>
        <w:spacing w:line="400" w:lineRule="exact"/>
        <w:ind w:right="-330" w:rightChars="-157"/>
        <w:rPr>
          <w:rFonts w:ascii="仿宋_GB2312" w:eastAsia="仿宋_GB2312"/>
          <w:b/>
          <w:sz w:val="28"/>
          <w:szCs w:val="28"/>
        </w:rPr>
      </w:pPr>
      <w:r>
        <w:rPr>
          <w:rFonts w:ascii="仿宋" w:hAnsi="仿宋" w:eastAsia="仿宋"/>
          <w:bCs/>
          <w:sz w:val="24"/>
        </w:rPr>
        <w:t>标项名称：柳州市人民警察训练学校2025年物业服务采购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预算金额（元）：1269000
</w:t>
      </w:r>
      <w:r>
        <w:rPr>
          <w:rFonts w:ascii="仿宋" w:hAnsi="仿宋" w:eastAsia="仿宋"/>
          <w:bCs/>
          <w:sz w:val="24"/>
        </w:rPr>
        <w:cr/>
      </w:r>
      <w:r>
        <w:rPr>
          <w:rFonts w:ascii="仿宋" w:hAnsi="仿宋" w:eastAsia="仿宋"/>
          <w:bCs/>
          <w:sz w:val="24"/>
        </w:rPr>
        <w:t>简要规格描述或项目基本概况介绍、用途：柳州市人民警察训练学校2025年物业服务采购（具体内容详见竞争性磋商文件第三章《采购需求》）
</w:t>
      </w:r>
      <w:r>
        <w:rPr>
          <w:rFonts w:ascii="仿宋" w:hAnsi="仿宋" w:eastAsia="仿宋"/>
          <w:bCs/>
          <w:sz w:val="24"/>
        </w:rPr>
        <w:cr/>
      </w:r>
      <w:r>
        <w:rPr>
          <w:rFonts w:ascii="仿宋" w:hAnsi="仿宋" w:eastAsia="仿宋"/>
          <w:bCs/>
          <w:sz w:val="24"/>
        </w:rPr>
        <w:t>最高限价（如有）：1269000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6DB35E">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7A19FE29">
      <w:pPr>
        <w:pStyle w:val="18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C16D53A">
      <w:pPr>
        <w:pStyle w:val="18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本项目属于专门面向小微企业采购的项目，监狱企业、残疾人福利单位视同小型、微型业的；小微企业须符合本项目采购标的所属行业对应的小微企业划分标准；</w:t>
      </w:r>
    </w:p>
    <w:p w14:paraId="22625045">
      <w:pPr>
        <w:pStyle w:val="188"/>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3F77F4B0">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67F12DEC">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eastAsia="仿宋_GB2312"/>
          <w:sz w:val="28"/>
          <w:szCs w:val="28"/>
          <w:lang w:val="en-US" w:eastAsia="zh-CN"/>
        </w:rPr>
        <w:t>5</w:t>
      </w:r>
      <w:r>
        <w:rPr>
          <w:rFonts w:hint="eastAsia" w:ascii="仿宋_GB2312" w:hAnsi="Calibri" w:eastAsia="仿宋_GB2312"/>
          <w:sz w:val="28"/>
          <w:szCs w:val="28"/>
        </w:rPr>
        <w:t>月</w:t>
      </w:r>
      <w:r>
        <w:rPr>
          <w:rFonts w:hint="eastAsia" w:ascii="仿宋_GB2312" w:eastAsia="仿宋_GB2312"/>
          <w:sz w:val="28"/>
          <w:szCs w:val="28"/>
          <w:lang w:val="en-US" w:eastAsia="zh-CN"/>
        </w:rPr>
        <w:t>13</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eastAsia="仿宋_GB2312"/>
          <w:sz w:val="28"/>
          <w:szCs w:val="28"/>
          <w:lang w:val="en-US" w:eastAsia="zh-CN"/>
        </w:rPr>
        <w:t>5</w:t>
      </w:r>
      <w:r>
        <w:rPr>
          <w:rFonts w:ascii="仿宋_GB2312" w:hAnsi="Calibri" w:eastAsia="仿宋_GB2312"/>
          <w:sz w:val="28"/>
          <w:szCs w:val="28"/>
        </w:rPr>
        <w:t>月</w:t>
      </w:r>
      <w:r>
        <w:rPr>
          <w:rFonts w:hint="eastAsia" w:ascii="仿宋_GB2312" w:eastAsia="仿宋_GB2312"/>
          <w:sz w:val="28"/>
          <w:szCs w:val="28"/>
          <w:lang w:val="en-US" w:eastAsia="zh-CN"/>
        </w:rPr>
        <w:t>20</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6E05FBB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146BF3E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w:t>
      </w:r>
      <w:bookmarkStart w:id="63" w:name="_GoBack"/>
      <w:bookmarkEnd w:id="63"/>
      <w:r>
        <w:rPr>
          <w:rFonts w:hint="eastAsia" w:ascii="仿宋_GB2312" w:hAnsi="仿宋_GB2312" w:eastAsia="仿宋_GB2312" w:cs="仿宋_GB2312"/>
          <w:sz w:val="28"/>
          <w:szCs w:val="28"/>
        </w:rPr>
        <w:t>“工作台”—“项目采购”—“获取采购文件”选择本项目，点击“申请获取采购文件”进行申请提交后，在已申请栏中选择下载本项目采购文件。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88A77F9">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7F2AB951">
      <w:pPr>
        <w:pStyle w:val="4"/>
        <w:spacing w:line="400" w:lineRule="exact"/>
        <w:ind w:firstLine="562" w:firstLineChars="200"/>
        <w:jc w:val="both"/>
        <w:rPr>
          <w:rFonts w:hint="eastAsia" w:ascii="黑体" w:hAnsi="黑体" w:eastAsia="黑体" w:cs="黑体"/>
          <w:bCs/>
          <w:sz w:val="28"/>
          <w:szCs w:val="28"/>
        </w:rPr>
      </w:pPr>
      <w:bookmarkStart w:id="7" w:name="_Toc35393793"/>
      <w:bookmarkStart w:id="8" w:name="_Toc35393624"/>
      <w:bookmarkStart w:id="9" w:name="_Toc28359082"/>
      <w:bookmarkStart w:id="10" w:name="_Toc28359005"/>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019DF2C0">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eastAsia="仿宋_GB2312"/>
          <w:sz w:val="28"/>
          <w:szCs w:val="28"/>
          <w:lang w:val="en-US" w:eastAsia="zh-CN"/>
        </w:rPr>
        <w:t>5</w:t>
      </w:r>
      <w:r>
        <w:rPr>
          <w:rFonts w:ascii="仿宋_GB2312" w:hAnsi="仿宋_GB2312" w:eastAsia="仿宋_GB2312" w:cs="仿宋_GB2312"/>
          <w:bCs/>
          <w:sz w:val="28"/>
          <w:szCs w:val="28"/>
        </w:rPr>
        <w:t>月</w:t>
      </w:r>
      <w:r>
        <w:rPr>
          <w:rFonts w:hint="eastAsia" w:ascii="仿宋_GB2312" w:eastAsia="仿宋_GB2312"/>
          <w:sz w:val="28"/>
          <w:szCs w:val="28"/>
          <w:lang w:val="en-US" w:eastAsia="zh-CN"/>
        </w:rPr>
        <w:t>30</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2AE225F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105EAAD0">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76CA2B32">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sz w:val="28"/>
          <w:szCs w:val="28"/>
          <w:lang w:val="en-US" w:eastAsia="zh-CN"/>
        </w:rPr>
        <w:t>5</w:t>
      </w:r>
      <w:r>
        <w:rPr>
          <w:rFonts w:ascii="仿宋_GB2312" w:eastAsia="仿宋_GB2312"/>
          <w:bCs/>
          <w:sz w:val="28"/>
          <w:szCs w:val="28"/>
        </w:rPr>
        <w:t>月</w:t>
      </w:r>
      <w:r>
        <w:rPr>
          <w:rFonts w:hint="eastAsia" w:ascii="仿宋_GB2312" w:eastAsia="仿宋_GB2312"/>
          <w:sz w:val="28"/>
          <w:szCs w:val="28"/>
          <w:lang w:val="en-US" w:eastAsia="zh-CN"/>
        </w:rPr>
        <w:t>30</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1D7738C0">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35393794"/>
      <w:bookmarkStart w:id="13" w:name="_Toc28359007"/>
      <w:bookmarkStart w:id="14" w:name="_Toc35393625"/>
      <w:r>
        <w:rPr>
          <w:rFonts w:hint="eastAsia" w:ascii="仿宋_GB2312" w:hAnsi="仿宋_GB2312" w:eastAsia="仿宋_GB2312" w:cs="仿宋_GB2312"/>
          <w:sz w:val="28"/>
          <w:szCs w:val="28"/>
        </w:rPr>
        <w:t>开标地点：广西政府采购云平台（https://www.gcy.zfcg.gxzf.gov.cn/）</w:t>
      </w:r>
    </w:p>
    <w:p w14:paraId="4886250E">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3BE3295D">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38EA893F">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04866330">
      <w:pPr>
        <w:pStyle w:val="188"/>
        <w:spacing w:line="420" w:lineRule="exact"/>
        <w:ind w:firstLine="562"/>
        <w:rPr>
          <w:rFonts w:hint="eastAsia" w:ascii="仿宋_GB2312" w:hAnsi="仿宋_GB2312" w:eastAsia="仿宋_GB2312" w:cs="仿宋_GB2312"/>
          <w:b/>
          <w:bCs/>
          <w:sz w:val="28"/>
          <w:szCs w:val="28"/>
        </w:rPr>
      </w:pPr>
      <w:bookmarkStart w:id="17" w:name="_Toc35393796"/>
      <w:bookmarkStart w:id="18" w:name="_Toc28359008"/>
      <w:bookmarkStart w:id="19" w:name="_Toc28359085"/>
      <w:bookmarkStart w:id="20" w:name="_Toc35393627"/>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2CE01281">
      <w:pPr>
        <w:pStyle w:val="278"/>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08CD5C70">
      <w:pPr>
        <w:pStyle w:val="27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5337C2B4">
      <w:pPr>
        <w:pStyle w:val="188"/>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0C9E376C">
      <w:pPr>
        <w:pStyle w:val="188"/>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3C706CEC">
      <w:pPr>
        <w:pStyle w:val="188"/>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5573B1F9">
      <w:pPr>
        <w:pStyle w:val="27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3684059B">
      <w:pPr>
        <w:pStyle w:val="278"/>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28D2EFAB">
      <w:pPr>
        <w:pStyle w:val="18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0DC9B00B">
      <w:pPr>
        <w:pStyle w:val="18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35AE270D">
      <w:pPr>
        <w:pStyle w:val="18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205E26BD">
      <w:pPr>
        <w:pStyle w:val="18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18CDDF18">
      <w:pPr>
        <w:pStyle w:val="18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6F885631">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29CA0C5F">
      <w:pPr>
        <w:pStyle w:val="278"/>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5E0D30D0">
      <w:pPr>
        <w:pStyle w:val="188"/>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1CFDCE41">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3B62A520">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37EA3F84">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柳州市人民警察训练学校</w:t>
      </w:r>
    </w:p>
    <w:p w14:paraId="358105BD">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柳州市鱼峰区官塘大道99号</w:t>
      </w:r>
    </w:p>
    <w:p w14:paraId="442505B7">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李春媛</w:t>
      </w:r>
    </w:p>
    <w:p w14:paraId="0222256B">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0772-3891560</w:t>
      </w:r>
    </w:p>
    <w:p w14:paraId="71FDEF1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05766FEB">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447FFBEA">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333E917">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潘俐君</w:t>
      </w:r>
    </w:p>
    <w:p w14:paraId="5E30058E">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2294F31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3FC4416D">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167BAA40">
      <w:pPr>
        <w:spacing w:line="540" w:lineRule="exact"/>
        <w:jc w:val="center"/>
        <w:rPr>
          <w:b/>
          <w:sz w:val="32"/>
          <w:szCs w:val="32"/>
        </w:rPr>
      </w:pPr>
      <w:r>
        <w:rPr>
          <w:rFonts w:hint="eastAsia" w:ascii="仿宋_GB2312" w:eastAsia="仿宋_GB2312"/>
          <w:b/>
          <w:sz w:val="28"/>
          <w:szCs w:val="28"/>
        </w:rPr>
        <w:t>前附表</w:t>
      </w:r>
    </w:p>
    <w:tbl>
      <w:tblPr>
        <w:tblStyle w:val="4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205AB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EFCAB31">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7AD9C878">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D311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1A79BDE">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6B88E8A3">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柳州市人民警察训练学校2025年物业服务采购</w:t>
            </w:r>
          </w:p>
          <w:p w14:paraId="2440FCDB">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LZZC2025-C3-990230-LZSZ</w:t>
            </w:r>
          </w:p>
        </w:tc>
      </w:tr>
      <w:tr w14:paraId="32679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F799C8">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07D0DDF7">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4478F575">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壹佰贰拾陆万玖仟元整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lang w:val="en-US" w:eastAsia="zh-CN"/>
              </w:rPr>
              <w:t>,</w:t>
            </w:r>
            <w:r>
              <w:rPr>
                <w:rFonts w:ascii="仿宋_GB2312" w:hAnsi="宋体" w:eastAsia="仿宋_GB2312"/>
                <w:sz w:val="24"/>
              </w:rPr>
              <w:t>269</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25E45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71C36D">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16EABCB1">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020ACDFF">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33EA095E">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58EA9BBA">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28DEE916">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644D0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626A2B">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20B4CA7C">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754A6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0180FB">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3CA85C62">
            <w:pPr>
              <w:pStyle w:val="328"/>
              <w:spacing w:before="0" w:beforeAutospacing="0" w:after="0" w:afterAutospacing="0" w:line="460" w:lineRule="atLeast"/>
              <w:rPr>
                <w:rFonts w:ascii="仿宋_GB2312" w:eastAsia="仿宋_GB2312"/>
                <w:color w:val="000000"/>
              </w:rPr>
            </w:pPr>
            <w:r>
              <w:rPr>
                <w:rStyle w:val="329"/>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329"/>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4D9E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97C155">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340794BA">
            <w:pPr>
              <w:pStyle w:val="347"/>
              <w:spacing w:before="0" w:beforeAutospacing="0" w:after="0" w:afterAutospacing="0" w:line="460" w:lineRule="atLeast"/>
              <w:rPr>
                <w:rFonts w:ascii="仿宋_GB2312" w:eastAsia="仿宋_GB2312"/>
                <w:color w:val="000000"/>
              </w:rPr>
            </w:pPr>
            <w:r>
              <w:rPr>
                <w:rStyle w:val="348"/>
                <w:rFonts w:hint="eastAsia" w:ascii="仿宋_GB2312" w:eastAsia="仿宋_GB2312"/>
                <w:color w:val="000000"/>
              </w:rPr>
              <w:t>电子响应文件（必须提供）：</w:t>
            </w:r>
            <w:r>
              <w:rPr>
                <w:rFonts w:hint="eastAsia" w:ascii="仿宋_GB2312" w:eastAsia="仿宋_GB2312"/>
                <w:b/>
                <w:bCs/>
                <w:color w:val="000000"/>
              </w:rPr>
              <w:br w:type="textWrapping"/>
            </w:r>
            <w:r>
              <w:rPr>
                <w:rStyle w:val="348"/>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348"/>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348"/>
                <w:rFonts w:hint="eastAsia" w:ascii="仿宋_GB2312" w:eastAsia="仿宋_GB2312"/>
                <w:color w:val="000000"/>
              </w:rPr>
              <w:t>3.电子响应文件成功提交后，供应商可自行打印响应文件接收回执。</w:t>
            </w:r>
          </w:p>
        </w:tc>
      </w:tr>
      <w:tr w14:paraId="75880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FA44C9F">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59107380">
            <w:pPr>
              <w:pStyle w:val="36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34A85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C074571">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0C29E5BC">
            <w:pPr>
              <w:pStyle w:val="384"/>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0118103C">
            <w:pPr>
              <w:pStyle w:val="38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3987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7F764F9">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56101FCB">
            <w:pPr>
              <w:pStyle w:val="40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3D6D5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5CE563E">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6011B893">
            <w:pPr>
              <w:pStyle w:val="420"/>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46090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25B6DDA">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430B00DC">
            <w:pPr>
              <w:pStyle w:val="438"/>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6732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8B6496">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5D95EC9A">
            <w:pPr>
              <w:pStyle w:val="456"/>
              <w:spacing w:before="0" w:beforeAutospacing="0" w:after="0" w:afterAutospacing="0" w:line="460" w:lineRule="atLeast"/>
              <w:rPr>
                <w:rFonts w:ascii="仿宋_GB2312" w:eastAsia="仿宋_GB2312"/>
                <w:color w:val="000000"/>
              </w:rPr>
            </w:pPr>
            <w:r>
              <w:rPr>
                <w:rStyle w:val="45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457"/>
                <w:rFonts w:hint="eastAsia" w:ascii="仿宋_GB2312" w:eastAsia="仿宋_GB2312"/>
                <w:color w:val="000000"/>
              </w:rPr>
              <w:t>二、甄别方式：</w:t>
            </w:r>
            <w:r>
              <w:rPr>
                <w:rFonts w:hint="eastAsia" w:ascii="仿宋_GB2312" w:eastAsia="仿宋_GB2312"/>
                <w:b/>
                <w:bCs/>
                <w:color w:val="000000"/>
              </w:rPr>
              <w:br w:type="textWrapping"/>
            </w:r>
            <w:r>
              <w:rPr>
                <w:rStyle w:val="457"/>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457"/>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45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2E15A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3572FB">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045F77B5">
            <w:pPr>
              <w:pStyle w:val="475"/>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476"/>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083DA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6AC08A">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75EA90D1">
            <w:pPr>
              <w:pStyle w:val="494"/>
              <w:spacing w:before="0" w:beforeAutospacing="0" w:after="0" w:afterAutospacing="0" w:line="460" w:lineRule="atLeast"/>
              <w:rPr>
                <w:rFonts w:ascii="仿宋_GB2312" w:eastAsia="仿宋_GB2312"/>
                <w:color w:val="000000"/>
              </w:rPr>
            </w:pPr>
            <w:r>
              <w:rPr>
                <w:rStyle w:val="495"/>
                <w:rFonts w:hint="eastAsia" w:ascii="仿宋_GB2312" w:eastAsia="仿宋_GB2312"/>
                <w:color w:val="000000"/>
              </w:rPr>
              <w:t>签订合同时间：成交通知书发出后</w:t>
            </w:r>
            <w:r>
              <w:rPr>
                <w:rStyle w:val="495"/>
                <w:rFonts w:hint="eastAsia" w:ascii="仿宋_GB2312" w:eastAsia="仿宋_GB2312"/>
                <w:color w:val="000000"/>
                <w:u w:val="single"/>
              </w:rPr>
              <w:t>25</w:t>
            </w:r>
            <w:r>
              <w:rPr>
                <w:rStyle w:val="495"/>
                <w:rFonts w:hint="eastAsia" w:ascii="仿宋_GB2312" w:eastAsia="仿宋_GB2312"/>
                <w:color w:val="000000"/>
              </w:rPr>
              <w:t>日内。</w:t>
            </w:r>
          </w:p>
        </w:tc>
      </w:tr>
      <w:tr w14:paraId="6151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4A58AC">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1B5BCB8C">
            <w:pPr>
              <w:pStyle w:val="51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15657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75C42EB">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7E9C4F15">
            <w:pPr>
              <w:pStyle w:val="531"/>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67622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89AD4EE">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2886048D">
            <w:pPr>
              <w:pStyle w:val="54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198C0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ACA419">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6737C848">
            <w:pPr>
              <w:pStyle w:val="567"/>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210A3467">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6D978EE8">
      <w:pPr>
        <w:spacing w:line="300" w:lineRule="exact"/>
        <w:jc w:val="center"/>
        <w:rPr>
          <w:rFonts w:hint="eastAsia" w:ascii="宋体" w:hAnsi="宋体"/>
          <w:b/>
          <w:sz w:val="32"/>
          <w:szCs w:val="32"/>
        </w:rPr>
      </w:pPr>
    </w:p>
    <w:p w14:paraId="50B9B84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0DA4DB0D">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72DDF5F3">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E0C8F02">
      <w:pPr>
        <w:snapToGrid w:val="0"/>
        <w:spacing w:line="440" w:lineRule="exact"/>
        <w:jc w:val="left"/>
        <w:outlineLvl w:val="1"/>
        <w:rPr>
          <w:rFonts w:hint="eastAsia"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11061D58">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柳州市人民警察训练学校</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07758BB5">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7F09BA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0909E8E9">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37BE5D9D">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6004A4B2">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1E33B6BD">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0BDB306B">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03930684">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356E2767">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105DE043">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0097F2FB">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96FC522">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14:paraId="7A02D282">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2C25D657">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14:paraId="0EF633CF">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6DFF21C6">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56C70248">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362ADCE9">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5C17BADC">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33769AAA">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FADB738">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6C71A801">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28E7C48A">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45F30EEB">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7FFE0C16">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67C6F1AC">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017C2A78">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7F46A259">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7CBBA447">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07B7373B">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4983B5B2">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（1）竞争性磋商公告；</w:t>
      </w:r>
    </w:p>
    <w:p w14:paraId="7E5F6BE6">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（2）供应商须知；</w:t>
      </w:r>
    </w:p>
    <w:p w14:paraId="2A018F30">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（3）采购需求；</w:t>
      </w:r>
    </w:p>
    <w:p w14:paraId="192FE60F">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（4）响应文件格式；</w:t>
      </w:r>
    </w:p>
    <w:p w14:paraId="357A5C90">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（5）合同主要条款及验收书格式；</w:t>
      </w:r>
    </w:p>
    <w:p w14:paraId="568A547D">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2185BF93">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0E82F9BC">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20139214">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323BBD1B">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658566B6">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094FA2BB">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A66A47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2037E3FC">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283D704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5C173A39">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433824F5">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F7A1023">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14:paraId="5B882004">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41E21924">
      <w:pPr>
        <w:pStyle w:val="64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638882B2">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64DE0E6A">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59585A8F">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6A6106B0">
      <w:pPr>
        <w:pStyle w:val="640"/>
        <w:spacing w:before="0" w:beforeAutospacing="0" w:after="0" w:afterAutospacing="0" w:line="360" w:lineRule="atLeast"/>
        <w:rPr>
          <w:rFonts w:hint="eastAsia" w:ascii="仿宋_GB2312" w:hAnsi="宋体" w:eastAsia="仿宋_GB2312"/>
          <w:b/>
          <w:sz w:val="24"/>
        </w:rPr>
      </w:pPr>
      <w:r>
        <w:rPr>
          <w:rFonts w:hint="eastAsia" w:ascii="仿宋_GB2312" w:eastAsia="仿宋_GB2312"/>
          <w:color w:val="000000"/>
        </w:rPr>
        <w:t>  （5）本项目属于专门面向</w:t>
      </w:r>
      <w:r>
        <w:rPr>
          <w:rFonts w:hint="eastAsia" w:ascii="仿宋_GB2312" w:eastAsia="仿宋_GB2312"/>
          <w:color w:val="000000"/>
          <w:lang w:eastAsia="zh-CN"/>
        </w:rPr>
        <w:t>小微</w:t>
      </w:r>
      <w:r>
        <w:rPr>
          <w:rFonts w:hint="eastAsia" w:ascii="仿宋_GB2312" w:eastAsia="仿宋_GB2312"/>
          <w:color w:val="000000"/>
        </w:rPr>
        <w:t>企业采购的项目，供应商</w:t>
      </w:r>
      <w:r>
        <w:rPr>
          <w:rFonts w:hint="eastAsia" w:ascii="仿宋_GB2312" w:eastAsia="仿宋_GB2312"/>
          <w:b/>
          <w:bCs/>
          <w:color w:val="000000"/>
        </w:rPr>
        <w:t>必须提供</w:t>
      </w:r>
      <w:r>
        <w:rPr>
          <w:rFonts w:hint="eastAsia" w:ascii="仿宋_GB2312" w:eastAsia="仿宋_GB2312"/>
          <w:color w:val="000000"/>
        </w:rPr>
        <w:t>以下</w:t>
      </w:r>
      <w:r>
        <w:rPr>
          <w:rFonts w:hint="eastAsia" w:ascii="仿宋_GB2312" w:eastAsia="仿宋_GB2312"/>
          <w:color w:val="000000"/>
          <w:lang w:eastAsia="zh-CN"/>
        </w:rPr>
        <w:t>小微</w:t>
      </w:r>
      <w:r>
        <w:rPr>
          <w:rFonts w:hint="eastAsia" w:ascii="仿宋_GB2312" w:eastAsia="仿宋_GB2312"/>
          <w:color w:val="000000"/>
        </w:rPr>
        <w:t>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w:t>
      </w:r>
      <w:r>
        <w:rPr>
          <w:rFonts w:hint="eastAsia" w:ascii="仿宋_GB2312" w:eastAsia="仿宋_GB2312"/>
          <w:color w:val="000000"/>
          <w:lang w:eastAsia="zh-CN"/>
        </w:rPr>
        <w:t>小微</w:t>
      </w:r>
      <w:r>
        <w:rPr>
          <w:rFonts w:hint="eastAsia" w:ascii="仿宋_GB2312" w:eastAsia="仿宋_GB2312"/>
          <w:color w:val="000000"/>
        </w:rPr>
        <w:t>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8573FD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406D96F0">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6E8607CB">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0167A406">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2EEF222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3E483CC0">
      <w:pPr>
        <w:snapToGrid w:val="0"/>
        <w:spacing w:before="0" w:beforeAutospacing="0" w:after="0" w:afterAutospacing="0" w:line="340" w:lineRule="exact"/>
        <w:ind w:firstLine="472" w:firstLineChars="196"/>
        <w:rPr>
          <w:rFonts w:hint="eastAsia" w:ascii="仿宋_GB2312" w:eastAsia="仿宋_GB2312"/>
          <w:color w:val="000000"/>
        </w:rPr>
      </w:pPr>
      <w:bookmarkStart w:id="46" w:name="_Hlk517112171"/>
      <w:bookmarkEnd w:id="46"/>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1260F5EE">
      <w:pPr>
        <w:pStyle w:val="642"/>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rPr>
        <w:t>（1）磋商书（</w:t>
      </w:r>
      <w:r>
        <w:rPr>
          <w:rFonts w:hint="eastAsia" w:ascii="仿宋_GB2312" w:eastAsia="仿宋_GB2312"/>
          <w:b/>
          <w:bCs/>
          <w:color w:val="000000"/>
        </w:rPr>
        <w:t>必须提供</w:t>
      </w:r>
      <w:r>
        <w:rPr>
          <w:rFonts w:hint="eastAsia" w:ascii="仿宋_GB2312" w:eastAsia="仿宋_GB2312"/>
          <w:color w:val="000000"/>
        </w:rPr>
        <w:t>，格式见第四章）；</w:t>
      </w:r>
    </w:p>
    <w:p w14:paraId="1FB14C88">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236B73D6">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473047F5">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6ACE3657">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78A0F9C2">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0AE391EE">
      <w:pPr>
        <w:pStyle w:val="642"/>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（7）针对本项目的管理模式和管理机制（如有，格式见第四章）；</w:t>
      </w:r>
    </w:p>
    <w:p w14:paraId="282536A8">
      <w:pPr>
        <w:pStyle w:val="642"/>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val="en-US" w:eastAsia="zh-CN"/>
        </w:rPr>
        <w:t>物业服务</w:t>
      </w:r>
      <w:r>
        <w:rPr>
          <w:rFonts w:hint="eastAsia" w:ascii="仿宋_GB2312" w:eastAsia="仿宋_GB2312"/>
          <w:color w:val="000000"/>
        </w:rPr>
        <w:t>方案（如有，格式见第四章）；</w:t>
      </w:r>
    </w:p>
    <w:p w14:paraId="17FD7F51">
      <w:pPr>
        <w:pStyle w:val="642"/>
        <w:spacing w:before="0" w:beforeAutospacing="0" w:after="0" w:afterAutospacing="0" w:line="360" w:lineRule="atLeast"/>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9</w:t>
      </w:r>
      <w:r>
        <w:rPr>
          <w:rFonts w:hint="eastAsia" w:ascii="仿宋_GB2312" w:hAnsi="仿宋_GB2312" w:eastAsia="仿宋_GB2312" w:cs="仿宋_GB2312"/>
          <w:color w:val="000000"/>
        </w:rPr>
        <w:t>）应急预案和应急配合方案（如有，格式见第四章）；</w:t>
      </w:r>
    </w:p>
    <w:p w14:paraId="3860B29E">
      <w:pPr>
        <w:pStyle w:val="642"/>
        <w:spacing w:before="0" w:beforeAutospacing="0" w:after="0" w:afterAutospacing="0" w:line="360" w:lineRule="atLeast"/>
        <w:ind w:firstLine="480" w:firstLineChars="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lang w:val="en-US" w:eastAsia="zh-CN"/>
        </w:rPr>
        <w:t>0</w:t>
      </w:r>
      <w:r>
        <w:rPr>
          <w:rFonts w:hint="eastAsia" w:ascii="仿宋_GB2312" w:hAnsi="仿宋_GB2312" w:eastAsia="仿宋_GB2312" w:cs="仿宋_GB2312"/>
          <w:color w:val="000000"/>
        </w:rPr>
        <w:t>）</w:t>
      </w:r>
      <w:r>
        <w:rPr>
          <w:rFonts w:hint="eastAsia" w:ascii="仿宋_GB2312" w:hAnsi="仿宋_GB2312" w:eastAsia="仿宋_GB2312" w:cs="仿宋_GB2312"/>
          <w:sz w:val="24"/>
          <w:szCs w:val="24"/>
        </w:rPr>
        <w:t>针对本项目的保密工作方案</w:t>
      </w:r>
      <w:r>
        <w:rPr>
          <w:rFonts w:hint="eastAsia" w:ascii="仿宋_GB2312" w:hAnsi="仿宋_GB2312" w:eastAsia="仿宋_GB2312" w:cs="仿宋_GB2312"/>
          <w:color w:val="000000"/>
        </w:rPr>
        <w:t>（如有，格式见第四章）；</w:t>
      </w:r>
    </w:p>
    <w:p w14:paraId="67F96D08">
      <w:pPr>
        <w:pStyle w:val="642"/>
        <w:spacing w:before="0" w:beforeAutospacing="0" w:after="0" w:afterAutospacing="0" w:line="36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（1</w:t>
      </w: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rPr>
        <w:t>）</w:t>
      </w:r>
      <w:r>
        <w:rPr>
          <w:rFonts w:hint="eastAsia" w:ascii="仿宋_GB2312" w:hAnsi="仿宋_GB2312" w:eastAsia="仿宋_GB2312" w:cs="仿宋_GB2312"/>
          <w:sz w:val="24"/>
          <w:szCs w:val="24"/>
        </w:rPr>
        <w:t>人员管理及稳定性方案</w:t>
      </w:r>
      <w:r>
        <w:rPr>
          <w:rFonts w:hint="eastAsia" w:ascii="仿宋_GB2312" w:hAnsi="仿宋_GB2312" w:eastAsia="仿宋_GB2312" w:cs="仿宋_GB2312"/>
          <w:color w:val="000000"/>
        </w:rPr>
        <w:t>（如有，格式见第四章）；</w:t>
      </w:r>
    </w:p>
    <w:p w14:paraId="22C7AA72">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）供应商同类项目经验一览表（如有，格式见第四章）；</w:t>
      </w:r>
    </w:p>
    <w:p w14:paraId="2CBB6DA3">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7DC3981F">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14:paraId="0BBD7774">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14:paraId="4CE720BA">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14:paraId="094E453D">
      <w:pPr>
        <w:pStyle w:val="64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bookmarkEnd w:id="44"/>
    <w:bookmarkEnd w:id="45"/>
    <w:p w14:paraId="1B9F0A1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2AD10BAB">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76F2953B">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69E2E6B2">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6820C299">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7411A82C">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0AE3E713">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61313069">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06C3422A">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5327E6F">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26DC9A2">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48BA8301">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7D328754">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1B7D691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60F7A1E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10FEBA0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48284823">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3059AB3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76227772">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25DAAB37">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728F9A24">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19C1D850">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2A0F1493">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63520AC8">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103CABC0">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41F728E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5E5ADC62">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1976BE2">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420AC8C1">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6EBD1E17">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43867788">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16DD9036">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08199455">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52D0CE75">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07CC7370">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213E2BFE">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0A88F246">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556312C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72407FBC">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00D4208C">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6943983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46136FA4">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7E4C7DF5">
      <w:pPr>
        <w:spacing w:line="420" w:lineRule="exact"/>
        <w:rPr>
          <w:rFonts w:ascii="仿宋_GB2312" w:eastAsia="仿宋_GB2312"/>
          <w:sz w:val="24"/>
        </w:rPr>
      </w:pPr>
      <w:r>
        <w:rPr>
          <w:rFonts w:hint="eastAsia" w:ascii="仿宋_GB2312" w:hAnsi="宋体" w:eastAsia="仿宋_GB2312"/>
          <w:b/>
          <w:sz w:val="24"/>
        </w:rPr>
        <w:t>十、符合性审查</w:t>
      </w:r>
    </w:p>
    <w:p w14:paraId="18A8EE96">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707C3B5E">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25A2EFD1">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24377D90">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F0FF27D">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11AD8F3C">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325170">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7B916AE">
      <w:pPr>
        <w:spacing w:line="420" w:lineRule="exact"/>
        <w:rPr>
          <w:rFonts w:ascii="仿宋_GB2312" w:eastAsia="仿宋_GB2312"/>
          <w:b/>
          <w:bCs/>
          <w:sz w:val="24"/>
        </w:rPr>
      </w:pPr>
      <w:r>
        <w:rPr>
          <w:rFonts w:hint="eastAsia" w:ascii="仿宋_GB2312" w:eastAsia="仿宋_GB2312"/>
          <w:b/>
          <w:bCs/>
          <w:sz w:val="24"/>
        </w:rPr>
        <w:t>十一、无效响应的情形</w:t>
      </w:r>
    </w:p>
    <w:p w14:paraId="1A3240A5">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4BE30E4F">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37824287">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3DB02EFB">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5B9C849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43068281">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34FA16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575C1CCE">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7D7BABE3">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0FAECBA8">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5168A52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66220442">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1B20B842">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17869DC2">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5FBFD55A">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4EBB8523">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3FAC28D7">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458A97DD">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61226F29">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2BCEF956">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7FE658E0">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0324BCF">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64149DCF">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367AC1A0">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15C740F3">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03A67F84">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7E498839">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0FB9406F">
      <w:pPr>
        <w:spacing w:line="420" w:lineRule="exact"/>
        <w:rPr>
          <w:rFonts w:ascii="仿宋_GB2312" w:eastAsia="仿宋_GB2312"/>
          <w:b/>
          <w:sz w:val="24"/>
        </w:rPr>
      </w:pPr>
      <w:r>
        <w:rPr>
          <w:rFonts w:hint="eastAsia" w:ascii="仿宋_GB2312" w:eastAsia="仿宋_GB2312"/>
          <w:b/>
          <w:sz w:val="24"/>
        </w:rPr>
        <w:t>十二、磋商的步骤</w:t>
      </w:r>
    </w:p>
    <w:p w14:paraId="40908C15">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6BD49BCF">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3C4D206E">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3DF0A0E4">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319BD884">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3C8F25F1">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955DA5E">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2FFF3CA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4A40660">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73A7AD3A">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47523F01">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6B83CE8F">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4BA9280D">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D4A44BC">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12984FC1">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190163E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BB2DC2D">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7CF84697">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5C613750">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457FED83">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08075021">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38E6E1D1">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41FF2352">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1565B052">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7F64D3F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35A78940">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49DD993A">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009AB3FA">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11496DA7">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35059912">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4C907DC9">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2E8D8ECD">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5FD7E54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1A3128EE">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3FF11078">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47DB121B">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3DBC1754">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001CE332">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47E162EC">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2BBF7DCA">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23C4E3A">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683A8C">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2DB2BFFF">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5F9CA63A">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378503A8">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14C97712">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1A8437F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0766BFED">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2E1F150F">
      <w:pPr>
        <w:spacing w:line="420" w:lineRule="exact"/>
        <w:rPr>
          <w:rFonts w:ascii="仿宋_GB2312" w:eastAsia="仿宋_GB2312"/>
          <w:b/>
          <w:sz w:val="24"/>
        </w:rPr>
      </w:pPr>
      <w:r>
        <w:rPr>
          <w:rFonts w:hint="eastAsia" w:ascii="仿宋_GB2312" w:eastAsia="仿宋_GB2312"/>
          <w:b/>
          <w:sz w:val="24"/>
        </w:rPr>
        <w:t>十四、确定成交供应商办法</w:t>
      </w:r>
    </w:p>
    <w:p w14:paraId="5DC7F464">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27CF41E3">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115DECA3">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46EAA836">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091AE5B9">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234ABA4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5DA4D4A2">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DC4C362">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1CD15C3E">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16DBAAD4">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1827603F">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4FE59EA4">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6CF06E8E">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7A326484">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7E5154A8">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44997DA0">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101259EC">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5BCDAA8F">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3C1B8FFE">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8B30DC3">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3D5A868A">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54F262DB">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7E7BE519">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2E3F4FFD">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21EDD6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67A42102">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07660451">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06E6769C">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780E7D0">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6EC6D295">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60ADAC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1E33B0B2">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5D3694F1">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48E6C9E0">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095334E4">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68F6BEB0">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CABE6EA">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3370D6E">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299E6FD4">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0EA927A3">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274E70D2">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72117609">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0816827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021ACF19">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2FD99D29">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644"/>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948"/>
        <w:gridCol w:w="7350"/>
        <w:gridCol w:w="732"/>
      </w:tblGrid>
      <w:tr w14:paraId="0A61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13" w:type="dxa"/>
            <w:gridSpan w:val="4"/>
            <w:tcBorders>
              <w:top w:val="single" w:color="auto" w:sz="4" w:space="0"/>
              <w:left w:val="single" w:color="auto" w:sz="4" w:space="0"/>
              <w:bottom w:val="single" w:color="auto" w:sz="4" w:space="0"/>
              <w:right w:val="single" w:color="auto" w:sz="4" w:space="0"/>
            </w:tcBorders>
            <w:vAlign w:val="center"/>
          </w:tcPr>
          <w:p w14:paraId="79534467">
            <w:pPr>
              <w:spacing w:line="276" w:lineRule="auto"/>
              <w:jc w:val="left"/>
              <w:rPr>
                <w:rFonts w:hint="eastAsia"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14:paraId="24EA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14:paraId="32D9C971">
            <w:pPr>
              <w:spacing w:line="276"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948" w:type="dxa"/>
            <w:tcBorders>
              <w:top w:val="single" w:color="auto" w:sz="4" w:space="0"/>
              <w:left w:val="single" w:color="auto" w:sz="4" w:space="0"/>
              <w:bottom w:val="single" w:color="auto" w:sz="4" w:space="0"/>
              <w:right w:val="single" w:color="auto" w:sz="4" w:space="0"/>
            </w:tcBorders>
            <w:vAlign w:val="center"/>
          </w:tcPr>
          <w:p w14:paraId="4C59519D">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标的</w:t>
            </w:r>
            <w:r>
              <w:rPr>
                <w:rFonts w:hint="eastAsia" w:ascii="仿宋_GB2312" w:hAnsi="宋体" w:eastAsia="仿宋_GB2312"/>
                <w:b/>
                <w:color w:val="auto"/>
                <w:sz w:val="24"/>
                <w:highlight w:val="none"/>
              </w:rPr>
              <w:t>名称</w:t>
            </w:r>
          </w:p>
        </w:tc>
        <w:tc>
          <w:tcPr>
            <w:tcW w:w="7350" w:type="dxa"/>
            <w:tcBorders>
              <w:top w:val="single" w:color="auto" w:sz="4" w:space="0"/>
              <w:left w:val="single" w:color="auto" w:sz="4" w:space="0"/>
              <w:bottom w:val="single" w:color="auto" w:sz="4" w:space="0"/>
              <w:right w:val="single" w:color="auto" w:sz="4" w:space="0"/>
            </w:tcBorders>
            <w:vAlign w:val="center"/>
          </w:tcPr>
          <w:p w14:paraId="460C93EC">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732" w:type="dxa"/>
            <w:tcBorders>
              <w:top w:val="single" w:color="auto" w:sz="4" w:space="0"/>
              <w:left w:val="single" w:color="auto" w:sz="4" w:space="0"/>
              <w:bottom w:val="single" w:color="auto" w:sz="4" w:space="0"/>
              <w:right w:val="single" w:color="auto" w:sz="4" w:space="0"/>
            </w:tcBorders>
            <w:vAlign w:val="center"/>
          </w:tcPr>
          <w:p w14:paraId="1D1AD595">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14:paraId="6DB2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14:paraId="61CB2E47">
            <w:pPr>
              <w:spacing w:line="276"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948" w:type="dxa"/>
            <w:tcBorders>
              <w:top w:val="single" w:color="auto" w:sz="4" w:space="0"/>
              <w:left w:val="single" w:color="auto" w:sz="4" w:space="0"/>
              <w:bottom w:val="single" w:color="auto" w:sz="4" w:space="0"/>
              <w:right w:val="single" w:color="auto" w:sz="4" w:space="0"/>
            </w:tcBorders>
            <w:vAlign w:val="center"/>
          </w:tcPr>
          <w:p w14:paraId="445DF46C">
            <w:pPr>
              <w:widowControl/>
              <w:spacing w:line="276" w:lineRule="auto"/>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柳州市人民警察训练学校2025年物业服务采购</w:t>
            </w:r>
          </w:p>
        </w:tc>
        <w:tc>
          <w:tcPr>
            <w:tcW w:w="7350" w:type="dxa"/>
            <w:tcBorders>
              <w:top w:val="single" w:color="auto" w:sz="4" w:space="0"/>
              <w:left w:val="single" w:color="auto" w:sz="4" w:space="0"/>
              <w:bottom w:val="single" w:color="auto" w:sz="4" w:space="0"/>
              <w:right w:val="single" w:color="auto" w:sz="4" w:space="0"/>
            </w:tcBorders>
            <w:vAlign w:val="center"/>
          </w:tcPr>
          <w:p w14:paraId="322BE230">
            <w:pPr>
              <w:pStyle w:val="645"/>
              <w:spacing w:line="500" w:lineRule="exact"/>
              <w:ind w:right="42" w:rightChars="20" w:firstLine="482" w:firstLineChars="200"/>
              <w:rPr>
                <w:rStyle w:val="647"/>
                <w:rFonts w:ascii="仿宋_GB2312" w:hAnsi="仿宋_GB2312" w:eastAsia="仿宋_GB2312" w:cs="仿宋_GB2312"/>
                <w:b/>
                <w:bCs/>
                <w:color w:val="auto"/>
                <w:sz w:val="24"/>
                <w:szCs w:val="24"/>
                <w:highlight w:val="none"/>
              </w:rPr>
            </w:pPr>
            <w:r>
              <w:rPr>
                <w:rStyle w:val="647"/>
                <w:rFonts w:hint="eastAsia" w:ascii="仿宋_GB2312" w:hAnsi="仿宋_GB2312" w:eastAsia="仿宋_GB2312" w:cs="仿宋_GB2312"/>
                <w:b/>
                <w:bCs/>
                <w:color w:val="auto"/>
                <w:sz w:val="24"/>
                <w:szCs w:val="24"/>
                <w:highlight w:val="none"/>
              </w:rPr>
              <w:t>一、</w:t>
            </w:r>
            <w:r>
              <w:rPr>
                <w:rStyle w:val="647"/>
                <w:rFonts w:ascii="仿宋_GB2312" w:hAnsi="仿宋_GB2312" w:eastAsia="仿宋_GB2312" w:cs="仿宋_GB2312"/>
                <w:b/>
                <w:bCs/>
                <w:color w:val="auto"/>
                <w:sz w:val="24"/>
                <w:szCs w:val="24"/>
                <w:highlight w:val="none"/>
              </w:rPr>
              <w:t>项目概况</w:t>
            </w:r>
          </w:p>
          <w:p w14:paraId="0A0500FC">
            <w:pPr>
              <w:pStyle w:val="645"/>
              <w:spacing w:line="500" w:lineRule="exact"/>
              <w:ind w:right="42" w:rightChars="20" w:firstLine="482" w:firstLineChars="200"/>
              <w:rPr>
                <w:rStyle w:val="647"/>
                <w:rFonts w:hint="eastAsia" w:ascii="仿宋_GB2312" w:hAnsi="仿宋_GB2312" w:eastAsia="仿宋_GB2312" w:cs="仿宋_GB2312"/>
                <w:b w:val="0"/>
                <w:bCs w:val="0"/>
                <w:color w:val="auto"/>
                <w:sz w:val="24"/>
                <w:szCs w:val="24"/>
                <w:highlight w:val="none"/>
                <w:lang w:eastAsia="zh-CN"/>
              </w:rPr>
            </w:pPr>
            <w:r>
              <w:rPr>
                <w:rStyle w:val="647"/>
                <w:rFonts w:ascii="仿宋_GB2312" w:hAnsi="仿宋_GB2312" w:eastAsia="仿宋_GB2312" w:cs="仿宋_GB2312"/>
                <w:b/>
                <w:bCs/>
                <w:color w:val="auto"/>
                <w:sz w:val="24"/>
                <w:szCs w:val="24"/>
                <w:highlight w:val="none"/>
              </w:rPr>
              <w:t>（一）服务地址</w:t>
            </w:r>
            <w:r>
              <w:rPr>
                <w:rStyle w:val="647"/>
                <w:rFonts w:hint="eastAsia" w:ascii="仿宋_GB2312" w:hAnsi="仿宋_GB2312" w:eastAsia="仿宋_GB2312" w:cs="仿宋_GB2312"/>
                <w:b/>
                <w:bCs/>
                <w:color w:val="auto"/>
                <w:sz w:val="24"/>
                <w:szCs w:val="24"/>
                <w:highlight w:val="none"/>
                <w:lang w:eastAsia="zh-CN"/>
              </w:rPr>
              <w:t>：</w:t>
            </w:r>
            <w:r>
              <w:rPr>
                <w:rStyle w:val="647"/>
                <w:rFonts w:hint="eastAsia" w:ascii="仿宋_GB2312" w:hAnsi="仿宋_GB2312" w:eastAsia="仿宋_GB2312" w:cs="仿宋_GB2312"/>
                <w:b w:val="0"/>
                <w:bCs w:val="0"/>
                <w:color w:val="auto"/>
                <w:sz w:val="24"/>
                <w:szCs w:val="24"/>
                <w:highlight w:val="none"/>
                <w:lang w:eastAsia="zh-CN"/>
              </w:rPr>
              <w:t>柳州市</w:t>
            </w:r>
            <w:r>
              <w:rPr>
                <w:rStyle w:val="647"/>
                <w:rFonts w:hint="eastAsia" w:ascii="仿宋_GB2312" w:hAnsi="仿宋_GB2312" w:eastAsia="仿宋_GB2312" w:cs="仿宋_GB2312"/>
                <w:b w:val="0"/>
                <w:bCs w:val="0"/>
                <w:color w:val="auto"/>
                <w:sz w:val="24"/>
                <w:szCs w:val="24"/>
                <w:highlight w:val="none"/>
                <w:lang w:val="en-US" w:eastAsia="zh-CN"/>
              </w:rPr>
              <w:t>人民</w:t>
            </w:r>
            <w:r>
              <w:rPr>
                <w:rStyle w:val="647"/>
                <w:rFonts w:hint="eastAsia" w:ascii="仿宋_GB2312" w:hAnsi="仿宋_GB2312" w:eastAsia="仿宋_GB2312" w:cs="仿宋_GB2312"/>
                <w:b w:val="0"/>
                <w:bCs w:val="0"/>
                <w:color w:val="auto"/>
                <w:sz w:val="24"/>
                <w:szCs w:val="24"/>
                <w:highlight w:val="none"/>
                <w:lang w:eastAsia="zh-CN"/>
              </w:rPr>
              <w:t>警察训练学校位于柳州市鱼峰区官塘大道99号。</w:t>
            </w:r>
          </w:p>
          <w:p w14:paraId="29089F31">
            <w:pPr>
              <w:pStyle w:val="645"/>
              <w:spacing w:line="500" w:lineRule="exact"/>
              <w:ind w:right="42" w:rightChars="20" w:firstLine="482" w:firstLineChars="200"/>
              <w:rPr>
                <w:rStyle w:val="647"/>
                <w:rFonts w:hint="default" w:ascii="仿宋_GB2312" w:hAnsi="仿宋_GB2312" w:eastAsia="宋体" w:cs="仿宋_GB2312"/>
                <w:b/>
                <w:bCs/>
                <w:color w:val="auto"/>
                <w:sz w:val="24"/>
                <w:szCs w:val="24"/>
                <w:highlight w:val="none"/>
                <w:lang w:val="en-US" w:eastAsia="zh-CN"/>
              </w:rPr>
            </w:pPr>
            <w:r>
              <w:rPr>
                <w:rStyle w:val="647"/>
                <w:rFonts w:ascii="仿宋_GB2312" w:hAnsi="仿宋_GB2312" w:eastAsia="仿宋_GB2312" w:cs="仿宋_GB2312"/>
                <w:b/>
                <w:bCs/>
                <w:color w:val="auto"/>
                <w:sz w:val="24"/>
                <w:szCs w:val="24"/>
                <w:highlight w:val="none"/>
              </w:rPr>
              <w:t>（二）服务范围</w:t>
            </w:r>
            <w:r>
              <w:rPr>
                <w:rStyle w:val="647"/>
                <w:rFonts w:hint="eastAsia" w:ascii="仿宋_GB2312" w:hAnsi="仿宋_GB2312" w:eastAsia="仿宋_GB2312" w:cs="仿宋_GB2312"/>
                <w:b/>
                <w:bCs/>
                <w:color w:val="auto"/>
                <w:sz w:val="24"/>
                <w:szCs w:val="24"/>
                <w:highlight w:val="none"/>
                <w:lang w:eastAsia="zh-CN"/>
              </w:rPr>
              <w:t>：</w:t>
            </w:r>
            <w:r>
              <w:rPr>
                <w:rStyle w:val="647"/>
                <w:rFonts w:hint="eastAsia" w:ascii="仿宋_GB2312" w:hAnsi="仿宋_GB2312" w:eastAsia="仿宋_GB2312" w:cs="仿宋_GB2312"/>
                <w:b w:val="0"/>
                <w:bCs w:val="0"/>
                <w:color w:val="auto"/>
                <w:sz w:val="24"/>
                <w:szCs w:val="24"/>
                <w:highlight w:val="none"/>
                <w:lang w:eastAsia="zh-CN"/>
              </w:rPr>
              <w:t>学校占地面积约145亩，目前投入使用住宿、教学、办公、训练等建筑面积约3.6万平方米，投入使用室外训练场地约1.5万平方米，电梯4台。</w:t>
            </w:r>
          </w:p>
          <w:p w14:paraId="0664DE85">
            <w:pPr>
              <w:pStyle w:val="645"/>
              <w:spacing w:line="500" w:lineRule="exact"/>
              <w:ind w:right="42" w:rightChars="20" w:firstLine="482" w:firstLineChars="200"/>
              <w:rPr>
                <w:rStyle w:val="647"/>
                <w:rFonts w:ascii="仿宋_GB2312" w:hAnsi="仿宋_GB2312" w:eastAsia="仿宋_GB2312" w:cs="仿宋_GB2312"/>
                <w:b/>
                <w:bCs/>
                <w:color w:val="auto"/>
                <w:sz w:val="24"/>
                <w:szCs w:val="24"/>
                <w:highlight w:val="none"/>
              </w:rPr>
            </w:pPr>
            <w:r>
              <w:rPr>
                <w:rStyle w:val="647"/>
                <w:rFonts w:ascii="仿宋_GB2312" w:hAnsi="仿宋_GB2312" w:eastAsia="仿宋_GB2312" w:cs="仿宋_GB2312"/>
                <w:b/>
                <w:bCs/>
                <w:color w:val="auto"/>
                <w:sz w:val="24"/>
                <w:szCs w:val="24"/>
                <w:highlight w:val="none"/>
              </w:rPr>
              <w:t>二、岗位设置及人员素质要求</w:t>
            </w:r>
          </w:p>
          <w:p w14:paraId="27DBDDEC">
            <w:pPr>
              <w:pStyle w:val="645"/>
              <w:spacing w:line="500" w:lineRule="exact"/>
              <w:ind w:right="42" w:rightChars="20" w:firstLine="482" w:firstLineChars="200"/>
              <w:rPr>
                <w:rStyle w:val="647"/>
                <w:rFonts w:ascii="仿宋_GB2312" w:hAnsi="仿宋_GB2312" w:eastAsia="仿宋_GB2312" w:cs="仿宋_GB2312"/>
                <w:b/>
                <w:bCs/>
                <w:color w:val="auto"/>
                <w:sz w:val="24"/>
                <w:szCs w:val="24"/>
                <w:highlight w:val="none"/>
              </w:rPr>
            </w:pPr>
            <w:r>
              <w:rPr>
                <w:rStyle w:val="647"/>
                <w:rFonts w:ascii="仿宋_GB2312" w:hAnsi="仿宋_GB2312" w:eastAsia="仿宋_GB2312" w:cs="仿宋_GB2312"/>
                <w:b/>
                <w:bCs/>
                <w:color w:val="auto"/>
                <w:sz w:val="24"/>
                <w:szCs w:val="24"/>
                <w:highlight w:val="none"/>
              </w:rPr>
              <w:t>（一）岗位设置</w:t>
            </w:r>
          </w:p>
          <w:tbl>
            <w:tblPr>
              <w:tblStyle w:val="644"/>
              <w:tblW w:w="6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306"/>
              <w:gridCol w:w="638"/>
              <w:gridCol w:w="2375"/>
              <w:gridCol w:w="2200"/>
            </w:tblGrid>
            <w:tr w14:paraId="1620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379" w:type="dxa"/>
                  <w:vAlign w:val="center"/>
                </w:tcPr>
                <w:p w14:paraId="4E7C98BD">
                  <w:pPr>
                    <w:pStyle w:val="645"/>
                    <w:spacing w:line="420" w:lineRule="exact"/>
                    <w:ind w:right="42" w:rightChars="20" w:hanging="1"/>
                    <w:jc w:val="center"/>
                    <w:rPr>
                      <w:rStyle w:val="647"/>
                      <w:rFonts w:hint="default" w:ascii="仿宋_GB2312" w:hAnsi="仿宋_GB2312" w:eastAsia="仿宋_GB2312" w:cs="仿宋_GB2312"/>
                      <w:b/>
                      <w:bCs/>
                      <w:color w:val="auto"/>
                      <w:sz w:val="24"/>
                      <w:szCs w:val="24"/>
                      <w:highlight w:val="none"/>
                    </w:rPr>
                  </w:pPr>
                  <w:r>
                    <w:rPr>
                      <w:rStyle w:val="647"/>
                      <w:rFonts w:hint="default" w:ascii="仿宋_GB2312" w:hAnsi="仿宋" w:eastAsia="仿宋_GB2312"/>
                      <w:b/>
                      <w:bCs/>
                      <w:color w:val="auto"/>
                      <w:sz w:val="24"/>
                      <w:szCs w:val="24"/>
                      <w:highlight w:val="none"/>
                    </w:rPr>
                    <w:t>序号</w:t>
                  </w:r>
                </w:p>
              </w:tc>
              <w:tc>
                <w:tcPr>
                  <w:tcW w:w="1306" w:type="dxa"/>
                  <w:vAlign w:val="center"/>
                </w:tcPr>
                <w:p w14:paraId="43655021">
                  <w:pPr>
                    <w:pStyle w:val="645"/>
                    <w:spacing w:line="420" w:lineRule="exact"/>
                    <w:ind w:right="42" w:rightChars="20" w:hanging="1"/>
                    <w:jc w:val="center"/>
                    <w:rPr>
                      <w:rStyle w:val="647"/>
                      <w:rFonts w:hint="default" w:ascii="仿宋_GB2312" w:hAnsi="仿宋_GB2312" w:eastAsia="仿宋_GB2312" w:cs="仿宋_GB2312"/>
                      <w:b/>
                      <w:bCs/>
                      <w:color w:val="auto"/>
                      <w:sz w:val="24"/>
                      <w:szCs w:val="24"/>
                      <w:highlight w:val="none"/>
                    </w:rPr>
                  </w:pPr>
                  <w:r>
                    <w:rPr>
                      <w:rStyle w:val="647"/>
                      <w:rFonts w:hint="default" w:ascii="仿宋_GB2312" w:hAnsi="仿宋" w:eastAsia="仿宋_GB2312"/>
                      <w:b/>
                      <w:bCs/>
                      <w:color w:val="auto"/>
                      <w:sz w:val="24"/>
                      <w:szCs w:val="24"/>
                      <w:highlight w:val="none"/>
                    </w:rPr>
                    <w:t>工作岗位</w:t>
                  </w:r>
                </w:p>
              </w:tc>
              <w:tc>
                <w:tcPr>
                  <w:tcW w:w="638" w:type="dxa"/>
                  <w:vAlign w:val="center"/>
                </w:tcPr>
                <w:p w14:paraId="7F016CB5">
                  <w:pPr>
                    <w:pStyle w:val="645"/>
                    <w:spacing w:line="420" w:lineRule="exact"/>
                    <w:ind w:right="42" w:rightChars="20"/>
                    <w:jc w:val="center"/>
                    <w:rPr>
                      <w:rStyle w:val="647"/>
                      <w:rFonts w:hint="default" w:ascii="仿宋_GB2312" w:hAnsi="仿宋_GB2312" w:eastAsia="仿宋_GB2312" w:cs="仿宋_GB2312"/>
                      <w:b/>
                      <w:bCs/>
                      <w:color w:val="auto"/>
                      <w:sz w:val="24"/>
                      <w:szCs w:val="24"/>
                      <w:highlight w:val="none"/>
                    </w:rPr>
                  </w:pPr>
                  <w:r>
                    <w:rPr>
                      <w:rStyle w:val="647"/>
                      <w:rFonts w:hint="default" w:ascii="仿宋_GB2312" w:hAnsi="仿宋" w:eastAsia="仿宋_GB2312"/>
                      <w:b/>
                      <w:bCs/>
                      <w:color w:val="auto"/>
                      <w:sz w:val="24"/>
                      <w:szCs w:val="24"/>
                      <w:highlight w:val="none"/>
                    </w:rPr>
                    <w:t>岗位人数</w:t>
                  </w:r>
                </w:p>
              </w:tc>
              <w:tc>
                <w:tcPr>
                  <w:tcW w:w="2375" w:type="dxa"/>
                  <w:vAlign w:val="center"/>
                </w:tcPr>
                <w:p w14:paraId="2DC4352C">
                  <w:pPr>
                    <w:pStyle w:val="645"/>
                    <w:spacing w:line="420" w:lineRule="exact"/>
                    <w:ind w:right="42" w:rightChars="20"/>
                    <w:jc w:val="center"/>
                    <w:rPr>
                      <w:rStyle w:val="647"/>
                      <w:rFonts w:ascii="仿宋_GB2312" w:hAnsi="仿宋_GB2312" w:eastAsia="仿宋_GB2312" w:cs="仿宋_GB2312"/>
                      <w:b/>
                      <w:bCs/>
                      <w:color w:val="auto"/>
                      <w:sz w:val="24"/>
                      <w:szCs w:val="24"/>
                      <w:highlight w:val="none"/>
                    </w:rPr>
                  </w:pPr>
                  <w:r>
                    <w:rPr>
                      <w:rStyle w:val="647"/>
                      <w:rFonts w:ascii="仿宋_GB2312" w:hAnsi="仿宋_GB2312" w:eastAsia="仿宋_GB2312" w:cs="仿宋_GB2312"/>
                      <w:b/>
                      <w:bCs/>
                      <w:color w:val="auto"/>
                      <w:sz w:val="24"/>
                      <w:szCs w:val="24"/>
                      <w:highlight w:val="none"/>
                    </w:rPr>
                    <w:t>工作时间</w:t>
                  </w:r>
                </w:p>
              </w:tc>
              <w:tc>
                <w:tcPr>
                  <w:tcW w:w="2200" w:type="dxa"/>
                  <w:vAlign w:val="center"/>
                </w:tcPr>
                <w:p w14:paraId="55CBE2E0">
                  <w:pPr>
                    <w:pStyle w:val="645"/>
                    <w:spacing w:line="420" w:lineRule="exact"/>
                    <w:ind w:right="42" w:rightChars="20"/>
                    <w:jc w:val="center"/>
                    <w:rPr>
                      <w:rStyle w:val="647"/>
                      <w:rFonts w:hint="eastAsia" w:ascii="仿宋_GB2312" w:hAnsi="仿宋_GB2312" w:eastAsia="仿宋_GB2312" w:cs="仿宋_GB2312"/>
                      <w:b/>
                      <w:bCs/>
                      <w:color w:val="auto"/>
                      <w:sz w:val="24"/>
                      <w:szCs w:val="24"/>
                      <w:highlight w:val="none"/>
                      <w:lang w:eastAsia="zh-CN"/>
                    </w:rPr>
                  </w:pPr>
                  <w:r>
                    <w:rPr>
                      <w:rStyle w:val="647"/>
                      <w:rFonts w:hint="eastAsia" w:ascii="仿宋_GB2312" w:hAnsi="仿宋_GB2312" w:eastAsia="仿宋_GB2312" w:cs="仿宋_GB2312"/>
                      <w:b/>
                      <w:bCs/>
                      <w:color w:val="auto"/>
                      <w:sz w:val="24"/>
                      <w:szCs w:val="24"/>
                      <w:highlight w:val="none"/>
                      <w:lang w:eastAsia="zh-CN"/>
                    </w:rPr>
                    <w:t>备注</w:t>
                  </w:r>
                </w:p>
              </w:tc>
            </w:tr>
            <w:tr w14:paraId="7C46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79" w:type="dxa"/>
                  <w:vAlign w:val="center"/>
                </w:tcPr>
                <w:p w14:paraId="6C39DCC9">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1</w:t>
                  </w:r>
                </w:p>
              </w:tc>
              <w:tc>
                <w:tcPr>
                  <w:tcW w:w="1306" w:type="dxa"/>
                  <w:vAlign w:val="center"/>
                </w:tcPr>
                <w:p w14:paraId="364EA78D">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rPr>
                    <w:t>项目主管</w:t>
                  </w:r>
                </w:p>
              </w:tc>
              <w:tc>
                <w:tcPr>
                  <w:tcW w:w="638" w:type="dxa"/>
                  <w:vAlign w:val="center"/>
                </w:tcPr>
                <w:p w14:paraId="0676805C">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1</w:t>
                  </w:r>
                </w:p>
              </w:tc>
              <w:tc>
                <w:tcPr>
                  <w:tcW w:w="2375" w:type="dxa"/>
                  <w:vAlign w:val="center"/>
                </w:tcPr>
                <w:p w14:paraId="65CB60C0">
                  <w:pPr>
                    <w:pStyle w:val="645"/>
                    <w:spacing w:line="420" w:lineRule="exact"/>
                    <w:ind w:right="42" w:rightChars="20"/>
                    <w:jc w:val="center"/>
                    <w:rPr>
                      <w:rStyle w:val="647"/>
                      <w:rFonts w:hint="eastAsia" w:ascii="仿宋_GB2312" w:hAnsi="仿宋_GB2312" w:eastAsia="仿宋_GB2312" w:cs="仿宋_GB2312"/>
                      <w:color w:val="auto"/>
                      <w:kern w:val="0"/>
                      <w:sz w:val="24"/>
                      <w:szCs w:val="24"/>
                      <w:highlight w:val="none"/>
                      <w:lang w:val="en-US" w:eastAsia="zh-CN" w:bidi="ar-SA"/>
                    </w:rPr>
                  </w:pPr>
                  <w:r>
                    <w:rPr>
                      <w:rStyle w:val="647"/>
                      <w:rFonts w:hint="eastAsia" w:ascii="仿宋_GB2312" w:hAnsi="仿宋_GB2312" w:eastAsia="仿宋_GB2312" w:cs="仿宋_GB2312"/>
                      <w:color w:val="auto"/>
                      <w:kern w:val="0"/>
                      <w:sz w:val="24"/>
                      <w:szCs w:val="24"/>
                      <w:highlight w:val="none"/>
                      <w:lang w:val="en-US" w:eastAsia="zh-CN" w:bidi="ar-SA"/>
                    </w:rPr>
                    <w:t>法定工作日</w:t>
                  </w:r>
                </w:p>
                <w:p w14:paraId="7F419416">
                  <w:pPr>
                    <w:pStyle w:val="645"/>
                    <w:spacing w:line="420" w:lineRule="exact"/>
                    <w:ind w:right="42" w:rightChars="20"/>
                    <w:jc w:val="center"/>
                    <w:rPr>
                      <w:rStyle w:val="647"/>
                      <w:rFonts w:hint="eastAsia" w:ascii="仿宋_GB2312" w:hAnsi="仿宋_GB2312" w:eastAsia="仿宋_GB2312" w:cs="仿宋_GB2312"/>
                      <w:color w:val="auto"/>
                      <w:kern w:val="0"/>
                      <w:sz w:val="24"/>
                      <w:szCs w:val="24"/>
                      <w:highlight w:val="none"/>
                      <w:lang w:val="en-US" w:eastAsia="zh-CN" w:bidi="ar-SA"/>
                    </w:rPr>
                  </w:pPr>
                  <w:r>
                    <w:rPr>
                      <w:rStyle w:val="647"/>
                      <w:rFonts w:hint="eastAsia" w:ascii="仿宋_GB2312" w:hAnsi="仿宋_GB2312" w:eastAsia="仿宋_GB2312" w:cs="仿宋_GB2312"/>
                      <w:color w:val="auto"/>
                      <w:kern w:val="0"/>
                      <w:sz w:val="24"/>
                      <w:szCs w:val="24"/>
                      <w:highlight w:val="none"/>
                      <w:lang w:val="en-US" w:eastAsia="zh-CN" w:bidi="ar-SA"/>
                    </w:rPr>
                    <w:t>7:30-12:00</w:t>
                  </w:r>
                </w:p>
                <w:p w14:paraId="6C6DD575">
                  <w:pPr>
                    <w:pStyle w:val="645"/>
                    <w:spacing w:line="420" w:lineRule="exact"/>
                    <w:ind w:right="42" w:rightChars="20"/>
                    <w:jc w:val="center"/>
                    <w:rPr>
                      <w:rStyle w:val="647"/>
                      <w:rFonts w:hint="eastAsia" w:ascii="仿宋_GB2312" w:hAnsi="仿宋_GB2312" w:eastAsia="仿宋_GB2312" w:cs="仿宋_GB2312"/>
                      <w:color w:val="auto"/>
                      <w:kern w:val="0"/>
                      <w:sz w:val="24"/>
                      <w:szCs w:val="24"/>
                      <w:highlight w:val="none"/>
                      <w:lang w:val="en-US" w:eastAsia="zh-CN" w:bidi="ar-SA"/>
                    </w:rPr>
                  </w:pPr>
                  <w:r>
                    <w:rPr>
                      <w:rStyle w:val="647"/>
                      <w:rFonts w:hint="eastAsia" w:ascii="仿宋_GB2312" w:hAnsi="仿宋_GB2312" w:eastAsia="仿宋_GB2312" w:cs="仿宋_GB2312"/>
                      <w:color w:val="auto"/>
                      <w:kern w:val="0"/>
                      <w:sz w:val="24"/>
                      <w:szCs w:val="24"/>
                      <w:highlight w:val="none"/>
                      <w:lang w:val="en-US" w:eastAsia="zh-CN" w:bidi="ar-SA"/>
                    </w:rPr>
                    <w:t>15:00-18:30</w:t>
                  </w:r>
                </w:p>
              </w:tc>
              <w:tc>
                <w:tcPr>
                  <w:tcW w:w="2200" w:type="dxa"/>
                  <w:vAlign w:val="center"/>
                </w:tcPr>
                <w:p w14:paraId="0B20E05F">
                  <w:pPr>
                    <w:pStyle w:val="645"/>
                    <w:spacing w:line="420" w:lineRule="exact"/>
                    <w:ind w:right="42" w:rightChars="20"/>
                    <w:jc w:val="left"/>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如遇突发事件，需随叫随到</w:t>
                  </w:r>
                  <w:r>
                    <w:rPr>
                      <w:rStyle w:val="647"/>
                      <w:rFonts w:hint="eastAsia" w:ascii="仿宋_GB2312" w:hAnsi="仿宋_GB2312" w:eastAsia="仿宋_GB2312" w:cs="仿宋_GB2312"/>
                      <w:color w:val="auto"/>
                      <w:kern w:val="0"/>
                      <w:sz w:val="24"/>
                      <w:szCs w:val="24"/>
                      <w:highlight w:val="none"/>
                      <w:lang w:val="en-US" w:eastAsia="zh-CN" w:bidi="ar-SA"/>
                    </w:rPr>
                    <w:t>。</w:t>
                  </w:r>
                </w:p>
              </w:tc>
            </w:tr>
            <w:tr w14:paraId="37FA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79" w:type="dxa"/>
                  <w:vAlign w:val="center"/>
                </w:tcPr>
                <w:p w14:paraId="1E6E0700">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2</w:t>
                  </w:r>
                </w:p>
              </w:tc>
              <w:tc>
                <w:tcPr>
                  <w:tcW w:w="1306" w:type="dxa"/>
                  <w:vAlign w:val="center"/>
                </w:tcPr>
                <w:p w14:paraId="1317A542">
                  <w:pPr>
                    <w:pStyle w:val="645"/>
                    <w:spacing w:line="420" w:lineRule="exact"/>
                    <w:ind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设施</w:t>
                  </w:r>
                </w:p>
                <w:p w14:paraId="1170563A">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rPr>
                    <w:t>维护员</w:t>
                  </w:r>
                </w:p>
              </w:tc>
              <w:tc>
                <w:tcPr>
                  <w:tcW w:w="638" w:type="dxa"/>
                  <w:vAlign w:val="center"/>
                </w:tcPr>
                <w:p w14:paraId="67A7EAAE">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3</w:t>
                  </w:r>
                </w:p>
              </w:tc>
              <w:tc>
                <w:tcPr>
                  <w:tcW w:w="2375" w:type="dxa"/>
                  <w:vAlign w:val="center"/>
                </w:tcPr>
                <w:p w14:paraId="1030F09B">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早班：6:00-14:00</w:t>
                  </w:r>
                </w:p>
                <w:p w14:paraId="79BDB48A">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中班：14:00-22:00</w:t>
                  </w:r>
                </w:p>
                <w:p w14:paraId="5F04DC11">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夜班：22:00-6:00</w:t>
                  </w:r>
                </w:p>
              </w:tc>
              <w:tc>
                <w:tcPr>
                  <w:tcW w:w="2200" w:type="dxa"/>
                  <w:vAlign w:val="center"/>
                </w:tcPr>
                <w:p w14:paraId="005F153F">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实行7</w:t>
                  </w:r>
                  <w:r>
                    <w:rPr>
                      <w:rStyle w:val="647"/>
                      <w:rFonts w:hint="eastAsia" w:ascii="仿宋_GB2312" w:hAnsi="仿宋_GB2312" w:eastAsia="仿宋_GB2312" w:cs="仿宋_GB2312"/>
                      <w:color w:val="auto"/>
                      <w:kern w:val="0"/>
                      <w:sz w:val="24"/>
                      <w:szCs w:val="24"/>
                      <w:highlight w:val="none"/>
                      <w:lang w:val="en-US" w:eastAsia="zh-CN" w:bidi="ar-SA"/>
                    </w:rPr>
                    <w:t>天</w:t>
                  </w:r>
                  <w:r>
                    <w:rPr>
                      <w:rStyle w:val="647"/>
                      <w:rFonts w:hint="default" w:ascii="仿宋_GB2312" w:hAnsi="仿宋_GB2312" w:eastAsia="仿宋_GB2312" w:cs="仿宋_GB2312"/>
                      <w:color w:val="auto"/>
                      <w:kern w:val="0"/>
                      <w:sz w:val="24"/>
                      <w:szCs w:val="24"/>
                      <w:highlight w:val="none"/>
                      <w:lang w:val="en-US" w:eastAsia="zh-CN" w:bidi="ar-SA"/>
                    </w:rPr>
                    <w:t>＊24小时值班制，可自行调休。</w:t>
                  </w:r>
                </w:p>
              </w:tc>
            </w:tr>
            <w:tr w14:paraId="5A1B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79" w:type="dxa"/>
                  <w:vAlign w:val="center"/>
                </w:tcPr>
                <w:p w14:paraId="4DFD4F73">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3</w:t>
                  </w:r>
                </w:p>
              </w:tc>
              <w:tc>
                <w:tcPr>
                  <w:tcW w:w="1306" w:type="dxa"/>
                  <w:vAlign w:val="center"/>
                </w:tcPr>
                <w:p w14:paraId="1DCC251A">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rPr>
                    <w:t>厨师</w:t>
                  </w:r>
                </w:p>
              </w:tc>
              <w:tc>
                <w:tcPr>
                  <w:tcW w:w="638" w:type="dxa"/>
                  <w:vAlign w:val="center"/>
                </w:tcPr>
                <w:p w14:paraId="2276E692">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1</w:t>
                  </w:r>
                </w:p>
              </w:tc>
              <w:tc>
                <w:tcPr>
                  <w:tcW w:w="2375" w:type="dxa"/>
                  <w:vAlign w:val="center"/>
                </w:tcPr>
                <w:p w14:paraId="2942ACC3">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6:30-12:00</w:t>
                  </w:r>
                </w:p>
                <w:p w14:paraId="49FD8229">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16:00-18:30</w:t>
                  </w:r>
                </w:p>
              </w:tc>
              <w:tc>
                <w:tcPr>
                  <w:tcW w:w="2200" w:type="dxa"/>
                  <w:vAlign w:val="center"/>
                </w:tcPr>
                <w:p w14:paraId="242AFF67">
                  <w:pPr>
                    <w:pStyle w:val="645"/>
                    <w:spacing w:line="420" w:lineRule="exact"/>
                    <w:ind w:right="42" w:rightChars="20"/>
                    <w:jc w:val="left"/>
                    <w:rPr>
                      <w:rStyle w:val="647"/>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lang w:eastAsia="zh-CN"/>
                    </w:rPr>
                    <w:t>有培训任务时每日备勤，无培训任务时可补休。</w:t>
                  </w:r>
                </w:p>
              </w:tc>
            </w:tr>
            <w:tr w14:paraId="264E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79" w:type="dxa"/>
                  <w:vAlign w:val="center"/>
                </w:tcPr>
                <w:p w14:paraId="0E330E1E">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4</w:t>
                  </w:r>
                </w:p>
              </w:tc>
              <w:tc>
                <w:tcPr>
                  <w:tcW w:w="1306" w:type="dxa"/>
                  <w:vAlign w:val="center"/>
                </w:tcPr>
                <w:p w14:paraId="63253AAA">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eastAsia="zh-CN"/>
                    </w:rPr>
                  </w:pPr>
                  <w:r>
                    <w:rPr>
                      <w:rStyle w:val="647"/>
                      <w:rFonts w:hint="eastAsia" w:ascii="仿宋_GB2312" w:hAnsi="仿宋_GB2312" w:eastAsia="仿宋_GB2312" w:cs="仿宋_GB2312"/>
                      <w:color w:val="auto"/>
                      <w:sz w:val="24"/>
                      <w:szCs w:val="24"/>
                      <w:highlight w:val="none"/>
                      <w:lang w:eastAsia="zh-CN"/>
                    </w:rPr>
                    <w:t>厨房杂工</w:t>
                  </w:r>
                </w:p>
              </w:tc>
              <w:tc>
                <w:tcPr>
                  <w:tcW w:w="638" w:type="dxa"/>
                  <w:vAlign w:val="center"/>
                </w:tcPr>
                <w:p w14:paraId="5B21DDED">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3</w:t>
                  </w:r>
                </w:p>
              </w:tc>
              <w:tc>
                <w:tcPr>
                  <w:tcW w:w="2375" w:type="dxa"/>
                  <w:vAlign w:val="center"/>
                </w:tcPr>
                <w:p w14:paraId="7CCBEA72">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6:30-12:00</w:t>
                  </w:r>
                </w:p>
                <w:p w14:paraId="540D743D">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16:00-18:30</w:t>
                  </w:r>
                </w:p>
              </w:tc>
              <w:tc>
                <w:tcPr>
                  <w:tcW w:w="2200" w:type="dxa"/>
                  <w:vAlign w:val="center"/>
                </w:tcPr>
                <w:p w14:paraId="5ED451DB">
                  <w:pPr>
                    <w:pStyle w:val="645"/>
                    <w:spacing w:line="420" w:lineRule="exact"/>
                    <w:ind w:right="42" w:rightChars="20"/>
                    <w:jc w:val="left"/>
                    <w:rPr>
                      <w:rStyle w:val="647"/>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lang w:eastAsia="zh-CN"/>
                    </w:rPr>
                    <w:t>有培训任务时每日备勤，无培训任务时可补休。</w:t>
                  </w:r>
                </w:p>
              </w:tc>
            </w:tr>
            <w:tr w14:paraId="2FA9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79" w:type="dxa"/>
                  <w:vAlign w:val="center"/>
                </w:tcPr>
                <w:p w14:paraId="6ECED133">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5</w:t>
                  </w:r>
                </w:p>
              </w:tc>
              <w:tc>
                <w:tcPr>
                  <w:tcW w:w="1306" w:type="dxa"/>
                  <w:vAlign w:val="center"/>
                </w:tcPr>
                <w:p w14:paraId="2804118B">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秩序</w:t>
                  </w:r>
                </w:p>
                <w:p w14:paraId="06B1FD93">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eastAsia="zh-CN"/>
                    </w:rPr>
                  </w:pPr>
                  <w:r>
                    <w:rPr>
                      <w:rStyle w:val="647"/>
                      <w:rFonts w:hint="eastAsia" w:ascii="仿宋_GB2312" w:hAnsi="仿宋_GB2312" w:eastAsia="仿宋_GB2312" w:cs="仿宋_GB2312"/>
                      <w:color w:val="auto"/>
                      <w:sz w:val="24"/>
                      <w:szCs w:val="24"/>
                      <w:highlight w:val="none"/>
                      <w:lang w:val="en-US" w:eastAsia="zh-CN"/>
                    </w:rPr>
                    <w:t>维护</w:t>
                  </w:r>
                  <w:r>
                    <w:rPr>
                      <w:rStyle w:val="647"/>
                      <w:rFonts w:hint="eastAsia" w:ascii="仿宋_GB2312" w:hAnsi="仿宋_GB2312" w:eastAsia="仿宋_GB2312" w:cs="仿宋_GB2312"/>
                      <w:color w:val="auto"/>
                      <w:sz w:val="24"/>
                      <w:szCs w:val="24"/>
                      <w:highlight w:val="none"/>
                      <w:lang w:eastAsia="zh-CN"/>
                    </w:rPr>
                    <w:t>员</w:t>
                  </w:r>
                </w:p>
              </w:tc>
              <w:tc>
                <w:tcPr>
                  <w:tcW w:w="638" w:type="dxa"/>
                  <w:vAlign w:val="center"/>
                </w:tcPr>
                <w:p w14:paraId="378B9E7A">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7</w:t>
                  </w:r>
                </w:p>
              </w:tc>
              <w:tc>
                <w:tcPr>
                  <w:tcW w:w="2375" w:type="dxa"/>
                  <w:vAlign w:val="center"/>
                </w:tcPr>
                <w:p w14:paraId="26F65E02">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早班：0:00-8:00</w:t>
                  </w:r>
                </w:p>
                <w:p w14:paraId="0C812EC3">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中班：8:00-16:00</w:t>
                  </w:r>
                </w:p>
                <w:p w14:paraId="5182F2DE">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夜班：16:00-24:00</w:t>
                  </w:r>
                </w:p>
              </w:tc>
              <w:tc>
                <w:tcPr>
                  <w:tcW w:w="2200" w:type="dxa"/>
                  <w:vAlign w:val="center"/>
                </w:tcPr>
                <w:p w14:paraId="2D3ADF23">
                  <w:pPr>
                    <w:pStyle w:val="645"/>
                    <w:spacing w:line="420" w:lineRule="exact"/>
                    <w:ind w:right="42" w:rightChars="20"/>
                    <w:jc w:val="left"/>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实行7</w:t>
                  </w:r>
                  <w:r>
                    <w:rPr>
                      <w:rStyle w:val="647"/>
                      <w:rFonts w:hint="eastAsia" w:ascii="仿宋_GB2312" w:hAnsi="仿宋_GB2312" w:eastAsia="仿宋_GB2312" w:cs="仿宋_GB2312"/>
                      <w:color w:val="auto"/>
                      <w:kern w:val="0"/>
                      <w:sz w:val="24"/>
                      <w:szCs w:val="24"/>
                      <w:highlight w:val="none"/>
                      <w:lang w:val="en-US" w:eastAsia="zh-CN" w:bidi="ar-SA"/>
                    </w:rPr>
                    <w:t>天</w:t>
                  </w:r>
                  <w:r>
                    <w:rPr>
                      <w:rStyle w:val="647"/>
                      <w:rFonts w:hint="default" w:ascii="仿宋_GB2312" w:hAnsi="仿宋_GB2312" w:eastAsia="仿宋_GB2312" w:cs="仿宋_GB2312"/>
                      <w:color w:val="auto"/>
                      <w:kern w:val="0"/>
                      <w:sz w:val="24"/>
                      <w:szCs w:val="24"/>
                      <w:highlight w:val="none"/>
                      <w:lang w:val="en-US" w:eastAsia="zh-CN" w:bidi="ar-SA"/>
                    </w:rPr>
                    <w:t>＊24小时值班制，3班倒，每班2人。</w:t>
                  </w:r>
                </w:p>
              </w:tc>
            </w:tr>
            <w:tr w14:paraId="5697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79" w:type="dxa"/>
                  <w:vAlign w:val="center"/>
                </w:tcPr>
                <w:p w14:paraId="34667EE2">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6</w:t>
                  </w:r>
                </w:p>
              </w:tc>
              <w:tc>
                <w:tcPr>
                  <w:tcW w:w="1306" w:type="dxa"/>
                  <w:vAlign w:val="center"/>
                </w:tcPr>
                <w:p w14:paraId="350A8FDF">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rPr>
                    <w:t>绿化员</w:t>
                  </w:r>
                </w:p>
              </w:tc>
              <w:tc>
                <w:tcPr>
                  <w:tcW w:w="638" w:type="dxa"/>
                  <w:vAlign w:val="center"/>
                </w:tcPr>
                <w:p w14:paraId="38A685DD">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2</w:t>
                  </w:r>
                </w:p>
              </w:tc>
              <w:tc>
                <w:tcPr>
                  <w:tcW w:w="2375" w:type="dxa"/>
                  <w:vAlign w:val="center"/>
                </w:tcPr>
                <w:p w14:paraId="4182243D">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8:00-12:00</w:t>
                  </w:r>
                </w:p>
                <w:p w14:paraId="217B9433">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15:00-18:00</w:t>
                  </w:r>
                </w:p>
              </w:tc>
              <w:tc>
                <w:tcPr>
                  <w:tcW w:w="2200" w:type="dxa"/>
                  <w:vAlign w:val="center"/>
                </w:tcPr>
                <w:p w14:paraId="3221B6AA">
                  <w:pPr>
                    <w:pStyle w:val="17"/>
                    <w:keepNext w:val="0"/>
                    <w:keepLines w:val="0"/>
                    <w:pageBreakBefore w:val="0"/>
                    <w:widowControl w:val="0"/>
                    <w:kinsoku/>
                    <w:wordWrap/>
                    <w:overflowPunct/>
                    <w:topLinePunct w:val="0"/>
                    <w:autoSpaceDE/>
                    <w:autoSpaceDN/>
                    <w:bidi w:val="0"/>
                    <w:adjustRightInd/>
                    <w:snapToGrid w:val="0"/>
                    <w:spacing w:line="420" w:lineRule="exact"/>
                    <w:textAlignment w:val="auto"/>
                    <w:rPr>
                      <w:rStyle w:val="647"/>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sz w:val="24"/>
                      <w:lang w:val="en-US" w:eastAsia="zh-CN"/>
                    </w:rPr>
                    <w:t>按照劳动法规定的休息时间休息，节假日正常休息。</w:t>
                  </w:r>
                </w:p>
              </w:tc>
            </w:tr>
            <w:tr w14:paraId="42DF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79" w:type="dxa"/>
                  <w:vAlign w:val="center"/>
                </w:tcPr>
                <w:p w14:paraId="0D7D83F8">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7</w:t>
                  </w:r>
                </w:p>
              </w:tc>
              <w:tc>
                <w:tcPr>
                  <w:tcW w:w="1306" w:type="dxa"/>
                  <w:vAlign w:val="center"/>
                </w:tcPr>
                <w:p w14:paraId="11025D22">
                  <w:pPr>
                    <w:pStyle w:val="645"/>
                    <w:spacing w:line="420" w:lineRule="exact"/>
                    <w:ind w:right="42" w:rightChars="20"/>
                    <w:jc w:val="center"/>
                    <w:rPr>
                      <w:rStyle w:val="647"/>
                      <w:rFonts w:hint="eastAsia" w:ascii="仿宋_GB2312" w:hAnsi="仿宋_GB2312" w:eastAsia="仿宋_GB2312" w:cs="仿宋_GB2312"/>
                      <w:color w:val="auto"/>
                      <w:sz w:val="24"/>
                      <w:szCs w:val="24"/>
                      <w:highlight w:val="none"/>
                      <w:lang w:eastAsia="zh-CN"/>
                    </w:rPr>
                  </w:pPr>
                  <w:r>
                    <w:rPr>
                      <w:rStyle w:val="647"/>
                      <w:rFonts w:hint="eastAsia" w:ascii="仿宋_GB2312" w:hAnsi="仿宋_GB2312" w:eastAsia="仿宋_GB2312" w:cs="仿宋_GB2312"/>
                      <w:color w:val="auto"/>
                      <w:sz w:val="24"/>
                      <w:szCs w:val="24"/>
                      <w:highlight w:val="none"/>
                      <w:lang w:eastAsia="zh-CN"/>
                    </w:rPr>
                    <w:t>保洁员</w:t>
                  </w:r>
                </w:p>
              </w:tc>
              <w:tc>
                <w:tcPr>
                  <w:tcW w:w="638" w:type="dxa"/>
                  <w:vAlign w:val="center"/>
                </w:tcPr>
                <w:p w14:paraId="2355D5D1">
                  <w:pPr>
                    <w:pStyle w:val="645"/>
                    <w:spacing w:line="420" w:lineRule="exact"/>
                    <w:ind w:right="42" w:rightChars="20"/>
                    <w:jc w:val="center"/>
                    <w:rPr>
                      <w:rStyle w:val="647"/>
                      <w:rFonts w:hint="default" w:ascii="仿宋_GB2312" w:hAnsi="仿宋_GB2312" w:eastAsia="仿宋_GB2312" w:cs="仿宋_GB2312"/>
                      <w:color w:val="auto"/>
                      <w:sz w:val="24"/>
                      <w:szCs w:val="24"/>
                      <w:highlight w:val="none"/>
                      <w:lang w:val="en-US" w:eastAsia="zh-CN"/>
                    </w:rPr>
                  </w:pPr>
                  <w:r>
                    <w:rPr>
                      <w:rStyle w:val="647"/>
                      <w:rFonts w:hint="eastAsia" w:ascii="仿宋_GB2312" w:hAnsi="仿宋_GB2312" w:eastAsia="仿宋_GB2312" w:cs="仿宋_GB2312"/>
                      <w:color w:val="auto"/>
                      <w:sz w:val="24"/>
                      <w:szCs w:val="24"/>
                      <w:highlight w:val="none"/>
                      <w:lang w:val="en-US" w:eastAsia="zh-CN"/>
                    </w:rPr>
                    <w:t>10</w:t>
                  </w:r>
                </w:p>
              </w:tc>
              <w:tc>
                <w:tcPr>
                  <w:tcW w:w="2375" w:type="dxa"/>
                  <w:vAlign w:val="center"/>
                </w:tcPr>
                <w:p w14:paraId="64B092EE">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8:00-12:00</w:t>
                  </w:r>
                </w:p>
                <w:p w14:paraId="0C858477">
                  <w:pPr>
                    <w:pStyle w:val="645"/>
                    <w:spacing w:line="420" w:lineRule="exact"/>
                    <w:ind w:right="42" w:rightChars="20"/>
                    <w:jc w:val="center"/>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15:00-18:00</w:t>
                  </w:r>
                </w:p>
              </w:tc>
              <w:tc>
                <w:tcPr>
                  <w:tcW w:w="2200" w:type="dxa"/>
                  <w:vAlign w:val="center"/>
                </w:tcPr>
                <w:p w14:paraId="08A0EC7E">
                  <w:pPr>
                    <w:pStyle w:val="645"/>
                    <w:spacing w:line="420" w:lineRule="exact"/>
                    <w:ind w:right="42" w:rightChars="20"/>
                    <w:jc w:val="left"/>
                    <w:rPr>
                      <w:rStyle w:val="647"/>
                      <w:rFonts w:hint="default" w:ascii="仿宋_GB2312" w:hAnsi="仿宋_GB2312" w:eastAsia="仿宋_GB2312" w:cs="仿宋_GB2312"/>
                      <w:color w:val="auto"/>
                      <w:kern w:val="0"/>
                      <w:sz w:val="24"/>
                      <w:szCs w:val="24"/>
                      <w:highlight w:val="none"/>
                      <w:lang w:val="en-US" w:eastAsia="zh-CN" w:bidi="ar-SA"/>
                    </w:rPr>
                  </w:pPr>
                  <w:r>
                    <w:rPr>
                      <w:rStyle w:val="647"/>
                      <w:rFonts w:hint="default" w:ascii="仿宋_GB2312" w:hAnsi="仿宋_GB2312" w:eastAsia="仿宋_GB2312" w:cs="仿宋_GB2312"/>
                      <w:color w:val="auto"/>
                      <w:kern w:val="0"/>
                      <w:sz w:val="24"/>
                      <w:szCs w:val="24"/>
                      <w:highlight w:val="none"/>
                      <w:lang w:val="en-US" w:eastAsia="zh-CN" w:bidi="ar-SA"/>
                    </w:rPr>
                    <w:t>可自行调休，确保满足劳动法规定的休息时间，遇到节假日提前做好调休和补休计划。</w:t>
                  </w:r>
                </w:p>
              </w:tc>
            </w:tr>
            <w:tr w14:paraId="6298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23" w:type="dxa"/>
                  <w:gridSpan w:val="3"/>
                  <w:vAlign w:val="center"/>
                </w:tcPr>
                <w:p w14:paraId="2B4382FD">
                  <w:pPr>
                    <w:pStyle w:val="645"/>
                    <w:spacing w:line="420" w:lineRule="exact"/>
                    <w:ind w:right="42" w:rightChars="20"/>
                    <w:jc w:val="center"/>
                    <w:rPr>
                      <w:rStyle w:val="647"/>
                      <w:rFonts w:hint="eastAsia" w:ascii="仿宋_GB2312" w:hAnsi="仿宋" w:eastAsia="仿宋_GB2312"/>
                      <w:color w:val="auto"/>
                      <w:sz w:val="24"/>
                      <w:szCs w:val="24"/>
                      <w:highlight w:val="none"/>
                      <w:lang w:val="en-US" w:eastAsia="zh-CN"/>
                    </w:rPr>
                  </w:pPr>
                  <w:r>
                    <w:rPr>
                      <w:rStyle w:val="647"/>
                      <w:rFonts w:hint="default" w:ascii="仿宋_GB2312" w:hAnsi="仿宋" w:eastAsia="仿宋_GB2312"/>
                      <w:b/>
                      <w:bCs/>
                      <w:color w:val="auto"/>
                      <w:sz w:val="24"/>
                      <w:szCs w:val="24"/>
                      <w:highlight w:val="none"/>
                    </w:rPr>
                    <w:t>合计</w:t>
                  </w:r>
                </w:p>
              </w:tc>
              <w:tc>
                <w:tcPr>
                  <w:tcW w:w="4575" w:type="dxa"/>
                  <w:gridSpan w:val="2"/>
                  <w:vAlign w:val="center"/>
                </w:tcPr>
                <w:p w14:paraId="2C9C0F9F">
                  <w:pPr>
                    <w:pStyle w:val="645"/>
                    <w:spacing w:line="420" w:lineRule="exact"/>
                    <w:ind w:right="42" w:rightChars="20"/>
                    <w:jc w:val="center"/>
                    <w:rPr>
                      <w:rStyle w:val="647"/>
                      <w:rFonts w:hint="default" w:ascii="仿宋_GB2312" w:hAnsi="仿宋" w:eastAsia="仿宋_GB2312"/>
                      <w:color w:val="auto"/>
                      <w:sz w:val="24"/>
                      <w:szCs w:val="24"/>
                      <w:highlight w:val="none"/>
                      <w:lang w:val="en-US" w:eastAsia="zh-CN"/>
                    </w:rPr>
                  </w:pPr>
                  <w:r>
                    <w:rPr>
                      <w:rStyle w:val="647"/>
                      <w:rFonts w:hint="eastAsia" w:ascii="仿宋_GB2312" w:hAnsi="仿宋" w:eastAsia="仿宋_GB2312"/>
                      <w:color w:val="auto"/>
                      <w:sz w:val="24"/>
                      <w:szCs w:val="24"/>
                      <w:highlight w:val="none"/>
                      <w:lang w:val="en-US" w:eastAsia="zh-CN"/>
                    </w:rPr>
                    <w:t>27人</w:t>
                  </w:r>
                </w:p>
              </w:tc>
            </w:tr>
          </w:tbl>
          <w:p w14:paraId="1767DDFA">
            <w:pPr>
              <w:pStyle w:val="650"/>
              <w:spacing w:line="500" w:lineRule="exact"/>
              <w:ind w:right="42" w:rightChars="20" w:firstLine="482" w:firstLineChars="200"/>
              <w:rPr>
                <w:rStyle w:val="647"/>
                <w:rFonts w:ascii="仿宋_GB2312" w:hAnsi="仿宋_GB2312" w:eastAsia="仿宋_GB2312" w:cs="仿宋_GB2312"/>
                <w:b/>
                <w:color w:val="auto"/>
                <w:sz w:val="24"/>
                <w:szCs w:val="24"/>
                <w:highlight w:val="none"/>
              </w:rPr>
            </w:pPr>
            <w:r>
              <w:rPr>
                <w:rStyle w:val="647"/>
                <w:rFonts w:ascii="仿宋_GB2312" w:hAnsi="仿宋_GB2312" w:eastAsia="仿宋_GB2312" w:cs="仿宋_GB2312"/>
                <w:b/>
                <w:color w:val="auto"/>
                <w:sz w:val="24"/>
                <w:szCs w:val="24"/>
                <w:highlight w:val="none"/>
              </w:rPr>
              <w:t>（二）岗位人员素质要求</w:t>
            </w:r>
          </w:p>
          <w:p w14:paraId="258BF1ED">
            <w:pPr>
              <w:pStyle w:val="680"/>
              <w:keepNext w:val="0"/>
              <w:keepLines w:val="0"/>
              <w:pageBreakBefore w:val="0"/>
              <w:widowControl/>
              <w:kinsoku/>
              <w:wordWrap/>
              <w:overflowPunct/>
              <w:topLinePunct w:val="0"/>
              <w:autoSpaceDE/>
              <w:autoSpaceDN/>
              <w:bidi w:val="0"/>
              <w:adjustRightInd/>
              <w:snapToGrid w:val="0"/>
              <w:spacing w:line="500" w:lineRule="exact"/>
              <w:ind w:left="0" w:right="42" w:rightChars="20" w:firstLine="480" w:firstLineChars="200"/>
              <w:textAlignment w:val="auto"/>
              <w:rPr>
                <w:rStyle w:val="684"/>
                <w:rFonts w:hint="default" w:ascii="仿宋_GB2312" w:hAnsi="仿宋_GB2312" w:eastAsia="仿宋_GB2312" w:cs="仿宋_GB2312"/>
                <w:sz w:val="24"/>
                <w:szCs w:val="24"/>
                <w:highlight w:val="none"/>
                <w:lang w:val="en-US" w:eastAsia="zh-CN"/>
              </w:rPr>
            </w:pPr>
            <w:r>
              <w:rPr>
                <w:rStyle w:val="647"/>
                <w:rFonts w:hint="eastAsia" w:ascii="仿宋_GB2312" w:hAnsi="仿宋_GB2312" w:eastAsia="仿宋_GB2312" w:cs="仿宋_GB2312"/>
                <w:b w:val="0"/>
                <w:bCs/>
                <w:color w:val="auto"/>
                <w:sz w:val="24"/>
                <w:szCs w:val="24"/>
                <w:highlight w:val="none"/>
                <w:lang w:val="en-US" w:eastAsia="zh-CN"/>
              </w:rPr>
              <w:t>1.项目主管1人：</w:t>
            </w:r>
            <w:r>
              <w:rPr>
                <w:rStyle w:val="647"/>
                <w:rFonts w:hint="eastAsia" w:ascii="仿宋_GB2312" w:hAnsi="仿宋_GB2312" w:eastAsia="仿宋_GB2312" w:cs="仿宋_GB2312"/>
                <w:b w:val="0"/>
                <w:bCs/>
                <w:color w:val="auto"/>
                <w:kern w:val="0"/>
                <w:sz w:val="24"/>
                <w:szCs w:val="24"/>
                <w:highlight w:val="none"/>
                <w:lang w:val="en-US" w:eastAsia="zh-CN" w:bidi="ar-SA"/>
              </w:rPr>
              <w:t>年龄在55岁以下，大专以上学历，2年以上物业主管工作经验，身体健康，工作认真负责，有良好的协调、团队管理能力和较强的处事应变能力，无不良记录。能制定各种工作方案及预案，熟练操作OFFICE办公软件，具有较高的职业素养，确保项目的高效、合规、稳定运行。有急救技能等应急救援能力，持有《红十字救护员》证书的优先。</w:t>
            </w:r>
          </w:p>
          <w:p w14:paraId="13DAEA96">
            <w:pPr>
              <w:pStyle w:val="698"/>
              <w:spacing w:line="400" w:lineRule="exact"/>
              <w:ind w:right="42" w:rightChars="20" w:firstLine="480" w:firstLineChars="200"/>
              <w:rPr>
                <w:rFonts w:ascii="仿宋_GB2312" w:hAnsi="华文细黑" w:eastAsia="仿宋_GB2312"/>
                <w:color w:val="auto"/>
              </w:rPr>
            </w:pPr>
            <w:r>
              <w:rPr>
                <w:rStyle w:val="647"/>
                <w:rFonts w:hint="eastAsia" w:ascii="仿宋_GB2312" w:hAnsi="仿宋_GB2312" w:eastAsia="仿宋_GB2312" w:cs="仿宋_GB2312"/>
                <w:b w:val="0"/>
                <w:bCs/>
                <w:color w:val="auto"/>
                <w:sz w:val="24"/>
                <w:szCs w:val="24"/>
                <w:highlight w:val="none"/>
                <w:lang w:val="en-US" w:eastAsia="zh-CN"/>
              </w:rPr>
              <w:t>2.设施维护员3人：年龄在55岁以下，身体健康，</w:t>
            </w:r>
            <w:r>
              <w:rPr>
                <w:rFonts w:hint="eastAsia" w:ascii="仿宋_GB2312" w:hAnsi="华文细黑" w:eastAsia="仿宋_GB2312"/>
                <w:color w:val="auto"/>
              </w:rPr>
              <w:t>高中以上文化，</w:t>
            </w:r>
            <w:r>
              <w:rPr>
                <w:rFonts w:hint="eastAsia" w:ascii="仿宋_GB2312" w:hAnsi="华文细黑" w:eastAsia="仿宋_GB2312"/>
                <w:color w:val="auto"/>
                <w:lang w:val="en-US" w:eastAsia="zh-CN"/>
              </w:rPr>
              <w:t>3人均须</w:t>
            </w:r>
            <w:r>
              <w:rPr>
                <w:rFonts w:hint="eastAsia" w:ascii="仿宋_GB2312" w:hAnsi="华文细黑" w:eastAsia="仿宋_GB2312"/>
                <w:color w:val="auto"/>
              </w:rPr>
              <w:t>持有</w:t>
            </w:r>
            <w:r>
              <w:rPr>
                <w:rFonts w:hint="eastAsia" w:ascii="仿宋_GB2312" w:eastAsia="仿宋_GB2312"/>
                <w:bCs/>
                <w:color w:val="auto"/>
              </w:rPr>
              <w:t>《特种作业操作证》（低压电工作业）（注：《特种作业操作证》（高压电工证）不可替代低压电工证使用），</w:t>
            </w:r>
            <w:r>
              <w:rPr>
                <w:rFonts w:hint="eastAsia" w:ascii="仿宋_GB2312" w:eastAsia="仿宋_GB2312"/>
                <w:bCs/>
                <w:color w:val="auto"/>
                <w:lang w:val="en-US" w:eastAsia="zh-CN"/>
              </w:rPr>
              <w:t>其中至少1人须持有</w:t>
            </w:r>
            <w:r>
              <w:rPr>
                <w:rFonts w:hint="eastAsia" w:ascii="仿宋_GB2312" w:eastAsia="仿宋_GB2312"/>
                <w:bCs/>
                <w:color w:val="auto"/>
              </w:rPr>
              <w:t>《特种作业操作证》（高压电工证）</w:t>
            </w:r>
            <w:r>
              <w:rPr>
                <w:rFonts w:hint="eastAsia" w:ascii="仿宋_GB2312" w:eastAsia="仿宋_GB2312"/>
                <w:bCs/>
                <w:color w:val="auto"/>
                <w:lang w:eastAsia="zh-CN"/>
              </w:rPr>
              <w:t>，</w:t>
            </w:r>
            <w:r>
              <w:rPr>
                <w:rFonts w:hint="eastAsia" w:ascii="仿宋_GB2312" w:hAnsi="华文细黑" w:eastAsia="仿宋_GB2312"/>
                <w:color w:val="auto"/>
              </w:rPr>
              <w:t>熟悉低压配电操作流程，能独立完成高低压电气设施设备及各类通用电器一般故障的维修保养，无不良记录。</w:t>
            </w:r>
          </w:p>
          <w:p w14:paraId="088E3064">
            <w:pPr>
              <w:pStyle w:val="650"/>
              <w:spacing w:line="500" w:lineRule="exact"/>
              <w:ind w:left="-1" w:right="42" w:rightChars="20" w:firstLine="480" w:firstLineChars="200"/>
              <w:rPr>
                <w:rStyle w:val="647"/>
                <w:rFonts w:hint="eastAsia" w:ascii="仿宋_GB2312" w:hAnsi="仿宋_GB2312" w:eastAsia="仿宋_GB2312" w:cs="仿宋_GB2312"/>
                <w:b w:val="0"/>
                <w:bCs/>
                <w:color w:val="auto"/>
                <w:sz w:val="24"/>
                <w:szCs w:val="24"/>
                <w:highlight w:val="none"/>
                <w:lang w:val="en-US" w:eastAsia="zh-CN"/>
              </w:rPr>
            </w:pPr>
            <w:r>
              <w:rPr>
                <w:rStyle w:val="647"/>
                <w:rFonts w:hint="eastAsia" w:ascii="仿宋_GB2312" w:hAnsi="仿宋_GB2312" w:eastAsia="仿宋_GB2312" w:cs="仿宋_GB2312"/>
                <w:b w:val="0"/>
                <w:bCs/>
                <w:color w:val="auto"/>
                <w:sz w:val="24"/>
                <w:szCs w:val="24"/>
                <w:highlight w:val="none"/>
                <w:lang w:val="en-US" w:eastAsia="zh-CN"/>
              </w:rPr>
              <w:t>3.厨师1人：年龄在55岁以下，服务人员须持有有效的</w:t>
            </w:r>
            <w:r>
              <w:rPr>
                <w:rFonts w:hint="eastAsia" w:ascii="仿宋_GB2312" w:hAnsi="仿宋_GB2312" w:eastAsia="仿宋_GB2312" w:cs="仿宋_GB2312"/>
                <w:lang w:eastAsia="zh-CN"/>
              </w:rPr>
              <w:t>《中式烹调师》（</w:t>
            </w:r>
            <w:r>
              <w:rPr>
                <w:rFonts w:hint="eastAsia" w:ascii="仿宋_GB2312" w:hAnsi="仿宋_GB2312" w:eastAsia="仿宋_GB2312" w:cs="仿宋_GB2312"/>
                <w:lang w:val="en-US" w:eastAsia="zh-CN"/>
              </w:rPr>
              <w:t>初级</w:t>
            </w:r>
            <w:r>
              <w:rPr>
                <w:rFonts w:hint="eastAsia" w:ascii="仿宋_GB2312" w:hAnsi="仿宋_GB2312" w:eastAsia="仿宋_GB2312" w:cs="仿宋_GB2312"/>
                <w:lang w:eastAsia="zh-CN"/>
              </w:rPr>
              <w:t>）、</w:t>
            </w:r>
            <w:r>
              <w:rPr>
                <w:rStyle w:val="647"/>
                <w:rFonts w:hint="eastAsia" w:ascii="仿宋_GB2312" w:hAnsi="仿宋_GB2312" w:eastAsia="仿宋_GB2312" w:cs="仿宋_GB2312"/>
                <w:b w:val="0"/>
                <w:bCs/>
                <w:color w:val="auto"/>
                <w:sz w:val="24"/>
                <w:szCs w:val="24"/>
                <w:highlight w:val="none"/>
                <w:lang w:val="en-US" w:eastAsia="zh-CN"/>
              </w:rPr>
              <w:t>《健康证》（进场时须提供证件原件采购人查验）上岗，政治思想好、品行端正，工作责任心强，热爱本职工作，能吃苦耐劳，熟悉炊事相关工作，无不良记录。</w:t>
            </w:r>
          </w:p>
          <w:p w14:paraId="6B477686">
            <w:pPr>
              <w:pStyle w:val="650"/>
              <w:spacing w:line="500" w:lineRule="exact"/>
              <w:ind w:left="-1" w:right="42" w:rightChars="20" w:firstLine="480" w:firstLineChars="200"/>
              <w:rPr>
                <w:rStyle w:val="647"/>
                <w:rFonts w:hint="eastAsia" w:ascii="仿宋_GB2312" w:hAnsi="仿宋_GB2312" w:eastAsia="仿宋_GB2312" w:cs="仿宋_GB2312"/>
                <w:b w:val="0"/>
                <w:bCs/>
                <w:color w:val="auto"/>
                <w:sz w:val="24"/>
                <w:szCs w:val="24"/>
                <w:highlight w:val="none"/>
                <w:lang w:val="en-US" w:eastAsia="zh-CN"/>
              </w:rPr>
            </w:pPr>
            <w:r>
              <w:rPr>
                <w:rStyle w:val="647"/>
                <w:rFonts w:hint="eastAsia" w:ascii="仿宋_GB2312" w:hAnsi="仿宋_GB2312" w:eastAsia="仿宋_GB2312" w:cs="仿宋_GB2312"/>
                <w:b w:val="0"/>
                <w:bCs/>
                <w:color w:val="auto"/>
                <w:sz w:val="24"/>
                <w:szCs w:val="24"/>
                <w:highlight w:val="none"/>
                <w:lang w:val="en-US" w:eastAsia="zh-CN"/>
              </w:rPr>
              <w:t>4.厨房杂工3人：年龄在55岁以下，服务人员须持有有效的《健康证》（进场时须提供证件原件采购人查验）上岗，政治思想好、品行端正，工作责任心强，热爱本职工作，能吃苦耐劳，熟悉炊事相关工作，无不良记录。</w:t>
            </w:r>
          </w:p>
          <w:p w14:paraId="107F843A">
            <w:pPr>
              <w:pStyle w:val="650"/>
              <w:spacing w:line="500" w:lineRule="exact"/>
              <w:ind w:left="-1" w:right="42" w:rightChars="20" w:firstLine="480" w:firstLineChars="200"/>
              <w:rPr>
                <w:rStyle w:val="647"/>
                <w:rFonts w:hint="eastAsia" w:ascii="仿宋_GB2312" w:hAnsi="仿宋_GB2312" w:eastAsia="仿宋_GB2312" w:cs="仿宋_GB2312"/>
                <w:b w:val="0"/>
                <w:bCs/>
                <w:color w:val="auto"/>
                <w:sz w:val="24"/>
                <w:szCs w:val="24"/>
                <w:highlight w:val="none"/>
                <w:lang w:val="en-US" w:eastAsia="zh-CN"/>
              </w:rPr>
            </w:pPr>
            <w:r>
              <w:rPr>
                <w:rStyle w:val="647"/>
                <w:rFonts w:hint="eastAsia" w:ascii="仿宋_GB2312" w:hAnsi="仿宋_GB2312" w:eastAsia="仿宋_GB2312" w:cs="仿宋_GB2312"/>
                <w:b w:val="0"/>
                <w:bCs/>
                <w:color w:val="auto"/>
                <w:sz w:val="24"/>
                <w:szCs w:val="24"/>
                <w:highlight w:val="none"/>
                <w:lang w:val="en-US" w:eastAsia="zh-CN"/>
              </w:rPr>
              <w:t>5.秩序维护员7人：年龄在55岁以下，身体健康，无不良记录，具有秩序维护工作经验，具有敏锐的观察力，熟悉秩序维护、门岗工作流程，所有秩序维护员须持有有效期内的《保安员证》。</w:t>
            </w:r>
          </w:p>
          <w:p w14:paraId="4CF2F749">
            <w:pPr>
              <w:pStyle w:val="650"/>
              <w:spacing w:line="500" w:lineRule="exact"/>
              <w:ind w:left="-1" w:right="42" w:rightChars="20" w:firstLine="480" w:firstLineChars="200"/>
              <w:rPr>
                <w:rStyle w:val="647"/>
                <w:rFonts w:hint="eastAsia" w:ascii="仿宋_GB2312" w:hAnsi="仿宋_GB2312" w:eastAsia="仿宋_GB2312" w:cs="仿宋_GB2312"/>
                <w:b w:val="0"/>
                <w:bCs/>
                <w:color w:val="auto"/>
                <w:sz w:val="24"/>
                <w:szCs w:val="24"/>
                <w:highlight w:val="none"/>
                <w:lang w:val="en-US" w:eastAsia="zh-CN"/>
              </w:rPr>
            </w:pPr>
            <w:r>
              <w:rPr>
                <w:rStyle w:val="647"/>
                <w:rFonts w:hint="eastAsia" w:ascii="仿宋_GB2312" w:hAnsi="仿宋_GB2312" w:eastAsia="仿宋_GB2312" w:cs="仿宋_GB2312"/>
                <w:b w:val="0"/>
                <w:bCs/>
                <w:color w:val="auto"/>
                <w:sz w:val="24"/>
                <w:szCs w:val="24"/>
                <w:highlight w:val="none"/>
                <w:lang w:val="en-US" w:eastAsia="zh-CN"/>
              </w:rPr>
              <w:t>6.绿化员2人：年龄在55岁以下，具有1年以上绿化工作经验，身体健康，无不良记录。</w:t>
            </w:r>
          </w:p>
          <w:p w14:paraId="698C80DF">
            <w:pPr>
              <w:pStyle w:val="650"/>
              <w:spacing w:line="500" w:lineRule="exact"/>
              <w:ind w:left="-1" w:right="42" w:rightChars="20" w:firstLine="480" w:firstLineChars="200"/>
              <w:rPr>
                <w:rStyle w:val="647"/>
                <w:rFonts w:hint="eastAsia" w:ascii="仿宋_GB2312" w:hAnsi="仿宋_GB2312" w:eastAsia="仿宋_GB2312" w:cs="仿宋_GB2312"/>
                <w:b w:val="0"/>
                <w:bCs/>
                <w:color w:val="auto"/>
                <w:sz w:val="24"/>
                <w:szCs w:val="24"/>
                <w:highlight w:val="none"/>
                <w:lang w:val="en-US" w:eastAsia="zh-CN"/>
              </w:rPr>
            </w:pPr>
            <w:r>
              <w:rPr>
                <w:rStyle w:val="647"/>
                <w:rFonts w:hint="eastAsia" w:ascii="仿宋_GB2312" w:hAnsi="仿宋_GB2312" w:eastAsia="仿宋_GB2312" w:cs="仿宋_GB2312"/>
                <w:b w:val="0"/>
                <w:bCs/>
                <w:color w:val="auto"/>
                <w:sz w:val="24"/>
                <w:szCs w:val="24"/>
                <w:highlight w:val="none"/>
                <w:lang w:val="en-US" w:eastAsia="zh-CN"/>
              </w:rPr>
              <w:t>7.保洁员10人：年龄在55岁以下，具有1年以上保洁工作经验，身体健康，无不良记录。</w:t>
            </w:r>
          </w:p>
          <w:p w14:paraId="40BE6124">
            <w:pPr>
              <w:pStyle w:val="650"/>
              <w:spacing w:line="500" w:lineRule="exact"/>
              <w:ind w:left="-1" w:right="42" w:rightChars="20" w:firstLine="482" w:firstLineChars="200"/>
              <w:rPr>
                <w:rStyle w:val="647"/>
                <w:rFonts w:hint="eastAsia" w:ascii="仿宋_GB2312" w:hAnsi="仿宋_GB2312" w:eastAsia="仿宋_GB2312" w:cs="仿宋_GB2312"/>
                <w:b/>
                <w:bCs w:val="0"/>
                <w:color w:val="auto"/>
                <w:sz w:val="24"/>
                <w:szCs w:val="24"/>
                <w:highlight w:val="none"/>
                <w:lang w:val="en-US" w:eastAsia="zh-CN"/>
              </w:rPr>
            </w:pPr>
            <w:r>
              <w:rPr>
                <w:rStyle w:val="647"/>
                <w:rFonts w:hint="eastAsia" w:ascii="仿宋_GB2312" w:hAnsi="仿宋_GB2312" w:eastAsia="仿宋_GB2312" w:cs="仿宋_GB2312"/>
                <w:b/>
                <w:bCs w:val="0"/>
                <w:color w:val="auto"/>
                <w:sz w:val="24"/>
                <w:szCs w:val="24"/>
                <w:highlight w:val="none"/>
                <w:lang w:val="en-US" w:eastAsia="zh-CN"/>
              </w:rPr>
              <w:t>注：1.进场时由采购人按采购需求和供应商响应文件对所有服务人员的相关证明材料原件（如工作证明材料、资格证书、身份证、</w:t>
            </w:r>
            <w:r>
              <w:rPr>
                <w:rFonts w:hint="eastAsia" w:ascii="仿宋_GB2312" w:hAnsi="仿宋_GB2312" w:eastAsia="仿宋_GB2312" w:cs="仿宋_GB2312"/>
                <w:b/>
                <w:bCs/>
                <w:color w:val="auto"/>
                <w:sz w:val="24"/>
                <w:szCs w:val="24"/>
                <w:lang w:val="en-US" w:eastAsia="zh-CN"/>
              </w:rPr>
              <w:t>社保缴纳证明</w:t>
            </w:r>
            <w:r>
              <w:rPr>
                <w:rStyle w:val="647"/>
                <w:rFonts w:hint="eastAsia" w:ascii="仿宋_GB2312" w:hAnsi="仿宋_GB2312" w:eastAsia="仿宋_GB2312" w:cs="仿宋_GB2312"/>
                <w:b/>
                <w:bCs w:val="0"/>
                <w:color w:val="auto"/>
                <w:sz w:val="24"/>
                <w:szCs w:val="24"/>
                <w:highlight w:val="none"/>
                <w:lang w:val="en-US" w:eastAsia="zh-CN"/>
              </w:rPr>
              <w:t>等）进行验证，达不到要求的将不予验收；</w:t>
            </w:r>
          </w:p>
          <w:p w14:paraId="057F5AF5">
            <w:pPr>
              <w:pStyle w:val="650"/>
              <w:spacing w:line="500" w:lineRule="exact"/>
              <w:ind w:left="-1" w:right="42" w:rightChars="20" w:firstLine="482" w:firstLineChars="200"/>
              <w:rPr>
                <w:rStyle w:val="647"/>
                <w:rFonts w:hint="eastAsia" w:ascii="仿宋_GB2312" w:hAnsi="仿宋_GB2312" w:eastAsia="仿宋_GB2312" w:cs="仿宋_GB2312"/>
                <w:b/>
                <w:bCs w:val="0"/>
                <w:color w:val="auto"/>
                <w:sz w:val="24"/>
                <w:szCs w:val="24"/>
                <w:highlight w:val="none"/>
                <w:lang w:val="en-US" w:eastAsia="zh-CN"/>
              </w:rPr>
            </w:pPr>
            <w:r>
              <w:rPr>
                <w:rStyle w:val="647"/>
                <w:rFonts w:hint="eastAsia" w:ascii="仿宋_GB2312" w:hAnsi="仿宋_GB2312" w:eastAsia="仿宋_GB2312" w:cs="仿宋_GB2312"/>
                <w:b/>
                <w:bCs w:val="0"/>
                <w:color w:val="auto"/>
                <w:sz w:val="24"/>
                <w:szCs w:val="24"/>
                <w:highlight w:val="none"/>
                <w:lang w:val="en-US" w:eastAsia="zh-CN"/>
              </w:rPr>
              <w:t>2.所有工作人员上岗时应统一着装，佩戴统一标志和工作证，仪容仪表规范整齐；</w:t>
            </w:r>
          </w:p>
          <w:p w14:paraId="667D3A96">
            <w:pPr>
              <w:pStyle w:val="650"/>
              <w:spacing w:line="500" w:lineRule="exact"/>
              <w:ind w:left="-1" w:right="42" w:rightChars="20" w:firstLine="482" w:firstLineChars="200"/>
              <w:rPr>
                <w:rStyle w:val="647"/>
                <w:rFonts w:hint="eastAsia" w:ascii="仿宋_GB2312" w:hAnsi="仿宋_GB2312" w:eastAsia="仿宋_GB2312" w:cs="仿宋_GB2312"/>
                <w:b/>
                <w:bCs w:val="0"/>
                <w:color w:val="auto"/>
                <w:sz w:val="24"/>
                <w:szCs w:val="24"/>
                <w:highlight w:val="none"/>
                <w:lang w:val="en-US" w:eastAsia="zh-CN"/>
              </w:rPr>
            </w:pPr>
            <w:r>
              <w:rPr>
                <w:rStyle w:val="647"/>
                <w:rFonts w:hint="eastAsia" w:ascii="仿宋_GB2312" w:hAnsi="仿宋_GB2312" w:eastAsia="仿宋_GB2312" w:cs="仿宋_GB2312"/>
                <w:b/>
                <w:bCs w:val="0"/>
                <w:color w:val="auto"/>
                <w:sz w:val="24"/>
                <w:szCs w:val="24"/>
                <w:highlight w:val="none"/>
                <w:lang w:val="en-US" w:eastAsia="zh-CN"/>
              </w:rPr>
              <w:t>3.为保持队伍稳定，服务人员每月的流动不得超过5人，未经采购人同意不得抽调人员从事本项目以外其它任务。</w:t>
            </w:r>
          </w:p>
          <w:p w14:paraId="43312709">
            <w:pPr>
              <w:pStyle w:val="650"/>
              <w:spacing w:line="500" w:lineRule="exact"/>
              <w:ind w:left="-1" w:right="42" w:rightChars="20" w:firstLine="482" w:firstLineChars="200"/>
              <w:rPr>
                <w:rStyle w:val="656"/>
                <w:rFonts w:hint="default"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color w:val="auto"/>
                <w:sz w:val="24"/>
                <w:szCs w:val="24"/>
                <w:highlight w:val="none"/>
                <w:lang w:val="en-US" w:eastAsia="zh-CN"/>
              </w:rPr>
              <w:t>三</w:t>
            </w:r>
            <w:r>
              <w:rPr>
                <w:rStyle w:val="647"/>
                <w:rFonts w:ascii="仿宋_GB2312" w:hAnsi="仿宋_GB2312" w:eastAsia="仿宋_GB2312" w:cs="仿宋_GB2312"/>
                <w:b/>
                <w:color w:val="auto"/>
                <w:sz w:val="24"/>
                <w:szCs w:val="24"/>
                <w:highlight w:val="none"/>
              </w:rPr>
              <w:t>、</w:t>
            </w:r>
            <w:r>
              <w:rPr>
                <w:rStyle w:val="656"/>
                <w:rFonts w:hint="eastAsia" w:ascii="仿宋_GB2312" w:hAnsi="仿宋_GB2312" w:eastAsia="仿宋_GB2312" w:cs="仿宋_GB2312"/>
                <w:b/>
                <w:bCs/>
                <w:sz w:val="24"/>
                <w:szCs w:val="24"/>
                <w:highlight w:val="none"/>
                <w:lang w:val="en-US" w:eastAsia="zh-CN"/>
              </w:rPr>
              <w:t>岗位职责要求</w:t>
            </w:r>
          </w:p>
          <w:p w14:paraId="407B4D91">
            <w:pPr>
              <w:spacing w:line="500" w:lineRule="exact"/>
              <w:ind w:right="42" w:rightChars="20" w:firstLine="482" w:firstLineChars="200"/>
              <w:rPr>
                <w:rStyle w:val="656"/>
                <w:rFonts w:hint="eastAsia" w:ascii="仿宋_GB2312" w:hAnsi="仿宋_GB2312" w:eastAsia="仿宋_GB2312" w:cs="仿宋_GB2312"/>
                <w:sz w:val="24"/>
                <w:szCs w:val="24"/>
                <w:lang w:val="en-US" w:eastAsia="zh-CN"/>
              </w:rPr>
            </w:pPr>
            <w:r>
              <w:rPr>
                <w:rStyle w:val="656"/>
                <w:rFonts w:hint="eastAsia" w:ascii="仿宋_GB2312" w:hAnsi="仿宋_GB2312" w:eastAsia="仿宋_GB2312" w:cs="仿宋_GB2312"/>
                <w:b/>
                <w:bCs/>
                <w:sz w:val="24"/>
                <w:szCs w:val="24"/>
                <w:lang w:val="en-US" w:eastAsia="zh-CN"/>
              </w:rPr>
              <w:t>（一）项目主管</w:t>
            </w:r>
          </w:p>
          <w:p w14:paraId="1B47FAC5">
            <w:pPr>
              <w:spacing w:line="500" w:lineRule="exact"/>
              <w:ind w:right="42" w:rightChars="20" w:firstLine="482" w:firstLineChars="200"/>
              <w:rPr>
                <w:rFonts w:hint="eastAsia" w:ascii="仿宋_GB2312" w:hAnsi="华文细黑" w:eastAsia="仿宋_GB2312"/>
                <w:b w:val="0"/>
                <w:bCs w:val="0"/>
                <w:sz w:val="24"/>
                <w:highlight w:val="none"/>
                <w:lang w:val="en-US" w:eastAsia="zh-CN"/>
              </w:rPr>
            </w:pPr>
            <w:r>
              <w:rPr>
                <w:rFonts w:hint="eastAsia" w:ascii="仿宋_GB2312" w:hAnsi="华文细黑" w:eastAsia="仿宋_GB2312"/>
                <w:b/>
                <w:bCs/>
                <w:sz w:val="24"/>
                <w:highlight w:val="none"/>
                <w:lang w:val="en-US" w:eastAsia="zh-CN"/>
              </w:rPr>
              <w:t>1.工作职责：</w:t>
            </w:r>
            <w:r>
              <w:rPr>
                <w:rFonts w:hint="eastAsia" w:ascii="仿宋_GB2312" w:hAnsi="华文细黑" w:eastAsia="仿宋_GB2312"/>
                <w:b w:val="0"/>
                <w:bCs w:val="0"/>
                <w:sz w:val="24"/>
                <w:highlight w:val="none"/>
                <w:lang w:val="en-US" w:eastAsia="zh-CN"/>
              </w:rPr>
              <w:t>负责整个团队的统一管理，协调、监督检查及与采购人对接工作。认真制定和落实每日、每周、每月、每季度工作计划，</w:t>
            </w:r>
            <w:r>
              <w:rPr>
                <w:rFonts w:hint="eastAsia" w:ascii="仿宋_GB2312" w:hAnsi="仿宋_GB2312" w:eastAsia="仿宋_GB2312" w:cs="仿宋_GB2312"/>
                <w:sz w:val="24"/>
                <w:lang w:eastAsia="zh-CN"/>
              </w:rPr>
              <w:t>并督促物业人员完成，</w:t>
            </w:r>
            <w:r>
              <w:rPr>
                <w:rFonts w:hint="eastAsia" w:ascii="仿宋_GB2312" w:hAnsi="华文细黑" w:eastAsia="仿宋_GB2312"/>
                <w:b w:val="0"/>
                <w:bCs w:val="0"/>
                <w:sz w:val="24"/>
                <w:highlight w:val="none"/>
                <w:lang w:val="en-US" w:eastAsia="zh-CN"/>
              </w:rPr>
              <w:t>积极完成采购人交办的其他工作。</w:t>
            </w:r>
          </w:p>
          <w:p w14:paraId="08B5980C">
            <w:pPr>
              <w:spacing w:line="500" w:lineRule="exact"/>
              <w:ind w:right="42" w:rightChars="20" w:firstLine="482" w:firstLineChars="200"/>
              <w:rPr>
                <w:rFonts w:hint="eastAsia" w:ascii="仿宋_GB2312" w:hAnsi="华文细黑" w:eastAsia="仿宋_GB2312"/>
                <w:b/>
                <w:bCs/>
                <w:sz w:val="24"/>
                <w:highlight w:val="none"/>
                <w:lang w:val="en-US" w:eastAsia="zh-CN"/>
              </w:rPr>
            </w:pPr>
            <w:r>
              <w:rPr>
                <w:rFonts w:hint="eastAsia" w:ascii="仿宋_GB2312" w:hAnsi="华文细黑" w:eastAsia="仿宋_GB2312"/>
                <w:b/>
                <w:bCs/>
                <w:sz w:val="24"/>
                <w:highlight w:val="none"/>
                <w:lang w:val="en-US" w:eastAsia="zh-CN"/>
              </w:rPr>
              <w:t>2.服务内容及要求：</w:t>
            </w:r>
          </w:p>
          <w:p w14:paraId="24EAA6BB">
            <w:pPr>
              <w:spacing w:line="500" w:lineRule="exact"/>
              <w:ind w:right="42" w:rightChars="20" w:firstLine="480" w:firstLineChars="200"/>
              <w:rPr>
                <w:rFonts w:hint="eastAsia" w:ascii="仿宋_GB2312" w:hAnsi="华文细黑" w:eastAsia="仿宋_GB2312"/>
                <w:b w:val="0"/>
                <w:bCs w:val="0"/>
                <w:sz w:val="24"/>
                <w:highlight w:val="none"/>
                <w:lang w:val="en-US" w:eastAsia="zh-CN"/>
              </w:rPr>
            </w:pPr>
            <w:r>
              <w:rPr>
                <w:rFonts w:hint="eastAsia" w:ascii="仿宋_GB2312" w:hAnsi="华文细黑" w:eastAsia="仿宋_GB2312"/>
                <w:b w:val="0"/>
                <w:bCs w:val="0"/>
                <w:sz w:val="24"/>
                <w:highlight w:val="none"/>
                <w:lang w:val="en-US" w:eastAsia="zh-CN"/>
              </w:rPr>
              <w:t>（1）管理监督各服务点内外的环境卫生、绿化、备考勤室、建筑内教室、公共区域卫生，以及会议室、大堂、卫生间、部分特殊用房、电梯及电梯间、标识牌、各楼层楼梯、大楼顶层和车库的卫生和水电维修等工作；</w:t>
            </w:r>
          </w:p>
          <w:p w14:paraId="29ADC6EA">
            <w:pPr>
              <w:spacing w:line="500" w:lineRule="exact"/>
              <w:ind w:right="42" w:rightChars="20" w:firstLine="480" w:firstLineChars="200"/>
              <w:rPr>
                <w:rFonts w:hint="eastAsia" w:ascii="仿宋_GB2312" w:hAnsi="华文细黑" w:eastAsia="仿宋_GB2312"/>
                <w:b w:val="0"/>
                <w:bCs w:val="0"/>
                <w:sz w:val="24"/>
                <w:highlight w:val="none"/>
                <w:lang w:val="en-US" w:eastAsia="zh-CN"/>
              </w:rPr>
            </w:pPr>
            <w:r>
              <w:rPr>
                <w:rFonts w:hint="eastAsia" w:ascii="仿宋_GB2312" w:hAnsi="华文细黑" w:eastAsia="仿宋_GB2312"/>
                <w:b w:val="0"/>
                <w:bCs w:val="0"/>
                <w:sz w:val="24"/>
                <w:highlight w:val="none"/>
                <w:lang w:val="en-US" w:eastAsia="zh-CN"/>
              </w:rPr>
              <w:t>（2）制定各岗位人员培训制度和工作安排计划方案，全面掌握项目管理的各种情况，安排、协调各岗位的工作；</w:t>
            </w:r>
          </w:p>
          <w:p w14:paraId="792E0868">
            <w:pPr>
              <w:spacing w:line="500" w:lineRule="exact"/>
              <w:ind w:right="42" w:rightChars="20" w:firstLine="480" w:firstLineChars="200"/>
              <w:rPr>
                <w:rFonts w:hint="eastAsia" w:ascii="仿宋_GB2312" w:hAnsi="华文细黑" w:eastAsia="仿宋_GB2312"/>
                <w:b w:val="0"/>
                <w:bCs w:val="0"/>
                <w:sz w:val="24"/>
                <w:highlight w:val="none"/>
                <w:lang w:val="en-US" w:eastAsia="zh-CN"/>
              </w:rPr>
            </w:pPr>
            <w:r>
              <w:rPr>
                <w:rFonts w:hint="eastAsia" w:ascii="仿宋_GB2312" w:hAnsi="华文细黑" w:eastAsia="仿宋_GB2312"/>
                <w:b w:val="0"/>
                <w:bCs w:val="0"/>
                <w:sz w:val="24"/>
                <w:highlight w:val="none"/>
                <w:lang w:val="en-US" w:eastAsia="zh-CN"/>
              </w:rPr>
              <w:t>（3）团结物业服务人员，坚持做好服务人员思想工作，加强思想教育，熟悉和掌握服务人员的思想动态，工作表现和工作能力；</w:t>
            </w:r>
          </w:p>
          <w:p w14:paraId="59FE20B1">
            <w:pPr>
              <w:spacing w:line="500" w:lineRule="exact"/>
              <w:ind w:right="42" w:rightChars="20" w:firstLine="480" w:firstLineChars="200"/>
              <w:rPr>
                <w:rFonts w:hint="eastAsia" w:ascii="仿宋_GB2312" w:hAnsi="华文细黑" w:eastAsia="仿宋_GB2312"/>
                <w:b w:val="0"/>
                <w:bCs w:val="0"/>
                <w:sz w:val="24"/>
                <w:highlight w:val="none"/>
                <w:lang w:val="en-US" w:eastAsia="zh-CN"/>
              </w:rPr>
            </w:pPr>
            <w:r>
              <w:rPr>
                <w:rFonts w:hint="eastAsia" w:ascii="仿宋_GB2312" w:hAnsi="华文细黑" w:eastAsia="仿宋_GB2312"/>
                <w:b w:val="0"/>
                <w:bCs w:val="0"/>
                <w:sz w:val="24"/>
                <w:highlight w:val="none"/>
                <w:lang w:val="en-US" w:eastAsia="zh-CN"/>
              </w:rPr>
              <w:t>（4）做好物业服务人员的业务指导和培训工作，不断提高服务人员的业务水平和协调能力；</w:t>
            </w:r>
          </w:p>
          <w:p w14:paraId="0E802C4D">
            <w:pPr>
              <w:spacing w:line="500" w:lineRule="exact"/>
              <w:ind w:right="42" w:rightChars="20" w:firstLine="480" w:firstLineChars="200"/>
              <w:rPr>
                <w:rFonts w:hint="eastAsia" w:ascii="仿宋_GB2312" w:hAnsi="华文细黑" w:eastAsia="仿宋_GB2312"/>
                <w:b w:val="0"/>
                <w:bCs w:val="0"/>
                <w:sz w:val="24"/>
                <w:highlight w:val="none"/>
                <w:lang w:val="en-US" w:eastAsia="zh-CN"/>
              </w:rPr>
            </w:pPr>
            <w:r>
              <w:rPr>
                <w:rFonts w:hint="eastAsia" w:ascii="仿宋_GB2312" w:hAnsi="华文细黑" w:eastAsia="仿宋_GB2312"/>
                <w:b w:val="0"/>
                <w:bCs w:val="0"/>
                <w:sz w:val="24"/>
                <w:highlight w:val="none"/>
                <w:lang w:val="en-US" w:eastAsia="zh-CN"/>
              </w:rPr>
              <w:t>（5）定期或不定期对各岗位所负责的工作进行抽查，如实做好抽查记录，针对检查发现的不良现象，制定切实可行的改进方案并认真监督各岗位人员执行，以确保物业服务的质量和效果；</w:t>
            </w:r>
          </w:p>
          <w:p w14:paraId="028B5813">
            <w:pPr>
              <w:spacing w:line="500" w:lineRule="exact"/>
              <w:ind w:right="42" w:rightChars="20" w:firstLine="480" w:firstLineChars="200"/>
              <w:rPr>
                <w:rFonts w:hint="eastAsia" w:ascii="仿宋_GB2312" w:hAnsi="华文细黑" w:eastAsia="仿宋_GB2312"/>
                <w:b w:val="0"/>
                <w:bCs w:val="0"/>
                <w:sz w:val="24"/>
                <w:highlight w:val="none"/>
                <w:lang w:val="en-US" w:eastAsia="zh-CN"/>
              </w:rPr>
            </w:pPr>
            <w:r>
              <w:rPr>
                <w:rFonts w:hint="eastAsia" w:ascii="仿宋_GB2312" w:hAnsi="华文细黑" w:eastAsia="仿宋_GB2312"/>
                <w:b w:val="0"/>
                <w:bCs w:val="0"/>
                <w:sz w:val="24"/>
                <w:highlight w:val="none"/>
                <w:lang w:val="en-US" w:eastAsia="zh-CN"/>
              </w:rPr>
              <w:t>（6）每月度末向采购人汇报本项目后勤保障服务情况。</w:t>
            </w:r>
          </w:p>
          <w:p w14:paraId="1FD75EDD">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（二）设施维护员</w:t>
            </w:r>
          </w:p>
          <w:p w14:paraId="2F8E9DDB">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1.工作职责：</w:t>
            </w:r>
            <w:r>
              <w:rPr>
                <w:rStyle w:val="647"/>
                <w:rFonts w:hint="eastAsia" w:ascii="仿宋_GB2312" w:hAnsi="仿宋_GB2312" w:eastAsia="仿宋_GB2312" w:cs="仿宋_GB2312"/>
                <w:b w:val="0"/>
                <w:bCs w:val="0"/>
                <w:sz w:val="24"/>
                <w:szCs w:val="24"/>
                <w:highlight w:val="none"/>
                <w:lang w:val="en-US" w:eastAsia="zh-CN"/>
              </w:rPr>
              <w:t>负责服务区域内水电、消防系统的日常运行、巡查、维护和管理，并配合采购人做好电梯年检等日常维护保养工作。</w:t>
            </w:r>
          </w:p>
          <w:p w14:paraId="4AB85C82">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2.服务内容及要求：</w:t>
            </w:r>
          </w:p>
          <w:p w14:paraId="2BFA466F">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（1）定期对设施设备进行维护保养，确保有关设施设备运行正常，发现水电设备设施有损坏、隐患或其他异常情况，应及时维修，确保水电设备设施正常运行，无故障；</w:t>
            </w:r>
          </w:p>
          <w:p w14:paraId="268DF21E">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（2）严守岗位，认真执勤，提高警惕，加强防范，维护校园内部的治安及防火安全，严密监控各设备的运行情况，发现异常情况和重大事件要及时向学校值班领导和负责人，并采取有效措施；</w:t>
            </w:r>
          </w:p>
          <w:p w14:paraId="579ACE9F">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3）须做到“三必须、一到位”。必须熟悉消防系统的基本原理、功能；必须熟悉消防、技防报警编码及报警区域；必须熟练掌握各种监控设备的操作技能。当火警及治安报警时，要及时启动消防灭火装置，通知其他当班的秩序维护人员参与并布控到位；</w:t>
            </w:r>
          </w:p>
          <w:p w14:paraId="6A8360F7">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（4）严格按照操作规程对设备进行维护保养，确保设备的正常运行，不得擅自折卸、挪用或停用监控设备，积极配合采购人做好区域内电梯年检的相关工作，以确保电梯设备安全运行；</w:t>
            </w:r>
          </w:p>
          <w:p w14:paraId="744A02D6">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5）严密监视相关设备的运行状态；遇有警报，要立即查明原因，迅速、准确处理。当发生火情时，应根据火灾情况，及时、准确地启动有关消防设备，同时报告采购人领导，及时有效地组织扑救及人员疏散，并拨打“119”向消防队报警；</w:t>
            </w:r>
          </w:p>
          <w:p w14:paraId="5819203F">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(6)对灭火器、消防栓、火灾报警控制器（联动型）及有关设施设备定期巡查，发现异常须及时向采购人汇报；</w:t>
            </w:r>
          </w:p>
          <w:p w14:paraId="21DDA30E">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7）定期对高压配电设施（如变压器、断路器、隔离开关、母线等）进行巡检，检查设备运行状态、油温、油位、绝缘性能等参数，确保设备正常运转。制定并执行高压设备的维护保养计划，如清洁绝缘子、紧固接线端子、更换老化线路等，延长设备使用寿命；</w:t>
            </w:r>
          </w:p>
          <w:p w14:paraId="50D4D9A9">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（8）处理高压电力系统突发故障（如短路、过载、接地故障），通过检测仪器分析原因，并采取断电、更换损坏部件等措施恢复供电。 记录故障处理过程及设备维修台账，为后续维护提供参考；</w:t>
            </w:r>
          </w:p>
          <w:p w14:paraId="1DB7E24D">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（9）严格遵守有关保密规定，对采购人技防设施，如探头布局、性能及采购人的重点保卫部位必须严格保密，不得对外人泄露；</w:t>
            </w:r>
          </w:p>
          <w:p w14:paraId="72BE20CC">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（10）按照采购人的节能管理规定，认真做好本项目的水、电等能源的节约管理工作。</w:t>
            </w:r>
          </w:p>
          <w:p w14:paraId="129632A4">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（三）厨师</w:t>
            </w:r>
          </w:p>
          <w:p w14:paraId="6B2645EB">
            <w:pPr>
              <w:pStyle w:val="275"/>
              <w:spacing w:line="500" w:lineRule="exact"/>
              <w:ind w:right="42" w:rightChars="20" w:firstLine="482"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1.工作职责：</w:t>
            </w:r>
            <w:r>
              <w:rPr>
                <w:rFonts w:hint="eastAsia" w:ascii="仿宋_GB2312" w:hAnsi="仿宋_GB2312" w:eastAsia="仿宋_GB2312" w:cs="仿宋_GB2312"/>
                <w:lang w:val="en-US" w:eastAsia="zh-CN"/>
              </w:rPr>
              <w:t>负责为培训学员和教职工提供餐饮服务，服务人数50人至300人不等，保障早、中、晚餐准时准点提供用餐及用餐食品安全、用餐环境安全。</w:t>
            </w:r>
          </w:p>
          <w:p w14:paraId="5897735F">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2.服务内容及要求：</w:t>
            </w:r>
            <w:bookmarkStart w:id="48" w:name="_Hlk191915018"/>
            <w:r>
              <w:rPr>
                <w:rStyle w:val="647"/>
                <w:rFonts w:hint="eastAsia" w:ascii="仿宋_GB2312" w:hAnsi="仿宋_GB2312" w:eastAsia="仿宋_GB2312" w:cs="仿宋_GB2312"/>
                <w:b/>
                <w:bCs/>
                <w:sz w:val="24"/>
                <w:szCs w:val="24"/>
                <w:highlight w:val="none"/>
                <w:lang w:val="en-US" w:eastAsia="zh-CN"/>
              </w:rPr>
              <w:t xml:space="preserve"> </w:t>
            </w:r>
          </w:p>
          <w:bookmarkEnd w:id="48"/>
          <w:p w14:paraId="4A16E013">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（1）烹饪准备</w:t>
            </w:r>
          </w:p>
          <w:p w14:paraId="4F3DE787">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bookmarkStart w:id="49" w:name="_Hlk191914593"/>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按照菜单和烹饪要求，</w:t>
            </w:r>
            <w:r>
              <w:rPr>
                <w:rStyle w:val="647"/>
                <w:rFonts w:hint="eastAsia" w:ascii="仿宋_GB2312" w:hAnsi="仿宋_GB2312" w:eastAsia="仿宋_GB2312" w:cs="仿宋_GB2312"/>
                <w:b w:val="0"/>
                <w:bCs w:val="0"/>
                <w:color w:val="auto"/>
                <w:sz w:val="24"/>
                <w:szCs w:val="24"/>
                <w:highlight w:val="none"/>
                <w:lang w:val="en-US" w:eastAsia="zh-CN"/>
              </w:rPr>
              <w:t>提前做好烹饪工作</w:t>
            </w:r>
            <w:r>
              <w:rPr>
                <w:rStyle w:val="647"/>
                <w:rFonts w:hint="eastAsia" w:ascii="仿宋_GB2312" w:hAnsi="仿宋_GB2312" w:eastAsia="仿宋_GB2312" w:cs="仿宋_GB2312"/>
                <w:b w:val="0"/>
                <w:bCs w:val="0"/>
                <w:sz w:val="24"/>
                <w:szCs w:val="24"/>
                <w:highlight w:val="none"/>
                <w:lang w:val="en-US" w:eastAsia="zh-CN"/>
              </w:rPr>
              <w:t>准备。对食材进行清洁、切割、腌制等预处理工作，确保食材的新鲜度和卫生；</w:t>
            </w:r>
          </w:p>
          <w:p w14:paraId="0A10D412">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熟悉各种烹饪设备的使用方法，提前检查设备的运行状态，确保设备正常工作。</w:t>
            </w:r>
          </w:p>
          <w:p w14:paraId="61AC67C1">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（2）烹饪制作</w:t>
            </w:r>
          </w:p>
          <w:p w14:paraId="0F5B101D">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根据菜谱需求，运用各种烹饪技巧和方法，精心制作美味可口的菜肴。严格控制烹饪时间和火候，确保菜品的口感和质量；</w:t>
            </w:r>
          </w:p>
          <w:p w14:paraId="112D62AB">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注重菜品的色香味形，进行合理的摆盘和装饰，提升菜品的视觉效果。</w:t>
            </w:r>
          </w:p>
          <w:p w14:paraId="1FBC5106">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（3）卫生安全</w:t>
            </w:r>
          </w:p>
          <w:bookmarkEnd w:id="49"/>
          <w:p w14:paraId="13B556E4">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严格遵守食品卫生安全法规和餐厅的卫生管理制度，保持厨房的清洁卫生。定期对厨房设备、工具和工作区域进行清洁和消毒；</w:t>
            </w:r>
          </w:p>
          <w:p w14:paraId="12EB56E6">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正确储存和处理食材，防止食品交叉污染和变质。对剩余食材进行妥善保管，减少浪费。</w:t>
            </w:r>
          </w:p>
          <w:p w14:paraId="57C941B0">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（4）团队协作</w:t>
            </w:r>
          </w:p>
          <w:p w14:paraId="07877A98">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与采购人其他厨师和厨房工作人员密切配合，共同完成厨房各项工作任务。听从采购人厨师长的安排和指挥，积极参与厨房的管理和改进工作；</w:t>
            </w:r>
          </w:p>
          <w:p w14:paraId="12A966FB">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及时与服务员沟通，了解学员的需求和反馈，对菜品进行调整和改进，提高学员满意度。</w:t>
            </w:r>
          </w:p>
          <w:p w14:paraId="1A369F23">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（5）学习提升</w:t>
            </w:r>
          </w:p>
          <w:p w14:paraId="5AD75357">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不断学习新的烹饪技术和知识，提高自己的烹饪水平；</w:t>
            </w:r>
          </w:p>
          <w:p w14:paraId="7335A652">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关注美食潮流和市场动态，为食堂提供创新的菜品建议。</w:t>
            </w:r>
          </w:p>
          <w:p w14:paraId="22245B06">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（四）厨房杂工</w:t>
            </w:r>
          </w:p>
          <w:p w14:paraId="5B1E3428">
            <w:pPr>
              <w:pStyle w:val="275"/>
              <w:spacing w:line="500" w:lineRule="exact"/>
              <w:ind w:right="42" w:rightChars="20" w:firstLine="482"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1.工作职责：</w:t>
            </w:r>
            <w:r>
              <w:rPr>
                <w:rFonts w:hint="eastAsia" w:ascii="仿宋_GB2312" w:hAnsi="仿宋_GB2312" w:eastAsia="仿宋_GB2312" w:cs="仿宋_GB2312"/>
                <w:lang w:val="en-US" w:eastAsia="zh-CN"/>
              </w:rPr>
              <w:t>负责为培训学员和教职工提供餐饮服务，服务人数50人至300人不等，保障早、中、晚餐准时准点提供用餐及用餐食品安全、用餐环境安全。</w:t>
            </w:r>
          </w:p>
          <w:p w14:paraId="55715846">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2.服务内容及要求：</w:t>
            </w:r>
          </w:p>
          <w:p w14:paraId="2EB16244">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（1）食材处理</w:t>
            </w:r>
          </w:p>
          <w:p w14:paraId="53CE7958">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协助厨师进行食材的清洗、去皮、去核、切配等工作，确保食材干净、整齐、符合烹饪要求；</w:t>
            </w:r>
          </w:p>
          <w:p w14:paraId="11D17A5E">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对食材进行分类、储存和保管，确保食材的新鲜度和质量。</w:t>
            </w:r>
          </w:p>
          <w:p w14:paraId="6A0FD224">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（2）厨房清洁</w:t>
            </w:r>
          </w:p>
          <w:p w14:paraId="722E2A23">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负责厨房的日常清洁工作，包括清洗炉灶、烤箱、水槽、地面等，保持厨房的整洁卫生；</w:t>
            </w:r>
          </w:p>
          <w:p w14:paraId="2D431EAE">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定期清理厨房的垃圾和废弃物，确保厨房环境的清洁和卫生。</w:t>
            </w:r>
          </w:p>
          <w:p w14:paraId="65265512">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（3）餐具清洗</w:t>
            </w:r>
          </w:p>
          <w:p w14:paraId="42A92195">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清洗和消毒厨房使用的餐具、厨具和工具，确保餐具的干净、卫生，符合食品安全要求；</w:t>
            </w:r>
          </w:p>
          <w:p w14:paraId="408FEBF3">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对餐具进行分类、整理和储存，方便厨师和服务员取用。</w:t>
            </w:r>
          </w:p>
          <w:p w14:paraId="74C80102">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（4）协助工作</w:t>
            </w:r>
          </w:p>
          <w:p w14:paraId="136C2D6B">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协助厨师进行烹饪过程中的一些辅助工作，如搅拌、翻炒、装盘等；</w:t>
            </w:r>
          </w:p>
          <w:p w14:paraId="180CC7D4">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协助服务员进行食堂的清洁和整理工作，如摆放餐具、清理餐具等。</w:t>
            </w:r>
          </w:p>
          <w:p w14:paraId="247A45B2">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（5）其他工作</w:t>
            </w:r>
          </w:p>
          <w:p w14:paraId="6867244A">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完成厨师长和上级领导交办的其他工作任务；</w:t>
            </w:r>
          </w:p>
          <w:p w14:paraId="63A894B3">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遵守厨房的规章制度和安全操作规程，确保自身安全和厨房的正常运转。</w:t>
            </w:r>
          </w:p>
          <w:p w14:paraId="3A681231">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（五）秩序维护员</w:t>
            </w:r>
          </w:p>
          <w:p w14:paraId="289C4FC3">
            <w:pPr>
              <w:pStyle w:val="275"/>
              <w:spacing w:line="500" w:lineRule="exact"/>
              <w:ind w:right="42" w:rightChars="20" w:firstLine="482"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1.工作职责：</w:t>
            </w:r>
            <w:r>
              <w:rPr>
                <w:rStyle w:val="647"/>
                <w:rFonts w:hint="eastAsia" w:ascii="仿宋_GB2312" w:hAnsi="仿宋_GB2312" w:eastAsia="仿宋_GB2312" w:cs="仿宋_GB2312"/>
                <w:b w:val="0"/>
                <w:bCs w:val="0"/>
                <w:sz w:val="24"/>
                <w:szCs w:val="24"/>
                <w:highlight w:val="none"/>
                <w:lang w:val="en-US" w:eastAsia="zh-CN"/>
              </w:rPr>
              <w:t>负责服务范围内的安全、消防、巡视、值勤以及交通秩序与引导车辆按规定停放等工作；负责人员、车辆出入大门的管理及信件报刊的收发；及时检查、发现、处理各种不安全隐患，杜绝各种安全事故的发生；严格执行采购人制定的各项安全管理制度。</w:t>
            </w:r>
          </w:p>
          <w:p w14:paraId="2E6B38F3">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2.服务内容及要求：</w:t>
            </w:r>
          </w:p>
          <w:p w14:paraId="39C6CF57">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（1）门卫人员必须认真履行职责，坚守岗位，礼貌待人，说话和气，态度和蔼；</w:t>
            </w:r>
          </w:p>
          <w:p w14:paraId="4B7392B4">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（2）严格规范门卫管理，做好安全和交通指挥工作。严格执行来访人员出入管理制度，加强对进出车辆、人员的监控工作，办好登记手续，引导进入学校内部的车辆有序停放； </w:t>
            </w:r>
          </w:p>
          <w:p w14:paraId="28AB2915">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（3）接收和发放信件、报刊等物品，认真规范做好收发登记，不得擅自拆取收发物品，妥善保管收发物吕，避免收发物品的丢失； </w:t>
            </w:r>
          </w:p>
          <w:p w14:paraId="57148F8F">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（4）严格执行采购人各项物资出入管理制度，物资出门凭采购人相关管理部门签字盖章的出门条，经门卫核实无误后放行； </w:t>
            </w:r>
          </w:p>
          <w:p w14:paraId="5C8EAD15">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（5）当班人员应当提高警惕，不能擅离职守，离岗睡岗。时刻注意视线范围内的一切情况，发现问题立刻制止，并向上级报告； </w:t>
            </w:r>
          </w:p>
          <w:p w14:paraId="09E21D9E">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（6）严密监控各设备的运行情况，随时观察各监控探头区域情况，发现问题及时通知巡逻人员前往查看； </w:t>
            </w:r>
          </w:p>
          <w:p w14:paraId="4720EE34">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（7）保持门岗室内清洁，并做好门卫岗亭周边的环境卫生工作，严禁使用可能干扰、破坏设备的其他电器； </w:t>
            </w:r>
          </w:p>
          <w:p w14:paraId="3EDBF0CB">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（8）每2小时巡逻一次，对区域内设备财产进行重点巡视，加强安全保卫工作； </w:t>
            </w:r>
          </w:p>
          <w:p w14:paraId="76A6119C">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（9）当班人员应当严格遵守采购人的规章制度，不能在岗饮酒；</w:t>
            </w:r>
          </w:p>
          <w:p w14:paraId="5EE8990F">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（10）在遇到突发事件时，应立即联系其他队员、报警、并协助保护好现场，采取果断措施将损失降到最低程度； </w:t>
            </w:r>
          </w:p>
          <w:p w14:paraId="294F1FFB">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11）加强日常巡逻，经常检查消防疏散通道、照明设备、引路标志、灭火器等设施的完好情况，协助采购人进行消防安全管理，及时发现、排除火灾隐患，发现消防系统故障及时告知采购人进行维修，发现火灾及时采取灭火措施，并拨打电话报警以及通知采购人； </w:t>
            </w:r>
          </w:p>
          <w:p w14:paraId="09477AF3">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（12）每天按时对管理区域进行检查，在工作时间结束时，准时将室内楼通道门锁好，发现不利于安全的因素并及时记录，次日交给采购人处理；</w:t>
            </w:r>
          </w:p>
          <w:p w14:paraId="0E15CF89">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（13）认真做好交接班工作，认真填写好值班巡查等记录表，做到内容详实，数据客观准确，不得涂改。</w:t>
            </w:r>
          </w:p>
          <w:p w14:paraId="146DD85C">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（六）绿化员</w:t>
            </w:r>
          </w:p>
          <w:p w14:paraId="455492BF">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1.工作职责：负责服务学校范围内的各类植物维护和养护，</w:t>
            </w:r>
            <w:r>
              <w:rPr>
                <w:rFonts w:hint="eastAsia" w:ascii="仿宋_GB2312" w:hAnsi="仿宋_GB2312" w:eastAsia="仿宋_GB2312" w:cs="仿宋_GB2312"/>
              </w:rPr>
              <w:t>包括草坪修剪、树木整形、花草种植、施肥浇水、病虫害防治及绿化带垃圾清理；同时需定期巡查绿地状况，及时补种枯死苗木，维护绿化设施完好，并按要求做好季节性绿化改造，保持环境整洁美观，服从工作安排并做好养护记录。</w:t>
            </w:r>
          </w:p>
          <w:p w14:paraId="192DE796">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2.服务内容及要求：</w:t>
            </w:r>
          </w:p>
          <w:p w14:paraId="2E131986">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（1）植物养护方面</w:t>
            </w:r>
          </w:p>
          <w:p w14:paraId="0AA388AC">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浇水是基本职责，要根据不同植物的需水特性和季节变化来合理安排浇水频率和水量；</w:t>
            </w:r>
          </w:p>
          <w:p w14:paraId="1CC103AE">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进行施肥工作，保证植物能获取足够的养分，按植物种类和生长阶段选择合适的肥料；</w:t>
            </w:r>
          </w:p>
          <w:p w14:paraId="4DC02995">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3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③</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修剪植物造型，包括修剪草坪、绿篱和树木，维持美观的造型并从促进植物健康生长；</w:t>
            </w:r>
          </w:p>
          <w:p w14:paraId="00964252">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4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④</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做好病虫害防治，定期检查植物，及时发现并采取物理、生物或化学方法防治病虫害。</w:t>
            </w:r>
          </w:p>
          <w:p w14:paraId="05D7BC6E">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（2）环境清洁方面</w:t>
            </w:r>
          </w:p>
          <w:p w14:paraId="03CE1512">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清理绿化区域内的杂草，减少杂草与植物争夺养分；</w:t>
            </w:r>
          </w:p>
          <w:p w14:paraId="25BE7453">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清扫落叶、枯枝等垃圾，保持环境整洁。</w:t>
            </w:r>
          </w:p>
          <w:p w14:paraId="24AA1EAA">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（3）绿化施工方面</w:t>
            </w:r>
          </w:p>
          <w:p w14:paraId="221FD4CD">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1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①</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参与种植新的花草树木，包括挖掘树坑、搬运树苗、花卉移栽等工作；</w:t>
            </w:r>
          </w:p>
          <w:p w14:paraId="61231A67">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fldChar w:fldCharType="begin"/>
            </w:r>
            <w:r>
              <w:rPr>
                <w:rStyle w:val="647"/>
                <w:rFonts w:hint="eastAsia" w:ascii="仿宋_GB2312" w:hAnsi="仿宋_GB2312" w:eastAsia="仿宋_GB2312" w:cs="仿宋_GB2312"/>
                <w:b w:val="0"/>
                <w:bCs w:val="0"/>
                <w:sz w:val="24"/>
                <w:szCs w:val="24"/>
                <w:highlight w:val="none"/>
                <w:lang w:val="en-US" w:eastAsia="zh-CN"/>
              </w:rPr>
              <w:instrText xml:space="preserve"> = 2 \* GB3 </w:instrText>
            </w:r>
            <w:r>
              <w:rPr>
                <w:rStyle w:val="647"/>
                <w:rFonts w:hint="eastAsia" w:ascii="仿宋_GB2312" w:hAnsi="仿宋_GB2312" w:eastAsia="仿宋_GB2312" w:cs="仿宋_GB2312"/>
                <w:b w:val="0"/>
                <w:bCs w:val="0"/>
                <w:sz w:val="24"/>
                <w:szCs w:val="24"/>
                <w:highlight w:val="none"/>
                <w:lang w:val="en-US" w:eastAsia="zh-CN"/>
              </w:rPr>
              <w:fldChar w:fldCharType="separate"/>
            </w:r>
            <w:r>
              <w:rPr>
                <w:rStyle w:val="647"/>
                <w:rFonts w:hint="eastAsia" w:ascii="仿宋_GB2312" w:hAnsi="仿宋_GB2312" w:eastAsia="仿宋_GB2312" w:cs="仿宋_GB2312"/>
                <w:b w:val="0"/>
                <w:bCs w:val="0"/>
                <w:sz w:val="24"/>
                <w:szCs w:val="24"/>
                <w:highlight w:val="none"/>
                <w:lang w:val="en-US" w:eastAsia="zh-CN"/>
              </w:rPr>
              <w:t>②</w:t>
            </w:r>
            <w:r>
              <w:rPr>
                <w:rStyle w:val="647"/>
                <w:rFonts w:hint="eastAsia" w:ascii="仿宋_GB2312" w:hAnsi="仿宋_GB2312" w:eastAsia="仿宋_GB2312" w:cs="仿宋_GB2312"/>
                <w:b w:val="0"/>
                <w:bCs w:val="0"/>
                <w:sz w:val="24"/>
                <w:szCs w:val="24"/>
                <w:highlight w:val="none"/>
                <w:lang w:val="en-US" w:eastAsia="zh-CN"/>
              </w:rPr>
              <w:fldChar w:fldCharType="end"/>
            </w:r>
            <w:r>
              <w:rPr>
                <w:rStyle w:val="647"/>
                <w:rFonts w:hint="eastAsia" w:ascii="仿宋_GB2312" w:hAnsi="仿宋_GB2312" w:eastAsia="仿宋_GB2312" w:cs="仿宋_GB2312"/>
                <w:b w:val="0"/>
                <w:bCs w:val="0"/>
                <w:sz w:val="24"/>
                <w:szCs w:val="24"/>
                <w:highlight w:val="none"/>
                <w:lang w:val="en-US" w:eastAsia="zh-CN"/>
              </w:rPr>
              <w:t>根据设计要求，布置绿化景观，打造美观的绿化环境。</w:t>
            </w:r>
          </w:p>
          <w:p w14:paraId="7A490A0E">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（七）保洁员</w:t>
            </w:r>
          </w:p>
          <w:p w14:paraId="2D814C43">
            <w:pPr>
              <w:pStyle w:val="275"/>
              <w:spacing w:line="500" w:lineRule="exact"/>
              <w:ind w:right="42" w:rightChars="20" w:firstLine="482"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1.工作职责：</w:t>
            </w:r>
            <w:r>
              <w:rPr>
                <w:rStyle w:val="647"/>
                <w:rFonts w:hint="eastAsia" w:ascii="仿宋_GB2312" w:hAnsi="仿宋_GB2312" w:eastAsia="仿宋_GB2312" w:cs="仿宋_GB2312"/>
                <w:b w:val="0"/>
                <w:bCs w:val="0"/>
                <w:sz w:val="24"/>
                <w:szCs w:val="24"/>
                <w:highlight w:val="none"/>
                <w:lang w:val="en-US" w:eastAsia="zh-CN"/>
              </w:rPr>
              <w:t>负责教学区教室、宿舍区、办公区公共区域走道、通道、男女厕所、大厅、4部电梯及电梯间、标识牌、各层楼梯及扶手等卫生；党建室及会议室、屋面露天卫生（2次/周），部分特殊用房以及室外学校内部道路和车库卫生等的保洁工作。保证公共区域及部分办公室内的卫生、整洁、美观，遇到节假日保证公共区域及部分办公室内的卫生、整洁、美观，遇到节假日应提前安排调休和补休，确保学校卫生和公共区域卫生干净整洁。</w:t>
            </w:r>
          </w:p>
          <w:p w14:paraId="521AEFB5">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2.服务内容及要求：</w:t>
            </w:r>
          </w:p>
          <w:p w14:paraId="64898147">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（1）实行标准化清扫保洁，由专人负责检查监督，对建筑内的会议室、楼梯、台阶、电梯间、门厅、走廊通道、玻璃门窗、天花板、卫生间以及户外路面、停车场等所有区域进行清扫保洁及垃圾等</w:t>
            </w:r>
            <w:bookmarkStart w:id="50" w:name="_Hlk191974783"/>
            <w:r>
              <w:rPr>
                <w:rStyle w:val="647"/>
                <w:rFonts w:hint="eastAsia" w:ascii="仿宋_GB2312" w:hAnsi="仿宋_GB2312" w:eastAsia="仿宋_GB2312" w:cs="仿宋_GB2312"/>
                <w:b w:val="0"/>
                <w:bCs w:val="0"/>
                <w:sz w:val="24"/>
                <w:szCs w:val="24"/>
                <w:highlight w:val="none"/>
                <w:lang w:val="en-US" w:eastAsia="zh-CN"/>
              </w:rPr>
              <w:t>废物</w:t>
            </w:r>
            <w:bookmarkEnd w:id="50"/>
            <w:r>
              <w:rPr>
                <w:rStyle w:val="647"/>
                <w:rFonts w:hint="eastAsia" w:ascii="仿宋_GB2312" w:hAnsi="仿宋_GB2312" w:eastAsia="仿宋_GB2312" w:cs="仿宋_GB2312"/>
                <w:b w:val="0"/>
                <w:bCs w:val="0"/>
                <w:sz w:val="24"/>
                <w:szCs w:val="24"/>
                <w:highlight w:val="none"/>
                <w:lang w:val="en-US" w:eastAsia="zh-CN"/>
              </w:rPr>
              <w:t xml:space="preserve">的清理，保证公共场地清洁，无杂物、废物，无纸屑、烟头等废弃物等，做到无垃圾、无污垢、无污渍、无异味，为采购人工作人员营造一个良好、健康的工作环境； </w:t>
            </w:r>
          </w:p>
          <w:p w14:paraId="4A705756">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（2）公共区域每周循环清洁一次（具体清洁区域以进场后采购人安排为准），灯罩上无明显积尘，灯罩内无虫尸；每周擦抹公共区域各种标示牌及开关插座一次，保证牌面清晰，无明显污染；</w:t>
            </w:r>
          </w:p>
          <w:p w14:paraId="7DCD410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_GB2312" w:hAnsi="华文细黑" w:eastAsia="仿宋_GB2312"/>
                <w:color w:val="auto"/>
                <w:sz w:val="24"/>
              </w:rPr>
            </w:pPr>
            <w:r>
              <w:rPr>
                <w:rStyle w:val="647"/>
                <w:rFonts w:hint="eastAsia" w:ascii="仿宋_GB2312" w:hAnsi="仿宋_GB2312" w:eastAsia="仿宋_GB2312" w:cs="仿宋_GB2312"/>
                <w:b w:val="0"/>
                <w:bCs w:val="0"/>
                <w:sz w:val="24"/>
                <w:szCs w:val="24"/>
                <w:highlight w:val="none"/>
                <w:lang w:val="en-US" w:eastAsia="zh-CN"/>
              </w:rPr>
              <w:t>（3）</w:t>
            </w:r>
            <w:r>
              <w:rPr>
                <w:rFonts w:hint="eastAsia" w:ascii="仿宋_GB2312" w:hAnsi="华文细黑" w:eastAsia="仿宋_GB2312"/>
                <w:color w:val="auto"/>
                <w:sz w:val="24"/>
              </w:rPr>
              <w:t>公共区域垃圾桶的保洁，</w:t>
            </w:r>
            <w:r>
              <w:rPr>
                <w:rStyle w:val="678"/>
                <w:rFonts w:hint="default" w:ascii="仿宋_GB2312" w:eastAsia="仿宋_GB2312" w:cs="Arial"/>
                <w:color w:val="auto"/>
                <w:sz w:val="24"/>
                <w:szCs w:val="24"/>
                <w:highlight w:val="none"/>
              </w:rPr>
              <w:t>按</w:t>
            </w:r>
            <w:r>
              <w:rPr>
                <w:rStyle w:val="678"/>
                <w:rFonts w:hint="eastAsia" w:ascii="仿宋_GB2312" w:eastAsia="仿宋_GB2312" w:cs="Arial"/>
                <w:color w:val="auto"/>
                <w:sz w:val="24"/>
                <w:szCs w:val="24"/>
                <w:highlight w:val="none"/>
                <w:lang w:eastAsia="zh-CN"/>
              </w:rPr>
              <w:t>垃圾分类相关</w:t>
            </w:r>
            <w:r>
              <w:rPr>
                <w:rStyle w:val="678"/>
                <w:rFonts w:hint="default" w:ascii="仿宋_GB2312" w:eastAsia="仿宋_GB2312" w:cs="Arial"/>
                <w:color w:val="auto"/>
                <w:sz w:val="24"/>
                <w:szCs w:val="24"/>
                <w:highlight w:val="none"/>
              </w:rPr>
              <w:t>要求对垃圾进行分类投放</w:t>
            </w:r>
            <w:r>
              <w:rPr>
                <w:rStyle w:val="678"/>
                <w:rFonts w:hint="eastAsia" w:ascii="仿宋_GB2312" w:eastAsia="仿宋_GB2312" w:cs="Arial"/>
                <w:color w:val="auto"/>
                <w:sz w:val="24"/>
                <w:szCs w:val="24"/>
                <w:highlight w:val="none"/>
                <w:lang w:eastAsia="zh-CN"/>
              </w:rPr>
              <w:t>，</w:t>
            </w:r>
            <w:r>
              <w:rPr>
                <w:rFonts w:hint="eastAsia" w:ascii="仿宋_GB2312" w:hAnsi="华文细黑" w:eastAsia="仿宋_GB2312"/>
                <w:color w:val="auto"/>
                <w:sz w:val="24"/>
              </w:rPr>
              <w:t>做到垃圾无明显露出桶外，外表光洁，无污垢，无异味散发</w:t>
            </w:r>
            <w:r>
              <w:rPr>
                <w:rFonts w:hint="eastAsia" w:ascii="仿宋_GB2312" w:hAnsi="华文细黑" w:eastAsia="仿宋_GB2312"/>
                <w:color w:val="auto"/>
                <w:sz w:val="24"/>
                <w:lang w:eastAsia="zh-CN"/>
              </w:rPr>
              <w:t>。</w:t>
            </w:r>
            <w:r>
              <w:rPr>
                <w:rFonts w:hint="eastAsia" w:ascii="仿宋_GB2312" w:hAnsi="华文细黑" w:eastAsia="仿宋_GB2312"/>
                <w:color w:val="auto"/>
                <w:sz w:val="24"/>
                <w:lang w:val="en-US" w:eastAsia="zh-CN"/>
              </w:rPr>
              <w:t>协助进行化粪池清掏</w:t>
            </w:r>
            <w:r>
              <w:rPr>
                <w:rFonts w:hint="eastAsia" w:ascii="仿宋_GB2312" w:hAnsi="华文细黑" w:eastAsia="仿宋_GB2312"/>
                <w:color w:val="auto"/>
                <w:sz w:val="24"/>
                <w:lang w:eastAsia="zh-CN"/>
              </w:rPr>
              <w:t>；</w:t>
            </w:r>
            <w:r>
              <w:rPr>
                <w:rStyle w:val="647"/>
                <w:rFonts w:hint="eastAsia" w:ascii="仿宋_GB2312" w:hAnsi="仿宋_GB2312" w:eastAsia="仿宋_GB2312" w:cs="仿宋_GB2312"/>
                <w:b w:val="0"/>
                <w:bCs w:val="0"/>
                <w:sz w:val="24"/>
                <w:szCs w:val="24"/>
                <w:highlight w:val="none"/>
                <w:lang w:val="en-US" w:eastAsia="zh-CN"/>
              </w:rPr>
              <w:t xml:space="preserve"> </w:t>
            </w:r>
          </w:p>
          <w:p w14:paraId="57374A1C">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（4）地面车库和地下车库及公共区卫生每周必须进行一次大扫除，地面无尘土、杂物，地库地沟无积物，消防栓表面无灰尘，顶面无蜘蛛网不留卫生死角； </w:t>
            </w:r>
          </w:p>
          <w:p w14:paraId="27F8B70B">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（5）消防管道每半月擦一次，保持无杂物积尘。地下污水井内积水不能过半，水面无结块漂浮物；每季度检查、疏通一次学校内部的排水沟及下水管道； </w:t>
            </w:r>
          </w:p>
          <w:p w14:paraId="5855A7AB">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 xml:space="preserve">（6）保持学校内外卫生整洁，楼内每天拖地二次以上，做到地面无痰迹、纸屑、杂物等，墙面四壁保持干净，无蜘蛛网，大厅玻璃门、窗无污迹，每周清洁一次以上； </w:t>
            </w:r>
          </w:p>
          <w:p w14:paraId="2FADE847">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7）厕所每日常规清洁四次（上、下午各两次）；遇节假日时，根据具体人流量的实际情况，适当增加清洁次数，确保厕所地面无烟头、纸屑、污渍、积水、便池、洗手盆等卫生洁净无黄渍；天花板、墙角等灰尘、蜘蛛网；室内无异味、臭味。</w:t>
            </w:r>
          </w:p>
          <w:p w14:paraId="3DA09EAB">
            <w:pPr>
              <w:pStyle w:val="275"/>
              <w:spacing w:line="500" w:lineRule="exact"/>
              <w:ind w:right="42" w:rightChars="20" w:firstLine="482" w:firstLineChars="200"/>
              <w:rPr>
                <w:rStyle w:val="647"/>
                <w:rFonts w:hint="eastAsia" w:ascii="仿宋_GB2312" w:hAnsi="仿宋_GB2312" w:eastAsia="仿宋_GB2312" w:cs="仿宋_GB2312"/>
                <w:b/>
                <w:bCs/>
                <w:sz w:val="24"/>
                <w:szCs w:val="24"/>
                <w:highlight w:val="none"/>
                <w:lang w:val="en-US" w:eastAsia="zh-CN"/>
              </w:rPr>
            </w:pPr>
            <w:r>
              <w:rPr>
                <w:rStyle w:val="647"/>
                <w:rFonts w:hint="eastAsia" w:ascii="仿宋_GB2312" w:hAnsi="仿宋_GB2312" w:eastAsia="仿宋_GB2312" w:cs="仿宋_GB2312"/>
                <w:b/>
                <w:bCs/>
                <w:sz w:val="24"/>
                <w:szCs w:val="24"/>
                <w:highlight w:val="none"/>
                <w:lang w:val="en-US" w:eastAsia="zh-CN"/>
              </w:rPr>
              <w:t>四、考核要求</w:t>
            </w:r>
          </w:p>
          <w:p w14:paraId="016A8513">
            <w:pPr>
              <w:pStyle w:val="275"/>
              <w:spacing w:line="500" w:lineRule="exact"/>
              <w:ind w:right="42" w:rightChars="20" w:firstLine="480" w:firstLineChars="200"/>
              <w:rPr>
                <w:rStyle w:val="647"/>
                <w:rFonts w:hint="eastAsia" w:ascii="仿宋_GB2312" w:hAnsi="仿宋_GB2312" w:eastAsia="仿宋_GB2312" w:cs="仿宋_GB2312"/>
                <w:b w:val="0"/>
                <w:bCs w:val="0"/>
                <w:sz w:val="24"/>
                <w:szCs w:val="24"/>
                <w:highlight w:val="none"/>
                <w:lang w:val="en-US" w:eastAsia="zh-CN"/>
              </w:rPr>
            </w:pPr>
            <w:r>
              <w:rPr>
                <w:rStyle w:val="647"/>
                <w:rFonts w:hint="eastAsia" w:ascii="仿宋_GB2312" w:hAnsi="仿宋_GB2312" w:eastAsia="仿宋_GB2312" w:cs="仿宋_GB2312"/>
                <w:b w:val="0"/>
                <w:bCs w:val="0"/>
                <w:sz w:val="24"/>
                <w:szCs w:val="24"/>
                <w:highlight w:val="none"/>
                <w:lang w:val="en-US" w:eastAsia="zh-CN"/>
              </w:rPr>
              <w:t>采购人依据采购需求制定的《柳州市人民警察训练学校物业服务管理考核评分细则》（附件一）以及供应商针对该考核办法所响应的内容（响应表）均作为合同附件。具体考评细则及其他未尽事宜，由双方协商后再制订相应补充协议。</w:t>
            </w:r>
          </w:p>
          <w:p w14:paraId="706D48C5">
            <w:pPr>
              <w:pStyle w:val="275"/>
              <w:spacing w:line="500" w:lineRule="exact"/>
              <w:ind w:right="42" w:rightChars="20" w:firstLine="482" w:firstLineChars="200"/>
              <w:rPr>
                <w:rFonts w:hint="eastAsia" w:ascii="仿宋_GB2312" w:eastAsia="仿宋_GB2312"/>
                <w:bCs/>
                <w:color w:val="auto"/>
                <w:highlight w:val="none"/>
              </w:rPr>
            </w:pPr>
            <w:r>
              <w:rPr>
                <w:rStyle w:val="647"/>
                <w:rFonts w:hint="eastAsia" w:ascii="仿宋_GB2312" w:hAnsi="仿宋_GB2312" w:eastAsia="仿宋_GB2312" w:cs="仿宋_GB2312"/>
                <w:b/>
                <w:bCs/>
                <w:sz w:val="24"/>
                <w:szCs w:val="24"/>
                <w:highlight w:val="none"/>
                <w:lang w:eastAsia="zh-CN"/>
              </w:rPr>
              <w:t>五、</w:t>
            </w:r>
            <w:r>
              <w:rPr>
                <w:rFonts w:hint="eastAsia" w:ascii="仿宋_GB2312" w:eastAsia="仿宋_GB2312"/>
                <w:b/>
                <w:bCs w:val="0"/>
                <w:color w:val="auto"/>
                <w:highlight w:val="none"/>
                <w:lang w:val="en-US" w:eastAsia="zh-CN"/>
              </w:rPr>
              <w:t>违约责任</w:t>
            </w:r>
            <w:r>
              <w:rPr>
                <w:rFonts w:hint="eastAsia" w:ascii="仿宋_GB2312" w:eastAsia="仿宋_GB2312"/>
                <w:bCs/>
                <w:color w:val="auto"/>
                <w:highlight w:val="none"/>
                <w:lang w:val="en-US" w:eastAsia="zh-CN"/>
              </w:rPr>
              <w:t xml:space="preserve"> </w:t>
            </w:r>
          </w:p>
          <w:p w14:paraId="7E7134BF">
            <w:pPr>
              <w:pStyle w:val="275"/>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Fonts w:hint="eastAsia" w:ascii="仿宋_GB2312" w:eastAsia="仿宋_GB2312"/>
                <w:bCs/>
                <w:color w:val="auto"/>
                <w:highlight w:val="none"/>
              </w:rPr>
            </w:pPr>
            <w:r>
              <w:rPr>
                <w:rFonts w:hint="eastAsia" w:ascii="仿宋_GB2312" w:eastAsia="仿宋_GB2312"/>
                <w:bCs/>
                <w:color w:val="auto"/>
                <w:highlight w:val="none"/>
                <w:lang w:val="en-US" w:eastAsia="zh-CN"/>
              </w:rPr>
              <w:t>（一）供应商必须管理约束好自己的员工，在服务区域内工作的员工所发生的违法乱纪、人员意外伤害等责任事故，一切责任由供应商承担；</w:t>
            </w:r>
          </w:p>
          <w:p w14:paraId="3A6375CE">
            <w:pPr>
              <w:numPr>
                <w:ilvl w:val="0"/>
                <w:numId w:val="0"/>
              </w:numPr>
              <w:spacing w:line="500" w:lineRule="exact"/>
              <w:ind w:right="42" w:rightChars="20" w:firstLine="480" w:firstLineChars="200"/>
              <w:rPr>
                <w:rFonts w:hint="eastAsia" w:ascii="仿宋_GB2312" w:eastAsia="仿宋_GB2312"/>
                <w:bCs/>
                <w:color w:val="auto"/>
                <w:highlight w:val="none"/>
                <w:lang w:val="en-US" w:eastAsia="zh-CN"/>
              </w:rPr>
            </w:pPr>
            <w:r>
              <w:rPr>
                <w:rFonts w:hint="eastAsia" w:ascii="仿宋_GB2312" w:hAnsi="宋体" w:eastAsia="仿宋_GB2312" w:cs="宋体"/>
                <w:bCs/>
                <w:color w:val="auto"/>
                <w:kern w:val="0"/>
                <w:sz w:val="24"/>
                <w:szCs w:val="24"/>
                <w:highlight w:val="none"/>
                <w:lang w:val="en-US" w:eastAsia="zh-CN" w:bidi="ar-SA"/>
              </w:rPr>
              <w:t>（二）因供应商责任造成财产损失、丢失及其它损失一切由供应商承担。</w:t>
            </w:r>
            <w:r>
              <w:rPr>
                <w:rFonts w:hint="eastAsia" w:ascii="仿宋_GB2312" w:eastAsia="仿宋_GB2312"/>
                <w:bCs/>
                <w:color w:val="auto"/>
                <w:highlight w:val="none"/>
                <w:lang w:val="en-US" w:eastAsia="zh-CN"/>
              </w:rPr>
              <w:t xml:space="preserve"> </w:t>
            </w:r>
          </w:p>
          <w:p w14:paraId="1582CC80">
            <w:pPr>
              <w:numPr>
                <w:ilvl w:val="0"/>
                <w:numId w:val="0"/>
              </w:numPr>
              <w:spacing w:line="500" w:lineRule="exact"/>
              <w:ind w:right="42" w:rightChars="20" w:firstLine="482" w:firstLineChars="200"/>
              <w:rPr>
                <w:rFonts w:hint="eastAsia" w:ascii="仿宋_GB2312" w:eastAsia="仿宋_GB2312"/>
                <w:bCs/>
                <w:color w:val="auto"/>
                <w:sz w:val="24"/>
                <w:szCs w:val="24"/>
                <w:highlight w:val="none"/>
                <w:lang w:val="en-US" w:eastAsia="zh-CN"/>
              </w:rPr>
            </w:pPr>
            <w:r>
              <w:rPr>
                <w:rFonts w:hint="eastAsia" w:ascii="仿宋_GB2312" w:eastAsia="仿宋_GB2312"/>
                <w:b/>
                <w:bCs w:val="0"/>
                <w:color w:val="auto"/>
                <w:sz w:val="24"/>
                <w:szCs w:val="24"/>
                <w:highlight w:val="none"/>
                <w:lang w:val="en-US" w:eastAsia="zh-CN"/>
              </w:rPr>
              <w:t>六、保密要求</w:t>
            </w:r>
          </w:p>
          <w:p w14:paraId="2740D90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42" w:rightChars="20" w:firstLine="480" w:firstLineChars="200"/>
              <w:textAlignment w:val="auto"/>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采购人要求供应商严格执行国家有关的保密法律法规及规章制度，供应商承诺所有服务人员必须做好进场前的保密培训工作，供应商入驻后须与采购人签订保密协议，并定期对所有服务人员进行相关保密及法律法规教育所有服务人员必须遵守采购人的各项保密制度，知悉应当承担的保密义务和法律责任。要求所有服务人员须做到不该问的不问，不该说的不说，不该看的不看，对在该项目服务所涉及的工作内容绝不外传。对于采购人提供的后勤保障服务资料，供应商应妥善保管，不得向第三方提供、转述该资料的任何部分，造成严重后果的，采购人将追究其法律责任。</w:t>
            </w:r>
          </w:p>
          <w:p w14:paraId="42FE2166">
            <w:pPr>
              <w:numPr>
                <w:ilvl w:val="0"/>
                <w:numId w:val="0"/>
              </w:numPr>
              <w:spacing w:line="500" w:lineRule="exact"/>
              <w:ind w:right="42" w:rightChars="20" w:firstLine="482" w:firstLineChars="200"/>
              <w:rPr>
                <w:rFonts w:hint="eastAsia" w:ascii="仿宋_GB2312" w:eastAsia="仿宋_GB2312"/>
                <w:bCs/>
                <w:color w:val="auto"/>
                <w:sz w:val="24"/>
                <w:szCs w:val="24"/>
                <w:highlight w:val="none"/>
                <w:lang w:val="en-US" w:eastAsia="zh-CN"/>
              </w:rPr>
            </w:pPr>
            <w:r>
              <w:rPr>
                <w:rFonts w:hint="eastAsia" w:ascii="仿宋_GB2312" w:eastAsia="仿宋_GB2312"/>
                <w:b/>
                <w:bCs w:val="0"/>
                <w:color w:val="auto"/>
                <w:sz w:val="24"/>
                <w:szCs w:val="24"/>
                <w:highlight w:val="none"/>
                <w:lang w:val="en-US" w:eastAsia="zh-CN"/>
              </w:rPr>
              <w:t>七、其他需要说明的事项</w:t>
            </w:r>
          </w:p>
          <w:p w14:paraId="6012D9E6">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（一）供应商须建立完善的管理制度，配备专业管理人员及服务队伍，提供专业化服务。</w:t>
            </w:r>
          </w:p>
          <w:p w14:paraId="4571F304">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（二）供应商须为所有服务人员提供统一服装、值班移动电话、作业工具及用品。</w:t>
            </w:r>
          </w:p>
          <w:p w14:paraId="040E3661">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（三）采购人除提供值班用房、设施和管理用房外，根据工作岗位需要向24小时值守的岗位人员提供员工宿舍。</w:t>
            </w:r>
          </w:p>
          <w:p w14:paraId="3D1247B7">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（四）所有投入本项目人员的饮食由供应商自行安排并承担相关费用。</w:t>
            </w:r>
          </w:p>
          <w:p w14:paraId="609FAD9E">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（五）双休日和节假日要根据采购人需要安排人员值班，并将值班安排提前3个工作日报送采购人。</w:t>
            </w:r>
          </w:p>
          <w:p w14:paraId="3E6D8FB4">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（六）采购人对供应商提供的服务内容、服务工作时间及人员岗位可以在项目实施过程中根据实际需求进行调整，对于不超出合同范围的，供应商须无条件服从。</w:t>
            </w:r>
          </w:p>
          <w:p w14:paraId="692A5401">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（七）供应商为本项目提供服务的队伍应同时接受采购人监督管理，如果调整本项目拟派人员，供应商应提前3个工作日向采购人报告，并提交拟派人员名册及相关资料，经采购人同意后方可更换；</w:t>
            </w:r>
          </w:p>
          <w:p w14:paraId="4C8E7751">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（八）供应商不得擅自占用和改变公用设施的实用功能，如需完善或扩建，须与采购人协商，经采购人同意后方可实施。</w:t>
            </w:r>
          </w:p>
          <w:p w14:paraId="78FF6048">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（九）物业档案资料及时给予采购人进行资料备份管理。</w:t>
            </w:r>
          </w:p>
          <w:p w14:paraId="73DC07E4">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（十）完成采购人交办的与物业服务有关的其他工作。</w:t>
            </w:r>
          </w:p>
          <w:p w14:paraId="39317EF2">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（十一）遇重大活动或临时性工作，需要增派服务人员的，供应商必须配合采购方完成保洁、绿化、会议、水电设备维修、备勤保障、保安工作，增派人员相关费用由供应商承担。</w:t>
            </w:r>
          </w:p>
          <w:p w14:paraId="54165FCD">
            <w:pPr>
              <w:numPr>
                <w:ilvl w:val="0"/>
                <w:numId w:val="0"/>
              </w:numPr>
              <w:spacing w:line="500" w:lineRule="exact"/>
              <w:ind w:right="42" w:rightChars="20" w:firstLine="480" w:firstLineChars="200"/>
              <w:rPr>
                <w:rFonts w:hint="eastAsia" w:ascii="仿宋_GB2312" w:eastAsia="仿宋_GB2312"/>
                <w:bCs/>
                <w:color w:val="auto"/>
                <w:highlight w:val="none"/>
                <w:lang w:val="en-US" w:eastAsia="zh-CN"/>
              </w:rPr>
            </w:pPr>
            <w:r>
              <w:rPr>
                <w:rFonts w:hint="eastAsia" w:ascii="仿宋_GB2312" w:eastAsia="仿宋_GB2312"/>
                <w:bCs/>
                <w:color w:val="auto"/>
                <w:sz w:val="24"/>
                <w:szCs w:val="24"/>
                <w:highlight w:val="none"/>
                <w:lang w:val="en-US" w:eastAsia="zh-CN"/>
              </w:rPr>
              <w:t>（十二）垃圾清运费、消杀费、化粪池清掏费、项目实施过程中产生的水电费及燃气费、设施设备维修所涉及的零配件费用、日常卫生间易耗品（如卫生纸、洗手液、垃圾袋）、食材及相关物料采购、餐具的费用、除四害、新种植物、疏通排水道下水管费用、各大楼及附属配套设备的中修、大修、更新和改造费用由采购人负责。</w:t>
            </w:r>
          </w:p>
        </w:tc>
        <w:tc>
          <w:tcPr>
            <w:tcW w:w="732" w:type="dxa"/>
            <w:tcBorders>
              <w:top w:val="single" w:color="auto" w:sz="4" w:space="0"/>
              <w:left w:val="single" w:color="auto" w:sz="4" w:space="0"/>
              <w:bottom w:val="single" w:color="auto" w:sz="4" w:space="0"/>
              <w:right w:val="single" w:color="auto" w:sz="4" w:space="0"/>
            </w:tcBorders>
            <w:vAlign w:val="center"/>
          </w:tcPr>
          <w:p w14:paraId="2512B765">
            <w:pPr>
              <w:spacing w:line="276" w:lineRule="auto"/>
              <w:ind w:left="420" w:hanging="420"/>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1项</w:t>
            </w:r>
          </w:p>
        </w:tc>
      </w:tr>
    </w:tbl>
    <w:p w14:paraId="3B21C86C">
      <w:pPr>
        <w:adjustRightInd w:val="0"/>
        <w:spacing w:line="276" w:lineRule="auto"/>
        <w:rPr>
          <w:rFonts w:hint="eastAsia" w:ascii="仿宋_GB2312" w:hAnsi="仿宋_GB2312" w:eastAsia="仿宋_GB2312" w:cs="仿宋_GB2312"/>
          <w:b/>
          <w:bCs/>
          <w:sz w:val="24"/>
        </w:rPr>
      </w:pPr>
    </w:p>
    <w:p w14:paraId="7DB55A77">
      <w:pPr>
        <w:adjustRightInd w:val="0"/>
        <w:spacing w:line="276" w:lineRule="auto"/>
        <w:ind w:firstLine="142" w:firstLineChars="59"/>
        <w:rPr>
          <w:rFonts w:ascii="仿宋_GB2312" w:eastAsia="仿宋_GB2312"/>
          <w:b/>
          <w:bCs/>
          <w:sz w:val="24"/>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6641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0A59C7C">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622C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A000055">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16A5FA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4.供应商须自行承担本项目服务所有的专用工具、安全护卫器材（如对讲机、头盔、警棍、手电简等)、保洁用品等相关费用；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7887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86C343A">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F921F5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69FF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9FECC16">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28504FB">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u w:val="single"/>
                <w:lang w:val="en-US" w:eastAsia="zh-CN"/>
              </w:rPr>
              <w:t xml:space="preserve">20 </w:t>
            </w:r>
            <w:r>
              <w:rPr>
                <w:rFonts w:hint="eastAsia" w:ascii="仿宋_GB2312" w:hAnsi="仿宋_GB2312" w:eastAsia="仿宋_GB2312" w:cs="仿宋_GB2312"/>
                <w:bCs/>
                <w:color w:val="000000"/>
                <w:sz w:val="24"/>
              </w:rPr>
              <w:t>分钟内到达采购人指定地点。</w:t>
            </w:r>
          </w:p>
        </w:tc>
      </w:tr>
      <w:tr w14:paraId="7719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78403D3">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1A1C72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：广西柳州市鱼峰区官塘大道99号。</w:t>
            </w:r>
          </w:p>
        </w:tc>
      </w:tr>
      <w:tr w14:paraId="2205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D4B2A05">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6352842">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u w:val="single"/>
                <w:lang w:val="en-US" w:eastAsia="zh-CN"/>
              </w:rPr>
              <w:t xml:space="preserve"> 10 </w:t>
            </w:r>
            <w:r>
              <w:rPr>
                <w:rFonts w:hint="eastAsia" w:ascii="仿宋_GB2312" w:hAnsi="仿宋_GB2312" w:eastAsia="仿宋_GB2312" w:cs="仿宋_GB2312"/>
                <w:bCs/>
                <w:color w:val="000000"/>
                <w:sz w:val="24"/>
              </w:rPr>
              <w:t>个工作日内，将上季度合法、有效发票开具给采购人，采购人在收到发票后</w:t>
            </w:r>
            <w:r>
              <w:rPr>
                <w:rFonts w:hint="eastAsia" w:ascii="仿宋_GB2312" w:hAnsi="仿宋_GB2312" w:eastAsia="仿宋_GB2312" w:cs="仿宋_GB2312"/>
                <w:bCs/>
                <w:color w:val="000000"/>
                <w:sz w:val="24"/>
                <w:u w:val="single"/>
                <w:lang w:val="en-US" w:eastAsia="zh-CN"/>
              </w:rPr>
              <w:t xml:space="preserve"> 10 </w:t>
            </w:r>
            <w:r>
              <w:rPr>
                <w:rFonts w:hint="eastAsia" w:ascii="仿宋_GB2312" w:hAnsi="仿宋_GB2312" w:eastAsia="仿宋_GB2312" w:cs="仿宋_GB2312"/>
                <w:bCs/>
                <w:color w:val="000000"/>
                <w:sz w:val="24"/>
              </w:rPr>
              <w:t>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455A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3B663651">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36F8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BCE1641">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69AAC741">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0327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0BECF72">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6410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3AAE3B1">
            <w:pPr>
              <w:pStyle w:val="26"/>
              <w:snapToGrid w:val="0"/>
              <w:spacing w:line="400" w:lineRule="exact"/>
              <w:jc w:val="center"/>
              <w:rPr>
                <w:rFonts w:hint="eastAsia" w:ascii="仿宋_GB2312" w:hAnsi="宋体" w:eastAsia="仿宋_GB2312" w:cs="Arial"/>
                <w:bCs/>
                <w:color w:val="000000"/>
                <w:sz w:val="24"/>
                <w:szCs w:val="24"/>
              </w:rPr>
            </w:pPr>
            <w:r>
              <w:rPr>
                <w:rFonts w:hint="eastAsia" w:ascii="仿宋_GB2312" w:hAnsi="宋体" w:eastAsia="仿宋_GB2312" w:cs="Arial"/>
                <w:b/>
                <w:bCs/>
                <w:color w:val="auto"/>
                <w:sz w:val="24"/>
                <w:szCs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7CFC9AC">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b/>
                <w:bCs/>
                <w:sz w:val="24"/>
              </w:rPr>
              <w:t>1.</w:t>
            </w:r>
            <w:r>
              <w:rPr>
                <w:rFonts w:hint="eastAsia" w:ascii="仿宋_GB2312" w:hAnsi="宋体" w:eastAsia="仿宋_GB2312"/>
                <w:b/>
                <w:bCs/>
                <w:sz w:val="24"/>
                <w:lang w:val="en-GB"/>
              </w:rPr>
              <w:t>根据《政府采购促进中小企业发展管理办法》（财库〔2020〕46号），本项目属于专门面向</w:t>
            </w:r>
            <w:r>
              <w:rPr>
                <w:rFonts w:hint="eastAsia" w:ascii="仿宋_GB2312" w:hAnsi="宋体" w:eastAsia="仿宋_GB2312"/>
                <w:b/>
                <w:bCs/>
                <w:sz w:val="24"/>
                <w:lang w:val="en-US" w:eastAsia="zh-CN"/>
              </w:rPr>
              <w:t>小微</w:t>
            </w:r>
            <w:r>
              <w:rPr>
                <w:rFonts w:hint="eastAsia" w:ascii="仿宋_GB2312" w:hAnsi="宋体" w:eastAsia="仿宋_GB2312"/>
                <w:b/>
                <w:bCs/>
                <w:sz w:val="24"/>
                <w:lang w:val="en-GB"/>
              </w:rPr>
              <w:t>企业采购的项目，</w:t>
            </w:r>
            <w:r>
              <w:rPr>
                <w:rFonts w:hint="eastAsia" w:ascii="仿宋_GB2312" w:hAnsi="宋体" w:eastAsia="仿宋_GB2312"/>
                <w:sz w:val="24"/>
                <w:lang w:val="en-GB"/>
              </w:rPr>
              <w:t>符合</w:t>
            </w:r>
            <w:r>
              <w:rPr>
                <w:rFonts w:hint="eastAsia" w:ascii="仿宋_GB2312" w:eastAsia="仿宋_GB2312"/>
                <w:sz w:val="24"/>
              </w:rPr>
              <w:t>《财政部、司法部关于政府采购支持监狱企业发展有关问题的通知》（财库〔2014〕68号）规定条件的监狱企业以及符合</w:t>
            </w:r>
            <w:r>
              <w:rPr>
                <w:rFonts w:hint="eastAsia" w:ascii="仿宋_GB2312" w:hAnsi="宋体" w:eastAsia="仿宋_GB2312"/>
                <w:kern w:val="0"/>
                <w:sz w:val="24"/>
              </w:rPr>
              <w:t>《财政部 民政部 中国残疾人联合会关于促进残疾人就业政府采购政策的通知》（财库〔2017〕141号）</w:t>
            </w:r>
            <w:r>
              <w:rPr>
                <w:rFonts w:hint="eastAsia" w:ascii="仿宋_GB2312" w:eastAsia="仿宋_GB2312"/>
                <w:sz w:val="24"/>
              </w:rPr>
              <w:t>规定条件的</w:t>
            </w:r>
            <w:r>
              <w:rPr>
                <w:rFonts w:hint="eastAsia" w:ascii="仿宋_GB2312" w:hAnsi="宋体" w:eastAsia="仿宋_GB2312"/>
                <w:sz w:val="24"/>
                <w:lang w:val="en-GB"/>
              </w:rPr>
              <w:t>残疾人福利单位视同小型、微型企业；</w:t>
            </w:r>
          </w:p>
          <w:p w14:paraId="1C7B2BC1">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sz w:val="24"/>
              </w:rPr>
              <w:t>2.</w:t>
            </w:r>
            <w:r>
              <w:rPr>
                <w:rFonts w:hint="eastAsia" w:ascii="仿宋_GB2312" w:hAnsi="宋体" w:eastAsia="仿宋_GB2312"/>
                <w:sz w:val="24"/>
                <w:lang w:val="en-US" w:eastAsia="zh-CN"/>
              </w:rPr>
              <w:t>小微</w:t>
            </w:r>
            <w:r>
              <w:rPr>
                <w:rFonts w:hint="eastAsia" w:ascii="仿宋_GB2312" w:hAnsi="宋体" w:eastAsia="仿宋_GB2312"/>
                <w:sz w:val="24"/>
                <w:lang w:val="en-GB"/>
              </w:rPr>
              <w:t>企业须符合本项目采购标的所属行业对应的中小企业划分标准：</w:t>
            </w:r>
          </w:p>
          <w:p w14:paraId="533B5C1E">
            <w:pPr>
              <w:pStyle w:val="688"/>
              <w:spacing w:before="0" w:beforeAutospacing="0" w:after="0" w:afterAutospacing="0" w:line="420" w:lineRule="exact"/>
              <w:rPr>
                <w:rFonts w:ascii="仿宋_GB2312" w:eastAsia="仿宋_GB2312"/>
                <w:color w:val="000000"/>
              </w:rPr>
            </w:pPr>
            <w:r>
              <w:rPr>
                <w:rStyle w:val="690"/>
                <w:rFonts w:hint="eastAsia" w:ascii="仿宋_GB2312" w:eastAsia="仿宋_GB2312"/>
                <w:color w:val="000000"/>
              </w:rPr>
              <w:t>（1）采购标的对应的中小企业划分标准所属行业：</w:t>
            </w:r>
            <w:r>
              <w:rPr>
                <w:rFonts w:hint="eastAsia" w:ascii="仿宋_GB2312" w:eastAsia="仿宋_GB2312"/>
                <w:b/>
                <w:bCs/>
                <w:u w:val="single"/>
              </w:rPr>
              <w:t>物业管理 ；</w:t>
            </w:r>
          </w:p>
          <w:p w14:paraId="5034BC8F">
            <w:pPr>
              <w:pStyle w:val="692"/>
              <w:spacing w:before="0" w:beforeAutospacing="0" w:after="0" w:afterAutospacing="0" w:line="460" w:lineRule="atLeast"/>
              <w:rPr>
                <w:rFonts w:ascii="仿宋_GB2312" w:eastAsia="仿宋_GB2312"/>
                <w:color w:val="000000"/>
              </w:rPr>
            </w:pPr>
            <w:r>
              <w:rPr>
                <w:rStyle w:val="694"/>
                <w:rFonts w:hint="eastAsia" w:ascii="仿宋_GB2312" w:eastAsia="仿宋_GB2312"/>
                <w:color w:val="000000"/>
              </w:rPr>
              <w:t>（2）</w:t>
            </w:r>
            <w:r>
              <w:rPr>
                <w:rStyle w:val="694"/>
                <w:rFonts w:hint="eastAsia" w:ascii="仿宋_GB2312" w:eastAsia="仿宋_GB2312"/>
                <w:color w:val="000000"/>
                <w:lang w:val="en-US" w:eastAsia="zh-CN"/>
              </w:rPr>
              <w:t>中小</w:t>
            </w:r>
            <w:r>
              <w:rPr>
                <w:rStyle w:val="694"/>
                <w:rFonts w:hint="eastAsia" w:ascii="仿宋_GB2312" w:eastAsia="仿宋_GB2312"/>
                <w:color w:val="000000"/>
              </w:rPr>
              <w:t>企业划分有关标准根据工信部等部委发布的《关于印发中小企业划型标准规定的通知》（工信部联企业〔2011〕300号）确定；</w:t>
            </w:r>
          </w:p>
          <w:p w14:paraId="18D40001">
            <w:pPr>
              <w:pStyle w:val="692"/>
              <w:spacing w:before="0" w:beforeAutospacing="0" w:after="0" w:afterAutospacing="0" w:line="460" w:lineRule="atLeast"/>
              <w:rPr>
                <w:rFonts w:ascii="仿宋_GB2312" w:eastAsia="仿宋_GB2312"/>
                <w:color w:val="000000"/>
              </w:rPr>
            </w:pPr>
            <w:r>
              <w:rPr>
                <w:rStyle w:val="694"/>
                <w:rFonts w:hint="eastAsia" w:ascii="仿宋_GB2312" w:eastAsia="仿宋_GB2312"/>
                <w:color w:val="000000"/>
              </w:rPr>
              <w:t>（3）为方便</w:t>
            </w:r>
            <w:r>
              <w:rPr>
                <w:rStyle w:val="694"/>
                <w:rFonts w:hint="eastAsia" w:ascii="仿宋_GB2312" w:eastAsia="仿宋_GB2312"/>
                <w:color w:val="000000"/>
                <w:lang w:val="en-US" w:eastAsia="zh-CN"/>
              </w:rPr>
              <w:t>供应商</w:t>
            </w:r>
            <w:r>
              <w:rPr>
                <w:rStyle w:val="694"/>
                <w:rFonts w:hint="eastAsia" w:ascii="仿宋_GB2312" w:eastAsia="仿宋_GB2312"/>
                <w:color w:val="000000"/>
              </w:rPr>
              <w:t>识别企业规模类型，</w:t>
            </w:r>
            <w:r>
              <w:rPr>
                <w:rStyle w:val="694"/>
                <w:rFonts w:hint="eastAsia" w:ascii="仿宋_GB2312" w:eastAsia="仿宋_GB2312"/>
                <w:color w:val="000000"/>
                <w:lang w:val="en-US" w:eastAsia="zh-CN"/>
              </w:rPr>
              <w:t>供应商</w:t>
            </w:r>
            <w:r>
              <w:rPr>
                <w:rStyle w:val="694"/>
                <w:rFonts w:hint="eastAsia" w:ascii="仿宋_GB2312" w:eastAsia="仿宋_GB2312"/>
                <w:color w:val="000000"/>
              </w:rPr>
              <w:t>可使用工业和信息化部组织开发的中小企业规模类型自测小程序生成企业规模类型测试结果。</w:t>
            </w:r>
          </w:p>
          <w:p w14:paraId="50030816">
            <w:pPr>
              <w:pStyle w:val="585"/>
              <w:spacing w:before="0" w:beforeAutospacing="0" w:after="0" w:afterAutospacing="0" w:line="460" w:lineRule="atLeast"/>
              <w:rPr>
                <w:rFonts w:hint="eastAsia" w:ascii="仿宋_GB2312" w:eastAsia="仿宋_GB2312"/>
                <w:color w:val="000000"/>
              </w:rPr>
            </w:pPr>
            <w:r>
              <w:rPr>
                <w:rStyle w:val="694"/>
                <w:rFonts w:hint="eastAsia" w:ascii="仿宋_GB2312" w:eastAsia="仿宋_GB2312"/>
                <w:color w:val="000000"/>
              </w:rPr>
              <w:t>自测小程序链接：https://baosong.miit.gov.cn/ScaleTest</w:t>
            </w:r>
          </w:p>
        </w:tc>
      </w:tr>
      <w:tr w14:paraId="4FA3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B9626E5">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DA8D489">
            <w:pPr>
              <w:pStyle w:val="603"/>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w:t>
            </w:r>
            <w:r>
              <w:rPr>
                <w:rFonts w:hint="eastAsia" w:ascii="仿宋_GB2312" w:hAnsi="宋体" w:eastAsia="仿宋_GB2312" w:cs="宋体"/>
                <w:color w:val="auto"/>
                <w:sz w:val="24"/>
                <w:highlight w:val="none"/>
                <w:lang w:val="en-US" w:eastAsia="zh-CN"/>
              </w:rPr>
              <w:t>具备有效的</w:t>
            </w:r>
            <w:r>
              <w:rPr>
                <w:rFonts w:hint="eastAsia" w:ascii="仿宋_GB2312" w:eastAsia="仿宋_GB2312"/>
                <w:color w:val="000000"/>
              </w:rPr>
              <w:t>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2220A8C8">
            <w:pPr>
              <w:pStyle w:val="60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w:t>
            </w:r>
            <w:r>
              <w:rPr>
                <w:rFonts w:hint="eastAsia" w:ascii="仿宋_GB2312" w:hAnsi="宋体" w:eastAsia="仿宋_GB2312" w:cs="宋体"/>
                <w:color w:val="auto"/>
                <w:sz w:val="24"/>
                <w:highlight w:val="none"/>
                <w:lang w:val="en-US" w:eastAsia="zh-CN"/>
              </w:rPr>
              <w:t>具备有效的</w:t>
            </w:r>
            <w:r>
              <w:rPr>
                <w:rFonts w:hint="eastAsia" w:ascii="仿宋_GB2312" w:eastAsia="仿宋_GB2312"/>
                <w:color w:val="000000"/>
              </w:rPr>
              <w:t>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03989E95">
            <w:pPr>
              <w:pStyle w:val="60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w:t>
            </w:r>
            <w:r>
              <w:rPr>
                <w:rFonts w:hint="eastAsia" w:ascii="仿宋_GB2312" w:hAnsi="宋体" w:eastAsia="仿宋_GB2312" w:cs="宋体"/>
                <w:color w:val="auto"/>
                <w:sz w:val="24"/>
                <w:highlight w:val="none"/>
                <w:lang w:val="en-US" w:eastAsia="zh-CN"/>
              </w:rPr>
              <w:t>具备有效的</w:t>
            </w:r>
            <w:r>
              <w:rPr>
                <w:rFonts w:hint="eastAsia" w:ascii="仿宋_GB2312" w:eastAsia="仿宋_GB2312"/>
                <w:color w:val="000000"/>
              </w:rPr>
              <w:t>环境管理体系认证</w:t>
            </w:r>
            <w:r>
              <w:rPr>
                <w:rFonts w:hint="eastAsia" w:ascii="仿宋_GB2312" w:eastAsia="仿宋_GB2312"/>
                <w:color w:val="000000"/>
                <w:lang w:val="en-US" w:eastAsia="zh-CN"/>
              </w:rPr>
              <w:t>证书；</w:t>
            </w:r>
          </w:p>
        </w:tc>
      </w:tr>
      <w:tr w14:paraId="687C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A67F743">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D1306D3">
            <w:pPr>
              <w:pStyle w:val="621"/>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供应商2020年1月1日起至今承接的同类服务项目。</w:t>
            </w:r>
          </w:p>
        </w:tc>
      </w:tr>
      <w:tr w14:paraId="4446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39737CB">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9F0BD6A">
            <w:pPr>
              <w:pStyle w:val="639"/>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12A1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837BBC3">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363E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576DAAAB">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7637CCC0">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729062F0">
      <w:pPr>
        <w:ind w:right="241" w:rightChars="115" w:firstLine="240" w:firstLineChars="100"/>
        <w:rPr>
          <w:rFonts w:hint="eastAsia" w:ascii="宋体" w:hAnsi="宋体"/>
          <w:sz w:val="24"/>
        </w:rPr>
      </w:pPr>
      <w:bookmarkStart w:id="51" w:name="_Toc4344"/>
      <w:bookmarkStart w:id="52" w:name="_Toc504053343"/>
    </w:p>
    <w:p w14:paraId="3B308DC2">
      <w:pPr>
        <w:rPr>
          <w:rFonts w:hint="eastAsia" w:ascii="宋体" w:hAnsi="宋体"/>
          <w:sz w:val="32"/>
        </w:rPr>
      </w:pPr>
    </w:p>
    <w:p w14:paraId="66432B36">
      <w:pPr>
        <w:rPr>
          <w:rFonts w:hint="eastAsia" w:ascii="宋体" w:hAnsi="宋体"/>
          <w:sz w:val="32"/>
        </w:rPr>
      </w:pPr>
    </w:p>
    <w:p w14:paraId="7A093026">
      <w:pPr>
        <w:ind w:right="42" w:rightChars="20"/>
        <w:jc w:val="left"/>
        <w:rPr>
          <w:rFonts w:hint="eastAsia" w:ascii="仿宋_GB2312" w:hAnsi="仿宋_GB2312" w:eastAsia="仿宋_GB2312" w:cs="仿宋_GB2312"/>
          <w:sz w:val="28"/>
          <w:szCs w:val="28"/>
        </w:rPr>
      </w:pPr>
      <w:r>
        <w:rPr>
          <w:rFonts w:hint="eastAsia" w:ascii="仿宋_GB2312" w:hAnsi="仿宋_GB2312" w:eastAsia="仿宋_GB2312" w:cs="仿宋_GB2312"/>
          <w:b/>
          <w:color w:val="auto"/>
          <w:kern w:val="0"/>
          <w:sz w:val="28"/>
          <w:szCs w:val="28"/>
        </w:rPr>
        <w:t>★附件一：《柳州市人民警察训练学校物业服务管理考核评分细则》</w:t>
      </w:r>
    </w:p>
    <w:p w14:paraId="4E98356F">
      <w:pPr>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每月一次考核评分，满分为100分，评分85分以下扣款当月物业费总额2％。合同期内月度考核评分85分以下达到3次，自动终止合同。</w:t>
      </w:r>
    </w:p>
    <w:p w14:paraId="535EBE1A">
      <w:pPr>
        <w:rPr>
          <w:rFonts w:hint="eastAsia" w:ascii="国标仿宋-GB/T 2312" w:hAnsi="国标仿宋-GB/T 2312" w:eastAsia="国标仿宋-GB/T 2312" w:cs="国标仿宋-GB/T 2312"/>
        </w:rPr>
      </w:pPr>
    </w:p>
    <w:tbl>
      <w:tblPr>
        <w:tblStyle w:val="48"/>
        <w:tblW w:w="8307"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45"/>
        <w:gridCol w:w="1562"/>
        <w:gridCol w:w="3204"/>
        <w:gridCol w:w="2996"/>
      </w:tblGrid>
      <w:tr w14:paraId="0DA0741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7" w:hRule="atLeast"/>
          <w:jc w:val="center"/>
        </w:trPr>
        <w:tc>
          <w:tcPr>
            <w:tcW w:w="545" w:type="dxa"/>
            <w:tcBorders>
              <w:top w:val="single" w:color="000000" w:sz="4" w:space="0"/>
              <w:left w:val="single" w:color="000000" w:sz="4" w:space="0"/>
              <w:bottom w:val="single" w:color="000000" w:sz="4" w:space="0"/>
              <w:right w:val="single" w:color="000000" w:sz="4" w:space="0"/>
            </w:tcBorders>
          </w:tcPr>
          <w:p w14:paraId="27E075D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1562" w:type="dxa"/>
            <w:tcBorders>
              <w:top w:val="single" w:color="000000" w:sz="4" w:space="0"/>
              <w:left w:val="single" w:color="000000" w:sz="4" w:space="0"/>
              <w:bottom w:val="single" w:color="000000" w:sz="4" w:space="0"/>
              <w:right w:val="single" w:color="000000" w:sz="4" w:space="0"/>
            </w:tcBorders>
          </w:tcPr>
          <w:p w14:paraId="0AB8A42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项目内容</w:t>
            </w:r>
          </w:p>
        </w:tc>
        <w:tc>
          <w:tcPr>
            <w:tcW w:w="3204" w:type="dxa"/>
            <w:tcBorders>
              <w:top w:val="single" w:color="000000" w:sz="4" w:space="0"/>
              <w:left w:val="single" w:color="000000" w:sz="4" w:space="0"/>
              <w:bottom w:val="single" w:color="000000" w:sz="4" w:space="0"/>
              <w:right w:val="single" w:color="000000" w:sz="4" w:space="0"/>
            </w:tcBorders>
          </w:tcPr>
          <w:p w14:paraId="57E6D68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项目要求</w:t>
            </w:r>
          </w:p>
        </w:tc>
        <w:tc>
          <w:tcPr>
            <w:tcW w:w="2996" w:type="dxa"/>
            <w:tcBorders>
              <w:top w:val="single" w:color="000000" w:sz="4" w:space="0"/>
              <w:left w:val="single" w:color="000000" w:sz="4" w:space="0"/>
              <w:bottom w:val="single" w:color="000000" w:sz="4" w:space="0"/>
              <w:right w:val="single" w:color="000000" w:sz="4" w:space="0"/>
            </w:tcBorders>
          </w:tcPr>
          <w:p w14:paraId="2628FA6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评分细则</w:t>
            </w:r>
          </w:p>
        </w:tc>
      </w:tr>
      <w:tr w14:paraId="1C525CA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545" w:type="dxa"/>
            <w:vMerge w:val="restart"/>
            <w:tcBorders>
              <w:top w:val="single" w:color="000000" w:sz="4" w:space="0"/>
              <w:left w:val="single" w:color="000000" w:sz="4" w:space="0"/>
              <w:right w:val="single" w:color="000000" w:sz="4" w:space="0"/>
            </w:tcBorders>
          </w:tcPr>
          <w:p w14:paraId="5FBD68A6">
            <w:pPr>
              <w:rPr>
                <w:rFonts w:hint="eastAsia" w:ascii="仿宋_GB2312" w:hAnsi="仿宋_GB2312" w:eastAsia="仿宋_GB2312" w:cs="仿宋_GB2312"/>
                <w:sz w:val="24"/>
                <w:szCs w:val="24"/>
              </w:rPr>
            </w:pPr>
          </w:p>
          <w:p w14:paraId="17DCFCCF">
            <w:pPr>
              <w:rPr>
                <w:rFonts w:hint="eastAsia" w:ascii="仿宋_GB2312" w:hAnsi="仿宋_GB2312" w:eastAsia="仿宋_GB2312" w:cs="仿宋_GB2312"/>
                <w:sz w:val="24"/>
                <w:szCs w:val="24"/>
              </w:rPr>
            </w:pPr>
          </w:p>
          <w:p w14:paraId="15F040D8">
            <w:pPr>
              <w:rPr>
                <w:rFonts w:hint="eastAsia" w:ascii="仿宋_GB2312" w:hAnsi="仿宋_GB2312" w:eastAsia="仿宋_GB2312" w:cs="仿宋_GB2312"/>
                <w:sz w:val="24"/>
                <w:szCs w:val="24"/>
              </w:rPr>
            </w:pPr>
          </w:p>
          <w:p w14:paraId="674333C3">
            <w:pPr>
              <w:rPr>
                <w:rFonts w:hint="eastAsia" w:ascii="仿宋_GB2312" w:hAnsi="仿宋_GB2312" w:eastAsia="仿宋_GB2312" w:cs="仿宋_GB2312"/>
                <w:sz w:val="24"/>
                <w:szCs w:val="24"/>
              </w:rPr>
            </w:pPr>
          </w:p>
          <w:p w14:paraId="425EFECA">
            <w:pPr>
              <w:rPr>
                <w:rFonts w:hint="eastAsia" w:ascii="仿宋_GB2312" w:hAnsi="仿宋_GB2312" w:eastAsia="仿宋_GB2312" w:cs="仿宋_GB2312"/>
                <w:sz w:val="24"/>
                <w:szCs w:val="24"/>
              </w:rPr>
            </w:pPr>
          </w:p>
          <w:p w14:paraId="7D3F1791">
            <w:pPr>
              <w:rPr>
                <w:rFonts w:hint="eastAsia" w:ascii="仿宋_GB2312" w:hAnsi="仿宋_GB2312" w:eastAsia="仿宋_GB2312" w:cs="仿宋_GB2312"/>
                <w:sz w:val="24"/>
                <w:szCs w:val="24"/>
              </w:rPr>
            </w:pPr>
          </w:p>
          <w:p w14:paraId="44F1F285">
            <w:pPr>
              <w:rPr>
                <w:rFonts w:hint="eastAsia" w:ascii="仿宋_GB2312" w:hAnsi="仿宋_GB2312" w:eastAsia="仿宋_GB2312" w:cs="仿宋_GB2312"/>
                <w:sz w:val="24"/>
                <w:szCs w:val="24"/>
              </w:rPr>
            </w:pPr>
          </w:p>
          <w:p w14:paraId="0DF5926E">
            <w:pPr>
              <w:rPr>
                <w:rFonts w:hint="eastAsia" w:ascii="仿宋_GB2312" w:hAnsi="仿宋_GB2312" w:eastAsia="仿宋_GB2312" w:cs="仿宋_GB2312"/>
                <w:sz w:val="24"/>
                <w:szCs w:val="24"/>
              </w:rPr>
            </w:pPr>
          </w:p>
          <w:p w14:paraId="3124C4DD">
            <w:pPr>
              <w:jc w:val="center"/>
              <w:rPr>
                <w:rFonts w:hint="eastAsia" w:ascii="仿宋_GB2312" w:hAnsi="仿宋_GB2312" w:eastAsia="仿宋_GB2312" w:cs="仿宋_GB2312"/>
                <w:sz w:val="24"/>
                <w:szCs w:val="24"/>
              </w:rPr>
            </w:pPr>
          </w:p>
          <w:p w14:paraId="63EDD8B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w:t>
            </w:r>
          </w:p>
          <w:p w14:paraId="0FB83D9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w:t>
            </w:r>
          </w:p>
          <w:p w14:paraId="1F8192F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w:t>
            </w:r>
          </w:p>
          <w:p w14:paraId="064EE41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务</w:t>
            </w:r>
          </w:p>
        </w:tc>
        <w:tc>
          <w:tcPr>
            <w:tcW w:w="1562" w:type="dxa"/>
            <w:vMerge w:val="restart"/>
            <w:tcBorders>
              <w:top w:val="single" w:color="000000" w:sz="4" w:space="0"/>
              <w:left w:val="single" w:color="000000" w:sz="4" w:space="0"/>
              <w:bottom w:val="single" w:color="000000" w:sz="4" w:space="0"/>
              <w:right w:val="single" w:color="000000" w:sz="4" w:space="0"/>
            </w:tcBorders>
          </w:tcPr>
          <w:p w14:paraId="41F657B1">
            <w:pPr>
              <w:rPr>
                <w:rFonts w:hint="eastAsia" w:ascii="仿宋_GB2312" w:hAnsi="仿宋_GB2312" w:eastAsia="仿宋_GB2312" w:cs="仿宋_GB2312"/>
                <w:sz w:val="24"/>
                <w:szCs w:val="24"/>
              </w:rPr>
            </w:pPr>
          </w:p>
          <w:p w14:paraId="40314B7D">
            <w:pPr>
              <w:rPr>
                <w:rFonts w:hint="eastAsia" w:ascii="仿宋_GB2312" w:hAnsi="仿宋_GB2312" w:eastAsia="仿宋_GB2312" w:cs="仿宋_GB2312"/>
                <w:sz w:val="24"/>
                <w:szCs w:val="24"/>
              </w:rPr>
            </w:pPr>
          </w:p>
          <w:p w14:paraId="52D9DBC3">
            <w:pPr>
              <w:rPr>
                <w:rFonts w:hint="eastAsia" w:ascii="仿宋_GB2312" w:hAnsi="仿宋_GB2312" w:eastAsia="仿宋_GB2312" w:cs="仿宋_GB2312"/>
                <w:sz w:val="24"/>
                <w:szCs w:val="24"/>
              </w:rPr>
            </w:pPr>
          </w:p>
          <w:p w14:paraId="18E601E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一、制度管理（5分）</w:t>
            </w:r>
          </w:p>
        </w:tc>
        <w:tc>
          <w:tcPr>
            <w:tcW w:w="3204" w:type="dxa"/>
            <w:tcBorders>
              <w:top w:val="single" w:color="000000" w:sz="4" w:space="0"/>
              <w:left w:val="single" w:color="000000" w:sz="4" w:space="0"/>
              <w:bottom w:val="single" w:color="000000" w:sz="4" w:space="0"/>
              <w:right w:val="single" w:color="000000" w:sz="4" w:space="0"/>
            </w:tcBorders>
            <w:vAlign w:val="center"/>
          </w:tcPr>
          <w:p w14:paraId="6BEC8CA8">
            <w:pPr>
              <w:ind w:right="-141" w:rightChars="-6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w:t>
            </w:r>
            <w:r>
              <w:rPr>
                <w:rFonts w:hint="eastAsia" w:ascii="仿宋_GB2312" w:hAnsi="仿宋_GB2312" w:eastAsia="仿宋_GB2312" w:cs="仿宋_GB2312"/>
                <w:sz w:val="24"/>
                <w:szCs w:val="24"/>
                <w:u w:val="none"/>
              </w:rPr>
              <w:t>立卫生</w:t>
            </w:r>
            <w:r>
              <w:rPr>
                <w:rFonts w:hint="eastAsia" w:ascii="仿宋_GB2312" w:hAnsi="仿宋_GB2312" w:eastAsia="仿宋_GB2312" w:cs="仿宋_GB2312"/>
                <w:sz w:val="24"/>
                <w:szCs w:val="24"/>
              </w:rPr>
              <w:t>保洁人员工作制度，明确工作人员工作准则</w:t>
            </w:r>
          </w:p>
        </w:tc>
        <w:tc>
          <w:tcPr>
            <w:tcW w:w="2996" w:type="dxa"/>
            <w:tcBorders>
              <w:top w:val="single" w:color="000000" w:sz="4" w:space="0"/>
              <w:left w:val="single" w:color="000000" w:sz="4" w:space="0"/>
              <w:bottom w:val="single" w:color="000000" w:sz="4" w:space="0"/>
              <w:right w:val="single" w:color="000000" w:sz="4" w:space="0"/>
            </w:tcBorders>
            <w:vAlign w:val="center"/>
          </w:tcPr>
          <w:p w14:paraId="21CBE2D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无工作制度，未明确保洁人员工作职责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每项扣1分；</w:t>
            </w:r>
          </w:p>
        </w:tc>
      </w:tr>
      <w:tr w14:paraId="1E55E0E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545" w:type="dxa"/>
            <w:vMerge w:val="continue"/>
            <w:tcBorders>
              <w:left w:val="single" w:color="000000" w:sz="4" w:space="0"/>
              <w:right w:val="single" w:color="000000" w:sz="4" w:space="0"/>
            </w:tcBorders>
          </w:tcPr>
          <w:p w14:paraId="64804358">
            <w:pPr>
              <w:rPr>
                <w:rFonts w:hint="eastAsia" w:ascii="仿宋_GB2312" w:hAnsi="仿宋_GB2312" w:eastAsia="仿宋_GB2312" w:cs="仿宋_GB2312"/>
                <w:sz w:val="24"/>
                <w:szCs w:val="24"/>
              </w:rPr>
            </w:pPr>
          </w:p>
        </w:tc>
        <w:tc>
          <w:tcPr>
            <w:tcW w:w="1562" w:type="dxa"/>
            <w:vMerge w:val="continue"/>
            <w:tcBorders>
              <w:top w:val="single" w:color="000000" w:sz="4" w:space="0"/>
              <w:left w:val="single" w:color="000000" w:sz="4" w:space="0"/>
              <w:bottom w:val="single" w:color="000000" w:sz="4" w:space="0"/>
              <w:right w:val="single" w:color="000000" w:sz="4" w:space="0"/>
            </w:tcBorders>
          </w:tcPr>
          <w:p w14:paraId="637B2D40">
            <w:pPr>
              <w:rPr>
                <w:rFonts w:hint="eastAsia" w:ascii="仿宋_GB2312" w:hAnsi="仿宋_GB2312" w:eastAsia="仿宋_GB2312" w:cs="仿宋_GB2312"/>
                <w:sz w:val="24"/>
                <w:szCs w:val="24"/>
              </w:rPr>
            </w:pPr>
          </w:p>
        </w:tc>
        <w:tc>
          <w:tcPr>
            <w:tcW w:w="3204" w:type="dxa"/>
            <w:tcBorders>
              <w:top w:val="single" w:color="000000" w:sz="4" w:space="0"/>
              <w:left w:val="single" w:color="000000" w:sz="4" w:space="0"/>
              <w:bottom w:val="single" w:color="000000" w:sz="4" w:space="0"/>
              <w:right w:val="single" w:color="000000" w:sz="4" w:space="0"/>
            </w:tcBorders>
            <w:vAlign w:val="center"/>
          </w:tcPr>
          <w:p w14:paraId="1763B61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2、建立明确的责任分工制度，工作责任落实到个人</w:t>
            </w:r>
          </w:p>
        </w:tc>
        <w:tc>
          <w:tcPr>
            <w:tcW w:w="2996" w:type="dxa"/>
            <w:tcBorders>
              <w:top w:val="single" w:color="000000" w:sz="4" w:space="0"/>
              <w:left w:val="single" w:color="000000" w:sz="4" w:space="0"/>
              <w:bottom w:val="single" w:color="000000" w:sz="4" w:space="0"/>
              <w:right w:val="single" w:color="000000" w:sz="4" w:space="0"/>
            </w:tcBorders>
            <w:vAlign w:val="center"/>
          </w:tcPr>
          <w:p w14:paraId="12795E2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职责不明确，未落实到个人的扣1分；</w:t>
            </w:r>
          </w:p>
        </w:tc>
      </w:tr>
      <w:tr w14:paraId="35C4989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545" w:type="dxa"/>
            <w:vMerge w:val="continue"/>
            <w:tcBorders>
              <w:left w:val="single" w:color="000000" w:sz="4" w:space="0"/>
              <w:right w:val="single" w:color="000000" w:sz="4" w:space="0"/>
            </w:tcBorders>
          </w:tcPr>
          <w:p w14:paraId="059E812C">
            <w:pPr>
              <w:rPr>
                <w:rFonts w:hint="eastAsia" w:ascii="仿宋_GB2312" w:hAnsi="仿宋_GB2312" w:eastAsia="仿宋_GB2312" w:cs="仿宋_GB2312"/>
                <w:sz w:val="24"/>
                <w:szCs w:val="24"/>
              </w:rPr>
            </w:pPr>
          </w:p>
        </w:tc>
        <w:tc>
          <w:tcPr>
            <w:tcW w:w="1562" w:type="dxa"/>
            <w:vMerge w:val="continue"/>
            <w:tcBorders>
              <w:top w:val="single" w:color="000000" w:sz="4" w:space="0"/>
              <w:left w:val="single" w:color="000000" w:sz="4" w:space="0"/>
              <w:bottom w:val="single" w:color="000000" w:sz="4" w:space="0"/>
              <w:right w:val="single" w:color="000000" w:sz="4" w:space="0"/>
            </w:tcBorders>
          </w:tcPr>
          <w:p w14:paraId="75A6433D">
            <w:pPr>
              <w:rPr>
                <w:rFonts w:hint="eastAsia" w:ascii="仿宋_GB2312" w:hAnsi="仿宋_GB2312" w:eastAsia="仿宋_GB2312" w:cs="仿宋_GB2312"/>
                <w:sz w:val="24"/>
                <w:szCs w:val="24"/>
              </w:rPr>
            </w:pPr>
          </w:p>
        </w:tc>
        <w:tc>
          <w:tcPr>
            <w:tcW w:w="3204" w:type="dxa"/>
            <w:tcBorders>
              <w:top w:val="single" w:color="000000" w:sz="4" w:space="0"/>
              <w:left w:val="single" w:color="000000" w:sz="4" w:space="0"/>
              <w:bottom w:val="single" w:color="000000" w:sz="4" w:space="0"/>
              <w:right w:val="single" w:color="000000" w:sz="4" w:space="0"/>
            </w:tcBorders>
            <w:vAlign w:val="center"/>
          </w:tcPr>
          <w:p w14:paraId="7B278CD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3、建立工作记录台账，每日、每周责任区负责人签到</w:t>
            </w:r>
          </w:p>
        </w:tc>
        <w:tc>
          <w:tcPr>
            <w:tcW w:w="2996" w:type="dxa"/>
            <w:tcBorders>
              <w:top w:val="single" w:color="000000" w:sz="4" w:space="0"/>
              <w:left w:val="single" w:color="000000" w:sz="4" w:space="0"/>
              <w:bottom w:val="single" w:color="000000" w:sz="4" w:space="0"/>
              <w:right w:val="single" w:color="000000" w:sz="4" w:space="0"/>
            </w:tcBorders>
            <w:vAlign w:val="center"/>
          </w:tcPr>
          <w:p w14:paraId="7D6CA36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未建立台账，无工作记录的，每</w:t>
            </w:r>
            <w:r>
              <w:rPr>
                <w:rFonts w:hint="eastAsia" w:ascii="仿宋_GB2312" w:hAnsi="仿宋_GB2312" w:eastAsia="仿宋_GB2312" w:cs="仿宋_GB2312"/>
                <w:sz w:val="24"/>
                <w:szCs w:val="24"/>
                <w:lang w:eastAsia="zh-CN"/>
              </w:rPr>
              <w:t>缺</w:t>
            </w:r>
            <w:r>
              <w:rPr>
                <w:rFonts w:hint="eastAsia" w:ascii="仿宋_GB2312" w:hAnsi="仿宋_GB2312" w:eastAsia="仿宋_GB2312" w:cs="仿宋_GB2312"/>
                <w:sz w:val="24"/>
                <w:szCs w:val="24"/>
              </w:rPr>
              <w:t>一次扣0.2分；</w:t>
            </w:r>
          </w:p>
        </w:tc>
      </w:tr>
      <w:tr w14:paraId="4337395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545" w:type="dxa"/>
            <w:vMerge w:val="continue"/>
            <w:tcBorders>
              <w:left w:val="single" w:color="000000" w:sz="4" w:space="0"/>
              <w:right w:val="single" w:color="000000" w:sz="4" w:space="0"/>
            </w:tcBorders>
          </w:tcPr>
          <w:p w14:paraId="53AB1CEF">
            <w:pPr>
              <w:rPr>
                <w:rFonts w:hint="eastAsia" w:ascii="仿宋_GB2312" w:hAnsi="仿宋_GB2312" w:eastAsia="仿宋_GB2312" w:cs="仿宋_GB2312"/>
                <w:sz w:val="24"/>
                <w:szCs w:val="24"/>
              </w:rPr>
            </w:pPr>
          </w:p>
        </w:tc>
        <w:tc>
          <w:tcPr>
            <w:tcW w:w="1562" w:type="dxa"/>
            <w:vMerge w:val="continue"/>
            <w:tcBorders>
              <w:top w:val="single" w:color="000000" w:sz="4" w:space="0"/>
              <w:left w:val="single" w:color="000000" w:sz="4" w:space="0"/>
              <w:bottom w:val="single" w:color="000000" w:sz="4" w:space="0"/>
              <w:right w:val="single" w:color="000000" w:sz="4" w:space="0"/>
            </w:tcBorders>
          </w:tcPr>
          <w:p w14:paraId="417E3326">
            <w:pPr>
              <w:rPr>
                <w:rFonts w:hint="eastAsia" w:ascii="仿宋_GB2312" w:hAnsi="仿宋_GB2312" w:eastAsia="仿宋_GB2312" w:cs="仿宋_GB2312"/>
                <w:sz w:val="24"/>
                <w:szCs w:val="24"/>
              </w:rPr>
            </w:pPr>
          </w:p>
        </w:tc>
        <w:tc>
          <w:tcPr>
            <w:tcW w:w="3204" w:type="dxa"/>
            <w:tcBorders>
              <w:top w:val="single" w:color="000000" w:sz="4" w:space="0"/>
              <w:left w:val="single" w:color="000000" w:sz="4" w:space="0"/>
              <w:bottom w:val="single" w:color="000000" w:sz="4" w:space="0"/>
              <w:right w:val="single" w:color="000000" w:sz="4" w:space="0"/>
            </w:tcBorders>
            <w:vAlign w:val="center"/>
          </w:tcPr>
          <w:p w14:paraId="18A3240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4、每周工作台帐汇总、每周报送采购人主管部门</w:t>
            </w:r>
          </w:p>
        </w:tc>
        <w:tc>
          <w:tcPr>
            <w:tcW w:w="2996" w:type="dxa"/>
            <w:tcBorders>
              <w:top w:val="single" w:color="000000" w:sz="4" w:space="0"/>
              <w:left w:val="single" w:color="000000" w:sz="4" w:space="0"/>
              <w:bottom w:val="single" w:color="000000" w:sz="4" w:space="0"/>
              <w:right w:val="single" w:color="000000" w:sz="4" w:space="0"/>
            </w:tcBorders>
            <w:vAlign w:val="center"/>
          </w:tcPr>
          <w:p w14:paraId="1BDA750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未及时报送的每次扣0.2分；</w:t>
            </w:r>
          </w:p>
        </w:tc>
      </w:tr>
      <w:tr w14:paraId="233F5B7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545" w:type="dxa"/>
            <w:vMerge w:val="continue"/>
            <w:tcBorders>
              <w:left w:val="single" w:color="000000" w:sz="4" w:space="0"/>
              <w:right w:val="single" w:color="000000" w:sz="4" w:space="0"/>
            </w:tcBorders>
          </w:tcPr>
          <w:p w14:paraId="2897C50C">
            <w:pPr>
              <w:rPr>
                <w:rFonts w:hint="eastAsia" w:ascii="仿宋_GB2312" w:hAnsi="仿宋_GB2312" w:eastAsia="仿宋_GB2312" w:cs="仿宋_GB2312"/>
                <w:sz w:val="24"/>
                <w:szCs w:val="24"/>
              </w:rPr>
            </w:pPr>
          </w:p>
        </w:tc>
        <w:tc>
          <w:tcPr>
            <w:tcW w:w="1562" w:type="dxa"/>
            <w:vMerge w:val="continue"/>
            <w:tcBorders>
              <w:top w:val="single" w:color="000000" w:sz="4" w:space="0"/>
              <w:left w:val="single" w:color="000000" w:sz="4" w:space="0"/>
              <w:bottom w:val="single" w:color="000000" w:sz="4" w:space="0"/>
              <w:right w:val="single" w:color="000000" w:sz="4" w:space="0"/>
            </w:tcBorders>
          </w:tcPr>
          <w:p w14:paraId="5924D915">
            <w:pPr>
              <w:rPr>
                <w:rFonts w:hint="eastAsia" w:ascii="仿宋_GB2312" w:hAnsi="仿宋_GB2312" w:eastAsia="仿宋_GB2312" w:cs="仿宋_GB2312"/>
                <w:sz w:val="24"/>
                <w:szCs w:val="24"/>
              </w:rPr>
            </w:pPr>
          </w:p>
        </w:tc>
        <w:tc>
          <w:tcPr>
            <w:tcW w:w="3204" w:type="dxa"/>
            <w:tcBorders>
              <w:top w:val="single" w:color="000000" w:sz="4" w:space="0"/>
              <w:left w:val="single" w:color="000000" w:sz="4" w:space="0"/>
              <w:bottom w:val="single" w:color="000000" w:sz="4" w:space="0"/>
              <w:right w:val="single" w:color="000000" w:sz="4" w:space="0"/>
            </w:tcBorders>
            <w:vAlign w:val="center"/>
          </w:tcPr>
          <w:p w14:paraId="7D1C4A3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5、及时处理、反馈</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下达的整改通知</w:t>
            </w:r>
          </w:p>
        </w:tc>
        <w:tc>
          <w:tcPr>
            <w:tcW w:w="2996" w:type="dxa"/>
            <w:tcBorders>
              <w:top w:val="single" w:color="000000" w:sz="4" w:space="0"/>
              <w:left w:val="single" w:color="000000" w:sz="4" w:space="0"/>
              <w:bottom w:val="single" w:color="000000" w:sz="4" w:space="0"/>
              <w:right w:val="single" w:color="000000" w:sz="4" w:space="0"/>
            </w:tcBorders>
            <w:vAlign w:val="center"/>
          </w:tcPr>
          <w:p w14:paraId="07083C2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发现问题未及时处理的，每次扣0.2分；</w:t>
            </w:r>
          </w:p>
        </w:tc>
      </w:tr>
      <w:tr w14:paraId="1685823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545" w:type="dxa"/>
            <w:vMerge w:val="continue"/>
            <w:tcBorders>
              <w:left w:val="single" w:color="000000" w:sz="4" w:space="0"/>
              <w:right w:val="single" w:color="000000" w:sz="4" w:space="0"/>
            </w:tcBorders>
          </w:tcPr>
          <w:p w14:paraId="10059126">
            <w:pPr>
              <w:rPr>
                <w:rFonts w:hint="eastAsia" w:ascii="仿宋_GB2312" w:hAnsi="仿宋_GB2312" w:eastAsia="仿宋_GB2312" w:cs="仿宋_GB2312"/>
                <w:sz w:val="24"/>
                <w:szCs w:val="24"/>
              </w:rPr>
            </w:pPr>
          </w:p>
        </w:tc>
        <w:tc>
          <w:tcPr>
            <w:tcW w:w="1562" w:type="dxa"/>
            <w:vMerge w:val="restart"/>
            <w:tcBorders>
              <w:top w:val="single" w:color="000000" w:sz="4" w:space="0"/>
              <w:left w:val="single" w:color="000000" w:sz="4" w:space="0"/>
              <w:bottom w:val="single" w:color="000000" w:sz="4" w:space="0"/>
              <w:right w:val="single" w:color="000000" w:sz="4" w:space="0"/>
            </w:tcBorders>
          </w:tcPr>
          <w:p w14:paraId="34ADE66B">
            <w:pPr>
              <w:rPr>
                <w:rFonts w:hint="eastAsia" w:ascii="仿宋_GB2312" w:hAnsi="仿宋_GB2312" w:eastAsia="仿宋_GB2312" w:cs="仿宋_GB2312"/>
                <w:sz w:val="24"/>
                <w:szCs w:val="24"/>
              </w:rPr>
            </w:pPr>
          </w:p>
          <w:p w14:paraId="33D18C59">
            <w:pPr>
              <w:rPr>
                <w:rFonts w:hint="eastAsia" w:ascii="仿宋_GB2312" w:hAnsi="仿宋_GB2312" w:eastAsia="仿宋_GB2312" w:cs="仿宋_GB2312"/>
                <w:sz w:val="24"/>
                <w:szCs w:val="24"/>
              </w:rPr>
            </w:pPr>
          </w:p>
          <w:p w14:paraId="6976EACD">
            <w:pPr>
              <w:rPr>
                <w:rFonts w:hint="eastAsia" w:ascii="仿宋_GB2312" w:hAnsi="仿宋_GB2312" w:eastAsia="仿宋_GB2312" w:cs="仿宋_GB2312"/>
                <w:sz w:val="24"/>
                <w:szCs w:val="24"/>
              </w:rPr>
            </w:pPr>
          </w:p>
          <w:p w14:paraId="4BF5A4C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二、人员管理</w:t>
            </w:r>
          </w:p>
          <w:p w14:paraId="2B3F22E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204" w:type="dxa"/>
            <w:tcBorders>
              <w:top w:val="single" w:color="000000" w:sz="4" w:space="0"/>
              <w:left w:val="single" w:color="000000" w:sz="4" w:space="0"/>
              <w:bottom w:val="single" w:color="000000" w:sz="4" w:space="0"/>
              <w:right w:val="single" w:color="000000" w:sz="4" w:space="0"/>
            </w:tcBorders>
            <w:vAlign w:val="center"/>
          </w:tcPr>
          <w:p w14:paraId="2308D0B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6、工作期间着装整齐，保持保持良好的精神面貌</w:t>
            </w:r>
          </w:p>
        </w:tc>
        <w:tc>
          <w:tcPr>
            <w:tcW w:w="2996" w:type="dxa"/>
            <w:tcBorders>
              <w:top w:val="single" w:color="000000" w:sz="4" w:space="0"/>
              <w:left w:val="single" w:color="000000" w:sz="4" w:space="0"/>
              <w:bottom w:val="single" w:color="000000" w:sz="4" w:space="0"/>
              <w:right w:val="single" w:color="000000" w:sz="4" w:space="0"/>
            </w:tcBorders>
            <w:vAlign w:val="center"/>
          </w:tcPr>
          <w:p w14:paraId="0871F6D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工作期间着便装，或衣着不整的，每人次扣0.2分；</w:t>
            </w:r>
          </w:p>
        </w:tc>
      </w:tr>
      <w:tr w14:paraId="621DFC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545" w:type="dxa"/>
            <w:vMerge w:val="continue"/>
            <w:tcBorders>
              <w:left w:val="single" w:color="000000" w:sz="4" w:space="0"/>
              <w:right w:val="single" w:color="000000" w:sz="4" w:space="0"/>
            </w:tcBorders>
          </w:tcPr>
          <w:p w14:paraId="6EE934F0">
            <w:pPr>
              <w:rPr>
                <w:rFonts w:hint="eastAsia" w:ascii="仿宋_GB2312" w:hAnsi="仿宋_GB2312" w:eastAsia="仿宋_GB2312" w:cs="仿宋_GB2312"/>
                <w:sz w:val="24"/>
                <w:szCs w:val="24"/>
              </w:rPr>
            </w:pPr>
          </w:p>
        </w:tc>
        <w:tc>
          <w:tcPr>
            <w:tcW w:w="1562" w:type="dxa"/>
            <w:vMerge w:val="continue"/>
            <w:tcBorders>
              <w:top w:val="single" w:color="000000" w:sz="4" w:space="0"/>
              <w:left w:val="single" w:color="000000" w:sz="4" w:space="0"/>
              <w:bottom w:val="single" w:color="000000" w:sz="4" w:space="0"/>
              <w:right w:val="single" w:color="000000" w:sz="4" w:space="0"/>
            </w:tcBorders>
          </w:tcPr>
          <w:p w14:paraId="4DA2373B">
            <w:pPr>
              <w:rPr>
                <w:rFonts w:hint="eastAsia" w:ascii="仿宋_GB2312" w:hAnsi="仿宋_GB2312" w:eastAsia="仿宋_GB2312" w:cs="仿宋_GB2312"/>
                <w:sz w:val="24"/>
                <w:szCs w:val="24"/>
              </w:rPr>
            </w:pPr>
          </w:p>
        </w:tc>
        <w:tc>
          <w:tcPr>
            <w:tcW w:w="3204" w:type="dxa"/>
            <w:tcBorders>
              <w:top w:val="single" w:color="000000" w:sz="4" w:space="0"/>
              <w:left w:val="single" w:color="000000" w:sz="4" w:space="0"/>
              <w:bottom w:val="single" w:color="000000" w:sz="4" w:space="0"/>
              <w:right w:val="single" w:color="000000" w:sz="4" w:space="0"/>
            </w:tcBorders>
            <w:vAlign w:val="center"/>
          </w:tcPr>
          <w:p w14:paraId="71CE3A9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7、进入</w:t>
            </w: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应佩戴工作证件</w:t>
            </w:r>
          </w:p>
        </w:tc>
        <w:tc>
          <w:tcPr>
            <w:tcW w:w="2996" w:type="dxa"/>
            <w:tcBorders>
              <w:top w:val="single" w:color="000000" w:sz="4" w:space="0"/>
              <w:left w:val="single" w:color="000000" w:sz="4" w:space="0"/>
              <w:bottom w:val="single" w:color="000000" w:sz="4" w:space="0"/>
              <w:right w:val="single" w:color="000000" w:sz="4" w:space="0"/>
            </w:tcBorders>
            <w:vAlign w:val="center"/>
          </w:tcPr>
          <w:p w14:paraId="13E3C4A0">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未佩戴证件进入大楼的，每次扣0.2分，扣完为止</w:t>
            </w:r>
            <w:r>
              <w:rPr>
                <w:rFonts w:hint="eastAsia" w:ascii="仿宋_GB2312" w:hAnsi="仿宋_GB2312" w:eastAsia="仿宋_GB2312" w:cs="仿宋_GB2312"/>
                <w:sz w:val="24"/>
                <w:szCs w:val="24"/>
                <w:lang w:eastAsia="zh-CN"/>
              </w:rPr>
              <w:t>；</w:t>
            </w:r>
          </w:p>
        </w:tc>
      </w:tr>
      <w:tr w14:paraId="1AF32BA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545" w:type="dxa"/>
            <w:vMerge w:val="continue"/>
            <w:tcBorders>
              <w:left w:val="single" w:color="000000" w:sz="4" w:space="0"/>
              <w:right w:val="single" w:color="000000" w:sz="4" w:space="0"/>
            </w:tcBorders>
          </w:tcPr>
          <w:p w14:paraId="045578BC">
            <w:pPr>
              <w:rPr>
                <w:rFonts w:hint="eastAsia" w:ascii="仿宋_GB2312" w:hAnsi="仿宋_GB2312" w:eastAsia="仿宋_GB2312" w:cs="仿宋_GB2312"/>
                <w:sz w:val="24"/>
                <w:szCs w:val="24"/>
              </w:rPr>
            </w:pPr>
          </w:p>
        </w:tc>
        <w:tc>
          <w:tcPr>
            <w:tcW w:w="1562" w:type="dxa"/>
            <w:vMerge w:val="continue"/>
            <w:tcBorders>
              <w:top w:val="single" w:color="000000" w:sz="4" w:space="0"/>
              <w:left w:val="single" w:color="000000" w:sz="4" w:space="0"/>
              <w:bottom w:val="single" w:color="000000" w:sz="4" w:space="0"/>
              <w:right w:val="single" w:color="000000" w:sz="4" w:space="0"/>
            </w:tcBorders>
          </w:tcPr>
          <w:p w14:paraId="52D7255B">
            <w:pPr>
              <w:rPr>
                <w:rFonts w:hint="eastAsia" w:ascii="仿宋_GB2312" w:hAnsi="仿宋_GB2312" w:eastAsia="仿宋_GB2312" w:cs="仿宋_GB2312"/>
                <w:sz w:val="24"/>
                <w:szCs w:val="24"/>
              </w:rPr>
            </w:pPr>
          </w:p>
        </w:tc>
        <w:tc>
          <w:tcPr>
            <w:tcW w:w="3204" w:type="dxa"/>
            <w:tcBorders>
              <w:top w:val="single" w:color="000000" w:sz="4" w:space="0"/>
              <w:left w:val="single" w:color="000000" w:sz="4" w:space="0"/>
              <w:bottom w:val="single" w:color="000000" w:sz="4" w:space="0"/>
              <w:right w:val="single" w:color="000000" w:sz="4" w:space="0"/>
            </w:tcBorders>
            <w:vAlign w:val="center"/>
          </w:tcPr>
          <w:p w14:paraId="6E639D3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8、认真履行工作职责，保质保量完成责任区域清扫工作</w:t>
            </w:r>
          </w:p>
        </w:tc>
        <w:tc>
          <w:tcPr>
            <w:tcW w:w="2996" w:type="dxa"/>
            <w:tcBorders>
              <w:top w:val="single" w:color="000000" w:sz="4" w:space="0"/>
              <w:left w:val="single" w:color="000000" w:sz="4" w:space="0"/>
              <w:bottom w:val="single" w:color="000000" w:sz="4" w:space="0"/>
              <w:right w:val="single" w:color="000000" w:sz="4" w:space="0"/>
            </w:tcBorders>
            <w:vAlign w:val="center"/>
          </w:tcPr>
          <w:p w14:paraId="63EAE31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工作不到位、不仔细，工作有疏忽，导致卫生工作质量差的，每次扣0.5分；</w:t>
            </w:r>
          </w:p>
        </w:tc>
      </w:tr>
      <w:tr w14:paraId="4FAEEFB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545" w:type="dxa"/>
            <w:vMerge w:val="continue"/>
            <w:tcBorders>
              <w:left w:val="single" w:color="000000" w:sz="4" w:space="0"/>
              <w:right w:val="single" w:color="000000" w:sz="4" w:space="0"/>
            </w:tcBorders>
          </w:tcPr>
          <w:p w14:paraId="77F8C63E">
            <w:pPr>
              <w:rPr>
                <w:rFonts w:hint="eastAsia" w:ascii="仿宋_GB2312" w:hAnsi="仿宋_GB2312" w:eastAsia="仿宋_GB2312" w:cs="仿宋_GB2312"/>
                <w:sz w:val="24"/>
                <w:szCs w:val="24"/>
              </w:rPr>
            </w:pPr>
          </w:p>
        </w:tc>
        <w:tc>
          <w:tcPr>
            <w:tcW w:w="1562" w:type="dxa"/>
            <w:vMerge w:val="continue"/>
            <w:tcBorders>
              <w:top w:val="single" w:color="000000" w:sz="4" w:space="0"/>
              <w:left w:val="single" w:color="000000" w:sz="4" w:space="0"/>
              <w:bottom w:val="single" w:color="000000" w:sz="4" w:space="0"/>
              <w:right w:val="single" w:color="000000" w:sz="4" w:space="0"/>
            </w:tcBorders>
          </w:tcPr>
          <w:p w14:paraId="6923D6DE">
            <w:pPr>
              <w:rPr>
                <w:rFonts w:hint="eastAsia" w:ascii="仿宋_GB2312" w:hAnsi="仿宋_GB2312" w:eastAsia="仿宋_GB2312" w:cs="仿宋_GB2312"/>
                <w:sz w:val="24"/>
                <w:szCs w:val="24"/>
              </w:rPr>
            </w:pPr>
          </w:p>
        </w:tc>
        <w:tc>
          <w:tcPr>
            <w:tcW w:w="3204" w:type="dxa"/>
            <w:tcBorders>
              <w:top w:val="single" w:color="000000" w:sz="4" w:space="0"/>
              <w:left w:val="single" w:color="000000" w:sz="4" w:space="0"/>
              <w:bottom w:val="single" w:color="000000" w:sz="4" w:space="0"/>
              <w:right w:val="single" w:color="000000" w:sz="4" w:space="0"/>
            </w:tcBorders>
            <w:vAlign w:val="center"/>
          </w:tcPr>
          <w:p w14:paraId="38621CA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9、根据学校工作安排，积极完成临时分派的卫生保洁任务</w:t>
            </w:r>
          </w:p>
        </w:tc>
        <w:tc>
          <w:tcPr>
            <w:tcW w:w="2996" w:type="dxa"/>
            <w:tcBorders>
              <w:top w:val="single" w:color="000000" w:sz="4" w:space="0"/>
              <w:left w:val="single" w:color="000000" w:sz="4" w:space="0"/>
              <w:bottom w:val="single" w:color="000000" w:sz="4" w:space="0"/>
              <w:right w:val="single" w:color="000000" w:sz="4" w:space="0"/>
            </w:tcBorders>
            <w:vAlign w:val="center"/>
          </w:tcPr>
          <w:p w14:paraId="0822167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未积极响应学校要求，不能按质按量完成的，每次扣0.2分；</w:t>
            </w:r>
          </w:p>
        </w:tc>
      </w:tr>
      <w:tr w14:paraId="784EBA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545" w:type="dxa"/>
            <w:vMerge w:val="continue"/>
            <w:tcBorders>
              <w:left w:val="single" w:color="000000" w:sz="4" w:space="0"/>
              <w:bottom w:val="single" w:color="auto" w:sz="4" w:space="0"/>
              <w:right w:val="single" w:color="000000" w:sz="4" w:space="0"/>
            </w:tcBorders>
          </w:tcPr>
          <w:p w14:paraId="5CAFCDD7">
            <w:pPr>
              <w:rPr>
                <w:rFonts w:hint="eastAsia" w:ascii="仿宋_GB2312" w:hAnsi="仿宋_GB2312" w:eastAsia="仿宋_GB2312" w:cs="仿宋_GB2312"/>
                <w:sz w:val="24"/>
                <w:szCs w:val="24"/>
              </w:rPr>
            </w:pPr>
          </w:p>
        </w:tc>
        <w:tc>
          <w:tcPr>
            <w:tcW w:w="1562" w:type="dxa"/>
            <w:vMerge w:val="restart"/>
            <w:tcBorders>
              <w:top w:val="single" w:color="000000" w:sz="4" w:space="0"/>
              <w:left w:val="single" w:color="000000" w:sz="4" w:space="0"/>
              <w:bottom w:val="single" w:color="auto" w:sz="4" w:space="0"/>
              <w:right w:val="single" w:color="000000" w:sz="4" w:space="0"/>
            </w:tcBorders>
          </w:tcPr>
          <w:p w14:paraId="746C5A85">
            <w:pPr>
              <w:rPr>
                <w:rFonts w:hint="eastAsia" w:ascii="仿宋_GB2312" w:hAnsi="仿宋_GB2312" w:eastAsia="仿宋_GB2312" w:cs="仿宋_GB2312"/>
                <w:sz w:val="24"/>
                <w:szCs w:val="24"/>
              </w:rPr>
            </w:pPr>
          </w:p>
          <w:p w14:paraId="549A920B">
            <w:pPr>
              <w:rPr>
                <w:rFonts w:hint="eastAsia" w:ascii="仿宋_GB2312" w:hAnsi="仿宋_GB2312" w:eastAsia="仿宋_GB2312" w:cs="仿宋_GB2312"/>
                <w:sz w:val="24"/>
                <w:szCs w:val="24"/>
              </w:rPr>
            </w:pPr>
          </w:p>
          <w:p w14:paraId="316DA83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三、工具管理</w:t>
            </w:r>
          </w:p>
          <w:p w14:paraId="5AF999F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204" w:type="dxa"/>
            <w:tcBorders>
              <w:top w:val="single" w:color="000000" w:sz="4" w:space="0"/>
              <w:left w:val="single" w:color="000000" w:sz="4" w:space="0"/>
              <w:bottom w:val="single" w:color="auto" w:sz="4" w:space="0"/>
              <w:right w:val="single" w:color="000000" w:sz="4" w:space="0"/>
            </w:tcBorders>
            <w:vAlign w:val="center"/>
          </w:tcPr>
          <w:p w14:paraId="7DD22FC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10、物业工作应将保洁工作所需的工具、用品配置齐全</w:t>
            </w:r>
          </w:p>
        </w:tc>
        <w:tc>
          <w:tcPr>
            <w:tcW w:w="2996" w:type="dxa"/>
            <w:tcBorders>
              <w:top w:val="single" w:color="000000" w:sz="4" w:space="0"/>
              <w:left w:val="single" w:color="000000" w:sz="4" w:space="0"/>
              <w:bottom w:val="single" w:color="000000" w:sz="4" w:space="0"/>
              <w:right w:val="single" w:color="000000" w:sz="4" w:space="0"/>
            </w:tcBorders>
            <w:vAlign w:val="center"/>
          </w:tcPr>
          <w:p w14:paraId="69A6443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配置不齐全的扣2分；</w:t>
            </w:r>
          </w:p>
        </w:tc>
      </w:tr>
      <w:tr w14:paraId="32E68EE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jc w:val="center"/>
        </w:trPr>
        <w:tc>
          <w:tcPr>
            <w:tcW w:w="545" w:type="dxa"/>
            <w:vMerge w:val="continue"/>
            <w:tcBorders>
              <w:top w:val="single" w:color="auto" w:sz="4" w:space="0"/>
              <w:left w:val="single" w:color="000000" w:sz="4" w:space="0"/>
              <w:right w:val="single" w:color="000000" w:sz="4" w:space="0"/>
            </w:tcBorders>
          </w:tcPr>
          <w:p w14:paraId="76A4B7D4">
            <w:pPr>
              <w:rPr>
                <w:rFonts w:hint="eastAsia" w:ascii="仿宋_GB2312" w:hAnsi="仿宋_GB2312" w:eastAsia="仿宋_GB2312" w:cs="仿宋_GB2312"/>
                <w:sz w:val="24"/>
                <w:szCs w:val="24"/>
              </w:rPr>
            </w:pPr>
          </w:p>
        </w:tc>
        <w:tc>
          <w:tcPr>
            <w:tcW w:w="1562" w:type="dxa"/>
            <w:vMerge w:val="continue"/>
            <w:tcBorders>
              <w:top w:val="single" w:color="auto" w:sz="4" w:space="0"/>
              <w:left w:val="single" w:color="000000" w:sz="4" w:space="0"/>
              <w:right w:val="single" w:color="000000" w:sz="4" w:space="0"/>
            </w:tcBorders>
          </w:tcPr>
          <w:p w14:paraId="7232EF96">
            <w:pPr>
              <w:rPr>
                <w:rFonts w:hint="eastAsia" w:ascii="仿宋_GB2312" w:hAnsi="仿宋_GB2312" w:eastAsia="仿宋_GB2312" w:cs="仿宋_GB2312"/>
                <w:sz w:val="24"/>
                <w:szCs w:val="24"/>
              </w:rPr>
            </w:pPr>
          </w:p>
        </w:tc>
        <w:tc>
          <w:tcPr>
            <w:tcW w:w="3204" w:type="dxa"/>
            <w:tcBorders>
              <w:top w:val="single" w:color="auto" w:sz="4" w:space="0"/>
              <w:left w:val="single" w:color="000000" w:sz="4" w:space="0"/>
              <w:bottom w:val="single" w:color="000000" w:sz="4" w:space="0"/>
              <w:right w:val="single" w:color="000000" w:sz="4" w:space="0"/>
            </w:tcBorders>
            <w:vAlign w:val="center"/>
          </w:tcPr>
          <w:p w14:paraId="42BC1D9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11、保洁人员应爱惜劳动工具，节约耗材使用，不将工具、用品占为己有，携带离开单位。</w:t>
            </w:r>
          </w:p>
        </w:tc>
        <w:tc>
          <w:tcPr>
            <w:tcW w:w="2996" w:type="dxa"/>
            <w:tcBorders>
              <w:top w:val="single" w:color="000000" w:sz="4" w:space="0"/>
              <w:left w:val="single" w:color="000000" w:sz="4" w:space="0"/>
              <w:bottom w:val="single" w:color="000000" w:sz="4" w:space="0"/>
              <w:right w:val="single" w:color="000000" w:sz="4" w:space="0"/>
            </w:tcBorders>
            <w:vAlign w:val="center"/>
          </w:tcPr>
          <w:p w14:paraId="7E5915A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故意损坏劳动工具，浪费耗材的，每次扣0.5分；</w:t>
            </w:r>
          </w:p>
        </w:tc>
      </w:tr>
      <w:tr w14:paraId="4A70A3D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23" w:hRule="atLeast"/>
          <w:jc w:val="center"/>
        </w:trPr>
        <w:tc>
          <w:tcPr>
            <w:tcW w:w="545" w:type="dxa"/>
            <w:vMerge w:val="continue"/>
            <w:tcBorders>
              <w:left w:val="single" w:color="000000" w:sz="4" w:space="0"/>
              <w:right w:val="single" w:color="000000" w:sz="4" w:space="0"/>
            </w:tcBorders>
          </w:tcPr>
          <w:p w14:paraId="358DD5A5">
            <w:pPr>
              <w:rPr>
                <w:rFonts w:hint="eastAsia" w:ascii="仿宋_GB2312" w:hAnsi="仿宋_GB2312" w:eastAsia="仿宋_GB2312" w:cs="仿宋_GB2312"/>
                <w:sz w:val="24"/>
                <w:szCs w:val="24"/>
              </w:rPr>
            </w:pPr>
          </w:p>
        </w:tc>
        <w:tc>
          <w:tcPr>
            <w:tcW w:w="1562" w:type="dxa"/>
            <w:vMerge w:val="continue"/>
            <w:tcBorders>
              <w:left w:val="single" w:color="000000" w:sz="4" w:space="0"/>
              <w:right w:val="single" w:color="000000" w:sz="4" w:space="0"/>
            </w:tcBorders>
          </w:tcPr>
          <w:p w14:paraId="0361381A">
            <w:pPr>
              <w:rPr>
                <w:rFonts w:hint="eastAsia" w:ascii="仿宋_GB2312" w:hAnsi="仿宋_GB2312" w:eastAsia="仿宋_GB2312" w:cs="仿宋_GB2312"/>
                <w:sz w:val="24"/>
                <w:szCs w:val="24"/>
              </w:rPr>
            </w:pPr>
          </w:p>
        </w:tc>
        <w:tc>
          <w:tcPr>
            <w:tcW w:w="3204" w:type="dxa"/>
            <w:tcBorders>
              <w:top w:val="single" w:color="000000" w:sz="4" w:space="0"/>
              <w:left w:val="single" w:color="000000" w:sz="4" w:space="0"/>
              <w:bottom w:val="single" w:color="000000" w:sz="4" w:space="0"/>
              <w:right w:val="single" w:color="000000" w:sz="4" w:space="0"/>
            </w:tcBorders>
            <w:vAlign w:val="center"/>
          </w:tcPr>
          <w:p w14:paraId="518085F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12、应将保洁工具整齐放置在指定的杂物间，严禁将保洁工具及其他杂物堆放在各楼层弱电间内</w:t>
            </w:r>
          </w:p>
        </w:tc>
        <w:tc>
          <w:tcPr>
            <w:tcW w:w="2996" w:type="dxa"/>
            <w:tcBorders>
              <w:top w:val="single" w:color="000000" w:sz="4" w:space="0"/>
              <w:left w:val="single" w:color="000000" w:sz="4" w:space="0"/>
              <w:bottom w:val="single" w:color="000000" w:sz="4" w:space="0"/>
              <w:right w:val="single" w:color="000000" w:sz="4" w:space="0"/>
            </w:tcBorders>
            <w:vAlign w:val="center"/>
          </w:tcPr>
          <w:p w14:paraId="62FDAAE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未按要求存放保洁工具，或随意堆放工具的每次扣0.5分；</w:t>
            </w:r>
          </w:p>
        </w:tc>
      </w:tr>
    </w:tbl>
    <w:tbl>
      <w:tblPr>
        <w:tblStyle w:val="48"/>
        <w:tblpPr w:leftFromText="180" w:rightFromText="180" w:vertAnchor="text" w:horzAnchor="page" w:tblpX="1801" w:tblpY="127"/>
        <w:tblOverlap w:val="never"/>
        <w:tblW w:w="8345"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57"/>
        <w:gridCol w:w="1538"/>
        <w:gridCol w:w="3232"/>
        <w:gridCol w:w="3018"/>
      </w:tblGrid>
      <w:tr w14:paraId="5EDD10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557" w:type="dxa"/>
            <w:vMerge w:val="restart"/>
            <w:tcBorders>
              <w:top w:val="single" w:color="000000" w:sz="4" w:space="0"/>
              <w:left w:val="single" w:color="000000" w:sz="4" w:space="0"/>
              <w:bottom w:val="single" w:color="000000" w:sz="4" w:space="0"/>
              <w:right w:val="single" w:color="000000" w:sz="4" w:space="0"/>
            </w:tcBorders>
          </w:tcPr>
          <w:p w14:paraId="67B2D7E3">
            <w:pPr>
              <w:rPr>
                <w:rFonts w:hint="eastAsia" w:ascii="仿宋_GB2312" w:hAnsi="仿宋_GB2312" w:eastAsia="仿宋_GB2312" w:cs="仿宋_GB2312"/>
                <w:sz w:val="24"/>
                <w:szCs w:val="24"/>
              </w:rPr>
            </w:pPr>
          </w:p>
          <w:p w14:paraId="5A11C386">
            <w:pPr>
              <w:rPr>
                <w:rFonts w:hint="eastAsia" w:ascii="仿宋_GB2312" w:hAnsi="仿宋_GB2312" w:eastAsia="仿宋_GB2312" w:cs="仿宋_GB2312"/>
                <w:sz w:val="24"/>
                <w:szCs w:val="24"/>
              </w:rPr>
            </w:pPr>
          </w:p>
          <w:p w14:paraId="6BA9F208">
            <w:pPr>
              <w:rPr>
                <w:rFonts w:hint="eastAsia" w:ascii="仿宋_GB2312" w:hAnsi="仿宋_GB2312" w:eastAsia="仿宋_GB2312" w:cs="仿宋_GB2312"/>
                <w:sz w:val="24"/>
                <w:szCs w:val="24"/>
              </w:rPr>
            </w:pPr>
          </w:p>
          <w:p w14:paraId="646BC3AE">
            <w:pPr>
              <w:rPr>
                <w:rFonts w:hint="eastAsia" w:ascii="仿宋_GB2312" w:hAnsi="仿宋_GB2312" w:eastAsia="仿宋_GB2312" w:cs="仿宋_GB2312"/>
                <w:sz w:val="24"/>
                <w:szCs w:val="24"/>
              </w:rPr>
            </w:pPr>
          </w:p>
          <w:p w14:paraId="7F4526DF">
            <w:pPr>
              <w:rPr>
                <w:rFonts w:hint="eastAsia" w:ascii="仿宋_GB2312" w:hAnsi="仿宋_GB2312" w:eastAsia="仿宋_GB2312" w:cs="仿宋_GB2312"/>
                <w:sz w:val="24"/>
                <w:szCs w:val="24"/>
              </w:rPr>
            </w:pPr>
          </w:p>
          <w:p w14:paraId="3994C71C">
            <w:pPr>
              <w:rPr>
                <w:rFonts w:hint="eastAsia" w:ascii="仿宋_GB2312" w:hAnsi="仿宋_GB2312" w:eastAsia="仿宋_GB2312" w:cs="仿宋_GB2312"/>
                <w:sz w:val="24"/>
                <w:szCs w:val="24"/>
              </w:rPr>
            </w:pPr>
          </w:p>
          <w:p w14:paraId="2BC4528E">
            <w:pPr>
              <w:rPr>
                <w:rFonts w:hint="eastAsia" w:ascii="仿宋_GB2312" w:hAnsi="仿宋_GB2312" w:eastAsia="仿宋_GB2312" w:cs="仿宋_GB2312"/>
                <w:sz w:val="24"/>
                <w:szCs w:val="24"/>
              </w:rPr>
            </w:pPr>
          </w:p>
          <w:p w14:paraId="3BC3AFD4">
            <w:pPr>
              <w:rPr>
                <w:rFonts w:hint="eastAsia" w:ascii="仿宋_GB2312" w:hAnsi="仿宋_GB2312" w:eastAsia="仿宋_GB2312" w:cs="仿宋_GB2312"/>
                <w:sz w:val="24"/>
                <w:szCs w:val="24"/>
              </w:rPr>
            </w:pPr>
          </w:p>
          <w:p w14:paraId="340B51DE">
            <w:pPr>
              <w:rPr>
                <w:rFonts w:hint="eastAsia" w:ascii="仿宋_GB2312" w:hAnsi="仿宋_GB2312" w:eastAsia="仿宋_GB2312" w:cs="仿宋_GB2312"/>
                <w:sz w:val="24"/>
                <w:szCs w:val="24"/>
              </w:rPr>
            </w:pPr>
          </w:p>
          <w:p w14:paraId="68735487">
            <w:pPr>
              <w:rPr>
                <w:rFonts w:hint="eastAsia" w:ascii="仿宋_GB2312" w:hAnsi="仿宋_GB2312" w:eastAsia="仿宋_GB2312" w:cs="仿宋_GB2312"/>
                <w:sz w:val="24"/>
                <w:szCs w:val="24"/>
              </w:rPr>
            </w:pPr>
          </w:p>
          <w:p w14:paraId="3087750E">
            <w:pPr>
              <w:rPr>
                <w:rFonts w:hint="eastAsia" w:ascii="仿宋_GB2312" w:hAnsi="仿宋_GB2312" w:eastAsia="仿宋_GB2312" w:cs="仿宋_GB2312"/>
                <w:sz w:val="24"/>
                <w:szCs w:val="24"/>
              </w:rPr>
            </w:pPr>
          </w:p>
          <w:p w14:paraId="0B842472">
            <w:pPr>
              <w:rPr>
                <w:rFonts w:hint="eastAsia" w:ascii="仿宋_GB2312" w:hAnsi="仿宋_GB2312" w:eastAsia="仿宋_GB2312" w:cs="仿宋_GB2312"/>
                <w:sz w:val="24"/>
                <w:szCs w:val="24"/>
              </w:rPr>
            </w:pPr>
          </w:p>
          <w:p w14:paraId="7BFB3FC9">
            <w:pPr>
              <w:rPr>
                <w:rFonts w:hint="eastAsia" w:ascii="仿宋_GB2312" w:hAnsi="仿宋_GB2312" w:eastAsia="仿宋_GB2312" w:cs="仿宋_GB2312"/>
                <w:sz w:val="24"/>
                <w:szCs w:val="24"/>
              </w:rPr>
            </w:pPr>
          </w:p>
          <w:p w14:paraId="5A483C2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w:t>
            </w:r>
          </w:p>
          <w:p w14:paraId="0653E2C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w:t>
            </w:r>
          </w:p>
          <w:p w14:paraId="4D37B9A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w:t>
            </w:r>
          </w:p>
          <w:p w14:paraId="1343DA2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务</w:t>
            </w:r>
          </w:p>
        </w:tc>
        <w:tc>
          <w:tcPr>
            <w:tcW w:w="1538" w:type="dxa"/>
            <w:vMerge w:val="restart"/>
            <w:tcBorders>
              <w:top w:val="single" w:color="000000" w:sz="4" w:space="0"/>
              <w:left w:val="single" w:color="000000" w:sz="4" w:space="0"/>
              <w:bottom w:val="single" w:color="000000" w:sz="4" w:space="0"/>
              <w:right w:val="single" w:color="000000" w:sz="4" w:space="0"/>
            </w:tcBorders>
          </w:tcPr>
          <w:p w14:paraId="7D8A2535">
            <w:pPr>
              <w:rPr>
                <w:rFonts w:hint="eastAsia" w:ascii="仿宋_GB2312" w:hAnsi="仿宋_GB2312" w:eastAsia="仿宋_GB2312" w:cs="仿宋_GB2312"/>
                <w:sz w:val="24"/>
                <w:szCs w:val="24"/>
              </w:rPr>
            </w:pPr>
          </w:p>
          <w:p w14:paraId="665DEC81">
            <w:pPr>
              <w:rPr>
                <w:rFonts w:hint="eastAsia" w:ascii="仿宋_GB2312" w:hAnsi="仿宋_GB2312" w:eastAsia="仿宋_GB2312" w:cs="仿宋_GB2312"/>
                <w:sz w:val="24"/>
                <w:szCs w:val="24"/>
              </w:rPr>
            </w:pPr>
          </w:p>
          <w:p w14:paraId="224EE226">
            <w:pPr>
              <w:rPr>
                <w:rFonts w:hint="eastAsia" w:ascii="仿宋_GB2312" w:hAnsi="仿宋_GB2312" w:eastAsia="仿宋_GB2312" w:cs="仿宋_GB2312"/>
                <w:sz w:val="24"/>
                <w:szCs w:val="24"/>
              </w:rPr>
            </w:pPr>
          </w:p>
          <w:p w14:paraId="59AC2304">
            <w:pPr>
              <w:rPr>
                <w:rFonts w:hint="eastAsia" w:ascii="仿宋_GB2312" w:hAnsi="仿宋_GB2312" w:eastAsia="仿宋_GB2312" w:cs="仿宋_GB2312"/>
                <w:sz w:val="24"/>
                <w:szCs w:val="24"/>
              </w:rPr>
            </w:pPr>
          </w:p>
          <w:p w14:paraId="547C13AA">
            <w:pPr>
              <w:rPr>
                <w:rFonts w:hint="eastAsia" w:ascii="仿宋_GB2312" w:hAnsi="仿宋_GB2312" w:eastAsia="仿宋_GB2312" w:cs="仿宋_GB2312"/>
                <w:sz w:val="24"/>
                <w:szCs w:val="24"/>
              </w:rPr>
            </w:pPr>
          </w:p>
          <w:p w14:paraId="278AD887">
            <w:pPr>
              <w:rPr>
                <w:rFonts w:hint="eastAsia" w:ascii="仿宋_GB2312" w:hAnsi="仿宋_GB2312" w:eastAsia="仿宋_GB2312" w:cs="仿宋_GB2312"/>
                <w:sz w:val="24"/>
                <w:szCs w:val="24"/>
              </w:rPr>
            </w:pPr>
          </w:p>
          <w:p w14:paraId="79E2D39A">
            <w:pPr>
              <w:rPr>
                <w:rFonts w:hint="eastAsia" w:ascii="仿宋_GB2312" w:hAnsi="仿宋_GB2312" w:eastAsia="仿宋_GB2312" w:cs="仿宋_GB2312"/>
                <w:sz w:val="24"/>
                <w:szCs w:val="24"/>
              </w:rPr>
            </w:pPr>
          </w:p>
          <w:p w14:paraId="5FE14E4F">
            <w:pPr>
              <w:rPr>
                <w:rFonts w:hint="eastAsia" w:ascii="仿宋_GB2312" w:hAnsi="仿宋_GB2312" w:eastAsia="仿宋_GB2312" w:cs="仿宋_GB2312"/>
                <w:sz w:val="24"/>
                <w:szCs w:val="24"/>
              </w:rPr>
            </w:pPr>
          </w:p>
          <w:p w14:paraId="60A04B72">
            <w:pPr>
              <w:rPr>
                <w:rFonts w:hint="eastAsia" w:ascii="仿宋_GB2312" w:hAnsi="仿宋_GB2312" w:eastAsia="仿宋_GB2312" w:cs="仿宋_GB2312"/>
                <w:sz w:val="24"/>
                <w:szCs w:val="24"/>
              </w:rPr>
            </w:pPr>
          </w:p>
          <w:p w14:paraId="05D2CB94">
            <w:pPr>
              <w:rPr>
                <w:rFonts w:hint="eastAsia" w:ascii="仿宋_GB2312" w:hAnsi="仿宋_GB2312" w:eastAsia="仿宋_GB2312" w:cs="仿宋_GB2312"/>
                <w:sz w:val="24"/>
                <w:szCs w:val="24"/>
              </w:rPr>
            </w:pPr>
          </w:p>
          <w:p w14:paraId="0B9E72F5">
            <w:pPr>
              <w:rPr>
                <w:rFonts w:hint="eastAsia" w:ascii="仿宋_GB2312" w:hAnsi="仿宋_GB2312" w:eastAsia="仿宋_GB2312" w:cs="仿宋_GB2312"/>
                <w:sz w:val="24"/>
                <w:szCs w:val="24"/>
              </w:rPr>
            </w:pPr>
          </w:p>
          <w:p w14:paraId="38BF764F">
            <w:pPr>
              <w:rPr>
                <w:rFonts w:hint="eastAsia" w:ascii="仿宋_GB2312" w:hAnsi="仿宋_GB2312" w:eastAsia="仿宋_GB2312" w:cs="仿宋_GB2312"/>
                <w:sz w:val="24"/>
                <w:szCs w:val="24"/>
              </w:rPr>
            </w:pPr>
          </w:p>
          <w:p w14:paraId="476FD8A7">
            <w:pPr>
              <w:rPr>
                <w:rFonts w:hint="eastAsia" w:ascii="仿宋_GB2312" w:hAnsi="仿宋_GB2312" w:eastAsia="仿宋_GB2312" w:cs="仿宋_GB2312"/>
                <w:sz w:val="24"/>
                <w:szCs w:val="24"/>
              </w:rPr>
            </w:pPr>
          </w:p>
          <w:p w14:paraId="67A308E8">
            <w:pPr>
              <w:rPr>
                <w:rFonts w:hint="eastAsia" w:ascii="仿宋_GB2312" w:hAnsi="仿宋_GB2312" w:eastAsia="仿宋_GB2312" w:cs="仿宋_GB2312"/>
                <w:sz w:val="24"/>
                <w:szCs w:val="24"/>
              </w:rPr>
            </w:pPr>
          </w:p>
          <w:p w14:paraId="40D682F5">
            <w:pPr>
              <w:rPr>
                <w:rFonts w:hint="eastAsia" w:ascii="仿宋_GB2312" w:hAnsi="仿宋_GB2312" w:eastAsia="仿宋_GB2312" w:cs="仿宋_GB2312"/>
                <w:sz w:val="24"/>
                <w:szCs w:val="24"/>
              </w:rPr>
            </w:pPr>
          </w:p>
          <w:p w14:paraId="1FE5844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四、保洁质量（35分）</w:t>
            </w:r>
          </w:p>
        </w:tc>
        <w:tc>
          <w:tcPr>
            <w:tcW w:w="3232" w:type="dxa"/>
            <w:tcBorders>
              <w:top w:val="single" w:color="000000" w:sz="4" w:space="0"/>
              <w:left w:val="single" w:color="000000" w:sz="4" w:space="0"/>
              <w:bottom w:val="single" w:color="000000" w:sz="4" w:space="0"/>
              <w:right w:val="single" w:color="000000" w:sz="4" w:space="0"/>
            </w:tcBorders>
          </w:tcPr>
          <w:p w14:paraId="524904A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13、地面洁净、光亮、无积尘、无陈旧污溃、无水溃、无烟头、无油溃、无垃圾</w:t>
            </w:r>
          </w:p>
        </w:tc>
        <w:tc>
          <w:tcPr>
            <w:tcW w:w="3018" w:type="dxa"/>
            <w:tcBorders>
              <w:top w:val="single" w:color="000000" w:sz="4" w:space="0"/>
              <w:left w:val="single" w:color="000000" w:sz="4" w:space="0"/>
              <w:bottom w:val="single" w:color="000000" w:sz="4" w:space="0"/>
              <w:right w:val="single" w:color="000000" w:sz="4" w:space="0"/>
            </w:tcBorders>
          </w:tcPr>
          <w:p w14:paraId="11DA019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地面脏、有明显固体垃圾、烟头未及时清理的，每次扣0.2分；</w:t>
            </w:r>
          </w:p>
        </w:tc>
      </w:tr>
      <w:tr w14:paraId="779FEC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0D6B3678">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6F5E60E4">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4F690EB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14、墙面无积尘、无陈旧污溃、及时清理不当粘贴</w:t>
            </w:r>
          </w:p>
        </w:tc>
        <w:tc>
          <w:tcPr>
            <w:tcW w:w="3018" w:type="dxa"/>
            <w:tcBorders>
              <w:top w:val="single" w:color="000000" w:sz="4" w:space="0"/>
              <w:left w:val="single" w:color="000000" w:sz="4" w:space="0"/>
              <w:bottom w:val="single" w:color="000000" w:sz="4" w:space="0"/>
              <w:right w:val="single" w:color="000000" w:sz="4" w:space="0"/>
            </w:tcBorders>
          </w:tcPr>
          <w:p w14:paraId="4F15EFD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墙面脏、有污溃、积尘未及时清理的，每次扣0.2分；</w:t>
            </w:r>
          </w:p>
        </w:tc>
      </w:tr>
      <w:tr w14:paraId="38E425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45BE3961">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7541DC33">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198AC1C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15、天花板无积尘、无蛛网、无污渍</w:t>
            </w:r>
          </w:p>
        </w:tc>
        <w:tc>
          <w:tcPr>
            <w:tcW w:w="3018" w:type="dxa"/>
            <w:tcBorders>
              <w:top w:val="single" w:color="000000" w:sz="4" w:space="0"/>
              <w:left w:val="single" w:color="000000" w:sz="4" w:space="0"/>
              <w:bottom w:val="single" w:color="000000" w:sz="4" w:space="0"/>
              <w:right w:val="single" w:color="000000" w:sz="4" w:space="0"/>
            </w:tcBorders>
          </w:tcPr>
          <w:p w14:paraId="5D7EA99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天花板有蛛网、有污溃的每次扣0.2分；</w:t>
            </w:r>
          </w:p>
        </w:tc>
      </w:tr>
      <w:tr w14:paraId="346E070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545F3595">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36D330BE">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15B73CF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16、按键面板、按钮无积尘；楼道扶手无积尘；玻璃洁净、无污渍、无水渍</w:t>
            </w:r>
          </w:p>
        </w:tc>
        <w:tc>
          <w:tcPr>
            <w:tcW w:w="3018" w:type="dxa"/>
            <w:tcBorders>
              <w:top w:val="single" w:color="000000" w:sz="4" w:space="0"/>
              <w:left w:val="single" w:color="000000" w:sz="4" w:space="0"/>
              <w:bottom w:val="single" w:color="000000" w:sz="4" w:space="0"/>
              <w:right w:val="single" w:color="000000" w:sz="4" w:space="0"/>
            </w:tcBorders>
          </w:tcPr>
          <w:p w14:paraId="2B09DA4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按键面板、按钮未及时清理积尘；楼道扶手未及时清理积尘；玻璃不洁净、有污渍、有水渍，每次扣0.2分；</w:t>
            </w:r>
          </w:p>
        </w:tc>
      </w:tr>
      <w:tr w14:paraId="5CE2C33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583C0E90">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59BD5455">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211C559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17、垃圾桶应及时清理无垃圾爆满、表面无痰渍、无污渍</w:t>
            </w:r>
          </w:p>
        </w:tc>
        <w:tc>
          <w:tcPr>
            <w:tcW w:w="3018" w:type="dxa"/>
            <w:tcBorders>
              <w:top w:val="single" w:color="000000" w:sz="4" w:space="0"/>
              <w:left w:val="single" w:color="000000" w:sz="4" w:space="0"/>
              <w:bottom w:val="single" w:color="000000" w:sz="4" w:space="0"/>
              <w:right w:val="single" w:color="000000" w:sz="4" w:space="0"/>
            </w:tcBorders>
          </w:tcPr>
          <w:p w14:paraId="4E0710D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垃圾桶爆满，未按时清理的，每次扣0.5分；</w:t>
            </w:r>
          </w:p>
        </w:tc>
      </w:tr>
      <w:tr w14:paraId="0CC4202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24760DA0">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745CA51D">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7E24C05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18、道路整洁、卫生、无杂物、无积渍；道路石缝无杂草、无青苔</w:t>
            </w:r>
          </w:p>
        </w:tc>
        <w:tc>
          <w:tcPr>
            <w:tcW w:w="3018" w:type="dxa"/>
            <w:tcBorders>
              <w:top w:val="single" w:color="000000" w:sz="4" w:space="0"/>
              <w:left w:val="single" w:color="000000" w:sz="4" w:space="0"/>
              <w:bottom w:val="single" w:color="000000" w:sz="4" w:space="0"/>
              <w:right w:val="single" w:color="000000" w:sz="4" w:space="0"/>
            </w:tcBorders>
          </w:tcPr>
          <w:p w14:paraId="0F631AD7">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道路有明显垃圾、杂物未及时清理的每次扣0.5分，道路石缝有杂草、青苔未及时清理的每次扣0.5分，扣完为止</w:t>
            </w:r>
            <w:r>
              <w:rPr>
                <w:rFonts w:hint="eastAsia" w:ascii="仿宋_GB2312" w:hAnsi="仿宋_GB2312" w:eastAsia="仿宋_GB2312" w:cs="仿宋_GB2312"/>
                <w:sz w:val="24"/>
                <w:szCs w:val="24"/>
                <w:lang w:eastAsia="zh-CN"/>
              </w:rPr>
              <w:t>；</w:t>
            </w:r>
          </w:p>
        </w:tc>
      </w:tr>
      <w:tr w14:paraId="5A12C33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50067352">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0508BAA1">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6832F6A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19、绿化带内及周边无垃圾</w:t>
            </w:r>
          </w:p>
        </w:tc>
        <w:tc>
          <w:tcPr>
            <w:tcW w:w="3018" w:type="dxa"/>
            <w:tcBorders>
              <w:top w:val="single" w:color="000000" w:sz="4" w:space="0"/>
              <w:left w:val="single" w:color="000000" w:sz="4" w:space="0"/>
              <w:bottom w:val="single" w:color="000000" w:sz="4" w:space="0"/>
              <w:right w:val="single" w:color="000000" w:sz="4" w:space="0"/>
            </w:tcBorders>
          </w:tcPr>
          <w:p w14:paraId="06C8C64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绿化带内有明显固体垃圾未及时清理的，每次扣0.5分；</w:t>
            </w:r>
          </w:p>
        </w:tc>
      </w:tr>
      <w:tr w14:paraId="7023F1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3E66B634">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11875174">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5EA41E7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20、每周至少对室外公共区域及地下车库进行一次大扫除</w:t>
            </w:r>
          </w:p>
        </w:tc>
        <w:tc>
          <w:tcPr>
            <w:tcW w:w="3018" w:type="dxa"/>
            <w:tcBorders>
              <w:top w:val="single" w:color="000000" w:sz="4" w:space="0"/>
              <w:left w:val="single" w:color="000000" w:sz="4" w:space="0"/>
              <w:bottom w:val="single" w:color="000000" w:sz="4" w:space="0"/>
              <w:right w:val="single" w:color="000000" w:sz="4" w:space="0"/>
            </w:tcBorders>
          </w:tcPr>
          <w:p w14:paraId="5DE75B1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未及时清理地下车库，不进行大扫除，每次扣0.5分；</w:t>
            </w:r>
          </w:p>
        </w:tc>
      </w:tr>
      <w:tr w14:paraId="0BFC4A8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1D4FD65A">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5B098F03">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366509D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21、卫生间要求无异味、无污渍、无水迹；地面要求无垃圾、无烟头、无碎纸</w:t>
            </w:r>
          </w:p>
        </w:tc>
        <w:tc>
          <w:tcPr>
            <w:tcW w:w="3018" w:type="dxa"/>
            <w:tcBorders>
              <w:top w:val="single" w:color="000000" w:sz="4" w:space="0"/>
              <w:left w:val="single" w:color="000000" w:sz="4" w:space="0"/>
              <w:bottom w:val="single" w:color="000000" w:sz="4" w:space="0"/>
              <w:right w:val="single" w:color="000000" w:sz="4" w:space="0"/>
            </w:tcBorders>
          </w:tcPr>
          <w:p w14:paraId="44F1687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卫生间异味重，地面有污渍、水迹，其他垃圾、烟头等未及时清理的，每次扣0.2分；</w:t>
            </w:r>
          </w:p>
        </w:tc>
      </w:tr>
      <w:tr w14:paraId="7B8F202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096137DD">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22C4E62A">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144E9B8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22、要求水龙头无印迹、无积尘、无污物；洗手台面要求池壁无垢、无痰迹水迹及头发等不洁物</w:t>
            </w:r>
          </w:p>
        </w:tc>
        <w:tc>
          <w:tcPr>
            <w:tcW w:w="3018" w:type="dxa"/>
            <w:tcBorders>
              <w:top w:val="single" w:color="000000" w:sz="4" w:space="0"/>
              <w:left w:val="single" w:color="000000" w:sz="4" w:space="0"/>
              <w:bottom w:val="single" w:color="000000" w:sz="4" w:space="0"/>
              <w:right w:val="single" w:color="000000" w:sz="4" w:space="0"/>
            </w:tcBorders>
          </w:tcPr>
          <w:p w14:paraId="114EB8D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未及时清理洗手台面，水龙头，有污溃、水迹的，每次扣0.2分；</w:t>
            </w:r>
          </w:p>
        </w:tc>
      </w:tr>
      <w:tr w14:paraId="7944E1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118A7809">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56F2FEAA">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5D14364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23、便池要求无尿碱水锈印迹、无污垢；冲水阀或喷水嘴出现故障时及时报告登记</w:t>
            </w:r>
          </w:p>
        </w:tc>
        <w:tc>
          <w:tcPr>
            <w:tcW w:w="3018" w:type="dxa"/>
            <w:tcBorders>
              <w:top w:val="single" w:color="000000" w:sz="4" w:space="0"/>
              <w:left w:val="single" w:color="000000" w:sz="4" w:space="0"/>
              <w:bottom w:val="single" w:color="000000" w:sz="4" w:space="0"/>
              <w:right w:val="single" w:color="000000" w:sz="4" w:space="0"/>
            </w:tcBorders>
          </w:tcPr>
          <w:p w14:paraId="40875CF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便池有污垢，的每次扣0.5分；发现故障未及时报告的每次扣0.5分；</w:t>
            </w:r>
          </w:p>
        </w:tc>
      </w:tr>
      <w:tr w14:paraId="5D9E179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restart"/>
            <w:tcBorders>
              <w:top w:val="single" w:color="000000" w:sz="4" w:space="0"/>
              <w:left w:val="single" w:color="000000" w:sz="4" w:space="0"/>
              <w:right w:val="single" w:color="000000" w:sz="4" w:space="0"/>
            </w:tcBorders>
          </w:tcPr>
          <w:p w14:paraId="3B785F4F">
            <w:pPr>
              <w:rPr>
                <w:rFonts w:hint="eastAsia" w:ascii="仿宋_GB2312" w:hAnsi="仿宋_GB2312" w:eastAsia="仿宋_GB2312" w:cs="仿宋_GB2312"/>
                <w:sz w:val="24"/>
                <w:szCs w:val="24"/>
              </w:rPr>
            </w:pPr>
          </w:p>
          <w:p w14:paraId="2B38BE0A">
            <w:pPr>
              <w:jc w:val="center"/>
              <w:rPr>
                <w:rFonts w:hint="eastAsia" w:ascii="仿宋_GB2312" w:hAnsi="仿宋_GB2312" w:eastAsia="仿宋_GB2312" w:cs="仿宋_GB2312"/>
                <w:sz w:val="24"/>
                <w:szCs w:val="24"/>
              </w:rPr>
            </w:pPr>
          </w:p>
          <w:p w14:paraId="5B11D66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w:t>
            </w:r>
          </w:p>
          <w:p w14:paraId="3957D41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w:t>
            </w:r>
          </w:p>
          <w:p w14:paraId="5D0244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w:t>
            </w:r>
          </w:p>
          <w:p w14:paraId="3399DA6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务</w:t>
            </w:r>
          </w:p>
        </w:tc>
        <w:tc>
          <w:tcPr>
            <w:tcW w:w="1538" w:type="dxa"/>
            <w:vMerge w:val="restart"/>
            <w:tcBorders>
              <w:top w:val="single" w:color="000000" w:sz="4" w:space="0"/>
              <w:left w:val="single" w:color="000000" w:sz="4" w:space="0"/>
              <w:bottom w:val="single" w:color="000000" w:sz="4" w:space="0"/>
              <w:right w:val="single" w:color="000000" w:sz="4" w:space="0"/>
            </w:tcBorders>
          </w:tcPr>
          <w:p w14:paraId="38833F18">
            <w:pPr>
              <w:rPr>
                <w:rFonts w:hint="eastAsia" w:ascii="仿宋_GB2312" w:hAnsi="仿宋_GB2312" w:eastAsia="仿宋_GB2312" w:cs="仿宋_GB2312"/>
                <w:sz w:val="24"/>
                <w:szCs w:val="24"/>
              </w:rPr>
            </w:pPr>
          </w:p>
          <w:p w14:paraId="4D925687">
            <w:pPr>
              <w:rPr>
                <w:rFonts w:hint="eastAsia" w:ascii="仿宋_GB2312" w:hAnsi="仿宋_GB2312" w:eastAsia="仿宋_GB2312" w:cs="仿宋_GB2312"/>
                <w:sz w:val="24"/>
                <w:szCs w:val="24"/>
              </w:rPr>
            </w:pPr>
          </w:p>
          <w:p w14:paraId="20059F2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五、保洁服务（5分）</w:t>
            </w:r>
          </w:p>
        </w:tc>
        <w:tc>
          <w:tcPr>
            <w:tcW w:w="3232" w:type="dxa"/>
            <w:tcBorders>
              <w:top w:val="single" w:color="000000" w:sz="4" w:space="0"/>
              <w:left w:val="single" w:color="000000" w:sz="4" w:space="0"/>
              <w:bottom w:val="single" w:color="000000" w:sz="4" w:space="0"/>
              <w:right w:val="single" w:color="000000" w:sz="4" w:space="0"/>
            </w:tcBorders>
            <w:vAlign w:val="center"/>
          </w:tcPr>
          <w:p w14:paraId="24B7D06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24、每周定时清理公共会议室</w:t>
            </w:r>
          </w:p>
        </w:tc>
        <w:tc>
          <w:tcPr>
            <w:tcW w:w="3018" w:type="dxa"/>
            <w:tcBorders>
              <w:top w:val="single" w:color="000000" w:sz="4" w:space="0"/>
              <w:left w:val="single" w:color="000000" w:sz="4" w:space="0"/>
              <w:bottom w:val="single" w:color="000000" w:sz="4" w:space="0"/>
              <w:right w:val="single" w:color="000000" w:sz="4" w:space="0"/>
            </w:tcBorders>
          </w:tcPr>
          <w:p w14:paraId="081C1DF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未按时清理、打扫公共会议室的，每次扣0.2分；</w:t>
            </w:r>
          </w:p>
        </w:tc>
      </w:tr>
      <w:tr w14:paraId="1810711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continue"/>
            <w:tcBorders>
              <w:left w:val="single" w:color="000000" w:sz="4" w:space="0"/>
              <w:right w:val="single" w:color="000000" w:sz="4" w:space="0"/>
            </w:tcBorders>
          </w:tcPr>
          <w:p w14:paraId="18E48DF0">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7C8C7FB3">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796AF6F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25、对会议要求及时响应</w:t>
            </w:r>
          </w:p>
        </w:tc>
        <w:tc>
          <w:tcPr>
            <w:tcW w:w="3018" w:type="dxa"/>
            <w:tcBorders>
              <w:top w:val="single" w:color="000000" w:sz="4" w:space="0"/>
              <w:left w:val="single" w:color="000000" w:sz="4" w:space="0"/>
              <w:bottom w:val="single" w:color="000000" w:sz="4" w:space="0"/>
              <w:right w:val="single" w:color="000000" w:sz="4" w:space="0"/>
            </w:tcBorders>
          </w:tcPr>
          <w:p w14:paraId="37B3A4C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未完成会议主办单位相关要求，拖沓延误会议进行的，每次扣0.5分；</w:t>
            </w:r>
          </w:p>
        </w:tc>
      </w:tr>
      <w:tr w14:paraId="179A0C9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continue"/>
            <w:tcBorders>
              <w:left w:val="single" w:color="000000" w:sz="4" w:space="0"/>
              <w:right w:val="single" w:color="000000" w:sz="4" w:space="0"/>
            </w:tcBorders>
          </w:tcPr>
          <w:p w14:paraId="4C08C9D7">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79A2211D">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tcPr>
          <w:p w14:paraId="05A0D6F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26、会后及时清理、打扫会议室，将会议室恢复原状</w:t>
            </w:r>
          </w:p>
        </w:tc>
        <w:tc>
          <w:tcPr>
            <w:tcW w:w="3018" w:type="dxa"/>
            <w:tcBorders>
              <w:top w:val="single" w:color="000000" w:sz="4" w:space="0"/>
              <w:left w:val="single" w:color="000000" w:sz="4" w:space="0"/>
              <w:bottom w:val="single" w:color="000000" w:sz="4" w:space="0"/>
              <w:right w:val="single" w:color="000000" w:sz="4" w:space="0"/>
            </w:tcBorders>
          </w:tcPr>
          <w:p w14:paraId="45AA92D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会后未及时清理会场的，每次扣0.5分；</w:t>
            </w:r>
          </w:p>
        </w:tc>
      </w:tr>
      <w:tr w14:paraId="1F79A57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0" w:hRule="atLeast"/>
        </w:trPr>
        <w:tc>
          <w:tcPr>
            <w:tcW w:w="557" w:type="dxa"/>
            <w:vMerge w:val="continue"/>
            <w:tcBorders>
              <w:left w:val="single" w:color="000000" w:sz="4" w:space="0"/>
              <w:right w:val="single" w:color="000000" w:sz="4" w:space="0"/>
            </w:tcBorders>
          </w:tcPr>
          <w:p w14:paraId="490AD2E7">
            <w:pPr>
              <w:rPr>
                <w:rFonts w:hint="eastAsia" w:ascii="仿宋_GB2312" w:hAnsi="仿宋_GB2312" w:eastAsia="仿宋_GB2312" w:cs="仿宋_GB2312"/>
                <w:sz w:val="24"/>
                <w:szCs w:val="24"/>
              </w:rPr>
            </w:pPr>
          </w:p>
        </w:tc>
        <w:tc>
          <w:tcPr>
            <w:tcW w:w="1538" w:type="dxa"/>
            <w:vMerge w:val="restart"/>
            <w:tcBorders>
              <w:top w:val="single" w:color="000000" w:sz="4" w:space="0"/>
              <w:left w:val="single" w:color="000000" w:sz="4" w:space="0"/>
              <w:right w:val="single" w:color="000000" w:sz="4" w:space="0"/>
            </w:tcBorders>
          </w:tcPr>
          <w:p w14:paraId="5BE3AA0C">
            <w:pPr>
              <w:rPr>
                <w:rFonts w:hint="eastAsia" w:ascii="仿宋_GB2312" w:hAnsi="仿宋_GB2312" w:eastAsia="仿宋_GB2312" w:cs="仿宋_GB2312"/>
                <w:sz w:val="24"/>
                <w:szCs w:val="24"/>
              </w:rPr>
            </w:pPr>
          </w:p>
          <w:p w14:paraId="331AC1D8">
            <w:pPr>
              <w:rPr>
                <w:rFonts w:hint="eastAsia" w:ascii="仿宋_GB2312" w:hAnsi="仿宋_GB2312" w:eastAsia="仿宋_GB2312" w:cs="仿宋_GB2312"/>
                <w:sz w:val="24"/>
                <w:szCs w:val="24"/>
              </w:rPr>
            </w:pPr>
          </w:p>
          <w:p w14:paraId="756602D4">
            <w:pPr>
              <w:rPr>
                <w:rFonts w:hint="eastAsia" w:ascii="仿宋_GB2312" w:hAnsi="仿宋_GB2312" w:eastAsia="仿宋_GB2312" w:cs="仿宋_GB2312"/>
                <w:sz w:val="24"/>
                <w:szCs w:val="24"/>
              </w:rPr>
            </w:pPr>
          </w:p>
          <w:p w14:paraId="089CA6BC">
            <w:pPr>
              <w:rPr>
                <w:rFonts w:hint="eastAsia" w:ascii="仿宋_GB2312" w:hAnsi="仿宋_GB2312" w:eastAsia="仿宋_GB2312" w:cs="仿宋_GB2312"/>
                <w:sz w:val="24"/>
                <w:szCs w:val="24"/>
              </w:rPr>
            </w:pPr>
          </w:p>
          <w:p w14:paraId="6F88767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六、秩序管理（5分）</w:t>
            </w:r>
          </w:p>
        </w:tc>
        <w:tc>
          <w:tcPr>
            <w:tcW w:w="3232" w:type="dxa"/>
            <w:tcBorders>
              <w:top w:val="single" w:color="000000" w:sz="4" w:space="0"/>
              <w:left w:val="single" w:color="000000" w:sz="4" w:space="0"/>
              <w:bottom w:val="single" w:color="000000" w:sz="4" w:space="0"/>
              <w:right w:val="single" w:color="000000" w:sz="4" w:space="0"/>
            </w:tcBorders>
            <w:vAlign w:val="center"/>
          </w:tcPr>
          <w:p w14:paraId="222E84B4">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27、引导停车场车辆有序停放</w:t>
            </w:r>
          </w:p>
        </w:tc>
        <w:tc>
          <w:tcPr>
            <w:tcW w:w="3018" w:type="dxa"/>
            <w:tcBorders>
              <w:top w:val="single" w:color="000000" w:sz="4" w:space="0"/>
              <w:left w:val="single" w:color="000000" w:sz="4" w:space="0"/>
              <w:bottom w:val="single" w:color="000000" w:sz="4" w:space="0"/>
              <w:right w:val="single" w:color="000000" w:sz="4" w:space="0"/>
            </w:tcBorders>
          </w:tcPr>
          <w:p w14:paraId="08D7925D">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未引导车辆有序停放的，每次扣0.2分</w:t>
            </w:r>
            <w:r>
              <w:rPr>
                <w:rFonts w:hint="eastAsia" w:ascii="仿宋_GB2312" w:hAnsi="仿宋_GB2312" w:eastAsia="仿宋_GB2312" w:cs="仿宋_GB2312"/>
                <w:sz w:val="24"/>
                <w:szCs w:val="24"/>
                <w:lang w:eastAsia="zh-CN"/>
              </w:rPr>
              <w:t>；</w:t>
            </w:r>
          </w:p>
        </w:tc>
      </w:tr>
      <w:tr w14:paraId="1BAC08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continue"/>
            <w:tcBorders>
              <w:left w:val="single" w:color="000000" w:sz="4" w:space="0"/>
              <w:right w:val="single" w:color="000000" w:sz="4" w:space="0"/>
            </w:tcBorders>
          </w:tcPr>
          <w:p w14:paraId="4EC08FF3">
            <w:pPr>
              <w:rPr>
                <w:rFonts w:hint="eastAsia" w:ascii="仿宋_GB2312" w:hAnsi="仿宋_GB2312" w:eastAsia="仿宋_GB2312" w:cs="仿宋_GB2312"/>
                <w:sz w:val="24"/>
                <w:szCs w:val="24"/>
              </w:rPr>
            </w:pPr>
          </w:p>
        </w:tc>
        <w:tc>
          <w:tcPr>
            <w:tcW w:w="1538" w:type="dxa"/>
            <w:vMerge w:val="continue"/>
            <w:tcBorders>
              <w:left w:val="single" w:color="000000" w:sz="4" w:space="0"/>
              <w:right w:val="single" w:color="000000" w:sz="4" w:space="0"/>
            </w:tcBorders>
          </w:tcPr>
          <w:p w14:paraId="02617749">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2BC68C78">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28、严格制止机动车辆在《学校内部管理规定》禁止停车的位置停放</w:t>
            </w:r>
          </w:p>
        </w:tc>
        <w:tc>
          <w:tcPr>
            <w:tcW w:w="3018" w:type="dxa"/>
            <w:tcBorders>
              <w:top w:val="single" w:color="000000" w:sz="4" w:space="0"/>
              <w:left w:val="single" w:color="000000" w:sz="4" w:space="0"/>
              <w:bottom w:val="single" w:color="000000" w:sz="4" w:space="0"/>
              <w:right w:val="single" w:color="000000" w:sz="4" w:space="0"/>
            </w:tcBorders>
          </w:tcPr>
          <w:p w14:paraId="6E5D94E8">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未制止车辆乱停放的，每次扣0.2分</w:t>
            </w:r>
            <w:r>
              <w:rPr>
                <w:rFonts w:hint="eastAsia" w:ascii="仿宋_GB2312" w:hAnsi="仿宋_GB2312" w:eastAsia="仿宋_GB2312" w:cs="仿宋_GB2312"/>
                <w:sz w:val="24"/>
                <w:szCs w:val="24"/>
                <w:lang w:eastAsia="zh-CN"/>
              </w:rPr>
              <w:t>；</w:t>
            </w:r>
          </w:p>
        </w:tc>
      </w:tr>
      <w:tr w14:paraId="128F72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557" w:type="dxa"/>
            <w:vMerge w:val="continue"/>
            <w:tcBorders>
              <w:left w:val="single" w:color="000000" w:sz="4" w:space="0"/>
              <w:right w:val="single" w:color="000000" w:sz="4" w:space="0"/>
            </w:tcBorders>
            <w:vAlign w:val="center"/>
          </w:tcPr>
          <w:p w14:paraId="07C66992">
            <w:pPr>
              <w:rPr>
                <w:rFonts w:hint="eastAsia" w:ascii="仿宋_GB2312" w:hAnsi="仿宋_GB2312" w:eastAsia="仿宋_GB2312" w:cs="仿宋_GB2312"/>
                <w:sz w:val="24"/>
                <w:szCs w:val="24"/>
              </w:rPr>
            </w:pPr>
          </w:p>
        </w:tc>
        <w:tc>
          <w:tcPr>
            <w:tcW w:w="1538" w:type="dxa"/>
            <w:vMerge w:val="continue"/>
            <w:tcBorders>
              <w:left w:val="single" w:color="000000" w:sz="4" w:space="0"/>
              <w:right w:val="single" w:color="000000" w:sz="4" w:space="0"/>
            </w:tcBorders>
            <w:vAlign w:val="center"/>
          </w:tcPr>
          <w:p w14:paraId="46674F68">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16BDE46B">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29、引导非机动车在指定位置有序摆放</w:t>
            </w:r>
          </w:p>
        </w:tc>
        <w:tc>
          <w:tcPr>
            <w:tcW w:w="3018" w:type="dxa"/>
            <w:tcBorders>
              <w:top w:val="single" w:color="000000" w:sz="4" w:space="0"/>
              <w:left w:val="single" w:color="000000" w:sz="4" w:space="0"/>
              <w:bottom w:val="single" w:color="000000" w:sz="4" w:space="0"/>
              <w:right w:val="single" w:color="000000" w:sz="4" w:space="0"/>
            </w:tcBorders>
          </w:tcPr>
          <w:p w14:paraId="12E07EF7">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未引导非机动车有序停放的，每次扣0.2分</w:t>
            </w:r>
            <w:r>
              <w:rPr>
                <w:rFonts w:hint="eastAsia" w:ascii="仿宋_GB2312" w:hAnsi="仿宋_GB2312" w:eastAsia="仿宋_GB2312" w:cs="仿宋_GB2312"/>
                <w:sz w:val="24"/>
                <w:szCs w:val="24"/>
                <w:lang w:eastAsia="zh-CN"/>
              </w:rPr>
              <w:t>；</w:t>
            </w:r>
          </w:p>
        </w:tc>
      </w:tr>
      <w:tr w14:paraId="3CC68D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57" w:type="dxa"/>
            <w:vMerge w:val="continue"/>
            <w:tcBorders>
              <w:left w:val="single" w:color="000000" w:sz="4" w:space="0"/>
              <w:right w:val="single" w:color="000000" w:sz="4" w:space="0"/>
            </w:tcBorders>
          </w:tcPr>
          <w:p w14:paraId="06FE6F1C">
            <w:pPr>
              <w:rPr>
                <w:rFonts w:hint="eastAsia" w:ascii="仿宋_GB2312" w:hAnsi="仿宋_GB2312" w:eastAsia="仿宋_GB2312" w:cs="仿宋_GB2312"/>
                <w:sz w:val="24"/>
                <w:szCs w:val="24"/>
              </w:rPr>
            </w:pPr>
          </w:p>
        </w:tc>
        <w:tc>
          <w:tcPr>
            <w:tcW w:w="1538" w:type="dxa"/>
            <w:vMerge w:val="continue"/>
            <w:tcBorders>
              <w:left w:val="single" w:color="000000" w:sz="4" w:space="0"/>
              <w:bottom w:val="single" w:color="000000" w:sz="4" w:space="0"/>
              <w:right w:val="single" w:color="000000" w:sz="4" w:space="0"/>
            </w:tcBorders>
          </w:tcPr>
          <w:p w14:paraId="5E9C9FE4">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7CECE70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30、严禁非机动车随意停放在《学校内部管理制度》禁止停车的位置</w:t>
            </w:r>
          </w:p>
        </w:tc>
        <w:tc>
          <w:tcPr>
            <w:tcW w:w="3018" w:type="dxa"/>
            <w:tcBorders>
              <w:top w:val="single" w:color="000000" w:sz="4" w:space="0"/>
              <w:left w:val="single" w:color="000000" w:sz="4" w:space="0"/>
              <w:bottom w:val="single" w:color="000000" w:sz="4" w:space="0"/>
              <w:right w:val="single" w:color="000000" w:sz="4" w:space="0"/>
            </w:tcBorders>
          </w:tcPr>
          <w:p w14:paraId="17F65ADD">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未制止非机动车乱停放的，每次扣0.2分</w:t>
            </w:r>
            <w:r>
              <w:rPr>
                <w:rFonts w:hint="eastAsia" w:ascii="仿宋_GB2312" w:hAnsi="仿宋_GB2312" w:eastAsia="仿宋_GB2312" w:cs="仿宋_GB2312"/>
                <w:sz w:val="24"/>
                <w:szCs w:val="24"/>
                <w:lang w:eastAsia="zh-CN"/>
              </w:rPr>
              <w:t>；</w:t>
            </w:r>
          </w:p>
        </w:tc>
      </w:tr>
      <w:tr w14:paraId="5BC048B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continue"/>
            <w:tcBorders>
              <w:left w:val="single" w:color="000000" w:sz="4" w:space="0"/>
              <w:right w:val="single" w:color="000000" w:sz="4" w:space="0"/>
            </w:tcBorders>
          </w:tcPr>
          <w:p w14:paraId="383244C5">
            <w:pPr>
              <w:rPr>
                <w:rFonts w:hint="eastAsia" w:ascii="仿宋_GB2312" w:hAnsi="仿宋_GB2312" w:eastAsia="仿宋_GB2312" w:cs="仿宋_GB2312"/>
                <w:sz w:val="24"/>
                <w:szCs w:val="24"/>
              </w:rPr>
            </w:pPr>
          </w:p>
        </w:tc>
        <w:tc>
          <w:tcPr>
            <w:tcW w:w="1538" w:type="dxa"/>
            <w:vMerge w:val="restart"/>
            <w:tcBorders>
              <w:top w:val="single" w:color="000000" w:sz="4" w:space="0"/>
              <w:left w:val="single" w:color="000000" w:sz="4" w:space="0"/>
              <w:bottom w:val="single" w:color="000000" w:sz="4" w:space="0"/>
              <w:right w:val="single" w:color="000000" w:sz="4" w:space="0"/>
            </w:tcBorders>
          </w:tcPr>
          <w:p w14:paraId="584043F3">
            <w:pPr>
              <w:rPr>
                <w:rFonts w:hint="eastAsia" w:ascii="仿宋_GB2312" w:hAnsi="仿宋_GB2312" w:eastAsia="仿宋_GB2312" w:cs="仿宋_GB2312"/>
                <w:sz w:val="24"/>
                <w:szCs w:val="24"/>
              </w:rPr>
            </w:pPr>
          </w:p>
          <w:p w14:paraId="372BB333">
            <w:pPr>
              <w:rPr>
                <w:rFonts w:hint="eastAsia" w:ascii="仿宋_GB2312" w:hAnsi="仿宋_GB2312" w:eastAsia="仿宋_GB2312" w:cs="仿宋_GB2312"/>
                <w:sz w:val="24"/>
                <w:szCs w:val="24"/>
              </w:rPr>
            </w:pPr>
          </w:p>
          <w:p w14:paraId="32378642">
            <w:pPr>
              <w:pStyle w:val="188"/>
              <w:numPr>
                <w:ilvl w:val="0"/>
                <w:numId w:val="0"/>
              </w:numPr>
              <w:jc w:val="left"/>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七、</w:t>
            </w:r>
            <w:r>
              <w:rPr>
                <w:rFonts w:hint="eastAsia" w:ascii="仿宋_GB2312" w:hAnsi="仿宋_GB2312" w:eastAsia="仿宋_GB2312" w:cs="仿宋_GB2312"/>
                <w:sz w:val="24"/>
                <w:szCs w:val="24"/>
              </w:rPr>
              <w:t>绿化维护</w:t>
            </w:r>
          </w:p>
          <w:p w14:paraId="6C5837E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（3分）</w:t>
            </w:r>
          </w:p>
        </w:tc>
        <w:tc>
          <w:tcPr>
            <w:tcW w:w="3232" w:type="dxa"/>
            <w:tcBorders>
              <w:top w:val="single" w:color="000000" w:sz="4" w:space="0"/>
              <w:left w:val="single" w:color="000000" w:sz="4" w:space="0"/>
              <w:bottom w:val="single" w:color="000000" w:sz="4" w:space="0"/>
              <w:right w:val="single" w:color="000000" w:sz="4" w:space="0"/>
            </w:tcBorders>
            <w:vAlign w:val="center"/>
          </w:tcPr>
          <w:p w14:paraId="6A188C12">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31、安排专人定期维护学校院内公共部分绿色植物，如：修剪杂草、定期浇水等</w:t>
            </w:r>
          </w:p>
        </w:tc>
        <w:tc>
          <w:tcPr>
            <w:tcW w:w="3018" w:type="dxa"/>
            <w:tcBorders>
              <w:top w:val="single" w:color="000000" w:sz="4" w:space="0"/>
              <w:left w:val="single" w:color="000000" w:sz="4" w:space="0"/>
              <w:bottom w:val="single" w:color="000000" w:sz="4" w:space="0"/>
              <w:right w:val="single" w:color="000000" w:sz="4" w:space="0"/>
            </w:tcBorders>
          </w:tcPr>
          <w:p w14:paraId="178CBA3C">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无专人维护扣1分；未定期维护，导致杂草乱生，每次扣0.2分</w:t>
            </w:r>
            <w:r>
              <w:rPr>
                <w:rFonts w:hint="eastAsia" w:ascii="仿宋_GB2312" w:hAnsi="仿宋_GB2312" w:eastAsia="仿宋_GB2312" w:cs="仿宋_GB2312"/>
                <w:sz w:val="24"/>
                <w:szCs w:val="24"/>
                <w:lang w:eastAsia="zh-CN"/>
              </w:rPr>
              <w:t>；</w:t>
            </w:r>
          </w:p>
        </w:tc>
      </w:tr>
      <w:tr w14:paraId="3D1929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bottom w:val="single" w:color="000000" w:sz="4" w:space="0"/>
              <w:right w:val="single" w:color="000000" w:sz="4" w:space="0"/>
            </w:tcBorders>
          </w:tcPr>
          <w:p w14:paraId="1A208430">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44FF2842">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2AE7BB8F">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lang w:eastAsia="zh-CN"/>
              </w:rPr>
              <w:t>绿化</w:t>
            </w:r>
            <w:r>
              <w:rPr>
                <w:rFonts w:hint="eastAsia" w:ascii="仿宋_GB2312" w:hAnsi="仿宋_GB2312" w:eastAsia="仿宋_GB2312" w:cs="仿宋_GB2312"/>
                <w:sz w:val="24"/>
                <w:szCs w:val="24"/>
              </w:rPr>
              <w:t>员应积极对植物进行日常维护，发现植物异常应及时向</w:t>
            </w:r>
            <w:r>
              <w:rPr>
                <w:rFonts w:hint="eastAsia" w:ascii="仿宋_GB2312" w:hAnsi="仿宋_GB2312" w:eastAsia="仿宋_GB2312" w:cs="仿宋_GB2312"/>
                <w:sz w:val="24"/>
                <w:szCs w:val="24"/>
                <w:lang w:eastAsia="zh-CN"/>
              </w:rPr>
              <w:t>采购人的主管人员</w:t>
            </w:r>
            <w:r>
              <w:rPr>
                <w:rFonts w:hint="eastAsia" w:ascii="仿宋_GB2312" w:hAnsi="仿宋_GB2312" w:eastAsia="仿宋_GB2312" w:cs="仿宋_GB2312"/>
                <w:sz w:val="24"/>
                <w:szCs w:val="24"/>
              </w:rPr>
              <w:t>报告</w:t>
            </w:r>
          </w:p>
        </w:tc>
        <w:tc>
          <w:tcPr>
            <w:tcW w:w="3018" w:type="dxa"/>
            <w:tcBorders>
              <w:top w:val="single" w:color="000000" w:sz="4" w:space="0"/>
              <w:left w:val="single" w:color="000000" w:sz="4" w:space="0"/>
              <w:bottom w:val="single" w:color="000000" w:sz="4" w:space="0"/>
              <w:right w:val="single" w:color="000000" w:sz="4" w:space="0"/>
            </w:tcBorders>
          </w:tcPr>
          <w:p w14:paraId="46E1F3FF">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非环境原因或植物本身原因，由于维护人员操作不当</w:t>
            </w:r>
            <w:r>
              <w:rPr>
                <w:rFonts w:hint="eastAsia" w:ascii="仿宋_GB2312" w:hAnsi="仿宋_GB2312" w:eastAsia="仿宋_GB2312" w:cs="仿宋_GB2312"/>
                <w:sz w:val="24"/>
                <w:szCs w:val="24"/>
                <w:lang w:val="en-US" w:eastAsia="zh-CN"/>
              </w:rPr>
              <w:t>导致</w:t>
            </w:r>
            <w:r>
              <w:rPr>
                <w:rFonts w:hint="eastAsia" w:ascii="仿宋_GB2312" w:hAnsi="仿宋_GB2312" w:eastAsia="仿宋_GB2312" w:cs="仿宋_GB2312"/>
                <w:sz w:val="24"/>
                <w:szCs w:val="24"/>
              </w:rPr>
              <w:t>植物大范围死亡的，每次扣1分</w:t>
            </w:r>
            <w:r>
              <w:rPr>
                <w:rFonts w:hint="eastAsia" w:ascii="仿宋_GB2312" w:hAnsi="仿宋_GB2312" w:eastAsia="仿宋_GB2312" w:cs="仿宋_GB2312"/>
                <w:sz w:val="24"/>
                <w:szCs w:val="24"/>
                <w:lang w:eastAsia="zh-CN"/>
              </w:rPr>
              <w:t>；</w:t>
            </w:r>
          </w:p>
        </w:tc>
      </w:tr>
      <w:tr w14:paraId="4F366B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restart"/>
            <w:tcBorders>
              <w:top w:val="single" w:color="000000" w:sz="4" w:space="0"/>
              <w:left w:val="single" w:color="000000" w:sz="4" w:space="0"/>
              <w:bottom w:val="single" w:color="000000" w:sz="4" w:space="0"/>
              <w:right w:val="single" w:color="000000" w:sz="4" w:space="0"/>
            </w:tcBorders>
          </w:tcPr>
          <w:p w14:paraId="018B2054">
            <w:pPr>
              <w:rPr>
                <w:rFonts w:hint="eastAsia" w:ascii="仿宋_GB2312" w:hAnsi="仿宋_GB2312" w:eastAsia="仿宋_GB2312" w:cs="仿宋_GB2312"/>
                <w:sz w:val="24"/>
                <w:szCs w:val="24"/>
              </w:rPr>
            </w:pPr>
          </w:p>
          <w:p w14:paraId="1C6C5055">
            <w:pPr>
              <w:rPr>
                <w:rFonts w:hint="eastAsia" w:ascii="仿宋_GB2312" w:hAnsi="仿宋_GB2312" w:eastAsia="仿宋_GB2312" w:cs="仿宋_GB2312"/>
                <w:sz w:val="24"/>
                <w:szCs w:val="24"/>
              </w:rPr>
            </w:pPr>
          </w:p>
          <w:p w14:paraId="02702555">
            <w:pPr>
              <w:rPr>
                <w:rFonts w:hint="eastAsia" w:ascii="仿宋_GB2312" w:hAnsi="仿宋_GB2312" w:eastAsia="仿宋_GB2312" w:cs="仿宋_GB2312"/>
                <w:sz w:val="24"/>
                <w:szCs w:val="24"/>
              </w:rPr>
            </w:pPr>
          </w:p>
          <w:p w14:paraId="1C3BD35F">
            <w:pPr>
              <w:rPr>
                <w:rFonts w:hint="eastAsia" w:ascii="仿宋_GB2312" w:hAnsi="仿宋_GB2312" w:eastAsia="仿宋_GB2312" w:cs="仿宋_GB2312"/>
                <w:sz w:val="24"/>
                <w:szCs w:val="24"/>
              </w:rPr>
            </w:pPr>
          </w:p>
          <w:p w14:paraId="18035C15">
            <w:pPr>
              <w:rPr>
                <w:rFonts w:hint="eastAsia" w:ascii="仿宋_GB2312" w:hAnsi="仿宋_GB2312" w:eastAsia="仿宋_GB2312" w:cs="仿宋_GB2312"/>
                <w:sz w:val="24"/>
                <w:szCs w:val="24"/>
              </w:rPr>
            </w:pPr>
          </w:p>
          <w:p w14:paraId="654970F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w:t>
            </w:r>
          </w:p>
          <w:p w14:paraId="237FB86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w:t>
            </w:r>
          </w:p>
          <w:p w14:paraId="68F7C77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w:t>
            </w:r>
          </w:p>
          <w:p w14:paraId="22B2A0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w:t>
            </w:r>
          </w:p>
        </w:tc>
        <w:tc>
          <w:tcPr>
            <w:tcW w:w="1538" w:type="dxa"/>
            <w:vMerge w:val="restart"/>
            <w:tcBorders>
              <w:top w:val="single" w:color="000000" w:sz="4" w:space="0"/>
              <w:left w:val="single" w:color="000000" w:sz="4" w:space="0"/>
              <w:bottom w:val="single" w:color="000000" w:sz="4" w:space="0"/>
              <w:right w:val="single" w:color="000000" w:sz="4" w:space="0"/>
            </w:tcBorders>
          </w:tcPr>
          <w:p w14:paraId="04098AB9">
            <w:pPr>
              <w:rPr>
                <w:rFonts w:hint="eastAsia" w:ascii="仿宋_GB2312" w:hAnsi="仿宋_GB2312" w:eastAsia="仿宋_GB2312" w:cs="仿宋_GB2312"/>
                <w:sz w:val="24"/>
                <w:szCs w:val="24"/>
              </w:rPr>
            </w:pPr>
          </w:p>
          <w:p w14:paraId="3DC1BD83">
            <w:pPr>
              <w:rPr>
                <w:rFonts w:hint="eastAsia" w:ascii="仿宋_GB2312" w:hAnsi="仿宋_GB2312" w:eastAsia="仿宋_GB2312" w:cs="仿宋_GB2312"/>
                <w:sz w:val="24"/>
                <w:szCs w:val="24"/>
              </w:rPr>
            </w:pPr>
          </w:p>
          <w:p w14:paraId="70ED1B50">
            <w:pPr>
              <w:rPr>
                <w:rFonts w:hint="eastAsia" w:ascii="仿宋_GB2312" w:hAnsi="仿宋_GB2312" w:eastAsia="仿宋_GB2312" w:cs="仿宋_GB2312"/>
                <w:sz w:val="24"/>
                <w:szCs w:val="24"/>
              </w:rPr>
            </w:pPr>
          </w:p>
          <w:p w14:paraId="567252AF">
            <w:pPr>
              <w:rPr>
                <w:rFonts w:hint="eastAsia" w:ascii="仿宋_GB2312" w:hAnsi="仿宋_GB2312" w:eastAsia="仿宋_GB2312" w:cs="仿宋_GB2312"/>
                <w:sz w:val="24"/>
                <w:szCs w:val="24"/>
              </w:rPr>
            </w:pPr>
          </w:p>
          <w:p w14:paraId="78C48707">
            <w:pPr>
              <w:pStyle w:val="188"/>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八、</w:t>
            </w:r>
            <w:r>
              <w:rPr>
                <w:rFonts w:hint="eastAsia" w:ascii="仿宋_GB2312" w:hAnsi="仿宋_GB2312" w:eastAsia="仿宋_GB2312" w:cs="仿宋_GB2312"/>
                <w:sz w:val="24"/>
                <w:szCs w:val="24"/>
              </w:rPr>
              <w:t>制度管理</w:t>
            </w:r>
          </w:p>
          <w:p w14:paraId="126068F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（7分）</w:t>
            </w:r>
          </w:p>
        </w:tc>
        <w:tc>
          <w:tcPr>
            <w:tcW w:w="3232" w:type="dxa"/>
            <w:tcBorders>
              <w:top w:val="single" w:color="000000" w:sz="4" w:space="0"/>
              <w:left w:val="single" w:color="000000" w:sz="4" w:space="0"/>
              <w:bottom w:val="single" w:color="000000" w:sz="4" w:space="0"/>
              <w:right w:val="single" w:color="000000" w:sz="4" w:space="0"/>
            </w:tcBorders>
            <w:vAlign w:val="center"/>
          </w:tcPr>
          <w:p w14:paraId="2A17D0CF">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33、建立消防监控制度，明确工作人员工作准则</w:t>
            </w:r>
          </w:p>
        </w:tc>
        <w:tc>
          <w:tcPr>
            <w:tcW w:w="3018" w:type="dxa"/>
            <w:tcBorders>
              <w:top w:val="single" w:color="000000" w:sz="4" w:space="0"/>
              <w:left w:val="single" w:color="000000" w:sz="4" w:space="0"/>
              <w:bottom w:val="single" w:color="000000" w:sz="4" w:space="0"/>
              <w:right w:val="single" w:color="000000" w:sz="4" w:space="0"/>
            </w:tcBorders>
          </w:tcPr>
          <w:p w14:paraId="11F9F94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无工作制度，未明确消防监控人员工作职责扣2分；</w:t>
            </w:r>
          </w:p>
        </w:tc>
      </w:tr>
      <w:tr w14:paraId="3563EA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74A89277">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087A9939">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0BAAF8FF">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34、建立工作记录台账，每日、每周责任区负责人签到</w:t>
            </w:r>
          </w:p>
        </w:tc>
        <w:tc>
          <w:tcPr>
            <w:tcW w:w="3018" w:type="dxa"/>
            <w:tcBorders>
              <w:top w:val="single" w:color="000000" w:sz="4" w:space="0"/>
              <w:left w:val="single" w:color="000000" w:sz="4" w:space="0"/>
              <w:bottom w:val="single" w:color="000000" w:sz="4" w:space="0"/>
              <w:right w:val="single" w:color="000000" w:sz="4" w:space="0"/>
            </w:tcBorders>
          </w:tcPr>
          <w:p w14:paraId="116B29F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未建立台账，无工作记录的，每缺一次扣0.5分；</w:t>
            </w:r>
          </w:p>
        </w:tc>
      </w:tr>
      <w:tr w14:paraId="5DDDA1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3F6B47EF">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13542F96">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6908C118">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35、要每周工作台帐汇总、每周报送主管部门</w:t>
            </w:r>
          </w:p>
        </w:tc>
        <w:tc>
          <w:tcPr>
            <w:tcW w:w="3018" w:type="dxa"/>
            <w:tcBorders>
              <w:top w:val="single" w:color="000000" w:sz="4" w:space="0"/>
              <w:left w:val="single" w:color="000000" w:sz="4" w:space="0"/>
              <w:bottom w:val="single" w:color="000000" w:sz="4" w:space="0"/>
              <w:right w:val="single" w:color="000000" w:sz="4" w:space="0"/>
            </w:tcBorders>
          </w:tcPr>
          <w:p w14:paraId="45223A6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未及时报送的每次扣0.5分；</w:t>
            </w:r>
          </w:p>
        </w:tc>
      </w:tr>
      <w:tr w14:paraId="1801083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766299AE">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6F63B6C5">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4D1FE4B4">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36、服从上级领导安排的各项工作</w:t>
            </w:r>
          </w:p>
        </w:tc>
        <w:tc>
          <w:tcPr>
            <w:tcW w:w="3018" w:type="dxa"/>
            <w:tcBorders>
              <w:top w:val="single" w:color="000000" w:sz="4" w:space="0"/>
              <w:left w:val="single" w:color="000000" w:sz="4" w:space="0"/>
              <w:bottom w:val="single" w:color="000000" w:sz="4" w:space="0"/>
              <w:right w:val="single" w:color="000000" w:sz="4" w:space="0"/>
            </w:tcBorders>
          </w:tcPr>
          <w:p w14:paraId="179CFFC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不服从上级安排，每次扣0.5分；</w:t>
            </w:r>
          </w:p>
        </w:tc>
      </w:tr>
      <w:tr w14:paraId="5B75A97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61B88F41">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6821A204">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6997096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37、及时处理、反馈学校行政科下发的整改通知</w:t>
            </w:r>
          </w:p>
        </w:tc>
        <w:tc>
          <w:tcPr>
            <w:tcW w:w="3018" w:type="dxa"/>
            <w:tcBorders>
              <w:top w:val="single" w:color="000000" w:sz="4" w:space="0"/>
              <w:left w:val="single" w:color="000000" w:sz="4" w:space="0"/>
              <w:bottom w:val="single" w:color="000000" w:sz="4" w:space="0"/>
              <w:right w:val="single" w:color="000000" w:sz="4" w:space="0"/>
            </w:tcBorders>
          </w:tcPr>
          <w:p w14:paraId="09C114A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能及时发现并处理问题的不扣分；发现问题未及时处理的，每次扣0.5分；</w:t>
            </w:r>
          </w:p>
        </w:tc>
      </w:tr>
      <w:tr w14:paraId="5494964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70EF65E7">
            <w:pPr>
              <w:rPr>
                <w:rFonts w:hint="eastAsia" w:ascii="仿宋_GB2312" w:hAnsi="仿宋_GB2312" w:eastAsia="仿宋_GB2312" w:cs="仿宋_GB2312"/>
                <w:sz w:val="24"/>
                <w:szCs w:val="24"/>
              </w:rPr>
            </w:pPr>
          </w:p>
        </w:tc>
        <w:tc>
          <w:tcPr>
            <w:tcW w:w="1538" w:type="dxa"/>
            <w:vMerge w:val="restart"/>
            <w:tcBorders>
              <w:top w:val="single" w:color="000000" w:sz="4" w:space="0"/>
              <w:left w:val="single" w:color="000000" w:sz="4" w:space="0"/>
              <w:bottom w:val="single" w:color="000000" w:sz="4" w:space="0"/>
              <w:right w:val="single" w:color="000000" w:sz="4" w:space="0"/>
            </w:tcBorders>
          </w:tcPr>
          <w:p w14:paraId="4F37A866">
            <w:pPr>
              <w:rPr>
                <w:rFonts w:hint="eastAsia" w:ascii="仿宋_GB2312" w:hAnsi="仿宋_GB2312" w:eastAsia="仿宋_GB2312" w:cs="仿宋_GB2312"/>
                <w:sz w:val="24"/>
                <w:szCs w:val="24"/>
              </w:rPr>
            </w:pPr>
          </w:p>
          <w:p w14:paraId="1C088FB1">
            <w:pPr>
              <w:rPr>
                <w:rFonts w:hint="eastAsia" w:ascii="仿宋_GB2312" w:hAnsi="仿宋_GB2312" w:eastAsia="仿宋_GB2312" w:cs="仿宋_GB2312"/>
                <w:sz w:val="24"/>
                <w:szCs w:val="24"/>
              </w:rPr>
            </w:pPr>
          </w:p>
          <w:p w14:paraId="76063A33">
            <w:pPr>
              <w:pStyle w:val="188"/>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九、</w:t>
            </w:r>
            <w:r>
              <w:rPr>
                <w:rFonts w:hint="eastAsia" w:ascii="仿宋_GB2312" w:hAnsi="仿宋_GB2312" w:eastAsia="仿宋_GB2312" w:cs="仿宋_GB2312"/>
                <w:sz w:val="24"/>
                <w:szCs w:val="24"/>
              </w:rPr>
              <w:t>火情处理</w:t>
            </w:r>
          </w:p>
          <w:p w14:paraId="6D42453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232" w:type="dxa"/>
            <w:tcBorders>
              <w:top w:val="single" w:color="000000" w:sz="4" w:space="0"/>
              <w:left w:val="single" w:color="000000" w:sz="4" w:space="0"/>
              <w:bottom w:val="single" w:color="000000" w:sz="4" w:space="0"/>
              <w:right w:val="single" w:color="000000" w:sz="4" w:space="0"/>
            </w:tcBorders>
            <w:vAlign w:val="center"/>
          </w:tcPr>
          <w:p w14:paraId="7CE23DDF">
            <w:pPr>
              <w:jc w:val="both"/>
              <w:rPr>
                <w:rFonts w:hint="eastAsia" w:ascii="仿宋_GB2312" w:hAnsi="仿宋_GB2312" w:eastAsia="仿宋_GB2312" w:cs="仿宋_GB2312"/>
                <w:sz w:val="24"/>
                <w:szCs w:val="24"/>
              </w:rPr>
            </w:pPr>
          </w:p>
          <w:p w14:paraId="2ECF68E1">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38、认真履行工作职责</w:t>
            </w:r>
          </w:p>
        </w:tc>
        <w:tc>
          <w:tcPr>
            <w:tcW w:w="3018" w:type="dxa"/>
            <w:tcBorders>
              <w:top w:val="single" w:color="000000" w:sz="4" w:space="0"/>
              <w:left w:val="single" w:color="000000" w:sz="4" w:space="0"/>
              <w:bottom w:val="single" w:color="000000" w:sz="4" w:space="0"/>
              <w:right w:val="single" w:color="000000" w:sz="4" w:space="0"/>
            </w:tcBorders>
          </w:tcPr>
          <w:p w14:paraId="6E3D4E8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能认真履行工作职责的不扣分；工作不到位、不仔细，工作有疏忽，每次扣1分；</w:t>
            </w:r>
          </w:p>
        </w:tc>
      </w:tr>
      <w:tr w14:paraId="1F098F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top w:val="single" w:color="000000" w:sz="4" w:space="0"/>
              <w:left w:val="single" w:color="000000" w:sz="4" w:space="0"/>
              <w:bottom w:val="single" w:color="000000" w:sz="4" w:space="0"/>
              <w:right w:val="single" w:color="000000" w:sz="4" w:space="0"/>
            </w:tcBorders>
          </w:tcPr>
          <w:p w14:paraId="5F5A8131">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61C3C52F">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698EDF0C">
            <w:pPr>
              <w:jc w:val="both"/>
              <w:rPr>
                <w:rFonts w:hint="eastAsia" w:ascii="仿宋_GB2312" w:hAnsi="仿宋_GB2312" w:eastAsia="仿宋_GB2312" w:cs="仿宋_GB2312"/>
                <w:sz w:val="24"/>
                <w:szCs w:val="24"/>
              </w:rPr>
            </w:pPr>
          </w:p>
          <w:p w14:paraId="53AB36FD">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39、发生火灾报警现场处理及上报</w:t>
            </w:r>
          </w:p>
        </w:tc>
        <w:tc>
          <w:tcPr>
            <w:tcW w:w="3018" w:type="dxa"/>
            <w:tcBorders>
              <w:top w:val="single" w:color="000000" w:sz="4" w:space="0"/>
              <w:left w:val="single" w:color="000000" w:sz="4" w:space="0"/>
              <w:bottom w:val="single" w:color="000000" w:sz="4" w:space="0"/>
              <w:right w:val="single" w:color="000000" w:sz="4" w:space="0"/>
            </w:tcBorders>
          </w:tcPr>
          <w:p w14:paraId="00435D5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发生火情警报应在五分钟内安排相关人员到场排查，如有异常及时上报。五分钟内</w:t>
            </w:r>
            <w:r>
              <w:rPr>
                <w:rFonts w:hint="eastAsia" w:ascii="仿宋_GB2312" w:hAnsi="仿宋_GB2312" w:eastAsia="仿宋_GB2312" w:cs="仿宋_GB2312"/>
                <w:sz w:val="24"/>
                <w:szCs w:val="24"/>
                <w:lang w:val="en-US" w:eastAsia="zh-CN"/>
              </w:rPr>
              <w:t>未</w:t>
            </w:r>
            <w:r>
              <w:rPr>
                <w:rFonts w:hint="eastAsia" w:ascii="仿宋_GB2312" w:hAnsi="仿宋_GB2312" w:eastAsia="仿宋_GB2312" w:cs="仿宋_GB2312"/>
                <w:sz w:val="24"/>
                <w:szCs w:val="24"/>
              </w:rPr>
              <w:t>到场、未上报，每次扣1分；</w:t>
            </w:r>
          </w:p>
        </w:tc>
      </w:tr>
      <w:tr w14:paraId="6B790B8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557" w:type="dxa"/>
            <w:vMerge w:val="restart"/>
            <w:tcBorders>
              <w:top w:val="single" w:color="000000" w:sz="4" w:space="0"/>
              <w:left w:val="single" w:color="000000" w:sz="4" w:space="0"/>
              <w:right w:val="single" w:color="000000" w:sz="4" w:space="0"/>
            </w:tcBorders>
            <w:vAlign w:val="center"/>
          </w:tcPr>
          <w:p w14:paraId="2E8E70F2">
            <w:pPr>
              <w:jc w:val="center"/>
              <w:rPr>
                <w:rFonts w:hint="eastAsia" w:ascii="仿宋_GB2312" w:hAnsi="仿宋_GB2312" w:eastAsia="仿宋_GB2312" w:cs="仿宋_GB2312"/>
                <w:sz w:val="24"/>
                <w:szCs w:val="24"/>
              </w:rPr>
            </w:pPr>
          </w:p>
          <w:p w14:paraId="4804C6D9">
            <w:pPr>
              <w:jc w:val="center"/>
              <w:rPr>
                <w:rFonts w:hint="eastAsia" w:ascii="仿宋_GB2312" w:hAnsi="仿宋_GB2312" w:eastAsia="仿宋_GB2312" w:cs="仿宋_GB2312"/>
                <w:sz w:val="24"/>
                <w:szCs w:val="24"/>
              </w:rPr>
            </w:pPr>
          </w:p>
          <w:p w14:paraId="289CA6D1">
            <w:pPr>
              <w:jc w:val="center"/>
              <w:rPr>
                <w:rFonts w:hint="eastAsia" w:ascii="仿宋_GB2312" w:hAnsi="仿宋_GB2312" w:eastAsia="仿宋_GB2312" w:cs="仿宋_GB2312"/>
                <w:sz w:val="24"/>
                <w:szCs w:val="24"/>
              </w:rPr>
            </w:pPr>
          </w:p>
          <w:p w14:paraId="4DB3D137">
            <w:pPr>
              <w:jc w:val="center"/>
              <w:rPr>
                <w:rFonts w:hint="eastAsia" w:ascii="仿宋_GB2312" w:hAnsi="仿宋_GB2312" w:eastAsia="仿宋_GB2312" w:cs="仿宋_GB2312"/>
                <w:sz w:val="24"/>
                <w:szCs w:val="24"/>
              </w:rPr>
            </w:pPr>
          </w:p>
          <w:p w14:paraId="612A772B">
            <w:pPr>
              <w:jc w:val="center"/>
              <w:rPr>
                <w:rFonts w:hint="eastAsia" w:ascii="仿宋_GB2312" w:hAnsi="仿宋_GB2312" w:eastAsia="仿宋_GB2312" w:cs="仿宋_GB2312"/>
                <w:sz w:val="24"/>
                <w:szCs w:val="24"/>
              </w:rPr>
            </w:pPr>
          </w:p>
          <w:p w14:paraId="0F9582B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w:t>
            </w:r>
          </w:p>
          <w:p w14:paraId="427491E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w:t>
            </w:r>
          </w:p>
          <w:p w14:paraId="30E29AA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w:t>
            </w:r>
          </w:p>
          <w:p w14:paraId="46C49CD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务</w:t>
            </w:r>
          </w:p>
        </w:tc>
        <w:tc>
          <w:tcPr>
            <w:tcW w:w="1538" w:type="dxa"/>
            <w:vMerge w:val="restart"/>
            <w:tcBorders>
              <w:top w:val="single" w:color="000000" w:sz="4" w:space="0"/>
              <w:left w:val="single" w:color="000000" w:sz="4" w:space="0"/>
              <w:bottom w:val="single" w:color="000000" w:sz="4" w:space="0"/>
              <w:right w:val="single" w:color="000000" w:sz="4" w:space="0"/>
            </w:tcBorders>
          </w:tcPr>
          <w:p w14:paraId="0B6A294F">
            <w:pPr>
              <w:rPr>
                <w:rFonts w:hint="eastAsia" w:ascii="仿宋_GB2312" w:hAnsi="仿宋_GB2312" w:eastAsia="仿宋_GB2312" w:cs="仿宋_GB2312"/>
                <w:sz w:val="24"/>
                <w:szCs w:val="24"/>
              </w:rPr>
            </w:pPr>
          </w:p>
          <w:p w14:paraId="619A8792">
            <w:pPr>
              <w:rPr>
                <w:rFonts w:hint="eastAsia" w:ascii="仿宋_GB2312" w:hAnsi="仿宋_GB2312" w:eastAsia="仿宋_GB2312" w:cs="仿宋_GB2312"/>
                <w:sz w:val="24"/>
                <w:szCs w:val="24"/>
              </w:rPr>
            </w:pPr>
          </w:p>
          <w:p w14:paraId="4D28983A">
            <w:pPr>
              <w:rPr>
                <w:rFonts w:hint="eastAsia" w:ascii="仿宋_GB2312" w:hAnsi="仿宋_GB2312" w:eastAsia="仿宋_GB2312" w:cs="仿宋_GB2312"/>
                <w:sz w:val="24"/>
                <w:szCs w:val="24"/>
              </w:rPr>
            </w:pPr>
          </w:p>
          <w:p w14:paraId="51E586D9">
            <w:pPr>
              <w:rPr>
                <w:rFonts w:hint="eastAsia" w:ascii="仿宋_GB2312" w:hAnsi="仿宋_GB2312" w:eastAsia="仿宋_GB2312" w:cs="仿宋_GB2312"/>
                <w:sz w:val="24"/>
                <w:szCs w:val="24"/>
              </w:rPr>
            </w:pPr>
          </w:p>
          <w:p w14:paraId="26575922">
            <w:pPr>
              <w:rPr>
                <w:rFonts w:hint="eastAsia" w:ascii="仿宋_GB2312" w:hAnsi="仿宋_GB2312" w:eastAsia="仿宋_GB2312" w:cs="仿宋_GB2312"/>
                <w:sz w:val="24"/>
                <w:szCs w:val="24"/>
              </w:rPr>
            </w:pPr>
          </w:p>
          <w:p w14:paraId="557038E1">
            <w:pPr>
              <w:rPr>
                <w:rFonts w:hint="eastAsia" w:ascii="仿宋_GB2312" w:hAnsi="仿宋_GB2312" w:eastAsia="仿宋_GB2312" w:cs="仿宋_GB2312"/>
                <w:sz w:val="24"/>
                <w:szCs w:val="24"/>
              </w:rPr>
            </w:pPr>
          </w:p>
          <w:p w14:paraId="36F4F15F">
            <w:pPr>
              <w:rPr>
                <w:rFonts w:hint="eastAsia" w:ascii="仿宋_GB2312" w:hAnsi="仿宋_GB2312" w:eastAsia="仿宋_GB2312" w:cs="仿宋_GB2312"/>
                <w:sz w:val="24"/>
                <w:szCs w:val="24"/>
              </w:rPr>
            </w:pPr>
          </w:p>
          <w:p w14:paraId="113B5B09">
            <w:pPr>
              <w:pStyle w:val="188"/>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十、</w:t>
            </w:r>
            <w:r>
              <w:rPr>
                <w:rFonts w:hint="eastAsia" w:ascii="仿宋_GB2312" w:hAnsi="仿宋_GB2312" w:eastAsia="仿宋_GB2312" w:cs="仿宋_GB2312"/>
                <w:sz w:val="24"/>
                <w:szCs w:val="24"/>
              </w:rPr>
              <w:t>制度管理</w:t>
            </w:r>
          </w:p>
          <w:p w14:paraId="6446834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232" w:type="dxa"/>
            <w:tcBorders>
              <w:top w:val="single" w:color="000000" w:sz="4" w:space="0"/>
              <w:left w:val="single" w:color="000000" w:sz="4" w:space="0"/>
              <w:bottom w:val="single" w:color="000000" w:sz="4" w:space="0"/>
              <w:right w:val="single" w:color="000000" w:sz="4" w:space="0"/>
            </w:tcBorders>
            <w:vAlign w:val="center"/>
          </w:tcPr>
          <w:p w14:paraId="1F4FD7CE">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40、按</w:t>
            </w:r>
            <w:r>
              <w:rPr>
                <w:rFonts w:hint="eastAsia" w:ascii="仿宋_GB2312" w:hAnsi="仿宋_GB2312" w:eastAsia="仿宋_GB2312" w:cs="仿宋_GB2312"/>
                <w:sz w:val="24"/>
                <w:szCs w:val="24"/>
                <w:lang w:val="en-US" w:eastAsia="zh-CN"/>
              </w:rPr>
              <w:t>磋商</w:t>
            </w:r>
            <w:r>
              <w:rPr>
                <w:rFonts w:hint="eastAsia" w:ascii="仿宋_GB2312" w:hAnsi="仿宋_GB2312" w:eastAsia="仿宋_GB2312" w:cs="仿宋_GB2312"/>
                <w:sz w:val="24"/>
                <w:szCs w:val="24"/>
              </w:rPr>
              <w:t>文件及合同确定的人数安排服务人员从事安保服务；</w:t>
            </w:r>
          </w:p>
        </w:tc>
        <w:tc>
          <w:tcPr>
            <w:tcW w:w="3018" w:type="dxa"/>
            <w:tcBorders>
              <w:top w:val="single" w:color="000000" w:sz="4" w:space="0"/>
              <w:left w:val="single" w:color="000000" w:sz="4" w:space="0"/>
              <w:bottom w:val="single" w:color="000000" w:sz="4" w:space="0"/>
              <w:right w:val="single" w:color="000000" w:sz="4" w:space="0"/>
            </w:tcBorders>
          </w:tcPr>
          <w:p w14:paraId="598C9346">
            <w:pPr>
              <w:jc w:val="left"/>
              <w:rPr>
                <w:rFonts w:hint="eastAsia" w:ascii="仿宋_GB2312" w:hAnsi="仿宋_GB2312" w:eastAsia="仿宋_GB2312" w:cs="仿宋_GB2312"/>
                <w:sz w:val="24"/>
                <w:szCs w:val="24"/>
              </w:rPr>
            </w:pPr>
          </w:p>
          <w:p w14:paraId="5FC4B5C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每缺少一人次，每人次扣1分；</w:t>
            </w:r>
          </w:p>
        </w:tc>
      </w:tr>
      <w:tr w14:paraId="6DF5419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557" w:type="dxa"/>
            <w:vMerge w:val="continue"/>
            <w:tcBorders>
              <w:left w:val="single" w:color="000000" w:sz="4" w:space="0"/>
              <w:right w:val="single" w:color="000000" w:sz="4" w:space="0"/>
            </w:tcBorders>
          </w:tcPr>
          <w:p w14:paraId="74CE66CE">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30DFA99B">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0ED28F1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41、根据工作任务制定员工管理规定、执行日常培训计划；</w:t>
            </w:r>
          </w:p>
        </w:tc>
        <w:tc>
          <w:tcPr>
            <w:tcW w:w="3018" w:type="dxa"/>
            <w:tcBorders>
              <w:top w:val="single" w:color="000000" w:sz="4" w:space="0"/>
              <w:left w:val="single" w:color="000000" w:sz="4" w:space="0"/>
              <w:bottom w:val="single" w:color="000000" w:sz="4" w:space="0"/>
              <w:right w:val="single" w:color="000000" w:sz="4" w:space="0"/>
            </w:tcBorders>
          </w:tcPr>
          <w:p w14:paraId="232D44F5">
            <w:pPr>
              <w:jc w:val="left"/>
              <w:rPr>
                <w:rFonts w:hint="eastAsia" w:ascii="仿宋_GB2312" w:hAnsi="仿宋_GB2312" w:eastAsia="仿宋_GB2312" w:cs="仿宋_GB2312"/>
                <w:sz w:val="24"/>
                <w:szCs w:val="24"/>
              </w:rPr>
            </w:pPr>
          </w:p>
          <w:p w14:paraId="1B56F392">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每缺一项扣0.2分</w:t>
            </w:r>
            <w:r>
              <w:rPr>
                <w:rFonts w:hint="eastAsia" w:ascii="仿宋_GB2312" w:hAnsi="仿宋_GB2312" w:eastAsia="仿宋_GB2312" w:cs="仿宋_GB2312"/>
                <w:sz w:val="24"/>
                <w:szCs w:val="24"/>
                <w:lang w:eastAsia="zh-CN"/>
              </w:rPr>
              <w:t>；</w:t>
            </w:r>
          </w:p>
        </w:tc>
      </w:tr>
      <w:tr w14:paraId="46A2D07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557" w:type="dxa"/>
            <w:vMerge w:val="continue"/>
            <w:tcBorders>
              <w:left w:val="single" w:color="000000" w:sz="4" w:space="0"/>
              <w:right w:val="single" w:color="000000" w:sz="4" w:space="0"/>
            </w:tcBorders>
          </w:tcPr>
          <w:p w14:paraId="361B5157">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272B68CD">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0A74EBA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42、不同工作岗位和任务制定对应的岗位职责和工作流程；</w:t>
            </w:r>
          </w:p>
        </w:tc>
        <w:tc>
          <w:tcPr>
            <w:tcW w:w="3018" w:type="dxa"/>
            <w:tcBorders>
              <w:top w:val="single" w:color="000000" w:sz="4" w:space="0"/>
              <w:left w:val="single" w:color="000000" w:sz="4" w:space="0"/>
              <w:bottom w:val="single" w:color="000000" w:sz="4" w:space="0"/>
              <w:right w:val="single" w:color="000000" w:sz="4" w:space="0"/>
            </w:tcBorders>
          </w:tcPr>
          <w:p w14:paraId="6BC3BD20">
            <w:pPr>
              <w:jc w:val="left"/>
              <w:rPr>
                <w:rFonts w:hint="eastAsia" w:ascii="仿宋_GB2312" w:hAnsi="仿宋_GB2312" w:eastAsia="仿宋_GB2312" w:cs="仿宋_GB2312"/>
                <w:sz w:val="24"/>
                <w:szCs w:val="24"/>
              </w:rPr>
            </w:pPr>
          </w:p>
          <w:p w14:paraId="06B4FBCE">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每缺一项扣0.2分</w:t>
            </w:r>
            <w:r>
              <w:rPr>
                <w:rFonts w:hint="eastAsia" w:ascii="仿宋_GB2312" w:hAnsi="仿宋_GB2312" w:eastAsia="仿宋_GB2312" w:cs="仿宋_GB2312"/>
                <w:sz w:val="24"/>
                <w:szCs w:val="24"/>
                <w:lang w:eastAsia="zh-CN"/>
              </w:rPr>
              <w:t>；</w:t>
            </w:r>
          </w:p>
        </w:tc>
      </w:tr>
      <w:tr w14:paraId="14474B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557" w:type="dxa"/>
            <w:vMerge w:val="continue"/>
            <w:tcBorders>
              <w:left w:val="single" w:color="000000" w:sz="4" w:space="0"/>
              <w:right w:val="single" w:color="000000" w:sz="4" w:space="0"/>
            </w:tcBorders>
          </w:tcPr>
          <w:p w14:paraId="47D75D79">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75F5C75C">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20A6F2B6">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43、建立检查（巡查）、交接和人员考勤工作台帐；</w:t>
            </w:r>
          </w:p>
        </w:tc>
        <w:tc>
          <w:tcPr>
            <w:tcW w:w="3018" w:type="dxa"/>
            <w:tcBorders>
              <w:top w:val="single" w:color="000000" w:sz="4" w:space="0"/>
              <w:left w:val="single" w:color="000000" w:sz="4" w:space="0"/>
              <w:bottom w:val="single" w:color="000000" w:sz="4" w:space="0"/>
              <w:right w:val="single" w:color="000000" w:sz="4" w:space="0"/>
            </w:tcBorders>
          </w:tcPr>
          <w:p w14:paraId="406CF541">
            <w:pPr>
              <w:jc w:val="left"/>
              <w:rPr>
                <w:rFonts w:hint="eastAsia" w:ascii="仿宋_GB2312" w:hAnsi="仿宋_GB2312" w:eastAsia="仿宋_GB2312" w:cs="仿宋_GB2312"/>
                <w:sz w:val="24"/>
                <w:szCs w:val="24"/>
                <w:lang w:eastAsia="zh-CN"/>
              </w:rPr>
            </w:pPr>
          </w:p>
          <w:p w14:paraId="2D38A0FF">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每缺一项扣0.1分</w:t>
            </w:r>
            <w:r>
              <w:rPr>
                <w:rFonts w:hint="eastAsia" w:ascii="仿宋_GB2312" w:hAnsi="仿宋_GB2312" w:eastAsia="仿宋_GB2312" w:cs="仿宋_GB2312"/>
                <w:sz w:val="24"/>
                <w:szCs w:val="24"/>
                <w:lang w:eastAsia="zh-CN"/>
              </w:rPr>
              <w:t>；</w:t>
            </w:r>
          </w:p>
        </w:tc>
      </w:tr>
      <w:tr w14:paraId="3EA58D8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right w:val="single" w:color="000000" w:sz="4" w:space="0"/>
            </w:tcBorders>
          </w:tcPr>
          <w:p w14:paraId="03A582E1">
            <w:pPr>
              <w:rPr>
                <w:rFonts w:hint="eastAsia" w:ascii="仿宋_GB2312" w:hAnsi="仿宋_GB2312" w:eastAsia="仿宋_GB2312" w:cs="仿宋_GB2312"/>
                <w:sz w:val="24"/>
                <w:szCs w:val="24"/>
              </w:rPr>
            </w:pPr>
          </w:p>
        </w:tc>
        <w:tc>
          <w:tcPr>
            <w:tcW w:w="1538" w:type="dxa"/>
            <w:vMerge w:val="continue"/>
            <w:tcBorders>
              <w:top w:val="single" w:color="000000" w:sz="4" w:space="0"/>
              <w:left w:val="single" w:color="000000" w:sz="4" w:space="0"/>
              <w:bottom w:val="single" w:color="000000" w:sz="4" w:space="0"/>
              <w:right w:val="single" w:color="000000" w:sz="4" w:space="0"/>
            </w:tcBorders>
          </w:tcPr>
          <w:p w14:paraId="6C64999D">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vAlign w:val="center"/>
          </w:tcPr>
          <w:p w14:paraId="6C3F5BEB">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44、建立人事管理工作台帐（人员名册、人员基本信息表、无犯罪证明和资质材料）；</w:t>
            </w:r>
          </w:p>
        </w:tc>
        <w:tc>
          <w:tcPr>
            <w:tcW w:w="3018" w:type="dxa"/>
            <w:tcBorders>
              <w:top w:val="single" w:color="000000" w:sz="4" w:space="0"/>
              <w:left w:val="single" w:color="000000" w:sz="4" w:space="0"/>
              <w:bottom w:val="single" w:color="000000" w:sz="4" w:space="0"/>
              <w:right w:val="single" w:color="000000" w:sz="4" w:space="0"/>
            </w:tcBorders>
          </w:tcPr>
          <w:p w14:paraId="1518B6A3">
            <w:pPr>
              <w:rPr>
                <w:rFonts w:hint="eastAsia" w:ascii="仿宋_GB2312" w:hAnsi="仿宋_GB2312" w:eastAsia="仿宋_GB2312" w:cs="仿宋_GB2312"/>
                <w:sz w:val="24"/>
                <w:szCs w:val="24"/>
              </w:rPr>
            </w:pPr>
          </w:p>
          <w:p w14:paraId="56868540">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每缺一项扣0.1分</w:t>
            </w:r>
            <w:r>
              <w:rPr>
                <w:rFonts w:hint="eastAsia" w:ascii="仿宋_GB2312" w:hAnsi="仿宋_GB2312" w:eastAsia="仿宋_GB2312" w:cs="仿宋_GB2312"/>
                <w:sz w:val="24"/>
                <w:szCs w:val="24"/>
                <w:lang w:eastAsia="zh-CN"/>
              </w:rPr>
              <w:t>；</w:t>
            </w:r>
          </w:p>
        </w:tc>
      </w:tr>
      <w:tr w14:paraId="0B1B99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right w:val="single" w:color="000000" w:sz="4" w:space="0"/>
            </w:tcBorders>
          </w:tcPr>
          <w:p w14:paraId="168FB639">
            <w:pPr>
              <w:rPr>
                <w:rFonts w:hint="eastAsia" w:ascii="仿宋_GB2312" w:hAnsi="仿宋_GB2312" w:eastAsia="仿宋_GB2312" w:cs="仿宋_GB2312"/>
                <w:sz w:val="24"/>
                <w:szCs w:val="24"/>
              </w:rPr>
            </w:pPr>
          </w:p>
        </w:tc>
        <w:tc>
          <w:tcPr>
            <w:tcW w:w="1538" w:type="dxa"/>
            <w:vMerge w:val="restart"/>
            <w:tcBorders>
              <w:top w:val="single" w:color="000000" w:sz="4" w:space="0"/>
              <w:left w:val="single" w:color="000000" w:sz="4" w:space="0"/>
              <w:right w:val="single" w:color="000000" w:sz="4" w:space="0"/>
            </w:tcBorders>
            <w:vAlign w:val="center"/>
          </w:tcPr>
          <w:p w14:paraId="4618509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十一、人员管理（10分）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A6F9">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45、服务人员要按时上、下班，不得迟到、早退，并做好工作交接；</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top"/>
          </w:tcPr>
          <w:p w14:paraId="28E56E88">
            <w:pPr>
              <w:jc w:val="left"/>
              <w:rPr>
                <w:rFonts w:hint="eastAsia" w:ascii="仿宋_GB2312" w:hAnsi="仿宋_GB2312" w:eastAsia="仿宋_GB2312" w:cs="仿宋_GB2312"/>
                <w:sz w:val="24"/>
                <w:szCs w:val="24"/>
              </w:rPr>
            </w:pPr>
          </w:p>
          <w:p w14:paraId="465B8FCD">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不符合要求每人次扣0.1分</w:t>
            </w:r>
            <w:r>
              <w:rPr>
                <w:rFonts w:hint="eastAsia" w:ascii="仿宋_GB2312" w:hAnsi="仿宋_GB2312" w:eastAsia="仿宋_GB2312" w:cs="仿宋_GB2312"/>
                <w:sz w:val="24"/>
                <w:szCs w:val="24"/>
                <w:lang w:eastAsia="zh-CN"/>
              </w:rPr>
              <w:t>；</w:t>
            </w:r>
          </w:p>
        </w:tc>
      </w:tr>
      <w:tr w14:paraId="24E23CE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right w:val="single" w:color="000000" w:sz="4" w:space="0"/>
            </w:tcBorders>
          </w:tcPr>
          <w:p w14:paraId="2709B6BA">
            <w:pPr>
              <w:rPr>
                <w:rFonts w:hint="eastAsia" w:ascii="仿宋_GB2312" w:hAnsi="仿宋_GB2312" w:eastAsia="仿宋_GB2312" w:cs="仿宋_GB2312"/>
                <w:sz w:val="24"/>
                <w:szCs w:val="24"/>
              </w:rPr>
            </w:pPr>
          </w:p>
        </w:tc>
        <w:tc>
          <w:tcPr>
            <w:tcW w:w="1538" w:type="dxa"/>
            <w:vMerge w:val="continue"/>
            <w:tcBorders>
              <w:left w:val="single" w:color="000000" w:sz="4" w:space="0"/>
              <w:right w:val="single" w:color="000000" w:sz="4" w:space="0"/>
            </w:tcBorders>
            <w:vAlign w:val="center"/>
          </w:tcPr>
          <w:p w14:paraId="4ADE2860">
            <w:pPr>
              <w:jc w:val="cente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A453">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46、服务人员要着制式服装上岗、衣着整洁、佩饰齐全完好；</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top"/>
          </w:tcPr>
          <w:p w14:paraId="7EB4B979">
            <w:pPr>
              <w:jc w:val="left"/>
              <w:rPr>
                <w:rFonts w:hint="eastAsia" w:ascii="仿宋_GB2312" w:hAnsi="仿宋_GB2312" w:eastAsia="仿宋_GB2312" w:cs="仿宋_GB2312"/>
                <w:sz w:val="24"/>
                <w:szCs w:val="24"/>
              </w:rPr>
            </w:pPr>
          </w:p>
          <w:p w14:paraId="26FD9E2F">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不符合要求每人次每项扣0.1分</w:t>
            </w:r>
            <w:r>
              <w:rPr>
                <w:rFonts w:hint="eastAsia" w:ascii="仿宋_GB2312" w:hAnsi="仿宋_GB2312" w:eastAsia="仿宋_GB2312" w:cs="仿宋_GB2312"/>
                <w:sz w:val="24"/>
                <w:szCs w:val="24"/>
                <w:lang w:eastAsia="zh-CN"/>
              </w:rPr>
              <w:t>；</w:t>
            </w:r>
          </w:p>
        </w:tc>
      </w:tr>
      <w:tr w14:paraId="27B6D08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right w:val="single" w:color="000000" w:sz="4" w:space="0"/>
            </w:tcBorders>
          </w:tcPr>
          <w:p w14:paraId="43F24B30">
            <w:pPr>
              <w:rPr>
                <w:rFonts w:hint="eastAsia" w:ascii="仿宋_GB2312" w:hAnsi="仿宋_GB2312" w:eastAsia="仿宋_GB2312" w:cs="仿宋_GB2312"/>
                <w:sz w:val="24"/>
                <w:szCs w:val="24"/>
              </w:rPr>
            </w:pPr>
          </w:p>
        </w:tc>
        <w:tc>
          <w:tcPr>
            <w:tcW w:w="1538" w:type="dxa"/>
            <w:vMerge w:val="continue"/>
            <w:tcBorders>
              <w:left w:val="single" w:color="000000" w:sz="4" w:space="0"/>
              <w:right w:val="single" w:color="000000" w:sz="4" w:space="0"/>
            </w:tcBorders>
            <w:vAlign w:val="center"/>
          </w:tcPr>
          <w:p w14:paraId="17C1E2A2">
            <w:pPr>
              <w:jc w:val="cente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FB6">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47、上岗前不得饮酒，上岗时要精神振作、姿态良好；不得敞胸露怀、卷裤腿、脱鞋；</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top"/>
          </w:tcPr>
          <w:p w14:paraId="22E52136">
            <w:pPr>
              <w:jc w:val="left"/>
              <w:rPr>
                <w:rFonts w:hint="eastAsia" w:ascii="仿宋_GB2312" w:hAnsi="仿宋_GB2312" w:eastAsia="仿宋_GB2312" w:cs="仿宋_GB2312"/>
                <w:sz w:val="24"/>
                <w:szCs w:val="24"/>
              </w:rPr>
            </w:pPr>
          </w:p>
          <w:p w14:paraId="5B92B155">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不符合要求每人次每项扣0.1分</w:t>
            </w:r>
            <w:r>
              <w:rPr>
                <w:rFonts w:hint="eastAsia" w:ascii="仿宋_GB2312" w:hAnsi="仿宋_GB2312" w:eastAsia="仿宋_GB2312" w:cs="仿宋_GB2312"/>
                <w:sz w:val="24"/>
                <w:szCs w:val="24"/>
                <w:lang w:eastAsia="zh-CN"/>
              </w:rPr>
              <w:t>；</w:t>
            </w:r>
          </w:p>
        </w:tc>
      </w:tr>
      <w:tr w14:paraId="7889D30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right w:val="single" w:color="000000" w:sz="4" w:space="0"/>
            </w:tcBorders>
          </w:tcPr>
          <w:p w14:paraId="52CF0987">
            <w:pPr>
              <w:rPr>
                <w:rFonts w:hint="eastAsia" w:ascii="仿宋_GB2312" w:hAnsi="仿宋_GB2312" w:eastAsia="仿宋_GB2312" w:cs="仿宋_GB2312"/>
                <w:sz w:val="24"/>
                <w:szCs w:val="24"/>
              </w:rPr>
            </w:pPr>
          </w:p>
        </w:tc>
        <w:tc>
          <w:tcPr>
            <w:tcW w:w="1538" w:type="dxa"/>
            <w:vMerge w:val="continue"/>
            <w:tcBorders>
              <w:left w:val="single" w:color="000000" w:sz="4" w:space="0"/>
              <w:right w:val="single" w:color="000000" w:sz="4" w:space="0"/>
            </w:tcBorders>
            <w:vAlign w:val="center"/>
          </w:tcPr>
          <w:p w14:paraId="10C08224">
            <w:pPr>
              <w:jc w:val="cente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579">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48、服务人员装容良好，不得留长头发、长胡须、长指甲和大鬓角；</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top"/>
          </w:tcPr>
          <w:p w14:paraId="7E9D9AD2">
            <w:pPr>
              <w:jc w:val="left"/>
              <w:rPr>
                <w:rFonts w:hint="eastAsia" w:ascii="仿宋_GB2312" w:hAnsi="仿宋_GB2312" w:eastAsia="仿宋_GB2312" w:cs="仿宋_GB2312"/>
                <w:sz w:val="24"/>
                <w:szCs w:val="24"/>
              </w:rPr>
            </w:pPr>
          </w:p>
          <w:p w14:paraId="06A2B204">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不符合要求每人次每项扣0.1分</w:t>
            </w:r>
            <w:r>
              <w:rPr>
                <w:rFonts w:hint="eastAsia" w:ascii="仿宋_GB2312" w:hAnsi="仿宋_GB2312" w:eastAsia="仿宋_GB2312" w:cs="仿宋_GB2312"/>
                <w:sz w:val="24"/>
                <w:szCs w:val="24"/>
                <w:lang w:eastAsia="zh-CN"/>
              </w:rPr>
              <w:t>；</w:t>
            </w:r>
          </w:p>
        </w:tc>
      </w:tr>
      <w:tr w14:paraId="2FDBDBA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right w:val="single" w:color="000000" w:sz="4" w:space="0"/>
            </w:tcBorders>
          </w:tcPr>
          <w:p w14:paraId="3DB9AED5">
            <w:pPr>
              <w:rPr>
                <w:rFonts w:hint="eastAsia" w:ascii="仿宋_GB2312" w:hAnsi="仿宋_GB2312" w:eastAsia="仿宋_GB2312" w:cs="仿宋_GB2312"/>
                <w:sz w:val="24"/>
                <w:szCs w:val="24"/>
              </w:rPr>
            </w:pPr>
          </w:p>
        </w:tc>
        <w:tc>
          <w:tcPr>
            <w:tcW w:w="1538" w:type="dxa"/>
            <w:vMerge w:val="continue"/>
            <w:tcBorders>
              <w:left w:val="single" w:color="000000" w:sz="4" w:space="0"/>
              <w:bottom w:val="single" w:color="000000" w:sz="4" w:space="0"/>
              <w:right w:val="single" w:color="000000" w:sz="4" w:space="0"/>
            </w:tcBorders>
            <w:vAlign w:val="center"/>
          </w:tcPr>
          <w:p w14:paraId="3EC64F0D">
            <w:pPr>
              <w:jc w:val="cente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472A">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49、服务人员遵纪守规，不得在学校内部酗酒、寻衅滋事、打架斗殴和有偷窃行为；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top"/>
          </w:tcPr>
          <w:p w14:paraId="0B3C0946">
            <w:pPr>
              <w:jc w:val="left"/>
              <w:rPr>
                <w:rFonts w:hint="eastAsia" w:ascii="仿宋_GB2312" w:hAnsi="仿宋_GB2312" w:eastAsia="仿宋_GB2312" w:cs="仿宋_GB2312"/>
                <w:sz w:val="24"/>
                <w:szCs w:val="24"/>
              </w:rPr>
            </w:pPr>
          </w:p>
          <w:p w14:paraId="209089A0">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不符合要求每人次每项扣2分</w:t>
            </w:r>
            <w:r>
              <w:rPr>
                <w:rFonts w:hint="eastAsia" w:ascii="仿宋_GB2312" w:hAnsi="仿宋_GB2312" w:eastAsia="仿宋_GB2312" w:cs="仿宋_GB2312"/>
                <w:sz w:val="24"/>
                <w:szCs w:val="24"/>
                <w:lang w:eastAsia="zh-CN"/>
              </w:rPr>
              <w:t>；</w:t>
            </w:r>
          </w:p>
        </w:tc>
      </w:tr>
      <w:tr w14:paraId="13B5E07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right w:val="single" w:color="000000" w:sz="4" w:space="0"/>
            </w:tcBorders>
          </w:tcPr>
          <w:p w14:paraId="74E74292">
            <w:pPr>
              <w:rPr>
                <w:rFonts w:hint="eastAsia" w:ascii="仿宋_GB2312" w:hAnsi="仿宋_GB2312" w:eastAsia="仿宋_GB2312" w:cs="仿宋_GB2312"/>
                <w:sz w:val="24"/>
                <w:szCs w:val="24"/>
              </w:rPr>
            </w:pPr>
          </w:p>
        </w:tc>
        <w:tc>
          <w:tcPr>
            <w:tcW w:w="1538" w:type="dxa"/>
            <w:vMerge w:val="restart"/>
            <w:tcBorders>
              <w:top w:val="single" w:color="000000" w:sz="4" w:space="0"/>
              <w:left w:val="single" w:color="000000" w:sz="4" w:space="0"/>
              <w:right w:val="single" w:color="000000" w:sz="4" w:space="0"/>
            </w:tcBorders>
            <w:vAlign w:val="center"/>
          </w:tcPr>
          <w:p w14:paraId="04260F8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十二、服务质量（10分）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07CA">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50、要依规严格文明执勤。不得与他人争吵、谩骂或参与打斗；</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top"/>
          </w:tcPr>
          <w:p w14:paraId="205E3EDA">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每人次每项扣1分</w:t>
            </w:r>
            <w:r>
              <w:rPr>
                <w:rFonts w:hint="eastAsia" w:ascii="仿宋_GB2312" w:hAnsi="仿宋_GB2312" w:eastAsia="仿宋_GB2312" w:cs="仿宋_GB2312"/>
                <w:sz w:val="24"/>
                <w:szCs w:val="24"/>
                <w:lang w:eastAsia="zh-CN"/>
              </w:rPr>
              <w:t>；</w:t>
            </w:r>
          </w:p>
        </w:tc>
      </w:tr>
      <w:tr w14:paraId="27E5033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right w:val="single" w:color="000000" w:sz="4" w:space="0"/>
            </w:tcBorders>
          </w:tcPr>
          <w:p w14:paraId="0CA605CE">
            <w:pPr>
              <w:rPr>
                <w:rFonts w:hint="eastAsia" w:ascii="仿宋_GB2312" w:hAnsi="仿宋_GB2312" w:eastAsia="仿宋_GB2312" w:cs="仿宋_GB2312"/>
                <w:sz w:val="24"/>
                <w:szCs w:val="24"/>
              </w:rPr>
            </w:pPr>
          </w:p>
        </w:tc>
        <w:tc>
          <w:tcPr>
            <w:tcW w:w="1538" w:type="dxa"/>
            <w:vMerge w:val="continue"/>
            <w:tcBorders>
              <w:left w:val="single" w:color="000000" w:sz="4" w:space="0"/>
              <w:right w:val="single" w:color="000000" w:sz="4" w:space="0"/>
            </w:tcBorders>
          </w:tcPr>
          <w:p w14:paraId="683D293F">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08CB">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51、要爱护公共设施和配发的装备，发现异常及时报告，并登记。</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top"/>
          </w:tcPr>
          <w:p w14:paraId="598449D2">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发现故意损毁设施或丢失装备，每次扣1分；发现未报告每次扣0.5分；</w:t>
            </w:r>
          </w:p>
        </w:tc>
      </w:tr>
      <w:tr w14:paraId="1204CC7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right w:val="single" w:color="000000" w:sz="4" w:space="0"/>
            </w:tcBorders>
          </w:tcPr>
          <w:p w14:paraId="1471F36D">
            <w:pPr>
              <w:rPr>
                <w:rFonts w:hint="eastAsia" w:ascii="仿宋_GB2312" w:hAnsi="仿宋_GB2312" w:eastAsia="仿宋_GB2312" w:cs="仿宋_GB2312"/>
                <w:sz w:val="24"/>
                <w:szCs w:val="24"/>
              </w:rPr>
            </w:pPr>
          </w:p>
        </w:tc>
        <w:tc>
          <w:tcPr>
            <w:tcW w:w="1538" w:type="dxa"/>
            <w:vMerge w:val="continue"/>
            <w:tcBorders>
              <w:left w:val="single" w:color="000000" w:sz="4" w:space="0"/>
              <w:right w:val="single" w:color="000000" w:sz="4" w:space="0"/>
            </w:tcBorders>
          </w:tcPr>
          <w:p w14:paraId="38D56709">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EA73">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52、服务人员上岗要认真履职。上岗时不得打瞌睡、长时间玩手机、做与工作无关的事宜；</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top"/>
          </w:tcPr>
          <w:p w14:paraId="44F57246">
            <w:pPr>
              <w:jc w:val="left"/>
              <w:rPr>
                <w:rFonts w:hint="eastAsia" w:ascii="仿宋_GB2312" w:hAnsi="仿宋_GB2312" w:eastAsia="仿宋_GB2312" w:cs="仿宋_GB2312"/>
                <w:sz w:val="24"/>
                <w:szCs w:val="24"/>
              </w:rPr>
            </w:pPr>
          </w:p>
          <w:p w14:paraId="3590515A">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每发现一项，每人次扣0.2分</w:t>
            </w:r>
            <w:r>
              <w:rPr>
                <w:rFonts w:hint="eastAsia" w:ascii="仿宋_GB2312" w:hAnsi="仿宋_GB2312" w:eastAsia="仿宋_GB2312" w:cs="仿宋_GB2312"/>
                <w:sz w:val="24"/>
                <w:szCs w:val="24"/>
                <w:lang w:eastAsia="zh-CN"/>
              </w:rPr>
              <w:t>；</w:t>
            </w:r>
          </w:p>
        </w:tc>
      </w:tr>
      <w:tr w14:paraId="26B2699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557" w:type="dxa"/>
            <w:vMerge w:val="continue"/>
            <w:tcBorders>
              <w:left w:val="single" w:color="000000" w:sz="4" w:space="0"/>
              <w:bottom w:val="single" w:color="000000" w:sz="4" w:space="0"/>
              <w:right w:val="single" w:color="000000" w:sz="4" w:space="0"/>
            </w:tcBorders>
          </w:tcPr>
          <w:p w14:paraId="4A75F566">
            <w:pPr>
              <w:rPr>
                <w:rFonts w:hint="eastAsia" w:ascii="仿宋_GB2312" w:hAnsi="仿宋_GB2312" w:eastAsia="仿宋_GB2312" w:cs="仿宋_GB2312"/>
                <w:sz w:val="24"/>
                <w:szCs w:val="24"/>
              </w:rPr>
            </w:pPr>
          </w:p>
        </w:tc>
        <w:tc>
          <w:tcPr>
            <w:tcW w:w="1538" w:type="dxa"/>
            <w:vMerge w:val="continue"/>
            <w:tcBorders>
              <w:left w:val="single" w:color="000000" w:sz="4" w:space="0"/>
              <w:bottom w:val="single" w:color="000000" w:sz="4" w:space="0"/>
              <w:right w:val="single" w:color="000000" w:sz="4" w:space="0"/>
            </w:tcBorders>
          </w:tcPr>
          <w:p w14:paraId="3E3DD6C3">
            <w:pPr>
              <w:rPr>
                <w:rFonts w:hint="eastAsia" w:ascii="仿宋_GB2312" w:hAnsi="仿宋_GB2312" w:eastAsia="仿宋_GB2312" w:cs="仿宋_GB2312"/>
                <w:sz w:val="24"/>
                <w:szCs w:val="24"/>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5CB1">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53、严禁脱岗、睡岗；</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top"/>
          </w:tcPr>
          <w:p w14:paraId="0284CBF2">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每人次扣1分</w:t>
            </w:r>
            <w:r>
              <w:rPr>
                <w:rFonts w:hint="eastAsia" w:ascii="仿宋_GB2312" w:hAnsi="仿宋_GB2312" w:eastAsia="仿宋_GB2312" w:cs="仿宋_GB2312"/>
                <w:sz w:val="24"/>
                <w:szCs w:val="24"/>
                <w:lang w:eastAsia="zh-CN"/>
              </w:rPr>
              <w:t>；</w:t>
            </w:r>
          </w:p>
        </w:tc>
      </w:tr>
    </w:tbl>
    <w:p w14:paraId="04890B4B">
      <w:pPr>
        <w:ind w:right="42" w:rightChars="20"/>
        <w:jc w:val="left"/>
        <w:rPr>
          <w:rFonts w:hint="eastAsia" w:ascii="仿宋_GB2312" w:hAnsi="宋体" w:eastAsia="仿宋_GB2312" w:cs="宋体"/>
          <w:b/>
          <w:color w:val="auto"/>
          <w:kern w:val="0"/>
          <w:sz w:val="24"/>
          <w:szCs w:val="24"/>
        </w:rPr>
      </w:pPr>
    </w:p>
    <w:p w14:paraId="1AE9533B">
      <w:pPr>
        <w:ind w:right="42" w:rightChars="20"/>
        <w:jc w:val="left"/>
        <w:rPr>
          <w:rFonts w:hint="eastAsia" w:ascii="仿宋_GB2312" w:hAnsi="宋体" w:eastAsia="仿宋_GB2312" w:cs="宋体"/>
          <w:b/>
          <w:color w:val="auto"/>
          <w:kern w:val="0"/>
          <w:sz w:val="24"/>
          <w:szCs w:val="24"/>
        </w:rPr>
      </w:pPr>
    </w:p>
    <w:p w14:paraId="271609A8">
      <w:pPr>
        <w:ind w:right="42" w:rightChars="20"/>
        <w:jc w:val="left"/>
        <w:rPr>
          <w:rFonts w:hint="eastAsia" w:ascii="仿宋_GB2312" w:hAnsi="宋体" w:eastAsia="仿宋_GB2312" w:cs="宋体"/>
          <w:b/>
          <w:color w:val="auto"/>
          <w:kern w:val="0"/>
          <w:sz w:val="24"/>
          <w:szCs w:val="24"/>
        </w:rPr>
      </w:pPr>
    </w:p>
    <w:p w14:paraId="2EC341ED">
      <w:pPr>
        <w:ind w:right="42" w:rightChars="20"/>
        <w:jc w:val="left"/>
        <w:rPr>
          <w:rFonts w:hint="eastAsia" w:ascii="仿宋_GB2312" w:hAnsi="宋体" w:eastAsia="仿宋_GB2312" w:cs="宋体"/>
          <w:b/>
          <w:color w:val="auto"/>
          <w:kern w:val="0"/>
          <w:sz w:val="24"/>
          <w:szCs w:val="24"/>
        </w:rPr>
      </w:pPr>
    </w:p>
    <w:p w14:paraId="1C649189">
      <w:pPr>
        <w:ind w:right="42" w:rightChars="20"/>
        <w:jc w:val="left"/>
        <w:rPr>
          <w:rFonts w:hint="eastAsia" w:ascii="仿宋_GB2312" w:hAnsi="宋体" w:eastAsia="仿宋_GB2312" w:cs="宋体"/>
          <w:b/>
          <w:color w:val="auto"/>
          <w:kern w:val="0"/>
          <w:sz w:val="24"/>
          <w:szCs w:val="24"/>
        </w:rPr>
      </w:pPr>
    </w:p>
    <w:p w14:paraId="2A7DFF1D">
      <w:pPr>
        <w:ind w:right="42" w:rightChars="20"/>
        <w:jc w:val="left"/>
        <w:rPr>
          <w:rFonts w:hint="eastAsia" w:ascii="仿宋_GB2312" w:hAnsi="宋体" w:eastAsia="仿宋_GB2312" w:cs="宋体"/>
          <w:b/>
          <w:color w:val="auto"/>
          <w:kern w:val="0"/>
          <w:sz w:val="24"/>
          <w:szCs w:val="24"/>
        </w:rPr>
      </w:pPr>
    </w:p>
    <w:p w14:paraId="609CB1EB">
      <w:pPr>
        <w:ind w:right="42" w:rightChars="20"/>
        <w:jc w:val="left"/>
        <w:rPr>
          <w:rFonts w:hint="eastAsia" w:ascii="仿宋_GB2312" w:hAnsi="宋体" w:eastAsia="仿宋_GB2312" w:cs="宋体"/>
          <w:b/>
          <w:color w:val="auto"/>
          <w:kern w:val="0"/>
          <w:sz w:val="24"/>
          <w:szCs w:val="24"/>
        </w:rPr>
      </w:pPr>
    </w:p>
    <w:p w14:paraId="26835F53">
      <w:pPr>
        <w:ind w:right="42" w:rightChars="20"/>
        <w:jc w:val="left"/>
        <w:rPr>
          <w:rFonts w:hint="eastAsia" w:ascii="仿宋_GB2312" w:hAnsi="宋体" w:eastAsia="仿宋_GB2312" w:cs="宋体"/>
          <w:b/>
          <w:color w:val="auto"/>
          <w:kern w:val="0"/>
          <w:sz w:val="24"/>
          <w:szCs w:val="24"/>
        </w:rPr>
      </w:pPr>
    </w:p>
    <w:p w14:paraId="0E0CCE9B">
      <w:pPr>
        <w:ind w:right="42" w:rightChars="20"/>
        <w:jc w:val="left"/>
        <w:rPr>
          <w:rFonts w:hint="eastAsia" w:ascii="仿宋_GB2312" w:hAnsi="宋体" w:eastAsia="仿宋_GB2312" w:cs="宋体"/>
          <w:b/>
          <w:color w:val="auto"/>
          <w:kern w:val="0"/>
          <w:sz w:val="24"/>
          <w:szCs w:val="24"/>
        </w:rPr>
      </w:pPr>
    </w:p>
    <w:p w14:paraId="248A8EBA">
      <w:pPr>
        <w:ind w:right="42" w:rightChars="20"/>
        <w:jc w:val="left"/>
        <w:rPr>
          <w:rFonts w:hint="eastAsia" w:ascii="仿宋_GB2312" w:hAnsi="宋体" w:eastAsia="仿宋_GB2312" w:cs="宋体"/>
          <w:b/>
          <w:color w:val="auto"/>
          <w:kern w:val="0"/>
          <w:sz w:val="24"/>
          <w:szCs w:val="24"/>
        </w:rPr>
      </w:pPr>
    </w:p>
    <w:p w14:paraId="1A3F0D28">
      <w:pPr>
        <w:ind w:right="42" w:rightChars="20"/>
        <w:jc w:val="left"/>
        <w:rPr>
          <w:rFonts w:hint="eastAsia" w:ascii="仿宋_GB2312" w:hAnsi="宋体" w:eastAsia="仿宋_GB2312" w:cs="宋体"/>
          <w:b/>
          <w:color w:val="auto"/>
          <w:kern w:val="0"/>
          <w:sz w:val="24"/>
          <w:szCs w:val="24"/>
        </w:rPr>
      </w:pPr>
    </w:p>
    <w:p w14:paraId="3722D798">
      <w:pPr>
        <w:ind w:right="42" w:rightChars="20"/>
        <w:jc w:val="left"/>
        <w:rPr>
          <w:rFonts w:hint="eastAsia" w:ascii="仿宋_GB2312" w:hAnsi="宋体" w:eastAsia="仿宋_GB2312" w:cs="宋体"/>
          <w:b/>
          <w:color w:val="auto"/>
          <w:kern w:val="0"/>
          <w:sz w:val="24"/>
          <w:szCs w:val="24"/>
        </w:rPr>
      </w:pPr>
    </w:p>
    <w:p w14:paraId="05FAD9D0">
      <w:pPr>
        <w:ind w:right="42" w:rightChars="20"/>
        <w:jc w:val="left"/>
        <w:rPr>
          <w:rFonts w:hint="eastAsia" w:ascii="仿宋_GB2312" w:hAnsi="宋体" w:eastAsia="仿宋_GB2312" w:cs="宋体"/>
          <w:b/>
          <w:color w:val="auto"/>
          <w:kern w:val="0"/>
          <w:sz w:val="24"/>
          <w:szCs w:val="24"/>
        </w:rPr>
      </w:pPr>
    </w:p>
    <w:p w14:paraId="51D464B6">
      <w:pPr>
        <w:ind w:right="42" w:rightChars="20"/>
        <w:jc w:val="left"/>
        <w:rPr>
          <w:rFonts w:hint="eastAsia" w:ascii="仿宋_GB2312" w:hAnsi="宋体" w:eastAsia="仿宋_GB2312" w:cs="宋体"/>
          <w:b/>
          <w:color w:val="auto"/>
          <w:kern w:val="0"/>
          <w:sz w:val="24"/>
          <w:szCs w:val="24"/>
        </w:rPr>
      </w:pPr>
    </w:p>
    <w:p w14:paraId="51D2CC7B">
      <w:pPr>
        <w:ind w:right="42" w:rightChars="20"/>
        <w:jc w:val="left"/>
        <w:rPr>
          <w:rFonts w:hint="eastAsia" w:ascii="仿宋_GB2312" w:hAnsi="宋体" w:eastAsia="仿宋_GB2312" w:cs="宋体"/>
          <w:b/>
          <w:color w:val="auto"/>
          <w:kern w:val="0"/>
          <w:sz w:val="24"/>
          <w:szCs w:val="24"/>
        </w:rPr>
      </w:pPr>
    </w:p>
    <w:p w14:paraId="5452D033">
      <w:pPr>
        <w:ind w:right="42" w:rightChars="20"/>
        <w:jc w:val="left"/>
        <w:rPr>
          <w:rFonts w:hint="eastAsia" w:ascii="仿宋_GB2312" w:hAnsi="宋体" w:eastAsia="仿宋_GB2312" w:cs="宋体"/>
          <w:b/>
          <w:color w:val="auto"/>
          <w:kern w:val="0"/>
          <w:sz w:val="24"/>
          <w:szCs w:val="24"/>
        </w:rPr>
      </w:pPr>
    </w:p>
    <w:p w14:paraId="612CA8E2">
      <w:pPr>
        <w:ind w:right="42" w:rightChars="20"/>
        <w:jc w:val="left"/>
        <w:rPr>
          <w:rFonts w:hint="eastAsia" w:ascii="仿宋_GB2312" w:hAnsi="宋体" w:eastAsia="仿宋_GB2312" w:cs="宋体"/>
          <w:b/>
          <w:color w:val="auto"/>
          <w:kern w:val="0"/>
          <w:sz w:val="24"/>
          <w:szCs w:val="24"/>
        </w:rPr>
      </w:pPr>
    </w:p>
    <w:p w14:paraId="01946CE2">
      <w:pPr>
        <w:ind w:right="42" w:rightChars="20"/>
        <w:jc w:val="left"/>
        <w:rPr>
          <w:rFonts w:hint="eastAsia" w:ascii="仿宋_GB2312" w:hAnsi="宋体" w:eastAsia="仿宋_GB2312" w:cs="宋体"/>
          <w:b/>
          <w:color w:val="auto"/>
          <w:kern w:val="0"/>
          <w:sz w:val="24"/>
          <w:szCs w:val="24"/>
        </w:rPr>
      </w:pPr>
    </w:p>
    <w:p w14:paraId="2FA3CCA1">
      <w:pPr>
        <w:ind w:right="42" w:rightChars="20"/>
        <w:jc w:val="left"/>
        <w:rPr>
          <w:rFonts w:hint="eastAsia" w:ascii="仿宋_GB2312" w:hAnsi="宋体" w:eastAsia="仿宋_GB2312" w:cs="宋体"/>
          <w:b/>
          <w:color w:val="auto"/>
          <w:kern w:val="0"/>
          <w:sz w:val="24"/>
          <w:szCs w:val="24"/>
        </w:rPr>
      </w:pPr>
    </w:p>
    <w:p w14:paraId="1A3343A6">
      <w:pPr>
        <w:ind w:right="42" w:rightChars="20"/>
        <w:jc w:val="left"/>
        <w:rPr>
          <w:rFonts w:hint="eastAsia" w:ascii="仿宋_GB2312" w:hAnsi="宋体" w:eastAsia="仿宋_GB2312" w:cs="宋体"/>
          <w:b/>
          <w:color w:val="auto"/>
          <w:kern w:val="0"/>
          <w:sz w:val="24"/>
          <w:szCs w:val="24"/>
        </w:rPr>
      </w:pPr>
    </w:p>
    <w:p w14:paraId="36BFDC02">
      <w:pPr>
        <w:ind w:right="42" w:rightChars="20"/>
        <w:jc w:val="left"/>
        <w:rPr>
          <w:rFonts w:hint="eastAsia" w:ascii="仿宋_GB2312" w:hAnsi="宋体" w:eastAsia="仿宋_GB2312" w:cs="宋体"/>
          <w:b/>
          <w:color w:val="auto"/>
          <w:kern w:val="0"/>
          <w:sz w:val="24"/>
          <w:szCs w:val="24"/>
        </w:rPr>
      </w:pPr>
    </w:p>
    <w:p w14:paraId="162685C9">
      <w:pPr>
        <w:ind w:right="42" w:rightChars="20"/>
        <w:jc w:val="left"/>
        <w:rPr>
          <w:rFonts w:hint="eastAsia" w:ascii="仿宋_GB2312" w:hAnsi="宋体" w:eastAsia="仿宋_GB2312" w:cs="宋体"/>
          <w:b/>
          <w:color w:val="auto"/>
          <w:kern w:val="0"/>
          <w:sz w:val="24"/>
          <w:szCs w:val="24"/>
        </w:rPr>
      </w:pPr>
    </w:p>
    <w:p w14:paraId="011C7AC9">
      <w:pPr>
        <w:ind w:right="42" w:rightChars="20"/>
        <w:jc w:val="left"/>
        <w:rPr>
          <w:rFonts w:hint="eastAsia" w:ascii="仿宋_GB2312" w:hAnsi="宋体" w:eastAsia="仿宋_GB2312" w:cs="宋体"/>
          <w:b/>
          <w:color w:val="auto"/>
          <w:kern w:val="0"/>
          <w:sz w:val="24"/>
          <w:szCs w:val="24"/>
        </w:rPr>
      </w:pPr>
    </w:p>
    <w:p w14:paraId="0E9AA950">
      <w:pPr>
        <w:ind w:right="42" w:rightChars="20"/>
        <w:jc w:val="left"/>
        <w:rPr>
          <w:rFonts w:hint="eastAsia" w:ascii="仿宋_GB2312" w:hAnsi="宋体" w:eastAsia="仿宋_GB2312" w:cs="宋体"/>
          <w:b/>
          <w:color w:val="auto"/>
          <w:kern w:val="0"/>
          <w:sz w:val="24"/>
          <w:szCs w:val="24"/>
        </w:rPr>
      </w:pPr>
    </w:p>
    <w:p w14:paraId="4651C01D">
      <w:pPr>
        <w:ind w:right="42" w:rightChars="20"/>
        <w:jc w:val="left"/>
        <w:rPr>
          <w:rFonts w:hint="eastAsia" w:ascii="仿宋_GB2312" w:hAnsi="宋体" w:eastAsia="仿宋_GB2312" w:cs="宋体"/>
          <w:b/>
          <w:color w:val="auto"/>
          <w:kern w:val="0"/>
          <w:sz w:val="24"/>
          <w:szCs w:val="24"/>
        </w:rPr>
      </w:pPr>
    </w:p>
    <w:p w14:paraId="4040FFDE">
      <w:pPr>
        <w:ind w:right="42" w:rightChars="20"/>
        <w:jc w:val="left"/>
        <w:rPr>
          <w:rFonts w:hint="eastAsia" w:ascii="仿宋_GB2312" w:hAnsi="宋体" w:eastAsia="仿宋_GB2312" w:cs="宋体"/>
          <w:b/>
          <w:color w:val="auto"/>
          <w:kern w:val="0"/>
          <w:sz w:val="24"/>
          <w:szCs w:val="24"/>
        </w:rPr>
      </w:pPr>
    </w:p>
    <w:p w14:paraId="21692CD4">
      <w:pPr>
        <w:ind w:right="42" w:rightChars="20"/>
        <w:jc w:val="left"/>
        <w:rPr>
          <w:rFonts w:hint="eastAsia" w:ascii="仿宋_GB2312" w:hAnsi="宋体" w:eastAsia="仿宋_GB2312" w:cs="宋体"/>
          <w:b/>
          <w:color w:val="auto"/>
          <w:kern w:val="0"/>
          <w:sz w:val="24"/>
          <w:szCs w:val="24"/>
        </w:rPr>
      </w:pPr>
    </w:p>
    <w:p w14:paraId="19EB2A6E">
      <w:pPr>
        <w:ind w:right="42" w:rightChars="20"/>
        <w:jc w:val="left"/>
        <w:rPr>
          <w:rFonts w:hint="eastAsia" w:ascii="仿宋_GB2312" w:hAnsi="宋体" w:eastAsia="仿宋_GB2312" w:cs="宋体"/>
          <w:b/>
          <w:color w:val="auto"/>
          <w:kern w:val="0"/>
          <w:sz w:val="24"/>
          <w:szCs w:val="24"/>
        </w:rPr>
      </w:pPr>
    </w:p>
    <w:p w14:paraId="1EFA0D77">
      <w:pPr>
        <w:ind w:right="42" w:rightChars="20"/>
        <w:jc w:val="left"/>
        <w:rPr>
          <w:rFonts w:hint="eastAsia" w:ascii="仿宋_GB2312" w:hAnsi="宋体" w:eastAsia="仿宋_GB2312" w:cs="宋体"/>
          <w:b/>
          <w:color w:val="auto"/>
          <w:kern w:val="0"/>
          <w:sz w:val="24"/>
          <w:szCs w:val="24"/>
        </w:rPr>
      </w:pPr>
    </w:p>
    <w:p w14:paraId="4B79A14F">
      <w:pPr>
        <w:ind w:right="42" w:rightChars="20"/>
        <w:jc w:val="left"/>
        <w:rPr>
          <w:rFonts w:hint="eastAsia" w:ascii="仿宋_GB2312" w:hAnsi="宋体" w:eastAsia="仿宋_GB2312" w:cs="宋体"/>
          <w:b/>
          <w:color w:val="auto"/>
          <w:kern w:val="0"/>
          <w:sz w:val="24"/>
          <w:szCs w:val="24"/>
        </w:rPr>
      </w:pPr>
    </w:p>
    <w:p w14:paraId="616CE09B">
      <w:pPr>
        <w:ind w:right="42" w:rightChars="20"/>
        <w:jc w:val="left"/>
        <w:rPr>
          <w:rFonts w:hint="eastAsia" w:ascii="仿宋_GB2312" w:hAnsi="宋体" w:eastAsia="仿宋_GB2312" w:cs="宋体"/>
          <w:b/>
          <w:color w:val="auto"/>
          <w:kern w:val="0"/>
          <w:sz w:val="24"/>
          <w:szCs w:val="24"/>
        </w:rPr>
      </w:pPr>
    </w:p>
    <w:p w14:paraId="04E19403">
      <w:pPr>
        <w:ind w:right="42" w:rightChars="20"/>
        <w:jc w:val="left"/>
        <w:rPr>
          <w:rFonts w:hint="eastAsia" w:ascii="仿宋_GB2312" w:hAnsi="宋体" w:eastAsia="仿宋_GB2312" w:cs="宋体"/>
          <w:b/>
          <w:color w:val="auto"/>
          <w:kern w:val="0"/>
          <w:sz w:val="24"/>
          <w:szCs w:val="24"/>
        </w:rPr>
      </w:pPr>
    </w:p>
    <w:p w14:paraId="4041CF2E">
      <w:pPr>
        <w:ind w:right="42" w:rightChars="20"/>
        <w:jc w:val="left"/>
        <w:rPr>
          <w:rFonts w:hint="eastAsia" w:ascii="仿宋_GB2312" w:hAnsi="宋体" w:eastAsia="仿宋_GB2312" w:cs="宋体"/>
          <w:b/>
          <w:color w:val="auto"/>
          <w:kern w:val="0"/>
          <w:sz w:val="24"/>
          <w:szCs w:val="24"/>
        </w:rPr>
      </w:pPr>
    </w:p>
    <w:p w14:paraId="474033FC">
      <w:pPr>
        <w:ind w:right="42" w:rightChars="20"/>
        <w:jc w:val="left"/>
        <w:rPr>
          <w:rFonts w:hint="eastAsia" w:ascii="仿宋_GB2312" w:hAnsi="宋体" w:eastAsia="仿宋_GB2312" w:cs="宋体"/>
          <w:b/>
          <w:color w:val="auto"/>
          <w:kern w:val="0"/>
          <w:sz w:val="24"/>
          <w:szCs w:val="24"/>
        </w:rPr>
      </w:pPr>
    </w:p>
    <w:p w14:paraId="213DC928">
      <w:pPr>
        <w:ind w:right="42" w:rightChars="20"/>
        <w:jc w:val="left"/>
        <w:rPr>
          <w:rFonts w:hint="eastAsia" w:ascii="仿宋_GB2312" w:hAnsi="宋体" w:eastAsia="仿宋_GB2312" w:cs="宋体"/>
          <w:b/>
          <w:color w:val="auto"/>
          <w:kern w:val="0"/>
          <w:sz w:val="24"/>
          <w:szCs w:val="24"/>
        </w:rPr>
      </w:pPr>
    </w:p>
    <w:p w14:paraId="48E7439C">
      <w:pPr>
        <w:ind w:right="42" w:rightChars="20"/>
        <w:jc w:val="left"/>
        <w:rPr>
          <w:rFonts w:hint="eastAsia" w:ascii="仿宋_GB2312" w:hAnsi="宋体" w:eastAsia="仿宋_GB2312" w:cs="宋体"/>
          <w:b/>
          <w:color w:val="auto"/>
          <w:kern w:val="0"/>
          <w:sz w:val="24"/>
          <w:szCs w:val="24"/>
        </w:rPr>
      </w:pPr>
    </w:p>
    <w:p w14:paraId="65A844B3">
      <w:pPr>
        <w:ind w:right="42" w:rightChars="20"/>
        <w:jc w:val="left"/>
        <w:rPr>
          <w:rFonts w:hint="eastAsia" w:ascii="仿宋_GB2312" w:hAnsi="宋体" w:eastAsia="仿宋_GB2312" w:cs="宋体"/>
          <w:b/>
          <w:color w:val="auto"/>
          <w:kern w:val="0"/>
          <w:sz w:val="24"/>
          <w:szCs w:val="24"/>
        </w:rPr>
      </w:pPr>
    </w:p>
    <w:p w14:paraId="0ED98DA1">
      <w:pPr>
        <w:ind w:right="42" w:rightChars="20"/>
        <w:jc w:val="left"/>
        <w:rPr>
          <w:rFonts w:hint="eastAsia" w:ascii="仿宋_GB2312" w:hAnsi="宋体" w:eastAsia="仿宋_GB2312" w:cs="宋体"/>
          <w:b/>
          <w:color w:val="auto"/>
          <w:kern w:val="0"/>
          <w:sz w:val="24"/>
          <w:szCs w:val="24"/>
        </w:rPr>
      </w:pPr>
    </w:p>
    <w:p w14:paraId="135E3D4B">
      <w:pPr>
        <w:ind w:right="42" w:rightChars="20"/>
        <w:jc w:val="left"/>
        <w:rPr>
          <w:rFonts w:hint="eastAsia" w:ascii="仿宋_GB2312" w:hAnsi="宋体" w:eastAsia="仿宋_GB2312" w:cs="宋体"/>
          <w:b/>
          <w:color w:val="auto"/>
          <w:kern w:val="0"/>
          <w:sz w:val="24"/>
          <w:szCs w:val="24"/>
        </w:rPr>
      </w:pPr>
    </w:p>
    <w:p w14:paraId="3D91733E">
      <w:pPr>
        <w:ind w:right="42" w:rightChars="20"/>
        <w:jc w:val="left"/>
        <w:rPr>
          <w:rFonts w:hint="eastAsia" w:ascii="仿宋_GB2312" w:hAnsi="宋体" w:eastAsia="仿宋_GB2312" w:cs="宋体"/>
          <w:b/>
          <w:color w:val="auto"/>
          <w:kern w:val="0"/>
          <w:sz w:val="24"/>
          <w:szCs w:val="24"/>
        </w:rPr>
      </w:pPr>
    </w:p>
    <w:p w14:paraId="7C13C332">
      <w:pPr>
        <w:ind w:right="42" w:rightChars="20"/>
        <w:jc w:val="left"/>
        <w:rPr>
          <w:rFonts w:hint="eastAsia" w:ascii="仿宋_GB2312" w:hAnsi="宋体" w:eastAsia="仿宋_GB2312" w:cs="宋体"/>
          <w:b/>
          <w:color w:val="auto"/>
          <w:kern w:val="0"/>
          <w:sz w:val="24"/>
          <w:szCs w:val="24"/>
        </w:rPr>
      </w:pPr>
    </w:p>
    <w:p w14:paraId="0F941FD7">
      <w:pPr>
        <w:ind w:right="42" w:rightChars="20"/>
        <w:jc w:val="left"/>
        <w:rPr>
          <w:rFonts w:hint="eastAsia" w:ascii="仿宋_GB2312" w:hAnsi="宋体" w:eastAsia="仿宋_GB2312" w:cs="宋体"/>
          <w:b/>
          <w:color w:val="auto"/>
          <w:kern w:val="0"/>
          <w:sz w:val="24"/>
          <w:szCs w:val="24"/>
        </w:rPr>
      </w:pPr>
    </w:p>
    <w:p w14:paraId="3D5D0A03">
      <w:pPr>
        <w:ind w:right="42" w:rightChars="20"/>
        <w:jc w:val="left"/>
        <w:rPr>
          <w:rFonts w:hint="eastAsia" w:ascii="仿宋_GB2312" w:hAnsi="宋体" w:eastAsia="仿宋_GB2312" w:cs="宋体"/>
          <w:b/>
          <w:color w:val="auto"/>
          <w:kern w:val="0"/>
          <w:sz w:val="24"/>
          <w:szCs w:val="24"/>
        </w:rPr>
      </w:pPr>
    </w:p>
    <w:p w14:paraId="62BD797C">
      <w:pPr>
        <w:tabs>
          <w:tab w:val="left" w:pos="742"/>
        </w:tabs>
        <w:rPr>
          <w:rFonts w:hint="eastAsia" w:ascii="宋体" w:hAnsi="宋体"/>
          <w:sz w:val="32"/>
        </w:rPr>
      </w:pPr>
    </w:p>
    <w:p w14:paraId="239BFB05">
      <w:pPr>
        <w:tabs>
          <w:tab w:val="left" w:pos="742"/>
        </w:tabs>
        <w:rPr>
          <w:rFonts w:hint="eastAsia" w:ascii="宋体" w:hAnsi="宋体"/>
          <w:sz w:val="32"/>
        </w:rPr>
      </w:pPr>
    </w:p>
    <w:p w14:paraId="78F59F1C">
      <w:pPr>
        <w:tabs>
          <w:tab w:val="left" w:pos="742"/>
        </w:tabs>
        <w:rPr>
          <w:rFonts w:hint="eastAsia" w:ascii="宋体" w:hAnsi="宋体"/>
          <w:sz w:val="32"/>
        </w:rPr>
      </w:pPr>
    </w:p>
    <w:p w14:paraId="508C4678">
      <w:pPr>
        <w:tabs>
          <w:tab w:val="left" w:pos="742"/>
        </w:tabs>
        <w:rPr>
          <w:rFonts w:hint="eastAsia" w:ascii="宋体" w:hAnsi="宋体"/>
          <w:sz w:val="32"/>
        </w:rPr>
      </w:pPr>
    </w:p>
    <w:p w14:paraId="4DB4C69D">
      <w:pPr>
        <w:tabs>
          <w:tab w:val="left" w:pos="742"/>
        </w:tabs>
        <w:rPr>
          <w:rFonts w:hint="eastAsia" w:ascii="宋体" w:hAnsi="宋体"/>
          <w:sz w:val="32"/>
        </w:rPr>
      </w:pPr>
    </w:p>
    <w:p w14:paraId="1E11D8F8">
      <w:pPr>
        <w:tabs>
          <w:tab w:val="left" w:pos="742"/>
        </w:tabs>
        <w:rPr>
          <w:rFonts w:hint="eastAsia" w:ascii="宋体" w:hAnsi="宋体"/>
          <w:sz w:val="32"/>
        </w:rPr>
      </w:pPr>
    </w:p>
    <w:p w14:paraId="6349EBE9">
      <w:pPr>
        <w:rPr>
          <w:rFonts w:hint="eastAsia" w:ascii="宋体" w:hAnsi="宋体"/>
          <w:sz w:val="32"/>
        </w:rPr>
      </w:pPr>
    </w:p>
    <w:p w14:paraId="05501740">
      <w:pPr>
        <w:pStyle w:val="3"/>
        <w:jc w:val="center"/>
        <w:rPr>
          <w:rFonts w:ascii="仿宋_GB2312" w:eastAsia="仿宋_GB2312"/>
        </w:rPr>
      </w:pPr>
      <w:bookmarkStart w:id="53" w:name="_Toc12820"/>
      <w:r>
        <w:rPr>
          <w:rFonts w:hint="eastAsia" w:ascii="宋体" w:hAnsi="宋体"/>
          <w:sz w:val="32"/>
        </w:rPr>
        <w:t>第四章 响应文件格式</w:t>
      </w:r>
      <w:bookmarkEnd w:id="51"/>
      <w:bookmarkEnd w:id="52"/>
      <w:bookmarkEnd w:id="53"/>
    </w:p>
    <w:p w14:paraId="6DEF3F7E">
      <w:pPr>
        <w:spacing w:line="276" w:lineRule="auto"/>
        <w:jc w:val="center"/>
        <w:rPr>
          <w:rFonts w:ascii="仿宋_GB2312" w:eastAsia="仿宋_GB2312"/>
          <w:b/>
          <w:sz w:val="44"/>
          <w:szCs w:val="44"/>
        </w:rPr>
      </w:pPr>
    </w:p>
    <w:p w14:paraId="39BDA308">
      <w:pPr>
        <w:spacing w:line="276" w:lineRule="auto"/>
        <w:jc w:val="center"/>
        <w:rPr>
          <w:rFonts w:ascii="仿宋_GB2312" w:eastAsia="仿宋_GB2312"/>
          <w:b/>
          <w:sz w:val="44"/>
          <w:szCs w:val="44"/>
        </w:rPr>
      </w:pPr>
    </w:p>
    <w:p w14:paraId="03E9B54C">
      <w:pPr>
        <w:spacing w:line="276" w:lineRule="auto"/>
        <w:jc w:val="center"/>
        <w:rPr>
          <w:rFonts w:ascii="仿宋_GB2312" w:eastAsia="仿宋_GB2312"/>
          <w:b/>
          <w:sz w:val="44"/>
          <w:szCs w:val="44"/>
        </w:rPr>
      </w:pPr>
    </w:p>
    <w:p w14:paraId="69DD58C7">
      <w:pPr>
        <w:spacing w:line="276" w:lineRule="auto"/>
        <w:jc w:val="center"/>
        <w:rPr>
          <w:rFonts w:ascii="仿宋_GB2312" w:eastAsia="仿宋_GB2312"/>
          <w:b/>
          <w:sz w:val="44"/>
          <w:szCs w:val="44"/>
        </w:rPr>
      </w:pPr>
    </w:p>
    <w:p w14:paraId="79C7C20F">
      <w:pPr>
        <w:spacing w:line="276" w:lineRule="auto"/>
        <w:jc w:val="center"/>
        <w:rPr>
          <w:rFonts w:ascii="仿宋_GB2312" w:eastAsia="仿宋_GB2312"/>
          <w:b/>
          <w:sz w:val="44"/>
          <w:szCs w:val="44"/>
        </w:rPr>
      </w:pPr>
    </w:p>
    <w:p w14:paraId="3D4A58D3">
      <w:pPr>
        <w:spacing w:line="276" w:lineRule="auto"/>
        <w:jc w:val="center"/>
        <w:rPr>
          <w:rFonts w:ascii="仿宋_GB2312" w:eastAsia="仿宋_GB2312"/>
          <w:b/>
          <w:sz w:val="44"/>
          <w:szCs w:val="44"/>
        </w:rPr>
      </w:pPr>
    </w:p>
    <w:p w14:paraId="7D3437BC">
      <w:pPr>
        <w:spacing w:line="276" w:lineRule="auto"/>
        <w:jc w:val="center"/>
        <w:rPr>
          <w:rFonts w:ascii="仿宋_GB2312" w:eastAsia="仿宋_GB2312"/>
          <w:b/>
          <w:sz w:val="44"/>
          <w:szCs w:val="44"/>
        </w:rPr>
      </w:pPr>
    </w:p>
    <w:p w14:paraId="1B60FB57">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6E180F80">
      <w:pPr>
        <w:adjustRightInd w:val="0"/>
        <w:snapToGrid w:val="0"/>
        <w:spacing w:line="460" w:lineRule="exact"/>
        <w:ind w:firstLine="480" w:firstLineChars="200"/>
        <w:jc w:val="left"/>
        <w:rPr>
          <w:rFonts w:hint="eastAsia" w:ascii="仿宋_GB2312" w:hAnsi="仿宋_GB2312" w:eastAsia="仿宋_GB2312" w:cs="仿宋_GB2312"/>
          <w:bCs/>
          <w:sz w:val="24"/>
        </w:rPr>
      </w:pPr>
    </w:p>
    <w:p w14:paraId="7DC88716">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731449C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3DFA15D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212831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0DA23FB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31F3FBE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1142961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2673FB">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21FEF2DA">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5392A8E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5A19D46C">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35782B81">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1B25B521">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1567FF1A">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744F25B1">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3C4AE5CB">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672C4F3C">
      <w:pPr>
        <w:jc w:val="center"/>
        <w:rPr>
          <w:rFonts w:hint="eastAsia" w:ascii="仿宋_GB2312" w:hAnsi="宋体" w:eastAsia="仿宋_GB2312"/>
          <w:b/>
          <w:bCs/>
          <w:sz w:val="72"/>
          <w:szCs w:val="72"/>
        </w:rPr>
      </w:pPr>
    </w:p>
    <w:p w14:paraId="25C33BD5">
      <w:pPr>
        <w:jc w:val="center"/>
        <w:rPr>
          <w:rFonts w:hint="eastAsia" w:ascii="仿宋_GB2312" w:hAnsi="宋体" w:eastAsia="仿宋_GB2312"/>
          <w:b/>
          <w:bCs/>
          <w:sz w:val="72"/>
          <w:szCs w:val="72"/>
        </w:rPr>
      </w:pPr>
    </w:p>
    <w:p w14:paraId="55C99FDE">
      <w:pPr>
        <w:jc w:val="center"/>
        <w:rPr>
          <w:rFonts w:hint="eastAsia" w:ascii="仿宋_GB2312" w:hAnsi="宋体" w:eastAsia="仿宋_GB2312"/>
          <w:b/>
          <w:bCs/>
          <w:sz w:val="72"/>
          <w:szCs w:val="72"/>
        </w:rPr>
      </w:pPr>
    </w:p>
    <w:p w14:paraId="1A757BC3">
      <w:pPr>
        <w:snapToGrid w:val="0"/>
        <w:spacing w:before="156" w:beforeLines="50" w:after="50" w:line="500" w:lineRule="exact"/>
        <w:jc w:val="center"/>
        <w:rPr>
          <w:rFonts w:hint="eastAsia" w:ascii="仿宋_GB2312" w:hAnsi="宋体" w:eastAsia="仿宋_GB2312"/>
          <w:b/>
          <w:bCs/>
          <w:sz w:val="56"/>
          <w:szCs w:val="56"/>
        </w:rPr>
      </w:pPr>
    </w:p>
    <w:p w14:paraId="0A0CC7EB">
      <w:pPr>
        <w:snapToGrid w:val="0"/>
        <w:spacing w:before="156" w:beforeLines="50" w:after="50" w:line="500" w:lineRule="exact"/>
        <w:jc w:val="center"/>
        <w:rPr>
          <w:rFonts w:hint="eastAsia" w:ascii="仿宋_GB2312" w:hAnsi="宋体" w:eastAsia="仿宋_GB2312"/>
          <w:b/>
          <w:bCs/>
          <w:sz w:val="56"/>
          <w:szCs w:val="56"/>
        </w:rPr>
      </w:pPr>
    </w:p>
    <w:p w14:paraId="5818CDBB">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735AFD08">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55297980">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30D3901">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154C6A60">
      <w:pPr>
        <w:pStyle w:val="65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44235E69">
      <w:pPr>
        <w:pStyle w:val="6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7C005A92">
      <w:pPr>
        <w:pStyle w:val="6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7CDADEDD">
      <w:pPr>
        <w:pStyle w:val="6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65A3FE6">
      <w:pPr>
        <w:pStyle w:val="6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w:t>
      </w:r>
      <w:r>
        <w:rPr>
          <w:rFonts w:hint="eastAsia" w:ascii="仿宋_GB2312" w:eastAsia="仿宋_GB2312"/>
          <w:color w:val="000000"/>
          <w:lang w:eastAsia="zh-CN"/>
        </w:rPr>
        <w:t>小微</w:t>
      </w:r>
      <w:r>
        <w:rPr>
          <w:rFonts w:hint="eastAsia" w:ascii="仿宋_GB2312" w:eastAsia="仿宋_GB2312"/>
          <w:color w:val="000000"/>
        </w:rPr>
        <w:t>企业采购的项目，供应商</w:t>
      </w:r>
      <w:r>
        <w:rPr>
          <w:rFonts w:hint="eastAsia" w:ascii="仿宋_GB2312" w:eastAsia="仿宋_GB2312"/>
          <w:b/>
          <w:bCs/>
          <w:color w:val="000000"/>
        </w:rPr>
        <w:t>必须提供</w:t>
      </w:r>
      <w:r>
        <w:rPr>
          <w:rFonts w:hint="eastAsia" w:ascii="仿宋_GB2312" w:eastAsia="仿宋_GB2312"/>
          <w:color w:val="000000"/>
        </w:rPr>
        <w:t>以下</w:t>
      </w:r>
      <w:r>
        <w:rPr>
          <w:rFonts w:hint="eastAsia" w:ascii="仿宋_GB2312" w:eastAsia="仿宋_GB2312"/>
          <w:color w:val="000000"/>
          <w:lang w:eastAsia="zh-CN"/>
        </w:rPr>
        <w:t>小微</w:t>
      </w:r>
      <w:r>
        <w:rPr>
          <w:rFonts w:hint="eastAsia" w:ascii="仿宋_GB2312" w:eastAsia="仿宋_GB2312"/>
          <w:color w:val="000000"/>
        </w:rPr>
        <w:t>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w:t>
      </w:r>
      <w:r>
        <w:rPr>
          <w:rFonts w:hint="eastAsia" w:ascii="仿宋_GB2312" w:eastAsia="仿宋_GB2312"/>
          <w:color w:val="000000"/>
          <w:lang w:eastAsia="zh-CN"/>
        </w:rPr>
        <w:t>小微</w:t>
      </w:r>
      <w:r>
        <w:rPr>
          <w:rFonts w:hint="eastAsia" w:ascii="仿宋_GB2312" w:eastAsia="仿宋_GB2312"/>
          <w:color w:val="000000"/>
        </w:rPr>
        <w:t>企业承接的必须提供）</w:t>
      </w:r>
      <w:r>
        <w:rPr>
          <w:rFonts w:hint="eastAsia" w:ascii="仿宋_GB2312" w:eastAsia="仿宋_GB2312"/>
          <w:color w:val="000000"/>
          <w:lang w:eastAsia="zh-CN"/>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F34D453">
      <w:pPr>
        <w:rPr>
          <w:rFonts w:ascii="仿宋_GB2312" w:eastAsia="仿宋_GB2312"/>
          <w:bCs/>
          <w:color w:val="000000"/>
          <w:sz w:val="24"/>
        </w:rPr>
      </w:pPr>
    </w:p>
    <w:p w14:paraId="5128E160">
      <w:pPr>
        <w:tabs>
          <w:tab w:val="left" w:pos="3870"/>
          <w:tab w:val="left" w:pos="4085"/>
        </w:tabs>
        <w:snapToGrid w:val="0"/>
        <w:spacing w:line="500" w:lineRule="exact"/>
        <w:ind w:right="-754" w:rightChars="-359"/>
        <w:jc w:val="center"/>
        <w:rPr>
          <w:rFonts w:ascii="仿宋_GB2312" w:eastAsia="仿宋_GB2312"/>
          <w:sz w:val="44"/>
          <w:szCs w:val="44"/>
        </w:rPr>
      </w:pPr>
    </w:p>
    <w:p w14:paraId="0C45498A">
      <w:pPr>
        <w:rPr>
          <w:rFonts w:ascii="仿宋_GB2312" w:eastAsia="仿宋_GB2312"/>
          <w:bCs/>
          <w:color w:val="000000"/>
          <w:sz w:val="24"/>
        </w:rPr>
      </w:pPr>
    </w:p>
    <w:p w14:paraId="293C3577">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0B5D6DEA">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603F59E2">
      <w:pPr>
        <w:snapToGrid w:val="0"/>
        <w:spacing w:before="50" w:after="50"/>
        <w:jc w:val="left"/>
        <w:rPr>
          <w:rFonts w:hint="eastAsia" w:ascii="仿宋_GB2312" w:hAnsi="宋体" w:eastAsia="仿宋_GB2312"/>
          <w:b/>
          <w:bCs/>
          <w:sz w:val="24"/>
        </w:rPr>
      </w:pPr>
    </w:p>
    <w:p w14:paraId="149E3896">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647CB788">
      <w:pPr>
        <w:pStyle w:val="26"/>
        <w:spacing w:line="276" w:lineRule="auto"/>
        <w:jc w:val="center"/>
        <w:rPr>
          <w:rFonts w:hint="eastAsia" w:ascii="仿宋_GB2312" w:hAnsi="宋体" w:eastAsia="仿宋_GB2312"/>
          <w:sz w:val="24"/>
          <w:szCs w:val="24"/>
        </w:rPr>
      </w:pPr>
    </w:p>
    <w:p w14:paraId="00F8FD4F">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4E9F0AEA">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经济性质：</w:t>
      </w:r>
      <w:r>
        <w:rPr>
          <w:rFonts w:hint="eastAsia" w:ascii="仿宋_GB2312" w:hAnsi="宋体" w:eastAsia="仿宋_GB2312"/>
          <w:sz w:val="24"/>
          <w:szCs w:val="24"/>
          <w:u w:val="single"/>
        </w:rPr>
        <w:t xml:space="preserve">                               </w:t>
      </w:r>
    </w:p>
    <w:p w14:paraId="59DF16CE">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7520C6B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1E29C7A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5F48583E">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7AC040A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564A106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14B00C8F">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05D54CF0">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545A26DF">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7237A542"/>
                          <w:p w14:paraId="54DD6ECC"/>
                          <w:p w14:paraId="0734B44C"/>
                          <w:p w14:paraId="2FDA3E72"/>
                          <w:p w14:paraId="125A7019">
                            <w:pPr>
                              <w:jc w:val="center"/>
                            </w:pPr>
                            <w:r>
                              <w:rPr>
                                <w:rFonts w:hint="eastAsia"/>
                              </w:rPr>
                              <w:t>法定代表人第二代居民身份证</w:t>
                            </w:r>
                          </w:p>
                          <w:p w14:paraId="5B727C91">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7237A542"/>
                    <w:p w14:paraId="54DD6ECC"/>
                    <w:p w14:paraId="0734B44C"/>
                    <w:p w14:paraId="2FDA3E72"/>
                    <w:p w14:paraId="125A7019">
                      <w:pPr>
                        <w:jc w:val="center"/>
                      </w:pPr>
                      <w:r>
                        <w:rPr>
                          <w:rFonts w:hint="eastAsia"/>
                        </w:rPr>
                        <w:t>法定代表人第二代居民身份证</w:t>
                      </w:r>
                    </w:p>
                    <w:p w14:paraId="5B727C91">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40CED937">
      <w:pPr>
        <w:pStyle w:val="26"/>
        <w:spacing w:line="276" w:lineRule="auto"/>
        <w:rPr>
          <w:rFonts w:ascii="仿宋_GB2312" w:eastAsia="仿宋_GB2312"/>
          <w:sz w:val="24"/>
          <w:szCs w:val="24"/>
        </w:rPr>
      </w:pPr>
    </w:p>
    <w:p w14:paraId="5339E92A">
      <w:pPr>
        <w:pStyle w:val="26"/>
        <w:spacing w:line="276" w:lineRule="auto"/>
        <w:rPr>
          <w:rFonts w:ascii="仿宋_GB2312" w:eastAsia="仿宋_GB2312"/>
          <w:sz w:val="24"/>
          <w:szCs w:val="24"/>
        </w:rPr>
      </w:pPr>
    </w:p>
    <w:p w14:paraId="7B1B3A3A">
      <w:pPr>
        <w:pStyle w:val="26"/>
        <w:spacing w:line="276" w:lineRule="auto"/>
        <w:rPr>
          <w:rFonts w:ascii="仿宋_GB2312" w:eastAsia="仿宋_GB2312"/>
          <w:sz w:val="24"/>
          <w:szCs w:val="24"/>
        </w:rPr>
      </w:pPr>
    </w:p>
    <w:p w14:paraId="7CEAED23">
      <w:pPr>
        <w:pStyle w:val="26"/>
        <w:spacing w:line="276" w:lineRule="auto"/>
        <w:rPr>
          <w:rFonts w:ascii="仿宋_GB2312" w:eastAsia="仿宋_GB2312"/>
          <w:sz w:val="24"/>
          <w:szCs w:val="24"/>
        </w:rPr>
      </w:pPr>
    </w:p>
    <w:p w14:paraId="03E9717C">
      <w:pPr>
        <w:pStyle w:val="26"/>
        <w:spacing w:line="276" w:lineRule="auto"/>
        <w:rPr>
          <w:rFonts w:ascii="仿宋_GB2312" w:eastAsia="仿宋_GB2312"/>
          <w:sz w:val="24"/>
          <w:szCs w:val="24"/>
        </w:rPr>
      </w:pPr>
    </w:p>
    <w:p w14:paraId="4953357C">
      <w:pPr>
        <w:pStyle w:val="26"/>
        <w:spacing w:line="276" w:lineRule="auto"/>
        <w:ind w:firstLine="7200" w:firstLineChars="3000"/>
        <w:rPr>
          <w:rFonts w:ascii="仿宋_GB2312" w:eastAsia="仿宋_GB2312"/>
          <w:sz w:val="24"/>
          <w:szCs w:val="24"/>
        </w:rPr>
      </w:pPr>
    </w:p>
    <w:p w14:paraId="71A8A13C">
      <w:pPr>
        <w:pStyle w:val="26"/>
        <w:spacing w:line="276" w:lineRule="auto"/>
        <w:ind w:firstLine="7200" w:firstLineChars="3000"/>
        <w:rPr>
          <w:rFonts w:ascii="仿宋_GB2312" w:eastAsia="仿宋_GB2312"/>
          <w:sz w:val="24"/>
          <w:szCs w:val="24"/>
        </w:rPr>
      </w:pPr>
    </w:p>
    <w:p w14:paraId="3000941B">
      <w:pPr>
        <w:pStyle w:val="26"/>
        <w:spacing w:line="276" w:lineRule="auto"/>
        <w:rPr>
          <w:rFonts w:ascii="仿宋_GB2312" w:eastAsia="仿宋_GB2312"/>
          <w:sz w:val="24"/>
          <w:szCs w:val="24"/>
        </w:rPr>
      </w:pPr>
    </w:p>
    <w:p w14:paraId="2E46125E">
      <w:pPr>
        <w:pStyle w:val="26"/>
        <w:spacing w:line="276" w:lineRule="auto"/>
        <w:rPr>
          <w:rFonts w:ascii="仿宋_GB2312" w:eastAsia="仿宋_GB2312"/>
          <w:sz w:val="24"/>
          <w:szCs w:val="24"/>
        </w:rPr>
      </w:pPr>
    </w:p>
    <w:p w14:paraId="71FFD8CF">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ABCDA8E"/>
                          <w:p w14:paraId="7E97F0A9"/>
                          <w:p w14:paraId="76A3E090"/>
                          <w:p w14:paraId="3C6D24B5"/>
                          <w:p w14:paraId="22A7ECC3">
                            <w:pPr>
                              <w:jc w:val="center"/>
                            </w:pPr>
                            <w:r>
                              <w:rPr>
                                <w:rFonts w:hint="eastAsia"/>
                              </w:rPr>
                              <w:t>法定代表人第二代居民身份证</w:t>
                            </w:r>
                          </w:p>
                          <w:p w14:paraId="41B63987">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ABCDA8E"/>
                    <w:p w14:paraId="7E97F0A9"/>
                    <w:p w14:paraId="76A3E090"/>
                    <w:p w14:paraId="3C6D24B5"/>
                    <w:p w14:paraId="22A7ECC3">
                      <w:pPr>
                        <w:jc w:val="center"/>
                      </w:pPr>
                      <w:r>
                        <w:rPr>
                          <w:rFonts w:hint="eastAsia"/>
                        </w:rPr>
                        <w:t>法定代表人第二代居民身份证</w:t>
                      </w:r>
                    </w:p>
                    <w:p w14:paraId="41B63987">
                      <w:pPr>
                        <w:jc w:val="center"/>
                        <w:rPr>
                          <w:b/>
                        </w:rPr>
                      </w:pPr>
                      <w:r>
                        <w:rPr>
                          <w:rFonts w:hint="eastAsia"/>
                          <w:b/>
                        </w:rPr>
                        <w:t>（反面）</w:t>
                      </w:r>
                    </w:p>
                  </w:txbxContent>
                </v:textbox>
              </v:rect>
            </w:pict>
          </mc:Fallback>
        </mc:AlternateContent>
      </w:r>
    </w:p>
    <w:p w14:paraId="4B6F9C18">
      <w:pPr>
        <w:pStyle w:val="26"/>
        <w:spacing w:line="276" w:lineRule="auto"/>
        <w:rPr>
          <w:rFonts w:ascii="仿宋_GB2312" w:eastAsia="仿宋_GB2312"/>
          <w:sz w:val="24"/>
          <w:szCs w:val="24"/>
        </w:rPr>
      </w:pPr>
    </w:p>
    <w:p w14:paraId="418D798B">
      <w:pPr>
        <w:pStyle w:val="26"/>
        <w:spacing w:line="276" w:lineRule="auto"/>
        <w:rPr>
          <w:rFonts w:ascii="仿宋_GB2312" w:eastAsia="仿宋_GB2312"/>
          <w:sz w:val="24"/>
          <w:szCs w:val="24"/>
        </w:rPr>
      </w:pPr>
    </w:p>
    <w:p w14:paraId="47C5D0C7">
      <w:pPr>
        <w:pStyle w:val="26"/>
        <w:spacing w:line="276" w:lineRule="auto"/>
        <w:rPr>
          <w:rFonts w:ascii="仿宋_GB2312" w:eastAsia="仿宋_GB2312"/>
          <w:sz w:val="24"/>
          <w:szCs w:val="24"/>
        </w:rPr>
      </w:pPr>
    </w:p>
    <w:p w14:paraId="60740C83">
      <w:pPr>
        <w:pStyle w:val="26"/>
        <w:spacing w:line="276" w:lineRule="auto"/>
        <w:rPr>
          <w:rFonts w:ascii="仿宋_GB2312" w:eastAsia="仿宋_GB2312"/>
          <w:sz w:val="24"/>
          <w:szCs w:val="24"/>
        </w:rPr>
      </w:pPr>
    </w:p>
    <w:p w14:paraId="33C96C98">
      <w:pPr>
        <w:pStyle w:val="26"/>
        <w:spacing w:line="276" w:lineRule="auto"/>
        <w:rPr>
          <w:rFonts w:ascii="仿宋_GB2312" w:eastAsia="仿宋_GB2312"/>
          <w:sz w:val="24"/>
          <w:szCs w:val="24"/>
        </w:rPr>
      </w:pPr>
    </w:p>
    <w:p w14:paraId="738E673D">
      <w:pPr>
        <w:pStyle w:val="26"/>
        <w:spacing w:line="276" w:lineRule="auto"/>
        <w:rPr>
          <w:rFonts w:ascii="仿宋_GB2312" w:eastAsia="仿宋_GB2312"/>
          <w:sz w:val="24"/>
          <w:szCs w:val="24"/>
        </w:rPr>
      </w:pPr>
    </w:p>
    <w:p w14:paraId="0D7CF3C1">
      <w:pPr>
        <w:pStyle w:val="26"/>
        <w:spacing w:line="276" w:lineRule="auto"/>
        <w:rPr>
          <w:rFonts w:ascii="仿宋_GB2312" w:eastAsia="仿宋_GB2312"/>
          <w:sz w:val="24"/>
          <w:szCs w:val="24"/>
        </w:rPr>
      </w:pPr>
    </w:p>
    <w:p w14:paraId="68A8109D">
      <w:pPr>
        <w:spacing w:line="276" w:lineRule="auto"/>
        <w:jc w:val="center"/>
        <w:rPr>
          <w:rFonts w:ascii="仿宋_GB2312" w:eastAsia="仿宋_GB2312"/>
          <w:sz w:val="24"/>
        </w:rPr>
      </w:pPr>
    </w:p>
    <w:p w14:paraId="5EC1F027">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5AF01636">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AE670AA">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5C312851">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016A810D">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致：柳州市人民警察训练学校、柳州市政府集中采购中心：</w:t>
      </w:r>
    </w:p>
    <w:p w14:paraId="1812F56A">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76425E9E">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26196CFC">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63908841">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6F630C61">
      <w:pPr>
        <w:snapToGrid w:val="0"/>
        <w:spacing w:line="360" w:lineRule="exact"/>
        <w:rPr>
          <w:rFonts w:ascii="仿宋_GB2312" w:eastAsia="仿宋_GB2312"/>
          <w:szCs w:val="21"/>
        </w:rPr>
      </w:pPr>
    </w:p>
    <w:p w14:paraId="41378007">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039B0276">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1A756205">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21CA0CA9">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005B27D2">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49DE55B">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42AD2A05">
                            <w:pPr>
                              <w:jc w:val="center"/>
                              <w:rPr>
                                <w:rFonts w:hint="eastAsia" w:ascii="仿宋_GB2312" w:hAnsi="仿宋_GB2312" w:eastAsia="仿宋_GB2312" w:cs="仿宋_GB2312"/>
                              </w:rPr>
                            </w:pPr>
                          </w:p>
                          <w:p w14:paraId="55DBFFDD">
                            <w:pPr>
                              <w:jc w:val="center"/>
                              <w:rPr>
                                <w:rFonts w:hint="eastAsia" w:ascii="仿宋_GB2312" w:hAnsi="仿宋_GB2312" w:eastAsia="仿宋_GB2312" w:cs="仿宋_GB2312"/>
                              </w:rPr>
                            </w:pPr>
                          </w:p>
                          <w:p w14:paraId="1E49B821">
                            <w:pPr>
                              <w:jc w:val="both"/>
                              <w:rPr>
                                <w:rFonts w:hint="eastAsia" w:ascii="仿宋_GB2312" w:hAnsi="仿宋_GB2312" w:eastAsia="仿宋_GB2312" w:cs="仿宋_GB2312"/>
                              </w:rPr>
                            </w:pPr>
                          </w:p>
                          <w:p w14:paraId="5B9C90CD">
                            <w:pPr>
                              <w:jc w:val="center"/>
                              <w:rPr>
                                <w:rFonts w:hint="eastAsia" w:ascii="仿宋_GB2312" w:hAnsi="仿宋_GB2312" w:eastAsia="仿宋_GB2312" w:cs="仿宋_GB2312"/>
                              </w:rPr>
                            </w:pPr>
                          </w:p>
                          <w:p w14:paraId="1436F01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26952F7">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5B3E405"/>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42AD2A05">
                      <w:pPr>
                        <w:jc w:val="center"/>
                        <w:rPr>
                          <w:rFonts w:hint="eastAsia" w:ascii="仿宋_GB2312" w:hAnsi="仿宋_GB2312" w:eastAsia="仿宋_GB2312" w:cs="仿宋_GB2312"/>
                        </w:rPr>
                      </w:pPr>
                    </w:p>
                    <w:p w14:paraId="55DBFFDD">
                      <w:pPr>
                        <w:jc w:val="center"/>
                        <w:rPr>
                          <w:rFonts w:hint="eastAsia" w:ascii="仿宋_GB2312" w:hAnsi="仿宋_GB2312" w:eastAsia="仿宋_GB2312" w:cs="仿宋_GB2312"/>
                        </w:rPr>
                      </w:pPr>
                    </w:p>
                    <w:p w14:paraId="1E49B821">
                      <w:pPr>
                        <w:jc w:val="both"/>
                        <w:rPr>
                          <w:rFonts w:hint="eastAsia" w:ascii="仿宋_GB2312" w:hAnsi="仿宋_GB2312" w:eastAsia="仿宋_GB2312" w:cs="仿宋_GB2312"/>
                        </w:rPr>
                      </w:pPr>
                    </w:p>
                    <w:p w14:paraId="5B9C90CD">
                      <w:pPr>
                        <w:jc w:val="center"/>
                        <w:rPr>
                          <w:rFonts w:hint="eastAsia" w:ascii="仿宋_GB2312" w:hAnsi="仿宋_GB2312" w:eastAsia="仿宋_GB2312" w:cs="仿宋_GB2312"/>
                        </w:rPr>
                      </w:pPr>
                    </w:p>
                    <w:p w14:paraId="1436F01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26952F7">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5B3E405"/>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1B48C65C">
      <w:pPr>
        <w:pStyle w:val="26"/>
        <w:spacing w:line="480" w:lineRule="exact"/>
        <w:rPr>
          <w:rFonts w:ascii="仿宋_GB2312" w:hAnsi="Times New Roman" w:eastAsia="仿宋_GB2312"/>
        </w:rPr>
      </w:pPr>
    </w:p>
    <w:p w14:paraId="00A60D03">
      <w:pPr>
        <w:pStyle w:val="26"/>
        <w:spacing w:line="480" w:lineRule="exact"/>
        <w:rPr>
          <w:rFonts w:ascii="仿宋_GB2312" w:hAnsi="Times New Roman" w:eastAsia="仿宋_GB2312"/>
        </w:rPr>
      </w:pPr>
    </w:p>
    <w:p w14:paraId="522FC8CD">
      <w:pPr>
        <w:pStyle w:val="26"/>
        <w:spacing w:line="480" w:lineRule="exact"/>
        <w:rPr>
          <w:rFonts w:ascii="仿宋_GB2312" w:hAnsi="Times New Roman" w:eastAsia="仿宋_GB2312"/>
        </w:rPr>
      </w:pPr>
    </w:p>
    <w:p w14:paraId="5D983FDD">
      <w:pPr>
        <w:pStyle w:val="26"/>
        <w:spacing w:line="480" w:lineRule="exact"/>
        <w:rPr>
          <w:rFonts w:ascii="仿宋_GB2312" w:hAnsi="Times New Roman" w:eastAsia="仿宋_GB2312"/>
        </w:rPr>
      </w:pPr>
    </w:p>
    <w:p w14:paraId="67AFDCA9">
      <w:pPr>
        <w:pStyle w:val="26"/>
        <w:spacing w:line="480" w:lineRule="exact"/>
        <w:rPr>
          <w:rFonts w:ascii="仿宋_GB2312" w:hAnsi="Times New Roman" w:eastAsia="仿宋_GB2312"/>
        </w:rPr>
      </w:pPr>
    </w:p>
    <w:p w14:paraId="07560336">
      <w:pPr>
        <w:pStyle w:val="26"/>
        <w:spacing w:line="240" w:lineRule="atLeast"/>
        <w:ind w:firstLine="5460" w:firstLineChars="2600"/>
        <w:rPr>
          <w:rFonts w:ascii="仿宋_GB2312" w:hAnsi="Times New Roman" w:eastAsia="仿宋_GB2312"/>
          <w:u w:val="single"/>
        </w:rPr>
      </w:pPr>
    </w:p>
    <w:p w14:paraId="565F1FD9">
      <w:pPr>
        <w:pStyle w:val="26"/>
        <w:spacing w:line="240" w:lineRule="atLeast"/>
        <w:ind w:firstLine="5460" w:firstLineChars="2600"/>
        <w:rPr>
          <w:rFonts w:ascii="仿宋_GB2312" w:hAnsi="Times New Roman" w:eastAsia="仿宋_GB2312"/>
          <w:u w:val="single"/>
        </w:rPr>
      </w:pPr>
    </w:p>
    <w:p w14:paraId="64C8588B">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4C2BCD96">
                            <w:pPr>
                              <w:jc w:val="center"/>
                              <w:rPr>
                                <w:rFonts w:hint="eastAsia" w:ascii="仿宋_GB2312" w:hAnsi="仿宋_GB2312" w:eastAsia="仿宋_GB2312" w:cs="仿宋_GB2312"/>
                              </w:rPr>
                            </w:pPr>
                          </w:p>
                          <w:p w14:paraId="3D20EF78">
                            <w:pPr>
                              <w:jc w:val="center"/>
                              <w:rPr>
                                <w:rFonts w:hint="eastAsia" w:ascii="仿宋_GB2312" w:hAnsi="仿宋_GB2312" w:eastAsia="仿宋_GB2312" w:cs="仿宋_GB2312"/>
                              </w:rPr>
                            </w:pPr>
                          </w:p>
                          <w:p w14:paraId="5594FE85">
                            <w:pPr>
                              <w:jc w:val="center"/>
                              <w:rPr>
                                <w:rFonts w:hint="eastAsia" w:ascii="仿宋_GB2312" w:hAnsi="仿宋_GB2312" w:eastAsia="仿宋_GB2312" w:cs="仿宋_GB2312"/>
                              </w:rPr>
                            </w:pPr>
                          </w:p>
                          <w:p w14:paraId="0A6A0CA3">
                            <w:pPr>
                              <w:jc w:val="center"/>
                              <w:rPr>
                                <w:rFonts w:hint="eastAsia" w:ascii="仿宋_GB2312" w:hAnsi="仿宋_GB2312" w:eastAsia="仿宋_GB2312" w:cs="仿宋_GB2312"/>
                              </w:rPr>
                            </w:pPr>
                          </w:p>
                          <w:p w14:paraId="37F70088">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BACF3A3">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5A919F06"/>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4C2BCD96">
                      <w:pPr>
                        <w:jc w:val="center"/>
                        <w:rPr>
                          <w:rFonts w:hint="eastAsia" w:ascii="仿宋_GB2312" w:hAnsi="仿宋_GB2312" w:eastAsia="仿宋_GB2312" w:cs="仿宋_GB2312"/>
                        </w:rPr>
                      </w:pPr>
                    </w:p>
                    <w:p w14:paraId="3D20EF78">
                      <w:pPr>
                        <w:jc w:val="center"/>
                        <w:rPr>
                          <w:rFonts w:hint="eastAsia" w:ascii="仿宋_GB2312" w:hAnsi="仿宋_GB2312" w:eastAsia="仿宋_GB2312" w:cs="仿宋_GB2312"/>
                        </w:rPr>
                      </w:pPr>
                    </w:p>
                    <w:p w14:paraId="5594FE85">
                      <w:pPr>
                        <w:jc w:val="center"/>
                        <w:rPr>
                          <w:rFonts w:hint="eastAsia" w:ascii="仿宋_GB2312" w:hAnsi="仿宋_GB2312" w:eastAsia="仿宋_GB2312" w:cs="仿宋_GB2312"/>
                        </w:rPr>
                      </w:pPr>
                    </w:p>
                    <w:p w14:paraId="0A6A0CA3">
                      <w:pPr>
                        <w:jc w:val="center"/>
                        <w:rPr>
                          <w:rFonts w:hint="eastAsia" w:ascii="仿宋_GB2312" w:hAnsi="仿宋_GB2312" w:eastAsia="仿宋_GB2312" w:cs="仿宋_GB2312"/>
                        </w:rPr>
                      </w:pPr>
                    </w:p>
                    <w:p w14:paraId="37F70088">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BACF3A3">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5A919F06"/>
                  </w:txbxContent>
                </v:textbox>
              </v:rect>
            </w:pict>
          </mc:Fallback>
        </mc:AlternateContent>
      </w:r>
    </w:p>
    <w:p w14:paraId="3ECD786C">
      <w:pPr>
        <w:pStyle w:val="26"/>
        <w:spacing w:line="240" w:lineRule="exact"/>
        <w:rPr>
          <w:rFonts w:ascii="仿宋_GB2312" w:hAnsi="Times New Roman" w:eastAsia="仿宋_GB2312"/>
        </w:rPr>
      </w:pPr>
    </w:p>
    <w:p w14:paraId="44FF1561">
      <w:pPr>
        <w:pStyle w:val="26"/>
        <w:spacing w:line="240" w:lineRule="exact"/>
        <w:rPr>
          <w:rFonts w:ascii="仿宋_GB2312" w:hAnsi="Times New Roman" w:eastAsia="仿宋_GB2312"/>
          <w:sz w:val="44"/>
        </w:rPr>
      </w:pPr>
    </w:p>
    <w:p w14:paraId="16C541DD">
      <w:pPr>
        <w:pStyle w:val="26"/>
        <w:spacing w:line="240" w:lineRule="exact"/>
        <w:rPr>
          <w:rFonts w:ascii="仿宋_GB2312" w:hAnsi="Times New Roman" w:eastAsia="仿宋_GB2312"/>
          <w:sz w:val="44"/>
        </w:rPr>
      </w:pPr>
    </w:p>
    <w:p w14:paraId="1D2E4EBC">
      <w:pPr>
        <w:pStyle w:val="26"/>
        <w:spacing w:line="240" w:lineRule="exact"/>
        <w:rPr>
          <w:rFonts w:ascii="仿宋_GB2312" w:hAnsi="Times New Roman" w:eastAsia="仿宋_GB2312"/>
          <w:sz w:val="44"/>
        </w:rPr>
      </w:pPr>
    </w:p>
    <w:p w14:paraId="7E90EDC0">
      <w:pPr>
        <w:pStyle w:val="26"/>
        <w:spacing w:line="240" w:lineRule="exact"/>
        <w:rPr>
          <w:rFonts w:ascii="仿宋_GB2312" w:hAnsi="Times New Roman" w:eastAsia="仿宋_GB2312"/>
          <w:sz w:val="44"/>
        </w:rPr>
      </w:pPr>
    </w:p>
    <w:p w14:paraId="0E15D6A6">
      <w:pPr>
        <w:pStyle w:val="26"/>
        <w:spacing w:line="240" w:lineRule="exact"/>
        <w:rPr>
          <w:rFonts w:ascii="仿宋_GB2312" w:hAnsi="Times New Roman" w:eastAsia="仿宋_GB2312"/>
          <w:sz w:val="44"/>
        </w:rPr>
      </w:pPr>
    </w:p>
    <w:p w14:paraId="48DDE57D">
      <w:pPr>
        <w:pStyle w:val="26"/>
        <w:spacing w:line="240" w:lineRule="exact"/>
        <w:rPr>
          <w:rFonts w:ascii="仿宋_GB2312" w:hAnsi="Times New Roman" w:eastAsia="仿宋_GB2312"/>
          <w:sz w:val="44"/>
        </w:rPr>
      </w:pPr>
    </w:p>
    <w:p w14:paraId="104FEF95">
      <w:pPr>
        <w:pStyle w:val="26"/>
        <w:spacing w:line="240" w:lineRule="exact"/>
        <w:rPr>
          <w:rFonts w:ascii="仿宋_GB2312" w:hAnsi="Times New Roman" w:eastAsia="仿宋_GB2312"/>
          <w:sz w:val="44"/>
        </w:rPr>
      </w:pPr>
    </w:p>
    <w:p w14:paraId="51AB3759">
      <w:pPr>
        <w:pStyle w:val="26"/>
        <w:spacing w:line="240" w:lineRule="exact"/>
        <w:rPr>
          <w:rFonts w:ascii="仿宋_GB2312" w:hAnsi="Times New Roman" w:eastAsia="仿宋_GB2312"/>
          <w:sz w:val="44"/>
        </w:rPr>
      </w:pPr>
    </w:p>
    <w:p w14:paraId="1BE3EB0B">
      <w:pPr>
        <w:pStyle w:val="26"/>
        <w:spacing w:line="240" w:lineRule="exact"/>
        <w:rPr>
          <w:rFonts w:ascii="仿宋_GB2312" w:hAnsi="Times New Roman" w:eastAsia="仿宋_GB2312"/>
          <w:sz w:val="44"/>
        </w:rPr>
      </w:pPr>
    </w:p>
    <w:p w14:paraId="056E3983">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13CA5608">
      <w:pPr>
        <w:spacing w:line="276" w:lineRule="auto"/>
        <w:jc w:val="left"/>
        <w:rPr>
          <w:rFonts w:ascii="仿宋_GB2312" w:eastAsia="仿宋_GB2312"/>
          <w:b/>
          <w:sz w:val="24"/>
        </w:rPr>
      </w:pPr>
    </w:p>
    <w:p w14:paraId="493CC1BE">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6898BCE">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1CC2BE24">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992AEF3">
      <w:pPr>
        <w:snapToGrid w:val="0"/>
        <w:spacing w:before="50" w:after="156" w:afterLines="50" w:line="400" w:lineRule="exact"/>
        <w:jc w:val="center"/>
        <w:rPr>
          <w:rFonts w:ascii="仿宋_GB2312" w:eastAsia="仿宋_GB2312"/>
          <w:b/>
          <w:bCs/>
          <w:sz w:val="32"/>
          <w:szCs w:val="32"/>
        </w:rPr>
      </w:pPr>
    </w:p>
    <w:p w14:paraId="14BDD0C2">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17163B5">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柳州市人民警察训练学校</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1F3CE9A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01CB217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735981B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285DE4D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2AC88BF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20F3AE2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0716E28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750AED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354A7CE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477BD6E">
      <w:pPr>
        <w:pStyle w:val="47"/>
        <w:spacing w:line="400" w:lineRule="exact"/>
        <w:ind w:firstLine="504"/>
        <w:rPr>
          <w:rFonts w:ascii="仿宋_GB2312" w:eastAsia="仿宋_GB2312"/>
          <w:spacing w:val="6"/>
          <w:sz w:val="24"/>
        </w:rPr>
      </w:pPr>
    </w:p>
    <w:p w14:paraId="01EFA15F">
      <w:pPr>
        <w:spacing w:line="400" w:lineRule="exact"/>
        <w:rPr>
          <w:sz w:val="24"/>
        </w:rPr>
      </w:pPr>
    </w:p>
    <w:p w14:paraId="1622B317">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67A4781">
      <w:pPr>
        <w:spacing w:line="400" w:lineRule="exact"/>
        <w:jc w:val="center"/>
        <w:rPr>
          <w:rFonts w:ascii="仿宋_GB2312" w:eastAsia="仿宋_GB2312"/>
          <w:sz w:val="24"/>
          <w:u w:val="single"/>
        </w:rPr>
      </w:pPr>
    </w:p>
    <w:p w14:paraId="42AB5890">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6D33B4D4">
      <w:pPr>
        <w:pStyle w:val="26"/>
        <w:spacing w:line="400" w:lineRule="exact"/>
        <w:rPr>
          <w:rFonts w:hint="eastAsia" w:ascii="仿宋_GB2312" w:hAnsi="宋体" w:eastAsia="仿宋_GB2312"/>
          <w:sz w:val="24"/>
          <w:szCs w:val="24"/>
        </w:rPr>
      </w:pPr>
    </w:p>
    <w:p w14:paraId="207CD4A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1A81A5A6">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7CF93F61">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754F9D3A">
      <w:pPr>
        <w:snapToGrid w:val="0"/>
        <w:spacing w:before="50" w:after="50"/>
        <w:ind w:right="-754" w:rightChars="-359"/>
        <w:jc w:val="left"/>
        <w:rPr>
          <w:rFonts w:hint="eastAsia" w:ascii="仿宋_GB2312" w:hAnsi="宋体" w:eastAsia="仿宋_GB2312"/>
          <w:sz w:val="24"/>
        </w:rPr>
      </w:pPr>
      <w:r>
        <w:rPr>
          <w:rFonts w:hint="eastAsia" w:ascii="仿宋_GB2312" w:hAnsi="宋体" w:eastAsia="仿宋_GB2312"/>
          <w:sz w:val="24"/>
        </w:rPr>
        <w:t>（4）供应商有效主体资格证明（如营业执照、事业单位法人证书、执业许可证、自然人身份证等）（必须提供）</w:t>
      </w:r>
    </w:p>
    <w:p w14:paraId="58E5E695">
      <w:pPr>
        <w:jc w:val="left"/>
        <w:rPr>
          <w:rFonts w:ascii="仿宋_GB2312" w:eastAsia="仿宋_GB2312"/>
          <w:sz w:val="24"/>
          <w:highlight w:val="yellow"/>
        </w:rPr>
      </w:pPr>
    </w:p>
    <w:p w14:paraId="1A311193">
      <w:pPr>
        <w:jc w:val="left"/>
        <w:rPr>
          <w:rFonts w:ascii="仿宋_GB2312" w:eastAsia="仿宋_GB2312"/>
          <w:sz w:val="24"/>
          <w:highlight w:val="yellow"/>
        </w:rPr>
      </w:pPr>
    </w:p>
    <w:p w14:paraId="24112901">
      <w:pPr>
        <w:jc w:val="left"/>
        <w:rPr>
          <w:rFonts w:ascii="仿宋_GB2312" w:eastAsia="仿宋_GB2312"/>
          <w:sz w:val="24"/>
          <w:highlight w:val="yellow"/>
        </w:rPr>
      </w:pPr>
    </w:p>
    <w:p w14:paraId="6FB9F283">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42543456">
      <w:pPr>
        <w:pStyle w:val="29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1F482CE8">
      <w:pPr>
        <w:pStyle w:val="298"/>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61A084B3">
      <w:pPr>
        <w:pStyle w:val="298"/>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427005A9">
      <w:pPr>
        <w:pStyle w:val="298"/>
        <w:spacing w:line="405" w:lineRule="atLeast"/>
        <w:rPr>
          <w:rFonts w:hint="eastAsia" w:ascii="仿宋_GB2312" w:eastAsia="仿宋_GB2312"/>
          <w:b w:val="0"/>
          <w:bCs w:val="0"/>
          <w:color w:val="000000"/>
        </w:rPr>
      </w:pPr>
      <w:r>
        <w:rPr>
          <w:rFonts w:hint="eastAsia" w:ascii="仿宋_GB2312" w:eastAsia="仿宋_GB2312"/>
          <w:b w:val="0"/>
          <w:bCs w:val="0"/>
          <w:color w:val="000000"/>
        </w:rPr>
        <w:t>  本公司郑重声明，根据《政府采购促进中小企业发展管理办法》（财库﹝2020﹞46 号）的规定，本公司参加</w:t>
      </w:r>
      <w:r>
        <w:rPr>
          <w:rFonts w:hint="eastAsia" w:ascii="仿宋_GB2312" w:eastAsia="仿宋_GB2312"/>
          <w:b w:val="0"/>
          <w:bCs w:val="0"/>
          <w:color w:val="000000"/>
          <w:u w:val="single"/>
        </w:rPr>
        <w:t>柳州市人民警察训练学校</w:t>
      </w:r>
      <w:r>
        <w:rPr>
          <w:rFonts w:hint="eastAsia" w:ascii="仿宋_GB2312" w:eastAsia="仿宋_GB2312"/>
          <w:b w:val="0"/>
          <w:bCs w:val="0"/>
          <w:color w:val="000000"/>
        </w:rPr>
        <w:t>的</w:t>
      </w:r>
      <w:r>
        <w:rPr>
          <w:rFonts w:hint="eastAsia" w:ascii="仿宋_GB2312" w:eastAsia="仿宋_GB2312"/>
          <w:b w:val="0"/>
          <w:bCs w:val="0"/>
          <w:color w:val="000000"/>
          <w:u w:val="single"/>
        </w:rPr>
        <w:t>柳州市人民警察训练学校2025年物业服务</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299"/>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299"/>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299"/>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299"/>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299"/>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299"/>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299"/>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299"/>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33EA8DFB">
      <w:pPr>
        <w:pStyle w:val="298"/>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14:paraId="44E90EE4">
      <w:pPr>
        <w:pStyle w:val="298"/>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14:paraId="0EA24EC3">
      <w:pPr>
        <w:pStyle w:val="298"/>
        <w:jc w:val="right"/>
        <w:rPr>
          <w:rFonts w:hint="eastAsia" w:ascii="仿宋_GB2312" w:eastAsia="仿宋_GB2312"/>
          <w:b/>
          <w:bCs/>
          <w:color w:val="000000"/>
        </w:rPr>
      </w:pPr>
      <w:r>
        <w:rPr>
          <w:rFonts w:hint="eastAsia" w:ascii="仿宋_GB2312" w:eastAsia="仿宋_GB2312"/>
          <w:b w:val="0"/>
          <w:bCs w:val="0"/>
          <w:color w:val="000000"/>
        </w:rPr>
        <w:t xml:space="preserve">    日  期：  年  月  日  </w:t>
      </w:r>
      <w:r>
        <w:rPr>
          <w:rFonts w:hint="eastAsia" w:ascii="仿宋_GB2312" w:eastAsia="仿宋_GB2312"/>
          <w:b/>
          <w:bCs/>
          <w:color w:val="000000"/>
        </w:rPr>
        <w:t> </w:t>
      </w:r>
    </w:p>
    <w:p w14:paraId="1261151A">
      <w:pPr>
        <w:pStyle w:val="298"/>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7.中小微企业划型标准附表(若附表有变动，按最新政策执行)：</w:t>
      </w:r>
    </w:p>
    <w:p w14:paraId="48C3A193">
      <w:pPr>
        <w:pStyle w:val="298"/>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43FF06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B5C0F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FDC65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566C3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6E3D6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5E661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48492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521267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E6377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A365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CFD1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6343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6C74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A41F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6294EF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1FE69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5DF1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ACE6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BA5D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1C88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C871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69712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4A3A7FC">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CE33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704C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A84B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0A84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6355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089E8E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BD066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5F3E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E004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871B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35AA6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2E81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649169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54A8DB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4CB6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95B0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ABFC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881C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2A1B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262E65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D0886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CAC4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EF3D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16DB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D2FB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73BC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1EEE44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7C977C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8C83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71EF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297B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D722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59AE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5EBEB2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A801A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163C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189C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ACB9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A84C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E49B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3C026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02AFA4E">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858D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D4BD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6C98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1C58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149E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70E52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A4A8F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EB19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38FB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B8A0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8E9C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CC725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E7957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2F2C8EA">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EF44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EB01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7B40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3B36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6054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662293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EE91B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FE5B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ED34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79A1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45EC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74E9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B618C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B58733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FAAE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F694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21F2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5D80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0590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4E1E3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FDCB0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9A99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A648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4BDC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E39D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1461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6E87E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259A4A3">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F742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E2C4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C261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0CF5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8A76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F61D9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3AAAA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2722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B7DB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82E3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0AFC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D2EC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A3A15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138DA7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3623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555E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89A2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C5AB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384F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7A00F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95620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B126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9659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E80F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910B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5D56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2A981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E6A52A2">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77ED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B699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B501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DC91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269F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8DD70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9632B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9AC5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A0E7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2627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C8E0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C66B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0EE65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37AEB33">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A1B6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54B1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6E7B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A56C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6359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38969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61FD6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07B6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229A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3FE43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A324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9153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C8F03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43B180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7C75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1C0E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5E93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49796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845C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02EA73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704CF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D0B5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AB73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426A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2E6D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FC0A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1BC4DB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97920DA">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2D80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C342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1302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F5E6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CA04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0DA009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DE609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C022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7EDA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9192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E1E9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66AC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2F1092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BBACD0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5819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CA2B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4700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6DA3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4C61F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3F1251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FEEB9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DD79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0796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B074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3079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6FCD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E93B9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9E81C9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4137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481E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B843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3077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7ECC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69A08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8C202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9651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9E0F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0BF9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171B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F3C3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11C8C56E">
      <w:pPr>
        <w:pStyle w:val="298"/>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55341DA5">
      <w:pPr>
        <w:pStyle w:val="298"/>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273B2201">
      <w:pPr>
        <w:pStyle w:val="298"/>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2A70AB7A">
      <w:pPr>
        <w:pStyle w:val="298"/>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0DF1910C">
      <w:pPr>
        <w:pStyle w:val="298"/>
        <w:spacing w:line="405" w:lineRule="atLeast"/>
        <w:rPr>
          <w:rFonts w:hint="eastAsia" w:ascii="仿宋_GB2312" w:eastAsia="仿宋_GB2312"/>
          <w:b/>
          <w:bCs/>
          <w:color w:val="000000"/>
        </w:rPr>
      </w:pPr>
      <w:r>
        <w:rPr>
          <w:rFonts w:hint="eastAsia" w:ascii="仿宋_GB2312" w:eastAsia="仿宋_GB2312"/>
          <w:b/>
          <w:bCs/>
          <w:color w:val="000000"/>
        </w:rPr>
        <w:t>                                    </w:t>
      </w:r>
    </w:p>
    <w:p w14:paraId="063FE969">
      <w:pPr>
        <w:pStyle w:val="298"/>
        <w:jc w:val="right"/>
        <w:rPr>
          <w:rFonts w:hint="eastAsia" w:ascii="仿宋_GB2312" w:eastAsia="仿宋_GB2312"/>
          <w:b/>
          <w:bCs/>
          <w:color w:val="000000"/>
        </w:rPr>
      </w:pPr>
      <w:r>
        <w:rPr>
          <w:rFonts w:hint="eastAsia" w:ascii="仿宋_GB2312" w:eastAsia="仿宋_GB2312"/>
          <w:b/>
          <w:bCs/>
          <w:color w:val="000000"/>
        </w:rPr>
        <w:t>   单位名称（CA电子签章）：   </w:t>
      </w:r>
    </w:p>
    <w:p w14:paraId="1F038F01">
      <w:pPr>
        <w:pStyle w:val="298"/>
        <w:jc w:val="right"/>
        <w:rPr>
          <w:rFonts w:hint="eastAsia" w:ascii="仿宋_GB2312" w:eastAsia="仿宋_GB2312"/>
          <w:b/>
          <w:bCs/>
          <w:color w:val="000000"/>
        </w:rPr>
      </w:pPr>
      <w:r>
        <w:rPr>
          <w:rFonts w:hint="eastAsia" w:ascii="仿宋_GB2312" w:eastAsia="仿宋_GB2312"/>
          <w:b/>
          <w:bCs/>
          <w:color w:val="000000"/>
        </w:rPr>
        <w:t>                                   日  期：     </w:t>
      </w:r>
    </w:p>
    <w:p w14:paraId="2BFEED44">
      <w:pPr>
        <w:pStyle w:val="298"/>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DD7294">
      <w:pPr>
        <w:pStyle w:val="298"/>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7B8AD6D0">
      <w:pPr>
        <w:pStyle w:val="298"/>
        <w:spacing w:line="405" w:lineRule="atLeast"/>
        <w:rPr>
          <w:rFonts w:hint="eastAsia" w:ascii="仿宋_GB2312" w:eastAsia="仿宋_GB2312"/>
          <w:b/>
          <w:bCs/>
          <w:color w:val="000000"/>
        </w:rPr>
      </w:pPr>
      <w:r>
        <w:rPr>
          <w:rFonts w:hint="eastAsia" w:ascii="仿宋_GB2312" w:eastAsia="仿宋_GB2312"/>
          <w:b/>
          <w:bCs/>
          <w:color w:val="000000"/>
        </w:rPr>
        <w:t> </w:t>
      </w:r>
    </w:p>
    <w:p w14:paraId="3DE00F10">
      <w:pPr>
        <w:pStyle w:val="298"/>
        <w:spacing w:line="405" w:lineRule="atLeast"/>
        <w:rPr>
          <w:rFonts w:hint="eastAsia" w:ascii="仿宋_GB2312" w:eastAsia="仿宋_GB2312"/>
          <w:b/>
          <w:bCs/>
          <w:color w:val="000000"/>
        </w:rPr>
      </w:pPr>
      <w:r>
        <w:rPr>
          <w:rFonts w:hint="eastAsia" w:ascii="仿宋_GB2312" w:eastAsia="仿宋_GB2312"/>
          <w:b/>
          <w:bCs/>
          <w:color w:val="000000"/>
        </w:rPr>
        <w:t> </w:t>
      </w:r>
    </w:p>
    <w:p w14:paraId="33BA27BB">
      <w:pPr>
        <w:pStyle w:val="298"/>
        <w:spacing w:line="405" w:lineRule="atLeast"/>
        <w:rPr>
          <w:rFonts w:hint="eastAsia" w:ascii="仿宋_GB2312" w:eastAsia="仿宋_GB2312"/>
          <w:b/>
          <w:bCs/>
          <w:color w:val="000000"/>
        </w:rPr>
      </w:pPr>
      <w:r>
        <w:rPr>
          <w:rFonts w:hint="eastAsia" w:ascii="仿宋_GB2312" w:eastAsia="仿宋_GB2312"/>
          <w:b/>
          <w:bCs/>
          <w:color w:val="000000"/>
        </w:rPr>
        <w:t> </w:t>
      </w:r>
    </w:p>
    <w:p w14:paraId="41145053">
      <w:pPr>
        <w:pStyle w:val="298"/>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058EF84F">
      <w:pPr>
        <w:pStyle w:val="298"/>
        <w:spacing w:line="405" w:lineRule="atLeast"/>
        <w:rPr>
          <w:rFonts w:hint="eastAsia" w:ascii="仿宋_GB2312" w:eastAsia="仿宋_GB2312"/>
          <w:b/>
          <w:bCs/>
          <w:color w:val="000000"/>
        </w:rPr>
      </w:pPr>
      <w:r>
        <w:rPr>
          <w:rFonts w:hint="eastAsia" w:ascii="仿宋_GB2312" w:eastAsia="仿宋_GB2312"/>
          <w:b/>
          <w:bCs/>
          <w:color w:val="000000"/>
        </w:rPr>
        <w:t> </w:t>
      </w:r>
    </w:p>
    <w:p w14:paraId="3E14A883">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3AB75AEA">
      <w:pPr>
        <w:jc w:val="center"/>
        <w:rPr>
          <w:rFonts w:hint="eastAsia" w:ascii="仿宋_GB2312" w:hAnsi="宋体" w:eastAsia="仿宋_GB2312"/>
          <w:b/>
          <w:bCs/>
          <w:sz w:val="72"/>
          <w:szCs w:val="72"/>
        </w:rPr>
      </w:pPr>
    </w:p>
    <w:p w14:paraId="1D118915">
      <w:pPr>
        <w:jc w:val="center"/>
        <w:rPr>
          <w:rFonts w:hint="eastAsia" w:ascii="仿宋_GB2312" w:hAnsi="宋体" w:eastAsia="仿宋_GB2312"/>
          <w:b/>
          <w:bCs/>
          <w:sz w:val="72"/>
          <w:szCs w:val="72"/>
        </w:rPr>
      </w:pPr>
    </w:p>
    <w:p w14:paraId="3415282A">
      <w:pPr>
        <w:jc w:val="center"/>
        <w:rPr>
          <w:rFonts w:hint="eastAsia" w:ascii="仿宋_GB2312" w:hAnsi="宋体" w:eastAsia="仿宋_GB2312"/>
          <w:b/>
          <w:bCs/>
          <w:sz w:val="72"/>
          <w:szCs w:val="72"/>
        </w:rPr>
      </w:pPr>
    </w:p>
    <w:p w14:paraId="5599933D">
      <w:pPr>
        <w:jc w:val="center"/>
        <w:rPr>
          <w:rFonts w:hint="eastAsia" w:ascii="仿宋_GB2312" w:hAnsi="宋体" w:eastAsia="仿宋_GB2312"/>
          <w:b/>
          <w:bCs/>
          <w:sz w:val="72"/>
          <w:szCs w:val="72"/>
        </w:rPr>
      </w:pPr>
    </w:p>
    <w:p w14:paraId="35BC4497">
      <w:pPr>
        <w:jc w:val="center"/>
        <w:rPr>
          <w:rFonts w:hint="eastAsia" w:ascii="仿宋_GB2312" w:hAnsi="宋体" w:eastAsia="仿宋_GB2312"/>
          <w:b/>
          <w:bCs/>
          <w:sz w:val="72"/>
          <w:szCs w:val="72"/>
        </w:rPr>
      </w:pPr>
    </w:p>
    <w:p w14:paraId="4D52565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6BFBA963">
      <w:pPr>
        <w:jc w:val="left"/>
        <w:rPr>
          <w:rFonts w:hint="eastAsia" w:ascii="仿宋_GB2312" w:hAnsi="宋体" w:eastAsia="仿宋_GB2312"/>
          <w:b/>
          <w:bCs/>
          <w:sz w:val="44"/>
          <w:szCs w:val="44"/>
        </w:rPr>
      </w:pPr>
    </w:p>
    <w:p w14:paraId="154F11AC">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0E0DBD7">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7D50A3C5">
      <w:pPr>
        <w:snapToGrid w:val="0"/>
        <w:spacing w:before="50" w:after="50" w:line="400" w:lineRule="exact"/>
        <w:rPr>
          <w:rFonts w:ascii="仿宋_GB2312" w:eastAsia="仿宋_GB2312"/>
          <w:b/>
          <w:bCs/>
          <w:szCs w:val="21"/>
        </w:rPr>
      </w:pPr>
    </w:p>
    <w:p w14:paraId="523B9CDA">
      <w:pPr>
        <w:tabs>
          <w:tab w:val="left" w:pos="3870"/>
          <w:tab w:val="left" w:pos="4085"/>
        </w:tabs>
        <w:snapToGrid w:val="0"/>
        <w:jc w:val="center"/>
        <w:rPr>
          <w:rFonts w:ascii="仿宋_GB2312" w:eastAsia="仿宋_GB2312"/>
          <w:sz w:val="36"/>
          <w:szCs w:val="36"/>
        </w:rPr>
      </w:pPr>
    </w:p>
    <w:p w14:paraId="558FFFD4">
      <w:pPr>
        <w:spacing w:line="276" w:lineRule="auto"/>
        <w:jc w:val="center"/>
        <w:rPr>
          <w:rFonts w:ascii="仿宋_GB2312" w:eastAsia="仿宋_GB2312"/>
          <w:sz w:val="44"/>
          <w:szCs w:val="44"/>
        </w:rPr>
      </w:pPr>
      <w:r>
        <w:rPr>
          <w:rFonts w:hint="eastAsia" w:ascii="仿宋_GB2312" w:eastAsia="仿宋_GB2312"/>
          <w:sz w:val="44"/>
          <w:szCs w:val="44"/>
        </w:rPr>
        <w:t>目    录</w:t>
      </w:r>
    </w:p>
    <w:p w14:paraId="15E853FA">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649FCAF0">
      <w:pPr>
        <w:spacing w:line="360" w:lineRule="auto"/>
        <w:ind w:firstLine="1080" w:firstLineChars="450"/>
        <w:rPr>
          <w:rFonts w:ascii="仿宋_GB2312" w:eastAsia="仿宋_GB2312" w:cs="Courier New"/>
          <w:sz w:val="24"/>
        </w:rPr>
      </w:pPr>
    </w:p>
    <w:p w14:paraId="37ACA756">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0CB436F4">
      <w:pPr>
        <w:spacing w:line="360" w:lineRule="auto"/>
        <w:ind w:firstLine="480" w:firstLineChars="200"/>
        <w:jc w:val="left"/>
        <w:rPr>
          <w:rFonts w:ascii="仿宋_GB2312" w:eastAsia="仿宋_GB2312" w:cs="Courier New"/>
          <w:sz w:val="24"/>
        </w:rPr>
      </w:pPr>
    </w:p>
    <w:p w14:paraId="2A857B0F">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10DF6B19">
      <w:pPr>
        <w:snapToGrid w:val="0"/>
        <w:spacing w:before="50" w:after="50"/>
        <w:jc w:val="left"/>
        <w:rPr>
          <w:rFonts w:ascii="仿宋_GB2312" w:eastAsia="仿宋_GB2312"/>
          <w:b/>
          <w:sz w:val="24"/>
        </w:rPr>
      </w:pPr>
      <w:r>
        <w:rPr>
          <w:rFonts w:hint="eastAsia" w:ascii="仿宋_GB2312" w:eastAsia="仿宋_GB2312"/>
          <w:b/>
          <w:sz w:val="24"/>
        </w:rPr>
        <w:t>1.价格部分</w:t>
      </w:r>
    </w:p>
    <w:p w14:paraId="02E2D615">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3EFF7A3E">
      <w:pPr>
        <w:spacing w:line="276" w:lineRule="auto"/>
        <w:jc w:val="center"/>
        <w:rPr>
          <w:rFonts w:hint="eastAsia" w:ascii="宋体" w:hAnsi="宋体"/>
          <w:b/>
          <w:sz w:val="32"/>
          <w:szCs w:val="32"/>
        </w:rPr>
      </w:pPr>
      <w:r>
        <w:rPr>
          <w:rFonts w:hint="eastAsia" w:ascii="宋体" w:hAnsi="宋体"/>
          <w:b/>
          <w:sz w:val="32"/>
          <w:szCs w:val="32"/>
        </w:rPr>
        <w:t>报 价 表</w:t>
      </w:r>
    </w:p>
    <w:p w14:paraId="68C3FC71">
      <w:pPr>
        <w:spacing w:line="276" w:lineRule="auto"/>
        <w:rPr>
          <w:rFonts w:ascii="仿宋_GB2312" w:eastAsia="仿宋_GB2312"/>
          <w:sz w:val="24"/>
        </w:rPr>
      </w:pPr>
    </w:p>
    <w:tbl>
      <w:tblPr>
        <w:tblStyle w:val="4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24E2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34FFB83F">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00092EDD">
            <w:pPr>
              <w:spacing w:line="276" w:lineRule="auto"/>
              <w:jc w:val="center"/>
              <w:rPr>
                <w:rFonts w:hint="eastAsia" w:ascii="仿宋_GB2312" w:hAnsi="宋体" w:eastAsia="仿宋_GB2312"/>
                <w:sz w:val="24"/>
              </w:rPr>
            </w:pPr>
          </w:p>
        </w:tc>
      </w:tr>
      <w:tr w14:paraId="6AE4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76A9863A">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E1B5B8E">
            <w:pPr>
              <w:widowControl/>
              <w:spacing w:line="276" w:lineRule="auto"/>
              <w:jc w:val="left"/>
              <w:rPr>
                <w:rFonts w:hint="eastAsia" w:ascii="仿宋_GB2312" w:hAnsi="宋体" w:eastAsia="仿宋_GB2312" w:cs="宋体"/>
                <w:sz w:val="24"/>
              </w:rPr>
            </w:pPr>
          </w:p>
        </w:tc>
      </w:tr>
      <w:tr w14:paraId="4D72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0E37F286">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79412519">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5BF2265">
      <w:pPr>
        <w:spacing w:line="276" w:lineRule="auto"/>
        <w:rPr>
          <w:rFonts w:hint="eastAsia" w:ascii="仿宋_GB2312" w:hAnsi="宋体" w:eastAsia="仿宋_GB2312"/>
          <w:sz w:val="24"/>
        </w:rPr>
      </w:pPr>
    </w:p>
    <w:p w14:paraId="10B6A364">
      <w:pPr>
        <w:spacing w:line="276" w:lineRule="auto"/>
        <w:rPr>
          <w:rFonts w:hint="eastAsia" w:ascii="仿宋_GB2312" w:hAnsi="宋体" w:eastAsia="仿宋_GB2312"/>
          <w:sz w:val="24"/>
        </w:rPr>
      </w:pPr>
    </w:p>
    <w:p w14:paraId="40990582">
      <w:pPr>
        <w:spacing w:line="276" w:lineRule="auto"/>
        <w:rPr>
          <w:rFonts w:hint="eastAsia" w:ascii="仿宋_GB2312" w:hAnsi="宋体" w:eastAsia="仿宋_GB2312"/>
          <w:sz w:val="24"/>
        </w:rPr>
      </w:pPr>
    </w:p>
    <w:p w14:paraId="693DC996">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40DC325B">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798B76E">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114AC87D">
      <w:pPr>
        <w:snapToGrid w:val="0"/>
        <w:spacing w:before="50" w:after="50" w:line="400" w:lineRule="exact"/>
        <w:ind w:firstLine="723" w:firstLineChars="200"/>
        <w:jc w:val="left"/>
        <w:rPr>
          <w:rFonts w:ascii="仿宋_GB2312" w:eastAsia="仿宋_GB2312"/>
          <w:b/>
          <w:bCs/>
          <w:sz w:val="36"/>
          <w:szCs w:val="36"/>
        </w:rPr>
      </w:pPr>
    </w:p>
    <w:p w14:paraId="3547CACF">
      <w:pPr>
        <w:snapToGrid w:val="0"/>
        <w:spacing w:before="50" w:after="50" w:line="400" w:lineRule="exact"/>
        <w:ind w:right="-817" w:rightChars="-389"/>
        <w:rPr>
          <w:rFonts w:ascii="仿宋_GB2312" w:eastAsia="仿宋_GB2312"/>
          <w:b/>
          <w:sz w:val="24"/>
        </w:rPr>
      </w:pPr>
    </w:p>
    <w:p w14:paraId="10B7BB4A">
      <w:pPr>
        <w:snapToGrid w:val="0"/>
        <w:spacing w:before="50" w:after="50" w:line="400" w:lineRule="exact"/>
        <w:ind w:right="-817" w:rightChars="-389"/>
        <w:rPr>
          <w:rFonts w:ascii="仿宋_GB2312" w:eastAsia="仿宋_GB2312"/>
          <w:b/>
          <w:sz w:val="24"/>
        </w:rPr>
      </w:pPr>
    </w:p>
    <w:p w14:paraId="67D4EADD">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62A5BE8">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6EFFD3AC">
      <w:pPr>
        <w:snapToGrid w:val="0"/>
        <w:spacing w:before="50" w:after="50" w:line="400" w:lineRule="exact"/>
        <w:ind w:left="-2" w:leftChars="-1" w:right="-817" w:rightChars="-389" w:firstLine="480" w:firstLineChars="200"/>
        <w:jc w:val="right"/>
        <w:rPr>
          <w:rFonts w:ascii="仿宋_GB2312" w:eastAsia="仿宋_GB2312"/>
          <w:sz w:val="24"/>
        </w:rPr>
      </w:pPr>
    </w:p>
    <w:p w14:paraId="50E52BE4">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7AAD9642">
      <w:pPr>
        <w:snapToGrid w:val="0"/>
        <w:spacing w:before="50" w:after="50" w:line="400" w:lineRule="exact"/>
        <w:ind w:right="-817" w:rightChars="-389" w:firstLine="480" w:firstLineChars="200"/>
        <w:rPr>
          <w:rFonts w:ascii="仿宋_GB2312" w:eastAsia="仿宋_GB2312"/>
          <w:sz w:val="24"/>
        </w:rPr>
      </w:pPr>
    </w:p>
    <w:p w14:paraId="66B9859E">
      <w:pPr>
        <w:snapToGrid w:val="0"/>
        <w:spacing w:before="156" w:beforeLines="50" w:after="50" w:line="320" w:lineRule="exact"/>
        <w:rPr>
          <w:rFonts w:ascii="仿宋_GB2312" w:eastAsia="仿宋_GB2312"/>
          <w:sz w:val="24"/>
        </w:rPr>
      </w:pPr>
    </w:p>
    <w:p w14:paraId="6D0A4AD2">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3C479AA2">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495EBBC6">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07199F26">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59999E5A">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7033A7D5">
      <w:pPr>
        <w:spacing w:line="500" w:lineRule="exact"/>
        <w:rPr>
          <w:rFonts w:hint="eastAsia" w:ascii="仿宋_GB2312" w:hAnsi="宋体" w:eastAsia="仿宋_GB2312"/>
          <w:color w:val="000000"/>
          <w:sz w:val="24"/>
        </w:rPr>
      </w:pPr>
    </w:p>
    <w:p w14:paraId="15CF3BF9">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0DFA1ED6">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2302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7359E2F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1BFEA43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4FB607E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3122CE5F">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4368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D2F206C">
            <w:pPr>
              <w:spacing w:line="360" w:lineRule="auto"/>
              <w:jc w:val="center"/>
              <w:rPr>
                <w:rFonts w:hint="eastAsia" w:ascii="仿宋_GB2312" w:hAnsi="宋体" w:eastAsia="仿宋_GB2312"/>
                <w:color w:val="000000"/>
                <w:szCs w:val="21"/>
              </w:rPr>
            </w:pPr>
          </w:p>
        </w:tc>
        <w:tc>
          <w:tcPr>
            <w:tcW w:w="1890" w:type="dxa"/>
            <w:vAlign w:val="center"/>
          </w:tcPr>
          <w:p w14:paraId="50184BE3">
            <w:pPr>
              <w:spacing w:line="360" w:lineRule="auto"/>
              <w:jc w:val="center"/>
              <w:rPr>
                <w:rFonts w:hint="eastAsia" w:ascii="仿宋_GB2312" w:hAnsi="宋体" w:eastAsia="仿宋_GB2312"/>
                <w:color w:val="000000"/>
                <w:szCs w:val="21"/>
              </w:rPr>
            </w:pPr>
          </w:p>
        </w:tc>
        <w:tc>
          <w:tcPr>
            <w:tcW w:w="2694" w:type="dxa"/>
            <w:vAlign w:val="center"/>
          </w:tcPr>
          <w:p w14:paraId="220DDD7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1C1B63F2">
            <w:pPr>
              <w:spacing w:line="360" w:lineRule="auto"/>
              <w:jc w:val="center"/>
              <w:rPr>
                <w:rFonts w:hint="eastAsia" w:ascii="仿宋_GB2312" w:hAnsi="宋体" w:eastAsia="仿宋_GB2312"/>
                <w:color w:val="000000"/>
                <w:szCs w:val="21"/>
              </w:rPr>
            </w:pPr>
          </w:p>
        </w:tc>
      </w:tr>
      <w:tr w14:paraId="4EA3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47742E4F">
            <w:pPr>
              <w:spacing w:line="360" w:lineRule="auto"/>
              <w:jc w:val="center"/>
              <w:rPr>
                <w:rFonts w:hint="eastAsia" w:ascii="仿宋_GB2312" w:hAnsi="宋体" w:eastAsia="仿宋_GB2312"/>
                <w:color w:val="000000"/>
                <w:szCs w:val="21"/>
              </w:rPr>
            </w:pPr>
          </w:p>
        </w:tc>
        <w:tc>
          <w:tcPr>
            <w:tcW w:w="1890" w:type="dxa"/>
            <w:vAlign w:val="center"/>
          </w:tcPr>
          <w:p w14:paraId="051F4829">
            <w:pPr>
              <w:spacing w:line="360" w:lineRule="auto"/>
              <w:jc w:val="center"/>
              <w:rPr>
                <w:rFonts w:hint="eastAsia" w:ascii="仿宋_GB2312" w:hAnsi="宋体" w:eastAsia="仿宋_GB2312"/>
                <w:color w:val="000000"/>
                <w:szCs w:val="21"/>
              </w:rPr>
            </w:pPr>
          </w:p>
        </w:tc>
        <w:tc>
          <w:tcPr>
            <w:tcW w:w="2694" w:type="dxa"/>
            <w:vAlign w:val="center"/>
          </w:tcPr>
          <w:p w14:paraId="3A70E643">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74D48454">
            <w:pPr>
              <w:spacing w:line="360" w:lineRule="auto"/>
              <w:jc w:val="center"/>
              <w:rPr>
                <w:rFonts w:hint="eastAsia" w:ascii="仿宋_GB2312" w:hAnsi="宋体" w:eastAsia="仿宋_GB2312"/>
                <w:color w:val="000000"/>
                <w:szCs w:val="21"/>
              </w:rPr>
            </w:pPr>
          </w:p>
        </w:tc>
      </w:tr>
      <w:tr w14:paraId="6C29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029FA40">
            <w:pPr>
              <w:spacing w:line="360" w:lineRule="auto"/>
              <w:jc w:val="center"/>
              <w:rPr>
                <w:rFonts w:hint="eastAsia" w:ascii="仿宋_GB2312" w:hAnsi="宋体" w:eastAsia="仿宋_GB2312"/>
                <w:color w:val="000000"/>
                <w:szCs w:val="21"/>
              </w:rPr>
            </w:pPr>
          </w:p>
        </w:tc>
        <w:tc>
          <w:tcPr>
            <w:tcW w:w="1890" w:type="dxa"/>
            <w:vAlign w:val="center"/>
          </w:tcPr>
          <w:p w14:paraId="527D97DC">
            <w:pPr>
              <w:spacing w:line="360" w:lineRule="auto"/>
              <w:jc w:val="center"/>
              <w:rPr>
                <w:rFonts w:hint="eastAsia" w:ascii="仿宋_GB2312" w:hAnsi="宋体" w:eastAsia="仿宋_GB2312"/>
                <w:color w:val="000000"/>
                <w:szCs w:val="21"/>
              </w:rPr>
            </w:pPr>
          </w:p>
        </w:tc>
        <w:tc>
          <w:tcPr>
            <w:tcW w:w="2694" w:type="dxa"/>
            <w:vAlign w:val="center"/>
          </w:tcPr>
          <w:p w14:paraId="21800DF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0801391B">
            <w:pPr>
              <w:spacing w:line="360" w:lineRule="auto"/>
              <w:jc w:val="center"/>
              <w:rPr>
                <w:rFonts w:hint="eastAsia" w:ascii="仿宋_GB2312" w:hAnsi="宋体" w:eastAsia="仿宋_GB2312"/>
                <w:color w:val="000000"/>
                <w:szCs w:val="21"/>
              </w:rPr>
            </w:pPr>
          </w:p>
        </w:tc>
      </w:tr>
      <w:tr w14:paraId="0FCB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8BB2CF8">
            <w:pPr>
              <w:spacing w:line="360" w:lineRule="auto"/>
              <w:jc w:val="center"/>
              <w:rPr>
                <w:rFonts w:hint="eastAsia" w:ascii="仿宋_GB2312" w:hAnsi="宋体" w:eastAsia="仿宋_GB2312"/>
                <w:color w:val="000000"/>
                <w:szCs w:val="21"/>
              </w:rPr>
            </w:pPr>
          </w:p>
        </w:tc>
        <w:tc>
          <w:tcPr>
            <w:tcW w:w="1890" w:type="dxa"/>
            <w:vAlign w:val="center"/>
          </w:tcPr>
          <w:p w14:paraId="2F67172B">
            <w:pPr>
              <w:spacing w:line="360" w:lineRule="auto"/>
              <w:jc w:val="center"/>
              <w:rPr>
                <w:rFonts w:hint="eastAsia" w:ascii="仿宋_GB2312" w:hAnsi="宋体" w:eastAsia="仿宋_GB2312"/>
                <w:color w:val="000000"/>
                <w:szCs w:val="21"/>
              </w:rPr>
            </w:pPr>
          </w:p>
        </w:tc>
        <w:tc>
          <w:tcPr>
            <w:tcW w:w="2694" w:type="dxa"/>
            <w:vAlign w:val="center"/>
          </w:tcPr>
          <w:p w14:paraId="12F1B96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5506E206">
            <w:pPr>
              <w:spacing w:line="360" w:lineRule="auto"/>
              <w:jc w:val="center"/>
              <w:rPr>
                <w:rFonts w:hint="eastAsia" w:ascii="仿宋_GB2312" w:hAnsi="宋体" w:eastAsia="仿宋_GB2312"/>
                <w:color w:val="000000"/>
                <w:szCs w:val="21"/>
              </w:rPr>
            </w:pPr>
          </w:p>
        </w:tc>
      </w:tr>
      <w:tr w14:paraId="34EF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6B6E1F2D">
            <w:pPr>
              <w:spacing w:line="360" w:lineRule="auto"/>
              <w:jc w:val="center"/>
              <w:rPr>
                <w:rFonts w:hint="eastAsia" w:ascii="仿宋_GB2312" w:hAnsi="宋体" w:eastAsia="仿宋_GB2312"/>
                <w:color w:val="000000"/>
                <w:szCs w:val="21"/>
              </w:rPr>
            </w:pPr>
          </w:p>
        </w:tc>
        <w:tc>
          <w:tcPr>
            <w:tcW w:w="1890" w:type="dxa"/>
            <w:vAlign w:val="center"/>
          </w:tcPr>
          <w:p w14:paraId="3D29CACE">
            <w:pPr>
              <w:spacing w:line="360" w:lineRule="auto"/>
              <w:jc w:val="center"/>
              <w:rPr>
                <w:rFonts w:hint="eastAsia" w:ascii="仿宋_GB2312" w:hAnsi="宋体" w:eastAsia="仿宋_GB2312"/>
                <w:color w:val="000000"/>
                <w:szCs w:val="21"/>
              </w:rPr>
            </w:pPr>
          </w:p>
        </w:tc>
        <w:tc>
          <w:tcPr>
            <w:tcW w:w="2694" w:type="dxa"/>
            <w:vAlign w:val="center"/>
          </w:tcPr>
          <w:p w14:paraId="1BD4C5F7">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5A392ABA">
            <w:pPr>
              <w:spacing w:line="360" w:lineRule="auto"/>
              <w:jc w:val="center"/>
              <w:rPr>
                <w:rFonts w:hint="eastAsia" w:ascii="仿宋_GB2312" w:hAnsi="宋体" w:eastAsia="仿宋_GB2312"/>
                <w:color w:val="000000"/>
                <w:szCs w:val="21"/>
              </w:rPr>
            </w:pPr>
          </w:p>
        </w:tc>
      </w:tr>
      <w:tr w14:paraId="542F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6EE0343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92D16CA">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14:paraId="40CC3CBD">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14:paraId="664888B9">
            <w:pPr>
              <w:spacing w:line="360" w:lineRule="auto"/>
              <w:jc w:val="center"/>
              <w:rPr>
                <w:rFonts w:hint="eastAsia" w:ascii="仿宋_GB2312" w:hAnsi="宋体" w:eastAsia="仿宋_GB2312"/>
                <w:b/>
                <w:color w:val="000000"/>
                <w:szCs w:val="21"/>
              </w:rPr>
            </w:pPr>
          </w:p>
        </w:tc>
      </w:tr>
    </w:tbl>
    <w:p w14:paraId="2AF89074">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09B6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28C34619">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5B35E563">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34F48F0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17C0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0C1BC96C">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14:paraId="049853C9">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14:paraId="28DA54D9">
            <w:pPr>
              <w:spacing w:line="360" w:lineRule="auto"/>
              <w:jc w:val="center"/>
              <w:rPr>
                <w:rFonts w:hint="eastAsia" w:ascii="仿宋_GB2312" w:hAnsi="宋体" w:eastAsia="仿宋_GB2312"/>
                <w:b/>
                <w:color w:val="000000"/>
                <w:szCs w:val="21"/>
              </w:rPr>
            </w:pPr>
          </w:p>
        </w:tc>
      </w:tr>
    </w:tbl>
    <w:p w14:paraId="740D63DA">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4EC0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304E6510">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214A1059">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330C22E9">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2F14F5E3">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5B63710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0D5D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0BD6FC3E">
            <w:pPr>
              <w:spacing w:line="360" w:lineRule="auto"/>
              <w:jc w:val="center"/>
              <w:rPr>
                <w:rFonts w:hint="eastAsia" w:ascii="仿宋_GB2312" w:hAnsi="宋体" w:eastAsia="仿宋_GB2312"/>
                <w:color w:val="000000"/>
                <w:szCs w:val="21"/>
              </w:rPr>
            </w:pPr>
          </w:p>
          <w:p w14:paraId="452503A6">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27AA232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4EE8BD3F">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6152A699">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1E85147">
            <w:pPr>
              <w:spacing w:line="360" w:lineRule="auto"/>
              <w:jc w:val="center"/>
              <w:rPr>
                <w:rFonts w:hint="eastAsia" w:ascii="仿宋_GB2312" w:hAnsi="宋体" w:eastAsia="仿宋_GB2312"/>
                <w:color w:val="000000"/>
                <w:szCs w:val="21"/>
              </w:rPr>
            </w:pPr>
          </w:p>
        </w:tc>
      </w:tr>
      <w:tr w14:paraId="6A14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53B0A50C">
            <w:pPr>
              <w:spacing w:line="360" w:lineRule="auto"/>
              <w:jc w:val="center"/>
              <w:rPr>
                <w:rFonts w:hint="eastAsia" w:ascii="仿宋_GB2312" w:hAnsi="宋体" w:eastAsia="仿宋_GB2312"/>
                <w:color w:val="000000"/>
                <w:szCs w:val="21"/>
              </w:rPr>
            </w:pPr>
          </w:p>
        </w:tc>
        <w:tc>
          <w:tcPr>
            <w:tcW w:w="1586" w:type="dxa"/>
            <w:vMerge w:val="continue"/>
          </w:tcPr>
          <w:p w14:paraId="1A675D0F">
            <w:pPr>
              <w:spacing w:line="360" w:lineRule="auto"/>
              <w:jc w:val="center"/>
              <w:rPr>
                <w:rFonts w:hint="eastAsia" w:ascii="仿宋_GB2312" w:hAnsi="宋体" w:eastAsia="仿宋_GB2312"/>
                <w:color w:val="000000"/>
                <w:szCs w:val="21"/>
              </w:rPr>
            </w:pPr>
          </w:p>
        </w:tc>
        <w:tc>
          <w:tcPr>
            <w:tcW w:w="3165" w:type="dxa"/>
            <w:vAlign w:val="center"/>
          </w:tcPr>
          <w:p w14:paraId="0A6EE6D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3F668540">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66CF92C8">
            <w:pPr>
              <w:spacing w:line="360" w:lineRule="auto"/>
              <w:jc w:val="center"/>
              <w:rPr>
                <w:rFonts w:hint="eastAsia" w:ascii="仿宋_GB2312" w:hAnsi="宋体" w:eastAsia="仿宋_GB2312"/>
                <w:color w:val="000000"/>
                <w:szCs w:val="21"/>
              </w:rPr>
            </w:pPr>
          </w:p>
        </w:tc>
      </w:tr>
      <w:tr w14:paraId="3C45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4130EEB4">
            <w:pPr>
              <w:spacing w:line="360" w:lineRule="auto"/>
              <w:jc w:val="center"/>
              <w:rPr>
                <w:rFonts w:hint="eastAsia" w:ascii="仿宋_GB2312" w:hAnsi="宋体" w:eastAsia="仿宋_GB2312"/>
                <w:color w:val="000000"/>
                <w:szCs w:val="21"/>
              </w:rPr>
            </w:pPr>
          </w:p>
        </w:tc>
        <w:tc>
          <w:tcPr>
            <w:tcW w:w="1586" w:type="dxa"/>
            <w:vMerge w:val="continue"/>
          </w:tcPr>
          <w:p w14:paraId="21CC2E4E">
            <w:pPr>
              <w:spacing w:line="360" w:lineRule="auto"/>
              <w:jc w:val="center"/>
              <w:rPr>
                <w:rFonts w:hint="eastAsia" w:ascii="仿宋_GB2312" w:hAnsi="宋体" w:eastAsia="仿宋_GB2312"/>
                <w:color w:val="000000"/>
                <w:szCs w:val="21"/>
              </w:rPr>
            </w:pPr>
          </w:p>
        </w:tc>
        <w:tc>
          <w:tcPr>
            <w:tcW w:w="3165" w:type="dxa"/>
            <w:vAlign w:val="center"/>
          </w:tcPr>
          <w:p w14:paraId="249014F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61B245C6">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92758EC">
            <w:pPr>
              <w:spacing w:line="360" w:lineRule="auto"/>
              <w:jc w:val="center"/>
              <w:rPr>
                <w:rFonts w:hint="eastAsia" w:ascii="仿宋_GB2312" w:hAnsi="宋体" w:eastAsia="仿宋_GB2312"/>
                <w:color w:val="000000"/>
                <w:szCs w:val="21"/>
              </w:rPr>
            </w:pPr>
          </w:p>
        </w:tc>
      </w:tr>
      <w:tr w14:paraId="1026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607682B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18C845C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77F223E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6A8C06B">
            <w:pPr>
              <w:spacing w:line="360" w:lineRule="auto"/>
              <w:jc w:val="center"/>
              <w:rPr>
                <w:rFonts w:hint="eastAsia" w:ascii="仿宋_GB2312" w:hAnsi="宋体" w:eastAsia="仿宋_GB2312"/>
                <w:color w:val="000000"/>
                <w:szCs w:val="21"/>
              </w:rPr>
            </w:pPr>
          </w:p>
        </w:tc>
      </w:tr>
      <w:tr w14:paraId="4CF1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69265D0D">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42870776">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1572A8CE">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B27FF59">
            <w:pPr>
              <w:spacing w:line="360" w:lineRule="auto"/>
              <w:jc w:val="center"/>
              <w:rPr>
                <w:rFonts w:hint="eastAsia" w:ascii="仿宋_GB2312" w:hAnsi="宋体" w:eastAsia="仿宋_GB2312"/>
                <w:color w:val="000000"/>
                <w:szCs w:val="21"/>
              </w:rPr>
            </w:pPr>
          </w:p>
        </w:tc>
      </w:tr>
      <w:tr w14:paraId="5FB2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5595215D">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22770FF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7948008F">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9B02961">
            <w:pPr>
              <w:spacing w:line="360" w:lineRule="auto"/>
              <w:jc w:val="center"/>
              <w:rPr>
                <w:rFonts w:hint="eastAsia" w:ascii="仿宋_GB2312" w:hAnsi="宋体" w:eastAsia="仿宋_GB2312"/>
                <w:color w:val="000000"/>
                <w:szCs w:val="21"/>
              </w:rPr>
            </w:pPr>
          </w:p>
        </w:tc>
      </w:tr>
      <w:tr w14:paraId="1343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F8AB6B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565B182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4187EC2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F337CDA">
            <w:pPr>
              <w:spacing w:line="360" w:lineRule="auto"/>
              <w:jc w:val="center"/>
              <w:rPr>
                <w:rFonts w:hint="eastAsia" w:ascii="仿宋_GB2312" w:hAnsi="宋体" w:eastAsia="仿宋_GB2312"/>
                <w:color w:val="000000"/>
                <w:szCs w:val="21"/>
              </w:rPr>
            </w:pPr>
          </w:p>
        </w:tc>
      </w:tr>
      <w:tr w14:paraId="1E75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4946E0A6">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53DA5A2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3F22B22">
            <w:pPr>
              <w:spacing w:line="360" w:lineRule="auto"/>
              <w:jc w:val="center"/>
              <w:rPr>
                <w:rFonts w:hint="eastAsia" w:ascii="仿宋_GB2312" w:hAnsi="宋体" w:eastAsia="仿宋_GB2312"/>
                <w:color w:val="000000"/>
                <w:szCs w:val="21"/>
              </w:rPr>
            </w:pPr>
          </w:p>
        </w:tc>
      </w:tr>
      <w:tr w14:paraId="159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19EB9C3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46238335">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0567371C">
      <w:pPr>
        <w:spacing w:line="500" w:lineRule="exact"/>
        <w:rPr>
          <w:rFonts w:hint="eastAsia" w:ascii="仿宋_GB2312" w:hAnsi="宋体" w:eastAsia="仿宋_GB2312"/>
          <w:sz w:val="24"/>
          <w:u w:val="single"/>
        </w:rPr>
      </w:pPr>
    </w:p>
    <w:p w14:paraId="3592F476">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9AE47CE">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589CFD37">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2C2E66D7">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1DC29B12">
      <w:pPr>
        <w:adjustRightInd w:val="0"/>
        <w:snapToGrid w:val="0"/>
        <w:spacing w:line="300" w:lineRule="auto"/>
        <w:rPr>
          <w:rFonts w:hint="eastAsia" w:ascii="仿宋_GB2312" w:hAnsi="宋体" w:eastAsia="仿宋_GB2312"/>
          <w:b/>
          <w:sz w:val="24"/>
        </w:rPr>
      </w:pPr>
    </w:p>
    <w:p w14:paraId="0455E501">
      <w:pPr>
        <w:adjustRightInd w:val="0"/>
        <w:snapToGrid w:val="0"/>
        <w:spacing w:line="300" w:lineRule="auto"/>
        <w:rPr>
          <w:rFonts w:hint="eastAsia" w:ascii="仿宋_GB2312" w:hAnsi="宋体" w:eastAsia="仿宋_GB2312"/>
          <w:b/>
          <w:sz w:val="24"/>
        </w:rPr>
      </w:pPr>
    </w:p>
    <w:p w14:paraId="5BCB06A1">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78662DAC">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54416CFB">
      <w:pPr>
        <w:adjustRightInd w:val="0"/>
        <w:snapToGrid w:val="0"/>
        <w:spacing w:line="300" w:lineRule="auto"/>
        <w:ind w:right="240"/>
        <w:jc w:val="right"/>
        <w:rPr>
          <w:rFonts w:hint="eastAsia" w:ascii="仿宋_GB2312" w:hAnsi="宋体" w:eastAsia="仿宋_GB2312"/>
          <w:sz w:val="24"/>
        </w:rPr>
      </w:pPr>
    </w:p>
    <w:p w14:paraId="20670A84">
      <w:pPr>
        <w:spacing w:line="276" w:lineRule="auto"/>
        <w:jc w:val="right"/>
        <w:rPr>
          <w:rFonts w:hint="eastAsia" w:ascii="仿宋_GB2312" w:hAnsi="宋体" w:eastAsia="仿宋_GB2312"/>
          <w:sz w:val="24"/>
        </w:rPr>
      </w:pPr>
      <w:r>
        <w:rPr>
          <w:rFonts w:hint="eastAsia" w:ascii="仿宋_GB2312" w:hAnsi="宋体" w:eastAsia="仿宋_GB2312"/>
          <w:sz w:val="24"/>
        </w:rPr>
        <w:t>日期：</w:t>
      </w:r>
      <w:r>
        <w:rPr>
          <w:rFonts w:hint="eastAsia" w:ascii="仿宋_GB2312" w:eastAsia="仿宋_GB2312"/>
          <w:color w:val="000000"/>
          <w:sz w:val="24"/>
        </w:rPr>
        <w:t xml:space="preserve">       年   月   日</w:t>
      </w:r>
    </w:p>
    <w:p w14:paraId="15BC56DD">
      <w:pPr>
        <w:spacing w:line="276" w:lineRule="auto"/>
        <w:jc w:val="right"/>
        <w:rPr>
          <w:rFonts w:hint="eastAsia" w:ascii="仿宋_GB2312" w:hAnsi="宋体" w:eastAsia="仿宋_GB2312"/>
          <w:sz w:val="24"/>
        </w:rPr>
      </w:pPr>
    </w:p>
    <w:p w14:paraId="13335884">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DB940F5">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65250F34">
      <w:pPr>
        <w:jc w:val="center"/>
        <w:rPr>
          <w:rFonts w:hint="eastAsia" w:ascii="仿宋_GB2312" w:hAnsi="宋体" w:eastAsia="仿宋_GB2312"/>
          <w:b/>
          <w:bCs/>
          <w:color w:val="000000"/>
          <w:sz w:val="72"/>
          <w:szCs w:val="72"/>
        </w:rPr>
      </w:pPr>
    </w:p>
    <w:p w14:paraId="6EDFB88B">
      <w:pPr>
        <w:jc w:val="center"/>
        <w:rPr>
          <w:rFonts w:hint="eastAsia" w:ascii="仿宋_GB2312" w:hAnsi="宋体" w:eastAsia="仿宋_GB2312"/>
          <w:b/>
          <w:bCs/>
          <w:color w:val="000000"/>
          <w:sz w:val="72"/>
          <w:szCs w:val="72"/>
        </w:rPr>
      </w:pPr>
    </w:p>
    <w:p w14:paraId="7B6DA195">
      <w:pPr>
        <w:jc w:val="center"/>
        <w:rPr>
          <w:rFonts w:hint="eastAsia" w:ascii="仿宋_GB2312" w:hAnsi="宋体" w:eastAsia="仿宋_GB2312"/>
          <w:b/>
          <w:bCs/>
          <w:color w:val="000000"/>
          <w:sz w:val="72"/>
          <w:szCs w:val="72"/>
        </w:rPr>
      </w:pPr>
    </w:p>
    <w:p w14:paraId="45A69B50">
      <w:pPr>
        <w:jc w:val="center"/>
        <w:rPr>
          <w:rFonts w:hint="eastAsia" w:ascii="仿宋_GB2312" w:hAnsi="宋体" w:eastAsia="仿宋_GB2312"/>
          <w:b/>
          <w:bCs/>
          <w:color w:val="000000"/>
          <w:sz w:val="72"/>
          <w:szCs w:val="72"/>
        </w:rPr>
      </w:pPr>
    </w:p>
    <w:p w14:paraId="1C55F69F">
      <w:pPr>
        <w:jc w:val="center"/>
        <w:rPr>
          <w:rFonts w:hint="eastAsia" w:ascii="仿宋_GB2312" w:hAnsi="宋体" w:eastAsia="仿宋_GB2312"/>
          <w:b/>
          <w:bCs/>
          <w:color w:val="000000"/>
          <w:sz w:val="72"/>
          <w:szCs w:val="72"/>
        </w:rPr>
      </w:pPr>
    </w:p>
    <w:p w14:paraId="056571A0">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34905425">
      <w:pPr>
        <w:snapToGrid w:val="0"/>
        <w:spacing w:before="156" w:beforeLines="50" w:after="50" w:line="360" w:lineRule="exact"/>
        <w:jc w:val="center"/>
        <w:rPr>
          <w:rFonts w:hint="eastAsia" w:ascii="仿宋_GB2312" w:hAnsi="宋体" w:eastAsia="仿宋_GB2312"/>
          <w:b/>
          <w:bCs/>
          <w:color w:val="000000"/>
          <w:sz w:val="44"/>
          <w:szCs w:val="44"/>
        </w:rPr>
      </w:pPr>
    </w:p>
    <w:p w14:paraId="50773731">
      <w:pPr>
        <w:snapToGrid w:val="0"/>
        <w:spacing w:before="156" w:beforeLines="50" w:after="50" w:line="360" w:lineRule="exact"/>
        <w:jc w:val="center"/>
        <w:rPr>
          <w:rFonts w:hint="eastAsia" w:ascii="仿宋_GB2312" w:hAnsi="宋体" w:eastAsia="仿宋_GB2312"/>
          <w:b/>
          <w:bCs/>
          <w:color w:val="000000"/>
          <w:sz w:val="44"/>
          <w:szCs w:val="44"/>
        </w:rPr>
      </w:pPr>
    </w:p>
    <w:p w14:paraId="5246BE58">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3099E653">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579FEBC3">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591AFD9A">
      <w:pPr>
        <w:snapToGrid w:val="0"/>
        <w:spacing w:line="460" w:lineRule="exact"/>
        <w:ind w:firstLine="496" w:firstLineChars="207"/>
        <w:jc w:val="left"/>
        <w:rPr>
          <w:rFonts w:ascii="仿宋_GB2312" w:eastAsia="仿宋_GB2312"/>
          <w:sz w:val="24"/>
        </w:rPr>
      </w:pPr>
    </w:p>
    <w:p w14:paraId="31289937">
      <w:pPr>
        <w:pStyle w:val="660"/>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（1）磋商书（</w:t>
      </w:r>
      <w:r>
        <w:rPr>
          <w:rFonts w:hint="eastAsia" w:ascii="仿宋_GB2312" w:eastAsia="仿宋_GB2312"/>
          <w:b/>
          <w:bCs/>
          <w:color w:val="000000"/>
        </w:rPr>
        <w:t>必须提供</w:t>
      </w:r>
      <w:r>
        <w:rPr>
          <w:rFonts w:hint="eastAsia" w:ascii="仿宋_GB2312" w:eastAsia="仿宋_GB2312"/>
          <w:color w:val="000000"/>
        </w:rPr>
        <w:t>）………………………………………………………………</w:t>
      </w:r>
    </w:p>
    <w:p w14:paraId="4226AA5F">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42349D7E">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596FAF11">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05AA5392">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66513B62">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1DC0BE2C">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43B2942A">
      <w:pPr>
        <w:pStyle w:val="660"/>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val="en-US" w:eastAsia="zh-CN"/>
        </w:rPr>
        <w:t>物业服务</w:t>
      </w:r>
      <w:r>
        <w:rPr>
          <w:rFonts w:hint="eastAsia" w:ascii="仿宋_GB2312" w:eastAsia="仿宋_GB2312"/>
          <w:color w:val="000000"/>
        </w:rPr>
        <w:t>方案（如有）……………………………………………………………</w:t>
      </w:r>
    </w:p>
    <w:p w14:paraId="532FB905">
      <w:pPr>
        <w:pStyle w:val="660"/>
        <w:spacing w:before="0" w:beforeAutospacing="0" w:after="0" w:afterAutospacing="0" w:line="400" w:lineRule="atLeast"/>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）应急预案和应急配合方案（如有）………………………………………………</w:t>
      </w:r>
    </w:p>
    <w:p w14:paraId="1863EAE4">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）针对本项目的保密工作方案（如有）……………………………………………</w:t>
      </w:r>
    </w:p>
    <w:p w14:paraId="339B6970">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）人员管理及稳定性方案（如有）…………………………………………………</w:t>
      </w:r>
    </w:p>
    <w:p w14:paraId="43202CE4">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w:t>
      </w:r>
    </w:p>
    <w:p w14:paraId="0C27D541">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3CC2EBE0">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14:paraId="10030DC3">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14:paraId="7C6F4ACF">
      <w:pPr>
        <w:pStyle w:val="6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14:paraId="628AE8BF">
      <w:pPr>
        <w:snapToGrid w:val="0"/>
        <w:spacing w:before="50" w:after="50"/>
        <w:ind w:firstLine="480" w:firstLineChars="200"/>
        <w:rPr>
          <w:rFonts w:hint="eastAsia" w:ascii="仿宋_GB2312" w:hAnsi="宋体" w:eastAsia="仿宋_GB2312" w:cs="宋体"/>
          <w:color w:val="000000"/>
          <w:kern w:val="0"/>
          <w:sz w:val="24"/>
          <w:szCs w:val="24"/>
          <w:lang w:val="en-US" w:eastAsia="zh-CN" w:bidi="ar-SA"/>
        </w:rPr>
        <w:sectPr>
          <w:pgSz w:w="11906" w:h="16838"/>
          <w:pgMar w:top="1440" w:right="1083" w:bottom="1440" w:left="1083" w:header="851" w:footer="992" w:gutter="0"/>
          <w:cols w:space="720" w:num="1"/>
          <w:docGrid w:type="lines" w:linePitch="312" w:charSpace="0"/>
        </w:sectPr>
      </w:pPr>
      <w:r>
        <w:rPr>
          <w:rFonts w:hint="eastAsia" w:ascii="仿宋_GB2312" w:hAnsi="宋体" w:eastAsia="仿宋_GB2312" w:cs="宋体"/>
          <w:color w:val="000000"/>
          <w:kern w:val="0"/>
          <w:sz w:val="24"/>
          <w:szCs w:val="24"/>
          <w:lang w:val="en-US" w:eastAsia="zh-CN" w:bidi="ar-SA"/>
        </w:rPr>
        <w:t>（17）供应商认为需要提供的有关资料（如有，格式自拟）…………………………</w:t>
      </w:r>
    </w:p>
    <w:p w14:paraId="2A6E4CD9">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253F9248">
      <w:pPr>
        <w:snapToGrid w:val="0"/>
        <w:spacing w:before="50" w:after="50"/>
        <w:jc w:val="center"/>
        <w:rPr>
          <w:rFonts w:hint="eastAsia" w:ascii="宋体" w:hAnsi="宋体"/>
          <w:b/>
          <w:sz w:val="32"/>
          <w:szCs w:val="32"/>
        </w:rPr>
      </w:pPr>
      <w:r>
        <w:rPr>
          <w:rFonts w:hint="eastAsia" w:ascii="宋体" w:hAnsi="宋体"/>
          <w:b/>
          <w:sz w:val="32"/>
          <w:szCs w:val="32"/>
        </w:rPr>
        <w:t>磋商书</w:t>
      </w:r>
    </w:p>
    <w:p w14:paraId="6878A2BD">
      <w:pPr>
        <w:snapToGrid w:val="0"/>
        <w:spacing w:before="50" w:after="50"/>
        <w:ind w:firstLine="148" w:firstLineChars="46"/>
        <w:jc w:val="left"/>
        <w:rPr>
          <w:rFonts w:ascii="仿宋_GB2312" w:eastAsia="仿宋_GB2312"/>
          <w:b/>
          <w:sz w:val="32"/>
          <w:szCs w:val="32"/>
          <w:u w:val="single"/>
        </w:rPr>
      </w:pPr>
    </w:p>
    <w:p w14:paraId="448FF5E7">
      <w:pPr>
        <w:jc w:val="left"/>
        <w:rPr>
          <w:rFonts w:ascii="仿宋_GB2312" w:eastAsia="仿宋_GB2312"/>
          <w:u w:val="single"/>
        </w:rPr>
      </w:pPr>
      <w:r>
        <w:rPr>
          <w:rFonts w:hint="eastAsia" w:ascii="仿宋_GB2312" w:eastAsia="仿宋_GB2312"/>
          <w:u w:val="single"/>
        </w:rPr>
        <w:t xml:space="preserve">  柳州市人民警察训练学校、柳州市政府集中采购中心：</w:t>
      </w:r>
    </w:p>
    <w:p w14:paraId="76CB6276">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5771E423">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2B12D2AD">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4A5C6DD0">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311D5E11">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2F857C75">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5614516D">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3AD09CD">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57A0571B">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11AE76F9">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436D109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2C6CAA7F">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390B55A4">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0060D593">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05603F8B">
      <w:pPr>
        <w:snapToGrid w:val="0"/>
        <w:spacing w:line="400" w:lineRule="exact"/>
        <w:ind w:firstLine="420" w:firstLineChars="200"/>
        <w:rPr>
          <w:rFonts w:hint="eastAsia" w:ascii="仿宋_GB2312" w:hAnsi="宋体" w:eastAsia="仿宋_GB2312"/>
          <w:szCs w:val="21"/>
        </w:rPr>
      </w:pPr>
    </w:p>
    <w:p w14:paraId="14072976">
      <w:pPr>
        <w:snapToGrid w:val="0"/>
        <w:spacing w:line="400" w:lineRule="exact"/>
        <w:ind w:firstLine="420" w:firstLineChars="200"/>
        <w:jc w:val="center"/>
        <w:rPr>
          <w:rFonts w:hint="eastAsia" w:ascii="仿宋_GB2312" w:hAnsi="宋体" w:eastAsia="仿宋_GB2312"/>
          <w:szCs w:val="21"/>
        </w:rPr>
      </w:pPr>
    </w:p>
    <w:p w14:paraId="1678C0F6">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747914B4">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FDAA021">
      <w:pPr>
        <w:snapToGrid w:val="0"/>
        <w:spacing w:line="400" w:lineRule="exact"/>
        <w:ind w:firstLine="480" w:firstLineChars="200"/>
        <w:rPr>
          <w:rFonts w:hint="eastAsia" w:ascii="仿宋_GB2312" w:hAnsi="宋体" w:eastAsia="仿宋_GB2312"/>
          <w:sz w:val="24"/>
        </w:rPr>
      </w:pPr>
    </w:p>
    <w:p w14:paraId="1AE08F2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63579B2E">
      <w:pPr>
        <w:snapToGrid w:val="0"/>
        <w:spacing w:before="50" w:after="50"/>
        <w:jc w:val="left"/>
        <w:rPr>
          <w:rFonts w:hint="eastAsia" w:ascii="仿宋_GB2312" w:hAnsi="宋体" w:eastAsia="仿宋_GB2312"/>
          <w:sz w:val="24"/>
        </w:rPr>
      </w:pPr>
    </w:p>
    <w:p w14:paraId="0902F495">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C8C9F55">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794BDD6F">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024522AC">
      <w:pPr>
        <w:spacing w:line="276" w:lineRule="auto"/>
        <w:jc w:val="left"/>
        <w:rPr>
          <w:rFonts w:ascii="仿宋_GB2312" w:eastAsia="仿宋_GB2312"/>
          <w:sz w:val="24"/>
          <w:u w:val="single"/>
        </w:rPr>
      </w:pPr>
    </w:p>
    <w:p w14:paraId="46E0D62A">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5662D70B">
      <w:pPr>
        <w:snapToGrid w:val="0"/>
        <w:spacing w:before="50" w:after="50"/>
        <w:jc w:val="center"/>
        <w:rPr>
          <w:rFonts w:hint="eastAsia" w:ascii="宋体" w:hAnsi="宋体"/>
          <w:b/>
          <w:sz w:val="32"/>
          <w:szCs w:val="32"/>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1F2F8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12FB536C">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AFBD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8941BB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2D473EAF">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w:t>
            </w:r>
            <w:r>
              <w:rPr>
                <w:rFonts w:hint="eastAsia" w:ascii="仿宋_GB2312" w:hAnsi="宋体" w:eastAsia="仿宋_GB2312"/>
                <w:b/>
                <w:bCs/>
                <w:sz w:val="24"/>
              </w:rPr>
              <w:t>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7A1F3E8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735416E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2B5F6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B7B7B34">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14:paraId="31078679">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3059CA7">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B55A79F">
            <w:pPr>
              <w:snapToGrid w:val="0"/>
              <w:spacing w:before="156" w:beforeLines="50"/>
              <w:jc w:val="left"/>
              <w:rPr>
                <w:rFonts w:hint="eastAsia" w:ascii="仿宋_GB2312" w:hAnsi="宋体" w:eastAsia="仿宋_GB2312"/>
                <w:sz w:val="24"/>
              </w:rPr>
            </w:pPr>
          </w:p>
        </w:tc>
      </w:tr>
      <w:tr w14:paraId="4F27F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27B855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02EC984C">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2CC1E98">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772B75A">
            <w:pPr>
              <w:snapToGrid w:val="0"/>
              <w:spacing w:before="156" w:beforeLines="50"/>
              <w:jc w:val="left"/>
              <w:rPr>
                <w:rFonts w:hint="eastAsia" w:ascii="仿宋_GB2312" w:hAnsi="宋体" w:eastAsia="仿宋_GB2312"/>
                <w:sz w:val="24"/>
              </w:rPr>
            </w:pPr>
          </w:p>
        </w:tc>
      </w:tr>
      <w:tr w14:paraId="553A6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94EED7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37225258">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1A8486A9">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F288239">
            <w:pPr>
              <w:snapToGrid w:val="0"/>
              <w:spacing w:before="156" w:beforeLines="50"/>
              <w:jc w:val="left"/>
              <w:rPr>
                <w:rFonts w:hint="eastAsia" w:ascii="仿宋_GB2312" w:hAnsi="宋体" w:eastAsia="仿宋_GB2312"/>
                <w:sz w:val="24"/>
              </w:rPr>
            </w:pPr>
          </w:p>
        </w:tc>
      </w:tr>
      <w:tr w14:paraId="33B4D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5D502DC6">
            <w:pPr>
              <w:snapToGrid/>
              <w:spacing w:before="0" w:beforeLines="-2147483648"/>
              <w:ind w:right="42" w:rightChars="20"/>
              <w:jc w:val="left"/>
              <w:rPr>
                <w:rFonts w:hint="eastAsia" w:ascii="仿宋_GB2312" w:hAnsi="宋体" w:eastAsia="仿宋_GB2312"/>
                <w:sz w:val="24"/>
              </w:rPr>
            </w:pPr>
            <w:r>
              <w:rPr>
                <w:rFonts w:hint="eastAsia" w:ascii="仿宋_GB2312" w:hAnsi="仿宋_GB2312" w:eastAsia="仿宋_GB2312" w:cs="仿宋_GB2312"/>
                <w:b/>
                <w:color w:val="auto"/>
                <w:kern w:val="0"/>
                <w:sz w:val="24"/>
                <w:szCs w:val="24"/>
              </w:rPr>
              <w:t>★附件一：《柳州市人民警察训练学校物业服务管理考核评分细则》</w:t>
            </w:r>
          </w:p>
        </w:tc>
      </w:tr>
      <w:tr w14:paraId="4BF7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9357F01">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301EF05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w:t>
            </w:r>
            <w:r>
              <w:rPr>
                <w:rFonts w:hint="eastAsia" w:ascii="仿宋_GB2312" w:hAnsi="宋体" w:eastAsia="仿宋_GB2312"/>
                <w:b/>
                <w:bCs/>
                <w:sz w:val="24"/>
              </w:rPr>
              <w:t>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134F8A6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32655E2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5A899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F582065">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736DAB0F">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92E05F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6D94346B">
            <w:pPr>
              <w:snapToGrid w:val="0"/>
              <w:spacing w:before="156" w:beforeLines="50"/>
              <w:jc w:val="left"/>
              <w:rPr>
                <w:rFonts w:hint="eastAsia" w:ascii="仿宋_GB2312" w:hAnsi="宋体" w:eastAsia="仿宋_GB2312"/>
                <w:sz w:val="24"/>
              </w:rPr>
            </w:pPr>
          </w:p>
        </w:tc>
      </w:tr>
      <w:tr w14:paraId="14804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800FFB1">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6F48C919">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F3E37BA">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FD79DA2">
            <w:pPr>
              <w:snapToGrid w:val="0"/>
              <w:spacing w:before="156" w:beforeLines="50"/>
              <w:jc w:val="left"/>
              <w:rPr>
                <w:rFonts w:hint="eastAsia" w:ascii="仿宋_GB2312" w:hAnsi="宋体" w:eastAsia="仿宋_GB2312"/>
                <w:sz w:val="24"/>
              </w:rPr>
            </w:pPr>
          </w:p>
        </w:tc>
      </w:tr>
    </w:tbl>
    <w:p w14:paraId="25488792">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w:t>
      </w:r>
      <w:r>
        <w:rPr>
          <w:rFonts w:hint="eastAsia" w:ascii="仿宋_GB2312" w:hAnsi="宋体" w:eastAsia="仿宋_GB2312"/>
          <w:b/>
          <w:sz w:val="24"/>
          <w:lang w:eastAsia="zh-CN"/>
        </w:rPr>
        <w:t>（</w:t>
      </w:r>
      <w:r>
        <w:rPr>
          <w:rFonts w:hint="eastAsia" w:ascii="仿宋_GB2312" w:hAnsi="宋体" w:eastAsia="仿宋_GB2312"/>
          <w:b/>
          <w:sz w:val="24"/>
          <w:lang w:val="en-US" w:eastAsia="zh-CN"/>
        </w:rPr>
        <w:t>包括采购需求中</w:t>
      </w:r>
      <w:r>
        <w:rPr>
          <w:rFonts w:hint="eastAsia" w:ascii="仿宋_GB2312" w:hAnsi="仿宋_GB2312" w:eastAsia="仿宋_GB2312" w:cs="仿宋_GB2312"/>
          <w:b/>
          <w:color w:val="auto"/>
          <w:kern w:val="0"/>
          <w:sz w:val="24"/>
          <w:szCs w:val="24"/>
        </w:rPr>
        <w:t>★附件一：《柳州市人民警察训练学校物业服务管理考核评分细则》</w:t>
      </w:r>
      <w:r>
        <w:rPr>
          <w:rFonts w:hint="eastAsia" w:ascii="仿宋_GB2312" w:hAnsi="仿宋_GB2312" w:eastAsia="仿宋_GB2312" w:cs="仿宋_GB2312"/>
          <w:b/>
          <w:color w:val="auto"/>
          <w:kern w:val="0"/>
          <w:sz w:val="24"/>
          <w:szCs w:val="24"/>
          <w:lang w:val="en-US" w:eastAsia="zh-CN"/>
        </w:rPr>
        <w:t>的内容）</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4F1A2CE7">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5D507BA">
      <w:pPr>
        <w:spacing w:after="120" w:line="300" w:lineRule="auto"/>
        <w:ind w:right="382" w:rightChars="182" w:firstLine="482" w:firstLineChars="200"/>
        <w:rPr>
          <w:rFonts w:hint="eastAsia" w:ascii="仿宋_GB2312" w:hAnsi="宋体" w:eastAsia="仿宋_GB2312"/>
          <w:b/>
          <w:sz w:val="24"/>
        </w:rPr>
      </w:pPr>
    </w:p>
    <w:p w14:paraId="50E9D3AD">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1B6E6675">
      <w:pPr>
        <w:ind w:firstLine="2160" w:firstLineChars="900"/>
        <w:rPr>
          <w:rFonts w:ascii="仿宋_GB2312" w:hAnsi="Courier New" w:eastAsia="仿宋_GB2312" w:cs="Courier New"/>
          <w:sz w:val="24"/>
        </w:rPr>
      </w:pPr>
    </w:p>
    <w:p w14:paraId="092F968A">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551946CD">
      <w:pPr>
        <w:rPr>
          <w:rFonts w:ascii="仿宋_GB2312" w:hAnsi="Courier New" w:eastAsia="仿宋_GB2312" w:cs="Courier New"/>
          <w:sz w:val="24"/>
        </w:rPr>
      </w:pPr>
    </w:p>
    <w:p w14:paraId="5D4BE410">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1B361710">
      <w:pPr>
        <w:jc w:val="right"/>
        <w:rPr>
          <w:rFonts w:hint="eastAsia" w:ascii="仿宋_GB2312" w:hAnsi="宋体" w:eastAsia="仿宋_GB2312"/>
          <w:sz w:val="24"/>
        </w:rPr>
      </w:pPr>
    </w:p>
    <w:p w14:paraId="4C51948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CD565D8">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22D60835">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0F11ACED">
      <w:pPr>
        <w:pStyle w:val="26"/>
        <w:spacing w:line="276" w:lineRule="auto"/>
        <w:jc w:val="center"/>
        <w:rPr>
          <w:rFonts w:hint="eastAsia" w:hAnsi="宋体"/>
          <w:b/>
          <w:sz w:val="32"/>
          <w:szCs w:val="32"/>
        </w:rPr>
      </w:pPr>
      <w:r>
        <w:rPr>
          <w:rFonts w:hint="eastAsia" w:hAnsi="宋体"/>
          <w:b/>
          <w:sz w:val="32"/>
          <w:szCs w:val="32"/>
        </w:rPr>
        <w:t>商务响应表</w:t>
      </w:r>
    </w:p>
    <w:p w14:paraId="1FB5CABB">
      <w:pPr>
        <w:snapToGrid w:val="0"/>
        <w:spacing w:before="5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7688F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B928F4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65E724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278D77F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5579E82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38BBF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6CB7FE98">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7F5B4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612C328">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215330E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63EF03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314D06C">
            <w:pPr>
              <w:snapToGrid w:val="0"/>
              <w:spacing w:before="156" w:beforeLines="50"/>
              <w:jc w:val="center"/>
              <w:rPr>
                <w:rFonts w:hint="eastAsia" w:ascii="仿宋_GB2312" w:hAnsi="宋体" w:eastAsia="仿宋_GB2312"/>
                <w:sz w:val="24"/>
              </w:rPr>
            </w:pPr>
          </w:p>
        </w:tc>
      </w:tr>
      <w:tr w14:paraId="0BB7A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884CDF7">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528E0CE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9B8BD0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8485A0A">
            <w:pPr>
              <w:snapToGrid w:val="0"/>
              <w:spacing w:before="156" w:beforeLines="50"/>
              <w:jc w:val="center"/>
              <w:rPr>
                <w:rFonts w:hint="eastAsia" w:ascii="仿宋_GB2312" w:hAnsi="宋体" w:eastAsia="仿宋_GB2312"/>
                <w:sz w:val="24"/>
              </w:rPr>
            </w:pPr>
          </w:p>
        </w:tc>
      </w:tr>
      <w:tr w14:paraId="2A82E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DD06FEA">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2A8F0F8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D934EAC">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CE3A177">
            <w:pPr>
              <w:snapToGrid w:val="0"/>
              <w:spacing w:before="156" w:beforeLines="50"/>
              <w:jc w:val="center"/>
              <w:rPr>
                <w:rFonts w:hint="eastAsia" w:ascii="仿宋_GB2312" w:hAnsi="宋体" w:eastAsia="仿宋_GB2312"/>
                <w:sz w:val="24"/>
              </w:rPr>
            </w:pPr>
          </w:p>
        </w:tc>
      </w:tr>
      <w:tr w14:paraId="3E6CD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A4C637E">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11EA42E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EF7FC2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A01077A">
            <w:pPr>
              <w:snapToGrid w:val="0"/>
              <w:spacing w:before="156" w:beforeLines="50"/>
              <w:jc w:val="center"/>
              <w:rPr>
                <w:rFonts w:hint="eastAsia" w:ascii="仿宋_GB2312" w:hAnsi="宋体" w:eastAsia="仿宋_GB2312"/>
                <w:sz w:val="24"/>
              </w:rPr>
            </w:pPr>
          </w:p>
        </w:tc>
      </w:tr>
      <w:tr w14:paraId="524D3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5F2E764">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5AE3809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5DDDFB6">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919E851">
            <w:pPr>
              <w:snapToGrid w:val="0"/>
              <w:spacing w:before="156" w:beforeLines="50"/>
              <w:jc w:val="center"/>
              <w:rPr>
                <w:rFonts w:hint="eastAsia" w:ascii="仿宋_GB2312" w:hAnsi="宋体" w:eastAsia="仿宋_GB2312"/>
                <w:sz w:val="24"/>
              </w:rPr>
            </w:pPr>
          </w:p>
        </w:tc>
      </w:tr>
      <w:tr w14:paraId="662BA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3A655A57">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32AA7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0D665BB">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3909B86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07E715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F7EF59B">
            <w:pPr>
              <w:snapToGrid w:val="0"/>
              <w:spacing w:before="156" w:beforeLines="50"/>
              <w:jc w:val="center"/>
              <w:rPr>
                <w:rFonts w:hint="eastAsia" w:ascii="仿宋_GB2312" w:hAnsi="宋体" w:eastAsia="仿宋_GB2312"/>
                <w:sz w:val="24"/>
              </w:rPr>
            </w:pPr>
          </w:p>
        </w:tc>
      </w:tr>
      <w:tr w14:paraId="4E92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36E67E77">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5CB81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1D5AD82">
            <w:pPr>
              <w:spacing w:line="276" w:lineRule="auto"/>
              <w:jc w:val="center"/>
              <w:rPr>
                <w:rFonts w:hint="eastAsia" w:ascii="仿宋_GB2312" w:hAnsi="宋体" w:eastAsia="仿宋_GB2312"/>
                <w:sz w:val="24"/>
              </w:rPr>
            </w:pPr>
            <w:r>
              <w:rPr>
                <w:rFonts w:hint="eastAsia" w:ascii="仿宋_GB2312" w:hAnsi="宋体" w:eastAsia="仿宋_GB2312" w:cs="Arial"/>
                <w:b/>
                <w:bCs/>
                <w:color w:val="auto"/>
                <w:sz w:val="24"/>
                <w:szCs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29C93EB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AC2E41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15DF176">
            <w:pPr>
              <w:snapToGrid w:val="0"/>
              <w:spacing w:before="156" w:beforeLines="50"/>
              <w:jc w:val="center"/>
              <w:rPr>
                <w:rFonts w:hint="eastAsia" w:ascii="仿宋_GB2312" w:hAnsi="宋体" w:eastAsia="仿宋_GB2312"/>
                <w:sz w:val="24"/>
              </w:rPr>
            </w:pPr>
          </w:p>
        </w:tc>
      </w:tr>
      <w:tr w14:paraId="42F73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8C31A63">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633B091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F4234A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1734E06">
            <w:pPr>
              <w:snapToGrid w:val="0"/>
              <w:spacing w:before="156" w:beforeLines="50"/>
              <w:jc w:val="center"/>
              <w:rPr>
                <w:rFonts w:hint="eastAsia" w:ascii="仿宋_GB2312" w:hAnsi="宋体" w:eastAsia="仿宋_GB2312"/>
                <w:sz w:val="24"/>
              </w:rPr>
            </w:pPr>
          </w:p>
        </w:tc>
      </w:tr>
      <w:tr w14:paraId="6A6F6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D82E3F3">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7F99145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8272FBC">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106DDCA">
            <w:pPr>
              <w:snapToGrid w:val="0"/>
              <w:spacing w:before="156" w:beforeLines="50"/>
              <w:jc w:val="center"/>
              <w:rPr>
                <w:rFonts w:hint="eastAsia" w:ascii="仿宋_GB2312" w:hAnsi="宋体" w:eastAsia="仿宋_GB2312"/>
                <w:sz w:val="24"/>
              </w:rPr>
            </w:pPr>
          </w:p>
        </w:tc>
      </w:tr>
      <w:tr w14:paraId="1CF36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0B731EA">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5C926C0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45C909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E554B7B">
            <w:pPr>
              <w:snapToGrid w:val="0"/>
              <w:spacing w:before="156" w:beforeLines="50"/>
              <w:jc w:val="center"/>
              <w:rPr>
                <w:rFonts w:hint="eastAsia" w:ascii="仿宋_GB2312" w:hAnsi="宋体" w:eastAsia="仿宋_GB2312"/>
                <w:sz w:val="24"/>
              </w:rPr>
            </w:pPr>
          </w:p>
        </w:tc>
      </w:tr>
      <w:tr w14:paraId="67F16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AC21A95">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73CD8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F33C6EA">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786D6B6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46D9AF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7B70BCC">
            <w:pPr>
              <w:snapToGrid w:val="0"/>
              <w:spacing w:before="156" w:beforeLines="50"/>
              <w:jc w:val="center"/>
              <w:rPr>
                <w:rFonts w:hint="eastAsia" w:ascii="仿宋_GB2312" w:hAnsi="宋体" w:eastAsia="仿宋_GB2312"/>
                <w:sz w:val="24"/>
              </w:rPr>
            </w:pPr>
          </w:p>
        </w:tc>
      </w:tr>
    </w:tbl>
    <w:p w14:paraId="79BFE582">
      <w:pPr>
        <w:pStyle w:val="26"/>
        <w:ind w:firstLine="5180" w:firstLineChars="2150"/>
        <w:rPr>
          <w:rFonts w:ascii="仿宋_GB2312" w:eastAsia="仿宋_GB2312"/>
          <w:b/>
          <w:sz w:val="24"/>
        </w:rPr>
      </w:pPr>
    </w:p>
    <w:p w14:paraId="31D547D8">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9BB7146">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2068070E">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77DB7756">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68851F55">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30EA256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1EE5C8F">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7DD92FC4">
      <w:pPr>
        <w:pStyle w:val="662"/>
        <w:rPr>
          <w:rFonts w:ascii="仿宋_GB2312" w:eastAsia="仿宋_GB2312"/>
          <w:b/>
          <w:bCs/>
          <w:color w:val="000000"/>
        </w:rPr>
      </w:pPr>
      <w:r>
        <w:rPr>
          <w:rFonts w:hint="eastAsia" w:ascii="仿宋_GB2312" w:eastAsia="仿宋_GB2312"/>
          <w:b/>
          <w:bCs/>
          <w:color w:val="000000"/>
        </w:rPr>
        <w:t>（4）拟投入服务团队承诺函格式（必须提供）：</w:t>
      </w:r>
    </w:p>
    <w:p w14:paraId="29838006">
      <w:pPr>
        <w:pStyle w:val="662"/>
        <w:spacing w:line="405" w:lineRule="atLeast"/>
        <w:rPr>
          <w:rFonts w:hint="eastAsia" w:ascii="仿宋_GB2312" w:eastAsia="仿宋_GB2312"/>
          <w:color w:val="000000"/>
        </w:rPr>
      </w:pPr>
      <w:r>
        <w:rPr>
          <w:rFonts w:hint="eastAsia" w:ascii="仿宋_GB2312" w:eastAsia="仿宋_GB2312"/>
          <w:color w:val="000000"/>
        </w:rPr>
        <w:t> </w:t>
      </w:r>
    </w:p>
    <w:p w14:paraId="085E48AC">
      <w:pPr>
        <w:pStyle w:val="662"/>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7FFA15E6">
      <w:pPr>
        <w:pStyle w:val="662"/>
        <w:spacing w:line="405" w:lineRule="atLeast"/>
        <w:rPr>
          <w:rFonts w:hint="eastAsia" w:ascii="仿宋_GB2312" w:eastAsia="仿宋_GB2312"/>
          <w:color w:val="000000"/>
        </w:rPr>
      </w:pPr>
      <w:r>
        <w:rPr>
          <w:rFonts w:hint="eastAsia" w:ascii="仿宋_GB2312" w:eastAsia="仿宋_GB2312"/>
          <w:color w:val="000000"/>
        </w:rPr>
        <w:t> </w:t>
      </w:r>
    </w:p>
    <w:p w14:paraId="05215DF5">
      <w:pPr>
        <w:pStyle w:val="662"/>
        <w:spacing w:line="405" w:lineRule="atLeast"/>
        <w:rPr>
          <w:rFonts w:hint="eastAsia" w:ascii="仿宋_GB2312" w:eastAsia="仿宋_GB2312"/>
          <w:color w:val="000000"/>
        </w:rPr>
      </w:pPr>
      <w:r>
        <w:rPr>
          <w:rFonts w:hint="eastAsia" w:ascii="仿宋_GB2312" w:eastAsia="仿宋_GB2312"/>
          <w:color w:val="000000"/>
          <w:u w:val="single"/>
          <w:lang w:eastAsia="zh-CN"/>
        </w:rPr>
        <w:t>柳州市人民警察训练学校</w:t>
      </w:r>
      <w:r>
        <w:rPr>
          <w:rFonts w:hint="eastAsia" w:ascii="仿宋_GB2312" w:eastAsia="仿宋_GB2312"/>
          <w:color w:val="000000"/>
          <w:u w:val="single"/>
        </w:rPr>
        <w:t>、柳州市政府集中采购中心：</w:t>
      </w:r>
    </w:p>
    <w:p w14:paraId="1336256C">
      <w:pPr>
        <w:pStyle w:val="662"/>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w:t>
      </w:r>
      <w:r>
        <w:rPr>
          <w:rFonts w:hint="eastAsia" w:ascii="仿宋_GB2312" w:eastAsia="仿宋_GB2312"/>
          <w:color w:val="000000"/>
          <w:lang w:val="en-US" w:eastAsia="zh-CN"/>
        </w:rPr>
        <w:t>主管</w:t>
      </w:r>
      <w:r>
        <w:rPr>
          <w:rFonts w:hint="eastAsia" w:ascii="仿宋_GB2312" w:eastAsia="仿宋_GB2312"/>
          <w:color w:val="000000"/>
        </w:rPr>
        <w:t>只在本物业服务项目中任职，如在其他项目中担任同等职务，将自动放弃本项目成交资格。</w:t>
      </w:r>
    </w:p>
    <w:p w14:paraId="588300F0">
      <w:pPr>
        <w:pStyle w:val="662"/>
        <w:spacing w:line="405" w:lineRule="atLeast"/>
        <w:rPr>
          <w:rFonts w:hint="eastAsia" w:ascii="仿宋_GB2312" w:eastAsia="仿宋_GB2312"/>
          <w:color w:val="000000"/>
        </w:rPr>
      </w:pPr>
      <w:r>
        <w:rPr>
          <w:rFonts w:hint="eastAsia" w:ascii="仿宋_GB2312" w:eastAsia="仿宋_GB2312"/>
          <w:color w:val="000000"/>
        </w:rPr>
        <w:t>  特此承诺！</w:t>
      </w:r>
    </w:p>
    <w:p w14:paraId="76FC4F89">
      <w:pPr>
        <w:pStyle w:val="662"/>
        <w:spacing w:line="405" w:lineRule="atLeast"/>
        <w:rPr>
          <w:rFonts w:hint="eastAsia" w:ascii="仿宋_GB2312" w:eastAsia="仿宋_GB2312"/>
          <w:color w:val="000000"/>
        </w:rPr>
      </w:pPr>
      <w:r>
        <w:rPr>
          <w:rFonts w:hint="eastAsia" w:ascii="仿宋_GB2312" w:eastAsia="仿宋_GB2312"/>
          <w:color w:val="000000"/>
        </w:rPr>
        <w:t> </w:t>
      </w:r>
    </w:p>
    <w:p w14:paraId="6D31A3A6">
      <w:pPr>
        <w:pStyle w:val="66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09D7929">
      <w:pPr>
        <w:pStyle w:val="662"/>
        <w:jc w:val="right"/>
        <w:rPr>
          <w:rFonts w:hint="eastAsia" w:ascii="仿宋_GB2312" w:eastAsia="仿宋_GB2312"/>
          <w:color w:val="000000"/>
        </w:rPr>
      </w:pPr>
      <w:r>
        <w:rPr>
          <w:rFonts w:hint="eastAsia" w:ascii="仿宋_GB2312" w:eastAsia="仿宋_GB2312"/>
          <w:color w:val="000000"/>
        </w:rPr>
        <w:t>日期：   年   月   日</w:t>
      </w:r>
    </w:p>
    <w:p w14:paraId="42778756">
      <w:pPr>
        <w:pStyle w:val="662"/>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460D09B6">
      <w:pPr>
        <w:snapToGrid w:val="0"/>
        <w:spacing w:before="50" w:after="50"/>
        <w:jc w:val="left"/>
        <w:rPr>
          <w:rFonts w:hint="eastAsia" w:ascii="仿宋_GB2312" w:hAnsi="宋体" w:eastAsia="仿宋_GB2312"/>
          <w:sz w:val="24"/>
        </w:rPr>
      </w:pPr>
    </w:p>
    <w:p w14:paraId="00AC7B3F">
      <w:pPr>
        <w:snapToGrid w:val="0"/>
        <w:spacing w:before="50" w:after="50"/>
        <w:jc w:val="left"/>
        <w:rPr>
          <w:rFonts w:hint="eastAsia" w:ascii="仿宋_GB2312" w:hAnsi="宋体" w:eastAsia="仿宋_GB2312"/>
          <w:sz w:val="24"/>
        </w:rPr>
      </w:pPr>
    </w:p>
    <w:p w14:paraId="37191069">
      <w:pPr>
        <w:snapToGrid w:val="0"/>
        <w:spacing w:before="50" w:after="50"/>
        <w:jc w:val="left"/>
        <w:rPr>
          <w:rFonts w:hint="eastAsia" w:ascii="仿宋_GB2312" w:hAnsi="宋体" w:eastAsia="仿宋_GB2312"/>
          <w:sz w:val="24"/>
        </w:rPr>
      </w:pPr>
    </w:p>
    <w:p w14:paraId="6AB1E714">
      <w:pPr>
        <w:snapToGrid w:val="0"/>
        <w:spacing w:before="50" w:after="50"/>
        <w:jc w:val="left"/>
        <w:rPr>
          <w:rFonts w:hint="eastAsia" w:ascii="仿宋_GB2312" w:hAnsi="宋体" w:eastAsia="仿宋_GB2312"/>
          <w:sz w:val="24"/>
        </w:rPr>
      </w:pPr>
    </w:p>
    <w:p w14:paraId="5377C568">
      <w:pPr>
        <w:snapToGrid w:val="0"/>
        <w:spacing w:before="50" w:after="50"/>
        <w:jc w:val="left"/>
        <w:rPr>
          <w:rFonts w:hint="eastAsia" w:ascii="仿宋_GB2312" w:hAnsi="宋体" w:eastAsia="仿宋_GB2312"/>
          <w:sz w:val="24"/>
        </w:rPr>
      </w:pPr>
    </w:p>
    <w:p w14:paraId="2C08F915">
      <w:pPr>
        <w:snapToGrid w:val="0"/>
        <w:spacing w:before="50" w:after="50"/>
        <w:jc w:val="left"/>
        <w:rPr>
          <w:rFonts w:hint="eastAsia" w:ascii="仿宋_GB2312" w:hAnsi="宋体" w:eastAsia="仿宋_GB2312"/>
          <w:sz w:val="24"/>
        </w:rPr>
      </w:pPr>
    </w:p>
    <w:p w14:paraId="3B4198DF">
      <w:pPr>
        <w:snapToGrid w:val="0"/>
        <w:spacing w:before="50" w:after="50"/>
        <w:jc w:val="left"/>
        <w:rPr>
          <w:rFonts w:hint="eastAsia" w:ascii="仿宋_GB2312" w:hAnsi="宋体" w:eastAsia="仿宋_GB2312"/>
          <w:sz w:val="24"/>
        </w:rPr>
      </w:pPr>
    </w:p>
    <w:p w14:paraId="695AF56D">
      <w:pPr>
        <w:snapToGrid w:val="0"/>
        <w:spacing w:before="50" w:after="50"/>
        <w:jc w:val="left"/>
        <w:rPr>
          <w:rFonts w:hint="eastAsia" w:ascii="仿宋_GB2312" w:hAnsi="宋体" w:eastAsia="仿宋_GB2312"/>
          <w:sz w:val="24"/>
        </w:rPr>
      </w:pPr>
    </w:p>
    <w:p w14:paraId="2B411A77">
      <w:pPr>
        <w:snapToGrid w:val="0"/>
        <w:spacing w:before="50" w:after="50"/>
        <w:jc w:val="left"/>
        <w:rPr>
          <w:rFonts w:hint="eastAsia" w:ascii="仿宋_GB2312" w:hAnsi="宋体" w:eastAsia="仿宋_GB2312"/>
          <w:sz w:val="24"/>
        </w:rPr>
      </w:pPr>
    </w:p>
    <w:p w14:paraId="2EC4F718">
      <w:pPr>
        <w:snapToGrid w:val="0"/>
        <w:spacing w:before="50" w:after="50"/>
        <w:jc w:val="left"/>
        <w:rPr>
          <w:rFonts w:hint="eastAsia" w:ascii="仿宋_GB2312" w:hAnsi="宋体" w:eastAsia="仿宋_GB2312"/>
          <w:sz w:val="24"/>
        </w:rPr>
      </w:pPr>
    </w:p>
    <w:p w14:paraId="14802748">
      <w:pPr>
        <w:snapToGrid w:val="0"/>
        <w:spacing w:before="50" w:after="50"/>
        <w:jc w:val="left"/>
        <w:rPr>
          <w:rFonts w:hint="eastAsia" w:ascii="仿宋_GB2312" w:hAnsi="宋体" w:eastAsia="仿宋_GB2312"/>
          <w:sz w:val="24"/>
        </w:rPr>
      </w:pPr>
    </w:p>
    <w:p w14:paraId="118AAF88">
      <w:pPr>
        <w:snapToGrid w:val="0"/>
        <w:spacing w:before="50" w:after="50"/>
        <w:jc w:val="left"/>
        <w:rPr>
          <w:rFonts w:hint="eastAsia" w:ascii="仿宋_GB2312" w:hAnsi="宋体" w:eastAsia="仿宋_GB2312"/>
          <w:sz w:val="24"/>
        </w:rPr>
      </w:pPr>
    </w:p>
    <w:p w14:paraId="615E45EF">
      <w:pPr>
        <w:snapToGrid w:val="0"/>
        <w:spacing w:before="50" w:after="50"/>
        <w:jc w:val="left"/>
        <w:rPr>
          <w:rFonts w:hint="eastAsia" w:ascii="仿宋_GB2312" w:hAnsi="宋体" w:eastAsia="仿宋_GB2312"/>
          <w:sz w:val="24"/>
        </w:rPr>
      </w:pPr>
    </w:p>
    <w:p w14:paraId="62A8A319">
      <w:pPr>
        <w:snapToGrid w:val="0"/>
        <w:spacing w:before="50" w:after="50"/>
        <w:jc w:val="left"/>
        <w:rPr>
          <w:rFonts w:hint="eastAsia" w:ascii="仿宋_GB2312" w:hAnsi="宋体" w:eastAsia="仿宋_GB2312"/>
          <w:sz w:val="24"/>
        </w:rPr>
      </w:pPr>
    </w:p>
    <w:p w14:paraId="1FDC85FF">
      <w:pPr>
        <w:snapToGrid w:val="0"/>
        <w:spacing w:before="50" w:after="50"/>
        <w:jc w:val="left"/>
        <w:rPr>
          <w:rFonts w:hint="eastAsia" w:ascii="仿宋_GB2312" w:hAnsi="宋体" w:eastAsia="仿宋_GB2312"/>
          <w:sz w:val="24"/>
        </w:rPr>
      </w:pPr>
    </w:p>
    <w:p w14:paraId="1BA80540">
      <w:pPr>
        <w:pStyle w:val="662"/>
        <w:rPr>
          <w:rFonts w:hint="eastAsia" w:ascii="仿宋_GB2312" w:eastAsia="仿宋_GB2312"/>
          <w:b/>
          <w:bCs/>
          <w:color w:val="000000"/>
        </w:rPr>
      </w:pPr>
      <w:r>
        <w:rPr>
          <w:rFonts w:hint="eastAsia" w:ascii="仿宋_GB2312" w:eastAsia="仿宋_GB2312"/>
          <w:b/>
          <w:bCs/>
          <w:color w:val="000000"/>
        </w:rPr>
        <w:t>（5）拟投入服务团队一览表格式（如有）：</w:t>
      </w:r>
    </w:p>
    <w:p w14:paraId="529CBDCB">
      <w:pPr>
        <w:pStyle w:val="662"/>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64C1C292">
      <w:pPr>
        <w:pStyle w:val="662"/>
        <w:spacing w:line="405" w:lineRule="atLeast"/>
        <w:rPr>
          <w:rFonts w:hint="eastAsia" w:ascii="仿宋_GB2312" w:eastAsia="仿宋_GB2312"/>
          <w:b/>
          <w:bCs/>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2BD8AE98">
      <w:pPr>
        <w:pStyle w:val="664"/>
        <w:spacing w:line="405" w:lineRule="atLeast"/>
        <w:rPr>
          <w:rFonts w:hint="eastAsia" w:ascii="仿宋_GB2312" w:eastAsia="仿宋_GB2312"/>
          <w:color w:val="000000"/>
        </w:rPr>
      </w:pPr>
      <w:r>
        <w:rPr>
          <w:rFonts w:hint="eastAsia" w:ascii="仿宋_GB2312" w:eastAsia="仿宋_GB2312"/>
          <w:b/>
          <w:bCs/>
          <w:color w:val="000000"/>
        </w:rPr>
        <w:t xml:space="preserve">第一条 </w:t>
      </w:r>
      <w:r>
        <w:rPr>
          <w:rFonts w:hint="eastAsia" w:ascii="仿宋_GB2312" w:eastAsia="仿宋_GB2312"/>
          <w:b/>
          <w:bCs/>
          <w:color w:val="000000"/>
          <w:lang w:eastAsia="zh-CN"/>
        </w:rPr>
        <w:t>项目主管</w:t>
      </w:r>
      <w:r>
        <w:rPr>
          <w:rFonts w:hint="eastAsia" w:ascii="仿宋_GB2312" w:eastAsia="仿宋_GB2312"/>
          <w:b/>
          <w:bCs/>
          <w:color w:val="000000"/>
        </w:rPr>
        <w:t>简历表</w:t>
      </w:r>
    </w:p>
    <w:p w14:paraId="0EB9ABDE">
      <w:pPr>
        <w:pStyle w:val="664"/>
        <w:jc w:val="center"/>
        <w:rPr>
          <w:rFonts w:hint="eastAsia" w:ascii="仿宋_GB2312" w:eastAsia="仿宋_GB2312"/>
          <w:color w:val="000000"/>
        </w:rPr>
      </w:pPr>
      <w:r>
        <w:rPr>
          <w:rFonts w:hint="eastAsia" w:ascii="仿宋_GB2312" w:eastAsia="仿宋_GB2312"/>
          <w:b/>
          <w:bCs/>
          <w:color w:val="000000"/>
          <w:sz w:val="27"/>
          <w:szCs w:val="27"/>
          <w:lang w:eastAsia="zh-CN"/>
        </w:rPr>
        <w:t>项目主管</w:t>
      </w:r>
      <w:r>
        <w:rPr>
          <w:rFonts w:hint="eastAsia" w:ascii="仿宋_GB2312" w:eastAsia="仿宋_GB2312"/>
          <w:b/>
          <w:bCs/>
          <w:color w:val="000000"/>
          <w:sz w:val="27"/>
          <w:szCs w:val="27"/>
        </w:rPr>
        <w:t>简历表</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2"/>
        <w:gridCol w:w="3030"/>
        <w:gridCol w:w="1703"/>
        <w:gridCol w:w="3390"/>
      </w:tblGrid>
      <w:tr w14:paraId="5DFF18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20BBF6">
            <w:pPr>
              <w:pStyle w:val="664"/>
              <w:jc w:val="center"/>
              <w:rPr>
                <w:rFonts w:hint="eastAsia" w:ascii="仿宋_GB2312" w:eastAsia="仿宋_GB2312"/>
                <w:color w:val="000000"/>
              </w:rPr>
            </w:pPr>
            <w:r>
              <w:rPr>
                <w:rFonts w:hint="eastAsia" w:ascii="仿宋_GB2312" w:eastAsia="仿宋_GB2312"/>
                <w:color w:val="000000"/>
              </w:rPr>
              <w:t>姓    名</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14EBA3">
            <w:pPr>
              <w:pStyle w:val="664"/>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2553A3">
            <w:pPr>
              <w:pStyle w:val="664"/>
              <w:jc w:val="center"/>
              <w:rPr>
                <w:rFonts w:hint="eastAsia" w:ascii="仿宋_GB2312" w:eastAsia="仿宋_GB2312"/>
                <w:color w:val="000000"/>
              </w:rPr>
            </w:pPr>
            <w:r>
              <w:rPr>
                <w:rFonts w:hint="eastAsia" w:ascii="仿宋_GB2312" w:eastAsia="仿宋_GB2312"/>
                <w:color w:val="000000"/>
              </w:rPr>
              <w:t>年   龄</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05DC02">
            <w:pPr>
              <w:pStyle w:val="664"/>
              <w:jc w:val="center"/>
              <w:rPr>
                <w:rFonts w:hint="eastAsia" w:ascii="仿宋_GB2312" w:eastAsia="仿宋_GB2312"/>
                <w:color w:val="000000"/>
              </w:rPr>
            </w:pPr>
            <w:r>
              <w:rPr>
                <w:rFonts w:hint="eastAsia" w:ascii="仿宋_GB2312" w:eastAsia="仿宋_GB2312"/>
                <w:color w:val="000000"/>
              </w:rPr>
              <w:t> </w:t>
            </w:r>
          </w:p>
        </w:tc>
      </w:tr>
      <w:tr w14:paraId="2FB983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5B44A9">
            <w:pPr>
              <w:pStyle w:val="664"/>
              <w:jc w:val="center"/>
              <w:rPr>
                <w:rFonts w:hint="eastAsia" w:ascii="仿宋_GB2312" w:eastAsia="仿宋_GB2312"/>
                <w:color w:val="000000"/>
              </w:rPr>
            </w:pPr>
            <w:r>
              <w:rPr>
                <w:rFonts w:hint="eastAsia" w:ascii="仿宋_GB2312" w:eastAsia="仿宋_GB2312"/>
                <w:color w:val="000000"/>
              </w:rPr>
              <w:t>性    别</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AE5DE6">
            <w:pPr>
              <w:pStyle w:val="664"/>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A52232">
            <w:pPr>
              <w:pStyle w:val="664"/>
              <w:jc w:val="center"/>
              <w:rPr>
                <w:rFonts w:hint="eastAsia" w:ascii="仿宋_GB2312" w:eastAsia="仿宋_GB2312"/>
                <w:color w:val="000000"/>
              </w:rPr>
            </w:pPr>
            <w:r>
              <w:rPr>
                <w:rFonts w:hint="eastAsia" w:ascii="仿宋_GB2312" w:eastAsia="仿宋_GB2312"/>
                <w:color w:val="000000"/>
              </w:rPr>
              <w:t>学   历</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FF83E9">
            <w:pPr>
              <w:pStyle w:val="664"/>
              <w:jc w:val="center"/>
              <w:rPr>
                <w:rFonts w:hint="eastAsia" w:ascii="仿宋_GB2312" w:eastAsia="仿宋_GB2312"/>
                <w:color w:val="000000"/>
              </w:rPr>
            </w:pPr>
            <w:r>
              <w:rPr>
                <w:rFonts w:hint="eastAsia" w:ascii="仿宋_GB2312" w:eastAsia="仿宋_GB2312"/>
                <w:color w:val="000000"/>
              </w:rPr>
              <w:t> </w:t>
            </w:r>
          </w:p>
        </w:tc>
      </w:tr>
      <w:tr w14:paraId="3D96F4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CC65AF">
            <w:pPr>
              <w:pStyle w:val="664"/>
              <w:jc w:val="center"/>
              <w:rPr>
                <w:rFonts w:hint="eastAsia" w:ascii="仿宋_GB2312" w:eastAsia="仿宋_GB2312"/>
                <w:color w:val="000000"/>
              </w:rPr>
            </w:pPr>
            <w:r>
              <w:rPr>
                <w:rFonts w:hint="eastAsia" w:ascii="仿宋_GB2312" w:eastAsia="仿宋_GB2312"/>
                <w:color w:val="000000"/>
              </w:rPr>
              <w:t>职    称</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039592">
            <w:pPr>
              <w:pStyle w:val="664"/>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25EF05">
            <w:pPr>
              <w:pStyle w:val="664"/>
              <w:jc w:val="center"/>
              <w:rPr>
                <w:rFonts w:hint="eastAsia" w:ascii="仿宋_GB2312" w:eastAsia="仿宋_GB2312"/>
                <w:color w:val="000000"/>
              </w:rPr>
            </w:pPr>
            <w:r>
              <w:rPr>
                <w:rFonts w:hint="eastAsia" w:ascii="仿宋_GB2312" w:eastAsia="仿宋_GB2312"/>
                <w:color w:val="000000"/>
              </w:rPr>
              <w:t>毕业学校</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EAA1B7">
            <w:pPr>
              <w:pStyle w:val="664"/>
              <w:jc w:val="center"/>
              <w:rPr>
                <w:rFonts w:hint="eastAsia" w:ascii="仿宋_GB2312" w:eastAsia="仿宋_GB2312"/>
                <w:color w:val="000000"/>
              </w:rPr>
            </w:pPr>
            <w:r>
              <w:rPr>
                <w:rFonts w:hint="eastAsia" w:ascii="仿宋_GB2312" w:eastAsia="仿宋_GB2312"/>
                <w:color w:val="000000"/>
              </w:rPr>
              <w:t> </w:t>
            </w:r>
          </w:p>
        </w:tc>
      </w:tr>
      <w:tr w14:paraId="3B1EEF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CDD717">
            <w:pPr>
              <w:pStyle w:val="664"/>
              <w:jc w:val="center"/>
              <w:rPr>
                <w:rFonts w:hint="eastAsia" w:ascii="仿宋_GB2312" w:eastAsia="仿宋_GB2312"/>
                <w:color w:val="000000"/>
              </w:rPr>
            </w:pPr>
            <w:r>
              <w:rPr>
                <w:rFonts w:hint="eastAsia" w:ascii="仿宋_GB2312" w:eastAsia="仿宋_GB2312"/>
                <w:color w:val="000000"/>
              </w:rPr>
              <w:t>执业资格</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79A68F">
            <w:pPr>
              <w:pStyle w:val="664"/>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5AB2A3">
            <w:pPr>
              <w:pStyle w:val="664"/>
              <w:jc w:val="center"/>
              <w:rPr>
                <w:rFonts w:hint="eastAsia" w:ascii="仿宋_GB2312" w:eastAsia="仿宋_GB2312"/>
                <w:color w:val="000000"/>
              </w:rPr>
            </w:pPr>
            <w:r>
              <w:rPr>
                <w:rFonts w:hint="eastAsia" w:ascii="仿宋_GB2312" w:eastAsia="仿宋_GB2312"/>
                <w:color w:val="000000"/>
              </w:rPr>
              <w:t>毕业时间</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A06B54">
            <w:pPr>
              <w:pStyle w:val="664"/>
              <w:spacing w:line="405" w:lineRule="atLeast"/>
              <w:rPr>
                <w:rFonts w:hint="eastAsia" w:ascii="仿宋_GB2312" w:eastAsia="仿宋_GB2312"/>
                <w:color w:val="000000"/>
              </w:rPr>
            </w:pPr>
            <w:r>
              <w:rPr>
                <w:rFonts w:hint="eastAsia" w:ascii="仿宋_GB2312" w:eastAsia="仿宋_GB2312"/>
                <w:color w:val="000000"/>
              </w:rPr>
              <w:t> </w:t>
            </w:r>
          </w:p>
        </w:tc>
      </w:tr>
      <w:tr w14:paraId="36A2F0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F1AD7F">
            <w:pPr>
              <w:pStyle w:val="664"/>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4DF8135C">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249049DB">
      <w:pPr>
        <w:pStyle w:val="664"/>
        <w:spacing w:line="405" w:lineRule="atLeast"/>
        <w:rPr>
          <w:rFonts w:hint="eastAsia" w:ascii="仿宋_GB2312" w:eastAsia="仿宋_GB2312"/>
          <w:color w:val="000000"/>
        </w:rPr>
      </w:pPr>
      <w:r>
        <w:rPr>
          <w:rFonts w:hint="eastAsia" w:ascii="仿宋_GB2312" w:eastAsia="仿宋_GB2312"/>
          <w:b/>
          <w:bCs/>
          <w:color w:val="000000"/>
        </w:rPr>
        <w:t>  注：</w:t>
      </w:r>
      <w:r>
        <w:rPr>
          <w:rFonts w:hint="eastAsia" w:ascii="仿宋_GB2312" w:eastAsia="仿宋_GB2312"/>
          <w:b w:val="0"/>
          <w:bCs w:val="0"/>
          <w:color w:val="000000"/>
        </w:rPr>
        <w:t>1.</w:t>
      </w:r>
      <w:r>
        <w:rPr>
          <w:rFonts w:hint="eastAsia" w:ascii="仿宋_GB2312" w:eastAsia="仿宋_GB2312"/>
          <w:color w:val="000000"/>
        </w:rPr>
        <w:t>供应商提供</w:t>
      </w:r>
      <w:r>
        <w:rPr>
          <w:rFonts w:hint="eastAsia" w:ascii="仿宋_GB2312" w:eastAsia="仿宋_GB2312"/>
          <w:color w:val="000000"/>
          <w:lang w:eastAsia="zh-CN"/>
        </w:rPr>
        <w:t>项目主管</w:t>
      </w:r>
      <w:r>
        <w:rPr>
          <w:rFonts w:hint="eastAsia" w:ascii="仿宋_GB2312" w:eastAsia="仿宋_GB2312"/>
          <w:color w:val="000000"/>
        </w:rPr>
        <w:t>为本公司正式员工的相关证明材料（如劳动合同、协议等）</w:t>
      </w:r>
      <w:r>
        <w:rPr>
          <w:rFonts w:hint="eastAsia" w:ascii="仿宋_GB2312" w:eastAsia="仿宋_GB2312"/>
          <w:color w:val="000000"/>
          <w:lang w:eastAsia="zh-CN"/>
        </w:rPr>
        <w:t>，</w:t>
      </w:r>
      <w:r>
        <w:rPr>
          <w:rFonts w:hint="eastAsia" w:ascii="仿宋_GB2312" w:eastAsia="仿宋_GB2312"/>
          <w:color w:val="000000"/>
          <w:lang w:val="en-US" w:eastAsia="zh-CN"/>
        </w:rPr>
        <w:t>并提供</w:t>
      </w:r>
      <w:r>
        <w:rPr>
          <w:rFonts w:hint="eastAsia" w:ascii="仿宋_GB2312" w:eastAsia="仿宋_GB2312"/>
          <w:color w:val="000000"/>
        </w:rPr>
        <w:t>学历、</w:t>
      </w:r>
      <w:r>
        <w:rPr>
          <w:rFonts w:hint="eastAsia" w:ascii="仿宋_GB2312" w:eastAsia="仿宋_GB2312"/>
          <w:color w:val="000000"/>
          <w:lang w:val="en-US" w:eastAsia="zh-CN"/>
        </w:rPr>
        <w:t>相关证书</w:t>
      </w:r>
      <w:r>
        <w:rPr>
          <w:rFonts w:hint="eastAsia" w:ascii="仿宋_GB2312" w:eastAsia="仿宋_GB2312"/>
          <w:color w:val="000000"/>
        </w:rPr>
        <w:t>证明材料</w:t>
      </w:r>
      <w:r>
        <w:rPr>
          <w:rFonts w:hint="eastAsia" w:ascii="仿宋_GB2312" w:eastAsia="仿宋_GB2312"/>
          <w:color w:val="000000"/>
          <w:lang w:val="en-US" w:eastAsia="zh-CN"/>
        </w:rPr>
        <w:t>及工作经验证明材料</w:t>
      </w:r>
      <w:r>
        <w:rPr>
          <w:rFonts w:hint="eastAsia" w:ascii="仿宋_GB2312" w:eastAsia="仿宋_GB2312"/>
          <w:b w:val="0"/>
          <w:bCs w:val="0"/>
          <w:color w:val="000000"/>
        </w:rPr>
        <w:t>（如有）；</w:t>
      </w:r>
    </w:p>
    <w:p w14:paraId="6A21CF5B">
      <w:pPr>
        <w:pStyle w:val="664"/>
        <w:spacing w:line="405" w:lineRule="atLeast"/>
        <w:rPr>
          <w:rFonts w:hint="eastAsia" w:ascii="仿宋_GB2312" w:eastAsia="仿宋_GB2312"/>
          <w:color w:val="000000"/>
        </w:rPr>
      </w:pPr>
      <w:r>
        <w:rPr>
          <w:rFonts w:hint="eastAsia" w:ascii="仿宋_GB2312" w:eastAsia="仿宋_GB2312"/>
          <w:color w:val="000000"/>
        </w:rPr>
        <w:t>  2.</w:t>
      </w:r>
      <w:r>
        <w:rPr>
          <w:rFonts w:hint="eastAsia" w:ascii="仿宋_GB2312" w:eastAsia="仿宋_GB2312"/>
          <w:color w:val="000000"/>
          <w:lang w:eastAsia="zh-CN"/>
        </w:rPr>
        <w:t>项目主管</w:t>
      </w:r>
      <w:r>
        <w:rPr>
          <w:rFonts w:hint="eastAsia" w:ascii="仿宋_GB2312" w:eastAsia="仿宋_GB2312"/>
          <w:color w:val="000000"/>
        </w:rPr>
        <w:t>只能在本物业服务项目中任职，如在其他项目中担任同等职务，将按承诺函中的承诺放弃本项目成交资格。</w:t>
      </w:r>
    </w:p>
    <w:p w14:paraId="71E652BD">
      <w:pPr>
        <w:pStyle w:val="662"/>
        <w:spacing w:line="405" w:lineRule="atLeast"/>
        <w:rPr>
          <w:rFonts w:hint="eastAsia" w:ascii="仿宋_GB2312" w:eastAsia="仿宋_GB2312"/>
          <w:b/>
          <w:bCs/>
          <w:color w:val="000000"/>
        </w:rPr>
      </w:pPr>
    </w:p>
    <w:p w14:paraId="2ABFF568">
      <w:pPr>
        <w:pStyle w:val="662"/>
        <w:spacing w:line="405" w:lineRule="atLeast"/>
        <w:rPr>
          <w:rFonts w:hint="eastAsia" w:ascii="仿宋_GB2312" w:eastAsia="仿宋_GB2312"/>
          <w:b/>
          <w:bCs/>
          <w:color w:val="000000"/>
        </w:rPr>
      </w:pPr>
    </w:p>
    <w:p w14:paraId="235C89E5">
      <w:pPr>
        <w:pStyle w:val="662"/>
        <w:spacing w:line="405" w:lineRule="atLeast"/>
        <w:rPr>
          <w:rFonts w:hint="eastAsia" w:ascii="仿宋_GB2312" w:eastAsia="仿宋_GB2312"/>
          <w:b/>
          <w:bCs/>
          <w:color w:val="000000"/>
        </w:rPr>
      </w:pPr>
    </w:p>
    <w:p w14:paraId="651A9D1D">
      <w:pPr>
        <w:pStyle w:val="662"/>
        <w:spacing w:line="405" w:lineRule="atLeast"/>
        <w:rPr>
          <w:rFonts w:hint="eastAsia" w:ascii="仿宋_GB2312" w:eastAsia="仿宋_GB2312"/>
          <w:b/>
          <w:bCs/>
          <w:color w:val="000000"/>
        </w:rPr>
      </w:pPr>
    </w:p>
    <w:p w14:paraId="019751B1">
      <w:pPr>
        <w:pStyle w:val="662"/>
        <w:spacing w:line="405" w:lineRule="atLeast"/>
        <w:rPr>
          <w:rFonts w:hint="eastAsia" w:ascii="仿宋_GB2312" w:eastAsia="仿宋_GB2312"/>
          <w:color w:val="000000"/>
        </w:rPr>
      </w:pPr>
      <w:r>
        <w:rPr>
          <w:rFonts w:hint="eastAsia" w:ascii="仿宋_GB2312" w:eastAsia="仿宋_GB2312"/>
          <w:b/>
          <w:bCs/>
          <w:color w:val="000000"/>
        </w:rPr>
        <w:t>  第</w:t>
      </w:r>
      <w:r>
        <w:rPr>
          <w:rFonts w:hint="eastAsia" w:ascii="仿宋_GB2312" w:eastAsia="仿宋_GB2312"/>
          <w:b/>
          <w:bCs/>
          <w:color w:val="000000"/>
          <w:lang w:eastAsia="zh-CN"/>
        </w:rPr>
        <w:t>二</w:t>
      </w:r>
      <w:r>
        <w:rPr>
          <w:rFonts w:hint="eastAsia" w:ascii="仿宋_GB2312" w:eastAsia="仿宋_GB2312"/>
          <w:b/>
          <w:bCs/>
          <w:color w:val="000000"/>
        </w:rPr>
        <w:t>条</w:t>
      </w:r>
      <w:r>
        <w:rPr>
          <w:rFonts w:hint="eastAsia" w:ascii="仿宋_GB2312" w:eastAsia="仿宋_GB2312"/>
          <w:b/>
          <w:bCs/>
          <w:color w:val="000000"/>
          <w:lang w:val="en-US" w:eastAsia="zh-CN"/>
        </w:rPr>
        <w:t xml:space="preserve"> </w:t>
      </w:r>
      <w:r>
        <w:rPr>
          <w:rFonts w:hint="eastAsia" w:ascii="仿宋_GB2312" w:eastAsia="仿宋_GB2312"/>
          <w:b/>
          <w:bCs/>
          <w:color w:val="000000"/>
        </w:rPr>
        <w:t>其余服务人员素质结构表</w:t>
      </w:r>
    </w:p>
    <w:p w14:paraId="0CAADFDA">
      <w:pPr>
        <w:pStyle w:val="662"/>
        <w:jc w:val="center"/>
        <w:rPr>
          <w:rFonts w:hint="eastAsia" w:ascii="仿宋_GB2312" w:eastAsia="仿宋_GB2312"/>
          <w:color w:val="000000"/>
        </w:rPr>
      </w:pPr>
      <w:r>
        <w:rPr>
          <w:rFonts w:hint="eastAsia" w:ascii="仿宋_GB2312" w:eastAsia="仿宋_GB2312"/>
          <w:b/>
          <w:bCs/>
          <w:color w:val="000000"/>
          <w:sz w:val="27"/>
          <w:szCs w:val="27"/>
        </w:rPr>
        <w:t>服务</w:t>
      </w:r>
      <w:bookmarkStart w:id="54" w:name="OLE_LINK3"/>
      <w:r>
        <w:rPr>
          <w:rFonts w:hint="eastAsia" w:ascii="仿宋_GB2312" w:eastAsia="仿宋_GB2312"/>
          <w:b/>
          <w:bCs/>
          <w:color w:val="000000"/>
          <w:sz w:val="27"/>
          <w:szCs w:val="27"/>
        </w:rPr>
        <w:t>人员素质结构表</w:t>
      </w:r>
      <w:bookmarkEnd w:id="54"/>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2483"/>
        <w:gridCol w:w="1873"/>
        <w:gridCol w:w="715"/>
        <w:gridCol w:w="2538"/>
        <w:gridCol w:w="1337"/>
      </w:tblGrid>
      <w:tr w14:paraId="7E03C2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7F3879">
            <w:pPr>
              <w:pStyle w:val="662"/>
              <w:spacing w:line="405" w:lineRule="atLeast"/>
              <w:jc w:val="center"/>
              <w:rPr>
                <w:rFonts w:hint="eastAsia" w:ascii="仿宋_GB2312" w:eastAsia="仿宋_GB2312"/>
                <w:color w:val="000000"/>
              </w:rPr>
            </w:pPr>
            <w:r>
              <w:rPr>
                <w:rFonts w:hint="eastAsia" w:ascii="仿宋_GB2312" w:eastAsia="仿宋_GB2312"/>
                <w:b/>
                <w:bCs/>
                <w:color w:val="000000"/>
                <w:lang w:eastAsia="zh-CN"/>
              </w:rPr>
              <w:t>设施维护员</w:t>
            </w:r>
          </w:p>
        </w:tc>
      </w:tr>
      <w:tr w14:paraId="62DDC6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B75E89">
            <w:pPr>
              <w:pStyle w:val="662"/>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C88652">
            <w:pPr>
              <w:pStyle w:val="662"/>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持证情况</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B2BDD6">
            <w:pPr>
              <w:pStyle w:val="662"/>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A78A38">
            <w:pPr>
              <w:pStyle w:val="662"/>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14:paraId="5ABEF7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49DBA0">
            <w:pPr>
              <w:pStyle w:val="662"/>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B2DB45">
            <w:pPr>
              <w:pStyle w:val="662"/>
              <w:jc w:val="center"/>
              <w:rPr>
                <w:rFonts w:hint="eastAsia" w:ascii="仿宋_GB2312" w:eastAsia="仿宋_GB2312"/>
                <w:color w:val="000000"/>
                <w:lang w:val="en-US" w:eastAsia="zh-CN"/>
              </w:rPr>
            </w:pP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8007FA">
            <w:pPr>
              <w:pStyle w:val="662"/>
              <w:jc w:val="center"/>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7CB9D2">
            <w:pPr>
              <w:pStyle w:val="662"/>
              <w:jc w:val="center"/>
              <w:rPr>
                <w:rFonts w:hint="eastAsia" w:ascii="仿宋_GB2312" w:eastAsia="仿宋_GB2312"/>
                <w:color w:val="000000"/>
              </w:rPr>
            </w:pPr>
          </w:p>
        </w:tc>
      </w:tr>
      <w:tr w14:paraId="3555D4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FE620D">
            <w:pPr>
              <w:pStyle w:val="662"/>
              <w:jc w:val="center"/>
              <w:rPr>
                <w:rFonts w:hint="eastAsia" w:ascii="仿宋_GB2312" w:eastAsia="仿宋_GB2312"/>
                <w:color w:val="000000"/>
              </w:rPr>
            </w:pPr>
            <w:r>
              <w:rPr>
                <w:rFonts w:hint="eastAsia" w:ascii="仿宋_GB2312" w:eastAsia="仿宋_GB2312"/>
                <w:color w:val="000000"/>
              </w:rPr>
              <w:t>……</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7C2ACC">
            <w:pPr>
              <w:pStyle w:val="662"/>
              <w:jc w:val="center"/>
              <w:rPr>
                <w:rFonts w:hint="eastAsia" w:ascii="仿宋_GB2312" w:eastAsia="仿宋_GB2312"/>
                <w:color w:val="000000"/>
              </w:rPr>
            </w:pPr>
            <w:r>
              <w:rPr>
                <w:rFonts w:hint="eastAsia" w:ascii="仿宋_GB2312" w:eastAsia="仿宋_GB2312"/>
                <w:color w:val="000000"/>
              </w:rPr>
              <w:t>  </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BD61D7">
            <w:pPr>
              <w:pStyle w:val="66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2CBAEB">
            <w:pPr>
              <w:pStyle w:val="662"/>
              <w:jc w:val="center"/>
              <w:rPr>
                <w:rFonts w:hint="eastAsia" w:ascii="仿宋_GB2312" w:eastAsia="仿宋_GB2312"/>
                <w:color w:val="000000"/>
              </w:rPr>
            </w:pPr>
            <w:r>
              <w:rPr>
                <w:rFonts w:hint="eastAsia" w:ascii="仿宋_GB2312" w:eastAsia="仿宋_GB2312"/>
                <w:color w:val="000000"/>
              </w:rPr>
              <w:t> </w:t>
            </w:r>
          </w:p>
        </w:tc>
      </w:tr>
      <w:tr w14:paraId="5CFE2F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828989">
            <w:pPr>
              <w:pStyle w:val="662"/>
              <w:jc w:val="center"/>
              <w:rPr>
                <w:rFonts w:hint="eastAsia" w:ascii="仿宋_GB2312" w:eastAsia="仿宋_GB2312"/>
                <w:color w:val="000000"/>
                <w:lang w:eastAsia="zh-CN"/>
              </w:rPr>
            </w:pPr>
            <w:r>
              <w:rPr>
                <w:rFonts w:hint="eastAsia" w:ascii="仿宋_GB2312" w:eastAsia="仿宋_GB2312"/>
                <w:b/>
                <w:bCs/>
                <w:color w:val="000000"/>
                <w:lang w:eastAsia="zh-CN"/>
              </w:rPr>
              <w:t>厨师</w:t>
            </w:r>
          </w:p>
        </w:tc>
      </w:tr>
      <w:tr w14:paraId="5B16B0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DE3C48">
            <w:pPr>
              <w:pStyle w:val="662"/>
              <w:jc w:val="center"/>
              <w:rPr>
                <w:rFonts w:hint="eastAsia" w:ascii="仿宋_GB2312" w:eastAsia="仿宋_GB2312"/>
                <w:color w:val="000000"/>
              </w:rPr>
            </w:pPr>
            <w:r>
              <w:rPr>
                <w:rFonts w:hint="eastAsia" w:ascii="仿宋_GB2312" w:eastAsia="仿宋_GB2312"/>
                <w:color w:val="000000"/>
              </w:rPr>
              <w:t>序号</w:t>
            </w:r>
          </w:p>
        </w:tc>
        <w:tc>
          <w:tcPr>
            <w:tcW w:w="24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22E3D2">
            <w:pPr>
              <w:pStyle w:val="662"/>
              <w:jc w:val="center"/>
              <w:rPr>
                <w:rFonts w:hint="eastAsia" w:ascii="仿宋_GB2312" w:eastAsia="仿宋_GB2312"/>
                <w:color w:val="000000"/>
              </w:rPr>
            </w:pPr>
            <w:r>
              <w:rPr>
                <w:rFonts w:hint="eastAsia" w:ascii="仿宋_GB2312" w:hAnsi="仿宋_GB2312" w:eastAsia="仿宋_GB2312" w:cs="仿宋_GB2312"/>
                <w:color w:val="auto"/>
                <w:sz w:val="24"/>
                <w:lang w:val="en-US" w:eastAsia="zh-CN"/>
              </w:rPr>
              <w:t>持证情况</w:t>
            </w:r>
          </w:p>
        </w:tc>
        <w:tc>
          <w:tcPr>
            <w:tcW w:w="2588"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15C398">
            <w:pPr>
              <w:pStyle w:val="662"/>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工作经验</w:t>
            </w:r>
          </w:p>
        </w:tc>
        <w:tc>
          <w:tcPr>
            <w:tcW w:w="25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7864F8">
            <w:pPr>
              <w:pStyle w:val="662"/>
              <w:jc w:val="center"/>
              <w:rPr>
                <w:rFonts w:hint="eastAsia" w:ascii="仿宋_GB2312" w:eastAsia="仿宋_GB2312"/>
                <w:color w:val="000000"/>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4FD4C5">
            <w:pPr>
              <w:pStyle w:val="662"/>
              <w:jc w:val="center"/>
              <w:rPr>
                <w:rFonts w:hint="eastAsia" w:ascii="仿宋_GB2312" w:eastAsia="仿宋_GB2312"/>
                <w:color w:val="000000"/>
              </w:rPr>
            </w:pPr>
            <w:r>
              <w:rPr>
                <w:rFonts w:hint="eastAsia" w:ascii="仿宋_GB2312" w:eastAsia="仿宋_GB2312"/>
                <w:color w:val="000000"/>
              </w:rPr>
              <w:t>……</w:t>
            </w:r>
          </w:p>
        </w:tc>
      </w:tr>
      <w:tr w14:paraId="15DCDC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97A3A9">
            <w:pPr>
              <w:pStyle w:val="662"/>
              <w:jc w:val="center"/>
              <w:rPr>
                <w:rFonts w:hint="eastAsia" w:ascii="仿宋_GB2312" w:eastAsia="仿宋_GB2312"/>
                <w:color w:val="000000"/>
              </w:rPr>
            </w:pPr>
            <w:r>
              <w:rPr>
                <w:rFonts w:hint="eastAsia" w:ascii="仿宋_GB2312" w:eastAsia="仿宋_GB2312"/>
                <w:color w:val="000000"/>
              </w:rPr>
              <w:t>1</w:t>
            </w:r>
          </w:p>
        </w:tc>
        <w:tc>
          <w:tcPr>
            <w:tcW w:w="24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FE17FD">
            <w:pPr>
              <w:pStyle w:val="662"/>
              <w:jc w:val="center"/>
              <w:rPr>
                <w:rFonts w:hint="eastAsia" w:ascii="仿宋_GB2312" w:eastAsia="仿宋_GB2312"/>
                <w:color w:val="000000"/>
              </w:rPr>
            </w:pPr>
            <w:r>
              <w:rPr>
                <w:rFonts w:hint="eastAsia" w:ascii="仿宋_GB2312" w:eastAsia="仿宋_GB2312"/>
                <w:color w:val="000000"/>
              </w:rPr>
              <w:t>  </w:t>
            </w:r>
          </w:p>
        </w:tc>
        <w:tc>
          <w:tcPr>
            <w:tcW w:w="2588"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175D25">
            <w:pPr>
              <w:pStyle w:val="662"/>
              <w:jc w:val="center"/>
              <w:rPr>
                <w:rFonts w:hint="eastAsia" w:ascii="仿宋_GB2312" w:eastAsia="仿宋_GB2312"/>
                <w:color w:val="000000"/>
              </w:rPr>
            </w:pPr>
          </w:p>
        </w:tc>
        <w:tc>
          <w:tcPr>
            <w:tcW w:w="25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B792E1">
            <w:pPr>
              <w:pStyle w:val="66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963AF5">
            <w:pPr>
              <w:pStyle w:val="662"/>
              <w:jc w:val="center"/>
              <w:rPr>
                <w:rFonts w:hint="eastAsia" w:ascii="仿宋_GB2312" w:eastAsia="仿宋_GB2312"/>
                <w:color w:val="000000"/>
              </w:rPr>
            </w:pPr>
            <w:r>
              <w:rPr>
                <w:rFonts w:hint="eastAsia" w:ascii="仿宋_GB2312" w:eastAsia="仿宋_GB2312"/>
                <w:color w:val="000000"/>
              </w:rPr>
              <w:t> </w:t>
            </w:r>
          </w:p>
        </w:tc>
      </w:tr>
      <w:tr w14:paraId="1C8B41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6339AF">
            <w:pPr>
              <w:pStyle w:val="662"/>
              <w:jc w:val="center"/>
              <w:rPr>
                <w:rFonts w:hint="eastAsia" w:ascii="仿宋_GB2312" w:eastAsia="仿宋_GB2312"/>
                <w:color w:val="000000"/>
              </w:rPr>
            </w:pPr>
            <w:r>
              <w:rPr>
                <w:rFonts w:hint="eastAsia" w:ascii="仿宋_GB2312" w:eastAsia="仿宋_GB2312"/>
                <w:color w:val="000000"/>
              </w:rPr>
              <w:t>……</w:t>
            </w:r>
          </w:p>
        </w:tc>
        <w:tc>
          <w:tcPr>
            <w:tcW w:w="24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653708">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2588"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9F4A2E">
            <w:pPr>
              <w:pStyle w:val="662"/>
              <w:spacing w:line="405" w:lineRule="atLeast"/>
              <w:rPr>
                <w:rFonts w:hint="eastAsia" w:ascii="仿宋_GB2312" w:eastAsia="仿宋_GB2312"/>
                <w:color w:val="000000"/>
              </w:rPr>
            </w:pPr>
          </w:p>
        </w:tc>
        <w:tc>
          <w:tcPr>
            <w:tcW w:w="25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9658F3">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C554B4">
            <w:pPr>
              <w:pStyle w:val="662"/>
              <w:spacing w:line="405" w:lineRule="atLeast"/>
              <w:rPr>
                <w:rFonts w:hint="eastAsia" w:ascii="仿宋_GB2312" w:eastAsia="仿宋_GB2312"/>
                <w:color w:val="000000"/>
              </w:rPr>
            </w:pPr>
            <w:r>
              <w:rPr>
                <w:rFonts w:hint="eastAsia" w:ascii="仿宋_GB2312" w:eastAsia="仿宋_GB2312"/>
                <w:color w:val="000000"/>
              </w:rPr>
              <w:t> </w:t>
            </w:r>
          </w:p>
        </w:tc>
      </w:tr>
      <w:tr w14:paraId="0D9383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E98DE9">
            <w:pPr>
              <w:pStyle w:val="662"/>
              <w:spacing w:line="405" w:lineRule="atLeast"/>
              <w:jc w:val="center"/>
              <w:rPr>
                <w:rFonts w:hint="eastAsia" w:ascii="仿宋_GB2312" w:eastAsia="仿宋_GB2312"/>
                <w:color w:val="000000"/>
              </w:rPr>
            </w:pPr>
            <w:r>
              <w:rPr>
                <w:rFonts w:hint="eastAsia" w:ascii="仿宋_GB2312" w:eastAsia="仿宋_GB2312"/>
                <w:b/>
                <w:bCs/>
                <w:color w:val="000000"/>
              </w:rPr>
              <w:t>厨房杂工</w:t>
            </w:r>
          </w:p>
        </w:tc>
      </w:tr>
      <w:tr w14:paraId="3C36F2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867F87">
            <w:pPr>
              <w:pStyle w:val="662"/>
              <w:jc w:val="center"/>
              <w:rPr>
                <w:rFonts w:hint="eastAsia" w:ascii="仿宋_GB2312" w:eastAsia="仿宋_GB2312"/>
                <w:color w:val="000000"/>
              </w:rPr>
            </w:pPr>
            <w:r>
              <w:rPr>
                <w:rFonts w:hint="eastAsia" w:ascii="仿宋_GB2312" w:eastAsia="仿宋_GB2312"/>
                <w:color w:val="000000"/>
              </w:rPr>
              <w:t>序号</w:t>
            </w:r>
          </w:p>
        </w:tc>
        <w:tc>
          <w:tcPr>
            <w:tcW w:w="24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2B9E4F">
            <w:pPr>
              <w:pStyle w:val="662"/>
              <w:jc w:val="center"/>
              <w:rPr>
                <w:rFonts w:hint="eastAsia" w:ascii="仿宋_GB2312" w:eastAsia="仿宋_GB2312"/>
                <w:color w:val="000000"/>
              </w:rPr>
            </w:pPr>
            <w:r>
              <w:rPr>
                <w:rFonts w:hint="eastAsia" w:ascii="仿宋_GB2312" w:hAnsi="仿宋_GB2312" w:eastAsia="仿宋_GB2312" w:cs="仿宋_GB2312"/>
                <w:color w:val="auto"/>
                <w:sz w:val="24"/>
                <w:lang w:val="en-US" w:eastAsia="zh-CN"/>
              </w:rPr>
              <w:t>持证情况</w:t>
            </w:r>
          </w:p>
        </w:tc>
        <w:tc>
          <w:tcPr>
            <w:tcW w:w="2588"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3394C5">
            <w:pPr>
              <w:pStyle w:val="662"/>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工作经验</w:t>
            </w:r>
          </w:p>
        </w:tc>
        <w:tc>
          <w:tcPr>
            <w:tcW w:w="25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D7860D">
            <w:pPr>
              <w:pStyle w:val="662"/>
              <w:jc w:val="center"/>
              <w:rPr>
                <w:rFonts w:hint="eastAsia" w:ascii="仿宋_GB2312" w:eastAsia="仿宋_GB2312"/>
                <w:color w:val="000000"/>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0FF9D1">
            <w:pPr>
              <w:pStyle w:val="662"/>
              <w:jc w:val="center"/>
              <w:rPr>
                <w:rFonts w:hint="eastAsia" w:ascii="仿宋_GB2312" w:eastAsia="仿宋_GB2312"/>
                <w:color w:val="000000"/>
              </w:rPr>
            </w:pPr>
            <w:r>
              <w:rPr>
                <w:rFonts w:hint="eastAsia" w:ascii="仿宋_GB2312" w:eastAsia="仿宋_GB2312"/>
                <w:color w:val="000000"/>
              </w:rPr>
              <w:t>……</w:t>
            </w:r>
          </w:p>
        </w:tc>
      </w:tr>
      <w:tr w14:paraId="2FC866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F2A8FA">
            <w:pPr>
              <w:pStyle w:val="662"/>
              <w:jc w:val="center"/>
              <w:rPr>
                <w:rFonts w:hint="eastAsia" w:ascii="仿宋_GB2312" w:eastAsia="仿宋_GB2312"/>
                <w:color w:val="000000"/>
              </w:rPr>
            </w:pPr>
            <w:r>
              <w:rPr>
                <w:rFonts w:hint="eastAsia" w:ascii="仿宋_GB2312" w:eastAsia="仿宋_GB2312"/>
                <w:color w:val="000000"/>
              </w:rPr>
              <w:t>1</w:t>
            </w:r>
          </w:p>
        </w:tc>
        <w:tc>
          <w:tcPr>
            <w:tcW w:w="24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590415">
            <w:pPr>
              <w:pStyle w:val="662"/>
              <w:jc w:val="center"/>
              <w:rPr>
                <w:rFonts w:hint="eastAsia" w:ascii="仿宋_GB2312" w:eastAsia="仿宋_GB2312"/>
                <w:color w:val="000000"/>
              </w:rPr>
            </w:pPr>
            <w:r>
              <w:rPr>
                <w:rFonts w:hint="eastAsia" w:ascii="仿宋_GB2312" w:eastAsia="仿宋_GB2312"/>
                <w:color w:val="000000"/>
              </w:rPr>
              <w:t>  </w:t>
            </w:r>
          </w:p>
        </w:tc>
        <w:tc>
          <w:tcPr>
            <w:tcW w:w="2588"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F0CA69">
            <w:pPr>
              <w:pStyle w:val="662"/>
              <w:jc w:val="center"/>
              <w:rPr>
                <w:rFonts w:hint="eastAsia" w:ascii="仿宋_GB2312" w:eastAsia="仿宋_GB2312"/>
                <w:color w:val="000000"/>
              </w:rPr>
            </w:pPr>
          </w:p>
        </w:tc>
        <w:tc>
          <w:tcPr>
            <w:tcW w:w="25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A3F6EA">
            <w:pPr>
              <w:pStyle w:val="66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C4964E">
            <w:pPr>
              <w:pStyle w:val="662"/>
              <w:jc w:val="center"/>
              <w:rPr>
                <w:rFonts w:hint="eastAsia" w:ascii="仿宋_GB2312" w:eastAsia="仿宋_GB2312"/>
                <w:color w:val="000000"/>
              </w:rPr>
            </w:pPr>
            <w:r>
              <w:rPr>
                <w:rFonts w:hint="eastAsia" w:ascii="仿宋_GB2312" w:eastAsia="仿宋_GB2312"/>
                <w:color w:val="000000"/>
              </w:rPr>
              <w:t> </w:t>
            </w:r>
          </w:p>
        </w:tc>
      </w:tr>
      <w:tr w14:paraId="4C1A01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EBDF68">
            <w:pPr>
              <w:pStyle w:val="662"/>
              <w:jc w:val="center"/>
              <w:rPr>
                <w:rFonts w:hint="eastAsia" w:ascii="仿宋_GB2312" w:eastAsia="仿宋_GB2312"/>
                <w:color w:val="000000"/>
              </w:rPr>
            </w:pPr>
            <w:r>
              <w:rPr>
                <w:rFonts w:hint="eastAsia" w:ascii="仿宋_GB2312" w:eastAsia="仿宋_GB2312"/>
                <w:color w:val="000000"/>
              </w:rPr>
              <w:t>……</w:t>
            </w:r>
          </w:p>
        </w:tc>
        <w:tc>
          <w:tcPr>
            <w:tcW w:w="24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52200C">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2588"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B82493">
            <w:pPr>
              <w:pStyle w:val="662"/>
              <w:spacing w:line="405" w:lineRule="atLeast"/>
              <w:rPr>
                <w:rFonts w:hint="eastAsia" w:ascii="仿宋_GB2312" w:eastAsia="仿宋_GB2312"/>
                <w:color w:val="000000"/>
              </w:rPr>
            </w:pPr>
          </w:p>
        </w:tc>
        <w:tc>
          <w:tcPr>
            <w:tcW w:w="25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1AD07D">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600E14">
            <w:pPr>
              <w:pStyle w:val="662"/>
              <w:spacing w:line="405" w:lineRule="atLeast"/>
              <w:rPr>
                <w:rFonts w:hint="eastAsia" w:ascii="仿宋_GB2312" w:eastAsia="仿宋_GB2312"/>
                <w:color w:val="000000"/>
              </w:rPr>
            </w:pPr>
            <w:r>
              <w:rPr>
                <w:rFonts w:hint="eastAsia" w:ascii="仿宋_GB2312" w:eastAsia="仿宋_GB2312"/>
                <w:color w:val="000000"/>
              </w:rPr>
              <w:t> </w:t>
            </w:r>
          </w:p>
        </w:tc>
      </w:tr>
      <w:tr w14:paraId="24BAA1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4E8604">
            <w:pPr>
              <w:pStyle w:val="662"/>
              <w:spacing w:line="405" w:lineRule="atLeast"/>
              <w:jc w:val="center"/>
              <w:rPr>
                <w:rFonts w:hint="eastAsia" w:ascii="仿宋_GB2312" w:eastAsia="仿宋_GB2312"/>
                <w:color w:val="000000"/>
              </w:rPr>
            </w:pPr>
            <w:r>
              <w:rPr>
                <w:rFonts w:hint="eastAsia" w:ascii="仿宋_GB2312" w:eastAsia="仿宋_GB2312"/>
                <w:b/>
                <w:bCs/>
                <w:color w:val="000000"/>
              </w:rPr>
              <w:t>秩序维护员</w:t>
            </w:r>
          </w:p>
        </w:tc>
      </w:tr>
      <w:tr w14:paraId="2CA3EE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1A153B">
            <w:pPr>
              <w:pStyle w:val="662"/>
              <w:jc w:val="center"/>
              <w:rPr>
                <w:rFonts w:hint="eastAsia" w:ascii="仿宋_GB2312" w:eastAsia="仿宋_GB2312"/>
                <w:color w:val="000000"/>
              </w:rPr>
            </w:pPr>
            <w:r>
              <w:rPr>
                <w:rFonts w:hint="eastAsia" w:ascii="仿宋_GB2312" w:eastAsia="仿宋_GB2312"/>
                <w:color w:val="000000"/>
              </w:rPr>
              <w:t>序号</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038B40">
            <w:pPr>
              <w:pStyle w:val="662"/>
              <w:jc w:val="center"/>
              <w:rPr>
                <w:rFonts w:hint="eastAsia" w:ascii="仿宋_GB2312" w:eastAsia="仿宋_GB2312"/>
                <w:color w:val="000000"/>
              </w:rPr>
            </w:pPr>
            <w:r>
              <w:rPr>
                <w:rFonts w:hint="eastAsia" w:ascii="仿宋_GB2312" w:hAnsi="仿宋_GB2312" w:eastAsia="仿宋_GB2312" w:cs="仿宋_GB2312"/>
                <w:color w:val="auto"/>
                <w:sz w:val="24"/>
                <w:lang w:val="en-US" w:eastAsia="zh-CN"/>
              </w:rPr>
              <w:t>持证情况</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B6855E">
            <w:pPr>
              <w:pStyle w:val="662"/>
              <w:jc w:val="center"/>
              <w:rPr>
                <w:rFonts w:hint="eastAsia" w:ascii="仿宋_GB2312" w:eastAsia="仿宋_GB2312"/>
                <w:color w:val="000000"/>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695502">
            <w:pPr>
              <w:pStyle w:val="662"/>
              <w:jc w:val="center"/>
              <w:rPr>
                <w:rFonts w:hint="eastAsia" w:ascii="仿宋_GB2312" w:eastAsia="仿宋_GB2312"/>
                <w:color w:val="000000"/>
              </w:rPr>
            </w:pPr>
            <w:r>
              <w:rPr>
                <w:rFonts w:hint="eastAsia" w:ascii="仿宋_GB2312" w:eastAsia="仿宋_GB2312"/>
                <w:color w:val="000000"/>
              </w:rPr>
              <w:t>……</w:t>
            </w:r>
          </w:p>
        </w:tc>
      </w:tr>
      <w:tr w14:paraId="750C3B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88DC86">
            <w:pPr>
              <w:pStyle w:val="662"/>
              <w:jc w:val="center"/>
              <w:rPr>
                <w:rFonts w:hint="eastAsia" w:ascii="仿宋_GB2312" w:eastAsia="仿宋_GB2312"/>
                <w:color w:val="000000"/>
              </w:rPr>
            </w:pPr>
            <w:r>
              <w:rPr>
                <w:rFonts w:hint="eastAsia" w:ascii="仿宋_GB2312" w:eastAsia="仿宋_GB2312"/>
                <w:color w:val="000000"/>
              </w:rPr>
              <w:t>1</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4CBCBE">
            <w:pPr>
              <w:pStyle w:val="662"/>
              <w:jc w:val="center"/>
              <w:rPr>
                <w:rFonts w:hint="eastAsia" w:ascii="仿宋_GB2312" w:eastAsia="仿宋_GB2312"/>
                <w:color w:val="000000"/>
              </w:rPr>
            </w:pPr>
            <w:r>
              <w:rPr>
                <w:rFonts w:hint="eastAsia" w:ascii="仿宋_GB2312" w:eastAsia="仿宋_GB2312"/>
                <w:color w:val="000000"/>
              </w:rPr>
              <w:t>  </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66C0D8">
            <w:pPr>
              <w:pStyle w:val="66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50D669">
            <w:pPr>
              <w:pStyle w:val="662"/>
              <w:jc w:val="center"/>
              <w:rPr>
                <w:rFonts w:hint="eastAsia" w:ascii="仿宋_GB2312" w:eastAsia="仿宋_GB2312"/>
                <w:color w:val="000000"/>
              </w:rPr>
            </w:pPr>
            <w:r>
              <w:rPr>
                <w:rFonts w:hint="eastAsia" w:ascii="仿宋_GB2312" w:eastAsia="仿宋_GB2312"/>
                <w:color w:val="000000"/>
              </w:rPr>
              <w:t> </w:t>
            </w:r>
          </w:p>
        </w:tc>
      </w:tr>
      <w:tr w14:paraId="4EAA2C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30BB5C">
            <w:pPr>
              <w:pStyle w:val="662"/>
              <w:jc w:val="center"/>
              <w:rPr>
                <w:rFonts w:hint="eastAsia" w:ascii="仿宋_GB2312" w:eastAsia="仿宋_GB2312"/>
                <w:color w:val="000000"/>
              </w:rPr>
            </w:pPr>
            <w:r>
              <w:rPr>
                <w:rFonts w:hint="eastAsia" w:ascii="仿宋_GB2312" w:eastAsia="仿宋_GB2312"/>
                <w:color w:val="000000"/>
              </w:rPr>
              <w:t>……</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091611">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9B3A95">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6A7697">
            <w:pPr>
              <w:pStyle w:val="662"/>
              <w:spacing w:line="405" w:lineRule="atLeast"/>
              <w:rPr>
                <w:rFonts w:hint="eastAsia" w:ascii="仿宋_GB2312" w:eastAsia="仿宋_GB2312"/>
                <w:color w:val="000000"/>
              </w:rPr>
            </w:pPr>
            <w:r>
              <w:rPr>
                <w:rFonts w:hint="eastAsia" w:ascii="仿宋_GB2312" w:eastAsia="仿宋_GB2312"/>
                <w:color w:val="000000"/>
              </w:rPr>
              <w:t> </w:t>
            </w:r>
          </w:p>
        </w:tc>
      </w:tr>
      <w:tr w14:paraId="03E861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0058F3">
            <w:pPr>
              <w:pStyle w:val="662"/>
              <w:spacing w:line="405" w:lineRule="atLeast"/>
              <w:jc w:val="center"/>
              <w:rPr>
                <w:rFonts w:hint="eastAsia" w:ascii="仿宋_GB2312" w:eastAsia="仿宋_GB2312"/>
                <w:color w:val="000000"/>
              </w:rPr>
            </w:pPr>
            <w:r>
              <w:rPr>
                <w:rFonts w:hint="eastAsia" w:ascii="仿宋_GB2312" w:eastAsia="仿宋_GB2312"/>
                <w:b/>
                <w:bCs/>
                <w:color w:val="000000"/>
              </w:rPr>
              <w:t>绿化员</w:t>
            </w:r>
          </w:p>
        </w:tc>
      </w:tr>
      <w:tr w14:paraId="043F3B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7F0244">
            <w:pPr>
              <w:pStyle w:val="662"/>
              <w:jc w:val="center"/>
              <w:rPr>
                <w:rFonts w:hint="eastAsia" w:ascii="仿宋_GB2312" w:eastAsia="仿宋_GB2312"/>
                <w:color w:val="000000"/>
              </w:rPr>
            </w:pPr>
            <w:r>
              <w:rPr>
                <w:rFonts w:hint="eastAsia" w:ascii="仿宋_GB2312" w:eastAsia="仿宋_GB2312"/>
                <w:color w:val="000000"/>
              </w:rPr>
              <w:t>序号</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D7E1CD">
            <w:pPr>
              <w:pStyle w:val="662"/>
              <w:jc w:val="center"/>
              <w:rPr>
                <w:rFonts w:hint="eastAsia" w:ascii="仿宋_GB2312" w:eastAsia="仿宋_GB2312"/>
                <w:color w:val="000000"/>
              </w:rPr>
            </w:pPr>
            <w:r>
              <w:rPr>
                <w:rFonts w:hint="eastAsia" w:ascii="仿宋_GB2312" w:hAnsi="仿宋_GB2312" w:eastAsia="仿宋_GB2312" w:cs="仿宋_GB2312"/>
                <w:color w:val="auto"/>
                <w:sz w:val="24"/>
                <w:lang w:val="en-US" w:eastAsia="zh-CN"/>
              </w:rPr>
              <w:t>工作经验</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363B54">
            <w:pPr>
              <w:pStyle w:val="662"/>
              <w:jc w:val="center"/>
              <w:rPr>
                <w:rFonts w:hint="eastAsia" w:ascii="仿宋_GB2312" w:eastAsia="仿宋_GB2312"/>
                <w:color w:val="000000"/>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9E78CB">
            <w:pPr>
              <w:pStyle w:val="662"/>
              <w:jc w:val="center"/>
              <w:rPr>
                <w:rFonts w:hint="eastAsia" w:ascii="仿宋_GB2312" w:eastAsia="仿宋_GB2312"/>
                <w:color w:val="000000"/>
              </w:rPr>
            </w:pPr>
            <w:r>
              <w:rPr>
                <w:rFonts w:hint="eastAsia" w:ascii="仿宋_GB2312" w:eastAsia="仿宋_GB2312"/>
                <w:color w:val="000000"/>
              </w:rPr>
              <w:t>……</w:t>
            </w:r>
          </w:p>
        </w:tc>
      </w:tr>
      <w:tr w14:paraId="25DDB6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E43307">
            <w:pPr>
              <w:pStyle w:val="662"/>
              <w:jc w:val="center"/>
              <w:rPr>
                <w:rFonts w:hint="eastAsia" w:ascii="仿宋_GB2312" w:eastAsia="仿宋_GB2312"/>
                <w:color w:val="000000"/>
              </w:rPr>
            </w:pPr>
            <w:r>
              <w:rPr>
                <w:rFonts w:hint="eastAsia" w:ascii="仿宋_GB2312" w:eastAsia="仿宋_GB2312"/>
                <w:color w:val="000000"/>
              </w:rPr>
              <w:t>1</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66EEF2">
            <w:pPr>
              <w:pStyle w:val="662"/>
              <w:jc w:val="center"/>
              <w:rPr>
                <w:rFonts w:hint="eastAsia" w:ascii="仿宋_GB2312" w:eastAsia="仿宋_GB2312"/>
                <w:color w:val="000000"/>
              </w:rPr>
            </w:pPr>
            <w:r>
              <w:rPr>
                <w:rFonts w:hint="eastAsia" w:ascii="仿宋_GB2312" w:eastAsia="仿宋_GB2312"/>
                <w:color w:val="000000"/>
              </w:rPr>
              <w:t>  </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90BE7A">
            <w:pPr>
              <w:pStyle w:val="66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2BB92E">
            <w:pPr>
              <w:pStyle w:val="662"/>
              <w:jc w:val="center"/>
              <w:rPr>
                <w:rFonts w:hint="eastAsia" w:ascii="仿宋_GB2312" w:eastAsia="仿宋_GB2312"/>
                <w:color w:val="000000"/>
              </w:rPr>
            </w:pPr>
            <w:r>
              <w:rPr>
                <w:rFonts w:hint="eastAsia" w:ascii="仿宋_GB2312" w:eastAsia="仿宋_GB2312"/>
                <w:color w:val="000000"/>
              </w:rPr>
              <w:t> </w:t>
            </w:r>
          </w:p>
        </w:tc>
      </w:tr>
      <w:tr w14:paraId="6283DF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491606">
            <w:pPr>
              <w:pStyle w:val="662"/>
              <w:jc w:val="center"/>
              <w:rPr>
                <w:rFonts w:hint="eastAsia" w:ascii="仿宋_GB2312" w:eastAsia="仿宋_GB2312"/>
                <w:color w:val="000000"/>
              </w:rPr>
            </w:pPr>
            <w:r>
              <w:rPr>
                <w:rFonts w:hint="eastAsia" w:ascii="仿宋_GB2312" w:eastAsia="仿宋_GB2312"/>
                <w:color w:val="000000"/>
              </w:rPr>
              <w:t>……</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58C58C">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5BDB1D">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B7D7EC">
            <w:pPr>
              <w:pStyle w:val="662"/>
              <w:spacing w:line="405" w:lineRule="atLeast"/>
              <w:rPr>
                <w:rFonts w:hint="eastAsia" w:ascii="仿宋_GB2312" w:eastAsia="仿宋_GB2312"/>
                <w:color w:val="000000"/>
              </w:rPr>
            </w:pPr>
            <w:r>
              <w:rPr>
                <w:rFonts w:hint="eastAsia" w:ascii="仿宋_GB2312" w:eastAsia="仿宋_GB2312"/>
                <w:color w:val="000000"/>
              </w:rPr>
              <w:t> </w:t>
            </w:r>
          </w:p>
        </w:tc>
      </w:tr>
      <w:tr w14:paraId="18F955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2799E9">
            <w:pPr>
              <w:pStyle w:val="662"/>
              <w:spacing w:line="405" w:lineRule="atLeast"/>
              <w:jc w:val="center"/>
              <w:rPr>
                <w:rFonts w:hint="eastAsia" w:ascii="仿宋_GB2312" w:eastAsia="仿宋_GB2312"/>
                <w:color w:val="000000"/>
                <w:lang w:eastAsia="zh-CN"/>
              </w:rPr>
            </w:pPr>
            <w:r>
              <w:rPr>
                <w:rFonts w:hint="eastAsia" w:ascii="仿宋_GB2312" w:eastAsia="仿宋_GB2312"/>
                <w:b/>
                <w:bCs/>
                <w:color w:val="000000"/>
                <w:lang w:eastAsia="zh-CN"/>
              </w:rPr>
              <w:t>保洁员</w:t>
            </w:r>
          </w:p>
        </w:tc>
      </w:tr>
      <w:tr w14:paraId="3B33C8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6A1BA3">
            <w:pPr>
              <w:pStyle w:val="662"/>
              <w:jc w:val="center"/>
              <w:rPr>
                <w:rFonts w:hint="eastAsia" w:ascii="仿宋_GB2312" w:eastAsia="仿宋_GB2312"/>
                <w:color w:val="000000"/>
              </w:rPr>
            </w:pPr>
            <w:r>
              <w:rPr>
                <w:rFonts w:hint="eastAsia" w:ascii="仿宋_GB2312" w:eastAsia="仿宋_GB2312"/>
                <w:color w:val="000000"/>
              </w:rPr>
              <w:t>序号</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C7F207">
            <w:pPr>
              <w:pStyle w:val="662"/>
              <w:jc w:val="center"/>
              <w:rPr>
                <w:rFonts w:hint="eastAsia" w:ascii="仿宋_GB2312" w:eastAsia="仿宋_GB2312"/>
                <w:color w:val="000000"/>
              </w:rPr>
            </w:pPr>
            <w:r>
              <w:rPr>
                <w:rFonts w:hint="eastAsia" w:ascii="仿宋_GB2312" w:hAnsi="仿宋_GB2312" w:eastAsia="仿宋_GB2312" w:cs="仿宋_GB2312"/>
                <w:color w:val="auto"/>
                <w:sz w:val="24"/>
                <w:lang w:val="en-US" w:eastAsia="zh-CN"/>
              </w:rPr>
              <w:t>工作经验</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10A09F">
            <w:pPr>
              <w:pStyle w:val="662"/>
              <w:jc w:val="center"/>
              <w:rPr>
                <w:rFonts w:hint="eastAsia" w:ascii="仿宋_GB2312" w:eastAsia="仿宋_GB2312"/>
                <w:color w:val="000000"/>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E90447">
            <w:pPr>
              <w:pStyle w:val="662"/>
              <w:jc w:val="center"/>
              <w:rPr>
                <w:rFonts w:hint="eastAsia" w:ascii="仿宋_GB2312" w:eastAsia="仿宋_GB2312"/>
                <w:color w:val="000000"/>
              </w:rPr>
            </w:pPr>
            <w:r>
              <w:rPr>
                <w:rFonts w:hint="eastAsia" w:ascii="仿宋_GB2312" w:eastAsia="仿宋_GB2312"/>
                <w:color w:val="000000"/>
              </w:rPr>
              <w:t>……</w:t>
            </w:r>
          </w:p>
        </w:tc>
      </w:tr>
      <w:tr w14:paraId="70286C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7CA8C2">
            <w:pPr>
              <w:pStyle w:val="662"/>
              <w:jc w:val="center"/>
              <w:rPr>
                <w:rFonts w:hint="eastAsia" w:ascii="仿宋_GB2312" w:eastAsia="仿宋_GB2312"/>
                <w:color w:val="000000"/>
              </w:rPr>
            </w:pPr>
            <w:r>
              <w:rPr>
                <w:rFonts w:hint="eastAsia" w:ascii="仿宋_GB2312" w:eastAsia="仿宋_GB2312"/>
                <w:color w:val="000000"/>
              </w:rPr>
              <w:t>1</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FCD391">
            <w:pPr>
              <w:pStyle w:val="662"/>
              <w:jc w:val="center"/>
              <w:rPr>
                <w:rFonts w:hint="eastAsia" w:ascii="仿宋_GB2312" w:eastAsia="仿宋_GB2312"/>
                <w:color w:val="000000"/>
              </w:rPr>
            </w:pPr>
            <w:r>
              <w:rPr>
                <w:rFonts w:hint="eastAsia" w:ascii="仿宋_GB2312" w:eastAsia="仿宋_GB2312"/>
                <w:color w:val="000000"/>
              </w:rPr>
              <w:t>  </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18E025">
            <w:pPr>
              <w:pStyle w:val="66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8DBB38">
            <w:pPr>
              <w:pStyle w:val="662"/>
              <w:jc w:val="center"/>
              <w:rPr>
                <w:rFonts w:hint="eastAsia" w:ascii="仿宋_GB2312" w:eastAsia="仿宋_GB2312"/>
                <w:color w:val="000000"/>
              </w:rPr>
            </w:pPr>
            <w:r>
              <w:rPr>
                <w:rFonts w:hint="eastAsia" w:ascii="仿宋_GB2312" w:eastAsia="仿宋_GB2312"/>
                <w:color w:val="000000"/>
              </w:rPr>
              <w:t> </w:t>
            </w:r>
          </w:p>
        </w:tc>
      </w:tr>
      <w:tr w14:paraId="2160B9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612A09">
            <w:pPr>
              <w:pStyle w:val="662"/>
              <w:jc w:val="center"/>
              <w:rPr>
                <w:rFonts w:hint="eastAsia" w:ascii="仿宋_GB2312" w:eastAsia="仿宋_GB2312"/>
                <w:color w:val="000000"/>
              </w:rPr>
            </w:pPr>
            <w:r>
              <w:rPr>
                <w:rFonts w:hint="eastAsia" w:ascii="仿宋_GB2312" w:eastAsia="仿宋_GB2312"/>
                <w:color w:val="000000"/>
              </w:rPr>
              <w:t>……</w:t>
            </w:r>
          </w:p>
        </w:tc>
        <w:tc>
          <w:tcPr>
            <w:tcW w:w="435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703001">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325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AA94E5">
            <w:pPr>
              <w:pStyle w:val="662"/>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F2CDA8">
            <w:pPr>
              <w:pStyle w:val="662"/>
              <w:spacing w:line="405" w:lineRule="atLeast"/>
              <w:rPr>
                <w:rFonts w:hint="eastAsia" w:ascii="仿宋_GB2312" w:eastAsia="仿宋_GB2312"/>
                <w:color w:val="000000"/>
              </w:rPr>
            </w:pPr>
            <w:r>
              <w:rPr>
                <w:rFonts w:hint="eastAsia" w:ascii="仿宋_GB2312" w:eastAsia="仿宋_GB2312"/>
                <w:color w:val="000000"/>
              </w:rPr>
              <w:t> </w:t>
            </w:r>
          </w:p>
        </w:tc>
      </w:tr>
    </w:tbl>
    <w:p w14:paraId="0183CEC9">
      <w:pPr>
        <w:pStyle w:val="662"/>
        <w:spacing w:line="405" w:lineRule="atLeast"/>
        <w:rPr>
          <w:rFonts w:hint="eastAsia" w:ascii="仿宋_GB2312" w:eastAsia="仿宋_GB2312"/>
          <w:color w:val="000000"/>
        </w:rPr>
      </w:pPr>
      <w:r>
        <w:rPr>
          <w:rFonts w:hint="eastAsia" w:ascii="仿宋_GB2312" w:eastAsia="仿宋_GB2312"/>
          <w:color w:val="000000"/>
        </w:rPr>
        <w:t> </w:t>
      </w:r>
    </w:p>
    <w:p w14:paraId="0A897375">
      <w:pPr>
        <w:spacing w:before="0" w:beforeAutospacing="0" w:after="0" w:afterAutospacing="0" w:line="405" w:lineRule="atLeast"/>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w:t>
      </w:r>
    </w:p>
    <w:p w14:paraId="3B8CEB22">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8F27E1E">
      <w:pPr>
        <w:pStyle w:val="66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3E64755">
      <w:pPr>
        <w:pStyle w:val="662"/>
        <w:jc w:val="right"/>
        <w:rPr>
          <w:rFonts w:hint="eastAsia" w:ascii="仿宋_GB2312" w:eastAsia="仿宋_GB2312"/>
          <w:color w:val="000000"/>
        </w:rPr>
      </w:pPr>
      <w:r>
        <w:rPr>
          <w:rFonts w:hint="eastAsia" w:ascii="仿宋_GB2312" w:eastAsia="仿宋_GB2312"/>
          <w:color w:val="000000"/>
        </w:rPr>
        <w:t>日期：   年   月   日</w:t>
      </w:r>
    </w:p>
    <w:p w14:paraId="6DC64E6C">
      <w:pPr>
        <w:pStyle w:val="66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406547C">
      <w:pPr>
        <w:snapToGrid w:val="0"/>
        <w:spacing w:before="50" w:after="50"/>
        <w:jc w:val="left"/>
        <w:rPr>
          <w:rFonts w:hint="eastAsia" w:ascii="仿宋_GB2312" w:hAnsi="宋体" w:eastAsia="仿宋_GB2312"/>
          <w:sz w:val="24"/>
        </w:rPr>
      </w:pPr>
    </w:p>
    <w:p w14:paraId="6F78330D">
      <w:pPr>
        <w:snapToGrid w:val="0"/>
        <w:spacing w:before="50" w:after="50"/>
        <w:jc w:val="left"/>
        <w:rPr>
          <w:rFonts w:hint="eastAsia" w:ascii="仿宋_GB2312" w:hAnsi="宋体" w:eastAsia="仿宋_GB2312"/>
          <w:sz w:val="24"/>
        </w:rPr>
      </w:pPr>
    </w:p>
    <w:p w14:paraId="69D5AC8F">
      <w:pPr>
        <w:pStyle w:val="664"/>
        <w:rPr>
          <w:rFonts w:hint="eastAsia" w:ascii="仿宋_GB2312" w:eastAsia="仿宋_GB2312"/>
          <w:b/>
          <w:bCs/>
          <w:color w:val="000000"/>
        </w:rPr>
      </w:pPr>
    </w:p>
    <w:p w14:paraId="1B3CB864">
      <w:pPr>
        <w:pStyle w:val="664"/>
        <w:rPr>
          <w:rFonts w:hint="eastAsia" w:ascii="仿宋_GB2312" w:eastAsia="仿宋_GB2312"/>
          <w:b/>
          <w:bCs/>
          <w:color w:val="000000"/>
        </w:rPr>
      </w:pPr>
    </w:p>
    <w:p w14:paraId="799DC7ED">
      <w:pPr>
        <w:pStyle w:val="664"/>
        <w:rPr>
          <w:rFonts w:hint="eastAsia" w:ascii="仿宋_GB2312" w:eastAsia="仿宋_GB2312"/>
          <w:b/>
          <w:bCs/>
          <w:color w:val="000000"/>
        </w:rPr>
      </w:pPr>
    </w:p>
    <w:p w14:paraId="4A543AC1">
      <w:pPr>
        <w:pStyle w:val="664"/>
        <w:rPr>
          <w:rFonts w:hint="eastAsia" w:ascii="仿宋_GB2312" w:eastAsia="仿宋_GB2312"/>
          <w:b/>
          <w:bCs/>
          <w:color w:val="000000"/>
        </w:rPr>
      </w:pPr>
    </w:p>
    <w:p w14:paraId="52ED0FB5">
      <w:pPr>
        <w:pStyle w:val="664"/>
        <w:rPr>
          <w:rFonts w:hint="eastAsia" w:ascii="仿宋_GB2312" w:eastAsia="仿宋_GB2312"/>
          <w:b/>
          <w:bCs/>
          <w:color w:val="000000"/>
        </w:rPr>
      </w:pPr>
    </w:p>
    <w:p w14:paraId="660AA9BE">
      <w:pPr>
        <w:pStyle w:val="664"/>
        <w:rPr>
          <w:rFonts w:hint="eastAsia" w:ascii="仿宋_GB2312" w:eastAsia="仿宋_GB2312"/>
          <w:b/>
          <w:bCs/>
          <w:color w:val="000000"/>
        </w:rPr>
      </w:pPr>
    </w:p>
    <w:p w14:paraId="7D27D67E">
      <w:pPr>
        <w:pStyle w:val="664"/>
        <w:rPr>
          <w:rFonts w:hint="eastAsia" w:ascii="仿宋_GB2312" w:eastAsia="仿宋_GB2312"/>
          <w:b/>
          <w:bCs/>
          <w:color w:val="000000"/>
        </w:rPr>
      </w:pPr>
    </w:p>
    <w:p w14:paraId="3CE4D96E">
      <w:pPr>
        <w:pStyle w:val="664"/>
        <w:rPr>
          <w:rFonts w:hint="eastAsia" w:ascii="仿宋_GB2312" w:eastAsia="仿宋_GB2312"/>
          <w:b/>
          <w:bCs/>
          <w:color w:val="000000"/>
        </w:rPr>
      </w:pPr>
    </w:p>
    <w:p w14:paraId="1A6A915A">
      <w:pPr>
        <w:pStyle w:val="664"/>
        <w:rPr>
          <w:rFonts w:hint="eastAsia" w:ascii="仿宋_GB2312" w:eastAsia="仿宋_GB2312"/>
          <w:b/>
          <w:bCs/>
          <w:color w:val="000000"/>
        </w:rPr>
      </w:pPr>
    </w:p>
    <w:p w14:paraId="7FA402CF">
      <w:pPr>
        <w:pStyle w:val="664"/>
        <w:rPr>
          <w:rFonts w:hint="eastAsia" w:ascii="仿宋_GB2312" w:eastAsia="仿宋_GB2312"/>
          <w:b/>
          <w:bCs/>
          <w:color w:val="000000"/>
        </w:rPr>
      </w:pPr>
    </w:p>
    <w:p w14:paraId="32EB41F5">
      <w:pPr>
        <w:pStyle w:val="664"/>
        <w:rPr>
          <w:rFonts w:hint="eastAsia" w:ascii="仿宋_GB2312" w:eastAsia="仿宋_GB2312"/>
          <w:b/>
          <w:bCs/>
          <w:color w:val="000000"/>
        </w:rPr>
      </w:pPr>
    </w:p>
    <w:p w14:paraId="4737A00E">
      <w:pPr>
        <w:pStyle w:val="664"/>
        <w:rPr>
          <w:rFonts w:hint="eastAsia" w:ascii="仿宋_GB2312" w:eastAsia="仿宋_GB2312"/>
          <w:b/>
          <w:bCs/>
          <w:color w:val="000000"/>
        </w:rPr>
      </w:pP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14:paraId="4D623E2A">
      <w:pPr>
        <w:pStyle w:val="664"/>
        <w:jc w:val="center"/>
        <w:rPr>
          <w:rFonts w:hint="eastAsia" w:ascii="仿宋_GB2312" w:eastAsia="仿宋_GB2312"/>
          <w:color w:val="000000"/>
        </w:rPr>
      </w:pPr>
      <w:r>
        <w:rPr>
          <w:rFonts w:hint="eastAsia" w:ascii="仿宋_GB2312" w:eastAsia="仿宋_GB2312"/>
          <w:color w:val="000000"/>
        </w:rPr>
        <w:t> </w:t>
      </w:r>
    </w:p>
    <w:p w14:paraId="71B23377">
      <w:pPr>
        <w:pStyle w:val="664"/>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73AEC5C8">
      <w:pPr>
        <w:pStyle w:val="664"/>
        <w:spacing w:line="405" w:lineRule="atLeast"/>
        <w:rPr>
          <w:rFonts w:hint="eastAsia" w:ascii="仿宋_GB2312" w:eastAsia="仿宋_GB2312"/>
          <w:color w:val="000000"/>
        </w:rPr>
      </w:pPr>
      <w:r>
        <w:rPr>
          <w:rFonts w:hint="eastAsia" w:ascii="仿宋_GB2312" w:eastAsia="仿宋_GB2312"/>
          <w:color w:val="000000"/>
        </w:rPr>
        <w:t> </w:t>
      </w:r>
    </w:p>
    <w:p w14:paraId="416D6B75">
      <w:pPr>
        <w:pStyle w:val="664"/>
        <w:spacing w:line="405" w:lineRule="atLeast"/>
        <w:rPr>
          <w:rFonts w:hint="eastAsia" w:ascii="仿宋_GB2312" w:eastAsia="仿宋_GB2312"/>
          <w:color w:val="000000"/>
        </w:rPr>
      </w:pPr>
      <w:r>
        <w:rPr>
          <w:rFonts w:hint="eastAsia" w:ascii="仿宋_GB2312" w:eastAsia="仿宋_GB2312"/>
          <w:color w:val="000000"/>
        </w:rPr>
        <w:t xml:space="preserve">  </w:t>
      </w:r>
    </w:p>
    <w:p w14:paraId="60757661">
      <w:pPr>
        <w:pStyle w:val="66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由供应商按第三章《采购需求》要求，自行编写针对本项目的理解分析和工作方案，</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76B71472">
      <w:pPr>
        <w:pStyle w:val="66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318EAEC">
      <w:pPr>
        <w:pStyle w:val="666"/>
        <w:spacing w:line="405" w:lineRule="atLeast"/>
        <w:rPr>
          <w:rFonts w:ascii="仿宋_GB2312" w:eastAsia="仿宋_GB2312"/>
          <w:color w:val="000000"/>
        </w:rPr>
      </w:pPr>
    </w:p>
    <w:p w14:paraId="7AFDAE94">
      <w:pPr>
        <w:pStyle w:val="666"/>
        <w:spacing w:line="405" w:lineRule="atLeast"/>
        <w:rPr>
          <w:rFonts w:ascii="仿宋_GB2312" w:eastAsia="仿宋_GB2312"/>
          <w:color w:val="000000"/>
        </w:rPr>
      </w:pPr>
      <w:r>
        <w:rPr>
          <w:rFonts w:hint="eastAsia" w:ascii="仿宋_GB2312" w:eastAsia="仿宋_GB2312"/>
          <w:color w:val="000000"/>
        </w:rPr>
        <w:t> </w:t>
      </w:r>
    </w:p>
    <w:p w14:paraId="4F41538F">
      <w:pPr>
        <w:pStyle w:val="666"/>
        <w:jc w:val="right"/>
        <w:rPr>
          <w:rFonts w:ascii="仿宋_GB2312" w:eastAsia="仿宋_GB2312"/>
          <w:color w:val="000000"/>
        </w:rPr>
      </w:pPr>
      <w:r>
        <w:rPr>
          <w:rFonts w:hint="eastAsia" w:ascii="仿宋_GB2312" w:eastAsia="仿宋_GB2312"/>
          <w:color w:val="000000"/>
        </w:rPr>
        <w:t xml:space="preserve">                              </w:t>
      </w:r>
    </w:p>
    <w:p w14:paraId="2B9F9BE2">
      <w:pPr>
        <w:pStyle w:val="666"/>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7045258">
      <w:pPr>
        <w:pStyle w:val="666"/>
        <w:jc w:val="right"/>
        <w:rPr>
          <w:rFonts w:ascii="仿宋_GB2312" w:eastAsia="仿宋_GB2312"/>
          <w:color w:val="000000"/>
        </w:rPr>
      </w:pPr>
      <w:r>
        <w:rPr>
          <w:rFonts w:hint="eastAsia" w:ascii="仿宋_GB2312" w:eastAsia="仿宋_GB2312"/>
          <w:color w:val="000000"/>
        </w:rPr>
        <w:t>日期：   年   月   日</w:t>
      </w:r>
    </w:p>
    <w:p w14:paraId="41530596">
      <w:pPr>
        <w:pStyle w:val="666"/>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34EA52C7">
      <w:pPr>
        <w:pStyle w:val="66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311DFA13">
      <w:pPr>
        <w:pStyle w:val="664"/>
        <w:jc w:val="center"/>
        <w:rPr>
          <w:rFonts w:hint="eastAsia" w:ascii="仿宋_GB2312" w:eastAsia="仿宋_GB2312"/>
          <w:color w:val="000000"/>
        </w:rPr>
      </w:pPr>
      <w:r>
        <w:rPr>
          <w:rFonts w:hint="eastAsia" w:ascii="仿宋_GB2312" w:eastAsia="仿宋_GB2312"/>
          <w:color w:val="000000"/>
        </w:rPr>
        <w:t> </w:t>
      </w:r>
    </w:p>
    <w:p w14:paraId="5B0B9261">
      <w:pPr>
        <w:pStyle w:val="664"/>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49B0B7CC">
      <w:pPr>
        <w:pStyle w:val="664"/>
        <w:spacing w:line="405" w:lineRule="atLeast"/>
        <w:rPr>
          <w:rFonts w:hint="eastAsia" w:ascii="仿宋_GB2312" w:eastAsia="仿宋_GB2312"/>
          <w:color w:val="000000"/>
        </w:rPr>
      </w:pPr>
      <w:r>
        <w:rPr>
          <w:rFonts w:hint="eastAsia" w:ascii="仿宋_GB2312" w:eastAsia="仿宋_GB2312"/>
          <w:color w:val="000000"/>
        </w:rPr>
        <w:t xml:space="preserve">  </w:t>
      </w:r>
    </w:p>
    <w:p w14:paraId="553E180C">
      <w:pPr>
        <w:pStyle w:val="664"/>
        <w:spacing w:line="405" w:lineRule="atLeast"/>
        <w:rPr>
          <w:rFonts w:hint="eastAsia" w:ascii="仿宋_GB2312" w:eastAsia="仿宋_GB2312"/>
          <w:b/>
          <w:bCs/>
          <w:color w:val="000000"/>
          <w:lang w:eastAsia="zh-CN"/>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w:t>
      </w:r>
      <w:r>
        <w:rPr>
          <w:rFonts w:hint="eastAsia" w:ascii="仿宋_GB2312" w:eastAsia="仿宋_GB2312"/>
          <w:b/>
          <w:bCs/>
          <w:color w:val="000000"/>
        </w:rPr>
        <w:t>包括：（1）岗位责任制度；（2）服务沟通机制；（3）工作记录及档案管理（包括交接验收资料、巡视记录、档案管理、投诉与处理记录、其它管理与服务活动记录等）</w:t>
      </w:r>
      <w:r>
        <w:rPr>
          <w:rFonts w:hint="eastAsia" w:ascii="仿宋_GB2312" w:eastAsia="仿宋_GB2312"/>
          <w:b/>
          <w:bCs/>
          <w:color w:val="000000"/>
          <w:lang w:eastAsia="zh-CN"/>
        </w:rPr>
        <w:t>。</w:t>
      </w:r>
    </w:p>
    <w:p w14:paraId="261C1620">
      <w:pPr>
        <w:pStyle w:val="66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3CCDFF70">
      <w:pPr>
        <w:pStyle w:val="666"/>
        <w:spacing w:line="405" w:lineRule="atLeast"/>
        <w:rPr>
          <w:rFonts w:ascii="仿宋_GB2312" w:eastAsia="仿宋_GB2312"/>
          <w:color w:val="000000"/>
        </w:rPr>
      </w:pPr>
    </w:p>
    <w:p w14:paraId="73BA33C0">
      <w:pPr>
        <w:pStyle w:val="666"/>
        <w:spacing w:line="405" w:lineRule="atLeast"/>
        <w:rPr>
          <w:rFonts w:ascii="仿宋_GB2312" w:eastAsia="仿宋_GB2312"/>
          <w:color w:val="000000"/>
        </w:rPr>
      </w:pPr>
      <w:r>
        <w:rPr>
          <w:rFonts w:hint="eastAsia" w:ascii="仿宋_GB2312" w:eastAsia="仿宋_GB2312"/>
          <w:color w:val="000000"/>
        </w:rPr>
        <w:t> </w:t>
      </w:r>
    </w:p>
    <w:p w14:paraId="4DBC8F68">
      <w:pPr>
        <w:pStyle w:val="666"/>
        <w:spacing w:line="405" w:lineRule="atLeast"/>
        <w:rPr>
          <w:rFonts w:ascii="仿宋_GB2312" w:eastAsia="仿宋_GB2312"/>
          <w:color w:val="000000"/>
        </w:rPr>
      </w:pPr>
      <w:r>
        <w:rPr>
          <w:rFonts w:hint="eastAsia" w:ascii="仿宋_GB2312" w:eastAsia="仿宋_GB2312"/>
          <w:color w:val="000000"/>
        </w:rPr>
        <w:t> </w:t>
      </w:r>
    </w:p>
    <w:p w14:paraId="1C9ACFCD">
      <w:pPr>
        <w:pStyle w:val="666"/>
        <w:jc w:val="right"/>
        <w:rPr>
          <w:rFonts w:ascii="仿宋_GB2312" w:eastAsia="仿宋_GB2312"/>
          <w:color w:val="000000"/>
        </w:rPr>
      </w:pPr>
      <w:r>
        <w:rPr>
          <w:rFonts w:hint="eastAsia" w:ascii="仿宋_GB2312" w:eastAsia="仿宋_GB2312"/>
          <w:color w:val="000000"/>
        </w:rPr>
        <w:t>                             </w:t>
      </w:r>
    </w:p>
    <w:p w14:paraId="53B8CFD7">
      <w:pPr>
        <w:pStyle w:val="666"/>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3BA85E6">
      <w:pPr>
        <w:pStyle w:val="666"/>
        <w:jc w:val="right"/>
        <w:rPr>
          <w:rFonts w:ascii="仿宋_GB2312" w:eastAsia="仿宋_GB2312"/>
          <w:color w:val="000000"/>
        </w:rPr>
      </w:pPr>
      <w:r>
        <w:rPr>
          <w:rFonts w:hint="eastAsia" w:ascii="仿宋_GB2312" w:eastAsia="仿宋_GB2312"/>
          <w:color w:val="000000"/>
        </w:rPr>
        <w:t>日期：   年   月   日</w:t>
      </w:r>
    </w:p>
    <w:p w14:paraId="3CAA0381">
      <w:pPr>
        <w:pStyle w:val="666"/>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6BA9A903">
      <w:pPr>
        <w:pStyle w:val="66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）物业服务方案格式（如有）：</w:t>
      </w:r>
    </w:p>
    <w:p w14:paraId="09D3224A">
      <w:pPr>
        <w:pStyle w:val="664"/>
        <w:jc w:val="center"/>
        <w:rPr>
          <w:rFonts w:hint="eastAsia" w:ascii="仿宋_GB2312" w:eastAsia="仿宋_GB2312"/>
          <w:color w:val="000000"/>
        </w:rPr>
      </w:pPr>
      <w:r>
        <w:rPr>
          <w:rFonts w:hint="eastAsia" w:ascii="仿宋_GB2312" w:eastAsia="仿宋_GB2312"/>
          <w:color w:val="000000"/>
        </w:rPr>
        <w:t> </w:t>
      </w:r>
    </w:p>
    <w:p w14:paraId="6C8144C3">
      <w:pPr>
        <w:pStyle w:val="664"/>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0CB1559D">
      <w:pPr>
        <w:pStyle w:val="670"/>
        <w:numPr>
          <w:ilvl w:val="-1"/>
          <w:numId w:val="0"/>
        </w:numPr>
        <w:spacing w:line="405" w:lineRule="atLeast"/>
        <w:ind w:firstLine="0" w:firstLineChars="0"/>
        <w:rPr>
          <w:rFonts w:hint="eastAsia" w:ascii="仿宋_GB2312" w:hAnsi="仿宋_GB2312" w:eastAsia="仿宋_GB2312" w:cs="仿宋_GB2312"/>
          <w:color w:val="000000"/>
          <w:lang w:eastAsia="zh-CN"/>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可以包括：</w:t>
      </w:r>
      <w:r>
        <w:rPr>
          <w:rFonts w:hint="eastAsia" w:ascii="仿宋_GB2312" w:eastAsia="仿宋_GB2312"/>
          <w:b/>
          <w:bCs/>
          <w:color w:val="000000"/>
          <w:sz w:val="24"/>
          <w:highlight w:val="none"/>
        </w:rPr>
        <w:t>方案</w:t>
      </w:r>
      <w:r>
        <w:rPr>
          <w:rFonts w:hint="eastAsia" w:ascii="仿宋_GB2312" w:eastAsia="仿宋_GB2312"/>
          <w:b/>
          <w:bCs/>
          <w:color w:val="000000"/>
          <w:sz w:val="24"/>
          <w:highlight w:val="none"/>
          <w:lang w:eastAsia="zh-CN"/>
        </w:rPr>
        <w:t>可以</w:t>
      </w:r>
      <w:r>
        <w:rPr>
          <w:rFonts w:hint="eastAsia" w:ascii="仿宋_GB2312" w:eastAsia="仿宋_GB2312"/>
          <w:b/>
          <w:bCs/>
          <w:color w:val="000000"/>
          <w:sz w:val="24"/>
          <w:highlight w:val="none"/>
        </w:rPr>
        <w:t>包括</w:t>
      </w:r>
      <w:r>
        <w:rPr>
          <w:rFonts w:hint="eastAsia" w:ascii="仿宋_GB2312" w:hAnsi="仿宋_GB2312" w:eastAsia="仿宋_GB2312" w:cs="仿宋_GB2312"/>
          <w:b/>
          <w:bCs/>
          <w:color w:val="000000"/>
          <w:sz w:val="24"/>
          <w:highlight w:val="none"/>
        </w:rPr>
        <w:t>：</w:t>
      </w:r>
      <w:r>
        <w:rPr>
          <w:rFonts w:hint="eastAsia" w:ascii="仿宋_GB2312" w:hAnsi="仿宋_GB2312" w:eastAsia="仿宋_GB2312" w:cs="仿宋_GB2312"/>
          <w:b/>
          <w:bCs/>
          <w:sz w:val="24"/>
          <w:szCs w:val="24"/>
        </w:rPr>
        <w:t>（1）综合服务方案；（2）</w:t>
      </w:r>
      <w:r>
        <w:rPr>
          <w:rFonts w:hint="eastAsia" w:ascii="仿宋_GB2312" w:hAnsi="仿宋_GB2312" w:eastAsia="仿宋_GB2312" w:cs="仿宋_GB2312"/>
          <w:b/>
          <w:bCs/>
          <w:sz w:val="24"/>
          <w:szCs w:val="24"/>
          <w:lang w:val="en-US" w:eastAsia="zh-CN"/>
        </w:rPr>
        <w:t>秩序维护</w:t>
      </w:r>
      <w:r>
        <w:rPr>
          <w:rFonts w:hint="eastAsia" w:ascii="仿宋_GB2312" w:hAnsi="仿宋_GB2312" w:eastAsia="仿宋_GB2312" w:cs="仿宋_GB2312"/>
          <w:b/>
          <w:bCs/>
          <w:sz w:val="24"/>
          <w:szCs w:val="24"/>
        </w:rPr>
        <w:t>方案；（3）保洁方案；（4）绿化方案；（5）设施设备维护方案；（6）</w:t>
      </w:r>
      <w:r>
        <w:rPr>
          <w:rFonts w:hint="eastAsia" w:ascii="仿宋_GB2312" w:hAnsi="仿宋_GB2312" w:eastAsia="仿宋_GB2312" w:cs="仿宋_GB2312"/>
          <w:b/>
          <w:bCs/>
          <w:sz w:val="24"/>
          <w:szCs w:val="24"/>
          <w:lang w:val="en-US" w:eastAsia="zh-CN"/>
        </w:rPr>
        <w:t>炊事</w:t>
      </w:r>
      <w:r>
        <w:rPr>
          <w:rFonts w:hint="eastAsia" w:ascii="仿宋_GB2312" w:hAnsi="仿宋_GB2312" w:eastAsia="仿宋_GB2312" w:cs="仿宋_GB2312"/>
          <w:b/>
          <w:bCs/>
          <w:sz w:val="24"/>
          <w:szCs w:val="24"/>
        </w:rPr>
        <w:t>服务方案；（7）提供本项目的针对性服务方案。</w:t>
      </w:r>
    </w:p>
    <w:p w14:paraId="3F70C27F">
      <w:pPr>
        <w:pStyle w:val="66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E0998D1">
      <w:pPr>
        <w:pStyle w:val="666"/>
        <w:spacing w:line="405" w:lineRule="atLeast"/>
        <w:rPr>
          <w:rFonts w:ascii="仿宋_GB2312" w:eastAsia="仿宋_GB2312"/>
          <w:color w:val="000000"/>
        </w:rPr>
      </w:pPr>
    </w:p>
    <w:p w14:paraId="112F0A7C">
      <w:pPr>
        <w:pStyle w:val="666"/>
        <w:spacing w:line="405" w:lineRule="atLeast"/>
        <w:rPr>
          <w:rFonts w:ascii="仿宋_GB2312" w:eastAsia="仿宋_GB2312"/>
          <w:color w:val="000000"/>
        </w:rPr>
      </w:pPr>
      <w:r>
        <w:rPr>
          <w:rFonts w:hint="eastAsia" w:ascii="仿宋_GB2312" w:eastAsia="仿宋_GB2312"/>
          <w:color w:val="000000"/>
        </w:rPr>
        <w:t> </w:t>
      </w:r>
    </w:p>
    <w:p w14:paraId="5ED15A71">
      <w:pPr>
        <w:pStyle w:val="666"/>
        <w:spacing w:line="405" w:lineRule="atLeast"/>
        <w:rPr>
          <w:rFonts w:ascii="仿宋_GB2312" w:eastAsia="仿宋_GB2312"/>
          <w:color w:val="000000"/>
        </w:rPr>
      </w:pPr>
      <w:r>
        <w:rPr>
          <w:rFonts w:hint="eastAsia" w:ascii="仿宋_GB2312" w:eastAsia="仿宋_GB2312"/>
          <w:color w:val="000000"/>
        </w:rPr>
        <w:t> </w:t>
      </w:r>
    </w:p>
    <w:p w14:paraId="26B72ED3">
      <w:pPr>
        <w:pStyle w:val="666"/>
        <w:jc w:val="right"/>
        <w:rPr>
          <w:rFonts w:ascii="仿宋_GB2312" w:eastAsia="仿宋_GB2312"/>
          <w:color w:val="000000"/>
        </w:rPr>
      </w:pPr>
      <w:r>
        <w:rPr>
          <w:rFonts w:hint="eastAsia" w:ascii="仿宋_GB2312" w:eastAsia="仿宋_GB2312"/>
          <w:color w:val="000000"/>
        </w:rPr>
        <w:t xml:space="preserve">                               </w:t>
      </w:r>
    </w:p>
    <w:p w14:paraId="713586A7">
      <w:pPr>
        <w:pStyle w:val="666"/>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E7BEF06">
      <w:pPr>
        <w:pStyle w:val="666"/>
        <w:jc w:val="right"/>
        <w:rPr>
          <w:rFonts w:ascii="仿宋_GB2312" w:eastAsia="仿宋_GB2312"/>
          <w:color w:val="000000"/>
        </w:rPr>
      </w:pPr>
      <w:r>
        <w:rPr>
          <w:rFonts w:hint="eastAsia" w:ascii="仿宋_GB2312" w:eastAsia="仿宋_GB2312"/>
          <w:color w:val="000000"/>
        </w:rPr>
        <w:t>日期：   年   月   日</w:t>
      </w:r>
    </w:p>
    <w:p w14:paraId="002518E7">
      <w:pPr>
        <w:pStyle w:val="666"/>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0D20BCE">
      <w:pPr>
        <w:pStyle w:val="66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）应急预案和应急配合方案格式（如有）：</w:t>
      </w:r>
    </w:p>
    <w:p w14:paraId="29B43B02">
      <w:pPr>
        <w:pStyle w:val="664"/>
        <w:jc w:val="center"/>
        <w:rPr>
          <w:rFonts w:hint="eastAsia" w:ascii="仿宋_GB2312" w:eastAsia="仿宋_GB2312"/>
          <w:color w:val="000000"/>
        </w:rPr>
      </w:pPr>
      <w:r>
        <w:rPr>
          <w:rFonts w:hint="eastAsia" w:ascii="仿宋_GB2312" w:eastAsia="仿宋_GB2312"/>
          <w:color w:val="000000"/>
        </w:rPr>
        <w:t> </w:t>
      </w:r>
    </w:p>
    <w:p w14:paraId="2A059B4F">
      <w:pPr>
        <w:pStyle w:val="664"/>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0913A05F">
      <w:pPr>
        <w:pStyle w:val="664"/>
        <w:spacing w:line="405" w:lineRule="atLeast"/>
        <w:rPr>
          <w:rFonts w:hint="eastAsia" w:ascii="仿宋_GB2312" w:eastAsia="仿宋_GB2312"/>
          <w:color w:val="000000"/>
        </w:rPr>
      </w:pPr>
      <w:r>
        <w:rPr>
          <w:rFonts w:hint="eastAsia" w:ascii="仿宋_GB2312" w:eastAsia="仿宋_GB2312"/>
          <w:color w:val="000000"/>
        </w:rPr>
        <w:t> </w:t>
      </w:r>
    </w:p>
    <w:p w14:paraId="5937A3AB">
      <w:pPr>
        <w:spacing w:line="300" w:lineRule="auto"/>
        <w:ind w:firstLine="420" w:firstLineChars="200"/>
        <w:rPr>
          <w:rFonts w:hint="eastAsia" w:ascii="仿宋_GB2312" w:hAnsi="仿宋_GB2312" w:eastAsia="仿宋_GB2312" w:cs="仿宋_GB2312"/>
          <w:sz w:val="24"/>
          <w:szCs w:val="24"/>
        </w:rPr>
      </w:pPr>
      <w:r>
        <w:rPr>
          <w:rFonts w:hint="eastAsia" w:ascii="仿宋_GB2312" w:eastAsia="仿宋_GB2312"/>
          <w:color w:val="000000"/>
        </w:rPr>
        <w:t xml:space="preserve">  </w:t>
      </w:r>
      <w:r>
        <w:rPr>
          <w:rFonts w:hint="eastAsia" w:ascii="仿宋_GB2312" w:eastAsia="仿宋_GB2312"/>
          <w:color w:val="000000"/>
          <w:sz w:val="24"/>
          <w:szCs w:val="24"/>
        </w:rPr>
        <w:t>由供应商按第三章《采购需求》要求，自行编写针对本项目的各类应急预案和应急配合方案，</w:t>
      </w:r>
      <w:r>
        <w:rPr>
          <w:rFonts w:hint="eastAsia" w:ascii="仿宋_GB2312" w:eastAsia="仿宋_GB2312"/>
          <w:b/>
          <w:bCs/>
          <w:color w:val="000000"/>
          <w:sz w:val="24"/>
          <w:szCs w:val="24"/>
        </w:rPr>
        <w:t>可以包括：</w:t>
      </w:r>
      <w:r>
        <w:rPr>
          <w:rFonts w:hint="eastAsia" w:ascii="仿宋_GB2312" w:hAnsi="仿宋_GB2312" w:eastAsia="仿宋_GB2312" w:cs="仿宋_GB2312"/>
          <w:b/>
          <w:bCs/>
          <w:sz w:val="24"/>
          <w:szCs w:val="24"/>
        </w:rPr>
        <w:t>（1）突发火灾及停电方面；（2）设备故障方面；（3）公共安全及卫生方面。（</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）联动联防制度及人员快速增援预案；（</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）安全疏散及紧急事件处理方案</w:t>
      </w:r>
      <w:r>
        <w:rPr>
          <w:rFonts w:hint="eastAsia" w:ascii="仿宋_GB2312" w:hAnsi="仿宋_GB2312" w:eastAsia="仿宋_GB2312" w:cs="仿宋_GB2312"/>
          <w:b/>
          <w:bCs/>
          <w:sz w:val="24"/>
          <w:szCs w:val="24"/>
          <w:lang w:eastAsia="zh-CN"/>
        </w:rPr>
        <w:t>。</w:t>
      </w:r>
    </w:p>
    <w:p w14:paraId="4534CAA3">
      <w:pPr>
        <w:pStyle w:val="664"/>
        <w:spacing w:line="405" w:lineRule="atLeast"/>
        <w:rPr>
          <w:rFonts w:hint="eastAsia" w:ascii="仿宋_GB2312" w:eastAsia="仿宋_GB2312"/>
          <w:color w:val="000000"/>
        </w:rPr>
      </w:pPr>
    </w:p>
    <w:p w14:paraId="5F9AE690">
      <w:pPr>
        <w:pStyle w:val="66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2FFB0E4">
      <w:pPr>
        <w:pStyle w:val="666"/>
        <w:spacing w:line="405" w:lineRule="atLeast"/>
        <w:rPr>
          <w:rFonts w:ascii="仿宋_GB2312" w:eastAsia="仿宋_GB2312"/>
          <w:color w:val="000000"/>
        </w:rPr>
      </w:pPr>
    </w:p>
    <w:p w14:paraId="5A5E13FA">
      <w:pPr>
        <w:pStyle w:val="666"/>
        <w:spacing w:line="405" w:lineRule="atLeast"/>
        <w:rPr>
          <w:rFonts w:ascii="仿宋_GB2312" w:eastAsia="仿宋_GB2312"/>
          <w:color w:val="000000"/>
        </w:rPr>
      </w:pPr>
      <w:r>
        <w:rPr>
          <w:rFonts w:hint="eastAsia" w:ascii="仿宋_GB2312" w:eastAsia="仿宋_GB2312"/>
          <w:color w:val="000000"/>
        </w:rPr>
        <w:t> </w:t>
      </w:r>
    </w:p>
    <w:p w14:paraId="4742A0E6">
      <w:pPr>
        <w:pStyle w:val="666"/>
        <w:spacing w:line="405" w:lineRule="atLeast"/>
        <w:rPr>
          <w:rFonts w:ascii="仿宋_GB2312" w:eastAsia="仿宋_GB2312"/>
          <w:color w:val="000000"/>
        </w:rPr>
      </w:pPr>
      <w:r>
        <w:rPr>
          <w:rFonts w:hint="eastAsia" w:ascii="仿宋_GB2312" w:eastAsia="仿宋_GB2312"/>
          <w:color w:val="000000"/>
        </w:rPr>
        <w:t> </w:t>
      </w:r>
    </w:p>
    <w:p w14:paraId="71795F8C">
      <w:pPr>
        <w:pStyle w:val="666"/>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80C1F08">
      <w:pPr>
        <w:pStyle w:val="666"/>
        <w:jc w:val="right"/>
        <w:rPr>
          <w:rFonts w:ascii="仿宋_GB2312" w:eastAsia="仿宋_GB2312"/>
          <w:color w:val="000000"/>
        </w:rPr>
      </w:pPr>
      <w:r>
        <w:rPr>
          <w:rFonts w:hint="eastAsia" w:ascii="仿宋_GB2312" w:eastAsia="仿宋_GB2312"/>
          <w:color w:val="000000"/>
        </w:rPr>
        <w:t>日期：   年   月   日</w:t>
      </w:r>
    </w:p>
    <w:p w14:paraId="52E7D0CE">
      <w:pPr>
        <w:pStyle w:val="666"/>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1D172085">
      <w:pPr>
        <w:snapToGrid w:val="0"/>
        <w:spacing w:before="50" w:after="50"/>
        <w:jc w:val="left"/>
        <w:rPr>
          <w:rFonts w:hint="eastAsia" w:ascii="仿宋_GB2312" w:hAnsi="宋体" w:eastAsia="仿宋_GB2312"/>
          <w:sz w:val="24"/>
        </w:rPr>
      </w:pPr>
    </w:p>
    <w:p w14:paraId="47432919">
      <w:pPr>
        <w:snapToGrid w:val="0"/>
        <w:spacing w:before="50" w:after="50"/>
        <w:jc w:val="left"/>
        <w:rPr>
          <w:rFonts w:hint="eastAsia" w:ascii="仿宋_GB2312" w:hAnsi="宋体" w:eastAsia="仿宋_GB2312"/>
          <w:sz w:val="24"/>
        </w:rPr>
      </w:pPr>
    </w:p>
    <w:p w14:paraId="64DED62F">
      <w:pPr>
        <w:snapToGrid w:val="0"/>
        <w:spacing w:before="50" w:after="50"/>
        <w:jc w:val="left"/>
        <w:rPr>
          <w:rFonts w:hint="eastAsia" w:ascii="仿宋_GB2312" w:hAnsi="宋体" w:eastAsia="仿宋_GB2312"/>
          <w:sz w:val="24"/>
        </w:rPr>
      </w:pPr>
    </w:p>
    <w:p w14:paraId="5927F65C">
      <w:pPr>
        <w:snapToGrid w:val="0"/>
        <w:spacing w:before="50" w:after="50"/>
        <w:jc w:val="left"/>
        <w:rPr>
          <w:rFonts w:hint="eastAsia" w:ascii="仿宋_GB2312" w:hAnsi="宋体" w:eastAsia="仿宋_GB2312"/>
          <w:sz w:val="24"/>
        </w:rPr>
      </w:pPr>
    </w:p>
    <w:p w14:paraId="17B037E3">
      <w:pPr>
        <w:snapToGrid w:val="0"/>
        <w:spacing w:before="50" w:after="50"/>
        <w:jc w:val="left"/>
        <w:rPr>
          <w:rFonts w:hint="eastAsia" w:ascii="仿宋_GB2312" w:hAnsi="宋体" w:eastAsia="仿宋_GB2312"/>
          <w:sz w:val="24"/>
        </w:rPr>
      </w:pPr>
    </w:p>
    <w:p w14:paraId="290569BE">
      <w:pPr>
        <w:snapToGrid w:val="0"/>
        <w:spacing w:before="50" w:after="50"/>
        <w:jc w:val="left"/>
        <w:rPr>
          <w:rFonts w:hint="eastAsia" w:ascii="仿宋_GB2312" w:hAnsi="宋体" w:eastAsia="仿宋_GB2312"/>
          <w:sz w:val="24"/>
        </w:rPr>
      </w:pPr>
    </w:p>
    <w:p w14:paraId="5C55AEA4">
      <w:pPr>
        <w:snapToGrid w:val="0"/>
        <w:spacing w:before="50" w:after="50"/>
        <w:jc w:val="left"/>
        <w:rPr>
          <w:rFonts w:hint="eastAsia" w:ascii="仿宋_GB2312" w:hAnsi="宋体" w:eastAsia="仿宋_GB2312"/>
          <w:sz w:val="24"/>
        </w:rPr>
      </w:pPr>
    </w:p>
    <w:p w14:paraId="67E9745C">
      <w:pPr>
        <w:snapToGrid w:val="0"/>
        <w:spacing w:before="50" w:after="50"/>
        <w:jc w:val="left"/>
        <w:rPr>
          <w:rFonts w:hint="eastAsia" w:ascii="仿宋_GB2312" w:hAnsi="宋体" w:eastAsia="仿宋_GB2312"/>
          <w:sz w:val="24"/>
        </w:rPr>
      </w:pPr>
    </w:p>
    <w:p w14:paraId="5CCC6596">
      <w:pPr>
        <w:snapToGrid w:val="0"/>
        <w:spacing w:before="50" w:after="50"/>
        <w:jc w:val="left"/>
        <w:rPr>
          <w:rFonts w:hint="eastAsia" w:ascii="仿宋_GB2312" w:hAnsi="宋体" w:eastAsia="仿宋_GB2312"/>
          <w:sz w:val="24"/>
        </w:rPr>
      </w:pPr>
    </w:p>
    <w:p w14:paraId="7250B03F">
      <w:pPr>
        <w:snapToGrid w:val="0"/>
        <w:spacing w:before="50" w:after="50"/>
        <w:jc w:val="left"/>
        <w:rPr>
          <w:rFonts w:hint="eastAsia" w:ascii="仿宋_GB2312" w:hAnsi="宋体" w:eastAsia="仿宋_GB2312"/>
          <w:sz w:val="24"/>
        </w:rPr>
      </w:pPr>
    </w:p>
    <w:p w14:paraId="5C967B77">
      <w:pPr>
        <w:snapToGrid w:val="0"/>
        <w:spacing w:before="50" w:after="50"/>
        <w:jc w:val="left"/>
        <w:rPr>
          <w:rFonts w:hint="eastAsia" w:ascii="仿宋_GB2312" w:hAnsi="宋体" w:eastAsia="仿宋_GB2312"/>
          <w:sz w:val="24"/>
        </w:rPr>
      </w:pPr>
    </w:p>
    <w:p w14:paraId="01D05E11">
      <w:pPr>
        <w:snapToGrid w:val="0"/>
        <w:spacing w:before="50" w:after="50"/>
        <w:jc w:val="left"/>
        <w:rPr>
          <w:rFonts w:hint="eastAsia" w:ascii="仿宋_GB2312" w:hAnsi="宋体" w:eastAsia="仿宋_GB2312"/>
          <w:sz w:val="24"/>
        </w:rPr>
      </w:pPr>
    </w:p>
    <w:p w14:paraId="02D48664">
      <w:pPr>
        <w:snapToGrid w:val="0"/>
        <w:spacing w:before="50" w:after="50"/>
        <w:jc w:val="left"/>
        <w:rPr>
          <w:rFonts w:hint="eastAsia" w:ascii="仿宋_GB2312" w:hAnsi="宋体" w:eastAsia="仿宋_GB2312"/>
          <w:sz w:val="24"/>
        </w:rPr>
      </w:pPr>
    </w:p>
    <w:p w14:paraId="4DD354D9">
      <w:pPr>
        <w:pStyle w:val="664"/>
        <w:rPr>
          <w:rFonts w:hint="eastAsia" w:ascii="仿宋_GB2312" w:eastAsia="仿宋_GB2312"/>
          <w:b/>
          <w:bCs/>
          <w:color w:val="000000"/>
        </w:rPr>
      </w:pPr>
      <w:r>
        <w:rPr>
          <w:rFonts w:hint="eastAsia" w:ascii="仿宋_GB2312" w:eastAsia="仿宋_GB2312"/>
          <w:b/>
          <w:bCs/>
          <w:color w:val="000000"/>
        </w:rPr>
        <w:t>（10）针对本项目的保密工作方案格式（如有）：</w:t>
      </w:r>
    </w:p>
    <w:p w14:paraId="0E36CC61">
      <w:pPr>
        <w:pStyle w:val="664"/>
        <w:jc w:val="center"/>
        <w:rPr>
          <w:rFonts w:hint="eastAsia" w:ascii="仿宋_GB2312" w:eastAsia="仿宋_GB2312"/>
          <w:color w:val="000000"/>
        </w:rPr>
      </w:pPr>
      <w:r>
        <w:rPr>
          <w:rFonts w:hint="eastAsia" w:ascii="仿宋_GB2312" w:eastAsia="仿宋_GB2312"/>
          <w:color w:val="000000"/>
        </w:rPr>
        <w:t> </w:t>
      </w:r>
    </w:p>
    <w:p w14:paraId="0B2C506E">
      <w:pPr>
        <w:pStyle w:val="664"/>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14:paraId="1D7DEA67">
      <w:pPr>
        <w:pStyle w:val="664"/>
        <w:spacing w:line="405" w:lineRule="atLeast"/>
        <w:rPr>
          <w:rFonts w:hint="eastAsia" w:ascii="仿宋_GB2312" w:eastAsia="仿宋_GB2312"/>
          <w:color w:val="000000"/>
        </w:rPr>
      </w:pPr>
      <w:r>
        <w:rPr>
          <w:rFonts w:hint="eastAsia" w:ascii="仿宋_GB2312" w:eastAsia="仿宋_GB2312"/>
          <w:color w:val="000000"/>
        </w:rPr>
        <w:t> </w:t>
      </w:r>
    </w:p>
    <w:p w14:paraId="0DD0163D">
      <w:pPr>
        <w:pStyle w:val="66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lang w:eastAsia="zh-CN"/>
        </w:rPr>
        <w:t>。</w:t>
      </w:r>
    </w:p>
    <w:p w14:paraId="69C0C9C7">
      <w:pPr>
        <w:pStyle w:val="664"/>
        <w:spacing w:line="405" w:lineRule="atLeast"/>
        <w:rPr>
          <w:rFonts w:hint="eastAsia" w:ascii="仿宋_GB2312" w:eastAsia="仿宋_GB2312"/>
          <w:color w:val="000000"/>
        </w:rPr>
      </w:pPr>
      <w:r>
        <w:rPr>
          <w:rFonts w:hint="eastAsia" w:ascii="仿宋_GB2312" w:eastAsia="仿宋_GB2312"/>
          <w:color w:val="000000"/>
        </w:rPr>
        <w:t> </w:t>
      </w:r>
    </w:p>
    <w:p w14:paraId="790D4C4D">
      <w:pPr>
        <w:pStyle w:val="664"/>
        <w:jc w:val="right"/>
        <w:rPr>
          <w:rFonts w:hint="eastAsia" w:ascii="仿宋_GB2312" w:eastAsia="仿宋_GB2312"/>
          <w:color w:val="000000"/>
        </w:rPr>
      </w:pPr>
      <w:r>
        <w:rPr>
          <w:rFonts w:hint="eastAsia" w:ascii="仿宋_GB2312" w:eastAsia="仿宋_GB2312"/>
          <w:color w:val="000000"/>
        </w:rPr>
        <w:t>                             </w:t>
      </w:r>
    </w:p>
    <w:p w14:paraId="65008CB6">
      <w:pPr>
        <w:pStyle w:val="6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6DA2BC4">
      <w:pPr>
        <w:pStyle w:val="664"/>
        <w:jc w:val="right"/>
        <w:rPr>
          <w:rFonts w:hint="eastAsia" w:ascii="仿宋_GB2312" w:eastAsia="仿宋_GB2312"/>
          <w:color w:val="000000"/>
        </w:rPr>
      </w:pPr>
      <w:r>
        <w:rPr>
          <w:rFonts w:hint="eastAsia" w:ascii="仿宋_GB2312" w:eastAsia="仿宋_GB2312"/>
          <w:color w:val="000000"/>
        </w:rPr>
        <w:t>日期：   年   月   日</w:t>
      </w:r>
    </w:p>
    <w:p w14:paraId="7598E1BD">
      <w:pPr>
        <w:snapToGrid w:val="0"/>
        <w:spacing w:before="50" w:after="50"/>
        <w:jc w:val="left"/>
        <w:rPr>
          <w:rFonts w:hint="eastAsia" w:ascii="仿宋_GB2312" w:hAnsi="宋体" w:eastAsia="仿宋_GB2312"/>
          <w:sz w:val="24"/>
          <w:szCs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color w:val="000000"/>
          <w:sz w:val="24"/>
          <w:szCs w:val="24"/>
        </w:rPr>
        <w:t>注：此项材料如有请以PDF格式上传。</w:t>
      </w:r>
      <w:r>
        <w:rPr>
          <w:rFonts w:hint="eastAsia" w:ascii="仿宋_GB2312" w:eastAsia="仿宋_GB2312"/>
          <w:color w:val="000000"/>
          <w:sz w:val="24"/>
          <w:szCs w:val="24"/>
        </w:rPr>
        <w:br w:type="page"/>
      </w:r>
    </w:p>
    <w:p w14:paraId="6BAC88E5">
      <w:pPr>
        <w:pStyle w:val="664"/>
        <w:rPr>
          <w:rFonts w:hint="eastAsia" w:ascii="仿宋_GB2312" w:eastAsia="仿宋_GB2312"/>
          <w:b/>
          <w:bCs/>
          <w:color w:val="000000"/>
        </w:rPr>
      </w:pP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）人员管理及稳定性方案格式（如有）：</w:t>
      </w:r>
    </w:p>
    <w:p w14:paraId="681FFDAE">
      <w:pPr>
        <w:pStyle w:val="664"/>
        <w:jc w:val="center"/>
        <w:rPr>
          <w:rFonts w:hint="eastAsia" w:ascii="仿宋_GB2312" w:eastAsia="仿宋_GB2312"/>
          <w:color w:val="000000"/>
        </w:rPr>
      </w:pPr>
      <w:r>
        <w:rPr>
          <w:rFonts w:hint="eastAsia" w:ascii="仿宋_GB2312" w:eastAsia="仿宋_GB2312"/>
          <w:color w:val="000000"/>
        </w:rPr>
        <w:t> </w:t>
      </w:r>
    </w:p>
    <w:p w14:paraId="75369981">
      <w:pPr>
        <w:pStyle w:val="664"/>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14:paraId="2E1F9B0B">
      <w:pPr>
        <w:pStyle w:val="664"/>
        <w:spacing w:line="405" w:lineRule="atLeast"/>
        <w:rPr>
          <w:rFonts w:hint="eastAsia" w:ascii="仿宋_GB2312" w:eastAsia="仿宋_GB2312"/>
          <w:color w:val="000000"/>
        </w:rPr>
      </w:pPr>
      <w:r>
        <w:rPr>
          <w:rFonts w:hint="eastAsia" w:ascii="仿宋_GB2312" w:eastAsia="仿宋_GB2312"/>
          <w:color w:val="000000"/>
        </w:rPr>
        <w:t> </w:t>
      </w:r>
    </w:p>
    <w:p w14:paraId="1ABA8490">
      <w:pPr>
        <w:pStyle w:val="664"/>
        <w:spacing w:line="405" w:lineRule="atLeast"/>
        <w:rPr>
          <w:rFonts w:hint="eastAsia" w:ascii="仿宋_GB2312" w:eastAsia="仿宋_GB2312"/>
          <w:color w:val="000000"/>
          <w:lang w:eastAsia="zh-CN"/>
        </w:rPr>
      </w:pPr>
      <w:r>
        <w:rPr>
          <w:rFonts w:hint="eastAsia" w:ascii="仿宋_GB2312" w:eastAsia="仿宋_GB2312"/>
          <w:color w:val="000000"/>
        </w:rPr>
        <w:t> </w:t>
      </w:r>
      <w:r>
        <w:rPr>
          <w:rFonts w:hint="eastAsia" w:ascii="仿宋_GB2312" w:hAnsi="仿宋_GB2312" w:eastAsia="仿宋_GB2312" w:cs="仿宋_GB2312"/>
          <w:color w:val="000000"/>
        </w:rPr>
        <w:t xml:space="preserve"> 由供应商按第三章《采购需求》要求，自行编写</w:t>
      </w:r>
      <w:r>
        <w:rPr>
          <w:rFonts w:hint="eastAsia" w:ascii="仿宋_GB2312" w:hAnsi="仿宋_GB2312" w:eastAsia="仿宋_GB2312" w:cs="仿宋_GB2312"/>
          <w:sz w:val="24"/>
          <w:szCs w:val="24"/>
        </w:rPr>
        <w:t>人员管理及稳定性方案</w:t>
      </w:r>
      <w:r>
        <w:rPr>
          <w:rFonts w:hint="eastAsia" w:ascii="仿宋_GB2312" w:hAnsi="仿宋_GB2312" w:eastAsia="仿宋_GB2312" w:cs="仿宋_GB2312"/>
          <w:sz w:val="24"/>
          <w:szCs w:val="24"/>
          <w:lang w:eastAsia="zh-CN"/>
        </w:rPr>
        <w:t>，</w:t>
      </w:r>
      <w:r>
        <w:rPr>
          <w:rFonts w:hint="eastAsia" w:ascii="仿宋_GB2312" w:eastAsia="仿宋_GB2312"/>
          <w:b/>
          <w:bCs/>
          <w:color w:val="000000"/>
          <w:sz w:val="24"/>
          <w:szCs w:val="24"/>
        </w:rPr>
        <w:t>可以包括：</w:t>
      </w:r>
      <w:r>
        <w:rPr>
          <w:rFonts w:hint="eastAsia" w:ascii="国标仿宋-GB/T 2312" w:hAnsi="国标仿宋-GB/T 2312" w:eastAsia="国标仿宋-GB/T 2312" w:cs="国标仿宋-GB/T 2312"/>
          <w:b/>
          <w:bCs/>
          <w:sz w:val="24"/>
          <w:szCs w:val="24"/>
        </w:rPr>
        <w:t>（1）</w:t>
      </w:r>
      <w:r>
        <w:rPr>
          <w:rFonts w:hint="eastAsia" w:ascii="仿宋_GB2312" w:hAnsi="仿宋_GB2312" w:eastAsia="仿宋_GB2312" w:cs="仿宋_GB2312"/>
          <w:b/>
          <w:bCs/>
          <w:sz w:val="24"/>
          <w:szCs w:val="24"/>
        </w:rPr>
        <w:t>人员考核制度；（2）培训制度；（3）奖惩制度；（4）提供服务团队组建方案；（5）人员稳定性方案及承诺。</w:t>
      </w:r>
    </w:p>
    <w:p w14:paraId="0E72A456">
      <w:pPr>
        <w:pStyle w:val="66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7A5BA53">
      <w:pPr>
        <w:pStyle w:val="664"/>
        <w:spacing w:line="405" w:lineRule="atLeast"/>
        <w:rPr>
          <w:rFonts w:hint="eastAsia" w:ascii="仿宋_GB2312" w:eastAsia="仿宋_GB2312"/>
          <w:color w:val="000000"/>
          <w:lang w:eastAsia="zh-CN"/>
        </w:rPr>
      </w:pPr>
    </w:p>
    <w:p w14:paraId="4BE615BB">
      <w:pPr>
        <w:pStyle w:val="664"/>
        <w:spacing w:line="405" w:lineRule="atLeast"/>
        <w:rPr>
          <w:rFonts w:hint="eastAsia" w:ascii="仿宋_GB2312" w:eastAsia="仿宋_GB2312"/>
          <w:color w:val="000000"/>
        </w:rPr>
      </w:pPr>
      <w:r>
        <w:rPr>
          <w:rFonts w:hint="eastAsia" w:ascii="仿宋_GB2312" w:eastAsia="仿宋_GB2312"/>
          <w:color w:val="000000"/>
        </w:rPr>
        <w:t> </w:t>
      </w:r>
    </w:p>
    <w:p w14:paraId="4FAE0216">
      <w:pPr>
        <w:pStyle w:val="664"/>
        <w:spacing w:line="405" w:lineRule="atLeast"/>
        <w:rPr>
          <w:rFonts w:hint="eastAsia" w:ascii="仿宋_GB2312" w:eastAsia="仿宋_GB2312"/>
          <w:color w:val="000000"/>
        </w:rPr>
      </w:pPr>
      <w:r>
        <w:rPr>
          <w:rFonts w:hint="eastAsia" w:ascii="仿宋_GB2312" w:eastAsia="仿宋_GB2312"/>
          <w:color w:val="000000"/>
        </w:rPr>
        <w:t> </w:t>
      </w:r>
    </w:p>
    <w:p w14:paraId="27D708A3">
      <w:pPr>
        <w:pStyle w:val="664"/>
        <w:jc w:val="right"/>
        <w:rPr>
          <w:rFonts w:hint="eastAsia" w:ascii="仿宋_GB2312" w:eastAsia="仿宋_GB2312"/>
          <w:color w:val="000000"/>
        </w:rPr>
      </w:pPr>
      <w:r>
        <w:rPr>
          <w:rFonts w:hint="eastAsia" w:ascii="仿宋_GB2312" w:eastAsia="仿宋_GB2312"/>
          <w:color w:val="000000"/>
        </w:rPr>
        <w:t>                             </w:t>
      </w:r>
    </w:p>
    <w:p w14:paraId="07464700">
      <w:pPr>
        <w:pStyle w:val="6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4A6C3CD">
      <w:pPr>
        <w:pStyle w:val="664"/>
        <w:jc w:val="right"/>
        <w:rPr>
          <w:rFonts w:hint="eastAsia" w:ascii="仿宋_GB2312" w:eastAsia="仿宋_GB2312"/>
          <w:color w:val="000000"/>
        </w:rPr>
      </w:pPr>
      <w:r>
        <w:rPr>
          <w:rFonts w:hint="eastAsia" w:ascii="仿宋_GB2312" w:eastAsia="仿宋_GB2312"/>
          <w:color w:val="000000"/>
        </w:rPr>
        <w:t>日期：   年   月   日</w:t>
      </w:r>
    </w:p>
    <w:p w14:paraId="6BCE1CEE">
      <w:pPr>
        <w:snapToGrid w:val="0"/>
        <w:spacing w:before="50" w:after="50"/>
        <w:jc w:val="left"/>
        <w:rPr>
          <w:rFonts w:hint="eastAsia" w:ascii="仿宋_GB2312" w:hAnsi="宋体" w:eastAsia="仿宋_GB2312"/>
          <w:sz w:val="24"/>
        </w:rPr>
      </w:pPr>
      <w:r>
        <w:rPr>
          <w:rFonts w:hint="eastAsia" w:ascii="仿宋_GB2312" w:eastAsia="仿宋_GB2312"/>
          <w:b/>
          <w:bCs/>
          <w:color w:val="000000"/>
          <w:sz w:val="24"/>
          <w:szCs w:val="24"/>
        </w:rPr>
        <w:t>注：此项材料如有请以PDF格式上传。</w:t>
      </w:r>
    </w:p>
    <w:p w14:paraId="3F447E5F">
      <w:pPr>
        <w:jc w:val="left"/>
        <w:rPr>
          <w:rFonts w:ascii="仿宋_GB2312" w:eastAsia="仿宋_GB2312"/>
          <w:sz w:val="24"/>
          <w:highlight w:val="yellow"/>
        </w:rPr>
      </w:pPr>
    </w:p>
    <w:p w14:paraId="60F465CE">
      <w:pPr>
        <w:jc w:val="left"/>
        <w:rPr>
          <w:rFonts w:ascii="仿宋_GB2312" w:eastAsia="仿宋_GB2312"/>
          <w:sz w:val="24"/>
          <w:highlight w:val="yellow"/>
        </w:rPr>
      </w:pPr>
    </w:p>
    <w:p w14:paraId="7C44C468">
      <w:pPr>
        <w:jc w:val="left"/>
        <w:rPr>
          <w:rFonts w:ascii="仿宋_GB2312" w:eastAsia="仿宋_GB2312"/>
          <w:sz w:val="24"/>
          <w:highlight w:val="yellow"/>
        </w:rPr>
      </w:pPr>
    </w:p>
    <w:p w14:paraId="06FC9F2D">
      <w:pPr>
        <w:jc w:val="left"/>
        <w:rPr>
          <w:rFonts w:ascii="仿宋_GB2312" w:eastAsia="仿宋_GB2312"/>
          <w:sz w:val="24"/>
          <w:highlight w:val="yellow"/>
        </w:rPr>
      </w:pPr>
    </w:p>
    <w:p w14:paraId="66D10BA5">
      <w:pPr>
        <w:jc w:val="left"/>
        <w:rPr>
          <w:rFonts w:ascii="仿宋_GB2312" w:eastAsia="仿宋_GB2312"/>
          <w:sz w:val="24"/>
          <w:highlight w:val="yellow"/>
        </w:rPr>
      </w:pPr>
    </w:p>
    <w:p w14:paraId="77DD8E6B">
      <w:pPr>
        <w:jc w:val="left"/>
        <w:rPr>
          <w:rFonts w:ascii="仿宋_GB2312" w:eastAsia="仿宋_GB2312"/>
          <w:sz w:val="24"/>
          <w:highlight w:val="yellow"/>
        </w:rPr>
      </w:pPr>
    </w:p>
    <w:p w14:paraId="3E55009E">
      <w:pPr>
        <w:jc w:val="left"/>
        <w:rPr>
          <w:rFonts w:ascii="仿宋_GB2312" w:eastAsia="仿宋_GB2312"/>
          <w:sz w:val="24"/>
          <w:highlight w:val="yellow"/>
        </w:rPr>
      </w:pPr>
    </w:p>
    <w:p w14:paraId="09E66B24">
      <w:pPr>
        <w:jc w:val="left"/>
        <w:rPr>
          <w:rFonts w:ascii="仿宋_GB2312" w:eastAsia="仿宋_GB2312"/>
          <w:sz w:val="24"/>
          <w:highlight w:val="yellow"/>
        </w:rPr>
      </w:pPr>
    </w:p>
    <w:p w14:paraId="32BC6BE8">
      <w:pPr>
        <w:jc w:val="left"/>
        <w:rPr>
          <w:rFonts w:ascii="仿宋_GB2312" w:eastAsia="仿宋_GB2312"/>
          <w:sz w:val="24"/>
          <w:highlight w:val="yellow"/>
        </w:rPr>
      </w:pPr>
    </w:p>
    <w:p w14:paraId="34146E05">
      <w:pPr>
        <w:jc w:val="left"/>
        <w:rPr>
          <w:rFonts w:ascii="仿宋_GB2312" w:eastAsia="仿宋_GB2312"/>
          <w:sz w:val="24"/>
          <w:highlight w:val="yellow"/>
        </w:rPr>
      </w:pPr>
    </w:p>
    <w:p w14:paraId="7933835F">
      <w:pPr>
        <w:jc w:val="left"/>
        <w:rPr>
          <w:rFonts w:ascii="仿宋_GB2312" w:eastAsia="仿宋_GB2312"/>
          <w:sz w:val="24"/>
          <w:highlight w:val="yellow"/>
        </w:rPr>
      </w:pPr>
    </w:p>
    <w:p w14:paraId="0A484E81">
      <w:pPr>
        <w:jc w:val="left"/>
        <w:rPr>
          <w:rFonts w:ascii="仿宋_GB2312" w:eastAsia="仿宋_GB2312"/>
          <w:sz w:val="24"/>
          <w:highlight w:val="yellow"/>
        </w:rPr>
      </w:pPr>
    </w:p>
    <w:p w14:paraId="26FF832E">
      <w:pPr>
        <w:jc w:val="left"/>
        <w:rPr>
          <w:rFonts w:ascii="仿宋_GB2312" w:eastAsia="仿宋_GB2312"/>
          <w:sz w:val="24"/>
          <w:highlight w:val="yellow"/>
        </w:rPr>
      </w:pPr>
    </w:p>
    <w:p w14:paraId="189F787A">
      <w:pPr>
        <w:jc w:val="left"/>
        <w:rPr>
          <w:rFonts w:ascii="仿宋_GB2312" w:eastAsia="仿宋_GB2312"/>
          <w:sz w:val="24"/>
          <w:highlight w:val="yellow"/>
        </w:rPr>
      </w:pPr>
    </w:p>
    <w:p w14:paraId="663C8D95">
      <w:pPr>
        <w:jc w:val="left"/>
        <w:rPr>
          <w:rFonts w:ascii="仿宋_GB2312" w:eastAsia="仿宋_GB2312"/>
          <w:sz w:val="24"/>
          <w:highlight w:val="yellow"/>
        </w:rPr>
      </w:pPr>
    </w:p>
    <w:p w14:paraId="0E8F8B14">
      <w:pPr>
        <w:jc w:val="left"/>
        <w:rPr>
          <w:rFonts w:ascii="仿宋_GB2312" w:eastAsia="仿宋_GB2312"/>
          <w:sz w:val="24"/>
          <w:highlight w:val="yellow"/>
        </w:rPr>
      </w:pPr>
    </w:p>
    <w:p w14:paraId="5CD055FC">
      <w:pPr>
        <w:jc w:val="left"/>
        <w:rPr>
          <w:rFonts w:ascii="仿宋_GB2312" w:eastAsia="仿宋_GB2312"/>
          <w:sz w:val="24"/>
          <w:highlight w:val="yellow"/>
        </w:rPr>
      </w:pPr>
    </w:p>
    <w:p w14:paraId="7A89FB4B">
      <w:pPr>
        <w:pStyle w:val="664"/>
        <w:rPr>
          <w:rFonts w:hint="eastAsia" w:ascii="仿宋_GB2312" w:eastAsia="仿宋_GB2312"/>
          <w:b/>
          <w:bCs/>
          <w:color w:val="000000"/>
        </w:rPr>
      </w:pPr>
      <w:r>
        <w:rPr>
          <w:rFonts w:hint="eastAsia" w:ascii="仿宋_GB2312" w:eastAsia="仿宋_GB2312"/>
          <w:b/>
          <w:bCs/>
          <w:color w:val="000000"/>
        </w:rPr>
        <w:t>（1</w:t>
      </w:r>
      <w:r>
        <w:rPr>
          <w:rFonts w:hint="eastAsia" w:ascii="仿宋_GB2312" w:eastAsia="仿宋_GB2312"/>
          <w:b/>
          <w:bCs/>
          <w:color w:val="000000"/>
          <w:lang w:val="en-US" w:eastAsia="zh-CN"/>
        </w:rPr>
        <w:t>2</w:t>
      </w:r>
      <w:r>
        <w:rPr>
          <w:rFonts w:hint="eastAsia" w:ascii="仿宋_GB2312" w:eastAsia="仿宋_GB2312"/>
          <w:b/>
          <w:bCs/>
          <w:color w:val="000000"/>
        </w:rPr>
        <w:t>） 供应商同类项目经验一览表格式（如有）：</w:t>
      </w:r>
    </w:p>
    <w:p w14:paraId="447638F4">
      <w:pPr>
        <w:pStyle w:val="664"/>
        <w:spacing w:line="405" w:lineRule="atLeast"/>
        <w:rPr>
          <w:rFonts w:hint="eastAsia" w:ascii="仿宋_GB2312" w:eastAsia="仿宋_GB2312"/>
          <w:color w:val="000000"/>
        </w:rPr>
      </w:pPr>
      <w:r>
        <w:rPr>
          <w:rFonts w:hint="eastAsia" w:ascii="仿宋_GB2312" w:eastAsia="仿宋_GB2312"/>
          <w:color w:val="000000"/>
        </w:rPr>
        <w:t> </w:t>
      </w:r>
    </w:p>
    <w:p w14:paraId="3899CC2D">
      <w:pPr>
        <w:pStyle w:val="664"/>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132C6826">
      <w:pPr>
        <w:pStyle w:val="664"/>
        <w:spacing w:line="405" w:lineRule="atLeast"/>
        <w:rPr>
          <w:rFonts w:hint="eastAsia"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20</w:t>
      </w:r>
      <w:r>
        <w:rPr>
          <w:rFonts w:hint="eastAsia" w:ascii="仿宋_GB2312" w:eastAsia="仿宋_GB2312"/>
          <w:color w:val="000000"/>
        </w:rPr>
        <w:t>年1月1日起至今承接的同类服务项目合同材料附后并加盖供应商CA电子签章）</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4283F0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544600">
            <w:pPr>
              <w:pStyle w:val="664"/>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CA635B">
            <w:pPr>
              <w:pStyle w:val="664"/>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D64F7C">
            <w:pPr>
              <w:pStyle w:val="664"/>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E6D332">
            <w:pPr>
              <w:pStyle w:val="664"/>
              <w:jc w:val="center"/>
              <w:rPr>
                <w:rFonts w:hint="eastAsia" w:ascii="仿宋_GB2312" w:eastAsia="仿宋_GB2312"/>
                <w:color w:val="000000"/>
              </w:rPr>
            </w:pPr>
            <w:r>
              <w:rPr>
                <w:rFonts w:hint="eastAsia" w:ascii="仿宋_GB2312" w:eastAsia="仿宋_GB2312"/>
                <w:color w:val="000000"/>
              </w:rPr>
              <w:t>合同金额</w:t>
            </w:r>
          </w:p>
          <w:p w14:paraId="6614E5FD">
            <w:pPr>
              <w:pStyle w:val="664"/>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69835C">
            <w:pPr>
              <w:pStyle w:val="664"/>
              <w:jc w:val="center"/>
              <w:rPr>
                <w:rFonts w:hint="eastAsia" w:ascii="仿宋_GB2312" w:eastAsia="仿宋_GB2312"/>
                <w:color w:val="000000"/>
              </w:rPr>
            </w:pPr>
            <w:r>
              <w:rPr>
                <w:rFonts w:hint="eastAsia" w:ascii="仿宋_GB2312" w:eastAsia="仿宋_GB2312"/>
                <w:color w:val="000000"/>
              </w:rPr>
              <w:t>合同附件页码</w:t>
            </w:r>
          </w:p>
        </w:tc>
      </w:tr>
      <w:tr w14:paraId="788C41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D6CE7E">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324F43">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213DF9">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C14929">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406B54">
            <w:pPr>
              <w:pStyle w:val="664"/>
              <w:spacing w:line="405" w:lineRule="atLeast"/>
              <w:rPr>
                <w:rFonts w:hint="eastAsia" w:ascii="仿宋_GB2312" w:eastAsia="仿宋_GB2312"/>
                <w:color w:val="000000"/>
              </w:rPr>
            </w:pPr>
            <w:r>
              <w:rPr>
                <w:rFonts w:hint="eastAsia" w:ascii="仿宋_GB2312" w:eastAsia="仿宋_GB2312"/>
                <w:color w:val="000000"/>
              </w:rPr>
              <w:t> </w:t>
            </w:r>
          </w:p>
        </w:tc>
      </w:tr>
      <w:tr w14:paraId="69FD4C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0E7360">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10394C">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F777D0">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010509">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E0B304">
            <w:pPr>
              <w:pStyle w:val="664"/>
              <w:spacing w:line="405" w:lineRule="atLeast"/>
              <w:rPr>
                <w:rFonts w:hint="eastAsia" w:ascii="仿宋_GB2312" w:eastAsia="仿宋_GB2312"/>
                <w:color w:val="000000"/>
              </w:rPr>
            </w:pPr>
            <w:r>
              <w:rPr>
                <w:rFonts w:hint="eastAsia" w:ascii="仿宋_GB2312" w:eastAsia="仿宋_GB2312"/>
                <w:color w:val="000000"/>
              </w:rPr>
              <w:t> </w:t>
            </w:r>
          </w:p>
        </w:tc>
      </w:tr>
      <w:tr w14:paraId="6208A3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5CC6B3">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34CF4D">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B29442">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2A0185">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706CBC">
            <w:pPr>
              <w:pStyle w:val="664"/>
              <w:spacing w:line="405" w:lineRule="atLeast"/>
              <w:rPr>
                <w:rFonts w:hint="eastAsia" w:ascii="仿宋_GB2312" w:eastAsia="仿宋_GB2312"/>
                <w:color w:val="000000"/>
              </w:rPr>
            </w:pPr>
            <w:r>
              <w:rPr>
                <w:rFonts w:hint="eastAsia" w:ascii="仿宋_GB2312" w:eastAsia="仿宋_GB2312"/>
                <w:color w:val="000000"/>
              </w:rPr>
              <w:t> </w:t>
            </w:r>
          </w:p>
        </w:tc>
      </w:tr>
      <w:tr w14:paraId="48CF05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3627AC">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2D810D">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A31AEE">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F0BC5E">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27E4BC">
            <w:pPr>
              <w:pStyle w:val="664"/>
              <w:spacing w:line="405" w:lineRule="atLeast"/>
              <w:rPr>
                <w:rFonts w:hint="eastAsia" w:ascii="仿宋_GB2312" w:eastAsia="仿宋_GB2312"/>
                <w:color w:val="000000"/>
              </w:rPr>
            </w:pPr>
            <w:r>
              <w:rPr>
                <w:rFonts w:hint="eastAsia" w:ascii="仿宋_GB2312" w:eastAsia="仿宋_GB2312"/>
                <w:color w:val="000000"/>
              </w:rPr>
              <w:t> </w:t>
            </w:r>
          </w:p>
        </w:tc>
      </w:tr>
      <w:tr w14:paraId="5B1CD4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68988F">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17E377">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CCDB02">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12E8A5">
            <w:pPr>
              <w:pStyle w:val="66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9F2108">
            <w:pPr>
              <w:pStyle w:val="664"/>
              <w:spacing w:line="405" w:lineRule="atLeast"/>
              <w:rPr>
                <w:rFonts w:hint="eastAsia" w:ascii="仿宋_GB2312" w:eastAsia="仿宋_GB2312"/>
                <w:color w:val="000000"/>
              </w:rPr>
            </w:pPr>
            <w:r>
              <w:rPr>
                <w:rFonts w:hint="eastAsia" w:ascii="仿宋_GB2312" w:eastAsia="仿宋_GB2312"/>
                <w:color w:val="000000"/>
              </w:rPr>
              <w:t> </w:t>
            </w:r>
          </w:p>
        </w:tc>
      </w:tr>
    </w:tbl>
    <w:p w14:paraId="4B8862B3">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B2B3778">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673775F4">
      <w:pPr>
        <w:pStyle w:val="664"/>
        <w:jc w:val="right"/>
        <w:rPr>
          <w:rFonts w:hint="eastAsia" w:ascii="仿宋_GB2312" w:eastAsia="仿宋_GB2312"/>
          <w:color w:val="000000"/>
        </w:rPr>
      </w:pPr>
      <w:r>
        <w:rPr>
          <w:rFonts w:hint="eastAsia" w:ascii="仿宋_GB2312" w:eastAsia="仿宋_GB2312"/>
          <w:color w:val="000000"/>
        </w:rPr>
        <w:t> </w:t>
      </w:r>
    </w:p>
    <w:p w14:paraId="3256B546">
      <w:pPr>
        <w:pStyle w:val="6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105A9ED">
      <w:pPr>
        <w:pStyle w:val="664"/>
        <w:jc w:val="right"/>
        <w:rPr>
          <w:rFonts w:hint="eastAsia" w:ascii="仿宋_GB2312" w:eastAsia="仿宋_GB2312"/>
          <w:color w:val="000000"/>
        </w:rPr>
      </w:pPr>
      <w:r>
        <w:rPr>
          <w:rFonts w:hint="eastAsia" w:ascii="仿宋_GB2312" w:eastAsia="仿宋_GB2312"/>
          <w:color w:val="000000"/>
        </w:rPr>
        <w:t>日期：   年   月   日</w:t>
      </w:r>
    </w:p>
    <w:p w14:paraId="76811BEE">
      <w:pPr>
        <w:pStyle w:val="66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056E4BD">
      <w:pPr>
        <w:rPr>
          <w:rFonts w:hint="eastAsia"/>
        </w:rPr>
      </w:pPr>
    </w:p>
    <w:p w14:paraId="76CF3E71">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57DD8EAD">
      <w:pPr>
        <w:pStyle w:val="660"/>
        <w:spacing w:before="0" w:beforeAutospacing="0" w:after="0" w:afterAutospacing="0" w:line="400" w:lineRule="atLeast"/>
        <w:ind w:firstLine="480" w:firstLineChars="200"/>
        <w:rPr>
          <w:rFonts w:hint="eastAsia" w:ascii="仿宋_GB2312" w:eastAsia="仿宋_GB2312"/>
          <w:b w:val="0"/>
          <w:bCs w:val="0"/>
          <w:color w:val="000000"/>
        </w:rPr>
      </w:pPr>
      <w:r>
        <w:rPr>
          <w:rFonts w:hint="eastAsia"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363AC120">
      <w:pPr>
        <w:pStyle w:val="660"/>
        <w:spacing w:before="0" w:beforeAutospacing="0" w:after="0" w:afterAutospacing="0" w:line="400" w:lineRule="atLeast"/>
        <w:ind w:firstLine="480" w:firstLineChars="200"/>
        <w:rPr>
          <w:rFonts w:hint="eastAsia" w:ascii="仿宋_GB2312" w:hAnsi="宋体" w:eastAsia="仿宋_GB2312" w:cs="宋体"/>
          <w:b w:val="0"/>
          <w:bCs w:val="0"/>
          <w:color w:val="000000"/>
          <w:sz w:val="24"/>
          <w:szCs w:val="24"/>
          <w:lang w:val="en-US" w:eastAsia="zh-CN" w:bidi="ar-SA"/>
        </w:rPr>
      </w:pPr>
      <w:r>
        <w:rPr>
          <w:rFonts w:hint="eastAsia" w:ascii="仿宋_GB2312" w:eastAsia="仿宋_GB2312"/>
          <w:b w:val="0"/>
          <w:bCs w:val="0"/>
          <w:color w:val="000000"/>
        </w:rPr>
        <w:t>（</w:t>
      </w:r>
      <w:r>
        <w:rPr>
          <w:rFonts w:hint="eastAsia" w:ascii="仿宋_GB2312" w:hAnsi="宋体" w:eastAsia="仿宋_GB2312" w:cs="宋体"/>
          <w:b w:val="0"/>
          <w:bCs w:val="0"/>
          <w:color w:val="000000"/>
          <w:sz w:val="24"/>
          <w:szCs w:val="24"/>
          <w:lang w:val="en-US" w:eastAsia="zh-CN" w:bidi="ar-SA"/>
        </w:rPr>
        <w:t>14）供应商具备有效的职业健康安全管理体系认证证书（如有）</w:t>
      </w:r>
    </w:p>
    <w:p w14:paraId="14309805">
      <w:pPr>
        <w:pStyle w:val="660"/>
        <w:spacing w:before="0" w:beforeAutospacing="0" w:after="0" w:afterAutospacing="0" w:line="400" w:lineRule="atLeast"/>
        <w:rPr>
          <w:rFonts w:hint="eastAsia" w:ascii="仿宋_GB2312" w:hAnsi="宋体" w:eastAsia="仿宋_GB2312" w:cs="宋体"/>
          <w:b w:val="0"/>
          <w:bCs w:val="0"/>
          <w:color w:val="000000"/>
          <w:sz w:val="24"/>
          <w:szCs w:val="24"/>
          <w:lang w:val="en-US" w:eastAsia="zh-CN" w:bidi="ar-SA"/>
        </w:rPr>
      </w:pPr>
      <w:r>
        <w:rPr>
          <w:rFonts w:hint="eastAsia" w:ascii="仿宋_GB2312" w:hAnsi="宋体" w:eastAsia="仿宋_GB2312" w:cs="宋体"/>
          <w:b w:val="0"/>
          <w:bCs w:val="0"/>
          <w:color w:val="000000"/>
          <w:sz w:val="24"/>
          <w:szCs w:val="24"/>
          <w:lang w:val="en-US" w:eastAsia="zh-CN" w:bidi="ar-SA"/>
        </w:rPr>
        <w:t>  （15）供应商具备有效的环境管理体系认证证书（如有）</w:t>
      </w:r>
    </w:p>
    <w:p w14:paraId="0E50D9BA">
      <w:pPr>
        <w:pStyle w:val="660"/>
        <w:spacing w:before="0" w:beforeAutospacing="0" w:after="0" w:afterAutospacing="0" w:line="400" w:lineRule="atLeast"/>
        <w:rPr>
          <w:rFonts w:hint="eastAsia" w:ascii="仿宋_GB2312" w:hAnsi="宋体" w:eastAsia="仿宋_GB2312" w:cs="宋体"/>
          <w:b w:val="0"/>
          <w:bCs w:val="0"/>
          <w:color w:val="000000"/>
          <w:sz w:val="24"/>
          <w:szCs w:val="24"/>
          <w:lang w:val="en-US" w:eastAsia="zh-CN" w:bidi="ar-SA"/>
        </w:rPr>
      </w:pPr>
      <w:r>
        <w:rPr>
          <w:rFonts w:hint="eastAsia" w:ascii="仿宋_GB2312" w:hAnsi="宋体" w:eastAsia="仿宋_GB2312" w:cs="宋体"/>
          <w:b w:val="0"/>
          <w:bCs w:val="0"/>
          <w:color w:val="000000"/>
          <w:sz w:val="24"/>
          <w:szCs w:val="24"/>
          <w:lang w:val="en-US" w:eastAsia="zh-CN" w:bidi="ar-SA"/>
        </w:rPr>
        <w:t>  （1</w:t>
      </w:r>
      <w:r>
        <w:rPr>
          <w:rFonts w:hint="eastAsia" w:ascii="仿宋_GB2312" w:eastAsia="仿宋_GB2312" w:cs="宋体"/>
          <w:b w:val="0"/>
          <w:bCs w:val="0"/>
          <w:color w:val="000000"/>
          <w:sz w:val="24"/>
          <w:szCs w:val="24"/>
          <w:lang w:val="en-US" w:eastAsia="zh-CN" w:bidi="ar-SA"/>
        </w:rPr>
        <w:t>6</w:t>
      </w:r>
      <w:r>
        <w:rPr>
          <w:rFonts w:hint="eastAsia" w:ascii="仿宋_GB2312" w:hAnsi="宋体" w:eastAsia="仿宋_GB2312" w:cs="宋体"/>
          <w:b w:val="0"/>
          <w:bCs w:val="0"/>
          <w:color w:val="000000"/>
          <w:sz w:val="24"/>
          <w:szCs w:val="24"/>
          <w:lang w:val="en-US" w:eastAsia="zh-CN" w:bidi="ar-SA"/>
        </w:rPr>
        <w:t>）对本项目的合理化建议和改进措施（如有，格式自拟）</w:t>
      </w:r>
    </w:p>
    <w:p w14:paraId="66386C90">
      <w:pPr>
        <w:snapToGrid w:val="0"/>
        <w:spacing w:before="50" w:after="50"/>
        <w:ind w:firstLine="480" w:firstLineChars="200"/>
        <w:rPr>
          <w:rFonts w:hint="eastAsia" w:ascii="仿宋_GB2312" w:hAnsi="宋体" w:eastAsia="仿宋_GB2312" w:cs="宋体"/>
          <w:b w:val="0"/>
          <w:bCs w:val="0"/>
          <w:color w:val="000000"/>
          <w:sz w:val="24"/>
          <w:szCs w:val="24"/>
          <w:lang w:val="en-US" w:eastAsia="zh-CN" w:bidi="ar-SA"/>
        </w:rPr>
      </w:pPr>
      <w:r>
        <w:rPr>
          <w:rFonts w:hint="eastAsia" w:ascii="仿宋_GB2312" w:hAnsi="宋体" w:eastAsia="仿宋_GB2312" w:cs="宋体"/>
          <w:b w:val="0"/>
          <w:bCs w:val="0"/>
          <w:color w:val="000000"/>
          <w:sz w:val="24"/>
          <w:szCs w:val="24"/>
          <w:lang w:val="en-US" w:eastAsia="zh-CN" w:bidi="ar-SA"/>
        </w:rPr>
        <w:t>（17）供应商认为需要提供的有关资料（如有，格式自拟）</w:t>
      </w:r>
    </w:p>
    <w:p w14:paraId="3EC9945A">
      <w:pPr>
        <w:snapToGrid w:val="0"/>
        <w:spacing w:before="50" w:after="50"/>
        <w:ind w:firstLine="482" w:firstLineChars="200"/>
        <w:rPr>
          <w:rFonts w:hint="eastAsia" w:ascii="仿宋_GB2312" w:hAnsi="宋体" w:eastAsia="仿宋_GB2312" w:cs="宋体"/>
          <w:b/>
          <w:bCs/>
          <w:color w:val="000000"/>
          <w:sz w:val="24"/>
          <w:szCs w:val="24"/>
          <w:lang w:val="en-US" w:eastAsia="zh-CN" w:bidi="ar-SA"/>
        </w:rPr>
      </w:pPr>
    </w:p>
    <w:p w14:paraId="2F4620AC">
      <w:pPr>
        <w:snapToGrid w:val="0"/>
        <w:spacing w:before="50" w:after="50"/>
        <w:ind w:firstLine="482" w:firstLineChars="200"/>
        <w:rPr>
          <w:rFonts w:hint="eastAsia" w:ascii="仿宋_GB2312" w:hAnsi="宋体" w:eastAsia="仿宋_GB2312" w:cs="宋体"/>
          <w:b/>
          <w:bCs/>
          <w:color w:val="000000"/>
          <w:sz w:val="24"/>
          <w:szCs w:val="24"/>
          <w:lang w:val="en-US" w:eastAsia="zh-CN" w:bidi="ar-SA"/>
        </w:rPr>
      </w:pPr>
    </w:p>
    <w:p w14:paraId="0A7D9C08">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5" w:name="_Hlk59024305"/>
      <w:r>
        <w:rPr>
          <w:rFonts w:hint="eastAsia" w:ascii="仿宋_GB2312" w:eastAsia="仿宋_GB2312"/>
          <w:b/>
          <w:bCs/>
          <w:sz w:val="32"/>
          <w:szCs w:val="32"/>
        </w:rPr>
        <w:t>第（</w:t>
      </w:r>
      <w:bookmarkEnd w:id="55"/>
      <w:r>
        <w:rPr>
          <w:rFonts w:hint="eastAsia" w:ascii="仿宋_GB2312" w:eastAsia="仿宋_GB2312"/>
          <w:b/>
          <w:bCs/>
          <w:sz w:val="32"/>
          <w:szCs w:val="32"/>
          <w:lang w:val="en-US" w:eastAsia="zh-CN"/>
        </w:rPr>
        <w:t>13</w:t>
      </w:r>
      <w:r>
        <w:rPr>
          <w:rFonts w:hint="eastAsia" w:ascii="仿宋_GB2312" w:eastAsia="仿宋_GB2312"/>
          <w:b/>
          <w:bCs/>
          <w:sz w:val="32"/>
          <w:szCs w:val="32"/>
        </w:rPr>
        <w:t>）至第（</w:t>
      </w:r>
      <w:r>
        <w:rPr>
          <w:rFonts w:hint="eastAsia" w:ascii="仿宋_GB2312" w:eastAsia="仿宋_GB2312"/>
          <w:b/>
          <w:bCs/>
          <w:sz w:val="32"/>
          <w:szCs w:val="32"/>
          <w:lang w:val="en-US" w:eastAsia="zh-CN"/>
        </w:rPr>
        <w:t>17</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51BC0AB7">
      <w:pPr>
        <w:spacing w:line="300" w:lineRule="auto"/>
        <w:jc w:val="center"/>
        <w:rPr>
          <w:rFonts w:hint="eastAsia" w:ascii="仿宋_GB2312" w:hAnsi="华文中宋" w:eastAsia="仿宋_GB2312"/>
          <w:bCs/>
          <w:sz w:val="32"/>
          <w:szCs w:val="32"/>
        </w:rPr>
      </w:pPr>
    </w:p>
    <w:p w14:paraId="619963F2">
      <w:pPr>
        <w:spacing w:line="300" w:lineRule="auto"/>
        <w:jc w:val="center"/>
        <w:rPr>
          <w:rFonts w:hint="eastAsia" w:ascii="仿宋_GB2312" w:hAnsi="华文中宋" w:eastAsia="仿宋_GB2312"/>
          <w:bCs/>
          <w:sz w:val="32"/>
          <w:szCs w:val="32"/>
        </w:rPr>
      </w:pPr>
    </w:p>
    <w:p w14:paraId="70BD3B55">
      <w:pPr>
        <w:spacing w:line="300" w:lineRule="auto"/>
        <w:jc w:val="center"/>
        <w:rPr>
          <w:rFonts w:hint="eastAsia" w:ascii="仿宋_GB2312" w:hAnsi="华文中宋" w:eastAsia="仿宋_GB2312"/>
          <w:bCs/>
          <w:sz w:val="32"/>
          <w:szCs w:val="32"/>
        </w:rPr>
      </w:pPr>
    </w:p>
    <w:p w14:paraId="31243E1D">
      <w:pPr>
        <w:spacing w:line="300" w:lineRule="auto"/>
        <w:jc w:val="center"/>
        <w:rPr>
          <w:rFonts w:hint="eastAsia" w:ascii="仿宋_GB2312" w:hAnsi="华文中宋" w:eastAsia="仿宋_GB2312"/>
          <w:bCs/>
          <w:sz w:val="32"/>
          <w:szCs w:val="32"/>
        </w:rPr>
      </w:pPr>
    </w:p>
    <w:p w14:paraId="0625B2DE">
      <w:pPr>
        <w:spacing w:line="300" w:lineRule="auto"/>
        <w:jc w:val="center"/>
        <w:rPr>
          <w:rFonts w:hint="eastAsia" w:ascii="仿宋_GB2312" w:hAnsi="华文中宋" w:eastAsia="仿宋_GB2312"/>
          <w:bCs/>
          <w:sz w:val="32"/>
          <w:szCs w:val="32"/>
        </w:rPr>
      </w:pPr>
    </w:p>
    <w:p w14:paraId="577594F1">
      <w:pPr>
        <w:spacing w:line="300" w:lineRule="auto"/>
        <w:jc w:val="center"/>
        <w:rPr>
          <w:rFonts w:hint="eastAsia" w:ascii="仿宋_GB2312" w:hAnsi="华文中宋" w:eastAsia="仿宋_GB2312"/>
          <w:bCs/>
          <w:sz w:val="32"/>
          <w:szCs w:val="32"/>
        </w:rPr>
      </w:pPr>
    </w:p>
    <w:p w14:paraId="2D5F7F5C">
      <w:pPr>
        <w:spacing w:line="300" w:lineRule="auto"/>
        <w:jc w:val="center"/>
        <w:rPr>
          <w:rFonts w:hint="eastAsia" w:ascii="仿宋_GB2312" w:hAnsi="华文中宋" w:eastAsia="仿宋_GB2312"/>
          <w:bCs/>
          <w:sz w:val="32"/>
          <w:szCs w:val="32"/>
        </w:rPr>
      </w:pPr>
    </w:p>
    <w:p w14:paraId="0A52A763">
      <w:pPr>
        <w:rPr>
          <w:rFonts w:hint="eastAsia" w:ascii="宋体" w:hAnsi="宋体"/>
          <w:sz w:val="30"/>
          <w:szCs w:val="30"/>
        </w:rPr>
      </w:pPr>
      <w:bookmarkStart w:id="56" w:name="_Toc497578453"/>
    </w:p>
    <w:bookmarkEnd w:id="56"/>
    <w:p w14:paraId="01F7CDD0">
      <w:pPr>
        <w:pStyle w:val="3"/>
        <w:spacing w:line="400" w:lineRule="exact"/>
        <w:jc w:val="center"/>
        <w:rPr>
          <w:rFonts w:hint="eastAsia" w:ascii="仿宋_GB2312" w:hAnsi="宋体" w:eastAsia="仿宋_GB2312"/>
          <w:b w:val="0"/>
          <w:bCs w:val="0"/>
          <w:sz w:val="32"/>
          <w:szCs w:val="32"/>
        </w:rPr>
      </w:pPr>
      <w:bookmarkStart w:id="57" w:name="_Toc9030"/>
      <w:bookmarkStart w:id="58" w:name="_Toc31562"/>
      <w:bookmarkStart w:id="59" w:name="_Toc9833"/>
      <w:bookmarkStart w:id="60"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7"/>
      <w:bookmarkEnd w:id="58"/>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53D2C350">
      <w:pPr>
        <w:snapToGrid w:val="0"/>
        <w:jc w:val="center"/>
        <w:rPr>
          <w:rFonts w:hint="eastAsia" w:ascii="仿宋_GB2312" w:hAnsi="华文中宋" w:eastAsia="仿宋_GB2312"/>
          <w:bCs/>
          <w:sz w:val="32"/>
          <w:szCs w:val="32"/>
        </w:rPr>
      </w:pPr>
    </w:p>
    <w:p w14:paraId="4194B328">
      <w:pPr>
        <w:snapToGrid w:val="0"/>
        <w:jc w:val="center"/>
        <w:rPr>
          <w:rFonts w:hint="eastAsia" w:ascii="仿宋_GB2312" w:hAnsi="华文中宋" w:eastAsia="仿宋_GB2312"/>
          <w:bCs/>
          <w:sz w:val="32"/>
          <w:szCs w:val="32"/>
        </w:rPr>
      </w:pPr>
    </w:p>
    <w:p w14:paraId="08B3F847">
      <w:pPr>
        <w:snapToGrid w:val="0"/>
        <w:jc w:val="center"/>
        <w:rPr>
          <w:rFonts w:hint="eastAsia" w:ascii="仿宋_GB2312" w:hAnsi="华文中宋" w:eastAsia="仿宋_GB2312"/>
          <w:bCs/>
          <w:sz w:val="32"/>
          <w:szCs w:val="32"/>
        </w:rPr>
      </w:pPr>
    </w:p>
    <w:p w14:paraId="7FC34C8D">
      <w:pPr>
        <w:snapToGrid w:val="0"/>
        <w:jc w:val="center"/>
        <w:rPr>
          <w:rFonts w:hint="eastAsia" w:ascii="仿宋_GB2312" w:hAnsi="华文中宋" w:eastAsia="仿宋_GB2312"/>
          <w:bCs/>
          <w:sz w:val="32"/>
          <w:szCs w:val="32"/>
        </w:rPr>
      </w:pPr>
    </w:p>
    <w:p w14:paraId="6FDCE3B6">
      <w:pPr>
        <w:snapToGrid w:val="0"/>
        <w:jc w:val="center"/>
        <w:rPr>
          <w:rFonts w:hint="eastAsia" w:ascii="仿宋_GB2312" w:hAnsi="华文中宋" w:eastAsia="仿宋_GB2312"/>
          <w:bCs/>
          <w:sz w:val="32"/>
          <w:szCs w:val="32"/>
        </w:rPr>
      </w:pPr>
    </w:p>
    <w:p w14:paraId="7EA1D341">
      <w:pPr>
        <w:snapToGrid w:val="0"/>
        <w:jc w:val="center"/>
        <w:rPr>
          <w:rFonts w:hint="eastAsia" w:ascii="仿宋_GB2312" w:hAnsi="华文中宋" w:eastAsia="仿宋_GB2312"/>
          <w:bCs/>
          <w:sz w:val="32"/>
          <w:szCs w:val="32"/>
        </w:rPr>
      </w:pPr>
    </w:p>
    <w:p w14:paraId="276DFA69">
      <w:pPr>
        <w:snapToGrid w:val="0"/>
        <w:jc w:val="center"/>
        <w:rPr>
          <w:rFonts w:hint="eastAsia" w:ascii="仿宋_GB2312" w:hAnsi="华文中宋" w:eastAsia="仿宋_GB2312"/>
          <w:bCs/>
          <w:sz w:val="32"/>
          <w:szCs w:val="32"/>
        </w:rPr>
      </w:pPr>
    </w:p>
    <w:p w14:paraId="1E88FB6D">
      <w:pPr>
        <w:snapToGrid w:val="0"/>
        <w:jc w:val="center"/>
        <w:rPr>
          <w:rFonts w:hint="eastAsia" w:ascii="仿宋_GB2312" w:hAnsi="华文中宋" w:eastAsia="仿宋_GB2312"/>
          <w:bCs/>
          <w:sz w:val="32"/>
          <w:szCs w:val="32"/>
        </w:rPr>
      </w:pPr>
    </w:p>
    <w:p w14:paraId="5119D25C">
      <w:pPr>
        <w:snapToGrid w:val="0"/>
        <w:jc w:val="center"/>
        <w:rPr>
          <w:rFonts w:hint="eastAsia" w:ascii="仿宋_GB2312" w:hAnsi="华文中宋" w:eastAsia="仿宋_GB2312"/>
          <w:bCs/>
          <w:sz w:val="32"/>
          <w:szCs w:val="32"/>
        </w:rPr>
      </w:pPr>
    </w:p>
    <w:p w14:paraId="3099CB03">
      <w:pPr>
        <w:snapToGrid w:val="0"/>
        <w:jc w:val="center"/>
        <w:rPr>
          <w:rFonts w:hint="eastAsia" w:ascii="仿宋_GB2312" w:hAnsi="华文中宋" w:eastAsia="仿宋_GB2312"/>
          <w:bCs/>
          <w:sz w:val="32"/>
          <w:szCs w:val="32"/>
        </w:rPr>
      </w:pPr>
    </w:p>
    <w:p w14:paraId="680363D1">
      <w:pPr>
        <w:snapToGrid w:val="0"/>
        <w:jc w:val="center"/>
        <w:rPr>
          <w:rFonts w:hint="eastAsia" w:ascii="仿宋_GB2312" w:hAnsi="华文中宋" w:eastAsia="仿宋_GB2312"/>
          <w:bCs/>
          <w:sz w:val="32"/>
          <w:szCs w:val="32"/>
        </w:rPr>
      </w:pPr>
    </w:p>
    <w:p w14:paraId="6CDE2E15">
      <w:pPr>
        <w:snapToGrid w:val="0"/>
        <w:jc w:val="center"/>
        <w:rPr>
          <w:rFonts w:hint="eastAsia" w:ascii="仿宋_GB2312" w:hAnsi="华文中宋" w:eastAsia="仿宋_GB2312"/>
          <w:bCs/>
          <w:sz w:val="32"/>
          <w:szCs w:val="32"/>
        </w:rPr>
      </w:pPr>
    </w:p>
    <w:p w14:paraId="2969EB9C">
      <w:pPr>
        <w:snapToGrid w:val="0"/>
        <w:jc w:val="center"/>
        <w:rPr>
          <w:rFonts w:hint="eastAsia" w:ascii="仿宋_GB2312" w:hAnsi="华文中宋" w:eastAsia="仿宋_GB2312"/>
          <w:bCs/>
          <w:sz w:val="32"/>
          <w:szCs w:val="32"/>
        </w:rPr>
      </w:pPr>
    </w:p>
    <w:p w14:paraId="20D9ECE5">
      <w:pPr>
        <w:snapToGrid w:val="0"/>
        <w:jc w:val="center"/>
        <w:rPr>
          <w:rFonts w:hint="eastAsia" w:ascii="仿宋_GB2312" w:hAnsi="华文中宋" w:eastAsia="仿宋_GB2312"/>
          <w:bCs/>
          <w:sz w:val="32"/>
          <w:szCs w:val="32"/>
        </w:rPr>
      </w:pPr>
    </w:p>
    <w:p w14:paraId="386484A6">
      <w:pPr>
        <w:snapToGrid w:val="0"/>
        <w:jc w:val="center"/>
        <w:rPr>
          <w:rFonts w:hint="eastAsia" w:ascii="仿宋_GB2312" w:hAnsi="华文中宋" w:eastAsia="仿宋_GB2312"/>
          <w:bCs/>
          <w:sz w:val="32"/>
          <w:szCs w:val="32"/>
        </w:rPr>
      </w:pPr>
    </w:p>
    <w:p w14:paraId="58359940">
      <w:pPr>
        <w:snapToGrid w:val="0"/>
        <w:rPr>
          <w:rFonts w:hint="eastAsia" w:ascii="仿宋_GB2312" w:hAnsi="华文中宋" w:eastAsia="仿宋_GB2312"/>
          <w:bCs/>
          <w:sz w:val="32"/>
          <w:szCs w:val="32"/>
        </w:rPr>
      </w:pPr>
    </w:p>
    <w:p w14:paraId="3D34D2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14AB11AB">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7921CF36">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5D1D01F7">
      <w:pPr>
        <w:snapToGrid w:val="0"/>
        <w:jc w:val="left"/>
        <w:rPr>
          <w:rFonts w:ascii="仿宋_GB2312" w:eastAsia="仿宋_GB2312"/>
          <w:b/>
          <w:sz w:val="24"/>
        </w:rPr>
      </w:pPr>
    </w:p>
    <w:p w14:paraId="282B3C76">
      <w:pPr>
        <w:snapToGrid w:val="0"/>
        <w:jc w:val="center"/>
        <w:rPr>
          <w:rFonts w:hint="eastAsia" w:ascii="仿宋_GB2312" w:hAnsi="宋体" w:eastAsia="仿宋_GB2312"/>
          <w:b/>
          <w:bCs/>
          <w:sz w:val="44"/>
          <w:szCs w:val="44"/>
        </w:rPr>
      </w:pPr>
    </w:p>
    <w:p w14:paraId="49CE81D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5B6C864">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75901A0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36C7BE7E">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10E337C0">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72C91EB2">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柳州市人民警察训练学校2025年物业服务采购</w:t>
      </w:r>
      <w:r>
        <w:rPr>
          <w:rFonts w:hint="eastAsia" w:ascii="仿宋_GB2312" w:hAnsi="宋体" w:eastAsia="仿宋_GB2312"/>
          <w:sz w:val="24"/>
        </w:rPr>
        <w:t>之相关事宜，达成以下协议，并承诺共同遵守。</w:t>
      </w:r>
    </w:p>
    <w:p w14:paraId="0CCB4D81">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5D72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1559684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2B43317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64091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3F8DA493">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25E3A89A">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33838C1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5D0A9392">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27CF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7C65A88C">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37F8C121">
            <w:pPr>
              <w:snapToGrid w:val="0"/>
              <w:spacing w:line="360" w:lineRule="exact"/>
              <w:jc w:val="center"/>
              <w:rPr>
                <w:rFonts w:hint="eastAsia" w:ascii="仿宋_GB2312" w:hAnsi="宋体" w:eastAsia="仿宋_GB2312"/>
                <w:sz w:val="24"/>
              </w:rPr>
            </w:pPr>
          </w:p>
        </w:tc>
        <w:tc>
          <w:tcPr>
            <w:tcW w:w="3803" w:type="dxa"/>
            <w:vAlign w:val="center"/>
          </w:tcPr>
          <w:p w14:paraId="7619516C">
            <w:pPr>
              <w:snapToGrid w:val="0"/>
              <w:spacing w:line="360" w:lineRule="exact"/>
              <w:jc w:val="center"/>
              <w:rPr>
                <w:rFonts w:hint="eastAsia" w:ascii="仿宋_GB2312" w:hAnsi="宋体" w:eastAsia="仿宋_GB2312" w:cs="宋体"/>
                <w:kern w:val="0"/>
                <w:sz w:val="24"/>
              </w:rPr>
            </w:pPr>
          </w:p>
        </w:tc>
        <w:tc>
          <w:tcPr>
            <w:tcW w:w="589" w:type="dxa"/>
            <w:vAlign w:val="center"/>
          </w:tcPr>
          <w:p w14:paraId="7393CAB4">
            <w:pPr>
              <w:snapToGrid w:val="0"/>
              <w:spacing w:line="360" w:lineRule="exact"/>
              <w:jc w:val="center"/>
              <w:rPr>
                <w:rFonts w:hint="eastAsia" w:ascii="仿宋_GB2312" w:hAnsi="宋体" w:eastAsia="仿宋_GB2312"/>
                <w:sz w:val="24"/>
              </w:rPr>
            </w:pPr>
          </w:p>
        </w:tc>
        <w:tc>
          <w:tcPr>
            <w:tcW w:w="648" w:type="dxa"/>
            <w:vAlign w:val="center"/>
          </w:tcPr>
          <w:p w14:paraId="1ABB0A6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595209FD">
            <w:pPr>
              <w:snapToGrid w:val="0"/>
              <w:spacing w:line="360" w:lineRule="exact"/>
              <w:jc w:val="center"/>
              <w:rPr>
                <w:rFonts w:hint="eastAsia" w:ascii="仿宋_GB2312" w:hAnsi="宋体" w:eastAsia="仿宋_GB2312"/>
                <w:sz w:val="24"/>
              </w:rPr>
            </w:pPr>
          </w:p>
        </w:tc>
        <w:tc>
          <w:tcPr>
            <w:tcW w:w="1407" w:type="dxa"/>
            <w:vAlign w:val="center"/>
          </w:tcPr>
          <w:p w14:paraId="6B28308D">
            <w:pPr>
              <w:snapToGrid w:val="0"/>
              <w:spacing w:line="360" w:lineRule="exact"/>
              <w:jc w:val="center"/>
              <w:rPr>
                <w:rFonts w:hint="eastAsia" w:ascii="仿宋_GB2312" w:hAnsi="宋体" w:eastAsia="仿宋_GB2312"/>
                <w:sz w:val="24"/>
              </w:rPr>
            </w:pPr>
          </w:p>
        </w:tc>
      </w:tr>
      <w:tr w14:paraId="4FC2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7CB4738A">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059F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1FF54EA8">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686A47A">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263F082A">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35F0AF97">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5A938FF8">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470E5B8E">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A21441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633DBBC">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1F96599C">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2B5EC231">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4FB0666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1C7D2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3F9B0B7B">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429F458C">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0C6999A4">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6E618181">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0543C6C4">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3A31D877">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1374490D">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342B27D">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6DBF9826">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557E61D6">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6ADE006B">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5582EDB2">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3E4297F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3E9596F4">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4C44C66D">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7598632">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C3D64C2">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CBE232E">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5117F06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4708D555">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FB8B133">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DE5BDA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6EB2610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342EEEAA">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6F64D8C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657552A8">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3C29A1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2053EEC5">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1AD65BEF">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32FDFD4F">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2747661F">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57487A54">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416A0395">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17A859D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56EA6C2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953ADF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008B458A">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339035D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7DE950C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6BA21E86">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79927610">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194AD28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4096CAB">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5317C969">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6019B1B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220E51E4">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5063DCD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0CC1A95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1DBBD412">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393098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86D07C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610C61F4">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5AE7E45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5CA9128C">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2C5CD9A6">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2298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679C9C30">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5B607FF7">
            <w:pPr>
              <w:snapToGrid w:val="0"/>
              <w:spacing w:line="320" w:lineRule="exact"/>
              <w:ind w:firstLine="480" w:firstLineChars="200"/>
              <w:rPr>
                <w:rFonts w:hint="eastAsia" w:ascii="仿宋_GB2312" w:hAnsi="宋体" w:eastAsia="仿宋_GB2312"/>
                <w:sz w:val="24"/>
              </w:rPr>
            </w:pPr>
          </w:p>
          <w:p w14:paraId="4142AA62">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66D5E512">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3AB0999C">
            <w:pPr>
              <w:snapToGrid w:val="0"/>
              <w:spacing w:line="320" w:lineRule="exact"/>
              <w:ind w:firstLine="480" w:firstLineChars="200"/>
              <w:rPr>
                <w:rFonts w:hint="eastAsia" w:ascii="仿宋_GB2312" w:hAnsi="宋体" w:eastAsia="仿宋_GB2312"/>
                <w:sz w:val="24"/>
              </w:rPr>
            </w:pPr>
          </w:p>
          <w:p w14:paraId="4650712F">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7692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E50A2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78B5FFB0">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46E8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637C25DD">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16D4EB01">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255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57EEEAE4">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006FF9CD">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47DA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0DB5937A">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6DB17CA4">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7AF2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79CC60AC">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484877D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324C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72459CBB">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04DEAF7">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385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426BD82D">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0EDF6847">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6FA7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009141B5">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42B54539">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6320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11F52AC9">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48945EB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17E26D3A">
      <w:pPr>
        <w:spacing w:line="360" w:lineRule="exact"/>
        <w:ind w:left="420" w:leftChars="200" w:firstLine="360" w:firstLineChars="150"/>
        <w:jc w:val="left"/>
        <w:rPr>
          <w:rFonts w:hint="eastAsia" w:ascii="仿宋_GB2312" w:hAnsi="宋体" w:eastAsia="仿宋_GB2312"/>
          <w:sz w:val="24"/>
        </w:rPr>
      </w:pPr>
    </w:p>
    <w:p w14:paraId="44138929">
      <w:pPr>
        <w:rPr>
          <w:rFonts w:hint="eastAsia" w:ascii="仿宋_GB2312" w:hAnsi="宋体" w:eastAsia="仿宋_GB2312"/>
          <w:szCs w:val="21"/>
        </w:rPr>
      </w:pPr>
    </w:p>
    <w:p w14:paraId="6BE2F048">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6576B23C">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0820DE13">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6592BF1E">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2BCF73F7">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6552C58D">
            <w:pPr>
              <w:snapToGrid w:val="0"/>
              <w:spacing w:line="276" w:lineRule="auto"/>
              <w:rPr>
                <w:rFonts w:ascii="仿宋_GB2312" w:eastAsia="仿宋_GB2312"/>
                <w:sz w:val="24"/>
              </w:rPr>
            </w:pPr>
            <w:r>
              <w:rPr>
                <w:rFonts w:hint="eastAsia" w:ascii="仿宋_GB2312" w:eastAsia="仿宋_GB2312"/>
                <w:sz w:val="24"/>
              </w:rPr>
              <w:t xml:space="preserve">    </w:t>
            </w:r>
          </w:p>
        </w:tc>
      </w:tr>
      <w:tr w14:paraId="24605858">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455091E5">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60A061E1">
            <w:pPr>
              <w:snapToGrid w:val="0"/>
              <w:spacing w:line="276" w:lineRule="auto"/>
              <w:rPr>
                <w:rFonts w:ascii="仿宋_GB2312" w:eastAsia="仿宋_GB2312"/>
                <w:sz w:val="24"/>
              </w:rPr>
            </w:pPr>
            <w:r>
              <w:rPr>
                <w:rFonts w:hint="eastAsia" w:ascii="仿宋_GB2312" w:eastAsia="仿宋_GB2312"/>
                <w:sz w:val="24"/>
              </w:rPr>
              <w:t xml:space="preserve">    </w:t>
            </w:r>
          </w:p>
        </w:tc>
      </w:tr>
      <w:tr w14:paraId="6C5523A2">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6EB1AA76">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B1AFFF6">
            <w:pPr>
              <w:snapToGrid w:val="0"/>
              <w:spacing w:line="276" w:lineRule="auto"/>
              <w:rPr>
                <w:rFonts w:ascii="仿宋_GB2312" w:eastAsia="仿宋_GB2312"/>
                <w:sz w:val="24"/>
              </w:rPr>
            </w:pPr>
            <w:r>
              <w:rPr>
                <w:rFonts w:hint="eastAsia" w:ascii="仿宋_GB2312" w:eastAsia="仿宋_GB2312"/>
                <w:sz w:val="24"/>
              </w:rPr>
              <w:t xml:space="preserve">    </w:t>
            </w:r>
          </w:p>
        </w:tc>
      </w:tr>
      <w:tr w14:paraId="3BC312B9">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31371F4B">
            <w:pPr>
              <w:snapToGrid w:val="0"/>
              <w:spacing w:line="276" w:lineRule="auto"/>
              <w:rPr>
                <w:rFonts w:ascii="仿宋_GB2312" w:eastAsia="仿宋_GB2312"/>
                <w:sz w:val="24"/>
              </w:rPr>
            </w:pPr>
            <w:r>
              <w:rPr>
                <w:rFonts w:hint="eastAsia" w:ascii="仿宋_GB2312" w:eastAsia="仿宋_GB2312"/>
                <w:sz w:val="24"/>
              </w:rPr>
              <w:t>甲方（章）</w:t>
            </w:r>
          </w:p>
          <w:p w14:paraId="1C28E8B6">
            <w:pPr>
              <w:snapToGrid w:val="0"/>
              <w:spacing w:line="276" w:lineRule="auto"/>
              <w:ind w:firstLine="480" w:firstLineChars="200"/>
              <w:rPr>
                <w:rFonts w:ascii="仿宋_GB2312" w:eastAsia="仿宋_GB2312"/>
                <w:sz w:val="24"/>
              </w:rPr>
            </w:pPr>
          </w:p>
          <w:p w14:paraId="3F57AF3D">
            <w:pPr>
              <w:snapToGrid w:val="0"/>
              <w:spacing w:line="276" w:lineRule="auto"/>
              <w:ind w:firstLine="480" w:firstLineChars="200"/>
              <w:rPr>
                <w:rFonts w:ascii="仿宋_GB2312" w:eastAsia="仿宋_GB2312"/>
                <w:sz w:val="24"/>
              </w:rPr>
            </w:pPr>
          </w:p>
          <w:p w14:paraId="756816B1">
            <w:pPr>
              <w:snapToGrid w:val="0"/>
              <w:spacing w:line="276" w:lineRule="auto"/>
              <w:ind w:firstLine="480" w:firstLineChars="200"/>
              <w:rPr>
                <w:rFonts w:ascii="仿宋_GB2312" w:eastAsia="仿宋_GB2312"/>
                <w:sz w:val="24"/>
              </w:rPr>
            </w:pPr>
          </w:p>
          <w:p w14:paraId="18AA2AC8">
            <w:pPr>
              <w:snapToGrid w:val="0"/>
              <w:spacing w:line="276" w:lineRule="auto"/>
              <w:ind w:firstLine="480" w:firstLineChars="200"/>
              <w:rPr>
                <w:rFonts w:ascii="仿宋_GB2312" w:eastAsia="仿宋_GB2312"/>
                <w:sz w:val="24"/>
              </w:rPr>
            </w:pPr>
          </w:p>
          <w:p w14:paraId="0C8FDEE9">
            <w:pPr>
              <w:snapToGrid w:val="0"/>
              <w:spacing w:line="276" w:lineRule="auto"/>
              <w:ind w:firstLine="480" w:firstLineChars="200"/>
              <w:rPr>
                <w:rFonts w:ascii="仿宋_GB2312" w:eastAsia="仿宋_GB2312"/>
                <w:sz w:val="24"/>
              </w:rPr>
            </w:pPr>
          </w:p>
          <w:p w14:paraId="4AFD6C61">
            <w:pPr>
              <w:snapToGrid w:val="0"/>
              <w:spacing w:line="276" w:lineRule="auto"/>
              <w:ind w:firstLine="480" w:firstLineChars="200"/>
              <w:rPr>
                <w:rFonts w:ascii="仿宋_GB2312" w:eastAsia="仿宋_GB2312"/>
                <w:sz w:val="24"/>
              </w:rPr>
            </w:pPr>
          </w:p>
          <w:p w14:paraId="1055E2B2">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4E1D7321">
            <w:pPr>
              <w:snapToGrid w:val="0"/>
              <w:spacing w:line="276" w:lineRule="auto"/>
              <w:rPr>
                <w:rFonts w:ascii="仿宋_GB2312" w:eastAsia="仿宋_GB2312"/>
                <w:sz w:val="24"/>
              </w:rPr>
            </w:pPr>
            <w:r>
              <w:rPr>
                <w:rFonts w:hint="eastAsia" w:ascii="仿宋_GB2312" w:eastAsia="仿宋_GB2312"/>
                <w:sz w:val="24"/>
              </w:rPr>
              <w:t>乙方（章）</w:t>
            </w:r>
          </w:p>
          <w:p w14:paraId="6AA70DBB">
            <w:pPr>
              <w:snapToGrid w:val="0"/>
              <w:spacing w:line="276" w:lineRule="auto"/>
              <w:ind w:firstLine="480" w:firstLineChars="200"/>
              <w:rPr>
                <w:rFonts w:ascii="仿宋_GB2312" w:eastAsia="仿宋_GB2312"/>
                <w:sz w:val="24"/>
              </w:rPr>
            </w:pPr>
          </w:p>
          <w:p w14:paraId="0DFD2FE2">
            <w:pPr>
              <w:snapToGrid w:val="0"/>
              <w:spacing w:line="276" w:lineRule="auto"/>
              <w:ind w:firstLine="480" w:firstLineChars="200"/>
              <w:rPr>
                <w:rFonts w:ascii="仿宋_GB2312" w:eastAsia="仿宋_GB2312"/>
                <w:sz w:val="24"/>
              </w:rPr>
            </w:pPr>
          </w:p>
          <w:p w14:paraId="0FAE940C">
            <w:pPr>
              <w:snapToGrid w:val="0"/>
              <w:spacing w:line="276" w:lineRule="auto"/>
              <w:ind w:firstLine="480" w:firstLineChars="200"/>
              <w:rPr>
                <w:rFonts w:ascii="仿宋_GB2312" w:eastAsia="仿宋_GB2312"/>
                <w:sz w:val="24"/>
              </w:rPr>
            </w:pPr>
          </w:p>
          <w:p w14:paraId="56663179">
            <w:pPr>
              <w:snapToGrid w:val="0"/>
              <w:spacing w:line="276" w:lineRule="auto"/>
              <w:ind w:firstLine="480" w:firstLineChars="200"/>
              <w:rPr>
                <w:rFonts w:ascii="仿宋_GB2312" w:eastAsia="仿宋_GB2312"/>
                <w:sz w:val="24"/>
              </w:rPr>
            </w:pPr>
          </w:p>
          <w:p w14:paraId="517FCF84">
            <w:pPr>
              <w:snapToGrid w:val="0"/>
              <w:spacing w:line="276" w:lineRule="auto"/>
              <w:ind w:firstLine="480" w:firstLineChars="200"/>
              <w:rPr>
                <w:rFonts w:ascii="仿宋_GB2312" w:eastAsia="仿宋_GB2312"/>
                <w:sz w:val="24"/>
              </w:rPr>
            </w:pPr>
          </w:p>
          <w:p w14:paraId="21E18F45">
            <w:pPr>
              <w:snapToGrid w:val="0"/>
              <w:spacing w:line="276" w:lineRule="auto"/>
              <w:ind w:firstLine="480" w:firstLineChars="200"/>
              <w:rPr>
                <w:rFonts w:ascii="仿宋_GB2312" w:eastAsia="仿宋_GB2312"/>
                <w:sz w:val="24"/>
              </w:rPr>
            </w:pPr>
          </w:p>
          <w:p w14:paraId="252CA542">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02511B22">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7F06694A">
      <w:pPr>
        <w:widowControl/>
        <w:jc w:val="left"/>
        <w:rPr>
          <w:rFonts w:hint="eastAsia" w:ascii="宋体" w:hAnsi="宋体" w:cs="宋体"/>
          <w:b/>
          <w:bCs/>
          <w:kern w:val="0"/>
          <w:sz w:val="32"/>
          <w:szCs w:val="32"/>
        </w:rPr>
      </w:pPr>
    </w:p>
    <w:p w14:paraId="453C33E3">
      <w:pPr>
        <w:snapToGrid w:val="0"/>
        <w:rPr>
          <w:rFonts w:ascii="仿宋_GB2312" w:eastAsia="仿宋_GB2312"/>
          <w:sz w:val="24"/>
        </w:rPr>
      </w:pPr>
    </w:p>
    <w:p w14:paraId="0FF01A08">
      <w:pPr>
        <w:snapToGrid w:val="0"/>
        <w:rPr>
          <w:rFonts w:ascii="仿宋_GB2312" w:eastAsia="仿宋_GB2312"/>
          <w:sz w:val="24"/>
        </w:rPr>
      </w:pPr>
    </w:p>
    <w:p w14:paraId="177C7991">
      <w:pPr>
        <w:snapToGrid w:val="0"/>
        <w:rPr>
          <w:rFonts w:ascii="仿宋_GB2312" w:eastAsia="仿宋_GB2312"/>
          <w:sz w:val="24"/>
        </w:rPr>
      </w:pPr>
    </w:p>
    <w:p w14:paraId="7263B8B2">
      <w:pPr>
        <w:snapToGrid w:val="0"/>
        <w:rPr>
          <w:rFonts w:ascii="仿宋_GB2312" w:eastAsia="仿宋_GB2312"/>
          <w:sz w:val="24"/>
        </w:rPr>
      </w:pPr>
    </w:p>
    <w:p w14:paraId="6424044F">
      <w:pPr>
        <w:snapToGrid w:val="0"/>
        <w:rPr>
          <w:rFonts w:ascii="仿宋_GB2312" w:eastAsia="仿宋_GB2312"/>
          <w:sz w:val="24"/>
        </w:rPr>
      </w:pPr>
    </w:p>
    <w:p w14:paraId="6C5953A2">
      <w:pPr>
        <w:snapToGrid w:val="0"/>
        <w:rPr>
          <w:rFonts w:ascii="仿宋_GB2312" w:eastAsia="仿宋_GB2312"/>
          <w:sz w:val="24"/>
        </w:rPr>
      </w:pPr>
    </w:p>
    <w:p w14:paraId="59F1DA96">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58CE6EFC">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0270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63F79CE0">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21583EE7">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56A4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E89396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7E851D7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865C48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67F280B3">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03AFC2E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211F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340DA6C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4C6789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5672E34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1758506">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51C9ECE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7BD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425903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24AC6D4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718DEB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0445983F">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F59343">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960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448E51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2D9AFED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63A0360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5F1B3ACD">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400134B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13D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2E7003F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44EF43E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7ABE928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27B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D5FA47B">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3EDE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7AE1598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425EC79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1000C3A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1F5C41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A7B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1FA64E17">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60ADE907">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09C84B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59F91DFE">
            <w:pPr>
              <w:widowControl/>
              <w:snapToGrid w:val="0"/>
              <w:spacing w:before="100" w:beforeAutospacing="1" w:after="100" w:afterAutospacing="1" w:line="320" w:lineRule="atLeast"/>
              <w:ind w:firstLine="2"/>
              <w:jc w:val="left"/>
              <w:rPr>
                <w:rFonts w:ascii="仿宋_GB2312" w:eastAsia="仿宋_GB2312"/>
                <w:kern w:val="0"/>
                <w:szCs w:val="21"/>
              </w:rPr>
            </w:pPr>
          </w:p>
        </w:tc>
      </w:tr>
      <w:tr w14:paraId="47E8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3108D7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74822C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C8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42FEE98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765A195F">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ED2B298">
            <w:pPr>
              <w:widowControl/>
              <w:snapToGrid w:val="0"/>
              <w:spacing w:before="100" w:beforeAutospacing="1" w:after="100" w:afterAutospacing="1" w:line="320" w:lineRule="atLeast"/>
              <w:jc w:val="left"/>
              <w:rPr>
                <w:rFonts w:ascii="仿宋_GB2312" w:eastAsia="仿宋_GB2312"/>
                <w:kern w:val="0"/>
                <w:szCs w:val="21"/>
              </w:rPr>
            </w:pPr>
          </w:p>
        </w:tc>
      </w:tr>
      <w:tr w14:paraId="1174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6B30A7D1">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A5F305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669FCCB1">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060D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9EFBAE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7AAC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65F14BD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1CF691F7">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5BB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630155D7">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5BE5F80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641AB12A">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5E47A2DB">
      <w:pPr>
        <w:pStyle w:val="3"/>
        <w:jc w:val="center"/>
        <w:rPr>
          <w:sz w:val="32"/>
          <w:szCs w:val="32"/>
        </w:rPr>
      </w:pPr>
      <w:r>
        <w:rPr>
          <w:sz w:val="32"/>
          <w:szCs w:val="32"/>
        </w:rPr>
        <w:br w:type="page"/>
      </w:r>
    </w:p>
    <w:p w14:paraId="0A76E64C">
      <w:pPr>
        <w:rPr>
          <w:sz w:val="32"/>
          <w:szCs w:val="32"/>
        </w:rPr>
      </w:pPr>
    </w:p>
    <w:p w14:paraId="45CDA798"/>
    <w:p w14:paraId="3C184435"/>
    <w:p w14:paraId="68DD2D11"/>
    <w:p w14:paraId="214A0CB9"/>
    <w:p w14:paraId="30A8BF4B"/>
    <w:p w14:paraId="61AEB628"/>
    <w:p w14:paraId="14854801"/>
    <w:p w14:paraId="58F2D1F4"/>
    <w:p w14:paraId="4C5B4681"/>
    <w:p w14:paraId="10792DFF"/>
    <w:p w14:paraId="74AA7EFA"/>
    <w:p w14:paraId="6A3A35E1">
      <w:pPr>
        <w:rPr>
          <w:sz w:val="32"/>
          <w:szCs w:val="32"/>
        </w:rPr>
      </w:pPr>
    </w:p>
    <w:p w14:paraId="5DF9856F"/>
    <w:p w14:paraId="704493CD">
      <w:pPr>
        <w:pStyle w:val="3"/>
        <w:jc w:val="center"/>
        <w:rPr>
          <w:sz w:val="32"/>
          <w:szCs w:val="32"/>
        </w:rPr>
      </w:pPr>
      <w:bookmarkStart w:id="61" w:name="_第六章_评审方法及评审标准"/>
      <w:bookmarkEnd w:id="61"/>
      <w:r>
        <w:rPr>
          <w:rFonts w:hint="eastAsia"/>
          <w:sz w:val="32"/>
          <w:szCs w:val="32"/>
        </w:rPr>
        <w:t>第六章 评审方法及评审标准</w:t>
      </w:r>
      <w:bookmarkEnd w:id="59"/>
      <w:bookmarkEnd w:id="60"/>
    </w:p>
    <w:p w14:paraId="425F0F19">
      <w:pPr>
        <w:rPr>
          <w:sz w:val="32"/>
          <w:szCs w:val="32"/>
        </w:rPr>
      </w:pPr>
    </w:p>
    <w:p w14:paraId="3E4D60DC">
      <w:pPr>
        <w:rPr>
          <w:sz w:val="32"/>
          <w:szCs w:val="32"/>
        </w:rPr>
      </w:pPr>
    </w:p>
    <w:p w14:paraId="71C799CA">
      <w:pPr>
        <w:rPr>
          <w:sz w:val="32"/>
          <w:szCs w:val="32"/>
        </w:rPr>
      </w:pPr>
    </w:p>
    <w:p w14:paraId="1E7B93E5">
      <w:pPr>
        <w:rPr>
          <w:sz w:val="32"/>
          <w:szCs w:val="32"/>
        </w:rPr>
      </w:pPr>
    </w:p>
    <w:p w14:paraId="73AC3F3F">
      <w:pPr>
        <w:rPr>
          <w:sz w:val="32"/>
          <w:szCs w:val="32"/>
        </w:rPr>
      </w:pPr>
    </w:p>
    <w:p w14:paraId="12BD9FE9">
      <w:pPr>
        <w:rPr>
          <w:sz w:val="32"/>
          <w:szCs w:val="32"/>
        </w:rPr>
      </w:pPr>
    </w:p>
    <w:p w14:paraId="315AE691">
      <w:pPr>
        <w:spacing w:line="440" w:lineRule="exact"/>
        <w:jc w:val="center"/>
        <w:rPr>
          <w:b/>
          <w:sz w:val="32"/>
          <w:szCs w:val="32"/>
        </w:rPr>
      </w:pPr>
      <w:r>
        <w:rPr>
          <w:sz w:val="32"/>
          <w:szCs w:val="32"/>
        </w:rPr>
        <w:br w:type="page"/>
      </w:r>
      <w:r>
        <w:rPr>
          <w:rFonts w:hint="eastAsia"/>
          <w:b/>
          <w:sz w:val="32"/>
          <w:szCs w:val="32"/>
        </w:rPr>
        <w:t>评审方法及评审标准</w:t>
      </w:r>
    </w:p>
    <w:p w14:paraId="1D08902F">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01CAC43B">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3D95359B">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208EA265">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441E5780">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0ED0EDE1">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24B08B9A">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53B62D55">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672"/>
        <w:tblW w:w="9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979"/>
        <w:gridCol w:w="5412"/>
        <w:gridCol w:w="863"/>
        <w:gridCol w:w="1241"/>
      </w:tblGrid>
      <w:tr w14:paraId="0383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448" w:type="dxa"/>
            <w:gridSpan w:val="5"/>
            <w:shd w:val="clear" w:color="auto" w:fill="D7D7D7"/>
            <w:vAlign w:val="center"/>
          </w:tcPr>
          <w:p w14:paraId="686CC2A6">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32"/>
                <w:szCs w:val="32"/>
              </w:rPr>
              <w:t>客观分</w:t>
            </w:r>
          </w:p>
        </w:tc>
      </w:tr>
      <w:tr w14:paraId="3426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Align w:val="center"/>
          </w:tcPr>
          <w:p w14:paraId="4F9E74D1">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979" w:type="dxa"/>
            <w:vAlign w:val="center"/>
          </w:tcPr>
          <w:p w14:paraId="19A900F1">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w:t>
            </w:r>
          </w:p>
          <w:p w14:paraId="733E2373">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因素</w:t>
            </w:r>
          </w:p>
        </w:tc>
        <w:tc>
          <w:tcPr>
            <w:tcW w:w="5412" w:type="dxa"/>
            <w:vAlign w:val="center"/>
          </w:tcPr>
          <w:p w14:paraId="40D5EC29">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评分标准说明</w:t>
            </w:r>
          </w:p>
        </w:tc>
        <w:tc>
          <w:tcPr>
            <w:tcW w:w="863" w:type="dxa"/>
            <w:vAlign w:val="center"/>
          </w:tcPr>
          <w:p w14:paraId="3642F2E0">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1241" w:type="dxa"/>
            <w:vAlign w:val="center"/>
          </w:tcPr>
          <w:p w14:paraId="72654C0A">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对应的响应文件格式</w:t>
            </w:r>
          </w:p>
        </w:tc>
      </w:tr>
      <w:tr w14:paraId="52CC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Align w:val="center"/>
          </w:tcPr>
          <w:p w14:paraId="58ED1960">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价格分</w:t>
            </w:r>
          </w:p>
        </w:tc>
        <w:tc>
          <w:tcPr>
            <w:tcW w:w="979" w:type="dxa"/>
            <w:vAlign w:val="center"/>
          </w:tcPr>
          <w:p w14:paraId="5E9E84DF">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w:t>
            </w:r>
          </w:p>
        </w:tc>
        <w:tc>
          <w:tcPr>
            <w:tcW w:w="5412" w:type="dxa"/>
            <w:vAlign w:val="center"/>
          </w:tcPr>
          <w:p w14:paraId="021174C4">
            <w:pPr>
              <w:spacing w:line="440" w:lineRule="exact"/>
              <w:ind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1.以满足磋商文件要求且最后报价最低的供应商的价格为磋商基准价，其供应商的报价分为最高分</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rPr>
              <w:t>分；</w:t>
            </w:r>
          </w:p>
          <w:p w14:paraId="4DE5F284">
            <w:pPr>
              <w:spacing w:line="440" w:lineRule="exact"/>
              <w:ind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2.其他供应商的报价得分按以下公式计算：</w:t>
            </w:r>
          </w:p>
          <w:p w14:paraId="2FE77CC7">
            <w:pPr>
              <w:spacing w:line="440" w:lineRule="exact"/>
              <w:ind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某供应商磋商报价得分=（磋商基准价／某供应商最后磋商报价）×</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rPr>
              <w:t>分。</w:t>
            </w:r>
          </w:p>
          <w:p w14:paraId="14DCE9BA">
            <w:pPr>
              <w:spacing w:line="44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注：专门面向</w:t>
            </w:r>
            <w:r>
              <w:rPr>
                <w:rFonts w:hint="eastAsia" w:ascii="仿宋_GB2312" w:hAnsi="仿宋_GB2312" w:eastAsia="仿宋_GB2312" w:cs="仿宋_GB2312"/>
                <w:b/>
                <w:bCs/>
                <w:sz w:val="24"/>
                <w:szCs w:val="24"/>
                <w:lang w:val="en-US" w:eastAsia="zh-CN"/>
              </w:rPr>
              <w:t>小微</w:t>
            </w:r>
            <w:r>
              <w:rPr>
                <w:rFonts w:hint="eastAsia" w:ascii="仿宋_GB2312" w:hAnsi="仿宋_GB2312" w:eastAsia="仿宋_GB2312" w:cs="仿宋_GB2312"/>
                <w:b/>
                <w:bCs/>
                <w:sz w:val="24"/>
                <w:szCs w:val="24"/>
              </w:rPr>
              <w:t>企业采购的项目或者采购包，不再执行价格评审优惠的扶持政策。</w:t>
            </w:r>
          </w:p>
        </w:tc>
        <w:tc>
          <w:tcPr>
            <w:tcW w:w="863" w:type="dxa"/>
            <w:vAlign w:val="center"/>
          </w:tcPr>
          <w:p w14:paraId="4D616BBA">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10</w:t>
            </w:r>
          </w:p>
        </w:tc>
        <w:tc>
          <w:tcPr>
            <w:tcW w:w="1241" w:type="dxa"/>
            <w:vAlign w:val="center"/>
          </w:tcPr>
          <w:p w14:paraId="3D003C22">
            <w:pPr>
              <w:spacing w:line="360" w:lineRule="exact"/>
              <w:jc w:val="center"/>
              <w:rPr>
                <w:rFonts w:hint="eastAsia" w:ascii="仿宋_GB2312" w:hAnsi="仿宋_GB2312" w:eastAsia="仿宋_GB2312" w:cs="仿宋_GB2312"/>
                <w:b/>
                <w:bCs/>
                <w:sz w:val="24"/>
                <w:szCs w:val="24"/>
              </w:rPr>
            </w:pPr>
          </w:p>
        </w:tc>
      </w:tr>
      <w:tr w14:paraId="3F300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Merge w:val="restart"/>
            <w:vAlign w:val="center"/>
          </w:tcPr>
          <w:p w14:paraId="1D0EFABE">
            <w:pPr>
              <w:spacing w:line="360" w:lineRule="exact"/>
              <w:jc w:val="center"/>
              <w:rPr>
                <w:rFonts w:hint="eastAsia" w:ascii="仿宋_GB2312" w:hAnsi="仿宋_GB2312" w:eastAsia="仿宋_GB2312" w:cs="仿宋_GB2312"/>
                <w:b/>
                <w:sz w:val="24"/>
                <w:szCs w:val="24"/>
              </w:rPr>
            </w:pPr>
          </w:p>
          <w:p w14:paraId="0C02DE03">
            <w:pPr>
              <w:spacing w:line="360" w:lineRule="exact"/>
              <w:jc w:val="center"/>
              <w:rPr>
                <w:rFonts w:hint="eastAsia" w:ascii="仿宋_GB2312" w:hAnsi="仿宋_GB2312" w:eastAsia="仿宋_GB2312" w:cs="仿宋_GB2312"/>
                <w:b/>
                <w:sz w:val="24"/>
                <w:szCs w:val="24"/>
              </w:rPr>
            </w:pPr>
          </w:p>
          <w:p w14:paraId="1299219D">
            <w:pPr>
              <w:spacing w:line="360" w:lineRule="exact"/>
              <w:jc w:val="center"/>
              <w:rPr>
                <w:rFonts w:hint="eastAsia" w:ascii="仿宋_GB2312" w:hAnsi="仿宋_GB2312" w:eastAsia="仿宋_GB2312" w:cs="仿宋_GB2312"/>
                <w:b/>
                <w:sz w:val="24"/>
                <w:szCs w:val="24"/>
              </w:rPr>
            </w:pPr>
          </w:p>
          <w:p w14:paraId="51A4F920">
            <w:pPr>
              <w:spacing w:line="360" w:lineRule="exact"/>
              <w:jc w:val="center"/>
              <w:rPr>
                <w:rFonts w:hint="eastAsia" w:ascii="仿宋_GB2312" w:hAnsi="仿宋_GB2312" w:eastAsia="仿宋_GB2312" w:cs="仿宋_GB2312"/>
                <w:b/>
                <w:sz w:val="24"/>
                <w:szCs w:val="24"/>
              </w:rPr>
            </w:pPr>
          </w:p>
          <w:p w14:paraId="002B64E1">
            <w:pPr>
              <w:spacing w:line="360" w:lineRule="exact"/>
              <w:jc w:val="center"/>
              <w:rPr>
                <w:rFonts w:hint="eastAsia" w:ascii="仿宋_GB2312" w:hAnsi="仿宋_GB2312" w:eastAsia="仿宋_GB2312" w:cs="仿宋_GB2312"/>
                <w:b/>
                <w:sz w:val="24"/>
                <w:szCs w:val="24"/>
              </w:rPr>
            </w:pPr>
          </w:p>
          <w:p w14:paraId="7723E5DD">
            <w:pPr>
              <w:spacing w:line="360" w:lineRule="exact"/>
              <w:jc w:val="center"/>
              <w:rPr>
                <w:rFonts w:hint="eastAsia" w:ascii="仿宋_GB2312" w:hAnsi="仿宋_GB2312" w:eastAsia="仿宋_GB2312" w:cs="仿宋_GB2312"/>
                <w:b/>
                <w:sz w:val="24"/>
                <w:szCs w:val="24"/>
              </w:rPr>
            </w:pPr>
          </w:p>
          <w:p w14:paraId="728A0D66">
            <w:pPr>
              <w:spacing w:line="360" w:lineRule="exact"/>
              <w:jc w:val="center"/>
              <w:rPr>
                <w:rFonts w:hint="eastAsia" w:ascii="仿宋_GB2312" w:hAnsi="仿宋_GB2312" w:eastAsia="仿宋_GB2312" w:cs="仿宋_GB2312"/>
                <w:b/>
                <w:sz w:val="24"/>
                <w:szCs w:val="24"/>
              </w:rPr>
            </w:pPr>
          </w:p>
          <w:p w14:paraId="0AAD2205">
            <w:pPr>
              <w:spacing w:line="360" w:lineRule="exact"/>
              <w:jc w:val="center"/>
              <w:rPr>
                <w:rFonts w:hint="eastAsia" w:ascii="仿宋_GB2312" w:hAnsi="仿宋_GB2312" w:eastAsia="仿宋_GB2312" w:cs="仿宋_GB2312"/>
                <w:b/>
                <w:sz w:val="24"/>
                <w:szCs w:val="24"/>
              </w:rPr>
            </w:pPr>
          </w:p>
          <w:p w14:paraId="4E90E4E9">
            <w:pPr>
              <w:spacing w:line="360" w:lineRule="exact"/>
              <w:jc w:val="center"/>
              <w:rPr>
                <w:rFonts w:hint="eastAsia" w:ascii="仿宋_GB2312" w:hAnsi="仿宋_GB2312" w:eastAsia="仿宋_GB2312" w:cs="仿宋_GB2312"/>
                <w:b/>
                <w:sz w:val="24"/>
                <w:szCs w:val="24"/>
              </w:rPr>
            </w:pPr>
          </w:p>
          <w:p w14:paraId="4DB947BC">
            <w:pPr>
              <w:spacing w:line="360" w:lineRule="exact"/>
              <w:jc w:val="center"/>
              <w:rPr>
                <w:rFonts w:hint="eastAsia" w:ascii="仿宋_GB2312" w:hAnsi="仿宋_GB2312" w:eastAsia="仿宋_GB2312" w:cs="仿宋_GB2312"/>
                <w:b/>
                <w:sz w:val="24"/>
                <w:szCs w:val="24"/>
              </w:rPr>
            </w:pPr>
          </w:p>
          <w:p w14:paraId="7E1C80FF">
            <w:pPr>
              <w:spacing w:line="360" w:lineRule="exact"/>
              <w:jc w:val="center"/>
              <w:rPr>
                <w:rFonts w:hint="eastAsia" w:ascii="仿宋_GB2312" w:hAnsi="仿宋_GB2312" w:eastAsia="仿宋_GB2312" w:cs="仿宋_GB2312"/>
                <w:b/>
                <w:sz w:val="24"/>
                <w:szCs w:val="24"/>
              </w:rPr>
            </w:pPr>
          </w:p>
          <w:p w14:paraId="35A70B95">
            <w:pPr>
              <w:spacing w:line="360" w:lineRule="exact"/>
              <w:jc w:val="center"/>
              <w:rPr>
                <w:rFonts w:hint="eastAsia" w:ascii="仿宋_GB2312" w:hAnsi="仿宋_GB2312" w:eastAsia="仿宋_GB2312" w:cs="仿宋_GB2312"/>
                <w:b/>
                <w:sz w:val="24"/>
                <w:szCs w:val="24"/>
              </w:rPr>
            </w:pPr>
          </w:p>
          <w:p w14:paraId="5790CD80">
            <w:pPr>
              <w:spacing w:line="360" w:lineRule="exact"/>
              <w:jc w:val="center"/>
              <w:rPr>
                <w:rFonts w:hint="eastAsia" w:ascii="仿宋_GB2312" w:hAnsi="仿宋_GB2312" w:eastAsia="仿宋_GB2312" w:cs="仿宋_GB2312"/>
                <w:b/>
                <w:sz w:val="24"/>
                <w:szCs w:val="24"/>
              </w:rPr>
            </w:pPr>
          </w:p>
          <w:p w14:paraId="7DEE9C50">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人员配置方案分</w:t>
            </w:r>
          </w:p>
          <w:p w14:paraId="04EAEE8C">
            <w:pPr>
              <w:spacing w:line="360" w:lineRule="exact"/>
              <w:jc w:val="center"/>
              <w:rPr>
                <w:rFonts w:hint="eastAsia" w:ascii="仿宋_GB2312" w:hAnsi="仿宋_GB2312" w:eastAsia="仿宋_GB2312" w:cs="仿宋_GB2312"/>
                <w:b/>
                <w:sz w:val="24"/>
                <w:szCs w:val="24"/>
              </w:rPr>
            </w:pPr>
          </w:p>
          <w:p w14:paraId="6E1F4F12">
            <w:pPr>
              <w:spacing w:line="360" w:lineRule="exact"/>
              <w:jc w:val="center"/>
              <w:rPr>
                <w:rFonts w:hint="eastAsia" w:ascii="仿宋_GB2312" w:hAnsi="仿宋_GB2312" w:eastAsia="仿宋_GB2312" w:cs="仿宋_GB2312"/>
                <w:b/>
                <w:sz w:val="24"/>
                <w:szCs w:val="24"/>
              </w:rPr>
            </w:pPr>
          </w:p>
          <w:p w14:paraId="5F2206AD">
            <w:pPr>
              <w:spacing w:line="360" w:lineRule="exact"/>
              <w:jc w:val="center"/>
              <w:rPr>
                <w:rFonts w:hint="eastAsia" w:ascii="仿宋_GB2312" w:hAnsi="仿宋_GB2312" w:eastAsia="仿宋_GB2312" w:cs="仿宋_GB2312"/>
                <w:b/>
                <w:sz w:val="24"/>
                <w:szCs w:val="24"/>
              </w:rPr>
            </w:pPr>
          </w:p>
          <w:p w14:paraId="14AE537A">
            <w:pPr>
              <w:spacing w:line="360" w:lineRule="exact"/>
              <w:jc w:val="center"/>
              <w:rPr>
                <w:rFonts w:hint="eastAsia" w:ascii="仿宋_GB2312" w:hAnsi="仿宋_GB2312" w:eastAsia="仿宋_GB2312" w:cs="仿宋_GB2312"/>
                <w:b/>
                <w:sz w:val="24"/>
                <w:szCs w:val="24"/>
              </w:rPr>
            </w:pPr>
          </w:p>
          <w:p w14:paraId="7721722B">
            <w:pPr>
              <w:spacing w:line="360" w:lineRule="exact"/>
              <w:jc w:val="center"/>
              <w:rPr>
                <w:rFonts w:hint="eastAsia" w:ascii="仿宋_GB2312" w:hAnsi="仿宋_GB2312" w:eastAsia="仿宋_GB2312" w:cs="仿宋_GB2312"/>
                <w:b/>
                <w:sz w:val="24"/>
                <w:szCs w:val="24"/>
              </w:rPr>
            </w:pPr>
          </w:p>
          <w:p w14:paraId="213A72FA">
            <w:pPr>
              <w:spacing w:line="360" w:lineRule="exact"/>
              <w:jc w:val="center"/>
              <w:rPr>
                <w:rFonts w:hint="eastAsia" w:ascii="仿宋_GB2312" w:hAnsi="仿宋_GB2312" w:eastAsia="仿宋_GB2312" w:cs="仿宋_GB2312"/>
                <w:b/>
                <w:sz w:val="24"/>
                <w:szCs w:val="24"/>
              </w:rPr>
            </w:pPr>
          </w:p>
          <w:p w14:paraId="27360163">
            <w:pPr>
              <w:spacing w:line="360" w:lineRule="exact"/>
              <w:jc w:val="center"/>
              <w:rPr>
                <w:rFonts w:hint="eastAsia" w:ascii="仿宋_GB2312" w:hAnsi="仿宋_GB2312" w:eastAsia="仿宋_GB2312" w:cs="仿宋_GB2312"/>
                <w:b/>
                <w:sz w:val="24"/>
                <w:szCs w:val="24"/>
              </w:rPr>
            </w:pPr>
          </w:p>
          <w:p w14:paraId="73CC9578">
            <w:pPr>
              <w:spacing w:line="360" w:lineRule="exact"/>
              <w:jc w:val="center"/>
              <w:rPr>
                <w:rFonts w:hint="eastAsia" w:ascii="仿宋_GB2312" w:hAnsi="仿宋_GB2312" w:eastAsia="仿宋_GB2312" w:cs="仿宋_GB2312"/>
                <w:b/>
                <w:sz w:val="24"/>
                <w:szCs w:val="24"/>
              </w:rPr>
            </w:pPr>
          </w:p>
          <w:p w14:paraId="246AAEEE">
            <w:pPr>
              <w:spacing w:line="360" w:lineRule="exact"/>
              <w:jc w:val="center"/>
              <w:rPr>
                <w:rFonts w:hint="eastAsia" w:ascii="仿宋_GB2312" w:hAnsi="仿宋_GB2312" w:eastAsia="仿宋_GB2312" w:cs="仿宋_GB2312"/>
                <w:b/>
                <w:sz w:val="24"/>
                <w:szCs w:val="24"/>
              </w:rPr>
            </w:pPr>
          </w:p>
          <w:p w14:paraId="1A0B2FD7">
            <w:pPr>
              <w:spacing w:line="360" w:lineRule="exact"/>
              <w:jc w:val="center"/>
              <w:rPr>
                <w:rFonts w:hint="eastAsia" w:ascii="仿宋_GB2312" w:hAnsi="仿宋_GB2312" w:eastAsia="仿宋_GB2312" w:cs="仿宋_GB2312"/>
                <w:b/>
                <w:sz w:val="24"/>
                <w:szCs w:val="24"/>
              </w:rPr>
            </w:pPr>
          </w:p>
          <w:p w14:paraId="5C81CA66">
            <w:pPr>
              <w:spacing w:line="360" w:lineRule="exact"/>
              <w:jc w:val="center"/>
              <w:rPr>
                <w:rFonts w:hint="eastAsia" w:ascii="仿宋_GB2312" w:hAnsi="仿宋_GB2312" w:eastAsia="仿宋_GB2312" w:cs="仿宋_GB2312"/>
                <w:b/>
                <w:sz w:val="24"/>
                <w:szCs w:val="24"/>
              </w:rPr>
            </w:pPr>
          </w:p>
          <w:p w14:paraId="183D926C">
            <w:pPr>
              <w:spacing w:line="360" w:lineRule="exact"/>
              <w:jc w:val="center"/>
              <w:rPr>
                <w:rFonts w:hint="eastAsia" w:ascii="仿宋_GB2312" w:hAnsi="仿宋_GB2312" w:eastAsia="仿宋_GB2312" w:cs="仿宋_GB2312"/>
                <w:b/>
                <w:sz w:val="24"/>
                <w:szCs w:val="24"/>
              </w:rPr>
            </w:pPr>
          </w:p>
          <w:p w14:paraId="67FFE3F3">
            <w:pPr>
              <w:spacing w:line="360" w:lineRule="exact"/>
              <w:jc w:val="center"/>
              <w:rPr>
                <w:rFonts w:hint="eastAsia" w:ascii="仿宋_GB2312" w:hAnsi="仿宋_GB2312" w:eastAsia="仿宋_GB2312" w:cs="仿宋_GB2312"/>
                <w:b/>
                <w:sz w:val="24"/>
                <w:szCs w:val="24"/>
              </w:rPr>
            </w:pPr>
          </w:p>
          <w:p w14:paraId="523230C8">
            <w:pPr>
              <w:spacing w:line="360" w:lineRule="exact"/>
              <w:jc w:val="center"/>
              <w:rPr>
                <w:rFonts w:hint="eastAsia" w:ascii="仿宋_GB2312" w:hAnsi="仿宋_GB2312" w:eastAsia="仿宋_GB2312" w:cs="仿宋_GB2312"/>
                <w:b/>
                <w:sz w:val="24"/>
                <w:szCs w:val="24"/>
              </w:rPr>
            </w:pPr>
          </w:p>
          <w:p w14:paraId="1E8F0FCA">
            <w:pPr>
              <w:spacing w:line="360" w:lineRule="exact"/>
              <w:jc w:val="center"/>
              <w:rPr>
                <w:rFonts w:hint="eastAsia" w:ascii="仿宋_GB2312" w:hAnsi="仿宋_GB2312" w:eastAsia="仿宋_GB2312" w:cs="仿宋_GB2312"/>
                <w:b/>
                <w:sz w:val="24"/>
                <w:szCs w:val="24"/>
              </w:rPr>
            </w:pPr>
          </w:p>
        </w:tc>
        <w:tc>
          <w:tcPr>
            <w:tcW w:w="979" w:type="dxa"/>
            <w:vAlign w:val="center"/>
          </w:tcPr>
          <w:p w14:paraId="1AA5E947">
            <w:pPr>
              <w:spacing w:line="360" w:lineRule="exact"/>
              <w:jc w:val="center"/>
              <w:rPr>
                <w:rFonts w:hint="eastAsia" w:ascii="仿宋_GB2312" w:hAnsi="仿宋_GB2312" w:eastAsia="仿宋_GB2312" w:cs="仿宋_GB2312"/>
                <w:b/>
                <w:bCs/>
                <w:sz w:val="24"/>
                <w:szCs w:val="24"/>
              </w:rPr>
            </w:pPr>
          </w:p>
          <w:p w14:paraId="594C77B0">
            <w:pPr>
              <w:spacing w:line="360" w:lineRule="exact"/>
              <w:jc w:val="center"/>
              <w:rPr>
                <w:rFonts w:hint="eastAsia" w:ascii="仿宋_GB2312" w:hAnsi="仿宋_GB2312" w:eastAsia="仿宋_GB2312" w:cs="仿宋_GB2312"/>
                <w:b/>
                <w:bCs/>
                <w:sz w:val="24"/>
                <w:szCs w:val="24"/>
              </w:rPr>
            </w:pPr>
          </w:p>
          <w:p w14:paraId="3A04D0F5">
            <w:pPr>
              <w:spacing w:line="360" w:lineRule="exact"/>
              <w:jc w:val="center"/>
              <w:rPr>
                <w:rFonts w:hint="eastAsia" w:ascii="仿宋_GB2312" w:hAnsi="仿宋_GB2312" w:eastAsia="仿宋_GB2312" w:cs="仿宋_GB2312"/>
                <w:b/>
                <w:bCs/>
                <w:sz w:val="24"/>
                <w:szCs w:val="24"/>
              </w:rPr>
            </w:pPr>
          </w:p>
          <w:p w14:paraId="1707F206">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p w14:paraId="58C97A89">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主管</w:t>
            </w:r>
          </w:p>
        </w:tc>
        <w:tc>
          <w:tcPr>
            <w:tcW w:w="5412" w:type="dxa"/>
            <w:vAlign w:val="center"/>
          </w:tcPr>
          <w:p w14:paraId="3627DF3A">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1.具有本科及以上学历得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分，满分</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p w14:paraId="6A847EEB">
            <w:pPr>
              <w:numPr>
                <w:ilvl w:val="0"/>
                <w:numId w:val="0"/>
              </w:num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持有</w:t>
            </w:r>
            <w:r>
              <w:rPr>
                <w:rFonts w:hint="eastAsia" w:ascii="仿宋_GB2312" w:hAnsi="仿宋_GB2312" w:eastAsia="仿宋_GB2312" w:cs="仿宋_GB2312"/>
                <w:sz w:val="24"/>
                <w:szCs w:val="24"/>
                <w:lang w:val="en-US" w:eastAsia="zh-CN"/>
              </w:rPr>
              <w:t>四级/中级工</w:t>
            </w:r>
            <w:r>
              <w:rPr>
                <w:rFonts w:hint="eastAsia" w:ascii="仿宋_GB2312" w:hAnsi="仿宋_GB2312" w:eastAsia="仿宋_GB2312" w:cs="仿宋_GB2312"/>
                <w:sz w:val="24"/>
                <w:lang w:eastAsia="zh-CN"/>
              </w:rPr>
              <w:t>以上</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物业管理师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职业技能等级证书</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分，满分</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p w14:paraId="5BB98DCB">
            <w:pPr>
              <w:numPr>
                <w:ilvl w:val="0"/>
                <w:numId w:val="0"/>
              </w:numPr>
              <w:spacing w:line="44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3.持有《红十字救护员（初级）》或《红十字救护员》证</w:t>
            </w:r>
            <w:r>
              <w:rPr>
                <w:rFonts w:hint="eastAsia" w:ascii="仿宋_GB2312" w:hAnsi="仿宋_GB2312" w:eastAsia="仿宋_GB2312" w:cs="仿宋_GB2312"/>
                <w:color w:val="auto"/>
                <w:sz w:val="24"/>
                <w:szCs w:val="24"/>
              </w:rPr>
              <w:t>得</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分，满分</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p w14:paraId="305EA852">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.具备</w:t>
            </w:r>
            <w:r>
              <w:rPr>
                <w:rFonts w:hint="eastAsia" w:ascii="仿宋_GB2312" w:hAnsi="仿宋_GB2312" w:eastAsia="仿宋_GB2312" w:cs="仿宋_GB2312"/>
                <w:sz w:val="24"/>
                <w:szCs w:val="24"/>
                <w:lang w:val="en-US" w:eastAsia="zh-CN"/>
              </w:rPr>
              <w:t>累计</w:t>
            </w:r>
            <w:r>
              <w:rPr>
                <w:rFonts w:hint="eastAsia" w:ascii="仿宋_GB2312" w:hAnsi="仿宋_GB2312" w:eastAsia="仿宋_GB2312" w:cs="仿宋_GB2312"/>
                <w:sz w:val="24"/>
                <w:szCs w:val="24"/>
                <w:highlight w:val="none"/>
                <w:lang w:val="en-US" w:eastAsia="zh-CN"/>
              </w:rPr>
              <w:t>3年</w:t>
            </w:r>
            <w:r>
              <w:rPr>
                <w:rFonts w:hint="eastAsia" w:ascii="仿宋_GB2312" w:hAnsi="仿宋_GB2312" w:eastAsia="仿宋_GB2312" w:cs="仿宋_GB2312"/>
                <w:sz w:val="24"/>
                <w:szCs w:val="24"/>
                <w:highlight w:val="none"/>
              </w:rPr>
              <w:t>以上</w:t>
            </w:r>
            <w:r>
              <w:rPr>
                <w:rFonts w:hint="eastAsia" w:ascii="仿宋_GB2312" w:hAnsi="仿宋_GB2312" w:eastAsia="仿宋_GB2312" w:cs="仿宋_GB2312"/>
                <w:sz w:val="24"/>
                <w:szCs w:val="24"/>
                <w:highlight w:val="none"/>
                <w:lang w:eastAsia="zh-CN"/>
              </w:rPr>
              <w:t>物业项目</w:t>
            </w:r>
            <w:r>
              <w:rPr>
                <w:rFonts w:hint="eastAsia" w:ascii="仿宋_GB2312" w:hAnsi="仿宋_GB2312" w:eastAsia="仿宋_GB2312" w:cs="仿宋_GB2312"/>
                <w:sz w:val="24"/>
                <w:szCs w:val="24"/>
                <w:highlight w:val="none"/>
                <w:lang w:val="en-US" w:eastAsia="zh-CN"/>
              </w:rPr>
              <w:t>主管</w:t>
            </w:r>
            <w:r>
              <w:rPr>
                <w:rFonts w:hint="eastAsia" w:ascii="仿宋_GB2312" w:hAnsi="仿宋_GB2312" w:eastAsia="仿宋_GB2312" w:cs="仿宋_GB2312"/>
                <w:sz w:val="24"/>
                <w:szCs w:val="24"/>
                <w:highlight w:val="none"/>
                <w:lang w:eastAsia="zh-CN"/>
              </w:rPr>
              <w:t>管理</w:t>
            </w:r>
            <w:r>
              <w:rPr>
                <w:rFonts w:hint="eastAsia" w:ascii="仿宋_GB2312" w:hAnsi="仿宋_GB2312" w:eastAsia="仿宋_GB2312" w:cs="仿宋_GB2312"/>
                <w:sz w:val="24"/>
                <w:szCs w:val="24"/>
                <w:highlight w:val="none"/>
              </w:rPr>
              <w:t>经</w:t>
            </w:r>
            <w:r>
              <w:rPr>
                <w:rFonts w:hint="eastAsia" w:ascii="仿宋_GB2312" w:hAnsi="仿宋_GB2312" w:eastAsia="仿宋_GB2312" w:cs="仿宋_GB2312"/>
                <w:sz w:val="24"/>
                <w:szCs w:val="24"/>
              </w:rPr>
              <w:t>验的得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分，满分</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p>
          <w:p w14:paraId="48641DA6">
            <w:pPr>
              <w:spacing w:line="440" w:lineRule="exact"/>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注：供应商提供以下材料：</w:t>
            </w:r>
          </w:p>
          <w:p w14:paraId="32960132">
            <w:pPr>
              <w:spacing w:line="440" w:lineRule="exact"/>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1.须提供项目主管为本公司正式员工的相关证明材料（如劳动合同、协议等），否则该人员不予计分；</w:t>
            </w:r>
          </w:p>
          <w:p w14:paraId="4FDF5799">
            <w:pPr>
              <w:spacing w:line="44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2.项目主管学历、相关证书证明材料及工作经验证明材料，未提供的，对应加分项不予计分</w:t>
            </w:r>
            <w:r>
              <w:rPr>
                <w:rFonts w:hint="eastAsia" w:ascii="仿宋_GB2312" w:hAnsi="仿宋_GB2312" w:eastAsia="仿宋_GB2312" w:cs="仿宋_GB2312"/>
                <w:b/>
                <w:bCs/>
                <w:sz w:val="24"/>
                <w:szCs w:val="24"/>
              </w:rPr>
              <w:t>。</w:t>
            </w:r>
          </w:p>
        </w:tc>
        <w:tc>
          <w:tcPr>
            <w:tcW w:w="863" w:type="dxa"/>
            <w:vAlign w:val="center"/>
          </w:tcPr>
          <w:p w14:paraId="5ABD580B">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7</w:t>
            </w:r>
          </w:p>
        </w:tc>
        <w:tc>
          <w:tcPr>
            <w:tcW w:w="1241" w:type="dxa"/>
            <w:vAlign w:val="center"/>
          </w:tcPr>
          <w:p w14:paraId="6E6B7C94">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拟投入服务团队一览表</w:t>
            </w:r>
          </w:p>
        </w:tc>
      </w:tr>
      <w:tr w14:paraId="323A9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4" w:hRule="atLeast"/>
          <w:jc w:val="center"/>
        </w:trPr>
        <w:tc>
          <w:tcPr>
            <w:tcW w:w="953" w:type="dxa"/>
            <w:vMerge w:val="continue"/>
            <w:vAlign w:val="center"/>
          </w:tcPr>
          <w:p w14:paraId="0E0EA166">
            <w:pPr>
              <w:spacing w:line="360" w:lineRule="exact"/>
              <w:jc w:val="center"/>
              <w:rPr>
                <w:rFonts w:hint="eastAsia" w:ascii="仿宋_GB2312" w:hAnsi="仿宋_GB2312" w:eastAsia="仿宋_GB2312" w:cs="仿宋_GB2312"/>
                <w:b/>
                <w:sz w:val="24"/>
                <w:szCs w:val="24"/>
              </w:rPr>
            </w:pPr>
          </w:p>
        </w:tc>
        <w:tc>
          <w:tcPr>
            <w:tcW w:w="979" w:type="dxa"/>
            <w:vAlign w:val="center"/>
          </w:tcPr>
          <w:p w14:paraId="08ABEE00">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其余人员配置方案</w:t>
            </w:r>
          </w:p>
        </w:tc>
        <w:tc>
          <w:tcPr>
            <w:tcW w:w="5412" w:type="dxa"/>
            <w:vAlign w:val="center"/>
          </w:tcPr>
          <w:p w14:paraId="26CFD92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eastAsia="仿宋_GB2312"/>
                <w:bCs/>
                <w:color w:val="auto"/>
                <w:sz w:val="24"/>
                <w:lang w:val="en-US"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设施维护员</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分）</w:t>
            </w:r>
          </w:p>
          <w:p w14:paraId="1EC622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snapToGrid w:val="0"/>
                <w:kern w:val="0"/>
                <w:sz w:val="24"/>
                <w:szCs w:val="24"/>
                <w:lang w:val="en-US" w:eastAsia="zh-CN" w:bidi="ar-SA"/>
              </w:rPr>
            </w:pPr>
            <w:r>
              <w:rPr>
                <w:rFonts w:hint="eastAsia" w:ascii="仿宋_GB2312" w:hAnsi="仿宋_GB2312" w:eastAsia="仿宋_GB2312" w:cs="仿宋_GB2312"/>
                <w:b w:val="0"/>
                <w:bCs/>
                <w:snapToGrid w:val="0"/>
                <w:kern w:val="0"/>
                <w:sz w:val="24"/>
                <w:szCs w:val="24"/>
                <w:lang w:val="en-US" w:eastAsia="zh-CN" w:bidi="ar-SA"/>
              </w:rPr>
              <w:t>（1）</w:t>
            </w:r>
            <w:r>
              <w:rPr>
                <w:rFonts w:hint="eastAsia" w:ascii="仿宋_GB2312" w:hAnsi="仿宋_GB2312" w:eastAsia="仿宋_GB2312" w:cs="仿宋_GB2312"/>
                <w:b/>
                <w:bCs w:val="0"/>
                <w:snapToGrid w:val="0"/>
                <w:kern w:val="0"/>
                <w:sz w:val="24"/>
                <w:szCs w:val="24"/>
                <w:lang w:val="en-US" w:eastAsia="zh-CN" w:bidi="ar-SA"/>
              </w:rPr>
              <w:t>承诺</w:t>
            </w:r>
            <w:r>
              <w:rPr>
                <w:rFonts w:hint="eastAsia" w:ascii="仿宋_GB2312" w:hAnsi="仿宋_GB2312" w:eastAsia="仿宋_GB2312" w:cs="仿宋_GB2312"/>
                <w:b w:val="0"/>
                <w:bCs/>
                <w:snapToGrid w:val="0"/>
                <w:kern w:val="0"/>
                <w:sz w:val="24"/>
                <w:szCs w:val="24"/>
                <w:lang w:val="en-US" w:eastAsia="zh-CN" w:bidi="ar-SA"/>
              </w:rPr>
              <w:t>3人中至少有1人持有四级/中级工以上《消防设施操作员》（或《建（构）筑物消防员》）得3分，满分3分；</w:t>
            </w:r>
          </w:p>
          <w:p w14:paraId="45C2EF2E">
            <w:pPr>
              <w:pStyle w:val="673"/>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b w:val="0"/>
                <w:bCs/>
                <w:snapToGrid w:val="0"/>
                <w:kern w:val="0"/>
                <w:sz w:val="24"/>
                <w:szCs w:val="24"/>
                <w:lang w:val="en-US" w:eastAsia="zh-CN" w:bidi="ar-SA"/>
              </w:rPr>
            </w:pPr>
            <w:r>
              <w:rPr>
                <w:rFonts w:hint="eastAsia" w:ascii="仿宋_GB2312" w:hAnsi="仿宋_GB2312" w:eastAsia="仿宋_GB2312" w:cs="仿宋_GB2312"/>
                <w:b w:val="0"/>
                <w:bCs/>
                <w:snapToGrid w:val="0"/>
                <w:kern w:val="0"/>
                <w:sz w:val="24"/>
                <w:szCs w:val="24"/>
                <w:lang w:val="en-US" w:eastAsia="zh-CN" w:bidi="ar-SA"/>
              </w:rPr>
              <w:t>（2）</w:t>
            </w:r>
            <w:r>
              <w:rPr>
                <w:rFonts w:hint="eastAsia" w:ascii="仿宋_GB2312" w:hAnsi="仿宋_GB2312" w:eastAsia="仿宋_GB2312" w:cs="仿宋_GB2312"/>
                <w:b/>
                <w:bCs w:val="0"/>
                <w:snapToGrid w:val="0"/>
                <w:kern w:val="0"/>
                <w:sz w:val="24"/>
                <w:szCs w:val="24"/>
                <w:lang w:val="en-US" w:eastAsia="zh-CN" w:bidi="ar-SA"/>
              </w:rPr>
              <w:t>承诺</w:t>
            </w:r>
            <w:r>
              <w:rPr>
                <w:rFonts w:hint="eastAsia" w:ascii="仿宋_GB2312" w:hAnsi="仿宋_GB2312" w:eastAsia="仿宋_GB2312" w:cs="仿宋_GB2312"/>
                <w:b w:val="0"/>
                <w:bCs/>
                <w:snapToGrid w:val="0"/>
                <w:kern w:val="0"/>
                <w:sz w:val="24"/>
                <w:szCs w:val="24"/>
                <w:lang w:val="en-US" w:eastAsia="zh-CN" w:bidi="ar-SA"/>
              </w:rPr>
              <w:t>3人中至少有1人持有四级/中级以上《电工职业资格证书》得3分，满分3分;</w:t>
            </w:r>
          </w:p>
          <w:p w14:paraId="6ABA1495">
            <w:pPr>
              <w:pStyle w:val="673"/>
              <w:keepNext w:val="0"/>
              <w:keepLines w:val="0"/>
              <w:pageBreakBefore w:val="0"/>
              <w:widowControl/>
              <w:kinsoku/>
              <w:wordWrap/>
              <w:overflowPunct/>
              <w:topLinePunct w:val="0"/>
              <w:autoSpaceDE/>
              <w:autoSpaceDN/>
              <w:bidi w:val="0"/>
              <w:adjustRightInd/>
              <w:snapToGrid/>
              <w:spacing w:line="400" w:lineRule="exact"/>
              <w:ind w:lef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秩序维护</w:t>
            </w:r>
            <w:r>
              <w:rPr>
                <w:rFonts w:hint="eastAsia" w:ascii="仿宋_GB2312" w:hAnsi="仿宋_GB2312" w:eastAsia="仿宋_GB2312" w:cs="仿宋_GB2312"/>
                <w:b/>
                <w:sz w:val="24"/>
                <w:szCs w:val="24"/>
              </w:rPr>
              <w:t>员（</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分）：</w:t>
            </w:r>
          </w:p>
          <w:p w14:paraId="5EA18141">
            <w:pPr>
              <w:pStyle w:val="673"/>
              <w:keepNext w:val="0"/>
              <w:keepLines w:val="0"/>
              <w:pageBreakBefore w:val="0"/>
              <w:widowControl/>
              <w:kinsoku/>
              <w:wordWrap/>
              <w:overflowPunct/>
              <w:topLinePunct w:val="0"/>
              <w:autoSpaceDE/>
              <w:autoSpaceDN/>
              <w:bidi w:val="0"/>
              <w:adjustRightInd/>
              <w:snapToGrid/>
              <w:spacing w:line="400" w:lineRule="exact"/>
              <w:ind w:left="0" w:firstLine="482"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承诺</w:t>
            </w:r>
            <w:r>
              <w:rPr>
                <w:rFonts w:hint="eastAsia" w:ascii="仿宋_GB2312" w:hAnsi="仿宋_GB2312" w:eastAsia="仿宋_GB2312" w:cs="仿宋_GB2312"/>
                <w:b w:val="0"/>
                <w:bCs/>
                <w:sz w:val="24"/>
                <w:szCs w:val="24"/>
              </w:rPr>
              <w:t>每有</w:t>
            </w: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人具有《退役军人优待证》或《退出现役证书》或《退伍军人证》或其他可直接证明退役军人身份的证书得</w:t>
            </w: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分，满分</w:t>
            </w: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分</w:t>
            </w:r>
            <w:r>
              <w:rPr>
                <w:rFonts w:hint="eastAsia" w:ascii="仿宋_GB2312" w:hAnsi="仿宋_GB2312" w:eastAsia="仿宋_GB2312" w:cs="仿宋_GB2312"/>
                <w:bCs/>
                <w:sz w:val="24"/>
                <w:szCs w:val="24"/>
              </w:rPr>
              <w:t>；</w:t>
            </w:r>
          </w:p>
          <w:p w14:paraId="7F334F0A">
            <w:pPr>
              <w:pStyle w:val="673"/>
              <w:keepNext w:val="0"/>
              <w:keepLines w:val="0"/>
              <w:pageBreakBefore w:val="0"/>
              <w:widowControl/>
              <w:kinsoku/>
              <w:wordWrap/>
              <w:overflowPunct/>
              <w:topLinePunct w:val="0"/>
              <w:autoSpaceDE/>
              <w:autoSpaceDN/>
              <w:bidi w:val="0"/>
              <w:adjustRightInd/>
              <w:snapToGrid/>
              <w:spacing w:line="400" w:lineRule="exact"/>
              <w:ind w:left="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3.厨师（1分）</w:t>
            </w:r>
          </w:p>
          <w:p w14:paraId="48815AA2">
            <w:pPr>
              <w:pStyle w:val="673"/>
              <w:keepNext w:val="0"/>
              <w:keepLines w:val="0"/>
              <w:pageBreakBefore w:val="0"/>
              <w:widowControl/>
              <w:kinsoku/>
              <w:wordWrap/>
              <w:overflowPunct/>
              <w:topLinePunct w:val="0"/>
              <w:autoSpaceDE/>
              <w:autoSpaceDN/>
              <w:bidi w:val="0"/>
              <w:adjustRightInd/>
              <w:snapToGrid/>
              <w:spacing w:line="400" w:lineRule="exact"/>
              <w:ind w:left="0" w:firstLine="482"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sz w:val="24"/>
                <w:szCs w:val="24"/>
                <w:highlight w:val="none"/>
              </w:rPr>
              <w:t>承诺</w:t>
            </w:r>
            <w:r>
              <w:rPr>
                <w:rFonts w:hint="eastAsia" w:ascii="仿宋_GB2312" w:hAnsi="仿宋_GB2312" w:eastAsia="仿宋_GB2312" w:cs="仿宋_GB2312"/>
                <w:b w:val="0"/>
                <w:bCs/>
                <w:sz w:val="24"/>
                <w:szCs w:val="24"/>
                <w:highlight w:val="none"/>
                <w:lang w:val="en-US" w:eastAsia="zh-CN"/>
              </w:rPr>
              <w:t>从事相关工作累计3年以上得1分，</w:t>
            </w:r>
            <w:r>
              <w:rPr>
                <w:rFonts w:hint="eastAsia" w:ascii="仿宋_GB2312" w:hAnsi="仿宋_GB2312" w:eastAsia="仿宋_GB2312" w:cs="仿宋_GB2312"/>
                <w:bCs/>
                <w:sz w:val="24"/>
                <w:szCs w:val="24"/>
                <w:highlight w:val="none"/>
              </w:rPr>
              <w:t>满分</w:t>
            </w:r>
            <w:r>
              <w:rPr>
                <w:rFonts w:hint="eastAsia" w:ascii="仿宋_GB2312" w:hAnsi="仿宋_GB2312" w:eastAsia="仿宋_GB2312" w:cs="仿宋_GB2312"/>
                <w:bCs/>
                <w:sz w:val="24"/>
                <w:szCs w:val="24"/>
                <w:highlight w:val="none"/>
                <w:lang w:val="en-US" w:eastAsia="zh-CN"/>
              </w:rPr>
              <w:t>1</w:t>
            </w:r>
            <w:r>
              <w:rPr>
                <w:rFonts w:hint="eastAsia" w:ascii="仿宋_GB2312" w:hAnsi="仿宋_GB2312" w:eastAsia="仿宋_GB2312" w:cs="仿宋_GB2312"/>
                <w:bCs/>
                <w:sz w:val="24"/>
                <w:szCs w:val="24"/>
                <w:highlight w:val="none"/>
              </w:rPr>
              <w:t>分；</w:t>
            </w:r>
          </w:p>
          <w:p w14:paraId="3C4C6139">
            <w:pPr>
              <w:pStyle w:val="673"/>
              <w:numPr>
                <w:ilvl w:val="0"/>
                <w:numId w:val="0"/>
              </w:numPr>
              <w:spacing w:line="400" w:lineRule="exact"/>
              <w:ind w:left="0" w:leftChars="0" w:firstLine="482" w:firstLineChars="200"/>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napToGrid w:val="0"/>
                <w:kern w:val="0"/>
                <w:sz w:val="24"/>
                <w:szCs w:val="24"/>
                <w:lang w:val="en-US" w:eastAsia="zh-CN" w:bidi="ar-SA"/>
              </w:rPr>
              <w:t>4.</w:t>
            </w:r>
            <w:r>
              <w:rPr>
                <w:rFonts w:hint="eastAsia" w:ascii="仿宋_GB2312" w:hAnsi="仿宋_GB2312" w:eastAsia="仿宋_GB2312" w:cs="仿宋_GB2312"/>
                <w:b/>
                <w:bCs w:val="0"/>
                <w:sz w:val="24"/>
                <w:szCs w:val="24"/>
                <w:lang w:val="en-US" w:eastAsia="zh-CN"/>
              </w:rPr>
              <w:t>厨房杂工（1分）</w:t>
            </w:r>
          </w:p>
          <w:p w14:paraId="728DF944">
            <w:pPr>
              <w:pStyle w:val="673"/>
              <w:numPr>
                <w:ilvl w:val="0"/>
                <w:numId w:val="0"/>
              </w:numPr>
              <w:spacing w:line="400" w:lineRule="exact"/>
              <w:ind w:left="0" w:leftChars="0" w:firstLine="482" w:firstLineChars="200"/>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sz w:val="24"/>
                <w:szCs w:val="24"/>
                <w:highlight w:val="none"/>
              </w:rPr>
              <w:t>承诺</w:t>
            </w:r>
            <w:r>
              <w:rPr>
                <w:rFonts w:hint="eastAsia" w:ascii="仿宋_GB2312" w:hAnsi="仿宋_GB2312" w:eastAsia="仿宋_GB2312" w:cs="仿宋_GB2312"/>
                <w:b w:val="0"/>
                <w:bCs/>
                <w:sz w:val="24"/>
                <w:szCs w:val="24"/>
                <w:highlight w:val="none"/>
                <w:lang w:val="en-US" w:eastAsia="zh-CN"/>
              </w:rPr>
              <w:t>全员从事相关工作累计2年以上得1分，满分1分</w:t>
            </w:r>
            <w:r>
              <w:rPr>
                <w:rFonts w:hint="eastAsia" w:ascii="仿宋_GB2312" w:hAnsi="仿宋_GB2312" w:eastAsia="仿宋_GB2312" w:cs="仿宋_GB2312"/>
                <w:bCs/>
                <w:sz w:val="24"/>
                <w:szCs w:val="24"/>
                <w:highlight w:val="none"/>
              </w:rPr>
              <w:t>；</w:t>
            </w:r>
          </w:p>
          <w:p w14:paraId="3E7BEAFE">
            <w:pPr>
              <w:pStyle w:val="673"/>
              <w:numPr>
                <w:ilvl w:val="0"/>
                <w:numId w:val="0"/>
              </w:numPr>
              <w:spacing w:line="400" w:lineRule="exact"/>
              <w:ind w:left="0" w:leftChars="0" w:firstLine="482" w:firstLineChars="200"/>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
                <w:bCs w:val="0"/>
                <w:sz w:val="24"/>
                <w:szCs w:val="24"/>
                <w:highlight w:val="none"/>
                <w:lang w:val="en-US" w:eastAsia="zh-CN"/>
              </w:rPr>
              <w:t>5.绿化员</w:t>
            </w:r>
            <w:r>
              <w:rPr>
                <w:rFonts w:hint="eastAsia" w:ascii="仿宋_GB2312" w:hAnsi="仿宋_GB2312" w:eastAsia="仿宋_GB2312" w:cs="仿宋_GB2312"/>
                <w:b/>
                <w:bCs w:val="0"/>
                <w:sz w:val="24"/>
                <w:szCs w:val="24"/>
                <w:lang w:val="en-US" w:eastAsia="zh-CN"/>
              </w:rPr>
              <w:t>（1分）</w:t>
            </w:r>
          </w:p>
          <w:p w14:paraId="547B9C65">
            <w:pPr>
              <w:pStyle w:val="673"/>
              <w:numPr>
                <w:ilvl w:val="0"/>
                <w:numId w:val="0"/>
              </w:numPr>
              <w:spacing w:line="400" w:lineRule="exact"/>
              <w:ind w:left="0" w:leftChars="0" w:firstLine="482" w:firstLineChars="200"/>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
                <w:sz w:val="24"/>
                <w:szCs w:val="24"/>
                <w:highlight w:val="none"/>
              </w:rPr>
              <w:t>承诺</w:t>
            </w:r>
            <w:r>
              <w:rPr>
                <w:rFonts w:hint="eastAsia" w:ascii="仿宋_GB2312" w:hAnsi="仿宋_GB2312" w:eastAsia="仿宋_GB2312" w:cs="仿宋_GB2312"/>
                <w:b w:val="0"/>
                <w:bCs/>
                <w:sz w:val="24"/>
                <w:szCs w:val="24"/>
                <w:highlight w:val="none"/>
                <w:lang w:val="en-US" w:eastAsia="zh-CN"/>
              </w:rPr>
              <w:t>全员从事相关工作累计2年以上得1分，满分1分</w:t>
            </w:r>
            <w:r>
              <w:rPr>
                <w:rFonts w:hint="eastAsia" w:ascii="仿宋_GB2312" w:hAnsi="仿宋_GB2312" w:eastAsia="仿宋_GB2312" w:cs="仿宋_GB2312"/>
                <w:bCs/>
                <w:sz w:val="24"/>
                <w:szCs w:val="24"/>
                <w:highlight w:val="none"/>
              </w:rPr>
              <w:t>；</w:t>
            </w:r>
          </w:p>
          <w:p w14:paraId="6CB178DA">
            <w:pPr>
              <w:pStyle w:val="673"/>
              <w:spacing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val="0"/>
                <w:sz w:val="24"/>
                <w:szCs w:val="24"/>
                <w:lang w:val="en-US" w:eastAsia="zh-CN"/>
              </w:rPr>
              <w:t>6.保洁员</w:t>
            </w:r>
            <w:r>
              <w:rPr>
                <w:rFonts w:hint="eastAsia" w:ascii="仿宋_GB2312" w:hAnsi="仿宋_GB2312" w:eastAsia="仿宋_GB2312" w:cs="仿宋_GB2312"/>
                <w:b/>
                <w:bCs/>
                <w:sz w:val="24"/>
                <w:szCs w:val="24"/>
                <w:lang w:val="en-US" w:eastAsia="zh-CN"/>
              </w:rPr>
              <w:t>（2分）</w:t>
            </w:r>
          </w:p>
          <w:p w14:paraId="1CC2AE27">
            <w:pPr>
              <w:pStyle w:val="673"/>
              <w:spacing w:line="400" w:lineRule="exact"/>
              <w:ind w:left="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承诺</w:t>
            </w:r>
            <w:r>
              <w:rPr>
                <w:rFonts w:hint="eastAsia" w:ascii="仿宋_GB2312" w:hAnsi="仿宋_GB2312" w:eastAsia="仿宋_GB2312" w:cs="仿宋_GB2312"/>
                <w:b w:val="0"/>
                <w:bCs/>
                <w:sz w:val="24"/>
                <w:szCs w:val="24"/>
                <w:lang w:val="en-US" w:eastAsia="zh-CN"/>
              </w:rPr>
              <w:t>每有1人从事相关工作累计2年以上得0.2分，满分2分。</w:t>
            </w:r>
          </w:p>
          <w:p w14:paraId="3050C89F">
            <w:pPr>
              <w:pStyle w:val="673"/>
              <w:spacing w:line="400" w:lineRule="exact"/>
              <w:ind w:left="0" w:firstLine="482" w:firstLineChars="200"/>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注:承诺是指供应商在《拟投入服务团队一览表》中响应人员素质信息，无需提供相关证明材料。</w:t>
            </w:r>
          </w:p>
        </w:tc>
        <w:tc>
          <w:tcPr>
            <w:tcW w:w="863" w:type="dxa"/>
            <w:vAlign w:val="center"/>
          </w:tcPr>
          <w:p w14:paraId="2E8A8C6F">
            <w:pPr>
              <w:pStyle w:val="675"/>
              <w:spacing w:line="420" w:lineRule="exact"/>
              <w:ind w:firstLine="241" w:firstLineChars="10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lang w:val="en-US" w:eastAsia="zh-CN"/>
              </w:rPr>
              <w:t>15</w:t>
            </w:r>
          </w:p>
        </w:tc>
        <w:tc>
          <w:tcPr>
            <w:tcW w:w="1241" w:type="dxa"/>
            <w:vAlign w:val="center"/>
          </w:tcPr>
          <w:p w14:paraId="420D34E1">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拟投入服务团队一览表</w:t>
            </w:r>
          </w:p>
        </w:tc>
      </w:tr>
      <w:tr w14:paraId="6E4BC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tcBorders>
              <w:top w:val="single" w:color="auto" w:sz="4" w:space="0"/>
            </w:tcBorders>
            <w:vAlign w:val="center"/>
          </w:tcPr>
          <w:p w14:paraId="10F753F1">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信誉分</w:t>
            </w:r>
          </w:p>
        </w:tc>
        <w:tc>
          <w:tcPr>
            <w:tcW w:w="979" w:type="dxa"/>
            <w:vAlign w:val="center"/>
          </w:tcPr>
          <w:p w14:paraId="6B280D7A">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体系</w:t>
            </w:r>
          </w:p>
          <w:p w14:paraId="62964721">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认证</w:t>
            </w:r>
          </w:p>
        </w:tc>
        <w:tc>
          <w:tcPr>
            <w:tcW w:w="5412" w:type="dxa"/>
            <w:vAlign w:val="center"/>
          </w:tcPr>
          <w:p w14:paraId="2BD0CDCD">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具备有效的质量管理体系认证证书得1分，满分1分；</w:t>
            </w:r>
          </w:p>
          <w:p w14:paraId="119FB78D">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具备有效的职业健康安全管理体系认证证书得1分，满分1分；</w:t>
            </w:r>
          </w:p>
          <w:p w14:paraId="395BB387">
            <w:pPr>
              <w:spacing w:line="4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具备有效的环境管理体系认证证书得1分，满分1分</w:t>
            </w:r>
            <w:r>
              <w:rPr>
                <w:rFonts w:hint="eastAsia" w:ascii="仿宋_GB2312" w:hAnsi="仿宋_GB2312" w:eastAsia="仿宋_GB2312" w:cs="仿宋_GB2312"/>
                <w:sz w:val="24"/>
                <w:szCs w:val="24"/>
                <w:lang w:eastAsia="zh-CN"/>
              </w:rPr>
              <w:t>；</w:t>
            </w:r>
          </w:p>
          <w:p w14:paraId="0A03C950">
            <w:pPr>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注：</w:t>
            </w:r>
            <w:r>
              <w:rPr>
                <w:rFonts w:hint="eastAsia" w:ascii="仿宋_GB2312" w:hAnsi="仿宋_GB2312" w:eastAsia="仿宋_GB2312" w:cs="仿宋_GB2312"/>
                <w:b/>
                <w:bCs/>
                <w:color w:val="000000"/>
                <w:sz w:val="24"/>
                <w:szCs w:val="24"/>
                <w:lang w:eastAsia="zh-CN"/>
              </w:rPr>
              <w:t>供应商</w:t>
            </w:r>
            <w:r>
              <w:rPr>
                <w:rFonts w:hint="eastAsia" w:ascii="仿宋_GB2312" w:hAnsi="仿宋_GB2312" w:eastAsia="仿宋_GB2312" w:cs="仿宋_GB2312"/>
                <w:b/>
                <w:bCs/>
                <w:color w:val="000000"/>
                <w:sz w:val="24"/>
                <w:szCs w:val="24"/>
              </w:rPr>
              <w:t>提供上述证书材料并加盖</w:t>
            </w:r>
            <w:r>
              <w:rPr>
                <w:rFonts w:hint="eastAsia" w:ascii="仿宋_GB2312" w:hAnsi="仿宋_GB2312" w:eastAsia="仿宋_GB2312" w:cs="仿宋_GB2312"/>
                <w:b/>
                <w:bCs/>
                <w:color w:val="000000"/>
                <w:sz w:val="24"/>
                <w:szCs w:val="24"/>
                <w:lang w:eastAsia="zh-CN"/>
              </w:rPr>
              <w:t>供应商</w:t>
            </w:r>
            <w:r>
              <w:rPr>
                <w:rFonts w:hint="eastAsia" w:ascii="仿宋_GB2312" w:hAnsi="仿宋_GB2312" w:eastAsia="仿宋_GB2312" w:cs="仿宋_GB2312"/>
                <w:b/>
                <w:bCs/>
                <w:color w:val="000000"/>
                <w:sz w:val="24"/>
                <w:szCs w:val="24"/>
              </w:rPr>
              <w:t>CA电子签章，否则不予计分。</w:t>
            </w:r>
          </w:p>
        </w:tc>
        <w:tc>
          <w:tcPr>
            <w:tcW w:w="863" w:type="dxa"/>
            <w:vAlign w:val="center"/>
          </w:tcPr>
          <w:p w14:paraId="7260DDA1">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3</w:t>
            </w:r>
          </w:p>
        </w:tc>
        <w:tc>
          <w:tcPr>
            <w:tcW w:w="1241" w:type="dxa"/>
            <w:vAlign w:val="center"/>
          </w:tcPr>
          <w:p w14:paraId="0BA07B3F">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相关认证证书材料</w:t>
            </w:r>
          </w:p>
        </w:tc>
      </w:tr>
      <w:tr w14:paraId="2DFF0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Align w:val="center"/>
          </w:tcPr>
          <w:p w14:paraId="0DFD23E9">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业绩分</w:t>
            </w:r>
          </w:p>
        </w:tc>
        <w:tc>
          <w:tcPr>
            <w:tcW w:w="979" w:type="dxa"/>
            <w:vAlign w:val="center"/>
          </w:tcPr>
          <w:p w14:paraId="38903DF2">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同类项目经验</w:t>
            </w:r>
          </w:p>
        </w:tc>
        <w:tc>
          <w:tcPr>
            <w:tcW w:w="5412" w:type="dxa"/>
            <w:vAlign w:val="center"/>
          </w:tcPr>
          <w:p w14:paraId="5F0FACBC">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lang w:val="en-US" w:eastAsia="zh-CN"/>
              </w:rPr>
              <w:t>2020</w:t>
            </w:r>
            <w:r>
              <w:rPr>
                <w:rFonts w:hint="eastAsia" w:ascii="仿宋_GB2312" w:hAnsi="仿宋_GB2312" w:eastAsia="仿宋_GB2312" w:cs="仿宋_GB2312"/>
                <w:sz w:val="24"/>
                <w:szCs w:val="24"/>
              </w:rPr>
              <w:t>年1月1日起至今承接的同类服务项目，每有一项得1分，满分</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14:paraId="238D7E8D">
            <w:pPr>
              <w:spacing w:line="400" w:lineRule="exact"/>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注：1.同类服务项目是指</w:t>
            </w:r>
            <w:r>
              <w:rPr>
                <w:rFonts w:hint="eastAsia" w:ascii="仿宋_GB2312" w:hAnsi="仿宋_GB2312" w:eastAsia="仿宋_GB2312" w:cs="仿宋_GB2312"/>
                <w:b/>
                <w:bCs/>
                <w:color w:val="000000"/>
                <w:sz w:val="24"/>
                <w:szCs w:val="24"/>
                <w:lang w:val="en-US" w:eastAsia="zh-CN"/>
              </w:rPr>
              <w:t>物业服务合同</w:t>
            </w:r>
            <w:r>
              <w:rPr>
                <w:rFonts w:hint="eastAsia" w:ascii="仿宋_GB2312" w:hAnsi="仿宋_GB2312" w:eastAsia="仿宋_GB2312" w:cs="仿宋_GB2312"/>
                <w:b/>
                <w:bCs/>
                <w:color w:val="000000"/>
                <w:sz w:val="24"/>
                <w:szCs w:val="24"/>
              </w:rPr>
              <w:t>同时包含保洁、</w:t>
            </w:r>
            <w:r>
              <w:rPr>
                <w:rFonts w:hint="eastAsia" w:ascii="仿宋_GB2312" w:hAnsi="仿宋_GB2312" w:eastAsia="仿宋_GB2312" w:cs="仿宋_GB2312"/>
                <w:b/>
                <w:bCs/>
                <w:color w:val="000000"/>
                <w:sz w:val="24"/>
                <w:szCs w:val="24"/>
                <w:lang w:val="en-US" w:eastAsia="zh-CN"/>
              </w:rPr>
              <w:t>秩序维护</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设施维修</w:t>
            </w:r>
            <w:r>
              <w:rPr>
                <w:rFonts w:hint="eastAsia" w:ascii="仿宋_GB2312" w:hAnsi="仿宋_GB2312" w:eastAsia="仿宋_GB2312" w:cs="仿宋_GB2312"/>
                <w:b/>
                <w:bCs/>
                <w:color w:val="000000"/>
                <w:sz w:val="24"/>
                <w:szCs w:val="24"/>
              </w:rPr>
              <w:t>服务及</w:t>
            </w:r>
            <w:r>
              <w:rPr>
                <w:rFonts w:hint="eastAsia" w:ascii="仿宋_GB2312" w:hAnsi="仿宋_GB2312" w:eastAsia="仿宋_GB2312" w:cs="仿宋_GB2312"/>
                <w:b/>
                <w:bCs/>
                <w:color w:val="000000"/>
                <w:sz w:val="24"/>
                <w:szCs w:val="24"/>
                <w:lang w:val="en-US" w:eastAsia="zh-CN"/>
              </w:rPr>
              <w:t>炊事</w:t>
            </w:r>
            <w:r>
              <w:rPr>
                <w:rFonts w:hint="eastAsia" w:ascii="仿宋_GB2312" w:hAnsi="仿宋_GB2312" w:eastAsia="仿宋_GB2312" w:cs="仿宋_GB2312"/>
                <w:b/>
                <w:bCs/>
                <w:color w:val="000000"/>
                <w:sz w:val="24"/>
                <w:szCs w:val="24"/>
              </w:rPr>
              <w:t>服务</w:t>
            </w:r>
            <w:r>
              <w:rPr>
                <w:rFonts w:hint="eastAsia" w:ascii="仿宋_GB2312" w:hAnsi="仿宋_GB2312" w:eastAsia="仿宋_GB2312" w:cs="仿宋_GB2312"/>
                <w:b/>
                <w:bCs/>
                <w:color w:val="000000"/>
                <w:sz w:val="24"/>
                <w:szCs w:val="24"/>
                <w:lang w:val="en-US" w:eastAsia="zh-CN"/>
              </w:rPr>
              <w:t>等其中</w:t>
            </w:r>
            <w:r>
              <w:rPr>
                <w:rFonts w:hint="eastAsia" w:ascii="仿宋_GB2312" w:hAnsi="仿宋_GB2312" w:eastAsia="仿宋_GB2312" w:cs="仿宋_GB2312"/>
                <w:b/>
                <w:bCs/>
                <w:color w:val="000000"/>
                <w:sz w:val="24"/>
                <w:szCs w:val="24"/>
              </w:rPr>
              <w:t>任意</w:t>
            </w:r>
            <w:r>
              <w:rPr>
                <w:rFonts w:hint="eastAsia" w:ascii="仿宋_GB2312" w:hAnsi="仿宋_GB2312" w:eastAsia="仿宋_GB2312" w:cs="仿宋_GB2312"/>
                <w:b/>
                <w:bCs/>
                <w:color w:val="000000"/>
                <w:sz w:val="24"/>
                <w:szCs w:val="24"/>
                <w:lang w:val="en-US" w:eastAsia="zh-CN"/>
              </w:rPr>
              <w:t>2</w:t>
            </w:r>
            <w:r>
              <w:rPr>
                <w:rFonts w:hint="eastAsia" w:ascii="仿宋_GB2312" w:hAnsi="仿宋_GB2312" w:eastAsia="仿宋_GB2312" w:cs="仿宋_GB2312"/>
                <w:b/>
                <w:bCs/>
                <w:color w:val="000000"/>
                <w:sz w:val="24"/>
                <w:szCs w:val="24"/>
              </w:rPr>
              <w:t>项的项目；</w:t>
            </w:r>
          </w:p>
          <w:p w14:paraId="4AC6B746">
            <w:pPr>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2.</w:t>
            </w:r>
            <w:r>
              <w:rPr>
                <w:rFonts w:hint="eastAsia" w:ascii="仿宋_GB2312" w:hAnsi="仿宋_GB2312" w:eastAsia="仿宋_GB2312" w:cs="仿宋_GB2312"/>
                <w:b/>
                <w:bCs/>
                <w:sz w:val="24"/>
                <w:szCs w:val="24"/>
              </w:rPr>
              <w:t>承接时间以合同签订时间为准；</w:t>
            </w:r>
          </w:p>
          <w:p w14:paraId="0A076A1D">
            <w:pPr>
              <w:spacing w:line="400" w:lineRule="exact"/>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3.</w:t>
            </w:r>
            <w:r>
              <w:rPr>
                <w:rFonts w:hint="eastAsia" w:ascii="仿宋_GB2312" w:hAnsi="仿宋_GB2312" w:eastAsia="仿宋_GB2312" w:cs="仿宋_GB2312"/>
                <w:b/>
                <w:bCs/>
                <w:color w:val="000000"/>
                <w:sz w:val="24"/>
                <w:szCs w:val="24"/>
                <w:lang w:eastAsia="zh-CN"/>
              </w:rPr>
              <w:t>供应商</w:t>
            </w:r>
            <w:r>
              <w:rPr>
                <w:rFonts w:hint="eastAsia" w:ascii="仿宋_GB2312" w:hAnsi="仿宋_GB2312" w:eastAsia="仿宋_GB2312" w:cs="仿宋_GB2312"/>
                <w:b/>
                <w:bCs/>
                <w:color w:val="000000"/>
                <w:sz w:val="24"/>
                <w:szCs w:val="24"/>
              </w:rPr>
              <w:t>提供上述合同材料并加盖</w:t>
            </w:r>
            <w:r>
              <w:rPr>
                <w:rFonts w:hint="eastAsia" w:ascii="仿宋_GB2312" w:hAnsi="仿宋_GB2312" w:eastAsia="仿宋_GB2312" w:cs="仿宋_GB2312"/>
                <w:b/>
                <w:bCs/>
                <w:color w:val="000000"/>
                <w:sz w:val="24"/>
                <w:szCs w:val="24"/>
                <w:lang w:eastAsia="zh-CN"/>
              </w:rPr>
              <w:t>供应商</w:t>
            </w:r>
            <w:r>
              <w:rPr>
                <w:rFonts w:hint="eastAsia" w:ascii="仿宋_GB2312" w:hAnsi="仿宋_GB2312" w:eastAsia="仿宋_GB2312" w:cs="仿宋_GB2312"/>
                <w:b/>
                <w:bCs/>
                <w:color w:val="000000"/>
                <w:sz w:val="24"/>
                <w:szCs w:val="24"/>
              </w:rPr>
              <w:t>CA电子签章，否则不予计分。</w:t>
            </w:r>
          </w:p>
        </w:tc>
        <w:tc>
          <w:tcPr>
            <w:tcW w:w="863" w:type="dxa"/>
            <w:vAlign w:val="center"/>
          </w:tcPr>
          <w:p w14:paraId="5DF5621B">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5</w:t>
            </w:r>
          </w:p>
        </w:tc>
        <w:tc>
          <w:tcPr>
            <w:tcW w:w="1241" w:type="dxa"/>
            <w:vAlign w:val="center"/>
          </w:tcPr>
          <w:p w14:paraId="0D2A2191">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供应商</w:t>
            </w:r>
            <w:r>
              <w:rPr>
                <w:rFonts w:hint="eastAsia" w:ascii="仿宋_GB2312" w:hAnsi="仿宋_GB2312" w:eastAsia="仿宋_GB2312" w:cs="仿宋_GB2312"/>
                <w:color w:val="000000"/>
                <w:sz w:val="24"/>
                <w:szCs w:val="24"/>
              </w:rPr>
              <w:t>同类项目经验一览表</w:t>
            </w:r>
          </w:p>
        </w:tc>
      </w:tr>
      <w:tr w14:paraId="44A2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4" w:type="dxa"/>
            <w:gridSpan w:val="3"/>
            <w:vAlign w:val="center"/>
          </w:tcPr>
          <w:p w14:paraId="78E97A88">
            <w:pPr>
              <w:spacing w:line="440" w:lineRule="exact"/>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客观分总分</w:t>
            </w:r>
          </w:p>
        </w:tc>
        <w:tc>
          <w:tcPr>
            <w:tcW w:w="863" w:type="dxa"/>
            <w:vAlign w:val="center"/>
          </w:tcPr>
          <w:p w14:paraId="00083458">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40</w:t>
            </w:r>
          </w:p>
        </w:tc>
        <w:tc>
          <w:tcPr>
            <w:tcW w:w="1241" w:type="dxa"/>
            <w:vAlign w:val="center"/>
          </w:tcPr>
          <w:p w14:paraId="5D1ADE77">
            <w:pPr>
              <w:spacing w:line="360" w:lineRule="exact"/>
              <w:jc w:val="center"/>
              <w:rPr>
                <w:rFonts w:hint="eastAsia" w:ascii="仿宋_GB2312" w:hAnsi="仿宋_GB2312" w:eastAsia="仿宋_GB2312" w:cs="仿宋_GB2312"/>
                <w:b/>
                <w:bCs/>
                <w:sz w:val="24"/>
                <w:szCs w:val="24"/>
              </w:rPr>
            </w:pPr>
          </w:p>
        </w:tc>
      </w:tr>
    </w:tbl>
    <w:tbl>
      <w:tblPr>
        <w:tblStyle w:val="672"/>
        <w:tblpPr w:leftFromText="180" w:rightFromText="180" w:vertAnchor="text" w:horzAnchor="page" w:tblpX="1206" w:tblpY="418"/>
        <w:tblOverlap w:val="never"/>
        <w:tblW w:w="96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077"/>
        <w:gridCol w:w="5383"/>
        <w:gridCol w:w="1001"/>
        <w:gridCol w:w="1263"/>
      </w:tblGrid>
      <w:tr w14:paraId="44DE5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648" w:type="dxa"/>
            <w:gridSpan w:val="5"/>
            <w:shd w:val="clear" w:color="auto" w:fill="D7D7D7"/>
            <w:vAlign w:val="center"/>
          </w:tcPr>
          <w:p w14:paraId="0700CB81">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32"/>
                <w:szCs w:val="32"/>
              </w:rPr>
              <w:t>主观分</w:t>
            </w:r>
          </w:p>
        </w:tc>
      </w:tr>
      <w:tr w14:paraId="321FF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Align w:val="center"/>
          </w:tcPr>
          <w:p w14:paraId="38441891">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1077" w:type="dxa"/>
            <w:vAlign w:val="center"/>
          </w:tcPr>
          <w:p w14:paraId="7FF30B69">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评审因素</w:t>
            </w:r>
          </w:p>
        </w:tc>
        <w:tc>
          <w:tcPr>
            <w:tcW w:w="5383" w:type="dxa"/>
            <w:vAlign w:val="center"/>
          </w:tcPr>
          <w:p w14:paraId="4CAEE803">
            <w:pPr>
              <w:spacing w:line="3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评分标准说明</w:t>
            </w:r>
          </w:p>
        </w:tc>
        <w:tc>
          <w:tcPr>
            <w:tcW w:w="1001" w:type="dxa"/>
            <w:vAlign w:val="center"/>
          </w:tcPr>
          <w:p w14:paraId="7244F0A9">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1263" w:type="dxa"/>
            <w:vAlign w:val="center"/>
          </w:tcPr>
          <w:p w14:paraId="47C6EB9F">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对应的响应文件格式</w:t>
            </w:r>
          </w:p>
        </w:tc>
      </w:tr>
      <w:tr w14:paraId="75DE2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vAlign w:val="center"/>
          </w:tcPr>
          <w:p w14:paraId="60737244">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服务方案</w:t>
            </w:r>
          </w:p>
        </w:tc>
        <w:tc>
          <w:tcPr>
            <w:tcW w:w="1077" w:type="dxa"/>
            <w:vAlign w:val="center"/>
          </w:tcPr>
          <w:p w14:paraId="1A76D539">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针对本项目的理解分析和工作方案</w:t>
            </w:r>
          </w:p>
        </w:tc>
        <w:tc>
          <w:tcPr>
            <w:tcW w:w="5383" w:type="dxa"/>
            <w:vAlign w:val="center"/>
          </w:tcPr>
          <w:p w14:paraId="6635AA4A">
            <w:pPr>
              <w:widowControl/>
              <w:spacing w:line="400" w:lineRule="exact"/>
              <w:ind w:firstLine="482"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一档（12分）：</w:t>
            </w:r>
            <w:r>
              <w:rPr>
                <w:rFonts w:hint="eastAsia" w:ascii="仿宋_GB2312" w:hAnsi="仿宋_GB2312" w:eastAsia="仿宋_GB2312" w:cs="仿宋_GB2312"/>
                <w:sz w:val="24"/>
                <w:szCs w:val="24"/>
                <w:lang w:val="en-US" w:eastAsia="zh-CN"/>
              </w:rPr>
              <w:t>对项目需求的设施设备维护服务、秩序维护服务、炊事服务、保洁服务、绿化服务的内容理解透彻，方案针对需求，难点定位准确、分析合理，措施得力，重点和难点相应解决措施能有效提升服务质量，内容严谨、详细、较二档有明显优势；</w:t>
            </w:r>
          </w:p>
          <w:p w14:paraId="5A05F79D">
            <w:pPr>
              <w:widowControl/>
              <w:spacing w:line="400" w:lineRule="exact"/>
              <w:ind w:firstLine="482"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二档（7分）：</w:t>
            </w:r>
            <w:r>
              <w:rPr>
                <w:rFonts w:hint="eastAsia" w:ascii="仿宋_GB2312" w:hAnsi="仿宋_GB2312" w:eastAsia="仿宋_GB2312" w:cs="仿宋_GB2312"/>
                <w:sz w:val="24"/>
                <w:szCs w:val="24"/>
                <w:lang w:val="en-US" w:eastAsia="zh-CN"/>
              </w:rPr>
              <w:t>需求理解较到位，对设施设备维护服务、秩序维护服务、炊事服务、保洁服务、绿化服务较了解，方案满足采购需求，有较具体的服务重点和难点，难点分析较合理；解决措施较可行、较详细；</w:t>
            </w:r>
          </w:p>
          <w:p w14:paraId="3DFDA3ED">
            <w:pPr>
              <w:widowControl/>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三档（3分）：</w:t>
            </w:r>
            <w:r>
              <w:rPr>
                <w:rFonts w:hint="eastAsia" w:ascii="仿宋_GB2312" w:hAnsi="仿宋_GB2312" w:eastAsia="仿宋_GB2312" w:cs="仿宋_GB2312"/>
                <w:sz w:val="24"/>
                <w:szCs w:val="24"/>
                <w:lang w:val="en-US" w:eastAsia="zh-CN"/>
              </w:rPr>
              <w:t>需求理解不够到位，方案和解决措施可行性和合理性较差。</w:t>
            </w:r>
          </w:p>
          <w:p w14:paraId="07C6C9AD">
            <w:pPr>
              <w:widowControl/>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注：1.该方案内容可以包括：（1）针对本项目服务内容进行理解分析；（2）针对项目特点提出工作思路及方案；（3）分析工作中可能出现的服务重点和难点；（4）提出服务重点和难点相应解决措施。</w:t>
            </w:r>
          </w:p>
          <w:p w14:paraId="06C2E1F4">
            <w:pPr>
              <w:widowControl/>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vAlign w:val="center"/>
          </w:tcPr>
          <w:p w14:paraId="3C58230F">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c>
          <w:tcPr>
            <w:tcW w:w="1263" w:type="dxa"/>
            <w:vAlign w:val="center"/>
          </w:tcPr>
          <w:p w14:paraId="40DDACE9">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针对本项目的理解分析和工作方案</w:t>
            </w:r>
          </w:p>
        </w:tc>
      </w:tr>
      <w:tr w14:paraId="78FC6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4" w:type="dxa"/>
            <w:vMerge w:val="continue"/>
            <w:vAlign w:val="center"/>
          </w:tcPr>
          <w:p w14:paraId="196B21DD">
            <w:pPr>
              <w:spacing w:line="390" w:lineRule="exact"/>
              <w:ind w:right="-168" w:rightChars="-80"/>
              <w:jc w:val="center"/>
              <w:rPr>
                <w:rFonts w:hint="eastAsia" w:ascii="仿宋_GB2312" w:hAnsi="仿宋_GB2312" w:eastAsia="仿宋_GB2312" w:cs="仿宋_GB2312"/>
                <w:b/>
                <w:sz w:val="24"/>
                <w:szCs w:val="24"/>
              </w:rPr>
            </w:pPr>
          </w:p>
        </w:tc>
        <w:tc>
          <w:tcPr>
            <w:tcW w:w="1077" w:type="dxa"/>
            <w:vAlign w:val="center"/>
          </w:tcPr>
          <w:p w14:paraId="2836EA27">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针对本项目的管理模式和管理机制</w:t>
            </w:r>
          </w:p>
        </w:tc>
        <w:tc>
          <w:tcPr>
            <w:tcW w:w="5383" w:type="dxa"/>
            <w:vAlign w:val="center"/>
          </w:tcPr>
          <w:p w14:paraId="2A433318">
            <w:pPr>
              <w:widowControl/>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一档（12分）：</w:t>
            </w:r>
            <w:r>
              <w:rPr>
                <w:rFonts w:hint="eastAsia" w:ascii="仿宋_GB2312" w:hAnsi="仿宋_GB2312" w:eastAsia="仿宋_GB2312" w:cs="仿宋_GB2312"/>
                <w:sz w:val="24"/>
                <w:szCs w:val="24"/>
              </w:rPr>
              <w:t>方案对项目需求理解透彻，针对本项目服务内容及需求制定的岗位制度及服务要求详细，切合实际，具体实施能高度配合采购人相关工作，科学合理，服务沟通机制能及时发现并解决问题，工作记录及档案管理制度完善、详细、针对性强；</w:t>
            </w:r>
          </w:p>
          <w:p w14:paraId="54163AE8">
            <w:pPr>
              <w:widowControl/>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二档（7分）：</w:t>
            </w:r>
            <w:r>
              <w:rPr>
                <w:rFonts w:hint="eastAsia" w:ascii="仿宋_GB2312" w:hAnsi="仿宋_GB2312" w:eastAsia="仿宋_GB2312" w:cs="仿宋_GB2312"/>
                <w:sz w:val="24"/>
                <w:szCs w:val="24"/>
              </w:rPr>
              <w:t>方案能较好满足采购需求，具有一定的科学合理性，各项管理制度较完善、详细，服务沟通机制工作记录及档案管理较完善、针对性较强；</w:t>
            </w:r>
          </w:p>
          <w:p w14:paraId="1B9A6367">
            <w:pPr>
              <w:widowControl/>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三档（</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基本满足采购需求，管理制度内容简单，操作基本可行。</w:t>
            </w:r>
          </w:p>
          <w:p w14:paraId="4F7E4F61">
            <w:pPr>
              <w:widowControl/>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注：1.该方案内容可以包括：（1）岗位责任制度；（2）服务沟通机制；（3）工作记录及档案管理（包括交接验收资料、巡视记录、档案管理、投诉与处理记录、其它管理与服务活动记录等）。</w:t>
            </w:r>
          </w:p>
          <w:p w14:paraId="60DAD37E">
            <w:pPr>
              <w:widowControl/>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vAlign w:val="center"/>
          </w:tcPr>
          <w:p w14:paraId="1F09A246">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c>
          <w:tcPr>
            <w:tcW w:w="1263" w:type="dxa"/>
            <w:vAlign w:val="center"/>
          </w:tcPr>
          <w:p w14:paraId="35CE2A3A">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针对本项目的管理模式和管理机制</w:t>
            </w:r>
          </w:p>
        </w:tc>
      </w:tr>
      <w:tr w14:paraId="40021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924" w:type="dxa"/>
            <w:vAlign w:val="center"/>
          </w:tcPr>
          <w:p w14:paraId="6AFDB28F">
            <w:pPr>
              <w:spacing w:line="390" w:lineRule="exact"/>
              <w:ind w:right="-168" w:rightChars="-80"/>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服务方案</w:t>
            </w:r>
          </w:p>
        </w:tc>
        <w:tc>
          <w:tcPr>
            <w:tcW w:w="1077" w:type="dxa"/>
            <w:vAlign w:val="center"/>
          </w:tcPr>
          <w:p w14:paraId="5AB1A88B">
            <w:pPr>
              <w:widowControl/>
              <w:spacing w:line="39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物业服务方案</w:t>
            </w:r>
          </w:p>
        </w:tc>
        <w:tc>
          <w:tcPr>
            <w:tcW w:w="5383" w:type="dxa"/>
            <w:vAlign w:val="center"/>
          </w:tcPr>
          <w:p w14:paraId="5237F647">
            <w:pPr>
              <w:widowControl/>
              <w:tabs>
                <w:tab w:val="left" w:pos="312"/>
              </w:tabs>
              <w:spacing w:line="4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一档（1</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各项方案在二档内容的基础上，完全符合采购需求，对需求中所涉及各项服务内容即</w:t>
            </w:r>
            <w:r>
              <w:rPr>
                <w:rFonts w:hint="eastAsia" w:ascii="仿宋_GB2312" w:hAnsi="仿宋_GB2312" w:eastAsia="仿宋_GB2312" w:cs="仿宋_GB2312"/>
                <w:sz w:val="24"/>
                <w:szCs w:val="24"/>
                <w:lang w:val="en-US" w:eastAsia="zh-CN"/>
              </w:rPr>
              <w:t>秩序维护</w:t>
            </w:r>
            <w:r>
              <w:rPr>
                <w:rFonts w:hint="eastAsia" w:ascii="仿宋_GB2312" w:hAnsi="仿宋_GB2312" w:eastAsia="仿宋_GB2312" w:cs="仿宋_GB2312"/>
                <w:sz w:val="24"/>
                <w:szCs w:val="24"/>
              </w:rPr>
              <w:t>、保洁、绿化、设施设备维护及</w:t>
            </w:r>
            <w:r>
              <w:rPr>
                <w:rFonts w:hint="eastAsia" w:ascii="仿宋_GB2312" w:hAnsi="仿宋_GB2312" w:eastAsia="仿宋_GB2312" w:cs="仿宋_GB2312"/>
                <w:sz w:val="24"/>
                <w:szCs w:val="24"/>
                <w:lang w:val="en-US" w:eastAsia="zh-CN"/>
              </w:rPr>
              <w:t>炊事</w:t>
            </w:r>
            <w:r>
              <w:rPr>
                <w:rFonts w:hint="eastAsia" w:ascii="仿宋_GB2312" w:hAnsi="仿宋_GB2312" w:eastAsia="仿宋_GB2312" w:cs="仿宋_GB2312"/>
                <w:sz w:val="24"/>
                <w:szCs w:val="24"/>
              </w:rPr>
              <w:t>服务等内容描述丰富详细，切合实际，科学合理，内容完善可行、且有创意，针对性强；</w:t>
            </w:r>
          </w:p>
          <w:p w14:paraId="1B09DF78">
            <w:pPr>
              <w:widowControl/>
              <w:spacing w:line="4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w:t>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方案在三档内容基础上，对采购需求各项服务内容即</w:t>
            </w:r>
            <w:r>
              <w:rPr>
                <w:rFonts w:hint="eastAsia" w:ascii="仿宋_GB2312" w:hAnsi="仿宋_GB2312" w:eastAsia="仿宋_GB2312" w:cs="仿宋_GB2312"/>
                <w:sz w:val="24"/>
                <w:szCs w:val="24"/>
                <w:lang w:val="en-US" w:eastAsia="zh-CN"/>
              </w:rPr>
              <w:t>秩序维护</w:t>
            </w:r>
            <w:r>
              <w:rPr>
                <w:rFonts w:hint="eastAsia" w:ascii="仿宋_GB2312" w:hAnsi="仿宋_GB2312" w:eastAsia="仿宋_GB2312" w:cs="仿宋_GB2312"/>
                <w:sz w:val="24"/>
                <w:szCs w:val="24"/>
              </w:rPr>
              <w:t>、保洁、绿化、设施设备维护及</w:t>
            </w:r>
            <w:r>
              <w:rPr>
                <w:rFonts w:hint="eastAsia" w:ascii="仿宋_GB2312" w:hAnsi="仿宋_GB2312" w:eastAsia="仿宋_GB2312" w:cs="仿宋_GB2312"/>
                <w:sz w:val="24"/>
                <w:szCs w:val="24"/>
                <w:lang w:val="en-US" w:eastAsia="zh-CN"/>
              </w:rPr>
              <w:t>炊事</w:t>
            </w:r>
            <w:r>
              <w:rPr>
                <w:rFonts w:hint="eastAsia" w:ascii="仿宋_GB2312" w:hAnsi="仿宋_GB2312" w:eastAsia="仿宋_GB2312" w:cs="仿宋_GB2312"/>
                <w:sz w:val="24"/>
                <w:szCs w:val="24"/>
              </w:rPr>
              <w:t>服务等内容均有较为具体的描述，能很好地满足采购需求，具有较强的合理性，内容针对性、可操作性强；</w:t>
            </w:r>
          </w:p>
          <w:p w14:paraId="512C8579">
            <w:pPr>
              <w:widowControl/>
              <w:spacing w:line="4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档（</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highlight w:val="none"/>
              </w:rPr>
              <w:t>方案满足采购需求，科学合理性较弱，方案一般、简单，基本能操作</w:t>
            </w:r>
            <w:r>
              <w:rPr>
                <w:rFonts w:hint="eastAsia" w:ascii="仿宋_GB2312" w:hAnsi="仿宋_GB2312" w:eastAsia="仿宋_GB2312" w:cs="仿宋_GB2312"/>
                <w:sz w:val="24"/>
                <w:szCs w:val="24"/>
              </w:rPr>
              <w:t>。</w:t>
            </w:r>
          </w:p>
          <w:p w14:paraId="4721E407">
            <w:pPr>
              <w:pStyle w:val="675"/>
              <w:spacing w:line="4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注：1.该方案内容可以包括：（1）综合服务方案；（2）</w:t>
            </w:r>
            <w:r>
              <w:rPr>
                <w:rFonts w:hint="eastAsia" w:ascii="仿宋_GB2312" w:hAnsi="仿宋_GB2312" w:eastAsia="仿宋_GB2312" w:cs="仿宋_GB2312"/>
                <w:b/>
                <w:bCs/>
                <w:sz w:val="24"/>
                <w:szCs w:val="24"/>
                <w:lang w:val="en-US" w:eastAsia="zh-CN"/>
              </w:rPr>
              <w:t>秩序维护</w:t>
            </w:r>
            <w:r>
              <w:rPr>
                <w:rFonts w:hint="eastAsia" w:ascii="仿宋_GB2312" w:hAnsi="仿宋_GB2312" w:eastAsia="仿宋_GB2312" w:cs="仿宋_GB2312"/>
                <w:b/>
                <w:bCs/>
                <w:sz w:val="24"/>
                <w:szCs w:val="24"/>
              </w:rPr>
              <w:t>方案；（3）保洁方案；（4）绿化方案；（5）设施设备维护方案；（6）</w:t>
            </w:r>
            <w:r>
              <w:rPr>
                <w:rFonts w:hint="eastAsia" w:ascii="仿宋_GB2312" w:hAnsi="仿宋_GB2312" w:eastAsia="仿宋_GB2312" w:cs="仿宋_GB2312"/>
                <w:b/>
                <w:bCs/>
                <w:sz w:val="24"/>
                <w:szCs w:val="24"/>
                <w:lang w:val="en-US" w:eastAsia="zh-CN"/>
              </w:rPr>
              <w:t>炊事</w:t>
            </w:r>
            <w:r>
              <w:rPr>
                <w:rFonts w:hint="eastAsia" w:ascii="仿宋_GB2312" w:hAnsi="仿宋_GB2312" w:eastAsia="仿宋_GB2312" w:cs="仿宋_GB2312"/>
                <w:b/>
                <w:bCs/>
                <w:sz w:val="24"/>
                <w:szCs w:val="24"/>
              </w:rPr>
              <w:t xml:space="preserve">服务方案；（7）提供本项目的针对性服务方案。 </w:t>
            </w:r>
          </w:p>
          <w:p w14:paraId="5B77E727">
            <w:pPr>
              <w:pStyle w:val="675"/>
              <w:spacing w:line="4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vAlign w:val="center"/>
          </w:tcPr>
          <w:p w14:paraId="6147F5C7">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sz w:val="24"/>
                <w:szCs w:val="24"/>
                <w:lang w:val="en-US" w:eastAsia="zh-CN"/>
              </w:rPr>
              <w:t>3</w:t>
            </w:r>
          </w:p>
        </w:tc>
        <w:tc>
          <w:tcPr>
            <w:tcW w:w="1263" w:type="dxa"/>
            <w:vAlign w:val="center"/>
          </w:tcPr>
          <w:p w14:paraId="672B210B">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物业服务方案</w:t>
            </w:r>
          </w:p>
        </w:tc>
      </w:tr>
      <w:tr w14:paraId="3D2EA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3" w:hRule="atLeast"/>
        </w:trPr>
        <w:tc>
          <w:tcPr>
            <w:tcW w:w="924" w:type="dxa"/>
            <w:vMerge w:val="restart"/>
            <w:vAlign w:val="center"/>
          </w:tcPr>
          <w:p w14:paraId="29E0D390">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服务方案</w:t>
            </w:r>
          </w:p>
        </w:tc>
        <w:tc>
          <w:tcPr>
            <w:tcW w:w="1077" w:type="dxa"/>
            <w:vAlign w:val="center"/>
          </w:tcPr>
          <w:p w14:paraId="4608F63C">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应急预案和应急配合方案</w:t>
            </w:r>
          </w:p>
        </w:tc>
        <w:tc>
          <w:tcPr>
            <w:tcW w:w="5383" w:type="dxa"/>
            <w:vAlign w:val="center"/>
          </w:tcPr>
          <w:p w14:paraId="7BBC94E3">
            <w:pPr>
              <w:pStyle w:val="675"/>
              <w:spacing w:line="3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一档（</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方案的具有完整规划，明确的报告程序，处理措施、注意事项及相关记录内容清晰详实，方案设置科学合理、可操作性强；</w:t>
            </w:r>
          </w:p>
          <w:p w14:paraId="23D2BBBA">
            <w:pPr>
              <w:pStyle w:val="675"/>
              <w:spacing w:line="30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方案具有整体规划，有报告程序。处理措施、注意事项记录合理，应急预案和配合方案具有一定的科学性、可操作性较强；</w:t>
            </w:r>
          </w:p>
          <w:p w14:paraId="209DAB08">
            <w:pPr>
              <w:spacing w:line="300" w:lineRule="auto"/>
              <w:ind w:firstLine="48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注：1.该方案内容可以包括：（1）突发火灾及停电方面；（2）设备故障方面；（3）公共安全及卫生方面。（</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）联动联防制度及人员快速增援预案；（</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）安全疏散及紧急事件处理方案</w:t>
            </w:r>
            <w:r>
              <w:rPr>
                <w:rFonts w:hint="eastAsia" w:ascii="仿宋_GB2312" w:hAnsi="仿宋_GB2312" w:eastAsia="仿宋_GB2312" w:cs="仿宋_GB2312"/>
                <w:b/>
                <w:bCs/>
                <w:sz w:val="24"/>
                <w:szCs w:val="24"/>
                <w:lang w:eastAsia="zh-CN"/>
              </w:rPr>
              <w:t>。</w:t>
            </w:r>
          </w:p>
          <w:p w14:paraId="32DBB4F9">
            <w:pPr>
              <w:pStyle w:val="675"/>
              <w:spacing w:line="30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vAlign w:val="center"/>
          </w:tcPr>
          <w:p w14:paraId="2A2E2B95">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7</w:t>
            </w:r>
          </w:p>
        </w:tc>
        <w:tc>
          <w:tcPr>
            <w:tcW w:w="1263" w:type="dxa"/>
            <w:vAlign w:val="center"/>
          </w:tcPr>
          <w:p w14:paraId="297E97CC">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应急预案和应急配合方案</w:t>
            </w:r>
          </w:p>
        </w:tc>
      </w:tr>
      <w:tr w14:paraId="62F57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924" w:type="dxa"/>
            <w:vMerge w:val="continue"/>
            <w:vAlign w:val="top"/>
          </w:tcPr>
          <w:p w14:paraId="3BC9A6CD">
            <w:pPr>
              <w:spacing w:line="390" w:lineRule="exact"/>
              <w:ind w:right="-168" w:rightChars="-80"/>
              <w:jc w:val="center"/>
              <w:rPr>
                <w:rFonts w:hint="eastAsia" w:ascii="仿宋_GB2312" w:hAnsi="仿宋_GB2312" w:eastAsia="仿宋_GB2312" w:cs="仿宋_GB2312"/>
                <w:sz w:val="24"/>
                <w:szCs w:val="24"/>
              </w:rPr>
            </w:pPr>
          </w:p>
        </w:tc>
        <w:tc>
          <w:tcPr>
            <w:tcW w:w="1077" w:type="dxa"/>
            <w:vAlign w:val="center"/>
          </w:tcPr>
          <w:p w14:paraId="613CED3C">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针对本项目的保密工作方案</w:t>
            </w:r>
          </w:p>
        </w:tc>
        <w:tc>
          <w:tcPr>
            <w:tcW w:w="5383" w:type="dxa"/>
            <w:vAlign w:val="center"/>
          </w:tcPr>
          <w:p w14:paraId="4065388F">
            <w:pPr>
              <w:pStyle w:val="675"/>
              <w:spacing w:line="3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一档（</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方案涵盖本项目特殊需求，且具有较为详细的描述，针对性、可行性强，对保密措施、应急处理措施、保密承诺等方面有详细的阐述；</w:t>
            </w:r>
          </w:p>
          <w:p w14:paraId="74FE0321">
            <w:pPr>
              <w:pStyle w:val="675"/>
              <w:spacing w:line="3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二档（3分）：</w:t>
            </w:r>
            <w:r>
              <w:rPr>
                <w:rFonts w:hint="eastAsia" w:ascii="仿宋_GB2312" w:hAnsi="仿宋_GB2312" w:eastAsia="仿宋_GB2312" w:cs="仿宋_GB2312"/>
                <w:sz w:val="24"/>
                <w:szCs w:val="24"/>
              </w:rPr>
              <w:t>方案较为通用，未针对本项目特点提供针对性服务、可行性一般，内容简单；</w:t>
            </w:r>
          </w:p>
          <w:p w14:paraId="44649424">
            <w:pPr>
              <w:pStyle w:val="675"/>
              <w:spacing w:line="3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注：未提供方案或提供的内容与本项目无关的得0分。</w:t>
            </w:r>
          </w:p>
        </w:tc>
        <w:tc>
          <w:tcPr>
            <w:tcW w:w="1001" w:type="dxa"/>
            <w:vAlign w:val="center"/>
          </w:tcPr>
          <w:p w14:paraId="06A028E2">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6</w:t>
            </w:r>
          </w:p>
        </w:tc>
        <w:tc>
          <w:tcPr>
            <w:tcW w:w="1263" w:type="dxa"/>
            <w:vAlign w:val="center"/>
          </w:tcPr>
          <w:p w14:paraId="12F53B77">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针对本项目的保密工作方案</w:t>
            </w:r>
          </w:p>
        </w:tc>
      </w:tr>
      <w:tr w14:paraId="0F47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0" w:hRule="atLeast"/>
        </w:trPr>
        <w:tc>
          <w:tcPr>
            <w:tcW w:w="924" w:type="dxa"/>
            <w:vAlign w:val="center"/>
          </w:tcPr>
          <w:p w14:paraId="1C487DA4">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服务方案</w:t>
            </w:r>
          </w:p>
        </w:tc>
        <w:tc>
          <w:tcPr>
            <w:tcW w:w="1077" w:type="dxa"/>
            <w:vAlign w:val="center"/>
          </w:tcPr>
          <w:p w14:paraId="2923A7E0">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人员管理及稳定性方案</w:t>
            </w:r>
          </w:p>
        </w:tc>
        <w:tc>
          <w:tcPr>
            <w:tcW w:w="5383" w:type="dxa"/>
            <w:vAlign w:val="center"/>
          </w:tcPr>
          <w:p w14:paraId="585D92F4">
            <w:pPr>
              <w:pStyle w:val="675"/>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一档（10分）：</w:t>
            </w:r>
            <w:r>
              <w:rPr>
                <w:rFonts w:hint="eastAsia" w:ascii="仿宋_GB2312" w:hAnsi="仿宋_GB2312" w:eastAsia="仿宋_GB2312" w:cs="仿宋_GB2312"/>
                <w:sz w:val="24"/>
                <w:szCs w:val="24"/>
              </w:rPr>
              <w:t>方案在二档的基础上，对于人员培训等内容具有详细描述，科学合理，切合实际，稳定性、针对性强，方案详细、全面、可行；</w:t>
            </w:r>
          </w:p>
          <w:p w14:paraId="05F4FA5C">
            <w:pPr>
              <w:pStyle w:val="675"/>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二档（5分）：</w:t>
            </w:r>
            <w:r>
              <w:rPr>
                <w:rFonts w:hint="eastAsia" w:ascii="仿宋_GB2312" w:hAnsi="仿宋_GB2312" w:eastAsia="仿宋_GB2312" w:cs="仿宋_GB2312"/>
                <w:sz w:val="24"/>
                <w:szCs w:val="24"/>
              </w:rPr>
              <w:t>方案在三档内容基础上，涉及人员考核等内容，具有一定的合理性稳定性、针对性较强，方案较详细、可行，各项管理制度较完善、详细；</w:t>
            </w:r>
          </w:p>
          <w:p w14:paraId="74A50AEF">
            <w:pPr>
              <w:pStyle w:val="675"/>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三档（3分）：</w:t>
            </w:r>
            <w:r>
              <w:rPr>
                <w:rFonts w:hint="eastAsia" w:ascii="仿宋_GB2312" w:hAnsi="仿宋_GB2312" w:eastAsia="仿宋_GB2312" w:cs="仿宋_GB2312"/>
                <w:sz w:val="24"/>
                <w:szCs w:val="24"/>
              </w:rPr>
              <w:t>方案一般，包含基本的人员和团队组建方案等相关内容，满足项目服务要求。</w:t>
            </w:r>
          </w:p>
          <w:p w14:paraId="5A1422B6">
            <w:pPr>
              <w:pStyle w:val="675"/>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注：1.该方案内容可以包括：（1）人员考核制度；（2）培训制度；（3）奖惩制度；（4）提供服务团队组建方案；（5）人员稳定性方案及承诺。</w:t>
            </w:r>
          </w:p>
          <w:p w14:paraId="2ABB387D">
            <w:pPr>
              <w:pStyle w:val="675"/>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vAlign w:val="center"/>
          </w:tcPr>
          <w:p w14:paraId="08BABA44">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1263" w:type="dxa"/>
            <w:vAlign w:val="center"/>
          </w:tcPr>
          <w:p w14:paraId="772671DA">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人员管理及稳定性方案</w:t>
            </w:r>
          </w:p>
        </w:tc>
      </w:tr>
      <w:tr w14:paraId="0C0D2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384" w:type="dxa"/>
            <w:gridSpan w:val="3"/>
            <w:vAlign w:val="center"/>
          </w:tcPr>
          <w:p w14:paraId="2E47F468">
            <w:pPr>
              <w:pStyle w:val="675"/>
              <w:tabs>
                <w:tab w:val="left" w:pos="312"/>
              </w:tabs>
              <w:spacing w:line="400" w:lineRule="exact"/>
              <w:ind w:firstLine="482" w:firstLineChars="20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主观分总分</w:t>
            </w:r>
          </w:p>
        </w:tc>
        <w:tc>
          <w:tcPr>
            <w:tcW w:w="1001" w:type="dxa"/>
            <w:vAlign w:val="center"/>
          </w:tcPr>
          <w:p w14:paraId="4C7080A8">
            <w:pPr>
              <w:spacing w:line="36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6</w:t>
            </w:r>
            <w:r>
              <w:rPr>
                <w:rFonts w:hint="eastAsia" w:ascii="仿宋_GB2312" w:hAnsi="仿宋_GB2312" w:eastAsia="仿宋_GB2312" w:cs="仿宋_GB2312"/>
                <w:b/>
                <w:bCs/>
                <w:sz w:val="24"/>
                <w:szCs w:val="24"/>
                <w:lang w:val="en-US" w:eastAsia="zh-CN"/>
              </w:rPr>
              <w:t>0</w:t>
            </w:r>
          </w:p>
        </w:tc>
        <w:tc>
          <w:tcPr>
            <w:tcW w:w="1263" w:type="dxa"/>
            <w:vAlign w:val="center"/>
          </w:tcPr>
          <w:p w14:paraId="331FFBF3">
            <w:pPr>
              <w:spacing w:line="360" w:lineRule="exact"/>
              <w:jc w:val="center"/>
              <w:rPr>
                <w:rFonts w:hint="eastAsia" w:ascii="仿宋_GB2312" w:hAnsi="仿宋_GB2312" w:eastAsia="仿宋_GB2312" w:cs="仿宋_GB2312"/>
                <w:sz w:val="24"/>
                <w:szCs w:val="24"/>
              </w:rPr>
            </w:pPr>
          </w:p>
        </w:tc>
      </w:tr>
    </w:tbl>
    <w:p w14:paraId="23DB2CA4">
      <w:pPr>
        <w:widowControl/>
        <w:adjustRightInd w:val="0"/>
        <w:spacing w:line="440" w:lineRule="exact"/>
        <w:textAlignment w:val="baseline"/>
        <w:rPr>
          <w:rFonts w:ascii="仿宋_GB2312" w:eastAsia="仿宋_GB2312"/>
          <w:sz w:val="24"/>
        </w:rPr>
      </w:pPr>
    </w:p>
    <w:p w14:paraId="59EAB42E">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7252183A">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A81C5FC">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789B8547">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1D2CCF89"/>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国标仿宋-GB/T 2312">
    <w:altName w:val="仿宋"/>
    <w:panose1 w:val="02000500000000000000"/>
    <w:charset w:val="86"/>
    <w:family w:val="auto"/>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C6BB">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43AA0102">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2ECF">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F33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68E8">
    <w:pPr>
      <w:pStyle w:val="32"/>
      <w:jc w:val="right"/>
      <w:rPr>
        <w:rFonts w:hint="eastAsia" w:ascii="宋体" w:hAnsi="宋体"/>
        <w:b/>
        <w:color w:val="000000"/>
      </w:rPr>
    </w:pPr>
    <w:bookmarkStart w:id="62" w:name="_Hlk45233189"/>
    <w:r>
      <w:rPr>
        <w:b/>
      </w:rPr>
      <w:t>柳州市人民警察训练学校2025年物业服务采购</w:t>
    </w:r>
    <w:r>
      <w:rPr>
        <w:rFonts w:hint="eastAsia"/>
        <w:b/>
      </w:rPr>
      <w:t>（</w:t>
    </w:r>
    <w:r>
      <w:rPr>
        <w:rFonts w:hint="eastAsia"/>
        <w:b/>
        <w:lang w:eastAsia="zh-CN"/>
      </w:rPr>
      <w:t>LZZC2025-C3-990230-LZSZ</w:t>
    </w:r>
    <w:r>
      <w:rPr>
        <w:rFonts w:hint="eastAsia"/>
        <w:b/>
      </w:rPr>
      <w:t>）</w:t>
    </w:r>
    <w:bookmarkEnd w:id="6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0451">
    <w:pPr>
      <w:pStyle w:val="32"/>
      <w:jc w:val="right"/>
      <w:rPr>
        <w:rFonts w:hint="eastAsia" w:ascii="宋体" w:hAnsi="宋体"/>
        <w:b/>
        <w:color w:val="000000"/>
      </w:rPr>
    </w:pPr>
    <w:r>
      <w:rPr>
        <w:b/>
      </w:rPr>
      <w:t>柳州市人民警察训练学校2025年物业服务采购</w:t>
    </w:r>
    <w:r>
      <w:rPr>
        <w:rFonts w:hint="eastAsia"/>
        <w:b/>
      </w:rPr>
      <w:t>（</w:t>
    </w:r>
    <w:r>
      <w:rPr>
        <w:rFonts w:hint="eastAsia"/>
        <w:b/>
        <w:lang w:eastAsia="zh-CN"/>
      </w:rPr>
      <w:t>LZZC2025-C3-990230-LZSZ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5MWM5ZWQxNGIyMjQyNTFkMDEwM2Q1NzE4NTlhZjA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0E6E"/>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27882"/>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4C5E"/>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070D38"/>
    <w:rsid w:val="016043F1"/>
    <w:rsid w:val="01F55D2F"/>
    <w:rsid w:val="021B537F"/>
    <w:rsid w:val="02496743"/>
    <w:rsid w:val="02631FEC"/>
    <w:rsid w:val="029B50A7"/>
    <w:rsid w:val="02F7263C"/>
    <w:rsid w:val="034C1B99"/>
    <w:rsid w:val="035507B1"/>
    <w:rsid w:val="03580288"/>
    <w:rsid w:val="03671929"/>
    <w:rsid w:val="03A71D33"/>
    <w:rsid w:val="03B83BD5"/>
    <w:rsid w:val="03E727BA"/>
    <w:rsid w:val="03F34837"/>
    <w:rsid w:val="03FC1928"/>
    <w:rsid w:val="04A146FA"/>
    <w:rsid w:val="04B10B72"/>
    <w:rsid w:val="04C763E8"/>
    <w:rsid w:val="04E65979"/>
    <w:rsid w:val="05452DC7"/>
    <w:rsid w:val="054C25C5"/>
    <w:rsid w:val="05762289"/>
    <w:rsid w:val="05A255EB"/>
    <w:rsid w:val="05B91E51"/>
    <w:rsid w:val="05EF4577"/>
    <w:rsid w:val="061A44C2"/>
    <w:rsid w:val="064352B8"/>
    <w:rsid w:val="065B729C"/>
    <w:rsid w:val="069C3E58"/>
    <w:rsid w:val="070F32FA"/>
    <w:rsid w:val="07165A8F"/>
    <w:rsid w:val="07417974"/>
    <w:rsid w:val="0752517E"/>
    <w:rsid w:val="07734F5C"/>
    <w:rsid w:val="07C137E0"/>
    <w:rsid w:val="07C47B45"/>
    <w:rsid w:val="07F15DEB"/>
    <w:rsid w:val="07F8656B"/>
    <w:rsid w:val="085625C5"/>
    <w:rsid w:val="087A5BD2"/>
    <w:rsid w:val="08BD74FF"/>
    <w:rsid w:val="08E724AE"/>
    <w:rsid w:val="09401A4D"/>
    <w:rsid w:val="095C75BE"/>
    <w:rsid w:val="09A0401A"/>
    <w:rsid w:val="09CD2BE7"/>
    <w:rsid w:val="09D369CA"/>
    <w:rsid w:val="09EE2615"/>
    <w:rsid w:val="0A032D6A"/>
    <w:rsid w:val="0A050E20"/>
    <w:rsid w:val="0A061ACA"/>
    <w:rsid w:val="0A621EA9"/>
    <w:rsid w:val="0A73361F"/>
    <w:rsid w:val="0AAE5FE5"/>
    <w:rsid w:val="0B365C18"/>
    <w:rsid w:val="0B5C6214"/>
    <w:rsid w:val="0B5E686F"/>
    <w:rsid w:val="0B900D2B"/>
    <w:rsid w:val="0BC22150"/>
    <w:rsid w:val="0BD670EF"/>
    <w:rsid w:val="0BE55CDF"/>
    <w:rsid w:val="0C27749A"/>
    <w:rsid w:val="0C281469"/>
    <w:rsid w:val="0C2E32CB"/>
    <w:rsid w:val="0C564B9B"/>
    <w:rsid w:val="0C5E1139"/>
    <w:rsid w:val="0C604AA1"/>
    <w:rsid w:val="0C7F0949"/>
    <w:rsid w:val="0CFA49F0"/>
    <w:rsid w:val="0D314552"/>
    <w:rsid w:val="0D337466"/>
    <w:rsid w:val="0D9243C7"/>
    <w:rsid w:val="0DA31FA3"/>
    <w:rsid w:val="0DBA3696"/>
    <w:rsid w:val="0DBB149D"/>
    <w:rsid w:val="0DD37279"/>
    <w:rsid w:val="0DFE6571"/>
    <w:rsid w:val="0E023815"/>
    <w:rsid w:val="0E25260D"/>
    <w:rsid w:val="0E39581D"/>
    <w:rsid w:val="0E4A2794"/>
    <w:rsid w:val="0E6F735B"/>
    <w:rsid w:val="0E752E0C"/>
    <w:rsid w:val="0E810887"/>
    <w:rsid w:val="0F213C2C"/>
    <w:rsid w:val="0F746542"/>
    <w:rsid w:val="0F906C6E"/>
    <w:rsid w:val="103E64F7"/>
    <w:rsid w:val="10763E36"/>
    <w:rsid w:val="11115102"/>
    <w:rsid w:val="11177911"/>
    <w:rsid w:val="11362E20"/>
    <w:rsid w:val="11402012"/>
    <w:rsid w:val="11722AE7"/>
    <w:rsid w:val="1181336F"/>
    <w:rsid w:val="11EA0F3D"/>
    <w:rsid w:val="11FD55C9"/>
    <w:rsid w:val="120425BF"/>
    <w:rsid w:val="120C016C"/>
    <w:rsid w:val="122D106B"/>
    <w:rsid w:val="12421015"/>
    <w:rsid w:val="125170F1"/>
    <w:rsid w:val="1289491A"/>
    <w:rsid w:val="12C66F5D"/>
    <w:rsid w:val="12CD60EF"/>
    <w:rsid w:val="12DC0B00"/>
    <w:rsid w:val="12F57F6D"/>
    <w:rsid w:val="132A3917"/>
    <w:rsid w:val="13396B74"/>
    <w:rsid w:val="13503E01"/>
    <w:rsid w:val="137E4945"/>
    <w:rsid w:val="138D6E2C"/>
    <w:rsid w:val="139C6827"/>
    <w:rsid w:val="13A64327"/>
    <w:rsid w:val="13BE1365"/>
    <w:rsid w:val="13C75906"/>
    <w:rsid w:val="13DE04F8"/>
    <w:rsid w:val="13E057EA"/>
    <w:rsid w:val="14284228"/>
    <w:rsid w:val="144C45A0"/>
    <w:rsid w:val="145928FF"/>
    <w:rsid w:val="148A27F8"/>
    <w:rsid w:val="159372B7"/>
    <w:rsid w:val="15A30C99"/>
    <w:rsid w:val="15EF7BDE"/>
    <w:rsid w:val="15F17C93"/>
    <w:rsid w:val="164F339D"/>
    <w:rsid w:val="16511E87"/>
    <w:rsid w:val="16980FA6"/>
    <w:rsid w:val="16BD1435"/>
    <w:rsid w:val="16BE3CFB"/>
    <w:rsid w:val="16D06FD0"/>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0A49A1"/>
    <w:rsid w:val="1B104881"/>
    <w:rsid w:val="1B1E3CBA"/>
    <w:rsid w:val="1B440441"/>
    <w:rsid w:val="1BEB6A3F"/>
    <w:rsid w:val="1C03339B"/>
    <w:rsid w:val="1C4B7ECC"/>
    <w:rsid w:val="1C705071"/>
    <w:rsid w:val="1CB96F5F"/>
    <w:rsid w:val="1CE05B1F"/>
    <w:rsid w:val="1CE56A41"/>
    <w:rsid w:val="1CE84BD7"/>
    <w:rsid w:val="1D1906A1"/>
    <w:rsid w:val="1D2600AB"/>
    <w:rsid w:val="1D2A3C06"/>
    <w:rsid w:val="1D346DBD"/>
    <w:rsid w:val="1D421050"/>
    <w:rsid w:val="1D52231B"/>
    <w:rsid w:val="1D5B1DB8"/>
    <w:rsid w:val="1D5D731E"/>
    <w:rsid w:val="1D8F3434"/>
    <w:rsid w:val="1DAE3BF5"/>
    <w:rsid w:val="1DD647FE"/>
    <w:rsid w:val="1DE22139"/>
    <w:rsid w:val="1DF37977"/>
    <w:rsid w:val="1E077654"/>
    <w:rsid w:val="1E1715EA"/>
    <w:rsid w:val="1E646A9E"/>
    <w:rsid w:val="1E6C6AF8"/>
    <w:rsid w:val="1F057AAB"/>
    <w:rsid w:val="1F36725E"/>
    <w:rsid w:val="1F437789"/>
    <w:rsid w:val="1F7769CC"/>
    <w:rsid w:val="1F784188"/>
    <w:rsid w:val="1FBE2D85"/>
    <w:rsid w:val="1FEF45EB"/>
    <w:rsid w:val="1FF50379"/>
    <w:rsid w:val="202D04E1"/>
    <w:rsid w:val="203200E0"/>
    <w:rsid w:val="2102715A"/>
    <w:rsid w:val="214555A7"/>
    <w:rsid w:val="21675D85"/>
    <w:rsid w:val="217932C4"/>
    <w:rsid w:val="21C916F0"/>
    <w:rsid w:val="21D4524E"/>
    <w:rsid w:val="21FF43D6"/>
    <w:rsid w:val="221E396E"/>
    <w:rsid w:val="22350848"/>
    <w:rsid w:val="22FA7092"/>
    <w:rsid w:val="23BE596E"/>
    <w:rsid w:val="23BE6089"/>
    <w:rsid w:val="23FE4FD5"/>
    <w:rsid w:val="24090C6F"/>
    <w:rsid w:val="24DB18BA"/>
    <w:rsid w:val="24F54711"/>
    <w:rsid w:val="254A0D4A"/>
    <w:rsid w:val="2558643B"/>
    <w:rsid w:val="256D3D07"/>
    <w:rsid w:val="259374D7"/>
    <w:rsid w:val="25985157"/>
    <w:rsid w:val="259F5018"/>
    <w:rsid w:val="25A20C3F"/>
    <w:rsid w:val="25A55F80"/>
    <w:rsid w:val="25C825F3"/>
    <w:rsid w:val="25F04386"/>
    <w:rsid w:val="260C58BA"/>
    <w:rsid w:val="26404627"/>
    <w:rsid w:val="26BE6B39"/>
    <w:rsid w:val="26EB22A0"/>
    <w:rsid w:val="27035291"/>
    <w:rsid w:val="273F2ED2"/>
    <w:rsid w:val="274B58B3"/>
    <w:rsid w:val="27534889"/>
    <w:rsid w:val="275F5713"/>
    <w:rsid w:val="27CD1188"/>
    <w:rsid w:val="27EC51C2"/>
    <w:rsid w:val="28012D27"/>
    <w:rsid w:val="281A4A20"/>
    <w:rsid w:val="28341A36"/>
    <w:rsid w:val="28622602"/>
    <w:rsid w:val="28B36FEE"/>
    <w:rsid w:val="28EC3B69"/>
    <w:rsid w:val="29116785"/>
    <w:rsid w:val="29151B13"/>
    <w:rsid w:val="296A432B"/>
    <w:rsid w:val="296E5A0C"/>
    <w:rsid w:val="296F5EA9"/>
    <w:rsid w:val="29CD7E86"/>
    <w:rsid w:val="29E706F1"/>
    <w:rsid w:val="2A5D6F79"/>
    <w:rsid w:val="2A624BA6"/>
    <w:rsid w:val="2AB71C86"/>
    <w:rsid w:val="2AED27DC"/>
    <w:rsid w:val="2B03426F"/>
    <w:rsid w:val="2B1A4667"/>
    <w:rsid w:val="2B22718F"/>
    <w:rsid w:val="2B4962D3"/>
    <w:rsid w:val="2BE87ED5"/>
    <w:rsid w:val="2C201235"/>
    <w:rsid w:val="2C35784E"/>
    <w:rsid w:val="2C4E05F2"/>
    <w:rsid w:val="2C5A6FD4"/>
    <w:rsid w:val="2CBF695A"/>
    <w:rsid w:val="2CCD5145"/>
    <w:rsid w:val="2D2D1AA8"/>
    <w:rsid w:val="2D7F70CB"/>
    <w:rsid w:val="2D881841"/>
    <w:rsid w:val="2DC35A21"/>
    <w:rsid w:val="2DDD2AAF"/>
    <w:rsid w:val="2E1374DE"/>
    <w:rsid w:val="2E684947"/>
    <w:rsid w:val="2EA37B0F"/>
    <w:rsid w:val="2EA60A0B"/>
    <w:rsid w:val="2EE97AEF"/>
    <w:rsid w:val="2F055DC1"/>
    <w:rsid w:val="2F452E8A"/>
    <w:rsid w:val="2F5F5F83"/>
    <w:rsid w:val="2F851C0A"/>
    <w:rsid w:val="2F895A9D"/>
    <w:rsid w:val="2F8B41A7"/>
    <w:rsid w:val="2FAB0EFA"/>
    <w:rsid w:val="2FB01243"/>
    <w:rsid w:val="2FEE613F"/>
    <w:rsid w:val="30270ED1"/>
    <w:rsid w:val="30295422"/>
    <w:rsid w:val="308D5CE3"/>
    <w:rsid w:val="30DB3C69"/>
    <w:rsid w:val="310A1B9E"/>
    <w:rsid w:val="310C267A"/>
    <w:rsid w:val="31CC0FB4"/>
    <w:rsid w:val="31D67DE3"/>
    <w:rsid w:val="31E132FF"/>
    <w:rsid w:val="31EC47B7"/>
    <w:rsid w:val="31FE6A9B"/>
    <w:rsid w:val="3207453C"/>
    <w:rsid w:val="321F76F2"/>
    <w:rsid w:val="32226B02"/>
    <w:rsid w:val="32314B41"/>
    <w:rsid w:val="323B3865"/>
    <w:rsid w:val="325365D7"/>
    <w:rsid w:val="328A5338"/>
    <w:rsid w:val="32C4177B"/>
    <w:rsid w:val="330917FC"/>
    <w:rsid w:val="330C6AD3"/>
    <w:rsid w:val="3319531B"/>
    <w:rsid w:val="33784399"/>
    <w:rsid w:val="33963B48"/>
    <w:rsid w:val="33B07AA5"/>
    <w:rsid w:val="33B663B0"/>
    <w:rsid w:val="34332ACB"/>
    <w:rsid w:val="344D6720"/>
    <w:rsid w:val="346F6B55"/>
    <w:rsid w:val="3477501C"/>
    <w:rsid w:val="35051928"/>
    <w:rsid w:val="35480B8D"/>
    <w:rsid w:val="354F1498"/>
    <w:rsid w:val="355323E0"/>
    <w:rsid w:val="358E3119"/>
    <w:rsid w:val="35B17296"/>
    <w:rsid w:val="360E0FB2"/>
    <w:rsid w:val="36213711"/>
    <w:rsid w:val="364F67F2"/>
    <w:rsid w:val="369A15FD"/>
    <w:rsid w:val="36C01194"/>
    <w:rsid w:val="37540578"/>
    <w:rsid w:val="376F305B"/>
    <w:rsid w:val="379577DD"/>
    <w:rsid w:val="37C84A35"/>
    <w:rsid w:val="37DD5814"/>
    <w:rsid w:val="38501133"/>
    <w:rsid w:val="385430C5"/>
    <w:rsid w:val="38965221"/>
    <w:rsid w:val="38BA7AC7"/>
    <w:rsid w:val="38E14758"/>
    <w:rsid w:val="390F7185"/>
    <w:rsid w:val="39121F5C"/>
    <w:rsid w:val="3986531C"/>
    <w:rsid w:val="39A51F8C"/>
    <w:rsid w:val="39CC09D4"/>
    <w:rsid w:val="39DA6740"/>
    <w:rsid w:val="39E44487"/>
    <w:rsid w:val="39E82E4C"/>
    <w:rsid w:val="3A0551F6"/>
    <w:rsid w:val="3A1B0A0B"/>
    <w:rsid w:val="3A6C47A8"/>
    <w:rsid w:val="3ADB2C6C"/>
    <w:rsid w:val="3AE11D71"/>
    <w:rsid w:val="3AE362E8"/>
    <w:rsid w:val="3B3F729E"/>
    <w:rsid w:val="3B5C5BF5"/>
    <w:rsid w:val="3B5D0FF1"/>
    <w:rsid w:val="3B6D2B2C"/>
    <w:rsid w:val="3B9F20D2"/>
    <w:rsid w:val="3BA62DD5"/>
    <w:rsid w:val="3BCF225A"/>
    <w:rsid w:val="3BDD2DC8"/>
    <w:rsid w:val="3C060D09"/>
    <w:rsid w:val="3C213013"/>
    <w:rsid w:val="3C3776CD"/>
    <w:rsid w:val="3C825430"/>
    <w:rsid w:val="3C8F1954"/>
    <w:rsid w:val="3CB41B63"/>
    <w:rsid w:val="3CDB133B"/>
    <w:rsid w:val="3D1F3632"/>
    <w:rsid w:val="3D2E116F"/>
    <w:rsid w:val="3D9A70AE"/>
    <w:rsid w:val="3DB2701C"/>
    <w:rsid w:val="3E271B46"/>
    <w:rsid w:val="3E4651C8"/>
    <w:rsid w:val="3E7A3F16"/>
    <w:rsid w:val="3E813C04"/>
    <w:rsid w:val="3EC2618C"/>
    <w:rsid w:val="3ED813D3"/>
    <w:rsid w:val="3F023893"/>
    <w:rsid w:val="3F8367E2"/>
    <w:rsid w:val="3F8A5C41"/>
    <w:rsid w:val="3F9F1873"/>
    <w:rsid w:val="40007016"/>
    <w:rsid w:val="400E40DD"/>
    <w:rsid w:val="402031B2"/>
    <w:rsid w:val="403109C4"/>
    <w:rsid w:val="40481834"/>
    <w:rsid w:val="40AE3E19"/>
    <w:rsid w:val="40B32D79"/>
    <w:rsid w:val="40CF3BD5"/>
    <w:rsid w:val="40D27638"/>
    <w:rsid w:val="40E17CCD"/>
    <w:rsid w:val="40F23571"/>
    <w:rsid w:val="41236216"/>
    <w:rsid w:val="41464921"/>
    <w:rsid w:val="414A58A1"/>
    <w:rsid w:val="41603135"/>
    <w:rsid w:val="416F5486"/>
    <w:rsid w:val="41E267B4"/>
    <w:rsid w:val="42091FB5"/>
    <w:rsid w:val="4210090A"/>
    <w:rsid w:val="422C43C1"/>
    <w:rsid w:val="42633CE2"/>
    <w:rsid w:val="427133A6"/>
    <w:rsid w:val="42952AF1"/>
    <w:rsid w:val="42997634"/>
    <w:rsid w:val="42AA1B2A"/>
    <w:rsid w:val="430204EE"/>
    <w:rsid w:val="430E1A14"/>
    <w:rsid w:val="43234B6A"/>
    <w:rsid w:val="43330704"/>
    <w:rsid w:val="436255FD"/>
    <w:rsid w:val="436555F6"/>
    <w:rsid w:val="44033A63"/>
    <w:rsid w:val="44145E77"/>
    <w:rsid w:val="444C63CA"/>
    <w:rsid w:val="44560FF5"/>
    <w:rsid w:val="44731F74"/>
    <w:rsid w:val="447F1479"/>
    <w:rsid w:val="44884390"/>
    <w:rsid w:val="44A81A61"/>
    <w:rsid w:val="44B3065F"/>
    <w:rsid w:val="44B367CB"/>
    <w:rsid w:val="44BA3468"/>
    <w:rsid w:val="44CF3D0D"/>
    <w:rsid w:val="44D16BE1"/>
    <w:rsid w:val="450F2ACA"/>
    <w:rsid w:val="451950DB"/>
    <w:rsid w:val="451E392D"/>
    <w:rsid w:val="451F6855"/>
    <w:rsid w:val="45382051"/>
    <w:rsid w:val="45393DA7"/>
    <w:rsid w:val="453E4E00"/>
    <w:rsid w:val="45626B05"/>
    <w:rsid w:val="457D3913"/>
    <w:rsid w:val="45A40095"/>
    <w:rsid w:val="45E33611"/>
    <w:rsid w:val="460263B0"/>
    <w:rsid w:val="46316880"/>
    <w:rsid w:val="463A5F51"/>
    <w:rsid w:val="466B507A"/>
    <w:rsid w:val="468D6534"/>
    <w:rsid w:val="46C37B1C"/>
    <w:rsid w:val="47370B40"/>
    <w:rsid w:val="4741474A"/>
    <w:rsid w:val="475B669D"/>
    <w:rsid w:val="475D347B"/>
    <w:rsid w:val="47672382"/>
    <w:rsid w:val="47883445"/>
    <w:rsid w:val="47BA167A"/>
    <w:rsid w:val="47DE73A4"/>
    <w:rsid w:val="47FF6C76"/>
    <w:rsid w:val="480D5C31"/>
    <w:rsid w:val="480F2088"/>
    <w:rsid w:val="481C4C73"/>
    <w:rsid w:val="48223FA5"/>
    <w:rsid w:val="483B4ADC"/>
    <w:rsid w:val="484F0B37"/>
    <w:rsid w:val="48F46286"/>
    <w:rsid w:val="490561F0"/>
    <w:rsid w:val="49167850"/>
    <w:rsid w:val="493C093D"/>
    <w:rsid w:val="4982728E"/>
    <w:rsid w:val="49AD7F2A"/>
    <w:rsid w:val="49E13ED4"/>
    <w:rsid w:val="49F21A4F"/>
    <w:rsid w:val="49F87916"/>
    <w:rsid w:val="4A520968"/>
    <w:rsid w:val="4A681C8D"/>
    <w:rsid w:val="4A86040B"/>
    <w:rsid w:val="4AB15AF5"/>
    <w:rsid w:val="4AC84ACF"/>
    <w:rsid w:val="4B0E4208"/>
    <w:rsid w:val="4B19147C"/>
    <w:rsid w:val="4B1C39FE"/>
    <w:rsid w:val="4B2D7A2E"/>
    <w:rsid w:val="4B385D49"/>
    <w:rsid w:val="4B5A3717"/>
    <w:rsid w:val="4B5D7640"/>
    <w:rsid w:val="4B8D4FA6"/>
    <w:rsid w:val="4BBB2DA3"/>
    <w:rsid w:val="4BBE6381"/>
    <w:rsid w:val="4BC831E7"/>
    <w:rsid w:val="4BEE392E"/>
    <w:rsid w:val="4BF86A36"/>
    <w:rsid w:val="4C01780D"/>
    <w:rsid w:val="4C45008B"/>
    <w:rsid w:val="4C945C61"/>
    <w:rsid w:val="4CDA668D"/>
    <w:rsid w:val="4CE945A9"/>
    <w:rsid w:val="4CF41FF8"/>
    <w:rsid w:val="4D1F7563"/>
    <w:rsid w:val="4D3C36BA"/>
    <w:rsid w:val="4D6D1111"/>
    <w:rsid w:val="4D7C0552"/>
    <w:rsid w:val="4DA661BC"/>
    <w:rsid w:val="4DAB22CF"/>
    <w:rsid w:val="4E324FE1"/>
    <w:rsid w:val="4E4D2309"/>
    <w:rsid w:val="4E940979"/>
    <w:rsid w:val="4E976F8F"/>
    <w:rsid w:val="4E9D1BA8"/>
    <w:rsid w:val="4EA34087"/>
    <w:rsid w:val="4EDB2766"/>
    <w:rsid w:val="4EE32412"/>
    <w:rsid w:val="4EEF5EDC"/>
    <w:rsid w:val="4EF133C1"/>
    <w:rsid w:val="4EF56A00"/>
    <w:rsid w:val="4F4607F4"/>
    <w:rsid w:val="4F736BF0"/>
    <w:rsid w:val="4FA070A0"/>
    <w:rsid w:val="4FA55ACC"/>
    <w:rsid w:val="4FAE58AE"/>
    <w:rsid w:val="4FB035A7"/>
    <w:rsid w:val="4FBA6378"/>
    <w:rsid w:val="50572D90"/>
    <w:rsid w:val="50A8391E"/>
    <w:rsid w:val="50CA3751"/>
    <w:rsid w:val="50F97014"/>
    <w:rsid w:val="512630B0"/>
    <w:rsid w:val="51382055"/>
    <w:rsid w:val="513A72A2"/>
    <w:rsid w:val="516742F9"/>
    <w:rsid w:val="51961154"/>
    <w:rsid w:val="51992FCE"/>
    <w:rsid w:val="51BD0E52"/>
    <w:rsid w:val="51CF438D"/>
    <w:rsid w:val="5235276F"/>
    <w:rsid w:val="52762D97"/>
    <w:rsid w:val="52AC274C"/>
    <w:rsid w:val="52BA6CE6"/>
    <w:rsid w:val="52DA676D"/>
    <w:rsid w:val="52EC7E87"/>
    <w:rsid w:val="530E02D4"/>
    <w:rsid w:val="5339357A"/>
    <w:rsid w:val="5344057A"/>
    <w:rsid w:val="53554B5D"/>
    <w:rsid w:val="53850FA0"/>
    <w:rsid w:val="53A7700C"/>
    <w:rsid w:val="53BE2E82"/>
    <w:rsid w:val="53D944ED"/>
    <w:rsid w:val="540B7CB1"/>
    <w:rsid w:val="54111F61"/>
    <w:rsid w:val="54680B21"/>
    <w:rsid w:val="54D32BA0"/>
    <w:rsid w:val="54D55AB3"/>
    <w:rsid w:val="54ED7D2A"/>
    <w:rsid w:val="55182AB5"/>
    <w:rsid w:val="5548158C"/>
    <w:rsid w:val="55F71EA2"/>
    <w:rsid w:val="563A37EF"/>
    <w:rsid w:val="564C4F6C"/>
    <w:rsid w:val="568602D2"/>
    <w:rsid w:val="56A63A07"/>
    <w:rsid w:val="56E03FD6"/>
    <w:rsid w:val="570805F7"/>
    <w:rsid w:val="57513ECB"/>
    <w:rsid w:val="57574D9F"/>
    <w:rsid w:val="576D5916"/>
    <w:rsid w:val="57895459"/>
    <w:rsid w:val="57B3422A"/>
    <w:rsid w:val="580852C7"/>
    <w:rsid w:val="5898031E"/>
    <w:rsid w:val="58A62685"/>
    <w:rsid w:val="58C45472"/>
    <w:rsid w:val="59126D46"/>
    <w:rsid w:val="59154DEF"/>
    <w:rsid w:val="592207F9"/>
    <w:rsid w:val="59497443"/>
    <w:rsid w:val="594D7127"/>
    <w:rsid w:val="596A7975"/>
    <w:rsid w:val="59D83A5B"/>
    <w:rsid w:val="59E7087A"/>
    <w:rsid w:val="59E93F03"/>
    <w:rsid w:val="5A042649"/>
    <w:rsid w:val="5A082249"/>
    <w:rsid w:val="5A244949"/>
    <w:rsid w:val="5A2548FC"/>
    <w:rsid w:val="5A597C10"/>
    <w:rsid w:val="5A81078E"/>
    <w:rsid w:val="5A893563"/>
    <w:rsid w:val="5ADA5066"/>
    <w:rsid w:val="5AF11096"/>
    <w:rsid w:val="5AF739A4"/>
    <w:rsid w:val="5AFC5E46"/>
    <w:rsid w:val="5B012CA3"/>
    <w:rsid w:val="5B026F23"/>
    <w:rsid w:val="5B34195F"/>
    <w:rsid w:val="5B4B5C14"/>
    <w:rsid w:val="5B660D66"/>
    <w:rsid w:val="5B8C22EE"/>
    <w:rsid w:val="5B9F2E04"/>
    <w:rsid w:val="5BC41AD1"/>
    <w:rsid w:val="5C0D460C"/>
    <w:rsid w:val="5C0F04EA"/>
    <w:rsid w:val="5C124D16"/>
    <w:rsid w:val="5C2A3FA5"/>
    <w:rsid w:val="5C395375"/>
    <w:rsid w:val="5C6B2662"/>
    <w:rsid w:val="5D462381"/>
    <w:rsid w:val="5D550AA0"/>
    <w:rsid w:val="5D860E3A"/>
    <w:rsid w:val="5D8A7758"/>
    <w:rsid w:val="5DAA2A19"/>
    <w:rsid w:val="5E003552"/>
    <w:rsid w:val="5E0D5F46"/>
    <w:rsid w:val="5E13027D"/>
    <w:rsid w:val="5E146A49"/>
    <w:rsid w:val="5E4B5372"/>
    <w:rsid w:val="5E71737B"/>
    <w:rsid w:val="5EBCAC88"/>
    <w:rsid w:val="5EC702B1"/>
    <w:rsid w:val="5EC82064"/>
    <w:rsid w:val="5F1A0829"/>
    <w:rsid w:val="5F443B5D"/>
    <w:rsid w:val="5F6957B0"/>
    <w:rsid w:val="5F8C79C1"/>
    <w:rsid w:val="5F9D6D7E"/>
    <w:rsid w:val="5FB41B10"/>
    <w:rsid w:val="5FF661CA"/>
    <w:rsid w:val="5FFF745A"/>
    <w:rsid w:val="60180BA4"/>
    <w:rsid w:val="607D14A1"/>
    <w:rsid w:val="608525AA"/>
    <w:rsid w:val="608C3BC3"/>
    <w:rsid w:val="609150B4"/>
    <w:rsid w:val="60A82A3E"/>
    <w:rsid w:val="60B04C34"/>
    <w:rsid w:val="60CB5E0D"/>
    <w:rsid w:val="614B6C44"/>
    <w:rsid w:val="614E0764"/>
    <w:rsid w:val="61657D6E"/>
    <w:rsid w:val="618351C6"/>
    <w:rsid w:val="618B3CA1"/>
    <w:rsid w:val="61A924B3"/>
    <w:rsid w:val="61BF2B97"/>
    <w:rsid w:val="61CD355C"/>
    <w:rsid w:val="61E77263"/>
    <w:rsid w:val="62386C93"/>
    <w:rsid w:val="623F7E8B"/>
    <w:rsid w:val="625F47C7"/>
    <w:rsid w:val="6264236B"/>
    <w:rsid w:val="62646BB1"/>
    <w:rsid w:val="63132BE4"/>
    <w:rsid w:val="631A445D"/>
    <w:rsid w:val="63416863"/>
    <w:rsid w:val="637F4A5E"/>
    <w:rsid w:val="63D434F9"/>
    <w:rsid w:val="63E0377E"/>
    <w:rsid w:val="63E23883"/>
    <w:rsid w:val="63EE2E1F"/>
    <w:rsid w:val="645362EC"/>
    <w:rsid w:val="645A3DD7"/>
    <w:rsid w:val="64DC40FC"/>
    <w:rsid w:val="64E15121"/>
    <w:rsid w:val="64FD2099"/>
    <w:rsid w:val="65064DEF"/>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7F74D6"/>
    <w:rsid w:val="67814616"/>
    <w:rsid w:val="67CA0BFE"/>
    <w:rsid w:val="682C6D27"/>
    <w:rsid w:val="683F1CEE"/>
    <w:rsid w:val="68766F4A"/>
    <w:rsid w:val="687832EE"/>
    <w:rsid w:val="68C048E3"/>
    <w:rsid w:val="68DE7078"/>
    <w:rsid w:val="69187A87"/>
    <w:rsid w:val="69207523"/>
    <w:rsid w:val="69292082"/>
    <w:rsid w:val="6990578B"/>
    <w:rsid w:val="69AB1DB8"/>
    <w:rsid w:val="69CF0738"/>
    <w:rsid w:val="69FC1C8E"/>
    <w:rsid w:val="6A037D88"/>
    <w:rsid w:val="6A062568"/>
    <w:rsid w:val="6A51658B"/>
    <w:rsid w:val="6A5A63E0"/>
    <w:rsid w:val="6A75732D"/>
    <w:rsid w:val="6AED1F8F"/>
    <w:rsid w:val="6B767479"/>
    <w:rsid w:val="6BAC43C9"/>
    <w:rsid w:val="6C5B1843"/>
    <w:rsid w:val="6C5C3CA4"/>
    <w:rsid w:val="6C8D159D"/>
    <w:rsid w:val="6C9771FB"/>
    <w:rsid w:val="6CD0637D"/>
    <w:rsid w:val="6CF541B1"/>
    <w:rsid w:val="6CFF0A62"/>
    <w:rsid w:val="6D211C5C"/>
    <w:rsid w:val="6D270981"/>
    <w:rsid w:val="6D9F2BF8"/>
    <w:rsid w:val="6DAE3308"/>
    <w:rsid w:val="6DC2562A"/>
    <w:rsid w:val="6E8229A1"/>
    <w:rsid w:val="6E8368DD"/>
    <w:rsid w:val="6E8D4ADD"/>
    <w:rsid w:val="6EB55063"/>
    <w:rsid w:val="6EE4389B"/>
    <w:rsid w:val="6EFA5544"/>
    <w:rsid w:val="6F033B32"/>
    <w:rsid w:val="6F3736D3"/>
    <w:rsid w:val="6F623DB2"/>
    <w:rsid w:val="6F81482B"/>
    <w:rsid w:val="6FF00F28"/>
    <w:rsid w:val="70300DDC"/>
    <w:rsid w:val="703172D5"/>
    <w:rsid w:val="70362089"/>
    <w:rsid w:val="705B7B6D"/>
    <w:rsid w:val="709020A1"/>
    <w:rsid w:val="70A440E5"/>
    <w:rsid w:val="70AE29D6"/>
    <w:rsid w:val="70E12580"/>
    <w:rsid w:val="70F60360"/>
    <w:rsid w:val="711B223D"/>
    <w:rsid w:val="711E0555"/>
    <w:rsid w:val="712D436E"/>
    <w:rsid w:val="713F0A34"/>
    <w:rsid w:val="714C1C7B"/>
    <w:rsid w:val="714F72B1"/>
    <w:rsid w:val="71666764"/>
    <w:rsid w:val="718851AE"/>
    <w:rsid w:val="71AC0E18"/>
    <w:rsid w:val="720634E7"/>
    <w:rsid w:val="72281C8F"/>
    <w:rsid w:val="722C3947"/>
    <w:rsid w:val="727E1CA6"/>
    <w:rsid w:val="72960CFA"/>
    <w:rsid w:val="72DD0E7C"/>
    <w:rsid w:val="7314447D"/>
    <w:rsid w:val="733977C9"/>
    <w:rsid w:val="73526E1F"/>
    <w:rsid w:val="735E5447"/>
    <w:rsid w:val="74282515"/>
    <w:rsid w:val="743524BF"/>
    <w:rsid w:val="74A11F8C"/>
    <w:rsid w:val="74A271EF"/>
    <w:rsid w:val="74E2629B"/>
    <w:rsid w:val="74EF6EC7"/>
    <w:rsid w:val="74FA4F6E"/>
    <w:rsid w:val="7514663E"/>
    <w:rsid w:val="751B2458"/>
    <w:rsid w:val="75657654"/>
    <w:rsid w:val="75704F89"/>
    <w:rsid w:val="7596500B"/>
    <w:rsid w:val="76463469"/>
    <w:rsid w:val="76A719FE"/>
    <w:rsid w:val="76EC328B"/>
    <w:rsid w:val="770025D4"/>
    <w:rsid w:val="77036918"/>
    <w:rsid w:val="77486480"/>
    <w:rsid w:val="78131B6F"/>
    <w:rsid w:val="782E4559"/>
    <w:rsid w:val="78595EBE"/>
    <w:rsid w:val="78A858B1"/>
    <w:rsid w:val="78C665CC"/>
    <w:rsid w:val="78E52A43"/>
    <w:rsid w:val="78F24AF8"/>
    <w:rsid w:val="79115336"/>
    <w:rsid w:val="79163963"/>
    <w:rsid w:val="795F37FC"/>
    <w:rsid w:val="79633332"/>
    <w:rsid w:val="797A764D"/>
    <w:rsid w:val="799A4031"/>
    <w:rsid w:val="79DE12CA"/>
    <w:rsid w:val="79F851D5"/>
    <w:rsid w:val="79FA0263"/>
    <w:rsid w:val="7A6D7ED0"/>
    <w:rsid w:val="7A776449"/>
    <w:rsid w:val="7A7C2A04"/>
    <w:rsid w:val="7A977085"/>
    <w:rsid w:val="7AE75A69"/>
    <w:rsid w:val="7AF8387E"/>
    <w:rsid w:val="7B3B2469"/>
    <w:rsid w:val="7B664938"/>
    <w:rsid w:val="7BC360EC"/>
    <w:rsid w:val="7C2A6AB3"/>
    <w:rsid w:val="7C604B68"/>
    <w:rsid w:val="7CA51A61"/>
    <w:rsid w:val="7CE961B2"/>
    <w:rsid w:val="7D126C56"/>
    <w:rsid w:val="7D7E6CD0"/>
    <w:rsid w:val="7D924B98"/>
    <w:rsid w:val="7DAE3297"/>
    <w:rsid w:val="7DBC4E1E"/>
    <w:rsid w:val="7DDA769F"/>
    <w:rsid w:val="7E180CF6"/>
    <w:rsid w:val="7E331D78"/>
    <w:rsid w:val="7E4D5E1E"/>
    <w:rsid w:val="7E4E5F3E"/>
    <w:rsid w:val="7E5232ED"/>
    <w:rsid w:val="7E5B33F6"/>
    <w:rsid w:val="7E7E1C81"/>
    <w:rsid w:val="7EA557DA"/>
    <w:rsid w:val="7EBB4162"/>
    <w:rsid w:val="7ED1109C"/>
    <w:rsid w:val="7ED5013C"/>
    <w:rsid w:val="7F0437D0"/>
    <w:rsid w:val="7F267E2A"/>
    <w:rsid w:val="7F7E5A9E"/>
    <w:rsid w:val="7F83718F"/>
    <w:rsid w:val="7FC41399"/>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2"/>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33"/>
    <w:qFormat/>
    <w:uiPriority w:val="0"/>
    <w:pPr>
      <w:keepNext/>
      <w:keepLines/>
      <w:spacing w:before="260" w:after="260" w:line="416" w:lineRule="auto"/>
      <w:outlineLvl w:val="2"/>
    </w:pPr>
    <w:rPr>
      <w:b/>
      <w:bCs/>
      <w:sz w:val="32"/>
      <w:szCs w:val="32"/>
    </w:rPr>
  </w:style>
  <w:style w:type="paragraph" w:styleId="6">
    <w:name w:val="heading 4"/>
    <w:basedOn w:val="1"/>
    <w:next w:val="1"/>
    <w:link w:val="63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35"/>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3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9"/>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95"/>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next w:val="1"/>
    <w:link w:val="204"/>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81"/>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80"/>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26"/>
    <w:basedOn w:val="53"/>
    <w:link w:val="51"/>
    <w:qFormat/>
    <w:uiPriority w:val="0"/>
    <w:rPr>
      <w:rFonts w:ascii="宋体" w:hAnsi="Courier New" w:eastAsia="宋体" w:cs="Courier New"/>
      <w:szCs w:val="21"/>
    </w:rPr>
  </w:style>
  <w:style w:type="paragraph" w:customStyle="1" w:styleId="53">
    <w:name w:val="Normal_file_326"/>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26"/>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26"/>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327"/>
    <w:basedOn w:val="143"/>
    <w:link w:val="141"/>
    <w:qFormat/>
    <w:uiPriority w:val="9"/>
    <w:pPr>
      <w:outlineLvl w:val="0"/>
    </w:pPr>
    <w:rPr>
      <w:kern w:val="36"/>
      <w:sz w:val="48"/>
      <w:szCs w:val="48"/>
    </w:rPr>
  </w:style>
  <w:style w:type="paragraph" w:customStyle="1" w:styleId="143">
    <w:name w:val="Normal_file_3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328"/>
    <w:basedOn w:val="145"/>
    <w:link w:val="141"/>
    <w:qFormat/>
    <w:uiPriority w:val="9"/>
    <w:pPr>
      <w:outlineLvl w:val="0"/>
    </w:pPr>
    <w:rPr>
      <w:kern w:val="36"/>
      <w:sz w:val="48"/>
      <w:szCs w:val="48"/>
    </w:rPr>
  </w:style>
  <w:style w:type="paragraph" w:customStyle="1" w:styleId="145">
    <w:name w:val="Normal_file_3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329"/>
    <w:basedOn w:val="147"/>
    <w:link w:val="141"/>
    <w:qFormat/>
    <w:uiPriority w:val="9"/>
    <w:pPr>
      <w:outlineLvl w:val="0"/>
    </w:pPr>
    <w:rPr>
      <w:kern w:val="36"/>
      <w:sz w:val="48"/>
      <w:szCs w:val="48"/>
    </w:rPr>
  </w:style>
  <w:style w:type="paragraph" w:customStyle="1" w:styleId="147">
    <w:name w:val="Normal_file_3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330"/>
    <w:basedOn w:val="149"/>
    <w:link w:val="141"/>
    <w:qFormat/>
    <w:uiPriority w:val="9"/>
    <w:pPr>
      <w:outlineLvl w:val="0"/>
    </w:pPr>
    <w:rPr>
      <w:kern w:val="36"/>
      <w:sz w:val="48"/>
      <w:szCs w:val="48"/>
    </w:rPr>
  </w:style>
  <w:style w:type="paragraph" w:customStyle="1" w:styleId="149">
    <w:name w:val="Normal_file_3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331"/>
    <w:basedOn w:val="151"/>
    <w:link w:val="141"/>
    <w:qFormat/>
    <w:uiPriority w:val="9"/>
    <w:pPr>
      <w:outlineLvl w:val="0"/>
    </w:pPr>
    <w:rPr>
      <w:kern w:val="36"/>
      <w:sz w:val="48"/>
      <w:szCs w:val="48"/>
    </w:rPr>
  </w:style>
  <w:style w:type="paragraph" w:customStyle="1" w:styleId="151">
    <w:name w:val="Normal_file_3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332"/>
    <w:basedOn w:val="153"/>
    <w:link w:val="141"/>
    <w:qFormat/>
    <w:uiPriority w:val="9"/>
    <w:pPr>
      <w:outlineLvl w:val="0"/>
    </w:pPr>
    <w:rPr>
      <w:kern w:val="36"/>
      <w:sz w:val="48"/>
      <w:szCs w:val="48"/>
    </w:rPr>
  </w:style>
  <w:style w:type="paragraph" w:customStyle="1" w:styleId="153">
    <w:name w:val="Normal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333"/>
    <w:basedOn w:val="155"/>
    <w:link w:val="141"/>
    <w:qFormat/>
    <w:uiPriority w:val="9"/>
    <w:pPr>
      <w:outlineLvl w:val="0"/>
    </w:pPr>
    <w:rPr>
      <w:kern w:val="36"/>
      <w:sz w:val="48"/>
      <w:szCs w:val="48"/>
    </w:rPr>
  </w:style>
  <w:style w:type="paragraph" w:customStyle="1" w:styleId="155">
    <w:name w:val="Normal_file_3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334"/>
    <w:basedOn w:val="157"/>
    <w:link w:val="141"/>
    <w:qFormat/>
    <w:uiPriority w:val="9"/>
    <w:pPr>
      <w:outlineLvl w:val="0"/>
    </w:pPr>
    <w:rPr>
      <w:kern w:val="36"/>
      <w:sz w:val="48"/>
      <w:szCs w:val="48"/>
    </w:rPr>
  </w:style>
  <w:style w:type="paragraph" w:customStyle="1" w:styleId="157">
    <w:name w:val="Normal_file_3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335"/>
    <w:basedOn w:val="159"/>
    <w:link w:val="141"/>
    <w:qFormat/>
    <w:uiPriority w:val="9"/>
    <w:pPr>
      <w:outlineLvl w:val="0"/>
    </w:pPr>
    <w:rPr>
      <w:kern w:val="36"/>
      <w:sz w:val="48"/>
      <w:szCs w:val="48"/>
    </w:rPr>
  </w:style>
  <w:style w:type="paragraph" w:customStyle="1" w:styleId="159">
    <w:name w:val="Normal_file_3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336"/>
    <w:basedOn w:val="161"/>
    <w:link w:val="141"/>
    <w:qFormat/>
    <w:uiPriority w:val="9"/>
    <w:pPr>
      <w:outlineLvl w:val="0"/>
    </w:pPr>
    <w:rPr>
      <w:kern w:val="36"/>
      <w:sz w:val="48"/>
      <w:szCs w:val="48"/>
    </w:rPr>
  </w:style>
  <w:style w:type="paragraph" w:customStyle="1" w:styleId="161">
    <w:name w:val="Normal_file_3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337"/>
    <w:basedOn w:val="163"/>
    <w:link w:val="141"/>
    <w:qFormat/>
    <w:uiPriority w:val="9"/>
    <w:pPr>
      <w:outlineLvl w:val="0"/>
    </w:pPr>
    <w:rPr>
      <w:kern w:val="36"/>
      <w:sz w:val="48"/>
      <w:szCs w:val="48"/>
    </w:rPr>
  </w:style>
  <w:style w:type="paragraph" w:customStyle="1" w:styleId="163">
    <w:name w:val="Normal_file_3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338"/>
    <w:basedOn w:val="165"/>
    <w:link w:val="141"/>
    <w:qFormat/>
    <w:uiPriority w:val="9"/>
    <w:pPr>
      <w:outlineLvl w:val="0"/>
    </w:pPr>
    <w:rPr>
      <w:kern w:val="36"/>
      <w:sz w:val="48"/>
      <w:szCs w:val="48"/>
    </w:rPr>
  </w:style>
  <w:style w:type="paragraph" w:customStyle="1" w:styleId="165">
    <w:name w:val="Normal_file_3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339"/>
    <w:basedOn w:val="167"/>
    <w:link w:val="141"/>
    <w:qFormat/>
    <w:uiPriority w:val="9"/>
    <w:pPr>
      <w:outlineLvl w:val="0"/>
    </w:pPr>
    <w:rPr>
      <w:kern w:val="36"/>
      <w:sz w:val="48"/>
      <w:szCs w:val="48"/>
    </w:rPr>
  </w:style>
  <w:style w:type="paragraph" w:customStyle="1" w:styleId="167">
    <w:name w:val="Normal_file_3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340"/>
    <w:basedOn w:val="169"/>
    <w:link w:val="141"/>
    <w:qFormat/>
    <w:uiPriority w:val="9"/>
    <w:pPr>
      <w:outlineLvl w:val="0"/>
    </w:pPr>
    <w:rPr>
      <w:kern w:val="36"/>
      <w:sz w:val="48"/>
      <w:szCs w:val="48"/>
    </w:rPr>
  </w:style>
  <w:style w:type="paragraph" w:customStyle="1" w:styleId="169">
    <w:name w:val="Normal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341"/>
    <w:basedOn w:val="171"/>
    <w:link w:val="141"/>
    <w:qFormat/>
    <w:uiPriority w:val="9"/>
    <w:pPr>
      <w:outlineLvl w:val="0"/>
    </w:pPr>
    <w:rPr>
      <w:kern w:val="36"/>
      <w:sz w:val="48"/>
      <w:szCs w:val="48"/>
    </w:rPr>
  </w:style>
  <w:style w:type="paragraph" w:customStyle="1" w:styleId="171">
    <w:name w:val="Normal_file_3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342"/>
    <w:basedOn w:val="173"/>
    <w:link w:val="141"/>
    <w:qFormat/>
    <w:uiPriority w:val="9"/>
    <w:pPr>
      <w:outlineLvl w:val="0"/>
    </w:pPr>
    <w:rPr>
      <w:kern w:val="36"/>
      <w:sz w:val="48"/>
      <w:szCs w:val="48"/>
    </w:rPr>
  </w:style>
  <w:style w:type="paragraph" w:customStyle="1" w:styleId="173">
    <w:name w:val="Normal_file_3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343"/>
    <w:basedOn w:val="175"/>
    <w:link w:val="141"/>
    <w:qFormat/>
    <w:uiPriority w:val="9"/>
    <w:pPr>
      <w:outlineLvl w:val="0"/>
    </w:pPr>
    <w:rPr>
      <w:kern w:val="36"/>
      <w:sz w:val="48"/>
      <w:szCs w:val="48"/>
    </w:rPr>
  </w:style>
  <w:style w:type="paragraph" w:customStyle="1" w:styleId="175">
    <w:name w:val="Normal_file_3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344"/>
    <w:basedOn w:val="177"/>
    <w:link w:val="141"/>
    <w:qFormat/>
    <w:uiPriority w:val="9"/>
    <w:pPr>
      <w:outlineLvl w:val="0"/>
    </w:pPr>
    <w:rPr>
      <w:kern w:val="36"/>
      <w:sz w:val="48"/>
      <w:szCs w:val="48"/>
    </w:rPr>
  </w:style>
  <w:style w:type="paragraph" w:customStyle="1" w:styleId="177">
    <w:name w:val="Normal_file_3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325"/>
    <w:basedOn w:val="179"/>
    <w:link w:val="141"/>
    <w:qFormat/>
    <w:uiPriority w:val="9"/>
    <w:pPr>
      <w:outlineLvl w:val="0"/>
    </w:pPr>
    <w:rPr>
      <w:kern w:val="36"/>
      <w:sz w:val="48"/>
      <w:szCs w:val="48"/>
    </w:rPr>
  </w:style>
  <w:style w:type="paragraph" w:customStyle="1" w:styleId="179">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80">
    <w:name w:val="Char Char11"/>
    <w:qFormat/>
    <w:uiPriority w:val="0"/>
    <w:rPr>
      <w:rFonts w:ascii="宋体" w:hAnsi="Courier New" w:eastAsia="宋体" w:cs="Courier New"/>
      <w:szCs w:val="21"/>
    </w:rPr>
  </w:style>
  <w:style w:type="character" w:customStyle="1" w:styleId="181">
    <w:name w:val="页脚 字符"/>
    <w:link w:val="31"/>
    <w:qFormat/>
    <w:uiPriority w:val="99"/>
    <w:rPr>
      <w:kern w:val="2"/>
      <w:sz w:val="18"/>
      <w:szCs w:val="18"/>
    </w:rPr>
  </w:style>
  <w:style w:type="character" w:customStyle="1" w:styleId="182">
    <w:name w:val="font91"/>
    <w:qFormat/>
    <w:uiPriority w:val="0"/>
    <w:rPr>
      <w:rFonts w:hint="default" w:ascii="Times New Roman" w:hAnsi="Times New Roman" w:cs="Times New Roman"/>
      <w:color w:val="000000"/>
      <w:sz w:val="20"/>
      <w:szCs w:val="20"/>
      <w:u w:val="none"/>
    </w:rPr>
  </w:style>
  <w:style w:type="character" w:customStyle="1" w:styleId="183">
    <w:name w:val="纯文本 Char1"/>
    <w:qFormat/>
    <w:uiPriority w:val="0"/>
    <w:rPr>
      <w:rFonts w:ascii="宋体" w:hAnsi="Courier New" w:eastAsia="宋体" w:cs="Courier New"/>
      <w:szCs w:val="21"/>
    </w:rPr>
  </w:style>
  <w:style w:type="character" w:customStyle="1" w:styleId="184">
    <w:name w:val="正文文本缩进 3 Char2"/>
    <w:semiHidden/>
    <w:qFormat/>
    <w:uiPriority w:val="99"/>
    <w:rPr>
      <w:kern w:val="2"/>
      <w:sz w:val="16"/>
      <w:szCs w:val="16"/>
    </w:rPr>
  </w:style>
  <w:style w:type="character" w:customStyle="1" w:styleId="185">
    <w:name w:val="A4"/>
    <w:qFormat/>
    <w:uiPriority w:val="0"/>
    <w:rPr>
      <w:rFonts w:ascii="新宋体" w:eastAsia="新宋体" w:cs="新宋体"/>
      <w:color w:val="000000"/>
      <w:lang w:bidi="ar-SA"/>
    </w:rPr>
  </w:style>
  <w:style w:type="character" w:customStyle="1" w:styleId="186">
    <w:name w:val="style21"/>
    <w:qFormat/>
    <w:uiPriority w:val="0"/>
    <w:rPr>
      <w:sz w:val="22"/>
      <w:szCs w:val="22"/>
    </w:rPr>
  </w:style>
  <w:style w:type="character" w:customStyle="1" w:styleId="187">
    <w:name w:val="列表段落 字符"/>
    <w:link w:val="188"/>
    <w:qFormat/>
    <w:locked/>
    <w:uiPriority w:val="34"/>
    <w:rPr>
      <w:rFonts w:ascii="Calibri" w:hAnsi="Calibri"/>
      <w:kern w:val="2"/>
      <w:sz w:val="21"/>
      <w:szCs w:val="22"/>
    </w:rPr>
  </w:style>
  <w:style w:type="paragraph" w:styleId="188">
    <w:name w:val="List Paragraph"/>
    <w:basedOn w:val="1"/>
    <w:link w:val="187"/>
    <w:qFormat/>
    <w:uiPriority w:val="34"/>
    <w:pPr>
      <w:ind w:firstLine="420" w:firstLineChars="200"/>
    </w:pPr>
    <w:rPr>
      <w:rFonts w:ascii="Calibri" w:hAnsi="Calibri"/>
      <w:szCs w:val="22"/>
    </w:rPr>
  </w:style>
  <w:style w:type="character" w:customStyle="1" w:styleId="189">
    <w:name w:val="标题 7 字符"/>
    <w:link w:val="10"/>
    <w:qFormat/>
    <w:uiPriority w:val="0"/>
    <w:rPr>
      <w:b/>
      <w:kern w:val="2"/>
      <w:sz w:val="24"/>
      <w:szCs w:val="24"/>
    </w:rPr>
  </w:style>
  <w:style w:type="character" w:customStyle="1" w:styleId="190">
    <w:name w:val="无间隔 字符"/>
    <w:link w:val="191"/>
    <w:qFormat/>
    <w:uiPriority w:val="1"/>
    <w:rPr>
      <w:rFonts w:ascii="宋体" w:hAnsi="Courier New"/>
      <w:kern w:val="2"/>
      <w:sz w:val="21"/>
      <w:lang w:val="en-US" w:eastAsia="zh-CN" w:bidi="ar-SA"/>
    </w:rPr>
  </w:style>
  <w:style w:type="paragraph" w:styleId="191">
    <w:name w:val="No Spacing"/>
    <w:link w:val="190"/>
    <w:qFormat/>
    <w:uiPriority w:val="1"/>
    <w:pPr>
      <w:widowControl w:val="0"/>
      <w:jc w:val="both"/>
    </w:pPr>
    <w:rPr>
      <w:rFonts w:ascii="宋体" w:hAnsi="Courier New" w:eastAsia="宋体" w:cs="Times New Roman"/>
      <w:kern w:val="2"/>
      <w:sz w:val="21"/>
      <w:lang w:val="en-US" w:eastAsia="zh-CN" w:bidi="ar-SA"/>
    </w:rPr>
  </w:style>
  <w:style w:type="character" w:customStyle="1" w:styleId="192">
    <w:name w:val="Subtle Emphasis"/>
    <w:qFormat/>
    <w:uiPriority w:val="19"/>
    <w:rPr>
      <w:i/>
      <w:iCs/>
      <w:color w:val="808080"/>
    </w:rPr>
  </w:style>
  <w:style w:type="character" w:customStyle="1" w:styleId="193">
    <w:name w:val="表正文 Char2"/>
    <w:qFormat/>
    <w:uiPriority w:val="0"/>
    <w:rPr>
      <w:rFonts w:ascii="Times New Roman" w:hAnsi="Times New Roman"/>
      <w:kern w:val="2"/>
      <w:sz w:val="21"/>
    </w:rPr>
  </w:style>
  <w:style w:type="character" w:customStyle="1" w:styleId="194">
    <w:name w:val="日期 Char1"/>
    <w:semiHidden/>
    <w:qFormat/>
    <w:uiPriority w:val="99"/>
    <w:rPr>
      <w:rFonts w:ascii="Times New Roman" w:hAnsi="Times New Roman" w:eastAsia="宋体" w:cs="Times New Roman"/>
      <w:szCs w:val="24"/>
    </w:rPr>
  </w:style>
  <w:style w:type="character" w:customStyle="1" w:styleId="195">
    <w:name w:val="批注文字 字符"/>
    <w:link w:val="17"/>
    <w:qFormat/>
    <w:uiPriority w:val="99"/>
    <w:rPr>
      <w:kern w:val="2"/>
      <w:sz w:val="21"/>
      <w:szCs w:val="24"/>
    </w:rPr>
  </w:style>
  <w:style w:type="character" w:customStyle="1" w:styleId="196">
    <w:name w:val="ca-21"/>
    <w:qFormat/>
    <w:uiPriority w:val="0"/>
    <w:rPr>
      <w:rFonts w:ascii="宋体" w:hAnsi="宋体" w:eastAsia="宋体"/>
      <w:w w:val="100"/>
      <w:sz w:val="21"/>
      <w:szCs w:val="21"/>
      <w:shd w:val="clear" w:color="auto" w:fill="auto"/>
    </w:rPr>
  </w:style>
  <w:style w:type="character" w:customStyle="1" w:styleId="197">
    <w:name w:val="Body Text Indent 3 Char"/>
    <w:qFormat/>
    <w:locked/>
    <w:uiPriority w:val="99"/>
    <w:rPr>
      <w:rFonts w:eastAsia="宋体"/>
      <w:sz w:val="16"/>
    </w:rPr>
  </w:style>
  <w:style w:type="character" w:customStyle="1" w:styleId="198">
    <w:name w:val="批注主题 Char1"/>
    <w:qFormat/>
    <w:uiPriority w:val="99"/>
    <w:rPr>
      <w:b/>
      <w:bCs/>
      <w:kern w:val="2"/>
      <w:sz w:val="21"/>
      <w:szCs w:val="24"/>
    </w:rPr>
  </w:style>
  <w:style w:type="character" w:customStyle="1" w:styleId="199">
    <w:name w:val="页眉 Char1"/>
    <w:semiHidden/>
    <w:qFormat/>
    <w:uiPriority w:val="99"/>
    <w:rPr>
      <w:kern w:val="2"/>
      <w:sz w:val="18"/>
      <w:szCs w:val="18"/>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bold1"/>
    <w:qFormat/>
    <w:uiPriority w:val="0"/>
    <w:rPr>
      <w:rFonts w:hint="default"/>
      <w:b/>
      <w:bCs/>
      <w:color w:val="000000"/>
      <w:sz w:val="18"/>
      <w:szCs w:val="18"/>
    </w:rPr>
  </w:style>
  <w:style w:type="character" w:customStyle="1" w:styleId="202">
    <w:name w:val="正文文本缩进 Char1"/>
    <w:semiHidden/>
    <w:qFormat/>
    <w:uiPriority w:val="99"/>
    <w:rPr>
      <w:kern w:val="2"/>
      <w:sz w:val="21"/>
      <w:szCs w:val="24"/>
    </w:rPr>
  </w:style>
  <w:style w:type="character" w:customStyle="1" w:styleId="203">
    <w:name w:val="纯文本 Char"/>
    <w:qFormat/>
    <w:uiPriority w:val="0"/>
    <w:rPr>
      <w:rFonts w:ascii="宋体" w:hAnsi="Courier New" w:eastAsia="宋体" w:cs="Courier New"/>
      <w:kern w:val="2"/>
      <w:sz w:val="21"/>
      <w:szCs w:val="21"/>
      <w:lang w:val="en-US" w:eastAsia="zh-CN" w:bidi="ar-SA"/>
    </w:rPr>
  </w:style>
  <w:style w:type="character" w:customStyle="1" w:styleId="204">
    <w:name w:val="正文文本 字符"/>
    <w:link w:val="19"/>
    <w:qFormat/>
    <w:uiPriority w:val="0"/>
    <w:rPr>
      <w:kern w:val="2"/>
      <w:sz w:val="24"/>
      <w:szCs w:val="24"/>
    </w:rPr>
  </w:style>
  <w:style w:type="character" w:customStyle="1" w:styleId="205">
    <w:name w:val="项目排列 Char Char"/>
    <w:link w:val="206"/>
    <w:qFormat/>
    <w:uiPriority w:val="0"/>
    <w:rPr>
      <w:kern w:val="2"/>
      <w:sz w:val="24"/>
      <w:szCs w:val="24"/>
    </w:rPr>
  </w:style>
  <w:style w:type="paragraph" w:customStyle="1" w:styleId="206">
    <w:name w:val="项目排列"/>
    <w:basedOn w:val="1"/>
    <w:link w:val="205"/>
    <w:qFormat/>
    <w:uiPriority w:val="0"/>
    <w:pPr>
      <w:numPr>
        <w:ilvl w:val="0"/>
        <w:numId w:val="1"/>
      </w:numPr>
      <w:tabs>
        <w:tab w:val="left" w:pos="1200"/>
      </w:tabs>
      <w:spacing w:beforeLines="50" w:afterLines="50" w:line="300" w:lineRule="auto"/>
    </w:pPr>
    <w:rPr>
      <w:sz w:val="24"/>
    </w:rPr>
  </w:style>
  <w:style w:type="character" w:customStyle="1" w:styleId="207">
    <w:name w:val="ca-2"/>
    <w:basedOn w:val="50"/>
    <w:qFormat/>
    <w:uiPriority w:val="0"/>
  </w:style>
  <w:style w:type="character" w:customStyle="1" w:styleId="208">
    <w:name w:val="标题 6 字符"/>
    <w:link w:val="9"/>
    <w:qFormat/>
    <w:uiPriority w:val="0"/>
    <w:rPr>
      <w:rFonts w:ascii="Arial" w:hAnsi="Arial" w:eastAsia="黑体"/>
      <w:b/>
      <w:kern w:val="2"/>
      <w:sz w:val="24"/>
      <w:szCs w:val="24"/>
    </w:rPr>
  </w:style>
  <w:style w:type="paragraph" w:customStyle="1" w:styleId="209">
    <w:name w:val="列表段落1"/>
    <w:basedOn w:val="1"/>
    <w:qFormat/>
    <w:uiPriority w:val="0"/>
    <w:pPr>
      <w:ind w:firstLine="420" w:firstLineChars="200"/>
    </w:pPr>
    <w:rPr>
      <w:rFonts w:ascii="Calibri" w:hAnsi="Calibri"/>
      <w:szCs w:val="22"/>
    </w:rPr>
  </w:style>
  <w:style w:type="paragraph" w:customStyle="1" w:styleId="210">
    <w:name w:val="三级条标题"/>
    <w:basedOn w:val="211"/>
    <w:next w:val="212"/>
    <w:qFormat/>
    <w:uiPriority w:val="0"/>
    <w:pPr>
      <w:outlineLvl w:val="4"/>
    </w:pPr>
  </w:style>
  <w:style w:type="paragraph" w:customStyle="1" w:styleId="211">
    <w:name w:val="二级条标题"/>
    <w:basedOn w:val="1"/>
    <w:next w:val="1"/>
    <w:qFormat/>
    <w:uiPriority w:val="0"/>
    <w:pPr>
      <w:widowControl/>
      <w:jc w:val="left"/>
      <w:outlineLvl w:val="3"/>
    </w:pPr>
    <w:rPr>
      <w:rFonts w:ascii="宋体" w:hAnsi="宋体"/>
      <w:color w:val="000000"/>
      <w:kern w:val="0"/>
      <w:szCs w:val="20"/>
    </w:rPr>
  </w:style>
  <w:style w:type="paragraph" w:customStyle="1" w:styleId="2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3">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14">
    <w:name w:val="pa-2"/>
    <w:basedOn w:val="1"/>
    <w:qFormat/>
    <w:uiPriority w:val="0"/>
    <w:pPr>
      <w:widowControl/>
      <w:ind w:firstLine="420"/>
    </w:pPr>
    <w:rPr>
      <w:rFonts w:ascii="宋体" w:hAnsi="宋体"/>
      <w:kern w:val="0"/>
      <w:sz w:val="24"/>
    </w:rPr>
  </w:style>
  <w:style w:type="paragraph" w:customStyle="1" w:styleId="215">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16">
    <w:name w:val="Char Char Char"/>
    <w:basedOn w:val="1"/>
    <w:qFormat/>
    <w:uiPriority w:val="0"/>
    <w:rPr>
      <w:rFonts w:ascii="Tahoma" w:hAnsi="Tahoma"/>
      <w:sz w:val="24"/>
      <w:szCs w:val="20"/>
    </w:rPr>
  </w:style>
  <w:style w:type="paragraph" w:customStyle="1" w:styleId="217">
    <w:name w:val="1."/>
    <w:basedOn w:val="1"/>
    <w:qFormat/>
    <w:uiPriority w:val="0"/>
    <w:pPr>
      <w:spacing w:line="360" w:lineRule="auto"/>
      <w:ind w:firstLine="480" w:firstLineChars="200"/>
    </w:pPr>
    <w:rPr>
      <w:rFonts w:ascii="宋体" w:hAnsi="宋体"/>
      <w:sz w:val="24"/>
    </w:rPr>
  </w:style>
  <w:style w:type="paragraph" w:customStyle="1" w:styleId="218">
    <w:name w:val="样式 首行缩进:  2 字符"/>
    <w:basedOn w:val="1"/>
    <w:qFormat/>
    <w:uiPriority w:val="0"/>
    <w:pPr>
      <w:spacing w:line="400" w:lineRule="exact"/>
      <w:ind w:firstLine="200" w:firstLineChars="200"/>
    </w:pPr>
    <w:rPr>
      <w:rFonts w:cs="宋体"/>
      <w:sz w:val="24"/>
    </w:rPr>
  </w:style>
  <w:style w:type="paragraph" w:customStyle="1" w:styleId="21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2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2">
    <w:name w:val="Char1"/>
    <w:basedOn w:val="1"/>
    <w:qFormat/>
    <w:uiPriority w:val="0"/>
    <w:rPr>
      <w:szCs w:val="21"/>
    </w:rPr>
  </w:style>
  <w:style w:type="paragraph" w:customStyle="1" w:styleId="223">
    <w:name w:val="2-2ji"/>
    <w:basedOn w:val="4"/>
    <w:qFormat/>
    <w:uiPriority w:val="0"/>
    <w:pPr>
      <w:keepLines/>
      <w:spacing w:before="0"/>
      <w:textAlignment w:val="baseline"/>
    </w:pPr>
    <w:rPr>
      <w:rFonts w:ascii="宋体" w:hAnsi="宋体" w:eastAsia="宋体"/>
      <w:sz w:val="36"/>
      <w:szCs w:val="32"/>
    </w:rPr>
  </w:style>
  <w:style w:type="paragraph" w:customStyle="1" w:styleId="224">
    <w:name w:val="正文首行缩进两字符"/>
    <w:basedOn w:val="1"/>
    <w:qFormat/>
    <w:uiPriority w:val="0"/>
    <w:pPr>
      <w:spacing w:line="360" w:lineRule="auto"/>
      <w:ind w:firstLine="200" w:firstLineChars="200"/>
    </w:pPr>
  </w:style>
  <w:style w:type="paragraph" w:customStyle="1" w:styleId="225">
    <w:name w:val="列表1"/>
    <w:basedOn w:val="226"/>
    <w:qFormat/>
    <w:uiPriority w:val="0"/>
    <w:pPr>
      <w:tabs>
        <w:tab w:val="left" w:pos="900"/>
      </w:tabs>
      <w:ind w:left="900" w:hanging="420"/>
    </w:pPr>
    <w:rPr>
      <w:rFonts w:ascii="Times New Roman" w:hAnsi="Times New Roman"/>
      <w:szCs w:val="20"/>
    </w:rPr>
  </w:style>
  <w:style w:type="paragraph" w:customStyle="1" w:styleId="226">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27">
    <w:name w:val="正文1"/>
    <w:basedOn w:val="1"/>
    <w:qFormat/>
    <w:uiPriority w:val="0"/>
    <w:pPr>
      <w:widowControl/>
      <w:overflowPunct w:val="0"/>
      <w:autoSpaceDE w:val="0"/>
      <w:autoSpaceDN w:val="0"/>
      <w:adjustRightInd w:val="0"/>
    </w:pPr>
    <w:rPr>
      <w:rFonts w:ascii="宋体"/>
      <w:kern w:val="0"/>
      <w:szCs w:val="20"/>
    </w:rPr>
  </w:style>
  <w:style w:type="paragraph" w:customStyle="1" w:styleId="228">
    <w:name w:val="列出段落1"/>
    <w:basedOn w:val="1"/>
    <w:qFormat/>
    <w:uiPriority w:val="0"/>
    <w:pPr>
      <w:ind w:firstLine="420" w:firstLineChars="200"/>
    </w:pPr>
    <w:rPr>
      <w:rFonts w:ascii="Calibri" w:hAnsi="Calibri"/>
      <w:szCs w:val="22"/>
    </w:rPr>
  </w:style>
  <w:style w:type="paragraph" w:customStyle="1" w:styleId="22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3">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3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6">
    <w:name w:val="Char1 Char Char Char Char Char Char Char Char Char Char Char Char"/>
    <w:basedOn w:val="1"/>
    <w:qFormat/>
    <w:uiPriority w:val="0"/>
    <w:rPr>
      <w:rFonts w:ascii="Tahoma" w:hAnsi="Tahoma"/>
      <w:sz w:val="24"/>
      <w:szCs w:val="20"/>
    </w:rPr>
  </w:style>
  <w:style w:type="paragraph" w:customStyle="1" w:styleId="23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规范正文"/>
    <w:basedOn w:val="1"/>
    <w:qFormat/>
    <w:uiPriority w:val="0"/>
    <w:pPr>
      <w:adjustRightInd w:val="0"/>
      <w:spacing w:line="360" w:lineRule="auto"/>
      <w:ind w:left="480"/>
      <w:textAlignment w:val="baseline"/>
    </w:pPr>
    <w:rPr>
      <w:kern w:val="0"/>
      <w:sz w:val="24"/>
      <w:szCs w:val="20"/>
    </w:rPr>
  </w:style>
  <w:style w:type="paragraph" w:customStyle="1" w:styleId="239">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4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41">
    <w:name w:val="Char Char3 Char Char"/>
    <w:basedOn w:val="1"/>
    <w:qFormat/>
    <w:uiPriority w:val="0"/>
  </w:style>
  <w:style w:type="paragraph" w:customStyle="1" w:styleId="242">
    <w:name w:val="Char Char Char Char"/>
    <w:basedOn w:val="1"/>
    <w:qFormat/>
    <w:uiPriority w:val="0"/>
  </w:style>
  <w:style w:type="paragraph" w:customStyle="1" w:styleId="243">
    <w:name w:val="样式6"/>
    <w:basedOn w:val="7"/>
    <w:qFormat/>
    <w:uiPriority w:val="0"/>
    <w:pPr>
      <w:numPr>
        <w:numId w:val="0"/>
      </w:numPr>
      <w:spacing w:line="360" w:lineRule="auto"/>
      <w:ind w:left="210" w:leftChars="100"/>
    </w:pPr>
    <w:rPr>
      <w:rFonts w:ascii="宋体" w:hAnsi="宋体" w:cs="Arial"/>
      <w:bCs/>
      <w:sz w:val="24"/>
    </w:rPr>
  </w:style>
  <w:style w:type="paragraph" w:customStyle="1" w:styleId="244">
    <w:name w:val="Char11"/>
    <w:basedOn w:val="1"/>
    <w:qFormat/>
    <w:uiPriority w:val="0"/>
    <w:rPr>
      <w:szCs w:val="21"/>
    </w:rPr>
  </w:style>
  <w:style w:type="paragraph" w:customStyle="1" w:styleId="24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7">
    <w:name w:val="2ji"/>
    <w:basedOn w:val="4"/>
    <w:qFormat/>
    <w:uiPriority w:val="0"/>
    <w:pPr>
      <w:keepLines/>
      <w:spacing w:before="0"/>
      <w:jc w:val="both"/>
      <w:textAlignment w:val="baseline"/>
    </w:pPr>
    <w:rPr>
      <w:rFonts w:ascii="宋体" w:hAnsi="宋体" w:eastAsia="宋体"/>
      <w:bCs/>
      <w:sz w:val="21"/>
      <w:szCs w:val="21"/>
    </w:rPr>
  </w:style>
  <w:style w:type="paragraph" w:customStyle="1" w:styleId="248">
    <w:name w:val="1"/>
    <w:basedOn w:val="1"/>
    <w:next w:val="26"/>
    <w:qFormat/>
    <w:uiPriority w:val="0"/>
    <w:rPr>
      <w:rFonts w:ascii="宋体" w:hAnsi="Courier New"/>
      <w:szCs w:val="20"/>
    </w:rPr>
  </w:style>
  <w:style w:type="paragraph" w:customStyle="1" w:styleId="24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pa-1"/>
    <w:basedOn w:val="1"/>
    <w:qFormat/>
    <w:uiPriority w:val="0"/>
    <w:pPr>
      <w:widowControl/>
      <w:spacing w:line="280" w:lineRule="atLeast"/>
    </w:pPr>
    <w:rPr>
      <w:rFonts w:ascii="宋体" w:hAnsi="宋体" w:cs="宋体"/>
      <w:kern w:val="0"/>
      <w:sz w:val="24"/>
    </w:rPr>
  </w:style>
  <w:style w:type="paragraph" w:customStyle="1" w:styleId="25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52">
    <w:name w:val="四级条标题"/>
    <w:basedOn w:val="210"/>
    <w:next w:val="212"/>
    <w:qFormat/>
    <w:uiPriority w:val="0"/>
    <w:pPr>
      <w:outlineLvl w:val="5"/>
    </w:pPr>
  </w:style>
  <w:style w:type="paragraph" w:customStyle="1" w:styleId="253">
    <w:name w:val="444"/>
    <w:basedOn w:val="1"/>
    <w:qFormat/>
    <w:uiPriority w:val="0"/>
    <w:pPr>
      <w:adjustRightInd w:val="0"/>
      <w:spacing w:line="312" w:lineRule="atLeast"/>
      <w:jc w:val="center"/>
      <w:textAlignment w:val="baseline"/>
    </w:pPr>
    <w:rPr>
      <w:b/>
      <w:kern w:val="0"/>
      <w:sz w:val="36"/>
      <w:szCs w:val="36"/>
    </w:rPr>
  </w:style>
  <w:style w:type="paragraph" w:customStyle="1" w:styleId="254">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5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7">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8">
    <w:name w:val="默认段落字体 Para Char Char Char Char Char Char Char Char Char1 Char Char Char Char"/>
    <w:basedOn w:val="1"/>
    <w:qFormat/>
    <w:uiPriority w:val="0"/>
    <w:rPr>
      <w:rFonts w:ascii="Tahoma" w:hAnsi="Tahoma"/>
      <w:sz w:val="24"/>
      <w:szCs w:val="20"/>
    </w:rPr>
  </w:style>
  <w:style w:type="paragraph" w:customStyle="1" w:styleId="25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0">
    <w:name w:val="表格"/>
    <w:basedOn w:val="1"/>
    <w:qFormat/>
    <w:uiPriority w:val="0"/>
    <w:pPr>
      <w:spacing w:line="400" w:lineRule="exact"/>
    </w:pPr>
    <w:rPr>
      <w:sz w:val="24"/>
    </w:rPr>
  </w:style>
  <w:style w:type="paragraph" w:customStyle="1" w:styleId="261">
    <w:name w:val="样式 Verdana 首行缩进:  0.74 厘米"/>
    <w:basedOn w:val="1"/>
    <w:qFormat/>
    <w:uiPriority w:val="0"/>
    <w:pPr>
      <w:spacing w:line="360" w:lineRule="auto"/>
      <w:ind w:firstLine="420"/>
    </w:pPr>
    <w:rPr>
      <w:rFonts w:ascii="Verdana" w:hAnsi="Verdana"/>
      <w:sz w:val="24"/>
      <w:szCs w:val="20"/>
    </w:rPr>
  </w:style>
  <w:style w:type="paragraph" w:customStyle="1" w:styleId="262">
    <w:name w:val="Char3"/>
    <w:basedOn w:val="1"/>
    <w:qFormat/>
    <w:uiPriority w:val="0"/>
  </w:style>
  <w:style w:type="paragraph" w:customStyle="1" w:styleId="26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64">
    <w:name w:val="五级条标题"/>
    <w:basedOn w:val="252"/>
    <w:next w:val="212"/>
    <w:qFormat/>
    <w:uiPriority w:val="0"/>
    <w:pPr>
      <w:outlineLvl w:val="6"/>
    </w:pPr>
  </w:style>
  <w:style w:type="paragraph" w:customStyle="1" w:styleId="265">
    <w:name w:val="p0"/>
    <w:basedOn w:val="1"/>
    <w:qFormat/>
    <w:uiPriority w:val="0"/>
    <w:pPr>
      <w:widowControl/>
    </w:pPr>
    <w:rPr>
      <w:kern w:val="0"/>
      <w:szCs w:val="21"/>
    </w:rPr>
  </w:style>
  <w:style w:type="paragraph" w:customStyle="1" w:styleId="26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Char12"/>
    <w:basedOn w:val="16"/>
    <w:qFormat/>
    <w:uiPriority w:val="0"/>
    <w:pPr>
      <w:widowControl/>
      <w:ind w:firstLine="454"/>
      <w:jc w:val="left"/>
    </w:pPr>
    <w:rPr>
      <w:rFonts w:ascii="Tahoma" w:hAnsi="Tahoma" w:cs="宋体"/>
      <w:kern w:val="0"/>
      <w:sz w:val="24"/>
      <w:szCs w:val="20"/>
    </w:rPr>
  </w:style>
  <w:style w:type="paragraph" w:customStyle="1" w:styleId="2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70">
    <w:name w:val="默认段落字体 Para Char Char Char1 Char"/>
    <w:basedOn w:val="1"/>
    <w:qFormat/>
    <w:uiPriority w:val="0"/>
    <w:rPr>
      <w:rFonts w:ascii="Tahoma" w:hAnsi="Tahoma"/>
      <w:sz w:val="24"/>
      <w:szCs w:val="20"/>
    </w:rPr>
  </w:style>
  <w:style w:type="paragraph" w:customStyle="1" w:styleId="271">
    <w:name w:val="正文段"/>
    <w:basedOn w:val="1"/>
    <w:qFormat/>
    <w:uiPriority w:val="0"/>
    <w:pPr>
      <w:widowControl/>
      <w:snapToGrid w:val="0"/>
      <w:spacing w:afterLines="50"/>
      <w:ind w:firstLine="200" w:firstLineChars="200"/>
    </w:pPr>
    <w:rPr>
      <w:kern w:val="0"/>
      <w:sz w:val="24"/>
      <w:szCs w:val="20"/>
    </w:rPr>
  </w:style>
  <w:style w:type="paragraph" w:customStyle="1" w:styleId="272">
    <w:name w:val="一级条标题"/>
    <w:next w:val="212"/>
    <w:qFormat/>
    <w:uiPriority w:val="0"/>
    <w:pPr>
      <w:ind w:left="284"/>
      <w:outlineLvl w:val="2"/>
    </w:pPr>
    <w:rPr>
      <w:rFonts w:ascii="Times New Roman" w:hAnsi="Times New Roman" w:eastAsia="黑体" w:cs="Times New Roman"/>
      <w:sz w:val="21"/>
      <w:lang w:val="en-US" w:eastAsia="zh-CN" w:bidi="ar-SA"/>
    </w:rPr>
  </w:style>
  <w:style w:type="paragraph" w:customStyle="1" w:styleId="273">
    <w:name w:val="F2"/>
    <w:basedOn w:val="1"/>
    <w:qFormat/>
    <w:uiPriority w:val="0"/>
    <w:pPr>
      <w:autoSpaceDE w:val="0"/>
      <w:autoSpaceDN w:val="0"/>
      <w:adjustRightInd w:val="0"/>
      <w:ind w:firstLine="601"/>
      <w:textAlignment w:val="baseline"/>
    </w:pPr>
    <w:rPr>
      <w:kern w:val="0"/>
      <w:sz w:val="24"/>
      <w:szCs w:val="20"/>
    </w:rPr>
  </w:style>
  <w:style w:type="paragraph" w:customStyle="1" w:styleId="274">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75">
    <w:name w:val="pa-3"/>
    <w:basedOn w:val="1"/>
    <w:qFormat/>
    <w:uiPriority w:val="0"/>
    <w:pPr>
      <w:widowControl/>
      <w:spacing w:line="240" w:lineRule="atLeast"/>
    </w:pPr>
    <w:rPr>
      <w:rFonts w:ascii="宋体" w:hAnsi="宋体" w:cs="宋体"/>
      <w:kern w:val="0"/>
      <w:sz w:val="24"/>
    </w:rPr>
  </w:style>
  <w:style w:type="paragraph" w:customStyle="1" w:styleId="276">
    <w:name w:val="Char Char Char Char1"/>
    <w:basedOn w:val="1"/>
    <w:qFormat/>
    <w:uiPriority w:val="0"/>
  </w:style>
  <w:style w:type="paragraph" w:customStyle="1" w:styleId="277">
    <w:name w:val="表格文字"/>
    <w:basedOn w:val="1"/>
    <w:qFormat/>
    <w:uiPriority w:val="99"/>
    <w:pPr>
      <w:spacing w:before="25" w:after="25"/>
      <w:jc w:val="left"/>
    </w:pPr>
    <w:rPr>
      <w:bCs/>
      <w:spacing w:val="10"/>
      <w:kern w:val="0"/>
      <w:sz w:val="24"/>
    </w:rPr>
  </w:style>
  <w:style w:type="paragraph" w:customStyle="1" w:styleId="278">
    <w:name w:val="_Style 124"/>
    <w:basedOn w:val="1"/>
    <w:next w:val="188"/>
    <w:qFormat/>
    <w:uiPriority w:val="34"/>
    <w:pPr>
      <w:ind w:firstLine="420" w:firstLineChars="200"/>
    </w:pPr>
    <w:rPr>
      <w:rFonts w:ascii="Calibri" w:hAnsi="Calibri"/>
      <w:szCs w:val="22"/>
    </w:rPr>
  </w:style>
  <w:style w:type="character" w:customStyle="1" w:styleId="279">
    <w:name w:val="列表段落 字符1"/>
    <w:qFormat/>
    <w:locked/>
    <w:uiPriority w:val="34"/>
    <w:rPr>
      <w:rFonts w:ascii="Calibri" w:hAnsi="Calibri"/>
      <w:kern w:val="2"/>
      <w:sz w:val="21"/>
      <w:szCs w:val="22"/>
    </w:rPr>
  </w:style>
  <w:style w:type="character" w:customStyle="1" w:styleId="280">
    <w:name w:val="正文文本首行缩进 2 字符"/>
    <w:basedOn w:val="108"/>
    <w:link w:val="47"/>
    <w:semiHidden/>
    <w:qFormat/>
    <w:uiPriority w:val="0"/>
    <w:rPr>
      <w:kern w:val="2"/>
      <w:sz w:val="21"/>
      <w:szCs w:val="24"/>
    </w:rPr>
  </w:style>
  <w:style w:type="paragraph" w:customStyle="1" w:styleId="281">
    <w:name w:val="heading 2_file_325"/>
    <w:basedOn w:val="179"/>
    <w:qFormat/>
    <w:uiPriority w:val="9"/>
    <w:pPr>
      <w:outlineLvl w:val="1"/>
    </w:pPr>
    <w:rPr>
      <w:sz w:val="36"/>
      <w:szCs w:val="36"/>
    </w:rPr>
  </w:style>
  <w:style w:type="paragraph" w:customStyle="1" w:styleId="282">
    <w:name w:val="heading 3_file_325"/>
    <w:basedOn w:val="179"/>
    <w:qFormat/>
    <w:uiPriority w:val="9"/>
    <w:pPr>
      <w:outlineLvl w:val="2"/>
    </w:pPr>
    <w:rPr>
      <w:sz w:val="27"/>
      <w:szCs w:val="27"/>
    </w:rPr>
  </w:style>
  <w:style w:type="paragraph" w:customStyle="1" w:styleId="283">
    <w:name w:val="heading 4_file_325"/>
    <w:basedOn w:val="179"/>
    <w:qFormat/>
    <w:uiPriority w:val="9"/>
    <w:pPr>
      <w:outlineLvl w:val="3"/>
    </w:pPr>
  </w:style>
  <w:style w:type="paragraph" w:customStyle="1" w:styleId="284">
    <w:name w:val="heading 5_file_325"/>
    <w:basedOn w:val="179"/>
    <w:qFormat/>
    <w:uiPriority w:val="9"/>
    <w:pPr>
      <w:outlineLvl w:val="4"/>
    </w:pPr>
    <w:rPr>
      <w:sz w:val="20"/>
      <w:szCs w:val="20"/>
    </w:rPr>
  </w:style>
  <w:style w:type="paragraph" w:customStyle="1" w:styleId="285">
    <w:name w:val="heading 6_file_325"/>
    <w:basedOn w:val="179"/>
    <w:qFormat/>
    <w:uiPriority w:val="9"/>
    <w:pPr>
      <w:outlineLvl w:val="5"/>
    </w:pPr>
    <w:rPr>
      <w:sz w:val="15"/>
      <w:szCs w:val="15"/>
    </w:rPr>
  </w:style>
  <w:style w:type="character" w:customStyle="1" w:styleId="286">
    <w:name w:val="Default Paragraph Font_file_325"/>
    <w:semiHidden/>
    <w:unhideWhenUsed/>
    <w:qFormat/>
    <w:uiPriority w:val="1"/>
  </w:style>
  <w:style w:type="table" w:customStyle="1" w:styleId="287">
    <w:name w:val="Normal Table_file_325"/>
    <w:semiHidden/>
    <w:unhideWhenUsed/>
    <w:qFormat/>
    <w:uiPriority w:val="99"/>
    <w:tblPr>
      <w:tblCellMar>
        <w:top w:w="0" w:type="dxa"/>
        <w:left w:w="108" w:type="dxa"/>
        <w:bottom w:w="0" w:type="dxa"/>
        <w:right w:w="108" w:type="dxa"/>
      </w:tblCellMar>
    </w:tblPr>
  </w:style>
  <w:style w:type="character" w:customStyle="1" w:styleId="288">
    <w:name w:val="Hyperlink_file_325"/>
    <w:basedOn w:val="286"/>
    <w:semiHidden/>
    <w:unhideWhenUsed/>
    <w:qFormat/>
    <w:uiPriority w:val="99"/>
    <w:rPr>
      <w:color w:val="0782C1"/>
      <w:u w:val="single"/>
    </w:rPr>
  </w:style>
  <w:style w:type="character" w:customStyle="1" w:styleId="289">
    <w:name w:val="FollowedHyperlink_file_325"/>
    <w:basedOn w:val="286"/>
    <w:semiHidden/>
    <w:unhideWhenUsed/>
    <w:qFormat/>
    <w:uiPriority w:val="99"/>
    <w:rPr>
      <w:color w:val="0782C1"/>
      <w:u w:val="single"/>
    </w:rPr>
  </w:style>
  <w:style w:type="character" w:customStyle="1" w:styleId="290">
    <w:name w:val="标题 1 Char_file_325"/>
    <w:basedOn w:val="286"/>
    <w:link w:val="3"/>
    <w:qFormat/>
    <w:uiPriority w:val="9"/>
    <w:rPr>
      <w:rFonts w:ascii="宋体" w:hAnsi="宋体" w:eastAsia="宋体" w:cs="宋体"/>
      <w:b/>
      <w:bCs/>
      <w:kern w:val="44"/>
      <w:sz w:val="44"/>
      <w:szCs w:val="44"/>
    </w:rPr>
  </w:style>
  <w:style w:type="character" w:customStyle="1" w:styleId="291">
    <w:name w:val="标题 2 Char_file_325"/>
    <w:basedOn w:val="286"/>
    <w:link w:val="4"/>
    <w:semiHidden/>
    <w:qFormat/>
    <w:uiPriority w:val="9"/>
    <w:rPr>
      <w:rFonts w:asciiTheme="majorHAnsi" w:hAnsiTheme="majorHAnsi" w:eastAsiaTheme="majorEastAsia" w:cstheme="majorBidi"/>
      <w:b/>
      <w:bCs/>
      <w:sz w:val="32"/>
      <w:szCs w:val="32"/>
    </w:rPr>
  </w:style>
  <w:style w:type="character" w:customStyle="1" w:styleId="292">
    <w:name w:val="标题 3 Char_file_325"/>
    <w:basedOn w:val="286"/>
    <w:link w:val="5"/>
    <w:semiHidden/>
    <w:qFormat/>
    <w:uiPriority w:val="9"/>
    <w:rPr>
      <w:rFonts w:ascii="宋体" w:hAnsi="宋体" w:eastAsia="宋体" w:cs="宋体"/>
      <w:b/>
      <w:bCs/>
      <w:sz w:val="32"/>
      <w:szCs w:val="32"/>
    </w:rPr>
  </w:style>
  <w:style w:type="character" w:customStyle="1" w:styleId="293">
    <w:name w:val="标题 4 Char_file_325"/>
    <w:basedOn w:val="286"/>
    <w:link w:val="6"/>
    <w:semiHidden/>
    <w:qFormat/>
    <w:uiPriority w:val="9"/>
    <w:rPr>
      <w:rFonts w:asciiTheme="majorHAnsi" w:hAnsiTheme="majorHAnsi" w:eastAsiaTheme="majorEastAsia" w:cstheme="majorBidi"/>
      <w:b/>
      <w:bCs/>
      <w:sz w:val="28"/>
      <w:szCs w:val="28"/>
    </w:rPr>
  </w:style>
  <w:style w:type="character" w:customStyle="1" w:styleId="294">
    <w:name w:val="标题 5 Char_file_325"/>
    <w:basedOn w:val="286"/>
    <w:link w:val="7"/>
    <w:semiHidden/>
    <w:qFormat/>
    <w:uiPriority w:val="9"/>
    <w:rPr>
      <w:rFonts w:ascii="宋体" w:hAnsi="宋体" w:eastAsia="宋体" w:cs="宋体"/>
      <w:b/>
      <w:bCs/>
      <w:sz w:val="28"/>
      <w:szCs w:val="28"/>
    </w:rPr>
  </w:style>
  <w:style w:type="character" w:customStyle="1" w:styleId="295">
    <w:name w:val="标题 6 Char_file_325"/>
    <w:basedOn w:val="286"/>
    <w:link w:val="9"/>
    <w:semiHidden/>
    <w:qFormat/>
    <w:uiPriority w:val="9"/>
    <w:rPr>
      <w:rFonts w:asciiTheme="majorHAnsi" w:hAnsiTheme="majorHAnsi" w:eastAsiaTheme="majorEastAsia" w:cstheme="majorBidi"/>
      <w:b/>
      <w:bCs/>
      <w:sz w:val="24"/>
      <w:szCs w:val="24"/>
    </w:rPr>
  </w:style>
  <w:style w:type="paragraph" w:customStyle="1" w:styleId="296">
    <w:name w:val="cke_editable_file_325"/>
    <w:basedOn w:val="179"/>
    <w:qFormat/>
    <w:uiPriority w:val="0"/>
    <w:rPr>
      <w:rFonts w:ascii="仿宋_GB2312" w:eastAsia="仿宋_GB2312"/>
    </w:rPr>
  </w:style>
  <w:style w:type="paragraph" w:customStyle="1" w:styleId="297">
    <w:name w:val="marker_file_325"/>
    <w:basedOn w:val="179"/>
    <w:qFormat/>
    <w:uiPriority w:val="0"/>
    <w:pPr>
      <w:shd w:val="clear" w:color="auto" w:fill="FFFF00"/>
    </w:pPr>
  </w:style>
  <w:style w:type="paragraph" w:customStyle="1" w:styleId="298">
    <w:name w:val="Normal (Web)_file_325"/>
    <w:basedOn w:val="179"/>
    <w:semiHidden/>
    <w:unhideWhenUsed/>
    <w:qFormat/>
    <w:uiPriority w:val="99"/>
  </w:style>
  <w:style w:type="character" w:customStyle="1" w:styleId="299">
    <w:name w:val="Emphasis_file_325"/>
    <w:basedOn w:val="286"/>
    <w:qFormat/>
    <w:uiPriority w:val="20"/>
    <w:rPr>
      <w:i/>
      <w:iCs/>
    </w:rPr>
  </w:style>
  <w:style w:type="character" w:customStyle="1" w:styleId="300">
    <w:name w:val="Default Paragraph Font_file_326"/>
    <w:semiHidden/>
    <w:unhideWhenUsed/>
    <w:qFormat/>
    <w:uiPriority w:val="1"/>
  </w:style>
  <w:style w:type="table" w:customStyle="1" w:styleId="301">
    <w:name w:val="Normal Table_file_326"/>
    <w:semiHidden/>
    <w:unhideWhenUsed/>
    <w:qFormat/>
    <w:uiPriority w:val="99"/>
    <w:tblPr>
      <w:tblCellMar>
        <w:top w:w="0" w:type="dxa"/>
        <w:left w:w="108" w:type="dxa"/>
        <w:bottom w:w="0" w:type="dxa"/>
        <w:right w:w="108" w:type="dxa"/>
      </w:tblCellMar>
    </w:tblPr>
  </w:style>
  <w:style w:type="character" w:customStyle="1" w:styleId="302">
    <w:name w:val="批注文字 字符_file_326"/>
    <w:qFormat/>
    <w:uiPriority w:val="99"/>
    <w:rPr>
      <w:szCs w:val="24"/>
    </w:rPr>
  </w:style>
  <w:style w:type="character" w:customStyle="1" w:styleId="303">
    <w:name w:val="纯文本 字符_file_326"/>
    <w:qFormat/>
    <w:uiPriority w:val="0"/>
    <w:rPr>
      <w:rFonts w:ascii="宋体" w:hAnsi="Courier New" w:eastAsia="宋体" w:cs="Courier New"/>
      <w:szCs w:val="21"/>
    </w:rPr>
  </w:style>
  <w:style w:type="paragraph" w:customStyle="1" w:styleId="304">
    <w:name w:val="annotation text_file_326"/>
    <w:basedOn w:val="53"/>
    <w:unhideWhenUsed/>
    <w:qFormat/>
    <w:uiPriority w:val="99"/>
    <w:pPr>
      <w:jc w:val="left"/>
    </w:pPr>
    <w:rPr>
      <w:szCs w:val="24"/>
    </w:rPr>
  </w:style>
  <w:style w:type="character" w:customStyle="1" w:styleId="305">
    <w:name w:val="批注文字 字符1_file_326"/>
    <w:basedOn w:val="300"/>
    <w:semiHidden/>
    <w:qFormat/>
    <w:uiPriority w:val="99"/>
  </w:style>
  <w:style w:type="character" w:customStyle="1" w:styleId="306">
    <w:name w:val="纯文本 字符1_file_326"/>
    <w:basedOn w:val="300"/>
    <w:semiHidden/>
    <w:qFormat/>
    <w:uiPriority w:val="99"/>
    <w:rPr>
      <w:rFonts w:hAnsi="Courier New" w:cs="Courier New" w:asciiTheme="minorEastAsia"/>
    </w:rPr>
  </w:style>
  <w:style w:type="character" w:customStyle="1" w:styleId="307">
    <w:name w:val="批注框文本 字符_file_326"/>
    <w:basedOn w:val="300"/>
    <w:semiHidden/>
    <w:qFormat/>
    <w:uiPriority w:val="99"/>
    <w:rPr>
      <w:sz w:val="18"/>
      <w:szCs w:val="18"/>
    </w:rPr>
  </w:style>
  <w:style w:type="character" w:customStyle="1" w:styleId="308">
    <w:name w:val="页眉 字符_file_326"/>
    <w:basedOn w:val="300"/>
    <w:qFormat/>
    <w:uiPriority w:val="99"/>
    <w:rPr>
      <w:sz w:val="18"/>
      <w:szCs w:val="18"/>
    </w:rPr>
  </w:style>
  <w:style w:type="paragraph" w:customStyle="1" w:styleId="309">
    <w:name w:val="footer_file_326"/>
    <w:basedOn w:val="53"/>
    <w:unhideWhenUsed/>
    <w:qFormat/>
    <w:uiPriority w:val="99"/>
    <w:pPr>
      <w:tabs>
        <w:tab w:val="center" w:pos="4153"/>
        <w:tab w:val="right" w:pos="8306"/>
      </w:tabs>
      <w:snapToGrid w:val="0"/>
      <w:jc w:val="left"/>
    </w:pPr>
    <w:rPr>
      <w:sz w:val="18"/>
      <w:szCs w:val="18"/>
    </w:rPr>
  </w:style>
  <w:style w:type="character" w:customStyle="1" w:styleId="310">
    <w:name w:val="页脚 字符_file_326"/>
    <w:basedOn w:val="300"/>
    <w:qFormat/>
    <w:uiPriority w:val="99"/>
    <w:rPr>
      <w:sz w:val="18"/>
      <w:szCs w:val="18"/>
    </w:rPr>
  </w:style>
  <w:style w:type="paragraph" w:customStyle="1" w:styleId="311">
    <w:name w:val="heading 2_file_327"/>
    <w:basedOn w:val="143"/>
    <w:qFormat/>
    <w:uiPriority w:val="9"/>
    <w:pPr>
      <w:outlineLvl w:val="1"/>
    </w:pPr>
    <w:rPr>
      <w:sz w:val="36"/>
      <w:szCs w:val="36"/>
    </w:rPr>
  </w:style>
  <w:style w:type="paragraph" w:customStyle="1" w:styleId="312">
    <w:name w:val="heading 3_file_327"/>
    <w:basedOn w:val="143"/>
    <w:qFormat/>
    <w:uiPriority w:val="9"/>
    <w:pPr>
      <w:outlineLvl w:val="2"/>
    </w:pPr>
    <w:rPr>
      <w:sz w:val="27"/>
      <w:szCs w:val="27"/>
    </w:rPr>
  </w:style>
  <w:style w:type="paragraph" w:customStyle="1" w:styleId="313">
    <w:name w:val="heading 4_file_327"/>
    <w:basedOn w:val="143"/>
    <w:qFormat/>
    <w:uiPriority w:val="9"/>
    <w:pPr>
      <w:outlineLvl w:val="3"/>
    </w:pPr>
  </w:style>
  <w:style w:type="paragraph" w:customStyle="1" w:styleId="314">
    <w:name w:val="heading 5_file_327"/>
    <w:basedOn w:val="143"/>
    <w:qFormat/>
    <w:uiPriority w:val="9"/>
    <w:pPr>
      <w:outlineLvl w:val="4"/>
    </w:pPr>
    <w:rPr>
      <w:sz w:val="20"/>
      <w:szCs w:val="20"/>
    </w:rPr>
  </w:style>
  <w:style w:type="paragraph" w:customStyle="1" w:styleId="315">
    <w:name w:val="heading 6_file_327"/>
    <w:basedOn w:val="143"/>
    <w:qFormat/>
    <w:uiPriority w:val="9"/>
    <w:pPr>
      <w:outlineLvl w:val="5"/>
    </w:pPr>
    <w:rPr>
      <w:sz w:val="15"/>
      <w:szCs w:val="15"/>
    </w:rPr>
  </w:style>
  <w:style w:type="character" w:customStyle="1" w:styleId="316">
    <w:name w:val="Default Paragraph Font_file_327"/>
    <w:semiHidden/>
    <w:unhideWhenUsed/>
    <w:qFormat/>
    <w:uiPriority w:val="1"/>
  </w:style>
  <w:style w:type="table" w:customStyle="1" w:styleId="317">
    <w:name w:val="Normal Table_file_327"/>
    <w:semiHidden/>
    <w:unhideWhenUsed/>
    <w:qFormat/>
    <w:uiPriority w:val="99"/>
    <w:tblPr>
      <w:tblCellMar>
        <w:top w:w="0" w:type="dxa"/>
        <w:left w:w="108" w:type="dxa"/>
        <w:bottom w:w="0" w:type="dxa"/>
        <w:right w:w="108" w:type="dxa"/>
      </w:tblCellMar>
    </w:tblPr>
  </w:style>
  <w:style w:type="character" w:customStyle="1" w:styleId="318">
    <w:name w:val="Hyperlink_file_327"/>
    <w:basedOn w:val="316"/>
    <w:semiHidden/>
    <w:unhideWhenUsed/>
    <w:qFormat/>
    <w:uiPriority w:val="99"/>
    <w:rPr>
      <w:color w:val="0782C1"/>
      <w:u w:val="single"/>
    </w:rPr>
  </w:style>
  <w:style w:type="character" w:customStyle="1" w:styleId="319">
    <w:name w:val="FollowedHyperlink_file_327"/>
    <w:basedOn w:val="316"/>
    <w:semiHidden/>
    <w:unhideWhenUsed/>
    <w:qFormat/>
    <w:uiPriority w:val="99"/>
    <w:rPr>
      <w:color w:val="0782C1"/>
      <w:u w:val="single"/>
    </w:rPr>
  </w:style>
  <w:style w:type="character" w:customStyle="1" w:styleId="320">
    <w:name w:val="标题 1 Char_file_327"/>
    <w:basedOn w:val="316"/>
    <w:link w:val="3"/>
    <w:qFormat/>
    <w:uiPriority w:val="9"/>
    <w:rPr>
      <w:rFonts w:ascii="宋体" w:hAnsi="宋体" w:eastAsia="宋体" w:cs="宋体"/>
      <w:b/>
      <w:bCs/>
      <w:kern w:val="44"/>
      <w:sz w:val="44"/>
      <w:szCs w:val="44"/>
    </w:rPr>
  </w:style>
  <w:style w:type="character" w:customStyle="1" w:styleId="321">
    <w:name w:val="标题 2 Char_file_327"/>
    <w:basedOn w:val="316"/>
    <w:link w:val="4"/>
    <w:semiHidden/>
    <w:qFormat/>
    <w:uiPriority w:val="9"/>
    <w:rPr>
      <w:rFonts w:asciiTheme="majorHAnsi" w:hAnsiTheme="majorHAnsi" w:eastAsiaTheme="majorEastAsia" w:cstheme="majorBidi"/>
      <w:b/>
      <w:bCs/>
      <w:sz w:val="32"/>
      <w:szCs w:val="32"/>
    </w:rPr>
  </w:style>
  <w:style w:type="character" w:customStyle="1" w:styleId="322">
    <w:name w:val="标题 3 Char_file_327"/>
    <w:basedOn w:val="316"/>
    <w:link w:val="5"/>
    <w:semiHidden/>
    <w:qFormat/>
    <w:uiPriority w:val="9"/>
    <w:rPr>
      <w:rFonts w:ascii="宋体" w:hAnsi="宋体" w:eastAsia="宋体" w:cs="宋体"/>
      <w:b/>
      <w:bCs/>
      <w:sz w:val="32"/>
      <w:szCs w:val="32"/>
    </w:rPr>
  </w:style>
  <w:style w:type="character" w:customStyle="1" w:styleId="323">
    <w:name w:val="标题 4 Char_file_327"/>
    <w:basedOn w:val="316"/>
    <w:link w:val="6"/>
    <w:semiHidden/>
    <w:qFormat/>
    <w:uiPriority w:val="9"/>
    <w:rPr>
      <w:rFonts w:asciiTheme="majorHAnsi" w:hAnsiTheme="majorHAnsi" w:eastAsiaTheme="majorEastAsia" w:cstheme="majorBidi"/>
      <w:b/>
      <w:bCs/>
      <w:sz w:val="28"/>
      <w:szCs w:val="28"/>
    </w:rPr>
  </w:style>
  <w:style w:type="character" w:customStyle="1" w:styleId="324">
    <w:name w:val="标题 5 Char_file_327"/>
    <w:basedOn w:val="316"/>
    <w:link w:val="7"/>
    <w:semiHidden/>
    <w:qFormat/>
    <w:uiPriority w:val="9"/>
    <w:rPr>
      <w:rFonts w:ascii="宋体" w:hAnsi="宋体" w:eastAsia="宋体" w:cs="宋体"/>
      <w:b/>
      <w:bCs/>
      <w:sz w:val="28"/>
      <w:szCs w:val="28"/>
    </w:rPr>
  </w:style>
  <w:style w:type="character" w:customStyle="1" w:styleId="325">
    <w:name w:val="标题 6 Char_file_327"/>
    <w:basedOn w:val="316"/>
    <w:link w:val="9"/>
    <w:semiHidden/>
    <w:qFormat/>
    <w:uiPriority w:val="9"/>
    <w:rPr>
      <w:rFonts w:asciiTheme="majorHAnsi" w:hAnsiTheme="majorHAnsi" w:eastAsiaTheme="majorEastAsia" w:cstheme="majorBidi"/>
      <w:b/>
      <w:bCs/>
      <w:sz w:val="24"/>
      <w:szCs w:val="24"/>
    </w:rPr>
  </w:style>
  <w:style w:type="paragraph" w:customStyle="1" w:styleId="326">
    <w:name w:val="cke_editable_file_327"/>
    <w:basedOn w:val="143"/>
    <w:qFormat/>
    <w:uiPriority w:val="0"/>
    <w:rPr>
      <w:rFonts w:ascii="仿宋_GB2312" w:eastAsia="仿宋_GB2312"/>
    </w:rPr>
  </w:style>
  <w:style w:type="paragraph" w:customStyle="1" w:styleId="327">
    <w:name w:val="marker_file_327"/>
    <w:basedOn w:val="143"/>
    <w:qFormat/>
    <w:uiPriority w:val="0"/>
    <w:pPr>
      <w:shd w:val="clear" w:color="auto" w:fill="FFFF00"/>
    </w:pPr>
  </w:style>
  <w:style w:type="paragraph" w:customStyle="1" w:styleId="328">
    <w:name w:val="Normal (Web)_file_327"/>
    <w:basedOn w:val="143"/>
    <w:semiHidden/>
    <w:unhideWhenUsed/>
    <w:qFormat/>
    <w:uiPriority w:val="99"/>
  </w:style>
  <w:style w:type="character" w:customStyle="1" w:styleId="329">
    <w:name w:val="Strong_file_327"/>
    <w:basedOn w:val="316"/>
    <w:qFormat/>
    <w:uiPriority w:val="22"/>
    <w:rPr>
      <w:b/>
      <w:bCs/>
    </w:rPr>
  </w:style>
  <w:style w:type="paragraph" w:customStyle="1" w:styleId="330">
    <w:name w:val="heading 2_file_328"/>
    <w:basedOn w:val="145"/>
    <w:qFormat/>
    <w:uiPriority w:val="9"/>
    <w:pPr>
      <w:outlineLvl w:val="1"/>
    </w:pPr>
    <w:rPr>
      <w:sz w:val="36"/>
      <w:szCs w:val="36"/>
    </w:rPr>
  </w:style>
  <w:style w:type="paragraph" w:customStyle="1" w:styleId="331">
    <w:name w:val="heading 3_file_328"/>
    <w:basedOn w:val="145"/>
    <w:qFormat/>
    <w:uiPriority w:val="9"/>
    <w:pPr>
      <w:outlineLvl w:val="2"/>
    </w:pPr>
    <w:rPr>
      <w:sz w:val="27"/>
      <w:szCs w:val="27"/>
    </w:rPr>
  </w:style>
  <w:style w:type="paragraph" w:customStyle="1" w:styleId="332">
    <w:name w:val="heading 4_file_328"/>
    <w:basedOn w:val="145"/>
    <w:qFormat/>
    <w:uiPriority w:val="9"/>
    <w:pPr>
      <w:outlineLvl w:val="3"/>
    </w:pPr>
  </w:style>
  <w:style w:type="paragraph" w:customStyle="1" w:styleId="333">
    <w:name w:val="heading 5_file_328"/>
    <w:basedOn w:val="145"/>
    <w:qFormat/>
    <w:uiPriority w:val="9"/>
    <w:pPr>
      <w:outlineLvl w:val="4"/>
    </w:pPr>
    <w:rPr>
      <w:sz w:val="20"/>
      <w:szCs w:val="20"/>
    </w:rPr>
  </w:style>
  <w:style w:type="paragraph" w:customStyle="1" w:styleId="334">
    <w:name w:val="heading 6_file_328"/>
    <w:basedOn w:val="145"/>
    <w:qFormat/>
    <w:uiPriority w:val="9"/>
    <w:pPr>
      <w:outlineLvl w:val="5"/>
    </w:pPr>
    <w:rPr>
      <w:sz w:val="15"/>
      <w:szCs w:val="15"/>
    </w:rPr>
  </w:style>
  <w:style w:type="character" w:customStyle="1" w:styleId="335">
    <w:name w:val="Default Paragraph Font_file_328"/>
    <w:semiHidden/>
    <w:unhideWhenUsed/>
    <w:qFormat/>
    <w:uiPriority w:val="1"/>
  </w:style>
  <w:style w:type="table" w:customStyle="1" w:styleId="336">
    <w:name w:val="Normal Table_file_328"/>
    <w:semiHidden/>
    <w:unhideWhenUsed/>
    <w:qFormat/>
    <w:uiPriority w:val="99"/>
    <w:tblPr>
      <w:tblCellMar>
        <w:top w:w="0" w:type="dxa"/>
        <w:left w:w="108" w:type="dxa"/>
        <w:bottom w:w="0" w:type="dxa"/>
        <w:right w:w="108" w:type="dxa"/>
      </w:tblCellMar>
    </w:tblPr>
  </w:style>
  <w:style w:type="character" w:customStyle="1" w:styleId="337">
    <w:name w:val="Hyperlink_file_328"/>
    <w:basedOn w:val="335"/>
    <w:semiHidden/>
    <w:unhideWhenUsed/>
    <w:qFormat/>
    <w:uiPriority w:val="99"/>
    <w:rPr>
      <w:color w:val="0782C1"/>
      <w:u w:val="single"/>
    </w:rPr>
  </w:style>
  <w:style w:type="character" w:customStyle="1" w:styleId="338">
    <w:name w:val="FollowedHyperlink_file_328"/>
    <w:basedOn w:val="335"/>
    <w:semiHidden/>
    <w:unhideWhenUsed/>
    <w:qFormat/>
    <w:uiPriority w:val="99"/>
    <w:rPr>
      <w:color w:val="0782C1"/>
      <w:u w:val="single"/>
    </w:rPr>
  </w:style>
  <w:style w:type="character" w:customStyle="1" w:styleId="339">
    <w:name w:val="标题 1 Char_file_328"/>
    <w:basedOn w:val="335"/>
    <w:link w:val="3"/>
    <w:qFormat/>
    <w:uiPriority w:val="9"/>
    <w:rPr>
      <w:rFonts w:ascii="宋体" w:hAnsi="宋体" w:eastAsia="宋体" w:cs="宋体"/>
      <w:b/>
      <w:bCs/>
      <w:kern w:val="44"/>
      <w:sz w:val="44"/>
      <w:szCs w:val="44"/>
    </w:rPr>
  </w:style>
  <w:style w:type="character" w:customStyle="1" w:styleId="340">
    <w:name w:val="标题 2 Char_file_328"/>
    <w:basedOn w:val="335"/>
    <w:link w:val="4"/>
    <w:semiHidden/>
    <w:qFormat/>
    <w:uiPriority w:val="9"/>
    <w:rPr>
      <w:rFonts w:asciiTheme="majorHAnsi" w:hAnsiTheme="majorHAnsi" w:eastAsiaTheme="majorEastAsia" w:cstheme="majorBidi"/>
      <w:b/>
      <w:bCs/>
      <w:sz w:val="32"/>
      <w:szCs w:val="32"/>
    </w:rPr>
  </w:style>
  <w:style w:type="character" w:customStyle="1" w:styleId="341">
    <w:name w:val="标题 3 Char_file_328"/>
    <w:basedOn w:val="335"/>
    <w:link w:val="5"/>
    <w:semiHidden/>
    <w:qFormat/>
    <w:uiPriority w:val="9"/>
    <w:rPr>
      <w:rFonts w:ascii="宋体" w:hAnsi="宋体" w:eastAsia="宋体" w:cs="宋体"/>
      <w:b/>
      <w:bCs/>
      <w:sz w:val="32"/>
      <w:szCs w:val="32"/>
    </w:rPr>
  </w:style>
  <w:style w:type="character" w:customStyle="1" w:styleId="342">
    <w:name w:val="标题 4 Char_file_328"/>
    <w:basedOn w:val="335"/>
    <w:link w:val="6"/>
    <w:semiHidden/>
    <w:qFormat/>
    <w:uiPriority w:val="9"/>
    <w:rPr>
      <w:rFonts w:asciiTheme="majorHAnsi" w:hAnsiTheme="majorHAnsi" w:eastAsiaTheme="majorEastAsia" w:cstheme="majorBidi"/>
      <w:b/>
      <w:bCs/>
      <w:sz w:val="28"/>
      <w:szCs w:val="28"/>
    </w:rPr>
  </w:style>
  <w:style w:type="character" w:customStyle="1" w:styleId="343">
    <w:name w:val="标题 5 Char_file_328"/>
    <w:basedOn w:val="335"/>
    <w:link w:val="7"/>
    <w:semiHidden/>
    <w:qFormat/>
    <w:uiPriority w:val="9"/>
    <w:rPr>
      <w:rFonts w:ascii="宋体" w:hAnsi="宋体" w:eastAsia="宋体" w:cs="宋体"/>
      <w:b/>
      <w:bCs/>
      <w:sz w:val="28"/>
      <w:szCs w:val="28"/>
    </w:rPr>
  </w:style>
  <w:style w:type="character" w:customStyle="1" w:styleId="344">
    <w:name w:val="标题 6 Char_file_328"/>
    <w:basedOn w:val="335"/>
    <w:link w:val="9"/>
    <w:semiHidden/>
    <w:qFormat/>
    <w:uiPriority w:val="9"/>
    <w:rPr>
      <w:rFonts w:asciiTheme="majorHAnsi" w:hAnsiTheme="majorHAnsi" w:eastAsiaTheme="majorEastAsia" w:cstheme="majorBidi"/>
      <w:b/>
      <w:bCs/>
      <w:sz w:val="24"/>
      <w:szCs w:val="24"/>
    </w:rPr>
  </w:style>
  <w:style w:type="paragraph" w:customStyle="1" w:styleId="345">
    <w:name w:val="cke_editable_file_328"/>
    <w:basedOn w:val="145"/>
    <w:qFormat/>
    <w:uiPriority w:val="0"/>
    <w:rPr>
      <w:rFonts w:ascii="仿宋_GB2312" w:eastAsia="仿宋_GB2312"/>
    </w:rPr>
  </w:style>
  <w:style w:type="paragraph" w:customStyle="1" w:styleId="346">
    <w:name w:val="marker_file_328"/>
    <w:basedOn w:val="145"/>
    <w:qFormat/>
    <w:uiPriority w:val="0"/>
    <w:pPr>
      <w:shd w:val="clear" w:color="auto" w:fill="FFFF00"/>
    </w:pPr>
  </w:style>
  <w:style w:type="paragraph" w:customStyle="1" w:styleId="347">
    <w:name w:val="Normal (Web)_file_328"/>
    <w:basedOn w:val="145"/>
    <w:semiHidden/>
    <w:unhideWhenUsed/>
    <w:qFormat/>
    <w:uiPriority w:val="99"/>
  </w:style>
  <w:style w:type="character" w:customStyle="1" w:styleId="348">
    <w:name w:val="Strong_file_328"/>
    <w:basedOn w:val="335"/>
    <w:qFormat/>
    <w:uiPriority w:val="22"/>
    <w:rPr>
      <w:b/>
      <w:bCs/>
    </w:rPr>
  </w:style>
  <w:style w:type="paragraph" w:customStyle="1" w:styleId="349">
    <w:name w:val="heading 2_file_329"/>
    <w:basedOn w:val="147"/>
    <w:qFormat/>
    <w:uiPriority w:val="9"/>
    <w:pPr>
      <w:outlineLvl w:val="1"/>
    </w:pPr>
    <w:rPr>
      <w:sz w:val="36"/>
      <w:szCs w:val="36"/>
    </w:rPr>
  </w:style>
  <w:style w:type="paragraph" w:customStyle="1" w:styleId="350">
    <w:name w:val="heading 3_file_329"/>
    <w:basedOn w:val="147"/>
    <w:qFormat/>
    <w:uiPriority w:val="9"/>
    <w:pPr>
      <w:outlineLvl w:val="2"/>
    </w:pPr>
    <w:rPr>
      <w:sz w:val="27"/>
      <w:szCs w:val="27"/>
    </w:rPr>
  </w:style>
  <w:style w:type="paragraph" w:customStyle="1" w:styleId="351">
    <w:name w:val="heading 4_file_329"/>
    <w:basedOn w:val="147"/>
    <w:qFormat/>
    <w:uiPriority w:val="9"/>
    <w:pPr>
      <w:outlineLvl w:val="3"/>
    </w:pPr>
  </w:style>
  <w:style w:type="paragraph" w:customStyle="1" w:styleId="352">
    <w:name w:val="heading 5_file_329"/>
    <w:basedOn w:val="147"/>
    <w:qFormat/>
    <w:uiPriority w:val="9"/>
    <w:pPr>
      <w:outlineLvl w:val="4"/>
    </w:pPr>
    <w:rPr>
      <w:sz w:val="20"/>
      <w:szCs w:val="20"/>
    </w:rPr>
  </w:style>
  <w:style w:type="paragraph" w:customStyle="1" w:styleId="353">
    <w:name w:val="heading 6_file_329"/>
    <w:basedOn w:val="147"/>
    <w:qFormat/>
    <w:uiPriority w:val="9"/>
    <w:pPr>
      <w:outlineLvl w:val="5"/>
    </w:pPr>
    <w:rPr>
      <w:sz w:val="15"/>
      <w:szCs w:val="15"/>
    </w:rPr>
  </w:style>
  <w:style w:type="character" w:customStyle="1" w:styleId="354">
    <w:name w:val="Default Paragraph Font_file_329"/>
    <w:semiHidden/>
    <w:unhideWhenUsed/>
    <w:qFormat/>
    <w:uiPriority w:val="1"/>
  </w:style>
  <w:style w:type="table" w:customStyle="1" w:styleId="355">
    <w:name w:val="Normal Table_file_329"/>
    <w:semiHidden/>
    <w:unhideWhenUsed/>
    <w:qFormat/>
    <w:uiPriority w:val="99"/>
    <w:tblPr>
      <w:tblCellMar>
        <w:top w:w="0" w:type="dxa"/>
        <w:left w:w="108" w:type="dxa"/>
        <w:bottom w:w="0" w:type="dxa"/>
        <w:right w:w="108" w:type="dxa"/>
      </w:tblCellMar>
    </w:tblPr>
  </w:style>
  <w:style w:type="character" w:customStyle="1" w:styleId="356">
    <w:name w:val="Hyperlink_file_329"/>
    <w:basedOn w:val="354"/>
    <w:semiHidden/>
    <w:unhideWhenUsed/>
    <w:qFormat/>
    <w:uiPriority w:val="99"/>
    <w:rPr>
      <w:color w:val="0782C1"/>
      <w:u w:val="single"/>
    </w:rPr>
  </w:style>
  <w:style w:type="character" w:customStyle="1" w:styleId="357">
    <w:name w:val="FollowedHyperlink_file_329"/>
    <w:basedOn w:val="354"/>
    <w:semiHidden/>
    <w:unhideWhenUsed/>
    <w:qFormat/>
    <w:uiPriority w:val="99"/>
    <w:rPr>
      <w:color w:val="0782C1"/>
      <w:u w:val="single"/>
    </w:rPr>
  </w:style>
  <w:style w:type="character" w:customStyle="1" w:styleId="358">
    <w:name w:val="标题 1 Char_file_329"/>
    <w:basedOn w:val="354"/>
    <w:link w:val="3"/>
    <w:qFormat/>
    <w:uiPriority w:val="9"/>
    <w:rPr>
      <w:rFonts w:ascii="宋体" w:hAnsi="宋体" w:eastAsia="宋体" w:cs="宋体"/>
      <w:b/>
      <w:bCs/>
      <w:kern w:val="44"/>
      <w:sz w:val="44"/>
      <w:szCs w:val="44"/>
    </w:rPr>
  </w:style>
  <w:style w:type="character" w:customStyle="1" w:styleId="359">
    <w:name w:val="标题 2 Char_file_329"/>
    <w:basedOn w:val="354"/>
    <w:link w:val="4"/>
    <w:semiHidden/>
    <w:qFormat/>
    <w:uiPriority w:val="9"/>
    <w:rPr>
      <w:rFonts w:asciiTheme="majorHAnsi" w:hAnsiTheme="majorHAnsi" w:eastAsiaTheme="majorEastAsia" w:cstheme="majorBidi"/>
      <w:b/>
      <w:bCs/>
      <w:sz w:val="32"/>
      <w:szCs w:val="32"/>
    </w:rPr>
  </w:style>
  <w:style w:type="character" w:customStyle="1" w:styleId="360">
    <w:name w:val="标题 3 Char_file_329"/>
    <w:basedOn w:val="354"/>
    <w:link w:val="5"/>
    <w:semiHidden/>
    <w:qFormat/>
    <w:uiPriority w:val="9"/>
    <w:rPr>
      <w:rFonts w:ascii="宋体" w:hAnsi="宋体" w:eastAsia="宋体" w:cs="宋体"/>
      <w:b/>
      <w:bCs/>
      <w:sz w:val="32"/>
      <w:szCs w:val="32"/>
    </w:rPr>
  </w:style>
  <w:style w:type="character" w:customStyle="1" w:styleId="361">
    <w:name w:val="标题 4 Char_file_329"/>
    <w:basedOn w:val="354"/>
    <w:link w:val="6"/>
    <w:semiHidden/>
    <w:qFormat/>
    <w:uiPriority w:val="9"/>
    <w:rPr>
      <w:rFonts w:asciiTheme="majorHAnsi" w:hAnsiTheme="majorHAnsi" w:eastAsiaTheme="majorEastAsia" w:cstheme="majorBidi"/>
      <w:b/>
      <w:bCs/>
      <w:sz w:val="28"/>
      <w:szCs w:val="28"/>
    </w:rPr>
  </w:style>
  <w:style w:type="character" w:customStyle="1" w:styleId="362">
    <w:name w:val="标题 5 Char_file_329"/>
    <w:basedOn w:val="354"/>
    <w:link w:val="7"/>
    <w:semiHidden/>
    <w:qFormat/>
    <w:uiPriority w:val="9"/>
    <w:rPr>
      <w:rFonts w:ascii="宋体" w:hAnsi="宋体" w:eastAsia="宋体" w:cs="宋体"/>
      <w:b/>
      <w:bCs/>
      <w:sz w:val="28"/>
      <w:szCs w:val="28"/>
    </w:rPr>
  </w:style>
  <w:style w:type="character" w:customStyle="1" w:styleId="363">
    <w:name w:val="标题 6 Char_file_329"/>
    <w:basedOn w:val="354"/>
    <w:link w:val="9"/>
    <w:semiHidden/>
    <w:qFormat/>
    <w:uiPriority w:val="9"/>
    <w:rPr>
      <w:rFonts w:asciiTheme="majorHAnsi" w:hAnsiTheme="majorHAnsi" w:eastAsiaTheme="majorEastAsia" w:cstheme="majorBidi"/>
      <w:b/>
      <w:bCs/>
      <w:sz w:val="24"/>
      <w:szCs w:val="24"/>
    </w:rPr>
  </w:style>
  <w:style w:type="paragraph" w:customStyle="1" w:styleId="364">
    <w:name w:val="cke_editable_file_329"/>
    <w:basedOn w:val="147"/>
    <w:qFormat/>
    <w:uiPriority w:val="0"/>
    <w:rPr>
      <w:rFonts w:ascii="仿宋_GB2312" w:eastAsia="仿宋_GB2312"/>
    </w:rPr>
  </w:style>
  <w:style w:type="paragraph" w:customStyle="1" w:styleId="365">
    <w:name w:val="marker_file_329"/>
    <w:basedOn w:val="147"/>
    <w:qFormat/>
    <w:uiPriority w:val="0"/>
    <w:pPr>
      <w:shd w:val="clear" w:color="auto" w:fill="FFFF00"/>
    </w:pPr>
  </w:style>
  <w:style w:type="paragraph" w:customStyle="1" w:styleId="366">
    <w:name w:val="Normal (Web)_file_329"/>
    <w:basedOn w:val="147"/>
    <w:semiHidden/>
    <w:unhideWhenUsed/>
    <w:qFormat/>
    <w:uiPriority w:val="99"/>
  </w:style>
  <w:style w:type="paragraph" w:customStyle="1" w:styleId="367">
    <w:name w:val="heading 2_file_330"/>
    <w:basedOn w:val="149"/>
    <w:qFormat/>
    <w:uiPriority w:val="9"/>
    <w:pPr>
      <w:outlineLvl w:val="1"/>
    </w:pPr>
    <w:rPr>
      <w:sz w:val="36"/>
      <w:szCs w:val="36"/>
    </w:rPr>
  </w:style>
  <w:style w:type="paragraph" w:customStyle="1" w:styleId="368">
    <w:name w:val="heading 3_file_330"/>
    <w:basedOn w:val="149"/>
    <w:qFormat/>
    <w:uiPriority w:val="9"/>
    <w:pPr>
      <w:outlineLvl w:val="2"/>
    </w:pPr>
    <w:rPr>
      <w:sz w:val="27"/>
      <w:szCs w:val="27"/>
    </w:rPr>
  </w:style>
  <w:style w:type="paragraph" w:customStyle="1" w:styleId="369">
    <w:name w:val="heading 4_file_330"/>
    <w:basedOn w:val="149"/>
    <w:qFormat/>
    <w:uiPriority w:val="9"/>
    <w:pPr>
      <w:outlineLvl w:val="3"/>
    </w:pPr>
  </w:style>
  <w:style w:type="paragraph" w:customStyle="1" w:styleId="370">
    <w:name w:val="heading 5_file_330"/>
    <w:basedOn w:val="149"/>
    <w:qFormat/>
    <w:uiPriority w:val="9"/>
    <w:pPr>
      <w:outlineLvl w:val="4"/>
    </w:pPr>
    <w:rPr>
      <w:sz w:val="20"/>
      <w:szCs w:val="20"/>
    </w:rPr>
  </w:style>
  <w:style w:type="paragraph" w:customStyle="1" w:styleId="371">
    <w:name w:val="heading 6_file_330"/>
    <w:basedOn w:val="149"/>
    <w:qFormat/>
    <w:uiPriority w:val="9"/>
    <w:pPr>
      <w:outlineLvl w:val="5"/>
    </w:pPr>
    <w:rPr>
      <w:sz w:val="15"/>
      <w:szCs w:val="15"/>
    </w:rPr>
  </w:style>
  <w:style w:type="character" w:customStyle="1" w:styleId="372">
    <w:name w:val="Default Paragraph Font_file_330"/>
    <w:semiHidden/>
    <w:unhideWhenUsed/>
    <w:qFormat/>
    <w:uiPriority w:val="1"/>
  </w:style>
  <w:style w:type="table" w:customStyle="1" w:styleId="373">
    <w:name w:val="Normal Table_file_330"/>
    <w:semiHidden/>
    <w:unhideWhenUsed/>
    <w:qFormat/>
    <w:uiPriority w:val="99"/>
    <w:tblPr>
      <w:tblCellMar>
        <w:top w:w="0" w:type="dxa"/>
        <w:left w:w="108" w:type="dxa"/>
        <w:bottom w:w="0" w:type="dxa"/>
        <w:right w:w="108" w:type="dxa"/>
      </w:tblCellMar>
    </w:tblPr>
  </w:style>
  <w:style w:type="character" w:customStyle="1" w:styleId="374">
    <w:name w:val="Hyperlink_file_330"/>
    <w:basedOn w:val="372"/>
    <w:semiHidden/>
    <w:unhideWhenUsed/>
    <w:qFormat/>
    <w:uiPriority w:val="99"/>
    <w:rPr>
      <w:color w:val="0782C1"/>
      <w:u w:val="single"/>
    </w:rPr>
  </w:style>
  <w:style w:type="character" w:customStyle="1" w:styleId="375">
    <w:name w:val="FollowedHyperlink_file_330"/>
    <w:basedOn w:val="372"/>
    <w:semiHidden/>
    <w:unhideWhenUsed/>
    <w:qFormat/>
    <w:uiPriority w:val="99"/>
    <w:rPr>
      <w:color w:val="0782C1"/>
      <w:u w:val="single"/>
    </w:rPr>
  </w:style>
  <w:style w:type="character" w:customStyle="1" w:styleId="376">
    <w:name w:val="标题 1 Char_file_330"/>
    <w:basedOn w:val="372"/>
    <w:link w:val="3"/>
    <w:qFormat/>
    <w:uiPriority w:val="9"/>
    <w:rPr>
      <w:rFonts w:ascii="宋体" w:hAnsi="宋体" w:eastAsia="宋体" w:cs="宋体"/>
      <w:b/>
      <w:bCs/>
      <w:kern w:val="44"/>
      <w:sz w:val="44"/>
      <w:szCs w:val="44"/>
    </w:rPr>
  </w:style>
  <w:style w:type="character" w:customStyle="1" w:styleId="377">
    <w:name w:val="标题 2 Char_file_330"/>
    <w:basedOn w:val="372"/>
    <w:link w:val="4"/>
    <w:semiHidden/>
    <w:qFormat/>
    <w:uiPriority w:val="9"/>
    <w:rPr>
      <w:rFonts w:asciiTheme="majorHAnsi" w:hAnsiTheme="majorHAnsi" w:eastAsiaTheme="majorEastAsia" w:cstheme="majorBidi"/>
      <w:b/>
      <w:bCs/>
      <w:sz w:val="32"/>
      <w:szCs w:val="32"/>
    </w:rPr>
  </w:style>
  <w:style w:type="character" w:customStyle="1" w:styleId="378">
    <w:name w:val="标题 3 Char_file_330"/>
    <w:basedOn w:val="372"/>
    <w:link w:val="5"/>
    <w:semiHidden/>
    <w:qFormat/>
    <w:uiPriority w:val="9"/>
    <w:rPr>
      <w:rFonts w:ascii="宋体" w:hAnsi="宋体" w:eastAsia="宋体" w:cs="宋体"/>
      <w:b/>
      <w:bCs/>
      <w:sz w:val="32"/>
      <w:szCs w:val="32"/>
    </w:rPr>
  </w:style>
  <w:style w:type="character" w:customStyle="1" w:styleId="379">
    <w:name w:val="标题 4 Char_file_330"/>
    <w:basedOn w:val="372"/>
    <w:link w:val="6"/>
    <w:semiHidden/>
    <w:qFormat/>
    <w:uiPriority w:val="9"/>
    <w:rPr>
      <w:rFonts w:asciiTheme="majorHAnsi" w:hAnsiTheme="majorHAnsi" w:eastAsiaTheme="majorEastAsia" w:cstheme="majorBidi"/>
      <w:b/>
      <w:bCs/>
      <w:sz w:val="28"/>
      <w:szCs w:val="28"/>
    </w:rPr>
  </w:style>
  <w:style w:type="character" w:customStyle="1" w:styleId="380">
    <w:name w:val="标题 5 Char_file_330"/>
    <w:basedOn w:val="372"/>
    <w:link w:val="7"/>
    <w:semiHidden/>
    <w:qFormat/>
    <w:uiPriority w:val="9"/>
    <w:rPr>
      <w:rFonts w:ascii="宋体" w:hAnsi="宋体" w:eastAsia="宋体" w:cs="宋体"/>
      <w:b/>
      <w:bCs/>
      <w:sz w:val="28"/>
      <w:szCs w:val="28"/>
    </w:rPr>
  </w:style>
  <w:style w:type="character" w:customStyle="1" w:styleId="381">
    <w:name w:val="标题 6 Char_file_330"/>
    <w:basedOn w:val="372"/>
    <w:link w:val="9"/>
    <w:semiHidden/>
    <w:qFormat/>
    <w:uiPriority w:val="9"/>
    <w:rPr>
      <w:rFonts w:asciiTheme="majorHAnsi" w:hAnsiTheme="majorHAnsi" w:eastAsiaTheme="majorEastAsia" w:cstheme="majorBidi"/>
      <w:b/>
      <w:bCs/>
      <w:sz w:val="24"/>
      <w:szCs w:val="24"/>
    </w:rPr>
  </w:style>
  <w:style w:type="paragraph" w:customStyle="1" w:styleId="382">
    <w:name w:val="cke_editable_file_330"/>
    <w:basedOn w:val="149"/>
    <w:qFormat/>
    <w:uiPriority w:val="0"/>
    <w:rPr>
      <w:rFonts w:ascii="仿宋_GB2312" w:eastAsia="仿宋_GB2312"/>
    </w:rPr>
  </w:style>
  <w:style w:type="paragraph" w:customStyle="1" w:styleId="383">
    <w:name w:val="marker_file_330"/>
    <w:basedOn w:val="149"/>
    <w:qFormat/>
    <w:uiPriority w:val="0"/>
    <w:pPr>
      <w:shd w:val="clear" w:color="auto" w:fill="FFFF00"/>
    </w:pPr>
  </w:style>
  <w:style w:type="paragraph" w:customStyle="1" w:styleId="384">
    <w:name w:val="Normal (Web)_file_330"/>
    <w:basedOn w:val="149"/>
    <w:semiHidden/>
    <w:unhideWhenUsed/>
    <w:qFormat/>
    <w:uiPriority w:val="99"/>
  </w:style>
  <w:style w:type="paragraph" w:customStyle="1" w:styleId="385">
    <w:name w:val="heading 2_file_331"/>
    <w:basedOn w:val="151"/>
    <w:qFormat/>
    <w:uiPriority w:val="9"/>
    <w:pPr>
      <w:outlineLvl w:val="1"/>
    </w:pPr>
    <w:rPr>
      <w:sz w:val="36"/>
      <w:szCs w:val="36"/>
    </w:rPr>
  </w:style>
  <w:style w:type="paragraph" w:customStyle="1" w:styleId="386">
    <w:name w:val="heading 3_file_331"/>
    <w:basedOn w:val="151"/>
    <w:qFormat/>
    <w:uiPriority w:val="9"/>
    <w:pPr>
      <w:outlineLvl w:val="2"/>
    </w:pPr>
    <w:rPr>
      <w:sz w:val="27"/>
      <w:szCs w:val="27"/>
    </w:rPr>
  </w:style>
  <w:style w:type="paragraph" w:customStyle="1" w:styleId="387">
    <w:name w:val="heading 4_file_331"/>
    <w:basedOn w:val="151"/>
    <w:qFormat/>
    <w:uiPriority w:val="9"/>
    <w:pPr>
      <w:outlineLvl w:val="3"/>
    </w:pPr>
  </w:style>
  <w:style w:type="paragraph" w:customStyle="1" w:styleId="388">
    <w:name w:val="heading 5_file_331"/>
    <w:basedOn w:val="151"/>
    <w:qFormat/>
    <w:uiPriority w:val="9"/>
    <w:pPr>
      <w:outlineLvl w:val="4"/>
    </w:pPr>
    <w:rPr>
      <w:sz w:val="20"/>
      <w:szCs w:val="20"/>
    </w:rPr>
  </w:style>
  <w:style w:type="paragraph" w:customStyle="1" w:styleId="389">
    <w:name w:val="heading 6_file_331"/>
    <w:basedOn w:val="151"/>
    <w:qFormat/>
    <w:uiPriority w:val="9"/>
    <w:pPr>
      <w:outlineLvl w:val="5"/>
    </w:pPr>
    <w:rPr>
      <w:sz w:val="15"/>
      <w:szCs w:val="15"/>
    </w:rPr>
  </w:style>
  <w:style w:type="character" w:customStyle="1" w:styleId="390">
    <w:name w:val="Default Paragraph Font_file_331"/>
    <w:semiHidden/>
    <w:unhideWhenUsed/>
    <w:qFormat/>
    <w:uiPriority w:val="1"/>
  </w:style>
  <w:style w:type="table" w:customStyle="1" w:styleId="391">
    <w:name w:val="Normal Table_file_331"/>
    <w:semiHidden/>
    <w:unhideWhenUsed/>
    <w:qFormat/>
    <w:uiPriority w:val="99"/>
    <w:tblPr>
      <w:tblCellMar>
        <w:top w:w="0" w:type="dxa"/>
        <w:left w:w="108" w:type="dxa"/>
        <w:bottom w:w="0" w:type="dxa"/>
        <w:right w:w="108" w:type="dxa"/>
      </w:tblCellMar>
    </w:tblPr>
  </w:style>
  <w:style w:type="character" w:customStyle="1" w:styleId="392">
    <w:name w:val="Hyperlink_file_331"/>
    <w:basedOn w:val="390"/>
    <w:semiHidden/>
    <w:unhideWhenUsed/>
    <w:qFormat/>
    <w:uiPriority w:val="99"/>
    <w:rPr>
      <w:color w:val="0782C1"/>
      <w:u w:val="single"/>
    </w:rPr>
  </w:style>
  <w:style w:type="character" w:customStyle="1" w:styleId="393">
    <w:name w:val="FollowedHyperlink_file_331"/>
    <w:basedOn w:val="390"/>
    <w:semiHidden/>
    <w:unhideWhenUsed/>
    <w:qFormat/>
    <w:uiPriority w:val="99"/>
    <w:rPr>
      <w:color w:val="0782C1"/>
      <w:u w:val="single"/>
    </w:rPr>
  </w:style>
  <w:style w:type="character" w:customStyle="1" w:styleId="394">
    <w:name w:val="标题 1 Char_file_331"/>
    <w:basedOn w:val="390"/>
    <w:link w:val="3"/>
    <w:qFormat/>
    <w:uiPriority w:val="9"/>
    <w:rPr>
      <w:rFonts w:ascii="宋体" w:hAnsi="宋体" w:eastAsia="宋体" w:cs="宋体"/>
      <w:b/>
      <w:bCs/>
      <w:kern w:val="44"/>
      <w:sz w:val="44"/>
      <w:szCs w:val="44"/>
    </w:rPr>
  </w:style>
  <w:style w:type="character" w:customStyle="1" w:styleId="395">
    <w:name w:val="标题 2 Char_file_331"/>
    <w:basedOn w:val="390"/>
    <w:link w:val="4"/>
    <w:semiHidden/>
    <w:qFormat/>
    <w:uiPriority w:val="9"/>
    <w:rPr>
      <w:rFonts w:asciiTheme="majorHAnsi" w:hAnsiTheme="majorHAnsi" w:eastAsiaTheme="majorEastAsia" w:cstheme="majorBidi"/>
      <w:b/>
      <w:bCs/>
      <w:sz w:val="32"/>
      <w:szCs w:val="32"/>
    </w:rPr>
  </w:style>
  <w:style w:type="character" w:customStyle="1" w:styleId="396">
    <w:name w:val="标题 3 Char_file_331"/>
    <w:basedOn w:val="390"/>
    <w:link w:val="5"/>
    <w:semiHidden/>
    <w:qFormat/>
    <w:uiPriority w:val="9"/>
    <w:rPr>
      <w:rFonts w:ascii="宋体" w:hAnsi="宋体" w:eastAsia="宋体" w:cs="宋体"/>
      <w:b/>
      <w:bCs/>
      <w:sz w:val="32"/>
      <w:szCs w:val="32"/>
    </w:rPr>
  </w:style>
  <w:style w:type="character" w:customStyle="1" w:styleId="397">
    <w:name w:val="标题 4 Char_file_331"/>
    <w:basedOn w:val="390"/>
    <w:link w:val="6"/>
    <w:semiHidden/>
    <w:qFormat/>
    <w:uiPriority w:val="9"/>
    <w:rPr>
      <w:rFonts w:asciiTheme="majorHAnsi" w:hAnsiTheme="majorHAnsi" w:eastAsiaTheme="majorEastAsia" w:cstheme="majorBidi"/>
      <w:b/>
      <w:bCs/>
      <w:sz w:val="28"/>
      <w:szCs w:val="28"/>
    </w:rPr>
  </w:style>
  <w:style w:type="character" w:customStyle="1" w:styleId="398">
    <w:name w:val="标题 5 Char_file_331"/>
    <w:basedOn w:val="390"/>
    <w:link w:val="7"/>
    <w:semiHidden/>
    <w:qFormat/>
    <w:uiPriority w:val="9"/>
    <w:rPr>
      <w:rFonts w:ascii="宋体" w:hAnsi="宋体" w:eastAsia="宋体" w:cs="宋体"/>
      <w:b/>
      <w:bCs/>
      <w:sz w:val="28"/>
      <w:szCs w:val="28"/>
    </w:rPr>
  </w:style>
  <w:style w:type="character" w:customStyle="1" w:styleId="399">
    <w:name w:val="标题 6 Char_file_331"/>
    <w:basedOn w:val="390"/>
    <w:link w:val="9"/>
    <w:semiHidden/>
    <w:qFormat/>
    <w:uiPriority w:val="9"/>
    <w:rPr>
      <w:rFonts w:asciiTheme="majorHAnsi" w:hAnsiTheme="majorHAnsi" w:eastAsiaTheme="majorEastAsia" w:cstheme="majorBidi"/>
      <w:b/>
      <w:bCs/>
      <w:sz w:val="24"/>
      <w:szCs w:val="24"/>
    </w:rPr>
  </w:style>
  <w:style w:type="paragraph" w:customStyle="1" w:styleId="400">
    <w:name w:val="cke_editable_file_331"/>
    <w:basedOn w:val="151"/>
    <w:qFormat/>
    <w:uiPriority w:val="0"/>
    <w:rPr>
      <w:rFonts w:ascii="仿宋_GB2312" w:eastAsia="仿宋_GB2312"/>
    </w:rPr>
  </w:style>
  <w:style w:type="paragraph" w:customStyle="1" w:styleId="401">
    <w:name w:val="marker_file_331"/>
    <w:basedOn w:val="151"/>
    <w:qFormat/>
    <w:uiPriority w:val="0"/>
    <w:pPr>
      <w:shd w:val="clear" w:color="auto" w:fill="FFFF00"/>
    </w:pPr>
  </w:style>
  <w:style w:type="paragraph" w:customStyle="1" w:styleId="402">
    <w:name w:val="Normal (Web)_file_331"/>
    <w:basedOn w:val="151"/>
    <w:semiHidden/>
    <w:unhideWhenUsed/>
    <w:qFormat/>
    <w:uiPriority w:val="99"/>
  </w:style>
  <w:style w:type="paragraph" w:customStyle="1" w:styleId="403">
    <w:name w:val="heading 2_file_332"/>
    <w:basedOn w:val="153"/>
    <w:qFormat/>
    <w:uiPriority w:val="9"/>
    <w:pPr>
      <w:outlineLvl w:val="1"/>
    </w:pPr>
    <w:rPr>
      <w:sz w:val="36"/>
      <w:szCs w:val="36"/>
    </w:rPr>
  </w:style>
  <w:style w:type="paragraph" w:customStyle="1" w:styleId="404">
    <w:name w:val="heading 3_file_332"/>
    <w:basedOn w:val="153"/>
    <w:qFormat/>
    <w:uiPriority w:val="9"/>
    <w:pPr>
      <w:outlineLvl w:val="2"/>
    </w:pPr>
    <w:rPr>
      <w:sz w:val="27"/>
      <w:szCs w:val="27"/>
    </w:rPr>
  </w:style>
  <w:style w:type="paragraph" w:customStyle="1" w:styleId="405">
    <w:name w:val="heading 4_file_332"/>
    <w:basedOn w:val="153"/>
    <w:qFormat/>
    <w:uiPriority w:val="9"/>
    <w:pPr>
      <w:outlineLvl w:val="3"/>
    </w:pPr>
  </w:style>
  <w:style w:type="paragraph" w:customStyle="1" w:styleId="406">
    <w:name w:val="heading 5_file_332"/>
    <w:basedOn w:val="153"/>
    <w:qFormat/>
    <w:uiPriority w:val="9"/>
    <w:pPr>
      <w:outlineLvl w:val="4"/>
    </w:pPr>
    <w:rPr>
      <w:sz w:val="20"/>
      <w:szCs w:val="20"/>
    </w:rPr>
  </w:style>
  <w:style w:type="paragraph" w:customStyle="1" w:styleId="407">
    <w:name w:val="heading 6_file_332"/>
    <w:basedOn w:val="153"/>
    <w:qFormat/>
    <w:uiPriority w:val="9"/>
    <w:pPr>
      <w:outlineLvl w:val="5"/>
    </w:pPr>
    <w:rPr>
      <w:sz w:val="15"/>
      <w:szCs w:val="15"/>
    </w:rPr>
  </w:style>
  <w:style w:type="character" w:customStyle="1" w:styleId="408">
    <w:name w:val="Default Paragraph Font_file_332"/>
    <w:semiHidden/>
    <w:unhideWhenUsed/>
    <w:qFormat/>
    <w:uiPriority w:val="1"/>
  </w:style>
  <w:style w:type="table" w:customStyle="1" w:styleId="409">
    <w:name w:val="Normal Table_file_332"/>
    <w:semiHidden/>
    <w:unhideWhenUsed/>
    <w:qFormat/>
    <w:uiPriority w:val="99"/>
    <w:tblPr>
      <w:tblCellMar>
        <w:top w:w="0" w:type="dxa"/>
        <w:left w:w="108" w:type="dxa"/>
        <w:bottom w:w="0" w:type="dxa"/>
        <w:right w:w="108" w:type="dxa"/>
      </w:tblCellMar>
    </w:tblPr>
  </w:style>
  <w:style w:type="character" w:customStyle="1" w:styleId="410">
    <w:name w:val="Hyperlink_file_332"/>
    <w:basedOn w:val="408"/>
    <w:semiHidden/>
    <w:unhideWhenUsed/>
    <w:qFormat/>
    <w:uiPriority w:val="99"/>
    <w:rPr>
      <w:color w:val="0782C1"/>
      <w:u w:val="single"/>
    </w:rPr>
  </w:style>
  <w:style w:type="character" w:customStyle="1" w:styleId="411">
    <w:name w:val="FollowedHyperlink_file_332"/>
    <w:basedOn w:val="408"/>
    <w:semiHidden/>
    <w:unhideWhenUsed/>
    <w:qFormat/>
    <w:uiPriority w:val="99"/>
    <w:rPr>
      <w:color w:val="0782C1"/>
      <w:u w:val="single"/>
    </w:rPr>
  </w:style>
  <w:style w:type="character" w:customStyle="1" w:styleId="412">
    <w:name w:val="标题 1 Char_file_332"/>
    <w:basedOn w:val="408"/>
    <w:link w:val="3"/>
    <w:qFormat/>
    <w:uiPriority w:val="9"/>
    <w:rPr>
      <w:rFonts w:ascii="宋体" w:hAnsi="宋体" w:eastAsia="宋体" w:cs="宋体"/>
      <w:b/>
      <w:bCs/>
      <w:kern w:val="44"/>
      <w:sz w:val="44"/>
      <w:szCs w:val="44"/>
    </w:rPr>
  </w:style>
  <w:style w:type="character" w:customStyle="1" w:styleId="413">
    <w:name w:val="标题 2 Char_file_332"/>
    <w:basedOn w:val="408"/>
    <w:link w:val="4"/>
    <w:semiHidden/>
    <w:qFormat/>
    <w:uiPriority w:val="9"/>
    <w:rPr>
      <w:rFonts w:asciiTheme="majorHAnsi" w:hAnsiTheme="majorHAnsi" w:eastAsiaTheme="majorEastAsia" w:cstheme="majorBidi"/>
      <w:b/>
      <w:bCs/>
      <w:sz w:val="32"/>
      <w:szCs w:val="32"/>
    </w:rPr>
  </w:style>
  <w:style w:type="character" w:customStyle="1" w:styleId="414">
    <w:name w:val="标题 3 Char_file_332"/>
    <w:basedOn w:val="408"/>
    <w:link w:val="5"/>
    <w:semiHidden/>
    <w:qFormat/>
    <w:uiPriority w:val="9"/>
    <w:rPr>
      <w:rFonts w:ascii="宋体" w:hAnsi="宋体" w:eastAsia="宋体" w:cs="宋体"/>
      <w:b/>
      <w:bCs/>
      <w:sz w:val="32"/>
      <w:szCs w:val="32"/>
    </w:rPr>
  </w:style>
  <w:style w:type="character" w:customStyle="1" w:styleId="415">
    <w:name w:val="标题 4 Char_file_332"/>
    <w:basedOn w:val="408"/>
    <w:link w:val="6"/>
    <w:semiHidden/>
    <w:qFormat/>
    <w:uiPriority w:val="9"/>
    <w:rPr>
      <w:rFonts w:asciiTheme="majorHAnsi" w:hAnsiTheme="majorHAnsi" w:eastAsiaTheme="majorEastAsia" w:cstheme="majorBidi"/>
      <w:b/>
      <w:bCs/>
      <w:sz w:val="28"/>
      <w:szCs w:val="28"/>
    </w:rPr>
  </w:style>
  <w:style w:type="character" w:customStyle="1" w:styleId="416">
    <w:name w:val="标题 5 Char_file_332"/>
    <w:basedOn w:val="408"/>
    <w:link w:val="7"/>
    <w:semiHidden/>
    <w:qFormat/>
    <w:uiPriority w:val="9"/>
    <w:rPr>
      <w:rFonts w:ascii="宋体" w:hAnsi="宋体" w:eastAsia="宋体" w:cs="宋体"/>
      <w:b/>
      <w:bCs/>
      <w:sz w:val="28"/>
      <w:szCs w:val="28"/>
    </w:rPr>
  </w:style>
  <w:style w:type="character" w:customStyle="1" w:styleId="417">
    <w:name w:val="标题 6 Char_file_332"/>
    <w:basedOn w:val="408"/>
    <w:link w:val="9"/>
    <w:semiHidden/>
    <w:qFormat/>
    <w:uiPriority w:val="9"/>
    <w:rPr>
      <w:rFonts w:asciiTheme="majorHAnsi" w:hAnsiTheme="majorHAnsi" w:eastAsiaTheme="majorEastAsia" w:cstheme="majorBidi"/>
      <w:b/>
      <w:bCs/>
      <w:sz w:val="24"/>
      <w:szCs w:val="24"/>
    </w:rPr>
  </w:style>
  <w:style w:type="paragraph" w:customStyle="1" w:styleId="418">
    <w:name w:val="cke_editable_file_332"/>
    <w:basedOn w:val="153"/>
    <w:qFormat/>
    <w:uiPriority w:val="0"/>
    <w:rPr>
      <w:rFonts w:ascii="仿宋_GB2312" w:eastAsia="仿宋_GB2312"/>
    </w:rPr>
  </w:style>
  <w:style w:type="paragraph" w:customStyle="1" w:styleId="419">
    <w:name w:val="marker_file_332"/>
    <w:basedOn w:val="153"/>
    <w:qFormat/>
    <w:uiPriority w:val="0"/>
    <w:pPr>
      <w:shd w:val="clear" w:color="auto" w:fill="FFFF00"/>
    </w:pPr>
  </w:style>
  <w:style w:type="paragraph" w:customStyle="1" w:styleId="420">
    <w:name w:val="Normal (Web)_file_332"/>
    <w:basedOn w:val="153"/>
    <w:semiHidden/>
    <w:unhideWhenUsed/>
    <w:qFormat/>
    <w:uiPriority w:val="99"/>
  </w:style>
  <w:style w:type="paragraph" w:customStyle="1" w:styleId="421">
    <w:name w:val="heading 2_file_333"/>
    <w:basedOn w:val="155"/>
    <w:qFormat/>
    <w:uiPriority w:val="9"/>
    <w:pPr>
      <w:outlineLvl w:val="1"/>
    </w:pPr>
    <w:rPr>
      <w:sz w:val="36"/>
      <w:szCs w:val="36"/>
    </w:rPr>
  </w:style>
  <w:style w:type="paragraph" w:customStyle="1" w:styleId="422">
    <w:name w:val="heading 3_file_333"/>
    <w:basedOn w:val="155"/>
    <w:qFormat/>
    <w:uiPriority w:val="9"/>
    <w:pPr>
      <w:outlineLvl w:val="2"/>
    </w:pPr>
    <w:rPr>
      <w:sz w:val="27"/>
      <w:szCs w:val="27"/>
    </w:rPr>
  </w:style>
  <w:style w:type="paragraph" w:customStyle="1" w:styleId="423">
    <w:name w:val="heading 4_file_333"/>
    <w:basedOn w:val="155"/>
    <w:qFormat/>
    <w:uiPriority w:val="9"/>
    <w:pPr>
      <w:outlineLvl w:val="3"/>
    </w:pPr>
  </w:style>
  <w:style w:type="paragraph" w:customStyle="1" w:styleId="424">
    <w:name w:val="heading 5_file_333"/>
    <w:basedOn w:val="155"/>
    <w:qFormat/>
    <w:uiPriority w:val="9"/>
    <w:pPr>
      <w:outlineLvl w:val="4"/>
    </w:pPr>
    <w:rPr>
      <w:sz w:val="20"/>
      <w:szCs w:val="20"/>
    </w:rPr>
  </w:style>
  <w:style w:type="paragraph" w:customStyle="1" w:styleId="425">
    <w:name w:val="heading 6_file_333"/>
    <w:basedOn w:val="155"/>
    <w:qFormat/>
    <w:uiPriority w:val="9"/>
    <w:pPr>
      <w:outlineLvl w:val="5"/>
    </w:pPr>
    <w:rPr>
      <w:sz w:val="15"/>
      <w:szCs w:val="15"/>
    </w:rPr>
  </w:style>
  <w:style w:type="character" w:customStyle="1" w:styleId="426">
    <w:name w:val="Default Paragraph Font_file_333"/>
    <w:semiHidden/>
    <w:unhideWhenUsed/>
    <w:qFormat/>
    <w:uiPriority w:val="1"/>
  </w:style>
  <w:style w:type="table" w:customStyle="1" w:styleId="427">
    <w:name w:val="Normal Table_file_333"/>
    <w:semiHidden/>
    <w:unhideWhenUsed/>
    <w:qFormat/>
    <w:uiPriority w:val="99"/>
    <w:tblPr>
      <w:tblCellMar>
        <w:top w:w="0" w:type="dxa"/>
        <w:left w:w="108" w:type="dxa"/>
        <w:bottom w:w="0" w:type="dxa"/>
        <w:right w:w="108" w:type="dxa"/>
      </w:tblCellMar>
    </w:tblPr>
  </w:style>
  <w:style w:type="character" w:customStyle="1" w:styleId="428">
    <w:name w:val="Hyperlink_file_333"/>
    <w:basedOn w:val="426"/>
    <w:semiHidden/>
    <w:unhideWhenUsed/>
    <w:qFormat/>
    <w:uiPriority w:val="99"/>
    <w:rPr>
      <w:color w:val="0782C1"/>
      <w:u w:val="single"/>
    </w:rPr>
  </w:style>
  <w:style w:type="character" w:customStyle="1" w:styleId="429">
    <w:name w:val="FollowedHyperlink_file_333"/>
    <w:basedOn w:val="426"/>
    <w:semiHidden/>
    <w:unhideWhenUsed/>
    <w:qFormat/>
    <w:uiPriority w:val="99"/>
    <w:rPr>
      <w:color w:val="0782C1"/>
      <w:u w:val="single"/>
    </w:rPr>
  </w:style>
  <w:style w:type="character" w:customStyle="1" w:styleId="430">
    <w:name w:val="标题 1 Char_file_333"/>
    <w:basedOn w:val="426"/>
    <w:link w:val="3"/>
    <w:qFormat/>
    <w:uiPriority w:val="9"/>
    <w:rPr>
      <w:rFonts w:ascii="宋体" w:hAnsi="宋体" w:eastAsia="宋体" w:cs="宋体"/>
      <w:b/>
      <w:bCs/>
      <w:kern w:val="44"/>
      <w:sz w:val="44"/>
      <w:szCs w:val="44"/>
    </w:rPr>
  </w:style>
  <w:style w:type="character" w:customStyle="1" w:styleId="431">
    <w:name w:val="标题 2 Char_file_333"/>
    <w:basedOn w:val="426"/>
    <w:link w:val="4"/>
    <w:semiHidden/>
    <w:qFormat/>
    <w:uiPriority w:val="9"/>
    <w:rPr>
      <w:rFonts w:asciiTheme="majorHAnsi" w:hAnsiTheme="majorHAnsi" w:eastAsiaTheme="majorEastAsia" w:cstheme="majorBidi"/>
      <w:b/>
      <w:bCs/>
      <w:sz w:val="32"/>
      <w:szCs w:val="32"/>
    </w:rPr>
  </w:style>
  <w:style w:type="character" w:customStyle="1" w:styleId="432">
    <w:name w:val="标题 3 Char_file_333"/>
    <w:basedOn w:val="426"/>
    <w:link w:val="5"/>
    <w:semiHidden/>
    <w:qFormat/>
    <w:uiPriority w:val="9"/>
    <w:rPr>
      <w:rFonts w:ascii="宋体" w:hAnsi="宋体" w:eastAsia="宋体" w:cs="宋体"/>
      <w:b/>
      <w:bCs/>
      <w:sz w:val="32"/>
      <w:szCs w:val="32"/>
    </w:rPr>
  </w:style>
  <w:style w:type="character" w:customStyle="1" w:styleId="433">
    <w:name w:val="标题 4 Char_file_333"/>
    <w:basedOn w:val="426"/>
    <w:link w:val="6"/>
    <w:semiHidden/>
    <w:qFormat/>
    <w:uiPriority w:val="9"/>
    <w:rPr>
      <w:rFonts w:asciiTheme="majorHAnsi" w:hAnsiTheme="majorHAnsi" w:eastAsiaTheme="majorEastAsia" w:cstheme="majorBidi"/>
      <w:b/>
      <w:bCs/>
      <w:sz w:val="28"/>
      <w:szCs w:val="28"/>
    </w:rPr>
  </w:style>
  <w:style w:type="character" w:customStyle="1" w:styleId="434">
    <w:name w:val="标题 5 Char_file_333"/>
    <w:basedOn w:val="426"/>
    <w:link w:val="7"/>
    <w:semiHidden/>
    <w:qFormat/>
    <w:uiPriority w:val="9"/>
    <w:rPr>
      <w:rFonts w:ascii="宋体" w:hAnsi="宋体" w:eastAsia="宋体" w:cs="宋体"/>
      <w:b/>
      <w:bCs/>
      <w:sz w:val="28"/>
      <w:szCs w:val="28"/>
    </w:rPr>
  </w:style>
  <w:style w:type="character" w:customStyle="1" w:styleId="435">
    <w:name w:val="标题 6 Char_file_333"/>
    <w:basedOn w:val="426"/>
    <w:link w:val="9"/>
    <w:semiHidden/>
    <w:qFormat/>
    <w:uiPriority w:val="9"/>
    <w:rPr>
      <w:rFonts w:asciiTheme="majorHAnsi" w:hAnsiTheme="majorHAnsi" w:eastAsiaTheme="majorEastAsia" w:cstheme="majorBidi"/>
      <w:b/>
      <w:bCs/>
      <w:sz w:val="24"/>
      <w:szCs w:val="24"/>
    </w:rPr>
  </w:style>
  <w:style w:type="paragraph" w:customStyle="1" w:styleId="436">
    <w:name w:val="cke_editable_file_333"/>
    <w:basedOn w:val="155"/>
    <w:qFormat/>
    <w:uiPriority w:val="0"/>
    <w:rPr>
      <w:rFonts w:ascii="仿宋_GB2312" w:eastAsia="仿宋_GB2312"/>
    </w:rPr>
  </w:style>
  <w:style w:type="paragraph" w:customStyle="1" w:styleId="437">
    <w:name w:val="marker_file_333"/>
    <w:basedOn w:val="155"/>
    <w:qFormat/>
    <w:uiPriority w:val="0"/>
    <w:pPr>
      <w:shd w:val="clear" w:color="auto" w:fill="FFFF00"/>
    </w:pPr>
  </w:style>
  <w:style w:type="paragraph" w:customStyle="1" w:styleId="438">
    <w:name w:val="Normal (Web)_file_333"/>
    <w:basedOn w:val="155"/>
    <w:semiHidden/>
    <w:unhideWhenUsed/>
    <w:qFormat/>
    <w:uiPriority w:val="99"/>
  </w:style>
  <w:style w:type="paragraph" w:customStyle="1" w:styleId="439">
    <w:name w:val="heading 2_file_334"/>
    <w:basedOn w:val="157"/>
    <w:qFormat/>
    <w:uiPriority w:val="9"/>
    <w:pPr>
      <w:outlineLvl w:val="1"/>
    </w:pPr>
    <w:rPr>
      <w:sz w:val="36"/>
      <w:szCs w:val="36"/>
    </w:rPr>
  </w:style>
  <w:style w:type="paragraph" w:customStyle="1" w:styleId="440">
    <w:name w:val="heading 3_file_334"/>
    <w:basedOn w:val="157"/>
    <w:qFormat/>
    <w:uiPriority w:val="9"/>
    <w:pPr>
      <w:outlineLvl w:val="2"/>
    </w:pPr>
    <w:rPr>
      <w:sz w:val="27"/>
      <w:szCs w:val="27"/>
    </w:rPr>
  </w:style>
  <w:style w:type="paragraph" w:customStyle="1" w:styleId="441">
    <w:name w:val="heading 4_file_334"/>
    <w:basedOn w:val="157"/>
    <w:qFormat/>
    <w:uiPriority w:val="9"/>
    <w:pPr>
      <w:outlineLvl w:val="3"/>
    </w:pPr>
  </w:style>
  <w:style w:type="paragraph" w:customStyle="1" w:styleId="442">
    <w:name w:val="heading 5_file_334"/>
    <w:basedOn w:val="157"/>
    <w:qFormat/>
    <w:uiPriority w:val="9"/>
    <w:pPr>
      <w:outlineLvl w:val="4"/>
    </w:pPr>
    <w:rPr>
      <w:sz w:val="20"/>
      <w:szCs w:val="20"/>
    </w:rPr>
  </w:style>
  <w:style w:type="paragraph" w:customStyle="1" w:styleId="443">
    <w:name w:val="heading 6_file_334"/>
    <w:basedOn w:val="157"/>
    <w:qFormat/>
    <w:uiPriority w:val="9"/>
    <w:pPr>
      <w:outlineLvl w:val="5"/>
    </w:pPr>
    <w:rPr>
      <w:sz w:val="15"/>
      <w:szCs w:val="15"/>
    </w:rPr>
  </w:style>
  <w:style w:type="character" w:customStyle="1" w:styleId="444">
    <w:name w:val="Default Paragraph Font_file_334"/>
    <w:semiHidden/>
    <w:unhideWhenUsed/>
    <w:qFormat/>
    <w:uiPriority w:val="1"/>
  </w:style>
  <w:style w:type="table" w:customStyle="1" w:styleId="445">
    <w:name w:val="Normal Table_file_334"/>
    <w:semiHidden/>
    <w:unhideWhenUsed/>
    <w:qFormat/>
    <w:uiPriority w:val="99"/>
    <w:tblPr>
      <w:tblCellMar>
        <w:top w:w="0" w:type="dxa"/>
        <w:left w:w="108" w:type="dxa"/>
        <w:bottom w:w="0" w:type="dxa"/>
        <w:right w:w="108" w:type="dxa"/>
      </w:tblCellMar>
    </w:tblPr>
  </w:style>
  <w:style w:type="character" w:customStyle="1" w:styleId="446">
    <w:name w:val="Hyperlink_file_334"/>
    <w:basedOn w:val="444"/>
    <w:semiHidden/>
    <w:unhideWhenUsed/>
    <w:qFormat/>
    <w:uiPriority w:val="99"/>
    <w:rPr>
      <w:color w:val="0782C1"/>
      <w:u w:val="single"/>
    </w:rPr>
  </w:style>
  <w:style w:type="character" w:customStyle="1" w:styleId="447">
    <w:name w:val="FollowedHyperlink_file_334"/>
    <w:basedOn w:val="444"/>
    <w:semiHidden/>
    <w:unhideWhenUsed/>
    <w:qFormat/>
    <w:uiPriority w:val="99"/>
    <w:rPr>
      <w:color w:val="0782C1"/>
      <w:u w:val="single"/>
    </w:rPr>
  </w:style>
  <w:style w:type="character" w:customStyle="1" w:styleId="448">
    <w:name w:val="标题 1 Char_file_334"/>
    <w:basedOn w:val="444"/>
    <w:link w:val="3"/>
    <w:qFormat/>
    <w:uiPriority w:val="9"/>
    <w:rPr>
      <w:rFonts w:ascii="宋体" w:hAnsi="宋体" w:eastAsia="宋体" w:cs="宋体"/>
      <w:b/>
      <w:bCs/>
      <w:kern w:val="44"/>
      <w:sz w:val="44"/>
      <w:szCs w:val="44"/>
    </w:rPr>
  </w:style>
  <w:style w:type="character" w:customStyle="1" w:styleId="449">
    <w:name w:val="标题 2 Char_file_334"/>
    <w:basedOn w:val="444"/>
    <w:link w:val="4"/>
    <w:semiHidden/>
    <w:qFormat/>
    <w:uiPriority w:val="9"/>
    <w:rPr>
      <w:rFonts w:asciiTheme="majorHAnsi" w:hAnsiTheme="majorHAnsi" w:eastAsiaTheme="majorEastAsia" w:cstheme="majorBidi"/>
      <w:b/>
      <w:bCs/>
      <w:sz w:val="32"/>
      <w:szCs w:val="32"/>
    </w:rPr>
  </w:style>
  <w:style w:type="character" w:customStyle="1" w:styleId="450">
    <w:name w:val="标题 3 Char_file_334"/>
    <w:basedOn w:val="444"/>
    <w:link w:val="5"/>
    <w:semiHidden/>
    <w:qFormat/>
    <w:uiPriority w:val="9"/>
    <w:rPr>
      <w:rFonts w:ascii="宋体" w:hAnsi="宋体" w:eastAsia="宋体" w:cs="宋体"/>
      <w:b/>
      <w:bCs/>
      <w:sz w:val="32"/>
      <w:szCs w:val="32"/>
    </w:rPr>
  </w:style>
  <w:style w:type="character" w:customStyle="1" w:styleId="451">
    <w:name w:val="标题 4 Char_file_334"/>
    <w:basedOn w:val="444"/>
    <w:link w:val="6"/>
    <w:semiHidden/>
    <w:qFormat/>
    <w:uiPriority w:val="9"/>
    <w:rPr>
      <w:rFonts w:asciiTheme="majorHAnsi" w:hAnsiTheme="majorHAnsi" w:eastAsiaTheme="majorEastAsia" w:cstheme="majorBidi"/>
      <w:b/>
      <w:bCs/>
      <w:sz w:val="28"/>
      <w:szCs w:val="28"/>
    </w:rPr>
  </w:style>
  <w:style w:type="character" w:customStyle="1" w:styleId="452">
    <w:name w:val="标题 5 Char_file_334"/>
    <w:basedOn w:val="444"/>
    <w:link w:val="7"/>
    <w:semiHidden/>
    <w:qFormat/>
    <w:uiPriority w:val="9"/>
    <w:rPr>
      <w:rFonts w:ascii="宋体" w:hAnsi="宋体" w:eastAsia="宋体" w:cs="宋体"/>
      <w:b/>
      <w:bCs/>
      <w:sz w:val="28"/>
      <w:szCs w:val="28"/>
    </w:rPr>
  </w:style>
  <w:style w:type="character" w:customStyle="1" w:styleId="453">
    <w:name w:val="标题 6 Char_file_334"/>
    <w:basedOn w:val="444"/>
    <w:link w:val="9"/>
    <w:semiHidden/>
    <w:qFormat/>
    <w:uiPriority w:val="9"/>
    <w:rPr>
      <w:rFonts w:asciiTheme="majorHAnsi" w:hAnsiTheme="majorHAnsi" w:eastAsiaTheme="majorEastAsia" w:cstheme="majorBidi"/>
      <w:b/>
      <w:bCs/>
      <w:sz w:val="24"/>
      <w:szCs w:val="24"/>
    </w:rPr>
  </w:style>
  <w:style w:type="paragraph" w:customStyle="1" w:styleId="454">
    <w:name w:val="cke_editable_file_334"/>
    <w:basedOn w:val="157"/>
    <w:qFormat/>
    <w:uiPriority w:val="0"/>
    <w:rPr>
      <w:rFonts w:ascii="仿宋_GB2312" w:eastAsia="仿宋_GB2312"/>
    </w:rPr>
  </w:style>
  <w:style w:type="paragraph" w:customStyle="1" w:styleId="455">
    <w:name w:val="marker_file_334"/>
    <w:basedOn w:val="157"/>
    <w:qFormat/>
    <w:uiPriority w:val="0"/>
    <w:pPr>
      <w:shd w:val="clear" w:color="auto" w:fill="FFFF00"/>
    </w:pPr>
  </w:style>
  <w:style w:type="paragraph" w:customStyle="1" w:styleId="456">
    <w:name w:val="Normal (Web)_file_334"/>
    <w:basedOn w:val="157"/>
    <w:semiHidden/>
    <w:unhideWhenUsed/>
    <w:qFormat/>
    <w:uiPriority w:val="99"/>
  </w:style>
  <w:style w:type="character" w:customStyle="1" w:styleId="457">
    <w:name w:val="Strong_file_334"/>
    <w:basedOn w:val="444"/>
    <w:qFormat/>
    <w:uiPriority w:val="22"/>
    <w:rPr>
      <w:b/>
      <w:bCs/>
    </w:rPr>
  </w:style>
  <w:style w:type="paragraph" w:customStyle="1" w:styleId="458">
    <w:name w:val="heading 2_file_335"/>
    <w:basedOn w:val="159"/>
    <w:qFormat/>
    <w:uiPriority w:val="9"/>
    <w:pPr>
      <w:outlineLvl w:val="1"/>
    </w:pPr>
    <w:rPr>
      <w:sz w:val="36"/>
      <w:szCs w:val="36"/>
    </w:rPr>
  </w:style>
  <w:style w:type="paragraph" w:customStyle="1" w:styleId="459">
    <w:name w:val="heading 3_file_335"/>
    <w:basedOn w:val="159"/>
    <w:qFormat/>
    <w:uiPriority w:val="9"/>
    <w:pPr>
      <w:outlineLvl w:val="2"/>
    </w:pPr>
    <w:rPr>
      <w:sz w:val="27"/>
      <w:szCs w:val="27"/>
    </w:rPr>
  </w:style>
  <w:style w:type="paragraph" w:customStyle="1" w:styleId="460">
    <w:name w:val="heading 4_file_335"/>
    <w:basedOn w:val="159"/>
    <w:qFormat/>
    <w:uiPriority w:val="9"/>
    <w:pPr>
      <w:outlineLvl w:val="3"/>
    </w:pPr>
  </w:style>
  <w:style w:type="paragraph" w:customStyle="1" w:styleId="461">
    <w:name w:val="heading 5_file_335"/>
    <w:basedOn w:val="159"/>
    <w:qFormat/>
    <w:uiPriority w:val="9"/>
    <w:pPr>
      <w:outlineLvl w:val="4"/>
    </w:pPr>
    <w:rPr>
      <w:sz w:val="20"/>
      <w:szCs w:val="20"/>
    </w:rPr>
  </w:style>
  <w:style w:type="paragraph" w:customStyle="1" w:styleId="462">
    <w:name w:val="heading 6_file_335"/>
    <w:basedOn w:val="159"/>
    <w:qFormat/>
    <w:uiPriority w:val="9"/>
    <w:pPr>
      <w:outlineLvl w:val="5"/>
    </w:pPr>
    <w:rPr>
      <w:sz w:val="15"/>
      <w:szCs w:val="15"/>
    </w:rPr>
  </w:style>
  <w:style w:type="character" w:customStyle="1" w:styleId="463">
    <w:name w:val="Default Paragraph Font_file_335"/>
    <w:semiHidden/>
    <w:unhideWhenUsed/>
    <w:qFormat/>
    <w:uiPriority w:val="1"/>
  </w:style>
  <w:style w:type="table" w:customStyle="1" w:styleId="464">
    <w:name w:val="Normal Table_file_335"/>
    <w:semiHidden/>
    <w:unhideWhenUsed/>
    <w:qFormat/>
    <w:uiPriority w:val="99"/>
    <w:tblPr>
      <w:tblCellMar>
        <w:top w:w="0" w:type="dxa"/>
        <w:left w:w="108" w:type="dxa"/>
        <w:bottom w:w="0" w:type="dxa"/>
        <w:right w:w="108" w:type="dxa"/>
      </w:tblCellMar>
    </w:tblPr>
  </w:style>
  <w:style w:type="character" w:customStyle="1" w:styleId="465">
    <w:name w:val="Hyperlink_file_335"/>
    <w:basedOn w:val="463"/>
    <w:semiHidden/>
    <w:unhideWhenUsed/>
    <w:qFormat/>
    <w:uiPriority w:val="99"/>
    <w:rPr>
      <w:color w:val="0782C1"/>
      <w:u w:val="single"/>
    </w:rPr>
  </w:style>
  <w:style w:type="character" w:customStyle="1" w:styleId="466">
    <w:name w:val="FollowedHyperlink_file_335"/>
    <w:basedOn w:val="463"/>
    <w:semiHidden/>
    <w:unhideWhenUsed/>
    <w:qFormat/>
    <w:uiPriority w:val="99"/>
    <w:rPr>
      <w:color w:val="0782C1"/>
      <w:u w:val="single"/>
    </w:rPr>
  </w:style>
  <w:style w:type="character" w:customStyle="1" w:styleId="467">
    <w:name w:val="标题 1 Char_file_335"/>
    <w:basedOn w:val="463"/>
    <w:link w:val="3"/>
    <w:qFormat/>
    <w:uiPriority w:val="9"/>
    <w:rPr>
      <w:rFonts w:ascii="宋体" w:hAnsi="宋体" w:eastAsia="宋体" w:cs="宋体"/>
      <w:b/>
      <w:bCs/>
      <w:kern w:val="44"/>
      <w:sz w:val="44"/>
      <w:szCs w:val="44"/>
    </w:rPr>
  </w:style>
  <w:style w:type="character" w:customStyle="1" w:styleId="468">
    <w:name w:val="标题 2 Char_file_335"/>
    <w:basedOn w:val="463"/>
    <w:link w:val="4"/>
    <w:semiHidden/>
    <w:qFormat/>
    <w:uiPriority w:val="9"/>
    <w:rPr>
      <w:rFonts w:asciiTheme="majorHAnsi" w:hAnsiTheme="majorHAnsi" w:eastAsiaTheme="majorEastAsia" w:cstheme="majorBidi"/>
      <w:b/>
      <w:bCs/>
      <w:sz w:val="32"/>
      <w:szCs w:val="32"/>
    </w:rPr>
  </w:style>
  <w:style w:type="character" w:customStyle="1" w:styleId="469">
    <w:name w:val="标题 3 Char_file_335"/>
    <w:basedOn w:val="463"/>
    <w:link w:val="5"/>
    <w:semiHidden/>
    <w:qFormat/>
    <w:uiPriority w:val="9"/>
    <w:rPr>
      <w:rFonts w:ascii="宋体" w:hAnsi="宋体" w:eastAsia="宋体" w:cs="宋体"/>
      <w:b/>
      <w:bCs/>
      <w:sz w:val="32"/>
      <w:szCs w:val="32"/>
    </w:rPr>
  </w:style>
  <w:style w:type="character" w:customStyle="1" w:styleId="470">
    <w:name w:val="标题 4 Char_file_335"/>
    <w:basedOn w:val="463"/>
    <w:link w:val="6"/>
    <w:semiHidden/>
    <w:qFormat/>
    <w:uiPriority w:val="9"/>
    <w:rPr>
      <w:rFonts w:asciiTheme="majorHAnsi" w:hAnsiTheme="majorHAnsi" w:eastAsiaTheme="majorEastAsia" w:cstheme="majorBidi"/>
      <w:b/>
      <w:bCs/>
      <w:sz w:val="28"/>
      <w:szCs w:val="28"/>
    </w:rPr>
  </w:style>
  <w:style w:type="character" w:customStyle="1" w:styleId="471">
    <w:name w:val="标题 5 Char_file_335"/>
    <w:basedOn w:val="463"/>
    <w:link w:val="7"/>
    <w:semiHidden/>
    <w:qFormat/>
    <w:uiPriority w:val="9"/>
    <w:rPr>
      <w:rFonts w:ascii="宋体" w:hAnsi="宋体" w:eastAsia="宋体" w:cs="宋体"/>
      <w:b/>
      <w:bCs/>
      <w:sz w:val="28"/>
      <w:szCs w:val="28"/>
    </w:rPr>
  </w:style>
  <w:style w:type="character" w:customStyle="1" w:styleId="472">
    <w:name w:val="标题 6 Char_file_335"/>
    <w:basedOn w:val="463"/>
    <w:link w:val="9"/>
    <w:semiHidden/>
    <w:qFormat/>
    <w:uiPriority w:val="9"/>
    <w:rPr>
      <w:rFonts w:asciiTheme="majorHAnsi" w:hAnsiTheme="majorHAnsi" w:eastAsiaTheme="majorEastAsia" w:cstheme="majorBidi"/>
      <w:b/>
      <w:bCs/>
      <w:sz w:val="24"/>
      <w:szCs w:val="24"/>
    </w:rPr>
  </w:style>
  <w:style w:type="paragraph" w:customStyle="1" w:styleId="473">
    <w:name w:val="cke_editable_file_335"/>
    <w:basedOn w:val="159"/>
    <w:qFormat/>
    <w:uiPriority w:val="0"/>
    <w:rPr>
      <w:rFonts w:ascii="仿宋_GB2312" w:eastAsia="仿宋_GB2312"/>
    </w:rPr>
  </w:style>
  <w:style w:type="paragraph" w:customStyle="1" w:styleId="474">
    <w:name w:val="marker_file_335"/>
    <w:basedOn w:val="159"/>
    <w:qFormat/>
    <w:uiPriority w:val="0"/>
    <w:pPr>
      <w:shd w:val="clear" w:color="auto" w:fill="FFFF00"/>
    </w:pPr>
  </w:style>
  <w:style w:type="paragraph" w:customStyle="1" w:styleId="475">
    <w:name w:val="Normal (Web)_file_335"/>
    <w:basedOn w:val="159"/>
    <w:semiHidden/>
    <w:unhideWhenUsed/>
    <w:qFormat/>
    <w:uiPriority w:val="99"/>
  </w:style>
  <w:style w:type="character" w:customStyle="1" w:styleId="476">
    <w:name w:val="Strong_file_335"/>
    <w:basedOn w:val="463"/>
    <w:qFormat/>
    <w:uiPriority w:val="22"/>
    <w:rPr>
      <w:b/>
      <w:bCs/>
    </w:rPr>
  </w:style>
  <w:style w:type="paragraph" w:customStyle="1" w:styleId="477">
    <w:name w:val="heading 2_file_336"/>
    <w:basedOn w:val="161"/>
    <w:qFormat/>
    <w:uiPriority w:val="9"/>
    <w:pPr>
      <w:outlineLvl w:val="1"/>
    </w:pPr>
    <w:rPr>
      <w:sz w:val="36"/>
      <w:szCs w:val="36"/>
    </w:rPr>
  </w:style>
  <w:style w:type="paragraph" w:customStyle="1" w:styleId="478">
    <w:name w:val="heading 3_file_336"/>
    <w:basedOn w:val="161"/>
    <w:qFormat/>
    <w:uiPriority w:val="9"/>
    <w:pPr>
      <w:outlineLvl w:val="2"/>
    </w:pPr>
    <w:rPr>
      <w:sz w:val="27"/>
      <w:szCs w:val="27"/>
    </w:rPr>
  </w:style>
  <w:style w:type="paragraph" w:customStyle="1" w:styleId="479">
    <w:name w:val="heading 4_file_336"/>
    <w:basedOn w:val="161"/>
    <w:qFormat/>
    <w:uiPriority w:val="9"/>
    <w:pPr>
      <w:outlineLvl w:val="3"/>
    </w:pPr>
  </w:style>
  <w:style w:type="paragraph" w:customStyle="1" w:styleId="480">
    <w:name w:val="heading 5_file_336"/>
    <w:basedOn w:val="161"/>
    <w:qFormat/>
    <w:uiPriority w:val="9"/>
    <w:pPr>
      <w:outlineLvl w:val="4"/>
    </w:pPr>
    <w:rPr>
      <w:sz w:val="20"/>
      <w:szCs w:val="20"/>
    </w:rPr>
  </w:style>
  <w:style w:type="paragraph" w:customStyle="1" w:styleId="481">
    <w:name w:val="heading 6_file_336"/>
    <w:basedOn w:val="161"/>
    <w:qFormat/>
    <w:uiPriority w:val="9"/>
    <w:pPr>
      <w:outlineLvl w:val="5"/>
    </w:pPr>
    <w:rPr>
      <w:sz w:val="15"/>
      <w:szCs w:val="15"/>
    </w:rPr>
  </w:style>
  <w:style w:type="character" w:customStyle="1" w:styleId="482">
    <w:name w:val="Default Paragraph Font_file_336"/>
    <w:semiHidden/>
    <w:unhideWhenUsed/>
    <w:qFormat/>
    <w:uiPriority w:val="1"/>
  </w:style>
  <w:style w:type="table" w:customStyle="1" w:styleId="483">
    <w:name w:val="Normal Table_file_336"/>
    <w:semiHidden/>
    <w:unhideWhenUsed/>
    <w:qFormat/>
    <w:uiPriority w:val="99"/>
    <w:tblPr>
      <w:tblCellMar>
        <w:top w:w="0" w:type="dxa"/>
        <w:left w:w="108" w:type="dxa"/>
        <w:bottom w:w="0" w:type="dxa"/>
        <w:right w:w="108" w:type="dxa"/>
      </w:tblCellMar>
    </w:tblPr>
  </w:style>
  <w:style w:type="character" w:customStyle="1" w:styleId="484">
    <w:name w:val="Hyperlink_file_336"/>
    <w:basedOn w:val="482"/>
    <w:semiHidden/>
    <w:unhideWhenUsed/>
    <w:qFormat/>
    <w:uiPriority w:val="99"/>
    <w:rPr>
      <w:color w:val="0782C1"/>
      <w:u w:val="single"/>
    </w:rPr>
  </w:style>
  <w:style w:type="character" w:customStyle="1" w:styleId="485">
    <w:name w:val="FollowedHyperlink_file_336"/>
    <w:basedOn w:val="482"/>
    <w:semiHidden/>
    <w:unhideWhenUsed/>
    <w:qFormat/>
    <w:uiPriority w:val="99"/>
    <w:rPr>
      <w:color w:val="0782C1"/>
      <w:u w:val="single"/>
    </w:rPr>
  </w:style>
  <w:style w:type="character" w:customStyle="1" w:styleId="486">
    <w:name w:val="标题 1 Char_file_336"/>
    <w:basedOn w:val="482"/>
    <w:link w:val="3"/>
    <w:qFormat/>
    <w:uiPriority w:val="9"/>
    <w:rPr>
      <w:rFonts w:ascii="宋体" w:hAnsi="宋体" w:eastAsia="宋体" w:cs="宋体"/>
      <w:b/>
      <w:bCs/>
      <w:kern w:val="44"/>
      <w:sz w:val="44"/>
      <w:szCs w:val="44"/>
    </w:rPr>
  </w:style>
  <w:style w:type="character" w:customStyle="1" w:styleId="487">
    <w:name w:val="标题 2 Char_file_336"/>
    <w:basedOn w:val="482"/>
    <w:link w:val="4"/>
    <w:semiHidden/>
    <w:qFormat/>
    <w:uiPriority w:val="9"/>
    <w:rPr>
      <w:rFonts w:asciiTheme="majorHAnsi" w:hAnsiTheme="majorHAnsi" w:eastAsiaTheme="majorEastAsia" w:cstheme="majorBidi"/>
      <w:b/>
      <w:bCs/>
      <w:sz w:val="32"/>
      <w:szCs w:val="32"/>
    </w:rPr>
  </w:style>
  <w:style w:type="character" w:customStyle="1" w:styleId="488">
    <w:name w:val="标题 3 Char_file_336"/>
    <w:basedOn w:val="482"/>
    <w:link w:val="5"/>
    <w:semiHidden/>
    <w:qFormat/>
    <w:uiPriority w:val="9"/>
    <w:rPr>
      <w:rFonts w:ascii="宋体" w:hAnsi="宋体" w:eastAsia="宋体" w:cs="宋体"/>
      <w:b/>
      <w:bCs/>
      <w:sz w:val="32"/>
      <w:szCs w:val="32"/>
    </w:rPr>
  </w:style>
  <w:style w:type="character" w:customStyle="1" w:styleId="489">
    <w:name w:val="标题 4 Char_file_336"/>
    <w:basedOn w:val="482"/>
    <w:link w:val="6"/>
    <w:semiHidden/>
    <w:qFormat/>
    <w:uiPriority w:val="9"/>
    <w:rPr>
      <w:rFonts w:asciiTheme="majorHAnsi" w:hAnsiTheme="majorHAnsi" w:eastAsiaTheme="majorEastAsia" w:cstheme="majorBidi"/>
      <w:b/>
      <w:bCs/>
      <w:sz w:val="28"/>
      <w:szCs w:val="28"/>
    </w:rPr>
  </w:style>
  <w:style w:type="character" w:customStyle="1" w:styleId="490">
    <w:name w:val="标题 5 Char_file_336"/>
    <w:basedOn w:val="482"/>
    <w:link w:val="7"/>
    <w:semiHidden/>
    <w:qFormat/>
    <w:uiPriority w:val="9"/>
    <w:rPr>
      <w:rFonts w:ascii="宋体" w:hAnsi="宋体" w:eastAsia="宋体" w:cs="宋体"/>
      <w:b/>
      <w:bCs/>
      <w:sz w:val="28"/>
      <w:szCs w:val="28"/>
    </w:rPr>
  </w:style>
  <w:style w:type="character" w:customStyle="1" w:styleId="491">
    <w:name w:val="标题 6 Char_file_336"/>
    <w:basedOn w:val="482"/>
    <w:link w:val="9"/>
    <w:semiHidden/>
    <w:qFormat/>
    <w:uiPriority w:val="9"/>
    <w:rPr>
      <w:rFonts w:asciiTheme="majorHAnsi" w:hAnsiTheme="majorHAnsi" w:eastAsiaTheme="majorEastAsia" w:cstheme="majorBidi"/>
      <w:b/>
      <w:bCs/>
      <w:sz w:val="24"/>
      <w:szCs w:val="24"/>
    </w:rPr>
  </w:style>
  <w:style w:type="paragraph" w:customStyle="1" w:styleId="492">
    <w:name w:val="cke_editable_file_336"/>
    <w:basedOn w:val="161"/>
    <w:qFormat/>
    <w:uiPriority w:val="0"/>
    <w:rPr>
      <w:rFonts w:ascii="仿宋_GB2312" w:eastAsia="仿宋_GB2312"/>
    </w:rPr>
  </w:style>
  <w:style w:type="paragraph" w:customStyle="1" w:styleId="493">
    <w:name w:val="marker_file_336"/>
    <w:basedOn w:val="161"/>
    <w:qFormat/>
    <w:uiPriority w:val="0"/>
    <w:pPr>
      <w:shd w:val="clear" w:color="auto" w:fill="FFFF00"/>
    </w:pPr>
  </w:style>
  <w:style w:type="paragraph" w:customStyle="1" w:styleId="494">
    <w:name w:val="Normal (Web)_file_336"/>
    <w:basedOn w:val="161"/>
    <w:semiHidden/>
    <w:unhideWhenUsed/>
    <w:qFormat/>
    <w:uiPriority w:val="99"/>
  </w:style>
  <w:style w:type="character" w:customStyle="1" w:styleId="495">
    <w:name w:val="Strong_file_336"/>
    <w:basedOn w:val="482"/>
    <w:qFormat/>
    <w:uiPriority w:val="22"/>
    <w:rPr>
      <w:b/>
      <w:bCs/>
    </w:rPr>
  </w:style>
  <w:style w:type="paragraph" w:customStyle="1" w:styleId="496">
    <w:name w:val="heading 2_file_337"/>
    <w:basedOn w:val="163"/>
    <w:qFormat/>
    <w:uiPriority w:val="9"/>
    <w:pPr>
      <w:outlineLvl w:val="1"/>
    </w:pPr>
    <w:rPr>
      <w:sz w:val="36"/>
      <w:szCs w:val="36"/>
    </w:rPr>
  </w:style>
  <w:style w:type="paragraph" w:customStyle="1" w:styleId="497">
    <w:name w:val="heading 3_file_337"/>
    <w:basedOn w:val="163"/>
    <w:qFormat/>
    <w:uiPriority w:val="9"/>
    <w:pPr>
      <w:outlineLvl w:val="2"/>
    </w:pPr>
    <w:rPr>
      <w:sz w:val="27"/>
      <w:szCs w:val="27"/>
    </w:rPr>
  </w:style>
  <w:style w:type="paragraph" w:customStyle="1" w:styleId="498">
    <w:name w:val="heading 4_file_337"/>
    <w:basedOn w:val="163"/>
    <w:qFormat/>
    <w:uiPriority w:val="9"/>
    <w:pPr>
      <w:outlineLvl w:val="3"/>
    </w:pPr>
  </w:style>
  <w:style w:type="paragraph" w:customStyle="1" w:styleId="499">
    <w:name w:val="heading 5_file_337"/>
    <w:basedOn w:val="163"/>
    <w:qFormat/>
    <w:uiPriority w:val="9"/>
    <w:pPr>
      <w:outlineLvl w:val="4"/>
    </w:pPr>
    <w:rPr>
      <w:sz w:val="20"/>
      <w:szCs w:val="20"/>
    </w:rPr>
  </w:style>
  <w:style w:type="paragraph" w:customStyle="1" w:styleId="500">
    <w:name w:val="heading 6_file_337"/>
    <w:basedOn w:val="163"/>
    <w:qFormat/>
    <w:uiPriority w:val="9"/>
    <w:pPr>
      <w:outlineLvl w:val="5"/>
    </w:pPr>
    <w:rPr>
      <w:sz w:val="15"/>
      <w:szCs w:val="15"/>
    </w:rPr>
  </w:style>
  <w:style w:type="character" w:customStyle="1" w:styleId="501">
    <w:name w:val="Default Paragraph Font_file_337"/>
    <w:semiHidden/>
    <w:unhideWhenUsed/>
    <w:qFormat/>
    <w:uiPriority w:val="1"/>
  </w:style>
  <w:style w:type="table" w:customStyle="1" w:styleId="502">
    <w:name w:val="Normal Table_file_337"/>
    <w:semiHidden/>
    <w:unhideWhenUsed/>
    <w:qFormat/>
    <w:uiPriority w:val="99"/>
    <w:tblPr>
      <w:tblCellMar>
        <w:top w:w="0" w:type="dxa"/>
        <w:left w:w="108" w:type="dxa"/>
        <w:bottom w:w="0" w:type="dxa"/>
        <w:right w:w="108" w:type="dxa"/>
      </w:tblCellMar>
    </w:tblPr>
  </w:style>
  <w:style w:type="character" w:customStyle="1" w:styleId="503">
    <w:name w:val="Hyperlink_file_337"/>
    <w:basedOn w:val="501"/>
    <w:semiHidden/>
    <w:unhideWhenUsed/>
    <w:qFormat/>
    <w:uiPriority w:val="99"/>
    <w:rPr>
      <w:color w:val="0782C1"/>
      <w:u w:val="single"/>
    </w:rPr>
  </w:style>
  <w:style w:type="character" w:customStyle="1" w:styleId="504">
    <w:name w:val="FollowedHyperlink_file_337"/>
    <w:basedOn w:val="501"/>
    <w:semiHidden/>
    <w:unhideWhenUsed/>
    <w:qFormat/>
    <w:uiPriority w:val="99"/>
    <w:rPr>
      <w:color w:val="0782C1"/>
      <w:u w:val="single"/>
    </w:rPr>
  </w:style>
  <w:style w:type="character" w:customStyle="1" w:styleId="505">
    <w:name w:val="标题 1 Char_file_337"/>
    <w:basedOn w:val="501"/>
    <w:link w:val="3"/>
    <w:qFormat/>
    <w:uiPriority w:val="9"/>
    <w:rPr>
      <w:rFonts w:ascii="宋体" w:hAnsi="宋体" w:eastAsia="宋体" w:cs="宋体"/>
      <w:b/>
      <w:bCs/>
      <w:kern w:val="44"/>
      <w:sz w:val="44"/>
      <w:szCs w:val="44"/>
    </w:rPr>
  </w:style>
  <w:style w:type="character" w:customStyle="1" w:styleId="506">
    <w:name w:val="标题 2 Char_file_337"/>
    <w:basedOn w:val="501"/>
    <w:link w:val="4"/>
    <w:semiHidden/>
    <w:qFormat/>
    <w:uiPriority w:val="9"/>
    <w:rPr>
      <w:rFonts w:asciiTheme="majorHAnsi" w:hAnsiTheme="majorHAnsi" w:eastAsiaTheme="majorEastAsia" w:cstheme="majorBidi"/>
      <w:b/>
      <w:bCs/>
      <w:sz w:val="32"/>
      <w:szCs w:val="32"/>
    </w:rPr>
  </w:style>
  <w:style w:type="character" w:customStyle="1" w:styleId="507">
    <w:name w:val="标题 3 Char_file_337"/>
    <w:basedOn w:val="501"/>
    <w:link w:val="5"/>
    <w:semiHidden/>
    <w:qFormat/>
    <w:uiPriority w:val="9"/>
    <w:rPr>
      <w:rFonts w:ascii="宋体" w:hAnsi="宋体" w:eastAsia="宋体" w:cs="宋体"/>
      <w:b/>
      <w:bCs/>
      <w:sz w:val="32"/>
      <w:szCs w:val="32"/>
    </w:rPr>
  </w:style>
  <w:style w:type="character" w:customStyle="1" w:styleId="508">
    <w:name w:val="标题 4 Char_file_337"/>
    <w:basedOn w:val="501"/>
    <w:link w:val="6"/>
    <w:semiHidden/>
    <w:qFormat/>
    <w:uiPriority w:val="9"/>
    <w:rPr>
      <w:rFonts w:asciiTheme="majorHAnsi" w:hAnsiTheme="majorHAnsi" w:eastAsiaTheme="majorEastAsia" w:cstheme="majorBidi"/>
      <w:b/>
      <w:bCs/>
      <w:sz w:val="28"/>
      <w:szCs w:val="28"/>
    </w:rPr>
  </w:style>
  <w:style w:type="character" w:customStyle="1" w:styleId="509">
    <w:name w:val="标题 5 Char_file_337"/>
    <w:basedOn w:val="501"/>
    <w:link w:val="7"/>
    <w:semiHidden/>
    <w:qFormat/>
    <w:uiPriority w:val="9"/>
    <w:rPr>
      <w:rFonts w:ascii="宋体" w:hAnsi="宋体" w:eastAsia="宋体" w:cs="宋体"/>
      <w:b/>
      <w:bCs/>
      <w:sz w:val="28"/>
      <w:szCs w:val="28"/>
    </w:rPr>
  </w:style>
  <w:style w:type="character" w:customStyle="1" w:styleId="510">
    <w:name w:val="标题 6 Char_file_337"/>
    <w:basedOn w:val="501"/>
    <w:link w:val="9"/>
    <w:semiHidden/>
    <w:qFormat/>
    <w:uiPriority w:val="9"/>
    <w:rPr>
      <w:rFonts w:asciiTheme="majorHAnsi" w:hAnsiTheme="majorHAnsi" w:eastAsiaTheme="majorEastAsia" w:cstheme="majorBidi"/>
      <w:b/>
      <w:bCs/>
      <w:sz w:val="24"/>
      <w:szCs w:val="24"/>
    </w:rPr>
  </w:style>
  <w:style w:type="paragraph" w:customStyle="1" w:styleId="511">
    <w:name w:val="cke_editable_file_337"/>
    <w:basedOn w:val="163"/>
    <w:qFormat/>
    <w:uiPriority w:val="0"/>
    <w:rPr>
      <w:rFonts w:ascii="仿宋_GB2312" w:eastAsia="仿宋_GB2312"/>
    </w:rPr>
  </w:style>
  <w:style w:type="paragraph" w:customStyle="1" w:styleId="512">
    <w:name w:val="marker_file_337"/>
    <w:basedOn w:val="163"/>
    <w:qFormat/>
    <w:uiPriority w:val="0"/>
    <w:pPr>
      <w:shd w:val="clear" w:color="auto" w:fill="FFFF00"/>
    </w:pPr>
  </w:style>
  <w:style w:type="paragraph" w:customStyle="1" w:styleId="513">
    <w:name w:val="Normal (Web)_file_337"/>
    <w:basedOn w:val="163"/>
    <w:semiHidden/>
    <w:unhideWhenUsed/>
    <w:qFormat/>
    <w:uiPriority w:val="99"/>
  </w:style>
  <w:style w:type="paragraph" w:customStyle="1" w:styleId="514">
    <w:name w:val="heading 2_file_338"/>
    <w:basedOn w:val="165"/>
    <w:qFormat/>
    <w:uiPriority w:val="9"/>
    <w:pPr>
      <w:outlineLvl w:val="1"/>
    </w:pPr>
    <w:rPr>
      <w:sz w:val="36"/>
      <w:szCs w:val="36"/>
    </w:rPr>
  </w:style>
  <w:style w:type="paragraph" w:customStyle="1" w:styleId="515">
    <w:name w:val="heading 3_file_338"/>
    <w:basedOn w:val="165"/>
    <w:qFormat/>
    <w:uiPriority w:val="9"/>
    <w:pPr>
      <w:outlineLvl w:val="2"/>
    </w:pPr>
    <w:rPr>
      <w:sz w:val="27"/>
      <w:szCs w:val="27"/>
    </w:rPr>
  </w:style>
  <w:style w:type="paragraph" w:customStyle="1" w:styleId="516">
    <w:name w:val="heading 4_file_338"/>
    <w:basedOn w:val="165"/>
    <w:qFormat/>
    <w:uiPriority w:val="9"/>
    <w:pPr>
      <w:outlineLvl w:val="3"/>
    </w:pPr>
  </w:style>
  <w:style w:type="paragraph" w:customStyle="1" w:styleId="517">
    <w:name w:val="heading 5_file_338"/>
    <w:basedOn w:val="165"/>
    <w:qFormat/>
    <w:uiPriority w:val="9"/>
    <w:pPr>
      <w:outlineLvl w:val="4"/>
    </w:pPr>
    <w:rPr>
      <w:sz w:val="20"/>
      <w:szCs w:val="20"/>
    </w:rPr>
  </w:style>
  <w:style w:type="paragraph" w:customStyle="1" w:styleId="518">
    <w:name w:val="heading 6_file_338"/>
    <w:basedOn w:val="165"/>
    <w:qFormat/>
    <w:uiPriority w:val="9"/>
    <w:pPr>
      <w:outlineLvl w:val="5"/>
    </w:pPr>
    <w:rPr>
      <w:sz w:val="15"/>
      <w:szCs w:val="15"/>
    </w:rPr>
  </w:style>
  <w:style w:type="character" w:customStyle="1" w:styleId="519">
    <w:name w:val="Default Paragraph Font_file_338"/>
    <w:semiHidden/>
    <w:unhideWhenUsed/>
    <w:qFormat/>
    <w:uiPriority w:val="1"/>
  </w:style>
  <w:style w:type="table" w:customStyle="1" w:styleId="520">
    <w:name w:val="Normal Table_file_338"/>
    <w:semiHidden/>
    <w:unhideWhenUsed/>
    <w:qFormat/>
    <w:uiPriority w:val="99"/>
    <w:tblPr>
      <w:tblCellMar>
        <w:top w:w="0" w:type="dxa"/>
        <w:left w:w="108" w:type="dxa"/>
        <w:bottom w:w="0" w:type="dxa"/>
        <w:right w:w="108" w:type="dxa"/>
      </w:tblCellMar>
    </w:tblPr>
  </w:style>
  <w:style w:type="character" w:customStyle="1" w:styleId="521">
    <w:name w:val="Hyperlink_file_338"/>
    <w:basedOn w:val="519"/>
    <w:semiHidden/>
    <w:unhideWhenUsed/>
    <w:qFormat/>
    <w:uiPriority w:val="99"/>
    <w:rPr>
      <w:color w:val="0782C1"/>
      <w:u w:val="single"/>
    </w:rPr>
  </w:style>
  <w:style w:type="character" w:customStyle="1" w:styleId="522">
    <w:name w:val="FollowedHyperlink_file_338"/>
    <w:basedOn w:val="519"/>
    <w:semiHidden/>
    <w:unhideWhenUsed/>
    <w:qFormat/>
    <w:uiPriority w:val="99"/>
    <w:rPr>
      <w:color w:val="0782C1"/>
      <w:u w:val="single"/>
    </w:rPr>
  </w:style>
  <w:style w:type="character" w:customStyle="1" w:styleId="523">
    <w:name w:val="标题 1 Char_file_338"/>
    <w:basedOn w:val="519"/>
    <w:link w:val="3"/>
    <w:qFormat/>
    <w:uiPriority w:val="9"/>
    <w:rPr>
      <w:rFonts w:ascii="宋体" w:hAnsi="宋体" w:eastAsia="宋体" w:cs="宋体"/>
      <w:b/>
      <w:bCs/>
      <w:kern w:val="44"/>
      <w:sz w:val="44"/>
      <w:szCs w:val="44"/>
    </w:rPr>
  </w:style>
  <w:style w:type="character" w:customStyle="1" w:styleId="524">
    <w:name w:val="标题 2 Char_file_338"/>
    <w:basedOn w:val="519"/>
    <w:link w:val="4"/>
    <w:semiHidden/>
    <w:qFormat/>
    <w:uiPriority w:val="9"/>
    <w:rPr>
      <w:rFonts w:asciiTheme="majorHAnsi" w:hAnsiTheme="majorHAnsi" w:eastAsiaTheme="majorEastAsia" w:cstheme="majorBidi"/>
      <w:b/>
      <w:bCs/>
      <w:sz w:val="32"/>
      <w:szCs w:val="32"/>
    </w:rPr>
  </w:style>
  <w:style w:type="character" w:customStyle="1" w:styleId="525">
    <w:name w:val="标题 3 Char_file_338"/>
    <w:basedOn w:val="519"/>
    <w:link w:val="5"/>
    <w:semiHidden/>
    <w:qFormat/>
    <w:uiPriority w:val="9"/>
    <w:rPr>
      <w:rFonts w:ascii="宋体" w:hAnsi="宋体" w:eastAsia="宋体" w:cs="宋体"/>
      <w:b/>
      <w:bCs/>
      <w:sz w:val="32"/>
      <w:szCs w:val="32"/>
    </w:rPr>
  </w:style>
  <w:style w:type="character" w:customStyle="1" w:styleId="526">
    <w:name w:val="标题 4 Char_file_338"/>
    <w:basedOn w:val="519"/>
    <w:link w:val="6"/>
    <w:semiHidden/>
    <w:qFormat/>
    <w:uiPriority w:val="9"/>
    <w:rPr>
      <w:rFonts w:asciiTheme="majorHAnsi" w:hAnsiTheme="majorHAnsi" w:eastAsiaTheme="majorEastAsia" w:cstheme="majorBidi"/>
      <w:b/>
      <w:bCs/>
      <w:sz w:val="28"/>
      <w:szCs w:val="28"/>
    </w:rPr>
  </w:style>
  <w:style w:type="character" w:customStyle="1" w:styleId="527">
    <w:name w:val="标题 5 Char_file_338"/>
    <w:basedOn w:val="519"/>
    <w:link w:val="7"/>
    <w:semiHidden/>
    <w:qFormat/>
    <w:uiPriority w:val="9"/>
    <w:rPr>
      <w:rFonts w:ascii="宋体" w:hAnsi="宋体" w:eastAsia="宋体" w:cs="宋体"/>
      <w:b/>
      <w:bCs/>
      <w:sz w:val="28"/>
      <w:szCs w:val="28"/>
    </w:rPr>
  </w:style>
  <w:style w:type="character" w:customStyle="1" w:styleId="528">
    <w:name w:val="标题 6 Char_file_338"/>
    <w:basedOn w:val="519"/>
    <w:link w:val="9"/>
    <w:semiHidden/>
    <w:qFormat/>
    <w:uiPriority w:val="9"/>
    <w:rPr>
      <w:rFonts w:asciiTheme="majorHAnsi" w:hAnsiTheme="majorHAnsi" w:eastAsiaTheme="majorEastAsia" w:cstheme="majorBidi"/>
      <w:b/>
      <w:bCs/>
      <w:sz w:val="24"/>
      <w:szCs w:val="24"/>
    </w:rPr>
  </w:style>
  <w:style w:type="paragraph" w:customStyle="1" w:styleId="529">
    <w:name w:val="cke_editable_file_338"/>
    <w:basedOn w:val="165"/>
    <w:qFormat/>
    <w:uiPriority w:val="0"/>
    <w:rPr>
      <w:rFonts w:ascii="仿宋_GB2312" w:eastAsia="仿宋_GB2312"/>
    </w:rPr>
  </w:style>
  <w:style w:type="paragraph" w:customStyle="1" w:styleId="530">
    <w:name w:val="marker_file_338"/>
    <w:basedOn w:val="165"/>
    <w:qFormat/>
    <w:uiPriority w:val="0"/>
    <w:pPr>
      <w:shd w:val="clear" w:color="auto" w:fill="FFFF00"/>
    </w:pPr>
  </w:style>
  <w:style w:type="paragraph" w:customStyle="1" w:styleId="531">
    <w:name w:val="Normal (Web)_file_338"/>
    <w:basedOn w:val="165"/>
    <w:semiHidden/>
    <w:unhideWhenUsed/>
    <w:qFormat/>
    <w:uiPriority w:val="99"/>
  </w:style>
  <w:style w:type="paragraph" w:customStyle="1" w:styleId="532">
    <w:name w:val="heading 2_file_339"/>
    <w:basedOn w:val="167"/>
    <w:qFormat/>
    <w:uiPriority w:val="9"/>
    <w:pPr>
      <w:outlineLvl w:val="1"/>
    </w:pPr>
    <w:rPr>
      <w:sz w:val="36"/>
      <w:szCs w:val="36"/>
    </w:rPr>
  </w:style>
  <w:style w:type="paragraph" w:customStyle="1" w:styleId="533">
    <w:name w:val="heading 3_file_339"/>
    <w:basedOn w:val="167"/>
    <w:qFormat/>
    <w:uiPriority w:val="9"/>
    <w:pPr>
      <w:outlineLvl w:val="2"/>
    </w:pPr>
    <w:rPr>
      <w:sz w:val="27"/>
      <w:szCs w:val="27"/>
    </w:rPr>
  </w:style>
  <w:style w:type="paragraph" w:customStyle="1" w:styleId="534">
    <w:name w:val="heading 4_file_339"/>
    <w:basedOn w:val="167"/>
    <w:qFormat/>
    <w:uiPriority w:val="9"/>
    <w:pPr>
      <w:outlineLvl w:val="3"/>
    </w:pPr>
  </w:style>
  <w:style w:type="paragraph" w:customStyle="1" w:styleId="535">
    <w:name w:val="heading 5_file_339"/>
    <w:basedOn w:val="167"/>
    <w:qFormat/>
    <w:uiPriority w:val="9"/>
    <w:pPr>
      <w:outlineLvl w:val="4"/>
    </w:pPr>
    <w:rPr>
      <w:sz w:val="20"/>
      <w:szCs w:val="20"/>
    </w:rPr>
  </w:style>
  <w:style w:type="paragraph" w:customStyle="1" w:styleId="536">
    <w:name w:val="heading 6_file_339"/>
    <w:basedOn w:val="167"/>
    <w:qFormat/>
    <w:uiPriority w:val="9"/>
    <w:pPr>
      <w:outlineLvl w:val="5"/>
    </w:pPr>
    <w:rPr>
      <w:sz w:val="15"/>
      <w:szCs w:val="15"/>
    </w:rPr>
  </w:style>
  <w:style w:type="character" w:customStyle="1" w:styleId="537">
    <w:name w:val="Default Paragraph Font_file_339"/>
    <w:semiHidden/>
    <w:unhideWhenUsed/>
    <w:qFormat/>
    <w:uiPriority w:val="1"/>
  </w:style>
  <w:style w:type="table" w:customStyle="1" w:styleId="538">
    <w:name w:val="Normal Table_file_339"/>
    <w:semiHidden/>
    <w:unhideWhenUsed/>
    <w:qFormat/>
    <w:uiPriority w:val="99"/>
    <w:tblPr>
      <w:tblCellMar>
        <w:top w:w="0" w:type="dxa"/>
        <w:left w:w="108" w:type="dxa"/>
        <w:bottom w:w="0" w:type="dxa"/>
        <w:right w:w="108" w:type="dxa"/>
      </w:tblCellMar>
    </w:tblPr>
  </w:style>
  <w:style w:type="character" w:customStyle="1" w:styleId="539">
    <w:name w:val="Hyperlink_file_339"/>
    <w:basedOn w:val="537"/>
    <w:semiHidden/>
    <w:unhideWhenUsed/>
    <w:qFormat/>
    <w:uiPriority w:val="99"/>
    <w:rPr>
      <w:color w:val="0782C1"/>
      <w:u w:val="single"/>
    </w:rPr>
  </w:style>
  <w:style w:type="character" w:customStyle="1" w:styleId="540">
    <w:name w:val="FollowedHyperlink_file_339"/>
    <w:basedOn w:val="537"/>
    <w:semiHidden/>
    <w:unhideWhenUsed/>
    <w:qFormat/>
    <w:uiPriority w:val="99"/>
    <w:rPr>
      <w:color w:val="0782C1"/>
      <w:u w:val="single"/>
    </w:rPr>
  </w:style>
  <w:style w:type="character" w:customStyle="1" w:styleId="541">
    <w:name w:val="标题 1 Char_file_339"/>
    <w:basedOn w:val="537"/>
    <w:link w:val="3"/>
    <w:qFormat/>
    <w:uiPriority w:val="9"/>
    <w:rPr>
      <w:rFonts w:ascii="宋体" w:hAnsi="宋体" w:eastAsia="宋体" w:cs="宋体"/>
      <w:b/>
      <w:bCs/>
      <w:kern w:val="44"/>
      <w:sz w:val="44"/>
      <w:szCs w:val="44"/>
    </w:rPr>
  </w:style>
  <w:style w:type="character" w:customStyle="1" w:styleId="542">
    <w:name w:val="标题 2 Char_file_339"/>
    <w:basedOn w:val="537"/>
    <w:link w:val="4"/>
    <w:semiHidden/>
    <w:qFormat/>
    <w:uiPriority w:val="9"/>
    <w:rPr>
      <w:rFonts w:asciiTheme="majorHAnsi" w:hAnsiTheme="majorHAnsi" w:eastAsiaTheme="majorEastAsia" w:cstheme="majorBidi"/>
      <w:b/>
      <w:bCs/>
      <w:sz w:val="32"/>
      <w:szCs w:val="32"/>
    </w:rPr>
  </w:style>
  <w:style w:type="character" w:customStyle="1" w:styleId="543">
    <w:name w:val="标题 3 Char_file_339"/>
    <w:basedOn w:val="537"/>
    <w:link w:val="5"/>
    <w:semiHidden/>
    <w:qFormat/>
    <w:uiPriority w:val="9"/>
    <w:rPr>
      <w:rFonts w:ascii="宋体" w:hAnsi="宋体" w:eastAsia="宋体" w:cs="宋体"/>
      <w:b/>
      <w:bCs/>
      <w:sz w:val="32"/>
      <w:szCs w:val="32"/>
    </w:rPr>
  </w:style>
  <w:style w:type="character" w:customStyle="1" w:styleId="544">
    <w:name w:val="标题 4 Char_file_339"/>
    <w:basedOn w:val="537"/>
    <w:link w:val="6"/>
    <w:semiHidden/>
    <w:qFormat/>
    <w:uiPriority w:val="9"/>
    <w:rPr>
      <w:rFonts w:asciiTheme="majorHAnsi" w:hAnsiTheme="majorHAnsi" w:eastAsiaTheme="majorEastAsia" w:cstheme="majorBidi"/>
      <w:b/>
      <w:bCs/>
      <w:sz w:val="28"/>
      <w:szCs w:val="28"/>
    </w:rPr>
  </w:style>
  <w:style w:type="character" w:customStyle="1" w:styleId="545">
    <w:name w:val="标题 5 Char_file_339"/>
    <w:basedOn w:val="537"/>
    <w:link w:val="7"/>
    <w:semiHidden/>
    <w:qFormat/>
    <w:uiPriority w:val="9"/>
    <w:rPr>
      <w:rFonts w:ascii="宋体" w:hAnsi="宋体" w:eastAsia="宋体" w:cs="宋体"/>
      <w:b/>
      <w:bCs/>
      <w:sz w:val="28"/>
      <w:szCs w:val="28"/>
    </w:rPr>
  </w:style>
  <w:style w:type="character" w:customStyle="1" w:styleId="546">
    <w:name w:val="标题 6 Char_file_339"/>
    <w:basedOn w:val="537"/>
    <w:link w:val="9"/>
    <w:semiHidden/>
    <w:qFormat/>
    <w:uiPriority w:val="9"/>
    <w:rPr>
      <w:rFonts w:asciiTheme="majorHAnsi" w:hAnsiTheme="majorHAnsi" w:eastAsiaTheme="majorEastAsia" w:cstheme="majorBidi"/>
      <w:b/>
      <w:bCs/>
      <w:sz w:val="24"/>
      <w:szCs w:val="24"/>
    </w:rPr>
  </w:style>
  <w:style w:type="paragraph" w:customStyle="1" w:styleId="547">
    <w:name w:val="cke_editable_file_339"/>
    <w:basedOn w:val="167"/>
    <w:qFormat/>
    <w:uiPriority w:val="0"/>
    <w:rPr>
      <w:rFonts w:ascii="仿宋_GB2312" w:eastAsia="仿宋_GB2312"/>
    </w:rPr>
  </w:style>
  <w:style w:type="paragraph" w:customStyle="1" w:styleId="548">
    <w:name w:val="marker_file_339"/>
    <w:basedOn w:val="167"/>
    <w:qFormat/>
    <w:uiPriority w:val="0"/>
    <w:pPr>
      <w:shd w:val="clear" w:color="auto" w:fill="FFFF00"/>
    </w:pPr>
  </w:style>
  <w:style w:type="paragraph" w:customStyle="1" w:styleId="549">
    <w:name w:val="Normal (Web)_file_339"/>
    <w:basedOn w:val="167"/>
    <w:semiHidden/>
    <w:unhideWhenUsed/>
    <w:qFormat/>
    <w:uiPriority w:val="99"/>
  </w:style>
  <w:style w:type="paragraph" w:customStyle="1" w:styleId="550">
    <w:name w:val="heading 2_file_340"/>
    <w:basedOn w:val="169"/>
    <w:qFormat/>
    <w:uiPriority w:val="9"/>
    <w:pPr>
      <w:outlineLvl w:val="1"/>
    </w:pPr>
    <w:rPr>
      <w:sz w:val="36"/>
      <w:szCs w:val="36"/>
    </w:rPr>
  </w:style>
  <w:style w:type="paragraph" w:customStyle="1" w:styleId="551">
    <w:name w:val="heading 3_file_340"/>
    <w:basedOn w:val="169"/>
    <w:qFormat/>
    <w:uiPriority w:val="9"/>
    <w:pPr>
      <w:outlineLvl w:val="2"/>
    </w:pPr>
    <w:rPr>
      <w:sz w:val="27"/>
      <w:szCs w:val="27"/>
    </w:rPr>
  </w:style>
  <w:style w:type="paragraph" w:customStyle="1" w:styleId="552">
    <w:name w:val="heading 4_file_340"/>
    <w:basedOn w:val="169"/>
    <w:qFormat/>
    <w:uiPriority w:val="9"/>
    <w:pPr>
      <w:outlineLvl w:val="3"/>
    </w:pPr>
  </w:style>
  <w:style w:type="paragraph" w:customStyle="1" w:styleId="553">
    <w:name w:val="heading 5_file_340"/>
    <w:basedOn w:val="169"/>
    <w:qFormat/>
    <w:uiPriority w:val="9"/>
    <w:pPr>
      <w:outlineLvl w:val="4"/>
    </w:pPr>
    <w:rPr>
      <w:sz w:val="20"/>
      <w:szCs w:val="20"/>
    </w:rPr>
  </w:style>
  <w:style w:type="paragraph" w:customStyle="1" w:styleId="554">
    <w:name w:val="heading 6_file_340"/>
    <w:basedOn w:val="169"/>
    <w:qFormat/>
    <w:uiPriority w:val="9"/>
    <w:pPr>
      <w:outlineLvl w:val="5"/>
    </w:pPr>
    <w:rPr>
      <w:sz w:val="15"/>
      <w:szCs w:val="15"/>
    </w:rPr>
  </w:style>
  <w:style w:type="character" w:customStyle="1" w:styleId="555">
    <w:name w:val="Default Paragraph Font_file_340"/>
    <w:semiHidden/>
    <w:unhideWhenUsed/>
    <w:qFormat/>
    <w:uiPriority w:val="1"/>
  </w:style>
  <w:style w:type="table" w:customStyle="1" w:styleId="556">
    <w:name w:val="Normal Table_file_340"/>
    <w:semiHidden/>
    <w:unhideWhenUsed/>
    <w:qFormat/>
    <w:uiPriority w:val="99"/>
    <w:tblPr>
      <w:tblCellMar>
        <w:top w:w="0" w:type="dxa"/>
        <w:left w:w="108" w:type="dxa"/>
        <w:bottom w:w="0" w:type="dxa"/>
        <w:right w:w="108" w:type="dxa"/>
      </w:tblCellMar>
    </w:tblPr>
  </w:style>
  <w:style w:type="character" w:customStyle="1" w:styleId="557">
    <w:name w:val="Hyperlink_file_340"/>
    <w:basedOn w:val="555"/>
    <w:semiHidden/>
    <w:unhideWhenUsed/>
    <w:qFormat/>
    <w:uiPriority w:val="99"/>
    <w:rPr>
      <w:color w:val="0782C1"/>
      <w:u w:val="single"/>
    </w:rPr>
  </w:style>
  <w:style w:type="character" w:customStyle="1" w:styleId="558">
    <w:name w:val="FollowedHyperlink_file_340"/>
    <w:basedOn w:val="555"/>
    <w:semiHidden/>
    <w:unhideWhenUsed/>
    <w:qFormat/>
    <w:uiPriority w:val="99"/>
    <w:rPr>
      <w:color w:val="0782C1"/>
      <w:u w:val="single"/>
    </w:rPr>
  </w:style>
  <w:style w:type="character" w:customStyle="1" w:styleId="559">
    <w:name w:val="标题 1 Char_file_340"/>
    <w:basedOn w:val="555"/>
    <w:link w:val="3"/>
    <w:qFormat/>
    <w:uiPriority w:val="9"/>
    <w:rPr>
      <w:rFonts w:ascii="宋体" w:hAnsi="宋体" w:eastAsia="宋体" w:cs="宋体"/>
      <w:b/>
      <w:bCs/>
      <w:kern w:val="44"/>
      <w:sz w:val="44"/>
      <w:szCs w:val="44"/>
    </w:rPr>
  </w:style>
  <w:style w:type="character" w:customStyle="1" w:styleId="560">
    <w:name w:val="标题 2 Char_file_340"/>
    <w:basedOn w:val="555"/>
    <w:link w:val="4"/>
    <w:semiHidden/>
    <w:qFormat/>
    <w:uiPriority w:val="9"/>
    <w:rPr>
      <w:rFonts w:asciiTheme="majorHAnsi" w:hAnsiTheme="majorHAnsi" w:eastAsiaTheme="majorEastAsia" w:cstheme="majorBidi"/>
      <w:b/>
      <w:bCs/>
      <w:sz w:val="32"/>
      <w:szCs w:val="32"/>
    </w:rPr>
  </w:style>
  <w:style w:type="character" w:customStyle="1" w:styleId="561">
    <w:name w:val="标题 3 Char_file_340"/>
    <w:basedOn w:val="555"/>
    <w:link w:val="5"/>
    <w:semiHidden/>
    <w:qFormat/>
    <w:uiPriority w:val="9"/>
    <w:rPr>
      <w:rFonts w:ascii="宋体" w:hAnsi="宋体" w:eastAsia="宋体" w:cs="宋体"/>
      <w:b/>
      <w:bCs/>
      <w:sz w:val="32"/>
      <w:szCs w:val="32"/>
    </w:rPr>
  </w:style>
  <w:style w:type="character" w:customStyle="1" w:styleId="562">
    <w:name w:val="标题 4 Char_file_340"/>
    <w:basedOn w:val="555"/>
    <w:link w:val="6"/>
    <w:semiHidden/>
    <w:qFormat/>
    <w:uiPriority w:val="9"/>
    <w:rPr>
      <w:rFonts w:asciiTheme="majorHAnsi" w:hAnsiTheme="majorHAnsi" w:eastAsiaTheme="majorEastAsia" w:cstheme="majorBidi"/>
      <w:b/>
      <w:bCs/>
      <w:sz w:val="28"/>
      <w:szCs w:val="28"/>
    </w:rPr>
  </w:style>
  <w:style w:type="character" w:customStyle="1" w:styleId="563">
    <w:name w:val="标题 5 Char_file_340"/>
    <w:basedOn w:val="555"/>
    <w:link w:val="7"/>
    <w:semiHidden/>
    <w:qFormat/>
    <w:uiPriority w:val="9"/>
    <w:rPr>
      <w:rFonts w:ascii="宋体" w:hAnsi="宋体" w:eastAsia="宋体" w:cs="宋体"/>
      <w:b/>
      <w:bCs/>
      <w:sz w:val="28"/>
      <w:szCs w:val="28"/>
    </w:rPr>
  </w:style>
  <w:style w:type="character" w:customStyle="1" w:styleId="564">
    <w:name w:val="标题 6 Char_file_340"/>
    <w:basedOn w:val="555"/>
    <w:link w:val="9"/>
    <w:semiHidden/>
    <w:qFormat/>
    <w:uiPriority w:val="9"/>
    <w:rPr>
      <w:rFonts w:asciiTheme="majorHAnsi" w:hAnsiTheme="majorHAnsi" w:eastAsiaTheme="majorEastAsia" w:cstheme="majorBidi"/>
      <w:b/>
      <w:bCs/>
      <w:sz w:val="24"/>
      <w:szCs w:val="24"/>
    </w:rPr>
  </w:style>
  <w:style w:type="paragraph" w:customStyle="1" w:styleId="565">
    <w:name w:val="cke_editable_file_340"/>
    <w:basedOn w:val="169"/>
    <w:qFormat/>
    <w:uiPriority w:val="0"/>
    <w:rPr>
      <w:rFonts w:ascii="仿宋_GB2312" w:eastAsia="仿宋_GB2312"/>
    </w:rPr>
  </w:style>
  <w:style w:type="paragraph" w:customStyle="1" w:styleId="566">
    <w:name w:val="marker_file_340"/>
    <w:basedOn w:val="169"/>
    <w:qFormat/>
    <w:uiPriority w:val="0"/>
    <w:pPr>
      <w:shd w:val="clear" w:color="auto" w:fill="FFFF00"/>
    </w:pPr>
  </w:style>
  <w:style w:type="paragraph" w:customStyle="1" w:styleId="567">
    <w:name w:val="Normal (Web)_file_340"/>
    <w:basedOn w:val="169"/>
    <w:semiHidden/>
    <w:unhideWhenUsed/>
    <w:qFormat/>
    <w:uiPriority w:val="99"/>
  </w:style>
  <w:style w:type="paragraph" w:customStyle="1" w:styleId="568">
    <w:name w:val="heading 2_file_341"/>
    <w:basedOn w:val="171"/>
    <w:qFormat/>
    <w:uiPriority w:val="9"/>
    <w:pPr>
      <w:outlineLvl w:val="1"/>
    </w:pPr>
    <w:rPr>
      <w:sz w:val="36"/>
      <w:szCs w:val="36"/>
    </w:rPr>
  </w:style>
  <w:style w:type="paragraph" w:customStyle="1" w:styleId="569">
    <w:name w:val="heading 3_file_341"/>
    <w:basedOn w:val="171"/>
    <w:qFormat/>
    <w:uiPriority w:val="9"/>
    <w:pPr>
      <w:outlineLvl w:val="2"/>
    </w:pPr>
    <w:rPr>
      <w:sz w:val="27"/>
      <w:szCs w:val="27"/>
    </w:rPr>
  </w:style>
  <w:style w:type="paragraph" w:customStyle="1" w:styleId="570">
    <w:name w:val="heading 4_file_341"/>
    <w:basedOn w:val="171"/>
    <w:qFormat/>
    <w:uiPriority w:val="9"/>
    <w:pPr>
      <w:outlineLvl w:val="3"/>
    </w:pPr>
  </w:style>
  <w:style w:type="paragraph" w:customStyle="1" w:styleId="571">
    <w:name w:val="heading 5_file_341"/>
    <w:basedOn w:val="171"/>
    <w:qFormat/>
    <w:uiPriority w:val="9"/>
    <w:pPr>
      <w:outlineLvl w:val="4"/>
    </w:pPr>
    <w:rPr>
      <w:sz w:val="20"/>
      <w:szCs w:val="20"/>
    </w:rPr>
  </w:style>
  <w:style w:type="paragraph" w:customStyle="1" w:styleId="572">
    <w:name w:val="heading 6_file_341"/>
    <w:basedOn w:val="171"/>
    <w:qFormat/>
    <w:uiPriority w:val="9"/>
    <w:pPr>
      <w:outlineLvl w:val="5"/>
    </w:pPr>
    <w:rPr>
      <w:sz w:val="15"/>
      <w:szCs w:val="15"/>
    </w:rPr>
  </w:style>
  <w:style w:type="character" w:customStyle="1" w:styleId="573">
    <w:name w:val="Default Paragraph Font_file_341"/>
    <w:semiHidden/>
    <w:unhideWhenUsed/>
    <w:qFormat/>
    <w:uiPriority w:val="1"/>
  </w:style>
  <w:style w:type="table" w:customStyle="1" w:styleId="574">
    <w:name w:val="Normal Table_file_341"/>
    <w:semiHidden/>
    <w:unhideWhenUsed/>
    <w:qFormat/>
    <w:uiPriority w:val="99"/>
    <w:tblPr>
      <w:tblCellMar>
        <w:top w:w="0" w:type="dxa"/>
        <w:left w:w="108" w:type="dxa"/>
        <w:bottom w:w="0" w:type="dxa"/>
        <w:right w:w="108" w:type="dxa"/>
      </w:tblCellMar>
    </w:tblPr>
  </w:style>
  <w:style w:type="character" w:customStyle="1" w:styleId="575">
    <w:name w:val="Hyperlink_file_341"/>
    <w:basedOn w:val="573"/>
    <w:semiHidden/>
    <w:unhideWhenUsed/>
    <w:qFormat/>
    <w:uiPriority w:val="99"/>
    <w:rPr>
      <w:color w:val="0782C1"/>
      <w:u w:val="single"/>
    </w:rPr>
  </w:style>
  <w:style w:type="character" w:customStyle="1" w:styleId="576">
    <w:name w:val="FollowedHyperlink_file_341"/>
    <w:basedOn w:val="573"/>
    <w:semiHidden/>
    <w:unhideWhenUsed/>
    <w:qFormat/>
    <w:uiPriority w:val="99"/>
    <w:rPr>
      <w:color w:val="0782C1"/>
      <w:u w:val="single"/>
    </w:rPr>
  </w:style>
  <w:style w:type="character" w:customStyle="1" w:styleId="577">
    <w:name w:val="标题 1 Char_file_341"/>
    <w:basedOn w:val="573"/>
    <w:link w:val="3"/>
    <w:qFormat/>
    <w:uiPriority w:val="9"/>
    <w:rPr>
      <w:rFonts w:ascii="宋体" w:hAnsi="宋体" w:eastAsia="宋体" w:cs="宋体"/>
      <w:b/>
      <w:bCs/>
      <w:kern w:val="44"/>
      <w:sz w:val="44"/>
      <w:szCs w:val="44"/>
    </w:rPr>
  </w:style>
  <w:style w:type="character" w:customStyle="1" w:styleId="578">
    <w:name w:val="标题 2 Char_file_341"/>
    <w:basedOn w:val="573"/>
    <w:link w:val="4"/>
    <w:semiHidden/>
    <w:qFormat/>
    <w:uiPriority w:val="9"/>
    <w:rPr>
      <w:rFonts w:asciiTheme="majorHAnsi" w:hAnsiTheme="majorHAnsi" w:eastAsiaTheme="majorEastAsia" w:cstheme="majorBidi"/>
      <w:b/>
      <w:bCs/>
      <w:sz w:val="32"/>
      <w:szCs w:val="32"/>
    </w:rPr>
  </w:style>
  <w:style w:type="character" w:customStyle="1" w:styleId="579">
    <w:name w:val="标题 3 Char_file_341"/>
    <w:basedOn w:val="573"/>
    <w:link w:val="5"/>
    <w:semiHidden/>
    <w:qFormat/>
    <w:uiPriority w:val="9"/>
    <w:rPr>
      <w:rFonts w:ascii="宋体" w:hAnsi="宋体" w:eastAsia="宋体" w:cs="宋体"/>
      <w:b/>
      <w:bCs/>
      <w:sz w:val="32"/>
      <w:szCs w:val="32"/>
    </w:rPr>
  </w:style>
  <w:style w:type="character" w:customStyle="1" w:styleId="580">
    <w:name w:val="标题 4 Char_file_341"/>
    <w:basedOn w:val="573"/>
    <w:link w:val="6"/>
    <w:semiHidden/>
    <w:qFormat/>
    <w:uiPriority w:val="9"/>
    <w:rPr>
      <w:rFonts w:asciiTheme="majorHAnsi" w:hAnsiTheme="majorHAnsi" w:eastAsiaTheme="majorEastAsia" w:cstheme="majorBidi"/>
      <w:b/>
      <w:bCs/>
      <w:sz w:val="28"/>
      <w:szCs w:val="28"/>
    </w:rPr>
  </w:style>
  <w:style w:type="character" w:customStyle="1" w:styleId="581">
    <w:name w:val="标题 5 Char_file_341"/>
    <w:basedOn w:val="573"/>
    <w:link w:val="7"/>
    <w:semiHidden/>
    <w:qFormat/>
    <w:uiPriority w:val="9"/>
    <w:rPr>
      <w:rFonts w:ascii="宋体" w:hAnsi="宋体" w:eastAsia="宋体" w:cs="宋体"/>
      <w:b/>
      <w:bCs/>
      <w:sz w:val="28"/>
      <w:szCs w:val="28"/>
    </w:rPr>
  </w:style>
  <w:style w:type="character" w:customStyle="1" w:styleId="582">
    <w:name w:val="标题 6 Char_file_341"/>
    <w:basedOn w:val="573"/>
    <w:link w:val="9"/>
    <w:semiHidden/>
    <w:qFormat/>
    <w:uiPriority w:val="9"/>
    <w:rPr>
      <w:rFonts w:asciiTheme="majorHAnsi" w:hAnsiTheme="majorHAnsi" w:eastAsiaTheme="majorEastAsia" w:cstheme="majorBidi"/>
      <w:b/>
      <w:bCs/>
      <w:sz w:val="24"/>
      <w:szCs w:val="24"/>
    </w:rPr>
  </w:style>
  <w:style w:type="paragraph" w:customStyle="1" w:styleId="583">
    <w:name w:val="cke_editable_file_341"/>
    <w:basedOn w:val="171"/>
    <w:qFormat/>
    <w:uiPriority w:val="0"/>
    <w:rPr>
      <w:rFonts w:ascii="仿宋_GB2312" w:eastAsia="仿宋_GB2312"/>
    </w:rPr>
  </w:style>
  <w:style w:type="paragraph" w:customStyle="1" w:styleId="584">
    <w:name w:val="marker_file_341"/>
    <w:basedOn w:val="171"/>
    <w:qFormat/>
    <w:uiPriority w:val="0"/>
    <w:pPr>
      <w:shd w:val="clear" w:color="auto" w:fill="FFFF00"/>
    </w:pPr>
  </w:style>
  <w:style w:type="paragraph" w:customStyle="1" w:styleId="585">
    <w:name w:val="Normal (Web)_file_341"/>
    <w:basedOn w:val="171"/>
    <w:semiHidden/>
    <w:unhideWhenUsed/>
    <w:qFormat/>
    <w:uiPriority w:val="99"/>
  </w:style>
  <w:style w:type="paragraph" w:customStyle="1" w:styleId="586">
    <w:name w:val="heading 2_file_342"/>
    <w:basedOn w:val="173"/>
    <w:qFormat/>
    <w:uiPriority w:val="9"/>
    <w:pPr>
      <w:outlineLvl w:val="1"/>
    </w:pPr>
    <w:rPr>
      <w:sz w:val="36"/>
      <w:szCs w:val="36"/>
    </w:rPr>
  </w:style>
  <w:style w:type="paragraph" w:customStyle="1" w:styleId="587">
    <w:name w:val="heading 3_file_342"/>
    <w:basedOn w:val="173"/>
    <w:qFormat/>
    <w:uiPriority w:val="9"/>
    <w:pPr>
      <w:outlineLvl w:val="2"/>
    </w:pPr>
    <w:rPr>
      <w:sz w:val="27"/>
      <w:szCs w:val="27"/>
    </w:rPr>
  </w:style>
  <w:style w:type="paragraph" w:customStyle="1" w:styleId="588">
    <w:name w:val="heading 4_file_342"/>
    <w:basedOn w:val="173"/>
    <w:qFormat/>
    <w:uiPriority w:val="9"/>
    <w:pPr>
      <w:outlineLvl w:val="3"/>
    </w:pPr>
  </w:style>
  <w:style w:type="paragraph" w:customStyle="1" w:styleId="589">
    <w:name w:val="heading 5_file_342"/>
    <w:basedOn w:val="173"/>
    <w:qFormat/>
    <w:uiPriority w:val="9"/>
    <w:pPr>
      <w:outlineLvl w:val="4"/>
    </w:pPr>
    <w:rPr>
      <w:sz w:val="20"/>
      <w:szCs w:val="20"/>
    </w:rPr>
  </w:style>
  <w:style w:type="paragraph" w:customStyle="1" w:styleId="590">
    <w:name w:val="heading 6_file_342"/>
    <w:basedOn w:val="173"/>
    <w:qFormat/>
    <w:uiPriority w:val="9"/>
    <w:pPr>
      <w:outlineLvl w:val="5"/>
    </w:pPr>
    <w:rPr>
      <w:sz w:val="15"/>
      <w:szCs w:val="15"/>
    </w:rPr>
  </w:style>
  <w:style w:type="character" w:customStyle="1" w:styleId="591">
    <w:name w:val="Default Paragraph Font_file_342"/>
    <w:semiHidden/>
    <w:unhideWhenUsed/>
    <w:qFormat/>
    <w:uiPriority w:val="1"/>
  </w:style>
  <w:style w:type="table" w:customStyle="1" w:styleId="592">
    <w:name w:val="Normal Table_file_342"/>
    <w:semiHidden/>
    <w:unhideWhenUsed/>
    <w:qFormat/>
    <w:uiPriority w:val="99"/>
    <w:tblPr>
      <w:tblCellMar>
        <w:top w:w="0" w:type="dxa"/>
        <w:left w:w="108" w:type="dxa"/>
        <w:bottom w:w="0" w:type="dxa"/>
        <w:right w:w="108" w:type="dxa"/>
      </w:tblCellMar>
    </w:tblPr>
  </w:style>
  <w:style w:type="character" w:customStyle="1" w:styleId="593">
    <w:name w:val="Hyperlink_file_342"/>
    <w:basedOn w:val="591"/>
    <w:semiHidden/>
    <w:unhideWhenUsed/>
    <w:qFormat/>
    <w:uiPriority w:val="99"/>
    <w:rPr>
      <w:color w:val="0782C1"/>
      <w:u w:val="single"/>
    </w:rPr>
  </w:style>
  <w:style w:type="character" w:customStyle="1" w:styleId="594">
    <w:name w:val="FollowedHyperlink_file_342"/>
    <w:basedOn w:val="591"/>
    <w:semiHidden/>
    <w:unhideWhenUsed/>
    <w:qFormat/>
    <w:uiPriority w:val="99"/>
    <w:rPr>
      <w:color w:val="0782C1"/>
      <w:u w:val="single"/>
    </w:rPr>
  </w:style>
  <w:style w:type="character" w:customStyle="1" w:styleId="595">
    <w:name w:val="标题 1 Char_file_342"/>
    <w:basedOn w:val="591"/>
    <w:link w:val="3"/>
    <w:qFormat/>
    <w:uiPriority w:val="9"/>
    <w:rPr>
      <w:rFonts w:ascii="宋体" w:hAnsi="宋体" w:eastAsia="宋体" w:cs="宋体"/>
      <w:b/>
      <w:bCs/>
      <w:kern w:val="44"/>
      <w:sz w:val="44"/>
      <w:szCs w:val="44"/>
    </w:rPr>
  </w:style>
  <w:style w:type="character" w:customStyle="1" w:styleId="596">
    <w:name w:val="标题 2 Char_file_342"/>
    <w:basedOn w:val="591"/>
    <w:link w:val="4"/>
    <w:semiHidden/>
    <w:qFormat/>
    <w:uiPriority w:val="9"/>
    <w:rPr>
      <w:rFonts w:asciiTheme="majorHAnsi" w:hAnsiTheme="majorHAnsi" w:eastAsiaTheme="majorEastAsia" w:cstheme="majorBidi"/>
      <w:b/>
      <w:bCs/>
      <w:sz w:val="32"/>
      <w:szCs w:val="32"/>
    </w:rPr>
  </w:style>
  <w:style w:type="character" w:customStyle="1" w:styleId="597">
    <w:name w:val="标题 3 Char_file_342"/>
    <w:basedOn w:val="591"/>
    <w:link w:val="5"/>
    <w:semiHidden/>
    <w:qFormat/>
    <w:uiPriority w:val="9"/>
    <w:rPr>
      <w:rFonts w:ascii="宋体" w:hAnsi="宋体" w:eastAsia="宋体" w:cs="宋体"/>
      <w:b/>
      <w:bCs/>
      <w:sz w:val="32"/>
      <w:szCs w:val="32"/>
    </w:rPr>
  </w:style>
  <w:style w:type="character" w:customStyle="1" w:styleId="598">
    <w:name w:val="标题 4 Char_file_342"/>
    <w:basedOn w:val="591"/>
    <w:link w:val="6"/>
    <w:semiHidden/>
    <w:qFormat/>
    <w:uiPriority w:val="9"/>
    <w:rPr>
      <w:rFonts w:asciiTheme="majorHAnsi" w:hAnsiTheme="majorHAnsi" w:eastAsiaTheme="majorEastAsia" w:cstheme="majorBidi"/>
      <w:b/>
      <w:bCs/>
      <w:sz w:val="28"/>
      <w:szCs w:val="28"/>
    </w:rPr>
  </w:style>
  <w:style w:type="character" w:customStyle="1" w:styleId="599">
    <w:name w:val="标题 5 Char_file_342"/>
    <w:basedOn w:val="591"/>
    <w:link w:val="7"/>
    <w:semiHidden/>
    <w:qFormat/>
    <w:uiPriority w:val="9"/>
    <w:rPr>
      <w:rFonts w:ascii="宋体" w:hAnsi="宋体" w:eastAsia="宋体" w:cs="宋体"/>
      <w:b/>
      <w:bCs/>
      <w:sz w:val="28"/>
      <w:szCs w:val="28"/>
    </w:rPr>
  </w:style>
  <w:style w:type="character" w:customStyle="1" w:styleId="600">
    <w:name w:val="标题 6 Char_file_342"/>
    <w:basedOn w:val="591"/>
    <w:link w:val="9"/>
    <w:semiHidden/>
    <w:qFormat/>
    <w:uiPriority w:val="9"/>
    <w:rPr>
      <w:rFonts w:asciiTheme="majorHAnsi" w:hAnsiTheme="majorHAnsi" w:eastAsiaTheme="majorEastAsia" w:cstheme="majorBidi"/>
      <w:b/>
      <w:bCs/>
      <w:sz w:val="24"/>
      <w:szCs w:val="24"/>
    </w:rPr>
  </w:style>
  <w:style w:type="paragraph" w:customStyle="1" w:styleId="601">
    <w:name w:val="cke_editable_file_342"/>
    <w:basedOn w:val="173"/>
    <w:qFormat/>
    <w:uiPriority w:val="0"/>
    <w:rPr>
      <w:rFonts w:ascii="仿宋_GB2312" w:eastAsia="仿宋_GB2312"/>
    </w:rPr>
  </w:style>
  <w:style w:type="paragraph" w:customStyle="1" w:styleId="602">
    <w:name w:val="marker_file_342"/>
    <w:basedOn w:val="173"/>
    <w:qFormat/>
    <w:uiPriority w:val="0"/>
    <w:pPr>
      <w:shd w:val="clear" w:color="auto" w:fill="FFFF00"/>
    </w:pPr>
  </w:style>
  <w:style w:type="paragraph" w:customStyle="1" w:styleId="603">
    <w:name w:val="Normal (Web)_file_342"/>
    <w:basedOn w:val="173"/>
    <w:semiHidden/>
    <w:unhideWhenUsed/>
    <w:qFormat/>
    <w:uiPriority w:val="99"/>
  </w:style>
  <w:style w:type="paragraph" w:customStyle="1" w:styleId="604">
    <w:name w:val="heading 2_file_343"/>
    <w:basedOn w:val="175"/>
    <w:qFormat/>
    <w:uiPriority w:val="9"/>
    <w:pPr>
      <w:outlineLvl w:val="1"/>
    </w:pPr>
    <w:rPr>
      <w:sz w:val="36"/>
      <w:szCs w:val="36"/>
    </w:rPr>
  </w:style>
  <w:style w:type="paragraph" w:customStyle="1" w:styleId="605">
    <w:name w:val="heading 3_file_343"/>
    <w:basedOn w:val="175"/>
    <w:qFormat/>
    <w:uiPriority w:val="9"/>
    <w:pPr>
      <w:outlineLvl w:val="2"/>
    </w:pPr>
    <w:rPr>
      <w:sz w:val="27"/>
      <w:szCs w:val="27"/>
    </w:rPr>
  </w:style>
  <w:style w:type="paragraph" w:customStyle="1" w:styleId="606">
    <w:name w:val="heading 4_file_343"/>
    <w:basedOn w:val="175"/>
    <w:qFormat/>
    <w:uiPriority w:val="9"/>
    <w:pPr>
      <w:outlineLvl w:val="3"/>
    </w:pPr>
  </w:style>
  <w:style w:type="paragraph" w:customStyle="1" w:styleId="607">
    <w:name w:val="heading 5_file_343"/>
    <w:basedOn w:val="175"/>
    <w:qFormat/>
    <w:uiPriority w:val="9"/>
    <w:pPr>
      <w:outlineLvl w:val="4"/>
    </w:pPr>
    <w:rPr>
      <w:sz w:val="20"/>
      <w:szCs w:val="20"/>
    </w:rPr>
  </w:style>
  <w:style w:type="paragraph" w:customStyle="1" w:styleId="608">
    <w:name w:val="heading 6_file_343"/>
    <w:basedOn w:val="175"/>
    <w:qFormat/>
    <w:uiPriority w:val="9"/>
    <w:pPr>
      <w:outlineLvl w:val="5"/>
    </w:pPr>
    <w:rPr>
      <w:sz w:val="15"/>
      <w:szCs w:val="15"/>
    </w:rPr>
  </w:style>
  <w:style w:type="character" w:customStyle="1" w:styleId="609">
    <w:name w:val="Default Paragraph Font_file_343"/>
    <w:semiHidden/>
    <w:unhideWhenUsed/>
    <w:qFormat/>
    <w:uiPriority w:val="1"/>
  </w:style>
  <w:style w:type="table" w:customStyle="1" w:styleId="610">
    <w:name w:val="Normal Table_file_343"/>
    <w:semiHidden/>
    <w:unhideWhenUsed/>
    <w:qFormat/>
    <w:uiPriority w:val="99"/>
    <w:tblPr>
      <w:tblCellMar>
        <w:top w:w="0" w:type="dxa"/>
        <w:left w:w="108" w:type="dxa"/>
        <w:bottom w:w="0" w:type="dxa"/>
        <w:right w:w="108" w:type="dxa"/>
      </w:tblCellMar>
    </w:tblPr>
  </w:style>
  <w:style w:type="character" w:customStyle="1" w:styleId="611">
    <w:name w:val="Hyperlink_file_343"/>
    <w:basedOn w:val="609"/>
    <w:semiHidden/>
    <w:unhideWhenUsed/>
    <w:qFormat/>
    <w:uiPriority w:val="99"/>
    <w:rPr>
      <w:color w:val="0782C1"/>
      <w:u w:val="single"/>
    </w:rPr>
  </w:style>
  <w:style w:type="character" w:customStyle="1" w:styleId="612">
    <w:name w:val="FollowedHyperlink_file_343"/>
    <w:basedOn w:val="609"/>
    <w:semiHidden/>
    <w:unhideWhenUsed/>
    <w:qFormat/>
    <w:uiPriority w:val="99"/>
    <w:rPr>
      <w:color w:val="0782C1"/>
      <w:u w:val="single"/>
    </w:rPr>
  </w:style>
  <w:style w:type="character" w:customStyle="1" w:styleId="613">
    <w:name w:val="标题 1 Char_file_343"/>
    <w:basedOn w:val="609"/>
    <w:link w:val="3"/>
    <w:qFormat/>
    <w:uiPriority w:val="9"/>
    <w:rPr>
      <w:rFonts w:ascii="宋体" w:hAnsi="宋体" w:eastAsia="宋体" w:cs="宋体"/>
      <w:b/>
      <w:bCs/>
      <w:kern w:val="44"/>
      <w:sz w:val="44"/>
      <w:szCs w:val="44"/>
    </w:rPr>
  </w:style>
  <w:style w:type="character" w:customStyle="1" w:styleId="614">
    <w:name w:val="标题 2 Char_file_343"/>
    <w:basedOn w:val="609"/>
    <w:link w:val="4"/>
    <w:semiHidden/>
    <w:qFormat/>
    <w:uiPriority w:val="9"/>
    <w:rPr>
      <w:rFonts w:asciiTheme="majorHAnsi" w:hAnsiTheme="majorHAnsi" w:eastAsiaTheme="majorEastAsia" w:cstheme="majorBidi"/>
      <w:b/>
      <w:bCs/>
      <w:sz w:val="32"/>
      <w:szCs w:val="32"/>
    </w:rPr>
  </w:style>
  <w:style w:type="character" w:customStyle="1" w:styleId="615">
    <w:name w:val="标题 3 Char_file_343"/>
    <w:basedOn w:val="609"/>
    <w:link w:val="5"/>
    <w:semiHidden/>
    <w:qFormat/>
    <w:uiPriority w:val="9"/>
    <w:rPr>
      <w:rFonts w:ascii="宋体" w:hAnsi="宋体" w:eastAsia="宋体" w:cs="宋体"/>
      <w:b/>
      <w:bCs/>
      <w:sz w:val="32"/>
      <w:szCs w:val="32"/>
    </w:rPr>
  </w:style>
  <w:style w:type="character" w:customStyle="1" w:styleId="616">
    <w:name w:val="标题 4 Char_file_343"/>
    <w:basedOn w:val="609"/>
    <w:link w:val="6"/>
    <w:semiHidden/>
    <w:qFormat/>
    <w:uiPriority w:val="9"/>
    <w:rPr>
      <w:rFonts w:asciiTheme="majorHAnsi" w:hAnsiTheme="majorHAnsi" w:eastAsiaTheme="majorEastAsia" w:cstheme="majorBidi"/>
      <w:b/>
      <w:bCs/>
      <w:sz w:val="28"/>
      <w:szCs w:val="28"/>
    </w:rPr>
  </w:style>
  <w:style w:type="character" w:customStyle="1" w:styleId="617">
    <w:name w:val="标题 5 Char_file_343"/>
    <w:basedOn w:val="609"/>
    <w:link w:val="7"/>
    <w:semiHidden/>
    <w:qFormat/>
    <w:uiPriority w:val="9"/>
    <w:rPr>
      <w:rFonts w:ascii="宋体" w:hAnsi="宋体" w:eastAsia="宋体" w:cs="宋体"/>
      <w:b/>
      <w:bCs/>
      <w:sz w:val="28"/>
      <w:szCs w:val="28"/>
    </w:rPr>
  </w:style>
  <w:style w:type="character" w:customStyle="1" w:styleId="618">
    <w:name w:val="标题 6 Char_file_343"/>
    <w:basedOn w:val="609"/>
    <w:link w:val="9"/>
    <w:semiHidden/>
    <w:qFormat/>
    <w:uiPriority w:val="9"/>
    <w:rPr>
      <w:rFonts w:asciiTheme="majorHAnsi" w:hAnsiTheme="majorHAnsi" w:eastAsiaTheme="majorEastAsia" w:cstheme="majorBidi"/>
      <w:b/>
      <w:bCs/>
      <w:sz w:val="24"/>
      <w:szCs w:val="24"/>
    </w:rPr>
  </w:style>
  <w:style w:type="paragraph" w:customStyle="1" w:styleId="619">
    <w:name w:val="cke_editable_file_343"/>
    <w:basedOn w:val="175"/>
    <w:qFormat/>
    <w:uiPriority w:val="0"/>
    <w:rPr>
      <w:rFonts w:ascii="仿宋_GB2312" w:eastAsia="仿宋_GB2312"/>
    </w:rPr>
  </w:style>
  <w:style w:type="paragraph" w:customStyle="1" w:styleId="620">
    <w:name w:val="marker_file_343"/>
    <w:basedOn w:val="175"/>
    <w:qFormat/>
    <w:uiPriority w:val="0"/>
    <w:pPr>
      <w:shd w:val="clear" w:color="auto" w:fill="FFFF00"/>
    </w:pPr>
  </w:style>
  <w:style w:type="paragraph" w:customStyle="1" w:styleId="621">
    <w:name w:val="Normal (Web)_file_343"/>
    <w:basedOn w:val="175"/>
    <w:semiHidden/>
    <w:unhideWhenUsed/>
    <w:qFormat/>
    <w:uiPriority w:val="99"/>
  </w:style>
  <w:style w:type="paragraph" w:customStyle="1" w:styleId="622">
    <w:name w:val="heading 2_file_344"/>
    <w:basedOn w:val="177"/>
    <w:qFormat/>
    <w:uiPriority w:val="9"/>
    <w:pPr>
      <w:outlineLvl w:val="1"/>
    </w:pPr>
    <w:rPr>
      <w:sz w:val="36"/>
      <w:szCs w:val="36"/>
    </w:rPr>
  </w:style>
  <w:style w:type="paragraph" w:customStyle="1" w:styleId="623">
    <w:name w:val="heading 3_file_344"/>
    <w:basedOn w:val="177"/>
    <w:qFormat/>
    <w:uiPriority w:val="9"/>
    <w:pPr>
      <w:outlineLvl w:val="2"/>
    </w:pPr>
    <w:rPr>
      <w:sz w:val="27"/>
      <w:szCs w:val="27"/>
    </w:rPr>
  </w:style>
  <w:style w:type="paragraph" w:customStyle="1" w:styleId="624">
    <w:name w:val="heading 4_file_344"/>
    <w:basedOn w:val="177"/>
    <w:qFormat/>
    <w:uiPriority w:val="9"/>
    <w:pPr>
      <w:outlineLvl w:val="3"/>
    </w:pPr>
  </w:style>
  <w:style w:type="paragraph" w:customStyle="1" w:styleId="625">
    <w:name w:val="heading 5_file_344"/>
    <w:basedOn w:val="177"/>
    <w:qFormat/>
    <w:uiPriority w:val="9"/>
    <w:pPr>
      <w:outlineLvl w:val="4"/>
    </w:pPr>
    <w:rPr>
      <w:sz w:val="20"/>
      <w:szCs w:val="20"/>
    </w:rPr>
  </w:style>
  <w:style w:type="paragraph" w:customStyle="1" w:styleId="626">
    <w:name w:val="heading 6_file_344"/>
    <w:basedOn w:val="177"/>
    <w:qFormat/>
    <w:uiPriority w:val="9"/>
    <w:pPr>
      <w:outlineLvl w:val="5"/>
    </w:pPr>
    <w:rPr>
      <w:sz w:val="15"/>
      <w:szCs w:val="15"/>
    </w:rPr>
  </w:style>
  <w:style w:type="character" w:customStyle="1" w:styleId="627">
    <w:name w:val="Default Paragraph Font_file_344"/>
    <w:semiHidden/>
    <w:unhideWhenUsed/>
    <w:qFormat/>
    <w:uiPriority w:val="1"/>
  </w:style>
  <w:style w:type="table" w:customStyle="1" w:styleId="628">
    <w:name w:val="Normal Table_file_344"/>
    <w:semiHidden/>
    <w:unhideWhenUsed/>
    <w:qFormat/>
    <w:uiPriority w:val="99"/>
    <w:tblPr>
      <w:tblCellMar>
        <w:top w:w="0" w:type="dxa"/>
        <w:left w:w="108" w:type="dxa"/>
        <w:bottom w:w="0" w:type="dxa"/>
        <w:right w:w="108" w:type="dxa"/>
      </w:tblCellMar>
    </w:tblPr>
  </w:style>
  <w:style w:type="character" w:customStyle="1" w:styleId="629">
    <w:name w:val="Hyperlink_file_344"/>
    <w:basedOn w:val="627"/>
    <w:semiHidden/>
    <w:unhideWhenUsed/>
    <w:qFormat/>
    <w:uiPriority w:val="99"/>
    <w:rPr>
      <w:color w:val="0782C1"/>
      <w:u w:val="single"/>
    </w:rPr>
  </w:style>
  <w:style w:type="character" w:customStyle="1" w:styleId="630">
    <w:name w:val="FollowedHyperlink_file_344"/>
    <w:basedOn w:val="627"/>
    <w:semiHidden/>
    <w:unhideWhenUsed/>
    <w:qFormat/>
    <w:uiPriority w:val="99"/>
    <w:rPr>
      <w:color w:val="0782C1"/>
      <w:u w:val="single"/>
    </w:rPr>
  </w:style>
  <w:style w:type="character" w:customStyle="1" w:styleId="631">
    <w:name w:val="标题 1 Char_file_344"/>
    <w:basedOn w:val="627"/>
    <w:link w:val="3"/>
    <w:qFormat/>
    <w:uiPriority w:val="9"/>
    <w:rPr>
      <w:rFonts w:ascii="宋体" w:hAnsi="宋体" w:eastAsia="宋体" w:cs="宋体"/>
      <w:b/>
      <w:bCs/>
      <w:kern w:val="44"/>
      <w:sz w:val="44"/>
      <w:szCs w:val="44"/>
    </w:rPr>
  </w:style>
  <w:style w:type="character" w:customStyle="1" w:styleId="632">
    <w:name w:val="标题 2 Char_file_344"/>
    <w:basedOn w:val="627"/>
    <w:link w:val="4"/>
    <w:semiHidden/>
    <w:qFormat/>
    <w:uiPriority w:val="9"/>
    <w:rPr>
      <w:rFonts w:asciiTheme="majorHAnsi" w:hAnsiTheme="majorHAnsi" w:eastAsiaTheme="majorEastAsia" w:cstheme="majorBidi"/>
      <w:b/>
      <w:bCs/>
      <w:sz w:val="32"/>
      <w:szCs w:val="32"/>
    </w:rPr>
  </w:style>
  <w:style w:type="character" w:customStyle="1" w:styleId="633">
    <w:name w:val="标题 3 Char_file_344"/>
    <w:basedOn w:val="627"/>
    <w:link w:val="5"/>
    <w:semiHidden/>
    <w:qFormat/>
    <w:uiPriority w:val="9"/>
    <w:rPr>
      <w:rFonts w:ascii="宋体" w:hAnsi="宋体" w:eastAsia="宋体" w:cs="宋体"/>
      <w:b/>
      <w:bCs/>
      <w:sz w:val="32"/>
      <w:szCs w:val="32"/>
    </w:rPr>
  </w:style>
  <w:style w:type="character" w:customStyle="1" w:styleId="634">
    <w:name w:val="标题 4 Char_file_344"/>
    <w:basedOn w:val="627"/>
    <w:link w:val="6"/>
    <w:semiHidden/>
    <w:qFormat/>
    <w:uiPriority w:val="9"/>
    <w:rPr>
      <w:rFonts w:asciiTheme="majorHAnsi" w:hAnsiTheme="majorHAnsi" w:eastAsiaTheme="majorEastAsia" w:cstheme="majorBidi"/>
      <w:b/>
      <w:bCs/>
      <w:sz w:val="28"/>
      <w:szCs w:val="28"/>
    </w:rPr>
  </w:style>
  <w:style w:type="character" w:customStyle="1" w:styleId="635">
    <w:name w:val="标题 5 Char_file_344"/>
    <w:basedOn w:val="627"/>
    <w:link w:val="7"/>
    <w:semiHidden/>
    <w:qFormat/>
    <w:uiPriority w:val="9"/>
    <w:rPr>
      <w:rFonts w:ascii="宋体" w:hAnsi="宋体" w:eastAsia="宋体" w:cs="宋体"/>
      <w:b/>
      <w:bCs/>
      <w:sz w:val="28"/>
      <w:szCs w:val="28"/>
    </w:rPr>
  </w:style>
  <w:style w:type="character" w:customStyle="1" w:styleId="636">
    <w:name w:val="标题 6 Char_file_344"/>
    <w:basedOn w:val="627"/>
    <w:link w:val="9"/>
    <w:semiHidden/>
    <w:qFormat/>
    <w:uiPriority w:val="9"/>
    <w:rPr>
      <w:rFonts w:asciiTheme="majorHAnsi" w:hAnsiTheme="majorHAnsi" w:eastAsiaTheme="majorEastAsia" w:cstheme="majorBidi"/>
      <w:b/>
      <w:bCs/>
      <w:sz w:val="24"/>
      <w:szCs w:val="24"/>
    </w:rPr>
  </w:style>
  <w:style w:type="paragraph" w:customStyle="1" w:styleId="637">
    <w:name w:val="cke_editable_file_344"/>
    <w:basedOn w:val="177"/>
    <w:qFormat/>
    <w:uiPriority w:val="0"/>
    <w:rPr>
      <w:rFonts w:ascii="仿宋_GB2312" w:eastAsia="仿宋_GB2312"/>
    </w:rPr>
  </w:style>
  <w:style w:type="paragraph" w:customStyle="1" w:styleId="638">
    <w:name w:val="marker_file_344"/>
    <w:basedOn w:val="177"/>
    <w:qFormat/>
    <w:uiPriority w:val="0"/>
    <w:pPr>
      <w:shd w:val="clear" w:color="auto" w:fill="FFFF00"/>
    </w:pPr>
  </w:style>
  <w:style w:type="paragraph" w:customStyle="1" w:styleId="639">
    <w:name w:val="Normal (Web)_file_344"/>
    <w:basedOn w:val="177"/>
    <w:semiHidden/>
    <w:unhideWhenUsed/>
    <w:qFormat/>
    <w:uiPriority w:val="99"/>
  </w:style>
  <w:style w:type="paragraph" w:customStyle="1" w:styleId="640">
    <w:name w:val="Normal (Web)_file_2889"/>
    <w:basedOn w:val="641"/>
    <w:unhideWhenUsed/>
    <w:qFormat/>
    <w:uiPriority w:val="99"/>
  </w:style>
  <w:style w:type="paragraph" w:customStyle="1" w:styleId="641">
    <w:name w:val="Normal_file_28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2">
    <w:name w:val="Normal (Web)_file_482"/>
    <w:basedOn w:val="643"/>
    <w:semiHidden/>
    <w:unhideWhenUsed/>
    <w:qFormat/>
    <w:uiPriority w:val="99"/>
    <w:pPr>
      <w:spacing w:before="100" w:beforeAutospacing="1" w:after="100" w:afterAutospacing="1"/>
    </w:pPr>
  </w:style>
  <w:style w:type="paragraph" w:customStyle="1" w:styleId="643">
    <w:name w:val="Normal_file_482"/>
    <w:qFormat/>
    <w:uiPriority w:val="0"/>
    <w:rPr>
      <w:rFonts w:ascii="宋体" w:hAnsi="宋体" w:eastAsia="宋体" w:cs="宋体"/>
      <w:sz w:val="24"/>
      <w:szCs w:val="24"/>
      <w:lang w:val="en-US" w:eastAsia="zh-CN" w:bidi="ar-SA"/>
    </w:rPr>
  </w:style>
  <w:style w:type="table" w:customStyle="1" w:styleId="644">
    <w:name w:val="Normal Table_file_2891"/>
    <w:semiHidden/>
    <w:qFormat/>
    <w:uiPriority w:val="0"/>
    <w:tblPr>
      <w:tblCellMar>
        <w:top w:w="0" w:type="dxa"/>
        <w:left w:w="108" w:type="dxa"/>
        <w:bottom w:w="0" w:type="dxa"/>
        <w:right w:w="108" w:type="dxa"/>
      </w:tblCellMar>
    </w:tblPr>
  </w:style>
  <w:style w:type="paragraph" w:customStyle="1" w:styleId="645">
    <w:name w:val="pa-1_file_2891"/>
    <w:basedOn w:val="646"/>
    <w:qFormat/>
    <w:uiPriority w:val="0"/>
    <w:pPr>
      <w:widowControl/>
      <w:spacing w:line="280" w:lineRule="atLeast"/>
    </w:pPr>
    <w:rPr>
      <w:rFonts w:ascii="宋体" w:hAnsi="宋体" w:cs="宋体"/>
      <w:kern w:val="0"/>
      <w:sz w:val="24"/>
    </w:rPr>
  </w:style>
  <w:style w:type="paragraph" w:customStyle="1" w:styleId="646">
    <w:name w:val="Normal_file_2891"/>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7">
    <w:name w:val="ca-21_file_2891"/>
    <w:basedOn w:val="648"/>
    <w:qFormat/>
    <w:uiPriority w:val="0"/>
    <w:rPr>
      <w:rFonts w:ascii="宋体" w:hAnsi="宋体" w:eastAsia="宋体"/>
      <w:w w:val="100"/>
      <w:sz w:val="21"/>
      <w:szCs w:val="21"/>
      <w:shd w:val="clear" w:color="auto" w:fill="auto"/>
    </w:rPr>
  </w:style>
  <w:style w:type="character" w:customStyle="1" w:styleId="648">
    <w:name w:val="Default Paragraph Font_file_2891"/>
    <w:semiHidden/>
    <w:qFormat/>
    <w:uiPriority w:val="0"/>
  </w:style>
  <w:style w:type="paragraph" w:customStyle="1" w:styleId="649">
    <w:name w:val="pa-1_file_147_file_2456_file_920_file_2891"/>
    <w:basedOn w:val="646"/>
    <w:qFormat/>
    <w:uiPriority w:val="0"/>
    <w:pPr>
      <w:widowControl/>
      <w:spacing w:line="280" w:lineRule="atLeast"/>
    </w:pPr>
    <w:rPr>
      <w:rFonts w:ascii="宋体" w:hAnsi="宋体" w:cs="宋体"/>
      <w:kern w:val="0"/>
      <w:sz w:val="24"/>
    </w:rPr>
  </w:style>
  <w:style w:type="paragraph" w:customStyle="1" w:styleId="650">
    <w:name w:val="pa-3_file_2891"/>
    <w:basedOn w:val="646"/>
    <w:qFormat/>
    <w:uiPriority w:val="0"/>
    <w:pPr>
      <w:widowControl/>
      <w:spacing w:line="240" w:lineRule="atLeast"/>
    </w:pPr>
    <w:rPr>
      <w:rFonts w:ascii="宋体" w:hAnsi="宋体" w:cs="宋体"/>
      <w:kern w:val="0"/>
      <w:sz w:val="24"/>
    </w:rPr>
  </w:style>
  <w:style w:type="character" w:customStyle="1" w:styleId="651">
    <w:name w:val="ca-21_file_3393_file_915_file_2891"/>
    <w:basedOn w:val="652"/>
    <w:qFormat/>
    <w:uiPriority w:val="0"/>
    <w:rPr>
      <w:rFonts w:ascii="宋体" w:hAnsi="宋体" w:eastAsia="宋体"/>
      <w:w w:val="100"/>
      <w:sz w:val="21"/>
      <w:szCs w:val="21"/>
      <w:shd w:val="clear" w:color="auto" w:fill="auto"/>
    </w:rPr>
  </w:style>
  <w:style w:type="character" w:customStyle="1" w:styleId="652">
    <w:name w:val="Default Paragraph Font_file_3393_file_915_file_2891"/>
    <w:semiHidden/>
    <w:qFormat/>
    <w:uiPriority w:val="0"/>
  </w:style>
  <w:style w:type="character" w:customStyle="1" w:styleId="653">
    <w:name w:val="15_file_242_file_247"/>
    <w:basedOn w:val="654"/>
    <w:qFormat/>
    <w:uiPriority w:val="0"/>
    <w:rPr>
      <w:rFonts w:hint="eastAsia" w:ascii="宋体" w:hAnsi="宋体" w:eastAsia="宋体"/>
      <w:sz w:val="21"/>
      <w:szCs w:val="21"/>
    </w:rPr>
  </w:style>
  <w:style w:type="character" w:customStyle="1" w:styleId="654">
    <w:name w:val="Default Paragraph Font_file_242_file_247"/>
    <w:semiHidden/>
    <w:qFormat/>
    <w:uiPriority w:val="0"/>
  </w:style>
  <w:style w:type="character" w:customStyle="1" w:styleId="655">
    <w:name w:val="ca-41_file_2891"/>
    <w:qFormat/>
    <w:uiPriority w:val="0"/>
    <w:rPr>
      <w:rFonts w:hint="eastAsia" w:ascii="宋体" w:hAnsi="宋体" w:eastAsia="宋体"/>
      <w:color w:val="FF0000"/>
      <w:sz w:val="21"/>
      <w:szCs w:val="21"/>
    </w:rPr>
  </w:style>
  <w:style w:type="character" w:customStyle="1" w:styleId="656">
    <w:name w:val="ca-21_file_299_file_2891"/>
    <w:basedOn w:val="657"/>
    <w:qFormat/>
    <w:uiPriority w:val="0"/>
    <w:rPr>
      <w:rFonts w:ascii="宋体" w:hAnsi="宋体" w:eastAsia="宋体"/>
      <w:w w:val="100"/>
      <w:sz w:val="21"/>
      <w:szCs w:val="21"/>
      <w:shd w:val="clear" w:color="auto" w:fill="auto"/>
    </w:rPr>
  </w:style>
  <w:style w:type="character" w:customStyle="1" w:styleId="657">
    <w:name w:val="Default Paragraph Font_file_299_file_2891"/>
    <w:semiHidden/>
    <w:qFormat/>
    <w:uiPriority w:val="0"/>
  </w:style>
  <w:style w:type="paragraph" w:customStyle="1" w:styleId="658">
    <w:name w:val="Normal (Web)_file_2892"/>
    <w:basedOn w:val="659"/>
    <w:unhideWhenUsed/>
    <w:qFormat/>
    <w:uiPriority w:val="99"/>
  </w:style>
  <w:style w:type="paragraph" w:customStyle="1" w:styleId="659">
    <w:name w:val="Normal_file_28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0">
    <w:name w:val="Normal (Web)_file_1611"/>
    <w:basedOn w:val="661"/>
    <w:semiHidden/>
    <w:unhideWhenUsed/>
    <w:qFormat/>
    <w:uiPriority w:val="99"/>
    <w:pPr>
      <w:spacing w:before="100" w:beforeAutospacing="1" w:after="100" w:afterAutospacing="1"/>
    </w:pPr>
  </w:style>
  <w:style w:type="paragraph" w:customStyle="1" w:styleId="661">
    <w:name w:val="Normal_file_1611"/>
    <w:qFormat/>
    <w:uiPriority w:val="0"/>
    <w:rPr>
      <w:rFonts w:ascii="宋体" w:hAnsi="宋体" w:eastAsia="宋体" w:cs="宋体"/>
      <w:sz w:val="24"/>
      <w:szCs w:val="24"/>
      <w:lang w:val="en-US" w:eastAsia="zh-CN" w:bidi="ar-SA"/>
    </w:rPr>
  </w:style>
  <w:style w:type="paragraph" w:customStyle="1" w:styleId="662">
    <w:name w:val="Normal (Web)_file_2888_file_2897"/>
    <w:basedOn w:val="663"/>
    <w:unhideWhenUsed/>
    <w:qFormat/>
    <w:uiPriority w:val="99"/>
  </w:style>
  <w:style w:type="paragraph" w:customStyle="1" w:styleId="663">
    <w:name w:val="Normal_file_2888_file_28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4">
    <w:name w:val="Normal (Web)_file_178_file_187"/>
    <w:basedOn w:val="665"/>
    <w:semiHidden/>
    <w:unhideWhenUsed/>
    <w:qFormat/>
    <w:uiPriority w:val="99"/>
  </w:style>
  <w:style w:type="paragraph" w:customStyle="1" w:styleId="665">
    <w:name w:val="Normal_file_178_file_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6">
    <w:name w:val="Normal (Web)_file_337_file_346"/>
    <w:basedOn w:val="667"/>
    <w:unhideWhenUsed/>
    <w:qFormat/>
    <w:uiPriority w:val="99"/>
    <w:pPr>
      <w:spacing w:before="100" w:beforeAutospacing="1" w:after="100" w:afterAutospacing="1"/>
    </w:pPr>
  </w:style>
  <w:style w:type="paragraph" w:customStyle="1" w:styleId="667">
    <w:name w:val="Normal_file_337_file_346"/>
    <w:qFormat/>
    <w:uiPriority w:val="0"/>
    <w:rPr>
      <w:rFonts w:ascii="宋体" w:hAnsi="宋体" w:eastAsia="宋体" w:cs="宋体"/>
      <w:sz w:val="24"/>
      <w:szCs w:val="24"/>
      <w:lang w:val="en-US" w:eastAsia="zh-CN" w:bidi="ar-SA"/>
    </w:rPr>
  </w:style>
  <w:style w:type="paragraph" w:customStyle="1" w:styleId="668">
    <w:name w:val="Normal (Web)_file_412_file_415"/>
    <w:basedOn w:val="669"/>
    <w:semiHidden/>
    <w:unhideWhenUsed/>
    <w:qFormat/>
    <w:uiPriority w:val="99"/>
    <w:pPr>
      <w:spacing w:before="100" w:beforeAutospacing="1" w:after="100" w:afterAutospacing="1"/>
    </w:pPr>
  </w:style>
  <w:style w:type="paragraph" w:customStyle="1" w:styleId="669">
    <w:name w:val="Normal_file_412_file_415"/>
    <w:qFormat/>
    <w:uiPriority w:val="0"/>
    <w:rPr>
      <w:rFonts w:ascii="宋体" w:hAnsi="宋体" w:eastAsia="宋体" w:cs="宋体"/>
      <w:sz w:val="24"/>
      <w:szCs w:val="24"/>
      <w:lang w:val="en-US" w:eastAsia="zh-CN" w:bidi="ar-SA"/>
    </w:rPr>
  </w:style>
  <w:style w:type="paragraph" w:customStyle="1" w:styleId="670">
    <w:name w:val="Normal (Web)_file_420_file_429"/>
    <w:basedOn w:val="671"/>
    <w:semiHidden/>
    <w:unhideWhenUsed/>
    <w:qFormat/>
    <w:uiPriority w:val="99"/>
    <w:pPr>
      <w:spacing w:before="100" w:beforeAutospacing="1" w:after="100" w:afterAutospacing="1"/>
    </w:pPr>
  </w:style>
  <w:style w:type="paragraph" w:customStyle="1" w:styleId="671">
    <w:name w:val="Normal_file_420_file_429"/>
    <w:qFormat/>
    <w:uiPriority w:val="0"/>
    <w:rPr>
      <w:rFonts w:ascii="宋体" w:hAnsi="宋体" w:eastAsia="宋体" w:cs="宋体"/>
      <w:sz w:val="24"/>
      <w:szCs w:val="24"/>
      <w:lang w:val="en-US" w:eastAsia="zh-CN" w:bidi="ar-SA"/>
    </w:rPr>
  </w:style>
  <w:style w:type="table" w:customStyle="1" w:styleId="672">
    <w:name w:val="Normal Table_file_1229"/>
    <w:semiHidden/>
    <w:qFormat/>
    <w:uiPriority w:val="0"/>
    <w:tblPr>
      <w:tblCellMar>
        <w:top w:w="0" w:type="dxa"/>
        <w:left w:w="108" w:type="dxa"/>
        <w:bottom w:w="0" w:type="dxa"/>
        <w:right w:w="108" w:type="dxa"/>
      </w:tblCellMar>
    </w:tblPr>
  </w:style>
  <w:style w:type="paragraph" w:customStyle="1" w:styleId="673">
    <w:name w:val="Normal Indent_file_1229"/>
    <w:basedOn w:val="674"/>
    <w:qFormat/>
    <w:uiPriority w:val="0"/>
    <w:pPr>
      <w:spacing w:line="240" w:lineRule="atLeast"/>
      <w:ind w:left="900" w:hanging="900"/>
      <w:jc w:val="left"/>
    </w:pPr>
    <w:rPr>
      <w:rFonts w:ascii="宋体"/>
      <w:snapToGrid w:val="0"/>
      <w:kern w:val="0"/>
      <w:sz w:val="20"/>
      <w:szCs w:val="20"/>
    </w:rPr>
  </w:style>
  <w:style w:type="paragraph" w:customStyle="1" w:styleId="674">
    <w:name w:val="Normal_file_122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Plain Text_file_1229"/>
    <w:basedOn w:val="674"/>
    <w:qFormat/>
    <w:uiPriority w:val="0"/>
    <w:rPr>
      <w:rFonts w:ascii="宋体" w:hAnsi="Courier New" w:cs="Courier New"/>
      <w:szCs w:val="21"/>
    </w:rPr>
  </w:style>
  <w:style w:type="table" w:customStyle="1" w:styleId="676">
    <w:name w:val="Normal Table_file_150"/>
    <w:semiHidden/>
    <w:qFormat/>
    <w:uiPriority w:val="0"/>
    <w:tblPr>
      <w:tblCellMar>
        <w:top w:w="0" w:type="dxa"/>
        <w:left w:w="108" w:type="dxa"/>
        <w:bottom w:w="0" w:type="dxa"/>
        <w:right w:w="108" w:type="dxa"/>
      </w:tblCellMar>
    </w:tblPr>
  </w:style>
  <w:style w:type="table" w:customStyle="1" w:styleId="677">
    <w:name w:val="Normal Table_file_153"/>
    <w:semiHidden/>
    <w:qFormat/>
    <w:uiPriority w:val="0"/>
    <w:tblPr>
      <w:tblCellMar>
        <w:top w:w="0" w:type="dxa"/>
        <w:left w:w="108" w:type="dxa"/>
        <w:bottom w:w="0" w:type="dxa"/>
        <w:right w:w="108" w:type="dxa"/>
      </w:tblCellMar>
    </w:tblPr>
  </w:style>
  <w:style w:type="character" w:customStyle="1" w:styleId="678">
    <w:name w:val="ca-41_file_300_file_506"/>
    <w:basedOn w:val="679"/>
    <w:qFormat/>
    <w:uiPriority w:val="0"/>
    <w:rPr>
      <w:rFonts w:hint="eastAsia" w:ascii="宋体" w:hAnsi="宋体" w:eastAsia="宋体"/>
      <w:color w:val="FF0000"/>
      <w:sz w:val="21"/>
      <w:szCs w:val="21"/>
    </w:rPr>
  </w:style>
  <w:style w:type="character" w:customStyle="1" w:styleId="679">
    <w:name w:val="Default Paragraph Font_file_300_file_506"/>
    <w:unhideWhenUsed/>
    <w:qFormat/>
    <w:uiPriority w:val="1"/>
  </w:style>
  <w:style w:type="paragraph" w:customStyle="1" w:styleId="680">
    <w:name w:val="pa-3_file_1226"/>
    <w:basedOn w:val="681"/>
    <w:qFormat/>
    <w:uiPriority w:val="0"/>
    <w:pPr>
      <w:widowControl/>
      <w:spacing w:line="240" w:lineRule="atLeast"/>
    </w:pPr>
    <w:rPr>
      <w:rFonts w:ascii="宋体" w:hAnsi="宋体" w:cs="宋体"/>
      <w:kern w:val="0"/>
      <w:sz w:val="24"/>
    </w:rPr>
  </w:style>
  <w:style w:type="paragraph" w:customStyle="1" w:styleId="681">
    <w:name w:val="Normal_file_1226"/>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82">
    <w:name w:val="Normal Table_file_1226"/>
    <w:semiHidden/>
    <w:qFormat/>
    <w:uiPriority w:val="0"/>
    <w:tblPr>
      <w:tblCellMar>
        <w:top w:w="0" w:type="dxa"/>
        <w:left w:w="108" w:type="dxa"/>
        <w:bottom w:w="0" w:type="dxa"/>
        <w:right w:w="108" w:type="dxa"/>
      </w:tblCellMar>
    </w:tblPr>
  </w:style>
  <w:style w:type="character" w:customStyle="1" w:styleId="683">
    <w:name w:val="ca-21_file_411_file_1226"/>
    <w:qFormat/>
    <w:uiPriority w:val="0"/>
    <w:rPr>
      <w:rFonts w:ascii="宋体" w:hAnsi="宋体" w:eastAsia="宋体"/>
      <w:w w:val="100"/>
      <w:sz w:val="21"/>
      <w:szCs w:val="21"/>
      <w:shd w:val="clear" w:color="auto" w:fill="auto"/>
    </w:rPr>
  </w:style>
  <w:style w:type="character" w:customStyle="1" w:styleId="684">
    <w:name w:val="ca-21_file_3393_file_915_file_1226"/>
    <w:basedOn w:val="685"/>
    <w:qFormat/>
    <w:uiPriority w:val="0"/>
    <w:rPr>
      <w:rFonts w:ascii="宋体" w:hAnsi="宋体" w:eastAsia="宋体"/>
      <w:w w:val="100"/>
      <w:sz w:val="21"/>
      <w:szCs w:val="21"/>
      <w:shd w:val="clear" w:color="auto" w:fill="auto"/>
    </w:rPr>
  </w:style>
  <w:style w:type="character" w:customStyle="1" w:styleId="685">
    <w:name w:val="Default Paragraph Font_file_1226"/>
    <w:semiHidden/>
    <w:qFormat/>
    <w:uiPriority w:val="0"/>
  </w:style>
  <w:style w:type="table" w:customStyle="1" w:styleId="686">
    <w:name w:val="Normal Table_file_2899"/>
    <w:semiHidden/>
    <w:qFormat/>
    <w:uiPriority w:val="0"/>
    <w:tblPr>
      <w:tblCellMar>
        <w:top w:w="0" w:type="dxa"/>
        <w:left w:w="108" w:type="dxa"/>
        <w:bottom w:w="0" w:type="dxa"/>
        <w:right w:w="108" w:type="dxa"/>
      </w:tblCellMar>
    </w:tblPr>
  </w:style>
  <w:style w:type="table" w:customStyle="1" w:styleId="687">
    <w:name w:val="Normal Table_file_3771"/>
    <w:semiHidden/>
    <w:unhideWhenUsed/>
    <w:qFormat/>
    <w:uiPriority w:val="99"/>
    <w:tblPr>
      <w:tblCellMar>
        <w:top w:w="0" w:type="dxa"/>
        <w:left w:w="108" w:type="dxa"/>
        <w:bottom w:w="0" w:type="dxa"/>
        <w:right w:w="108" w:type="dxa"/>
      </w:tblCellMar>
    </w:tblPr>
  </w:style>
  <w:style w:type="paragraph" w:customStyle="1" w:styleId="688">
    <w:name w:val="Normal (Web)_file_562"/>
    <w:basedOn w:val="689"/>
    <w:unhideWhenUsed/>
    <w:qFormat/>
    <w:uiPriority w:val="99"/>
    <w:pPr>
      <w:spacing w:before="100" w:beforeAutospacing="1" w:after="100" w:afterAutospacing="1"/>
    </w:pPr>
  </w:style>
  <w:style w:type="paragraph" w:customStyle="1" w:styleId="689">
    <w:name w:val="Normal_file_562"/>
    <w:qFormat/>
    <w:uiPriority w:val="0"/>
    <w:rPr>
      <w:rFonts w:ascii="宋体" w:hAnsi="宋体" w:eastAsia="宋体" w:cs="宋体"/>
      <w:sz w:val="24"/>
      <w:szCs w:val="24"/>
      <w:lang w:val="en-US" w:eastAsia="zh-CN" w:bidi="ar-SA"/>
    </w:rPr>
  </w:style>
  <w:style w:type="character" w:customStyle="1" w:styleId="690">
    <w:name w:val="Strong_file_562"/>
    <w:basedOn w:val="691"/>
    <w:qFormat/>
    <w:uiPriority w:val="22"/>
    <w:rPr>
      <w:b/>
      <w:bCs/>
    </w:rPr>
  </w:style>
  <w:style w:type="character" w:customStyle="1" w:styleId="691">
    <w:name w:val="Default Paragraph Font_file_562"/>
    <w:unhideWhenUsed/>
    <w:qFormat/>
    <w:uiPriority w:val="1"/>
  </w:style>
  <w:style w:type="paragraph" w:customStyle="1" w:styleId="692">
    <w:name w:val="Normal (Web)_file_765"/>
    <w:basedOn w:val="693"/>
    <w:unhideWhenUsed/>
    <w:qFormat/>
    <w:uiPriority w:val="99"/>
    <w:pPr>
      <w:spacing w:before="100" w:beforeAutospacing="1" w:after="100" w:afterAutospacing="1"/>
    </w:pPr>
  </w:style>
  <w:style w:type="paragraph" w:customStyle="1" w:styleId="693">
    <w:name w:val="Normal_file_765"/>
    <w:qFormat/>
    <w:uiPriority w:val="0"/>
    <w:rPr>
      <w:rFonts w:ascii="宋体" w:hAnsi="宋体" w:eastAsia="宋体" w:cs="宋体"/>
      <w:sz w:val="24"/>
      <w:szCs w:val="24"/>
      <w:lang w:val="en-US" w:eastAsia="zh-CN" w:bidi="ar-SA"/>
    </w:rPr>
  </w:style>
  <w:style w:type="character" w:customStyle="1" w:styleId="694">
    <w:name w:val="Strong_file_765"/>
    <w:basedOn w:val="695"/>
    <w:qFormat/>
    <w:uiPriority w:val="22"/>
    <w:rPr>
      <w:b/>
      <w:bCs/>
    </w:rPr>
  </w:style>
  <w:style w:type="character" w:customStyle="1" w:styleId="695">
    <w:name w:val="Default Paragraph Font_file_765"/>
    <w:unhideWhenUsed/>
    <w:qFormat/>
    <w:uiPriority w:val="1"/>
  </w:style>
  <w:style w:type="paragraph" w:customStyle="1" w:styleId="696">
    <w:name w:val="Normal (Web)_file_460"/>
    <w:basedOn w:val="697"/>
    <w:semiHidden/>
    <w:unhideWhenUsed/>
    <w:qFormat/>
    <w:uiPriority w:val="99"/>
  </w:style>
  <w:style w:type="paragraph" w:customStyle="1" w:styleId="697">
    <w:name w:val="Normal_file_4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8">
    <w:name w:val="pa-3_file_1012_file_3869_file_150"/>
    <w:basedOn w:val="699"/>
    <w:qFormat/>
    <w:uiPriority w:val="0"/>
    <w:pPr>
      <w:widowControl/>
      <w:spacing w:line="240" w:lineRule="atLeast"/>
    </w:pPr>
    <w:rPr>
      <w:rFonts w:ascii="宋体" w:hAnsi="宋体" w:cs="宋体"/>
      <w:sz w:val="24"/>
    </w:rPr>
  </w:style>
  <w:style w:type="paragraph" w:customStyle="1" w:styleId="699">
    <w:name w:val="Normal_file_3869_file_150"/>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91</Pages>
  <Words>21981</Words>
  <Characters>23750</Characters>
  <Lines>183</Lines>
  <Paragraphs>51</Paragraphs>
  <TotalTime>68</TotalTime>
  <ScaleCrop>false</ScaleCrop>
  <LinksUpToDate>false</LinksUpToDate>
  <CharactersWithSpaces>23931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2024-06-12T00:56:00Z</dcterms:created>
  <dc:creator>柳州市政府集中采购中心</dc:creator>
  <cp:lastModifiedBy>小潘潘</cp:lastModifiedBy>
  <cp:lastPrinted>2018-06-13T19:11:00Z</cp:lastPrinted>
  <dcterms:modified xsi:type="dcterms:W3CDTF">2025-05-12T07:57:59Z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BAB0FD669E5844D3A376A5E8A2D7A402_13</vt:lpwstr>
  </property>
  <property fmtid="{D5CDD505-2E9C-101B-9397-08002B2CF9AE}" pid="4" name="KSOTemplateDocerSaveRecord">
    <vt:lpwstr>eyJoZGlkIjoiNzA5MWM5ZWQxNGIyMjQyNTFkMDEwM2Q1NzE4NTlhZjAiLCJ1c2VySWQiOiIyMzYzNDM0MDUifQ==</vt:lpwstr>
  </property>
</Properties>
</file>