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bookmarkStart w:id="0" w:name="OLE_LINK24"/>
      <w:r>
        <w:rPr>
          <w:rFonts w:ascii="楷体" w:hAnsi="楷体" w:eastAsia="楷体"/>
          <w:b/>
          <w:sz w:val="40"/>
          <w:szCs w:val="40"/>
        </w:rPr>
        <w:t>柳州市区</w:t>
      </w:r>
      <w:bookmarkStart w:id="1" w:name="OLE_LINK3"/>
      <w:r>
        <w:rPr>
          <w:rFonts w:ascii="楷体" w:hAnsi="楷体" w:eastAsia="楷体"/>
          <w:b/>
          <w:sz w:val="40"/>
          <w:szCs w:val="40"/>
        </w:rPr>
        <w:t>交通信号灯网络租赁服务</w:t>
      </w:r>
      <w:bookmarkEnd w:id="1"/>
      <w:r>
        <w:rPr>
          <w:rFonts w:ascii="楷体" w:hAnsi="楷体" w:eastAsia="楷体"/>
          <w:b/>
          <w:sz w:val="40"/>
          <w:szCs w:val="40"/>
        </w:rPr>
        <w:t>采购</w:t>
      </w:r>
      <w:bookmarkEnd w:id="0"/>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bookmarkStart w:id="2" w:name="OLE_LINK29"/>
      <w:r>
        <w:rPr>
          <w:rFonts w:ascii="楷体" w:hAnsi="楷体" w:eastAsia="楷体"/>
          <w:b/>
          <w:sz w:val="40"/>
          <w:szCs w:val="40"/>
        </w:rPr>
        <w:t>LZZC2025-C3-9901</w:t>
      </w:r>
      <w:r>
        <w:rPr>
          <w:rFonts w:hint="eastAsia" w:ascii="楷体" w:hAnsi="楷体" w:eastAsia="楷体"/>
          <w:b/>
          <w:sz w:val="40"/>
          <w:szCs w:val="40"/>
          <w:lang w:val="en-US" w:eastAsia="zh-CN"/>
        </w:rPr>
        <w:t>90</w:t>
      </w:r>
      <w:r>
        <w:rPr>
          <w:rFonts w:ascii="楷体" w:hAnsi="楷体" w:eastAsia="楷体"/>
          <w:b/>
          <w:sz w:val="40"/>
          <w:szCs w:val="40"/>
        </w:rPr>
        <w:t>-LZSZ</w:t>
      </w:r>
      <w:bookmarkEnd w:id="2"/>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bookmarkStart w:id="3" w:name="OLE_LINK28"/>
      <w:r>
        <w:rPr>
          <w:rFonts w:ascii="楷体" w:hAnsi="楷体" w:eastAsia="楷体"/>
          <w:b/>
          <w:sz w:val="40"/>
          <w:szCs w:val="40"/>
        </w:rPr>
        <w:t>柳州市公安局交通警察支队</w:t>
      </w:r>
      <w:bookmarkEnd w:id="3"/>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5</w:t>
      </w:r>
      <w:r>
        <w:rPr>
          <w:rFonts w:ascii="楷体" w:hAnsi="楷体" w:eastAsia="楷体"/>
          <w:b/>
          <w:sz w:val="40"/>
          <w:szCs w:val="40"/>
        </w:rPr>
        <w:t>月</w:t>
      </w:r>
      <w:r>
        <w:rPr>
          <w:rFonts w:hint="eastAsia" w:ascii="楷体" w:hAnsi="楷体" w:eastAsia="楷体"/>
          <w:b/>
          <w:sz w:val="40"/>
          <w:szCs w:val="40"/>
          <w:lang w:val="en-US" w:eastAsia="zh-CN"/>
        </w:rPr>
        <w:t>12</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
      <w:pPr>
        <w:widowControl/>
        <w:jc w:val="left"/>
      </w:pPr>
      <w:r>
        <w:br w:type="page"/>
      </w:r>
    </w:p>
    <w:p>
      <w:pPr>
        <w:rPr>
          <w:rFonts w:hint="eastAsia"/>
        </w:rPr>
      </w:pPr>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4" w:name="_Toc301"/>
      <w:bookmarkStart w:id="5" w:name="_Toc24429"/>
      <w:r>
        <w:rPr>
          <w:rFonts w:hint="eastAsia" w:ascii="宋体" w:hAnsi="宋体"/>
          <w:sz w:val="32"/>
          <w:szCs w:val="32"/>
        </w:rPr>
        <w:t>第一章 竞争性磋商公告</w:t>
      </w:r>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柳州市区交通信号灯网络租赁服务采购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5</w:t>
      </w:r>
      <w:r>
        <w:rPr>
          <w:rFonts w:ascii="仿宋_GB2312" w:eastAsia="仿宋_GB2312"/>
          <w:sz w:val="28"/>
          <w:szCs w:val="28"/>
        </w:rPr>
        <w:t>月</w:t>
      </w:r>
      <w:r>
        <w:rPr>
          <w:rFonts w:hint="eastAsia" w:ascii="仿宋_GB2312" w:eastAsia="仿宋_GB2312"/>
          <w:sz w:val="28"/>
          <w:szCs w:val="28"/>
          <w:lang w:val="en-US" w:eastAsia="zh-CN"/>
        </w:rPr>
        <w:t>23</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6" w:name="_Hlk53504521"/>
      <w:r>
        <w:rPr>
          <w:rFonts w:hint="eastAsia" w:ascii="黑体" w:hAnsi="黑体" w:eastAsia="黑体" w:cs="黑体"/>
          <w:b/>
          <w:bCs/>
          <w:sz w:val="28"/>
          <w:szCs w:val="28"/>
        </w:rPr>
        <w:t>一、项目基本情况</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LZZC2025-C3-9901</w:t>
      </w:r>
      <w:r>
        <w:rPr>
          <w:rFonts w:hint="eastAsia" w:ascii="仿宋_GB2312" w:eastAsia="仿宋_GB2312"/>
          <w:sz w:val="28"/>
          <w:szCs w:val="28"/>
          <w:lang w:val="en-US" w:eastAsia="zh-CN"/>
        </w:rPr>
        <w:t>90</w:t>
      </w:r>
      <w:r>
        <w:rPr>
          <w:rFonts w:ascii="仿宋_GB2312" w:eastAsia="仿宋_GB2312"/>
          <w:sz w:val="28"/>
          <w:szCs w:val="28"/>
        </w:rPr>
        <w:t>-LZSZ</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柳州市区交通信号灯网络租赁服务采购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7" w:name="_Hlk50568912"/>
      <w:r>
        <w:rPr>
          <w:rFonts w:hint="eastAsia" w:ascii="仿宋_GB2312" w:eastAsia="仿宋_GB2312"/>
          <w:sz w:val="28"/>
          <w:szCs w:val="28"/>
        </w:rPr>
        <w:t>（元）：</w:t>
      </w:r>
      <w:bookmarkStart w:id="8" w:name="OLE_LINK36"/>
      <w:r>
        <w:rPr>
          <w:rFonts w:ascii="仿宋_GB2312" w:hAnsi="Times New Roman" w:eastAsia="仿宋_GB2312"/>
          <w:sz w:val="28"/>
          <w:szCs w:val="28"/>
        </w:rPr>
        <w:t>1038744</w:t>
      </w:r>
      <w:bookmarkEnd w:id="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标项名称：柳州市区交通信号灯网络租赁服务采购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预算金额（元）：1038744
</w:t>
      </w:r>
      <w:r>
        <w:rPr>
          <w:rFonts w:ascii="仿宋" w:hAnsi="仿宋" w:eastAsia="仿宋"/>
          <w:bCs/>
          <w:sz w:val="24"/>
        </w:rPr>
        <w:cr/>
      </w:r>
      <w:r>
        <w:rPr>
          <w:rFonts w:ascii="仿宋" w:hAnsi="仿宋" w:eastAsia="仿宋"/>
          <w:bCs/>
          <w:sz w:val="24"/>
        </w:rPr>
        <w:t>简要规格描述或项目基本概况介绍、用途：柳州市区交通信号灯网络租赁服务采购（具体内容详见竞争性磋商文件第三章《采购需求》）
</w:t>
      </w:r>
      <w:r>
        <w:rPr>
          <w:rFonts w:ascii="仿宋" w:hAnsi="仿宋" w:eastAsia="仿宋"/>
          <w:bCs/>
          <w:sz w:val="24"/>
        </w:rPr>
        <w:cr/>
      </w:r>
      <w:r>
        <w:rPr>
          <w:rFonts w:ascii="仿宋" w:hAnsi="仿宋" w:eastAsia="仿宋"/>
          <w:bCs/>
          <w:sz w:val="24"/>
        </w:rPr>
        <w:t>最高限价（如有）：1038744
</w:t>
      </w:r>
      <w:r>
        <w:rPr>
          <w:rFonts w:ascii="仿宋" w:hAnsi="仿宋" w:eastAsia="仿宋"/>
          <w:bCs/>
          <w:sz w:val="24"/>
        </w:rPr>
        <w:cr/>
      </w:r>
      <w:r>
        <w:rPr>
          <w:rFonts w:ascii="仿宋" w:hAnsi="仿宋" w:eastAsia="仿宋"/>
          <w:bCs/>
          <w:sz w:val="24"/>
        </w:rPr>
        <w:t>合同履约期限：</w:t>
      </w:r>
      <w:bookmarkStart w:id="9" w:name="OLE_LINK20"/>
      <w:bookmarkStart w:id="10" w:name="OLE_LINK21"/>
      <w:r>
        <w:rPr>
          <w:rFonts w:ascii="仿宋" w:hAnsi="仿宋" w:eastAsia="仿宋"/>
          <w:bCs/>
          <w:sz w:val="24"/>
        </w:rPr>
        <w:t>自</w:t>
      </w:r>
      <w:bookmarkStart w:id="11" w:name="OLE_LINK18"/>
      <w:r>
        <w:rPr>
          <w:rFonts w:hint="eastAsia" w:ascii="仿宋" w:hAnsi="仿宋" w:eastAsia="仿宋"/>
          <w:bCs/>
          <w:sz w:val="24"/>
          <w:lang w:val="en-US" w:eastAsia="zh-CN"/>
        </w:rPr>
        <w:t>项目验收合格交付使用</w:t>
      </w:r>
      <w:bookmarkEnd w:id="11"/>
      <w:r>
        <w:rPr>
          <w:rFonts w:ascii="仿宋" w:hAnsi="仿宋" w:eastAsia="仿宋"/>
          <w:bCs/>
          <w:sz w:val="24"/>
        </w:rPr>
        <w:t>之日起2年</w:t>
      </w:r>
      <w:bookmarkEnd w:id="9"/>
      <w:r>
        <w:rPr>
          <w:rFonts w:ascii="仿宋" w:hAnsi="仿宋" w:eastAsia="仿宋"/>
          <w:bCs/>
          <w:sz w:val="24"/>
        </w:rPr>
        <w:t>，</w:t>
      </w:r>
      <w:r>
        <w:rPr>
          <w:rFonts w:hint="eastAsia" w:ascii="仿宋" w:hAnsi="仿宋" w:eastAsia="仿宋"/>
          <w:bCs/>
          <w:sz w:val="24"/>
        </w:rPr>
        <w:t>具体服务起止时间以项目验收合格交付使用为准</w:t>
      </w:r>
      <w:r>
        <w:rPr>
          <w:rFonts w:ascii="仿宋" w:hAnsi="仿宋" w:eastAsia="仿宋"/>
          <w:bCs/>
          <w:sz w:val="24"/>
        </w:rPr>
        <w:t>。</w:t>
      </w:r>
      <w:bookmarkEnd w:id="10"/>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12" w:name="OLE_LINK37"/>
      <w:r>
        <w:rPr>
          <w:rFonts w:ascii="仿宋" w:hAnsi="仿宋" w:eastAsia="仿宋"/>
          <w:bCs/>
          <w:sz w:val="24"/>
        </w:rPr>
        <w:t>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bookmarkEnd w:id="12"/>
    </w:p>
    <w:p>
      <w:pPr>
        <w:pStyle w:val="5"/>
        <w:spacing w:line="400" w:lineRule="exact"/>
        <w:ind w:firstLine="562" w:firstLineChars="200"/>
        <w:jc w:val="both"/>
        <w:rPr>
          <w:rFonts w:hint="eastAsia" w:ascii="黑体" w:hAnsi="黑体" w:eastAsia="黑体" w:cs="黑体"/>
          <w:bCs/>
          <w:sz w:val="28"/>
          <w:szCs w:val="28"/>
        </w:rPr>
      </w:pPr>
      <w:bookmarkStart w:id="13" w:name="_Hlk53504529"/>
      <w:r>
        <w:rPr>
          <w:rFonts w:hint="eastAsia" w:ascii="黑体" w:hAnsi="黑体" w:eastAsia="黑体" w:cs="黑体"/>
          <w:bCs/>
          <w:sz w:val="28"/>
          <w:szCs w:val="28"/>
        </w:rPr>
        <w:t>二、申请人的资格要求</w:t>
      </w:r>
    </w:p>
    <w:p>
      <w:pPr>
        <w:pStyle w:val="200"/>
        <w:spacing w:line="400" w:lineRule="exact"/>
        <w:ind w:right="-330" w:rightChars="-157" w:firstLine="560"/>
        <w:rPr>
          <w:rFonts w:hint="eastAsia" w:ascii="仿宋_GB2312" w:eastAsia="仿宋_GB2312"/>
          <w:sz w:val="28"/>
          <w:szCs w:val="28"/>
          <w:lang w:eastAsia="zh-CN"/>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r>
        <w:rPr>
          <w:rFonts w:hint="eastAsia" w:ascii="仿宋_GB2312" w:eastAsia="仿宋_GB2312"/>
          <w:sz w:val="28"/>
          <w:szCs w:val="28"/>
          <w:lang w:eastAsia="zh-CN"/>
        </w:rPr>
        <w:t>；</w:t>
      </w:r>
    </w:p>
    <w:p>
      <w:pPr>
        <w:pStyle w:val="200"/>
        <w:spacing w:line="400" w:lineRule="exact"/>
        <w:ind w:right="-330" w:rightChars="-157" w:firstLine="560"/>
        <w:rPr>
          <w:rFonts w:hint="eastAsia" w:ascii="仿宋_GB2312" w:eastAsia="仿宋_GB2312"/>
          <w:sz w:val="28"/>
          <w:szCs w:val="28"/>
          <w:lang w:eastAsia="zh-CN"/>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r>
        <w:rPr>
          <w:rFonts w:hint="eastAsia" w:ascii="仿宋_GB2312" w:eastAsia="仿宋_GB2312"/>
          <w:sz w:val="28"/>
          <w:szCs w:val="28"/>
          <w:lang w:eastAsia="zh-CN"/>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bookmarkStart w:id="14" w:name="OLE_LINK47"/>
      <w:r>
        <w:rPr>
          <w:rFonts w:hint="eastAsia" w:ascii="仿宋_GB2312" w:eastAsia="仿宋_GB2312"/>
          <w:color w:val="auto"/>
          <w:sz w:val="28"/>
          <w:szCs w:val="28"/>
        </w:rPr>
        <w:t>供应商必须提供以下材料之一</w:t>
      </w:r>
      <w:r>
        <w:rPr>
          <w:rFonts w:hint="eastAsia" w:ascii="仿宋_GB2312" w:eastAsia="仿宋_GB2312"/>
          <w:color w:val="auto"/>
          <w:sz w:val="28"/>
          <w:szCs w:val="28"/>
          <w:lang w:eastAsia="zh-CN"/>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w:t>
      </w:r>
      <w:bookmarkStart w:id="15" w:name="OLE_LINK17"/>
      <w:r>
        <w:rPr>
          <w:rFonts w:hint="eastAsia" w:ascii="仿宋_GB2312" w:eastAsia="仿宋_GB2312"/>
          <w:sz w:val="28"/>
          <w:szCs w:val="28"/>
          <w:lang w:val="en-US" w:eastAsia="zh-CN"/>
        </w:rPr>
        <w:t>供应商</w:t>
      </w:r>
      <w:bookmarkEnd w:id="15"/>
      <w:r>
        <w:rPr>
          <w:rFonts w:hint="eastAsia" w:ascii="仿宋_GB2312" w:eastAsia="仿宋_GB2312"/>
          <w:sz w:val="28"/>
          <w:szCs w:val="28"/>
        </w:rPr>
        <w:t>如为基础电信运营商，须具有有效的《中华人民共和国基础电信业务经营许可证》；</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val="en-US" w:eastAsia="zh-CN"/>
        </w:rPr>
        <w:t>供应商</w:t>
      </w:r>
      <w:r>
        <w:rPr>
          <w:rFonts w:hint="eastAsia" w:ascii="仿宋_GB2312" w:eastAsia="仿宋_GB2312"/>
          <w:sz w:val="28"/>
          <w:szCs w:val="28"/>
        </w:rPr>
        <w:t>如为基础电信运营商子公司，须提供</w:t>
      </w:r>
      <w:r>
        <w:rPr>
          <w:rFonts w:hint="eastAsia" w:ascii="仿宋_GB2312" w:eastAsia="仿宋_GB2312"/>
          <w:sz w:val="28"/>
          <w:szCs w:val="28"/>
          <w:lang w:val="en-US" w:eastAsia="zh-CN"/>
        </w:rPr>
        <w:t>供应商</w:t>
      </w:r>
      <w:r>
        <w:rPr>
          <w:rFonts w:hint="eastAsia" w:ascii="仿宋_GB2312" w:eastAsia="仿宋_GB2312"/>
          <w:sz w:val="28"/>
          <w:szCs w:val="28"/>
        </w:rPr>
        <w:t>的有效的《中华人民共和国基础电信业务经营许可证》或提供基础电信运营商有效的《中华人民共和国基础电信业务经营许可证》且许可证载明子公司的名称</w:t>
      </w:r>
      <w:r>
        <w:rPr>
          <w:rFonts w:hint="eastAsia" w:ascii="仿宋_GB2312" w:eastAsia="仿宋_GB2312"/>
          <w:sz w:val="28"/>
          <w:szCs w:val="28"/>
          <w:lang w:eastAsia="zh-CN"/>
        </w:rPr>
        <w:t>；</w:t>
      </w:r>
    </w:p>
    <w:p>
      <w:pPr>
        <w:pStyle w:val="200"/>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（3）</w:t>
      </w:r>
      <w:r>
        <w:rPr>
          <w:rFonts w:hint="eastAsia" w:ascii="仿宋_GB2312" w:eastAsia="仿宋_GB2312"/>
          <w:sz w:val="28"/>
          <w:szCs w:val="28"/>
          <w:lang w:val="en-US" w:eastAsia="zh-CN"/>
        </w:rPr>
        <w:t>供应商</w:t>
      </w:r>
      <w:r>
        <w:rPr>
          <w:rFonts w:hint="eastAsia" w:ascii="仿宋_GB2312" w:eastAsia="仿宋_GB2312"/>
          <w:sz w:val="28"/>
          <w:szCs w:val="28"/>
        </w:rPr>
        <w:t>如为基础电信运营商分公司，须提供基础电信运营商有效的《中华人民共和国基础电信业务经营许可证》及其对</w:t>
      </w:r>
      <w:r>
        <w:rPr>
          <w:rFonts w:hint="eastAsia" w:ascii="仿宋_GB2312" w:eastAsia="仿宋_GB2312"/>
          <w:sz w:val="28"/>
          <w:szCs w:val="28"/>
          <w:lang w:val="en-US" w:eastAsia="zh-CN"/>
        </w:rPr>
        <w:t>供应商</w:t>
      </w:r>
      <w:r>
        <w:rPr>
          <w:rFonts w:hint="eastAsia" w:ascii="仿宋_GB2312" w:eastAsia="仿宋_GB2312"/>
          <w:sz w:val="28"/>
          <w:szCs w:val="28"/>
        </w:rPr>
        <w:t>的授权书</w:t>
      </w:r>
      <w:r>
        <w:rPr>
          <w:rFonts w:hint="eastAsia" w:ascii="仿宋_GB2312" w:eastAsia="仿宋_GB2312"/>
          <w:sz w:val="28"/>
          <w:szCs w:val="28"/>
          <w:lang w:eastAsia="zh-CN"/>
        </w:rPr>
        <w:t>。</w:t>
      </w:r>
      <w:bookmarkEnd w:id="14"/>
    </w:p>
    <w:p>
      <w:pPr>
        <w:pStyle w:val="5"/>
        <w:spacing w:line="400" w:lineRule="exact"/>
        <w:ind w:firstLine="562" w:firstLineChars="200"/>
        <w:jc w:val="both"/>
        <w:rPr>
          <w:rFonts w:hint="eastAsia" w:ascii="黑体" w:hAnsi="黑体" w:eastAsia="黑体" w:cs="黑体"/>
          <w:bCs/>
          <w:sz w:val="28"/>
          <w:szCs w:val="28"/>
        </w:rPr>
      </w:pPr>
      <w:bookmarkStart w:id="16" w:name="_Toc35393623"/>
      <w:bookmarkStart w:id="17" w:name="_Toc35393792"/>
      <w:r>
        <w:rPr>
          <w:rFonts w:hint="eastAsia" w:ascii="黑体" w:hAnsi="黑体" w:eastAsia="黑体" w:cs="黑体"/>
          <w:bCs/>
          <w:sz w:val="28"/>
          <w:szCs w:val="28"/>
        </w:rPr>
        <w:t>三、获取采购文件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5</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5</w:t>
      </w:r>
      <w:r>
        <w:rPr>
          <w:rFonts w:ascii="仿宋_GB2312" w:hAnsi="Calibri" w:eastAsia="仿宋_GB2312"/>
          <w:sz w:val="28"/>
          <w:szCs w:val="28"/>
        </w:rPr>
        <w:t>月</w:t>
      </w:r>
      <w:r>
        <w:rPr>
          <w:rFonts w:hint="eastAsia" w:ascii="仿宋_GB2312" w:hAnsi="Calibri" w:eastAsia="仿宋_GB2312"/>
          <w:sz w:val="28"/>
          <w:szCs w:val="28"/>
          <w:lang w:val="en-US" w:eastAsia="zh-CN"/>
        </w:rPr>
        <w:t>19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8" w:name="OLE_LINK38"/>
      <w:r>
        <w:rPr>
          <w:rFonts w:hint="eastAsia" w:ascii="仿宋_GB2312" w:hAnsi="仿宋_GB2312" w:eastAsia="仿宋_GB2312" w:cs="仿宋_GB2312"/>
          <w:sz w:val="28"/>
          <w:szCs w:val="28"/>
        </w:rPr>
        <w:t>广西政府采购云平台（https://www.gcy.zfcg.gxzf.gov.cn/）</w:t>
      </w:r>
      <w:bookmarkEnd w:id="18"/>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9" w:name="OLE_LINK39"/>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9"/>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20" w:name="_Toc28359082"/>
      <w:bookmarkStart w:id="21" w:name="_Toc35393793"/>
      <w:bookmarkStart w:id="22" w:name="_Toc35393624"/>
      <w:bookmarkStart w:id="23" w:name="_Toc28359005"/>
      <w:r>
        <w:rPr>
          <w:rFonts w:hint="eastAsia" w:ascii="黑体" w:hAnsi="黑体" w:eastAsia="黑体" w:cs="黑体"/>
          <w:bCs/>
          <w:sz w:val="28"/>
          <w:szCs w:val="28"/>
        </w:rPr>
        <w:t>四、</w:t>
      </w:r>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23</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24" w:name="OLE_LINK40"/>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24"/>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5</w:t>
      </w:r>
      <w:r>
        <w:rPr>
          <w:rFonts w:ascii="仿宋_GB2312" w:eastAsia="仿宋_GB2312"/>
          <w:bCs/>
          <w:sz w:val="28"/>
          <w:szCs w:val="28"/>
        </w:rPr>
        <w:t>月</w:t>
      </w:r>
      <w:r>
        <w:rPr>
          <w:rFonts w:hint="eastAsia" w:ascii="仿宋_GB2312" w:eastAsia="仿宋_GB2312"/>
          <w:bCs/>
          <w:sz w:val="28"/>
          <w:szCs w:val="28"/>
          <w:lang w:val="en-US" w:eastAsia="zh-CN"/>
        </w:rPr>
        <w:t>23</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25" w:name="_Toc28359007"/>
      <w:bookmarkStart w:id="26" w:name="_Toc28359084"/>
      <w:bookmarkStart w:id="27" w:name="_Toc35393625"/>
      <w:bookmarkStart w:id="28" w:name="_Toc3539379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25"/>
      <w:bookmarkEnd w:id="26"/>
      <w:bookmarkEnd w:id="27"/>
      <w:bookmarkEnd w:id="2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29" w:name="_Toc35393626"/>
      <w:bookmarkStart w:id="30" w:name="_Toc35393795"/>
      <w:r>
        <w:rPr>
          <w:rFonts w:hint="eastAsia" w:ascii="黑体" w:hAnsi="黑体" w:eastAsia="黑体" w:cs="黑体"/>
          <w:bCs/>
          <w:sz w:val="28"/>
          <w:szCs w:val="28"/>
        </w:rPr>
        <w:t>七、其他补充事宜</w:t>
      </w:r>
      <w:bookmarkEnd w:id="29"/>
      <w:bookmarkEnd w:id="30"/>
    </w:p>
    <w:p>
      <w:pPr>
        <w:pStyle w:val="200"/>
        <w:spacing w:line="420" w:lineRule="exact"/>
        <w:ind w:firstLine="562"/>
        <w:rPr>
          <w:rFonts w:hint="eastAsia" w:ascii="仿宋_GB2312" w:hAnsi="仿宋_GB2312" w:eastAsia="仿宋_GB2312" w:cs="仿宋_GB2312"/>
          <w:b/>
          <w:bCs/>
          <w:sz w:val="28"/>
          <w:szCs w:val="28"/>
        </w:rPr>
      </w:pPr>
      <w:bookmarkStart w:id="31" w:name="_Toc35393627"/>
      <w:bookmarkStart w:id="32" w:name="_Toc28359008"/>
      <w:bookmarkStart w:id="33" w:name="_Toc35393796"/>
      <w:bookmarkStart w:id="34" w:name="_Toc28359085"/>
      <w:bookmarkStart w:id="35"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（二）磋商保证金：</w:t>
      </w:r>
      <w:r>
        <w:rPr>
          <w:rFonts w:hint="eastAsia" w:ascii="仿宋_GB2312" w:hAnsi="仿宋_GB2312" w:eastAsia="仿宋_GB2312" w:cs="仿宋_GB2312"/>
          <w:sz w:val="28"/>
          <w:szCs w:val="28"/>
        </w:rPr>
        <w:t>本项目无需提交磋商保证金。</w:t>
      </w:r>
    </w:p>
    <w:p>
      <w:pPr>
        <w:pStyle w:val="29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0"/>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0"/>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0"/>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pPr>
        <w:pStyle w:val="29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0"/>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31"/>
      <w:bookmarkEnd w:id="32"/>
      <w:bookmarkEnd w:id="33"/>
      <w:bookmarkEnd w:id="3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柳州市公安局交通警察支队</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6" w:name="OLE_LINK42"/>
      <w:r>
        <w:rPr>
          <w:rFonts w:ascii="仿宋_GB2312" w:eastAsia="仿宋_GB2312"/>
          <w:sz w:val="28"/>
          <w:szCs w:val="28"/>
        </w:rPr>
        <w:t>广西柳州市学院路</w:t>
      </w:r>
      <w:r>
        <w:rPr>
          <w:rFonts w:hint="eastAsia" w:ascii="仿宋_GB2312" w:eastAsia="仿宋_GB2312"/>
          <w:sz w:val="28"/>
          <w:szCs w:val="28"/>
          <w:lang w:val="en-US" w:eastAsia="zh-CN"/>
        </w:rPr>
        <w:t>6</w:t>
      </w:r>
      <w:r>
        <w:rPr>
          <w:rFonts w:ascii="仿宋_GB2312" w:eastAsia="仿宋_GB2312"/>
          <w:sz w:val="28"/>
          <w:szCs w:val="28"/>
        </w:rPr>
        <w:t>号</w:t>
      </w:r>
      <w:bookmarkEnd w:id="36"/>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7" w:name="OLE_LINK41"/>
      <w:r>
        <w:rPr>
          <w:rFonts w:ascii="仿宋_GB2312" w:eastAsia="仿宋_GB2312"/>
          <w:sz w:val="28"/>
          <w:szCs w:val="28"/>
        </w:rPr>
        <w:t>韦</w:t>
      </w:r>
      <w:r>
        <w:rPr>
          <w:rFonts w:hint="eastAsia" w:ascii="仿宋_GB2312" w:eastAsia="仿宋_GB2312"/>
          <w:sz w:val="28"/>
          <w:szCs w:val="28"/>
          <w:lang w:val="en-US" w:eastAsia="zh-CN"/>
        </w:rPr>
        <w:t>朋</w:t>
      </w:r>
      <w:r>
        <w:rPr>
          <w:rFonts w:ascii="仿宋_GB2312" w:eastAsia="仿宋_GB2312"/>
          <w:sz w:val="28"/>
          <w:szCs w:val="28"/>
        </w:rPr>
        <w:t>志</w:t>
      </w:r>
      <w:bookmarkEnd w:id="37"/>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bookmarkStart w:id="38" w:name="OLE_LINK43"/>
      <w:r>
        <w:rPr>
          <w:rFonts w:hint="eastAsia" w:ascii="仿宋_GB2312" w:eastAsia="仿宋_GB2312"/>
          <w:sz w:val="28"/>
          <w:szCs w:val="28"/>
        </w:rPr>
        <w:t>0772-2632677</w:t>
      </w:r>
      <w:bookmarkEnd w:id="3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39" w:name="OLE_LINK44"/>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9"/>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35"/>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40" w:name="_Toc31958"/>
      <w:bookmarkStart w:id="41" w:name="_Toc2902"/>
      <w:r>
        <w:rPr>
          <w:rFonts w:hint="eastAsia" w:ascii="宋体" w:hAnsi="宋体"/>
          <w:b/>
          <w:bCs/>
          <w:kern w:val="44"/>
          <w:sz w:val="32"/>
          <w:szCs w:val="32"/>
        </w:rPr>
        <w:t>第二章 供应商须知</w:t>
      </w:r>
      <w:bookmarkEnd w:id="40"/>
      <w:bookmarkEnd w:id="41"/>
    </w:p>
    <w:p>
      <w:pPr>
        <w:spacing w:line="540" w:lineRule="exact"/>
        <w:jc w:val="center"/>
        <w:rPr>
          <w:b/>
          <w:sz w:val="32"/>
          <w:szCs w:val="32"/>
        </w:rPr>
      </w:pPr>
      <w:r>
        <w:rPr>
          <w:rFonts w:hint="eastAsia" w:ascii="仿宋_GB2312" w:eastAsia="仿宋_GB2312"/>
          <w:b/>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柳州市区交通信号灯网络租赁服务采购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LZZC2025-C3-9901</w:t>
            </w:r>
            <w:r>
              <w:rPr>
                <w:rFonts w:hint="eastAsia" w:ascii="仿宋_GB2312" w:hAnsi="宋体" w:eastAsia="仿宋_GB2312"/>
                <w:sz w:val="24"/>
                <w:lang w:val="en-US" w:eastAsia="zh-CN"/>
              </w:rPr>
              <w:t>90</w:t>
            </w:r>
            <w:r>
              <w:rPr>
                <w:rFonts w:ascii="仿宋_GB2312" w:hAnsi="宋体" w:eastAsia="仿宋_GB2312"/>
                <w:sz w:val="24"/>
              </w:rPr>
              <w:t>-LZSZ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壹佰零叁万捌仟柒佰肆拾肆元整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038</w:t>
            </w:r>
            <w:r>
              <w:rPr>
                <w:rFonts w:hint="eastAsia" w:ascii="仿宋_GB2312" w:hAnsi="宋体" w:eastAsia="仿宋_GB2312"/>
                <w:sz w:val="24"/>
                <w:lang w:val="en-US" w:eastAsia="zh-CN"/>
              </w:rPr>
              <w:t>,</w:t>
            </w:r>
            <w:r>
              <w:rPr>
                <w:rFonts w:ascii="仿宋_GB2312" w:hAnsi="宋体" w:eastAsia="仿宋_GB2312"/>
                <w:sz w:val="24"/>
              </w:rPr>
              <w:t>744</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16"/>
              <w:spacing w:before="0" w:beforeAutospacing="0" w:after="0" w:afterAutospacing="0" w:line="460" w:lineRule="atLeast"/>
              <w:rPr>
                <w:rFonts w:ascii="仿宋_GB2312" w:eastAsia="仿宋_GB2312"/>
                <w:color w:val="000000"/>
              </w:rPr>
            </w:pPr>
            <w:r>
              <w:rPr>
                <w:rStyle w:val="517"/>
                <w:rFonts w:hint="eastAsia" w:ascii="仿宋_GB2312" w:eastAsia="仿宋_GB2312"/>
                <w:color w:val="000000"/>
              </w:rPr>
              <w:t>电子响应文件（必须提供）：</w:t>
            </w:r>
            <w:r>
              <w:rPr>
                <w:rFonts w:hint="eastAsia" w:ascii="仿宋_GB2312" w:eastAsia="仿宋_GB2312"/>
                <w:b/>
                <w:bCs/>
                <w:color w:val="000000"/>
              </w:rPr>
              <w:br w:type="textWrapping"/>
            </w:r>
            <w:r>
              <w:rPr>
                <w:rStyle w:val="51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7"/>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7"/>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35"/>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53"/>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7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9"/>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5"/>
              <w:spacing w:before="0" w:beforeAutospacing="0" w:after="0" w:afterAutospacing="0" w:line="460" w:lineRule="atLeast"/>
              <w:rPr>
                <w:rFonts w:ascii="仿宋_GB2312" w:eastAsia="仿宋_GB2312"/>
                <w:color w:val="000000"/>
              </w:rPr>
            </w:pPr>
            <w:r>
              <w:rPr>
                <w:rStyle w:val="62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6"/>
                <w:rFonts w:hint="eastAsia" w:ascii="仿宋_GB2312" w:eastAsia="仿宋_GB2312"/>
                <w:color w:val="000000"/>
              </w:rPr>
              <w:t>二、甄别方式：</w:t>
            </w:r>
            <w:r>
              <w:rPr>
                <w:rFonts w:hint="eastAsia" w:ascii="仿宋_GB2312" w:eastAsia="仿宋_GB2312"/>
                <w:b/>
                <w:bCs/>
                <w:color w:val="000000"/>
              </w:rPr>
              <w:br w:type="textWrapping"/>
            </w:r>
            <w:r>
              <w:rPr>
                <w:rStyle w:val="626"/>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6"/>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44"/>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5"/>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63"/>
              <w:spacing w:before="0" w:beforeAutospacing="0" w:after="0" w:afterAutospacing="0" w:line="460" w:lineRule="atLeast"/>
              <w:rPr>
                <w:rFonts w:ascii="仿宋_GB2312" w:eastAsia="仿宋_GB2312"/>
                <w:color w:val="000000"/>
              </w:rPr>
            </w:pPr>
            <w:r>
              <w:rPr>
                <w:rStyle w:val="664"/>
                <w:rFonts w:hint="eastAsia" w:ascii="仿宋_GB2312" w:eastAsia="仿宋_GB2312"/>
                <w:color w:val="000000"/>
              </w:rPr>
              <w:t>签订合同时间：成交通知书发出后</w:t>
            </w:r>
            <w:r>
              <w:rPr>
                <w:rStyle w:val="664"/>
                <w:rFonts w:hint="eastAsia" w:ascii="仿宋_GB2312" w:eastAsia="仿宋_GB2312"/>
                <w:color w:val="000000"/>
                <w:u w:val="single"/>
              </w:rPr>
              <w:t>25</w:t>
            </w:r>
            <w:r>
              <w:rPr>
                <w:rStyle w:val="664"/>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8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0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6"/>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42" w:name="_Toc254970527"/>
      <w:bookmarkStart w:id="43" w:name="_Toc254970668"/>
      <w:r>
        <w:rPr>
          <w:rFonts w:hint="eastAsia" w:ascii="仿宋_GB2312" w:hAnsi="宋体" w:eastAsia="仿宋_GB2312"/>
          <w:b/>
          <w:sz w:val="24"/>
        </w:rPr>
        <w:t>1.适用范围</w:t>
      </w:r>
      <w:bookmarkEnd w:id="42"/>
      <w:bookmarkEnd w:id="4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44" w:name="_Toc254970528"/>
      <w:bookmarkStart w:id="45" w:name="_Toc254970669"/>
      <w:r>
        <w:rPr>
          <w:rFonts w:hint="eastAsia" w:ascii="仿宋_GB2312" w:hAnsi="宋体" w:eastAsia="仿宋_GB2312"/>
          <w:b/>
          <w:sz w:val="24"/>
        </w:rPr>
        <w:t>2.定义</w:t>
      </w:r>
      <w:bookmarkEnd w:id="44"/>
      <w:bookmarkEnd w:id="45"/>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柳州市公安局交通警察支队</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46" w:name="_Toc254970529"/>
      <w:bookmarkStart w:id="47"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46"/>
      <w:bookmarkEnd w:id="4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8" w:name="_Toc254970671"/>
      <w:bookmarkStart w:id="49" w:name="_Toc254970530"/>
      <w:bookmarkStart w:id="50" w:name="_Toc254970533"/>
      <w:bookmarkStart w:id="51" w:name="_Toc254970674"/>
      <w:r>
        <w:rPr>
          <w:rFonts w:hint="eastAsia" w:ascii="仿宋_GB2312" w:hAnsi="宋体" w:eastAsia="仿宋_GB2312"/>
          <w:b/>
          <w:sz w:val="24"/>
        </w:rPr>
        <w:t>4.磋商委托</w:t>
      </w:r>
      <w:bookmarkEnd w:id="48"/>
      <w:bookmarkEnd w:id="49"/>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52" w:name="_Toc254970672"/>
      <w:bookmarkStart w:id="53" w:name="_Toc254970531"/>
      <w:r>
        <w:rPr>
          <w:rFonts w:hint="eastAsia" w:ascii="仿宋_GB2312" w:hAnsi="宋体" w:eastAsia="仿宋_GB2312"/>
          <w:b/>
          <w:sz w:val="24"/>
        </w:rPr>
        <w:t>5.磋商费用</w:t>
      </w:r>
      <w:bookmarkEnd w:id="52"/>
      <w:bookmarkEnd w:id="5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54" w:name="_Toc254970532"/>
      <w:bookmarkStart w:id="55" w:name="_Toc254970673"/>
      <w:r>
        <w:rPr>
          <w:rFonts w:hint="eastAsia" w:ascii="仿宋_GB2312" w:hAnsi="宋体" w:eastAsia="仿宋_GB2312"/>
          <w:b/>
          <w:sz w:val="24"/>
        </w:rPr>
        <w:t>8.特别说明</w:t>
      </w:r>
      <w:bookmarkEnd w:id="54"/>
      <w:bookmarkEnd w:id="55"/>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40" w:lineRule="exact"/>
        <w:rPr>
          <w:rFonts w:hint="eastAsia" w:ascii="仿宋_GB2312" w:hAnsi="宋体" w:eastAsia="仿宋_GB2312"/>
          <w:b/>
          <w:sz w:val="24"/>
          <w:szCs w:val="24"/>
        </w:rPr>
      </w:pPr>
      <w:bookmarkStart w:id="56" w:name="_Toc254970534"/>
      <w:bookmarkStart w:id="57" w:name="_Toc254970675"/>
      <w:r>
        <w:rPr>
          <w:rFonts w:hint="eastAsia" w:ascii="仿宋_GB2312" w:hAnsi="宋体" w:eastAsia="仿宋_GB2312"/>
          <w:b/>
          <w:sz w:val="24"/>
          <w:szCs w:val="24"/>
        </w:rPr>
        <w:t>二、竞争性磋商文件</w:t>
      </w:r>
      <w:bookmarkEnd w:id="56"/>
      <w:bookmarkEnd w:id="57"/>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8" w:name="_Toc254970677"/>
      <w:bookmarkStart w:id="59"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60" w:name="_Toc254970676"/>
      <w:bookmarkStart w:id="61" w:name="_Toc254970535"/>
      <w:r>
        <w:rPr>
          <w:rFonts w:hint="eastAsia" w:ascii="仿宋_GB2312" w:hAnsi="宋体" w:eastAsia="仿宋_GB2312" w:cs="Courier New"/>
          <w:b/>
          <w:sz w:val="24"/>
        </w:rPr>
        <w:t>三、竞争性磋商电子响应文件的编制</w:t>
      </w:r>
      <w:bookmarkEnd w:id="60"/>
      <w:bookmarkEnd w:id="6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8"/>
    <w:bookmarkEnd w:id="59"/>
    <w:p>
      <w:pPr>
        <w:snapToGrid w:val="0"/>
        <w:spacing w:line="420" w:lineRule="exact"/>
        <w:ind w:firstLine="713" w:firstLineChars="296"/>
        <w:jc w:val="left"/>
        <w:rPr>
          <w:rFonts w:ascii="仿宋_GB2312" w:eastAsia="仿宋_GB2312"/>
          <w:b/>
          <w:bCs/>
          <w:sz w:val="24"/>
        </w:rPr>
      </w:pPr>
      <w:bookmarkStart w:id="62" w:name="_Toc254970537"/>
      <w:bookmarkStart w:id="63"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4" w:name="OLE_LINK45"/>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bookmarkEnd w:id="64"/>
      <w:r>
        <w:rPr>
          <w:rFonts w:hint="eastAsia" w:ascii="仿宋_GB2312" w:eastAsia="仿宋_GB2312"/>
          <w:color w:val="000000"/>
        </w:rPr>
        <w:t>；</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65" w:name="OLE_LINK2"/>
      <w:bookmarkStart w:id="66" w:name="OLE_LINK46"/>
      <w:r>
        <w:rPr>
          <w:rFonts w:hint="eastAsia" w:ascii="仿宋_GB2312" w:eastAsia="仿宋_GB2312"/>
          <w:color w:val="000000"/>
        </w:rPr>
        <w:t>供应商</w:t>
      </w:r>
      <w:bookmarkEnd w:id="65"/>
      <w:r>
        <w:rPr>
          <w:rFonts w:hint="eastAsia" w:ascii="仿宋_GB2312" w:eastAsia="仿宋_GB2312"/>
          <w:color w:val="000000"/>
        </w:rPr>
        <w:t>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bookmarkEnd w:id="66"/>
      <w:r>
        <w:rPr>
          <w:rFonts w:hint="eastAsia" w:ascii="仿宋_GB2312" w:eastAsia="仿宋_GB2312"/>
          <w:color w:val="000000"/>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420" w:firstLineChars="200"/>
        <w:textAlignment w:val="auto"/>
        <w:outlineLvl w:val="9"/>
        <w:rPr>
          <w:rFonts w:hint="eastAsia" w:ascii="仿宋_GB2312" w:eastAsia="仿宋_GB2312"/>
          <w:color w:val="000000"/>
          <w:lang w:eastAsia="zh-CN"/>
        </w:rPr>
      </w:pPr>
      <w:r>
        <w:rPr>
          <w:rFonts w:hint="eastAsia" w:ascii="仿宋_GB2312" w:eastAsia="仿宋_GB2312"/>
          <w:color w:val="000000"/>
        </w:rPr>
        <w:t>  （</w:t>
      </w:r>
      <w:r>
        <w:rPr>
          <w:rFonts w:hint="eastAsia" w:ascii="仿宋_GB2312" w:eastAsia="仿宋_GB2312"/>
          <w:color w:val="000000"/>
          <w:sz w:val="24"/>
          <w:szCs w:val="24"/>
        </w:rPr>
        <w:t>5</w:t>
      </w:r>
      <w:r>
        <w:rPr>
          <w:rFonts w:hint="eastAsia" w:ascii="仿宋_GB2312" w:eastAsia="仿宋_GB2312"/>
          <w:color w:val="000000"/>
        </w:rPr>
        <w:t>）</w:t>
      </w:r>
      <w:r>
        <w:rPr>
          <w:rFonts w:hint="eastAsia" w:ascii="仿宋_GB2312" w:eastAsia="仿宋_GB2312"/>
          <w:color w:val="000000"/>
          <w:sz w:val="24"/>
          <w:szCs w:val="24"/>
        </w:rPr>
        <w:t>供应商</w:t>
      </w:r>
      <w:r>
        <w:rPr>
          <w:rFonts w:hint="eastAsia" w:ascii="仿宋_GB2312" w:eastAsia="仿宋_GB2312"/>
          <w:b/>
          <w:bCs/>
          <w:color w:val="000000"/>
          <w:sz w:val="24"/>
          <w:szCs w:val="24"/>
        </w:rPr>
        <w:t>必须提供</w:t>
      </w:r>
      <w:r>
        <w:rPr>
          <w:rFonts w:hint="eastAsia" w:ascii="仿宋_GB2312" w:eastAsia="仿宋_GB2312"/>
          <w:color w:val="000000"/>
          <w:sz w:val="24"/>
          <w:szCs w:val="24"/>
        </w:rPr>
        <w:t>以下材料之一（</w:t>
      </w:r>
      <w:r>
        <w:rPr>
          <w:rFonts w:hint="eastAsia" w:ascii="仿宋_GB2312" w:eastAsia="仿宋_GB2312"/>
          <w:b/>
          <w:bCs/>
          <w:color w:val="000000"/>
          <w:sz w:val="24"/>
          <w:szCs w:val="24"/>
        </w:rPr>
        <w:t>必须提供</w:t>
      </w:r>
      <w:r>
        <w:rPr>
          <w:rFonts w:hint="eastAsia" w:ascii="仿宋_GB2312" w:eastAsia="仿宋_GB2312"/>
          <w:color w:val="000000"/>
          <w:sz w:val="24"/>
          <w:szCs w:val="24"/>
        </w:rPr>
        <w:t>）</w:t>
      </w:r>
      <w:r>
        <w:rPr>
          <w:rFonts w:hint="eastAsia" w:ascii="仿宋_GB2312" w:eastAsia="仿宋_GB2312"/>
          <w:color w:val="000000"/>
          <w:sz w:val="24"/>
          <w:szCs w:val="24"/>
          <w:lang w:eastAsia="zh-CN"/>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①</w:t>
      </w:r>
      <w:r>
        <w:rPr>
          <w:rFonts w:hint="eastAsia" w:ascii="仿宋_GB2312" w:eastAsia="仿宋_GB2312"/>
          <w:color w:val="000000"/>
          <w:sz w:val="24"/>
          <w:szCs w:val="24"/>
        </w:rPr>
        <w:t>供应商</w:t>
      </w:r>
      <w:r>
        <w:rPr>
          <w:rFonts w:hint="eastAsia" w:ascii="仿宋_GB2312" w:hAnsi="宋体" w:eastAsia="仿宋_GB2312" w:cs="宋体"/>
          <w:color w:val="000000"/>
          <w:sz w:val="24"/>
          <w:szCs w:val="24"/>
        </w:rPr>
        <w:t>如为基础电信运营商，须具有有效的《中华人民共和国基础电信业务经营许可证》；</w:t>
      </w:r>
    </w:p>
    <w:p>
      <w:pPr>
        <w:pStyle w:val="200"/>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eastAsia="仿宋_GB2312"/>
          <w:color w:val="000000"/>
          <w:sz w:val="24"/>
          <w:szCs w:val="24"/>
        </w:rPr>
        <w:t>供应商</w:t>
      </w:r>
      <w:r>
        <w:rPr>
          <w:rFonts w:hint="eastAsia" w:ascii="仿宋_GB2312" w:hAnsi="宋体" w:eastAsia="仿宋_GB2312" w:cs="宋体"/>
          <w:color w:val="000000"/>
          <w:sz w:val="24"/>
          <w:szCs w:val="24"/>
        </w:rPr>
        <w:t>如为基础电信运营商子公司，须提供供应商的有效的《中华人民共和国基础电信业务经营许可证》或提供基础电信运营商有效的《中华人民共和国基础电信业务经营许可证》且许可证载明子公司的名称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200"/>
        <w:spacing w:line="400" w:lineRule="exact"/>
        <w:ind w:right="-21" w:rightChars="-10" w:firstLine="480" w:firstLineChars="200"/>
        <w:outlineLvl w:val="9"/>
        <w:rPr>
          <w:rFonts w:hint="eastAsia" w:ascii="仿宋_GB2312" w:eastAsia="仿宋_GB2312"/>
          <w:color w:val="000000"/>
        </w:rPr>
      </w:pPr>
      <w:r>
        <w:rPr>
          <w:rFonts w:hint="eastAsia" w:ascii="仿宋_GB2312" w:hAnsi="宋体" w:eastAsia="仿宋_GB2312" w:cs="宋体"/>
          <w:color w:val="000000"/>
          <w:sz w:val="24"/>
          <w:szCs w:val="24"/>
          <w:lang w:eastAsia="zh-CN"/>
        </w:rPr>
        <w:t>③</w:t>
      </w:r>
      <w:r>
        <w:rPr>
          <w:rFonts w:hint="eastAsia" w:ascii="仿宋_GB2312" w:eastAsia="仿宋_GB2312"/>
          <w:color w:val="000000"/>
          <w:sz w:val="24"/>
          <w:szCs w:val="24"/>
        </w:rPr>
        <w:t>供应商</w:t>
      </w:r>
      <w:r>
        <w:rPr>
          <w:rFonts w:hint="eastAsia" w:ascii="仿宋_GB2312" w:hAnsi="宋体" w:eastAsia="仿宋_GB2312" w:cs="宋体"/>
          <w:color w:val="000000"/>
          <w:sz w:val="24"/>
          <w:szCs w:val="24"/>
        </w:rPr>
        <w:t>如为基础电信运营商分公司，须提供基础电信运营商有效的《中华人民共和国基础电信业务经营许可证》及其对供应商的授权书</w:t>
      </w:r>
      <w:r>
        <w:rPr>
          <w:rFonts w:hint="eastAsia" w:ascii="仿宋_GB2312" w:hAnsi="宋体" w:eastAsia="仿宋_GB2312" w:cs="宋体"/>
          <w:color w:val="000000"/>
          <w:sz w:val="24"/>
          <w:szCs w:val="24"/>
          <w:lang w:eastAsia="zh-CN"/>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67"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67"/>
    </w:p>
    <w:p>
      <w:pPr>
        <w:pStyle w:val="32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8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（6）项目实施方案（如有，格式见第六章）；</w:t>
      </w:r>
    </w:p>
    <w:p>
      <w:pPr>
        <w:pStyle w:val="8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（7）项目实施团队（如有，格式见第六章）；</w:t>
      </w:r>
    </w:p>
    <w:p>
      <w:pPr>
        <w:pStyle w:val="8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（8）项目技术方案（如有，格式见第六章）；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（9）售后服务方案（如有，格式见第六章）；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）供应商同类项目经验一览表（如有，格式见第四章）；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）供应商具备有效的质量管理体系认证证书（如有）；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）供应商具备有效的职业健康安全管理体系认证证书（如有）；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）供应商具备有效的环境管理体系认证证书（如有）；</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bookmarkEnd w:id="62"/>
    <w:bookmarkEnd w:id="63"/>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68" w:name="_Toc13935"/>
      <w:r>
        <w:rPr>
          <w:rFonts w:hint="eastAsia" w:ascii="宋体" w:hAnsi="宋体"/>
          <w:sz w:val="32"/>
          <w:szCs w:val="32"/>
        </w:rPr>
        <w:t>第三章  采购需求</w:t>
      </w:r>
      <w:bookmarkEnd w:id="68"/>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6"/>
        <w:tblW w:w="9218"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25"/>
        <w:gridCol w:w="696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18"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right="-330" w:rightChars="-157"/>
              <w:rPr>
                <w:rFonts w:ascii="仿宋_GB2312" w:hAnsi="仿宋_GB2312" w:eastAsia="仿宋_GB2312" w:cs="仿宋_GB2312"/>
                <w:b/>
                <w:bCs/>
                <w:sz w:val="24"/>
              </w:rPr>
            </w:pP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b/>
                <w:bCs/>
                <w:sz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标的名称</w:t>
            </w:r>
          </w:p>
        </w:tc>
        <w:tc>
          <w:tcPr>
            <w:tcW w:w="69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1</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highlight w:val="none"/>
                <w:lang w:eastAsia="zh-CN"/>
              </w:rPr>
              <w:t>光纤</w:t>
            </w:r>
            <w:r>
              <w:rPr>
                <w:rFonts w:hint="eastAsia" w:ascii="仿宋_GB2312" w:hAnsi="仿宋_GB2312" w:eastAsia="仿宋_GB2312" w:cs="仿宋_GB2312"/>
                <w:sz w:val="24"/>
                <w:szCs w:val="24"/>
                <w:highlight w:val="none"/>
                <w:lang w:val="en-US" w:eastAsia="zh-CN"/>
              </w:rPr>
              <w:t>接入服务</w:t>
            </w:r>
          </w:p>
        </w:tc>
        <w:tc>
          <w:tcPr>
            <w:tcW w:w="6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.光纤162条；</w:t>
            </w:r>
            <w:r>
              <w:rPr>
                <w:rFonts w:hint="eastAsia" w:ascii="仿宋_GB2312" w:hAnsi="仿宋_GB2312" w:eastAsia="仿宋_GB2312" w:cs="仿宋_GB2312"/>
                <w:sz w:val="24"/>
                <w:szCs w:val="24"/>
                <w:highlight w:val="none"/>
              </w:rPr>
              <w:t>采用光纤专线组网，带宽100Mbps，每条专线带宽上行速率不低于100Mbps，下行速率不低于100Mbps；</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单向延迟：≤10ms(包括传输延迟和设备延迟)；抖动：≤10ms；包丢率：≤0.1％；年可用性：≥99％；</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供应商提供的数据链路必须直连接到运营商数据网的城域网节点或骨干节点上；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供应商提供的网络电路专线上下行速率均恒定不低于承诺提供的带宽；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接入地点和接口类型：按采购人指定的安装地点和接口协议类型；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如有与专线相关的数据或光纤割接作业，需提前48小时通知</w:t>
            </w:r>
            <w:r>
              <w:rPr>
                <w:rFonts w:hint="eastAsia" w:ascii="仿宋_GB2312" w:hAnsi="仿宋_GB2312" w:eastAsia="仿宋_GB2312" w:cs="仿宋_GB2312"/>
                <w:sz w:val="24"/>
                <w:szCs w:val="24"/>
                <w:highlight w:val="none"/>
                <w:lang w:val="en-US" w:eastAsia="zh-CN"/>
              </w:rPr>
              <w:t>采购人</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组网技术需要遵守公安安全要求，并进行独立组网及物理隔离；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8.供应商提供的光纤线路必须接入到信号机、控制平台并保障网络通畅运行，确保信号灯的正常使用，后台能够正常调控。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rPr>
              <w:t>9</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提供7*24小时不间断服务和故障快速恢复。所提供的网络质量、技术、服务应满足或高于《中华人民共和国电信条例》、《电信服务质量监督管理暂行办法》、《电信服务规范》的相关规定及要求，保证采购人租用系统畅通及安全使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对线路等进行日常管理</w:t>
            </w:r>
            <w:r>
              <w:rPr>
                <w:rFonts w:hint="eastAsia" w:ascii="仿宋_GB2312" w:hAnsi="仿宋_GB2312" w:eastAsia="仿宋_GB2312" w:cs="仿宋_GB2312"/>
                <w:sz w:val="24"/>
                <w:szCs w:val="24"/>
                <w:highlight w:val="none"/>
                <w:lang w:eastAsia="zh-CN"/>
              </w:rPr>
              <w:t>（</w:t>
            </w:r>
            <w:bookmarkStart w:id="69" w:name="OLE_LINK11"/>
            <w:r>
              <w:rPr>
                <w:rFonts w:hint="eastAsia" w:ascii="仿宋_GB2312" w:hAnsi="仿宋_GB2312" w:eastAsia="仿宋_GB2312" w:cs="仿宋_GB2312"/>
                <w:sz w:val="24"/>
                <w:szCs w:val="24"/>
                <w:highlight w:val="none"/>
                <w:lang w:eastAsia="zh-CN"/>
              </w:rPr>
              <w:t>包括</w:t>
            </w:r>
            <w:r>
              <w:rPr>
                <w:rFonts w:hint="eastAsia" w:ascii="仿宋_GB2312" w:hAnsi="仿宋_GB2312" w:eastAsia="仿宋_GB2312" w:cs="仿宋_GB2312"/>
                <w:sz w:val="24"/>
                <w:szCs w:val="24"/>
                <w:highlight w:val="none"/>
                <w:lang w:val="en-US" w:eastAsia="zh-CN"/>
              </w:rPr>
              <w:t>但不限于</w:t>
            </w:r>
            <w:bookmarkEnd w:id="69"/>
            <w:r>
              <w:rPr>
                <w:rFonts w:hint="eastAsia" w:ascii="仿宋_GB2312" w:hAnsi="仿宋_GB2312" w:eastAsia="仿宋_GB2312" w:cs="仿宋_GB2312"/>
                <w:sz w:val="24"/>
                <w:szCs w:val="24"/>
                <w:highlight w:val="none"/>
                <w:lang w:eastAsia="zh-CN"/>
              </w:rPr>
              <w:t>线路整洁、不出现线路外露到行道上、线路外胶破损、断裂</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、日常维护</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lang w:eastAsia="zh-CN"/>
              </w:rPr>
              <w:t>在巡检过程发现问题应该第一时间汇报采购人，并根据问题处理难度快速反应解决）。维护中使用的作业车辆（包括但不限于登高车，应急车，吊车）由</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lang w:eastAsia="zh-CN"/>
              </w:rPr>
              <w:t>供应商提供。</w:t>
            </w:r>
            <w:r>
              <w:rPr>
                <w:rFonts w:hint="eastAsia" w:ascii="仿宋_GB2312" w:hAnsi="仿宋_GB2312" w:eastAsia="仿宋_GB2312" w:cs="仿宋_GB2312"/>
                <w:sz w:val="24"/>
                <w:szCs w:val="24"/>
                <w:highlight w:val="none"/>
                <w:lang w:val="en-US" w:eastAsia="zh-CN"/>
              </w:rPr>
              <w:t>成交供应商应做好</w:t>
            </w:r>
            <w:r>
              <w:rPr>
                <w:rFonts w:hint="eastAsia" w:ascii="仿宋_GB2312" w:hAnsi="仿宋_GB2312" w:eastAsia="仿宋_GB2312" w:cs="仿宋_GB2312"/>
                <w:sz w:val="24"/>
                <w:szCs w:val="24"/>
                <w:highlight w:val="none"/>
              </w:rPr>
              <w:t>每月定期巡检、故障排除；每个月提供</w:t>
            </w:r>
            <w:r>
              <w:rPr>
                <w:rFonts w:hint="eastAsia" w:ascii="仿宋_GB2312" w:hAnsi="仿宋_GB2312" w:eastAsia="仿宋_GB2312" w:cs="仿宋_GB2312"/>
                <w:sz w:val="24"/>
                <w:szCs w:val="24"/>
                <w:highlight w:val="none"/>
                <w:lang w:eastAsia="zh-CN"/>
              </w:rPr>
              <w:t>服务</w:t>
            </w:r>
            <w:r>
              <w:rPr>
                <w:rFonts w:hint="eastAsia" w:ascii="仿宋_GB2312" w:hAnsi="仿宋_GB2312" w:eastAsia="仿宋_GB2312" w:cs="仿宋_GB2312"/>
                <w:sz w:val="24"/>
                <w:szCs w:val="24"/>
                <w:highlight w:val="none"/>
              </w:rPr>
              <w:t>报告</w:t>
            </w:r>
            <w:bookmarkStart w:id="70" w:name="OLE_LINK35"/>
            <w:r>
              <w:rPr>
                <w:rFonts w:hint="eastAsia" w:ascii="仿宋_GB2312" w:hAnsi="仿宋_GB2312" w:eastAsia="仿宋_GB2312" w:cs="仿宋_GB2312"/>
                <w:sz w:val="24"/>
                <w:szCs w:val="24"/>
                <w:highlight w:val="none"/>
                <w:lang w:eastAsia="zh-CN"/>
              </w:rPr>
              <w:t>（主要包括巡检人员，巡检地点，巡检时间，以及发现问题类型（</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lang w:eastAsia="zh-CN"/>
              </w:rPr>
              <w:t>线路巡检、网络质量情况、故障情况、各条线路在线情况），问题处理时间，处理结果。）</w:t>
            </w:r>
            <w:bookmarkEnd w:id="70"/>
            <w:r>
              <w:rPr>
                <w:rFonts w:hint="eastAsia" w:ascii="仿宋_GB2312" w:hAnsi="仿宋_GB2312" w:eastAsia="仿宋_GB2312" w:cs="仿宋_GB2312"/>
                <w:sz w:val="24"/>
                <w:szCs w:val="24"/>
                <w:highlight w:val="none"/>
                <w:lang w:eastAsia="zh-CN"/>
              </w:rPr>
              <w:t>，由采购人进行考核</w:t>
            </w:r>
            <w:r>
              <w:rPr>
                <w:rFonts w:hint="eastAsia" w:ascii="仿宋_GB2312" w:hAnsi="仿宋_GB2312" w:eastAsia="仿宋_GB2312" w:cs="仿宋_GB2312"/>
                <w:sz w:val="24"/>
                <w:szCs w:val="24"/>
                <w:highlight w:val="none"/>
              </w:rPr>
              <w:t>。不限次数故障检修、调试维护工作</w:t>
            </w:r>
            <w:bookmarkStart w:id="71" w:name="OLE_LINK12"/>
            <w:r>
              <w:rPr>
                <w:rFonts w:hint="eastAsia" w:ascii="仿宋_GB2312" w:hAnsi="仿宋_GB2312" w:eastAsia="仿宋_GB2312" w:cs="仿宋_GB2312"/>
                <w:sz w:val="24"/>
                <w:szCs w:val="24"/>
                <w:highlight w:val="none"/>
                <w:lang w:eastAsia="zh-CN"/>
              </w:rPr>
              <w:t>（包括</w:t>
            </w:r>
            <w:r>
              <w:rPr>
                <w:rFonts w:hint="eastAsia" w:ascii="仿宋_GB2312" w:hAnsi="仿宋_GB2312" w:eastAsia="仿宋_GB2312" w:cs="仿宋_GB2312"/>
                <w:sz w:val="24"/>
                <w:szCs w:val="24"/>
                <w:highlight w:val="none"/>
                <w:lang w:val="en-US" w:eastAsia="zh-CN"/>
              </w:rPr>
              <w:t>但不限于交换机更换费用</w:t>
            </w:r>
            <w:r>
              <w:rPr>
                <w:rFonts w:hint="eastAsia" w:ascii="仿宋_GB2312" w:hAnsi="仿宋_GB2312" w:eastAsia="仿宋_GB2312" w:cs="仿宋_GB2312"/>
                <w:sz w:val="24"/>
                <w:szCs w:val="24"/>
                <w:highlight w:val="none"/>
                <w:lang w:eastAsia="zh-CN"/>
              </w:rPr>
              <w:t>）</w:t>
            </w:r>
            <w:bookmarkEnd w:id="71"/>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11.供应商须具备开展本项目服务相应的资格条件。</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sz w:val="24"/>
                <w:szCs w:val="24"/>
                <w:lang w:val="en-US"/>
              </w:rPr>
            </w:pPr>
            <w:r>
              <w:rPr>
                <w:rFonts w:hint="eastAsia" w:ascii="仿宋_GB2312" w:hAnsi="仿宋_GB2312" w:eastAsia="仿宋_GB2312" w:cs="仿宋_GB2312"/>
                <w:sz w:val="24"/>
                <w:szCs w:val="24"/>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2</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highlight w:val="none"/>
              </w:rPr>
              <w:t>物联网卡</w:t>
            </w:r>
            <w:r>
              <w:rPr>
                <w:rFonts w:hint="eastAsia" w:ascii="仿宋_GB2312" w:hAnsi="仿宋_GB2312" w:eastAsia="仿宋_GB2312" w:cs="仿宋_GB2312"/>
                <w:sz w:val="24"/>
                <w:szCs w:val="24"/>
                <w:highlight w:val="none"/>
                <w:lang w:val="en-US" w:eastAsia="zh-CN"/>
              </w:rPr>
              <w:t>接入服务</w:t>
            </w:r>
          </w:p>
        </w:tc>
        <w:tc>
          <w:tcPr>
            <w:tcW w:w="69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4G/5G流量卡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每月</w:t>
            </w:r>
            <w:r>
              <w:rPr>
                <w:rFonts w:hint="eastAsia" w:ascii="仿宋_GB2312" w:hAnsi="仿宋_GB2312" w:eastAsia="仿宋_GB2312" w:cs="仿宋_GB2312"/>
                <w:sz w:val="24"/>
                <w:szCs w:val="24"/>
                <w:highlight w:val="none"/>
                <w:lang w:eastAsia="zh-CN"/>
              </w:rPr>
              <w:t>每张卡含</w:t>
            </w:r>
            <w:r>
              <w:rPr>
                <w:rFonts w:hint="eastAsia" w:ascii="仿宋_GB2312" w:hAnsi="仿宋_GB2312" w:eastAsia="仿宋_GB2312" w:cs="仿宋_GB2312"/>
                <w:sz w:val="24"/>
                <w:szCs w:val="24"/>
                <w:highlight w:val="none"/>
                <w:lang w:val="en-US" w:eastAsia="zh-CN"/>
              </w:rPr>
              <w:t>2G流量</w:t>
            </w:r>
            <w:r>
              <w:rPr>
                <w:rFonts w:hint="eastAsia" w:ascii="仿宋_GB2312" w:hAnsi="仿宋_GB2312" w:eastAsia="仿宋_GB2312" w:cs="仿宋_GB231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.物联网卡326张；</w:t>
            </w:r>
            <w:r>
              <w:rPr>
                <w:rFonts w:hint="eastAsia" w:ascii="仿宋_GB2312" w:hAnsi="仿宋_GB2312" w:eastAsia="仿宋_GB2312" w:cs="仿宋_GB2312"/>
                <w:sz w:val="24"/>
                <w:szCs w:val="24"/>
                <w:highlight w:val="none"/>
              </w:rPr>
              <w:t>卡片类型：工业</w:t>
            </w:r>
            <w:r>
              <w:rPr>
                <w:rFonts w:hint="eastAsia" w:ascii="仿宋_GB2312" w:hAnsi="仿宋_GB2312" w:eastAsia="仿宋_GB2312" w:cs="仿宋_GB2312"/>
                <w:sz w:val="24"/>
                <w:highlight w:val="none"/>
                <w:lang w:val="en-US" w:eastAsia="zh-CN"/>
              </w:rPr>
              <w:t>级</w:t>
            </w:r>
            <w:r>
              <w:rPr>
                <w:rFonts w:hint="eastAsia" w:ascii="仿宋_GB2312" w:hAnsi="仿宋_GB2312" w:eastAsia="仿宋_GB2312" w:cs="仿宋_GB2312"/>
                <w:sz w:val="24"/>
                <w:szCs w:val="24"/>
                <w:highlight w:val="none"/>
              </w:rPr>
              <w:t>拔插卡；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使用温度：-40℃ 至 +105℃；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使用湿度：85℃下90%~95%；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腐蚀：盐溶液24小时、盐雾240小时；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数据保存时间：12年；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空间容量：64K。</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提供7*24小时不间断服务和故障快速恢复。所提供的网络质量、技术、服务应满足或高于《中华人民共和国电信条例》、《电信服务质量监督管理暂行办法》、《电信服务规范》的相关规定及要求，保证采购人租用系统畅通及安全使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对线路等进行日常管理（包括但不限于线路整洁、不出现线路外露到行道上、线路外胶破损、断裂等）、日常维护（如在巡检过程发现问题，应该第一时间汇报采购人，并根据问题处理难度快速反应解决</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。维护中使用的作业车辆由成交供应商提供。</w:t>
            </w:r>
            <w:r>
              <w:rPr>
                <w:rFonts w:hint="eastAsia" w:ascii="仿宋_GB2312" w:hAnsi="仿宋_GB2312" w:eastAsia="仿宋_GB2312" w:cs="仿宋_GB2312"/>
                <w:sz w:val="24"/>
                <w:szCs w:val="24"/>
                <w:highlight w:val="none"/>
                <w:lang w:val="en-US" w:eastAsia="zh-CN"/>
              </w:rPr>
              <w:t>成交供应商应做好</w:t>
            </w:r>
            <w:r>
              <w:rPr>
                <w:rFonts w:hint="eastAsia" w:ascii="仿宋_GB2312" w:hAnsi="仿宋_GB2312" w:eastAsia="仿宋_GB2312" w:cs="仿宋_GB2312"/>
                <w:sz w:val="24"/>
                <w:szCs w:val="24"/>
                <w:highlight w:val="none"/>
              </w:rPr>
              <w:t>每月定期巡检、故障排除；每个月提供</w:t>
            </w:r>
            <w:r>
              <w:rPr>
                <w:rFonts w:hint="eastAsia" w:ascii="仿宋_GB2312" w:hAnsi="仿宋_GB2312" w:eastAsia="仿宋_GB2312" w:cs="仿宋_GB2312"/>
                <w:sz w:val="24"/>
                <w:szCs w:val="24"/>
                <w:highlight w:val="none"/>
                <w:lang w:val="en-US" w:eastAsia="zh-CN"/>
              </w:rPr>
              <w:t>服务</w:t>
            </w:r>
            <w:r>
              <w:rPr>
                <w:rFonts w:hint="eastAsia" w:ascii="仿宋_GB2312" w:hAnsi="仿宋_GB2312" w:eastAsia="仿宋_GB2312" w:cs="仿宋_GB2312"/>
                <w:sz w:val="24"/>
                <w:szCs w:val="24"/>
                <w:highlight w:val="none"/>
              </w:rPr>
              <w:t>报告</w:t>
            </w:r>
            <w:r>
              <w:rPr>
                <w:rFonts w:hint="eastAsia" w:ascii="仿宋_GB2312" w:hAnsi="仿宋_GB2312" w:eastAsia="仿宋_GB2312" w:cs="仿宋_GB2312"/>
                <w:sz w:val="24"/>
                <w:szCs w:val="24"/>
                <w:highlight w:val="none"/>
                <w:lang w:eastAsia="zh-CN"/>
              </w:rPr>
              <w:t>（主要包括巡检人员，巡检地点，巡检时间，以及发现问题类型（</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lang w:eastAsia="zh-CN"/>
              </w:rPr>
              <w:t>线路巡检、网络质量情况、故障情况、各条线路在线情况），问题处理时间，处理结果。）</w:t>
            </w:r>
            <w:r>
              <w:rPr>
                <w:rFonts w:hint="eastAsia" w:ascii="仿宋_GB2312" w:hAnsi="仿宋_GB2312" w:eastAsia="仿宋_GB2312" w:cs="仿宋_GB2312"/>
                <w:sz w:val="24"/>
                <w:szCs w:val="24"/>
                <w:highlight w:val="none"/>
              </w:rPr>
              <w:t>。不限次数故障检修、调试维护工作</w:t>
            </w:r>
            <w:r>
              <w:rPr>
                <w:rFonts w:hint="eastAsia" w:ascii="仿宋_GB2312" w:hAnsi="仿宋_GB2312" w:eastAsia="仿宋_GB2312" w:cs="仿宋_GB2312"/>
                <w:sz w:val="24"/>
                <w:szCs w:val="24"/>
                <w:highlight w:val="none"/>
                <w:lang w:eastAsia="zh-CN"/>
              </w:rPr>
              <w:t>（包括</w:t>
            </w:r>
            <w:r>
              <w:rPr>
                <w:rFonts w:hint="eastAsia" w:ascii="仿宋_GB2312" w:hAnsi="仿宋_GB2312" w:eastAsia="仿宋_GB2312" w:cs="仿宋_GB2312"/>
                <w:sz w:val="24"/>
                <w:szCs w:val="24"/>
                <w:highlight w:val="none"/>
                <w:lang w:val="en-US" w:eastAsia="zh-CN"/>
              </w:rPr>
              <w:t>但不限于交换机更换费用</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物联卡包含安装，</w:t>
            </w:r>
            <w:r>
              <w:rPr>
                <w:rFonts w:hint="eastAsia" w:ascii="仿宋_GB2312" w:hAnsi="仿宋_GB2312" w:eastAsia="仿宋_GB2312" w:cs="仿宋_GB2312"/>
                <w:sz w:val="24"/>
                <w:szCs w:val="24"/>
                <w:highlight w:val="none"/>
                <w:lang w:eastAsia="zh-CN"/>
              </w:rPr>
              <w:t>调试，</w:t>
            </w:r>
            <w:r>
              <w:rPr>
                <w:rFonts w:hint="eastAsia" w:ascii="仿宋_GB2312" w:hAnsi="仿宋_GB2312" w:eastAsia="仿宋_GB2312" w:cs="仿宋_GB2312"/>
                <w:sz w:val="24"/>
                <w:szCs w:val="24"/>
                <w:highlight w:val="none"/>
                <w:lang w:val="en-US" w:eastAsia="zh-CN"/>
              </w:rPr>
              <w:t>必须接入到信号机、控制平台并保障网络通畅运行，确保信号灯正常使用，后台能够正常调控。</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提供物联卡每月在后台进行检测，确保物联卡正常在线。保证在平台能够进行数据正常回传，信息正常发布。如后台检测物联卡异常，无法提供流量数据，则</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负责安排人员到点位进行更换。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所有线路建设完成后，</w:t>
            </w:r>
            <w:r>
              <w:rPr>
                <w:rFonts w:hint="eastAsia" w:ascii="仿宋_GB2312" w:hAnsi="仿宋_GB2312" w:eastAsia="仿宋_GB2312" w:cs="仿宋_GB2312"/>
                <w:sz w:val="24"/>
                <w:szCs w:val="24"/>
                <w:highlight w:val="none"/>
                <w:lang w:val="en-US" w:eastAsia="zh-CN"/>
              </w:rPr>
              <w:t>按</w:t>
            </w:r>
            <w:r>
              <w:rPr>
                <w:rFonts w:hint="eastAsia" w:ascii="仿宋_GB2312" w:hAnsi="仿宋_GB2312" w:eastAsia="仿宋_GB2312" w:cs="仿宋_GB2312"/>
                <w:sz w:val="24"/>
                <w:szCs w:val="24"/>
                <w:highlight w:val="none"/>
              </w:rPr>
              <w:t>每</w:t>
            </w:r>
            <w:r>
              <w:rPr>
                <w:rFonts w:hint="eastAsia" w:ascii="仿宋_GB2312" w:hAnsi="仿宋_GB2312" w:eastAsia="仿宋_GB2312" w:cs="仿宋_GB2312"/>
                <w:sz w:val="24"/>
                <w:szCs w:val="24"/>
                <w:highlight w:val="none"/>
                <w:lang w:val="en-US" w:eastAsia="zh-CN"/>
              </w:rPr>
              <w:t>个</w:t>
            </w:r>
            <w:r>
              <w:rPr>
                <w:rFonts w:hint="eastAsia" w:ascii="仿宋_GB2312" w:hAnsi="仿宋_GB2312" w:eastAsia="仿宋_GB2312" w:cs="仿宋_GB2312"/>
                <w:sz w:val="24"/>
                <w:szCs w:val="24"/>
                <w:highlight w:val="none"/>
              </w:rPr>
              <w:t>月提供</w:t>
            </w:r>
            <w:r>
              <w:rPr>
                <w:rFonts w:hint="eastAsia" w:ascii="仿宋_GB2312" w:hAnsi="仿宋_GB2312" w:eastAsia="仿宋_GB2312" w:cs="仿宋_GB2312"/>
                <w:sz w:val="24"/>
                <w:szCs w:val="24"/>
                <w:highlight w:val="none"/>
                <w:lang w:eastAsia="zh-CN"/>
              </w:rPr>
              <w:t>服务</w:t>
            </w:r>
            <w:r>
              <w:rPr>
                <w:rFonts w:hint="eastAsia" w:ascii="仿宋_GB2312" w:hAnsi="仿宋_GB2312" w:eastAsia="仿宋_GB2312" w:cs="仿宋_GB2312"/>
                <w:sz w:val="24"/>
                <w:szCs w:val="24"/>
                <w:highlight w:val="none"/>
              </w:rPr>
              <w:t>报告</w:t>
            </w:r>
            <w:r>
              <w:rPr>
                <w:rFonts w:hint="eastAsia" w:ascii="仿宋_GB2312" w:hAnsi="仿宋_GB2312" w:eastAsia="仿宋_GB2312" w:cs="仿宋_GB2312"/>
                <w:sz w:val="24"/>
                <w:szCs w:val="24"/>
                <w:highlight w:val="none"/>
                <w:lang w:eastAsia="zh-CN"/>
              </w:rPr>
              <w:t>，由采购人进行考核</w:t>
            </w:r>
            <w:r>
              <w:rPr>
                <w:rFonts w:hint="eastAsia" w:ascii="仿宋_GB2312" w:hAnsi="仿宋_GB2312" w:eastAsia="仿宋_GB2312" w:cs="仿宋_GB2312"/>
                <w:sz w:val="24"/>
                <w:szCs w:val="24"/>
                <w:highlight w:val="none"/>
              </w:rPr>
              <w:t>。线路中断期间，由</w:t>
            </w:r>
            <w:r>
              <w:rPr>
                <w:rFonts w:hint="eastAsia" w:ascii="仿宋_GB2312" w:hAnsi="仿宋_GB2312" w:eastAsia="仿宋_GB2312" w:cs="仿宋_GB2312"/>
                <w:sz w:val="24"/>
                <w:szCs w:val="24"/>
                <w:highlight w:val="none"/>
                <w:lang w:eastAsia="zh-CN"/>
              </w:rPr>
              <w:t>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安排相关工作人员到故障点位，进行物联</w:t>
            </w:r>
            <w:r>
              <w:rPr>
                <w:rFonts w:hint="eastAsia" w:ascii="仿宋_GB2312" w:hAnsi="仿宋_GB2312" w:eastAsia="仿宋_GB2312" w:cs="仿宋_GB2312"/>
                <w:sz w:val="24"/>
                <w:szCs w:val="24"/>
                <w:highlight w:val="none"/>
                <w:lang w:val="en-US" w:eastAsia="zh-CN"/>
              </w:rPr>
              <w:t>网</w:t>
            </w:r>
            <w:r>
              <w:rPr>
                <w:rFonts w:hint="eastAsia" w:ascii="仿宋_GB2312" w:hAnsi="仿宋_GB2312" w:eastAsia="仿宋_GB2312" w:cs="仿宋_GB2312"/>
                <w:sz w:val="24"/>
                <w:szCs w:val="24"/>
                <w:highlight w:val="none"/>
              </w:rPr>
              <w:t>卡与数据电路数据切换。确保可实现远程控制正常。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9.供应商须具备开展本项目服务相应的资格条件。</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sz w:val="24"/>
                <w:szCs w:val="24"/>
                <w:lang w:val="en-US"/>
              </w:rPr>
            </w:pPr>
            <w:r>
              <w:rPr>
                <w:rFonts w:hint="eastAsia" w:ascii="仿宋_GB2312" w:hAnsi="仿宋_GB2312" w:eastAsia="仿宋_GB2312" w:cs="仿宋_GB2312"/>
                <w:sz w:val="24"/>
                <w:szCs w:val="24"/>
                <w:highlight w:val="none"/>
                <w:lang w:val="en-US" w:eastAsia="zh-CN"/>
              </w:rPr>
              <w:t>1项</w:t>
            </w:r>
          </w:p>
        </w:tc>
      </w:tr>
    </w:tbl>
    <w:p/>
    <w:p>
      <w:pPr>
        <w:pStyle w:val="332"/>
      </w:pPr>
    </w:p>
    <w:tbl>
      <w:tblPr>
        <w:tblStyle w:val="331"/>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响应</w:t>
            </w:r>
            <w:r>
              <w:rPr>
                <w:rFonts w:hint="eastAsia" w:ascii="仿宋_GB2312" w:hAnsi="仿宋_GB2312" w:eastAsia="仿宋_GB2312" w:cs="仿宋_GB2312"/>
                <w:bCs/>
                <w:color w:val="000000"/>
                <w:sz w:val="24"/>
              </w:rPr>
              <w:t>报价应包括采购需求表中全部服务内容价款及服务所涉及的配件、备品备件、工具、材料、运输、装卸、安装、调试、验收、技术支持、维护服务</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含交换机更换费用</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、线路故障紧急抢险辅助等费用及必要的保险费用和各项税金等</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sz w:val="24"/>
                <w:lang w:val="en-GB"/>
              </w:rPr>
              <w:t>服务期限为</w:t>
            </w:r>
            <w:r>
              <w:rPr>
                <w:rFonts w:hint="eastAsia" w:ascii="仿宋_GB2312" w:hAnsi="仿宋_GB2312" w:eastAsia="仿宋_GB2312" w:cs="仿宋_GB2312"/>
                <w:bCs/>
                <w:sz w:val="24"/>
                <w:lang w:val="en-US" w:eastAsia="zh-CN"/>
              </w:rPr>
              <w:t>2</w:t>
            </w:r>
            <w:r>
              <w:rPr>
                <w:rFonts w:hint="eastAsia" w:ascii="仿宋_GB2312" w:hAnsi="仿宋_GB2312" w:eastAsia="仿宋_GB2312" w:cs="仿宋_GB2312"/>
                <w:bCs/>
                <w:sz w:val="24"/>
                <w:lang w:val="en-GB"/>
              </w:rPr>
              <w:t>年，</w:t>
            </w:r>
            <w:bookmarkStart w:id="72" w:name="OLE_LINK19"/>
            <w:r>
              <w:rPr>
                <w:rFonts w:hint="eastAsia" w:ascii="仿宋_GB2312" w:hAnsi="仿宋_GB2312" w:eastAsia="仿宋_GB2312" w:cs="仿宋_GB2312"/>
                <w:bCs/>
                <w:sz w:val="24"/>
                <w:lang w:val="en-GB"/>
              </w:rPr>
              <w:t>具体服务起止时间以项目验收合格交付使用为准</w:t>
            </w:r>
            <w:bookmarkEnd w:id="72"/>
            <w:r>
              <w:rPr>
                <w:rFonts w:hint="eastAsia" w:ascii="仿宋_GB2312" w:hAnsi="仿宋_GB2312" w:eastAsia="仿宋_GB2312" w:cs="仿宋_GB2312"/>
                <w:bCs/>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拟投入项目实施技术人员不少于5人，其中包括但不限于项目技术负责人1人、项目实施负责人1人，项目实施技术员2人，项目运维技术人员1人（</w:t>
            </w:r>
            <w:r>
              <w:rPr>
                <w:rFonts w:hint="eastAsia" w:ascii="仿宋_GB2312" w:hAnsi="宋体" w:eastAsia="仿宋_GB2312" w:cs="Times New Roman"/>
                <w:b w:val="0"/>
                <w:bCs w:val="0"/>
                <w:sz w:val="24"/>
              </w:rPr>
              <w:t>采购人在</w:t>
            </w:r>
            <w:r>
              <w:rPr>
                <w:rFonts w:hint="eastAsia" w:ascii="仿宋_GB2312" w:hAnsi="宋体" w:eastAsia="仿宋_GB2312"/>
                <w:sz w:val="24"/>
              </w:rPr>
              <w:t>签订合同</w:t>
            </w:r>
            <w:r>
              <w:rPr>
                <w:rFonts w:hint="eastAsia" w:ascii="仿宋_GB2312" w:hAnsi="宋体" w:eastAsia="仿宋_GB2312"/>
                <w:sz w:val="24"/>
                <w:lang w:val="en-US" w:eastAsia="zh-CN"/>
              </w:rPr>
              <w:t>后</w:t>
            </w:r>
            <w:r>
              <w:rPr>
                <w:rFonts w:hint="eastAsia" w:ascii="仿宋_GB2312" w:hAnsi="宋体" w:eastAsia="仿宋_GB2312" w:cs="Times New Roman"/>
                <w:b w:val="0"/>
                <w:bCs w:val="0"/>
                <w:sz w:val="24"/>
              </w:rPr>
              <w:t>对</w:t>
            </w:r>
            <w:bookmarkStart w:id="73" w:name="OLE_LINK14"/>
            <w:r>
              <w:rPr>
                <w:rFonts w:hint="eastAsia" w:ascii="仿宋_GB2312" w:hAnsi="宋体" w:eastAsia="仿宋_GB2312" w:cs="Times New Roman"/>
                <w:b w:val="0"/>
                <w:bCs w:val="0"/>
                <w:sz w:val="24"/>
                <w:lang w:val="en-US" w:eastAsia="zh-CN"/>
              </w:rPr>
              <w:t>成交供应商</w:t>
            </w:r>
            <w:bookmarkEnd w:id="73"/>
            <w:r>
              <w:rPr>
                <w:rFonts w:hint="eastAsia" w:ascii="仿宋_GB2312" w:hAnsi="宋体" w:eastAsia="仿宋_GB2312" w:cs="Times New Roman"/>
                <w:b w:val="0"/>
                <w:bCs w:val="0"/>
                <w:sz w:val="24"/>
              </w:rPr>
              <w:t>拟投入人员进行核实，</w:t>
            </w:r>
            <w:r>
              <w:rPr>
                <w:rFonts w:hint="eastAsia" w:ascii="仿宋_GB2312" w:hAnsi="宋体" w:eastAsia="仿宋_GB2312" w:cs="Times New Roman"/>
                <w:b w:val="0"/>
                <w:bCs w:val="0"/>
                <w:sz w:val="24"/>
                <w:lang w:val="en-US" w:eastAsia="zh-CN"/>
              </w:rPr>
              <w:t>成交供应商</w:t>
            </w:r>
            <w:r>
              <w:rPr>
                <w:rFonts w:hint="eastAsia" w:ascii="仿宋_GB2312" w:hAnsi="宋体" w:eastAsia="仿宋_GB2312" w:cs="Times New Roman"/>
                <w:b w:val="0"/>
                <w:bCs w:val="0"/>
                <w:sz w:val="24"/>
              </w:rPr>
              <w:t>须向采购人提供</w:t>
            </w:r>
            <w:r>
              <w:rPr>
                <w:rFonts w:hint="eastAsia" w:ascii="仿宋_GB2312" w:hAnsi="宋体" w:eastAsia="仿宋_GB2312" w:cs="Times New Roman"/>
                <w:b w:val="0"/>
                <w:bCs w:val="0"/>
                <w:sz w:val="24"/>
                <w:lang w:val="en-US" w:eastAsia="zh-CN"/>
              </w:rPr>
              <w:t>响应</w:t>
            </w:r>
            <w:r>
              <w:rPr>
                <w:rFonts w:hint="eastAsia" w:ascii="仿宋_GB2312" w:hAnsi="宋体" w:eastAsia="仿宋_GB2312" w:cs="Times New Roman"/>
                <w:b w:val="0"/>
                <w:bCs w:val="0"/>
                <w:sz w:val="24"/>
              </w:rPr>
              <w:t>时拟投入人员的相关证书原件。若核实结果与</w:t>
            </w:r>
            <w:r>
              <w:rPr>
                <w:rFonts w:hint="eastAsia" w:ascii="仿宋_GB2312" w:hAnsi="宋体" w:eastAsia="仿宋_GB2312" w:cs="Times New Roman"/>
                <w:b w:val="0"/>
                <w:bCs w:val="0"/>
                <w:sz w:val="24"/>
                <w:lang w:val="en-US" w:eastAsia="zh-CN"/>
              </w:rPr>
              <w:t>响应</w:t>
            </w:r>
            <w:r>
              <w:rPr>
                <w:rFonts w:hint="eastAsia" w:ascii="仿宋_GB2312" w:hAnsi="宋体" w:eastAsia="仿宋_GB2312" w:cs="Times New Roman"/>
                <w:b w:val="0"/>
                <w:bCs w:val="0"/>
                <w:sz w:val="24"/>
              </w:rPr>
              <w:t>文件中内容不符的或未能按时提供的则视为提供虚假材料谋取</w:t>
            </w:r>
            <w:r>
              <w:rPr>
                <w:rFonts w:hint="eastAsia" w:ascii="仿宋_GB2312" w:hAnsi="宋体" w:eastAsia="仿宋_GB2312" w:cs="Times New Roman"/>
                <w:b w:val="0"/>
                <w:bCs w:val="0"/>
                <w:sz w:val="24"/>
                <w:lang w:val="en-US" w:eastAsia="zh-CN"/>
              </w:rPr>
              <w:t>成交</w:t>
            </w:r>
            <w:r>
              <w:rPr>
                <w:rFonts w:hint="eastAsia" w:ascii="仿宋_GB2312" w:hAnsi="宋体" w:eastAsia="仿宋_GB2312" w:cs="Times New Roman"/>
                <w:b w:val="0"/>
                <w:bCs w:val="0"/>
                <w:sz w:val="24"/>
              </w:rPr>
              <w:t>，采购人有权上报相关政府采购监督管理部门进行处理，并按政府采购相关法律法规追究其相应的法律责任</w:t>
            </w:r>
            <w:r>
              <w:rPr>
                <w:rFonts w:hint="eastAsia" w:ascii="仿宋_GB2312" w:hAnsi="宋体" w:eastAsia="仿宋_GB2312" w:cs="Times New Roman"/>
                <w:b w:val="0"/>
                <w:bCs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服务期内免费提供7</w:t>
            </w:r>
            <w:r>
              <w:rPr>
                <w:rFonts w:hint="eastAsia" w:ascii="仿宋_GB2312" w:hAnsi="仿宋_GB2312" w:eastAsia="仿宋_GB2312" w:cs="仿宋_GB2312"/>
                <w:sz w:val="24"/>
                <w:szCs w:val="24"/>
                <w:highlight w:val="none"/>
                <w:lang w:val="en-US" w:eastAsia="zh-CN"/>
              </w:rPr>
              <w:t>天</w:t>
            </w:r>
            <w:r>
              <w:rPr>
                <w:rFonts w:hint="eastAsia" w:ascii="仿宋_GB2312" w:hAnsi="仿宋_GB2312" w:eastAsia="仿宋_GB2312" w:cs="仿宋_GB2312"/>
                <w:sz w:val="24"/>
                <w:szCs w:val="24"/>
                <w:highlight w:val="none"/>
              </w:rPr>
              <w:t>×24小时的技术支持、网络维护和故障维修服务；成交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在接到采购人故障申报后须</w:t>
            </w:r>
            <w:r>
              <w:rPr>
                <w:rFonts w:hint="eastAsia" w:ascii="仿宋_GB2312" w:hAnsi="仿宋_GB2312" w:eastAsia="仿宋_GB2312" w:cs="仿宋_GB2312"/>
                <w:sz w:val="24"/>
                <w:szCs w:val="24"/>
                <w:highlight w:val="none"/>
                <w:lang w:eastAsia="zh-CN"/>
              </w:rPr>
              <w:t>在</w:t>
            </w:r>
            <w:r>
              <w:rPr>
                <w:rFonts w:hint="eastAsia" w:ascii="仿宋_GB2312" w:hAnsi="仿宋_GB2312" w:eastAsia="仿宋_GB2312" w:cs="仿宋_GB2312"/>
                <w:sz w:val="24"/>
                <w:szCs w:val="24"/>
                <w:highlight w:val="none"/>
                <w:u w:val="single"/>
                <w:lang w:val="en-US" w:eastAsia="zh-CN"/>
              </w:rPr>
              <w:t>30分钟</w:t>
            </w:r>
            <w:r>
              <w:rPr>
                <w:rFonts w:hint="eastAsia" w:ascii="仿宋_GB2312" w:hAnsi="仿宋_GB2312" w:eastAsia="仿宋_GB2312" w:cs="仿宋_GB2312"/>
                <w:sz w:val="24"/>
                <w:szCs w:val="24"/>
                <w:highlight w:val="none"/>
              </w:rPr>
              <w:t>内做出响应，</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u w:val="single"/>
              </w:rPr>
              <w:t>小时</w:t>
            </w:r>
            <w:r>
              <w:rPr>
                <w:rFonts w:hint="eastAsia" w:ascii="仿宋_GB2312" w:hAnsi="仿宋_GB2312" w:eastAsia="仿宋_GB2312" w:cs="仿宋_GB2312"/>
                <w:sz w:val="24"/>
                <w:szCs w:val="24"/>
                <w:highlight w:val="none"/>
              </w:rPr>
              <w:t>内赶赴现场查看情况及维修；</w:t>
            </w:r>
            <w:r>
              <w:rPr>
                <w:rFonts w:hint="eastAsia" w:ascii="仿宋_GB2312" w:hAnsi="仿宋_GB2312" w:eastAsia="仿宋_GB2312" w:cs="仿宋_GB2312"/>
                <w:sz w:val="24"/>
                <w:szCs w:val="24"/>
                <w:highlight w:val="none"/>
                <w:lang w:eastAsia="zh-CN"/>
              </w:rPr>
              <w:t>一般</w:t>
            </w:r>
            <w:r>
              <w:rPr>
                <w:rFonts w:hint="eastAsia" w:ascii="仿宋_GB2312" w:hAnsi="仿宋_GB2312" w:eastAsia="仿宋_GB2312" w:cs="仿宋_GB2312"/>
                <w:sz w:val="24"/>
                <w:szCs w:val="24"/>
                <w:highlight w:val="none"/>
              </w:rPr>
              <w:t>故障须在</w:t>
            </w:r>
            <w:r>
              <w:rPr>
                <w:rFonts w:hint="eastAsia" w:ascii="仿宋_GB2312" w:hAnsi="仿宋_GB2312" w:eastAsia="仿宋_GB2312" w:cs="仿宋_GB2312"/>
                <w:sz w:val="24"/>
                <w:szCs w:val="24"/>
                <w:highlight w:val="none"/>
                <w:u w:val="single"/>
                <w:lang w:val="en-US" w:eastAsia="zh-CN"/>
              </w:rPr>
              <w:t>6</w:t>
            </w:r>
            <w:r>
              <w:rPr>
                <w:rFonts w:hint="eastAsia" w:ascii="仿宋_GB2312" w:hAnsi="仿宋_GB2312" w:eastAsia="仿宋_GB2312" w:cs="仿宋_GB2312"/>
                <w:sz w:val="24"/>
                <w:szCs w:val="24"/>
                <w:highlight w:val="none"/>
                <w:u w:val="single"/>
              </w:rPr>
              <w:t>小时</w:t>
            </w:r>
            <w:r>
              <w:rPr>
                <w:rFonts w:hint="eastAsia" w:ascii="仿宋_GB2312" w:hAnsi="仿宋_GB2312" w:eastAsia="仿宋_GB2312" w:cs="仿宋_GB2312"/>
                <w:sz w:val="24"/>
                <w:szCs w:val="24"/>
                <w:highlight w:val="none"/>
              </w:rPr>
              <w:t>内解决，</w:t>
            </w:r>
            <w:r>
              <w:rPr>
                <w:rFonts w:hint="eastAsia" w:ascii="仿宋_GB2312" w:hAnsi="仿宋_GB2312" w:eastAsia="仿宋_GB2312" w:cs="仿宋_GB2312"/>
                <w:sz w:val="24"/>
                <w:szCs w:val="24"/>
                <w:highlight w:val="none"/>
                <w:lang w:eastAsia="zh-CN"/>
              </w:rPr>
              <w:t>较大故障须在</w:t>
            </w:r>
            <w:r>
              <w:rPr>
                <w:rFonts w:hint="eastAsia" w:ascii="仿宋_GB2312" w:hAnsi="仿宋_GB2312" w:eastAsia="仿宋_GB2312" w:cs="仿宋_GB2312"/>
                <w:sz w:val="24"/>
                <w:szCs w:val="24"/>
                <w:highlight w:val="none"/>
                <w:u w:val="single"/>
                <w:lang w:val="en-US" w:eastAsia="zh-CN"/>
              </w:rPr>
              <w:t>8小时</w:t>
            </w:r>
            <w:r>
              <w:rPr>
                <w:rFonts w:hint="eastAsia" w:ascii="仿宋_GB2312" w:hAnsi="仿宋_GB2312" w:eastAsia="仿宋_GB2312" w:cs="仿宋_GB2312"/>
                <w:sz w:val="24"/>
                <w:szCs w:val="24"/>
                <w:highlight w:val="none"/>
                <w:lang w:val="en-US" w:eastAsia="zh-CN"/>
              </w:rPr>
              <w:t>内解决，</w:t>
            </w:r>
            <w:r>
              <w:rPr>
                <w:rFonts w:hint="eastAsia" w:ascii="仿宋_GB2312" w:hAnsi="仿宋_GB2312" w:eastAsia="仿宋_GB2312" w:cs="仿宋_GB2312"/>
                <w:sz w:val="24"/>
                <w:szCs w:val="24"/>
                <w:highlight w:val="none"/>
                <w:lang w:eastAsia="zh-CN"/>
              </w:rPr>
              <w:t>重大</w:t>
            </w:r>
            <w:r>
              <w:rPr>
                <w:rFonts w:hint="eastAsia" w:ascii="仿宋_GB2312" w:hAnsi="仿宋_GB2312" w:eastAsia="仿宋_GB2312" w:cs="仿宋_GB2312"/>
                <w:sz w:val="24"/>
                <w:szCs w:val="24"/>
                <w:highlight w:val="none"/>
              </w:rPr>
              <w:t>故障解决时间不超过</w:t>
            </w:r>
            <w:r>
              <w:rPr>
                <w:rFonts w:hint="eastAsia" w:ascii="仿宋_GB2312" w:hAnsi="仿宋_GB2312" w:eastAsia="仿宋_GB2312" w:cs="仿宋_GB2312"/>
                <w:sz w:val="24"/>
                <w:szCs w:val="24"/>
                <w:highlight w:val="none"/>
                <w:u w:val="single"/>
              </w:rPr>
              <w:t>24小时</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7个工作日内</w:t>
            </w:r>
            <w:r>
              <w:rPr>
                <w:rFonts w:hint="eastAsia" w:ascii="仿宋_GB2312" w:hAnsi="仿宋_GB2312" w:eastAsia="仿宋_GB2312" w:cs="仿宋_GB2312"/>
                <w:sz w:val="24"/>
                <w:szCs w:val="24"/>
                <w:highlight w:val="none"/>
              </w:rPr>
              <w:t>提交故障报告说明。成交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承担线路故障处理产生的所有费用。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在服务期内因线路、物联卡服务产生的工程施工费、初装费用、维护维修费用均由</w:t>
            </w:r>
            <w:r>
              <w:rPr>
                <w:rFonts w:hint="eastAsia" w:ascii="仿宋_GB2312" w:hAnsi="仿宋_GB2312" w:eastAsia="仿宋_GB2312" w:cs="仿宋_GB2312"/>
                <w:sz w:val="24"/>
                <w:szCs w:val="24"/>
                <w:highlight w:val="none"/>
                <w:lang w:val="en-US" w:eastAsia="zh-CN"/>
              </w:rPr>
              <w:t>成交供应商</w:t>
            </w:r>
            <w:r>
              <w:rPr>
                <w:rFonts w:hint="eastAsia" w:ascii="仿宋_GB2312" w:hAnsi="仿宋_GB2312" w:eastAsia="仿宋_GB2312" w:cs="仿宋_GB2312"/>
                <w:sz w:val="24"/>
                <w:szCs w:val="24"/>
                <w:highlight w:val="none"/>
                <w:lang w:eastAsia="zh-CN"/>
              </w:rPr>
              <w:t>承担。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3.成交供应商</w:t>
            </w:r>
            <w:r>
              <w:rPr>
                <w:rFonts w:hint="eastAsia" w:ascii="仿宋_GB2312" w:hAnsi="仿宋_GB2312" w:eastAsia="仿宋_GB2312" w:cs="仿宋_GB2312"/>
                <w:sz w:val="24"/>
                <w:szCs w:val="24"/>
                <w:highlight w:val="none"/>
                <w:lang w:eastAsia="zh-CN"/>
              </w:rPr>
              <w:t>自项目通过验收之日起，遇节假日、重大型活动、重要安保任务或应采购人需求提供现场应急保障服务，并提供应急保障车（包括但不限于登高车，应急车，吊车）。</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在服务期内，如采购人与数据链路带宽相关的网络软硬件配置变更，成交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须委派技术服务人员到达数据链路带宽使用现场予以支持。</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在服务期内，如遇采购人实际使用单位搬迁，成交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须免费进行光纤线路迁移，并及时接通新迁点。</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成交</w:t>
            </w:r>
            <w:bookmarkStart w:id="74" w:name="OLE_LINK5"/>
            <w:r>
              <w:rPr>
                <w:rFonts w:hint="eastAsia" w:ascii="仿宋_GB2312" w:hAnsi="仿宋_GB2312" w:eastAsia="仿宋_GB2312" w:cs="仿宋_GB2312"/>
                <w:sz w:val="24"/>
                <w:szCs w:val="24"/>
                <w:highlight w:val="none"/>
                <w:lang w:val="en-US" w:eastAsia="zh-CN"/>
              </w:rPr>
              <w:t>供应商</w:t>
            </w:r>
            <w:bookmarkEnd w:id="74"/>
            <w:r>
              <w:rPr>
                <w:rFonts w:hint="eastAsia" w:ascii="仿宋_GB2312" w:hAnsi="仿宋_GB2312" w:eastAsia="仿宋_GB2312" w:cs="仿宋_GB2312"/>
                <w:sz w:val="24"/>
                <w:szCs w:val="24"/>
                <w:highlight w:val="none"/>
              </w:rPr>
              <w:t>应根据服务内容要求在指定地点范围内铺设专用网络线路，并进行调试及后续维护，到达网络机柜所需的线缆、相应管道及配套工程均由成交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负责提供。</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在网络割接期间所产生的费用由成交</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承担。</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8.成交供应商保障网络后台正常运行，提供网络双环路（从运营商机房至</w:t>
            </w:r>
            <w:bookmarkStart w:id="75" w:name="OLE_LINK34"/>
            <w:r>
              <w:rPr>
                <w:rFonts w:hint="eastAsia" w:ascii="仿宋_GB2312" w:hAnsi="仿宋_GB2312" w:eastAsia="仿宋_GB2312" w:cs="仿宋_GB2312"/>
                <w:sz w:val="24"/>
                <w:szCs w:val="24"/>
                <w:highlight w:val="none"/>
                <w:lang w:val="en-US" w:eastAsia="zh-CN"/>
              </w:rPr>
              <w:t>交警支队机房</w:t>
            </w:r>
            <w:bookmarkEnd w:id="75"/>
            <w:r>
              <w:rPr>
                <w:rFonts w:hint="eastAsia" w:ascii="仿宋_GB2312" w:hAnsi="仿宋_GB2312" w:eastAsia="仿宋_GB2312" w:cs="仿宋_GB2312"/>
                <w:sz w:val="24"/>
                <w:szCs w:val="24"/>
                <w:highlight w:val="none"/>
                <w:lang w:val="en-US" w:eastAsia="zh-CN"/>
              </w:rPr>
              <w:t>），以及相关配套网络设备硬件等，确保双保险（合同签订后7个工作日内完成）。如出现后台设备故障后，一小时内恢复，由于网络故障造成信号灯平台无法远程调控时间不能超过一小时；未能在规定时间内恢复或造成重大事件、影响采购人业务的，扣除当月服务费用。</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9.成交供应商每月进行一次网络故障演练，演练前提交演练方案，演练结束后5个工作日内提交演练报告。</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lang w:eastAsia="zh-CN"/>
              </w:rPr>
              <w:t>负责</w:t>
            </w:r>
            <w:r>
              <w:rPr>
                <w:rFonts w:hint="eastAsia" w:ascii="仿宋_GB2312" w:hAnsi="仿宋_GB2312" w:eastAsia="仿宋_GB2312" w:cs="仿宋_GB2312"/>
                <w:sz w:val="24"/>
                <w:szCs w:val="24"/>
                <w:highlight w:val="none"/>
                <w:lang w:val="en-US" w:eastAsia="zh-CN"/>
              </w:rPr>
              <w:t>本项目内</w:t>
            </w:r>
            <w:r>
              <w:rPr>
                <w:rFonts w:hint="eastAsia" w:ascii="仿宋_GB2312" w:hAnsi="仿宋_GB2312" w:eastAsia="仿宋_GB2312" w:cs="仿宋_GB2312"/>
                <w:sz w:val="24"/>
                <w:szCs w:val="24"/>
                <w:highlight w:val="none"/>
                <w:lang w:eastAsia="zh-CN"/>
              </w:rPr>
              <w:t>线缆井盖的维护工作，如发</w:t>
            </w:r>
            <w:r>
              <w:rPr>
                <w:rFonts w:hint="eastAsia" w:ascii="仿宋_GB2312" w:hAnsi="仿宋_GB2312" w:eastAsia="仿宋_GB2312" w:cs="仿宋_GB2312"/>
                <w:sz w:val="24"/>
                <w:szCs w:val="24"/>
                <w:highlight w:val="none"/>
                <w:lang w:val="en-US" w:eastAsia="zh-CN"/>
              </w:rPr>
              <w:t>现</w:t>
            </w:r>
            <w:r>
              <w:rPr>
                <w:rFonts w:hint="eastAsia" w:ascii="仿宋_GB2312" w:hAnsi="仿宋_GB2312" w:eastAsia="仿宋_GB2312" w:cs="仿宋_GB2312"/>
                <w:sz w:val="24"/>
                <w:szCs w:val="24"/>
                <w:highlight w:val="none"/>
                <w:lang w:eastAsia="zh-CN"/>
              </w:rPr>
              <w:t>损坏，在</w:t>
            </w:r>
            <w:r>
              <w:rPr>
                <w:rFonts w:hint="eastAsia" w:ascii="仿宋_GB2312" w:hAnsi="仿宋_GB2312" w:eastAsia="仿宋_GB2312" w:cs="仿宋_GB2312"/>
                <w:sz w:val="24"/>
                <w:szCs w:val="24"/>
                <w:highlight w:val="none"/>
                <w:lang w:val="en-US" w:eastAsia="zh-CN"/>
              </w:rPr>
              <w:t>48小内进行修复或更换。</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11.所有线路</w:t>
            </w:r>
            <w:r>
              <w:rPr>
                <w:rFonts w:hint="eastAsia" w:ascii="仿宋_GB2312" w:hAnsi="仿宋_GB2312" w:eastAsia="仿宋_GB2312" w:cs="仿宋_GB2312"/>
                <w:sz w:val="24"/>
                <w:szCs w:val="24"/>
                <w:highlight w:val="none"/>
              </w:rPr>
              <w:t>当月</w:t>
            </w:r>
            <w:r>
              <w:rPr>
                <w:rFonts w:hint="eastAsia" w:ascii="仿宋_GB2312" w:hAnsi="仿宋_GB2312" w:eastAsia="仿宋_GB2312" w:cs="仿宋_GB2312"/>
                <w:sz w:val="24"/>
                <w:szCs w:val="24"/>
                <w:highlight w:val="none"/>
                <w:lang w:eastAsia="zh-CN"/>
              </w:rPr>
              <w:t>共</w:t>
            </w:r>
            <w:r>
              <w:rPr>
                <w:rFonts w:hint="eastAsia" w:ascii="仿宋_GB2312" w:hAnsi="仿宋_GB2312" w:eastAsia="仿宋_GB2312" w:cs="仿宋_GB2312"/>
                <w:sz w:val="24"/>
                <w:szCs w:val="24"/>
                <w:highlight w:val="none"/>
              </w:rPr>
              <w:t>出现</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次断网或当月断网累计</w:t>
            </w:r>
            <w:r>
              <w:rPr>
                <w:rFonts w:hint="eastAsia" w:ascii="仿宋_GB2312" w:hAnsi="仿宋_GB2312" w:eastAsia="仿宋_GB2312" w:cs="仿宋_GB2312"/>
                <w:sz w:val="24"/>
                <w:szCs w:val="24"/>
                <w:highlight w:val="none"/>
                <w:lang w:val="en-US" w:eastAsia="zh-CN"/>
              </w:rPr>
              <w:t>72</w:t>
            </w:r>
            <w:r>
              <w:rPr>
                <w:rFonts w:hint="eastAsia" w:ascii="仿宋_GB2312" w:hAnsi="仿宋_GB2312" w:eastAsia="仿宋_GB2312" w:cs="仿宋_GB2312"/>
                <w:sz w:val="24"/>
                <w:szCs w:val="24"/>
                <w:highlight w:val="none"/>
              </w:rPr>
              <w:t>小时的情况，扣除当月维护服务费。</w:t>
            </w:r>
          </w:p>
          <w:p>
            <w:pPr>
              <w:pStyle w:val="347"/>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12.额外提供合同物联网卡总数量的百分之十作为备用卡</w:t>
            </w:r>
            <w:r>
              <w:rPr>
                <w:rFonts w:hint="eastAsia" w:ascii="仿宋_GB2312" w:hAnsi="仿宋_GB2312" w:eastAsia="仿宋_GB2312" w:cs="仿宋_GB2312"/>
                <w:sz w:val="24"/>
                <w:szCs w:val="24"/>
                <w:highlight w:val="none"/>
                <w:lang w:eastAsia="zh-CN"/>
              </w:rPr>
              <w:t>（相关费用由供应商承担）</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遇节假日、重大型活动、重要安保任务或应采购人要求</w:t>
            </w:r>
            <w:r>
              <w:rPr>
                <w:rFonts w:hint="eastAsia" w:ascii="仿宋_GB2312" w:hAnsi="仿宋_GB2312" w:eastAsia="仿宋_GB2312" w:cs="仿宋_GB2312"/>
                <w:sz w:val="24"/>
                <w:szCs w:val="24"/>
                <w:highlight w:val="none"/>
                <w:lang w:val="en-US" w:eastAsia="zh-CN"/>
              </w:rPr>
              <w:t>进行更换、调试接通至信号灯正常使用，确保信号机控制平台至信号机网络通信正常。</w:t>
            </w:r>
          </w:p>
          <w:p>
            <w:pPr>
              <w:pStyle w:val="347"/>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13.供应商应保证提供的服务内容不得包含有任何侵犯第三方权益的内容和行为，不会因为采购人的使用而被责令停止使用、追偿或要求赔偿损失，如出现此情况，一切经济和法律责任均由供应商承担。</w:t>
            </w:r>
          </w:p>
          <w:p>
            <w:pPr>
              <w:pStyle w:val="347"/>
              <w:keepNext w:val="0"/>
              <w:keepLines w:val="0"/>
              <w:pageBreakBefore w:val="0"/>
              <w:widowControl w:val="0"/>
              <w:kinsoku/>
              <w:wordWrap/>
              <w:overflowPunct/>
              <w:topLinePunct w:val="0"/>
              <w:bidi w:val="0"/>
              <w:spacing w:line="400" w:lineRule="exac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14成交供应商在提供服务过程中，对所接触到的所有数据、信息、资料负有保密义务，未经采购人许可，不得向第三方泄露，如因成交供应商原因造成的信息泄露事件，采购人可追究其责任。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lang w:val="en-US" w:eastAsia="zh-CN"/>
              </w:rPr>
              <w:t>交付</w:t>
            </w:r>
            <w:r>
              <w:rPr>
                <w:rFonts w:hint="eastAsia" w:ascii="仿宋_GB2312" w:hAnsi="仿宋_GB2312" w:eastAsia="仿宋_GB2312" w:cs="仿宋_GB2312"/>
                <w:color w:val="000000"/>
                <w:sz w:val="24"/>
              </w:rPr>
              <w:t>时间及</w:t>
            </w:r>
            <w:r>
              <w:rPr>
                <w:rFonts w:hint="eastAsia" w:ascii="仿宋_GB2312" w:hAnsi="仿宋_GB2312" w:eastAsia="仿宋_GB2312" w:cs="仿宋_GB2312"/>
                <w:color w:val="000000"/>
                <w:sz w:val="24"/>
                <w:lang w:val="en-US" w:eastAsia="zh-CN"/>
              </w:rPr>
              <w:t>服务</w:t>
            </w:r>
            <w:r>
              <w:rPr>
                <w:rFonts w:hint="eastAsia" w:ascii="仿宋_GB2312" w:hAnsi="仿宋_GB2312" w:eastAsia="仿宋_GB2312" w:cs="仿宋_GB2312"/>
                <w:color w:val="000000"/>
                <w:sz w:val="24"/>
              </w:rPr>
              <w:t>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val="en-US" w:eastAsia="zh-CN"/>
              </w:rPr>
              <w:t>交付</w:t>
            </w:r>
            <w:r>
              <w:rPr>
                <w:rFonts w:hint="eastAsia" w:ascii="仿宋_GB2312" w:hAnsi="仿宋_GB2312" w:eastAsia="仿宋_GB2312" w:cs="仿宋_GB2312"/>
                <w:bCs/>
                <w:color w:val="000000"/>
                <w:sz w:val="24"/>
              </w:rPr>
              <w:t>时间：自合同</w:t>
            </w:r>
            <w:r>
              <w:rPr>
                <w:rFonts w:hint="eastAsia" w:ascii="仿宋_GB2312" w:hAnsi="仿宋_GB2312" w:eastAsia="仿宋_GB2312" w:cs="仿宋_GB2312"/>
                <w:bCs/>
                <w:color w:val="000000"/>
                <w:sz w:val="24"/>
                <w:lang w:val="en-US" w:eastAsia="zh-CN"/>
              </w:rPr>
              <w:t>签订</w:t>
            </w:r>
            <w:r>
              <w:rPr>
                <w:rFonts w:hint="eastAsia" w:ascii="仿宋_GB2312" w:hAnsi="仿宋_GB2312" w:eastAsia="仿宋_GB2312" w:cs="仿宋_GB2312"/>
                <w:bCs/>
                <w:color w:val="000000"/>
                <w:sz w:val="24"/>
              </w:rPr>
              <w:t>之日起</w:t>
            </w:r>
            <w:r>
              <w:rPr>
                <w:rFonts w:hint="eastAsia" w:ascii="仿宋_GB2312" w:hAnsi="仿宋_GB2312" w:eastAsia="仿宋_GB2312" w:cs="仿宋_GB2312"/>
                <w:bCs/>
                <w:color w:val="000000"/>
                <w:sz w:val="24"/>
                <w:u w:val="single"/>
                <w:lang w:val="en-US" w:eastAsia="zh-CN"/>
              </w:rPr>
              <w:t>30</w:t>
            </w:r>
            <w:r>
              <w:rPr>
                <w:rFonts w:hint="eastAsia" w:ascii="仿宋_GB2312" w:hAnsi="仿宋_GB2312" w:eastAsia="仿宋_GB2312" w:cs="仿宋_GB2312"/>
                <w:bCs/>
                <w:color w:val="000000"/>
                <w:sz w:val="24"/>
              </w:rPr>
              <w:t>日内安装、调试完毕并验收合格交付使用；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hangingChars="1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auto"/>
                <w:sz w:val="24"/>
                <w:u w:val="none"/>
              </w:rPr>
            </w:pPr>
            <w:bookmarkStart w:id="76" w:name="OLE_LINK27"/>
            <w:r>
              <w:rPr>
                <w:rFonts w:hint="eastAsia" w:ascii="仿宋_GB2312" w:hAnsi="仿宋_GB2312" w:eastAsia="仿宋_GB2312" w:cs="仿宋_GB2312"/>
                <w:bCs/>
                <w:color w:val="auto"/>
                <w:sz w:val="24"/>
                <w:u w:val="none"/>
              </w:rPr>
              <w:t>本项目无预付款，成交供应商按约定将全部服务内容安装、调试完毕，</w:t>
            </w:r>
            <w:bookmarkStart w:id="77" w:name="OLE_LINK13"/>
            <w:r>
              <w:rPr>
                <w:rFonts w:hint="eastAsia" w:ascii="仿宋_GB2312" w:hAnsi="仿宋_GB2312" w:eastAsia="仿宋_GB2312" w:cs="仿宋_GB2312"/>
                <w:bCs/>
                <w:color w:val="auto"/>
                <w:sz w:val="24"/>
                <w:u w:val="none"/>
              </w:rPr>
              <w:t>验收合</w:t>
            </w:r>
            <w:r>
              <w:rPr>
                <w:rFonts w:hint="eastAsia" w:ascii="仿宋_GB2312" w:hAnsi="仿宋_GB2312" w:eastAsia="仿宋_GB2312" w:cs="仿宋_GB2312"/>
                <w:bCs/>
                <w:color w:val="auto"/>
                <w:sz w:val="24"/>
                <w:u w:val="none"/>
                <w:lang w:val="en-US" w:eastAsia="zh-CN"/>
              </w:rPr>
              <w:t>格</w:t>
            </w:r>
            <w:r>
              <w:rPr>
                <w:rFonts w:hint="eastAsia" w:ascii="仿宋_GB2312" w:hAnsi="仿宋_GB2312" w:eastAsia="仿宋_GB2312" w:cs="仿宋_GB2312"/>
                <w:bCs/>
                <w:color w:val="auto"/>
                <w:sz w:val="24"/>
                <w:u w:val="none"/>
              </w:rPr>
              <w:t>并整体交付使用</w:t>
            </w:r>
            <w:bookmarkEnd w:id="77"/>
            <w:r>
              <w:rPr>
                <w:rFonts w:hint="eastAsia" w:ascii="仿宋_GB2312" w:hAnsi="仿宋_GB2312" w:eastAsia="仿宋_GB2312" w:cs="仿宋_GB2312"/>
                <w:bCs/>
                <w:color w:val="auto"/>
                <w:sz w:val="24"/>
                <w:u w:val="none"/>
              </w:rPr>
              <w:t>后，</w:t>
            </w:r>
            <w:r>
              <w:rPr>
                <w:rFonts w:hint="eastAsia" w:ascii="仿宋_GB2312" w:hAnsi="仿宋_GB2312" w:eastAsia="仿宋_GB2312" w:cs="仿宋_GB2312"/>
                <w:bCs/>
                <w:color w:val="auto"/>
                <w:sz w:val="24"/>
                <w:u w:val="none"/>
                <w:lang w:val="en-US" w:eastAsia="zh-CN"/>
              </w:rPr>
              <w:t>采购人根据</w:t>
            </w:r>
            <w:r>
              <w:rPr>
                <w:rFonts w:hint="eastAsia" w:ascii="仿宋_GB2312" w:hAnsi="仿宋_GB2312" w:eastAsia="仿宋_GB2312" w:cs="仿宋_GB2312"/>
                <w:bCs/>
                <w:color w:val="auto"/>
                <w:sz w:val="24"/>
                <w:u w:val="none"/>
              </w:rPr>
              <w:t>考核情况</w:t>
            </w:r>
            <w:r>
              <w:rPr>
                <w:rFonts w:hint="eastAsia" w:ascii="仿宋_GB2312" w:hAnsi="仿宋_GB2312" w:eastAsia="仿宋_GB2312" w:cs="仿宋_GB2312"/>
                <w:bCs/>
                <w:color w:val="auto"/>
                <w:sz w:val="24"/>
                <w:u w:val="none"/>
                <w:lang w:eastAsia="zh-CN"/>
              </w:rPr>
              <w:t>（</w:t>
            </w:r>
            <w:r>
              <w:rPr>
                <w:rFonts w:hint="eastAsia" w:ascii="仿宋_GB2312" w:hAnsi="仿宋_GB2312" w:eastAsia="仿宋_GB2312" w:cs="仿宋_GB2312"/>
                <w:bCs/>
                <w:color w:val="auto"/>
                <w:sz w:val="24"/>
                <w:u w:val="none"/>
                <w:lang w:val="en-US" w:eastAsia="zh-CN"/>
              </w:rPr>
              <w:t>考核标准详见附件</w:t>
            </w:r>
            <w:r>
              <w:rPr>
                <w:rFonts w:hint="eastAsia" w:ascii="仿宋_GB2312" w:hAnsi="仿宋_GB2312" w:eastAsia="仿宋_GB2312" w:cs="仿宋_GB2312"/>
                <w:bCs/>
                <w:color w:val="auto"/>
                <w:sz w:val="24"/>
                <w:u w:val="none"/>
                <w:lang w:eastAsia="zh-CN"/>
              </w:rPr>
              <w:t>）</w:t>
            </w:r>
            <w:r>
              <w:rPr>
                <w:rFonts w:hint="eastAsia" w:ascii="仿宋_GB2312" w:hAnsi="仿宋_GB2312" w:eastAsia="仿宋_GB2312" w:cs="仿宋_GB2312"/>
                <w:bCs/>
                <w:color w:val="auto"/>
                <w:sz w:val="24"/>
                <w:u w:val="none"/>
              </w:rPr>
              <w:t>，符合支付条件的，按以下约定进行支付。</w:t>
            </w:r>
          </w:p>
          <w:p>
            <w:pPr>
              <w:spacing w:line="440" w:lineRule="exact"/>
              <w:jc w:val="left"/>
              <w:rPr>
                <w:rFonts w:hint="eastAsia" w:ascii="仿宋_GB2312" w:hAnsi="仿宋_GB2312" w:eastAsia="仿宋_GB2312" w:cs="仿宋_GB2312"/>
                <w:bCs/>
                <w:color w:val="auto"/>
                <w:sz w:val="24"/>
                <w:u w:val="none"/>
              </w:rPr>
            </w:pPr>
            <w:r>
              <w:rPr>
                <w:rFonts w:hint="eastAsia" w:ascii="仿宋_GB2312" w:hAnsi="仿宋_GB2312" w:eastAsia="仿宋_GB2312" w:cs="仿宋_GB2312"/>
                <w:bCs/>
                <w:color w:val="auto"/>
                <w:sz w:val="24"/>
                <w:u w:val="none"/>
              </w:rPr>
              <w:t xml:space="preserve">   首款：服务期满一年，采购人根据考核，如无扣款情况，向成交供应商支付合同款的50%；成交供应商应当将合同款的50%合法、有效发票开具给采购人，采购人在收到发票后10个工作日内支付相应款项</w:t>
            </w:r>
            <w:r>
              <w:rPr>
                <w:rFonts w:hint="eastAsia" w:ascii="仿宋_GB2312" w:hAnsi="仿宋_GB2312" w:eastAsia="仿宋_GB2312" w:cs="仿宋_GB2312"/>
                <w:bCs/>
                <w:color w:val="auto"/>
                <w:sz w:val="24"/>
                <w:u w:val="none"/>
                <w:lang w:eastAsia="zh-CN"/>
              </w:rPr>
              <w:t>；</w:t>
            </w:r>
            <w:r>
              <w:rPr>
                <w:rFonts w:hint="eastAsia" w:ascii="仿宋_GB2312" w:hAnsi="仿宋_GB2312" w:eastAsia="仿宋_GB2312" w:cs="仿宋_GB2312"/>
                <w:bCs/>
                <w:color w:val="auto"/>
                <w:sz w:val="24"/>
                <w:u w:val="none"/>
              </w:rPr>
              <w:t>（如有扣款，则将扣款金额扣除后，按实际支付金额进行支付）</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auto"/>
                <w:sz w:val="24"/>
                <w:u w:val="none"/>
              </w:rPr>
              <w:t xml:space="preserve">   尾款：服务期满两年，采购人根据考核，如无扣款情况，向成交供应商支付合同款的50%；成交供应商应当将合同款的50%合法、有效发票开具给采购人，采购人在收到发票后10个工作日内支付相应款项。（如有扣款，则将扣款金额扣除后，按实际支付金额进行支付）</w:t>
            </w:r>
            <w:bookmarkEnd w:id="76"/>
            <w:r>
              <w:rPr>
                <w:rFonts w:hint="eastAsia" w:ascii="仿宋_GB2312" w:hAnsi="仿宋_GB2312" w:eastAsia="仿宋_GB2312" w:cs="仿宋_GB2312"/>
                <w:bCs/>
                <w:color w:val="auto"/>
                <w:sz w:val="24"/>
                <w:u w:val="none"/>
                <w:lang w:eastAsia="zh-CN"/>
              </w:rPr>
              <w:t>。</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334"/>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hint="eastAsia" w:ascii="仿宋_GB2312" w:hAnsi="等线" w:eastAsia="仿宋_GB2312" w:cs="Arial"/>
                <w:bCs/>
                <w:sz w:val="24"/>
                <w:lang w:val="en-GB"/>
              </w:rPr>
              <w:t>竞争性磋商文件的采购需求及成交供应商响应文件响应的事项</w:t>
            </w:r>
            <w:r>
              <w:rPr>
                <w:rFonts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334"/>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33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根据《政府采购促进中小企业发展管理办法》（财库〔2020〕46号），符合办法规定条件且出具该办法规定的《中小企业声明函》的小型和微型企业报价，对其报价给予20%的扣除。监狱企业、残疾人福利性单位视同小型和微型企业；</w:t>
            </w:r>
            <w:r>
              <w:rPr>
                <w:rFonts w:hint="eastAsia" w:ascii="仿宋_GB2312" w:eastAsia="仿宋_GB2312"/>
                <w:color w:val="000000"/>
              </w:rPr>
              <w:br w:type="textWrapping"/>
            </w:r>
            <w:r>
              <w:rPr>
                <w:rFonts w:hint="eastAsia" w:ascii="仿宋_GB2312" w:eastAsia="仿宋_GB2312"/>
                <w:color w:val="000000"/>
              </w:rPr>
              <w:t>注：（1）采购标的对应的中小企业划分标准所属行业：</w:t>
            </w:r>
            <w:r>
              <w:rPr>
                <w:rStyle w:val="339"/>
                <w:rFonts w:hint="eastAsia" w:ascii="仿宋_GB2312" w:eastAsia="仿宋_GB2312"/>
                <w:color w:val="000000"/>
                <w:u w:val="single"/>
              </w:rPr>
              <w:t>信息传输业</w:t>
            </w:r>
            <w:r>
              <w:rPr>
                <w:rStyle w:val="339"/>
                <w:rFonts w:hint="eastAsia" w:ascii="仿宋_GB2312" w:eastAsia="仿宋_GB2312"/>
                <w:color w:val="000000"/>
                <w:u w:val="single"/>
                <w:lang w:eastAsia="zh-CN"/>
              </w:rPr>
              <w:t>；</w:t>
            </w:r>
            <w:r>
              <w:rPr>
                <w:rFonts w:hint="eastAsia" w:ascii="仿宋_GB2312" w:eastAsia="仿宋_GB2312"/>
                <w:color w:val="000000"/>
              </w:rPr>
              <w:br w:type="textWrapping"/>
            </w:r>
            <w:r>
              <w:rPr>
                <w:rFonts w:hint="eastAsia" w:ascii="仿宋_GB2312" w:eastAsia="仿宋_GB2312"/>
                <w:color w:val="000000"/>
              </w:rPr>
              <w:t>（2）中小企业划分有关标准根据工信部等部委发布的《关于印发中小企业划型标准规定的通知》（工信部联企业〔2011〕300号）确定；</w:t>
            </w:r>
            <w:r>
              <w:rPr>
                <w:rFonts w:hint="eastAsia" w:ascii="仿宋_GB2312" w:eastAsia="仿宋_GB2312"/>
                <w:color w:val="000000"/>
              </w:rPr>
              <w:br w:type="textWrapping"/>
            </w:r>
            <w:r>
              <w:rPr>
                <w:rFonts w:hint="eastAsia" w:ascii="仿宋_GB2312" w:eastAsia="仿宋_GB2312"/>
                <w:color w:val="000000"/>
              </w:rPr>
              <w:t>（3）为方便</w:t>
            </w:r>
            <w:r>
              <w:rPr>
                <w:rFonts w:hint="eastAsia" w:ascii="仿宋_GB2312" w:eastAsia="仿宋_GB2312"/>
                <w:color w:val="000000"/>
                <w:lang w:val="en-US" w:eastAsia="zh-CN"/>
              </w:rPr>
              <w:t>供应商</w:t>
            </w:r>
            <w:r>
              <w:rPr>
                <w:rFonts w:hint="eastAsia" w:ascii="仿宋_GB2312" w:eastAsia="仿宋_GB2312"/>
                <w:color w:val="000000"/>
              </w:rPr>
              <w:t>识别企业规模类型，</w:t>
            </w:r>
            <w:r>
              <w:rPr>
                <w:rFonts w:hint="eastAsia" w:ascii="仿宋_GB2312" w:eastAsia="仿宋_GB2312"/>
                <w:color w:val="000000"/>
                <w:lang w:val="en-US" w:eastAsia="zh-CN"/>
              </w:rPr>
              <w:t>供应商</w:t>
            </w:r>
            <w:r>
              <w:rPr>
                <w:rFonts w:hint="eastAsia" w:ascii="仿宋_GB2312" w:eastAsia="仿宋_GB2312"/>
                <w:color w:val="000000"/>
              </w:rPr>
              <w:t>可使用工业和信息化部组织开发的中小企业规模类型自测小程序生成企业规模类型测试结果。自测小程序链接：https://baosong.miit.gov.cn/ScaleTest</w:t>
            </w:r>
            <w:r>
              <w:rPr>
                <w:rFonts w:hint="eastAsia" w:ascii="仿宋_GB2312" w:eastAsia="仿宋_GB2312"/>
                <w:color w:val="000000"/>
                <w:lang w:eastAsia="zh-CN"/>
              </w:rPr>
              <w:t>；</w:t>
            </w:r>
            <w:r>
              <w:rPr>
                <w:rFonts w:hint="eastAsia" w:ascii="仿宋_GB2312" w:eastAsia="仿宋_GB2312"/>
                <w:color w:val="000000"/>
              </w:rPr>
              <w:br w:type="textWrapping"/>
            </w:r>
            <w:r>
              <w:rPr>
                <w:rFonts w:hint="eastAsia" w:ascii="仿宋_GB2312" w:eastAsia="仿宋_GB2312"/>
                <w:color w:val="000000"/>
              </w:rPr>
              <w:t>2.《财政部、司法部关于政府采购支持监狱企业发展有关问题的通知》（财库〔2014〕68号）；</w:t>
            </w:r>
            <w:r>
              <w:rPr>
                <w:rFonts w:hint="eastAsia" w:ascii="仿宋_GB2312" w:eastAsia="仿宋_GB2312"/>
                <w:color w:val="000000"/>
              </w:rPr>
              <w:br w:type="textWrapping"/>
            </w:r>
            <w:r>
              <w:rPr>
                <w:rFonts w:hint="eastAsia" w:ascii="仿宋_GB2312" w:eastAsia="仿宋_GB2312"/>
                <w:color w:val="000000"/>
              </w:rPr>
              <w:t>3.《财政部民政部中国残疾人联合会关于促进残疾人就业政府采购政策的通知》（财库〔2017〕141号）</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341"/>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供应商</w:t>
            </w:r>
            <w:r>
              <w:rPr>
                <w:rFonts w:hint="eastAsia" w:ascii="仿宋_GB2312" w:eastAsia="仿宋_GB2312"/>
                <w:color w:val="000000"/>
              </w:rPr>
              <w:t>具备有效的质量管理体系认证；</w:t>
            </w:r>
          </w:p>
          <w:p>
            <w:pPr>
              <w:pStyle w:val="34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供应商</w:t>
            </w:r>
            <w:r>
              <w:rPr>
                <w:rFonts w:hint="eastAsia" w:ascii="仿宋_GB2312" w:eastAsia="仿宋_GB2312"/>
                <w:color w:val="000000"/>
              </w:rPr>
              <w:t>具备有效的职业健康安全管理体系认证；</w:t>
            </w:r>
          </w:p>
          <w:p>
            <w:pPr>
              <w:pStyle w:val="34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w:t>
            </w:r>
            <w:r>
              <w:rPr>
                <w:rFonts w:hint="eastAsia" w:ascii="仿宋_GB2312" w:eastAsia="仿宋_GB2312"/>
                <w:color w:val="000000"/>
                <w:lang w:val="en-US" w:eastAsia="zh-CN"/>
              </w:rPr>
              <w:t>供应商</w:t>
            </w:r>
            <w:r>
              <w:rPr>
                <w:rFonts w:hint="eastAsia" w:ascii="仿宋_GB2312" w:eastAsia="仿宋_GB2312"/>
                <w:color w:val="000000"/>
              </w:rPr>
              <w:t>具备有效的环境管理体系认证。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343"/>
              <w:spacing w:before="0" w:beforeAutospacing="0" w:after="0" w:afterAutospacing="0" w:line="460" w:lineRule="atLeast"/>
              <w:rPr>
                <w:rFonts w:ascii="仿宋_GB2312" w:eastAsia="仿宋_GB2312"/>
                <w:color w:val="000000"/>
              </w:rPr>
            </w:pPr>
            <w:bookmarkStart w:id="78" w:name="OLE_LINK1"/>
            <w:r>
              <w:rPr>
                <w:rFonts w:hint="eastAsia" w:ascii="仿宋_GB2312" w:eastAsia="仿宋_GB2312"/>
                <w:color w:val="000000"/>
                <w:lang w:val="en-US" w:eastAsia="zh-CN"/>
              </w:rPr>
              <w:t>供应商</w:t>
            </w:r>
            <w:r>
              <w:rPr>
                <w:rFonts w:hint="eastAsia" w:ascii="仿宋_GB2312" w:eastAsia="仿宋_GB2312"/>
                <w:color w:val="000000"/>
              </w:rPr>
              <w:t>202</w:t>
            </w:r>
            <w:r>
              <w:rPr>
                <w:rFonts w:hint="eastAsia" w:ascii="仿宋_GB2312" w:eastAsia="仿宋_GB2312"/>
                <w:color w:val="000000"/>
                <w:lang w:val="en-US" w:eastAsia="zh-CN"/>
              </w:rPr>
              <w:t>0</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345"/>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w:t>
            </w:r>
            <w:r>
              <w:rPr>
                <w:rFonts w:hint="eastAsia" w:ascii="仿宋_GB2312" w:eastAsia="仿宋_GB2312"/>
                <w:color w:val="000000"/>
                <w:lang w:val="en-US" w:eastAsia="zh-CN"/>
              </w:rPr>
              <w:t>审</w:t>
            </w:r>
            <w:r>
              <w:rPr>
                <w:rFonts w:hint="eastAsia" w:ascii="仿宋_GB2312" w:eastAsia="仿宋_GB2312"/>
                <w:color w:val="000000"/>
              </w:rPr>
              <w:t>方法及评</w:t>
            </w:r>
            <w:r>
              <w:rPr>
                <w:rFonts w:hint="eastAsia" w:ascii="仿宋_GB2312" w:eastAsia="仿宋_GB2312"/>
                <w:color w:val="000000"/>
                <w:lang w:val="en-US" w:eastAsia="zh-CN"/>
              </w:rPr>
              <w:t>审</w:t>
            </w:r>
            <w:r>
              <w:rPr>
                <w:rFonts w:hint="eastAsia" w:ascii="仿宋_GB2312" w:eastAsia="仿宋_GB2312"/>
                <w:color w:val="000000"/>
              </w:rPr>
              <w:t>标准中的“人员配置方案分”内容。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334"/>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 w:val="0"/>
                <w:bCs w:val="0"/>
                <w:color w:val="000000"/>
                <w:sz w:val="24"/>
                <w:lang w:eastAsia="zh-CN"/>
              </w:rPr>
            </w:pPr>
            <w:r>
              <w:rPr>
                <w:rFonts w:hint="eastAsia" w:ascii="仿宋_GB2312" w:hAnsi="宋体" w:eastAsia="仿宋_GB2312"/>
                <w:b w:val="0"/>
                <w:bCs w:val="0"/>
                <w:sz w:val="24"/>
                <w:lang w:val="en-US" w:eastAsia="zh-CN"/>
              </w:rPr>
              <w:t>无</w:t>
            </w:r>
          </w:p>
        </w:tc>
        <w:tc>
          <w:tcPr>
            <w:tcW w:w="7654"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p>
        </w:tc>
      </w:tr>
    </w:tbl>
    <w:p>
      <w:pPr>
        <w:pStyle w:val="332"/>
      </w:pPr>
    </w:p>
    <w:p>
      <w:pPr>
        <w:pStyle w:val="332"/>
      </w:pPr>
    </w:p>
    <w:p>
      <w:pPr>
        <w:pStyle w:val="33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考核标准</w:t>
      </w:r>
    </w:p>
    <w:p>
      <w:pPr>
        <w:numPr>
          <w:ilvl w:val="0"/>
          <w:numId w:val="0"/>
        </w:numPr>
        <w:spacing w:line="440" w:lineRule="exact"/>
        <w:rPr>
          <w:rFonts w:hint="eastAsia" w:ascii="仿宋_GB2312" w:hAnsi="仿宋_GB2312" w:eastAsia="仿宋_GB2312" w:cs="仿宋_GB2312"/>
          <w:color w:val="000000"/>
          <w:sz w:val="24"/>
          <w:szCs w:val="24"/>
          <w:lang w:val="en-US" w:eastAsia="zh-CN"/>
        </w:rPr>
      </w:pPr>
      <w:bookmarkStart w:id="79" w:name="_Toc504053343"/>
      <w:bookmarkStart w:id="80" w:name="_Toc4344"/>
      <w:r>
        <w:rPr>
          <w:rFonts w:hint="eastAsia" w:ascii="仿宋_GB2312" w:hAnsi="仿宋_GB2312" w:eastAsia="仿宋_GB2312" w:cs="仿宋_GB2312"/>
          <w:color w:val="000000"/>
          <w:sz w:val="24"/>
          <w:szCs w:val="24"/>
          <w:lang w:val="en-US" w:eastAsia="zh-CN"/>
        </w:rPr>
        <w:t>1.未按照采购需要求完成或验收不合格的，采购人可视情况终止合同。</w:t>
      </w:r>
    </w:p>
    <w:p>
      <w:pPr>
        <w:numPr>
          <w:ilvl w:val="0"/>
          <w:numId w:val="0"/>
        </w:numPr>
        <w:spacing w:line="440"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考核分两个大项、</w:t>
      </w:r>
      <w:r>
        <w:rPr>
          <w:rFonts w:hint="eastAsia" w:ascii="仿宋_GB2312" w:hAnsi="仿宋_GB2312" w:eastAsia="仿宋_GB2312" w:cs="仿宋_GB2312"/>
          <w:color w:val="000000"/>
          <w:sz w:val="24"/>
          <w:szCs w:val="24"/>
          <w:lang w:val="en-US" w:eastAsia="zh-CN"/>
        </w:rPr>
        <w:t>六</w:t>
      </w:r>
      <w:r>
        <w:rPr>
          <w:rFonts w:hint="eastAsia" w:ascii="仿宋_GB2312" w:hAnsi="仿宋_GB2312" w:eastAsia="仿宋_GB2312" w:cs="仿宋_GB2312"/>
          <w:color w:val="000000"/>
          <w:sz w:val="24"/>
          <w:szCs w:val="24"/>
        </w:rPr>
        <w:t>分项进行，包括人员管理（</w:t>
      </w:r>
      <w:r>
        <w:rPr>
          <w:rFonts w:hint="eastAsia" w:ascii="仿宋_GB2312" w:hAnsi="仿宋_GB2312" w:eastAsia="仿宋_GB2312" w:cs="仿宋_GB2312"/>
          <w:color w:val="000000"/>
          <w:sz w:val="24"/>
          <w:szCs w:val="24"/>
          <w:lang w:val="en-US" w:eastAsia="zh-CN"/>
        </w:rPr>
        <w:t>15</w:t>
      </w:r>
      <w:r>
        <w:rPr>
          <w:rFonts w:hint="eastAsia" w:ascii="仿宋_GB2312" w:hAnsi="仿宋_GB2312" w:eastAsia="仿宋_GB2312" w:cs="仿宋_GB2312"/>
          <w:color w:val="000000"/>
          <w:sz w:val="24"/>
          <w:szCs w:val="24"/>
        </w:rPr>
        <w:t>分）、服务质量（</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5分），满分100分，按每项考核情况进行评分，分优秀（≥9</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分）、良好（≥80分）作为划拨服务费及是否终止合同的依据。</w:t>
      </w:r>
    </w:p>
    <w:p>
      <w:pPr>
        <w:pStyle w:val="347"/>
        <w:numPr>
          <w:ilvl w:val="0"/>
          <w:numId w:val="0"/>
        </w:numPr>
        <w:spacing w:line="440" w:lineRule="exac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服务考核每月一次，</w:t>
      </w:r>
      <w:r>
        <w:rPr>
          <w:rFonts w:hint="eastAsia" w:ascii="仿宋_GB2312" w:hAnsi="仿宋_GB2312" w:eastAsia="仿宋_GB2312" w:cs="仿宋_GB2312"/>
          <w:bCs/>
          <w:sz w:val="24"/>
          <w:szCs w:val="24"/>
        </w:rPr>
        <w:t>成交</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在服务期内未按承诺提供服务的，每发生一次</w:t>
      </w:r>
      <w:r>
        <w:rPr>
          <w:rFonts w:hint="eastAsia" w:ascii="仿宋_GB2312" w:hAnsi="仿宋_GB2312" w:eastAsia="仿宋_GB2312" w:cs="仿宋_GB2312"/>
          <w:bCs/>
          <w:sz w:val="24"/>
          <w:szCs w:val="24"/>
          <w:lang w:val="en-US" w:eastAsia="zh-CN"/>
        </w:rPr>
        <w:t>从服务费中扣</w:t>
      </w:r>
      <w:r>
        <w:rPr>
          <w:rFonts w:hint="eastAsia" w:ascii="仿宋_GB2312" w:hAnsi="仿宋_GB2312" w:eastAsia="仿宋_GB2312" w:cs="仿宋_GB2312"/>
          <w:bCs/>
          <w:sz w:val="24"/>
          <w:szCs w:val="24"/>
        </w:rPr>
        <w:t>5000元的违约金。</w:t>
      </w:r>
      <w:r>
        <w:rPr>
          <w:rFonts w:hint="eastAsia" w:ascii="仿宋_GB2312" w:hAnsi="仿宋_GB2312" w:eastAsia="仿宋_GB2312" w:cs="仿宋_GB2312"/>
          <w:bCs/>
          <w:sz w:val="24"/>
          <w:szCs w:val="24"/>
          <w:lang w:eastAsia="zh-CN"/>
        </w:rPr>
        <w:t>考核分数达到优秀（</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bCs/>
          <w:sz w:val="24"/>
          <w:szCs w:val="24"/>
          <w:lang w:val="en-US" w:eastAsia="zh-CN"/>
        </w:rPr>
        <w:t>95分</w:t>
      </w:r>
      <w:r>
        <w:rPr>
          <w:rFonts w:hint="eastAsia" w:ascii="仿宋_GB2312" w:hAnsi="仿宋_GB2312" w:eastAsia="仿宋_GB2312" w:cs="仿宋_GB2312"/>
          <w:bCs/>
          <w:sz w:val="24"/>
          <w:szCs w:val="24"/>
          <w:lang w:eastAsia="zh-CN"/>
        </w:rPr>
        <w:t>）支付当月全部服务费用</w:t>
      </w:r>
      <w:r>
        <w:rPr>
          <w:rFonts w:hint="eastAsia" w:ascii="仿宋_GB2312" w:hAnsi="仿宋_GB2312" w:eastAsia="仿宋_GB2312" w:cs="仿宋_GB2312"/>
          <w:bCs/>
          <w:sz w:val="24"/>
          <w:szCs w:val="24"/>
          <w:lang w:val="en-US" w:eastAsia="zh-CN"/>
        </w:rPr>
        <w:t>，若考核分数低于95分，每减少1分，按每分500元进行扣除；若</w:t>
      </w:r>
      <w:r>
        <w:rPr>
          <w:rFonts w:hint="eastAsia" w:ascii="仿宋_GB2312" w:hAnsi="仿宋_GB2312" w:eastAsia="仿宋_GB2312" w:cs="仿宋_GB2312"/>
          <w:bCs/>
          <w:sz w:val="24"/>
          <w:szCs w:val="24"/>
          <w:lang w:eastAsia="zh-CN"/>
        </w:rPr>
        <w:t>当月所有线路出现</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sz w:val="24"/>
          <w:szCs w:val="24"/>
        </w:rPr>
        <w:t>次断网或断网累计</w:t>
      </w:r>
      <w:r>
        <w:rPr>
          <w:rFonts w:hint="eastAsia" w:ascii="仿宋_GB2312" w:hAnsi="仿宋_GB2312" w:eastAsia="仿宋_GB2312" w:cs="仿宋_GB2312"/>
          <w:sz w:val="24"/>
          <w:szCs w:val="24"/>
          <w:lang w:eastAsia="zh-CN"/>
        </w:rPr>
        <w:t>达</w:t>
      </w: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小时</w:t>
      </w:r>
      <w:r>
        <w:rPr>
          <w:rFonts w:hint="eastAsia" w:ascii="仿宋_GB2312" w:hAnsi="仿宋_GB2312" w:eastAsia="仿宋_GB2312" w:cs="仿宋_GB2312"/>
          <w:sz w:val="24"/>
          <w:szCs w:val="24"/>
          <w:lang w:eastAsia="zh-CN"/>
        </w:rPr>
        <w:t>的情况</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直接</w:t>
      </w:r>
      <w:r>
        <w:rPr>
          <w:rFonts w:hint="eastAsia" w:ascii="仿宋_GB2312" w:hAnsi="仿宋_GB2312" w:eastAsia="仿宋_GB2312" w:cs="仿宋_GB2312"/>
          <w:sz w:val="24"/>
          <w:szCs w:val="24"/>
        </w:rPr>
        <w:t>扣除当月服务费。</w:t>
      </w:r>
      <w:r>
        <w:rPr>
          <w:rFonts w:hint="eastAsia" w:ascii="仿宋_GB2312" w:hAnsi="仿宋_GB2312" w:eastAsia="仿宋_GB2312" w:cs="仿宋_GB2312"/>
          <w:sz w:val="24"/>
          <w:szCs w:val="24"/>
          <w:lang w:eastAsia="zh-CN"/>
        </w:rPr>
        <w:t>若当月考核低于良好（＜</w:t>
      </w:r>
      <w:r>
        <w:rPr>
          <w:rFonts w:hint="eastAsia" w:ascii="仿宋_GB2312" w:hAnsi="仿宋_GB2312" w:eastAsia="仿宋_GB2312" w:cs="仿宋_GB2312"/>
          <w:sz w:val="24"/>
          <w:szCs w:val="24"/>
          <w:lang w:val="en-US" w:eastAsia="zh-CN"/>
        </w:rPr>
        <w:t>80分</w:t>
      </w:r>
      <w:r>
        <w:rPr>
          <w:rFonts w:hint="eastAsia" w:ascii="仿宋_GB2312" w:hAnsi="仿宋_GB2312" w:eastAsia="仿宋_GB2312" w:cs="仿宋_GB2312"/>
          <w:sz w:val="24"/>
          <w:szCs w:val="24"/>
          <w:lang w:eastAsia="zh-CN"/>
        </w:rPr>
        <w:t>），直接扣除当月服务费用，</w:t>
      </w:r>
      <w:r>
        <w:rPr>
          <w:rFonts w:hint="eastAsia" w:ascii="仿宋_GB2312" w:hAnsi="仿宋_GB2312" w:eastAsia="仿宋_GB2312" w:cs="仿宋_GB2312"/>
          <w:bCs/>
          <w:sz w:val="24"/>
          <w:szCs w:val="24"/>
        </w:rPr>
        <w:t>采购人可视情况终止合同。</w:t>
      </w:r>
    </w:p>
    <w:tbl>
      <w:tblPr>
        <w:tblStyle w:val="331"/>
        <w:tblW w:w="9926" w:type="dxa"/>
        <w:jc w:val="center"/>
        <w:tblLayout w:type="fixed"/>
        <w:tblCellMar>
          <w:top w:w="15" w:type="dxa"/>
          <w:left w:w="108" w:type="dxa"/>
          <w:bottom w:w="15" w:type="dxa"/>
          <w:right w:w="108" w:type="dxa"/>
        </w:tblCellMar>
      </w:tblPr>
      <w:tblGrid>
        <w:gridCol w:w="694"/>
        <w:gridCol w:w="1017"/>
        <w:gridCol w:w="3667"/>
        <w:gridCol w:w="3016"/>
        <w:gridCol w:w="817"/>
        <w:gridCol w:w="715"/>
      </w:tblGrid>
      <w:tr>
        <w:tblPrEx>
          <w:tblCellMar>
            <w:top w:w="15" w:type="dxa"/>
            <w:left w:w="108" w:type="dxa"/>
            <w:bottom w:w="15" w:type="dxa"/>
            <w:right w:w="108" w:type="dxa"/>
          </w:tblCellMar>
        </w:tblPrEx>
        <w:trPr>
          <w:cantSplit/>
          <w:trHeight w:val="772"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tc>
        <w:tc>
          <w:tcPr>
            <w:tcW w:w="10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分项</w:t>
            </w:r>
          </w:p>
        </w:tc>
        <w:tc>
          <w:tcPr>
            <w:tcW w:w="366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考核标准</w:t>
            </w:r>
          </w:p>
        </w:tc>
        <w:tc>
          <w:tcPr>
            <w:tcW w:w="301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扣分原因</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应扣分数</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实扣分数</w:t>
            </w:r>
          </w:p>
        </w:tc>
      </w:tr>
      <w:tr>
        <w:tblPrEx>
          <w:tblCellMar>
            <w:top w:w="15" w:type="dxa"/>
            <w:left w:w="108" w:type="dxa"/>
            <w:bottom w:w="15" w:type="dxa"/>
            <w:right w:w="108" w:type="dxa"/>
          </w:tblCellMar>
        </w:tblPrEx>
        <w:trPr>
          <w:cantSplit/>
          <w:trHeight w:val="870" w:hRule="atLeast"/>
          <w:jc w:val="center"/>
        </w:trPr>
        <w:tc>
          <w:tcPr>
            <w:tcW w:w="694"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人员管理(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r>
              <w:rPr>
                <w:rFonts w:hint="eastAsia" w:ascii="仿宋_GB2312" w:hAnsi="仿宋_GB2312" w:eastAsia="仿宋_GB2312" w:cs="仿宋_GB2312"/>
                <w:color w:val="000000"/>
                <w:kern w:val="0"/>
                <w:sz w:val="24"/>
                <w:szCs w:val="24"/>
                <w:lang w:eastAsia="zh-CN"/>
              </w:rPr>
              <w:t>）</w:t>
            </w:r>
          </w:p>
        </w:tc>
        <w:tc>
          <w:tcPr>
            <w:tcW w:w="1017" w:type="dxa"/>
            <w:vMerge w:val="restart"/>
            <w:tcBorders>
              <w:top w:val="nil"/>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人员配置（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c>
          <w:tcPr>
            <w:tcW w:w="3667"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严格按人员响应文件配置要求配备</w:t>
            </w:r>
            <w:r>
              <w:rPr>
                <w:rFonts w:hint="eastAsia" w:ascii="仿宋_GB2312" w:hAnsi="仿宋_GB2312" w:eastAsia="仿宋_GB2312" w:cs="仿宋_GB2312"/>
                <w:color w:val="000000"/>
                <w:sz w:val="24"/>
                <w:szCs w:val="24"/>
                <w:highlight w:val="none"/>
              </w:rPr>
              <w:t>维护服务技术</w:t>
            </w:r>
            <w:r>
              <w:rPr>
                <w:rFonts w:hint="eastAsia" w:ascii="仿宋_GB2312" w:hAnsi="仿宋_GB2312" w:eastAsia="仿宋_GB2312" w:cs="仿宋_GB2312"/>
                <w:color w:val="000000"/>
                <w:kern w:val="0"/>
                <w:sz w:val="24"/>
                <w:szCs w:val="24"/>
                <w:highlight w:val="none"/>
              </w:rPr>
              <w:t>人员</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人员必须身体健康、品行优良、工作认真负责、能吃苦耐劳，无不良记录。</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rPr>
              <w:t>维护服务技术</w:t>
            </w:r>
            <w:r>
              <w:rPr>
                <w:rFonts w:hint="eastAsia" w:ascii="仿宋_GB2312" w:hAnsi="仿宋_GB2312" w:eastAsia="仿宋_GB2312" w:cs="仿宋_GB2312"/>
                <w:color w:val="000000"/>
                <w:kern w:val="0"/>
                <w:sz w:val="24"/>
                <w:szCs w:val="24"/>
              </w:rPr>
              <w:t>人员必须为专业技术人员</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含信息、通信、网络等相关专业初级工程师以上职称人员</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，配备相应的维护器材、器具；</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为保持技术人员稳定性，每个月的流动人员不得超过10％，未经</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同意不得抽调</w:t>
            </w:r>
            <w:r>
              <w:rPr>
                <w:rFonts w:hint="eastAsia" w:ascii="仿宋_GB2312" w:hAnsi="仿宋_GB2312" w:eastAsia="仿宋_GB2312" w:cs="仿宋_GB2312"/>
                <w:color w:val="000000"/>
                <w:sz w:val="24"/>
                <w:szCs w:val="24"/>
              </w:rPr>
              <w:t>维护服务技术</w:t>
            </w:r>
            <w:r>
              <w:rPr>
                <w:rFonts w:hint="eastAsia" w:ascii="仿宋_GB2312" w:hAnsi="仿宋_GB2312" w:eastAsia="仿宋_GB2312" w:cs="仿宋_GB2312"/>
                <w:color w:val="000000"/>
                <w:kern w:val="0"/>
                <w:sz w:val="24"/>
                <w:szCs w:val="24"/>
              </w:rPr>
              <w:t>从事其它任务。</w:t>
            </w: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人员不足或少于</w:t>
            </w:r>
            <w:r>
              <w:rPr>
                <w:rFonts w:hint="eastAsia" w:ascii="仿宋_GB2312" w:hAnsi="仿宋_GB2312" w:eastAsia="仿宋_GB2312" w:cs="仿宋_GB2312"/>
                <w:color w:val="000000"/>
                <w:kern w:val="0"/>
                <w:sz w:val="24"/>
                <w:szCs w:val="24"/>
                <w:lang w:val="en-US" w:eastAsia="zh-CN"/>
              </w:rPr>
              <w:t>响应的</w:t>
            </w:r>
            <w:r>
              <w:rPr>
                <w:rFonts w:hint="eastAsia" w:ascii="仿宋_GB2312" w:hAnsi="仿宋_GB2312" w:eastAsia="仿宋_GB2312" w:cs="仿宋_GB2312"/>
                <w:color w:val="000000"/>
                <w:kern w:val="0"/>
                <w:sz w:val="24"/>
                <w:szCs w:val="24"/>
              </w:rPr>
              <w:t>人数。</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743"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人员技术能力不满足维护要求。</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15"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配备的维护器材、器具</w:t>
            </w:r>
            <w:r>
              <w:rPr>
                <w:rFonts w:hint="eastAsia" w:ascii="仿宋_GB2312" w:hAnsi="仿宋_GB2312" w:eastAsia="仿宋_GB2312" w:cs="仿宋_GB2312"/>
                <w:color w:val="000000"/>
                <w:kern w:val="0"/>
                <w:sz w:val="24"/>
                <w:szCs w:val="24"/>
                <w:lang w:eastAsia="zh-CN"/>
              </w:rPr>
              <w:t>，专业技术证书不满足</w:t>
            </w:r>
            <w:r>
              <w:rPr>
                <w:rFonts w:hint="eastAsia" w:ascii="仿宋_GB2312" w:hAnsi="仿宋_GB2312" w:eastAsia="仿宋_GB2312" w:cs="仿宋_GB2312"/>
                <w:color w:val="000000"/>
                <w:kern w:val="0"/>
                <w:sz w:val="24"/>
                <w:szCs w:val="24"/>
              </w:rPr>
              <w:t>要求</w:t>
            </w:r>
            <w:r>
              <w:rPr>
                <w:rFonts w:hint="eastAsia" w:ascii="仿宋_GB2312" w:hAnsi="仿宋_GB2312" w:eastAsia="仿宋_GB2312" w:cs="仿宋_GB2312"/>
                <w:color w:val="000000"/>
                <w:kern w:val="0"/>
                <w:sz w:val="24"/>
                <w:szCs w:val="24"/>
                <w:lang w:eastAsia="zh-CN"/>
              </w:rPr>
              <w:t>。</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786"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月人员流动超过10%。</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810"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未经</w:t>
            </w:r>
            <w:bookmarkStart w:id="81" w:name="OLE_LINK26"/>
            <w:r>
              <w:rPr>
                <w:rFonts w:hint="eastAsia" w:ascii="仿宋_GB2312" w:hAnsi="仿宋_GB2312" w:eastAsia="仿宋_GB2312" w:cs="仿宋_GB2312"/>
                <w:color w:val="000000"/>
                <w:kern w:val="0"/>
                <w:sz w:val="24"/>
                <w:szCs w:val="24"/>
                <w:lang w:val="en-US" w:eastAsia="zh-CN"/>
              </w:rPr>
              <w:t>采购人</w:t>
            </w:r>
            <w:bookmarkEnd w:id="81"/>
            <w:r>
              <w:rPr>
                <w:rFonts w:hint="eastAsia" w:ascii="仿宋_GB2312" w:hAnsi="仿宋_GB2312" w:eastAsia="仿宋_GB2312" w:cs="仿宋_GB2312"/>
                <w:color w:val="000000"/>
                <w:kern w:val="0"/>
                <w:sz w:val="24"/>
                <w:szCs w:val="24"/>
              </w:rPr>
              <w:t>同意抽调人员从事其他任务。</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2710"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restart"/>
            <w:tcBorders>
              <w:top w:val="nil"/>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人员行为规范（</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c>
          <w:tcPr>
            <w:tcW w:w="3667" w:type="dxa"/>
            <w:vMerge w:val="restart"/>
            <w:tcBorders>
              <w:top w:val="nil"/>
              <w:left w:val="nil"/>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应自觉遵守国家法律、法规和</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有关规章制度，服从工作安排。</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须持证、牌上岗，遵守劳动纪律、保密制度等有关规定。</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有权提出更换不符合使用要求或损害</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利益的维护服务人员。</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提出更换要求并与成交</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协商，协商完成后成交</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应在3 个工作日内予以更换。</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.按采购人要求进行</w:t>
            </w:r>
            <w:r>
              <w:rPr>
                <w:rFonts w:hint="eastAsia" w:ascii="仿宋_GB2312" w:hAnsi="仿宋_GB2312" w:eastAsia="仿宋_GB2312" w:cs="仿宋_GB2312"/>
                <w:color w:val="000000"/>
                <w:kern w:val="0"/>
                <w:sz w:val="24"/>
                <w:szCs w:val="24"/>
              </w:rPr>
              <w:t>业务点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含</w:t>
            </w:r>
            <w:r>
              <w:rPr>
                <w:rFonts w:hint="eastAsia" w:ascii="仿宋_GB2312" w:hAnsi="仿宋_GB2312" w:eastAsia="仿宋_GB2312" w:cs="仿宋_GB2312"/>
                <w:color w:val="000000"/>
                <w:kern w:val="0"/>
                <w:sz w:val="24"/>
                <w:szCs w:val="24"/>
              </w:rPr>
              <w:t>交警支队机房</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维护。</w:t>
            </w: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违反国家法律、法规，参与各种违法犯罪活动的，一经发现除要求</w:t>
            </w:r>
            <w:r>
              <w:rPr>
                <w:rFonts w:hint="eastAsia" w:ascii="仿宋_GB2312" w:hAnsi="仿宋_GB2312" w:eastAsia="仿宋_GB2312" w:cs="仿宋_GB2312"/>
                <w:color w:val="000000"/>
                <w:kern w:val="0"/>
                <w:sz w:val="24"/>
                <w:szCs w:val="24"/>
                <w:lang w:val="en-US" w:eastAsia="zh-CN"/>
              </w:rPr>
              <w:t>成交供应商</w:t>
            </w:r>
            <w:r>
              <w:rPr>
                <w:rFonts w:hint="eastAsia" w:ascii="仿宋_GB2312" w:hAnsi="仿宋_GB2312" w:eastAsia="仿宋_GB2312" w:cs="仿宋_GB2312"/>
                <w:color w:val="000000"/>
                <w:kern w:val="0"/>
                <w:sz w:val="24"/>
                <w:szCs w:val="24"/>
              </w:rPr>
              <w:t>更换人员外并扣分</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情节严重，造成不良后果的送公安机关处理。</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894"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违反</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有关制度</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无正当理由不服从工作安排、无理取闹、不接受监督，不接受查岗人员纠正违纪违规行为，并要求成交</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更换处理。</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276"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着装不整洁等有损仪容仪表</w:t>
            </w:r>
            <w:r>
              <w:rPr>
                <w:rFonts w:hint="eastAsia" w:ascii="仿宋_GB2312" w:hAnsi="仿宋_GB2312" w:eastAsia="仿宋_GB2312" w:cs="仿宋_GB2312"/>
                <w:color w:val="000000"/>
                <w:kern w:val="0"/>
                <w:sz w:val="24"/>
                <w:szCs w:val="24"/>
                <w:lang w:eastAsia="zh-CN"/>
              </w:rPr>
              <w:t>。</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0.5</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894"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上班离岗、睡觉等与上岗无关的事情和做出有损</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户形象的行为</w:t>
            </w:r>
            <w:r>
              <w:rPr>
                <w:rFonts w:hint="eastAsia" w:ascii="仿宋_GB2312" w:hAnsi="仿宋_GB2312" w:eastAsia="仿宋_GB2312" w:cs="仿宋_GB2312"/>
                <w:color w:val="000000"/>
                <w:kern w:val="0"/>
                <w:sz w:val="24"/>
                <w:szCs w:val="24"/>
                <w:lang w:eastAsia="zh-CN"/>
              </w:rPr>
              <w:t>。</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763" w:hRule="atLeast"/>
          <w:jc w:val="center"/>
        </w:trPr>
        <w:tc>
          <w:tcPr>
            <w:tcW w:w="694"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nil"/>
              <w:left w:val="nil"/>
              <w:bottom w:val="single" w:color="auto"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违反</w:t>
            </w:r>
            <w:r>
              <w:rPr>
                <w:rFonts w:hint="eastAsia" w:ascii="仿宋_GB2312" w:hAnsi="仿宋_GB2312" w:eastAsia="仿宋_GB2312" w:cs="仿宋_GB2312"/>
                <w:color w:val="000000"/>
                <w:kern w:val="0"/>
                <w:sz w:val="24"/>
                <w:szCs w:val="24"/>
                <w:lang w:val="en-US" w:eastAsia="zh-CN"/>
              </w:rPr>
              <w:t>采购人</w:t>
            </w:r>
            <w:r>
              <w:rPr>
                <w:rFonts w:hint="eastAsia" w:ascii="仿宋_GB2312" w:hAnsi="仿宋_GB2312" w:eastAsia="仿宋_GB2312" w:cs="仿宋_GB2312"/>
                <w:color w:val="000000"/>
                <w:kern w:val="0"/>
                <w:sz w:val="24"/>
                <w:szCs w:val="24"/>
              </w:rPr>
              <w:t>管理制度，利用工作职权收受他人财物为他人从事违法、违规活动提供方便的。</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4.5</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2210" w:hRule="exact"/>
          <w:jc w:val="center"/>
        </w:trPr>
        <w:tc>
          <w:tcPr>
            <w:tcW w:w="694" w:type="dxa"/>
            <w:vMerge w:val="restart"/>
            <w:tcBorders>
              <w:top w:val="nil"/>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服务质量（</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5分）</w:t>
            </w:r>
          </w:p>
        </w:tc>
        <w:tc>
          <w:tcPr>
            <w:tcW w:w="1017"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线路运行情况（</w:t>
            </w:r>
            <w:r>
              <w:rPr>
                <w:rFonts w:hint="eastAsia" w:ascii="仿宋_GB2312" w:hAnsi="仿宋_GB2312" w:eastAsia="仿宋_GB2312" w:cs="仿宋_GB2312"/>
                <w:color w:val="000000"/>
                <w:kern w:val="0"/>
                <w:sz w:val="24"/>
                <w:szCs w:val="24"/>
                <w:lang w:val="en-US" w:eastAsia="zh-CN"/>
              </w:rPr>
              <w:t>15分</w:t>
            </w:r>
            <w:r>
              <w:rPr>
                <w:rFonts w:hint="eastAsia" w:ascii="仿宋_GB2312" w:hAnsi="仿宋_GB2312" w:eastAsia="仿宋_GB2312" w:cs="仿宋_GB2312"/>
                <w:color w:val="000000"/>
                <w:kern w:val="0"/>
                <w:sz w:val="24"/>
                <w:szCs w:val="24"/>
                <w:lang w:eastAsia="zh-CN"/>
              </w:rPr>
              <w:t>）</w:t>
            </w:r>
          </w:p>
        </w:tc>
        <w:tc>
          <w:tcPr>
            <w:tcW w:w="3667" w:type="dxa"/>
            <w:vMerge w:val="restart"/>
            <w:tcBorders>
              <w:top w:val="single" w:color="auto" w:sz="4" w:space="0"/>
              <w:left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采用光纤专线组网，带宽100Mbps，每条专线带宽上行速率不低于100Mbps，下行速率不低于100Mbps；</w:t>
            </w:r>
          </w:p>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光纤网络运行稳定；</w:t>
            </w:r>
          </w:p>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3.物联卡网络运行稳定。</w:t>
            </w:r>
          </w:p>
        </w:tc>
        <w:tc>
          <w:tcPr>
            <w:tcW w:w="3016" w:type="dxa"/>
            <w:tcBorders>
              <w:top w:val="single" w:color="000000" w:sz="4" w:space="0"/>
              <w:left w:val="single" w:color="auto" w:sz="4" w:space="0"/>
              <w:right w:val="single" w:color="000000"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采用光纤专线组网，带宽</w:t>
            </w:r>
            <w:r>
              <w:rPr>
                <w:rFonts w:hint="eastAsia" w:ascii="仿宋_GB2312" w:hAnsi="仿宋_GB2312" w:eastAsia="仿宋_GB2312" w:cs="仿宋_GB2312"/>
                <w:sz w:val="24"/>
                <w:szCs w:val="24"/>
                <w:lang w:eastAsia="zh-CN"/>
              </w:rPr>
              <w:t>低于</w:t>
            </w:r>
            <w:r>
              <w:rPr>
                <w:rFonts w:hint="eastAsia" w:ascii="仿宋_GB2312" w:hAnsi="仿宋_GB2312" w:eastAsia="仿宋_GB2312" w:cs="仿宋_GB2312"/>
                <w:sz w:val="24"/>
                <w:szCs w:val="24"/>
              </w:rPr>
              <w:t>100Mbps，每条专线带宽上行速率低于100Mbps，下行速率低于100Mbps</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rPr>
            </w:pPr>
          </w:p>
        </w:tc>
        <w:tc>
          <w:tcPr>
            <w:tcW w:w="817" w:type="dxa"/>
            <w:tcBorders>
              <w:top w:val="single" w:color="000000" w:sz="4" w:space="0"/>
              <w:left w:val="nil"/>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033" w:hRule="exac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p>
        </w:tc>
        <w:tc>
          <w:tcPr>
            <w:tcW w:w="3667" w:type="dxa"/>
            <w:vMerge w:val="continue"/>
            <w:tcBorders>
              <w:left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p>
        </w:tc>
        <w:tc>
          <w:tcPr>
            <w:tcW w:w="3016"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光纤网络断网每次扣</w:t>
            </w:r>
            <w:r>
              <w:rPr>
                <w:rFonts w:hint="eastAsia" w:ascii="仿宋_GB2312" w:hAnsi="仿宋_GB2312" w:eastAsia="仿宋_GB2312" w:cs="仿宋_GB2312"/>
                <w:color w:val="000000"/>
                <w:kern w:val="0"/>
                <w:sz w:val="24"/>
                <w:szCs w:val="24"/>
                <w:lang w:val="en-US" w:eastAsia="zh-CN"/>
              </w:rPr>
              <w:t>1分。</w:t>
            </w:r>
          </w:p>
        </w:tc>
        <w:tc>
          <w:tcPr>
            <w:tcW w:w="817"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715" w:type="dxa"/>
            <w:tcBorders>
              <w:top w:val="single" w:color="000000" w:sz="4" w:space="0"/>
              <w:left w:val="nil"/>
              <w:bottom w:val="single" w:color="auto"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254" w:hRule="exac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p>
        </w:tc>
        <w:tc>
          <w:tcPr>
            <w:tcW w:w="3667" w:type="dxa"/>
            <w:vMerge w:val="continue"/>
            <w:tcBorders>
              <w:left w:val="single" w:color="auto" w:sz="4" w:space="0"/>
              <w:bottom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p>
        </w:tc>
        <w:tc>
          <w:tcPr>
            <w:tcW w:w="3016"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物联卡网络断网每次扣</w:t>
            </w:r>
            <w:r>
              <w:rPr>
                <w:rFonts w:hint="eastAsia" w:ascii="仿宋_GB2312" w:hAnsi="仿宋_GB2312" w:eastAsia="仿宋_GB2312" w:cs="仿宋_GB2312"/>
                <w:color w:val="000000"/>
                <w:kern w:val="0"/>
                <w:sz w:val="24"/>
                <w:szCs w:val="24"/>
                <w:lang w:val="en-US" w:eastAsia="zh-CN"/>
              </w:rPr>
              <w:t>2分。</w:t>
            </w:r>
          </w:p>
        </w:tc>
        <w:tc>
          <w:tcPr>
            <w:tcW w:w="817"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71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2367" w:hRule="exac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日常工作（</w:t>
            </w:r>
            <w:r>
              <w:rPr>
                <w:rFonts w:hint="eastAsia" w:ascii="仿宋_GB2312" w:hAnsi="仿宋_GB2312" w:eastAsia="仿宋_GB2312" w:cs="仿宋_GB2312"/>
                <w:color w:val="000000"/>
                <w:kern w:val="0"/>
                <w:sz w:val="24"/>
                <w:szCs w:val="24"/>
                <w:lang w:val="en-US" w:eastAsia="zh-CN"/>
              </w:rPr>
              <w:t>25分</w:t>
            </w:r>
            <w:r>
              <w:rPr>
                <w:rFonts w:hint="eastAsia" w:ascii="仿宋_GB2312" w:hAnsi="仿宋_GB2312" w:eastAsia="仿宋_GB2312" w:cs="仿宋_GB2312"/>
                <w:color w:val="000000"/>
                <w:kern w:val="0"/>
                <w:sz w:val="24"/>
                <w:szCs w:val="24"/>
                <w:lang w:eastAsia="zh-CN"/>
              </w:rPr>
              <w:t>）</w:t>
            </w:r>
          </w:p>
        </w:tc>
        <w:tc>
          <w:tcPr>
            <w:tcW w:w="3667" w:type="dxa"/>
            <w:tcBorders>
              <w:top w:val="single" w:color="auto" w:sz="4" w:space="0"/>
              <w:left w:val="single" w:color="auto" w:sz="4" w:space="0"/>
              <w:bottom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每月提供项目服务报告，</w:t>
            </w:r>
            <w:r>
              <w:rPr>
                <w:rFonts w:hint="eastAsia" w:ascii="仿宋_GB2312" w:hAnsi="仿宋_GB2312" w:eastAsia="仿宋_GB2312" w:cs="仿宋_GB2312"/>
                <w:sz w:val="24"/>
                <w:szCs w:val="24"/>
                <w:highlight w:val="none"/>
                <w:lang w:eastAsia="zh-CN"/>
              </w:rPr>
              <w:t>主要包括巡检人员，巡检地点，巡检时间，以及发现问题类型（</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lang w:eastAsia="zh-CN"/>
              </w:rPr>
              <w:t>线路巡检、网络质量情况、故障情况、各条线路在线情况），问题处理时间，处理结果。</w:t>
            </w:r>
          </w:p>
        </w:tc>
        <w:tc>
          <w:tcPr>
            <w:tcW w:w="3016" w:type="dxa"/>
            <w:tcBorders>
              <w:top w:val="single" w:color="auto" w:sz="4" w:space="0"/>
              <w:left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未提交当月服务报告，或提交报告不符合要求且不按要求整改的，进行扣分。</w:t>
            </w:r>
          </w:p>
        </w:tc>
        <w:tc>
          <w:tcPr>
            <w:tcW w:w="817" w:type="dxa"/>
            <w:tcBorders>
              <w:top w:val="single" w:color="auto" w:sz="4" w:space="0"/>
              <w:left w:val="nil"/>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715" w:type="dxa"/>
            <w:tcBorders>
              <w:top w:val="single" w:color="auto"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2487" w:hRule="exac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p>
        </w:tc>
        <w:tc>
          <w:tcPr>
            <w:tcW w:w="3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本项目内</w:t>
            </w:r>
            <w:r>
              <w:rPr>
                <w:rFonts w:hint="eastAsia" w:ascii="仿宋_GB2312" w:hAnsi="仿宋_GB2312" w:eastAsia="仿宋_GB2312" w:cs="仿宋_GB2312"/>
                <w:color w:val="000000"/>
                <w:kern w:val="0"/>
                <w:sz w:val="24"/>
                <w:szCs w:val="24"/>
                <w:lang w:eastAsia="zh-CN" w:bidi="ar"/>
              </w:rPr>
              <w:t>线缆井盖做好巡检、维护工作，发现线缆井盖出现损坏、丢失，应第一时间设置警示围挡，并安排专人守护，并于</w:t>
            </w:r>
            <w:r>
              <w:rPr>
                <w:rFonts w:hint="eastAsia" w:ascii="仿宋_GB2312" w:hAnsi="仿宋_GB2312" w:eastAsia="仿宋_GB2312" w:cs="仿宋_GB2312"/>
                <w:color w:val="000000"/>
                <w:kern w:val="0"/>
                <w:sz w:val="24"/>
                <w:szCs w:val="24"/>
                <w:lang w:val="en-US" w:eastAsia="zh-CN" w:bidi="ar"/>
              </w:rPr>
              <w:t>48小时内修复或更换。</w:t>
            </w:r>
          </w:p>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p>
        </w:tc>
        <w:tc>
          <w:tcPr>
            <w:tcW w:w="3016" w:type="dxa"/>
            <w:tcBorders>
              <w:top w:val="single" w:color="000000" w:sz="4" w:space="0"/>
              <w:left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遇到项目内线缆井盖损坏、丢失未进行警示围挡，</w:t>
            </w:r>
            <w:r>
              <w:rPr>
                <w:rFonts w:hint="eastAsia" w:ascii="仿宋_GB2312" w:hAnsi="仿宋_GB2312" w:eastAsia="仿宋_GB2312" w:cs="仿宋_GB2312"/>
                <w:color w:val="000000"/>
                <w:kern w:val="0"/>
                <w:sz w:val="24"/>
                <w:szCs w:val="24"/>
                <w:lang w:val="en-US" w:eastAsia="zh-CN"/>
              </w:rPr>
              <w:t>48小时内未修复或更换处理的，每次扣1分。</w:t>
            </w:r>
          </w:p>
        </w:tc>
        <w:tc>
          <w:tcPr>
            <w:tcW w:w="817"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0"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p>
        </w:tc>
        <w:tc>
          <w:tcPr>
            <w:tcW w:w="3667" w:type="dxa"/>
            <w:vMerge w:val="restart"/>
            <w:tcBorders>
              <w:left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每月进行一次网络故障演练，提交演练方案，在演练结束后提交演练报告。演练具有针对性，可控性，多样性，包含应急处置、故障排除、人员调度、指挥统筹等实施过程。</w:t>
            </w:r>
          </w:p>
        </w:tc>
        <w:tc>
          <w:tcPr>
            <w:tcW w:w="3016" w:type="dxa"/>
            <w:tcBorders>
              <w:top w:val="single" w:color="000000"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当月未进行网络故障演练。</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715" w:type="dxa"/>
            <w:vMerge w:val="restart"/>
            <w:tcBorders>
              <w:top w:val="single" w:color="000000" w:sz="4" w:space="0"/>
              <w:left w:val="single" w:color="auto"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29" w:hRule="atLeast"/>
          <w:jc w:val="center"/>
        </w:trPr>
        <w:tc>
          <w:tcPr>
            <w:tcW w:w="694" w:type="dxa"/>
            <w:vMerge w:val="continue"/>
            <w:tcBorders>
              <w:left w:val="single" w:color="000000" w:sz="4" w:space="0"/>
              <w:right w:val="single" w:color="auto" w:sz="4" w:space="0"/>
            </w:tcBorders>
            <w:vAlign w:val="center"/>
          </w:tcPr>
          <w:p>
            <w:pPr>
              <w:keepNext w:val="0"/>
              <w:keepLines w:val="0"/>
              <w:pageBreakBefore w:val="0"/>
              <w:widowControl/>
              <w:kinsoku/>
              <w:wordWrap/>
              <w:overflowPunct/>
              <w:topLinePunct w:val="0"/>
              <w:bidi w:val="0"/>
              <w:snapToGrid/>
              <w:spacing w:after="240" w:line="400" w:lineRule="exact"/>
              <w:jc w:val="left"/>
              <w:textAlignment w:val="auto"/>
              <w:rPr>
                <w:rFonts w:hint="eastAsia" w:ascii="仿宋_GB2312" w:hAnsi="仿宋_GB2312" w:eastAsia="仿宋_GB2312" w:cs="仿宋_GB2312"/>
                <w:sz w:val="24"/>
                <w:szCs w:val="24"/>
              </w:rPr>
            </w:pPr>
          </w:p>
        </w:tc>
        <w:tc>
          <w:tcPr>
            <w:tcW w:w="101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240" w:line="400" w:lineRule="exact"/>
              <w:jc w:val="left"/>
              <w:textAlignment w:val="auto"/>
              <w:rPr>
                <w:rFonts w:hint="eastAsia" w:ascii="仿宋_GB2312" w:hAnsi="仿宋_GB2312" w:eastAsia="仿宋_GB2312" w:cs="仿宋_GB2312"/>
                <w:sz w:val="24"/>
                <w:szCs w:val="24"/>
              </w:rPr>
            </w:pPr>
          </w:p>
        </w:tc>
        <w:tc>
          <w:tcPr>
            <w:tcW w:w="36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sz w:val="24"/>
                <w:szCs w:val="24"/>
              </w:rPr>
            </w:pPr>
          </w:p>
        </w:tc>
        <w:tc>
          <w:tcPr>
            <w:tcW w:w="3016"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演练前未提交演练方案；</w:t>
            </w:r>
          </w:p>
          <w:p>
            <w:pPr>
              <w:keepNext w:val="0"/>
              <w:keepLines w:val="0"/>
              <w:pageBreakBefore w:val="0"/>
              <w:widowControl/>
              <w:numPr>
                <w:ilvl w:val="-1"/>
                <w:numId w:val="0"/>
              </w:numPr>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未按演练方案执行，无统筹规划造成演练效果不佳的；</w:t>
            </w:r>
          </w:p>
          <w:p>
            <w:pPr>
              <w:keepNext w:val="0"/>
              <w:keepLines w:val="0"/>
              <w:pageBreakBefore w:val="0"/>
              <w:widowControl/>
              <w:numPr>
                <w:ilvl w:val="-1"/>
                <w:numId w:val="0"/>
              </w:numPr>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演练结束后，</w:t>
            </w:r>
            <w:r>
              <w:rPr>
                <w:rFonts w:hint="eastAsia" w:ascii="仿宋_GB2312" w:hAnsi="仿宋_GB2312" w:eastAsia="仿宋_GB2312" w:cs="仿宋_GB2312"/>
                <w:color w:val="000000"/>
                <w:kern w:val="0"/>
                <w:sz w:val="24"/>
                <w:szCs w:val="24"/>
                <w:lang w:val="en-US" w:eastAsia="zh-CN"/>
              </w:rPr>
              <w:t>5个工作日天内未提交演练报告的。</w:t>
            </w:r>
          </w:p>
          <w:p>
            <w:pPr>
              <w:keepNext w:val="0"/>
              <w:keepLines w:val="0"/>
              <w:pageBreakBefore w:val="0"/>
              <w:widowControl/>
              <w:numPr>
                <w:ilvl w:val="0"/>
                <w:numId w:val="0"/>
              </w:numPr>
              <w:kinsoku/>
              <w:wordWrap/>
              <w:overflowPunct/>
              <w:topLinePunct w:val="0"/>
              <w:bidi w:val="0"/>
              <w:snapToGrid/>
              <w:spacing w:after="240" w:line="400" w:lineRule="exact"/>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以上每有一项扣3分。</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240" w:line="40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715"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left"/>
              <w:textAlignment w:val="auto"/>
              <w:rPr>
                <w:rFonts w:hint="eastAsia" w:ascii="仿宋_GB2312" w:hAnsi="仿宋_GB2312" w:eastAsia="仿宋_GB2312" w:cs="仿宋_GB2312"/>
                <w:color w:val="000000"/>
                <w:kern w:val="0"/>
                <w:sz w:val="24"/>
                <w:szCs w:val="24"/>
                <w:lang w:eastAsia="zh-CN"/>
              </w:rPr>
            </w:pPr>
          </w:p>
        </w:tc>
      </w:tr>
      <w:tr>
        <w:tblPrEx>
          <w:tblCellMar>
            <w:top w:w="15" w:type="dxa"/>
            <w:left w:w="108" w:type="dxa"/>
            <w:bottom w:w="15" w:type="dxa"/>
            <w:right w:w="108" w:type="dxa"/>
          </w:tblCellMar>
        </w:tblPrEx>
        <w:trPr>
          <w:cantSplit/>
          <w:trHeight w:val="374"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服务响应时间</w:t>
            </w:r>
          </w:p>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5分）</w:t>
            </w:r>
          </w:p>
        </w:tc>
        <w:tc>
          <w:tcPr>
            <w:tcW w:w="3667" w:type="dxa"/>
            <w:vMerge w:val="restart"/>
            <w:tcBorders>
              <w:top w:val="single" w:color="auto" w:sz="4" w:space="0"/>
              <w:left w:val="single" w:color="auto" w:sz="4" w:space="0"/>
              <w:bottom w:val="single" w:color="auto" w:sz="4" w:space="0"/>
              <w:right w:val="single" w:color="auto" w:sz="4" w:space="0"/>
            </w:tcBorders>
            <w:vAlign w:val="center"/>
          </w:tcPr>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000000"/>
                <w:kern w:val="0"/>
                <w:sz w:val="24"/>
                <w:szCs w:val="24"/>
                <w:lang w:eastAsia="zh-CN"/>
              </w:rPr>
              <w:t>一般故障</w:t>
            </w:r>
            <w:r>
              <w:rPr>
                <w:rFonts w:hint="eastAsia" w:ascii="仿宋_GB2312" w:hAnsi="仿宋_GB2312" w:eastAsia="仿宋_GB2312" w:cs="仿宋_GB2312"/>
                <w:sz w:val="24"/>
                <w:szCs w:val="24"/>
              </w:rPr>
              <w:t>：系统技术功能、 安装或配置咨询，或其他显然不影响业务的预约服务。</w:t>
            </w:r>
          </w:p>
          <w:p>
            <w:pPr>
              <w:pStyle w:val="347"/>
              <w:keepNext w:val="0"/>
              <w:keepLines w:val="0"/>
              <w:pageBreakBefore w:val="0"/>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000000"/>
                <w:kern w:val="0"/>
                <w:sz w:val="24"/>
                <w:szCs w:val="24"/>
              </w:rPr>
              <w:t>较大故障</w:t>
            </w:r>
            <w:r>
              <w:rPr>
                <w:rFonts w:hint="eastAsia" w:ascii="仿宋_GB2312" w:hAnsi="仿宋_GB2312" w:eastAsia="仿宋_GB2312" w:cs="仿宋_GB2312"/>
                <w:sz w:val="24"/>
                <w:szCs w:val="24"/>
              </w:rPr>
              <w:t>：出现部分部件失效、 系统性能下降但能正常运行，不影响正常业务运作。</w:t>
            </w:r>
          </w:p>
          <w:p>
            <w:pPr>
              <w:keepNext w:val="0"/>
              <w:keepLines w:val="0"/>
              <w:pageBreakBefore w:val="0"/>
              <w:widowControl/>
              <w:numPr>
                <w:ilvl w:val="-1"/>
                <w:numId w:val="0"/>
              </w:numPr>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color w:val="000000"/>
                <w:kern w:val="0"/>
                <w:sz w:val="24"/>
                <w:szCs w:val="24"/>
              </w:rPr>
              <w:t>紧急问题、重大故障</w:t>
            </w:r>
            <w:r>
              <w:rPr>
                <w:rFonts w:hint="eastAsia" w:ascii="仿宋_GB2312" w:hAnsi="仿宋_GB2312" w:eastAsia="仿宋_GB2312" w:cs="仿宋_GB2312"/>
                <w:sz w:val="24"/>
                <w:szCs w:val="24"/>
              </w:rPr>
              <w:t>：出现系统报错或警告，但业务系统能继续运行且性能不受影响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lang w:eastAsia="zh-CN"/>
              </w:rPr>
              <w:t>线路故障</w:t>
            </w:r>
            <w:r>
              <w:rPr>
                <w:rFonts w:hint="eastAsia" w:ascii="仿宋_GB2312" w:hAnsi="仿宋_GB2312" w:eastAsia="仿宋_GB2312" w:cs="仿宋_GB2312"/>
                <w:color w:val="000000"/>
                <w:kern w:val="0"/>
                <w:sz w:val="24"/>
                <w:szCs w:val="24"/>
              </w:rPr>
              <w:t>导致业务停止、数据丢失。</w:t>
            </w:r>
          </w:p>
          <w:p>
            <w:pPr>
              <w:pStyle w:val="347"/>
              <w:keepNext w:val="0"/>
              <w:keepLines w:val="0"/>
              <w:pageBreakBefore w:val="0"/>
              <w:numPr>
                <w:ilvl w:val="-1"/>
                <w:numId w:val="0"/>
              </w:numPr>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rPr>
            </w:pPr>
          </w:p>
        </w:tc>
        <w:tc>
          <w:tcPr>
            <w:tcW w:w="3016"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default" w:ascii="仿宋_GB2312" w:hAnsi="仿宋_GB2312" w:eastAsia="仿宋_GB2312" w:cs="仿宋_GB2312"/>
                <w:color w:val="000000"/>
                <w:kern w:val="0"/>
                <w:sz w:val="24"/>
                <w:szCs w:val="24"/>
                <w:lang w:val="en-US" w:eastAsia="zh-CN"/>
              </w:rPr>
            </w:pPr>
            <w:bookmarkStart w:id="82" w:name="OLE_LINK22"/>
            <w:r>
              <w:rPr>
                <w:rFonts w:hint="eastAsia" w:ascii="仿宋_GB2312" w:hAnsi="仿宋_GB2312" w:eastAsia="仿宋_GB2312" w:cs="仿宋_GB2312"/>
                <w:color w:val="000000"/>
                <w:kern w:val="0"/>
                <w:sz w:val="24"/>
                <w:szCs w:val="24"/>
                <w:lang w:eastAsia="zh-CN"/>
              </w:rPr>
              <w:t>一般故障</w:t>
            </w:r>
            <w:bookmarkEnd w:id="82"/>
            <w:r>
              <w:rPr>
                <w:rFonts w:hint="eastAsia" w:ascii="仿宋_GB2312" w:hAnsi="仿宋_GB2312" w:eastAsia="仿宋_GB2312" w:cs="仿宋_GB2312"/>
                <w:color w:val="000000"/>
                <w:kern w:val="0"/>
                <w:sz w:val="24"/>
                <w:szCs w:val="24"/>
                <w:lang w:eastAsia="zh-CN"/>
              </w:rPr>
              <w:t>未能在30分钟内响应，30分钟内提交故障处理方案，6小时以内故障解决扣分（</w:t>
            </w:r>
            <w:bookmarkStart w:id="83" w:name="OLE_LINK31"/>
            <w:r>
              <w:rPr>
                <w:rFonts w:hint="eastAsia" w:ascii="仿宋_GB2312" w:hAnsi="仿宋_GB2312" w:eastAsia="仿宋_GB2312" w:cs="仿宋_GB2312"/>
                <w:color w:val="000000"/>
                <w:kern w:val="0"/>
                <w:sz w:val="24"/>
                <w:szCs w:val="24"/>
                <w:lang w:val="en-US" w:eastAsia="zh-CN"/>
              </w:rPr>
              <w:t>2分/次</w:t>
            </w:r>
            <w:bookmarkEnd w:id="83"/>
            <w:r>
              <w:rPr>
                <w:rFonts w:hint="eastAsia" w:ascii="仿宋_GB2312" w:hAnsi="仿宋_GB2312" w:eastAsia="仿宋_GB2312" w:cs="仿宋_GB2312"/>
                <w:color w:val="000000"/>
                <w:kern w:val="0"/>
                <w:sz w:val="24"/>
                <w:szCs w:val="24"/>
                <w:lang w:eastAsia="zh-CN"/>
              </w:rPr>
              <w:t>），扣完为止。</w:t>
            </w:r>
          </w:p>
        </w:tc>
        <w:tc>
          <w:tcPr>
            <w:tcW w:w="8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p>
        </w:tc>
        <w:tc>
          <w:tcPr>
            <w:tcW w:w="71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276"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较大故障未能在</w:t>
            </w:r>
            <w:r>
              <w:rPr>
                <w:rFonts w:hint="eastAsia" w:ascii="仿宋_GB2312" w:hAnsi="仿宋_GB2312" w:eastAsia="仿宋_GB2312" w:cs="仿宋_GB2312"/>
                <w:color w:val="000000"/>
                <w:kern w:val="0"/>
                <w:sz w:val="24"/>
                <w:szCs w:val="24"/>
                <w:lang w:val="en-US" w:eastAsia="zh-CN"/>
              </w:rPr>
              <w:t>30</w:t>
            </w:r>
            <w:r>
              <w:rPr>
                <w:rFonts w:hint="eastAsia" w:ascii="仿宋_GB2312" w:hAnsi="仿宋_GB2312" w:eastAsia="仿宋_GB2312" w:cs="仿宋_GB2312"/>
                <w:color w:val="000000"/>
                <w:kern w:val="0"/>
                <w:sz w:val="24"/>
                <w:szCs w:val="24"/>
              </w:rPr>
              <w:t>分钟内响应，30分钟内提交故障处理方案，</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小时以内故障解决扣分（</w:t>
            </w:r>
            <w:r>
              <w:rPr>
                <w:rFonts w:hint="eastAsia" w:ascii="仿宋_GB2312" w:hAnsi="仿宋_GB2312" w:eastAsia="仿宋_GB2312" w:cs="仿宋_GB2312"/>
                <w:color w:val="000000"/>
                <w:kern w:val="0"/>
                <w:sz w:val="24"/>
                <w:szCs w:val="24"/>
                <w:lang w:val="en-US" w:eastAsia="zh-CN"/>
              </w:rPr>
              <w:t>2分/次</w:t>
            </w:r>
            <w:r>
              <w:rPr>
                <w:rFonts w:hint="eastAsia" w:ascii="仿宋_GB2312" w:hAnsi="仿宋_GB2312" w:eastAsia="仿宋_GB2312" w:cs="仿宋_GB2312"/>
                <w:color w:val="000000"/>
                <w:kern w:val="0"/>
                <w:sz w:val="24"/>
                <w:szCs w:val="24"/>
              </w:rPr>
              <w:t>），扣完为止</w:t>
            </w:r>
            <w:r>
              <w:rPr>
                <w:rFonts w:hint="eastAsia" w:ascii="仿宋_GB2312" w:hAnsi="仿宋_GB2312" w:eastAsia="仿宋_GB2312" w:cs="仿宋_GB2312"/>
                <w:color w:val="000000"/>
                <w:kern w:val="0"/>
                <w:sz w:val="24"/>
                <w:szCs w:val="24"/>
                <w:lang w:eastAsia="zh-CN"/>
              </w:rPr>
              <w:t>。</w:t>
            </w:r>
          </w:p>
        </w:tc>
        <w:tc>
          <w:tcPr>
            <w:tcW w:w="817" w:type="dxa"/>
            <w:tcBorders>
              <w:top w:val="single" w:color="auto"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1290"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p>
        </w:tc>
        <w:tc>
          <w:tcPr>
            <w:tcW w:w="3016" w:type="dxa"/>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bookmarkStart w:id="84" w:name="OLE_LINK23"/>
            <w:r>
              <w:rPr>
                <w:rFonts w:hint="eastAsia" w:ascii="仿宋_GB2312" w:hAnsi="仿宋_GB2312" w:eastAsia="仿宋_GB2312" w:cs="仿宋_GB2312"/>
                <w:color w:val="000000"/>
                <w:kern w:val="0"/>
                <w:sz w:val="24"/>
                <w:szCs w:val="24"/>
              </w:rPr>
              <w:t>紧急问题、重大故障</w:t>
            </w:r>
            <w:bookmarkEnd w:id="84"/>
            <w:r>
              <w:rPr>
                <w:rFonts w:hint="eastAsia" w:ascii="仿宋_GB2312" w:hAnsi="仿宋_GB2312" w:eastAsia="仿宋_GB2312" w:cs="仿宋_GB2312"/>
                <w:color w:val="000000"/>
                <w:kern w:val="0"/>
                <w:sz w:val="24"/>
                <w:szCs w:val="24"/>
              </w:rPr>
              <w:t>未能在</w:t>
            </w:r>
            <w:r>
              <w:rPr>
                <w:rFonts w:hint="eastAsia" w:ascii="仿宋_GB2312" w:hAnsi="仿宋_GB2312" w:eastAsia="仿宋_GB2312" w:cs="仿宋_GB2312"/>
                <w:color w:val="000000"/>
                <w:kern w:val="0"/>
                <w:sz w:val="24"/>
                <w:szCs w:val="24"/>
                <w:lang w:val="en-US" w:eastAsia="zh-CN"/>
              </w:rPr>
              <w:t>30</w:t>
            </w:r>
            <w:r>
              <w:rPr>
                <w:rFonts w:hint="eastAsia" w:ascii="仿宋_GB2312" w:hAnsi="仿宋_GB2312" w:eastAsia="仿宋_GB2312" w:cs="仿宋_GB2312"/>
                <w:color w:val="000000"/>
                <w:kern w:val="0"/>
                <w:sz w:val="24"/>
                <w:szCs w:val="24"/>
              </w:rPr>
              <w:t>分钟内响应，30分钟内提交故障处理方案，</w:t>
            </w:r>
            <w:r>
              <w:rPr>
                <w:rFonts w:hint="eastAsia" w:ascii="仿宋_GB2312" w:hAnsi="仿宋_GB2312" w:eastAsia="仿宋_GB2312" w:cs="仿宋_GB2312"/>
                <w:color w:val="000000"/>
                <w:kern w:val="0"/>
                <w:sz w:val="24"/>
                <w:szCs w:val="24"/>
                <w:lang w:val="en-US" w:eastAsia="zh-CN"/>
              </w:rPr>
              <w:t>24</w:t>
            </w:r>
            <w:r>
              <w:rPr>
                <w:rFonts w:hint="eastAsia" w:ascii="仿宋_GB2312" w:hAnsi="仿宋_GB2312" w:eastAsia="仿宋_GB2312" w:cs="仿宋_GB2312"/>
                <w:color w:val="000000"/>
                <w:kern w:val="0"/>
                <w:sz w:val="24"/>
                <w:szCs w:val="24"/>
              </w:rPr>
              <w:t>小时以内故障</w:t>
            </w:r>
            <w:r>
              <w:rPr>
                <w:rFonts w:hint="eastAsia" w:ascii="仿宋_GB2312" w:hAnsi="仿宋_GB2312" w:eastAsia="仿宋_GB2312" w:cs="仿宋_GB2312"/>
                <w:color w:val="000000"/>
                <w:kern w:val="0"/>
                <w:sz w:val="24"/>
                <w:szCs w:val="24"/>
                <w:lang w:eastAsia="zh-CN"/>
              </w:rPr>
              <w:t>未</w:t>
            </w:r>
            <w:r>
              <w:rPr>
                <w:rFonts w:hint="eastAsia" w:ascii="仿宋_GB2312" w:hAnsi="仿宋_GB2312" w:eastAsia="仿宋_GB2312" w:cs="仿宋_GB2312"/>
                <w:color w:val="000000"/>
                <w:kern w:val="0"/>
                <w:sz w:val="24"/>
                <w:szCs w:val="24"/>
              </w:rPr>
              <w:t>解决的</w:t>
            </w:r>
            <w:r>
              <w:rPr>
                <w:rFonts w:hint="eastAsia" w:ascii="仿宋_GB2312" w:hAnsi="仿宋_GB2312" w:eastAsia="仿宋_GB2312" w:cs="仿宋_GB2312"/>
                <w:color w:val="000000"/>
                <w:kern w:val="0"/>
                <w:sz w:val="24"/>
                <w:szCs w:val="24"/>
                <w:lang w:eastAsia="zh-CN"/>
              </w:rPr>
              <w:t>。</w:t>
            </w:r>
          </w:p>
        </w:tc>
        <w:tc>
          <w:tcPr>
            <w:tcW w:w="817" w:type="dxa"/>
            <w:tcBorders>
              <w:top w:val="single" w:color="000000" w:sz="4" w:space="0"/>
              <w:left w:val="nil"/>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5</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358"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restart"/>
            <w:tcBorders>
              <w:top w:val="single" w:color="auto" w:sz="4" w:space="0"/>
              <w:left w:val="nil"/>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紧急响应能力（10分）</w:t>
            </w:r>
          </w:p>
        </w:tc>
        <w:tc>
          <w:tcPr>
            <w:tcW w:w="36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维护人员平时应做好应急事件的监控工作，对于突发事件应认真分析、 准确判定故障发生的数据域，负责跟踪该事件直至其结束。对于不在交警支队机房的故障，应在第一时间内通知负责人去现场处理，密切关注事件流程及进展情况，并做好登记工作上报。</w:t>
            </w:r>
          </w:p>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正常情况下，要求值班人员在15分钟内进行事件确认。如果属于一般事件则按照事件流程进行分派处理，否则应迅速启动应急预案，并严格按照应急预案所规定的步骤快速实施应急处置，及时汇报上级领导，掌握实时处理情况。</w:t>
            </w:r>
          </w:p>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在处理过程中，如需其他部门到现场增援处理，应及时向上级领导部门汇报，协调沟通，尽快联系技术工程师赶赴现场援助处理。</w:t>
            </w:r>
          </w:p>
          <w:p>
            <w:pPr>
              <w:pStyle w:val="347"/>
              <w:keepNext w:val="0"/>
              <w:keepLines w:val="0"/>
              <w:pageBreakBefore w:val="0"/>
              <w:kinsoku/>
              <w:wordWrap/>
              <w:overflowPunct/>
              <w:topLinePunct w:val="0"/>
              <w:bidi w:val="0"/>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sz w:val="24"/>
                <w:szCs w:val="24"/>
                <w:lang w:eastAsia="zh-CN"/>
              </w:rPr>
              <w:t>遇节假日、重大型活动、重要安保任务或应采购人需求提供现场应急保障服务，提供应急保障车，</w:t>
            </w:r>
            <w:r>
              <w:rPr>
                <w:rFonts w:hint="eastAsia" w:ascii="仿宋_GB2312" w:hAnsi="仿宋_GB2312" w:eastAsia="仿宋_GB2312" w:cs="仿宋_GB2312"/>
                <w:sz w:val="24"/>
                <w:szCs w:val="24"/>
                <w:lang w:val="en-US" w:eastAsia="zh-CN"/>
              </w:rPr>
              <w:t>作业车</w:t>
            </w:r>
            <w:r>
              <w:rPr>
                <w:rFonts w:hint="eastAsia" w:ascii="仿宋_GB2312" w:hAnsi="仿宋_GB2312" w:eastAsia="仿宋_GB2312" w:cs="仿宋_GB2312"/>
                <w:sz w:val="24"/>
                <w:szCs w:val="24"/>
                <w:lang w:eastAsia="zh-CN"/>
              </w:rPr>
              <w:t>。</w:t>
            </w:r>
          </w:p>
        </w:tc>
        <w:tc>
          <w:tcPr>
            <w:tcW w:w="301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after="240" w:line="40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未制定应急预案。</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713"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left w:val="nil"/>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left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p>
        </w:tc>
        <w:tc>
          <w:tcPr>
            <w:tcW w:w="3016"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未开展相应的应急演练。</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67"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left w:val="nil"/>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left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p>
        </w:tc>
        <w:tc>
          <w:tcPr>
            <w:tcW w:w="3016"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发生紧急情况时，未严格按照应急预案所规定的步骤快速实施应急处置</w:t>
            </w:r>
            <w:r>
              <w:rPr>
                <w:rFonts w:hint="eastAsia" w:ascii="仿宋_GB2312" w:hAnsi="仿宋_GB2312" w:eastAsia="仿宋_GB2312" w:cs="仿宋_GB2312"/>
                <w:color w:val="000000"/>
                <w:kern w:val="0"/>
                <w:sz w:val="24"/>
                <w:szCs w:val="24"/>
                <w:lang w:eastAsia="zh-CN"/>
              </w:rPr>
              <w:t>。</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44"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left w:val="nil"/>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left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p>
        </w:tc>
        <w:tc>
          <w:tcPr>
            <w:tcW w:w="3016"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发生紧急情况时，未严格按照应急预案所规定的步骤快速实施应急处置，造成严重影响的。</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967" w:hRule="atLeast"/>
          <w:jc w:val="center"/>
        </w:trPr>
        <w:tc>
          <w:tcPr>
            <w:tcW w:w="694" w:type="dxa"/>
            <w:vMerge w:val="continue"/>
            <w:tcBorders>
              <w:left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left w:val="nil"/>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left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p>
        </w:tc>
        <w:tc>
          <w:tcPr>
            <w:tcW w:w="3016"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管理人员指挥不力，分工不合理，发生紧急情况未能及时报告</w:t>
            </w:r>
            <w:r>
              <w:rPr>
                <w:rFonts w:hint="eastAsia" w:ascii="仿宋_GB2312" w:hAnsi="仿宋_GB2312" w:eastAsia="仿宋_GB2312" w:cs="仿宋_GB2312"/>
                <w:color w:val="000000"/>
                <w:kern w:val="0"/>
                <w:sz w:val="24"/>
                <w:szCs w:val="24"/>
                <w:lang w:eastAsia="zh-CN"/>
              </w:rPr>
              <w:t>，处理的。</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4873" w:hRule="atLeast"/>
          <w:jc w:val="center"/>
        </w:trPr>
        <w:tc>
          <w:tcPr>
            <w:tcW w:w="694" w:type="dxa"/>
            <w:vMerge w:val="continue"/>
            <w:tcBorders>
              <w:left w:val="single" w:color="000000" w:sz="4" w:space="0"/>
              <w:bottom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1017" w:type="dxa"/>
            <w:vMerge w:val="continue"/>
            <w:tcBorders>
              <w:left w:val="nil"/>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3667" w:type="dxa"/>
            <w:vMerge w:val="continue"/>
            <w:tcBorders>
              <w:left w:val="single" w:color="auto" w:sz="4" w:space="0"/>
              <w:bottom w:val="single" w:color="auto" w:sz="4" w:space="0"/>
              <w:right w:val="single" w:color="auto"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p>
        </w:tc>
        <w:tc>
          <w:tcPr>
            <w:tcW w:w="3016"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遇节假日、重大型活动、重要安保任务或应采购人需求提供现场应急保障服务，未提供应急保障车，作业车。</w:t>
            </w:r>
          </w:p>
        </w:tc>
        <w:tc>
          <w:tcPr>
            <w:tcW w:w="81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715"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r>
        <w:tblPrEx>
          <w:tblCellMar>
            <w:top w:w="15" w:type="dxa"/>
            <w:left w:w="108" w:type="dxa"/>
            <w:bottom w:w="15" w:type="dxa"/>
            <w:right w:w="108" w:type="dxa"/>
          </w:tblCellMar>
        </w:tblPrEx>
        <w:trPr>
          <w:cantSplit/>
          <w:trHeight w:val="849" w:hRule="atLeast"/>
          <w:jc w:val="center"/>
        </w:trPr>
        <w:tc>
          <w:tcPr>
            <w:tcW w:w="694"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c>
          <w:tcPr>
            <w:tcW w:w="6683" w:type="dxa"/>
            <w:gridSpan w:val="2"/>
            <w:tcBorders>
              <w:top w:val="single" w:color="000000" w:sz="4" w:space="0"/>
              <w:left w:val="nil"/>
              <w:bottom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c>
          <w:tcPr>
            <w:tcW w:w="817"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扣减总</w:t>
            </w:r>
            <w:bookmarkStart w:id="85" w:name="OLE_LINK25"/>
            <w:r>
              <w:rPr>
                <w:rFonts w:hint="eastAsia" w:ascii="仿宋_GB2312" w:hAnsi="仿宋_GB2312" w:eastAsia="仿宋_GB2312" w:cs="仿宋_GB2312"/>
                <w:color w:val="000000"/>
                <w:kern w:val="0"/>
                <w:sz w:val="24"/>
                <w:szCs w:val="24"/>
              </w:rPr>
              <w:t>分</w:t>
            </w:r>
            <w:bookmarkEnd w:id="85"/>
          </w:p>
        </w:tc>
        <w:tc>
          <w:tcPr>
            <w:tcW w:w="71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p>
        </w:tc>
      </w:tr>
    </w:tbl>
    <w:p/>
    <w:p>
      <w:pPr>
        <w:spacing w:line="440" w:lineRule="exact"/>
        <w:ind w:firstLine="422"/>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eastAsia="zh-CN"/>
        </w:rPr>
        <w:t>服务满意度：满意</w:t>
      </w:r>
      <w:r>
        <w:rPr>
          <w:rFonts w:hint="eastAsia" w:ascii="仿宋_GB2312" w:hAnsi="仿宋_GB2312" w:eastAsia="仿宋_GB2312" w:cs="仿宋_GB2312"/>
          <w:bCs/>
          <w:color w:val="000000"/>
          <w:sz w:val="24"/>
          <w:szCs w:val="24"/>
          <w:lang w:eastAsia="zh-CN"/>
        </w:rPr>
        <w:sym w:font="Wingdings 2" w:char="00A3"/>
      </w:r>
      <w:r>
        <w:rPr>
          <w:rFonts w:hint="eastAsia" w:ascii="仿宋_GB2312" w:hAnsi="仿宋_GB2312" w:eastAsia="仿宋_GB2312" w:cs="仿宋_GB2312"/>
          <w:bCs/>
          <w:color w:val="000000"/>
          <w:sz w:val="24"/>
          <w:szCs w:val="24"/>
          <w:lang w:val="en-US" w:eastAsia="zh-CN"/>
        </w:rPr>
        <w:t xml:space="preserve">    一般</w:t>
      </w:r>
      <w:r>
        <w:rPr>
          <w:rFonts w:hint="eastAsia" w:ascii="仿宋_GB2312" w:hAnsi="仿宋_GB2312" w:eastAsia="仿宋_GB2312" w:cs="仿宋_GB2312"/>
          <w:bCs/>
          <w:color w:val="000000"/>
          <w:sz w:val="24"/>
          <w:szCs w:val="24"/>
          <w:lang w:eastAsia="zh-CN"/>
        </w:rPr>
        <w:sym w:font="Wingdings 2" w:char="00A3"/>
      </w:r>
      <w:r>
        <w:rPr>
          <w:rFonts w:hint="eastAsia" w:ascii="仿宋_GB2312" w:hAnsi="仿宋_GB2312" w:eastAsia="仿宋_GB2312" w:cs="仿宋_GB2312"/>
          <w:bCs/>
          <w:color w:val="000000"/>
          <w:sz w:val="24"/>
          <w:szCs w:val="24"/>
          <w:lang w:val="en-US" w:eastAsia="zh-CN"/>
        </w:rPr>
        <w:t xml:space="preserve">    不满意</w:t>
      </w:r>
      <w:r>
        <w:rPr>
          <w:rFonts w:hint="eastAsia" w:ascii="仿宋_GB2312" w:hAnsi="仿宋_GB2312" w:eastAsia="仿宋_GB2312" w:cs="仿宋_GB2312"/>
          <w:bCs/>
          <w:color w:val="000000"/>
          <w:sz w:val="24"/>
          <w:szCs w:val="24"/>
          <w:lang w:eastAsia="zh-CN"/>
        </w:rPr>
        <w:sym w:font="Wingdings 2" w:char="00A3"/>
      </w:r>
    </w:p>
    <w:p>
      <w:pPr>
        <w:ind w:right="241" w:rightChars="115" w:firstLine="240" w:firstLineChars="100"/>
        <w:rPr>
          <w:rFonts w:hint="eastAsia" w:ascii="宋体" w:hAnsi="宋体"/>
          <w:sz w:val="24"/>
        </w:rPr>
      </w:pPr>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86" w:name="_Toc12820"/>
      <w:r>
        <w:rPr>
          <w:rFonts w:hint="eastAsia" w:ascii="宋体" w:hAnsi="宋体"/>
          <w:sz w:val="32"/>
        </w:rPr>
        <w:t>第四章 响应文件格式</w:t>
      </w:r>
      <w:bookmarkEnd w:id="79"/>
      <w:bookmarkEnd w:id="80"/>
      <w:bookmarkEnd w:id="86"/>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6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（5）供应商</w:t>
      </w:r>
      <w:r>
        <w:rPr>
          <w:rFonts w:hint="eastAsia" w:ascii="仿宋_GB2312" w:eastAsia="仿宋_GB2312"/>
          <w:b/>
          <w:bCs/>
          <w:color w:val="000000"/>
        </w:rPr>
        <w:t>必须提供</w:t>
      </w:r>
      <w:r>
        <w:rPr>
          <w:rFonts w:hint="eastAsia" w:ascii="仿宋_GB2312" w:eastAsia="仿宋_GB2312"/>
          <w:color w:val="000000"/>
        </w:rPr>
        <w:t>以下材料之一（</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①</w:t>
      </w:r>
      <w:r>
        <w:rPr>
          <w:rFonts w:hint="eastAsia" w:ascii="仿宋_GB2312" w:eastAsia="仿宋_GB2312"/>
          <w:color w:val="000000"/>
        </w:rPr>
        <w:t>供应商</w:t>
      </w:r>
      <w:r>
        <w:rPr>
          <w:rFonts w:hint="eastAsia" w:ascii="仿宋_GB2312" w:hAnsi="宋体" w:eastAsia="仿宋_GB2312" w:cs="宋体"/>
          <w:color w:val="000000"/>
          <w:sz w:val="24"/>
          <w:szCs w:val="24"/>
        </w:rPr>
        <w:t>如为基础电信运营商，须具有有效的《中华人民共和国基础电信业务经营许可证》；</w:t>
      </w:r>
    </w:p>
    <w:p>
      <w:pPr>
        <w:pStyle w:val="200"/>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eastAsia="仿宋_GB2312"/>
          <w:color w:val="000000"/>
        </w:rPr>
        <w:t>供应商</w:t>
      </w:r>
      <w:r>
        <w:rPr>
          <w:rFonts w:hint="eastAsia" w:ascii="仿宋_GB2312" w:hAnsi="宋体" w:eastAsia="仿宋_GB2312" w:cs="宋体"/>
          <w:color w:val="000000"/>
          <w:sz w:val="24"/>
          <w:szCs w:val="24"/>
        </w:rPr>
        <w:t>如为基础电信运营商子公司，须提供</w:t>
      </w:r>
      <w:r>
        <w:rPr>
          <w:rFonts w:hint="eastAsia" w:ascii="仿宋_GB2312" w:hAnsi="宋体" w:eastAsia="仿宋_GB2312" w:cs="宋体"/>
          <w:color w:val="000000"/>
          <w:sz w:val="24"/>
          <w:szCs w:val="24"/>
          <w:lang w:val="en-US" w:eastAsia="zh-CN"/>
        </w:rPr>
        <w:t>供应商</w:t>
      </w:r>
      <w:r>
        <w:rPr>
          <w:rFonts w:hint="eastAsia" w:ascii="仿宋_GB2312" w:hAnsi="宋体" w:eastAsia="仿宋_GB2312" w:cs="宋体"/>
          <w:color w:val="000000"/>
          <w:sz w:val="24"/>
          <w:szCs w:val="24"/>
        </w:rPr>
        <w:t>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200"/>
        <w:spacing w:line="400" w:lineRule="exact"/>
        <w:ind w:right="-21" w:rightChars="-10" w:firstLine="480" w:firstLineChars="200"/>
        <w:outlineLvl w:val="9"/>
        <w:rPr>
          <w:rFonts w:hint="eastAsia" w:ascii="仿宋_GB2312" w:hAnsi="宋体" w:eastAsia="仿宋_GB2312" w:cs="宋体"/>
          <w:color w:val="000000"/>
          <w:sz w:val="24"/>
        </w:rPr>
      </w:pPr>
      <w:r>
        <w:rPr>
          <w:rFonts w:hint="eastAsia" w:ascii="仿宋_GB2312" w:hAnsi="宋体" w:eastAsia="仿宋_GB2312" w:cs="宋体"/>
          <w:color w:val="000000"/>
          <w:sz w:val="24"/>
          <w:szCs w:val="24"/>
          <w:lang w:eastAsia="zh-CN"/>
        </w:rPr>
        <w:t>③</w:t>
      </w:r>
      <w:r>
        <w:rPr>
          <w:rFonts w:hint="eastAsia" w:ascii="仿宋_GB2312" w:eastAsia="仿宋_GB2312"/>
          <w:color w:val="000000"/>
        </w:rPr>
        <w:t>供应商</w:t>
      </w:r>
      <w:r>
        <w:rPr>
          <w:rFonts w:hint="eastAsia" w:ascii="仿宋_GB2312" w:hAnsi="宋体" w:eastAsia="仿宋_GB2312" w:cs="宋体"/>
          <w:color w:val="000000"/>
          <w:sz w:val="24"/>
          <w:szCs w:val="24"/>
        </w:rPr>
        <w:t>如为基础电信运营商分公司，须提供基础电信运营商有效的《中华人民共和国基础电信业务经营许可证》及其对</w:t>
      </w:r>
      <w:r>
        <w:rPr>
          <w:rFonts w:hint="eastAsia" w:ascii="仿宋_GB2312" w:hAnsi="宋体" w:eastAsia="仿宋_GB2312" w:cs="宋体"/>
          <w:color w:val="000000"/>
          <w:sz w:val="24"/>
          <w:szCs w:val="24"/>
          <w:lang w:val="en-US" w:eastAsia="zh-CN"/>
        </w:rPr>
        <w:t>供应商</w:t>
      </w:r>
      <w:r>
        <w:rPr>
          <w:rFonts w:hint="eastAsia" w:ascii="仿宋_GB2312" w:hAnsi="宋体" w:eastAsia="仿宋_GB2312" w:cs="宋体"/>
          <w:color w:val="000000"/>
          <w:sz w:val="24"/>
          <w:szCs w:val="24"/>
        </w:rPr>
        <w:t>的授权书</w:t>
      </w:r>
      <w:r>
        <w:rPr>
          <w:rFonts w:hint="eastAsia" w:ascii="仿宋_GB2312" w:hAnsi="宋体" w:eastAsia="仿宋_GB2312" w:cs="宋体"/>
          <w:color w:val="000000"/>
          <w:sz w:val="24"/>
          <w:szCs w:val="24"/>
          <w:lang w:eastAsia="zh-CN"/>
        </w:rPr>
        <w:t>。</w:t>
      </w:r>
    </w:p>
    <w:p>
      <w:pPr>
        <w:pStyle w:val="365"/>
        <w:spacing w:before="0" w:beforeAutospacing="0" w:after="0" w:afterAutospacing="0" w:line="460" w:lineRule="atLeast"/>
        <w:rPr>
          <w:rFonts w:hint="eastAsia" w:ascii="仿宋_GB2312" w:eastAsia="仿宋_GB2312"/>
          <w:color w:val="000000"/>
        </w:rPr>
      </w:pP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val="en-US" w:eastAsia="zh-CN"/>
        </w:rPr>
        <w:t>柳州市公安局交通警察支队</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柳州市公安局交通警察支队</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3"/>
        <w:spacing w:before="0" w:beforeAutospacing="0" w:after="0" w:afterAutospacing="0" w:line="460" w:lineRule="atLeast"/>
        <w:rPr>
          <w:rFonts w:ascii="仿宋_GB2312" w:eastAsia="仿宋_GB2312"/>
          <w:color w:val="000000"/>
        </w:rPr>
      </w:pPr>
      <w:r>
        <w:rPr>
          <w:rFonts w:hint="eastAsia" w:ascii="仿宋_GB2312" w:eastAsia="仿宋_GB2312"/>
          <w:color w:val="000000"/>
        </w:rPr>
        <w:t>  （4）</w:t>
      </w:r>
      <w:bookmarkStart w:id="87" w:name="OLE_LINK8"/>
      <w:r>
        <w:rPr>
          <w:rFonts w:hint="eastAsia" w:ascii="仿宋_GB2312" w:eastAsia="仿宋_GB2312"/>
          <w:color w:val="000000"/>
        </w:rPr>
        <w:t>供应商</w:t>
      </w:r>
      <w:bookmarkEnd w:id="87"/>
      <w:r>
        <w:rPr>
          <w:rFonts w:hint="eastAsia" w:ascii="仿宋_GB2312" w:eastAsia="仿宋_GB2312"/>
          <w:color w:val="000000"/>
        </w:rPr>
        <w:t>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8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（5）供应商</w:t>
      </w:r>
      <w:r>
        <w:rPr>
          <w:rFonts w:hint="eastAsia" w:ascii="仿宋_GB2312" w:eastAsia="仿宋_GB2312"/>
          <w:b/>
          <w:bCs/>
          <w:color w:val="000000"/>
        </w:rPr>
        <w:t>必须提供</w:t>
      </w:r>
      <w:r>
        <w:rPr>
          <w:rFonts w:hint="eastAsia" w:ascii="仿宋_GB2312" w:eastAsia="仿宋_GB2312"/>
          <w:color w:val="000000"/>
        </w:rPr>
        <w:t>以下材料之一（</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pStyle w:val="200"/>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①</w:t>
      </w:r>
      <w:bookmarkStart w:id="88" w:name="OLE_LINK16"/>
      <w:r>
        <w:rPr>
          <w:rFonts w:hint="eastAsia" w:ascii="仿宋_GB2312" w:hAnsi="宋体" w:eastAsia="仿宋_GB2312" w:cs="宋体"/>
          <w:color w:val="000000"/>
          <w:sz w:val="24"/>
          <w:szCs w:val="24"/>
        </w:rPr>
        <w:t>供应商</w:t>
      </w:r>
      <w:bookmarkEnd w:id="88"/>
      <w:r>
        <w:rPr>
          <w:rFonts w:hint="eastAsia" w:ascii="仿宋_GB2312" w:hAnsi="宋体" w:eastAsia="仿宋_GB2312" w:cs="宋体"/>
          <w:color w:val="000000"/>
          <w:sz w:val="24"/>
          <w:szCs w:val="24"/>
        </w:rPr>
        <w:t>如为基础电信运营商，须具有有效的《中华人民共和国基础电信业务经营许可证》；</w:t>
      </w:r>
    </w:p>
    <w:p>
      <w:pPr>
        <w:pStyle w:val="200"/>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hAnsi="宋体" w:eastAsia="仿宋_GB2312" w:cs="宋体"/>
          <w:color w:val="000000"/>
          <w:sz w:val="24"/>
          <w:szCs w:val="24"/>
        </w:rPr>
        <w:t>供应商如为基础电信运营商子公司，须提供</w:t>
      </w:r>
      <w:r>
        <w:rPr>
          <w:rFonts w:hint="eastAsia" w:ascii="仿宋_GB2312" w:eastAsia="仿宋_GB2312"/>
          <w:color w:val="000000"/>
        </w:rPr>
        <w:t>供应商</w:t>
      </w:r>
      <w:r>
        <w:rPr>
          <w:rFonts w:hint="eastAsia" w:ascii="仿宋_GB2312" w:hAnsi="宋体" w:eastAsia="仿宋_GB2312" w:cs="宋体"/>
          <w:color w:val="000000"/>
          <w:sz w:val="24"/>
          <w:szCs w:val="24"/>
        </w:rPr>
        <w:t>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200"/>
        <w:spacing w:line="400" w:lineRule="exact"/>
        <w:ind w:right="-21" w:rightChars="-10" w:firstLine="480" w:firstLineChars="200"/>
        <w:outlineLvl w:val="9"/>
        <w:rPr>
          <w:rFonts w:hint="eastAsia" w:ascii="仿宋_GB2312" w:hAnsi="宋体" w:eastAsia="仿宋_GB2312" w:cs="宋体"/>
          <w:color w:val="000000"/>
          <w:sz w:val="24"/>
        </w:rPr>
      </w:pPr>
      <w:r>
        <w:rPr>
          <w:rFonts w:hint="eastAsia" w:ascii="仿宋_GB2312" w:hAnsi="宋体" w:eastAsia="仿宋_GB2312" w:cs="宋体"/>
          <w:color w:val="000000"/>
          <w:sz w:val="24"/>
          <w:szCs w:val="24"/>
          <w:lang w:eastAsia="zh-CN"/>
        </w:rPr>
        <w:t>③</w:t>
      </w:r>
      <w:r>
        <w:rPr>
          <w:rFonts w:hint="eastAsia" w:ascii="仿宋_GB2312" w:hAnsi="宋体" w:eastAsia="仿宋_GB2312" w:cs="宋体"/>
          <w:color w:val="000000"/>
          <w:sz w:val="24"/>
          <w:szCs w:val="24"/>
        </w:rPr>
        <w:t>供应商如为基础电信运营商分公司，须提供基础电信运营商有效的《中华人民共和国基础电信业务经营许可证》及其对</w:t>
      </w:r>
      <w:r>
        <w:rPr>
          <w:rFonts w:hint="eastAsia" w:ascii="仿宋_GB2312" w:eastAsia="仿宋_GB2312"/>
          <w:color w:val="000000"/>
        </w:rPr>
        <w:t>供应商</w:t>
      </w:r>
      <w:r>
        <w:rPr>
          <w:rFonts w:hint="eastAsia" w:ascii="仿宋_GB2312" w:hAnsi="宋体" w:eastAsia="仿宋_GB2312" w:cs="宋体"/>
          <w:color w:val="000000"/>
          <w:sz w:val="24"/>
          <w:szCs w:val="24"/>
        </w:rPr>
        <w:t>的授权书</w:t>
      </w:r>
      <w:r>
        <w:rPr>
          <w:rFonts w:hint="eastAsia" w:ascii="仿宋_GB2312" w:hAnsi="宋体" w:eastAsia="仿宋_GB2312" w:cs="宋体"/>
          <w:color w:val="000000"/>
          <w:sz w:val="24"/>
          <w:szCs w:val="24"/>
          <w:lang w:eastAsia="zh-CN"/>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w:t>
      </w:r>
      <w:r>
        <w:rPr>
          <w:rFonts w:ascii="仿宋_GB2312" w:eastAsia="仿宋_GB2312"/>
          <w:b/>
          <w:bCs/>
          <w:sz w:val="32"/>
          <w:szCs w:val="32"/>
        </w:rPr>
        <w:t>至第（5）</w:t>
      </w:r>
      <w:r>
        <w:rPr>
          <w:rFonts w:hint="eastAsia" w:ascii="仿宋_GB2312" w:eastAsia="仿宋_GB2312"/>
          <w:b/>
          <w:bCs/>
          <w:sz w:val="32"/>
          <w:szCs w:val="32"/>
        </w:rPr>
        <w:t>项必须提供且为PDF格式，并加盖供应商CA电子签章。</w:t>
      </w: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482" w:firstLineChars="200"/>
        <w:jc w:val="left"/>
        <w:rPr>
          <w:rFonts w:ascii="仿宋_GB2312" w:eastAsia="仿宋_GB2312"/>
          <w:b/>
          <w:bCs/>
          <w:sz w:val="36"/>
          <w:szCs w:val="36"/>
        </w:rPr>
      </w:pPr>
      <w:r>
        <w:rPr>
          <w:rFonts w:ascii="仿宋_GB2312" w:eastAsia="仿宋_GB2312"/>
          <w:b/>
          <w:bCs/>
          <w:sz w:val="24"/>
        </w:rPr>
        <w:t>4.供应商如有《中小企业声明函》（格式见附件1）或《残疾人福利性单位声明函》（格式见附件2）或《监狱企业的证明文件》（附件3），请按附件格式提供，并附在本表后。</w:t>
      </w: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pStyle w:val="401"/>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401"/>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01"/>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柳州市公安局交通警察支队</w:t>
      </w:r>
      <w:r>
        <w:rPr>
          <w:rFonts w:hint="eastAsia" w:ascii="仿宋_GB2312" w:eastAsia="仿宋_GB2312"/>
          <w:color w:val="000000"/>
        </w:rPr>
        <w:t>的</w:t>
      </w:r>
      <w:r>
        <w:rPr>
          <w:rFonts w:hint="eastAsia" w:ascii="仿宋_GB2312" w:eastAsia="仿宋_GB2312"/>
          <w:color w:val="000000"/>
          <w:u w:val="single"/>
        </w:rPr>
        <w:t>柳州市区交通信号灯网络租赁服务采购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0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0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02"/>
          <w:rFonts w:hint="eastAsia" w:ascii="仿宋_GB2312" w:eastAsia="仿宋_GB2312"/>
          <w:color w:val="000000"/>
          <w:u w:val="single"/>
        </w:rPr>
        <w:t>（中型企业、小型企业、微型企业）</w:t>
      </w:r>
      <w:r>
        <w:rPr>
          <w:rFonts w:hint="eastAsia" w:ascii="仿宋_GB2312" w:eastAsia="仿宋_GB2312"/>
          <w:color w:val="000000"/>
        </w:rPr>
        <w:t>；</w:t>
      </w:r>
    </w:p>
    <w:p>
      <w:pPr>
        <w:pStyle w:val="401"/>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01"/>
        <w:jc w:val="right"/>
        <w:rPr>
          <w:rFonts w:hint="eastAsia" w:ascii="仿宋_GB2312" w:eastAsia="仿宋_GB2312"/>
          <w:color w:val="000000"/>
        </w:rPr>
      </w:pPr>
      <w:r>
        <w:rPr>
          <w:rFonts w:hint="eastAsia" w:ascii="仿宋_GB2312" w:eastAsia="仿宋_GB2312"/>
          <w:color w:val="000000"/>
        </w:rPr>
        <w:t>    日  期：  年  月  日   </w:t>
      </w:r>
    </w:p>
    <w:p>
      <w:pPr>
        <w:pStyle w:val="401"/>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注：1.此项材料如有请以PDF格式上传；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w:t>
      </w:r>
      <w:r>
        <w:rPr>
          <w:rFonts w:hint="eastAsia" w:ascii="仿宋_GB2312" w:eastAsia="仿宋_GB2312"/>
          <w:b/>
          <w:bCs/>
          <w:color w:val="000000"/>
          <w:sz w:val="27"/>
          <w:szCs w:val="27"/>
          <w:lang w:val="en-US" w:eastAsia="zh-CN"/>
        </w:rPr>
        <w:t>供应商</w:t>
      </w:r>
      <w:r>
        <w:rPr>
          <w:rFonts w:hint="eastAsia" w:ascii="仿宋_GB2312" w:eastAsia="仿宋_GB2312"/>
          <w:b/>
          <w:bCs/>
          <w:color w:val="000000"/>
          <w:sz w:val="27"/>
          <w:szCs w:val="27"/>
        </w:rPr>
        <w:t>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信息传输业</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7.中小微企业划型标准附表(若附表有变动，按最新政策执行):</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ind w:firstLine="482" w:firstLineChars="200"/>
        <w:rPr>
          <w:color w:val="auto"/>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401"/>
        <w:spacing w:line="405" w:lineRule="atLeast"/>
        <w:rPr>
          <w:rFonts w:hint="eastAsia" w:ascii="仿宋_GB2312" w:eastAsia="仿宋_GB2312"/>
          <w:color w:val="000000"/>
        </w:rPr>
      </w:pPr>
    </w:p>
    <w:p>
      <w:pPr>
        <w:pStyle w:val="40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401"/>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01"/>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01"/>
        <w:jc w:val="right"/>
        <w:rPr>
          <w:rFonts w:hint="eastAsia" w:ascii="仿宋_GB2312" w:eastAsia="仿宋_GB2312"/>
          <w:color w:val="000000"/>
        </w:rPr>
      </w:pPr>
      <w:r>
        <w:rPr>
          <w:rFonts w:hint="eastAsia" w:ascii="仿宋_GB2312" w:eastAsia="仿宋_GB2312"/>
          <w:color w:val="000000"/>
        </w:rPr>
        <w:t>                                   日  期：   </w:t>
      </w:r>
    </w:p>
    <w:p>
      <w:pPr>
        <w:pStyle w:val="40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pStyle w:val="401"/>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1"/>
        <w:spacing w:line="405" w:lineRule="atLeast"/>
        <w:rPr>
          <w:rFonts w:hint="eastAsia" w:ascii="仿宋_GB2312" w:eastAsia="仿宋_GB2312"/>
          <w:color w:val="000000"/>
        </w:rPr>
      </w:pPr>
      <w:r>
        <w:rPr>
          <w:rFonts w:hint="eastAsia" w:ascii="仿宋_GB2312" w:eastAsia="仿宋_GB2312"/>
          <w:color w:val="000000"/>
        </w:rPr>
        <w:t> </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rPr>
      </w:pPr>
    </w:p>
    <w:p>
      <w:pPr>
        <w:snapToGrid w:val="0"/>
        <w:spacing w:before="50" w:after="156" w:afterLines="50" w:line="360" w:lineRule="exact"/>
        <w:ind w:firstLine="118" w:firstLineChars="49"/>
        <w:jc w:val="right"/>
        <w:rPr>
          <w:rFonts w:ascii="仿宋_GB2312" w:eastAsia="仿宋_GB2312"/>
          <w:b/>
          <w:sz w:val="24"/>
        </w:rPr>
      </w:pPr>
    </w:p>
    <w:p>
      <w:pPr>
        <w:snapToGrid w:val="0"/>
        <w:spacing w:before="50" w:after="156" w:afterLines="50" w:line="360" w:lineRule="exact"/>
        <w:ind w:firstLine="102" w:firstLineChars="49"/>
        <w:jc w:val="right"/>
        <w:rPr>
          <w:rFonts w:ascii="仿宋_GB2312" w:eastAsia="仿宋_GB2312"/>
        </w:rPr>
      </w:pPr>
      <w:r>
        <w:rPr>
          <w:rFonts w:hint="eastAsia" w:ascii="仿宋_GB2312" w:eastAsia="仿宋_GB2312"/>
        </w:rPr>
        <w:t xml:space="preserve">   金额单位：人民币（元）</w:t>
      </w:r>
    </w:p>
    <w:p>
      <w:pPr>
        <w:snapToGrid w:val="0"/>
        <w:spacing w:before="50" w:after="156" w:afterLines="50" w:line="360" w:lineRule="exact"/>
        <w:ind w:right="-808" w:rightChars="-385" w:firstLine="283" w:firstLineChars="135"/>
        <w:jc w:val="right"/>
        <w:rPr>
          <w:rFonts w:ascii="仿宋_GB2312" w:eastAsia="仿宋_GB2312"/>
        </w:rPr>
      </w:pPr>
    </w:p>
    <w:tbl>
      <w:tblPr>
        <w:tblStyle w:val="48"/>
        <w:tblW w:w="10348"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4114"/>
        <w:gridCol w:w="1276"/>
        <w:gridCol w:w="1701"/>
        <w:gridCol w:w="1698"/>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r>
              <w:rPr>
                <w:rFonts w:hint="eastAsia" w:ascii="仿宋_GB2312" w:hAnsi="宋体" w:eastAsia="仿宋_GB2312"/>
                <w:szCs w:val="21"/>
              </w:rPr>
              <w:t>序号</w:t>
            </w: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内容明细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单位及数量</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单项报价</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单项合价</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348" w:type="dxa"/>
            <w:gridSpan w:val="6"/>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u w:val="single"/>
              </w:rPr>
            </w:pPr>
            <w:r>
              <w:rPr>
                <w:rFonts w:hint="eastAsia" w:ascii="仿宋_GB2312" w:hAnsi="宋体" w:eastAsia="仿宋_GB2312"/>
                <w:b/>
              </w:rPr>
              <w:t>总报价</w:t>
            </w:r>
            <w:r>
              <w:rPr>
                <w:rFonts w:hint="eastAsia" w:ascii="仿宋_GB2312" w:hAnsi="宋体" w:eastAsia="仿宋_GB2312"/>
                <w:szCs w:val="21"/>
              </w:rPr>
              <w:t>（人民币大写）</w:t>
            </w:r>
            <w:r>
              <w:rPr>
                <w:rFonts w:hint="eastAsia" w:ascii="仿宋_GB2312" w:hAnsi="宋体" w:eastAsia="仿宋_GB2312"/>
                <w:szCs w:val="21"/>
                <w:u w:val="single"/>
              </w:rPr>
              <w:t>：                     （</w:t>
            </w:r>
            <w:r>
              <w:rPr>
                <w:rFonts w:hint="eastAsia" w:ascii="宋体" w:hAnsi="宋体" w:cs="宋体"/>
                <w:spacing w:val="-6"/>
                <w:sz w:val="24"/>
              </w:rPr>
              <w:t>¥</w:t>
            </w:r>
            <w:r>
              <w:rPr>
                <w:rFonts w:hint="eastAsia" w:ascii="仿宋_GB2312" w:hAnsi="宋体" w:eastAsia="仿宋_GB2312"/>
                <w:szCs w:val="21"/>
                <w:u w:val="single"/>
              </w:rPr>
              <w:t xml:space="preserve">                ） </w:t>
            </w:r>
          </w:p>
        </w:tc>
      </w:tr>
    </w:tbl>
    <w:p>
      <w:pPr>
        <w:adjustRightInd w:val="0"/>
        <w:snapToGrid w:val="0"/>
        <w:spacing w:line="300" w:lineRule="auto"/>
        <w:ind w:left="-88" w:leftChars="-42" w:firstLine="638" w:firstLineChars="265"/>
        <w:rPr>
          <w:rFonts w:ascii="仿宋_GB2312" w:hAnsi="宋体" w:eastAsia="仿宋_GB2312"/>
          <w:b/>
          <w:sz w:val="24"/>
        </w:rPr>
      </w:pPr>
    </w:p>
    <w:p>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w:t>
      </w:r>
      <w:r>
        <w:rPr>
          <w:rFonts w:hint="eastAsia" w:ascii="仿宋_GB2312" w:hAnsi="宋体" w:eastAsia="仿宋_GB2312"/>
          <w:b/>
          <w:kern w:val="0"/>
          <w:sz w:val="24"/>
        </w:rPr>
        <w:t>表的总报价</w:t>
      </w:r>
      <w:r>
        <w:rPr>
          <w:rFonts w:hint="eastAsia" w:ascii="仿宋_GB2312" w:hAnsi="宋体" w:eastAsia="仿宋_GB2312"/>
          <w:b/>
          <w:sz w:val="24"/>
        </w:rPr>
        <w:t>必须与报价表一致；</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ascii="仿宋_GB2312" w:hAnsi="宋体" w:eastAsia="仿宋_GB2312"/>
          <w:b/>
          <w:sz w:val="24"/>
        </w:rPr>
      </w:pPr>
    </w:p>
    <w:p>
      <w:pPr>
        <w:adjustRightInd w:val="0"/>
        <w:snapToGrid w:val="0"/>
        <w:spacing w:line="300" w:lineRule="auto"/>
        <w:rPr>
          <w:rFonts w:ascii="仿宋_GB2312" w:hAnsi="宋体" w:eastAsia="仿宋_GB2312"/>
          <w:b/>
          <w:sz w:val="24"/>
        </w:rPr>
      </w:pPr>
    </w:p>
    <w:p>
      <w:pPr>
        <w:snapToGrid w:val="0"/>
        <w:spacing w:before="50" w:after="50" w:line="400" w:lineRule="exact"/>
        <w:ind w:left="-2" w:leftChars="-1" w:firstLine="4200" w:firstLineChars="20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firstLine="420" w:firstLineChars="200"/>
        <w:jc w:val="right"/>
        <w:rPr>
          <w:rFonts w:ascii="仿宋_GB2312" w:eastAsia="仿宋_GB2312"/>
          <w:szCs w:val="21"/>
        </w:rPr>
      </w:pPr>
    </w:p>
    <w:p>
      <w:pPr>
        <w:ind w:firstLine="420" w:firstLineChars="200"/>
        <w:jc w:val="left"/>
        <w:rPr>
          <w:rFonts w:ascii="仿宋_GB2312" w:eastAsia="仿宋_GB2312"/>
          <w:b/>
          <w:bCs/>
          <w:sz w:val="32"/>
          <w:szCs w:val="32"/>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sz w:val="24"/>
        </w:rPr>
        <w:t xml:space="preserve">       年   月   日</w:t>
      </w:r>
    </w:p>
    <w:p>
      <w:pPr>
        <w:widowControl/>
        <w:spacing w:before="100" w:beforeAutospacing="1" w:after="100" w:afterAutospacing="1" w:line="360" w:lineRule="auto"/>
        <w:jc w:val="left"/>
        <w:textAlignment w:val="top"/>
        <w:rPr>
          <w:rFonts w:ascii="仿宋_GB2312" w:hAnsi="宋体" w:eastAsia="仿宋_GB2312"/>
          <w:sz w:val="24"/>
        </w:rPr>
      </w:pPr>
    </w:p>
    <w:p>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1"/>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（6）项目</w:t>
      </w:r>
      <w:r>
        <w:rPr>
          <w:rFonts w:hint="eastAsia" w:ascii="仿宋_GB2312" w:eastAsia="仿宋_GB2312"/>
          <w:color w:val="000000"/>
          <w:lang w:val="en-US" w:eastAsia="zh-CN"/>
        </w:rPr>
        <w:t>实施</w:t>
      </w:r>
      <w:r>
        <w:rPr>
          <w:rFonts w:hint="eastAsia" w:ascii="仿宋_GB2312" w:eastAsia="仿宋_GB2312"/>
          <w:color w:val="000000"/>
        </w:rPr>
        <w:t>方案（如有）……………………………………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w:t>
      </w:r>
      <w:r>
        <w:rPr>
          <w:rFonts w:hint="eastAsia" w:ascii="仿宋_GB2312" w:eastAsia="仿宋_GB2312"/>
          <w:color w:val="000000"/>
          <w:lang w:val="en-US" w:eastAsia="zh-CN"/>
        </w:rPr>
        <w:t>项目实施团队</w:t>
      </w:r>
      <w:r>
        <w:rPr>
          <w:rFonts w:hint="eastAsia" w:ascii="仿宋_GB2312" w:eastAsia="仿宋_GB2312"/>
          <w:color w:val="000000"/>
        </w:rPr>
        <w:t>（如有）………………………………………………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val="en-US" w:eastAsia="zh-CN"/>
        </w:rPr>
        <w:t>项目技术方案</w:t>
      </w:r>
      <w:r>
        <w:rPr>
          <w:rFonts w:hint="eastAsia" w:ascii="仿宋_GB2312" w:eastAsia="仿宋_GB2312"/>
          <w:color w:val="000000"/>
        </w:rPr>
        <w:t>（如有）……………………………………………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w:t>
      </w:r>
      <w:r>
        <w:rPr>
          <w:rFonts w:hint="eastAsia" w:ascii="仿宋_GB2312" w:eastAsia="仿宋_GB2312"/>
          <w:color w:val="000000"/>
          <w:lang w:val="en-US" w:eastAsia="zh-CN"/>
        </w:rPr>
        <w:t>售后服务</w:t>
      </w:r>
      <w:r>
        <w:rPr>
          <w:rFonts w:hint="eastAsia" w:ascii="仿宋_GB2312" w:eastAsia="仿宋_GB2312"/>
          <w:color w:val="000000"/>
        </w:rPr>
        <w:t>方案（如有）………………………………………………………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）供应商同类项目经验一览表（如有）……………………………………………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）供应商具备有效的质量管理体系认证证书（如有）……………………………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）供应商具备有效的职业健康安全管理体系认证证书（如有）…………………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）供应商具备有效的环境管理体系认证证书（如有）……………………………</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43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柳州市公安局交通警察支队、柳州市政府集中采购中心：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bookmarkStart w:id="89" w:name="OLE_LINK9"/>
            <w:r>
              <w:rPr>
                <w:rFonts w:hint="eastAsia" w:ascii="宋体" w:hAnsi="宋体" w:cs="宋体"/>
                <w:b/>
                <w:color w:val="000000"/>
                <w:kern w:val="0"/>
                <w:sz w:val="24"/>
              </w:rPr>
              <w:t>★</w:t>
            </w:r>
            <w:bookmarkEnd w:id="89"/>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default" w:ascii="仿宋_GB2312" w:hAnsi="宋体" w:eastAsia="仿宋_GB2312"/>
                <w:sz w:val="24"/>
                <w:lang w:val="en-US" w:eastAsia="zh-CN"/>
              </w:rPr>
            </w:pPr>
            <w:r>
              <w:rPr>
                <w:rFonts w:hint="eastAsia" w:ascii="宋体" w:hAnsi="宋体" w:cs="宋体"/>
                <w:b/>
                <w:color w:val="000000"/>
                <w:kern w:val="0"/>
                <w:sz w:val="24"/>
              </w:rPr>
              <w:t>★</w:t>
            </w:r>
            <w:r>
              <w:rPr>
                <w:rFonts w:hint="eastAsia" w:ascii="仿宋_GB2312" w:hAnsi="宋体" w:eastAsia="仿宋_GB2312"/>
                <w:b/>
                <w:bCs/>
                <w:sz w:val="24"/>
                <w:lang w:val="en-US" w:eastAsia="zh-CN"/>
              </w:rPr>
              <w:t>附件：考核标准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kern w:val="0"/>
          <w:sz w:val="24"/>
          <w:highlight w:val="none"/>
          <w:lang w:eastAsia="zh-CN"/>
        </w:rPr>
        <w:t>（</w:t>
      </w:r>
      <w:r>
        <w:rPr>
          <w:rFonts w:hint="eastAsia" w:ascii="仿宋_GB2312" w:hAnsi="宋体" w:eastAsia="仿宋_GB2312"/>
          <w:b/>
          <w:bCs/>
          <w:kern w:val="0"/>
          <w:sz w:val="24"/>
          <w:highlight w:val="none"/>
        </w:rPr>
        <w:t>包括采购需求中附件</w:t>
      </w:r>
      <w:r>
        <w:rPr>
          <w:rFonts w:hint="eastAsia" w:ascii="仿宋_GB2312" w:eastAsia="仿宋_GB2312"/>
          <w:b/>
          <w:bCs/>
          <w:kern w:val="0"/>
          <w:sz w:val="24"/>
          <w:highlight w:val="none"/>
          <w:lang w:val="en-US" w:eastAsia="zh-CN"/>
        </w:rPr>
        <w:t>考核标准</w:t>
      </w:r>
      <w:r>
        <w:rPr>
          <w:rFonts w:hint="eastAsia" w:ascii="仿宋_GB2312" w:hAnsi="宋体" w:eastAsia="仿宋_GB2312"/>
          <w:b/>
          <w:bCs/>
          <w:kern w:val="0"/>
          <w:sz w:val="24"/>
          <w:highlight w:val="none"/>
        </w:rPr>
        <w:t>的内容</w:t>
      </w:r>
      <w:r>
        <w:rPr>
          <w:rFonts w:hint="eastAsia" w:ascii="仿宋_GB2312" w:hAnsi="宋体" w:eastAsia="仿宋_GB2312"/>
          <w:b/>
          <w:bCs/>
          <w:kern w:val="0"/>
          <w:sz w:val="24"/>
          <w:highlight w:val="none"/>
          <w:lang w:eastAsia="zh-CN"/>
        </w:rPr>
        <w:t>）</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76"/>
        <w:gridCol w:w="2417"/>
        <w:gridCol w:w="2823"/>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67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lang w:val="en-US" w:eastAsia="zh-CN"/>
              </w:rPr>
              <w:t>交付</w:t>
            </w:r>
            <w:r>
              <w:rPr>
                <w:rFonts w:hint="eastAsia" w:ascii="仿宋_GB2312" w:hAnsi="仿宋_GB2312" w:eastAsia="仿宋_GB2312" w:cs="仿宋_GB2312"/>
                <w:color w:val="000000"/>
                <w:sz w:val="24"/>
              </w:rPr>
              <w:t>时间及</w:t>
            </w:r>
            <w:r>
              <w:rPr>
                <w:rFonts w:hint="eastAsia" w:ascii="仿宋_GB2312" w:hAnsi="仿宋_GB2312" w:eastAsia="仿宋_GB2312" w:cs="仿宋_GB2312"/>
                <w:color w:val="000000"/>
                <w:sz w:val="24"/>
                <w:lang w:val="en-US" w:eastAsia="zh-CN"/>
              </w:rPr>
              <w:t>服务</w:t>
            </w:r>
            <w:bookmarkStart w:id="114" w:name="_GoBack"/>
            <w:bookmarkEnd w:id="114"/>
            <w:r>
              <w:rPr>
                <w:rFonts w:hint="eastAsia" w:ascii="仿宋_GB2312" w:hAnsi="仿宋_GB2312" w:eastAsia="仿宋_GB2312" w:cs="仿宋_GB2312"/>
                <w:color w:val="000000"/>
                <w:sz w:val="24"/>
              </w:rPr>
              <w:t>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bookmarkStart w:id="90" w:name="OLE_LINK10"/>
            <w:r>
              <w:rPr>
                <w:rFonts w:ascii="仿宋_GB2312" w:hAnsi="宋体" w:eastAsia="仿宋_GB2312"/>
                <w:b/>
                <w:bCs/>
                <w:sz w:val="24"/>
              </w:rPr>
              <w:t>★</w:t>
            </w:r>
            <w:bookmarkEnd w:id="90"/>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政策性加分条件（如有）</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82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2"/>
        <w:rPr>
          <w:rFonts w:ascii="仿宋_GB2312" w:eastAsia="仿宋_GB2312"/>
          <w:b/>
          <w:bCs/>
          <w:color w:val="000000"/>
        </w:rPr>
      </w:pPr>
      <w:r>
        <w:rPr>
          <w:rFonts w:hint="eastAsia" w:ascii="仿宋_GB2312" w:eastAsia="仿宋_GB2312"/>
          <w:b/>
          <w:bCs/>
          <w:color w:val="000000"/>
        </w:rPr>
        <w:t>（4）拟投入服务团队承诺函格式（必须提供）：</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u w:val="single"/>
        </w:rPr>
        <w:t>柳州市公安局交通警察支队、柳州市政府集中采购中心：</w:t>
      </w:r>
    </w:p>
    <w:p>
      <w:pPr>
        <w:pStyle w:val="452"/>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52"/>
        <w:spacing w:line="405" w:lineRule="atLeast"/>
        <w:rPr>
          <w:rFonts w:hint="eastAsia" w:ascii="仿宋_GB2312" w:eastAsia="仿宋_GB2312"/>
          <w:color w:val="000000"/>
        </w:rPr>
      </w:pPr>
      <w:r>
        <w:rPr>
          <w:rFonts w:hint="eastAsia" w:ascii="仿宋_GB2312" w:eastAsia="仿宋_GB2312"/>
          <w:color w:val="000000"/>
        </w:rPr>
        <w:t>  特此承诺！</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2"/>
        <w:jc w:val="righ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2"/>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52"/>
        <w:spacing w:line="405" w:lineRule="atLeast"/>
        <w:rPr>
          <w:rFonts w:hint="eastAsia" w:ascii="仿宋_GB2312" w:eastAsia="仿宋_GB2312"/>
          <w:b/>
          <w:bCs/>
          <w:color w:val="000000"/>
        </w:rPr>
      </w:pPr>
      <w:r>
        <w:rPr>
          <w:rFonts w:hint="eastAsia" w:ascii="仿宋_GB2312" w:eastAsia="仿宋_GB2312"/>
          <w:b/>
          <w:bCs/>
          <w:color w:val="000000"/>
        </w:rPr>
        <w:t>  注：供应商根据评分办法中“人员配置方案分”所对应的人员素质评分内容，结合实际情况响应。</w:t>
      </w:r>
    </w:p>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723"/>
        <w:gridCol w:w="2633"/>
        <w:gridCol w:w="1917"/>
        <w:gridCol w:w="133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816"/>
              <w:jc w:val="center"/>
              <w:rPr>
                <w:rFonts w:hint="eastAsia" w:ascii="仿宋_GB2312" w:eastAsia="仿宋_GB2312"/>
                <w:color w:val="000000"/>
                <w:lang w:eastAsia="zh-CN"/>
              </w:rPr>
            </w:pPr>
            <w:r>
              <w:rPr>
                <w:rFonts w:hint="eastAsia" w:ascii="仿宋_GB2312" w:hAnsi="仿宋_GB2312" w:eastAsia="仿宋_GB2312" w:cs="仿宋_GB2312"/>
                <w:sz w:val="24"/>
                <w:szCs w:val="24"/>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23"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p>
        </w:tc>
        <w:tc>
          <w:tcPr>
            <w:tcW w:w="2633"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p>
        </w:tc>
        <w:tc>
          <w:tcPr>
            <w:tcW w:w="1917"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p>
        </w:tc>
        <w:tc>
          <w:tcPr>
            <w:tcW w:w="1336"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p>
        </w:tc>
        <w:tc>
          <w:tcPr>
            <w:tcW w:w="1337" w:type="dxa"/>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tc>
        <w:tc>
          <w:tcPr>
            <w:tcW w:w="1723" w:type="dxa"/>
            <w:tcMar>
              <w:top w:w="120" w:type="dxa"/>
              <w:left w:w="75" w:type="dxa"/>
              <w:bottom w:w="120" w:type="dxa"/>
              <w:right w:w="75" w:type="dxa"/>
            </w:tcMar>
            <w:vAlign w:val="center"/>
          </w:tcPr>
          <w:p/>
        </w:tc>
        <w:tc>
          <w:tcPr>
            <w:tcW w:w="2633" w:type="dxa"/>
            <w:tcMar>
              <w:top w:w="120" w:type="dxa"/>
              <w:left w:w="75" w:type="dxa"/>
              <w:bottom w:w="120" w:type="dxa"/>
              <w:right w:w="75" w:type="dxa"/>
            </w:tcMar>
            <w:vAlign w:val="center"/>
          </w:tcPr>
          <w:p/>
        </w:tc>
        <w:tc>
          <w:tcPr>
            <w:tcW w:w="1917" w:type="dxa"/>
            <w:tcMar>
              <w:top w:w="120" w:type="dxa"/>
              <w:left w:w="75" w:type="dxa"/>
              <w:bottom w:w="120" w:type="dxa"/>
              <w:right w:w="75" w:type="dxa"/>
            </w:tcMar>
            <w:vAlign w:val="center"/>
          </w:tcPr>
          <w:p/>
        </w:tc>
        <w:tc>
          <w:tcPr>
            <w:tcW w:w="1336" w:type="dxa"/>
            <w:tcMar>
              <w:top w:w="120" w:type="dxa"/>
              <w:left w:w="75" w:type="dxa"/>
              <w:bottom w:w="120" w:type="dxa"/>
              <w:right w:w="75" w:type="dxa"/>
            </w:tcMar>
            <w:vAlign w:val="center"/>
          </w:tcPr>
          <w:p/>
        </w:tc>
        <w:tc>
          <w:tcPr>
            <w:tcW w:w="1337" w:type="dxa"/>
            <w:tcMar>
              <w:top w:w="120" w:type="dxa"/>
              <w:left w:w="75" w:type="dxa"/>
              <w:bottom w:w="120"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8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816"/>
              <w:jc w:val="center"/>
              <w:rPr>
                <w:rFonts w:hint="eastAsia" w:ascii="仿宋_GB2312" w:eastAsia="仿宋_GB2312"/>
                <w:color w:val="000000"/>
                <w:lang w:val="en-US" w:eastAsia="zh-CN"/>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1</w:t>
            </w:r>
          </w:p>
        </w:tc>
        <w:tc>
          <w:tcPr>
            <w:tcW w:w="172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263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91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336"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33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项目实施技术员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w:t>
            </w:r>
          </w:p>
        </w:tc>
        <w:tc>
          <w:tcPr>
            <w:tcW w:w="172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2633"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91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336"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c>
          <w:tcPr>
            <w:tcW w:w="1337" w:type="dxa"/>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816"/>
              <w:jc w:val="center"/>
              <w:rPr>
                <w:rFonts w:hint="eastAsia" w:ascii="仿宋_GB2312" w:eastAsia="仿宋_GB2312"/>
                <w:color w:val="000000"/>
              </w:rPr>
            </w:pPr>
            <w:r>
              <w:rPr>
                <w:rFonts w:hint="eastAsia" w:ascii="仿宋_GB2312" w:eastAsia="仿宋_GB2312"/>
                <w:color w:val="000000"/>
              </w:rPr>
              <w:t>项目运维技术人员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816"/>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816"/>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723" w:type="dxa"/>
            <w:tcMar>
              <w:top w:w="120" w:type="dxa"/>
              <w:left w:w="75" w:type="dxa"/>
              <w:bottom w:w="120" w:type="dxa"/>
              <w:right w:w="75" w:type="dxa"/>
            </w:tcMar>
            <w:vAlign w:val="center"/>
          </w:tcPr>
          <w:p>
            <w:pPr>
              <w:pStyle w:val="816"/>
              <w:jc w:val="center"/>
              <w:rPr>
                <w:rFonts w:hint="eastAsia" w:ascii="仿宋_GB2312" w:eastAsia="仿宋_GB2312"/>
                <w:color w:val="000000"/>
              </w:rPr>
            </w:pPr>
          </w:p>
        </w:tc>
        <w:tc>
          <w:tcPr>
            <w:tcW w:w="2633" w:type="dxa"/>
            <w:tcMar>
              <w:top w:w="120" w:type="dxa"/>
              <w:left w:w="75" w:type="dxa"/>
              <w:bottom w:w="120" w:type="dxa"/>
              <w:right w:w="75" w:type="dxa"/>
            </w:tcMar>
            <w:vAlign w:val="center"/>
          </w:tcPr>
          <w:p>
            <w:pPr>
              <w:pStyle w:val="816"/>
              <w:jc w:val="center"/>
              <w:rPr>
                <w:rFonts w:hint="eastAsia" w:ascii="仿宋_GB2312" w:eastAsia="仿宋_GB2312"/>
                <w:color w:val="000000"/>
              </w:rPr>
            </w:pPr>
          </w:p>
        </w:tc>
        <w:tc>
          <w:tcPr>
            <w:tcW w:w="1917" w:type="dxa"/>
            <w:tcMar>
              <w:top w:w="120" w:type="dxa"/>
              <w:left w:w="75" w:type="dxa"/>
              <w:bottom w:w="120" w:type="dxa"/>
              <w:right w:w="75" w:type="dxa"/>
            </w:tcMar>
            <w:vAlign w:val="center"/>
          </w:tcPr>
          <w:p>
            <w:pPr>
              <w:pStyle w:val="816"/>
              <w:jc w:val="center"/>
              <w:rPr>
                <w:rFonts w:hint="eastAsia" w:ascii="仿宋_GB2312" w:eastAsia="仿宋_GB2312"/>
                <w:color w:val="000000"/>
              </w:rPr>
            </w:pPr>
          </w:p>
        </w:tc>
        <w:tc>
          <w:tcPr>
            <w:tcW w:w="1336" w:type="dxa"/>
            <w:tcMar>
              <w:top w:w="120" w:type="dxa"/>
              <w:left w:w="75" w:type="dxa"/>
              <w:bottom w:w="120" w:type="dxa"/>
              <w:right w:w="75" w:type="dxa"/>
            </w:tcMar>
            <w:vAlign w:val="center"/>
          </w:tcPr>
          <w:p>
            <w:pPr>
              <w:pStyle w:val="816"/>
              <w:jc w:val="center"/>
              <w:rPr>
                <w:rFonts w:hint="eastAsia" w:ascii="仿宋_GB2312" w:eastAsia="仿宋_GB2312"/>
                <w:color w:val="000000"/>
              </w:rPr>
            </w:pPr>
          </w:p>
        </w:tc>
        <w:tc>
          <w:tcPr>
            <w:tcW w:w="1337" w:type="dxa"/>
            <w:tcMar>
              <w:top w:w="120" w:type="dxa"/>
              <w:left w:w="75" w:type="dxa"/>
              <w:bottom w:w="120" w:type="dxa"/>
              <w:right w:w="75" w:type="dxa"/>
            </w:tcMar>
            <w:vAlign w:val="center"/>
          </w:tcPr>
          <w:p>
            <w:pPr>
              <w:pStyle w:val="816"/>
              <w:jc w:val="center"/>
              <w:rPr>
                <w:rFonts w:hint="eastAsia" w:ascii="仿宋_GB2312" w:eastAsia="仿宋_GB2312"/>
                <w:color w:val="000000"/>
              </w:rPr>
            </w:pPr>
          </w:p>
        </w:tc>
      </w:tr>
    </w:tbl>
    <w:p/>
    <w:p>
      <w:pPr>
        <w:spacing w:line="400" w:lineRule="exact"/>
        <w:rPr>
          <w:rFonts w:hint="eastAsia" w:ascii="仿宋_GB2312" w:eastAsia="仿宋_GB2312"/>
          <w:color w:val="000000"/>
        </w:rPr>
      </w:pPr>
      <w:r>
        <w:rPr>
          <w:rFonts w:hint="eastAsia" w:ascii="仿宋_GB2312" w:eastAsia="仿宋_GB2312"/>
          <w:color w:val="000000"/>
        </w:rPr>
        <w:t> </w:t>
      </w:r>
      <w:r>
        <w:rPr>
          <w:rFonts w:hint="eastAsia" w:ascii="仿宋_GB2312" w:hAnsi="仿宋_GB2312" w:eastAsia="仿宋_GB2312" w:cs="仿宋_GB2312"/>
          <w:b/>
          <w:bCs/>
          <w:color w:val="auto"/>
          <w:sz w:val="24"/>
          <w:lang w:val="en-US" w:eastAsia="zh-CN"/>
        </w:rPr>
        <w:t>注：以上拟投入人员提供相关职称证书（</w:t>
      </w:r>
      <w:r>
        <w:rPr>
          <w:rFonts w:hint="eastAsia" w:ascii="仿宋_GB2312" w:hAnsi="仿宋_GB2312" w:eastAsia="仿宋_GB2312" w:cs="仿宋_GB2312"/>
          <w:b/>
          <w:bCs/>
          <w:color w:val="auto"/>
          <w:sz w:val="24"/>
          <w:lang w:eastAsia="zh-CN"/>
        </w:rPr>
        <w:t>要求</w:t>
      </w:r>
      <w:r>
        <w:rPr>
          <w:rFonts w:hint="eastAsia" w:ascii="仿宋_GB2312" w:hAnsi="仿宋_GB2312" w:eastAsia="仿宋_GB2312" w:cs="仿宋_GB2312"/>
          <w:b/>
          <w:bCs/>
          <w:color w:val="auto"/>
          <w:sz w:val="24"/>
        </w:rPr>
        <w:t>是信息、通信、网络等相关专业</w:t>
      </w:r>
      <w:r>
        <w:rPr>
          <w:rFonts w:hint="eastAsia" w:ascii="仿宋_GB2312" w:hAnsi="仿宋_GB2312" w:eastAsia="仿宋_GB2312" w:cs="仿宋_GB2312"/>
          <w:b/>
          <w:bCs/>
          <w:color w:val="auto"/>
          <w:sz w:val="24"/>
          <w:lang w:val="en-US" w:eastAsia="zh-CN"/>
        </w:rPr>
        <w:t>）的证明材料（如有）；</w:t>
      </w:r>
    </w:p>
    <w:p>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w:t>
      </w:r>
      <w:r>
        <w:rPr>
          <w:rFonts w:hint="eastAsia" w:ascii="仿宋_GB2312" w:eastAsia="仿宋_GB2312"/>
          <w:b/>
          <w:bCs/>
          <w:color w:val="000000"/>
          <w:lang w:val="en-US" w:eastAsia="zh-CN"/>
        </w:rPr>
        <w:t>项目实施方案</w:t>
      </w:r>
      <w:r>
        <w:rPr>
          <w:rFonts w:hint="eastAsia" w:ascii="仿宋_GB2312" w:eastAsia="仿宋_GB2312"/>
          <w:b/>
          <w:bCs/>
          <w:color w:val="000000"/>
        </w:rPr>
        <w:t>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spacing w:line="405" w:lineRule="atLeast"/>
        <w:jc w:val="center"/>
        <w:rPr>
          <w:rFonts w:hint="eastAsia" w:ascii="仿宋_GB2312" w:eastAsia="仿宋_GB2312"/>
          <w:color w:val="000000"/>
        </w:rPr>
      </w:pPr>
      <w:r>
        <w:rPr>
          <w:rFonts w:hint="eastAsia" w:ascii="仿宋_GB2312" w:eastAsia="仿宋_GB2312"/>
          <w:b/>
          <w:bCs/>
          <w:color w:val="000000"/>
          <w:sz w:val="33"/>
          <w:szCs w:val="33"/>
          <w:lang w:val="en-US" w:eastAsia="zh-CN"/>
        </w:rPr>
        <w:t>项目实施方案</w:t>
      </w:r>
    </w:p>
    <w:p>
      <w:pPr>
        <w:pStyle w:val="45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w:t>
      </w:r>
      <w:r>
        <w:rPr>
          <w:rFonts w:hint="eastAsia" w:ascii="仿宋_GB2312" w:hAnsi="仿宋_GB2312" w:eastAsia="仿宋_GB2312" w:cs="仿宋_GB2312"/>
          <w:b/>
          <w:bCs/>
        </w:rPr>
        <w:t>（1）综合实施方案；（2）进度计划和</w:t>
      </w:r>
      <w:r>
        <w:rPr>
          <w:rFonts w:hint="eastAsia" w:ascii="仿宋_GB2312" w:hAnsi="仿宋_GB2312" w:eastAsia="仿宋_GB2312" w:cs="仿宋_GB2312"/>
          <w:b/>
          <w:bCs/>
          <w:lang w:val="en-US" w:eastAsia="zh-CN"/>
        </w:rPr>
        <w:t>交付保证</w:t>
      </w:r>
      <w:r>
        <w:rPr>
          <w:rFonts w:hint="eastAsia" w:ascii="仿宋_GB2312" w:hAnsi="仿宋_GB2312" w:eastAsia="仿宋_GB2312" w:cs="仿宋_GB2312"/>
          <w:b/>
          <w:bCs/>
        </w:rPr>
        <w:t>；（3）安全保障及质量保证方案；（4）风险管理方案</w:t>
      </w:r>
      <w:r>
        <w:rPr>
          <w:rFonts w:hint="eastAsia" w:ascii="仿宋_GB2312" w:eastAsia="仿宋_GB2312"/>
          <w:b/>
          <w:bCs/>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w:t>
      </w:r>
      <w:r>
        <w:rPr>
          <w:rFonts w:hint="eastAsia" w:ascii="仿宋_GB2312" w:eastAsia="仿宋_GB2312"/>
          <w:b/>
          <w:bCs/>
          <w:color w:val="000000"/>
          <w:lang w:val="en-US" w:eastAsia="zh-CN"/>
        </w:rPr>
        <w:t>项目实施团队</w:t>
      </w:r>
      <w:r>
        <w:rPr>
          <w:rFonts w:hint="eastAsia" w:ascii="仿宋_GB2312" w:eastAsia="仿宋_GB2312"/>
          <w:b/>
          <w:bCs/>
          <w:color w:val="000000"/>
        </w:rPr>
        <w:t>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default" w:ascii="仿宋_GB2312" w:eastAsia="仿宋_GB2312"/>
          <w:color w:val="000000"/>
          <w:lang w:val="en-US" w:eastAsia="zh-CN"/>
        </w:rPr>
      </w:pPr>
      <w:r>
        <w:rPr>
          <w:rFonts w:hint="eastAsia" w:ascii="仿宋_GB2312" w:eastAsia="仿宋_GB2312"/>
          <w:b/>
          <w:bCs/>
          <w:color w:val="000000"/>
          <w:sz w:val="33"/>
          <w:szCs w:val="33"/>
        </w:rPr>
        <w:t>项目</w:t>
      </w:r>
      <w:r>
        <w:rPr>
          <w:rFonts w:hint="eastAsia" w:ascii="仿宋_GB2312" w:eastAsia="仿宋_GB2312"/>
          <w:b/>
          <w:bCs/>
          <w:color w:val="000000"/>
          <w:sz w:val="33"/>
          <w:szCs w:val="33"/>
          <w:lang w:val="en-US" w:eastAsia="zh-CN"/>
        </w:rPr>
        <w:t>实施团队</w:t>
      </w:r>
    </w:p>
    <w:p>
      <w:pPr>
        <w:pStyle w:val="452"/>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实施团队，</w:t>
      </w:r>
      <w:r>
        <w:rPr>
          <w:rFonts w:hint="eastAsia" w:ascii="仿宋_GB2312" w:eastAsia="仿宋_GB2312"/>
          <w:b/>
          <w:bCs/>
          <w:color w:val="000000"/>
          <w:lang w:val="en-US" w:eastAsia="zh-CN"/>
        </w:rPr>
        <w:t>可以包括：（1）人员配置；（2）职责分工；（3）工作经验；（4）技术水平</w:t>
      </w:r>
      <w:r>
        <w:rPr>
          <w:rFonts w:hint="eastAsia" w:ascii="仿宋_GB2312" w:eastAsia="仿宋_GB2312"/>
          <w:b/>
          <w:bCs/>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w:t>
      </w:r>
      <w:r>
        <w:rPr>
          <w:rFonts w:hint="eastAsia" w:ascii="仿宋_GB2312" w:eastAsia="仿宋_GB2312"/>
          <w:b/>
          <w:bCs/>
          <w:color w:val="000000"/>
          <w:lang w:val="en-US" w:eastAsia="zh-CN"/>
        </w:rPr>
        <w:t>项目技术</w:t>
      </w:r>
      <w:r>
        <w:rPr>
          <w:rFonts w:hint="eastAsia" w:ascii="仿宋_GB2312" w:eastAsia="仿宋_GB2312"/>
          <w:b/>
          <w:bCs/>
          <w:color w:val="000000"/>
        </w:rPr>
        <w:t>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lang w:val="en-US" w:eastAsia="zh-CN"/>
        </w:rPr>
        <w:t>项目技术</w:t>
      </w:r>
      <w:r>
        <w:rPr>
          <w:rFonts w:hint="eastAsia" w:ascii="仿宋_GB2312" w:eastAsia="仿宋_GB2312"/>
          <w:b/>
          <w:bCs/>
          <w:color w:val="000000"/>
          <w:sz w:val="33"/>
          <w:szCs w:val="33"/>
        </w:rPr>
        <w:t>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技术</w:t>
      </w:r>
      <w:r>
        <w:rPr>
          <w:rFonts w:hint="eastAsia" w:ascii="仿宋_GB2312" w:eastAsia="仿宋_GB2312"/>
          <w:color w:val="000000"/>
        </w:rPr>
        <w:t>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w:t>
      </w:r>
      <w:r>
        <w:rPr>
          <w:rFonts w:hint="eastAsia" w:ascii="仿宋_GB2312" w:eastAsia="仿宋_GB2312"/>
          <w:b/>
          <w:bCs/>
          <w:color w:val="000000"/>
          <w:lang w:val="en-US" w:eastAsia="zh-CN"/>
        </w:rPr>
        <w:t>售后服务</w:t>
      </w:r>
      <w:r>
        <w:rPr>
          <w:rFonts w:hint="eastAsia" w:ascii="仿宋_GB2312" w:eastAsia="仿宋_GB2312"/>
          <w:b/>
          <w:bCs/>
          <w:color w:val="000000"/>
        </w:rPr>
        <w:t>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lang w:val="en-US" w:eastAsia="zh-CN"/>
        </w:rPr>
        <w:t>售后服务</w:t>
      </w:r>
      <w:r>
        <w:rPr>
          <w:rFonts w:hint="eastAsia" w:ascii="仿宋_GB2312" w:eastAsia="仿宋_GB2312"/>
          <w:b/>
          <w:bCs/>
          <w:color w:val="000000"/>
          <w:sz w:val="33"/>
          <w:szCs w:val="33"/>
        </w:rPr>
        <w:t>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w:t>
      </w:r>
      <w:r>
        <w:rPr>
          <w:rFonts w:hint="eastAsia" w:ascii="仿宋_GB2312" w:eastAsia="仿宋_GB2312"/>
          <w:color w:val="000000"/>
          <w:lang w:val="en-US" w:eastAsia="zh-CN"/>
        </w:rPr>
        <w:t>售后服务</w:t>
      </w:r>
      <w:r>
        <w:rPr>
          <w:rFonts w:hint="eastAsia" w:ascii="仿宋_GB2312" w:eastAsia="仿宋_GB2312"/>
          <w:color w:val="000000"/>
        </w:rPr>
        <w:t>方案，</w:t>
      </w:r>
      <w:r>
        <w:rPr>
          <w:rFonts w:hint="eastAsia" w:ascii="仿宋_GB2312" w:eastAsia="仿宋_GB2312"/>
          <w:b/>
          <w:bCs/>
          <w:color w:val="000000"/>
        </w:rPr>
        <w:t>包括：</w:t>
      </w:r>
      <w:r>
        <w:rPr>
          <w:rFonts w:hint="eastAsia" w:ascii="仿宋_GB2312" w:hAnsi="仿宋_GB2312" w:eastAsia="仿宋_GB2312" w:cs="仿宋_GB2312"/>
          <w:b/>
          <w:bCs/>
        </w:rPr>
        <w:t>（1）故障处理流程；（2）应急响应流程；（3）维护保障流程</w:t>
      </w:r>
      <w:r>
        <w:rPr>
          <w:rFonts w:hint="eastAsia" w:ascii="仿宋_GB2312" w:eastAsia="仿宋_GB2312"/>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）供应商同类项目经验一览表格式（如有）：</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2"/>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合同金额</w:t>
            </w:r>
          </w:p>
          <w:p>
            <w:pPr>
              <w:pStyle w:val="452"/>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52"/>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70"/>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）供应商具备有效的质量管理体系认证证书（如有）</w:t>
      </w:r>
    </w:p>
    <w:p>
      <w:pPr>
        <w:pStyle w:val="4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）供应商具备有效的职业健康安全管理体系认证证书（如有）</w:t>
      </w:r>
    </w:p>
    <w:p>
      <w:pPr>
        <w:pStyle w:val="4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）供应商具备有效的环境管理体系认证证书（如有）</w:t>
      </w:r>
    </w:p>
    <w:p>
      <w:pPr>
        <w:pStyle w:val="4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）对本项目的合理化建议和改进措施（如有，格式自拟）</w:t>
      </w:r>
    </w:p>
    <w:p>
      <w:pPr>
        <w:pStyle w:val="4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91" w:name="_Hlk59024305"/>
      <w:r>
        <w:rPr>
          <w:rFonts w:hint="eastAsia" w:ascii="仿宋_GB2312" w:eastAsia="仿宋_GB2312"/>
          <w:b/>
          <w:bCs/>
          <w:sz w:val="32"/>
          <w:szCs w:val="32"/>
        </w:rPr>
        <w:t>第（</w:t>
      </w:r>
      <w:r>
        <w:rPr>
          <w:rFonts w:ascii="仿宋_GB2312" w:eastAsia="仿宋_GB2312"/>
          <w:b/>
          <w:bCs/>
          <w:sz w:val="32"/>
          <w:szCs w:val="32"/>
        </w:rPr>
        <w:t>1</w:t>
      </w:r>
      <w:bookmarkEnd w:id="91"/>
      <w:r>
        <w:rPr>
          <w:rFonts w:hint="eastAsia" w:ascii="仿宋_GB2312" w:eastAsia="仿宋_GB2312"/>
          <w:b/>
          <w:bCs/>
          <w:sz w:val="32"/>
          <w:szCs w:val="32"/>
          <w:lang w:val="en-US" w:eastAsia="zh-CN"/>
        </w:rPr>
        <w:t>1</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92" w:name="_Toc497578453"/>
    </w:p>
    <w:bookmarkEnd w:id="92"/>
    <w:p>
      <w:pPr>
        <w:pStyle w:val="4"/>
        <w:spacing w:line="400" w:lineRule="exact"/>
        <w:jc w:val="center"/>
        <w:rPr>
          <w:rFonts w:hint="eastAsia" w:ascii="仿宋_GB2312" w:hAnsi="宋体" w:eastAsia="仿宋_GB2312"/>
          <w:b w:val="0"/>
          <w:bCs w:val="0"/>
          <w:sz w:val="32"/>
          <w:szCs w:val="32"/>
        </w:rPr>
      </w:pPr>
      <w:bookmarkStart w:id="93" w:name="_Toc9030"/>
      <w:bookmarkStart w:id="94" w:name="_Toc31562"/>
      <w:bookmarkStart w:id="95" w:name="_Toc2794"/>
      <w:bookmarkStart w:id="96"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93"/>
      <w:bookmarkEnd w:id="9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非中小企业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柳州市区交通信号灯网络租赁服务采购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lang w:val="en-US" w:eastAsia="zh-CN"/>
              </w:rPr>
              <w:t>交付</w:t>
            </w:r>
            <w:r>
              <w:rPr>
                <w:rFonts w:hint="eastAsia" w:ascii="仿宋_GB2312" w:hAnsi="宋体" w:eastAsia="仿宋_GB2312"/>
                <w:sz w:val="24"/>
              </w:rPr>
              <w:t>时间：</w:t>
            </w:r>
            <w:r>
              <w:rPr>
                <w:rFonts w:hint="eastAsia" w:ascii="仿宋_GB2312" w:hAnsi="仿宋_GB2312" w:eastAsia="仿宋_GB2312" w:cs="仿宋_GB2312"/>
                <w:bCs/>
                <w:color w:val="000000"/>
                <w:sz w:val="24"/>
              </w:rPr>
              <w:t>自合同</w:t>
            </w:r>
            <w:r>
              <w:rPr>
                <w:rFonts w:hint="eastAsia" w:ascii="仿宋_GB2312" w:hAnsi="仿宋_GB2312" w:eastAsia="仿宋_GB2312" w:cs="仿宋_GB2312"/>
                <w:bCs/>
                <w:color w:val="000000"/>
                <w:sz w:val="24"/>
                <w:lang w:val="en-US" w:eastAsia="zh-CN"/>
              </w:rPr>
              <w:t>签订</w:t>
            </w:r>
            <w:r>
              <w:rPr>
                <w:rFonts w:hint="eastAsia" w:ascii="仿宋_GB2312" w:hAnsi="仿宋_GB2312" w:eastAsia="仿宋_GB2312" w:cs="仿宋_GB2312"/>
                <w:bCs/>
                <w:color w:val="000000"/>
                <w:sz w:val="24"/>
              </w:rPr>
              <w:t>之日起</w:t>
            </w:r>
            <w:r>
              <w:rPr>
                <w:rFonts w:hint="eastAsia" w:ascii="仿宋_GB2312" w:hAnsi="仿宋_GB2312" w:eastAsia="仿宋_GB2312" w:cs="仿宋_GB2312"/>
                <w:bCs/>
                <w:color w:val="000000"/>
                <w:sz w:val="24"/>
                <w:u w:val="single"/>
                <w:lang w:val="en-US" w:eastAsia="zh-CN"/>
              </w:rPr>
              <w:t>30</w:t>
            </w:r>
            <w:r>
              <w:rPr>
                <w:rFonts w:hint="eastAsia" w:ascii="仿宋_GB2312" w:hAnsi="仿宋_GB2312" w:eastAsia="仿宋_GB2312" w:cs="仿宋_GB2312"/>
                <w:bCs/>
                <w:color w:val="000000"/>
                <w:sz w:val="24"/>
              </w:rPr>
              <w:t>日内安装、调试完毕并验收合格交付使用</w:t>
            </w:r>
            <w:r>
              <w:rPr>
                <w:rFonts w:hint="eastAsia" w:ascii="仿宋_GB2312" w:eastAsia="仿宋_GB2312"/>
                <w:sz w:val="24"/>
              </w:rPr>
              <w:t>。</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自项目验收合格交付使用之日起2年，具体服务起止时间以项目验收合格交付使用为准。</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本项目无预付款，</w:t>
      </w:r>
      <w:bookmarkStart w:id="97" w:name="OLE_LINK15"/>
      <w:r>
        <w:rPr>
          <w:rFonts w:hint="eastAsia" w:ascii="仿宋_GB2312" w:hAnsi="宋体" w:eastAsia="仿宋_GB2312"/>
          <w:sz w:val="24"/>
          <w:lang w:val="en-US" w:eastAsia="zh-CN"/>
        </w:rPr>
        <w:t>乙方</w:t>
      </w:r>
      <w:bookmarkEnd w:id="97"/>
      <w:r>
        <w:rPr>
          <w:rFonts w:hint="eastAsia" w:ascii="仿宋_GB2312" w:hAnsi="宋体" w:eastAsia="仿宋_GB2312"/>
          <w:sz w:val="24"/>
        </w:rPr>
        <w:t>按约定将全部服务内容安装、调试完毕，验收合</w:t>
      </w:r>
      <w:r>
        <w:rPr>
          <w:rFonts w:hint="eastAsia" w:ascii="仿宋_GB2312" w:hAnsi="宋体" w:eastAsia="仿宋_GB2312"/>
          <w:sz w:val="24"/>
          <w:lang w:val="en-US" w:eastAsia="zh-CN"/>
        </w:rPr>
        <w:t>格</w:t>
      </w:r>
      <w:r>
        <w:rPr>
          <w:rFonts w:hint="eastAsia" w:ascii="仿宋_GB2312" w:hAnsi="宋体" w:eastAsia="仿宋_GB2312"/>
          <w:sz w:val="24"/>
        </w:rPr>
        <w:t>并整体交付使用后，</w:t>
      </w:r>
      <w:bookmarkStart w:id="98" w:name="OLE_LINK32"/>
      <w:r>
        <w:rPr>
          <w:rFonts w:hint="eastAsia" w:ascii="仿宋_GB2312" w:hAnsi="宋体" w:eastAsia="仿宋_GB2312"/>
          <w:sz w:val="24"/>
          <w:lang w:val="en-US" w:eastAsia="zh-CN"/>
        </w:rPr>
        <w:t>甲方</w:t>
      </w:r>
      <w:bookmarkEnd w:id="98"/>
      <w:r>
        <w:rPr>
          <w:rFonts w:hint="eastAsia" w:ascii="仿宋_GB2312" w:hAnsi="宋体" w:eastAsia="仿宋_GB2312"/>
          <w:sz w:val="24"/>
        </w:rPr>
        <w:t>根据考核情况（考核标准详见附件），符合支付条件的，按以下约定进行支付。</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首款：服务期满一年，</w:t>
      </w:r>
      <w:r>
        <w:rPr>
          <w:rFonts w:hint="eastAsia" w:ascii="仿宋_GB2312" w:hAnsi="宋体" w:eastAsia="仿宋_GB2312"/>
          <w:sz w:val="24"/>
          <w:lang w:val="en-US" w:eastAsia="zh-CN"/>
        </w:rPr>
        <w:t>甲方</w:t>
      </w:r>
      <w:r>
        <w:rPr>
          <w:rFonts w:hint="eastAsia" w:ascii="仿宋_GB2312" w:hAnsi="宋体" w:eastAsia="仿宋_GB2312"/>
          <w:sz w:val="24"/>
        </w:rPr>
        <w:t>根据考核，如无扣款情况，向</w:t>
      </w:r>
      <w:r>
        <w:rPr>
          <w:rFonts w:hint="eastAsia" w:ascii="仿宋_GB2312" w:hAnsi="宋体" w:eastAsia="仿宋_GB2312"/>
          <w:sz w:val="24"/>
          <w:lang w:val="en-US" w:eastAsia="zh-CN"/>
        </w:rPr>
        <w:t>乙方</w:t>
      </w:r>
      <w:r>
        <w:rPr>
          <w:rFonts w:hint="eastAsia" w:ascii="仿宋_GB2312" w:hAnsi="宋体" w:eastAsia="仿宋_GB2312"/>
          <w:sz w:val="24"/>
        </w:rPr>
        <w:t>支付合同款的50%；</w:t>
      </w:r>
      <w:r>
        <w:rPr>
          <w:rFonts w:hint="eastAsia" w:ascii="仿宋_GB2312" w:hAnsi="宋体" w:eastAsia="仿宋_GB2312"/>
          <w:sz w:val="24"/>
          <w:lang w:val="en-US" w:eastAsia="zh-CN"/>
        </w:rPr>
        <w:t>乙方</w:t>
      </w:r>
      <w:r>
        <w:rPr>
          <w:rFonts w:hint="eastAsia" w:ascii="仿宋_GB2312" w:hAnsi="宋体" w:eastAsia="仿宋_GB2312"/>
          <w:sz w:val="24"/>
        </w:rPr>
        <w:t>应当将合同款的50%合法、有效发票开具给</w:t>
      </w:r>
      <w:r>
        <w:rPr>
          <w:rFonts w:hint="eastAsia" w:ascii="仿宋_GB2312" w:hAnsi="宋体" w:eastAsia="仿宋_GB2312"/>
          <w:sz w:val="24"/>
          <w:lang w:val="en-US" w:eastAsia="zh-CN"/>
        </w:rPr>
        <w:t>甲方</w:t>
      </w:r>
      <w:r>
        <w:rPr>
          <w:rFonts w:hint="eastAsia" w:ascii="仿宋_GB2312" w:hAnsi="宋体" w:eastAsia="仿宋_GB2312"/>
          <w:sz w:val="24"/>
        </w:rPr>
        <w:t>，</w:t>
      </w:r>
      <w:r>
        <w:rPr>
          <w:rFonts w:hint="eastAsia" w:ascii="仿宋_GB2312" w:hAnsi="宋体" w:eastAsia="仿宋_GB2312"/>
          <w:sz w:val="24"/>
          <w:lang w:val="en-US" w:eastAsia="zh-CN"/>
        </w:rPr>
        <w:t>甲方</w:t>
      </w:r>
      <w:r>
        <w:rPr>
          <w:rFonts w:hint="eastAsia" w:ascii="仿宋_GB2312" w:hAnsi="宋体" w:eastAsia="仿宋_GB2312"/>
          <w:sz w:val="24"/>
        </w:rPr>
        <w:t>在收到发票后10个工作日内支付相应款项；（如有扣款，则将扣款金额扣除后，按实际支付金额进行支付）</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尾款：服务期满两年，</w:t>
      </w:r>
      <w:r>
        <w:rPr>
          <w:rFonts w:hint="eastAsia" w:ascii="仿宋_GB2312" w:hAnsi="宋体" w:eastAsia="仿宋_GB2312"/>
          <w:sz w:val="24"/>
          <w:lang w:val="en-US" w:eastAsia="zh-CN"/>
        </w:rPr>
        <w:t>甲方</w:t>
      </w:r>
      <w:r>
        <w:rPr>
          <w:rFonts w:hint="eastAsia" w:ascii="仿宋_GB2312" w:hAnsi="宋体" w:eastAsia="仿宋_GB2312"/>
          <w:sz w:val="24"/>
        </w:rPr>
        <w:t>根据考核，如无扣款情况，向</w:t>
      </w:r>
      <w:r>
        <w:rPr>
          <w:rFonts w:hint="eastAsia" w:ascii="仿宋_GB2312" w:hAnsi="宋体" w:eastAsia="仿宋_GB2312"/>
          <w:sz w:val="24"/>
          <w:lang w:val="en-US" w:eastAsia="zh-CN"/>
        </w:rPr>
        <w:t>乙方</w:t>
      </w:r>
      <w:r>
        <w:rPr>
          <w:rFonts w:hint="eastAsia" w:ascii="仿宋_GB2312" w:hAnsi="宋体" w:eastAsia="仿宋_GB2312"/>
          <w:sz w:val="24"/>
        </w:rPr>
        <w:t>支付合同款的50%；</w:t>
      </w:r>
      <w:r>
        <w:rPr>
          <w:rFonts w:hint="eastAsia" w:ascii="仿宋_GB2312" w:hAnsi="宋体" w:eastAsia="仿宋_GB2312"/>
          <w:sz w:val="24"/>
          <w:lang w:val="en-US" w:eastAsia="zh-CN"/>
        </w:rPr>
        <w:t>乙方</w:t>
      </w:r>
      <w:r>
        <w:rPr>
          <w:rFonts w:hint="eastAsia" w:ascii="仿宋_GB2312" w:hAnsi="宋体" w:eastAsia="仿宋_GB2312"/>
          <w:sz w:val="24"/>
        </w:rPr>
        <w:t>应当将合同款的50%合法、有效发票开具给</w:t>
      </w:r>
      <w:r>
        <w:rPr>
          <w:rFonts w:hint="eastAsia" w:ascii="仿宋_GB2312" w:hAnsi="宋体" w:eastAsia="仿宋_GB2312"/>
          <w:sz w:val="24"/>
          <w:lang w:val="en-US" w:eastAsia="zh-CN"/>
        </w:rPr>
        <w:t>甲方</w:t>
      </w:r>
      <w:r>
        <w:rPr>
          <w:rFonts w:hint="eastAsia" w:ascii="仿宋_GB2312" w:hAnsi="宋体" w:eastAsia="仿宋_GB2312"/>
          <w:sz w:val="24"/>
        </w:rPr>
        <w:t>，</w:t>
      </w:r>
      <w:r>
        <w:rPr>
          <w:rFonts w:hint="eastAsia" w:ascii="仿宋_GB2312" w:hAnsi="宋体" w:eastAsia="仿宋_GB2312"/>
          <w:sz w:val="24"/>
          <w:lang w:val="en-US" w:eastAsia="zh-CN"/>
        </w:rPr>
        <w:t>甲方</w:t>
      </w:r>
      <w:r>
        <w:rPr>
          <w:rFonts w:hint="eastAsia" w:ascii="仿宋_GB2312" w:hAnsi="宋体" w:eastAsia="仿宋_GB2312"/>
          <w:sz w:val="24"/>
        </w:rPr>
        <w:t>在收到发票后10个工作日内支付相应款项。（如有扣款，则将扣款金额扣除后，按实际支付金额进行支付）。</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99" w:name="_第六章_评审方法及评审标准"/>
      <w:bookmarkEnd w:id="99"/>
      <w:r>
        <w:rPr>
          <w:rFonts w:hint="eastAsia"/>
          <w:sz w:val="32"/>
          <w:szCs w:val="32"/>
        </w:rPr>
        <w:t>第六章 评审方法及评审标准</w:t>
      </w:r>
      <w:bookmarkEnd w:id="95"/>
      <w:bookmarkEnd w:id="9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2"/>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9"/>
        <w:gridCol w:w="953"/>
        <w:gridCol w:w="4567"/>
        <w:gridCol w:w="1033"/>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738" w:type="dxa"/>
            <w:gridSpan w:val="5"/>
            <w:shd w:val="clear" w:color="auto" w:fill="D7D7D7"/>
            <w:vAlign w:val="center"/>
          </w:tcPr>
          <w:p>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5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567"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09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95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4567" w:type="dxa"/>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30</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bookmarkEnd w:id="20"/>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hint="eastAsia" w:ascii="仿宋_GB2312" w:eastAsia="仿宋_GB2312"/>
                <w:lang w:val="en-US" w:eastAsia="zh-CN"/>
              </w:rPr>
              <w:t>30</w:t>
            </w:r>
            <w:r>
              <w:rPr>
                <w:rFonts w:hint="eastAsia" w:ascii="仿宋_GB2312" w:eastAsia="仿宋_GB2312"/>
              </w:rPr>
              <w:t>分；</w:t>
            </w:r>
          </w:p>
          <w:p>
            <w:pPr>
              <w:spacing w:line="440" w:lineRule="exact"/>
              <w:ind w:firstLine="420" w:firstLineChars="200"/>
              <w:rPr>
                <w:rFonts w:ascii="仿宋_GB2312" w:eastAsia="仿宋_GB2312"/>
                <w:color w:val="auto"/>
              </w:rPr>
            </w:pPr>
            <w:r>
              <w:rPr>
                <w:rFonts w:hint="eastAsia" w:ascii="仿宋_GB2312" w:eastAsia="仿宋_GB2312"/>
                <w:color w:val="auto"/>
              </w:rPr>
              <w:t xml:space="preserve">3.小型、微型企业价格折扣率： </w:t>
            </w:r>
          </w:p>
          <w:p>
            <w:pPr>
              <w:spacing w:line="440" w:lineRule="exact"/>
              <w:ind w:firstLine="420" w:firstLineChars="200"/>
              <w:jc w:val="left"/>
              <w:rPr>
                <w:rFonts w:ascii="仿宋_GB2312" w:hAnsi="仿宋_GB2312" w:eastAsia="仿宋_GB2312" w:cs="仿宋_GB2312"/>
                <w:b/>
              </w:rPr>
            </w:pPr>
            <w:r>
              <w:rPr>
                <w:rFonts w:hint="eastAsia" w:ascii="仿宋_GB2312" w:eastAsia="仿宋_GB2312"/>
                <w:color w:val="auto"/>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r>
              <w:rPr>
                <w:rFonts w:hint="eastAsia" w:ascii="仿宋_GB2312" w:hAnsi="仿宋_GB2312" w:eastAsia="仿宋_GB2312" w:cs="仿宋_GB2312"/>
                <w:b/>
                <w:bCs/>
              </w:rPr>
              <w:t>。</w:t>
            </w:r>
          </w:p>
        </w:tc>
        <w:tc>
          <w:tcPr>
            <w:tcW w:w="1033" w:type="dxa"/>
            <w:vAlign w:val="center"/>
          </w:tcPr>
          <w:p>
            <w:pPr>
              <w:spacing w:line="36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lang w:val="en-US" w:eastAsia="zh-CN"/>
              </w:rPr>
              <w:t>30</w:t>
            </w:r>
          </w:p>
        </w:tc>
        <w:tc>
          <w:tcPr>
            <w:tcW w:w="1096" w:type="dxa"/>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89" w:type="dxa"/>
            <w:tcBorders>
              <w:bottom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bookmarkEnd w:id="78"/>
          </w:p>
        </w:tc>
        <w:tc>
          <w:tcPr>
            <w:tcW w:w="953" w:type="dxa"/>
            <w:vAlign w:val="center"/>
          </w:tcPr>
          <w:p>
            <w:pPr>
              <w:spacing w:line="360" w:lineRule="exact"/>
              <w:jc w:val="center"/>
              <w:rPr>
                <w:rFonts w:ascii="仿宋_GB2312" w:hAnsi="仿宋_GB2312" w:eastAsia="仿宋_GB2312" w:cs="仿宋_GB2312"/>
                <w:b/>
              </w:rPr>
            </w:pPr>
            <w:bookmarkStart w:id="100" w:name="OLE_LINK48"/>
            <w:r>
              <w:rPr>
                <w:rFonts w:hint="eastAsia" w:ascii="仿宋_GB2312" w:hAnsi="仿宋_GB2312" w:eastAsia="仿宋_GB2312" w:cs="仿宋_GB2312"/>
                <w:b/>
                <w:color w:val="auto"/>
              </w:rPr>
              <w:t>项目实施</w:t>
            </w:r>
            <w:r>
              <w:rPr>
                <w:rFonts w:hint="eastAsia" w:ascii="仿宋_GB2312" w:hAnsi="仿宋_GB2312" w:eastAsia="仿宋_GB2312" w:cs="仿宋_GB2312"/>
                <w:b/>
                <w:color w:val="auto"/>
                <w:lang w:val="en-US" w:eastAsia="zh-CN"/>
              </w:rPr>
              <w:t>技术人</w:t>
            </w:r>
            <w:r>
              <w:rPr>
                <w:rFonts w:hint="eastAsia" w:ascii="仿宋_GB2312" w:hAnsi="仿宋_GB2312" w:eastAsia="仿宋_GB2312" w:cs="仿宋_GB2312"/>
                <w:b/>
                <w:color w:val="auto"/>
              </w:rPr>
              <w:t>员</w:t>
            </w:r>
            <w:bookmarkEnd w:id="100"/>
          </w:p>
          <w:bookmarkEnd w:id="4"/>
          <w:bookmarkEnd w:id="5"/>
          <w:bookmarkEnd w:id="6"/>
          <w:bookmarkEnd w:id="7"/>
        </w:tc>
        <w:tc>
          <w:tcPr>
            <w:tcW w:w="4567" w:type="dxa"/>
            <w:vAlign w:val="center"/>
          </w:tcPr>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1.项目技术负责人1人（</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具有高级工程师以上职称得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2.项目实施负责人1人（</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具有中级工程师以上职称得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3.项目实施技术员</w:t>
            </w:r>
            <w:r>
              <w:rPr>
                <w:rFonts w:hint="eastAsia" w:ascii="仿宋_GB2312" w:hAnsi="仿宋_GB2312" w:eastAsia="仿宋_GB2312" w:cs="仿宋_GB2312"/>
                <w:b/>
                <w:bCs/>
                <w:color w:val="auto"/>
                <w:lang w:val="en-US" w:eastAsia="zh-CN"/>
              </w:rPr>
              <w:t>2人</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每有一人</w:t>
            </w:r>
            <w:bookmarkStart w:id="101" w:name="OLE_LINK33"/>
            <w:r>
              <w:rPr>
                <w:rFonts w:hint="eastAsia" w:ascii="仿宋_GB2312" w:hAnsi="仿宋_GB2312" w:eastAsia="仿宋_GB2312" w:cs="仿宋_GB2312"/>
                <w:color w:val="auto"/>
              </w:rPr>
              <w:t>具备</w:t>
            </w:r>
            <w:bookmarkStart w:id="102" w:name="OLE_LINK30"/>
            <w:r>
              <w:rPr>
                <w:rFonts w:hint="eastAsia" w:ascii="仿宋_GB2312" w:hAnsi="仿宋_GB2312" w:eastAsia="仿宋_GB2312" w:cs="仿宋_GB2312"/>
                <w:color w:val="auto"/>
              </w:rPr>
              <w:t>中级工程师以上职称</w:t>
            </w:r>
            <w:bookmarkEnd w:id="101"/>
            <w:bookmarkEnd w:id="102"/>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4.项目运维技术人员</w:t>
            </w:r>
            <w:r>
              <w:rPr>
                <w:rFonts w:hint="eastAsia" w:ascii="仿宋_GB2312" w:hAnsi="仿宋_GB2312" w:eastAsia="仿宋_GB2312" w:cs="仿宋_GB2312"/>
                <w:b/>
                <w:bCs/>
                <w:color w:val="auto"/>
                <w:lang w:val="en-US" w:eastAsia="zh-CN"/>
              </w:rPr>
              <w:t>1人</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具备初级工程师以上职称得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注：1.以上要求的职称证书，须是信息、通信、网络等相关专业；</w:t>
            </w:r>
          </w:p>
          <w:p>
            <w:pPr>
              <w:spacing w:line="400" w:lineRule="exact"/>
              <w:ind w:firstLine="422"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b/>
                <w:bCs/>
                <w:color w:val="auto"/>
              </w:rPr>
              <w:t>2.以上拟投入人员须提供相关职称证书材料，否则不予计分</w:t>
            </w:r>
            <w:r>
              <w:rPr>
                <w:rFonts w:hint="eastAsia" w:ascii="仿宋_GB2312" w:hAnsi="仿宋_GB2312" w:eastAsia="仿宋_GB2312" w:cs="仿宋_GB2312"/>
                <w:b/>
                <w:bCs/>
                <w:color w:val="auto"/>
                <w:lang w:eastAsia="zh-CN"/>
              </w:rPr>
              <w:t>。</w:t>
            </w:r>
          </w:p>
        </w:tc>
        <w:tc>
          <w:tcPr>
            <w:tcW w:w="1033" w:type="dxa"/>
            <w:vAlign w:val="center"/>
          </w:tcPr>
          <w:p>
            <w:pPr>
              <w:pStyle w:val="483"/>
              <w:spacing w:line="42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rPr>
              <w:t>1</w:t>
            </w:r>
            <w:r>
              <w:rPr>
                <w:rFonts w:hint="eastAsia" w:ascii="仿宋_GB2312" w:hAnsi="仿宋_GB2312" w:eastAsia="仿宋_GB2312" w:cs="仿宋_GB2312"/>
                <w:b/>
                <w:lang w:val="en-US" w:eastAsia="zh-CN"/>
              </w:rPr>
              <w:t>2</w:t>
            </w:r>
          </w:p>
        </w:tc>
        <w:tc>
          <w:tcPr>
            <w:tcW w:w="1096"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tcBorders>
              <w:top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95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4567" w:type="dxa"/>
            <w:vAlign w:val="center"/>
          </w:tcPr>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rPr>
              <w:t>注：供应商提供上述证书材料并加盖供应商CA电子签章，否则不予计分。</w:t>
            </w:r>
          </w:p>
        </w:tc>
        <w:tc>
          <w:tcPr>
            <w:tcW w:w="1033"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3</w:t>
            </w:r>
          </w:p>
        </w:tc>
        <w:tc>
          <w:tcPr>
            <w:tcW w:w="1096"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9" w:type="dxa"/>
            <w:vAlign w:val="center"/>
          </w:tcPr>
          <w:p>
            <w:pPr>
              <w:spacing w:line="360" w:lineRule="exact"/>
              <w:jc w:val="center"/>
              <w:rPr>
                <w:rFonts w:ascii="仿宋_GB2312" w:hAnsi="仿宋_GB2312" w:eastAsia="仿宋_GB2312" w:cs="仿宋_GB2312"/>
                <w:b/>
              </w:rPr>
            </w:pPr>
            <w:bookmarkStart w:id="103" w:name="OLE_LINK49"/>
            <w:r>
              <w:rPr>
                <w:rFonts w:hint="eastAsia" w:ascii="仿宋_GB2312" w:hAnsi="仿宋_GB2312" w:eastAsia="仿宋_GB2312" w:cs="仿宋_GB2312"/>
                <w:b/>
                <w:bCs/>
              </w:rPr>
              <w:t>业绩分</w:t>
            </w:r>
            <w:bookmarkEnd w:id="13"/>
            <w:bookmarkEnd w:id="103"/>
          </w:p>
        </w:tc>
        <w:tc>
          <w:tcPr>
            <w:tcW w:w="95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bookmarkEnd w:id="16"/>
          </w:p>
        </w:tc>
        <w:tc>
          <w:tcPr>
            <w:tcW w:w="4567" w:type="dxa"/>
            <w:vAlign w:val="center"/>
          </w:tcPr>
          <w:p>
            <w:pPr>
              <w:spacing w:line="440" w:lineRule="exact"/>
              <w:ind w:firstLine="420" w:firstLineChars="200"/>
              <w:jc w:val="left"/>
              <w:rPr>
                <w:rFonts w:ascii="仿宋_GB2312" w:hAnsi="仿宋_GB2312" w:eastAsia="仿宋_GB2312" w:cs="仿宋_GB2312"/>
              </w:rPr>
            </w:pPr>
            <w:bookmarkStart w:id="104" w:name="OLE_LINK50"/>
            <w:r>
              <w:rPr>
                <w:rFonts w:hint="eastAsia" w:ascii="仿宋_GB2312" w:hAnsi="仿宋_GB2312" w:eastAsia="仿宋_GB2312" w:cs="仿宋_GB2312"/>
              </w:rPr>
              <w:t>供应商202</w:t>
            </w:r>
            <w:r>
              <w:rPr>
                <w:rFonts w:hint="eastAsia" w:ascii="仿宋_GB2312" w:hAnsi="仿宋_GB2312" w:eastAsia="仿宋_GB2312" w:cs="仿宋_GB2312"/>
                <w:lang w:val="en-US" w:eastAsia="zh-CN"/>
              </w:rPr>
              <w:t>0</w:t>
            </w:r>
            <w:r>
              <w:rPr>
                <w:rFonts w:hint="eastAsia" w:ascii="仿宋_GB2312" w:hAnsi="仿宋_GB2312" w:eastAsia="仿宋_GB2312" w:cs="仿宋_GB2312"/>
              </w:rPr>
              <w:t>年1月1日起至今承接的同类服务项目，每有一项得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5</w:t>
            </w:r>
            <w:r>
              <w:rPr>
                <w:rFonts w:hint="eastAsia" w:ascii="仿宋_GB2312" w:hAnsi="仿宋_GB2312" w:eastAsia="仿宋_GB2312" w:cs="仿宋_GB2312"/>
              </w:rPr>
              <w:t>分。</w:t>
            </w:r>
          </w:p>
          <w:p>
            <w:pPr>
              <w:spacing w:line="400" w:lineRule="exact"/>
              <w:ind w:firstLine="422" w:firstLineChars="200"/>
            </w:pPr>
            <w:r>
              <w:rPr>
                <w:rFonts w:hint="eastAsia" w:ascii="仿宋_GB2312" w:hAnsi="仿宋_GB2312" w:eastAsia="仿宋_GB2312" w:cs="仿宋_GB2312"/>
                <w:b/>
                <w:bCs/>
                <w:color w:val="000000"/>
              </w:rPr>
              <w:t>注：1.同类服务项目是指</w:t>
            </w:r>
            <w:r>
              <w:rPr>
                <w:rFonts w:hint="eastAsia" w:ascii="仿宋_GB2312" w:hAnsi="仿宋_GB2312" w:eastAsia="仿宋_GB2312" w:cs="仿宋_GB2312"/>
                <w:b/>
                <w:bCs/>
                <w:color w:val="000000"/>
                <w:lang w:val="en-US" w:eastAsia="zh-CN"/>
              </w:rPr>
              <w:t>网络租赁服务</w:t>
            </w:r>
            <w:r>
              <w:rPr>
                <w:rFonts w:hint="eastAsia" w:ascii="仿宋_GB2312" w:hAnsi="仿宋_GB2312" w:eastAsia="仿宋_GB2312" w:cs="仿宋_GB2312"/>
                <w:b/>
                <w:bCs/>
                <w:color w:val="000000"/>
              </w:rPr>
              <w:t>的项目。</w:t>
            </w:r>
          </w:p>
          <w:p>
            <w:pPr>
              <w:spacing w:line="400" w:lineRule="exact"/>
              <w:ind w:firstLine="422" w:firstLineChars="200"/>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pPr>
              <w:spacing w:line="400" w:lineRule="exact"/>
              <w:ind w:firstLine="42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3.供应商提供上述合同材料并加盖供应商CA电子签章，否则不予计分。</w:t>
            </w:r>
            <w:bookmarkEnd w:id="104"/>
          </w:p>
        </w:tc>
        <w:tc>
          <w:tcPr>
            <w:tcW w:w="1033"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5</w:t>
            </w:r>
          </w:p>
        </w:tc>
        <w:tc>
          <w:tcPr>
            <w:tcW w:w="1096"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color w:val="000000"/>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9" w:type="dxa"/>
            <w:gridSpan w:val="3"/>
            <w:vAlign w:val="center"/>
          </w:tcPr>
          <w:p>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1033" w:type="dxa"/>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50</w:t>
            </w:r>
          </w:p>
        </w:tc>
        <w:tc>
          <w:tcPr>
            <w:tcW w:w="1096" w:type="dxa"/>
            <w:vAlign w:val="center"/>
          </w:tcPr>
          <w:p>
            <w:pPr>
              <w:spacing w:line="360" w:lineRule="exact"/>
              <w:jc w:val="center"/>
              <w:rPr>
                <w:rFonts w:ascii="仿宋_GB2312" w:hAnsi="仿宋_GB2312" w:eastAsia="仿宋_GB2312" w:cs="仿宋_GB2312"/>
                <w:b/>
                <w:bCs/>
              </w:rPr>
            </w:pPr>
          </w:p>
        </w:tc>
      </w:tr>
      <w:bookmarkEnd w:id="17"/>
      <w:bookmarkEnd w:id="21"/>
      <w:bookmarkEnd w:id="22"/>
      <w:bookmarkEnd w:id="23"/>
    </w:tbl>
    <w:p/>
    <w:tbl>
      <w:tblPr>
        <w:tblStyle w:val="811"/>
        <w:tblpPr w:leftFromText="180" w:rightFromText="180" w:vertAnchor="text" w:horzAnchor="page" w:tblpX="1670" w:tblpY="415"/>
        <w:tblOverlap w:val="never"/>
        <w:tblW w:w="8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970"/>
        <w:gridCol w:w="4604"/>
        <w:gridCol w:w="972"/>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822"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7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604"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7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9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 w:type="dxa"/>
            <w:vAlign w:val="center"/>
          </w:tcPr>
          <w:p>
            <w:pPr>
              <w:spacing w:line="360" w:lineRule="exact"/>
              <w:rPr>
                <w:rFonts w:ascii="仿宋_GB2312" w:hAnsi="仿宋_GB2312" w:eastAsia="仿宋_GB2312" w:cs="仿宋_GB2312"/>
                <w:b/>
                <w:bCs/>
              </w:rPr>
            </w:pPr>
          </w:p>
          <w:p>
            <w:pPr>
              <w:spacing w:line="360" w:lineRule="exact"/>
              <w:rPr>
                <w:rFonts w:hint="eastAsia" w:ascii="仿宋_GB2312" w:hAnsi="仿宋_GB2312" w:eastAsia="仿宋_GB2312" w:cs="仿宋_GB2312"/>
                <w:b/>
                <w:bCs/>
              </w:rPr>
            </w:pPr>
          </w:p>
          <w:p>
            <w:pPr>
              <w:spacing w:line="360" w:lineRule="exact"/>
              <w:rPr>
                <w:rFonts w:hint="eastAsia" w:ascii="仿宋_GB2312" w:hAnsi="仿宋_GB2312" w:eastAsia="仿宋_GB2312" w:cs="仿宋_GB2312"/>
                <w:b/>
                <w:bCs/>
              </w:rPr>
            </w:pPr>
          </w:p>
          <w:p>
            <w:pPr>
              <w:spacing w:line="360" w:lineRule="exact"/>
              <w:rPr>
                <w:szCs w:val="21"/>
              </w:rPr>
            </w:pPr>
            <w:r>
              <w:rPr>
                <w:rFonts w:hint="eastAsia" w:ascii="仿宋_GB2312" w:hAnsi="仿宋_GB2312" w:eastAsia="仿宋_GB2312" w:cs="仿宋_GB2312"/>
                <w:b/>
                <w:bCs/>
              </w:rPr>
              <w:t>服务方案</w:t>
            </w:r>
          </w:p>
          <w:p>
            <w:pPr>
              <w:spacing w:line="390" w:lineRule="exact"/>
              <w:ind w:right="-168" w:rightChars="-80"/>
              <w:jc w:val="center"/>
              <w:rPr>
                <w:rFonts w:ascii="仿宋_GB2312" w:eastAsia="仿宋_GB2312"/>
                <w:sz w:val="24"/>
              </w:rPr>
            </w:pPr>
          </w:p>
        </w:tc>
        <w:tc>
          <w:tcPr>
            <w:tcW w:w="970"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项目实施方案</w:t>
            </w:r>
          </w:p>
        </w:tc>
        <w:tc>
          <w:tcPr>
            <w:tcW w:w="4604" w:type="dxa"/>
            <w:vAlign w:val="center"/>
          </w:tcPr>
          <w:p>
            <w:pPr>
              <w:widowControl/>
              <w:spacing w:line="400" w:lineRule="exact"/>
              <w:ind w:firstLine="422" w:firstLineChars="200"/>
              <w:rPr>
                <w:rFonts w:ascii="仿宋_GB2312" w:hAnsi="仿宋_GB2312" w:eastAsia="仿宋_GB2312" w:cs="仿宋_GB2312"/>
              </w:rPr>
            </w:pPr>
            <w:bookmarkStart w:id="105" w:name="OLE_LINK53"/>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项目实施方案全面且详细，满足项目服务内容及要求，能详细说明项目管理相关制度、实施流程，以及各个阶段的相关保障措施、进度计划和交付保证措施；对本项目的风险预见、风险应对措施完备，有完善的保障项目实施质量方案</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lang w:val="en-US" w:eastAsia="zh-CN"/>
              </w:rPr>
              <w:t>含有</w:t>
            </w:r>
            <w:r>
              <w:rPr>
                <w:rFonts w:hint="eastAsia" w:ascii="仿宋_GB2312" w:hAnsi="仿宋_GB2312" w:eastAsia="仿宋_GB2312" w:cs="仿宋_GB2312"/>
                <w:b w:val="0"/>
                <w:bCs w:val="0"/>
              </w:rPr>
              <w:t>安全网络环境、安全通信网络方面</w:t>
            </w:r>
            <w:r>
              <w:rPr>
                <w:rFonts w:hint="eastAsia" w:ascii="仿宋_GB2312" w:hAnsi="仿宋_GB2312" w:eastAsia="仿宋_GB2312" w:cs="仿宋_GB2312"/>
                <w:lang w:eastAsia="zh-CN"/>
              </w:rPr>
              <w:t>）</w:t>
            </w:r>
            <w:r>
              <w:rPr>
                <w:rFonts w:hint="eastAsia" w:ascii="仿宋_GB2312" w:hAnsi="宋体" w:eastAsia="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项目实施方案较详细，满足项目服务内容及要求，有实施流程、进度计划和交付保证措施</w:t>
            </w:r>
            <w:r>
              <w:rPr>
                <w:rFonts w:hint="eastAsia" w:ascii="仿宋_GB2312" w:hAnsi="宋体" w:eastAsia="仿宋_GB2312"/>
              </w:rPr>
              <w:t>。</w:t>
            </w:r>
          </w:p>
          <w:p>
            <w:pPr>
              <w:widowControl/>
              <w:spacing w:line="3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项目实施方案</w:t>
            </w:r>
            <w:r>
              <w:rPr>
                <w:rFonts w:hint="eastAsia" w:ascii="仿宋_GB2312" w:hAnsi="仿宋_GB2312" w:eastAsia="仿宋_GB2312" w:cs="仿宋_GB2312"/>
                <w:lang w:val="en-US" w:eastAsia="zh-CN"/>
              </w:rPr>
              <w:t>可行，</w:t>
            </w:r>
            <w:r>
              <w:rPr>
                <w:rFonts w:hint="eastAsia" w:ascii="仿宋_GB2312" w:hAnsi="仿宋_GB2312" w:eastAsia="仿宋_GB2312" w:cs="仿宋_GB2312"/>
              </w:rPr>
              <w:t>内容不够</w:t>
            </w:r>
            <w:r>
              <w:rPr>
                <w:rFonts w:hint="eastAsia" w:ascii="仿宋_GB2312" w:hAnsi="仿宋_GB2312" w:eastAsia="仿宋_GB2312" w:cs="仿宋_GB2312"/>
                <w:lang w:val="en-US" w:eastAsia="zh-CN"/>
              </w:rPr>
              <w:t>细致</w:t>
            </w:r>
            <w:r>
              <w:rPr>
                <w:rFonts w:hint="eastAsia" w:ascii="仿宋_GB2312" w:hAnsi="仿宋_GB2312" w:eastAsia="仿宋_GB2312" w:cs="仿宋_GB2312"/>
              </w:rPr>
              <w:t>，工作进度计划不具有针对性或可行性不强，能提供满足</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需求的方案。</w:t>
            </w:r>
          </w:p>
          <w:p>
            <w:pPr>
              <w:widowControl/>
              <w:spacing w:line="340" w:lineRule="exact"/>
              <w:ind w:firstLine="422" w:firstLineChars="200"/>
              <w:rPr>
                <w:rFonts w:ascii="仿宋_GB2312" w:hAnsi="仿宋_GB2312" w:eastAsia="仿宋_GB2312" w:cs="仿宋_GB2312"/>
              </w:rPr>
            </w:pPr>
            <w:r>
              <w:rPr>
                <w:rFonts w:hint="eastAsia" w:ascii="仿宋_GB2312" w:eastAsia="仿宋_GB2312"/>
                <w:b/>
                <w:bCs/>
                <w:lang w:val="en-US" w:eastAsia="zh-CN"/>
              </w:rPr>
              <w:t>四</w:t>
            </w:r>
            <w:r>
              <w:rPr>
                <w:rFonts w:hint="eastAsia" w:ascii="仿宋_GB2312" w:eastAsia="仿宋_GB2312"/>
                <w:b/>
                <w:bCs/>
              </w:rPr>
              <w:t>档（</w:t>
            </w:r>
            <w:r>
              <w:rPr>
                <w:rFonts w:hint="eastAsia" w:ascii="仿宋_GB2312" w:eastAsia="仿宋_GB2312"/>
                <w:b/>
                <w:bCs/>
                <w:lang w:val="en-US" w:eastAsia="zh-CN"/>
              </w:rPr>
              <w:t>4</w:t>
            </w:r>
            <w:r>
              <w:rPr>
                <w:rFonts w:hint="eastAsia" w:ascii="仿宋_GB2312" w:eastAsia="仿宋_GB2312"/>
                <w:b/>
                <w:bCs/>
              </w:rPr>
              <w:t>分）：</w:t>
            </w:r>
            <w:r>
              <w:rPr>
                <w:rFonts w:hint="eastAsia" w:ascii="仿宋_GB2312" w:eastAsia="仿宋_GB2312"/>
                <w:lang w:val="en-US" w:eastAsia="zh-CN"/>
              </w:rPr>
              <w:t>项目实施方案简单，内容有欠缺、基本能保障项目的实施。</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w:t>
            </w:r>
            <w:bookmarkStart w:id="106" w:name="OLE_LINK4"/>
            <w:r>
              <w:rPr>
                <w:rFonts w:hint="eastAsia" w:ascii="仿宋_GB2312" w:hAnsi="仿宋_GB2312" w:eastAsia="仿宋_GB2312" w:cs="仿宋_GB2312"/>
                <w:b/>
                <w:bCs/>
              </w:rPr>
              <w:t>（1）综合实施方案；（2）进度计划和</w:t>
            </w:r>
            <w:r>
              <w:rPr>
                <w:rFonts w:hint="eastAsia" w:ascii="仿宋_GB2312" w:hAnsi="仿宋_GB2312" w:eastAsia="仿宋_GB2312" w:cs="仿宋_GB2312"/>
                <w:b/>
                <w:bCs/>
                <w:lang w:val="en-US" w:eastAsia="zh-CN"/>
              </w:rPr>
              <w:t>交付保证</w:t>
            </w:r>
            <w:r>
              <w:rPr>
                <w:rFonts w:hint="eastAsia" w:ascii="仿宋_GB2312" w:hAnsi="仿宋_GB2312" w:eastAsia="仿宋_GB2312" w:cs="仿宋_GB2312"/>
                <w:b/>
                <w:bCs/>
              </w:rPr>
              <w:t>；（3）安全保障及质量保证方案；（4）风险管理方案</w:t>
            </w:r>
            <w:bookmarkEnd w:id="106"/>
            <w:r>
              <w:rPr>
                <w:rFonts w:hint="eastAsia" w:ascii="仿宋_GB2312" w:hAnsi="仿宋_GB2312" w:eastAsia="仿宋_GB2312" w:cs="仿宋_GB2312"/>
                <w:b/>
                <w:bCs/>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bookmarkEnd w:id="105"/>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16</w:t>
            </w:r>
          </w:p>
        </w:tc>
        <w:tc>
          <w:tcPr>
            <w:tcW w:w="1298"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项目实施方案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 w:type="dxa"/>
            <w:vAlign w:val="center"/>
          </w:tcPr>
          <w:p>
            <w:pPr>
              <w:spacing w:line="390" w:lineRule="exact"/>
              <w:ind w:right="-168" w:rightChars="-80"/>
              <w:jc w:val="center"/>
              <w:rPr>
                <w:rFonts w:hint="eastAsia" w:ascii="仿宋_GB2312" w:eastAsia="仿宋_GB2312"/>
                <w:b/>
                <w:bCs/>
                <w:sz w:val="21"/>
                <w:szCs w:val="21"/>
              </w:rPr>
            </w:pPr>
            <w:r>
              <w:rPr>
                <w:rFonts w:hint="eastAsia" w:ascii="仿宋_GB2312" w:eastAsia="仿宋_GB2312"/>
                <w:b/>
                <w:bCs/>
                <w:sz w:val="21"/>
                <w:szCs w:val="21"/>
              </w:rPr>
              <w:t>服</w:t>
            </w:r>
            <w:r>
              <w:rPr>
                <w:rFonts w:hint="eastAsia" w:ascii="仿宋_GB2312" w:eastAsia="仿宋_GB2312"/>
                <w:b/>
                <w:bCs/>
                <w:sz w:val="21"/>
                <w:szCs w:val="21"/>
                <w:lang w:val="en-US" w:eastAsia="zh-CN"/>
              </w:rPr>
              <w:t xml:space="preserve"> </w:t>
            </w:r>
            <w:r>
              <w:rPr>
                <w:rFonts w:hint="eastAsia" w:ascii="仿宋_GB2312" w:eastAsia="仿宋_GB2312"/>
                <w:b/>
                <w:bCs/>
                <w:sz w:val="21"/>
                <w:szCs w:val="21"/>
              </w:rPr>
              <w:t>务</w:t>
            </w:r>
          </w:p>
          <w:p>
            <w:pPr>
              <w:spacing w:line="390" w:lineRule="exact"/>
              <w:ind w:right="-168" w:rightChars="-80"/>
              <w:jc w:val="center"/>
              <w:rPr>
                <w:rFonts w:ascii="仿宋_GB2312" w:eastAsia="仿宋_GB2312"/>
                <w:b/>
                <w:bCs/>
                <w:sz w:val="24"/>
              </w:rPr>
            </w:pPr>
            <w:r>
              <w:rPr>
                <w:rFonts w:hint="eastAsia" w:ascii="仿宋_GB2312" w:eastAsia="仿宋_GB2312"/>
                <w:b/>
                <w:bCs/>
                <w:sz w:val="21"/>
                <w:szCs w:val="21"/>
              </w:rPr>
              <w:t>方</w:t>
            </w:r>
            <w:r>
              <w:rPr>
                <w:rFonts w:hint="eastAsia" w:ascii="仿宋_GB2312" w:eastAsia="仿宋_GB2312"/>
                <w:b/>
                <w:bCs/>
                <w:sz w:val="21"/>
                <w:szCs w:val="21"/>
                <w:lang w:val="en-US" w:eastAsia="zh-CN"/>
              </w:rPr>
              <w:t xml:space="preserve"> </w:t>
            </w:r>
            <w:r>
              <w:rPr>
                <w:rFonts w:hint="eastAsia" w:ascii="仿宋_GB2312" w:eastAsia="仿宋_GB2312"/>
                <w:b/>
                <w:bCs/>
                <w:sz w:val="21"/>
                <w:szCs w:val="21"/>
              </w:rPr>
              <w:t>案</w:t>
            </w:r>
          </w:p>
        </w:tc>
        <w:tc>
          <w:tcPr>
            <w:tcW w:w="970" w:type="dxa"/>
            <w:vAlign w:val="center"/>
          </w:tcPr>
          <w:p>
            <w:pPr>
              <w:spacing w:line="400" w:lineRule="exact"/>
              <w:jc w:val="center"/>
              <w:rPr>
                <w:rFonts w:hint="eastAsia" w:ascii="仿宋_GB2312" w:hAnsi="仿宋_GB2312" w:eastAsia="仿宋_GB2312" w:cs="仿宋_GB2312"/>
                <w:b/>
                <w:bCs/>
                <w:lang w:val="en-US" w:eastAsia="zh-CN"/>
              </w:rPr>
            </w:pPr>
            <w:bookmarkStart w:id="107" w:name="OLE_LINK51"/>
            <w:r>
              <w:rPr>
                <w:rFonts w:hint="eastAsia" w:ascii="仿宋_GB2312" w:hAnsi="仿宋_GB2312" w:eastAsia="仿宋_GB2312" w:cs="仿宋_GB2312"/>
                <w:b/>
                <w:bCs/>
              </w:rPr>
              <w:t>项目实施团队</w:t>
            </w:r>
            <w:bookmarkEnd w:id="107"/>
          </w:p>
        </w:tc>
        <w:tc>
          <w:tcPr>
            <w:tcW w:w="4604"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符合本项目需求特点，实施团队人员配置充足，</w:t>
            </w:r>
            <w:r>
              <w:rPr>
                <w:rFonts w:hint="eastAsia" w:ascii="仿宋_GB2312" w:hAnsi="仿宋_GB2312" w:eastAsia="仿宋_GB2312" w:cs="仿宋_GB2312"/>
                <w:lang w:val="en-US" w:eastAsia="zh-CN"/>
              </w:rPr>
              <w:t>并提供具体的人员结构情况，有详细的工作标准及人员服务流程，</w:t>
            </w:r>
            <w:r>
              <w:rPr>
                <w:rFonts w:hint="eastAsia" w:ascii="仿宋_GB2312" w:hAnsi="仿宋_GB2312" w:eastAsia="仿宋_GB2312" w:cs="仿宋_GB2312"/>
              </w:rPr>
              <w:t>职责分工明确，经验丰富，技术水平高，有利于项目实施；</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w:t>
            </w:r>
            <w:r>
              <w:rPr>
                <w:rFonts w:hint="eastAsia" w:ascii="仿宋_GB2312" w:hAnsi="仿宋_GB2312" w:eastAsia="仿宋_GB2312" w:cs="仿宋_GB2312"/>
                <w:lang w:val="en-US" w:eastAsia="zh-CN"/>
              </w:rPr>
              <w:t>方案有</w:t>
            </w:r>
            <w:r>
              <w:rPr>
                <w:rFonts w:hint="eastAsia" w:ascii="仿宋_GB2312" w:hAnsi="仿宋_GB2312" w:eastAsia="仿宋_GB2312" w:cs="仿宋_GB2312"/>
              </w:rPr>
              <w:t>人员配置合理，职责分工较为明确，人员经验和技术水平较高，团队组织结构较好；</w:t>
            </w:r>
          </w:p>
          <w:p>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：实施团队组织结构</w:t>
            </w:r>
            <w:r>
              <w:rPr>
                <w:rFonts w:hint="eastAsia" w:ascii="仿宋_GB2312" w:hAnsi="仿宋_GB2312" w:eastAsia="仿宋_GB2312" w:cs="仿宋_GB2312"/>
                <w:lang w:val="en-US" w:eastAsia="zh-CN"/>
              </w:rPr>
              <w:t>内容较完整，方案有一定的针对性，措施可行</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：实施团队组织结构</w:t>
            </w:r>
            <w:r>
              <w:rPr>
                <w:rFonts w:hint="eastAsia" w:ascii="仿宋_GB2312" w:hAnsi="仿宋_GB2312" w:eastAsia="仿宋_GB2312" w:cs="仿宋_GB2312"/>
                <w:lang w:val="en-US" w:eastAsia="zh-CN"/>
              </w:rPr>
              <w:t>满足采购需求，内容简单</w:t>
            </w:r>
            <w:r>
              <w:rPr>
                <w:rFonts w:hint="eastAsia" w:ascii="仿宋_GB2312" w:hAnsi="仿宋_GB2312" w:eastAsia="仿宋_GB2312" w:cs="仿宋_GB2312"/>
              </w:rPr>
              <w:t>。</w:t>
            </w:r>
          </w:p>
          <w:p>
            <w:pPr>
              <w:pStyle w:val="812"/>
              <w:ind w:firstLine="422" w:firstLineChars="200"/>
              <w:rPr>
                <w:rFonts w:hint="eastAsia" w:ascii="仿宋_GB2312" w:hAnsi="仿宋_GB2312" w:eastAsia="仿宋_GB2312" w:cs="仿宋_GB2312"/>
                <w:b/>
                <w:spacing w:val="0"/>
                <w:kern w:val="2"/>
                <w:sz w:val="21"/>
                <w:lang w:eastAsia="zh-CN"/>
              </w:rPr>
            </w:pPr>
            <w:r>
              <w:rPr>
                <w:rFonts w:hint="eastAsia" w:ascii="仿宋_GB2312" w:hAnsi="仿宋_GB2312" w:eastAsia="仿宋_GB2312" w:cs="仿宋_GB2312"/>
                <w:b/>
                <w:spacing w:val="0"/>
                <w:kern w:val="2"/>
                <w:sz w:val="21"/>
              </w:rPr>
              <w:t>注：1.该方案内容可以包括：</w:t>
            </w:r>
            <w:bookmarkStart w:id="108" w:name="OLE_LINK6"/>
            <w:r>
              <w:rPr>
                <w:rFonts w:hint="eastAsia" w:ascii="仿宋_GB2312" w:hAnsi="仿宋_GB2312" w:eastAsia="仿宋_GB2312" w:cs="仿宋_GB2312"/>
                <w:b/>
                <w:spacing w:val="0"/>
                <w:kern w:val="2"/>
                <w:sz w:val="21"/>
              </w:rPr>
              <w:t>（1）人员配置；（2）职责分工；（3）工作经验；（4）技术水平</w:t>
            </w:r>
            <w:bookmarkEnd w:id="108"/>
            <w:r>
              <w:rPr>
                <w:rFonts w:hint="eastAsia" w:ascii="仿宋_GB2312" w:hAnsi="仿宋_GB2312" w:eastAsia="仿宋_GB2312" w:cs="仿宋_GB2312"/>
                <w:b/>
                <w:spacing w:val="0"/>
                <w:kern w:val="2"/>
                <w:sz w:val="21"/>
                <w:lang w:eastAsia="zh-CN"/>
              </w:rPr>
              <w:t>。</w:t>
            </w:r>
          </w:p>
          <w:p>
            <w:pPr>
              <w:pStyle w:val="812"/>
              <w:ind w:firstLine="422" w:firstLineChars="200"/>
              <w:rPr>
                <w:rFonts w:ascii="仿宋_GB2312" w:hAnsi="仿宋_GB2312" w:eastAsia="仿宋_GB2312" w:cs="仿宋_GB2312"/>
              </w:rPr>
            </w:pPr>
            <w:r>
              <w:rPr>
                <w:rFonts w:hint="eastAsia" w:ascii="仿宋_GB2312" w:hAnsi="仿宋_GB2312" w:eastAsia="仿宋_GB2312" w:cs="仿宋_GB2312"/>
                <w:b/>
                <w:spacing w:val="0"/>
                <w:kern w:val="2"/>
                <w:sz w:val="21"/>
              </w:rPr>
              <w:t>2.未提供方案或提供的内容与本项目无关的得0分。</w:t>
            </w:r>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16</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项目实施团队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 w:type="dxa"/>
            <w:vAlign w:val="center"/>
          </w:tcPr>
          <w:p>
            <w:pPr>
              <w:spacing w:line="390" w:lineRule="exact"/>
              <w:ind w:right="-168" w:rightChars="-80"/>
              <w:jc w:val="center"/>
              <w:rPr>
                <w:rFonts w:ascii="仿宋_GB2312" w:eastAsia="仿宋_GB2312"/>
                <w:sz w:val="24"/>
              </w:rPr>
            </w:pPr>
            <w:r>
              <w:rPr>
                <w:rFonts w:hint="eastAsia" w:ascii="仿宋_GB2312" w:eastAsia="仿宋_GB2312"/>
                <w:b/>
                <w:sz w:val="21"/>
                <w:szCs w:val="21"/>
              </w:rPr>
              <w:t>服务方案</w:t>
            </w:r>
          </w:p>
        </w:tc>
        <w:tc>
          <w:tcPr>
            <w:tcW w:w="970" w:type="dxa"/>
            <w:vAlign w:val="center"/>
          </w:tcPr>
          <w:p>
            <w:pPr>
              <w:spacing w:line="400" w:lineRule="exact"/>
              <w:jc w:val="center"/>
              <w:rPr>
                <w:rFonts w:ascii="仿宋_GB2312" w:hAnsi="仿宋_GB2312" w:eastAsia="仿宋_GB2312" w:cs="仿宋_GB2312"/>
              </w:rPr>
            </w:pPr>
            <w:bookmarkStart w:id="109" w:name="OLE_LINK52"/>
            <w:r>
              <w:rPr>
                <w:rFonts w:hint="eastAsia" w:ascii="仿宋_GB2312" w:hAnsi="仿宋_GB2312" w:eastAsia="仿宋_GB2312" w:cs="仿宋_GB2312"/>
                <w:b/>
                <w:bCs/>
              </w:rPr>
              <w:t>项目技术方案</w:t>
            </w:r>
            <w:bookmarkEnd w:id="109"/>
          </w:p>
        </w:tc>
        <w:tc>
          <w:tcPr>
            <w:tcW w:w="4604" w:type="dxa"/>
            <w:vAlign w:val="center"/>
          </w:tcPr>
          <w:p>
            <w:pPr>
              <w:widowControl/>
              <w:tabs>
                <w:tab w:val="left" w:pos="312"/>
              </w:tabs>
              <w:spacing w:line="400" w:lineRule="exact"/>
              <w:ind w:firstLine="422" w:firstLineChars="200"/>
              <w:rPr>
                <w:rFonts w:ascii="仿宋_GB2312" w:hAnsi="仿宋_GB2312" w:eastAsia="仿宋_GB2312" w:cs="仿宋_GB2312"/>
                <w:color w:val="auto"/>
              </w:rPr>
            </w:pPr>
            <w:bookmarkStart w:id="110" w:name="OLE_LINK54"/>
            <w:r>
              <w:rPr>
                <w:rFonts w:hint="eastAsia" w:ascii="仿宋_GB2312" w:hAnsi="仿宋_GB2312" w:eastAsia="仿宋_GB2312" w:cs="仿宋_GB2312"/>
                <w:b/>
                <w:bCs/>
              </w:rPr>
              <w:t>一档（15分）：</w:t>
            </w:r>
            <w:r>
              <w:rPr>
                <w:rFonts w:hint="eastAsia" w:ascii="仿宋_GB2312" w:hAnsi="仿宋_GB2312" w:eastAsia="仿宋_GB2312" w:cs="仿宋_GB2312"/>
              </w:rPr>
              <w:t>方案</w:t>
            </w:r>
            <w:r>
              <w:rPr>
                <w:rFonts w:hint="eastAsia" w:ascii="仿宋_GB2312" w:hAnsi="宋体" w:eastAsia="仿宋_GB2312"/>
                <w:bCs/>
                <w:color w:val="000000"/>
              </w:rPr>
              <w:t>建设思路清晰，提供项目概述、需求分析、编制依据、项目前期情况，</w:t>
            </w:r>
            <w:r>
              <w:rPr>
                <w:rFonts w:hint="eastAsia" w:ascii="仿宋_GB2312" w:hAnsi="仿宋_GB2312" w:eastAsia="仿宋_GB2312" w:cs="仿宋_GB2312"/>
                <w:color w:val="auto"/>
              </w:rPr>
              <w:t>提供具体的技术方法和思路（包括</w:t>
            </w:r>
            <w:r>
              <w:rPr>
                <w:rFonts w:hint="eastAsia" w:ascii="仿宋_GB2312" w:hAnsi="仿宋_GB2312" w:eastAsia="仿宋_GB2312" w:cs="仿宋_GB2312"/>
              </w:rPr>
              <w:t>网络</w:t>
            </w:r>
            <w:r>
              <w:rPr>
                <w:rFonts w:hint="eastAsia" w:ascii="仿宋_GB2312" w:hAnsi="仿宋_GB2312" w:eastAsia="仿宋_GB2312" w:cs="仿宋_GB2312"/>
                <w:lang w:val="en-US" w:eastAsia="zh-CN"/>
              </w:rPr>
              <w:t>结构</w:t>
            </w:r>
            <w:r>
              <w:rPr>
                <w:rFonts w:hint="eastAsia" w:ascii="仿宋_GB2312" w:hAnsi="仿宋_GB2312" w:eastAsia="仿宋_GB2312" w:cs="仿宋_GB2312"/>
              </w:rPr>
              <w:t>设计</w:t>
            </w:r>
            <w:r>
              <w:rPr>
                <w:rFonts w:hint="eastAsia" w:ascii="仿宋_GB2312" w:hAnsi="仿宋_GB2312" w:eastAsia="仿宋_GB2312" w:cs="仿宋_GB2312"/>
                <w:color w:val="auto"/>
              </w:rPr>
              <w:t>、网络接入技术及流程等），</w:t>
            </w:r>
            <w:r>
              <w:rPr>
                <w:rFonts w:hint="eastAsia" w:ascii="仿宋_GB2312" w:hAnsi="宋体" w:eastAsia="仿宋_GB2312"/>
                <w:bCs/>
                <w:color w:val="auto"/>
              </w:rPr>
              <w:t>项目技术路线、性能设计的描述准确，能提供具体的项目设计方案，</w:t>
            </w:r>
            <w:r>
              <w:rPr>
                <w:rFonts w:hint="eastAsia" w:ascii="仿宋_GB2312" w:hAnsi="仿宋_GB2312" w:eastAsia="仿宋_GB2312" w:cs="仿宋_GB2312"/>
                <w:color w:val="auto"/>
              </w:rPr>
              <w:t>内容针对性强，严谨；</w:t>
            </w:r>
          </w:p>
          <w:p>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二档（10分）：</w:t>
            </w:r>
            <w:r>
              <w:rPr>
                <w:rFonts w:hint="eastAsia" w:ascii="仿宋_GB2312" w:hAnsi="仿宋_GB2312" w:eastAsia="仿宋_GB2312" w:cs="仿宋_GB2312"/>
                <w:color w:val="auto"/>
              </w:rPr>
              <w:t>方案</w:t>
            </w:r>
            <w:r>
              <w:rPr>
                <w:rFonts w:hint="eastAsia" w:ascii="仿宋_GB2312" w:hAnsi="宋体" w:eastAsia="仿宋_GB2312"/>
                <w:bCs/>
                <w:color w:val="auto"/>
              </w:rPr>
              <w:t>建设思路较为清晰，对项目建设思路、体系结构的描述、技术路线、性能设计的描述具有一定的合理性，</w:t>
            </w:r>
            <w:r>
              <w:rPr>
                <w:rFonts w:hint="eastAsia" w:ascii="仿宋_GB2312" w:hAnsi="仿宋_GB2312" w:eastAsia="仿宋_GB2312" w:cs="仿宋_GB2312"/>
                <w:color w:val="auto"/>
              </w:rPr>
              <w:t>内容有一定的针对性；</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三档（5分）：</w:t>
            </w:r>
            <w:r>
              <w:rPr>
                <w:rFonts w:hint="eastAsia" w:ascii="仿宋_GB2312" w:hAnsi="仿宋_GB2312" w:eastAsia="仿宋_GB2312" w:cs="仿宋_GB2312"/>
                <w:color w:val="auto"/>
              </w:rPr>
              <w:t>项目技术方案简单，基本满足项目服务内容及要求，提供有基本可行的技术方法和思路。</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rPr>
              <w:t>未提供技术方案或提供的内容与本项目无关的得0分。</w:t>
            </w:r>
            <w:bookmarkEnd w:id="110"/>
          </w:p>
        </w:tc>
        <w:tc>
          <w:tcPr>
            <w:tcW w:w="972"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项目技术方案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 w:type="dxa"/>
            <w:vAlign w:val="center"/>
          </w:tcPr>
          <w:p>
            <w:pPr>
              <w:spacing w:line="360" w:lineRule="exact"/>
              <w:jc w:val="center"/>
              <w:rPr>
                <w:rFonts w:ascii="仿宋_GB2312" w:eastAsia="仿宋_GB2312"/>
                <w:sz w:val="24"/>
              </w:rPr>
            </w:pPr>
            <w:r>
              <w:rPr>
                <w:rFonts w:hint="eastAsia" w:ascii="仿宋_GB2312" w:hAnsi="仿宋_GB2312" w:eastAsia="仿宋_GB2312" w:cs="仿宋_GB2312"/>
                <w:b/>
                <w:bCs/>
              </w:rPr>
              <w:t>售后服务方案</w:t>
            </w:r>
          </w:p>
        </w:tc>
        <w:tc>
          <w:tcPr>
            <w:tcW w:w="970" w:type="dxa"/>
            <w:vAlign w:val="center"/>
          </w:tcPr>
          <w:p>
            <w:pPr>
              <w:spacing w:line="360" w:lineRule="exact"/>
              <w:jc w:val="center"/>
              <w:rPr>
                <w:rFonts w:ascii="仿宋_GB2312" w:hAnsi="仿宋_GB2312" w:eastAsia="仿宋_GB2312" w:cs="仿宋_GB2312"/>
                <w:b/>
                <w:bCs/>
              </w:rPr>
            </w:pPr>
            <w:r>
              <w:rPr>
                <w:rFonts w:hint="eastAsia" w:ascii="仿宋_GB2312" w:hAnsi="宋体" w:eastAsia="仿宋_GB2312"/>
                <w:b/>
                <w:color w:val="000000"/>
              </w:rPr>
              <w:t>售后服务方案</w:t>
            </w:r>
          </w:p>
        </w:tc>
        <w:tc>
          <w:tcPr>
            <w:tcW w:w="4604" w:type="dxa"/>
            <w:vAlign w:val="center"/>
          </w:tcPr>
          <w:p>
            <w:pPr>
              <w:widowControl/>
              <w:spacing w:line="400" w:lineRule="exact"/>
              <w:ind w:firstLine="422" w:firstLineChars="200"/>
              <w:rPr>
                <w:rFonts w:ascii="仿宋_GB2312" w:hAnsi="仿宋_GB2312" w:eastAsia="仿宋_GB2312" w:cs="仿宋_GB2312"/>
              </w:rPr>
            </w:pPr>
            <w:bookmarkStart w:id="111" w:name="OLE_LINK55"/>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方案全面、详细，方案包括有故障处理流程、应急响应流程（含重大突发事件、重大节日、大型赛事或集会</w:t>
            </w:r>
            <w:r>
              <w:rPr>
                <w:rFonts w:hint="eastAsia" w:ascii="仿宋_GB2312" w:hAnsi="仿宋_GB2312" w:eastAsia="仿宋_GB2312" w:cs="仿宋_GB2312"/>
                <w:lang w:val="en-US" w:eastAsia="zh-CN"/>
              </w:rPr>
              <w:t>处理流程及</w:t>
            </w:r>
            <w:r>
              <w:rPr>
                <w:rFonts w:hint="eastAsia" w:ascii="仿宋_GB2312" w:hAnsi="仿宋_GB2312" w:eastAsia="仿宋_GB2312" w:cs="仿宋_GB2312"/>
              </w:rPr>
              <w:t>可派出的应急通信保障车</w:t>
            </w:r>
            <w:r>
              <w:rPr>
                <w:rFonts w:hint="eastAsia" w:ascii="仿宋_GB2312" w:hAnsi="仿宋_GB2312" w:eastAsia="仿宋_GB2312" w:cs="仿宋_GB2312"/>
                <w:lang w:val="en-US" w:eastAsia="zh-CN"/>
              </w:rPr>
              <w:t>情况</w:t>
            </w:r>
            <w:r>
              <w:rPr>
                <w:rFonts w:hint="eastAsia" w:ascii="仿宋_GB2312" w:hAnsi="仿宋_GB2312" w:eastAsia="仿宋_GB2312" w:cs="仿宋_GB2312"/>
              </w:rPr>
              <w:t>）、维护保障流程、保密承诺等内容，并描述了项目维护和应急保障方案的方法以及实现方式；有针对性的服务承诺和保障措施；</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方案较为合理、可行，方案包括有故障处理流程、应急响应流程、维护保障流程等内容，并描述了项目维护和应急保障方案的方法以及实现方式；</w:t>
            </w:r>
          </w:p>
          <w:p>
            <w:pPr>
              <w:widowControl/>
              <w:spacing w:line="400" w:lineRule="exact"/>
              <w:ind w:firstLine="422" w:firstLineChars="200"/>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服务保障方案较差，方案中的故障处理流程、应急响应流程、维护保障流程内容表述简单，基本满足采购需求。</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w:t>
            </w:r>
            <w:bookmarkStart w:id="112" w:name="OLE_LINK7"/>
            <w:r>
              <w:rPr>
                <w:rFonts w:hint="eastAsia" w:ascii="仿宋_GB2312" w:hAnsi="仿宋_GB2312" w:eastAsia="仿宋_GB2312" w:cs="仿宋_GB2312"/>
                <w:b/>
                <w:bCs/>
              </w:rPr>
              <w:t>（1）故障处理流程；（2）应急响应流程；（3）维护保障流程</w:t>
            </w:r>
            <w:bookmarkEnd w:id="112"/>
            <w:r>
              <w:rPr>
                <w:rFonts w:hint="eastAsia" w:ascii="仿宋_GB2312" w:hAnsi="仿宋_GB2312" w:eastAsia="仿宋_GB2312" w:cs="仿宋_GB2312"/>
                <w:b/>
                <w:bCs/>
              </w:rPr>
              <w:t>。</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bookmarkEnd w:id="111"/>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宋体" w:eastAsia="仿宋_GB2312"/>
                <w:b w:val="0"/>
                <w:bCs/>
                <w:color w:val="000000"/>
              </w:rPr>
              <w:t>售后服务方案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52" w:type="dxa"/>
            <w:gridSpan w:val="3"/>
            <w:vAlign w:val="center"/>
          </w:tcPr>
          <w:p>
            <w:pPr>
              <w:widowControl/>
              <w:spacing w:line="400" w:lineRule="exact"/>
              <w:ind w:firstLine="402" w:firstLineChars="200"/>
              <w:jc w:val="center"/>
              <w:rPr>
                <w:rFonts w:ascii="仿宋_GB2312" w:hAnsi="仿宋_GB2312" w:eastAsia="仿宋_GB2312" w:cs="仿宋_GB2312"/>
                <w:b/>
                <w:bCs/>
              </w:rPr>
            </w:pPr>
            <w:r>
              <w:rPr>
                <w:rFonts w:hint="eastAsia" w:ascii="仿宋_GB2312" w:hAnsi="仿宋_GB2312" w:eastAsia="仿宋_GB2312" w:cs="仿宋_GB2312"/>
                <w:b/>
                <w:bCs/>
                <w:kern w:val="0"/>
                <w:sz w:val="20"/>
              </w:rPr>
              <w:t>主观分总分</w:t>
            </w:r>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50</w:t>
            </w:r>
          </w:p>
        </w:tc>
        <w:tc>
          <w:tcPr>
            <w:tcW w:w="1298" w:type="dxa"/>
            <w:vAlign w:val="center"/>
          </w:tcPr>
          <w:p>
            <w:pPr>
              <w:spacing w:line="400" w:lineRule="exact"/>
              <w:jc w:val="center"/>
              <w:rPr>
                <w:rFonts w:ascii="仿宋_GB2312" w:hAnsi="宋体" w:eastAsia="仿宋_GB2312"/>
                <w:b/>
                <w:color w:val="000000"/>
              </w:rPr>
            </w:pPr>
          </w:p>
        </w:tc>
      </w:tr>
    </w:tbl>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113" w:name="_Hlk45233189"/>
    <w:r>
      <w:rPr>
        <w:b/>
      </w:rPr>
      <w:t>柳州市区交通信号灯网络租赁服务采购</w:t>
    </w:r>
    <w:r>
      <w:rPr>
        <w:rFonts w:hint="eastAsia"/>
        <w:b/>
      </w:rPr>
      <w:t>（</w:t>
    </w:r>
    <w:r>
      <w:rPr>
        <w:b/>
      </w:rPr>
      <w:t>LZZC2025-C3-9901</w:t>
    </w:r>
    <w:r>
      <w:rPr>
        <w:rFonts w:hint="eastAsia"/>
        <w:b/>
        <w:lang w:val="en-US" w:eastAsia="zh-CN"/>
      </w:rPr>
      <w:t>90</w:t>
    </w:r>
    <w:r>
      <w:rPr>
        <w:b/>
      </w:rPr>
      <w:t>-LZSZ</w:t>
    </w:r>
    <w:r>
      <w:rPr>
        <w:rFonts w:hint="eastAsia"/>
        <w:b/>
      </w:rPr>
      <w:t>）</w:t>
    </w:r>
    <w:bookmarkEnd w:id="1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r>
      <w:rPr>
        <w:b/>
      </w:rPr>
      <w:t>柳州市区交通信号灯网络租赁服务采购</w:t>
    </w:r>
    <w:r>
      <w:rPr>
        <w:rFonts w:hint="eastAsia"/>
        <w:b/>
      </w:rPr>
      <w:t>（</w:t>
    </w:r>
    <w:r>
      <w:rPr>
        <w:b/>
      </w:rPr>
      <w:t>LZZC2025-C3-9901</w:t>
    </w:r>
    <w:r>
      <w:rPr>
        <w:rFonts w:hint="eastAsia"/>
        <w:b/>
        <w:lang w:val="en-US" w:eastAsia="zh-CN"/>
      </w:rPr>
      <w:t>90</w:t>
    </w:r>
    <w:r>
      <w:rPr>
        <w:b/>
      </w:rPr>
      <w:t>-LZSZ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474"/>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475"/>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13075A1"/>
    <w:multiLevelType w:val="singleLevel"/>
    <w:tmpl w:val="413075A1"/>
    <w:lvl w:ilvl="0" w:tentative="0">
      <w:start w:val="1"/>
      <w:numFmt w:val="decimal"/>
      <w:lvlText w:val="%1."/>
      <w:lvlJc w:val="left"/>
      <w:pPr>
        <w:tabs>
          <w:tab w:val="left" w:pos="312"/>
        </w:tabs>
      </w:pPr>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8"/>
  </w:num>
  <w:num w:numId="4">
    <w:abstractNumId w:val="2"/>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C66E0"/>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50BC"/>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3D0F2F"/>
    <w:rsid w:val="01E9200F"/>
    <w:rsid w:val="01F55D2F"/>
    <w:rsid w:val="021B537F"/>
    <w:rsid w:val="02496743"/>
    <w:rsid w:val="02710CF2"/>
    <w:rsid w:val="02715B39"/>
    <w:rsid w:val="029B50A7"/>
    <w:rsid w:val="034A70C0"/>
    <w:rsid w:val="035507B1"/>
    <w:rsid w:val="03580288"/>
    <w:rsid w:val="03671929"/>
    <w:rsid w:val="03A71D33"/>
    <w:rsid w:val="03AE22D4"/>
    <w:rsid w:val="03B83BD5"/>
    <w:rsid w:val="03F34837"/>
    <w:rsid w:val="03FC1928"/>
    <w:rsid w:val="04064054"/>
    <w:rsid w:val="045D1735"/>
    <w:rsid w:val="04B10B72"/>
    <w:rsid w:val="04C466F3"/>
    <w:rsid w:val="04E65979"/>
    <w:rsid w:val="05452DC7"/>
    <w:rsid w:val="054C25C5"/>
    <w:rsid w:val="05762289"/>
    <w:rsid w:val="05A255EB"/>
    <w:rsid w:val="05EF4577"/>
    <w:rsid w:val="061A44C2"/>
    <w:rsid w:val="064352B8"/>
    <w:rsid w:val="065B729C"/>
    <w:rsid w:val="069C3E58"/>
    <w:rsid w:val="07006DBF"/>
    <w:rsid w:val="070F32FA"/>
    <w:rsid w:val="07165A8F"/>
    <w:rsid w:val="07417974"/>
    <w:rsid w:val="0752517E"/>
    <w:rsid w:val="07734F5C"/>
    <w:rsid w:val="0777207F"/>
    <w:rsid w:val="07F15DEB"/>
    <w:rsid w:val="07F8656B"/>
    <w:rsid w:val="083D0504"/>
    <w:rsid w:val="085625C5"/>
    <w:rsid w:val="087A5BD2"/>
    <w:rsid w:val="08BD74FF"/>
    <w:rsid w:val="08E724AE"/>
    <w:rsid w:val="08FD0E8A"/>
    <w:rsid w:val="090A339D"/>
    <w:rsid w:val="09401A4D"/>
    <w:rsid w:val="095C75BE"/>
    <w:rsid w:val="098255B0"/>
    <w:rsid w:val="09A0401A"/>
    <w:rsid w:val="09D369CA"/>
    <w:rsid w:val="09EE2615"/>
    <w:rsid w:val="0A050E20"/>
    <w:rsid w:val="0A061ACA"/>
    <w:rsid w:val="0A621EA9"/>
    <w:rsid w:val="0A73361F"/>
    <w:rsid w:val="0AAE5FE5"/>
    <w:rsid w:val="0AD2508A"/>
    <w:rsid w:val="0AF47C50"/>
    <w:rsid w:val="0AF858A6"/>
    <w:rsid w:val="0B1B6CAB"/>
    <w:rsid w:val="0B365C18"/>
    <w:rsid w:val="0BC22150"/>
    <w:rsid w:val="0BE55CDF"/>
    <w:rsid w:val="0BE60627"/>
    <w:rsid w:val="0BEE6DA9"/>
    <w:rsid w:val="0C27749A"/>
    <w:rsid w:val="0C281469"/>
    <w:rsid w:val="0C604AA1"/>
    <w:rsid w:val="0C7F0949"/>
    <w:rsid w:val="0CFA49F0"/>
    <w:rsid w:val="0D314552"/>
    <w:rsid w:val="0D337466"/>
    <w:rsid w:val="0D9243C7"/>
    <w:rsid w:val="0DA31FA3"/>
    <w:rsid w:val="0DBB149D"/>
    <w:rsid w:val="0DD37279"/>
    <w:rsid w:val="0DEE3497"/>
    <w:rsid w:val="0DFE6571"/>
    <w:rsid w:val="0E023815"/>
    <w:rsid w:val="0E25260D"/>
    <w:rsid w:val="0E39581D"/>
    <w:rsid w:val="0E793870"/>
    <w:rsid w:val="0EB51856"/>
    <w:rsid w:val="0F746542"/>
    <w:rsid w:val="0F906C6E"/>
    <w:rsid w:val="103E64F7"/>
    <w:rsid w:val="10763E36"/>
    <w:rsid w:val="1106587D"/>
    <w:rsid w:val="11115102"/>
    <w:rsid w:val="11177911"/>
    <w:rsid w:val="11362E20"/>
    <w:rsid w:val="11402012"/>
    <w:rsid w:val="116B1A69"/>
    <w:rsid w:val="11722AE7"/>
    <w:rsid w:val="1181336F"/>
    <w:rsid w:val="11EA0F3D"/>
    <w:rsid w:val="11FD55C9"/>
    <w:rsid w:val="122D106B"/>
    <w:rsid w:val="12421015"/>
    <w:rsid w:val="125170F1"/>
    <w:rsid w:val="1289442C"/>
    <w:rsid w:val="1289491A"/>
    <w:rsid w:val="12C66F5D"/>
    <w:rsid w:val="12CD60EF"/>
    <w:rsid w:val="12DC0B00"/>
    <w:rsid w:val="12F57F6D"/>
    <w:rsid w:val="132A3917"/>
    <w:rsid w:val="13503E01"/>
    <w:rsid w:val="13737F6D"/>
    <w:rsid w:val="137E4945"/>
    <w:rsid w:val="138D6E2C"/>
    <w:rsid w:val="139C6827"/>
    <w:rsid w:val="13A64327"/>
    <w:rsid w:val="13BE1365"/>
    <w:rsid w:val="13C75906"/>
    <w:rsid w:val="13E057EA"/>
    <w:rsid w:val="13E41409"/>
    <w:rsid w:val="14284228"/>
    <w:rsid w:val="144C45A0"/>
    <w:rsid w:val="145928FF"/>
    <w:rsid w:val="148A27F8"/>
    <w:rsid w:val="14F91949"/>
    <w:rsid w:val="15004550"/>
    <w:rsid w:val="152E58E9"/>
    <w:rsid w:val="15A30C99"/>
    <w:rsid w:val="15A37B76"/>
    <w:rsid w:val="15F17C93"/>
    <w:rsid w:val="16493407"/>
    <w:rsid w:val="164F339D"/>
    <w:rsid w:val="16511E87"/>
    <w:rsid w:val="16980FA6"/>
    <w:rsid w:val="16BD1435"/>
    <w:rsid w:val="16BE3CFB"/>
    <w:rsid w:val="16EB2510"/>
    <w:rsid w:val="17110603"/>
    <w:rsid w:val="17382748"/>
    <w:rsid w:val="173F41DD"/>
    <w:rsid w:val="17BE3C50"/>
    <w:rsid w:val="17D07D3D"/>
    <w:rsid w:val="17DD569E"/>
    <w:rsid w:val="184110C4"/>
    <w:rsid w:val="1876541E"/>
    <w:rsid w:val="18D64DC3"/>
    <w:rsid w:val="18EB2DBB"/>
    <w:rsid w:val="18FD5FE6"/>
    <w:rsid w:val="1979677A"/>
    <w:rsid w:val="19821F76"/>
    <w:rsid w:val="19A67675"/>
    <w:rsid w:val="1A0E6B91"/>
    <w:rsid w:val="1A1C0B85"/>
    <w:rsid w:val="1A627DB8"/>
    <w:rsid w:val="1A6F4D8F"/>
    <w:rsid w:val="1A795F37"/>
    <w:rsid w:val="1AC13CB4"/>
    <w:rsid w:val="1ADF071D"/>
    <w:rsid w:val="1B104881"/>
    <w:rsid w:val="1B1E3CBA"/>
    <w:rsid w:val="1B300A4A"/>
    <w:rsid w:val="1BEB6A3F"/>
    <w:rsid w:val="1C2A7F7B"/>
    <w:rsid w:val="1C4B7ECC"/>
    <w:rsid w:val="1C705071"/>
    <w:rsid w:val="1CB96F5F"/>
    <w:rsid w:val="1CE05B1F"/>
    <w:rsid w:val="1CE56A41"/>
    <w:rsid w:val="1CE84BD7"/>
    <w:rsid w:val="1D1906A1"/>
    <w:rsid w:val="1D2600AB"/>
    <w:rsid w:val="1D346DBD"/>
    <w:rsid w:val="1D52231B"/>
    <w:rsid w:val="1D5B1DB8"/>
    <w:rsid w:val="1D5D731E"/>
    <w:rsid w:val="1DAA3ACD"/>
    <w:rsid w:val="1DC615A6"/>
    <w:rsid w:val="1DD647FE"/>
    <w:rsid w:val="1DD725C1"/>
    <w:rsid w:val="1DE22139"/>
    <w:rsid w:val="1E3E561C"/>
    <w:rsid w:val="1E646A9E"/>
    <w:rsid w:val="1E6C6AF8"/>
    <w:rsid w:val="1E8902BA"/>
    <w:rsid w:val="1F36725E"/>
    <w:rsid w:val="1F437789"/>
    <w:rsid w:val="1F5903A6"/>
    <w:rsid w:val="1F7769CC"/>
    <w:rsid w:val="1F784188"/>
    <w:rsid w:val="1FBE4C66"/>
    <w:rsid w:val="1FEF45EB"/>
    <w:rsid w:val="1FF50379"/>
    <w:rsid w:val="202D04E1"/>
    <w:rsid w:val="203200E0"/>
    <w:rsid w:val="2034516F"/>
    <w:rsid w:val="20566C4C"/>
    <w:rsid w:val="205F6A95"/>
    <w:rsid w:val="20BB2C34"/>
    <w:rsid w:val="214555A7"/>
    <w:rsid w:val="21675D85"/>
    <w:rsid w:val="21C916F0"/>
    <w:rsid w:val="21D4524E"/>
    <w:rsid w:val="21FF43D6"/>
    <w:rsid w:val="221E396E"/>
    <w:rsid w:val="2230171F"/>
    <w:rsid w:val="22350848"/>
    <w:rsid w:val="224A7C0D"/>
    <w:rsid w:val="226F2247"/>
    <w:rsid w:val="22905D6C"/>
    <w:rsid w:val="22FA7092"/>
    <w:rsid w:val="23BE6089"/>
    <w:rsid w:val="23FE4FD5"/>
    <w:rsid w:val="24090C6F"/>
    <w:rsid w:val="24967199"/>
    <w:rsid w:val="24A41AAD"/>
    <w:rsid w:val="24DB18BA"/>
    <w:rsid w:val="24F1163A"/>
    <w:rsid w:val="24F15D8B"/>
    <w:rsid w:val="24F54711"/>
    <w:rsid w:val="2506225A"/>
    <w:rsid w:val="250A53CF"/>
    <w:rsid w:val="2526215F"/>
    <w:rsid w:val="2558643B"/>
    <w:rsid w:val="256D3D07"/>
    <w:rsid w:val="259374D7"/>
    <w:rsid w:val="25985157"/>
    <w:rsid w:val="25A20C3F"/>
    <w:rsid w:val="25C825F3"/>
    <w:rsid w:val="25DB21F4"/>
    <w:rsid w:val="25F04386"/>
    <w:rsid w:val="26013AFE"/>
    <w:rsid w:val="260C58BA"/>
    <w:rsid w:val="26BE6B39"/>
    <w:rsid w:val="26CB3687"/>
    <w:rsid w:val="26ED12DE"/>
    <w:rsid w:val="27035291"/>
    <w:rsid w:val="273F2ED2"/>
    <w:rsid w:val="274B58B3"/>
    <w:rsid w:val="27534889"/>
    <w:rsid w:val="27AB4070"/>
    <w:rsid w:val="27CD1188"/>
    <w:rsid w:val="27E22CAD"/>
    <w:rsid w:val="27EC51C2"/>
    <w:rsid w:val="281A4A20"/>
    <w:rsid w:val="28341A36"/>
    <w:rsid w:val="28622602"/>
    <w:rsid w:val="28F43148"/>
    <w:rsid w:val="29116785"/>
    <w:rsid w:val="29151B13"/>
    <w:rsid w:val="296A432B"/>
    <w:rsid w:val="296F5EA9"/>
    <w:rsid w:val="29CD7E86"/>
    <w:rsid w:val="29E706F1"/>
    <w:rsid w:val="2A0B4A2B"/>
    <w:rsid w:val="2A5D6F79"/>
    <w:rsid w:val="2A624BA6"/>
    <w:rsid w:val="2AB71C86"/>
    <w:rsid w:val="2AED27DC"/>
    <w:rsid w:val="2B1A4667"/>
    <w:rsid w:val="2B22718F"/>
    <w:rsid w:val="2B382728"/>
    <w:rsid w:val="2B4962D3"/>
    <w:rsid w:val="2BE75EA9"/>
    <w:rsid w:val="2BE87ED5"/>
    <w:rsid w:val="2C2C65E6"/>
    <w:rsid w:val="2C35784E"/>
    <w:rsid w:val="2C4E05F2"/>
    <w:rsid w:val="2C5A6FD4"/>
    <w:rsid w:val="2CDB2855"/>
    <w:rsid w:val="2D2D1AA8"/>
    <w:rsid w:val="2D4C5004"/>
    <w:rsid w:val="2E1374DE"/>
    <w:rsid w:val="2EA37B0F"/>
    <w:rsid w:val="2EA60A0B"/>
    <w:rsid w:val="2EE97AEF"/>
    <w:rsid w:val="2F3D20C9"/>
    <w:rsid w:val="2F452E8A"/>
    <w:rsid w:val="2F5F5F83"/>
    <w:rsid w:val="2F851C0A"/>
    <w:rsid w:val="2FB01243"/>
    <w:rsid w:val="301F43CB"/>
    <w:rsid w:val="302722CA"/>
    <w:rsid w:val="30295422"/>
    <w:rsid w:val="30441B96"/>
    <w:rsid w:val="308D5CE3"/>
    <w:rsid w:val="30D0641F"/>
    <w:rsid w:val="30DB3C69"/>
    <w:rsid w:val="30E77EB3"/>
    <w:rsid w:val="310A1B9E"/>
    <w:rsid w:val="310C267A"/>
    <w:rsid w:val="31BA07FF"/>
    <w:rsid w:val="31D67DE3"/>
    <w:rsid w:val="31E132FF"/>
    <w:rsid w:val="3207453C"/>
    <w:rsid w:val="32226B02"/>
    <w:rsid w:val="32314B41"/>
    <w:rsid w:val="323B0365"/>
    <w:rsid w:val="325365D7"/>
    <w:rsid w:val="328A5338"/>
    <w:rsid w:val="330917FC"/>
    <w:rsid w:val="330C6AD3"/>
    <w:rsid w:val="3319531B"/>
    <w:rsid w:val="33784399"/>
    <w:rsid w:val="33963B48"/>
    <w:rsid w:val="33B07AA5"/>
    <w:rsid w:val="33CA02F4"/>
    <w:rsid w:val="34332ACB"/>
    <w:rsid w:val="344D6720"/>
    <w:rsid w:val="346F6B55"/>
    <w:rsid w:val="35051928"/>
    <w:rsid w:val="352C70E4"/>
    <w:rsid w:val="35480B8D"/>
    <w:rsid w:val="354F1498"/>
    <w:rsid w:val="358E3119"/>
    <w:rsid w:val="35B17296"/>
    <w:rsid w:val="35BC6D77"/>
    <w:rsid w:val="35D82DD6"/>
    <w:rsid w:val="35F27E0E"/>
    <w:rsid w:val="360E0FB2"/>
    <w:rsid w:val="364F67F2"/>
    <w:rsid w:val="369A15FD"/>
    <w:rsid w:val="370D2B39"/>
    <w:rsid w:val="37540578"/>
    <w:rsid w:val="376F305B"/>
    <w:rsid w:val="379577DD"/>
    <w:rsid w:val="37C84A35"/>
    <w:rsid w:val="38501133"/>
    <w:rsid w:val="38965221"/>
    <w:rsid w:val="38A30F01"/>
    <w:rsid w:val="38E14758"/>
    <w:rsid w:val="390F7185"/>
    <w:rsid w:val="39A51F8C"/>
    <w:rsid w:val="39CC09D4"/>
    <w:rsid w:val="39CF367D"/>
    <w:rsid w:val="39E44487"/>
    <w:rsid w:val="3A0551F6"/>
    <w:rsid w:val="3A1B0A0B"/>
    <w:rsid w:val="3A6C47A8"/>
    <w:rsid w:val="3A7960FB"/>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37C81"/>
    <w:rsid w:val="3CDB133B"/>
    <w:rsid w:val="3D1F3632"/>
    <w:rsid w:val="3D2E116F"/>
    <w:rsid w:val="3D9A70AE"/>
    <w:rsid w:val="3E271B46"/>
    <w:rsid w:val="3E4651C8"/>
    <w:rsid w:val="3E7A3F16"/>
    <w:rsid w:val="3EC2618C"/>
    <w:rsid w:val="3ED813D3"/>
    <w:rsid w:val="3F353D6C"/>
    <w:rsid w:val="3F8367E2"/>
    <w:rsid w:val="3F8A5C41"/>
    <w:rsid w:val="40007016"/>
    <w:rsid w:val="402031B2"/>
    <w:rsid w:val="402520E8"/>
    <w:rsid w:val="403109C4"/>
    <w:rsid w:val="40481834"/>
    <w:rsid w:val="408834F8"/>
    <w:rsid w:val="40AE3E19"/>
    <w:rsid w:val="40B32D79"/>
    <w:rsid w:val="40C63523"/>
    <w:rsid w:val="40E17CCD"/>
    <w:rsid w:val="41236216"/>
    <w:rsid w:val="41464921"/>
    <w:rsid w:val="414A58A1"/>
    <w:rsid w:val="41603135"/>
    <w:rsid w:val="416F5486"/>
    <w:rsid w:val="41723941"/>
    <w:rsid w:val="41E267B4"/>
    <w:rsid w:val="42091FB5"/>
    <w:rsid w:val="422C43C1"/>
    <w:rsid w:val="42633CE2"/>
    <w:rsid w:val="427133A6"/>
    <w:rsid w:val="42952AF1"/>
    <w:rsid w:val="42997634"/>
    <w:rsid w:val="42AA1B2A"/>
    <w:rsid w:val="43234B6A"/>
    <w:rsid w:val="436255FD"/>
    <w:rsid w:val="436555F6"/>
    <w:rsid w:val="441403EF"/>
    <w:rsid w:val="44145E77"/>
    <w:rsid w:val="44560FF5"/>
    <w:rsid w:val="446D150E"/>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5E53AFE"/>
    <w:rsid w:val="460263B0"/>
    <w:rsid w:val="46316880"/>
    <w:rsid w:val="463A5F51"/>
    <w:rsid w:val="466B507A"/>
    <w:rsid w:val="4741474A"/>
    <w:rsid w:val="47672382"/>
    <w:rsid w:val="47883445"/>
    <w:rsid w:val="479B7623"/>
    <w:rsid w:val="47FF6C76"/>
    <w:rsid w:val="480F2088"/>
    <w:rsid w:val="480F5EAC"/>
    <w:rsid w:val="48223FA5"/>
    <w:rsid w:val="483B4ADC"/>
    <w:rsid w:val="484F0B37"/>
    <w:rsid w:val="48F46286"/>
    <w:rsid w:val="490561F0"/>
    <w:rsid w:val="493C093D"/>
    <w:rsid w:val="495B2534"/>
    <w:rsid w:val="498642A5"/>
    <w:rsid w:val="49AE0807"/>
    <w:rsid w:val="49D703AD"/>
    <w:rsid w:val="49E13ED4"/>
    <w:rsid w:val="49F21A4F"/>
    <w:rsid w:val="4A520968"/>
    <w:rsid w:val="4AB15AF5"/>
    <w:rsid w:val="4B0A7451"/>
    <w:rsid w:val="4B0E4208"/>
    <w:rsid w:val="4B19147C"/>
    <w:rsid w:val="4B1C39FE"/>
    <w:rsid w:val="4B2D7A2E"/>
    <w:rsid w:val="4B385D49"/>
    <w:rsid w:val="4B5A3717"/>
    <w:rsid w:val="4B5D7640"/>
    <w:rsid w:val="4B840262"/>
    <w:rsid w:val="4B8D4FA6"/>
    <w:rsid w:val="4BBE6381"/>
    <w:rsid w:val="4BC831E7"/>
    <w:rsid w:val="4BDA3762"/>
    <w:rsid w:val="4BF86A36"/>
    <w:rsid w:val="4C28708F"/>
    <w:rsid w:val="4C945C61"/>
    <w:rsid w:val="4CA0731E"/>
    <w:rsid w:val="4CDA668D"/>
    <w:rsid w:val="4CF41FF8"/>
    <w:rsid w:val="4D1F7563"/>
    <w:rsid w:val="4D3C36BA"/>
    <w:rsid w:val="4D5305EC"/>
    <w:rsid w:val="4D7C0552"/>
    <w:rsid w:val="4D910750"/>
    <w:rsid w:val="4DA661BC"/>
    <w:rsid w:val="4DAB22CF"/>
    <w:rsid w:val="4DB070A9"/>
    <w:rsid w:val="4DC536F6"/>
    <w:rsid w:val="4DF80A94"/>
    <w:rsid w:val="4E4D2309"/>
    <w:rsid w:val="4E9A1EE5"/>
    <w:rsid w:val="4E9D1BA8"/>
    <w:rsid w:val="4EA34087"/>
    <w:rsid w:val="4EDB2766"/>
    <w:rsid w:val="4EE32412"/>
    <w:rsid w:val="4EEF5EDC"/>
    <w:rsid w:val="4EF133C1"/>
    <w:rsid w:val="4EF56A00"/>
    <w:rsid w:val="4F4607F4"/>
    <w:rsid w:val="4F650516"/>
    <w:rsid w:val="4F736BF0"/>
    <w:rsid w:val="4FA070A0"/>
    <w:rsid w:val="4FA55ACC"/>
    <w:rsid w:val="4FB035A7"/>
    <w:rsid w:val="4FBA6378"/>
    <w:rsid w:val="4FE75ED3"/>
    <w:rsid w:val="50572D90"/>
    <w:rsid w:val="505945DD"/>
    <w:rsid w:val="509B60C0"/>
    <w:rsid w:val="50A8391E"/>
    <w:rsid w:val="50CA3751"/>
    <w:rsid w:val="50E95D37"/>
    <w:rsid w:val="50F97014"/>
    <w:rsid w:val="512630B0"/>
    <w:rsid w:val="51382055"/>
    <w:rsid w:val="513A72A2"/>
    <w:rsid w:val="515D5330"/>
    <w:rsid w:val="51734FEB"/>
    <w:rsid w:val="51961154"/>
    <w:rsid w:val="51992FCE"/>
    <w:rsid w:val="51CE747C"/>
    <w:rsid w:val="51CF438D"/>
    <w:rsid w:val="51DC29B4"/>
    <w:rsid w:val="5235276F"/>
    <w:rsid w:val="52762D97"/>
    <w:rsid w:val="52BA6CE6"/>
    <w:rsid w:val="52DA676D"/>
    <w:rsid w:val="52EC7E87"/>
    <w:rsid w:val="530E02D4"/>
    <w:rsid w:val="5339357A"/>
    <w:rsid w:val="5344057A"/>
    <w:rsid w:val="534A204A"/>
    <w:rsid w:val="53554B5D"/>
    <w:rsid w:val="53850FA0"/>
    <w:rsid w:val="53A7700C"/>
    <w:rsid w:val="53BE2E82"/>
    <w:rsid w:val="53D944ED"/>
    <w:rsid w:val="53F34F68"/>
    <w:rsid w:val="54111F61"/>
    <w:rsid w:val="544B5ECC"/>
    <w:rsid w:val="54680B21"/>
    <w:rsid w:val="54D55AB3"/>
    <w:rsid w:val="54ED7D2A"/>
    <w:rsid w:val="54F9581D"/>
    <w:rsid w:val="55182AB5"/>
    <w:rsid w:val="55F4026E"/>
    <w:rsid w:val="55F71EA2"/>
    <w:rsid w:val="563A37EF"/>
    <w:rsid w:val="56E03FD6"/>
    <w:rsid w:val="570805F7"/>
    <w:rsid w:val="57513ECB"/>
    <w:rsid w:val="575E6878"/>
    <w:rsid w:val="576D5916"/>
    <w:rsid w:val="57A34756"/>
    <w:rsid w:val="57B3422A"/>
    <w:rsid w:val="57CC7863"/>
    <w:rsid w:val="57EE195B"/>
    <w:rsid w:val="580852C7"/>
    <w:rsid w:val="5898031E"/>
    <w:rsid w:val="58C45472"/>
    <w:rsid w:val="59126D46"/>
    <w:rsid w:val="59154DEF"/>
    <w:rsid w:val="592207F9"/>
    <w:rsid w:val="594D7127"/>
    <w:rsid w:val="594F454D"/>
    <w:rsid w:val="596A7975"/>
    <w:rsid w:val="59987504"/>
    <w:rsid w:val="59D83A5B"/>
    <w:rsid w:val="59E7087A"/>
    <w:rsid w:val="59E93F03"/>
    <w:rsid w:val="5A042649"/>
    <w:rsid w:val="5A082249"/>
    <w:rsid w:val="5A244949"/>
    <w:rsid w:val="5A2548FC"/>
    <w:rsid w:val="5A597C10"/>
    <w:rsid w:val="5A893563"/>
    <w:rsid w:val="5ADA5066"/>
    <w:rsid w:val="5ADD71C8"/>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7073A"/>
    <w:rsid w:val="5EC82064"/>
    <w:rsid w:val="5F16521D"/>
    <w:rsid w:val="5F8C79C1"/>
    <w:rsid w:val="5F9D6D7E"/>
    <w:rsid w:val="5FC9176E"/>
    <w:rsid w:val="5FEF2BDD"/>
    <w:rsid w:val="605D20D4"/>
    <w:rsid w:val="607D14A1"/>
    <w:rsid w:val="608525AA"/>
    <w:rsid w:val="609150B4"/>
    <w:rsid w:val="60B04C34"/>
    <w:rsid w:val="60CB5E0D"/>
    <w:rsid w:val="614B6C44"/>
    <w:rsid w:val="614E0764"/>
    <w:rsid w:val="61A924B3"/>
    <w:rsid w:val="61BF2B97"/>
    <w:rsid w:val="61C10CAC"/>
    <w:rsid w:val="61CD355C"/>
    <w:rsid w:val="621F7452"/>
    <w:rsid w:val="62386C93"/>
    <w:rsid w:val="623F7E8B"/>
    <w:rsid w:val="625F47C7"/>
    <w:rsid w:val="62646BB1"/>
    <w:rsid w:val="62D27158"/>
    <w:rsid w:val="631A445D"/>
    <w:rsid w:val="63416863"/>
    <w:rsid w:val="637F4A5E"/>
    <w:rsid w:val="63D434F9"/>
    <w:rsid w:val="63EE2E1F"/>
    <w:rsid w:val="645362EC"/>
    <w:rsid w:val="64662512"/>
    <w:rsid w:val="64E15121"/>
    <w:rsid w:val="651D5099"/>
    <w:rsid w:val="6527529D"/>
    <w:rsid w:val="65374D33"/>
    <w:rsid w:val="654C5480"/>
    <w:rsid w:val="65520F1F"/>
    <w:rsid w:val="657511FD"/>
    <w:rsid w:val="65914F4E"/>
    <w:rsid w:val="659942F7"/>
    <w:rsid w:val="659B1FFD"/>
    <w:rsid w:val="65B218B9"/>
    <w:rsid w:val="65B36B3E"/>
    <w:rsid w:val="65E17AD9"/>
    <w:rsid w:val="65F14020"/>
    <w:rsid w:val="65F77CEF"/>
    <w:rsid w:val="65F95E96"/>
    <w:rsid w:val="665A6E8D"/>
    <w:rsid w:val="666716AF"/>
    <w:rsid w:val="66713391"/>
    <w:rsid w:val="667543E6"/>
    <w:rsid w:val="66792A62"/>
    <w:rsid w:val="66DB7F55"/>
    <w:rsid w:val="66DD57B5"/>
    <w:rsid w:val="66EB050D"/>
    <w:rsid w:val="66FA0DA9"/>
    <w:rsid w:val="67125B26"/>
    <w:rsid w:val="67814616"/>
    <w:rsid w:val="67A91325"/>
    <w:rsid w:val="67CA0BFE"/>
    <w:rsid w:val="682C6D27"/>
    <w:rsid w:val="683F1CEE"/>
    <w:rsid w:val="687832EE"/>
    <w:rsid w:val="68C048E3"/>
    <w:rsid w:val="68DC3034"/>
    <w:rsid w:val="68DE7078"/>
    <w:rsid w:val="68E36175"/>
    <w:rsid w:val="69187A87"/>
    <w:rsid w:val="69205DB6"/>
    <w:rsid w:val="69207523"/>
    <w:rsid w:val="69292082"/>
    <w:rsid w:val="696A30C0"/>
    <w:rsid w:val="6990578B"/>
    <w:rsid w:val="6A062568"/>
    <w:rsid w:val="6A1173BB"/>
    <w:rsid w:val="6A51658B"/>
    <w:rsid w:val="6A75732D"/>
    <w:rsid w:val="6AED1F8F"/>
    <w:rsid w:val="6B1E1D9F"/>
    <w:rsid w:val="6B306B02"/>
    <w:rsid w:val="6B662D75"/>
    <w:rsid w:val="6B767479"/>
    <w:rsid w:val="6C5B1843"/>
    <w:rsid w:val="6C8D159D"/>
    <w:rsid w:val="6CD0637D"/>
    <w:rsid w:val="6CF541B1"/>
    <w:rsid w:val="6CFF0A62"/>
    <w:rsid w:val="6D211C5C"/>
    <w:rsid w:val="6D3A056E"/>
    <w:rsid w:val="6D9F2BF8"/>
    <w:rsid w:val="6DAE3308"/>
    <w:rsid w:val="6DC2562A"/>
    <w:rsid w:val="6E8229A1"/>
    <w:rsid w:val="6E8368DD"/>
    <w:rsid w:val="6E8D4ADD"/>
    <w:rsid w:val="6EE4389B"/>
    <w:rsid w:val="6EFA5544"/>
    <w:rsid w:val="6F033B32"/>
    <w:rsid w:val="6F3736D3"/>
    <w:rsid w:val="6F3B7A95"/>
    <w:rsid w:val="6F623DB2"/>
    <w:rsid w:val="6F6F69B0"/>
    <w:rsid w:val="6F81482B"/>
    <w:rsid w:val="6FF00F28"/>
    <w:rsid w:val="7010603A"/>
    <w:rsid w:val="70300DDC"/>
    <w:rsid w:val="703172D5"/>
    <w:rsid w:val="70362089"/>
    <w:rsid w:val="709020A1"/>
    <w:rsid w:val="70963D4E"/>
    <w:rsid w:val="70AE29D6"/>
    <w:rsid w:val="70E12580"/>
    <w:rsid w:val="70F57AF7"/>
    <w:rsid w:val="711B223D"/>
    <w:rsid w:val="711E0555"/>
    <w:rsid w:val="712D436E"/>
    <w:rsid w:val="714C1C7B"/>
    <w:rsid w:val="71666764"/>
    <w:rsid w:val="71701FAE"/>
    <w:rsid w:val="71A52F42"/>
    <w:rsid w:val="72281C8F"/>
    <w:rsid w:val="72960CFA"/>
    <w:rsid w:val="72B26E7A"/>
    <w:rsid w:val="7314447D"/>
    <w:rsid w:val="732B2D2F"/>
    <w:rsid w:val="733977C9"/>
    <w:rsid w:val="735E5447"/>
    <w:rsid w:val="74282515"/>
    <w:rsid w:val="743524BF"/>
    <w:rsid w:val="745A7E92"/>
    <w:rsid w:val="74A11F8C"/>
    <w:rsid w:val="74A271EF"/>
    <w:rsid w:val="74E2629B"/>
    <w:rsid w:val="751B2458"/>
    <w:rsid w:val="7522365C"/>
    <w:rsid w:val="7596500B"/>
    <w:rsid w:val="759A2781"/>
    <w:rsid w:val="75AB4DA7"/>
    <w:rsid w:val="76A719FE"/>
    <w:rsid w:val="76EC328B"/>
    <w:rsid w:val="77036918"/>
    <w:rsid w:val="77146F38"/>
    <w:rsid w:val="77486480"/>
    <w:rsid w:val="77F6599F"/>
    <w:rsid w:val="782E4559"/>
    <w:rsid w:val="78595EBE"/>
    <w:rsid w:val="78A858B1"/>
    <w:rsid w:val="78C665CC"/>
    <w:rsid w:val="78F24AF8"/>
    <w:rsid w:val="79564CE2"/>
    <w:rsid w:val="795F37FC"/>
    <w:rsid w:val="79633332"/>
    <w:rsid w:val="799A4031"/>
    <w:rsid w:val="79AE37D7"/>
    <w:rsid w:val="79DE12CA"/>
    <w:rsid w:val="79E4578C"/>
    <w:rsid w:val="7A3B5A3C"/>
    <w:rsid w:val="7A776449"/>
    <w:rsid w:val="7A7C2A04"/>
    <w:rsid w:val="7A874DDC"/>
    <w:rsid w:val="7A977085"/>
    <w:rsid w:val="7AE75A69"/>
    <w:rsid w:val="7AEA6B74"/>
    <w:rsid w:val="7AF8387E"/>
    <w:rsid w:val="7B373E31"/>
    <w:rsid w:val="7BC360EC"/>
    <w:rsid w:val="7C0313A3"/>
    <w:rsid w:val="7C604B68"/>
    <w:rsid w:val="7CE961B2"/>
    <w:rsid w:val="7CFA71D4"/>
    <w:rsid w:val="7D7E6CD0"/>
    <w:rsid w:val="7D924B98"/>
    <w:rsid w:val="7DAE3297"/>
    <w:rsid w:val="7DBC4E1E"/>
    <w:rsid w:val="7DC821BC"/>
    <w:rsid w:val="7DDA769F"/>
    <w:rsid w:val="7E087F79"/>
    <w:rsid w:val="7E180CF6"/>
    <w:rsid w:val="7E4E5F3E"/>
    <w:rsid w:val="7E5232ED"/>
    <w:rsid w:val="7E5B33F6"/>
    <w:rsid w:val="7E7E1C81"/>
    <w:rsid w:val="7EA557DA"/>
    <w:rsid w:val="7EBB4162"/>
    <w:rsid w:val="7EC108AA"/>
    <w:rsid w:val="7ED1109C"/>
    <w:rsid w:val="7ED5013C"/>
    <w:rsid w:val="7F0437D0"/>
    <w:rsid w:val="7F267E2A"/>
    <w:rsid w:val="7F7E5A9E"/>
    <w:rsid w:val="7F83718F"/>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3"/>
    <w:qFormat/>
    <w:uiPriority w:val="0"/>
    <w:pPr>
      <w:keepNext/>
      <w:keepLines/>
      <w:spacing w:before="260" w:after="260" w:line="416" w:lineRule="auto"/>
      <w:outlineLvl w:val="2"/>
    </w:pPr>
    <w:rPr>
      <w:b/>
      <w:bCs/>
      <w:sz w:val="32"/>
      <w:szCs w:val="32"/>
    </w:rPr>
  </w:style>
  <w:style w:type="paragraph" w:styleId="7">
    <w:name w:val="heading 4"/>
    <w:basedOn w:val="1"/>
    <w:next w:val="1"/>
    <w:link w:val="80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0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20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99"/>
    <w:qFormat/>
    <w:uiPriority w:val="0"/>
    <w:pPr>
      <w:spacing w:after="120"/>
      <w:ind w:left="420" w:leftChars="200"/>
    </w:pPr>
    <w:rPr>
      <w:sz w:val="16"/>
      <w:szCs w:val="16"/>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207"/>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link w:val="216"/>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93"/>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9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786"/>
    <w:basedOn w:val="53"/>
    <w:link w:val="51"/>
    <w:qFormat/>
    <w:uiPriority w:val="0"/>
    <w:rPr>
      <w:rFonts w:ascii="宋体" w:hAnsi="Courier New" w:cs="Courier New"/>
      <w:szCs w:val="21"/>
    </w:rPr>
  </w:style>
  <w:style w:type="paragraph" w:customStyle="1" w:styleId="53">
    <w:name w:val="Normal_file_786"/>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786"/>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786"/>
    <w:basedOn w:val="53"/>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2"/>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797"/>
    <w:basedOn w:val="143"/>
    <w:link w:val="141"/>
    <w:qFormat/>
    <w:uiPriority w:val="9"/>
    <w:pPr>
      <w:outlineLvl w:val="0"/>
    </w:pPr>
    <w:rPr>
      <w:kern w:val="36"/>
      <w:sz w:val="48"/>
      <w:szCs w:val="48"/>
    </w:rPr>
  </w:style>
  <w:style w:type="paragraph" w:customStyle="1" w:styleId="143">
    <w:name w:val="Normal_file_7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798"/>
    <w:basedOn w:val="145"/>
    <w:link w:val="141"/>
    <w:qFormat/>
    <w:uiPriority w:val="9"/>
    <w:pPr>
      <w:outlineLvl w:val="0"/>
    </w:pPr>
    <w:rPr>
      <w:kern w:val="36"/>
      <w:sz w:val="48"/>
      <w:szCs w:val="48"/>
    </w:rPr>
  </w:style>
  <w:style w:type="paragraph" w:customStyle="1" w:styleId="145">
    <w:name w:val="Normal_file_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799"/>
    <w:basedOn w:val="147"/>
    <w:link w:val="141"/>
    <w:qFormat/>
    <w:uiPriority w:val="9"/>
    <w:pPr>
      <w:outlineLvl w:val="0"/>
    </w:pPr>
    <w:rPr>
      <w:kern w:val="36"/>
      <w:sz w:val="48"/>
      <w:szCs w:val="48"/>
    </w:rPr>
  </w:style>
  <w:style w:type="paragraph" w:customStyle="1" w:styleId="147">
    <w:name w:val="Normal_file_7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800"/>
    <w:basedOn w:val="149"/>
    <w:link w:val="141"/>
    <w:qFormat/>
    <w:uiPriority w:val="9"/>
    <w:pPr>
      <w:outlineLvl w:val="0"/>
    </w:pPr>
    <w:rPr>
      <w:kern w:val="36"/>
      <w:sz w:val="48"/>
      <w:szCs w:val="48"/>
    </w:rPr>
  </w:style>
  <w:style w:type="paragraph" w:customStyle="1" w:styleId="149">
    <w:name w:val="Normal_file_8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801"/>
    <w:basedOn w:val="151"/>
    <w:link w:val="141"/>
    <w:qFormat/>
    <w:uiPriority w:val="9"/>
    <w:pPr>
      <w:outlineLvl w:val="0"/>
    </w:pPr>
    <w:rPr>
      <w:kern w:val="36"/>
      <w:sz w:val="48"/>
      <w:szCs w:val="48"/>
    </w:rPr>
  </w:style>
  <w:style w:type="paragraph" w:customStyle="1" w:styleId="151">
    <w:name w:val="Normal_file_8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802"/>
    <w:basedOn w:val="153"/>
    <w:link w:val="141"/>
    <w:qFormat/>
    <w:uiPriority w:val="9"/>
    <w:pPr>
      <w:outlineLvl w:val="0"/>
    </w:pPr>
    <w:rPr>
      <w:kern w:val="36"/>
      <w:sz w:val="48"/>
      <w:szCs w:val="48"/>
    </w:rPr>
  </w:style>
  <w:style w:type="paragraph" w:customStyle="1" w:styleId="153">
    <w:name w:val="Normal_file_8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803"/>
    <w:basedOn w:val="155"/>
    <w:link w:val="141"/>
    <w:qFormat/>
    <w:uiPriority w:val="9"/>
    <w:pPr>
      <w:outlineLvl w:val="0"/>
    </w:pPr>
    <w:rPr>
      <w:kern w:val="36"/>
      <w:sz w:val="48"/>
      <w:szCs w:val="48"/>
    </w:rPr>
  </w:style>
  <w:style w:type="paragraph" w:customStyle="1" w:styleId="155">
    <w:name w:val="Normal_file_8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804"/>
    <w:basedOn w:val="157"/>
    <w:link w:val="141"/>
    <w:qFormat/>
    <w:uiPriority w:val="9"/>
    <w:pPr>
      <w:outlineLvl w:val="0"/>
    </w:pPr>
    <w:rPr>
      <w:kern w:val="36"/>
      <w:sz w:val="48"/>
      <w:szCs w:val="48"/>
    </w:rPr>
  </w:style>
  <w:style w:type="paragraph" w:customStyle="1" w:styleId="157">
    <w:name w:val="Normal_file_8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805"/>
    <w:basedOn w:val="159"/>
    <w:link w:val="141"/>
    <w:qFormat/>
    <w:uiPriority w:val="9"/>
    <w:pPr>
      <w:outlineLvl w:val="0"/>
    </w:pPr>
    <w:rPr>
      <w:kern w:val="36"/>
      <w:sz w:val="48"/>
      <w:szCs w:val="48"/>
    </w:rPr>
  </w:style>
  <w:style w:type="paragraph" w:customStyle="1" w:styleId="159">
    <w:name w:val="Normal_file_8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806"/>
    <w:basedOn w:val="161"/>
    <w:link w:val="141"/>
    <w:qFormat/>
    <w:uiPriority w:val="9"/>
    <w:pPr>
      <w:outlineLvl w:val="0"/>
    </w:pPr>
    <w:rPr>
      <w:kern w:val="36"/>
      <w:sz w:val="48"/>
      <w:szCs w:val="48"/>
    </w:rPr>
  </w:style>
  <w:style w:type="paragraph" w:customStyle="1" w:styleId="161">
    <w:name w:val="Normal_file_8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807"/>
    <w:basedOn w:val="163"/>
    <w:link w:val="141"/>
    <w:qFormat/>
    <w:uiPriority w:val="9"/>
    <w:pPr>
      <w:outlineLvl w:val="0"/>
    </w:pPr>
    <w:rPr>
      <w:kern w:val="36"/>
      <w:sz w:val="48"/>
      <w:szCs w:val="48"/>
    </w:rPr>
  </w:style>
  <w:style w:type="paragraph" w:customStyle="1" w:styleId="163">
    <w:name w:val="Normal_file_8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780"/>
    <w:basedOn w:val="165"/>
    <w:link w:val="141"/>
    <w:qFormat/>
    <w:uiPriority w:val="9"/>
    <w:pPr>
      <w:outlineLvl w:val="0"/>
    </w:pPr>
    <w:rPr>
      <w:kern w:val="36"/>
      <w:sz w:val="48"/>
      <w:szCs w:val="48"/>
    </w:rPr>
  </w:style>
  <w:style w:type="paragraph" w:customStyle="1" w:styleId="165">
    <w:name w:val="Normal_file_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781"/>
    <w:basedOn w:val="167"/>
    <w:link w:val="141"/>
    <w:qFormat/>
    <w:uiPriority w:val="9"/>
    <w:pPr>
      <w:outlineLvl w:val="0"/>
    </w:pPr>
    <w:rPr>
      <w:kern w:val="36"/>
      <w:sz w:val="48"/>
      <w:szCs w:val="48"/>
    </w:rPr>
  </w:style>
  <w:style w:type="paragraph" w:customStyle="1" w:styleId="167">
    <w:name w:val="Normal_file_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783"/>
    <w:basedOn w:val="169"/>
    <w:link w:val="141"/>
    <w:qFormat/>
    <w:uiPriority w:val="9"/>
    <w:pPr>
      <w:outlineLvl w:val="0"/>
    </w:pPr>
    <w:rPr>
      <w:kern w:val="36"/>
      <w:sz w:val="48"/>
      <w:szCs w:val="48"/>
    </w:rPr>
  </w:style>
  <w:style w:type="paragraph" w:customStyle="1" w:styleId="169">
    <w:name w:val="Normal_file_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784"/>
    <w:basedOn w:val="171"/>
    <w:link w:val="141"/>
    <w:qFormat/>
    <w:uiPriority w:val="9"/>
    <w:pPr>
      <w:outlineLvl w:val="0"/>
    </w:pPr>
    <w:rPr>
      <w:kern w:val="36"/>
      <w:sz w:val="48"/>
      <w:szCs w:val="48"/>
    </w:rPr>
  </w:style>
  <w:style w:type="paragraph" w:customStyle="1" w:styleId="171">
    <w:name w:val="Normal_file_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785"/>
    <w:basedOn w:val="173"/>
    <w:link w:val="141"/>
    <w:qFormat/>
    <w:uiPriority w:val="9"/>
    <w:pPr>
      <w:outlineLvl w:val="0"/>
    </w:pPr>
    <w:rPr>
      <w:kern w:val="36"/>
      <w:sz w:val="48"/>
      <w:szCs w:val="48"/>
    </w:rPr>
  </w:style>
  <w:style w:type="paragraph" w:customStyle="1" w:styleId="173">
    <w:name w:val="Normal_file_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787"/>
    <w:basedOn w:val="175"/>
    <w:link w:val="141"/>
    <w:qFormat/>
    <w:uiPriority w:val="9"/>
    <w:pPr>
      <w:outlineLvl w:val="0"/>
    </w:pPr>
    <w:rPr>
      <w:kern w:val="36"/>
      <w:sz w:val="48"/>
      <w:szCs w:val="48"/>
    </w:rPr>
  </w:style>
  <w:style w:type="paragraph" w:customStyle="1" w:styleId="175">
    <w:name w:val="Normal_file_7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779_file_788"/>
    <w:basedOn w:val="177"/>
    <w:link w:val="141"/>
    <w:qFormat/>
    <w:uiPriority w:val="9"/>
    <w:pPr>
      <w:outlineLvl w:val="0"/>
    </w:pPr>
    <w:rPr>
      <w:kern w:val="36"/>
      <w:sz w:val="48"/>
      <w:szCs w:val="48"/>
    </w:rPr>
  </w:style>
  <w:style w:type="paragraph" w:customStyle="1" w:styleId="177">
    <w:name w:val="Normal_file_779_file_7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789"/>
    <w:basedOn w:val="179"/>
    <w:link w:val="141"/>
    <w:qFormat/>
    <w:uiPriority w:val="9"/>
    <w:pPr>
      <w:outlineLvl w:val="0"/>
    </w:pPr>
    <w:rPr>
      <w:kern w:val="36"/>
      <w:sz w:val="48"/>
      <w:szCs w:val="48"/>
    </w:rPr>
  </w:style>
  <w:style w:type="paragraph" w:customStyle="1" w:styleId="179">
    <w:name w:val="Normal_file_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791"/>
    <w:basedOn w:val="181"/>
    <w:link w:val="141"/>
    <w:qFormat/>
    <w:uiPriority w:val="9"/>
    <w:pPr>
      <w:outlineLvl w:val="0"/>
    </w:pPr>
    <w:rPr>
      <w:kern w:val="36"/>
      <w:sz w:val="48"/>
      <w:szCs w:val="48"/>
    </w:rPr>
  </w:style>
  <w:style w:type="paragraph" w:customStyle="1" w:styleId="181">
    <w:name w:val="Normal_file_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792"/>
    <w:basedOn w:val="183"/>
    <w:link w:val="141"/>
    <w:qFormat/>
    <w:uiPriority w:val="9"/>
    <w:pPr>
      <w:outlineLvl w:val="0"/>
    </w:pPr>
    <w:rPr>
      <w:kern w:val="36"/>
      <w:sz w:val="48"/>
      <w:szCs w:val="48"/>
    </w:rPr>
  </w:style>
  <w:style w:type="paragraph" w:customStyle="1" w:styleId="183">
    <w:name w:val="Normal_file_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793"/>
    <w:basedOn w:val="185"/>
    <w:link w:val="141"/>
    <w:qFormat/>
    <w:uiPriority w:val="9"/>
    <w:pPr>
      <w:outlineLvl w:val="0"/>
    </w:pPr>
    <w:rPr>
      <w:kern w:val="36"/>
      <w:sz w:val="48"/>
      <w:szCs w:val="48"/>
    </w:rPr>
  </w:style>
  <w:style w:type="paragraph" w:customStyle="1" w:styleId="185">
    <w:name w:val="Normal_file_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794"/>
    <w:basedOn w:val="187"/>
    <w:link w:val="141"/>
    <w:qFormat/>
    <w:uiPriority w:val="9"/>
    <w:pPr>
      <w:outlineLvl w:val="0"/>
    </w:pPr>
    <w:rPr>
      <w:kern w:val="36"/>
      <w:sz w:val="48"/>
      <w:szCs w:val="48"/>
    </w:rPr>
  </w:style>
  <w:style w:type="paragraph" w:customStyle="1" w:styleId="187">
    <w:name w:val="Normal_file_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795"/>
    <w:basedOn w:val="189"/>
    <w:link w:val="141"/>
    <w:qFormat/>
    <w:uiPriority w:val="9"/>
    <w:pPr>
      <w:outlineLvl w:val="0"/>
    </w:pPr>
    <w:rPr>
      <w:kern w:val="36"/>
      <w:sz w:val="48"/>
      <w:szCs w:val="48"/>
    </w:rPr>
  </w:style>
  <w:style w:type="paragraph" w:customStyle="1" w:styleId="189">
    <w:name w:val="Normal_file_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796"/>
    <w:basedOn w:val="191"/>
    <w:link w:val="141"/>
    <w:qFormat/>
    <w:uiPriority w:val="9"/>
    <w:pPr>
      <w:outlineLvl w:val="0"/>
    </w:pPr>
    <w:rPr>
      <w:kern w:val="36"/>
      <w:sz w:val="48"/>
      <w:szCs w:val="48"/>
    </w:rPr>
  </w:style>
  <w:style w:type="paragraph" w:customStyle="1" w:styleId="191">
    <w:name w:val="Normal_file_79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2">
    <w:name w:val="Char Char11"/>
    <w:qFormat/>
    <w:uiPriority w:val="0"/>
    <w:rPr>
      <w:rFonts w:ascii="宋体" w:hAnsi="Courier New" w:eastAsia="宋体" w:cs="Courier New"/>
      <w:szCs w:val="21"/>
    </w:rPr>
  </w:style>
  <w:style w:type="character" w:customStyle="1" w:styleId="193">
    <w:name w:val="页脚 字符"/>
    <w:link w:val="32"/>
    <w:qFormat/>
    <w:uiPriority w:val="99"/>
    <w:rPr>
      <w:kern w:val="2"/>
      <w:sz w:val="18"/>
      <w:szCs w:val="18"/>
    </w:rPr>
  </w:style>
  <w:style w:type="character" w:customStyle="1" w:styleId="194">
    <w:name w:val="font91"/>
    <w:qFormat/>
    <w:uiPriority w:val="0"/>
    <w:rPr>
      <w:rFonts w:hint="default" w:ascii="Times New Roman" w:hAnsi="Times New Roman" w:cs="Times New Roman"/>
      <w:color w:val="000000"/>
      <w:sz w:val="20"/>
      <w:szCs w:val="20"/>
      <w:u w:val="none"/>
    </w:rPr>
  </w:style>
  <w:style w:type="character" w:customStyle="1" w:styleId="195">
    <w:name w:val="纯文本 Char1"/>
    <w:qFormat/>
    <w:uiPriority w:val="0"/>
    <w:rPr>
      <w:rFonts w:ascii="宋体" w:hAnsi="Courier New" w:eastAsia="宋体" w:cs="Courier New"/>
      <w:szCs w:val="21"/>
    </w:rPr>
  </w:style>
  <w:style w:type="character" w:customStyle="1" w:styleId="196">
    <w:name w:val="正文文本缩进 3 Char2"/>
    <w:semiHidden/>
    <w:qFormat/>
    <w:uiPriority w:val="99"/>
    <w:rPr>
      <w:kern w:val="2"/>
      <w:sz w:val="16"/>
      <w:szCs w:val="16"/>
    </w:rPr>
  </w:style>
  <w:style w:type="character" w:customStyle="1" w:styleId="197">
    <w:name w:val="A4"/>
    <w:qFormat/>
    <w:uiPriority w:val="0"/>
    <w:rPr>
      <w:rFonts w:ascii="新宋体" w:eastAsia="新宋体" w:cs="新宋体"/>
      <w:color w:val="000000"/>
      <w:lang w:bidi="ar-SA"/>
    </w:rPr>
  </w:style>
  <w:style w:type="character" w:customStyle="1" w:styleId="198">
    <w:name w:val="style21"/>
    <w:qFormat/>
    <w:uiPriority w:val="0"/>
    <w:rPr>
      <w:sz w:val="22"/>
      <w:szCs w:val="22"/>
    </w:rPr>
  </w:style>
  <w:style w:type="character" w:customStyle="1" w:styleId="199">
    <w:name w:val="列表段落 字符"/>
    <w:link w:val="200"/>
    <w:qFormat/>
    <w:locked/>
    <w:uiPriority w:val="34"/>
    <w:rPr>
      <w:rFonts w:ascii="Calibri" w:hAnsi="Calibri"/>
      <w:kern w:val="2"/>
      <w:sz w:val="21"/>
      <w:szCs w:val="22"/>
    </w:rPr>
  </w:style>
  <w:style w:type="paragraph" w:styleId="200">
    <w:name w:val="List Paragraph"/>
    <w:basedOn w:val="1"/>
    <w:link w:val="199"/>
    <w:qFormat/>
    <w:uiPriority w:val="34"/>
    <w:pPr>
      <w:ind w:firstLine="420" w:firstLineChars="200"/>
    </w:pPr>
    <w:rPr>
      <w:rFonts w:ascii="Calibri" w:hAnsi="Calibri"/>
      <w:szCs w:val="22"/>
    </w:rPr>
  </w:style>
  <w:style w:type="character" w:customStyle="1" w:styleId="201">
    <w:name w:val="标题 7 字符"/>
    <w:link w:val="11"/>
    <w:qFormat/>
    <w:uiPriority w:val="0"/>
    <w:rPr>
      <w:b/>
      <w:kern w:val="2"/>
      <w:sz w:val="24"/>
      <w:szCs w:val="24"/>
    </w:rPr>
  </w:style>
  <w:style w:type="character" w:customStyle="1" w:styleId="202">
    <w:name w:val="无间隔 字符"/>
    <w:link w:val="203"/>
    <w:qFormat/>
    <w:uiPriority w:val="1"/>
    <w:rPr>
      <w:rFonts w:ascii="宋体" w:hAnsi="Courier New"/>
      <w:kern w:val="2"/>
      <w:sz w:val="21"/>
      <w:lang w:val="en-US" w:eastAsia="zh-CN" w:bidi="ar-SA"/>
    </w:rPr>
  </w:style>
  <w:style w:type="paragraph" w:styleId="203">
    <w:name w:val="No Spacing"/>
    <w:link w:val="202"/>
    <w:qFormat/>
    <w:uiPriority w:val="1"/>
    <w:pPr>
      <w:widowControl w:val="0"/>
      <w:jc w:val="both"/>
    </w:pPr>
    <w:rPr>
      <w:rFonts w:ascii="宋体" w:hAnsi="Courier New" w:eastAsia="宋体" w:cs="Times New Roman"/>
      <w:kern w:val="2"/>
      <w:sz w:val="21"/>
      <w:lang w:val="en-US" w:eastAsia="zh-CN" w:bidi="ar-SA"/>
    </w:rPr>
  </w:style>
  <w:style w:type="character" w:customStyle="1" w:styleId="204">
    <w:name w:val="Subtle Emphasis"/>
    <w:qFormat/>
    <w:uiPriority w:val="19"/>
    <w:rPr>
      <w:i/>
      <w:iCs/>
      <w:color w:val="808080"/>
    </w:rPr>
  </w:style>
  <w:style w:type="character" w:customStyle="1" w:styleId="205">
    <w:name w:val="表正文 Char2"/>
    <w:qFormat/>
    <w:uiPriority w:val="0"/>
    <w:rPr>
      <w:rFonts w:ascii="Times New Roman" w:hAnsi="Times New Roman"/>
      <w:kern w:val="2"/>
      <w:sz w:val="21"/>
    </w:rPr>
  </w:style>
  <w:style w:type="character" w:customStyle="1" w:styleId="206">
    <w:name w:val="日期 Char1"/>
    <w:semiHidden/>
    <w:qFormat/>
    <w:uiPriority w:val="99"/>
    <w:rPr>
      <w:rFonts w:ascii="Times New Roman" w:hAnsi="Times New Roman" w:eastAsia="宋体" w:cs="Times New Roman"/>
      <w:szCs w:val="24"/>
    </w:rPr>
  </w:style>
  <w:style w:type="character" w:customStyle="1" w:styleId="207">
    <w:name w:val="批注文字 字符"/>
    <w:link w:val="18"/>
    <w:qFormat/>
    <w:uiPriority w:val="99"/>
    <w:rPr>
      <w:kern w:val="2"/>
      <w:sz w:val="21"/>
      <w:szCs w:val="24"/>
    </w:rPr>
  </w:style>
  <w:style w:type="character" w:customStyle="1" w:styleId="208">
    <w:name w:val="ca-21"/>
    <w:qFormat/>
    <w:uiPriority w:val="0"/>
    <w:rPr>
      <w:rFonts w:ascii="宋体" w:hAnsi="宋体" w:eastAsia="宋体"/>
      <w:w w:val="100"/>
      <w:sz w:val="21"/>
      <w:szCs w:val="21"/>
      <w:shd w:val="clear" w:color="auto" w:fill="auto"/>
    </w:rPr>
  </w:style>
  <w:style w:type="character" w:customStyle="1" w:styleId="209">
    <w:name w:val="Body Text Indent 3 Char"/>
    <w:qFormat/>
    <w:locked/>
    <w:uiPriority w:val="99"/>
    <w:rPr>
      <w:rFonts w:eastAsia="宋体"/>
      <w:sz w:val="16"/>
    </w:rPr>
  </w:style>
  <w:style w:type="character" w:customStyle="1" w:styleId="210">
    <w:name w:val="批注主题 Char1"/>
    <w:qFormat/>
    <w:uiPriority w:val="99"/>
    <w:rPr>
      <w:b/>
      <w:bCs/>
      <w:kern w:val="2"/>
      <w:sz w:val="21"/>
      <w:szCs w:val="24"/>
    </w:rPr>
  </w:style>
  <w:style w:type="character" w:customStyle="1" w:styleId="211">
    <w:name w:val="页眉 Char1"/>
    <w:semiHidden/>
    <w:qFormat/>
    <w:uiPriority w:val="99"/>
    <w:rPr>
      <w:kern w:val="2"/>
      <w:sz w:val="18"/>
      <w:szCs w:val="18"/>
    </w:rPr>
  </w:style>
  <w:style w:type="character" w:customStyle="1" w:styleId="212">
    <w:name w:val="正文文本 2 Char1"/>
    <w:semiHidden/>
    <w:qFormat/>
    <w:uiPriority w:val="99"/>
    <w:rPr>
      <w:rFonts w:ascii="Times New Roman" w:hAnsi="Times New Roman" w:eastAsia="宋体" w:cs="Times New Roman"/>
      <w:szCs w:val="24"/>
    </w:rPr>
  </w:style>
  <w:style w:type="character" w:customStyle="1" w:styleId="213">
    <w:name w:val="bold1"/>
    <w:qFormat/>
    <w:uiPriority w:val="0"/>
    <w:rPr>
      <w:rFonts w:hint="default"/>
      <w:b/>
      <w:bCs/>
      <w:color w:val="000000"/>
      <w:sz w:val="18"/>
      <w:szCs w:val="18"/>
    </w:rPr>
  </w:style>
  <w:style w:type="character" w:customStyle="1" w:styleId="214">
    <w:name w:val="正文文本缩进 Char1"/>
    <w:semiHidden/>
    <w:qFormat/>
    <w:uiPriority w:val="99"/>
    <w:rPr>
      <w:kern w:val="2"/>
      <w:sz w:val="21"/>
      <w:szCs w:val="24"/>
    </w:rPr>
  </w:style>
  <w:style w:type="character" w:customStyle="1" w:styleId="215">
    <w:name w:val="纯文本 Char"/>
    <w:qFormat/>
    <w:uiPriority w:val="0"/>
    <w:rPr>
      <w:rFonts w:ascii="宋体" w:hAnsi="Courier New" w:eastAsia="宋体" w:cs="Courier New"/>
      <w:kern w:val="2"/>
      <w:sz w:val="21"/>
      <w:szCs w:val="21"/>
      <w:lang w:val="en-US" w:eastAsia="zh-CN" w:bidi="ar-SA"/>
    </w:rPr>
  </w:style>
  <w:style w:type="character" w:customStyle="1" w:styleId="216">
    <w:name w:val="正文文本 字符"/>
    <w:link w:val="20"/>
    <w:qFormat/>
    <w:uiPriority w:val="0"/>
    <w:rPr>
      <w:kern w:val="2"/>
      <w:sz w:val="24"/>
      <w:szCs w:val="24"/>
    </w:rPr>
  </w:style>
  <w:style w:type="character" w:customStyle="1" w:styleId="217">
    <w:name w:val="项目排列 Char Char"/>
    <w:link w:val="218"/>
    <w:qFormat/>
    <w:uiPriority w:val="0"/>
    <w:rPr>
      <w:kern w:val="2"/>
      <w:sz w:val="24"/>
      <w:szCs w:val="24"/>
    </w:rPr>
  </w:style>
  <w:style w:type="paragraph" w:customStyle="1" w:styleId="218">
    <w:name w:val="项目排列"/>
    <w:basedOn w:val="1"/>
    <w:link w:val="217"/>
    <w:qFormat/>
    <w:uiPriority w:val="0"/>
    <w:pPr>
      <w:numPr>
        <w:ilvl w:val="0"/>
        <w:numId w:val="1"/>
      </w:numPr>
      <w:tabs>
        <w:tab w:val="left" w:pos="1200"/>
      </w:tabs>
      <w:spacing w:beforeLines="50" w:afterLines="50" w:line="300" w:lineRule="auto"/>
    </w:pPr>
    <w:rPr>
      <w:sz w:val="24"/>
    </w:rPr>
  </w:style>
  <w:style w:type="character" w:customStyle="1" w:styleId="219">
    <w:name w:val="ca-2"/>
    <w:basedOn w:val="50"/>
    <w:qFormat/>
    <w:uiPriority w:val="0"/>
  </w:style>
  <w:style w:type="character" w:customStyle="1" w:styleId="220">
    <w:name w:val="标题 6 字符"/>
    <w:link w:val="10"/>
    <w:qFormat/>
    <w:uiPriority w:val="0"/>
    <w:rPr>
      <w:rFonts w:ascii="Arial" w:hAnsi="Arial" w:eastAsia="黑体"/>
      <w:b/>
      <w:kern w:val="2"/>
      <w:sz w:val="24"/>
      <w:szCs w:val="24"/>
    </w:rPr>
  </w:style>
  <w:style w:type="paragraph" w:customStyle="1" w:styleId="221">
    <w:name w:val="列表段落1"/>
    <w:basedOn w:val="1"/>
    <w:qFormat/>
    <w:uiPriority w:val="0"/>
    <w:pPr>
      <w:ind w:firstLine="420" w:firstLineChars="200"/>
    </w:pPr>
    <w:rPr>
      <w:rFonts w:ascii="Calibri" w:hAnsi="Calibri"/>
      <w:szCs w:val="22"/>
    </w:rPr>
  </w:style>
  <w:style w:type="paragraph" w:customStyle="1" w:styleId="222">
    <w:name w:val="三级条标题"/>
    <w:basedOn w:val="223"/>
    <w:next w:val="224"/>
    <w:qFormat/>
    <w:uiPriority w:val="0"/>
    <w:pPr>
      <w:outlineLvl w:val="4"/>
    </w:pPr>
  </w:style>
  <w:style w:type="paragraph" w:customStyle="1" w:styleId="223">
    <w:name w:val="二级条标题"/>
    <w:basedOn w:val="1"/>
    <w:next w:val="1"/>
    <w:qFormat/>
    <w:uiPriority w:val="0"/>
    <w:pPr>
      <w:widowControl/>
      <w:jc w:val="left"/>
      <w:outlineLvl w:val="3"/>
    </w:pPr>
    <w:rPr>
      <w:rFonts w:ascii="宋体" w:hAnsi="宋体"/>
      <w:color w:val="000000"/>
      <w:kern w:val="0"/>
      <w:szCs w:val="20"/>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6">
    <w:name w:val="pa-2"/>
    <w:basedOn w:val="1"/>
    <w:qFormat/>
    <w:uiPriority w:val="0"/>
    <w:pPr>
      <w:widowControl/>
      <w:ind w:firstLine="420"/>
    </w:pPr>
    <w:rPr>
      <w:rFonts w:ascii="宋体" w:hAnsi="宋体"/>
      <w:kern w:val="0"/>
      <w:sz w:val="24"/>
    </w:rPr>
  </w:style>
  <w:style w:type="paragraph" w:customStyle="1" w:styleId="227">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28">
    <w:name w:val="Char Char Char"/>
    <w:basedOn w:val="1"/>
    <w:qFormat/>
    <w:uiPriority w:val="0"/>
    <w:rPr>
      <w:rFonts w:ascii="Tahoma" w:hAnsi="Tahoma"/>
      <w:sz w:val="24"/>
      <w:szCs w:val="20"/>
    </w:rPr>
  </w:style>
  <w:style w:type="paragraph" w:customStyle="1" w:styleId="229">
    <w:name w:val="1."/>
    <w:basedOn w:val="1"/>
    <w:qFormat/>
    <w:uiPriority w:val="0"/>
    <w:pPr>
      <w:spacing w:line="360" w:lineRule="auto"/>
      <w:ind w:firstLine="480" w:firstLineChars="200"/>
    </w:pPr>
    <w:rPr>
      <w:rFonts w:ascii="宋体" w:hAnsi="宋体"/>
      <w:sz w:val="24"/>
    </w:rPr>
  </w:style>
  <w:style w:type="paragraph" w:customStyle="1" w:styleId="230">
    <w:name w:val="样式 首行缩进:  2 字符"/>
    <w:basedOn w:val="1"/>
    <w:qFormat/>
    <w:uiPriority w:val="0"/>
    <w:pPr>
      <w:spacing w:line="400" w:lineRule="exact"/>
      <w:ind w:firstLine="200" w:firstLineChars="200"/>
    </w:pPr>
    <w:rPr>
      <w:rFonts w:cs="宋体"/>
      <w:sz w:val="24"/>
    </w:rPr>
  </w:style>
  <w:style w:type="paragraph" w:customStyle="1" w:styleId="23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4">
    <w:name w:val="Char1"/>
    <w:basedOn w:val="1"/>
    <w:qFormat/>
    <w:uiPriority w:val="0"/>
    <w:rPr>
      <w:szCs w:val="21"/>
    </w:rPr>
  </w:style>
  <w:style w:type="paragraph" w:customStyle="1" w:styleId="235">
    <w:name w:val="2-2ji"/>
    <w:basedOn w:val="5"/>
    <w:qFormat/>
    <w:uiPriority w:val="0"/>
    <w:pPr>
      <w:keepLines/>
      <w:spacing w:before="0"/>
      <w:textAlignment w:val="baseline"/>
    </w:pPr>
    <w:rPr>
      <w:rFonts w:ascii="宋体" w:hAnsi="宋体" w:eastAsia="宋体"/>
      <w:sz w:val="36"/>
      <w:szCs w:val="32"/>
    </w:rPr>
  </w:style>
  <w:style w:type="paragraph" w:customStyle="1" w:styleId="236">
    <w:name w:val="正文首行缩进两字符"/>
    <w:basedOn w:val="1"/>
    <w:qFormat/>
    <w:uiPriority w:val="0"/>
    <w:pPr>
      <w:spacing w:line="360" w:lineRule="auto"/>
      <w:ind w:firstLine="200" w:firstLineChars="200"/>
    </w:pPr>
  </w:style>
  <w:style w:type="paragraph" w:customStyle="1" w:styleId="237">
    <w:name w:val="列表1"/>
    <w:basedOn w:val="238"/>
    <w:qFormat/>
    <w:uiPriority w:val="0"/>
    <w:pPr>
      <w:tabs>
        <w:tab w:val="left" w:pos="900"/>
      </w:tabs>
      <w:ind w:left="900" w:hanging="420"/>
    </w:pPr>
    <w:rPr>
      <w:rFonts w:ascii="Times New Roman" w:hAnsi="Times New Roman"/>
      <w:szCs w:val="20"/>
    </w:rPr>
  </w:style>
  <w:style w:type="paragraph" w:customStyle="1" w:styleId="238">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列出段落1"/>
    <w:basedOn w:val="1"/>
    <w:qFormat/>
    <w:uiPriority w:val="0"/>
    <w:pPr>
      <w:ind w:firstLine="420" w:firstLineChars="200"/>
    </w:pPr>
    <w:rPr>
      <w:rFonts w:ascii="Calibri" w:hAnsi="Calibri"/>
      <w:szCs w:val="22"/>
    </w:rPr>
  </w:style>
  <w:style w:type="paragraph" w:customStyle="1" w:styleId="24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Char1 Char Char Char Char Char Char Char Char Char Char Char Char"/>
    <w:basedOn w:val="1"/>
    <w:qFormat/>
    <w:uiPriority w:val="0"/>
    <w:rPr>
      <w:rFonts w:ascii="Tahoma" w:hAnsi="Tahoma"/>
      <w:sz w:val="24"/>
      <w:szCs w:val="20"/>
    </w:rPr>
  </w:style>
  <w:style w:type="paragraph" w:customStyle="1" w:styleId="24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规范正文"/>
    <w:basedOn w:val="1"/>
    <w:qFormat/>
    <w:uiPriority w:val="0"/>
    <w:pPr>
      <w:adjustRightInd w:val="0"/>
      <w:spacing w:line="360" w:lineRule="auto"/>
      <w:ind w:left="480"/>
      <w:textAlignment w:val="baseline"/>
    </w:pPr>
    <w:rPr>
      <w:kern w:val="0"/>
      <w:sz w:val="24"/>
      <w:szCs w:val="20"/>
    </w:rPr>
  </w:style>
  <w:style w:type="paragraph" w:customStyle="1" w:styleId="251">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5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3">
    <w:name w:val="Char Char3 Char Char"/>
    <w:basedOn w:val="1"/>
    <w:qFormat/>
    <w:uiPriority w:val="0"/>
  </w:style>
  <w:style w:type="paragraph" w:customStyle="1" w:styleId="254">
    <w:name w:val="Char Char Char Char"/>
    <w:basedOn w:val="1"/>
    <w:qFormat/>
    <w:uiPriority w:val="0"/>
  </w:style>
  <w:style w:type="paragraph" w:customStyle="1" w:styleId="255">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6">
    <w:name w:val="Char11"/>
    <w:basedOn w:val="1"/>
    <w:qFormat/>
    <w:uiPriority w:val="0"/>
    <w:rPr>
      <w:szCs w:val="21"/>
    </w:rPr>
  </w:style>
  <w:style w:type="paragraph" w:customStyle="1" w:styleId="25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9">
    <w:name w:val="2ji"/>
    <w:basedOn w:val="5"/>
    <w:qFormat/>
    <w:uiPriority w:val="0"/>
    <w:pPr>
      <w:keepLines/>
      <w:spacing w:before="0"/>
      <w:jc w:val="both"/>
      <w:textAlignment w:val="baseline"/>
    </w:pPr>
    <w:rPr>
      <w:rFonts w:ascii="宋体" w:hAnsi="宋体" w:eastAsia="宋体"/>
      <w:bCs/>
      <w:sz w:val="21"/>
      <w:szCs w:val="21"/>
    </w:rPr>
  </w:style>
  <w:style w:type="paragraph" w:customStyle="1" w:styleId="260">
    <w:name w:val="1"/>
    <w:basedOn w:val="1"/>
    <w:next w:val="27"/>
    <w:qFormat/>
    <w:uiPriority w:val="0"/>
    <w:rPr>
      <w:rFonts w:ascii="宋体" w:hAnsi="Courier New"/>
      <w:szCs w:val="20"/>
    </w:rPr>
  </w:style>
  <w:style w:type="paragraph" w:customStyle="1" w:styleId="26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pa-1"/>
    <w:basedOn w:val="1"/>
    <w:qFormat/>
    <w:uiPriority w:val="0"/>
    <w:pPr>
      <w:widowControl/>
      <w:spacing w:line="280" w:lineRule="atLeast"/>
    </w:pPr>
    <w:rPr>
      <w:rFonts w:ascii="宋体" w:hAnsi="宋体" w:cs="宋体"/>
      <w:kern w:val="0"/>
      <w:sz w:val="24"/>
    </w:rPr>
  </w:style>
  <w:style w:type="paragraph" w:customStyle="1" w:styleId="26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4">
    <w:name w:val="四级条标题"/>
    <w:basedOn w:val="222"/>
    <w:next w:val="224"/>
    <w:qFormat/>
    <w:uiPriority w:val="0"/>
    <w:pPr>
      <w:outlineLvl w:val="5"/>
    </w:pPr>
  </w:style>
  <w:style w:type="paragraph" w:customStyle="1" w:styleId="265">
    <w:name w:val="444"/>
    <w:basedOn w:val="1"/>
    <w:qFormat/>
    <w:uiPriority w:val="0"/>
    <w:pPr>
      <w:adjustRightInd w:val="0"/>
      <w:spacing w:line="312" w:lineRule="atLeast"/>
      <w:jc w:val="center"/>
      <w:textAlignment w:val="baseline"/>
    </w:pPr>
    <w:rPr>
      <w:b/>
      <w:kern w:val="0"/>
      <w:sz w:val="36"/>
      <w:szCs w:val="36"/>
    </w:rPr>
  </w:style>
  <w:style w:type="paragraph" w:customStyle="1" w:styleId="26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0">
    <w:name w:val="默认段落字体 Para Char Char Char Char Char Char Char Char Char1 Char Char Char Char"/>
    <w:basedOn w:val="1"/>
    <w:qFormat/>
    <w:uiPriority w:val="0"/>
    <w:rPr>
      <w:rFonts w:ascii="Tahoma" w:hAnsi="Tahoma"/>
      <w:sz w:val="24"/>
      <w:szCs w:val="20"/>
    </w:rPr>
  </w:style>
  <w:style w:type="paragraph" w:customStyle="1" w:styleId="27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2">
    <w:name w:val="表格"/>
    <w:basedOn w:val="1"/>
    <w:qFormat/>
    <w:uiPriority w:val="0"/>
    <w:pPr>
      <w:spacing w:line="400" w:lineRule="exact"/>
    </w:pPr>
    <w:rPr>
      <w:sz w:val="24"/>
    </w:rPr>
  </w:style>
  <w:style w:type="paragraph" w:customStyle="1" w:styleId="273">
    <w:name w:val="样式 Verdana 首行缩进:  0.74 厘米"/>
    <w:basedOn w:val="1"/>
    <w:qFormat/>
    <w:uiPriority w:val="0"/>
    <w:pPr>
      <w:spacing w:line="360" w:lineRule="auto"/>
      <w:ind w:firstLine="420"/>
    </w:pPr>
    <w:rPr>
      <w:rFonts w:ascii="Verdana" w:hAnsi="Verdana"/>
      <w:sz w:val="24"/>
      <w:szCs w:val="20"/>
    </w:rPr>
  </w:style>
  <w:style w:type="paragraph" w:customStyle="1" w:styleId="274">
    <w:name w:val="Char3"/>
    <w:basedOn w:val="1"/>
    <w:qFormat/>
    <w:uiPriority w:val="0"/>
  </w:style>
  <w:style w:type="paragraph" w:customStyle="1" w:styleId="27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6">
    <w:name w:val="五级条标题"/>
    <w:basedOn w:val="264"/>
    <w:next w:val="224"/>
    <w:qFormat/>
    <w:uiPriority w:val="0"/>
    <w:pPr>
      <w:outlineLvl w:val="6"/>
    </w:pPr>
  </w:style>
  <w:style w:type="paragraph" w:customStyle="1" w:styleId="277">
    <w:name w:val="p0"/>
    <w:basedOn w:val="1"/>
    <w:qFormat/>
    <w:uiPriority w:val="0"/>
    <w:pPr>
      <w:widowControl/>
    </w:pPr>
    <w:rPr>
      <w:kern w:val="0"/>
      <w:szCs w:val="21"/>
    </w:rPr>
  </w:style>
  <w:style w:type="paragraph" w:customStyle="1" w:styleId="27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Char12"/>
    <w:basedOn w:val="17"/>
    <w:qFormat/>
    <w:uiPriority w:val="0"/>
    <w:pPr>
      <w:widowControl/>
      <w:ind w:firstLine="454"/>
      <w:jc w:val="left"/>
    </w:pPr>
    <w:rPr>
      <w:rFonts w:ascii="Tahoma" w:hAnsi="Tahoma" w:cs="宋体"/>
      <w:kern w:val="0"/>
      <w:sz w:val="24"/>
      <w:szCs w:val="20"/>
    </w:rPr>
  </w:style>
  <w:style w:type="paragraph" w:customStyle="1" w:styleId="2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2">
    <w:name w:val="默认段落字体 Para Char Char Char1 Char"/>
    <w:basedOn w:val="1"/>
    <w:qFormat/>
    <w:uiPriority w:val="0"/>
    <w:rPr>
      <w:rFonts w:ascii="Tahoma" w:hAnsi="Tahoma"/>
      <w:sz w:val="24"/>
      <w:szCs w:val="20"/>
    </w:rPr>
  </w:style>
  <w:style w:type="paragraph" w:customStyle="1" w:styleId="283">
    <w:name w:val="正文段"/>
    <w:basedOn w:val="1"/>
    <w:qFormat/>
    <w:uiPriority w:val="0"/>
    <w:pPr>
      <w:widowControl/>
      <w:snapToGrid w:val="0"/>
      <w:spacing w:afterLines="50"/>
      <w:ind w:firstLine="200" w:firstLineChars="200"/>
    </w:pPr>
    <w:rPr>
      <w:kern w:val="0"/>
      <w:sz w:val="24"/>
      <w:szCs w:val="20"/>
    </w:rPr>
  </w:style>
  <w:style w:type="paragraph" w:customStyle="1" w:styleId="284">
    <w:name w:val="一级条标题"/>
    <w:next w:val="224"/>
    <w:qFormat/>
    <w:uiPriority w:val="0"/>
    <w:pPr>
      <w:ind w:left="284"/>
      <w:outlineLvl w:val="2"/>
    </w:pPr>
    <w:rPr>
      <w:rFonts w:ascii="Times New Roman" w:hAnsi="Times New Roman" w:eastAsia="黑体" w:cs="Times New Roman"/>
      <w:sz w:val="21"/>
      <w:lang w:val="en-US" w:eastAsia="zh-CN" w:bidi="ar-SA"/>
    </w:rPr>
  </w:style>
  <w:style w:type="paragraph" w:customStyle="1" w:styleId="285">
    <w:name w:val="F2"/>
    <w:basedOn w:val="1"/>
    <w:qFormat/>
    <w:uiPriority w:val="0"/>
    <w:pPr>
      <w:autoSpaceDE w:val="0"/>
      <w:autoSpaceDN w:val="0"/>
      <w:adjustRightInd w:val="0"/>
      <w:ind w:firstLine="601"/>
      <w:textAlignment w:val="baseline"/>
    </w:pPr>
    <w:rPr>
      <w:kern w:val="0"/>
      <w:sz w:val="24"/>
      <w:szCs w:val="20"/>
    </w:rPr>
  </w:style>
  <w:style w:type="paragraph" w:customStyle="1" w:styleId="28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7">
    <w:name w:val="pa-3"/>
    <w:basedOn w:val="1"/>
    <w:qFormat/>
    <w:uiPriority w:val="0"/>
    <w:pPr>
      <w:widowControl/>
      <w:spacing w:line="240" w:lineRule="atLeast"/>
    </w:pPr>
    <w:rPr>
      <w:rFonts w:ascii="宋体" w:hAnsi="宋体" w:cs="宋体"/>
      <w:kern w:val="0"/>
      <w:sz w:val="24"/>
    </w:rPr>
  </w:style>
  <w:style w:type="paragraph" w:customStyle="1" w:styleId="288">
    <w:name w:val="Char Char Char Char1"/>
    <w:basedOn w:val="1"/>
    <w:qFormat/>
    <w:uiPriority w:val="0"/>
  </w:style>
  <w:style w:type="paragraph" w:customStyle="1" w:styleId="289">
    <w:name w:val="表格文字"/>
    <w:basedOn w:val="1"/>
    <w:qFormat/>
    <w:uiPriority w:val="99"/>
    <w:pPr>
      <w:spacing w:before="25" w:after="25"/>
      <w:jc w:val="left"/>
    </w:pPr>
    <w:rPr>
      <w:bCs/>
      <w:spacing w:val="10"/>
      <w:kern w:val="0"/>
      <w:sz w:val="24"/>
    </w:rPr>
  </w:style>
  <w:style w:type="paragraph" w:customStyle="1" w:styleId="290">
    <w:name w:val="_Style 124"/>
    <w:basedOn w:val="1"/>
    <w:next w:val="200"/>
    <w:qFormat/>
    <w:uiPriority w:val="34"/>
    <w:pPr>
      <w:ind w:firstLine="420" w:firstLineChars="200"/>
    </w:pPr>
    <w:rPr>
      <w:rFonts w:ascii="Calibri" w:hAnsi="Calibri"/>
      <w:szCs w:val="22"/>
    </w:rPr>
  </w:style>
  <w:style w:type="character" w:customStyle="1" w:styleId="291">
    <w:name w:val="列表段落 字符1"/>
    <w:qFormat/>
    <w:locked/>
    <w:uiPriority w:val="34"/>
    <w:rPr>
      <w:rFonts w:ascii="Calibri" w:hAnsi="Calibri"/>
      <w:kern w:val="2"/>
      <w:sz w:val="21"/>
      <w:szCs w:val="22"/>
    </w:rPr>
  </w:style>
  <w:style w:type="character" w:customStyle="1" w:styleId="292">
    <w:name w:val="正文文本首行缩进 2 字符"/>
    <w:basedOn w:val="108"/>
    <w:link w:val="47"/>
    <w:semiHidden/>
    <w:qFormat/>
    <w:uiPriority w:val="0"/>
    <w:rPr>
      <w:kern w:val="2"/>
      <w:sz w:val="21"/>
      <w:szCs w:val="24"/>
    </w:rPr>
  </w:style>
  <w:style w:type="paragraph" w:customStyle="1" w:styleId="293">
    <w:name w:val="heading 2_file_780"/>
    <w:basedOn w:val="165"/>
    <w:qFormat/>
    <w:uiPriority w:val="9"/>
    <w:pPr>
      <w:outlineLvl w:val="1"/>
    </w:pPr>
    <w:rPr>
      <w:sz w:val="36"/>
      <w:szCs w:val="36"/>
    </w:rPr>
  </w:style>
  <w:style w:type="paragraph" w:customStyle="1" w:styleId="294">
    <w:name w:val="heading 3_file_780"/>
    <w:basedOn w:val="165"/>
    <w:qFormat/>
    <w:uiPriority w:val="9"/>
    <w:pPr>
      <w:outlineLvl w:val="2"/>
    </w:pPr>
    <w:rPr>
      <w:sz w:val="27"/>
      <w:szCs w:val="27"/>
    </w:rPr>
  </w:style>
  <w:style w:type="paragraph" w:customStyle="1" w:styleId="295">
    <w:name w:val="heading 4_file_780"/>
    <w:basedOn w:val="165"/>
    <w:qFormat/>
    <w:uiPriority w:val="9"/>
    <w:pPr>
      <w:outlineLvl w:val="3"/>
    </w:pPr>
  </w:style>
  <w:style w:type="paragraph" w:customStyle="1" w:styleId="296">
    <w:name w:val="heading 5_file_780"/>
    <w:basedOn w:val="165"/>
    <w:qFormat/>
    <w:uiPriority w:val="9"/>
    <w:pPr>
      <w:outlineLvl w:val="4"/>
    </w:pPr>
    <w:rPr>
      <w:sz w:val="20"/>
      <w:szCs w:val="20"/>
    </w:rPr>
  </w:style>
  <w:style w:type="paragraph" w:customStyle="1" w:styleId="297">
    <w:name w:val="heading 6_file_780"/>
    <w:basedOn w:val="165"/>
    <w:qFormat/>
    <w:uiPriority w:val="9"/>
    <w:pPr>
      <w:outlineLvl w:val="5"/>
    </w:pPr>
    <w:rPr>
      <w:sz w:val="15"/>
      <w:szCs w:val="15"/>
    </w:rPr>
  </w:style>
  <w:style w:type="character" w:customStyle="1" w:styleId="298">
    <w:name w:val="Default Paragraph Font_file_780"/>
    <w:semiHidden/>
    <w:unhideWhenUsed/>
    <w:qFormat/>
    <w:uiPriority w:val="1"/>
  </w:style>
  <w:style w:type="table" w:customStyle="1" w:styleId="299">
    <w:name w:val="Normal Table_file_780"/>
    <w:semiHidden/>
    <w:unhideWhenUsed/>
    <w:qFormat/>
    <w:uiPriority w:val="99"/>
    <w:tblPr>
      <w:tblCellMar>
        <w:top w:w="0" w:type="dxa"/>
        <w:left w:w="108" w:type="dxa"/>
        <w:bottom w:w="0" w:type="dxa"/>
        <w:right w:w="108" w:type="dxa"/>
      </w:tblCellMar>
    </w:tblPr>
  </w:style>
  <w:style w:type="character" w:customStyle="1" w:styleId="300">
    <w:name w:val="Hyperlink_file_780"/>
    <w:basedOn w:val="298"/>
    <w:semiHidden/>
    <w:unhideWhenUsed/>
    <w:qFormat/>
    <w:uiPriority w:val="99"/>
    <w:rPr>
      <w:color w:val="0782C1"/>
      <w:u w:val="single"/>
    </w:rPr>
  </w:style>
  <w:style w:type="character" w:customStyle="1" w:styleId="301">
    <w:name w:val="FollowedHyperlink_file_780"/>
    <w:basedOn w:val="298"/>
    <w:semiHidden/>
    <w:unhideWhenUsed/>
    <w:qFormat/>
    <w:uiPriority w:val="99"/>
    <w:rPr>
      <w:color w:val="0782C1"/>
      <w:u w:val="single"/>
    </w:rPr>
  </w:style>
  <w:style w:type="character" w:customStyle="1" w:styleId="302">
    <w:name w:val="标题 1 Char_file_780"/>
    <w:basedOn w:val="298"/>
    <w:link w:val="4"/>
    <w:qFormat/>
    <w:uiPriority w:val="9"/>
    <w:rPr>
      <w:rFonts w:ascii="宋体" w:hAnsi="宋体" w:eastAsia="宋体" w:cs="宋体"/>
      <w:b/>
      <w:bCs/>
      <w:kern w:val="44"/>
      <w:sz w:val="44"/>
      <w:szCs w:val="44"/>
    </w:rPr>
  </w:style>
  <w:style w:type="character" w:customStyle="1" w:styleId="303">
    <w:name w:val="标题 2 Char_file_780"/>
    <w:basedOn w:val="298"/>
    <w:link w:val="5"/>
    <w:semiHidden/>
    <w:qFormat/>
    <w:uiPriority w:val="9"/>
    <w:rPr>
      <w:rFonts w:asciiTheme="majorHAnsi" w:hAnsiTheme="majorHAnsi" w:eastAsiaTheme="majorEastAsia" w:cstheme="majorBidi"/>
      <w:b/>
      <w:bCs/>
      <w:sz w:val="32"/>
      <w:szCs w:val="32"/>
    </w:rPr>
  </w:style>
  <w:style w:type="character" w:customStyle="1" w:styleId="304">
    <w:name w:val="标题 3 Char_file_780"/>
    <w:basedOn w:val="298"/>
    <w:link w:val="6"/>
    <w:semiHidden/>
    <w:qFormat/>
    <w:uiPriority w:val="9"/>
    <w:rPr>
      <w:rFonts w:ascii="宋体" w:hAnsi="宋体" w:eastAsia="宋体" w:cs="宋体"/>
      <w:b/>
      <w:bCs/>
      <w:sz w:val="32"/>
      <w:szCs w:val="32"/>
    </w:rPr>
  </w:style>
  <w:style w:type="character" w:customStyle="1" w:styleId="305">
    <w:name w:val="标题 4 Char_file_780"/>
    <w:basedOn w:val="298"/>
    <w:link w:val="7"/>
    <w:semiHidden/>
    <w:qFormat/>
    <w:uiPriority w:val="9"/>
    <w:rPr>
      <w:rFonts w:asciiTheme="majorHAnsi" w:hAnsiTheme="majorHAnsi" w:eastAsiaTheme="majorEastAsia" w:cstheme="majorBidi"/>
      <w:b/>
      <w:bCs/>
      <w:sz w:val="28"/>
      <w:szCs w:val="28"/>
    </w:rPr>
  </w:style>
  <w:style w:type="character" w:customStyle="1" w:styleId="306">
    <w:name w:val="标题 5 Char_file_780"/>
    <w:basedOn w:val="298"/>
    <w:link w:val="8"/>
    <w:semiHidden/>
    <w:qFormat/>
    <w:uiPriority w:val="9"/>
    <w:rPr>
      <w:rFonts w:ascii="宋体" w:hAnsi="宋体" w:eastAsia="宋体" w:cs="宋体"/>
      <w:b/>
      <w:bCs/>
      <w:sz w:val="28"/>
      <w:szCs w:val="28"/>
    </w:rPr>
  </w:style>
  <w:style w:type="character" w:customStyle="1" w:styleId="307">
    <w:name w:val="标题 6 Char_file_780"/>
    <w:basedOn w:val="298"/>
    <w:link w:val="10"/>
    <w:semiHidden/>
    <w:qFormat/>
    <w:uiPriority w:val="9"/>
    <w:rPr>
      <w:rFonts w:asciiTheme="majorHAnsi" w:hAnsiTheme="majorHAnsi" w:eastAsiaTheme="majorEastAsia" w:cstheme="majorBidi"/>
      <w:b/>
      <w:bCs/>
      <w:sz w:val="24"/>
      <w:szCs w:val="24"/>
    </w:rPr>
  </w:style>
  <w:style w:type="paragraph" w:customStyle="1" w:styleId="308">
    <w:name w:val="cke_editable_file_780"/>
    <w:basedOn w:val="165"/>
    <w:qFormat/>
    <w:uiPriority w:val="0"/>
    <w:rPr>
      <w:rFonts w:ascii="仿宋_GB2312" w:eastAsia="仿宋_GB2312"/>
    </w:rPr>
  </w:style>
  <w:style w:type="paragraph" w:customStyle="1" w:styleId="309">
    <w:name w:val="marker_file_780"/>
    <w:basedOn w:val="165"/>
    <w:qFormat/>
    <w:uiPriority w:val="0"/>
    <w:pPr>
      <w:shd w:val="clear" w:color="auto" w:fill="FFFF00"/>
    </w:pPr>
  </w:style>
  <w:style w:type="paragraph" w:customStyle="1" w:styleId="310">
    <w:name w:val="Normal (Web)_file_780"/>
    <w:basedOn w:val="165"/>
    <w:semiHidden/>
    <w:unhideWhenUsed/>
    <w:qFormat/>
    <w:uiPriority w:val="99"/>
  </w:style>
  <w:style w:type="paragraph" w:customStyle="1" w:styleId="311">
    <w:name w:val="heading 2_file_781"/>
    <w:basedOn w:val="167"/>
    <w:qFormat/>
    <w:uiPriority w:val="9"/>
    <w:pPr>
      <w:outlineLvl w:val="1"/>
    </w:pPr>
    <w:rPr>
      <w:sz w:val="36"/>
      <w:szCs w:val="36"/>
    </w:rPr>
  </w:style>
  <w:style w:type="paragraph" w:customStyle="1" w:styleId="312">
    <w:name w:val="heading 3_file_781"/>
    <w:basedOn w:val="167"/>
    <w:qFormat/>
    <w:uiPriority w:val="9"/>
    <w:pPr>
      <w:outlineLvl w:val="2"/>
    </w:pPr>
    <w:rPr>
      <w:sz w:val="27"/>
      <w:szCs w:val="27"/>
    </w:rPr>
  </w:style>
  <w:style w:type="paragraph" w:customStyle="1" w:styleId="313">
    <w:name w:val="heading 4_file_781"/>
    <w:basedOn w:val="167"/>
    <w:qFormat/>
    <w:uiPriority w:val="9"/>
    <w:pPr>
      <w:outlineLvl w:val="3"/>
    </w:pPr>
  </w:style>
  <w:style w:type="paragraph" w:customStyle="1" w:styleId="314">
    <w:name w:val="heading 5_file_781"/>
    <w:basedOn w:val="167"/>
    <w:qFormat/>
    <w:uiPriority w:val="9"/>
    <w:pPr>
      <w:outlineLvl w:val="4"/>
    </w:pPr>
    <w:rPr>
      <w:sz w:val="20"/>
      <w:szCs w:val="20"/>
    </w:rPr>
  </w:style>
  <w:style w:type="paragraph" w:customStyle="1" w:styleId="315">
    <w:name w:val="heading 6_file_781"/>
    <w:basedOn w:val="167"/>
    <w:qFormat/>
    <w:uiPriority w:val="9"/>
    <w:pPr>
      <w:outlineLvl w:val="5"/>
    </w:pPr>
    <w:rPr>
      <w:sz w:val="15"/>
      <w:szCs w:val="15"/>
    </w:rPr>
  </w:style>
  <w:style w:type="character" w:customStyle="1" w:styleId="316">
    <w:name w:val="Default Paragraph Font_file_781"/>
    <w:semiHidden/>
    <w:unhideWhenUsed/>
    <w:qFormat/>
    <w:uiPriority w:val="1"/>
  </w:style>
  <w:style w:type="table" w:customStyle="1" w:styleId="317">
    <w:name w:val="Normal Table_file_781"/>
    <w:semiHidden/>
    <w:unhideWhenUsed/>
    <w:qFormat/>
    <w:uiPriority w:val="99"/>
    <w:tblPr>
      <w:tblCellMar>
        <w:top w:w="0" w:type="dxa"/>
        <w:left w:w="108" w:type="dxa"/>
        <w:bottom w:w="0" w:type="dxa"/>
        <w:right w:w="108" w:type="dxa"/>
      </w:tblCellMar>
    </w:tblPr>
  </w:style>
  <w:style w:type="character" w:customStyle="1" w:styleId="318">
    <w:name w:val="Hyperlink_file_781"/>
    <w:basedOn w:val="316"/>
    <w:semiHidden/>
    <w:unhideWhenUsed/>
    <w:qFormat/>
    <w:uiPriority w:val="99"/>
    <w:rPr>
      <w:color w:val="0782C1"/>
      <w:u w:val="single"/>
    </w:rPr>
  </w:style>
  <w:style w:type="character" w:customStyle="1" w:styleId="319">
    <w:name w:val="FollowedHyperlink_file_781"/>
    <w:basedOn w:val="316"/>
    <w:semiHidden/>
    <w:unhideWhenUsed/>
    <w:qFormat/>
    <w:uiPriority w:val="99"/>
    <w:rPr>
      <w:color w:val="0782C1"/>
      <w:u w:val="single"/>
    </w:rPr>
  </w:style>
  <w:style w:type="character" w:customStyle="1" w:styleId="320">
    <w:name w:val="标题 1 Char_file_781"/>
    <w:basedOn w:val="316"/>
    <w:link w:val="4"/>
    <w:qFormat/>
    <w:uiPriority w:val="9"/>
    <w:rPr>
      <w:rFonts w:ascii="宋体" w:hAnsi="宋体" w:eastAsia="宋体" w:cs="宋体"/>
      <w:b/>
      <w:bCs/>
      <w:kern w:val="44"/>
      <w:sz w:val="44"/>
      <w:szCs w:val="44"/>
    </w:rPr>
  </w:style>
  <w:style w:type="character" w:customStyle="1" w:styleId="321">
    <w:name w:val="标题 2 Char_file_781"/>
    <w:basedOn w:val="316"/>
    <w:link w:val="5"/>
    <w:semiHidden/>
    <w:qFormat/>
    <w:uiPriority w:val="9"/>
    <w:rPr>
      <w:rFonts w:asciiTheme="majorHAnsi" w:hAnsiTheme="majorHAnsi" w:eastAsiaTheme="majorEastAsia" w:cstheme="majorBidi"/>
      <w:b/>
      <w:bCs/>
      <w:sz w:val="32"/>
      <w:szCs w:val="32"/>
    </w:rPr>
  </w:style>
  <w:style w:type="character" w:customStyle="1" w:styleId="322">
    <w:name w:val="标题 3 Char_file_781"/>
    <w:basedOn w:val="316"/>
    <w:link w:val="6"/>
    <w:semiHidden/>
    <w:qFormat/>
    <w:uiPriority w:val="9"/>
    <w:rPr>
      <w:rFonts w:ascii="宋体" w:hAnsi="宋体" w:eastAsia="宋体" w:cs="宋体"/>
      <w:b/>
      <w:bCs/>
      <w:sz w:val="32"/>
      <w:szCs w:val="32"/>
    </w:rPr>
  </w:style>
  <w:style w:type="character" w:customStyle="1" w:styleId="323">
    <w:name w:val="标题 4 Char_file_781"/>
    <w:basedOn w:val="316"/>
    <w:link w:val="7"/>
    <w:semiHidden/>
    <w:qFormat/>
    <w:uiPriority w:val="9"/>
    <w:rPr>
      <w:rFonts w:asciiTheme="majorHAnsi" w:hAnsiTheme="majorHAnsi" w:eastAsiaTheme="majorEastAsia" w:cstheme="majorBidi"/>
      <w:b/>
      <w:bCs/>
      <w:sz w:val="28"/>
      <w:szCs w:val="28"/>
    </w:rPr>
  </w:style>
  <w:style w:type="character" w:customStyle="1" w:styleId="324">
    <w:name w:val="标题 5 Char_file_781"/>
    <w:basedOn w:val="316"/>
    <w:link w:val="8"/>
    <w:semiHidden/>
    <w:qFormat/>
    <w:uiPriority w:val="9"/>
    <w:rPr>
      <w:rFonts w:ascii="宋体" w:hAnsi="宋体" w:eastAsia="宋体" w:cs="宋体"/>
      <w:b/>
      <w:bCs/>
      <w:sz w:val="28"/>
      <w:szCs w:val="28"/>
    </w:rPr>
  </w:style>
  <w:style w:type="character" w:customStyle="1" w:styleId="325">
    <w:name w:val="标题 6 Char_file_781"/>
    <w:basedOn w:val="316"/>
    <w:link w:val="10"/>
    <w:semiHidden/>
    <w:qFormat/>
    <w:uiPriority w:val="9"/>
    <w:rPr>
      <w:rFonts w:asciiTheme="majorHAnsi" w:hAnsiTheme="majorHAnsi" w:eastAsiaTheme="majorEastAsia" w:cstheme="majorBidi"/>
      <w:b/>
      <w:bCs/>
      <w:sz w:val="24"/>
      <w:szCs w:val="24"/>
    </w:rPr>
  </w:style>
  <w:style w:type="paragraph" w:customStyle="1" w:styleId="326">
    <w:name w:val="cke_editable_file_781"/>
    <w:basedOn w:val="167"/>
    <w:qFormat/>
    <w:uiPriority w:val="0"/>
    <w:rPr>
      <w:rFonts w:ascii="仿宋_GB2312" w:eastAsia="仿宋_GB2312"/>
    </w:rPr>
  </w:style>
  <w:style w:type="paragraph" w:customStyle="1" w:styleId="327">
    <w:name w:val="marker_file_781"/>
    <w:basedOn w:val="167"/>
    <w:qFormat/>
    <w:uiPriority w:val="0"/>
    <w:pPr>
      <w:shd w:val="clear" w:color="auto" w:fill="FFFF00"/>
    </w:pPr>
  </w:style>
  <w:style w:type="paragraph" w:customStyle="1" w:styleId="328">
    <w:name w:val="Normal (Web)_file_781"/>
    <w:basedOn w:val="167"/>
    <w:semiHidden/>
    <w:unhideWhenUsed/>
    <w:qFormat/>
    <w:uiPriority w:val="99"/>
  </w:style>
  <w:style w:type="paragraph" w:customStyle="1" w:styleId="329">
    <w:name w:val="Normal_file_78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0">
    <w:name w:val="Default Paragraph Font_file_782"/>
    <w:semiHidden/>
    <w:qFormat/>
    <w:uiPriority w:val="0"/>
  </w:style>
  <w:style w:type="table" w:customStyle="1" w:styleId="331">
    <w:name w:val="Normal Table_file_782"/>
    <w:semiHidden/>
    <w:qFormat/>
    <w:uiPriority w:val="0"/>
    <w:tblPr>
      <w:tblCellMar>
        <w:top w:w="0" w:type="dxa"/>
        <w:left w:w="108" w:type="dxa"/>
        <w:bottom w:w="0" w:type="dxa"/>
        <w:right w:w="108" w:type="dxa"/>
      </w:tblCellMar>
    </w:tblPr>
  </w:style>
  <w:style w:type="paragraph" w:customStyle="1" w:styleId="332">
    <w:name w:val="Body Text Indent 3_file_782"/>
    <w:basedOn w:val="329"/>
    <w:qFormat/>
    <w:uiPriority w:val="0"/>
    <w:pPr>
      <w:spacing w:after="120"/>
      <w:ind w:left="420" w:leftChars="200"/>
    </w:pPr>
    <w:rPr>
      <w:sz w:val="16"/>
      <w:szCs w:val="16"/>
    </w:rPr>
  </w:style>
  <w:style w:type="paragraph" w:customStyle="1" w:styleId="333">
    <w:name w:val="annotation text_file_782"/>
    <w:basedOn w:val="329"/>
    <w:unhideWhenUsed/>
    <w:qFormat/>
    <w:uiPriority w:val="99"/>
    <w:pPr>
      <w:jc w:val="left"/>
    </w:pPr>
  </w:style>
  <w:style w:type="paragraph" w:customStyle="1" w:styleId="334">
    <w:name w:val="Plain Text_file_782"/>
    <w:basedOn w:val="329"/>
    <w:qFormat/>
    <w:uiPriority w:val="0"/>
    <w:rPr>
      <w:rFonts w:ascii="宋体" w:hAnsi="Courier New" w:cs="Courier New"/>
      <w:szCs w:val="21"/>
    </w:rPr>
  </w:style>
  <w:style w:type="table" w:customStyle="1" w:styleId="335">
    <w:name w:val="Table Grid_file_782"/>
    <w:basedOn w:val="3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Normal Table_file_132_file_131_file_436_file_2664_file_782"/>
    <w:semiHidden/>
    <w:qFormat/>
    <w:uiPriority w:val="0"/>
    <w:tblPr>
      <w:tblCellMar>
        <w:top w:w="0" w:type="dxa"/>
        <w:left w:w="108" w:type="dxa"/>
        <w:bottom w:w="0" w:type="dxa"/>
        <w:right w:w="108" w:type="dxa"/>
      </w:tblCellMar>
    </w:tblPr>
  </w:style>
  <w:style w:type="paragraph" w:customStyle="1" w:styleId="337">
    <w:name w:val="Normal (Web)_file_2676_file_782"/>
    <w:basedOn w:val="338"/>
    <w:semiHidden/>
    <w:unhideWhenUsed/>
    <w:qFormat/>
    <w:uiPriority w:val="99"/>
  </w:style>
  <w:style w:type="paragraph" w:customStyle="1" w:styleId="338">
    <w:name w:val="Normal_file_2676_file_78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39">
    <w:name w:val="Strong_file_2676_file_782"/>
    <w:basedOn w:val="340"/>
    <w:qFormat/>
    <w:uiPriority w:val="22"/>
    <w:rPr>
      <w:b/>
      <w:bCs/>
    </w:rPr>
  </w:style>
  <w:style w:type="character" w:customStyle="1" w:styleId="340">
    <w:name w:val="Default Paragraph Font_file_2676_file_782"/>
    <w:semiHidden/>
    <w:unhideWhenUsed/>
    <w:qFormat/>
    <w:uiPriority w:val="1"/>
  </w:style>
  <w:style w:type="paragraph" w:customStyle="1" w:styleId="341">
    <w:name w:val="Normal (Web)_file_2677_file_782"/>
    <w:basedOn w:val="342"/>
    <w:semiHidden/>
    <w:unhideWhenUsed/>
    <w:qFormat/>
    <w:uiPriority w:val="99"/>
  </w:style>
  <w:style w:type="paragraph" w:customStyle="1" w:styleId="342">
    <w:name w:val="Normal_file_2677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Normal (Web)_file_2678_file_782"/>
    <w:basedOn w:val="344"/>
    <w:semiHidden/>
    <w:unhideWhenUsed/>
    <w:qFormat/>
    <w:uiPriority w:val="99"/>
  </w:style>
  <w:style w:type="paragraph" w:customStyle="1" w:styleId="344">
    <w:name w:val="Normal_file_2678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5">
    <w:name w:val="Normal (Web)_file_2679_file_782"/>
    <w:basedOn w:val="346"/>
    <w:semiHidden/>
    <w:unhideWhenUsed/>
    <w:qFormat/>
    <w:uiPriority w:val="99"/>
  </w:style>
  <w:style w:type="paragraph" w:customStyle="1" w:styleId="346">
    <w:name w:val="Normal_file_2679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7">
    <w:name w:val="Default_file_782"/>
    <w:basedOn w:val="329"/>
    <w:qFormat/>
    <w:uiPriority w:val="0"/>
    <w:pPr>
      <w:autoSpaceDE w:val="0"/>
      <w:autoSpaceDN w:val="0"/>
      <w:adjustRightInd w:val="0"/>
      <w:jc w:val="left"/>
    </w:pPr>
    <w:rPr>
      <w:rFonts w:ascii="仿宋" w:eastAsia="仿宋" w:cs="宋体"/>
      <w:color w:val="000000"/>
      <w:kern w:val="0"/>
      <w:sz w:val="24"/>
    </w:rPr>
  </w:style>
  <w:style w:type="paragraph" w:customStyle="1" w:styleId="348">
    <w:name w:val="heading 2_file_783"/>
    <w:basedOn w:val="169"/>
    <w:qFormat/>
    <w:uiPriority w:val="9"/>
    <w:pPr>
      <w:outlineLvl w:val="1"/>
    </w:pPr>
    <w:rPr>
      <w:sz w:val="36"/>
      <w:szCs w:val="36"/>
    </w:rPr>
  </w:style>
  <w:style w:type="paragraph" w:customStyle="1" w:styleId="349">
    <w:name w:val="heading 3_file_783"/>
    <w:basedOn w:val="169"/>
    <w:qFormat/>
    <w:uiPriority w:val="9"/>
    <w:pPr>
      <w:outlineLvl w:val="2"/>
    </w:pPr>
    <w:rPr>
      <w:sz w:val="27"/>
      <w:szCs w:val="27"/>
    </w:rPr>
  </w:style>
  <w:style w:type="paragraph" w:customStyle="1" w:styleId="350">
    <w:name w:val="heading 4_file_783"/>
    <w:basedOn w:val="169"/>
    <w:qFormat/>
    <w:uiPriority w:val="9"/>
    <w:pPr>
      <w:outlineLvl w:val="3"/>
    </w:pPr>
  </w:style>
  <w:style w:type="paragraph" w:customStyle="1" w:styleId="351">
    <w:name w:val="heading 5_file_783"/>
    <w:basedOn w:val="169"/>
    <w:qFormat/>
    <w:uiPriority w:val="9"/>
    <w:pPr>
      <w:outlineLvl w:val="4"/>
    </w:pPr>
    <w:rPr>
      <w:sz w:val="20"/>
      <w:szCs w:val="20"/>
    </w:rPr>
  </w:style>
  <w:style w:type="paragraph" w:customStyle="1" w:styleId="352">
    <w:name w:val="heading 6_file_783"/>
    <w:basedOn w:val="169"/>
    <w:qFormat/>
    <w:uiPriority w:val="9"/>
    <w:pPr>
      <w:outlineLvl w:val="5"/>
    </w:pPr>
    <w:rPr>
      <w:sz w:val="15"/>
      <w:szCs w:val="15"/>
    </w:rPr>
  </w:style>
  <w:style w:type="character" w:customStyle="1" w:styleId="353">
    <w:name w:val="Default Paragraph Font_file_783"/>
    <w:semiHidden/>
    <w:unhideWhenUsed/>
    <w:qFormat/>
    <w:uiPriority w:val="1"/>
  </w:style>
  <w:style w:type="table" w:customStyle="1" w:styleId="354">
    <w:name w:val="Normal Table_file_783"/>
    <w:semiHidden/>
    <w:unhideWhenUsed/>
    <w:qFormat/>
    <w:uiPriority w:val="99"/>
    <w:tblPr>
      <w:tblCellMar>
        <w:top w:w="0" w:type="dxa"/>
        <w:left w:w="108" w:type="dxa"/>
        <w:bottom w:w="0" w:type="dxa"/>
        <w:right w:w="108" w:type="dxa"/>
      </w:tblCellMar>
    </w:tblPr>
  </w:style>
  <w:style w:type="character" w:customStyle="1" w:styleId="355">
    <w:name w:val="Hyperlink_file_783"/>
    <w:basedOn w:val="353"/>
    <w:semiHidden/>
    <w:unhideWhenUsed/>
    <w:qFormat/>
    <w:uiPriority w:val="99"/>
    <w:rPr>
      <w:color w:val="0782C1"/>
      <w:u w:val="single"/>
    </w:rPr>
  </w:style>
  <w:style w:type="character" w:customStyle="1" w:styleId="356">
    <w:name w:val="FollowedHyperlink_file_783"/>
    <w:basedOn w:val="353"/>
    <w:semiHidden/>
    <w:unhideWhenUsed/>
    <w:qFormat/>
    <w:uiPriority w:val="99"/>
    <w:rPr>
      <w:color w:val="0782C1"/>
      <w:u w:val="single"/>
    </w:rPr>
  </w:style>
  <w:style w:type="character" w:customStyle="1" w:styleId="357">
    <w:name w:val="标题 1 Char_file_783"/>
    <w:basedOn w:val="353"/>
    <w:link w:val="4"/>
    <w:qFormat/>
    <w:uiPriority w:val="9"/>
    <w:rPr>
      <w:rFonts w:ascii="宋体" w:hAnsi="宋体" w:eastAsia="宋体" w:cs="宋体"/>
      <w:b/>
      <w:bCs/>
      <w:kern w:val="44"/>
      <w:sz w:val="44"/>
      <w:szCs w:val="44"/>
    </w:rPr>
  </w:style>
  <w:style w:type="character" w:customStyle="1" w:styleId="358">
    <w:name w:val="标题 2 Char_file_783"/>
    <w:basedOn w:val="353"/>
    <w:link w:val="5"/>
    <w:semiHidden/>
    <w:qFormat/>
    <w:uiPriority w:val="9"/>
    <w:rPr>
      <w:rFonts w:asciiTheme="majorHAnsi" w:hAnsiTheme="majorHAnsi" w:eastAsiaTheme="majorEastAsia" w:cstheme="majorBidi"/>
      <w:b/>
      <w:bCs/>
      <w:sz w:val="32"/>
      <w:szCs w:val="32"/>
    </w:rPr>
  </w:style>
  <w:style w:type="character" w:customStyle="1" w:styleId="359">
    <w:name w:val="标题 3 Char_file_783"/>
    <w:basedOn w:val="353"/>
    <w:link w:val="6"/>
    <w:semiHidden/>
    <w:qFormat/>
    <w:uiPriority w:val="9"/>
    <w:rPr>
      <w:rFonts w:ascii="宋体" w:hAnsi="宋体" w:eastAsia="宋体" w:cs="宋体"/>
      <w:b/>
      <w:bCs/>
      <w:sz w:val="32"/>
      <w:szCs w:val="32"/>
    </w:rPr>
  </w:style>
  <w:style w:type="character" w:customStyle="1" w:styleId="360">
    <w:name w:val="标题 4 Char_file_783"/>
    <w:basedOn w:val="353"/>
    <w:link w:val="7"/>
    <w:semiHidden/>
    <w:qFormat/>
    <w:uiPriority w:val="9"/>
    <w:rPr>
      <w:rFonts w:asciiTheme="majorHAnsi" w:hAnsiTheme="majorHAnsi" w:eastAsiaTheme="majorEastAsia" w:cstheme="majorBidi"/>
      <w:b/>
      <w:bCs/>
      <w:sz w:val="28"/>
      <w:szCs w:val="28"/>
    </w:rPr>
  </w:style>
  <w:style w:type="character" w:customStyle="1" w:styleId="361">
    <w:name w:val="标题 5 Char_file_783"/>
    <w:basedOn w:val="353"/>
    <w:link w:val="8"/>
    <w:semiHidden/>
    <w:qFormat/>
    <w:uiPriority w:val="9"/>
    <w:rPr>
      <w:rFonts w:ascii="宋体" w:hAnsi="宋体" w:eastAsia="宋体" w:cs="宋体"/>
      <w:b/>
      <w:bCs/>
      <w:sz w:val="28"/>
      <w:szCs w:val="28"/>
    </w:rPr>
  </w:style>
  <w:style w:type="character" w:customStyle="1" w:styleId="362">
    <w:name w:val="标题 6 Char_file_783"/>
    <w:basedOn w:val="353"/>
    <w:link w:val="10"/>
    <w:semiHidden/>
    <w:qFormat/>
    <w:uiPriority w:val="9"/>
    <w:rPr>
      <w:rFonts w:asciiTheme="majorHAnsi" w:hAnsiTheme="majorHAnsi" w:eastAsiaTheme="majorEastAsia" w:cstheme="majorBidi"/>
      <w:b/>
      <w:bCs/>
      <w:sz w:val="24"/>
      <w:szCs w:val="24"/>
    </w:rPr>
  </w:style>
  <w:style w:type="paragraph" w:customStyle="1" w:styleId="363">
    <w:name w:val="cke_editable_file_783"/>
    <w:basedOn w:val="169"/>
    <w:qFormat/>
    <w:uiPriority w:val="0"/>
    <w:rPr>
      <w:rFonts w:ascii="仿宋_GB2312" w:eastAsia="仿宋_GB2312"/>
    </w:rPr>
  </w:style>
  <w:style w:type="paragraph" w:customStyle="1" w:styleId="364">
    <w:name w:val="marker_file_783"/>
    <w:basedOn w:val="169"/>
    <w:qFormat/>
    <w:uiPriority w:val="0"/>
    <w:pPr>
      <w:shd w:val="clear" w:color="auto" w:fill="FFFF00"/>
    </w:pPr>
  </w:style>
  <w:style w:type="paragraph" w:customStyle="1" w:styleId="365">
    <w:name w:val="Normal (Web)_file_783"/>
    <w:basedOn w:val="169"/>
    <w:semiHidden/>
    <w:unhideWhenUsed/>
    <w:qFormat/>
    <w:uiPriority w:val="99"/>
  </w:style>
  <w:style w:type="paragraph" w:customStyle="1" w:styleId="366">
    <w:name w:val="heading 2_file_784"/>
    <w:basedOn w:val="171"/>
    <w:qFormat/>
    <w:uiPriority w:val="9"/>
    <w:pPr>
      <w:outlineLvl w:val="1"/>
    </w:pPr>
    <w:rPr>
      <w:sz w:val="36"/>
      <w:szCs w:val="36"/>
    </w:rPr>
  </w:style>
  <w:style w:type="paragraph" w:customStyle="1" w:styleId="367">
    <w:name w:val="heading 3_file_784"/>
    <w:basedOn w:val="171"/>
    <w:qFormat/>
    <w:uiPriority w:val="9"/>
    <w:pPr>
      <w:outlineLvl w:val="2"/>
    </w:pPr>
    <w:rPr>
      <w:sz w:val="27"/>
      <w:szCs w:val="27"/>
    </w:rPr>
  </w:style>
  <w:style w:type="paragraph" w:customStyle="1" w:styleId="368">
    <w:name w:val="heading 4_file_784"/>
    <w:basedOn w:val="171"/>
    <w:qFormat/>
    <w:uiPriority w:val="9"/>
    <w:pPr>
      <w:outlineLvl w:val="3"/>
    </w:pPr>
  </w:style>
  <w:style w:type="paragraph" w:customStyle="1" w:styleId="369">
    <w:name w:val="heading 5_file_784"/>
    <w:basedOn w:val="171"/>
    <w:qFormat/>
    <w:uiPriority w:val="9"/>
    <w:pPr>
      <w:outlineLvl w:val="4"/>
    </w:pPr>
    <w:rPr>
      <w:sz w:val="20"/>
      <w:szCs w:val="20"/>
    </w:rPr>
  </w:style>
  <w:style w:type="paragraph" w:customStyle="1" w:styleId="370">
    <w:name w:val="heading 6_file_784"/>
    <w:basedOn w:val="171"/>
    <w:qFormat/>
    <w:uiPriority w:val="9"/>
    <w:pPr>
      <w:outlineLvl w:val="5"/>
    </w:pPr>
    <w:rPr>
      <w:sz w:val="15"/>
      <w:szCs w:val="15"/>
    </w:rPr>
  </w:style>
  <w:style w:type="character" w:customStyle="1" w:styleId="371">
    <w:name w:val="Default Paragraph Font_file_784"/>
    <w:semiHidden/>
    <w:unhideWhenUsed/>
    <w:qFormat/>
    <w:uiPriority w:val="1"/>
  </w:style>
  <w:style w:type="table" w:customStyle="1" w:styleId="372">
    <w:name w:val="Normal Table_file_784"/>
    <w:semiHidden/>
    <w:unhideWhenUsed/>
    <w:qFormat/>
    <w:uiPriority w:val="99"/>
    <w:tblPr>
      <w:tblCellMar>
        <w:top w:w="0" w:type="dxa"/>
        <w:left w:w="108" w:type="dxa"/>
        <w:bottom w:w="0" w:type="dxa"/>
        <w:right w:w="108" w:type="dxa"/>
      </w:tblCellMar>
    </w:tblPr>
  </w:style>
  <w:style w:type="character" w:customStyle="1" w:styleId="373">
    <w:name w:val="Hyperlink_file_784"/>
    <w:basedOn w:val="371"/>
    <w:semiHidden/>
    <w:unhideWhenUsed/>
    <w:qFormat/>
    <w:uiPriority w:val="99"/>
    <w:rPr>
      <w:color w:val="0782C1"/>
      <w:u w:val="single"/>
    </w:rPr>
  </w:style>
  <w:style w:type="character" w:customStyle="1" w:styleId="374">
    <w:name w:val="FollowedHyperlink_file_784"/>
    <w:basedOn w:val="371"/>
    <w:semiHidden/>
    <w:unhideWhenUsed/>
    <w:qFormat/>
    <w:uiPriority w:val="99"/>
    <w:rPr>
      <w:color w:val="0782C1"/>
      <w:u w:val="single"/>
    </w:rPr>
  </w:style>
  <w:style w:type="character" w:customStyle="1" w:styleId="375">
    <w:name w:val="标题 1 Char_file_784"/>
    <w:basedOn w:val="371"/>
    <w:link w:val="4"/>
    <w:qFormat/>
    <w:uiPriority w:val="9"/>
    <w:rPr>
      <w:rFonts w:ascii="宋体" w:hAnsi="宋体" w:eastAsia="宋体" w:cs="宋体"/>
      <w:b/>
      <w:bCs/>
      <w:kern w:val="44"/>
      <w:sz w:val="44"/>
      <w:szCs w:val="44"/>
    </w:rPr>
  </w:style>
  <w:style w:type="character" w:customStyle="1" w:styleId="376">
    <w:name w:val="标题 2 Char_file_784"/>
    <w:basedOn w:val="371"/>
    <w:link w:val="5"/>
    <w:semiHidden/>
    <w:qFormat/>
    <w:uiPriority w:val="9"/>
    <w:rPr>
      <w:rFonts w:asciiTheme="majorHAnsi" w:hAnsiTheme="majorHAnsi" w:eastAsiaTheme="majorEastAsia" w:cstheme="majorBidi"/>
      <w:b/>
      <w:bCs/>
      <w:sz w:val="32"/>
      <w:szCs w:val="32"/>
    </w:rPr>
  </w:style>
  <w:style w:type="character" w:customStyle="1" w:styleId="377">
    <w:name w:val="标题 3 Char_file_784"/>
    <w:basedOn w:val="371"/>
    <w:link w:val="6"/>
    <w:semiHidden/>
    <w:qFormat/>
    <w:uiPriority w:val="9"/>
    <w:rPr>
      <w:rFonts w:ascii="宋体" w:hAnsi="宋体" w:eastAsia="宋体" w:cs="宋体"/>
      <w:b/>
      <w:bCs/>
      <w:sz w:val="32"/>
      <w:szCs w:val="32"/>
    </w:rPr>
  </w:style>
  <w:style w:type="character" w:customStyle="1" w:styleId="378">
    <w:name w:val="标题 4 Char_file_784"/>
    <w:basedOn w:val="371"/>
    <w:link w:val="7"/>
    <w:semiHidden/>
    <w:qFormat/>
    <w:uiPriority w:val="9"/>
    <w:rPr>
      <w:rFonts w:asciiTheme="majorHAnsi" w:hAnsiTheme="majorHAnsi" w:eastAsiaTheme="majorEastAsia" w:cstheme="majorBidi"/>
      <w:b/>
      <w:bCs/>
      <w:sz w:val="28"/>
      <w:szCs w:val="28"/>
    </w:rPr>
  </w:style>
  <w:style w:type="character" w:customStyle="1" w:styleId="379">
    <w:name w:val="标题 5 Char_file_784"/>
    <w:basedOn w:val="371"/>
    <w:link w:val="8"/>
    <w:semiHidden/>
    <w:qFormat/>
    <w:uiPriority w:val="9"/>
    <w:rPr>
      <w:rFonts w:ascii="宋体" w:hAnsi="宋体" w:eastAsia="宋体" w:cs="宋体"/>
      <w:b/>
      <w:bCs/>
      <w:sz w:val="28"/>
      <w:szCs w:val="28"/>
    </w:rPr>
  </w:style>
  <w:style w:type="character" w:customStyle="1" w:styleId="380">
    <w:name w:val="标题 6 Char_file_784"/>
    <w:basedOn w:val="371"/>
    <w:link w:val="10"/>
    <w:semiHidden/>
    <w:qFormat/>
    <w:uiPriority w:val="9"/>
    <w:rPr>
      <w:rFonts w:asciiTheme="majorHAnsi" w:hAnsiTheme="majorHAnsi" w:eastAsiaTheme="majorEastAsia" w:cstheme="majorBidi"/>
      <w:b/>
      <w:bCs/>
      <w:sz w:val="24"/>
      <w:szCs w:val="24"/>
    </w:rPr>
  </w:style>
  <w:style w:type="paragraph" w:customStyle="1" w:styleId="381">
    <w:name w:val="cke_editable_file_784"/>
    <w:basedOn w:val="171"/>
    <w:qFormat/>
    <w:uiPriority w:val="0"/>
    <w:rPr>
      <w:rFonts w:ascii="仿宋_GB2312" w:eastAsia="仿宋_GB2312"/>
    </w:rPr>
  </w:style>
  <w:style w:type="paragraph" w:customStyle="1" w:styleId="382">
    <w:name w:val="marker_file_784"/>
    <w:basedOn w:val="171"/>
    <w:qFormat/>
    <w:uiPriority w:val="0"/>
    <w:pPr>
      <w:shd w:val="clear" w:color="auto" w:fill="FFFF00"/>
    </w:pPr>
  </w:style>
  <w:style w:type="paragraph" w:customStyle="1" w:styleId="383">
    <w:name w:val="Normal (Web)_file_784"/>
    <w:basedOn w:val="171"/>
    <w:semiHidden/>
    <w:unhideWhenUsed/>
    <w:qFormat/>
    <w:uiPriority w:val="99"/>
  </w:style>
  <w:style w:type="paragraph" w:customStyle="1" w:styleId="384">
    <w:name w:val="heading 2_file_785"/>
    <w:basedOn w:val="173"/>
    <w:qFormat/>
    <w:uiPriority w:val="9"/>
    <w:pPr>
      <w:outlineLvl w:val="1"/>
    </w:pPr>
    <w:rPr>
      <w:sz w:val="36"/>
      <w:szCs w:val="36"/>
    </w:rPr>
  </w:style>
  <w:style w:type="paragraph" w:customStyle="1" w:styleId="385">
    <w:name w:val="heading 3_file_785"/>
    <w:basedOn w:val="173"/>
    <w:qFormat/>
    <w:uiPriority w:val="9"/>
    <w:pPr>
      <w:outlineLvl w:val="2"/>
    </w:pPr>
    <w:rPr>
      <w:sz w:val="27"/>
      <w:szCs w:val="27"/>
    </w:rPr>
  </w:style>
  <w:style w:type="paragraph" w:customStyle="1" w:styleId="386">
    <w:name w:val="heading 4_file_785"/>
    <w:basedOn w:val="173"/>
    <w:qFormat/>
    <w:uiPriority w:val="9"/>
    <w:pPr>
      <w:outlineLvl w:val="3"/>
    </w:pPr>
  </w:style>
  <w:style w:type="paragraph" w:customStyle="1" w:styleId="387">
    <w:name w:val="heading 5_file_785"/>
    <w:basedOn w:val="173"/>
    <w:qFormat/>
    <w:uiPriority w:val="9"/>
    <w:pPr>
      <w:outlineLvl w:val="4"/>
    </w:pPr>
    <w:rPr>
      <w:sz w:val="20"/>
      <w:szCs w:val="20"/>
    </w:rPr>
  </w:style>
  <w:style w:type="paragraph" w:customStyle="1" w:styleId="388">
    <w:name w:val="heading 6_file_785"/>
    <w:basedOn w:val="173"/>
    <w:qFormat/>
    <w:uiPriority w:val="9"/>
    <w:pPr>
      <w:outlineLvl w:val="5"/>
    </w:pPr>
    <w:rPr>
      <w:sz w:val="15"/>
      <w:szCs w:val="15"/>
    </w:rPr>
  </w:style>
  <w:style w:type="character" w:customStyle="1" w:styleId="389">
    <w:name w:val="Default Paragraph Font_file_785"/>
    <w:semiHidden/>
    <w:unhideWhenUsed/>
    <w:qFormat/>
    <w:uiPriority w:val="1"/>
  </w:style>
  <w:style w:type="table" w:customStyle="1" w:styleId="390">
    <w:name w:val="Normal Table_file_785"/>
    <w:semiHidden/>
    <w:unhideWhenUsed/>
    <w:qFormat/>
    <w:uiPriority w:val="99"/>
    <w:tblPr>
      <w:tblCellMar>
        <w:top w:w="0" w:type="dxa"/>
        <w:left w:w="108" w:type="dxa"/>
        <w:bottom w:w="0" w:type="dxa"/>
        <w:right w:w="108" w:type="dxa"/>
      </w:tblCellMar>
    </w:tblPr>
  </w:style>
  <w:style w:type="character" w:customStyle="1" w:styleId="391">
    <w:name w:val="Hyperlink_file_785"/>
    <w:basedOn w:val="389"/>
    <w:semiHidden/>
    <w:unhideWhenUsed/>
    <w:qFormat/>
    <w:uiPriority w:val="99"/>
    <w:rPr>
      <w:color w:val="0782C1"/>
      <w:u w:val="single"/>
    </w:rPr>
  </w:style>
  <w:style w:type="character" w:customStyle="1" w:styleId="392">
    <w:name w:val="FollowedHyperlink_file_785"/>
    <w:basedOn w:val="389"/>
    <w:semiHidden/>
    <w:unhideWhenUsed/>
    <w:qFormat/>
    <w:uiPriority w:val="99"/>
    <w:rPr>
      <w:color w:val="0782C1"/>
      <w:u w:val="single"/>
    </w:rPr>
  </w:style>
  <w:style w:type="character" w:customStyle="1" w:styleId="393">
    <w:name w:val="标题 1 Char_file_785"/>
    <w:basedOn w:val="389"/>
    <w:link w:val="4"/>
    <w:qFormat/>
    <w:uiPriority w:val="9"/>
    <w:rPr>
      <w:rFonts w:ascii="宋体" w:hAnsi="宋体" w:eastAsia="宋体" w:cs="宋体"/>
      <w:b/>
      <w:bCs/>
      <w:kern w:val="44"/>
      <w:sz w:val="44"/>
      <w:szCs w:val="44"/>
    </w:rPr>
  </w:style>
  <w:style w:type="character" w:customStyle="1" w:styleId="394">
    <w:name w:val="标题 2 Char_file_785"/>
    <w:basedOn w:val="389"/>
    <w:link w:val="5"/>
    <w:semiHidden/>
    <w:qFormat/>
    <w:uiPriority w:val="9"/>
    <w:rPr>
      <w:rFonts w:asciiTheme="majorHAnsi" w:hAnsiTheme="majorHAnsi" w:eastAsiaTheme="majorEastAsia" w:cstheme="majorBidi"/>
      <w:b/>
      <w:bCs/>
      <w:sz w:val="32"/>
      <w:szCs w:val="32"/>
    </w:rPr>
  </w:style>
  <w:style w:type="character" w:customStyle="1" w:styleId="395">
    <w:name w:val="标题 3 Char_file_785"/>
    <w:basedOn w:val="389"/>
    <w:link w:val="6"/>
    <w:semiHidden/>
    <w:qFormat/>
    <w:uiPriority w:val="9"/>
    <w:rPr>
      <w:rFonts w:ascii="宋体" w:hAnsi="宋体" w:eastAsia="宋体" w:cs="宋体"/>
      <w:b/>
      <w:bCs/>
      <w:sz w:val="32"/>
      <w:szCs w:val="32"/>
    </w:rPr>
  </w:style>
  <w:style w:type="character" w:customStyle="1" w:styleId="396">
    <w:name w:val="标题 4 Char_file_785"/>
    <w:basedOn w:val="389"/>
    <w:link w:val="7"/>
    <w:semiHidden/>
    <w:qFormat/>
    <w:uiPriority w:val="9"/>
    <w:rPr>
      <w:rFonts w:asciiTheme="majorHAnsi" w:hAnsiTheme="majorHAnsi" w:eastAsiaTheme="majorEastAsia" w:cstheme="majorBidi"/>
      <w:b/>
      <w:bCs/>
      <w:sz w:val="28"/>
      <w:szCs w:val="28"/>
    </w:rPr>
  </w:style>
  <w:style w:type="character" w:customStyle="1" w:styleId="397">
    <w:name w:val="标题 5 Char_file_785"/>
    <w:basedOn w:val="389"/>
    <w:link w:val="8"/>
    <w:semiHidden/>
    <w:qFormat/>
    <w:uiPriority w:val="9"/>
    <w:rPr>
      <w:rFonts w:ascii="宋体" w:hAnsi="宋体" w:eastAsia="宋体" w:cs="宋体"/>
      <w:b/>
      <w:bCs/>
      <w:sz w:val="28"/>
      <w:szCs w:val="28"/>
    </w:rPr>
  </w:style>
  <w:style w:type="character" w:customStyle="1" w:styleId="398">
    <w:name w:val="标题 6 Char_file_785"/>
    <w:basedOn w:val="389"/>
    <w:link w:val="10"/>
    <w:semiHidden/>
    <w:qFormat/>
    <w:uiPriority w:val="9"/>
    <w:rPr>
      <w:rFonts w:asciiTheme="majorHAnsi" w:hAnsiTheme="majorHAnsi" w:eastAsiaTheme="majorEastAsia" w:cstheme="majorBidi"/>
      <w:b/>
      <w:bCs/>
      <w:sz w:val="24"/>
      <w:szCs w:val="24"/>
    </w:rPr>
  </w:style>
  <w:style w:type="paragraph" w:customStyle="1" w:styleId="399">
    <w:name w:val="cke_editable_file_785"/>
    <w:basedOn w:val="173"/>
    <w:qFormat/>
    <w:uiPriority w:val="0"/>
    <w:rPr>
      <w:rFonts w:ascii="仿宋_GB2312" w:eastAsia="仿宋_GB2312"/>
    </w:rPr>
  </w:style>
  <w:style w:type="paragraph" w:customStyle="1" w:styleId="400">
    <w:name w:val="marker_file_785"/>
    <w:basedOn w:val="173"/>
    <w:qFormat/>
    <w:uiPriority w:val="0"/>
    <w:pPr>
      <w:shd w:val="clear" w:color="auto" w:fill="FFFF00"/>
    </w:pPr>
  </w:style>
  <w:style w:type="paragraph" w:customStyle="1" w:styleId="401">
    <w:name w:val="Normal (Web)_file_785"/>
    <w:basedOn w:val="173"/>
    <w:semiHidden/>
    <w:unhideWhenUsed/>
    <w:qFormat/>
    <w:uiPriority w:val="99"/>
  </w:style>
  <w:style w:type="character" w:customStyle="1" w:styleId="402">
    <w:name w:val="Emphasis_file_785"/>
    <w:basedOn w:val="389"/>
    <w:qFormat/>
    <w:uiPriority w:val="20"/>
    <w:rPr>
      <w:i/>
      <w:iCs/>
    </w:rPr>
  </w:style>
  <w:style w:type="character" w:customStyle="1" w:styleId="403">
    <w:name w:val="Default Paragraph Font_file_786"/>
    <w:semiHidden/>
    <w:unhideWhenUsed/>
    <w:qFormat/>
    <w:uiPriority w:val="1"/>
  </w:style>
  <w:style w:type="table" w:customStyle="1" w:styleId="404">
    <w:name w:val="Normal Table_file_786"/>
    <w:semiHidden/>
    <w:unhideWhenUsed/>
    <w:qFormat/>
    <w:uiPriority w:val="99"/>
    <w:tblPr>
      <w:tblCellMar>
        <w:top w:w="0" w:type="dxa"/>
        <w:left w:w="108" w:type="dxa"/>
        <w:bottom w:w="0" w:type="dxa"/>
        <w:right w:w="108" w:type="dxa"/>
      </w:tblCellMar>
    </w:tblPr>
  </w:style>
  <w:style w:type="character" w:customStyle="1" w:styleId="405">
    <w:name w:val="批注文字 字符_file_786"/>
    <w:qFormat/>
    <w:uiPriority w:val="99"/>
    <w:rPr>
      <w:szCs w:val="24"/>
    </w:rPr>
  </w:style>
  <w:style w:type="character" w:customStyle="1" w:styleId="406">
    <w:name w:val="纯文本 字符_file_786"/>
    <w:qFormat/>
    <w:uiPriority w:val="0"/>
    <w:rPr>
      <w:rFonts w:ascii="宋体" w:hAnsi="Courier New" w:eastAsia="宋体" w:cs="Courier New"/>
      <w:szCs w:val="21"/>
    </w:rPr>
  </w:style>
  <w:style w:type="paragraph" w:customStyle="1" w:styleId="407">
    <w:name w:val="annotation text_file_786"/>
    <w:basedOn w:val="53"/>
    <w:unhideWhenUsed/>
    <w:qFormat/>
    <w:uiPriority w:val="99"/>
    <w:pPr>
      <w:jc w:val="left"/>
    </w:pPr>
    <w:rPr>
      <w:rFonts w:asciiTheme="minorHAnsi" w:hAnsiTheme="minorHAnsi" w:eastAsiaTheme="minorEastAsia" w:cstheme="minorBidi"/>
    </w:rPr>
  </w:style>
  <w:style w:type="character" w:customStyle="1" w:styleId="408">
    <w:name w:val="批注文字 字符1_file_786"/>
    <w:basedOn w:val="403"/>
    <w:semiHidden/>
    <w:qFormat/>
    <w:uiPriority w:val="99"/>
  </w:style>
  <w:style w:type="character" w:customStyle="1" w:styleId="409">
    <w:name w:val="纯文本 字符1_file_786"/>
    <w:basedOn w:val="403"/>
    <w:semiHidden/>
    <w:qFormat/>
    <w:uiPriority w:val="99"/>
    <w:rPr>
      <w:rFonts w:hAnsi="Courier New" w:cs="Courier New" w:asciiTheme="minorEastAsia"/>
    </w:rPr>
  </w:style>
  <w:style w:type="character" w:customStyle="1" w:styleId="410">
    <w:name w:val="批注框文本 字符_file_786"/>
    <w:basedOn w:val="403"/>
    <w:semiHidden/>
    <w:qFormat/>
    <w:uiPriority w:val="99"/>
    <w:rPr>
      <w:sz w:val="18"/>
      <w:szCs w:val="18"/>
    </w:rPr>
  </w:style>
  <w:style w:type="character" w:customStyle="1" w:styleId="411">
    <w:name w:val="页眉 字符_file_786"/>
    <w:basedOn w:val="403"/>
    <w:qFormat/>
    <w:uiPriority w:val="99"/>
    <w:rPr>
      <w:sz w:val="18"/>
      <w:szCs w:val="18"/>
    </w:rPr>
  </w:style>
  <w:style w:type="paragraph" w:customStyle="1" w:styleId="412">
    <w:name w:val="footer_file_786"/>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13">
    <w:name w:val="页脚 字符_file_786"/>
    <w:basedOn w:val="403"/>
    <w:qFormat/>
    <w:uiPriority w:val="99"/>
    <w:rPr>
      <w:sz w:val="18"/>
      <w:szCs w:val="18"/>
    </w:rPr>
  </w:style>
  <w:style w:type="paragraph" w:customStyle="1" w:styleId="414">
    <w:name w:val="heading 2_file_787"/>
    <w:basedOn w:val="175"/>
    <w:qFormat/>
    <w:uiPriority w:val="9"/>
    <w:pPr>
      <w:outlineLvl w:val="1"/>
    </w:pPr>
    <w:rPr>
      <w:sz w:val="36"/>
      <w:szCs w:val="36"/>
    </w:rPr>
  </w:style>
  <w:style w:type="paragraph" w:customStyle="1" w:styleId="415">
    <w:name w:val="heading 3_file_787"/>
    <w:basedOn w:val="175"/>
    <w:qFormat/>
    <w:uiPriority w:val="9"/>
    <w:pPr>
      <w:outlineLvl w:val="2"/>
    </w:pPr>
    <w:rPr>
      <w:sz w:val="27"/>
      <w:szCs w:val="27"/>
    </w:rPr>
  </w:style>
  <w:style w:type="paragraph" w:customStyle="1" w:styleId="416">
    <w:name w:val="heading 4_file_787"/>
    <w:basedOn w:val="175"/>
    <w:qFormat/>
    <w:uiPriority w:val="9"/>
    <w:pPr>
      <w:outlineLvl w:val="3"/>
    </w:pPr>
  </w:style>
  <w:style w:type="paragraph" w:customStyle="1" w:styleId="417">
    <w:name w:val="heading 5_file_787"/>
    <w:basedOn w:val="175"/>
    <w:qFormat/>
    <w:uiPriority w:val="9"/>
    <w:pPr>
      <w:outlineLvl w:val="4"/>
    </w:pPr>
    <w:rPr>
      <w:sz w:val="20"/>
      <w:szCs w:val="20"/>
    </w:rPr>
  </w:style>
  <w:style w:type="paragraph" w:customStyle="1" w:styleId="418">
    <w:name w:val="heading 6_file_787"/>
    <w:basedOn w:val="175"/>
    <w:qFormat/>
    <w:uiPriority w:val="9"/>
    <w:pPr>
      <w:outlineLvl w:val="5"/>
    </w:pPr>
    <w:rPr>
      <w:sz w:val="15"/>
      <w:szCs w:val="15"/>
    </w:rPr>
  </w:style>
  <w:style w:type="character" w:customStyle="1" w:styleId="419">
    <w:name w:val="Default Paragraph Font_file_787"/>
    <w:semiHidden/>
    <w:unhideWhenUsed/>
    <w:qFormat/>
    <w:uiPriority w:val="1"/>
  </w:style>
  <w:style w:type="table" w:customStyle="1" w:styleId="420">
    <w:name w:val="Normal Table_file_787"/>
    <w:semiHidden/>
    <w:unhideWhenUsed/>
    <w:qFormat/>
    <w:uiPriority w:val="99"/>
    <w:tblPr>
      <w:tblCellMar>
        <w:top w:w="0" w:type="dxa"/>
        <w:left w:w="108" w:type="dxa"/>
        <w:bottom w:w="0" w:type="dxa"/>
        <w:right w:w="108" w:type="dxa"/>
      </w:tblCellMar>
    </w:tblPr>
  </w:style>
  <w:style w:type="character" w:customStyle="1" w:styleId="421">
    <w:name w:val="Hyperlink_file_787"/>
    <w:basedOn w:val="419"/>
    <w:semiHidden/>
    <w:unhideWhenUsed/>
    <w:qFormat/>
    <w:uiPriority w:val="99"/>
    <w:rPr>
      <w:color w:val="0782C1"/>
      <w:u w:val="single"/>
    </w:rPr>
  </w:style>
  <w:style w:type="character" w:customStyle="1" w:styleId="422">
    <w:name w:val="FollowedHyperlink_file_787"/>
    <w:basedOn w:val="419"/>
    <w:semiHidden/>
    <w:unhideWhenUsed/>
    <w:qFormat/>
    <w:uiPriority w:val="99"/>
    <w:rPr>
      <w:color w:val="0782C1"/>
      <w:u w:val="single"/>
    </w:rPr>
  </w:style>
  <w:style w:type="character" w:customStyle="1" w:styleId="423">
    <w:name w:val="标题 1 Char_file_787"/>
    <w:basedOn w:val="419"/>
    <w:link w:val="4"/>
    <w:qFormat/>
    <w:uiPriority w:val="9"/>
    <w:rPr>
      <w:rFonts w:ascii="宋体" w:hAnsi="宋体" w:eastAsia="宋体" w:cs="宋体"/>
      <w:b/>
      <w:bCs/>
      <w:kern w:val="44"/>
      <w:sz w:val="44"/>
      <w:szCs w:val="44"/>
    </w:rPr>
  </w:style>
  <w:style w:type="character" w:customStyle="1" w:styleId="424">
    <w:name w:val="标题 2 Char_file_787"/>
    <w:basedOn w:val="419"/>
    <w:link w:val="5"/>
    <w:semiHidden/>
    <w:qFormat/>
    <w:uiPriority w:val="9"/>
    <w:rPr>
      <w:rFonts w:asciiTheme="majorHAnsi" w:hAnsiTheme="majorHAnsi" w:eastAsiaTheme="majorEastAsia" w:cstheme="majorBidi"/>
      <w:b/>
      <w:bCs/>
      <w:sz w:val="32"/>
      <w:szCs w:val="32"/>
    </w:rPr>
  </w:style>
  <w:style w:type="character" w:customStyle="1" w:styleId="425">
    <w:name w:val="标题 3 Char_file_787"/>
    <w:basedOn w:val="419"/>
    <w:link w:val="6"/>
    <w:semiHidden/>
    <w:qFormat/>
    <w:uiPriority w:val="9"/>
    <w:rPr>
      <w:rFonts w:ascii="宋体" w:hAnsi="宋体" w:eastAsia="宋体" w:cs="宋体"/>
      <w:b/>
      <w:bCs/>
      <w:sz w:val="32"/>
      <w:szCs w:val="32"/>
    </w:rPr>
  </w:style>
  <w:style w:type="character" w:customStyle="1" w:styleId="426">
    <w:name w:val="标题 4 Char_file_787"/>
    <w:basedOn w:val="419"/>
    <w:link w:val="7"/>
    <w:semiHidden/>
    <w:qFormat/>
    <w:uiPriority w:val="9"/>
    <w:rPr>
      <w:rFonts w:asciiTheme="majorHAnsi" w:hAnsiTheme="majorHAnsi" w:eastAsiaTheme="majorEastAsia" w:cstheme="majorBidi"/>
      <w:b/>
      <w:bCs/>
      <w:sz w:val="28"/>
      <w:szCs w:val="28"/>
    </w:rPr>
  </w:style>
  <w:style w:type="character" w:customStyle="1" w:styleId="427">
    <w:name w:val="标题 5 Char_file_787"/>
    <w:basedOn w:val="419"/>
    <w:link w:val="8"/>
    <w:semiHidden/>
    <w:qFormat/>
    <w:uiPriority w:val="9"/>
    <w:rPr>
      <w:rFonts w:ascii="宋体" w:hAnsi="宋体" w:eastAsia="宋体" w:cs="宋体"/>
      <w:b/>
      <w:bCs/>
      <w:sz w:val="28"/>
      <w:szCs w:val="28"/>
    </w:rPr>
  </w:style>
  <w:style w:type="character" w:customStyle="1" w:styleId="428">
    <w:name w:val="标题 6 Char_file_787"/>
    <w:basedOn w:val="419"/>
    <w:link w:val="10"/>
    <w:semiHidden/>
    <w:qFormat/>
    <w:uiPriority w:val="9"/>
    <w:rPr>
      <w:rFonts w:asciiTheme="majorHAnsi" w:hAnsiTheme="majorHAnsi" w:eastAsiaTheme="majorEastAsia" w:cstheme="majorBidi"/>
      <w:b/>
      <w:bCs/>
      <w:sz w:val="24"/>
      <w:szCs w:val="24"/>
    </w:rPr>
  </w:style>
  <w:style w:type="paragraph" w:customStyle="1" w:styleId="429">
    <w:name w:val="cke_editable_file_787"/>
    <w:basedOn w:val="175"/>
    <w:qFormat/>
    <w:uiPriority w:val="0"/>
    <w:rPr>
      <w:rFonts w:ascii="仿宋_GB2312" w:eastAsia="仿宋_GB2312"/>
    </w:rPr>
  </w:style>
  <w:style w:type="paragraph" w:customStyle="1" w:styleId="430">
    <w:name w:val="marker_file_787"/>
    <w:basedOn w:val="175"/>
    <w:qFormat/>
    <w:uiPriority w:val="0"/>
    <w:pPr>
      <w:shd w:val="clear" w:color="auto" w:fill="FFFF00"/>
    </w:pPr>
  </w:style>
  <w:style w:type="paragraph" w:customStyle="1" w:styleId="431">
    <w:name w:val="Normal (Web)_file_787"/>
    <w:basedOn w:val="175"/>
    <w:semiHidden/>
    <w:unhideWhenUsed/>
    <w:qFormat/>
    <w:uiPriority w:val="99"/>
  </w:style>
  <w:style w:type="paragraph" w:customStyle="1" w:styleId="432">
    <w:name w:val="Normal_file_788"/>
    <w:qFormat/>
    <w:uiPriority w:val="0"/>
    <w:pPr>
      <w:widowControl w:val="0"/>
      <w:jc w:val="both"/>
    </w:pPr>
    <w:rPr>
      <w:rFonts w:ascii="Times New Roman" w:hAnsi="Times New Roman" w:eastAsia="宋体" w:cs="Times New Roman"/>
      <w:szCs w:val="24"/>
      <w:lang w:val="en-US" w:eastAsia="zh-CN" w:bidi="ar-SA"/>
    </w:rPr>
  </w:style>
  <w:style w:type="character" w:customStyle="1" w:styleId="433">
    <w:name w:val="Default Paragraph Font_file_788"/>
    <w:semiHidden/>
    <w:unhideWhenUsed/>
    <w:qFormat/>
    <w:uiPriority w:val="1"/>
  </w:style>
  <w:style w:type="table" w:customStyle="1" w:styleId="434">
    <w:name w:val="Normal Table_file_788"/>
    <w:semiHidden/>
    <w:unhideWhenUsed/>
    <w:qFormat/>
    <w:uiPriority w:val="99"/>
    <w:tblPr>
      <w:tblCellMar>
        <w:top w:w="0" w:type="dxa"/>
        <w:left w:w="108" w:type="dxa"/>
        <w:bottom w:w="0" w:type="dxa"/>
        <w:right w:w="108" w:type="dxa"/>
      </w:tblCellMar>
    </w:tblPr>
  </w:style>
  <w:style w:type="paragraph" w:customStyle="1" w:styleId="435">
    <w:name w:val="heading 2_file_779_file_788"/>
    <w:basedOn w:val="177"/>
    <w:qFormat/>
    <w:uiPriority w:val="9"/>
    <w:pPr>
      <w:outlineLvl w:val="1"/>
    </w:pPr>
    <w:rPr>
      <w:sz w:val="36"/>
      <w:szCs w:val="36"/>
    </w:rPr>
  </w:style>
  <w:style w:type="paragraph" w:customStyle="1" w:styleId="436">
    <w:name w:val="heading 3_file_779_file_788"/>
    <w:basedOn w:val="177"/>
    <w:qFormat/>
    <w:uiPriority w:val="9"/>
    <w:pPr>
      <w:outlineLvl w:val="2"/>
    </w:pPr>
    <w:rPr>
      <w:sz w:val="27"/>
      <w:szCs w:val="27"/>
    </w:rPr>
  </w:style>
  <w:style w:type="paragraph" w:customStyle="1" w:styleId="437">
    <w:name w:val="heading 4_file_779_file_788"/>
    <w:basedOn w:val="177"/>
    <w:qFormat/>
    <w:uiPriority w:val="9"/>
    <w:pPr>
      <w:outlineLvl w:val="3"/>
    </w:pPr>
  </w:style>
  <w:style w:type="paragraph" w:customStyle="1" w:styleId="438">
    <w:name w:val="heading 5_file_779_file_788"/>
    <w:basedOn w:val="177"/>
    <w:qFormat/>
    <w:uiPriority w:val="9"/>
    <w:pPr>
      <w:outlineLvl w:val="4"/>
    </w:pPr>
    <w:rPr>
      <w:sz w:val="20"/>
      <w:szCs w:val="20"/>
    </w:rPr>
  </w:style>
  <w:style w:type="paragraph" w:customStyle="1" w:styleId="439">
    <w:name w:val="heading 6_file_779_file_788"/>
    <w:basedOn w:val="177"/>
    <w:qFormat/>
    <w:uiPriority w:val="9"/>
    <w:pPr>
      <w:outlineLvl w:val="5"/>
    </w:pPr>
    <w:rPr>
      <w:sz w:val="15"/>
      <w:szCs w:val="15"/>
    </w:rPr>
  </w:style>
  <w:style w:type="character" w:customStyle="1" w:styleId="440">
    <w:name w:val="Default Paragraph Font_file_779_file_788"/>
    <w:semiHidden/>
    <w:unhideWhenUsed/>
    <w:qFormat/>
    <w:uiPriority w:val="1"/>
  </w:style>
  <w:style w:type="table" w:customStyle="1" w:styleId="441">
    <w:name w:val="Normal Table_file_779_file_788"/>
    <w:semiHidden/>
    <w:unhideWhenUsed/>
    <w:qFormat/>
    <w:uiPriority w:val="99"/>
    <w:tblPr>
      <w:tblCellMar>
        <w:top w:w="0" w:type="dxa"/>
        <w:left w:w="108" w:type="dxa"/>
        <w:bottom w:w="0" w:type="dxa"/>
        <w:right w:w="108" w:type="dxa"/>
      </w:tblCellMar>
    </w:tblPr>
  </w:style>
  <w:style w:type="character" w:customStyle="1" w:styleId="442">
    <w:name w:val="Hyperlink_file_779_file_788"/>
    <w:basedOn w:val="440"/>
    <w:semiHidden/>
    <w:unhideWhenUsed/>
    <w:qFormat/>
    <w:uiPriority w:val="99"/>
    <w:rPr>
      <w:color w:val="0782C1"/>
      <w:u w:val="single"/>
    </w:rPr>
  </w:style>
  <w:style w:type="character" w:customStyle="1" w:styleId="443">
    <w:name w:val="FollowedHyperlink_file_779_file_788"/>
    <w:basedOn w:val="440"/>
    <w:semiHidden/>
    <w:unhideWhenUsed/>
    <w:qFormat/>
    <w:uiPriority w:val="99"/>
    <w:rPr>
      <w:color w:val="0782C1"/>
      <w:u w:val="single"/>
    </w:rPr>
  </w:style>
  <w:style w:type="character" w:customStyle="1" w:styleId="444">
    <w:name w:val="标题 1 Char_file_779_file_788"/>
    <w:basedOn w:val="440"/>
    <w:link w:val="4"/>
    <w:qFormat/>
    <w:uiPriority w:val="9"/>
    <w:rPr>
      <w:rFonts w:ascii="宋体" w:hAnsi="宋体" w:eastAsia="宋体" w:cs="宋体"/>
      <w:b/>
      <w:bCs/>
      <w:kern w:val="44"/>
      <w:sz w:val="44"/>
      <w:szCs w:val="44"/>
    </w:rPr>
  </w:style>
  <w:style w:type="character" w:customStyle="1" w:styleId="445">
    <w:name w:val="标题 2 Char_file_779_file_788"/>
    <w:basedOn w:val="440"/>
    <w:link w:val="5"/>
    <w:semiHidden/>
    <w:qFormat/>
    <w:uiPriority w:val="9"/>
    <w:rPr>
      <w:rFonts w:asciiTheme="majorHAnsi" w:hAnsiTheme="majorHAnsi" w:eastAsiaTheme="majorEastAsia" w:cstheme="majorBidi"/>
      <w:b/>
      <w:bCs/>
      <w:sz w:val="32"/>
      <w:szCs w:val="32"/>
    </w:rPr>
  </w:style>
  <w:style w:type="character" w:customStyle="1" w:styleId="446">
    <w:name w:val="标题 3 Char_file_779_file_788"/>
    <w:basedOn w:val="440"/>
    <w:link w:val="6"/>
    <w:semiHidden/>
    <w:qFormat/>
    <w:uiPriority w:val="9"/>
    <w:rPr>
      <w:rFonts w:ascii="宋体" w:hAnsi="宋体" w:eastAsia="宋体" w:cs="宋体"/>
      <w:b/>
      <w:bCs/>
      <w:sz w:val="32"/>
      <w:szCs w:val="32"/>
    </w:rPr>
  </w:style>
  <w:style w:type="character" w:customStyle="1" w:styleId="447">
    <w:name w:val="标题 4 Char_file_779_file_788"/>
    <w:basedOn w:val="440"/>
    <w:link w:val="7"/>
    <w:semiHidden/>
    <w:qFormat/>
    <w:uiPriority w:val="9"/>
    <w:rPr>
      <w:rFonts w:asciiTheme="majorHAnsi" w:hAnsiTheme="majorHAnsi" w:eastAsiaTheme="majorEastAsia" w:cstheme="majorBidi"/>
      <w:b/>
      <w:bCs/>
      <w:sz w:val="28"/>
      <w:szCs w:val="28"/>
    </w:rPr>
  </w:style>
  <w:style w:type="character" w:customStyle="1" w:styleId="448">
    <w:name w:val="标题 5 Char_file_779_file_788"/>
    <w:basedOn w:val="440"/>
    <w:link w:val="8"/>
    <w:semiHidden/>
    <w:qFormat/>
    <w:uiPriority w:val="9"/>
    <w:rPr>
      <w:rFonts w:ascii="宋体" w:hAnsi="宋体" w:eastAsia="宋体" w:cs="宋体"/>
      <w:b/>
      <w:bCs/>
      <w:sz w:val="28"/>
      <w:szCs w:val="28"/>
    </w:rPr>
  </w:style>
  <w:style w:type="character" w:customStyle="1" w:styleId="449">
    <w:name w:val="标题 6 Char_file_779_file_788"/>
    <w:basedOn w:val="440"/>
    <w:link w:val="10"/>
    <w:semiHidden/>
    <w:qFormat/>
    <w:uiPriority w:val="9"/>
    <w:rPr>
      <w:rFonts w:asciiTheme="majorHAnsi" w:hAnsiTheme="majorHAnsi" w:eastAsiaTheme="majorEastAsia" w:cstheme="majorBidi"/>
      <w:b/>
      <w:bCs/>
      <w:sz w:val="24"/>
      <w:szCs w:val="24"/>
    </w:rPr>
  </w:style>
  <w:style w:type="paragraph" w:customStyle="1" w:styleId="450">
    <w:name w:val="cke_editable_file_779_file_788"/>
    <w:basedOn w:val="177"/>
    <w:qFormat/>
    <w:uiPriority w:val="0"/>
    <w:rPr>
      <w:rFonts w:ascii="仿宋_GB2312" w:eastAsia="仿宋_GB2312"/>
    </w:rPr>
  </w:style>
  <w:style w:type="paragraph" w:customStyle="1" w:styleId="451">
    <w:name w:val="marker_file_779_file_788"/>
    <w:basedOn w:val="177"/>
    <w:qFormat/>
    <w:uiPriority w:val="0"/>
    <w:pPr>
      <w:shd w:val="clear" w:color="auto" w:fill="FFFF00"/>
    </w:pPr>
  </w:style>
  <w:style w:type="paragraph" w:customStyle="1" w:styleId="452">
    <w:name w:val="Normal (Web)_file_779_file_788"/>
    <w:basedOn w:val="177"/>
    <w:semiHidden/>
    <w:unhideWhenUsed/>
    <w:qFormat/>
    <w:uiPriority w:val="99"/>
  </w:style>
  <w:style w:type="paragraph" w:customStyle="1" w:styleId="453">
    <w:name w:val="heading 2_file_789"/>
    <w:basedOn w:val="179"/>
    <w:qFormat/>
    <w:uiPriority w:val="9"/>
    <w:pPr>
      <w:outlineLvl w:val="1"/>
    </w:pPr>
    <w:rPr>
      <w:sz w:val="36"/>
      <w:szCs w:val="36"/>
    </w:rPr>
  </w:style>
  <w:style w:type="paragraph" w:customStyle="1" w:styleId="454">
    <w:name w:val="heading 3_file_789"/>
    <w:basedOn w:val="179"/>
    <w:qFormat/>
    <w:uiPriority w:val="9"/>
    <w:pPr>
      <w:outlineLvl w:val="2"/>
    </w:pPr>
    <w:rPr>
      <w:sz w:val="27"/>
      <w:szCs w:val="27"/>
    </w:rPr>
  </w:style>
  <w:style w:type="paragraph" w:customStyle="1" w:styleId="455">
    <w:name w:val="heading 4_file_789"/>
    <w:basedOn w:val="179"/>
    <w:qFormat/>
    <w:uiPriority w:val="9"/>
    <w:pPr>
      <w:outlineLvl w:val="3"/>
    </w:pPr>
  </w:style>
  <w:style w:type="paragraph" w:customStyle="1" w:styleId="456">
    <w:name w:val="heading 5_file_789"/>
    <w:basedOn w:val="179"/>
    <w:qFormat/>
    <w:uiPriority w:val="9"/>
    <w:pPr>
      <w:outlineLvl w:val="4"/>
    </w:pPr>
    <w:rPr>
      <w:sz w:val="20"/>
      <w:szCs w:val="20"/>
    </w:rPr>
  </w:style>
  <w:style w:type="paragraph" w:customStyle="1" w:styleId="457">
    <w:name w:val="heading 6_file_789"/>
    <w:basedOn w:val="179"/>
    <w:qFormat/>
    <w:uiPriority w:val="9"/>
    <w:pPr>
      <w:outlineLvl w:val="5"/>
    </w:pPr>
    <w:rPr>
      <w:sz w:val="15"/>
      <w:szCs w:val="15"/>
    </w:rPr>
  </w:style>
  <w:style w:type="character" w:customStyle="1" w:styleId="458">
    <w:name w:val="Default Paragraph Font_file_789"/>
    <w:semiHidden/>
    <w:unhideWhenUsed/>
    <w:qFormat/>
    <w:uiPriority w:val="1"/>
  </w:style>
  <w:style w:type="table" w:customStyle="1" w:styleId="459">
    <w:name w:val="Normal Table_file_789"/>
    <w:semiHidden/>
    <w:unhideWhenUsed/>
    <w:qFormat/>
    <w:uiPriority w:val="99"/>
    <w:tblPr>
      <w:tblCellMar>
        <w:top w:w="0" w:type="dxa"/>
        <w:left w:w="108" w:type="dxa"/>
        <w:bottom w:w="0" w:type="dxa"/>
        <w:right w:w="108" w:type="dxa"/>
      </w:tblCellMar>
    </w:tblPr>
  </w:style>
  <w:style w:type="character" w:customStyle="1" w:styleId="460">
    <w:name w:val="Hyperlink_file_789"/>
    <w:basedOn w:val="458"/>
    <w:semiHidden/>
    <w:unhideWhenUsed/>
    <w:qFormat/>
    <w:uiPriority w:val="99"/>
    <w:rPr>
      <w:color w:val="0782C1"/>
      <w:u w:val="single"/>
    </w:rPr>
  </w:style>
  <w:style w:type="character" w:customStyle="1" w:styleId="461">
    <w:name w:val="FollowedHyperlink_file_789"/>
    <w:basedOn w:val="458"/>
    <w:semiHidden/>
    <w:unhideWhenUsed/>
    <w:qFormat/>
    <w:uiPriority w:val="99"/>
    <w:rPr>
      <w:color w:val="0782C1"/>
      <w:u w:val="single"/>
    </w:rPr>
  </w:style>
  <w:style w:type="character" w:customStyle="1" w:styleId="462">
    <w:name w:val="标题 1 Char_file_789"/>
    <w:basedOn w:val="458"/>
    <w:link w:val="4"/>
    <w:qFormat/>
    <w:uiPriority w:val="9"/>
    <w:rPr>
      <w:rFonts w:ascii="宋体" w:hAnsi="宋体" w:eastAsia="宋体" w:cs="宋体"/>
      <w:b/>
      <w:bCs/>
      <w:kern w:val="44"/>
      <w:sz w:val="44"/>
      <w:szCs w:val="44"/>
    </w:rPr>
  </w:style>
  <w:style w:type="character" w:customStyle="1" w:styleId="463">
    <w:name w:val="标题 2 Char_file_789"/>
    <w:basedOn w:val="458"/>
    <w:link w:val="5"/>
    <w:semiHidden/>
    <w:qFormat/>
    <w:uiPriority w:val="9"/>
    <w:rPr>
      <w:rFonts w:asciiTheme="majorHAnsi" w:hAnsiTheme="majorHAnsi" w:eastAsiaTheme="majorEastAsia" w:cstheme="majorBidi"/>
      <w:b/>
      <w:bCs/>
      <w:sz w:val="32"/>
      <w:szCs w:val="32"/>
    </w:rPr>
  </w:style>
  <w:style w:type="character" w:customStyle="1" w:styleId="464">
    <w:name w:val="标题 3 Char_file_789"/>
    <w:basedOn w:val="458"/>
    <w:link w:val="6"/>
    <w:semiHidden/>
    <w:qFormat/>
    <w:uiPriority w:val="9"/>
    <w:rPr>
      <w:rFonts w:ascii="宋体" w:hAnsi="宋体" w:eastAsia="宋体" w:cs="宋体"/>
      <w:b/>
      <w:bCs/>
      <w:sz w:val="32"/>
      <w:szCs w:val="32"/>
    </w:rPr>
  </w:style>
  <w:style w:type="character" w:customStyle="1" w:styleId="465">
    <w:name w:val="标题 4 Char_file_789"/>
    <w:basedOn w:val="458"/>
    <w:link w:val="7"/>
    <w:semiHidden/>
    <w:qFormat/>
    <w:uiPriority w:val="9"/>
    <w:rPr>
      <w:rFonts w:asciiTheme="majorHAnsi" w:hAnsiTheme="majorHAnsi" w:eastAsiaTheme="majorEastAsia" w:cstheme="majorBidi"/>
      <w:b/>
      <w:bCs/>
      <w:sz w:val="28"/>
      <w:szCs w:val="28"/>
    </w:rPr>
  </w:style>
  <w:style w:type="character" w:customStyle="1" w:styleId="466">
    <w:name w:val="标题 5 Char_file_789"/>
    <w:basedOn w:val="458"/>
    <w:link w:val="8"/>
    <w:semiHidden/>
    <w:qFormat/>
    <w:uiPriority w:val="9"/>
    <w:rPr>
      <w:rFonts w:ascii="宋体" w:hAnsi="宋体" w:eastAsia="宋体" w:cs="宋体"/>
      <w:b/>
      <w:bCs/>
      <w:sz w:val="28"/>
      <w:szCs w:val="28"/>
    </w:rPr>
  </w:style>
  <w:style w:type="character" w:customStyle="1" w:styleId="467">
    <w:name w:val="标题 6 Char_file_789"/>
    <w:basedOn w:val="458"/>
    <w:link w:val="10"/>
    <w:semiHidden/>
    <w:qFormat/>
    <w:uiPriority w:val="9"/>
    <w:rPr>
      <w:rFonts w:asciiTheme="majorHAnsi" w:hAnsiTheme="majorHAnsi" w:eastAsiaTheme="majorEastAsia" w:cstheme="majorBidi"/>
      <w:b/>
      <w:bCs/>
      <w:sz w:val="24"/>
      <w:szCs w:val="24"/>
    </w:rPr>
  </w:style>
  <w:style w:type="paragraph" w:customStyle="1" w:styleId="468">
    <w:name w:val="cke_editable_file_789"/>
    <w:basedOn w:val="179"/>
    <w:qFormat/>
    <w:uiPriority w:val="0"/>
    <w:rPr>
      <w:rFonts w:ascii="仿宋_GB2312" w:eastAsia="仿宋_GB2312"/>
    </w:rPr>
  </w:style>
  <w:style w:type="paragraph" w:customStyle="1" w:styleId="469">
    <w:name w:val="marker_file_789"/>
    <w:basedOn w:val="179"/>
    <w:qFormat/>
    <w:uiPriority w:val="0"/>
    <w:pPr>
      <w:shd w:val="clear" w:color="auto" w:fill="FFFF00"/>
    </w:pPr>
  </w:style>
  <w:style w:type="paragraph" w:customStyle="1" w:styleId="470">
    <w:name w:val="Normal (Web)_file_789"/>
    <w:basedOn w:val="179"/>
    <w:semiHidden/>
    <w:unhideWhenUsed/>
    <w:qFormat/>
    <w:uiPriority w:val="99"/>
  </w:style>
  <w:style w:type="paragraph" w:customStyle="1" w:styleId="471">
    <w:name w:val="Normal_file_79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2">
    <w:name w:val="heading 2_file_790"/>
    <w:basedOn w:val="471"/>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73">
    <w:name w:val="heading 4_file_790"/>
    <w:basedOn w:val="471"/>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474">
    <w:name w:val="heading 6_file_790"/>
    <w:basedOn w:val="47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475">
    <w:name w:val="heading 8_file_790"/>
    <w:basedOn w:val="471"/>
    <w:next w:val="10"/>
    <w:qFormat/>
    <w:uiPriority w:val="0"/>
    <w:pPr>
      <w:keepNext/>
      <w:keepLines/>
      <w:numPr>
        <w:ilvl w:val="7"/>
        <w:numId w:val="1"/>
      </w:numPr>
      <w:spacing w:before="240" w:after="64" w:line="320" w:lineRule="auto"/>
      <w:outlineLvl w:val="7"/>
    </w:pPr>
    <w:rPr>
      <w:rFonts w:ascii="Arial" w:hAnsi="Arial" w:eastAsia="黑体"/>
      <w:sz w:val="24"/>
    </w:rPr>
  </w:style>
  <w:style w:type="character" w:customStyle="1" w:styleId="476">
    <w:name w:val="Default Paragraph Font_file_790"/>
    <w:semiHidden/>
    <w:qFormat/>
    <w:uiPriority w:val="0"/>
  </w:style>
  <w:style w:type="table" w:customStyle="1" w:styleId="477">
    <w:name w:val="Normal Table_file_790"/>
    <w:semiHidden/>
    <w:qFormat/>
    <w:uiPriority w:val="0"/>
    <w:tblPr>
      <w:tblCellMar>
        <w:top w:w="0" w:type="dxa"/>
        <w:left w:w="108" w:type="dxa"/>
        <w:bottom w:w="0" w:type="dxa"/>
        <w:right w:w="108" w:type="dxa"/>
      </w:tblCellMar>
    </w:tblPr>
  </w:style>
  <w:style w:type="paragraph" w:customStyle="1" w:styleId="478">
    <w:name w:val="Body Text Indent 3_file_790"/>
    <w:basedOn w:val="471"/>
    <w:qFormat/>
    <w:uiPriority w:val="0"/>
    <w:pPr>
      <w:spacing w:after="120"/>
      <w:ind w:left="420" w:leftChars="200"/>
    </w:pPr>
    <w:rPr>
      <w:sz w:val="16"/>
      <w:szCs w:val="16"/>
    </w:rPr>
  </w:style>
  <w:style w:type="paragraph" w:customStyle="1" w:styleId="479">
    <w:name w:val="Normal Indent_file_790"/>
    <w:basedOn w:val="471"/>
    <w:next w:val="11"/>
    <w:qFormat/>
    <w:uiPriority w:val="0"/>
    <w:pPr>
      <w:spacing w:line="240" w:lineRule="atLeast"/>
      <w:ind w:left="900" w:hanging="900"/>
      <w:jc w:val="left"/>
    </w:pPr>
    <w:rPr>
      <w:rFonts w:ascii="宋体"/>
      <w:snapToGrid w:val="0"/>
      <w:kern w:val="0"/>
      <w:sz w:val="20"/>
      <w:szCs w:val="20"/>
    </w:rPr>
  </w:style>
  <w:style w:type="paragraph" w:customStyle="1" w:styleId="480">
    <w:name w:val="Body Text Indent_file_790"/>
    <w:basedOn w:val="471"/>
    <w:next w:val="10"/>
    <w:qFormat/>
    <w:uiPriority w:val="0"/>
    <w:pPr>
      <w:spacing w:after="120"/>
      <w:ind w:left="420" w:leftChars="200"/>
    </w:pPr>
  </w:style>
  <w:style w:type="paragraph" w:customStyle="1" w:styleId="481">
    <w:name w:val="Plain Text_file_790"/>
    <w:basedOn w:val="471"/>
    <w:qFormat/>
    <w:uiPriority w:val="0"/>
    <w:rPr>
      <w:rFonts w:ascii="宋体" w:hAnsi="Courier New" w:cs="Courier New"/>
      <w:szCs w:val="21"/>
    </w:rPr>
  </w:style>
  <w:style w:type="table" w:customStyle="1" w:styleId="482">
    <w:name w:val="Normal Table_file_1771_file_111_file_111_file_790"/>
    <w:semiHidden/>
    <w:qFormat/>
    <w:uiPriority w:val="0"/>
    <w:tblPr>
      <w:tblCellMar>
        <w:top w:w="0" w:type="dxa"/>
        <w:left w:w="108" w:type="dxa"/>
        <w:bottom w:w="0" w:type="dxa"/>
        <w:right w:w="108" w:type="dxa"/>
      </w:tblCellMar>
    </w:tblPr>
  </w:style>
  <w:style w:type="paragraph" w:customStyle="1" w:styleId="483">
    <w:name w:val="Plain Text_file_1771_file_111_file_111_file_790"/>
    <w:basedOn w:val="484"/>
    <w:qFormat/>
    <w:uiPriority w:val="0"/>
    <w:rPr>
      <w:rFonts w:ascii="宋体" w:hAnsi="Courier New" w:cs="Courier New"/>
      <w:szCs w:val="21"/>
    </w:rPr>
  </w:style>
  <w:style w:type="paragraph" w:customStyle="1" w:styleId="484">
    <w:name w:val="Normal_file_1771_file_111_file_111_file_79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85">
    <w:name w:val="Normal Table_file_213_file_111_file_111_file_790"/>
    <w:semiHidden/>
    <w:unhideWhenUsed/>
    <w:qFormat/>
    <w:uiPriority w:val="99"/>
    <w:tblPr>
      <w:tblCellMar>
        <w:top w:w="0" w:type="dxa"/>
        <w:left w:w="108" w:type="dxa"/>
        <w:bottom w:w="0" w:type="dxa"/>
        <w:right w:w="108" w:type="dxa"/>
      </w:tblCellMar>
    </w:tblPr>
  </w:style>
  <w:style w:type="paragraph" w:customStyle="1" w:styleId="486">
    <w:name w:val="Plain Text_file_213_file_111_file_111_file_790"/>
    <w:basedOn w:val="487"/>
    <w:qFormat/>
    <w:uiPriority w:val="0"/>
    <w:rPr>
      <w:rFonts w:ascii="宋体" w:hAnsi="Courier New" w:cs="Courier New"/>
      <w:szCs w:val="21"/>
    </w:rPr>
  </w:style>
  <w:style w:type="paragraph" w:customStyle="1" w:styleId="487">
    <w:name w:val="Normal_file_213_file_111_file_111_file_79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Plain Text_file_111_file_111_file_790"/>
    <w:basedOn w:val="489"/>
    <w:qFormat/>
    <w:uiPriority w:val="0"/>
    <w:rPr>
      <w:rFonts w:ascii="宋体" w:hAnsi="Courier New" w:cs="Courier New"/>
      <w:szCs w:val="21"/>
    </w:rPr>
  </w:style>
  <w:style w:type="paragraph" w:customStyle="1" w:styleId="489">
    <w:name w:val="Normal_file_111_file_111_file_7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footer_file_995_file_790"/>
    <w:basedOn w:val="471"/>
    <w:qFormat/>
    <w:uiPriority w:val="99"/>
    <w:pPr>
      <w:tabs>
        <w:tab w:val="center" w:pos="4153"/>
        <w:tab w:val="right" w:pos="8306"/>
      </w:tabs>
      <w:snapToGrid w:val="0"/>
      <w:jc w:val="left"/>
    </w:pPr>
    <w:rPr>
      <w:sz w:val="18"/>
      <w:szCs w:val="18"/>
    </w:rPr>
  </w:style>
  <w:style w:type="paragraph" w:customStyle="1" w:styleId="491">
    <w:name w:val="Plain Text_file_457_file_528_file_995_file_790"/>
    <w:basedOn w:val="471"/>
    <w:next w:val="7"/>
    <w:qFormat/>
    <w:uiPriority w:val="0"/>
    <w:rPr>
      <w:rFonts w:ascii="宋体" w:hAnsi="Courier New" w:cs="Courier New"/>
      <w:szCs w:val="21"/>
    </w:rPr>
  </w:style>
  <w:style w:type="table" w:customStyle="1" w:styleId="492">
    <w:name w:val="Normal Table_file_423_file_1199_file_790"/>
    <w:semiHidden/>
    <w:qFormat/>
    <w:uiPriority w:val="0"/>
    <w:tblPr>
      <w:tblCellMar>
        <w:top w:w="0" w:type="dxa"/>
        <w:left w:w="108" w:type="dxa"/>
        <w:bottom w:w="0" w:type="dxa"/>
        <w:right w:w="108" w:type="dxa"/>
      </w:tblCellMar>
    </w:tblPr>
  </w:style>
  <w:style w:type="paragraph" w:customStyle="1" w:styleId="493">
    <w:name w:val="Plain Text_file_1199_file_790"/>
    <w:basedOn w:val="494"/>
    <w:next w:val="12"/>
    <w:qFormat/>
    <w:uiPriority w:val="0"/>
    <w:rPr>
      <w:rFonts w:ascii="宋体" w:hAnsi="Courier New" w:cs="Courier New"/>
      <w:szCs w:val="21"/>
    </w:rPr>
  </w:style>
  <w:style w:type="paragraph" w:customStyle="1" w:styleId="494">
    <w:name w:val="Normal_file_1199_file_79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Plain Text_file_423_file_1199_file_790"/>
    <w:basedOn w:val="496"/>
    <w:qFormat/>
    <w:uiPriority w:val="0"/>
    <w:rPr>
      <w:rFonts w:ascii="宋体" w:hAnsi="Courier New" w:cs="Courier New"/>
      <w:szCs w:val="21"/>
    </w:rPr>
  </w:style>
  <w:style w:type="paragraph" w:customStyle="1" w:styleId="496">
    <w:name w:val="Normal_file_423_file_1199_file_790"/>
    <w:next w:val="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7">
    <w:name w:val="15_file_1199_file_790"/>
    <w:qFormat/>
    <w:uiPriority w:val="0"/>
    <w:rPr>
      <w:rFonts w:hint="default" w:ascii="Times New Roman" w:hAnsi="Times New Roman" w:cs="Times New Roman"/>
      <w:color w:val="0000FF"/>
      <w:u w:val="single"/>
    </w:rPr>
  </w:style>
  <w:style w:type="table" w:customStyle="1" w:styleId="498">
    <w:name w:val="Normal Table_file_141_file_2667_file_790"/>
    <w:semiHidden/>
    <w:qFormat/>
    <w:uiPriority w:val="0"/>
    <w:tblPr>
      <w:tblCellMar>
        <w:top w:w="0" w:type="dxa"/>
        <w:left w:w="108" w:type="dxa"/>
        <w:bottom w:w="0" w:type="dxa"/>
        <w:right w:w="108" w:type="dxa"/>
      </w:tblCellMar>
    </w:tblPr>
  </w:style>
  <w:style w:type="paragraph" w:customStyle="1" w:styleId="499">
    <w:name w:val="heading 2_file_791"/>
    <w:basedOn w:val="181"/>
    <w:qFormat/>
    <w:uiPriority w:val="9"/>
    <w:pPr>
      <w:outlineLvl w:val="1"/>
    </w:pPr>
    <w:rPr>
      <w:sz w:val="36"/>
      <w:szCs w:val="36"/>
    </w:rPr>
  </w:style>
  <w:style w:type="paragraph" w:customStyle="1" w:styleId="500">
    <w:name w:val="heading 3_file_791"/>
    <w:basedOn w:val="181"/>
    <w:qFormat/>
    <w:uiPriority w:val="9"/>
    <w:pPr>
      <w:outlineLvl w:val="2"/>
    </w:pPr>
    <w:rPr>
      <w:sz w:val="27"/>
      <w:szCs w:val="27"/>
    </w:rPr>
  </w:style>
  <w:style w:type="paragraph" w:customStyle="1" w:styleId="501">
    <w:name w:val="heading 4_file_791"/>
    <w:basedOn w:val="181"/>
    <w:qFormat/>
    <w:uiPriority w:val="9"/>
    <w:pPr>
      <w:outlineLvl w:val="3"/>
    </w:pPr>
  </w:style>
  <w:style w:type="paragraph" w:customStyle="1" w:styleId="502">
    <w:name w:val="heading 5_file_791"/>
    <w:basedOn w:val="181"/>
    <w:qFormat/>
    <w:uiPriority w:val="9"/>
    <w:pPr>
      <w:outlineLvl w:val="4"/>
    </w:pPr>
    <w:rPr>
      <w:sz w:val="20"/>
      <w:szCs w:val="20"/>
    </w:rPr>
  </w:style>
  <w:style w:type="paragraph" w:customStyle="1" w:styleId="503">
    <w:name w:val="heading 6_file_791"/>
    <w:basedOn w:val="181"/>
    <w:qFormat/>
    <w:uiPriority w:val="9"/>
    <w:pPr>
      <w:outlineLvl w:val="5"/>
    </w:pPr>
    <w:rPr>
      <w:sz w:val="15"/>
      <w:szCs w:val="15"/>
    </w:rPr>
  </w:style>
  <w:style w:type="character" w:customStyle="1" w:styleId="504">
    <w:name w:val="Default Paragraph Font_file_791"/>
    <w:semiHidden/>
    <w:unhideWhenUsed/>
    <w:qFormat/>
    <w:uiPriority w:val="1"/>
  </w:style>
  <w:style w:type="table" w:customStyle="1" w:styleId="505">
    <w:name w:val="Normal Table_file_791"/>
    <w:semiHidden/>
    <w:unhideWhenUsed/>
    <w:qFormat/>
    <w:uiPriority w:val="99"/>
    <w:tblPr>
      <w:tblCellMar>
        <w:top w:w="0" w:type="dxa"/>
        <w:left w:w="108" w:type="dxa"/>
        <w:bottom w:w="0" w:type="dxa"/>
        <w:right w:w="108" w:type="dxa"/>
      </w:tblCellMar>
    </w:tblPr>
  </w:style>
  <w:style w:type="character" w:customStyle="1" w:styleId="506">
    <w:name w:val="Hyperlink_file_791"/>
    <w:basedOn w:val="504"/>
    <w:semiHidden/>
    <w:unhideWhenUsed/>
    <w:qFormat/>
    <w:uiPriority w:val="99"/>
    <w:rPr>
      <w:color w:val="0782C1"/>
      <w:u w:val="single"/>
    </w:rPr>
  </w:style>
  <w:style w:type="character" w:customStyle="1" w:styleId="507">
    <w:name w:val="FollowedHyperlink_file_791"/>
    <w:basedOn w:val="504"/>
    <w:semiHidden/>
    <w:unhideWhenUsed/>
    <w:qFormat/>
    <w:uiPriority w:val="99"/>
    <w:rPr>
      <w:color w:val="0782C1"/>
      <w:u w:val="single"/>
    </w:rPr>
  </w:style>
  <w:style w:type="character" w:customStyle="1" w:styleId="508">
    <w:name w:val="标题 1 Char_file_791"/>
    <w:basedOn w:val="504"/>
    <w:link w:val="4"/>
    <w:qFormat/>
    <w:uiPriority w:val="9"/>
    <w:rPr>
      <w:rFonts w:ascii="宋体" w:hAnsi="宋体" w:eastAsia="宋体" w:cs="宋体"/>
      <w:b/>
      <w:bCs/>
      <w:kern w:val="44"/>
      <w:sz w:val="44"/>
      <w:szCs w:val="44"/>
    </w:rPr>
  </w:style>
  <w:style w:type="character" w:customStyle="1" w:styleId="509">
    <w:name w:val="标题 2 Char_file_791"/>
    <w:basedOn w:val="504"/>
    <w:link w:val="5"/>
    <w:semiHidden/>
    <w:qFormat/>
    <w:uiPriority w:val="9"/>
    <w:rPr>
      <w:rFonts w:asciiTheme="majorHAnsi" w:hAnsiTheme="majorHAnsi" w:eastAsiaTheme="majorEastAsia" w:cstheme="majorBidi"/>
      <w:b/>
      <w:bCs/>
      <w:sz w:val="32"/>
      <w:szCs w:val="32"/>
    </w:rPr>
  </w:style>
  <w:style w:type="character" w:customStyle="1" w:styleId="510">
    <w:name w:val="标题 3 Char_file_791"/>
    <w:basedOn w:val="504"/>
    <w:link w:val="6"/>
    <w:semiHidden/>
    <w:qFormat/>
    <w:uiPriority w:val="9"/>
    <w:rPr>
      <w:rFonts w:ascii="宋体" w:hAnsi="宋体" w:eastAsia="宋体" w:cs="宋体"/>
      <w:b/>
      <w:bCs/>
      <w:sz w:val="32"/>
      <w:szCs w:val="32"/>
    </w:rPr>
  </w:style>
  <w:style w:type="character" w:customStyle="1" w:styleId="511">
    <w:name w:val="标题 4 Char_file_791"/>
    <w:basedOn w:val="504"/>
    <w:link w:val="7"/>
    <w:semiHidden/>
    <w:qFormat/>
    <w:uiPriority w:val="9"/>
    <w:rPr>
      <w:rFonts w:asciiTheme="majorHAnsi" w:hAnsiTheme="majorHAnsi" w:eastAsiaTheme="majorEastAsia" w:cstheme="majorBidi"/>
      <w:b/>
      <w:bCs/>
      <w:sz w:val="28"/>
      <w:szCs w:val="28"/>
    </w:rPr>
  </w:style>
  <w:style w:type="character" w:customStyle="1" w:styleId="512">
    <w:name w:val="标题 5 Char_file_791"/>
    <w:basedOn w:val="504"/>
    <w:link w:val="8"/>
    <w:semiHidden/>
    <w:qFormat/>
    <w:uiPriority w:val="9"/>
    <w:rPr>
      <w:rFonts w:ascii="宋体" w:hAnsi="宋体" w:eastAsia="宋体" w:cs="宋体"/>
      <w:b/>
      <w:bCs/>
      <w:sz w:val="28"/>
      <w:szCs w:val="28"/>
    </w:rPr>
  </w:style>
  <w:style w:type="character" w:customStyle="1" w:styleId="513">
    <w:name w:val="标题 6 Char_file_791"/>
    <w:basedOn w:val="504"/>
    <w:link w:val="10"/>
    <w:semiHidden/>
    <w:qFormat/>
    <w:uiPriority w:val="9"/>
    <w:rPr>
      <w:rFonts w:asciiTheme="majorHAnsi" w:hAnsiTheme="majorHAnsi" w:eastAsiaTheme="majorEastAsia" w:cstheme="majorBidi"/>
      <w:b/>
      <w:bCs/>
      <w:sz w:val="24"/>
      <w:szCs w:val="24"/>
    </w:rPr>
  </w:style>
  <w:style w:type="paragraph" w:customStyle="1" w:styleId="514">
    <w:name w:val="cke_editable_file_791"/>
    <w:basedOn w:val="181"/>
    <w:qFormat/>
    <w:uiPriority w:val="0"/>
    <w:rPr>
      <w:rFonts w:ascii="仿宋_GB2312" w:eastAsia="仿宋_GB2312"/>
    </w:rPr>
  </w:style>
  <w:style w:type="paragraph" w:customStyle="1" w:styleId="515">
    <w:name w:val="marker_file_791"/>
    <w:basedOn w:val="181"/>
    <w:qFormat/>
    <w:uiPriority w:val="0"/>
    <w:pPr>
      <w:shd w:val="clear" w:color="auto" w:fill="FFFF00"/>
    </w:pPr>
  </w:style>
  <w:style w:type="paragraph" w:customStyle="1" w:styleId="516">
    <w:name w:val="Normal (Web)_file_791"/>
    <w:basedOn w:val="181"/>
    <w:semiHidden/>
    <w:unhideWhenUsed/>
    <w:qFormat/>
    <w:uiPriority w:val="99"/>
  </w:style>
  <w:style w:type="character" w:customStyle="1" w:styleId="517">
    <w:name w:val="Strong_file_791"/>
    <w:basedOn w:val="504"/>
    <w:qFormat/>
    <w:uiPriority w:val="22"/>
    <w:rPr>
      <w:b/>
      <w:bCs/>
    </w:rPr>
  </w:style>
  <w:style w:type="paragraph" w:customStyle="1" w:styleId="518">
    <w:name w:val="heading 2_file_792"/>
    <w:basedOn w:val="183"/>
    <w:qFormat/>
    <w:uiPriority w:val="9"/>
    <w:pPr>
      <w:outlineLvl w:val="1"/>
    </w:pPr>
    <w:rPr>
      <w:sz w:val="36"/>
      <w:szCs w:val="36"/>
    </w:rPr>
  </w:style>
  <w:style w:type="paragraph" w:customStyle="1" w:styleId="519">
    <w:name w:val="heading 3_file_792"/>
    <w:basedOn w:val="183"/>
    <w:qFormat/>
    <w:uiPriority w:val="9"/>
    <w:pPr>
      <w:outlineLvl w:val="2"/>
    </w:pPr>
    <w:rPr>
      <w:sz w:val="27"/>
      <w:szCs w:val="27"/>
    </w:rPr>
  </w:style>
  <w:style w:type="paragraph" w:customStyle="1" w:styleId="520">
    <w:name w:val="heading 4_file_792"/>
    <w:basedOn w:val="183"/>
    <w:qFormat/>
    <w:uiPriority w:val="9"/>
    <w:pPr>
      <w:outlineLvl w:val="3"/>
    </w:pPr>
  </w:style>
  <w:style w:type="paragraph" w:customStyle="1" w:styleId="521">
    <w:name w:val="heading 5_file_792"/>
    <w:basedOn w:val="183"/>
    <w:qFormat/>
    <w:uiPriority w:val="9"/>
    <w:pPr>
      <w:outlineLvl w:val="4"/>
    </w:pPr>
    <w:rPr>
      <w:sz w:val="20"/>
      <w:szCs w:val="20"/>
    </w:rPr>
  </w:style>
  <w:style w:type="paragraph" w:customStyle="1" w:styleId="522">
    <w:name w:val="heading 6_file_792"/>
    <w:basedOn w:val="183"/>
    <w:qFormat/>
    <w:uiPriority w:val="9"/>
    <w:pPr>
      <w:outlineLvl w:val="5"/>
    </w:pPr>
    <w:rPr>
      <w:sz w:val="15"/>
      <w:szCs w:val="15"/>
    </w:rPr>
  </w:style>
  <w:style w:type="character" w:customStyle="1" w:styleId="523">
    <w:name w:val="Default Paragraph Font_file_792"/>
    <w:semiHidden/>
    <w:unhideWhenUsed/>
    <w:qFormat/>
    <w:uiPriority w:val="1"/>
  </w:style>
  <w:style w:type="table" w:customStyle="1" w:styleId="524">
    <w:name w:val="Normal Table_file_792"/>
    <w:semiHidden/>
    <w:unhideWhenUsed/>
    <w:qFormat/>
    <w:uiPriority w:val="99"/>
    <w:tblPr>
      <w:tblCellMar>
        <w:top w:w="0" w:type="dxa"/>
        <w:left w:w="108" w:type="dxa"/>
        <w:bottom w:w="0" w:type="dxa"/>
        <w:right w:w="108" w:type="dxa"/>
      </w:tblCellMar>
    </w:tblPr>
  </w:style>
  <w:style w:type="character" w:customStyle="1" w:styleId="525">
    <w:name w:val="Hyperlink_file_792"/>
    <w:basedOn w:val="523"/>
    <w:semiHidden/>
    <w:unhideWhenUsed/>
    <w:qFormat/>
    <w:uiPriority w:val="99"/>
    <w:rPr>
      <w:color w:val="0782C1"/>
      <w:u w:val="single"/>
    </w:rPr>
  </w:style>
  <w:style w:type="character" w:customStyle="1" w:styleId="526">
    <w:name w:val="FollowedHyperlink_file_792"/>
    <w:basedOn w:val="523"/>
    <w:semiHidden/>
    <w:unhideWhenUsed/>
    <w:qFormat/>
    <w:uiPriority w:val="99"/>
    <w:rPr>
      <w:color w:val="0782C1"/>
      <w:u w:val="single"/>
    </w:rPr>
  </w:style>
  <w:style w:type="character" w:customStyle="1" w:styleId="527">
    <w:name w:val="标题 1 Char_file_792"/>
    <w:basedOn w:val="523"/>
    <w:link w:val="4"/>
    <w:qFormat/>
    <w:uiPriority w:val="9"/>
    <w:rPr>
      <w:rFonts w:ascii="宋体" w:hAnsi="宋体" w:eastAsia="宋体" w:cs="宋体"/>
      <w:b/>
      <w:bCs/>
      <w:kern w:val="44"/>
      <w:sz w:val="44"/>
      <w:szCs w:val="44"/>
    </w:rPr>
  </w:style>
  <w:style w:type="character" w:customStyle="1" w:styleId="528">
    <w:name w:val="标题 2 Char_file_792"/>
    <w:basedOn w:val="523"/>
    <w:link w:val="5"/>
    <w:semiHidden/>
    <w:qFormat/>
    <w:uiPriority w:val="9"/>
    <w:rPr>
      <w:rFonts w:asciiTheme="majorHAnsi" w:hAnsiTheme="majorHAnsi" w:eastAsiaTheme="majorEastAsia" w:cstheme="majorBidi"/>
      <w:b/>
      <w:bCs/>
      <w:sz w:val="32"/>
      <w:szCs w:val="32"/>
    </w:rPr>
  </w:style>
  <w:style w:type="character" w:customStyle="1" w:styleId="529">
    <w:name w:val="标题 3 Char_file_792"/>
    <w:basedOn w:val="523"/>
    <w:link w:val="6"/>
    <w:semiHidden/>
    <w:qFormat/>
    <w:uiPriority w:val="9"/>
    <w:rPr>
      <w:rFonts w:ascii="宋体" w:hAnsi="宋体" w:eastAsia="宋体" w:cs="宋体"/>
      <w:b/>
      <w:bCs/>
      <w:sz w:val="32"/>
      <w:szCs w:val="32"/>
    </w:rPr>
  </w:style>
  <w:style w:type="character" w:customStyle="1" w:styleId="530">
    <w:name w:val="标题 4 Char_file_792"/>
    <w:basedOn w:val="523"/>
    <w:link w:val="7"/>
    <w:semiHidden/>
    <w:qFormat/>
    <w:uiPriority w:val="9"/>
    <w:rPr>
      <w:rFonts w:asciiTheme="majorHAnsi" w:hAnsiTheme="majorHAnsi" w:eastAsiaTheme="majorEastAsia" w:cstheme="majorBidi"/>
      <w:b/>
      <w:bCs/>
      <w:sz w:val="28"/>
      <w:szCs w:val="28"/>
    </w:rPr>
  </w:style>
  <w:style w:type="character" w:customStyle="1" w:styleId="531">
    <w:name w:val="标题 5 Char_file_792"/>
    <w:basedOn w:val="523"/>
    <w:link w:val="8"/>
    <w:semiHidden/>
    <w:qFormat/>
    <w:uiPriority w:val="9"/>
    <w:rPr>
      <w:rFonts w:ascii="宋体" w:hAnsi="宋体" w:eastAsia="宋体" w:cs="宋体"/>
      <w:b/>
      <w:bCs/>
      <w:sz w:val="28"/>
      <w:szCs w:val="28"/>
    </w:rPr>
  </w:style>
  <w:style w:type="character" w:customStyle="1" w:styleId="532">
    <w:name w:val="标题 6 Char_file_792"/>
    <w:basedOn w:val="523"/>
    <w:link w:val="10"/>
    <w:semiHidden/>
    <w:qFormat/>
    <w:uiPriority w:val="9"/>
    <w:rPr>
      <w:rFonts w:asciiTheme="majorHAnsi" w:hAnsiTheme="majorHAnsi" w:eastAsiaTheme="majorEastAsia" w:cstheme="majorBidi"/>
      <w:b/>
      <w:bCs/>
      <w:sz w:val="24"/>
      <w:szCs w:val="24"/>
    </w:rPr>
  </w:style>
  <w:style w:type="paragraph" w:customStyle="1" w:styleId="533">
    <w:name w:val="cke_editable_file_792"/>
    <w:basedOn w:val="183"/>
    <w:qFormat/>
    <w:uiPriority w:val="0"/>
    <w:rPr>
      <w:rFonts w:ascii="仿宋_GB2312" w:eastAsia="仿宋_GB2312"/>
    </w:rPr>
  </w:style>
  <w:style w:type="paragraph" w:customStyle="1" w:styleId="534">
    <w:name w:val="marker_file_792"/>
    <w:basedOn w:val="183"/>
    <w:qFormat/>
    <w:uiPriority w:val="0"/>
    <w:pPr>
      <w:shd w:val="clear" w:color="auto" w:fill="FFFF00"/>
    </w:pPr>
  </w:style>
  <w:style w:type="paragraph" w:customStyle="1" w:styleId="535">
    <w:name w:val="Normal (Web)_file_792"/>
    <w:basedOn w:val="183"/>
    <w:semiHidden/>
    <w:unhideWhenUsed/>
    <w:qFormat/>
    <w:uiPriority w:val="99"/>
  </w:style>
  <w:style w:type="paragraph" w:customStyle="1" w:styleId="536">
    <w:name w:val="heading 2_file_793"/>
    <w:basedOn w:val="185"/>
    <w:qFormat/>
    <w:uiPriority w:val="9"/>
    <w:pPr>
      <w:outlineLvl w:val="1"/>
    </w:pPr>
    <w:rPr>
      <w:sz w:val="36"/>
      <w:szCs w:val="36"/>
    </w:rPr>
  </w:style>
  <w:style w:type="paragraph" w:customStyle="1" w:styleId="537">
    <w:name w:val="heading 3_file_793"/>
    <w:basedOn w:val="185"/>
    <w:qFormat/>
    <w:uiPriority w:val="9"/>
    <w:pPr>
      <w:outlineLvl w:val="2"/>
    </w:pPr>
    <w:rPr>
      <w:sz w:val="27"/>
      <w:szCs w:val="27"/>
    </w:rPr>
  </w:style>
  <w:style w:type="paragraph" w:customStyle="1" w:styleId="538">
    <w:name w:val="heading 4_file_793"/>
    <w:basedOn w:val="185"/>
    <w:qFormat/>
    <w:uiPriority w:val="9"/>
    <w:pPr>
      <w:outlineLvl w:val="3"/>
    </w:pPr>
  </w:style>
  <w:style w:type="paragraph" w:customStyle="1" w:styleId="539">
    <w:name w:val="heading 5_file_793"/>
    <w:basedOn w:val="185"/>
    <w:qFormat/>
    <w:uiPriority w:val="9"/>
    <w:pPr>
      <w:outlineLvl w:val="4"/>
    </w:pPr>
    <w:rPr>
      <w:sz w:val="20"/>
      <w:szCs w:val="20"/>
    </w:rPr>
  </w:style>
  <w:style w:type="paragraph" w:customStyle="1" w:styleId="540">
    <w:name w:val="heading 6_file_793"/>
    <w:basedOn w:val="185"/>
    <w:qFormat/>
    <w:uiPriority w:val="9"/>
    <w:pPr>
      <w:outlineLvl w:val="5"/>
    </w:pPr>
    <w:rPr>
      <w:sz w:val="15"/>
      <w:szCs w:val="15"/>
    </w:rPr>
  </w:style>
  <w:style w:type="character" w:customStyle="1" w:styleId="541">
    <w:name w:val="Default Paragraph Font_file_793"/>
    <w:semiHidden/>
    <w:unhideWhenUsed/>
    <w:qFormat/>
    <w:uiPriority w:val="1"/>
  </w:style>
  <w:style w:type="table" w:customStyle="1" w:styleId="542">
    <w:name w:val="Normal Table_file_793"/>
    <w:semiHidden/>
    <w:unhideWhenUsed/>
    <w:qFormat/>
    <w:uiPriority w:val="99"/>
    <w:tblPr>
      <w:tblCellMar>
        <w:top w:w="0" w:type="dxa"/>
        <w:left w:w="108" w:type="dxa"/>
        <w:bottom w:w="0" w:type="dxa"/>
        <w:right w:w="108" w:type="dxa"/>
      </w:tblCellMar>
    </w:tblPr>
  </w:style>
  <w:style w:type="character" w:customStyle="1" w:styleId="543">
    <w:name w:val="Hyperlink_file_793"/>
    <w:basedOn w:val="541"/>
    <w:semiHidden/>
    <w:unhideWhenUsed/>
    <w:qFormat/>
    <w:uiPriority w:val="99"/>
    <w:rPr>
      <w:color w:val="0782C1"/>
      <w:u w:val="single"/>
    </w:rPr>
  </w:style>
  <w:style w:type="character" w:customStyle="1" w:styleId="544">
    <w:name w:val="FollowedHyperlink_file_793"/>
    <w:basedOn w:val="541"/>
    <w:semiHidden/>
    <w:unhideWhenUsed/>
    <w:qFormat/>
    <w:uiPriority w:val="99"/>
    <w:rPr>
      <w:color w:val="0782C1"/>
      <w:u w:val="single"/>
    </w:rPr>
  </w:style>
  <w:style w:type="character" w:customStyle="1" w:styleId="545">
    <w:name w:val="标题 1 Char_file_793"/>
    <w:basedOn w:val="541"/>
    <w:link w:val="4"/>
    <w:qFormat/>
    <w:uiPriority w:val="9"/>
    <w:rPr>
      <w:rFonts w:ascii="宋体" w:hAnsi="宋体" w:eastAsia="宋体" w:cs="宋体"/>
      <w:b/>
      <w:bCs/>
      <w:kern w:val="44"/>
      <w:sz w:val="44"/>
      <w:szCs w:val="44"/>
    </w:rPr>
  </w:style>
  <w:style w:type="character" w:customStyle="1" w:styleId="546">
    <w:name w:val="标题 2 Char_file_793"/>
    <w:basedOn w:val="541"/>
    <w:link w:val="5"/>
    <w:semiHidden/>
    <w:qFormat/>
    <w:uiPriority w:val="9"/>
    <w:rPr>
      <w:rFonts w:asciiTheme="majorHAnsi" w:hAnsiTheme="majorHAnsi" w:eastAsiaTheme="majorEastAsia" w:cstheme="majorBidi"/>
      <w:b/>
      <w:bCs/>
      <w:sz w:val="32"/>
      <w:szCs w:val="32"/>
    </w:rPr>
  </w:style>
  <w:style w:type="character" w:customStyle="1" w:styleId="547">
    <w:name w:val="标题 3 Char_file_793"/>
    <w:basedOn w:val="541"/>
    <w:link w:val="6"/>
    <w:semiHidden/>
    <w:qFormat/>
    <w:uiPriority w:val="9"/>
    <w:rPr>
      <w:rFonts w:ascii="宋体" w:hAnsi="宋体" w:eastAsia="宋体" w:cs="宋体"/>
      <w:b/>
      <w:bCs/>
      <w:sz w:val="32"/>
      <w:szCs w:val="32"/>
    </w:rPr>
  </w:style>
  <w:style w:type="character" w:customStyle="1" w:styleId="548">
    <w:name w:val="标题 4 Char_file_793"/>
    <w:basedOn w:val="541"/>
    <w:link w:val="7"/>
    <w:semiHidden/>
    <w:qFormat/>
    <w:uiPriority w:val="9"/>
    <w:rPr>
      <w:rFonts w:asciiTheme="majorHAnsi" w:hAnsiTheme="majorHAnsi" w:eastAsiaTheme="majorEastAsia" w:cstheme="majorBidi"/>
      <w:b/>
      <w:bCs/>
      <w:sz w:val="28"/>
      <w:szCs w:val="28"/>
    </w:rPr>
  </w:style>
  <w:style w:type="character" w:customStyle="1" w:styleId="549">
    <w:name w:val="标题 5 Char_file_793"/>
    <w:basedOn w:val="541"/>
    <w:link w:val="8"/>
    <w:semiHidden/>
    <w:qFormat/>
    <w:uiPriority w:val="9"/>
    <w:rPr>
      <w:rFonts w:ascii="宋体" w:hAnsi="宋体" w:eastAsia="宋体" w:cs="宋体"/>
      <w:b/>
      <w:bCs/>
      <w:sz w:val="28"/>
      <w:szCs w:val="28"/>
    </w:rPr>
  </w:style>
  <w:style w:type="character" w:customStyle="1" w:styleId="550">
    <w:name w:val="标题 6 Char_file_793"/>
    <w:basedOn w:val="541"/>
    <w:link w:val="10"/>
    <w:semiHidden/>
    <w:qFormat/>
    <w:uiPriority w:val="9"/>
    <w:rPr>
      <w:rFonts w:asciiTheme="majorHAnsi" w:hAnsiTheme="majorHAnsi" w:eastAsiaTheme="majorEastAsia" w:cstheme="majorBidi"/>
      <w:b/>
      <w:bCs/>
      <w:sz w:val="24"/>
      <w:szCs w:val="24"/>
    </w:rPr>
  </w:style>
  <w:style w:type="paragraph" w:customStyle="1" w:styleId="551">
    <w:name w:val="cke_editable_file_793"/>
    <w:basedOn w:val="185"/>
    <w:qFormat/>
    <w:uiPriority w:val="0"/>
    <w:rPr>
      <w:rFonts w:ascii="仿宋_GB2312" w:eastAsia="仿宋_GB2312"/>
    </w:rPr>
  </w:style>
  <w:style w:type="paragraph" w:customStyle="1" w:styleId="552">
    <w:name w:val="marker_file_793"/>
    <w:basedOn w:val="185"/>
    <w:qFormat/>
    <w:uiPriority w:val="0"/>
    <w:pPr>
      <w:shd w:val="clear" w:color="auto" w:fill="FFFF00"/>
    </w:pPr>
  </w:style>
  <w:style w:type="paragraph" w:customStyle="1" w:styleId="553">
    <w:name w:val="Normal (Web)_file_793"/>
    <w:basedOn w:val="185"/>
    <w:semiHidden/>
    <w:unhideWhenUsed/>
    <w:qFormat/>
    <w:uiPriority w:val="99"/>
  </w:style>
  <w:style w:type="paragraph" w:customStyle="1" w:styleId="554">
    <w:name w:val="heading 2_file_794"/>
    <w:basedOn w:val="187"/>
    <w:qFormat/>
    <w:uiPriority w:val="9"/>
    <w:pPr>
      <w:outlineLvl w:val="1"/>
    </w:pPr>
    <w:rPr>
      <w:sz w:val="36"/>
      <w:szCs w:val="36"/>
    </w:rPr>
  </w:style>
  <w:style w:type="paragraph" w:customStyle="1" w:styleId="555">
    <w:name w:val="heading 3_file_794"/>
    <w:basedOn w:val="187"/>
    <w:qFormat/>
    <w:uiPriority w:val="9"/>
    <w:pPr>
      <w:outlineLvl w:val="2"/>
    </w:pPr>
    <w:rPr>
      <w:sz w:val="27"/>
      <w:szCs w:val="27"/>
    </w:rPr>
  </w:style>
  <w:style w:type="paragraph" w:customStyle="1" w:styleId="556">
    <w:name w:val="heading 4_file_794"/>
    <w:basedOn w:val="187"/>
    <w:qFormat/>
    <w:uiPriority w:val="9"/>
    <w:pPr>
      <w:outlineLvl w:val="3"/>
    </w:pPr>
  </w:style>
  <w:style w:type="paragraph" w:customStyle="1" w:styleId="557">
    <w:name w:val="heading 5_file_794"/>
    <w:basedOn w:val="187"/>
    <w:qFormat/>
    <w:uiPriority w:val="9"/>
    <w:pPr>
      <w:outlineLvl w:val="4"/>
    </w:pPr>
    <w:rPr>
      <w:sz w:val="20"/>
      <w:szCs w:val="20"/>
    </w:rPr>
  </w:style>
  <w:style w:type="paragraph" w:customStyle="1" w:styleId="558">
    <w:name w:val="heading 6_file_794"/>
    <w:basedOn w:val="187"/>
    <w:qFormat/>
    <w:uiPriority w:val="9"/>
    <w:pPr>
      <w:outlineLvl w:val="5"/>
    </w:pPr>
    <w:rPr>
      <w:sz w:val="15"/>
      <w:szCs w:val="15"/>
    </w:rPr>
  </w:style>
  <w:style w:type="character" w:customStyle="1" w:styleId="559">
    <w:name w:val="Default Paragraph Font_file_794"/>
    <w:semiHidden/>
    <w:unhideWhenUsed/>
    <w:qFormat/>
    <w:uiPriority w:val="1"/>
  </w:style>
  <w:style w:type="table" w:customStyle="1" w:styleId="560">
    <w:name w:val="Normal Table_file_794"/>
    <w:semiHidden/>
    <w:unhideWhenUsed/>
    <w:qFormat/>
    <w:uiPriority w:val="99"/>
    <w:tblPr>
      <w:tblCellMar>
        <w:top w:w="0" w:type="dxa"/>
        <w:left w:w="108" w:type="dxa"/>
        <w:bottom w:w="0" w:type="dxa"/>
        <w:right w:w="108" w:type="dxa"/>
      </w:tblCellMar>
    </w:tblPr>
  </w:style>
  <w:style w:type="character" w:customStyle="1" w:styleId="561">
    <w:name w:val="Hyperlink_file_794"/>
    <w:basedOn w:val="559"/>
    <w:semiHidden/>
    <w:unhideWhenUsed/>
    <w:qFormat/>
    <w:uiPriority w:val="99"/>
    <w:rPr>
      <w:color w:val="0782C1"/>
      <w:u w:val="single"/>
    </w:rPr>
  </w:style>
  <w:style w:type="character" w:customStyle="1" w:styleId="562">
    <w:name w:val="FollowedHyperlink_file_794"/>
    <w:basedOn w:val="559"/>
    <w:semiHidden/>
    <w:unhideWhenUsed/>
    <w:qFormat/>
    <w:uiPriority w:val="99"/>
    <w:rPr>
      <w:color w:val="0782C1"/>
      <w:u w:val="single"/>
    </w:rPr>
  </w:style>
  <w:style w:type="character" w:customStyle="1" w:styleId="563">
    <w:name w:val="标题 1 Char_file_794"/>
    <w:basedOn w:val="559"/>
    <w:link w:val="4"/>
    <w:qFormat/>
    <w:uiPriority w:val="9"/>
    <w:rPr>
      <w:rFonts w:ascii="宋体" w:hAnsi="宋体" w:eastAsia="宋体" w:cs="宋体"/>
      <w:b/>
      <w:bCs/>
      <w:kern w:val="44"/>
      <w:sz w:val="44"/>
      <w:szCs w:val="44"/>
    </w:rPr>
  </w:style>
  <w:style w:type="character" w:customStyle="1" w:styleId="564">
    <w:name w:val="标题 2 Char_file_794"/>
    <w:basedOn w:val="559"/>
    <w:link w:val="5"/>
    <w:semiHidden/>
    <w:qFormat/>
    <w:uiPriority w:val="9"/>
    <w:rPr>
      <w:rFonts w:asciiTheme="majorHAnsi" w:hAnsiTheme="majorHAnsi" w:eastAsiaTheme="majorEastAsia" w:cstheme="majorBidi"/>
      <w:b/>
      <w:bCs/>
      <w:sz w:val="32"/>
      <w:szCs w:val="32"/>
    </w:rPr>
  </w:style>
  <w:style w:type="character" w:customStyle="1" w:styleId="565">
    <w:name w:val="标题 3 Char_file_794"/>
    <w:basedOn w:val="559"/>
    <w:link w:val="6"/>
    <w:semiHidden/>
    <w:qFormat/>
    <w:uiPriority w:val="9"/>
    <w:rPr>
      <w:rFonts w:ascii="宋体" w:hAnsi="宋体" w:eastAsia="宋体" w:cs="宋体"/>
      <w:b/>
      <w:bCs/>
      <w:sz w:val="32"/>
      <w:szCs w:val="32"/>
    </w:rPr>
  </w:style>
  <w:style w:type="character" w:customStyle="1" w:styleId="566">
    <w:name w:val="标题 4 Char_file_794"/>
    <w:basedOn w:val="559"/>
    <w:link w:val="7"/>
    <w:semiHidden/>
    <w:qFormat/>
    <w:uiPriority w:val="9"/>
    <w:rPr>
      <w:rFonts w:asciiTheme="majorHAnsi" w:hAnsiTheme="majorHAnsi" w:eastAsiaTheme="majorEastAsia" w:cstheme="majorBidi"/>
      <w:b/>
      <w:bCs/>
      <w:sz w:val="28"/>
      <w:szCs w:val="28"/>
    </w:rPr>
  </w:style>
  <w:style w:type="character" w:customStyle="1" w:styleId="567">
    <w:name w:val="标题 5 Char_file_794"/>
    <w:basedOn w:val="559"/>
    <w:link w:val="8"/>
    <w:semiHidden/>
    <w:qFormat/>
    <w:uiPriority w:val="9"/>
    <w:rPr>
      <w:rFonts w:ascii="宋体" w:hAnsi="宋体" w:eastAsia="宋体" w:cs="宋体"/>
      <w:b/>
      <w:bCs/>
      <w:sz w:val="28"/>
      <w:szCs w:val="28"/>
    </w:rPr>
  </w:style>
  <w:style w:type="character" w:customStyle="1" w:styleId="568">
    <w:name w:val="标题 6 Char_file_794"/>
    <w:basedOn w:val="559"/>
    <w:link w:val="10"/>
    <w:semiHidden/>
    <w:qFormat/>
    <w:uiPriority w:val="9"/>
    <w:rPr>
      <w:rFonts w:asciiTheme="majorHAnsi" w:hAnsiTheme="majorHAnsi" w:eastAsiaTheme="majorEastAsia" w:cstheme="majorBidi"/>
      <w:b/>
      <w:bCs/>
      <w:sz w:val="24"/>
      <w:szCs w:val="24"/>
    </w:rPr>
  </w:style>
  <w:style w:type="paragraph" w:customStyle="1" w:styleId="569">
    <w:name w:val="cke_editable_file_794"/>
    <w:basedOn w:val="187"/>
    <w:qFormat/>
    <w:uiPriority w:val="0"/>
    <w:rPr>
      <w:rFonts w:ascii="仿宋_GB2312" w:eastAsia="仿宋_GB2312"/>
    </w:rPr>
  </w:style>
  <w:style w:type="paragraph" w:customStyle="1" w:styleId="570">
    <w:name w:val="marker_file_794"/>
    <w:basedOn w:val="187"/>
    <w:qFormat/>
    <w:uiPriority w:val="0"/>
    <w:pPr>
      <w:shd w:val="clear" w:color="auto" w:fill="FFFF00"/>
    </w:pPr>
  </w:style>
  <w:style w:type="paragraph" w:customStyle="1" w:styleId="571">
    <w:name w:val="Normal (Web)_file_794"/>
    <w:basedOn w:val="187"/>
    <w:semiHidden/>
    <w:unhideWhenUsed/>
    <w:qFormat/>
    <w:uiPriority w:val="99"/>
  </w:style>
  <w:style w:type="paragraph" w:customStyle="1" w:styleId="572">
    <w:name w:val="heading 2_file_795"/>
    <w:basedOn w:val="189"/>
    <w:qFormat/>
    <w:uiPriority w:val="9"/>
    <w:pPr>
      <w:outlineLvl w:val="1"/>
    </w:pPr>
    <w:rPr>
      <w:sz w:val="36"/>
      <w:szCs w:val="36"/>
    </w:rPr>
  </w:style>
  <w:style w:type="paragraph" w:customStyle="1" w:styleId="573">
    <w:name w:val="heading 3_file_795"/>
    <w:basedOn w:val="189"/>
    <w:qFormat/>
    <w:uiPriority w:val="9"/>
    <w:pPr>
      <w:outlineLvl w:val="2"/>
    </w:pPr>
    <w:rPr>
      <w:sz w:val="27"/>
      <w:szCs w:val="27"/>
    </w:rPr>
  </w:style>
  <w:style w:type="paragraph" w:customStyle="1" w:styleId="574">
    <w:name w:val="heading 4_file_795"/>
    <w:basedOn w:val="189"/>
    <w:qFormat/>
    <w:uiPriority w:val="9"/>
    <w:pPr>
      <w:outlineLvl w:val="3"/>
    </w:pPr>
  </w:style>
  <w:style w:type="paragraph" w:customStyle="1" w:styleId="575">
    <w:name w:val="heading 5_file_795"/>
    <w:basedOn w:val="189"/>
    <w:qFormat/>
    <w:uiPriority w:val="9"/>
    <w:pPr>
      <w:outlineLvl w:val="4"/>
    </w:pPr>
    <w:rPr>
      <w:sz w:val="20"/>
      <w:szCs w:val="20"/>
    </w:rPr>
  </w:style>
  <w:style w:type="paragraph" w:customStyle="1" w:styleId="576">
    <w:name w:val="heading 6_file_795"/>
    <w:basedOn w:val="189"/>
    <w:qFormat/>
    <w:uiPriority w:val="9"/>
    <w:pPr>
      <w:outlineLvl w:val="5"/>
    </w:pPr>
    <w:rPr>
      <w:sz w:val="15"/>
      <w:szCs w:val="15"/>
    </w:rPr>
  </w:style>
  <w:style w:type="character" w:customStyle="1" w:styleId="577">
    <w:name w:val="Default Paragraph Font_file_795"/>
    <w:semiHidden/>
    <w:unhideWhenUsed/>
    <w:qFormat/>
    <w:uiPriority w:val="1"/>
  </w:style>
  <w:style w:type="table" w:customStyle="1" w:styleId="578">
    <w:name w:val="Normal Table_file_795"/>
    <w:semiHidden/>
    <w:unhideWhenUsed/>
    <w:qFormat/>
    <w:uiPriority w:val="99"/>
    <w:tblPr>
      <w:tblCellMar>
        <w:top w:w="0" w:type="dxa"/>
        <w:left w:w="108" w:type="dxa"/>
        <w:bottom w:w="0" w:type="dxa"/>
        <w:right w:w="108" w:type="dxa"/>
      </w:tblCellMar>
    </w:tblPr>
  </w:style>
  <w:style w:type="character" w:customStyle="1" w:styleId="579">
    <w:name w:val="Hyperlink_file_795"/>
    <w:basedOn w:val="577"/>
    <w:semiHidden/>
    <w:unhideWhenUsed/>
    <w:qFormat/>
    <w:uiPriority w:val="99"/>
    <w:rPr>
      <w:color w:val="0782C1"/>
      <w:u w:val="single"/>
    </w:rPr>
  </w:style>
  <w:style w:type="character" w:customStyle="1" w:styleId="580">
    <w:name w:val="FollowedHyperlink_file_795"/>
    <w:basedOn w:val="577"/>
    <w:semiHidden/>
    <w:unhideWhenUsed/>
    <w:qFormat/>
    <w:uiPriority w:val="99"/>
    <w:rPr>
      <w:color w:val="0782C1"/>
      <w:u w:val="single"/>
    </w:rPr>
  </w:style>
  <w:style w:type="character" w:customStyle="1" w:styleId="581">
    <w:name w:val="标题 1 Char_file_795"/>
    <w:basedOn w:val="577"/>
    <w:link w:val="4"/>
    <w:qFormat/>
    <w:uiPriority w:val="9"/>
    <w:rPr>
      <w:rFonts w:ascii="宋体" w:hAnsi="宋体" w:eastAsia="宋体" w:cs="宋体"/>
      <w:b/>
      <w:bCs/>
      <w:kern w:val="44"/>
      <w:sz w:val="44"/>
      <w:szCs w:val="44"/>
    </w:rPr>
  </w:style>
  <w:style w:type="character" w:customStyle="1" w:styleId="582">
    <w:name w:val="标题 2 Char_file_795"/>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795"/>
    <w:basedOn w:val="577"/>
    <w:link w:val="6"/>
    <w:semiHidden/>
    <w:qFormat/>
    <w:uiPriority w:val="9"/>
    <w:rPr>
      <w:rFonts w:ascii="宋体" w:hAnsi="宋体" w:eastAsia="宋体" w:cs="宋体"/>
      <w:b/>
      <w:bCs/>
      <w:sz w:val="32"/>
      <w:szCs w:val="32"/>
    </w:rPr>
  </w:style>
  <w:style w:type="character" w:customStyle="1" w:styleId="584">
    <w:name w:val="标题 4 Char_file_795"/>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795"/>
    <w:basedOn w:val="577"/>
    <w:link w:val="8"/>
    <w:semiHidden/>
    <w:qFormat/>
    <w:uiPriority w:val="9"/>
    <w:rPr>
      <w:rFonts w:ascii="宋体" w:hAnsi="宋体" w:eastAsia="宋体" w:cs="宋体"/>
      <w:b/>
      <w:bCs/>
      <w:sz w:val="28"/>
      <w:szCs w:val="28"/>
    </w:rPr>
  </w:style>
  <w:style w:type="character" w:customStyle="1" w:styleId="586">
    <w:name w:val="标题 6 Char_file_795"/>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795"/>
    <w:basedOn w:val="189"/>
    <w:qFormat/>
    <w:uiPriority w:val="0"/>
    <w:rPr>
      <w:rFonts w:ascii="仿宋_GB2312" w:eastAsia="仿宋_GB2312"/>
    </w:rPr>
  </w:style>
  <w:style w:type="paragraph" w:customStyle="1" w:styleId="588">
    <w:name w:val="marker_file_795"/>
    <w:basedOn w:val="189"/>
    <w:qFormat/>
    <w:uiPriority w:val="0"/>
    <w:pPr>
      <w:shd w:val="clear" w:color="auto" w:fill="FFFF00"/>
    </w:pPr>
  </w:style>
  <w:style w:type="paragraph" w:customStyle="1" w:styleId="589">
    <w:name w:val="Normal (Web)_file_795"/>
    <w:basedOn w:val="189"/>
    <w:semiHidden/>
    <w:unhideWhenUsed/>
    <w:qFormat/>
    <w:uiPriority w:val="99"/>
  </w:style>
  <w:style w:type="paragraph" w:customStyle="1" w:styleId="590">
    <w:name w:val="heading 2_file_796"/>
    <w:basedOn w:val="191"/>
    <w:qFormat/>
    <w:uiPriority w:val="9"/>
    <w:pPr>
      <w:outlineLvl w:val="1"/>
    </w:pPr>
    <w:rPr>
      <w:sz w:val="36"/>
      <w:szCs w:val="36"/>
    </w:rPr>
  </w:style>
  <w:style w:type="paragraph" w:customStyle="1" w:styleId="591">
    <w:name w:val="heading 3_file_796"/>
    <w:basedOn w:val="191"/>
    <w:qFormat/>
    <w:uiPriority w:val="9"/>
    <w:pPr>
      <w:outlineLvl w:val="2"/>
    </w:pPr>
    <w:rPr>
      <w:sz w:val="27"/>
      <w:szCs w:val="27"/>
    </w:rPr>
  </w:style>
  <w:style w:type="paragraph" w:customStyle="1" w:styleId="592">
    <w:name w:val="heading 4_file_796"/>
    <w:basedOn w:val="191"/>
    <w:qFormat/>
    <w:uiPriority w:val="9"/>
    <w:pPr>
      <w:outlineLvl w:val="3"/>
    </w:pPr>
  </w:style>
  <w:style w:type="paragraph" w:customStyle="1" w:styleId="593">
    <w:name w:val="heading 5_file_796"/>
    <w:basedOn w:val="191"/>
    <w:qFormat/>
    <w:uiPriority w:val="9"/>
    <w:pPr>
      <w:outlineLvl w:val="4"/>
    </w:pPr>
    <w:rPr>
      <w:sz w:val="20"/>
      <w:szCs w:val="20"/>
    </w:rPr>
  </w:style>
  <w:style w:type="paragraph" w:customStyle="1" w:styleId="594">
    <w:name w:val="heading 6_file_796"/>
    <w:basedOn w:val="191"/>
    <w:qFormat/>
    <w:uiPriority w:val="9"/>
    <w:pPr>
      <w:outlineLvl w:val="5"/>
    </w:pPr>
    <w:rPr>
      <w:sz w:val="15"/>
      <w:szCs w:val="15"/>
    </w:rPr>
  </w:style>
  <w:style w:type="character" w:customStyle="1" w:styleId="595">
    <w:name w:val="Default Paragraph Font_file_796"/>
    <w:semiHidden/>
    <w:unhideWhenUsed/>
    <w:qFormat/>
    <w:uiPriority w:val="1"/>
  </w:style>
  <w:style w:type="table" w:customStyle="1" w:styleId="596">
    <w:name w:val="Normal Table_file_796"/>
    <w:semiHidden/>
    <w:unhideWhenUsed/>
    <w:qFormat/>
    <w:uiPriority w:val="99"/>
    <w:tblPr>
      <w:tblCellMar>
        <w:top w:w="0" w:type="dxa"/>
        <w:left w:w="108" w:type="dxa"/>
        <w:bottom w:w="0" w:type="dxa"/>
        <w:right w:w="108" w:type="dxa"/>
      </w:tblCellMar>
    </w:tblPr>
  </w:style>
  <w:style w:type="character" w:customStyle="1" w:styleId="597">
    <w:name w:val="Hyperlink_file_796"/>
    <w:basedOn w:val="595"/>
    <w:semiHidden/>
    <w:unhideWhenUsed/>
    <w:qFormat/>
    <w:uiPriority w:val="99"/>
    <w:rPr>
      <w:color w:val="0782C1"/>
      <w:u w:val="single"/>
    </w:rPr>
  </w:style>
  <w:style w:type="character" w:customStyle="1" w:styleId="598">
    <w:name w:val="FollowedHyperlink_file_796"/>
    <w:basedOn w:val="595"/>
    <w:semiHidden/>
    <w:unhideWhenUsed/>
    <w:qFormat/>
    <w:uiPriority w:val="99"/>
    <w:rPr>
      <w:color w:val="0782C1"/>
      <w:u w:val="single"/>
    </w:rPr>
  </w:style>
  <w:style w:type="character" w:customStyle="1" w:styleId="599">
    <w:name w:val="标题 1 Char_file_796"/>
    <w:basedOn w:val="595"/>
    <w:link w:val="4"/>
    <w:qFormat/>
    <w:uiPriority w:val="9"/>
    <w:rPr>
      <w:rFonts w:ascii="宋体" w:hAnsi="宋体" w:eastAsia="宋体" w:cs="宋体"/>
      <w:b/>
      <w:bCs/>
      <w:kern w:val="44"/>
      <w:sz w:val="44"/>
      <w:szCs w:val="44"/>
    </w:rPr>
  </w:style>
  <w:style w:type="character" w:customStyle="1" w:styleId="600">
    <w:name w:val="标题 2 Char_file_796"/>
    <w:basedOn w:val="595"/>
    <w:link w:val="5"/>
    <w:semiHidden/>
    <w:qFormat/>
    <w:uiPriority w:val="9"/>
    <w:rPr>
      <w:rFonts w:asciiTheme="majorHAnsi" w:hAnsiTheme="majorHAnsi" w:eastAsiaTheme="majorEastAsia" w:cstheme="majorBidi"/>
      <w:b/>
      <w:bCs/>
      <w:sz w:val="32"/>
      <w:szCs w:val="32"/>
    </w:rPr>
  </w:style>
  <w:style w:type="character" w:customStyle="1" w:styleId="601">
    <w:name w:val="标题 3 Char_file_796"/>
    <w:basedOn w:val="595"/>
    <w:link w:val="6"/>
    <w:semiHidden/>
    <w:qFormat/>
    <w:uiPriority w:val="9"/>
    <w:rPr>
      <w:rFonts w:ascii="宋体" w:hAnsi="宋体" w:eastAsia="宋体" w:cs="宋体"/>
      <w:b/>
      <w:bCs/>
      <w:sz w:val="32"/>
      <w:szCs w:val="32"/>
    </w:rPr>
  </w:style>
  <w:style w:type="character" w:customStyle="1" w:styleId="602">
    <w:name w:val="标题 4 Char_file_796"/>
    <w:basedOn w:val="595"/>
    <w:link w:val="7"/>
    <w:semiHidden/>
    <w:qFormat/>
    <w:uiPriority w:val="9"/>
    <w:rPr>
      <w:rFonts w:asciiTheme="majorHAnsi" w:hAnsiTheme="majorHAnsi" w:eastAsiaTheme="majorEastAsia" w:cstheme="majorBidi"/>
      <w:b/>
      <w:bCs/>
      <w:sz w:val="28"/>
      <w:szCs w:val="28"/>
    </w:rPr>
  </w:style>
  <w:style w:type="character" w:customStyle="1" w:styleId="603">
    <w:name w:val="标题 5 Char_file_796"/>
    <w:basedOn w:val="595"/>
    <w:link w:val="8"/>
    <w:semiHidden/>
    <w:qFormat/>
    <w:uiPriority w:val="9"/>
    <w:rPr>
      <w:rFonts w:ascii="宋体" w:hAnsi="宋体" w:eastAsia="宋体" w:cs="宋体"/>
      <w:b/>
      <w:bCs/>
      <w:sz w:val="28"/>
      <w:szCs w:val="28"/>
    </w:rPr>
  </w:style>
  <w:style w:type="character" w:customStyle="1" w:styleId="604">
    <w:name w:val="标题 6 Char_file_796"/>
    <w:basedOn w:val="595"/>
    <w:link w:val="10"/>
    <w:semiHidden/>
    <w:qFormat/>
    <w:uiPriority w:val="9"/>
    <w:rPr>
      <w:rFonts w:asciiTheme="majorHAnsi" w:hAnsiTheme="majorHAnsi" w:eastAsiaTheme="majorEastAsia" w:cstheme="majorBidi"/>
      <w:b/>
      <w:bCs/>
      <w:sz w:val="24"/>
      <w:szCs w:val="24"/>
    </w:rPr>
  </w:style>
  <w:style w:type="paragraph" w:customStyle="1" w:styleId="605">
    <w:name w:val="cke_editable_file_796"/>
    <w:basedOn w:val="191"/>
    <w:qFormat/>
    <w:uiPriority w:val="0"/>
    <w:rPr>
      <w:rFonts w:ascii="仿宋_GB2312" w:eastAsia="仿宋_GB2312"/>
    </w:rPr>
  </w:style>
  <w:style w:type="paragraph" w:customStyle="1" w:styleId="606">
    <w:name w:val="marker_file_796"/>
    <w:basedOn w:val="191"/>
    <w:qFormat/>
    <w:uiPriority w:val="0"/>
    <w:pPr>
      <w:shd w:val="clear" w:color="auto" w:fill="FFFF00"/>
    </w:pPr>
  </w:style>
  <w:style w:type="paragraph" w:customStyle="1" w:styleId="607">
    <w:name w:val="Normal (Web)_file_796"/>
    <w:basedOn w:val="191"/>
    <w:semiHidden/>
    <w:unhideWhenUsed/>
    <w:qFormat/>
    <w:uiPriority w:val="99"/>
  </w:style>
  <w:style w:type="paragraph" w:customStyle="1" w:styleId="608">
    <w:name w:val="heading 2_file_797"/>
    <w:basedOn w:val="143"/>
    <w:qFormat/>
    <w:uiPriority w:val="9"/>
    <w:pPr>
      <w:outlineLvl w:val="1"/>
    </w:pPr>
    <w:rPr>
      <w:sz w:val="36"/>
      <w:szCs w:val="36"/>
    </w:rPr>
  </w:style>
  <w:style w:type="paragraph" w:customStyle="1" w:styleId="609">
    <w:name w:val="heading 3_file_797"/>
    <w:basedOn w:val="143"/>
    <w:qFormat/>
    <w:uiPriority w:val="9"/>
    <w:pPr>
      <w:outlineLvl w:val="2"/>
    </w:pPr>
    <w:rPr>
      <w:sz w:val="27"/>
      <w:szCs w:val="27"/>
    </w:rPr>
  </w:style>
  <w:style w:type="paragraph" w:customStyle="1" w:styleId="610">
    <w:name w:val="heading 4_file_797"/>
    <w:basedOn w:val="143"/>
    <w:qFormat/>
    <w:uiPriority w:val="9"/>
    <w:pPr>
      <w:outlineLvl w:val="3"/>
    </w:pPr>
  </w:style>
  <w:style w:type="paragraph" w:customStyle="1" w:styleId="611">
    <w:name w:val="heading 5_file_797"/>
    <w:basedOn w:val="143"/>
    <w:qFormat/>
    <w:uiPriority w:val="9"/>
    <w:pPr>
      <w:outlineLvl w:val="4"/>
    </w:pPr>
    <w:rPr>
      <w:sz w:val="20"/>
      <w:szCs w:val="20"/>
    </w:rPr>
  </w:style>
  <w:style w:type="paragraph" w:customStyle="1" w:styleId="612">
    <w:name w:val="heading 6_file_797"/>
    <w:basedOn w:val="143"/>
    <w:qFormat/>
    <w:uiPriority w:val="9"/>
    <w:pPr>
      <w:outlineLvl w:val="5"/>
    </w:pPr>
    <w:rPr>
      <w:sz w:val="15"/>
      <w:szCs w:val="15"/>
    </w:rPr>
  </w:style>
  <w:style w:type="character" w:customStyle="1" w:styleId="613">
    <w:name w:val="Default Paragraph Font_file_797"/>
    <w:semiHidden/>
    <w:unhideWhenUsed/>
    <w:qFormat/>
    <w:uiPriority w:val="1"/>
  </w:style>
  <w:style w:type="table" w:customStyle="1" w:styleId="614">
    <w:name w:val="Normal Table_file_797"/>
    <w:semiHidden/>
    <w:unhideWhenUsed/>
    <w:qFormat/>
    <w:uiPriority w:val="99"/>
    <w:tblPr>
      <w:tblCellMar>
        <w:top w:w="0" w:type="dxa"/>
        <w:left w:w="108" w:type="dxa"/>
        <w:bottom w:w="0" w:type="dxa"/>
        <w:right w:w="108" w:type="dxa"/>
      </w:tblCellMar>
    </w:tblPr>
  </w:style>
  <w:style w:type="character" w:customStyle="1" w:styleId="615">
    <w:name w:val="Hyperlink_file_797"/>
    <w:basedOn w:val="613"/>
    <w:semiHidden/>
    <w:unhideWhenUsed/>
    <w:qFormat/>
    <w:uiPriority w:val="99"/>
    <w:rPr>
      <w:color w:val="0782C1"/>
      <w:u w:val="single"/>
    </w:rPr>
  </w:style>
  <w:style w:type="character" w:customStyle="1" w:styleId="616">
    <w:name w:val="FollowedHyperlink_file_797"/>
    <w:basedOn w:val="613"/>
    <w:semiHidden/>
    <w:unhideWhenUsed/>
    <w:qFormat/>
    <w:uiPriority w:val="99"/>
    <w:rPr>
      <w:color w:val="0782C1"/>
      <w:u w:val="single"/>
    </w:rPr>
  </w:style>
  <w:style w:type="character" w:customStyle="1" w:styleId="617">
    <w:name w:val="标题 1 Char_file_797"/>
    <w:basedOn w:val="613"/>
    <w:link w:val="4"/>
    <w:qFormat/>
    <w:uiPriority w:val="9"/>
    <w:rPr>
      <w:rFonts w:ascii="宋体" w:hAnsi="宋体" w:eastAsia="宋体" w:cs="宋体"/>
      <w:b/>
      <w:bCs/>
      <w:kern w:val="44"/>
      <w:sz w:val="44"/>
      <w:szCs w:val="44"/>
    </w:rPr>
  </w:style>
  <w:style w:type="character" w:customStyle="1" w:styleId="618">
    <w:name w:val="标题 2 Char_file_797"/>
    <w:basedOn w:val="613"/>
    <w:link w:val="5"/>
    <w:semiHidden/>
    <w:qFormat/>
    <w:uiPriority w:val="9"/>
    <w:rPr>
      <w:rFonts w:asciiTheme="majorHAnsi" w:hAnsiTheme="majorHAnsi" w:eastAsiaTheme="majorEastAsia" w:cstheme="majorBidi"/>
      <w:b/>
      <w:bCs/>
      <w:sz w:val="32"/>
      <w:szCs w:val="32"/>
    </w:rPr>
  </w:style>
  <w:style w:type="character" w:customStyle="1" w:styleId="619">
    <w:name w:val="标题 3 Char_file_797"/>
    <w:basedOn w:val="613"/>
    <w:link w:val="6"/>
    <w:semiHidden/>
    <w:qFormat/>
    <w:uiPriority w:val="9"/>
    <w:rPr>
      <w:rFonts w:ascii="宋体" w:hAnsi="宋体" w:eastAsia="宋体" w:cs="宋体"/>
      <w:b/>
      <w:bCs/>
      <w:sz w:val="32"/>
      <w:szCs w:val="32"/>
    </w:rPr>
  </w:style>
  <w:style w:type="character" w:customStyle="1" w:styleId="620">
    <w:name w:val="标题 4 Char_file_797"/>
    <w:basedOn w:val="613"/>
    <w:link w:val="7"/>
    <w:semiHidden/>
    <w:qFormat/>
    <w:uiPriority w:val="9"/>
    <w:rPr>
      <w:rFonts w:asciiTheme="majorHAnsi" w:hAnsiTheme="majorHAnsi" w:eastAsiaTheme="majorEastAsia" w:cstheme="majorBidi"/>
      <w:b/>
      <w:bCs/>
      <w:sz w:val="28"/>
      <w:szCs w:val="28"/>
    </w:rPr>
  </w:style>
  <w:style w:type="character" w:customStyle="1" w:styleId="621">
    <w:name w:val="标题 5 Char_file_797"/>
    <w:basedOn w:val="613"/>
    <w:link w:val="8"/>
    <w:semiHidden/>
    <w:qFormat/>
    <w:uiPriority w:val="9"/>
    <w:rPr>
      <w:rFonts w:ascii="宋体" w:hAnsi="宋体" w:eastAsia="宋体" w:cs="宋体"/>
      <w:b/>
      <w:bCs/>
      <w:sz w:val="28"/>
      <w:szCs w:val="28"/>
    </w:rPr>
  </w:style>
  <w:style w:type="character" w:customStyle="1" w:styleId="622">
    <w:name w:val="标题 6 Char_file_797"/>
    <w:basedOn w:val="613"/>
    <w:link w:val="10"/>
    <w:semiHidden/>
    <w:qFormat/>
    <w:uiPriority w:val="9"/>
    <w:rPr>
      <w:rFonts w:asciiTheme="majorHAnsi" w:hAnsiTheme="majorHAnsi" w:eastAsiaTheme="majorEastAsia" w:cstheme="majorBidi"/>
      <w:b/>
      <w:bCs/>
      <w:sz w:val="24"/>
      <w:szCs w:val="24"/>
    </w:rPr>
  </w:style>
  <w:style w:type="paragraph" w:customStyle="1" w:styleId="623">
    <w:name w:val="cke_editable_file_797"/>
    <w:basedOn w:val="143"/>
    <w:qFormat/>
    <w:uiPriority w:val="0"/>
    <w:rPr>
      <w:rFonts w:ascii="仿宋_GB2312" w:eastAsia="仿宋_GB2312"/>
    </w:rPr>
  </w:style>
  <w:style w:type="paragraph" w:customStyle="1" w:styleId="624">
    <w:name w:val="marker_file_797"/>
    <w:basedOn w:val="143"/>
    <w:qFormat/>
    <w:uiPriority w:val="0"/>
    <w:pPr>
      <w:shd w:val="clear" w:color="auto" w:fill="FFFF00"/>
    </w:pPr>
  </w:style>
  <w:style w:type="paragraph" w:customStyle="1" w:styleId="625">
    <w:name w:val="Normal (Web)_file_797"/>
    <w:basedOn w:val="143"/>
    <w:semiHidden/>
    <w:unhideWhenUsed/>
    <w:qFormat/>
    <w:uiPriority w:val="99"/>
  </w:style>
  <w:style w:type="character" w:customStyle="1" w:styleId="626">
    <w:name w:val="Strong_file_797"/>
    <w:basedOn w:val="613"/>
    <w:qFormat/>
    <w:uiPriority w:val="22"/>
    <w:rPr>
      <w:b/>
      <w:bCs/>
    </w:rPr>
  </w:style>
  <w:style w:type="paragraph" w:customStyle="1" w:styleId="627">
    <w:name w:val="heading 2_file_798"/>
    <w:basedOn w:val="145"/>
    <w:qFormat/>
    <w:uiPriority w:val="9"/>
    <w:pPr>
      <w:outlineLvl w:val="1"/>
    </w:pPr>
    <w:rPr>
      <w:sz w:val="36"/>
      <w:szCs w:val="36"/>
    </w:rPr>
  </w:style>
  <w:style w:type="paragraph" w:customStyle="1" w:styleId="628">
    <w:name w:val="heading 3_file_798"/>
    <w:basedOn w:val="145"/>
    <w:qFormat/>
    <w:uiPriority w:val="9"/>
    <w:pPr>
      <w:outlineLvl w:val="2"/>
    </w:pPr>
    <w:rPr>
      <w:sz w:val="27"/>
      <w:szCs w:val="27"/>
    </w:rPr>
  </w:style>
  <w:style w:type="paragraph" w:customStyle="1" w:styleId="629">
    <w:name w:val="heading 4_file_798"/>
    <w:basedOn w:val="145"/>
    <w:qFormat/>
    <w:uiPriority w:val="9"/>
    <w:pPr>
      <w:outlineLvl w:val="3"/>
    </w:pPr>
  </w:style>
  <w:style w:type="paragraph" w:customStyle="1" w:styleId="630">
    <w:name w:val="heading 5_file_798"/>
    <w:basedOn w:val="145"/>
    <w:qFormat/>
    <w:uiPriority w:val="9"/>
    <w:pPr>
      <w:outlineLvl w:val="4"/>
    </w:pPr>
    <w:rPr>
      <w:sz w:val="20"/>
      <w:szCs w:val="20"/>
    </w:rPr>
  </w:style>
  <w:style w:type="paragraph" w:customStyle="1" w:styleId="631">
    <w:name w:val="heading 6_file_798"/>
    <w:basedOn w:val="145"/>
    <w:qFormat/>
    <w:uiPriority w:val="9"/>
    <w:pPr>
      <w:outlineLvl w:val="5"/>
    </w:pPr>
    <w:rPr>
      <w:sz w:val="15"/>
      <w:szCs w:val="15"/>
    </w:rPr>
  </w:style>
  <w:style w:type="character" w:customStyle="1" w:styleId="632">
    <w:name w:val="Default Paragraph Font_file_798"/>
    <w:semiHidden/>
    <w:unhideWhenUsed/>
    <w:qFormat/>
    <w:uiPriority w:val="1"/>
  </w:style>
  <w:style w:type="table" w:customStyle="1" w:styleId="633">
    <w:name w:val="Normal Table_file_798"/>
    <w:semiHidden/>
    <w:unhideWhenUsed/>
    <w:qFormat/>
    <w:uiPriority w:val="99"/>
    <w:tblPr>
      <w:tblCellMar>
        <w:top w:w="0" w:type="dxa"/>
        <w:left w:w="108" w:type="dxa"/>
        <w:bottom w:w="0" w:type="dxa"/>
        <w:right w:w="108" w:type="dxa"/>
      </w:tblCellMar>
    </w:tblPr>
  </w:style>
  <w:style w:type="character" w:customStyle="1" w:styleId="634">
    <w:name w:val="Hyperlink_file_798"/>
    <w:basedOn w:val="632"/>
    <w:semiHidden/>
    <w:unhideWhenUsed/>
    <w:qFormat/>
    <w:uiPriority w:val="99"/>
    <w:rPr>
      <w:color w:val="0782C1"/>
      <w:u w:val="single"/>
    </w:rPr>
  </w:style>
  <w:style w:type="character" w:customStyle="1" w:styleId="635">
    <w:name w:val="FollowedHyperlink_file_798"/>
    <w:basedOn w:val="632"/>
    <w:semiHidden/>
    <w:unhideWhenUsed/>
    <w:qFormat/>
    <w:uiPriority w:val="99"/>
    <w:rPr>
      <w:color w:val="0782C1"/>
      <w:u w:val="single"/>
    </w:rPr>
  </w:style>
  <w:style w:type="character" w:customStyle="1" w:styleId="636">
    <w:name w:val="标题 1 Char_file_798"/>
    <w:basedOn w:val="632"/>
    <w:link w:val="4"/>
    <w:qFormat/>
    <w:uiPriority w:val="9"/>
    <w:rPr>
      <w:rFonts w:ascii="宋体" w:hAnsi="宋体" w:eastAsia="宋体" w:cs="宋体"/>
      <w:b/>
      <w:bCs/>
      <w:kern w:val="44"/>
      <w:sz w:val="44"/>
      <w:szCs w:val="44"/>
    </w:rPr>
  </w:style>
  <w:style w:type="character" w:customStyle="1" w:styleId="637">
    <w:name w:val="标题 2 Char_file_798"/>
    <w:basedOn w:val="632"/>
    <w:link w:val="5"/>
    <w:semiHidden/>
    <w:qFormat/>
    <w:uiPriority w:val="9"/>
    <w:rPr>
      <w:rFonts w:asciiTheme="majorHAnsi" w:hAnsiTheme="majorHAnsi" w:eastAsiaTheme="majorEastAsia" w:cstheme="majorBidi"/>
      <w:b/>
      <w:bCs/>
      <w:sz w:val="32"/>
      <w:szCs w:val="32"/>
    </w:rPr>
  </w:style>
  <w:style w:type="character" w:customStyle="1" w:styleId="638">
    <w:name w:val="标题 3 Char_file_798"/>
    <w:basedOn w:val="632"/>
    <w:link w:val="6"/>
    <w:semiHidden/>
    <w:qFormat/>
    <w:uiPriority w:val="9"/>
    <w:rPr>
      <w:rFonts w:ascii="宋体" w:hAnsi="宋体" w:eastAsia="宋体" w:cs="宋体"/>
      <w:b/>
      <w:bCs/>
      <w:sz w:val="32"/>
      <w:szCs w:val="32"/>
    </w:rPr>
  </w:style>
  <w:style w:type="character" w:customStyle="1" w:styleId="639">
    <w:name w:val="标题 4 Char_file_798"/>
    <w:basedOn w:val="632"/>
    <w:link w:val="7"/>
    <w:semiHidden/>
    <w:qFormat/>
    <w:uiPriority w:val="9"/>
    <w:rPr>
      <w:rFonts w:asciiTheme="majorHAnsi" w:hAnsiTheme="majorHAnsi" w:eastAsiaTheme="majorEastAsia" w:cstheme="majorBidi"/>
      <w:b/>
      <w:bCs/>
      <w:sz w:val="28"/>
      <w:szCs w:val="28"/>
    </w:rPr>
  </w:style>
  <w:style w:type="character" w:customStyle="1" w:styleId="640">
    <w:name w:val="标题 5 Char_file_798"/>
    <w:basedOn w:val="632"/>
    <w:link w:val="8"/>
    <w:semiHidden/>
    <w:qFormat/>
    <w:uiPriority w:val="9"/>
    <w:rPr>
      <w:rFonts w:ascii="宋体" w:hAnsi="宋体" w:eastAsia="宋体" w:cs="宋体"/>
      <w:b/>
      <w:bCs/>
      <w:sz w:val="28"/>
      <w:szCs w:val="28"/>
    </w:rPr>
  </w:style>
  <w:style w:type="character" w:customStyle="1" w:styleId="641">
    <w:name w:val="标题 6 Char_file_798"/>
    <w:basedOn w:val="632"/>
    <w:link w:val="10"/>
    <w:semiHidden/>
    <w:qFormat/>
    <w:uiPriority w:val="9"/>
    <w:rPr>
      <w:rFonts w:asciiTheme="majorHAnsi" w:hAnsiTheme="majorHAnsi" w:eastAsiaTheme="majorEastAsia" w:cstheme="majorBidi"/>
      <w:b/>
      <w:bCs/>
      <w:sz w:val="24"/>
      <w:szCs w:val="24"/>
    </w:rPr>
  </w:style>
  <w:style w:type="paragraph" w:customStyle="1" w:styleId="642">
    <w:name w:val="cke_editable_file_798"/>
    <w:basedOn w:val="145"/>
    <w:qFormat/>
    <w:uiPriority w:val="0"/>
    <w:rPr>
      <w:rFonts w:ascii="仿宋_GB2312" w:eastAsia="仿宋_GB2312"/>
    </w:rPr>
  </w:style>
  <w:style w:type="paragraph" w:customStyle="1" w:styleId="643">
    <w:name w:val="marker_file_798"/>
    <w:basedOn w:val="145"/>
    <w:qFormat/>
    <w:uiPriority w:val="0"/>
    <w:pPr>
      <w:shd w:val="clear" w:color="auto" w:fill="FFFF00"/>
    </w:pPr>
  </w:style>
  <w:style w:type="paragraph" w:customStyle="1" w:styleId="644">
    <w:name w:val="Normal (Web)_file_798"/>
    <w:basedOn w:val="145"/>
    <w:semiHidden/>
    <w:unhideWhenUsed/>
    <w:qFormat/>
    <w:uiPriority w:val="99"/>
  </w:style>
  <w:style w:type="character" w:customStyle="1" w:styleId="645">
    <w:name w:val="Strong_file_798"/>
    <w:basedOn w:val="632"/>
    <w:qFormat/>
    <w:uiPriority w:val="22"/>
    <w:rPr>
      <w:b/>
      <w:bCs/>
    </w:rPr>
  </w:style>
  <w:style w:type="paragraph" w:customStyle="1" w:styleId="646">
    <w:name w:val="heading 2_file_799"/>
    <w:basedOn w:val="147"/>
    <w:qFormat/>
    <w:uiPriority w:val="9"/>
    <w:pPr>
      <w:outlineLvl w:val="1"/>
    </w:pPr>
    <w:rPr>
      <w:sz w:val="36"/>
      <w:szCs w:val="36"/>
    </w:rPr>
  </w:style>
  <w:style w:type="paragraph" w:customStyle="1" w:styleId="647">
    <w:name w:val="heading 3_file_799"/>
    <w:basedOn w:val="147"/>
    <w:qFormat/>
    <w:uiPriority w:val="9"/>
    <w:pPr>
      <w:outlineLvl w:val="2"/>
    </w:pPr>
    <w:rPr>
      <w:sz w:val="27"/>
      <w:szCs w:val="27"/>
    </w:rPr>
  </w:style>
  <w:style w:type="paragraph" w:customStyle="1" w:styleId="648">
    <w:name w:val="heading 4_file_799"/>
    <w:basedOn w:val="147"/>
    <w:qFormat/>
    <w:uiPriority w:val="9"/>
    <w:pPr>
      <w:outlineLvl w:val="3"/>
    </w:pPr>
  </w:style>
  <w:style w:type="paragraph" w:customStyle="1" w:styleId="649">
    <w:name w:val="heading 5_file_799"/>
    <w:basedOn w:val="147"/>
    <w:qFormat/>
    <w:uiPriority w:val="9"/>
    <w:pPr>
      <w:outlineLvl w:val="4"/>
    </w:pPr>
    <w:rPr>
      <w:sz w:val="20"/>
      <w:szCs w:val="20"/>
    </w:rPr>
  </w:style>
  <w:style w:type="paragraph" w:customStyle="1" w:styleId="650">
    <w:name w:val="heading 6_file_799"/>
    <w:basedOn w:val="147"/>
    <w:qFormat/>
    <w:uiPriority w:val="9"/>
    <w:pPr>
      <w:outlineLvl w:val="5"/>
    </w:pPr>
    <w:rPr>
      <w:sz w:val="15"/>
      <w:szCs w:val="15"/>
    </w:rPr>
  </w:style>
  <w:style w:type="character" w:customStyle="1" w:styleId="651">
    <w:name w:val="Default Paragraph Font_file_799"/>
    <w:semiHidden/>
    <w:unhideWhenUsed/>
    <w:qFormat/>
    <w:uiPriority w:val="1"/>
  </w:style>
  <w:style w:type="table" w:customStyle="1" w:styleId="652">
    <w:name w:val="Normal Table_file_799"/>
    <w:semiHidden/>
    <w:unhideWhenUsed/>
    <w:qFormat/>
    <w:uiPriority w:val="99"/>
    <w:tblPr>
      <w:tblCellMar>
        <w:top w:w="0" w:type="dxa"/>
        <w:left w:w="108" w:type="dxa"/>
        <w:bottom w:w="0" w:type="dxa"/>
        <w:right w:w="108" w:type="dxa"/>
      </w:tblCellMar>
    </w:tblPr>
  </w:style>
  <w:style w:type="character" w:customStyle="1" w:styleId="653">
    <w:name w:val="Hyperlink_file_799"/>
    <w:basedOn w:val="651"/>
    <w:semiHidden/>
    <w:unhideWhenUsed/>
    <w:qFormat/>
    <w:uiPriority w:val="99"/>
    <w:rPr>
      <w:color w:val="0782C1"/>
      <w:u w:val="single"/>
    </w:rPr>
  </w:style>
  <w:style w:type="character" w:customStyle="1" w:styleId="654">
    <w:name w:val="FollowedHyperlink_file_799"/>
    <w:basedOn w:val="651"/>
    <w:semiHidden/>
    <w:unhideWhenUsed/>
    <w:qFormat/>
    <w:uiPriority w:val="99"/>
    <w:rPr>
      <w:color w:val="0782C1"/>
      <w:u w:val="single"/>
    </w:rPr>
  </w:style>
  <w:style w:type="character" w:customStyle="1" w:styleId="655">
    <w:name w:val="标题 1 Char_file_799"/>
    <w:basedOn w:val="651"/>
    <w:link w:val="4"/>
    <w:qFormat/>
    <w:uiPriority w:val="9"/>
    <w:rPr>
      <w:rFonts w:ascii="宋体" w:hAnsi="宋体" w:eastAsia="宋体" w:cs="宋体"/>
      <w:b/>
      <w:bCs/>
      <w:kern w:val="44"/>
      <w:sz w:val="44"/>
      <w:szCs w:val="44"/>
    </w:rPr>
  </w:style>
  <w:style w:type="character" w:customStyle="1" w:styleId="656">
    <w:name w:val="标题 2 Char_file_799"/>
    <w:basedOn w:val="651"/>
    <w:link w:val="5"/>
    <w:semiHidden/>
    <w:qFormat/>
    <w:uiPriority w:val="9"/>
    <w:rPr>
      <w:rFonts w:asciiTheme="majorHAnsi" w:hAnsiTheme="majorHAnsi" w:eastAsiaTheme="majorEastAsia" w:cstheme="majorBidi"/>
      <w:b/>
      <w:bCs/>
      <w:sz w:val="32"/>
      <w:szCs w:val="32"/>
    </w:rPr>
  </w:style>
  <w:style w:type="character" w:customStyle="1" w:styleId="657">
    <w:name w:val="标题 3 Char_file_799"/>
    <w:basedOn w:val="651"/>
    <w:link w:val="6"/>
    <w:semiHidden/>
    <w:qFormat/>
    <w:uiPriority w:val="9"/>
    <w:rPr>
      <w:rFonts w:ascii="宋体" w:hAnsi="宋体" w:eastAsia="宋体" w:cs="宋体"/>
      <w:b/>
      <w:bCs/>
      <w:sz w:val="32"/>
      <w:szCs w:val="32"/>
    </w:rPr>
  </w:style>
  <w:style w:type="character" w:customStyle="1" w:styleId="658">
    <w:name w:val="标题 4 Char_file_799"/>
    <w:basedOn w:val="651"/>
    <w:link w:val="7"/>
    <w:semiHidden/>
    <w:qFormat/>
    <w:uiPriority w:val="9"/>
    <w:rPr>
      <w:rFonts w:asciiTheme="majorHAnsi" w:hAnsiTheme="majorHAnsi" w:eastAsiaTheme="majorEastAsia" w:cstheme="majorBidi"/>
      <w:b/>
      <w:bCs/>
      <w:sz w:val="28"/>
      <w:szCs w:val="28"/>
    </w:rPr>
  </w:style>
  <w:style w:type="character" w:customStyle="1" w:styleId="659">
    <w:name w:val="标题 5 Char_file_799"/>
    <w:basedOn w:val="651"/>
    <w:link w:val="8"/>
    <w:semiHidden/>
    <w:qFormat/>
    <w:uiPriority w:val="9"/>
    <w:rPr>
      <w:rFonts w:ascii="宋体" w:hAnsi="宋体" w:eastAsia="宋体" w:cs="宋体"/>
      <w:b/>
      <w:bCs/>
      <w:sz w:val="28"/>
      <w:szCs w:val="28"/>
    </w:rPr>
  </w:style>
  <w:style w:type="character" w:customStyle="1" w:styleId="660">
    <w:name w:val="标题 6 Char_file_799"/>
    <w:basedOn w:val="651"/>
    <w:link w:val="10"/>
    <w:semiHidden/>
    <w:qFormat/>
    <w:uiPriority w:val="9"/>
    <w:rPr>
      <w:rFonts w:asciiTheme="majorHAnsi" w:hAnsiTheme="majorHAnsi" w:eastAsiaTheme="majorEastAsia" w:cstheme="majorBidi"/>
      <w:b/>
      <w:bCs/>
      <w:sz w:val="24"/>
      <w:szCs w:val="24"/>
    </w:rPr>
  </w:style>
  <w:style w:type="paragraph" w:customStyle="1" w:styleId="661">
    <w:name w:val="cke_editable_file_799"/>
    <w:basedOn w:val="147"/>
    <w:qFormat/>
    <w:uiPriority w:val="0"/>
    <w:rPr>
      <w:rFonts w:ascii="仿宋_GB2312" w:eastAsia="仿宋_GB2312"/>
    </w:rPr>
  </w:style>
  <w:style w:type="paragraph" w:customStyle="1" w:styleId="662">
    <w:name w:val="marker_file_799"/>
    <w:basedOn w:val="147"/>
    <w:qFormat/>
    <w:uiPriority w:val="0"/>
    <w:pPr>
      <w:shd w:val="clear" w:color="auto" w:fill="FFFF00"/>
    </w:pPr>
  </w:style>
  <w:style w:type="paragraph" w:customStyle="1" w:styleId="663">
    <w:name w:val="Normal (Web)_file_799"/>
    <w:basedOn w:val="147"/>
    <w:semiHidden/>
    <w:unhideWhenUsed/>
    <w:qFormat/>
    <w:uiPriority w:val="99"/>
  </w:style>
  <w:style w:type="character" w:customStyle="1" w:styleId="664">
    <w:name w:val="Strong_file_799"/>
    <w:basedOn w:val="651"/>
    <w:qFormat/>
    <w:uiPriority w:val="22"/>
    <w:rPr>
      <w:b/>
      <w:bCs/>
    </w:rPr>
  </w:style>
  <w:style w:type="paragraph" w:customStyle="1" w:styleId="665">
    <w:name w:val="heading 2_file_800"/>
    <w:basedOn w:val="149"/>
    <w:qFormat/>
    <w:uiPriority w:val="9"/>
    <w:pPr>
      <w:outlineLvl w:val="1"/>
    </w:pPr>
    <w:rPr>
      <w:sz w:val="36"/>
      <w:szCs w:val="36"/>
    </w:rPr>
  </w:style>
  <w:style w:type="paragraph" w:customStyle="1" w:styleId="666">
    <w:name w:val="heading 3_file_800"/>
    <w:basedOn w:val="149"/>
    <w:qFormat/>
    <w:uiPriority w:val="9"/>
    <w:pPr>
      <w:outlineLvl w:val="2"/>
    </w:pPr>
    <w:rPr>
      <w:sz w:val="27"/>
      <w:szCs w:val="27"/>
    </w:rPr>
  </w:style>
  <w:style w:type="paragraph" w:customStyle="1" w:styleId="667">
    <w:name w:val="heading 4_file_800"/>
    <w:basedOn w:val="149"/>
    <w:qFormat/>
    <w:uiPriority w:val="9"/>
    <w:pPr>
      <w:outlineLvl w:val="3"/>
    </w:pPr>
  </w:style>
  <w:style w:type="paragraph" w:customStyle="1" w:styleId="668">
    <w:name w:val="heading 5_file_800"/>
    <w:basedOn w:val="149"/>
    <w:qFormat/>
    <w:uiPriority w:val="9"/>
    <w:pPr>
      <w:outlineLvl w:val="4"/>
    </w:pPr>
    <w:rPr>
      <w:sz w:val="20"/>
      <w:szCs w:val="20"/>
    </w:rPr>
  </w:style>
  <w:style w:type="paragraph" w:customStyle="1" w:styleId="669">
    <w:name w:val="heading 6_file_800"/>
    <w:basedOn w:val="149"/>
    <w:qFormat/>
    <w:uiPriority w:val="9"/>
    <w:pPr>
      <w:outlineLvl w:val="5"/>
    </w:pPr>
    <w:rPr>
      <w:sz w:val="15"/>
      <w:szCs w:val="15"/>
    </w:rPr>
  </w:style>
  <w:style w:type="character" w:customStyle="1" w:styleId="670">
    <w:name w:val="Default Paragraph Font_file_800"/>
    <w:semiHidden/>
    <w:unhideWhenUsed/>
    <w:qFormat/>
    <w:uiPriority w:val="1"/>
  </w:style>
  <w:style w:type="table" w:customStyle="1" w:styleId="671">
    <w:name w:val="Normal Table_file_800"/>
    <w:semiHidden/>
    <w:unhideWhenUsed/>
    <w:qFormat/>
    <w:uiPriority w:val="99"/>
    <w:tblPr>
      <w:tblCellMar>
        <w:top w:w="0" w:type="dxa"/>
        <w:left w:w="108" w:type="dxa"/>
        <w:bottom w:w="0" w:type="dxa"/>
        <w:right w:w="108" w:type="dxa"/>
      </w:tblCellMar>
    </w:tblPr>
  </w:style>
  <w:style w:type="character" w:customStyle="1" w:styleId="672">
    <w:name w:val="Hyperlink_file_800"/>
    <w:basedOn w:val="670"/>
    <w:semiHidden/>
    <w:unhideWhenUsed/>
    <w:qFormat/>
    <w:uiPriority w:val="99"/>
    <w:rPr>
      <w:color w:val="0782C1"/>
      <w:u w:val="single"/>
    </w:rPr>
  </w:style>
  <w:style w:type="character" w:customStyle="1" w:styleId="673">
    <w:name w:val="FollowedHyperlink_file_800"/>
    <w:basedOn w:val="670"/>
    <w:semiHidden/>
    <w:unhideWhenUsed/>
    <w:qFormat/>
    <w:uiPriority w:val="99"/>
    <w:rPr>
      <w:color w:val="0782C1"/>
      <w:u w:val="single"/>
    </w:rPr>
  </w:style>
  <w:style w:type="character" w:customStyle="1" w:styleId="674">
    <w:name w:val="标题 1 Char_file_800"/>
    <w:basedOn w:val="670"/>
    <w:link w:val="4"/>
    <w:qFormat/>
    <w:uiPriority w:val="9"/>
    <w:rPr>
      <w:rFonts w:ascii="宋体" w:hAnsi="宋体" w:eastAsia="宋体" w:cs="宋体"/>
      <w:b/>
      <w:bCs/>
      <w:kern w:val="44"/>
      <w:sz w:val="44"/>
      <w:szCs w:val="44"/>
    </w:rPr>
  </w:style>
  <w:style w:type="character" w:customStyle="1" w:styleId="675">
    <w:name w:val="标题 2 Char_file_800"/>
    <w:basedOn w:val="670"/>
    <w:link w:val="5"/>
    <w:semiHidden/>
    <w:qFormat/>
    <w:uiPriority w:val="9"/>
    <w:rPr>
      <w:rFonts w:asciiTheme="majorHAnsi" w:hAnsiTheme="majorHAnsi" w:eastAsiaTheme="majorEastAsia" w:cstheme="majorBidi"/>
      <w:b/>
      <w:bCs/>
      <w:sz w:val="32"/>
      <w:szCs w:val="32"/>
    </w:rPr>
  </w:style>
  <w:style w:type="character" w:customStyle="1" w:styleId="676">
    <w:name w:val="标题 3 Char_file_800"/>
    <w:basedOn w:val="670"/>
    <w:link w:val="6"/>
    <w:semiHidden/>
    <w:qFormat/>
    <w:uiPriority w:val="9"/>
    <w:rPr>
      <w:rFonts w:ascii="宋体" w:hAnsi="宋体" w:eastAsia="宋体" w:cs="宋体"/>
      <w:b/>
      <w:bCs/>
      <w:sz w:val="32"/>
      <w:szCs w:val="32"/>
    </w:rPr>
  </w:style>
  <w:style w:type="character" w:customStyle="1" w:styleId="677">
    <w:name w:val="标题 4 Char_file_800"/>
    <w:basedOn w:val="670"/>
    <w:link w:val="7"/>
    <w:semiHidden/>
    <w:qFormat/>
    <w:uiPriority w:val="9"/>
    <w:rPr>
      <w:rFonts w:asciiTheme="majorHAnsi" w:hAnsiTheme="majorHAnsi" w:eastAsiaTheme="majorEastAsia" w:cstheme="majorBidi"/>
      <w:b/>
      <w:bCs/>
      <w:sz w:val="28"/>
      <w:szCs w:val="28"/>
    </w:rPr>
  </w:style>
  <w:style w:type="character" w:customStyle="1" w:styleId="678">
    <w:name w:val="标题 5 Char_file_800"/>
    <w:basedOn w:val="670"/>
    <w:link w:val="8"/>
    <w:semiHidden/>
    <w:qFormat/>
    <w:uiPriority w:val="9"/>
    <w:rPr>
      <w:rFonts w:ascii="宋体" w:hAnsi="宋体" w:eastAsia="宋体" w:cs="宋体"/>
      <w:b/>
      <w:bCs/>
      <w:sz w:val="28"/>
      <w:szCs w:val="28"/>
    </w:rPr>
  </w:style>
  <w:style w:type="character" w:customStyle="1" w:styleId="679">
    <w:name w:val="标题 6 Char_file_800"/>
    <w:basedOn w:val="670"/>
    <w:link w:val="10"/>
    <w:semiHidden/>
    <w:qFormat/>
    <w:uiPriority w:val="9"/>
    <w:rPr>
      <w:rFonts w:asciiTheme="majorHAnsi" w:hAnsiTheme="majorHAnsi" w:eastAsiaTheme="majorEastAsia" w:cstheme="majorBidi"/>
      <w:b/>
      <w:bCs/>
      <w:sz w:val="24"/>
      <w:szCs w:val="24"/>
    </w:rPr>
  </w:style>
  <w:style w:type="paragraph" w:customStyle="1" w:styleId="680">
    <w:name w:val="cke_editable_file_800"/>
    <w:basedOn w:val="149"/>
    <w:qFormat/>
    <w:uiPriority w:val="0"/>
    <w:rPr>
      <w:rFonts w:ascii="仿宋_GB2312" w:eastAsia="仿宋_GB2312"/>
    </w:rPr>
  </w:style>
  <w:style w:type="paragraph" w:customStyle="1" w:styleId="681">
    <w:name w:val="marker_file_800"/>
    <w:basedOn w:val="149"/>
    <w:qFormat/>
    <w:uiPriority w:val="0"/>
    <w:pPr>
      <w:shd w:val="clear" w:color="auto" w:fill="FFFF00"/>
    </w:pPr>
  </w:style>
  <w:style w:type="paragraph" w:customStyle="1" w:styleId="682">
    <w:name w:val="Normal (Web)_file_800"/>
    <w:basedOn w:val="149"/>
    <w:semiHidden/>
    <w:unhideWhenUsed/>
    <w:qFormat/>
    <w:uiPriority w:val="99"/>
  </w:style>
  <w:style w:type="paragraph" w:customStyle="1" w:styleId="683">
    <w:name w:val="heading 2_file_801"/>
    <w:basedOn w:val="151"/>
    <w:qFormat/>
    <w:uiPriority w:val="9"/>
    <w:pPr>
      <w:outlineLvl w:val="1"/>
    </w:pPr>
    <w:rPr>
      <w:sz w:val="36"/>
      <w:szCs w:val="36"/>
    </w:rPr>
  </w:style>
  <w:style w:type="paragraph" w:customStyle="1" w:styleId="684">
    <w:name w:val="heading 3_file_801"/>
    <w:basedOn w:val="151"/>
    <w:qFormat/>
    <w:uiPriority w:val="9"/>
    <w:pPr>
      <w:outlineLvl w:val="2"/>
    </w:pPr>
    <w:rPr>
      <w:sz w:val="27"/>
      <w:szCs w:val="27"/>
    </w:rPr>
  </w:style>
  <w:style w:type="paragraph" w:customStyle="1" w:styleId="685">
    <w:name w:val="heading 4_file_801"/>
    <w:basedOn w:val="151"/>
    <w:qFormat/>
    <w:uiPriority w:val="9"/>
    <w:pPr>
      <w:outlineLvl w:val="3"/>
    </w:pPr>
  </w:style>
  <w:style w:type="paragraph" w:customStyle="1" w:styleId="686">
    <w:name w:val="heading 5_file_801"/>
    <w:basedOn w:val="151"/>
    <w:qFormat/>
    <w:uiPriority w:val="9"/>
    <w:pPr>
      <w:outlineLvl w:val="4"/>
    </w:pPr>
    <w:rPr>
      <w:sz w:val="20"/>
      <w:szCs w:val="20"/>
    </w:rPr>
  </w:style>
  <w:style w:type="paragraph" w:customStyle="1" w:styleId="687">
    <w:name w:val="heading 6_file_801"/>
    <w:basedOn w:val="151"/>
    <w:qFormat/>
    <w:uiPriority w:val="9"/>
    <w:pPr>
      <w:outlineLvl w:val="5"/>
    </w:pPr>
    <w:rPr>
      <w:sz w:val="15"/>
      <w:szCs w:val="15"/>
    </w:rPr>
  </w:style>
  <w:style w:type="character" w:customStyle="1" w:styleId="688">
    <w:name w:val="Default Paragraph Font_file_801"/>
    <w:semiHidden/>
    <w:unhideWhenUsed/>
    <w:qFormat/>
    <w:uiPriority w:val="1"/>
  </w:style>
  <w:style w:type="table" w:customStyle="1" w:styleId="689">
    <w:name w:val="Normal Table_file_801"/>
    <w:semiHidden/>
    <w:unhideWhenUsed/>
    <w:qFormat/>
    <w:uiPriority w:val="99"/>
    <w:tblPr>
      <w:tblCellMar>
        <w:top w:w="0" w:type="dxa"/>
        <w:left w:w="108" w:type="dxa"/>
        <w:bottom w:w="0" w:type="dxa"/>
        <w:right w:w="108" w:type="dxa"/>
      </w:tblCellMar>
    </w:tblPr>
  </w:style>
  <w:style w:type="character" w:customStyle="1" w:styleId="690">
    <w:name w:val="Hyperlink_file_801"/>
    <w:basedOn w:val="688"/>
    <w:semiHidden/>
    <w:unhideWhenUsed/>
    <w:qFormat/>
    <w:uiPriority w:val="99"/>
    <w:rPr>
      <w:color w:val="0782C1"/>
      <w:u w:val="single"/>
    </w:rPr>
  </w:style>
  <w:style w:type="character" w:customStyle="1" w:styleId="691">
    <w:name w:val="FollowedHyperlink_file_801"/>
    <w:basedOn w:val="688"/>
    <w:semiHidden/>
    <w:unhideWhenUsed/>
    <w:qFormat/>
    <w:uiPriority w:val="99"/>
    <w:rPr>
      <w:color w:val="0782C1"/>
      <w:u w:val="single"/>
    </w:rPr>
  </w:style>
  <w:style w:type="character" w:customStyle="1" w:styleId="692">
    <w:name w:val="标题 1 Char_file_801"/>
    <w:basedOn w:val="688"/>
    <w:link w:val="4"/>
    <w:qFormat/>
    <w:uiPriority w:val="9"/>
    <w:rPr>
      <w:rFonts w:ascii="宋体" w:hAnsi="宋体" w:eastAsia="宋体" w:cs="宋体"/>
      <w:b/>
      <w:bCs/>
      <w:kern w:val="44"/>
      <w:sz w:val="44"/>
      <w:szCs w:val="44"/>
    </w:rPr>
  </w:style>
  <w:style w:type="character" w:customStyle="1" w:styleId="693">
    <w:name w:val="标题 2 Char_file_801"/>
    <w:basedOn w:val="688"/>
    <w:link w:val="5"/>
    <w:semiHidden/>
    <w:qFormat/>
    <w:uiPriority w:val="9"/>
    <w:rPr>
      <w:rFonts w:asciiTheme="majorHAnsi" w:hAnsiTheme="majorHAnsi" w:eastAsiaTheme="majorEastAsia" w:cstheme="majorBidi"/>
      <w:b/>
      <w:bCs/>
      <w:sz w:val="32"/>
      <w:szCs w:val="32"/>
    </w:rPr>
  </w:style>
  <w:style w:type="character" w:customStyle="1" w:styleId="694">
    <w:name w:val="标题 3 Char_file_801"/>
    <w:basedOn w:val="688"/>
    <w:link w:val="6"/>
    <w:semiHidden/>
    <w:qFormat/>
    <w:uiPriority w:val="9"/>
    <w:rPr>
      <w:rFonts w:ascii="宋体" w:hAnsi="宋体" w:eastAsia="宋体" w:cs="宋体"/>
      <w:b/>
      <w:bCs/>
      <w:sz w:val="32"/>
      <w:szCs w:val="32"/>
    </w:rPr>
  </w:style>
  <w:style w:type="character" w:customStyle="1" w:styleId="695">
    <w:name w:val="标题 4 Char_file_801"/>
    <w:basedOn w:val="688"/>
    <w:link w:val="7"/>
    <w:semiHidden/>
    <w:qFormat/>
    <w:uiPriority w:val="9"/>
    <w:rPr>
      <w:rFonts w:asciiTheme="majorHAnsi" w:hAnsiTheme="majorHAnsi" w:eastAsiaTheme="majorEastAsia" w:cstheme="majorBidi"/>
      <w:b/>
      <w:bCs/>
      <w:sz w:val="28"/>
      <w:szCs w:val="28"/>
    </w:rPr>
  </w:style>
  <w:style w:type="character" w:customStyle="1" w:styleId="696">
    <w:name w:val="标题 5 Char_file_801"/>
    <w:basedOn w:val="688"/>
    <w:link w:val="8"/>
    <w:semiHidden/>
    <w:qFormat/>
    <w:uiPriority w:val="9"/>
    <w:rPr>
      <w:rFonts w:ascii="宋体" w:hAnsi="宋体" w:eastAsia="宋体" w:cs="宋体"/>
      <w:b/>
      <w:bCs/>
      <w:sz w:val="28"/>
      <w:szCs w:val="28"/>
    </w:rPr>
  </w:style>
  <w:style w:type="character" w:customStyle="1" w:styleId="697">
    <w:name w:val="标题 6 Char_file_801"/>
    <w:basedOn w:val="688"/>
    <w:link w:val="10"/>
    <w:semiHidden/>
    <w:qFormat/>
    <w:uiPriority w:val="9"/>
    <w:rPr>
      <w:rFonts w:asciiTheme="majorHAnsi" w:hAnsiTheme="majorHAnsi" w:eastAsiaTheme="majorEastAsia" w:cstheme="majorBidi"/>
      <w:b/>
      <w:bCs/>
      <w:sz w:val="24"/>
      <w:szCs w:val="24"/>
    </w:rPr>
  </w:style>
  <w:style w:type="paragraph" w:customStyle="1" w:styleId="698">
    <w:name w:val="cke_editable_file_801"/>
    <w:basedOn w:val="151"/>
    <w:qFormat/>
    <w:uiPriority w:val="0"/>
    <w:rPr>
      <w:rFonts w:ascii="仿宋_GB2312" w:eastAsia="仿宋_GB2312"/>
    </w:rPr>
  </w:style>
  <w:style w:type="paragraph" w:customStyle="1" w:styleId="699">
    <w:name w:val="marker_file_801"/>
    <w:basedOn w:val="151"/>
    <w:qFormat/>
    <w:uiPriority w:val="0"/>
    <w:pPr>
      <w:shd w:val="clear" w:color="auto" w:fill="FFFF00"/>
    </w:pPr>
  </w:style>
  <w:style w:type="paragraph" w:customStyle="1" w:styleId="700">
    <w:name w:val="Normal (Web)_file_801"/>
    <w:basedOn w:val="151"/>
    <w:semiHidden/>
    <w:unhideWhenUsed/>
    <w:qFormat/>
    <w:uiPriority w:val="99"/>
  </w:style>
  <w:style w:type="paragraph" w:customStyle="1" w:styleId="701">
    <w:name w:val="heading 2_file_802"/>
    <w:basedOn w:val="153"/>
    <w:qFormat/>
    <w:uiPriority w:val="9"/>
    <w:pPr>
      <w:outlineLvl w:val="1"/>
    </w:pPr>
    <w:rPr>
      <w:sz w:val="36"/>
      <w:szCs w:val="36"/>
    </w:rPr>
  </w:style>
  <w:style w:type="paragraph" w:customStyle="1" w:styleId="702">
    <w:name w:val="heading 3_file_802"/>
    <w:basedOn w:val="153"/>
    <w:qFormat/>
    <w:uiPriority w:val="9"/>
    <w:pPr>
      <w:outlineLvl w:val="2"/>
    </w:pPr>
    <w:rPr>
      <w:sz w:val="27"/>
      <w:szCs w:val="27"/>
    </w:rPr>
  </w:style>
  <w:style w:type="paragraph" w:customStyle="1" w:styleId="703">
    <w:name w:val="heading 4_file_802"/>
    <w:basedOn w:val="153"/>
    <w:qFormat/>
    <w:uiPriority w:val="9"/>
    <w:pPr>
      <w:outlineLvl w:val="3"/>
    </w:pPr>
  </w:style>
  <w:style w:type="paragraph" w:customStyle="1" w:styleId="704">
    <w:name w:val="heading 5_file_802"/>
    <w:basedOn w:val="153"/>
    <w:qFormat/>
    <w:uiPriority w:val="9"/>
    <w:pPr>
      <w:outlineLvl w:val="4"/>
    </w:pPr>
    <w:rPr>
      <w:sz w:val="20"/>
      <w:szCs w:val="20"/>
    </w:rPr>
  </w:style>
  <w:style w:type="paragraph" w:customStyle="1" w:styleId="705">
    <w:name w:val="heading 6_file_802"/>
    <w:basedOn w:val="153"/>
    <w:qFormat/>
    <w:uiPriority w:val="9"/>
    <w:pPr>
      <w:outlineLvl w:val="5"/>
    </w:pPr>
    <w:rPr>
      <w:sz w:val="15"/>
      <w:szCs w:val="15"/>
    </w:rPr>
  </w:style>
  <w:style w:type="character" w:customStyle="1" w:styleId="706">
    <w:name w:val="Default Paragraph Font_file_802"/>
    <w:semiHidden/>
    <w:unhideWhenUsed/>
    <w:qFormat/>
    <w:uiPriority w:val="1"/>
  </w:style>
  <w:style w:type="table" w:customStyle="1" w:styleId="707">
    <w:name w:val="Normal Table_file_802"/>
    <w:semiHidden/>
    <w:unhideWhenUsed/>
    <w:qFormat/>
    <w:uiPriority w:val="99"/>
    <w:tblPr>
      <w:tblCellMar>
        <w:top w:w="0" w:type="dxa"/>
        <w:left w:w="108" w:type="dxa"/>
        <w:bottom w:w="0" w:type="dxa"/>
        <w:right w:w="108" w:type="dxa"/>
      </w:tblCellMar>
    </w:tblPr>
  </w:style>
  <w:style w:type="character" w:customStyle="1" w:styleId="708">
    <w:name w:val="Hyperlink_file_802"/>
    <w:basedOn w:val="706"/>
    <w:semiHidden/>
    <w:unhideWhenUsed/>
    <w:qFormat/>
    <w:uiPriority w:val="99"/>
    <w:rPr>
      <w:color w:val="0782C1"/>
      <w:u w:val="single"/>
    </w:rPr>
  </w:style>
  <w:style w:type="character" w:customStyle="1" w:styleId="709">
    <w:name w:val="FollowedHyperlink_file_802"/>
    <w:basedOn w:val="706"/>
    <w:semiHidden/>
    <w:unhideWhenUsed/>
    <w:qFormat/>
    <w:uiPriority w:val="99"/>
    <w:rPr>
      <w:color w:val="0782C1"/>
      <w:u w:val="single"/>
    </w:rPr>
  </w:style>
  <w:style w:type="character" w:customStyle="1" w:styleId="710">
    <w:name w:val="标题 1 Char_file_802"/>
    <w:basedOn w:val="706"/>
    <w:link w:val="4"/>
    <w:qFormat/>
    <w:uiPriority w:val="9"/>
    <w:rPr>
      <w:rFonts w:ascii="宋体" w:hAnsi="宋体" w:eastAsia="宋体" w:cs="宋体"/>
      <w:b/>
      <w:bCs/>
      <w:kern w:val="44"/>
      <w:sz w:val="44"/>
      <w:szCs w:val="44"/>
    </w:rPr>
  </w:style>
  <w:style w:type="character" w:customStyle="1" w:styleId="711">
    <w:name w:val="标题 2 Char_file_802"/>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Char_file_802"/>
    <w:basedOn w:val="706"/>
    <w:link w:val="6"/>
    <w:semiHidden/>
    <w:qFormat/>
    <w:uiPriority w:val="9"/>
    <w:rPr>
      <w:rFonts w:ascii="宋体" w:hAnsi="宋体" w:eastAsia="宋体" w:cs="宋体"/>
      <w:b/>
      <w:bCs/>
      <w:sz w:val="32"/>
      <w:szCs w:val="32"/>
    </w:rPr>
  </w:style>
  <w:style w:type="character" w:customStyle="1" w:styleId="713">
    <w:name w:val="标题 4 Char_file_802"/>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Char_file_802"/>
    <w:basedOn w:val="706"/>
    <w:link w:val="8"/>
    <w:semiHidden/>
    <w:qFormat/>
    <w:uiPriority w:val="9"/>
    <w:rPr>
      <w:rFonts w:ascii="宋体" w:hAnsi="宋体" w:eastAsia="宋体" w:cs="宋体"/>
      <w:b/>
      <w:bCs/>
      <w:sz w:val="28"/>
      <w:szCs w:val="28"/>
    </w:rPr>
  </w:style>
  <w:style w:type="character" w:customStyle="1" w:styleId="715">
    <w:name w:val="标题 6 Char_file_802"/>
    <w:basedOn w:val="706"/>
    <w:link w:val="10"/>
    <w:semiHidden/>
    <w:qFormat/>
    <w:uiPriority w:val="9"/>
    <w:rPr>
      <w:rFonts w:asciiTheme="majorHAnsi" w:hAnsiTheme="majorHAnsi" w:eastAsiaTheme="majorEastAsia" w:cstheme="majorBidi"/>
      <w:b/>
      <w:bCs/>
      <w:sz w:val="24"/>
      <w:szCs w:val="24"/>
    </w:rPr>
  </w:style>
  <w:style w:type="paragraph" w:customStyle="1" w:styleId="716">
    <w:name w:val="cke_editable_file_802"/>
    <w:basedOn w:val="153"/>
    <w:qFormat/>
    <w:uiPriority w:val="0"/>
    <w:rPr>
      <w:rFonts w:ascii="仿宋_GB2312" w:eastAsia="仿宋_GB2312"/>
    </w:rPr>
  </w:style>
  <w:style w:type="paragraph" w:customStyle="1" w:styleId="717">
    <w:name w:val="marker_file_802"/>
    <w:basedOn w:val="153"/>
    <w:qFormat/>
    <w:uiPriority w:val="0"/>
    <w:pPr>
      <w:shd w:val="clear" w:color="auto" w:fill="FFFF00"/>
    </w:pPr>
  </w:style>
  <w:style w:type="paragraph" w:customStyle="1" w:styleId="718">
    <w:name w:val="Normal (Web)_file_802"/>
    <w:basedOn w:val="153"/>
    <w:semiHidden/>
    <w:unhideWhenUsed/>
    <w:qFormat/>
    <w:uiPriority w:val="99"/>
  </w:style>
  <w:style w:type="paragraph" w:customStyle="1" w:styleId="719">
    <w:name w:val="heading 2_file_803"/>
    <w:basedOn w:val="155"/>
    <w:qFormat/>
    <w:uiPriority w:val="9"/>
    <w:pPr>
      <w:outlineLvl w:val="1"/>
    </w:pPr>
    <w:rPr>
      <w:sz w:val="36"/>
      <w:szCs w:val="36"/>
    </w:rPr>
  </w:style>
  <w:style w:type="paragraph" w:customStyle="1" w:styleId="720">
    <w:name w:val="heading 3_file_803"/>
    <w:basedOn w:val="155"/>
    <w:qFormat/>
    <w:uiPriority w:val="9"/>
    <w:pPr>
      <w:outlineLvl w:val="2"/>
    </w:pPr>
    <w:rPr>
      <w:sz w:val="27"/>
      <w:szCs w:val="27"/>
    </w:rPr>
  </w:style>
  <w:style w:type="paragraph" w:customStyle="1" w:styleId="721">
    <w:name w:val="heading 4_file_803"/>
    <w:basedOn w:val="155"/>
    <w:qFormat/>
    <w:uiPriority w:val="9"/>
    <w:pPr>
      <w:outlineLvl w:val="3"/>
    </w:pPr>
  </w:style>
  <w:style w:type="paragraph" w:customStyle="1" w:styleId="722">
    <w:name w:val="heading 5_file_803"/>
    <w:basedOn w:val="155"/>
    <w:qFormat/>
    <w:uiPriority w:val="9"/>
    <w:pPr>
      <w:outlineLvl w:val="4"/>
    </w:pPr>
    <w:rPr>
      <w:sz w:val="20"/>
      <w:szCs w:val="20"/>
    </w:rPr>
  </w:style>
  <w:style w:type="paragraph" w:customStyle="1" w:styleId="723">
    <w:name w:val="heading 6_file_803"/>
    <w:basedOn w:val="155"/>
    <w:qFormat/>
    <w:uiPriority w:val="9"/>
    <w:pPr>
      <w:outlineLvl w:val="5"/>
    </w:pPr>
    <w:rPr>
      <w:sz w:val="15"/>
      <w:szCs w:val="15"/>
    </w:rPr>
  </w:style>
  <w:style w:type="character" w:customStyle="1" w:styleId="724">
    <w:name w:val="Default Paragraph Font_file_803"/>
    <w:semiHidden/>
    <w:unhideWhenUsed/>
    <w:qFormat/>
    <w:uiPriority w:val="1"/>
  </w:style>
  <w:style w:type="table" w:customStyle="1" w:styleId="725">
    <w:name w:val="Normal Table_file_803"/>
    <w:semiHidden/>
    <w:unhideWhenUsed/>
    <w:qFormat/>
    <w:uiPriority w:val="99"/>
    <w:tblPr>
      <w:tblCellMar>
        <w:top w:w="0" w:type="dxa"/>
        <w:left w:w="108" w:type="dxa"/>
        <w:bottom w:w="0" w:type="dxa"/>
        <w:right w:w="108" w:type="dxa"/>
      </w:tblCellMar>
    </w:tblPr>
  </w:style>
  <w:style w:type="character" w:customStyle="1" w:styleId="726">
    <w:name w:val="Hyperlink_file_803"/>
    <w:basedOn w:val="724"/>
    <w:semiHidden/>
    <w:unhideWhenUsed/>
    <w:qFormat/>
    <w:uiPriority w:val="99"/>
    <w:rPr>
      <w:color w:val="0782C1"/>
      <w:u w:val="single"/>
    </w:rPr>
  </w:style>
  <w:style w:type="character" w:customStyle="1" w:styleId="727">
    <w:name w:val="FollowedHyperlink_file_803"/>
    <w:basedOn w:val="724"/>
    <w:semiHidden/>
    <w:unhideWhenUsed/>
    <w:qFormat/>
    <w:uiPriority w:val="99"/>
    <w:rPr>
      <w:color w:val="0782C1"/>
      <w:u w:val="single"/>
    </w:rPr>
  </w:style>
  <w:style w:type="character" w:customStyle="1" w:styleId="728">
    <w:name w:val="标题 1 Char_file_803"/>
    <w:basedOn w:val="724"/>
    <w:link w:val="4"/>
    <w:qFormat/>
    <w:uiPriority w:val="9"/>
    <w:rPr>
      <w:rFonts w:ascii="宋体" w:hAnsi="宋体" w:eastAsia="宋体" w:cs="宋体"/>
      <w:b/>
      <w:bCs/>
      <w:kern w:val="44"/>
      <w:sz w:val="44"/>
      <w:szCs w:val="44"/>
    </w:rPr>
  </w:style>
  <w:style w:type="character" w:customStyle="1" w:styleId="729">
    <w:name w:val="标题 2 Char_file_803"/>
    <w:basedOn w:val="724"/>
    <w:link w:val="5"/>
    <w:semiHidden/>
    <w:qFormat/>
    <w:uiPriority w:val="9"/>
    <w:rPr>
      <w:rFonts w:asciiTheme="majorHAnsi" w:hAnsiTheme="majorHAnsi" w:eastAsiaTheme="majorEastAsia" w:cstheme="majorBidi"/>
      <w:b/>
      <w:bCs/>
      <w:sz w:val="32"/>
      <w:szCs w:val="32"/>
    </w:rPr>
  </w:style>
  <w:style w:type="character" w:customStyle="1" w:styleId="730">
    <w:name w:val="标题 3 Char_file_803"/>
    <w:basedOn w:val="724"/>
    <w:link w:val="6"/>
    <w:semiHidden/>
    <w:qFormat/>
    <w:uiPriority w:val="9"/>
    <w:rPr>
      <w:rFonts w:ascii="宋体" w:hAnsi="宋体" w:eastAsia="宋体" w:cs="宋体"/>
      <w:b/>
      <w:bCs/>
      <w:sz w:val="32"/>
      <w:szCs w:val="32"/>
    </w:rPr>
  </w:style>
  <w:style w:type="character" w:customStyle="1" w:styleId="731">
    <w:name w:val="标题 4 Char_file_803"/>
    <w:basedOn w:val="724"/>
    <w:link w:val="7"/>
    <w:semiHidden/>
    <w:qFormat/>
    <w:uiPriority w:val="9"/>
    <w:rPr>
      <w:rFonts w:asciiTheme="majorHAnsi" w:hAnsiTheme="majorHAnsi" w:eastAsiaTheme="majorEastAsia" w:cstheme="majorBidi"/>
      <w:b/>
      <w:bCs/>
      <w:sz w:val="28"/>
      <w:szCs w:val="28"/>
    </w:rPr>
  </w:style>
  <w:style w:type="character" w:customStyle="1" w:styleId="732">
    <w:name w:val="标题 5 Char_file_803"/>
    <w:basedOn w:val="724"/>
    <w:link w:val="8"/>
    <w:semiHidden/>
    <w:qFormat/>
    <w:uiPriority w:val="9"/>
    <w:rPr>
      <w:rFonts w:ascii="宋体" w:hAnsi="宋体" w:eastAsia="宋体" w:cs="宋体"/>
      <w:b/>
      <w:bCs/>
      <w:sz w:val="28"/>
      <w:szCs w:val="28"/>
    </w:rPr>
  </w:style>
  <w:style w:type="character" w:customStyle="1" w:styleId="733">
    <w:name w:val="标题 6 Char_file_803"/>
    <w:basedOn w:val="724"/>
    <w:link w:val="10"/>
    <w:semiHidden/>
    <w:qFormat/>
    <w:uiPriority w:val="9"/>
    <w:rPr>
      <w:rFonts w:asciiTheme="majorHAnsi" w:hAnsiTheme="majorHAnsi" w:eastAsiaTheme="majorEastAsia" w:cstheme="majorBidi"/>
      <w:b/>
      <w:bCs/>
      <w:sz w:val="24"/>
      <w:szCs w:val="24"/>
    </w:rPr>
  </w:style>
  <w:style w:type="paragraph" w:customStyle="1" w:styleId="734">
    <w:name w:val="cke_editable_file_803"/>
    <w:basedOn w:val="155"/>
    <w:qFormat/>
    <w:uiPriority w:val="0"/>
    <w:rPr>
      <w:rFonts w:ascii="仿宋_GB2312" w:eastAsia="仿宋_GB2312"/>
    </w:rPr>
  </w:style>
  <w:style w:type="paragraph" w:customStyle="1" w:styleId="735">
    <w:name w:val="marker_file_803"/>
    <w:basedOn w:val="155"/>
    <w:qFormat/>
    <w:uiPriority w:val="0"/>
    <w:pPr>
      <w:shd w:val="clear" w:color="auto" w:fill="FFFF00"/>
    </w:pPr>
  </w:style>
  <w:style w:type="paragraph" w:customStyle="1" w:styleId="736">
    <w:name w:val="Normal (Web)_file_803"/>
    <w:basedOn w:val="155"/>
    <w:semiHidden/>
    <w:unhideWhenUsed/>
    <w:qFormat/>
    <w:uiPriority w:val="99"/>
  </w:style>
  <w:style w:type="paragraph" w:customStyle="1" w:styleId="737">
    <w:name w:val="heading 2_file_804"/>
    <w:basedOn w:val="157"/>
    <w:qFormat/>
    <w:uiPriority w:val="9"/>
    <w:pPr>
      <w:outlineLvl w:val="1"/>
    </w:pPr>
    <w:rPr>
      <w:sz w:val="36"/>
      <w:szCs w:val="36"/>
    </w:rPr>
  </w:style>
  <w:style w:type="paragraph" w:customStyle="1" w:styleId="738">
    <w:name w:val="heading 3_file_804"/>
    <w:basedOn w:val="157"/>
    <w:qFormat/>
    <w:uiPriority w:val="9"/>
    <w:pPr>
      <w:outlineLvl w:val="2"/>
    </w:pPr>
    <w:rPr>
      <w:sz w:val="27"/>
      <w:szCs w:val="27"/>
    </w:rPr>
  </w:style>
  <w:style w:type="paragraph" w:customStyle="1" w:styleId="739">
    <w:name w:val="heading 4_file_804"/>
    <w:basedOn w:val="157"/>
    <w:qFormat/>
    <w:uiPriority w:val="9"/>
    <w:pPr>
      <w:outlineLvl w:val="3"/>
    </w:pPr>
  </w:style>
  <w:style w:type="paragraph" w:customStyle="1" w:styleId="740">
    <w:name w:val="heading 5_file_804"/>
    <w:basedOn w:val="157"/>
    <w:qFormat/>
    <w:uiPriority w:val="9"/>
    <w:pPr>
      <w:outlineLvl w:val="4"/>
    </w:pPr>
    <w:rPr>
      <w:sz w:val="20"/>
      <w:szCs w:val="20"/>
    </w:rPr>
  </w:style>
  <w:style w:type="paragraph" w:customStyle="1" w:styleId="741">
    <w:name w:val="heading 6_file_804"/>
    <w:basedOn w:val="157"/>
    <w:qFormat/>
    <w:uiPriority w:val="9"/>
    <w:pPr>
      <w:outlineLvl w:val="5"/>
    </w:pPr>
    <w:rPr>
      <w:sz w:val="15"/>
      <w:szCs w:val="15"/>
    </w:rPr>
  </w:style>
  <w:style w:type="character" w:customStyle="1" w:styleId="742">
    <w:name w:val="Default Paragraph Font_file_804"/>
    <w:semiHidden/>
    <w:unhideWhenUsed/>
    <w:qFormat/>
    <w:uiPriority w:val="1"/>
  </w:style>
  <w:style w:type="table" w:customStyle="1" w:styleId="743">
    <w:name w:val="Normal Table_file_804"/>
    <w:semiHidden/>
    <w:unhideWhenUsed/>
    <w:qFormat/>
    <w:uiPriority w:val="99"/>
    <w:tblPr>
      <w:tblCellMar>
        <w:top w:w="0" w:type="dxa"/>
        <w:left w:w="108" w:type="dxa"/>
        <w:bottom w:w="0" w:type="dxa"/>
        <w:right w:w="108" w:type="dxa"/>
      </w:tblCellMar>
    </w:tblPr>
  </w:style>
  <w:style w:type="character" w:customStyle="1" w:styleId="744">
    <w:name w:val="Hyperlink_file_804"/>
    <w:basedOn w:val="742"/>
    <w:semiHidden/>
    <w:unhideWhenUsed/>
    <w:qFormat/>
    <w:uiPriority w:val="99"/>
    <w:rPr>
      <w:color w:val="0782C1"/>
      <w:u w:val="single"/>
    </w:rPr>
  </w:style>
  <w:style w:type="character" w:customStyle="1" w:styleId="745">
    <w:name w:val="FollowedHyperlink_file_804"/>
    <w:basedOn w:val="742"/>
    <w:semiHidden/>
    <w:unhideWhenUsed/>
    <w:qFormat/>
    <w:uiPriority w:val="99"/>
    <w:rPr>
      <w:color w:val="0782C1"/>
      <w:u w:val="single"/>
    </w:rPr>
  </w:style>
  <w:style w:type="character" w:customStyle="1" w:styleId="746">
    <w:name w:val="标题 1 Char_file_804"/>
    <w:basedOn w:val="742"/>
    <w:link w:val="4"/>
    <w:qFormat/>
    <w:uiPriority w:val="9"/>
    <w:rPr>
      <w:rFonts w:ascii="宋体" w:hAnsi="宋体" w:eastAsia="宋体" w:cs="宋体"/>
      <w:b/>
      <w:bCs/>
      <w:kern w:val="44"/>
      <w:sz w:val="44"/>
      <w:szCs w:val="44"/>
    </w:rPr>
  </w:style>
  <w:style w:type="character" w:customStyle="1" w:styleId="747">
    <w:name w:val="标题 2 Char_file_804"/>
    <w:basedOn w:val="742"/>
    <w:link w:val="5"/>
    <w:semiHidden/>
    <w:qFormat/>
    <w:uiPriority w:val="9"/>
    <w:rPr>
      <w:rFonts w:asciiTheme="majorHAnsi" w:hAnsiTheme="majorHAnsi" w:eastAsiaTheme="majorEastAsia" w:cstheme="majorBidi"/>
      <w:b/>
      <w:bCs/>
      <w:sz w:val="32"/>
      <w:szCs w:val="32"/>
    </w:rPr>
  </w:style>
  <w:style w:type="character" w:customStyle="1" w:styleId="748">
    <w:name w:val="标题 3 Char_file_804"/>
    <w:basedOn w:val="742"/>
    <w:link w:val="6"/>
    <w:semiHidden/>
    <w:qFormat/>
    <w:uiPriority w:val="9"/>
    <w:rPr>
      <w:rFonts w:ascii="宋体" w:hAnsi="宋体" w:eastAsia="宋体" w:cs="宋体"/>
      <w:b/>
      <w:bCs/>
      <w:sz w:val="32"/>
      <w:szCs w:val="32"/>
    </w:rPr>
  </w:style>
  <w:style w:type="character" w:customStyle="1" w:styleId="749">
    <w:name w:val="标题 4 Char_file_804"/>
    <w:basedOn w:val="742"/>
    <w:link w:val="7"/>
    <w:semiHidden/>
    <w:qFormat/>
    <w:uiPriority w:val="9"/>
    <w:rPr>
      <w:rFonts w:asciiTheme="majorHAnsi" w:hAnsiTheme="majorHAnsi" w:eastAsiaTheme="majorEastAsia" w:cstheme="majorBidi"/>
      <w:b/>
      <w:bCs/>
      <w:sz w:val="28"/>
      <w:szCs w:val="28"/>
    </w:rPr>
  </w:style>
  <w:style w:type="character" w:customStyle="1" w:styleId="750">
    <w:name w:val="标题 5 Char_file_804"/>
    <w:basedOn w:val="742"/>
    <w:link w:val="8"/>
    <w:semiHidden/>
    <w:qFormat/>
    <w:uiPriority w:val="9"/>
    <w:rPr>
      <w:rFonts w:ascii="宋体" w:hAnsi="宋体" w:eastAsia="宋体" w:cs="宋体"/>
      <w:b/>
      <w:bCs/>
      <w:sz w:val="28"/>
      <w:szCs w:val="28"/>
    </w:rPr>
  </w:style>
  <w:style w:type="character" w:customStyle="1" w:styleId="751">
    <w:name w:val="标题 6 Char_file_804"/>
    <w:basedOn w:val="742"/>
    <w:link w:val="10"/>
    <w:semiHidden/>
    <w:qFormat/>
    <w:uiPriority w:val="9"/>
    <w:rPr>
      <w:rFonts w:asciiTheme="majorHAnsi" w:hAnsiTheme="majorHAnsi" w:eastAsiaTheme="majorEastAsia" w:cstheme="majorBidi"/>
      <w:b/>
      <w:bCs/>
      <w:sz w:val="24"/>
      <w:szCs w:val="24"/>
    </w:rPr>
  </w:style>
  <w:style w:type="paragraph" w:customStyle="1" w:styleId="752">
    <w:name w:val="cke_editable_file_804"/>
    <w:basedOn w:val="157"/>
    <w:qFormat/>
    <w:uiPriority w:val="0"/>
    <w:rPr>
      <w:rFonts w:ascii="仿宋_GB2312" w:eastAsia="仿宋_GB2312"/>
    </w:rPr>
  </w:style>
  <w:style w:type="paragraph" w:customStyle="1" w:styleId="753">
    <w:name w:val="marker_file_804"/>
    <w:basedOn w:val="157"/>
    <w:qFormat/>
    <w:uiPriority w:val="0"/>
    <w:pPr>
      <w:shd w:val="clear" w:color="auto" w:fill="FFFF00"/>
    </w:pPr>
  </w:style>
  <w:style w:type="paragraph" w:customStyle="1" w:styleId="754">
    <w:name w:val="Normal (Web)_file_804"/>
    <w:basedOn w:val="157"/>
    <w:semiHidden/>
    <w:unhideWhenUsed/>
    <w:qFormat/>
    <w:uiPriority w:val="99"/>
  </w:style>
  <w:style w:type="character" w:customStyle="1" w:styleId="755">
    <w:name w:val="Strong_file_804"/>
    <w:basedOn w:val="742"/>
    <w:qFormat/>
    <w:uiPriority w:val="22"/>
    <w:rPr>
      <w:b/>
      <w:bCs/>
    </w:rPr>
  </w:style>
  <w:style w:type="paragraph" w:customStyle="1" w:styleId="756">
    <w:name w:val="heading 2_file_805"/>
    <w:basedOn w:val="159"/>
    <w:qFormat/>
    <w:uiPriority w:val="9"/>
    <w:pPr>
      <w:outlineLvl w:val="1"/>
    </w:pPr>
    <w:rPr>
      <w:sz w:val="36"/>
      <w:szCs w:val="36"/>
    </w:rPr>
  </w:style>
  <w:style w:type="paragraph" w:customStyle="1" w:styleId="757">
    <w:name w:val="heading 3_file_805"/>
    <w:basedOn w:val="159"/>
    <w:qFormat/>
    <w:uiPriority w:val="9"/>
    <w:pPr>
      <w:outlineLvl w:val="2"/>
    </w:pPr>
    <w:rPr>
      <w:sz w:val="27"/>
      <w:szCs w:val="27"/>
    </w:rPr>
  </w:style>
  <w:style w:type="paragraph" w:customStyle="1" w:styleId="758">
    <w:name w:val="heading 4_file_805"/>
    <w:basedOn w:val="159"/>
    <w:qFormat/>
    <w:uiPriority w:val="9"/>
    <w:pPr>
      <w:outlineLvl w:val="3"/>
    </w:pPr>
  </w:style>
  <w:style w:type="paragraph" w:customStyle="1" w:styleId="759">
    <w:name w:val="heading 5_file_805"/>
    <w:basedOn w:val="159"/>
    <w:qFormat/>
    <w:uiPriority w:val="9"/>
    <w:pPr>
      <w:outlineLvl w:val="4"/>
    </w:pPr>
    <w:rPr>
      <w:sz w:val="20"/>
      <w:szCs w:val="20"/>
    </w:rPr>
  </w:style>
  <w:style w:type="paragraph" w:customStyle="1" w:styleId="760">
    <w:name w:val="heading 6_file_805"/>
    <w:basedOn w:val="159"/>
    <w:qFormat/>
    <w:uiPriority w:val="9"/>
    <w:pPr>
      <w:outlineLvl w:val="5"/>
    </w:pPr>
    <w:rPr>
      <w:sz w:val="15"/>
      <w:szCs w:val="15"/>
    </w:rPr>
  </w:style>
  <w:style w:type="character" w:customStyle="1" w:styleId="761">
    <w:name w:val="Default Paragraph Font_file_805"/>
    <w:semiHidden/>
    <w:unhideWhenUsed/>
    <w:qFormat/>
    <w:uiPriority w:val="1"/>
  </w:style>
  <w:style w:type="table" w:customStyle="1" w:styleId="762">
    <w:name w:val="Normal Table_file_805"/>
    <w:semiHidden/>
    <w:unhideWhenUsed/>
    <w:qFormat/>
    <w:uiPriority w:val="99"/>
    <w:tblPr>
      <w:tblCellMar>
        <w:top w:w="0" w:type="dxa"/>
        <w:left w:w="108" w:type="dxa"/>
        <w:bottom w:w="0" w:type="dxa"/>
        <w:right w:w="108" w:type="dxa"/>
      </w:tblCellMar>
    </w:tblPr>
  </w:style>
  <w:style w:type="character" w:customStyle="1" w:styleId="763">
    <w:name w:val="Hyperlink_file_805"/>
    <w:basedOn w:val="761"/>
    <w:semiHidden/>
    <w:unhideWhenUsed/>
    <w:qFormat/>
    <w:uiPriority w:val="99"/>
    <w:rPr>
      <w:color w:val="0782C1"/>
      <w:u w:val="single"/>
    </w:rPr>
  </w:style>
  <w:style w:type="character" w:customStyle="1" w:styleId="764">
    <w:name w:val="FollowedHyperlink_file_805"/>
    <w:basedOn w:val="761"/>
    <w:semiHidden/>
    <w:unhideWhenUsed/>
    <w:qFormat/>
    <w:uiPriority w:val="99"/>
    <w:rPr>
      <w:color w:val="0782C1"/>
      <w:u w:val="single"/>
    </w:rPr>
  </w:style>
  <w:style w:type="character" w:customStyle="1" w:styleId="765">
    <w:name w:val="标题 1 Char_file_805"/>
    <w:basedOn w:val="761"/>
    <w:link w:val="4"/>
    <w:qFormat/>
    <w:uiPriority w:val="9"/>
    <w:rPr>
      <w:rFonts w:ascii="宋体" w:hAnsi="宋体" w:eastAsia="宋体" w:cs="宋体"/>
      <w:b/>
      <w:bCs/>
      <w:kern w:val="44"/>
      <w:sz w:val="44"/>
      <w:szCs w:val="44"/>
    </w:rPr>
  </w:style>
  <w:style w:type="character" w:customStyle="1" w:styleId="766">
    <w:name w:val="标题 2 Char_file_805"/>
    <w:basedOn w:val="761"/>
    <w:link w:val="5"/>
    <w:semiHidden/>
    <w:qFormat/>
    <w:uiPriority w:val="9"/>
    <w:rPr>
      <w:rFonts w:asciiTheme="majorHAnsi" w:hAnsiTheme="majorHAnsi" w:eastAsiaTheme="majorEastAsia" w:cstheme="majorBidi"/>
      <w:b/>
      <w:bCs/>
      <w:sz w:val="32"/>
      <w:szCs w:val="32"/>
    </w:rPr>
  </w:style>
  <w:style w:type="character" w:customStyle="1" w:styleId="767">
    <w:name w:val="标题 3 Char_file_805"/>
    <w:basedOn w:val="761"/>
    <w:link w:val="6"/>
    <w:semiHidden/>
    <w:qFormat/>
    <w:uiPriority w:val="9"/>
    <w:rPr>
      <w:rFonts w:ascii="宋体" w:hAnsi="宋体" w:eastAsia="宋体" w:cs="宋体"/>
      <w:b/>
      <w:bCs/>
      <w:sz w:val="32"/>
      <w:szCs w:val="32"/>
    </w:rPr>
  </w:style>
  <w:style w:type="character" w:customStyle="1" w:styleId="768">
    <w:name w:val="标题 4 Char_file_805"/>
    <w:basedOn w:val="761"/>
    <w:link w:val="7"/>
    <w:semiHidden/>
    <w:qFormat/>
    <w:uiPriority w:val="9"/>
    <w:rPr>
      <w:rFonts w:asciiTheme="majorHAnsi" w:hAnsiTheme="majorHAnsi" w:eastAsiaTheme="majorEastAsia" w:cstheme="majorBidi"/>
      <w:b/>
      <w:bCs/>
      <w:sz w:val="28"/>
      <w:szCs w:val="28"/>
    </w:rPr>
  </w:style>
  <w:style w:type="character" w:customStyle="1" w:styleId="769">
    <w:name w:val="标题 5 Char_file_805"/>
    <w:basedOn w:val="761"/>
    <w:link w:val="8"/>
    <w:semiHidden/>
    <w:qFormat/>
    <w:uiPriority w:val="9"/>
    <w:rPr>
      <w:rFonts w:ascii="宋体" w:hAnsi="宋体" w:eastAsia="宋体" w:cs="宋体"/>
      <w:b/>
      <w:bCs/>
      <w:sz w:val="28"/>
      <w:szCs w:val="28"/>
    </w:rPr>
  </w:style>
  <w:style w:type="character" w:customStyle="1" w:styleId="770">
    <w:name w:val="标题 6 Char_file_805"/>
    <w:basedOn w:val="761"/>
    <w:link w:val="10"/>
    <w:semiHidden/>
    <w:qFormat/>
    <w:uiPriority w:val="9"/>
    <w:rPr>
      <w:rFonts w:asciiTheme="majorHAnsi" w:hAnsiTheme="majorHAnsi" w:eastAsiaTheme="majorEastAsia" w:cstheme="majorBidi"/>
      <w:b/>
      <w:bCs/>
      <w:sz w:val="24"/>
      <w:szCs w:val="24"/>
    </w:rPr>
  </w:style>
  <w:style w:type="paragraph" w:customStyle="1" w:styleId="771">
    <w:name w:val="cke_editable_file_805"/>
    <w:basedOn w:val="159"/>
    <w:qFormat/>
    <w:uiPriority w:val="0"/>
    <w:rPr>
      <w:rFonts w:ascii="仿宋_GB2312" w:eastAsia="仿宋_GB2312"/>
    </w:rPr>
  </w:style>
  <w:style w:type="paragraph" w:customStyle="1" w:styleId="772">
    <w:name w:val="marker_file_805"/>
    <w:basedOn w:val="159"/>
    <w:qFormat/>
    <w:uiPriority w:val="0"/>
    <w:pPr>
      <w:shd w:val="clear" w:color="auto" w:fill="FFFF00"/>
    </w:pPr>
  </w:style>
  <w:style w:type="paragraph" w:customStyle="1" w:styleId="773">
    <w:name w:val="Normal (Web)_file_805"/>
    <w:basedOn w:val="159"/>
    <w:semiHidden/>
    <w:unhideWhenUsed/>
    <w:qFormat/>
    <w:uiPriority w:val="99"/>
  </w:style>
  <w:style w:type="paragraph" w:customStyle="1" w:styleId="774">
    <w:name w:val="heading 2_file_806"/>
    <w:basedOn w:val="161"/>
    <w:qFormat/>
    <w:uiPriority w:val="9"/>
    <w:pPr>
      <w:outlineLvl w:val="1"/>
    </w:pPr>
    <w:rPr>
      <w:sz w:val="36"/>
      <w:szCs w:val="36"/>
    </w:rPr>
  </w:style>
  <w:style w:type="paragraph" w:customStyle="1" w:styleId="775">
    <w:name w:val="heading 3_file_806"/>
    <w:basedOn w:val="161"/>
    <w:qFormat/>
    <w:uiPriority w:val="9"/>
    <w:pPr>
      <w:outlineLvl w:val="2"/>
    </w:pPr>
    <w:rPr>
      <w:sz w:val="27"/>
      <w:szCs w:val="27"/>
    </w:rPr>
  </w:style>
  <w:style w:type="paragraph" w:customStyle="1" w:styleId="776">
    <w:name w:val="heading 4_file_806"/>
    <w:basedOn w:val="161"/>
    <w:qFormat/>
    <w:uiPriority w:val="9"/>
    <w:pPr>
      <w:outlineLvl w:val="3"/>
    </w:pPr>
  </w:style>
  <w:style w:type="paragraph" w:customStyle="1" w:styleId="777">
    <w:name w:val="heading 5_file_806"/>
    <w:basedOn w:val="161"/>
    <w:qFormat/>
    <w:uiPriority w:val="9"/>
    <w:pPr>
      <w:outlineLvl w:val="4"/>
    </w:pPr>
    <w:rPr>
      <w:sz w:val="20"/>
      <w:szCs w:val="20"/>
    </w:rPr>
  </w:style>
  <w:style w:type="paragraph" w:customStyle="1" w:styleId="778">
    <w:name w:val="heading 6_file_806"/>
    <w:basedOn w:val="161"/>
    <w:qFormat/>
    <w:uiPriority w:val="9"/>
    <w:pPr>
      <w:outlineLvl w:val="5"/>
    </w:pPr>
    <w:rPr>
      <w:sz w:val="15"/>
      <w:szCs w:val="15"/>
    </w:rPr>
  </w:style>
  <w:style w:type="character" w:customStyle="1" w:styleId="779">
    <w:name w:val="Default Paragraph Font_file_806"/>
    <w:semiHidden/>
    <w:unhideWhenUsed/>
    <w:qFormat/>
    <w:uiPriority w:val="1"/>
  </w:style>
  <w:style w:type="table" w:customStyle="1" w:styleId="780">
    <w:name w:val="Normal Table_file_806"/>
    <w:semiHidden/>
    <w:unhideWhenUsed/>
    <w:qFormat/>
    <w:uiPriority w:val="99"/>
    <w:tblPr>
      <w:tblCellMar>
        <w:top w:w="0" w:type="dxa"/>
        <w:left w:w="108" w:type="dxa"/>
        <w:bottom w:w="0" w:type="dxa"/>
        <w:right w:w="108" w:type="dxa"/>
      </w:tblCellMar>
    </w:tblPr>
  </w:style>
  <w:style w:type="character" w:customStyle="1" w:styleId="781">
    <w:name w:val="Hyperlink_file_806"/>
    <w:basedOn w:val="779"/>
    <w:semiHidden/>
    <w:unhideWhenUsed/>
    <w:qFormat/>
    <w:uiPriority w:val="99"/>
    <w:rPr>
      <w:color w:val="0782C1"/>
      <w:u w:val="single"/>
    </w:rPr>
  </w:style>
  <w:style w:type="character" w:customStyle="1" w:styleId="782">
    <w:name w:val="FollowedHyperlink_file_806"/>
    <w:basedOn w:val="779"/>
    <w:semiHidden/>
    <w:unhideWhenUsed/>
    <w:qFormat/>
    <w:uiPriority w:val="99"/>
    <w:rPr>
      <w:color w:val="0782C1"/>
      <w:u w:val="single"/>
    </w:rPr>
  </w:style>
  <w:style w:type="character" w:customStyle="1" w:styleId="783">
    <w:name w:val="标题 1 Char_file_806"/>
    <w:basedOn w:val="779"/>
    <w:link w:val="4"/>
    <w:qFormat/>
    <w:uiPriority w:val="9"/>
    <w:rPr>
      <w:rFonts w:ascii="宋体" w:hAnsi="宋体" w:eastAsia="宋体" w:cs="宋体"/>
      <w:b/>
      <w:bCs/>
      <w:kern w:val="44"/>
      <w:sz w:val="44"/>
      <w:szCs w:val="44"/>
    </w:rPr>
  </w:style>
  <w:style w:type="character" w:customStyle="1" w:styleId="784">
    <w:name w:val="标题 2 Char_file_806"/>
    <w:basedOn w:val="779"/>
    <w:link w:val="5"/>
    <w:semiHidden/>
    <w:qFormat/>
    <w:uiPriority w:val="9"/>
    <w:rPr>
      <w:rFonts w:asciiTheme="majorHAnsi" w:hAnsiTheme="majorHAnsi" w:eastAsiaTheme="majorEastAsia" w:cstheme="majorBidi"/>
      <w:b/>
      <w:bCs/>
      <w:sz w:val="32"/>
      <w:szCs w:val="32"/>
    </w:rPr>
  </w:style>
  <w:style w:type="character" w:customStyle="1" w:styleId="785">
    <w:name w:val="标题 3 Char_file_806"/>
    <w:basedOn w:val="779"/>
    <w:link w:val="6"/>
    <w:semiHidden/>
    <w:qFormat/>
    <w:uiPriority w:val="9"/>
    <w:rPr>
      <w:rFonts w:ascii="宋体" w:hAnsi="宋体" w:eastAsia="宋体" w:cs="宋体"/>
      <w:b/>
      <w:bCs/>
      <w:sz w:val="32"/>
      <w:szCs w:val="32"/>
    </w:rPr>
  </w:style>
  <w:style w:type="character" w:customStyle="1" w:styleId="786">
    <w:name w:val="标题 4 Char_file_806"/>
    <w:basedOn w:val="779"/>
    <w:link w:val="7"/>
    <w:semiHidden/>
    <w:qFormat/>
    <w:uiPriority w:val="9"/>
    <w:rPr>
      <w:rFonts w:asciiTheme="majorHAnsi" w:hAnsiTheme="majorHAnsi" w:eastAsiaTheme="majorEastAsia" w:cstheme="majorBidi"/>
      <w:b/>
      <w:bCs/>
      <w:sz w:val="28"/>
      <w:szCs w:val="28"/>
    </w:rPr>
  </w:style>
  <w:style w:type="character" w:customStyle="1" w:styleId="787">
    <w:name w:val="标题 5 Char_file_806"/>
    <w:basedOn w:val="779"/>
    <w:link w:val="8"/>
    <w:semiHidden/>
    <w:qFormat/>
    <w:uiPriority w:val="9"/>
    <w:rPr>
      <w:rFonts w:ascii="宋体" w:hAnsi="宋体" w:eastAsia="宋体" w:cs="宋体"/>
      <w:b/>
      <w:bCs/>
      <w:sz w:val="28"/>
      <w:szCs w:val="28"/>
    </w:rPr>
  </w:style>
  <w:style w:type="character" w:customStyle="1" w:styleId="788">
    <w:name w:val="标题 6 Char_file_806"/>
    <w:basedOn w:val="779"/>
    <w:link w:val="10"/>
    <w:semiHidden/>
    <w:qFormat/>
    <w:uiPriority w:val="9"/>
    <w:rPr>
      <w:rFonts w:asciiTheme="majorHAnsi" w:hAnsiTheme="majorHAnsi" w:eastAsiaTheme="majorEastAsia" w:cstheme="majorBidi"/>
      <w:b/>
      <w:bCs/>
      <w:sz w:val="24"/>
      <w:szCs w:val="24"/>
    </w:rPr>
  </w:style>
  <w:style w:type="paragraph" w:customStyle="1" w:styleId="789">
    <w:name w:val="cke_editable_file_806"/>
    <w:basedOn w:val="161"/>
    <w:qFormat/>
    <w:uiPriority w:val="0"/>
    <w:rPr>
      <w:rFonts w:ascii="仿宋_GB2312" w:eastAsia="仿宋_GB2312"/>
    </w:rPr>
  </w:style>
  <w:style w:type="paragraph" w:customStyle="1" w:styleId="790">
    <w:name w:val="marker_file_806"/>
    <w:basedOn w:val="161"/>
    <w:qFormat/>
    <w:uiPriority w:val="0"/>
    <w:pPr>
      <w:shd w:val="clear" w:color="auto" w:fill="FFFF00"/>
    </w:pPr>
  </w:style>
  <w:style w:type="paragraph" w:customStyle="1" w:styleId="791">
    <w:name w:val="Normal (Web)_file_806"/>
    <w:basedOn w:val="161"/>
    <w:semiHidden/>
    <w:unhideWhenUsed/>
    <w:qFormat/>
    <w:uiPriority w:val="99"/>
  </w:style>
  <w:style w:type="paragraph" w:customStyle="1" w:styleId="792">
    <w:name w:val="heading 2_file_807"/>
    <w:basedOn w:val="163"/>
    <w:qFormat/>
    <w:uiPriority w:val="9"/>
    <w:pPr>
      <w:outlineLvl w:val="1"/>
    </w:pPr>
    <w:rPr>
      <w:sz w:val="36"/>
      <w:szCs w:val="36"/>
    </w:rPr>
  </w:style>
  <w:style w:type="paragraph" w:customStyle="1" w:styleId="793">
    <w:name w:val="heading 3_file_807"/>
    <w:basedOn w:val="163"/>
    <w:qFormat/>
    <w:uiPriority w:val="9"/>
    <w:pPr>
      <w:outlineLvl w:val="2"/>
    </w:pPr>
    <w:rPr>
      <w:sz w:val="27"/>
      <w:szCs w:val="27"/>
    </w:rPr>
  </w:style>
  <w:style w:type="paragraph" w:customStyle="1" w:styleId="794">
    <w:name w:val="heading 4_file_807"/>
    <w:basedOn w:val="163"/>
    <w:qFormat/>
    <w:uiPriority w:val="9"/>
    <w:pPr>
      <w:outlineLvl w:val="3"/>
    </w:pPr>
  </w:style>
  <w:style w:type="paragraph" w:customStyle="1" w:styleId="795">
    <w:name w:val="heading 5_file_807"/>
    <w:basedOn w:val="163"/>
    <w:qFormat/>
    <w:uiPriority w:val="9"/>
    <w:pPr>
      <w:outlineLvl w:val="4"/>
    </w:pPr>
    <w:rPr>
      <w:sz w:val="20"/>
      <w:szCs w:val="20"/>
    </w:rPr>
  </w:style>
  <w:style w:type="paragraph" w:customStyle="1" w:styleId="796">
    <w:name w:val="heading 6_file_807"/>
    <w:basedOn w:val="163"/>
    <w:qFormat/>
    <w:uiPriority w:val="9"/>
    <w:pPr>
      <w:outlineLvl w:val="5"/>
    </w:pPr>
    <w:rPr>
      <w:sz w:val="15"/>
      <w:szCs w:val="15"/>
    </w:rPr>
  </w:style>
  <w:style w:type="character" w:customStyle="1" w:styleId="797">
    <w:name w:val="Default Paragraph Font_file_807"/>
    <w:semiHidden/>
    <w:unhideWhenUsed/>
    <w:qFormat/>
    <w:uiPriority w:val="1"/>
  </w:style>
  <w:style w:type="table" w:customStyle="1" w:styleId="798">
    <w:name w:val="Normal Table_file_807"/>
    <w:semiHidden/>
    <w:unhideWhenUsed/>
    <w:qFormat/>
    <w:uiPriority w:val="99"/>
    <w:tblPr>
      <w:tblCellMar>
        <w:top w:w="0" w:type="dxa"/>
        <w:left w:w="108" w:type="dxa"/>
        <w:bottom w:w="0" w:type="dxa"/>
        <w:right w:w="108" w:type="dxa"/>
      </w:tblCellMar>
    </w:tblPr>
  </w:style>
  <w:style w:type="character" w:customStyle="1" w:styleId="799">
    <w:name w:val="Hyperlink_file_807"/>
    <w:basedOn w:val="797"/>
    <w:semiHidden/>
    <w:unhideWhenUsed/>
    <w:qFormat/>
    <w:uiPriority w:val="99"/>
    <w:rPr>
      <w:color w:val="0782C1"/>
      <w:u w:val="single"/>
    </w:rPr>
  </w:style>
  <w:style w:type="character" w:customStyle="1" w:styleId="800">
    <w:name w:val="FollowedHyperlink_file_807"/>
    <w:basedOn w:val="797"/>
    <w:semiHidden/>
    <w:unhideWhenUsed/>
    <w:qFormat/>
    <w:uiPriority w:val="99"/>
    <w:rPr>
      <w:color w:val="0782C1"/>
      <w:u w:val="single"/>
    </w:rPr>
  </w:style>
  <w:style w:type="character" w:customStyle="1" w:styleId="801">
    <w:name w:val="标题 1 Char_file_807"/>
    <w:basedOn w:val="797"/>
    <w:link w:val="4"/>
    <w:qFormat/>
    <w:uiPriority w:val="9"/>
    <w:rPr>
      <w:rFonts w:ascii="宋体" w:hAnsi="宋体" w:eastAsia="宋体" w:cs="宋体"/>
      <w:b/>
      <w:bCs/>
      <w:kern w:val="44"/>
      <w:sz w:val="44"/>
      <w:szCs w:val="44"/>
    </w:rPr>
  </w:style>
  <w:style w:type="character" w:customStyle="1" w:styleId="802">
    <w:name w:val="标题 2 Char_file_807"/>
    <w:basedOn w:val="797"/>
    <w:link w:val="5"/>
    <w:semiHidden/>
    <w:qFormat/>
    <w:uiPriority w:val="9"/>
    <w:rPr>
      <w:rFonts w:asciiTheme="majorHAnsi" w:hAnsiTheme="majorHAnsi" w:eastAsiaTheme="majorEastAsia" w:cstheme="majorBidi"/>
      <w:b/>
      <w:bCs/>
      <w:sz w:val="32"/>
      <w:szCs w:val="32"/>
    </w:rPr>
  </w:style>
  <w:style w:type="character" w:customStyle="1" w:styleId="803">
    <w:name w:val="标题 3 Char_file_807"/>
    <w:basedOn w:val="797"/>
    <w:link w:val="6"/>
    <w:semiHidden/>
    <w:qFormat/>
    <w:uiPriority w:val="9"/>
    <w:rPr>
      <w:rFonts w:ascii="宋体" w:hAnsi="宋体" w:eastAsia="宋体" w:cs="宋体"/>
      <w:b/>
      <w:bCs/>
      <w:sz w:val="32"/>
      <w:szCs w:val="32"/>
    </w:rPr>
  </w:style>
  <w:style w:type="character" w:customStyle="1" w:styleId="804">
    <w:name w:val="标题 4 Char_file_807"/>
    <w:basedOn w:val="797"/>
    <w:link w:val="7"/>
    <w:semiHidden/>
    <w:qFormat/>
    <w:uiPriority w:val="9"/>
    <w:rPr>
      <w:rFonts w:asciiTheme="majorHAnsi" w:hAnsiTheme="majorHAnsi" w:eastAsiaTheme="majorEastAsia" w:cstheme="majorBidi"/>
      <w:b/>
      <w:bCs/>
      <w:sz w:val="28"/>
      <w:szCs w:val="28"/>
    </w:rPr>
  </w:style>
  <w:style w:type="character" w:customStyle="1" w:styleId="805">
    <w:name w:val="标题 5 Char_file_807"/>
    <w:basedOn w:val="797"/>
    <w:link w:val="8"/>
    <w:semiHidden/>
    <w:qFormat/>
    <w:uiPriority w:val="9"/>
    <w:rPr>
      <w:rFonts w:ascii="宋体" w:hAnsi="宋体" w:eastAsia="宋体" w:cs="宋体"/>
      <w:b/>
      <w:bCs/>
      <w:sz w:val="28"/>
      <w:szCs w:val="28"/>
    </w:rPr>
  </w:style>
  <w:style w:type="character" w:customStyle="1" w:styleId="806">
    <w:name w:val="标题 6 Char_file_807"/>
    <w:basedOn w:val="797"/>
    <w:link w:val="10"/>
    <w:semiHidden/>
    <w:qFormat/>
    <w:uiPriority w:val="9"/>
    <w:rPr>
      <w:rFonts w:asciiTheme="majorHAnsi" w:hAnsiTheme="majorHAnsi" w:eastAsiaTheme="majorEastAsia" w:cstheme="majorBidi"/>
      <w:b/>
      <w:bCs/>
      <w:sz w:val="24"/>
      <w:szCs w:val="24"/>
    </w:rPr>
  </w:style>
  <w:style w:type="paragraph" w:customStyle="1" w:styleId="807">
    <w:name w:val="cke_editable_file_807"/>
    <w:basedOn w:val="163"/>
    <w:qFormat/>
    <w:uiPriority w:val="0"/>
    <w:rPr>
      <w:rFonts w:ascii="仿宋_GB2312" w:eastAsia="仿宋_GB2312"/>
    </w:rPr>
  </w:style>
  <w:style w:type="paragraph" w:customStyle="1" w:styleId="808">
    <w:name w:val="marker_file_807"/>
    <w:basedOn w:val="163"/>
    <w:qFormat/>
    <w:uiPriority w:val="0"/>
    <w:pPr>
      <w:shd w:val="clear" w:color="auto" w:fill="FFFF00"/>
    </w:pPr>
  </w:style>
  <w:style w:type="paragraph" w:customStyle="1" w:styleId="809">
    <w:name w:val="Normal (Web)_file_807"/>
    <w:basedOn w:val="163"/>
    <w:semiHidden/>
    <w:unhideWhenUsed/>
    <w:qFormat/>
    <w:uiPriority w:val="99"/>
  </w:style>
  <w:style w:type="character" w:customStyle="1" w:styleId="810">
    <w:name w:val="15_file_1199"/>
    <w:qFormat/>
    <w:uiPriority w:val="0"/>
    <w:rPr>
      <w:rFonts w:hint="default" w:ascii="Times New Roman" w:hAnsi="Times New Roman" w:cs="Times New Roman"/>
      <w:color w:val="0000FF"/>
      <w:u w:val="single"/>
    </w:rPr>
  </w:style>
  <w:style w:type="table" w:customStyle="1" w:styleId="811">
    <w:name w:val="Normal Table_file_141_file_2667"/>
    <w:semiHidden/>
    <w:qFormat/>
    <w:uiPriority w:val="0"/>
    <w:tblPr>
      <w:tblCellMar>
        <w:top w:w="0" w:type="dxa"/>
        <w:left w:w="108" w:type="dxa"/>
        <w:bottom w:w="0" w:type="dxa"/>
        <w:right w:w="108" w:type="dxa"/>
      </w:tblCellMar>
    </w:tblPr>
  </w:style>
  <w:style w:type="paragraph" w:customStyle="1" w:styleId="812">
    <w:name w:val="表格文字_file_2667"/>
    <w:basedOn w:val="813"/>
    <w:qFormat/>
    <w:uiPriority w:val="99"/>
    <w:pPr>
      <w:spacing w:before="25" w:after="25"/>
      <w:jc w:val="left"/>
    </w:pPr>
    <w:rPr>
      <w:bCs/>
      <w:spacing w:val="10"/>
      <w:kern w:val="0"/>
      <w:sz w:val="24"/>
    </w:rPr>
  </w:style>
  <w:style w:type="paragraph" w:customStyle="1" w:styleId="813">
    <w:name w:val="Normal_file_266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4">
    <w:name w:val="Normal (Web)_file_2666"/>
    <w:basedOn w:val="815"/>
    <w:semiHidden/>
    <w:unhideWhenUsed/>
    <w:qFormat/>
    <w:uiPriority w:val="99"/>
  </w:style>
  <w:style w:type="paragraph" w:customStyle="1" w:styleId="815">
    <w:name w:val="Normal_file_26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6">
    <w:name w:val="Normal (Web)_file_420_file_429"/>
    <w:basedOn w:val="817"/>
    <w:semiHidden/>
    <w:unhideWhenUsed/>
    <w:qFormat/>
    <w:uiPriority w:val="99"/>
    <w:pPr>
      <w:spacing w:before="100" w:beforeAutospacing="1" w:after="100" w:afterAutospacing="1"/>
    </w:pPr>
  </w:style>
  <w:style w:type="paragraph" w:customStyle="1" w:styleId="817">
    <w:name w:val="Normal_file_420_file_429"/>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20090</Words>
  <Characters>21900</Characters>
  <Lines>183</Lines>
  <Paragraphs>51</Paragraphs>
  <TotalTime>3</TotalTime>
  <ScaleCrop>false</ScaleCrop>
  <LinksUpToDate>false</LinksUpToDate>
  <CharactersWithSpaces>22071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李群</cp:lastModifiedBy>
  <cp:lastPrinted>2018-06-13T03:11:00Z</cp:lastPrinted>
  <dcterms:modified xsi:type="dcterms:W3CDTF">2025-05-12T00:00:59Z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AF3517AFB50347E097998AD9AA750885</vt:lpwstr>
  </property>
  <property fmtid="{D5CDD505-2E9C-101B-9397-08002B2CF9AE}" pid="4" name="KSOTemplateDocerSaveRecord">
    <vt:lpwstr>eyJoZGlkIjoiN2QzNTlhNzVkYmM4NGIxYzU1MDkwOWY0OTQyZjMyOWIiLCJ1c2VySWQiOiIzODgwMjgyNDgifQ==</vt:lpwstr>
  </property>
</Properties>
</file>