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asciiTheme="minorHAnsi" w:hAnsiTheme="minorHAnsi"/>
          <w:sz w:val="44"/>
          <w:szCs w:val="44"/>
          <w:lang w:val="en-GB"/>
        </w:rPr>
      </w:pP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uRd5dEAAAAGAQAADwAAAAAAAAABACAAAAAiAAAAZHJz&#10;L2Rvd25yZXYueG1sUEsBAhQAFAAAAAgAh07iQBojd1jSAQAAaQMAAA4AAAAAAAAAAQAgAAAAIAEA&#10;AGRycy9lMm9Eb2MueG1sUEsFBgAAAAAGAAYAWQEAAGQFA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pPr>
        <w:spacing w:line="600" w:lineRule="exact"/>
        <w:jc w:val="center"/>
        <w:rPr>
          <w:b/>
          <w:sz w:val="44"/>
          <w:szCs w:val="44"/>
        </w:rPr>
      </w:pPr>
    </w:p>
    <w:p>
      <w:pPr>
        <w:spacing w:line="600" w:lineRule="exact"/>
        <w:rPr>
          <w:b/>
          <w:sz w:val="44"/>
          <w:szCs w:val="44"/>
        </w:rPr>
      </w:pP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柳州市公安局智慧公安专网接入网络租赁服务采购</w:t>
      </w: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w:t>
      </w:r>
      <w:r>
        <w:rPr>
          <w:rFonts w:ascii="楷体" w:hAnsi="楷体" w:eastAsia="楷体"/>
          <w:b/>
          <w:color w:val="000000"/>
          <w:sz w:val="44"/>
          <w:szCs w:val="44"/>
        </w:rPr>
        <w:t>LZZC2024-G3-991048-LZSZ</w:t>
      </w:r>
    </w:p>
    <w:p>
      <w:pPr>
        <w:spacing w:line="800" w:lineRule="exact"/>
        <w:rPr>
          <w:rFonts w:hint="eastAsia" w:ascii="楷体" w:hAnsi="楷体" w:eastAsia="楷体"/>
          <w:b/>
          <w:sz w:val="44"/>
          <w:szCs w:val="44"/>
        </w:rPr>
      </w:pPr>
    </w:p>
    <w:p>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柳州市公安局</w:t>
      </w:r>
    </w:p>
    <w:p>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pPr>
        <w:spacing w:line="600" w:lineRule="exact"/>
        <w:jc w:val="center"/>
        <w:rPr>
          <w:rFonts w:hint="eastAsia" w:ascii="楷体" w:hAnsi="楷体" w:eastAsia="楷体"/>
          <w:b/>
          <w:sz w:val="44"/>
          <w:szCs w:val="44"/>
        </w:rPr>
      </w:pPr>
    </w:p>
    <w:p>
      <w:pPr>
        <w:spacing w:line="600" w:lineRule="exact"/>
        <w:jc w:val="center"/>
        <w:rPr>
          <w:rFonts w:hint="eastAsia" w:ascii="楷体" w:hAnsi="楷体" w:eastAsia="楷体"/>
          <w:b/>
          <w:color w:val="auto"/>
          <w:sz w:val="44"/>
          <w:szCs w:val="44"/>
        </w:rPr>
      </w:pPr>
      <w:r>
        <w:rPr>
          <w:rFonts w:ascii="楷体" w:hAnsi="楷体" w:eastAsia="楷体"/>
          <w:b/>
          <w:color w:val="auto"/>
          <w:sz w:val="44"/>
          <w:szCs w:val="44"/>
        </w:rPr>
        <w:t>2024年</w:t>
      </w:r>
      <w:r>
        <w:rPr>
          <w:rFonts w:hint="eastAsia" w:ascii="楷体" w:hAnsi="楷体" w:eastAsia="楷体"/>
          <w:b/>
          <w:color w:val="auto"/>
          <w:sz w:val="44"/>
          <w:szCs w:val="44"/>
          <w:lang w:val="en-US" w:eastAsia="zh-CN"/>
        </w:rPr>
        <w:t>12</w:t>
      </w:r>
      <w:r>
        <w:rPr>
          <w:rFonts w:ascii="楷体" w:hAnsi="楷体" w:eastAsia="楷体"/>
          <w:b/>
          <w:color w:val="auto"/>
          <w:sz w:val="44"/>
          <w:szCs w:val="44"/>
        </w:rPr>
        <w:t>月</w:t>
      </w:r>
      <w:r>
        <w:rPr>
          <w:rFonts w:hint="eastAsia" w:ascii="楷体" w:hAnsi="楷体" w:eastAsia="楷体"/>
          <w:b/>
          <w:color w:val="auto"/>
          <w:sz w:val="44"/>
          <w:szCs w:val="44"/>
          <w:lang w:val="en-US" w:eastAsia="zh-CN"/>
        </w:rPr>
        <w:t>16</w:t>
      </w:r>
      <w:r>
        <w:rPr>
          <w:rFonts w:ascii="楷体" w:hAnsi="楷体" w:eastAsia="楷体"/>
          <w:b/>
          <w:color w:val="auto"/>
          <w:sz w:val="44"/>
          <w:szCs w:val="44"/>
        </w:rPr>
        <w:t>日</w:t>
      </w:r>
    </w:p>
    <w:p>
      <w:pPr>
        <w:widowControl/>
        <w:jc w:val="left"/>
        <w:rPr>
          <w:rFonts w:hint="eastAsia" w:ascii="楷体" w:hAnsi="楷体" w:eastAsia="楷体"/>
          <w:b/>
          <w:sz w:val="44"/>
          <w:szCs w:val="44"/>
        </w:rPr>
      </w:pPr>
      <w:r>
        <w:rPr>
          <w:rFonts w:ascii="楷体" w:hAnsi="楷体" w:eastAsia="楷体"/>
          <w:b/>
          <w:sz w:val="44"/>
          <w:szCs w:val="44"/>
        </w:rPr>
        <w:br w:type="page"/>
      </w:r>
    </w:p>
    <w:p>
      <w:pPr>
        <w:spacing w:line="600" w:lineRule="exact"/>
        <w:jc w:val="center"/>
        <w:rPr>
          <w:rFonts w:hint="eastAsia" w:ascii="楷体" w:hAnsi="楷体" w:eastAsia="楷体"/>
          <w:b/>
          <w:sz w:val="44"/>
          <w:szCs w:val="44"/>
        </w:rPr>
      </w:pPr>
    </w:p>
    <w:p>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pPr>
        <w:spacing w:line="360" w:lineRule="auto"/>
        <w:jc w:val="center"/>
        <w:rPr>
          <w:b/>
          <w:sz w:val="52"/>
          <w:szCs w:val="52"/>
        </w:rPr>
      </w:pPr>
    </w:p>
    <w:p>
      <w:pPr>
        <w:spacing w:line="360" w:lineRule="auto"/>
        <w:jc w:val="center"/>
        <w:rPr>
          <w:b/>
          <w:sz w:val="52"/>
          <w:szCs w:val="52"/>
        </w:rPr>
      </w:pPr>
      <w:r>
        <w:rPr>
          <w:rFonts w:hint="eastAsia"/>
          <w:b/>
          <w:sz w:val="52"/>
          <w:szCs w:val="52"/>
        </w:rPr>
        <w:t>目  录</w:t>
      </w:r>
    </w:p>
    <w:p>
      <w:pPr>
        <w:spacing w:line="360" w:lineRule="auto"/>
        <w:jc w:val="center"/>
        <w:rPr>
          <w:b/>
          <w:sz w:val="52"/>
          <w:szCs w:val="52"/>
        </w:rPr>
      </w:pPr>
    </w:p>
    <w:p>
      <w:pPr>
        <w:pStyle w:val="36"/>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_Toc24763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_Toc24763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6"/>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_Toc16199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_Toc16199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6"/>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_Toc24955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_Toc24955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6"/>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_Toc20159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_Toc20159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6"/>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_Toc32443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_Toc32443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6"/>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_Toc23457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第六章 投标文件格式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_Toc23457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6"/>
        <w:tabs>
          <w:tab w:val="right" w:leader="dot" w:pos="9016"/>
        </w:tabs>
        <w:spacing w:line="360" w:lineRule="auto"/>
        <w:rPr>
          <w:rFonts w:hint="eastAsia" w:ascii="仿宋_GB2312" w:hAnsi="仿宋_GB2312" w:eastAsia="仿宋_GB2312" w:cs="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 w:val="0"/>
          <w:bCs w:val="0"/>
          <w:caps w:val="0"/>
          <w:sz w:val="32"/>
          <w:szCs w:val="32"/>
        </w:rPr>
        <w:t xml:space="preserve"> </w:t>
      </w:r>
    </w:p>
    <w:p/>
    <w:p/>
    <w:p/>
    <w:p/>
    <w:p/>
    <w:p/>
    <w:p/>
    <w:p/>
    <w:p/>
    <w:p/>
    <w:p/>
    <w:p>
      <w:pPr>
        <w:widowControl/>
        <w:jc w:val="left"/>
      </w:pPr>
      <w:r>
        <w:br w:type="page"/>
      </w:r>
    </w:p>
    <w:p/>
    <w:p/>
    <w:p>
      <w:pPr>
        <w:sectPr>
          <w:headerReference r:id="rId5" w:type="default"/>
          <w:footerReference r:id="rId6" w:type="default"/>
          <w:pgSz w:w="11906" w:h="16838"/>
          <w:pgMar w:top="1440" w:right="1440" w:bottom="1440" w:left="1440" w:header="851" w:footer="992" w:gutter="0"/>
          <w:cols w:space="720" w:num="1"/>
          <w:docGrid w:linePitch="312" w:charSpace="0"/>
        </w:sectPr>
      </w:pPr>
    </w:p>
    <w:p>
      <w:pPr>
        <w:rPr>
          <w:lang w:val="en-GB"/>
        </w:rPr>
      </w:pPr>
    </w:p>
    <w:p>
      <w:pPr>
        <w:pStyle w:val="3"/>
        <w:spacing w:line="276" w:lineRule="auto"/>
        <w:jc w:val="center"/>
        <w:rPr>
          <w:sz w:val="32"/>
          <w:szCs w:val="32"/>
        </w:rPr>
      </w:pPr>
      <w:bookmarkStart w:id="0" w:name="_Toc24763"/>
      <w:bookmarkStart w:id="1" w:name="_Toc13953"/>
      <w:r>
        <w:rPr>
          <w:rFonts w:hint="eastAsia"/>
          <w:sz w:val="32"/>
          <w:szCs w:val="32"/>
        </w:rPr>
        <w:t>第一章 公开招标公告</w:t>
      </w:r>
      <w:bookmarkEnd w:id="0"/>
      <w:bookmarkEnd w:id="1"/>
    </w:p>
    <w:p>
      <w:pPr>
        <w:pStyle w:val="4"/>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right="-21" w:rightChars="-10" w:firstLine="555"/>
        <w:rPr>
          <w:rFonts w:ascii="仿宋_GB2312" w:eastAsia="仿宋_GB2312"/>
          <w:sz w:val="28"/>
          <w:szCs w:val="28"/>
          <w:u w:val="single"/>
        </w:rPr>
      </w:pPr>
      <w:bookmarkStart w:id="2" w:name="_Hlk50568865"/>
      <w:r>
        <w:rPr>
          <w:rFonts w:ascii="仿宋_GB2312" w:eastAsia="仿宋_GB2312"/>
          <w:sz w:val="28"/>
          <w:szCs w:val="28"/>
        </w:rPr>
        <w:t>柳州市公安局智慧公安专网接入网络租赁服务采购</w:t>
      </w:r>
      <w:r>
        <w:rPr>
          <w:rFonts w:hint="eastAsia" w:ascii="仿宋_GB2312" w:eastAsia="仿宋_GB2312"/>
          <w:sz w:val="28"/>
          <w:szCs w:val="28"/>
        </w:rPr>
        <w:t>项目的潜在投标人应在广西政府采购云平台（https://www.gcy.zfcg.gxzf.gov.cn/）获取招标文件</w:t>
      </w:r>
      <w:r>
        <w:rPr>
          <w:rFonts w:hint="eastAsia" w:ascii="仿宋_GB2312" w:eastAsia="仿宋_GB2312"/>
          <w:color w:val="auto"/>
          <w:sz w:val="28"/>
          <w:szCs w:val="28"/>
        </w:rPr>
        <w:t>，并于</w:t>
      </w:r>
      <w:r>
        <w:rPr>
          <w:rFonts w:ascii="仿宋_GB2312" w:eastAsia="仿宋_GB2312"/>
          <w:color w:val="auto"/>
          <w:sz w:val="28"/>
          <w:szCs w:val="28"/>
        </w:rPr>
        <w:t>202</w:t>
      </w:r>
      <w:r>
        <w:rPr>
          <w:rFonts w:hint="eastAsia" w:ascii="仿宋_GB2312" w:eastAsia="仿宋_GB2312"/>
          <w:color w:val="auto"/>
          <w:sz w:val="28"/>
          <w:szCs w:val="28"/>
          <w:lang w:val="en-US" w:eastAsia="zh-CN"/>
        </w:rPr>
        <w:t>5</w:t>
      </w:r>
      <w:r>
        <w:rPr>
          <w:rFonts w:ascii="仿宋_GB2312" w:eastAsia="仿宋_GB2312"/>
          <w:color w:val="auto"/>
          <w:sz w:val="28"/>
          <w:szCs w:val="28"/>
        </w:rPr>
        <w:t>年</w:t>
      </w:r>
      <w:r>
        <w:rPr>
          <w:rFonts w:hint="eastAsia" w:ascii="仿宋_GB2312" w:eastAsia="仿宋_GB2312"/>
          <w:color w:val="auto"/>
          <w:sz w:val="28"/>
          <w:szCs w:val="28"/>
          <w:lang w:val="en-US" w:eastAsia="zh-CN"/>
        </w:rPr>
        <w:t>1</w:t>
      </w:r>
      <w:r>
        <w:rPr>
          <w:rFonts w:ascii="仿宋_GB2312" w:eastAsia="仿宋_GB2312"/>
          <w:color w:val="auto"/>
          <w:sz w:val="28"/>
          <w:szCs w:val="28"/>
        </w:rPr>
        <w:t>月</w:t>
      </w:r>
      <w:r>
        <w:rPr>
          <w:rFonts w:hint="eastAsia" w:ascii="仿宋_GB2312" w:eastAsia="仿宋_GB2312"/>
          <w:color w:val="auto"/>
          <w:sz w:val="28"/>
          <w:szCs w:val="28"/>
          <w:lang w:val="en-US" w:eastAsia="zh-CN"/>
        </w:rPr>
        <w:t>7</w:t>
      </w:r>
      <w:r>
        <w:rPr>
          <w:rFonts w:ascii="仿宋_GB2312" w:eastAsia="仿宋_GB2312"/>
          <w:color w:val="auto"/>
          <w:sz w:val="28"/>
          <w:szCs w:val="28"/>
        </w:rPr>
        <w:t>日 09:20</w:t>
      </w:r>
      <w:r>
        <w:rPr>
          <w:rFonts w:hint="eastAsia" w:ascii="仿宋_GB2312" w:eastAsia="仿宋_GB2312"/>
          <w:color w:val="auto"/>
          <w:sz w:val="28"/>
          <w:szCs w:val="28"/>
        </w:rPr>
        <w:t>（北京时间</w:t>
      </w:r>
      <w:r>
        <w:rPr>
          <w:rFonts w:hint="eastAsia" w:ascii="仿宋_GB2312" w:eastAsia="仿宋_GB2312"/>
          <w:sz w:val="28"/>
          <w:szCs w:val="28"/>
        </w:rPr>
        <w:t>）前</w:t>
      </w:r>
      <w:bookmarkEnd w:id="2"/>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pPr>
        <w:spacing w:line="400" w:lineRule="exact"/>
        <w:ind w:right="-21" w:rightChars="-10"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bookmarkEnd w:id="3"/>
    <w:p>
      <w:pPr>
        <w:pStyle w:val="77"/>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LZZC2024-G3-991048-LZSZ</w:t>
      </w:r>
    </w:p>
    <w:p>
      <w:pPr>
        <w:pStyle w:val="77"/>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柳州市公安局智慧公安专网接入网络租赁服务采购</w:t>
      </w:r>
    </w:p>
    <w:p>
      <w:pPr>
        <w:pStyle w:val="77"/>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r>
        <w:rPr>
          <w:rFonts w:ascii="仿宋_GB2312" w:hAnsi="Times New Roman" w:eastAsia="仿宋_GB2312"/>
          <w:sz w:val="28"/>
          <w:szCs w:val="28"/>
        </w:rPr>
        <w:t>1922000</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21" w:rightChars="-10"/>
        <w:rPr>
          <w:rFonts w:ascii="仿宋_GB2312" w:eastAsia="仿宋_GB2312"/>
          <w:b/>
          <w:sz w:val="28"/>
          <w:szCs w:val="28"/>
        </w:rPr>
      </w:pPr>
      <w:r>
        <w:rPr>
          <w:rFonts w:ascii="仿宋" w:hAnsi="仿宋" w:eastAsia="仿宋"/>
          <w:bCs/>
          <w:sz w:val="24"/>
        </w:rPr>
        <w:t>标项名称：柳州市公安局智慧公安专网接入网络租赁服务采购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预算金额（元）：1922000
</w:t>
      </w:r>
      <w:r>
        <w:rPr>
          <w:rFonts w:ascii="仿宋" w:hAnsi="仿宋" w:eastAsia="仿宋"/>
          <w:bCs/>
          <w:sz w:val="24"/>
        </w:rPr>
        <w:cr/>
      </w:r>
      <w:r>
        <w:rPr>
          <w:rFonts w:ascii="仿宋" w:hAnsi="仿宋" w:eastAsia="仿宋"/>
          <w:bCs/>
          <w:sz w:val="24"/>
        </w:rPr>
        <w:t>简要规格描述或项目基本概况介绍、用途：柳州市公安局智慧公安专网接入网络租赁服务采购（具体内容详见招标文件第二章《采购需求》）
</w:t>
      </w:r>
      <w:r>
        <w:rPr>
          <w:rFonts w:ascii="仿宋" w:hAnsi="仿宋" w:eastAsia="仿宋"/>
          <w:bCs/>
          <w:sz w:val="24"/>
        </w:rPr>
        <w:cr/>
      </w:r>
      <w:r>
        <w:rPr>
          <w:rFonts w:ascii="仿宋" w:hAnsi="仿宋" w:eastAsia="仿宋"/>
          <w:bCs/>
          <w:sz w:val="24"/>
        </w:rPr>
        <w:t>最高限价（如有）：1922000
</w:t>
      </w:r>
      <w:r>
        <w:rPr>
          <w:rFonts w:ascii="仿宋" w:hAnsi="仿宋" w:eastAsia="仿宋"/>
          <w:bCs/>
          <w:sz w:val="24"/>
        </w:rPr>
        <w:cr/>
      </w:r>
      <w:r>
        <w:rPr>
          <w:rFonts w:ascii="仿宋" w:hAnsi="仿宋" w:eastAsia="仿宋"/>
          <w:bCs/>
          <w:sz w:val="24"/>
        </w:rPr>
        <w:t>合同履约期限：自提供服务之日起1年，具体服务起止时间以合同约定日期为准。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备注：本项目为线上电子招标项目，采</w:t>
      </w:r>
      <w:r>
        <w:rPr>
          <w:rFonts w:ascii="仿宋" w:hAnsi="仿宋" w:eastAsia="仿宋"/>
          <w:b/>
          <w:bCs w:val="0"/>
          <w:sz w:val="24"/>
        </w:rPr>
        <w:t>用远程异地评标</w:t>
      </w:r>
      <w:r>
        <w:rPr>
          <w:rFonts w:ascii="仿宋" w:hAnsi="仿宋" w:eastAsia="仿宋"/>
          <w:bCs/>
          <w:sz w:val="24"/>
        </w:rPr>
        <w:t>，有意向参与本项目的供应商应当做好参与全流程电子招投标交易的充分准备。</w:t>
      </w:r>
    </w:p>
    <w:p>
      <w:pPr>
        <w:pStyle w:val="4"/>
        <w:spacing w:line="400" w:lineRule="exact"/>
        <w:ind w:right="-21" w:rightChars="-10" w:firstLine="562" w:firstLineChars="200"/>
        <w:jc w:val="both"/>
        <w:rPr>
          <w:rFonts w:hint="eastAsia" w:ascii="黑体" w:hAnsi="黑体" w:eastAsia="黑体" w:cs="黑体"/>
          <w:bCs/>
          <w:sz w:val="28"/>
          <w:szCs w:val="28"/>
        </w:rPr>
      </w:pPr>
      <w:bookmarkStart w:id="5" w:name="_Hlk53504529"/>
      <w:r>
        <w:rPr>
          <w:rFonts w:hint="eastAsia" w:ascii="黑体" w:hAnsi="黑体" w:eastAsia="黑体" w:cs="黑体"/>
          <w:bCs/>
          <w:sz w:val="28"/>
          <w:szCs w:val="28"/>
        </w:rPr>
        <w:t>二、申请人的资格要求</w:t>
      </w:r>
    </w:p>
    <w:bookmarkEnd w:id="5"/>
    <w:p>
      <w:pPr>
        <w:pStyle w:val="77"/>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77"/>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pPr>
        <w:pStyle w:val="77"/>
        <w:spacing w:line="400" w:lineRule="exact"/>
        <w:ind w:right="-21" w:rightChars="-10" w:firstLine="560"/>
        <w:rPr>
          <w:rFonts w:hint="eastAsia" w:ascii="仿宋_GB2312" w:eastAsia="仿宋_GB2312"/>
          <w:color w:val="auto"/>
          <w:sz w:val="28"/>
          <w:szCs w:val="28"/>
          <w:lang w:eastAsia="zh-CN"/>
        </w:rPr>
      </w:pPr>
      <w:r>
        <w:rPr>
          <w:rFonts w:hint="eastAsia"/>
          <w:lang w:val="en-US" w:eastAsia="zh-CN"/>
        </w:rPr>
        <w:t xml:space="preserve"> </w:t>
      </w: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hint="eastAsia" w:ascii="仿宋_GB2312" w:eastAsia="仿宋_GB2312"/>
          <w:color w:val="auto"/>
          <w:sz w:val="28"/>
          <w:szCs w:val="28"/>
        </w:rPr>
        <w:t>供应商必须提供以下材料之一</w:t>
      </w:r>
      <w:r>
        <w:rPr>
          <w:rFonts w:hint="eastAsia" w:ascii="仿宋_GB2312" w:eastAsia="仿宋_GB2312"/>
          <w:color w:val="auto"/>
          <w:sz w:val="28"/>
          <w:szCs w:val="28"/>
          <w:lang w:eastAsia="zh-CN"/>
        </w:rPr>
        <w:t>：</w:t>
      </w:r>
    </w:p>
    <w:p>
      <w:pPr>
        <w:pStyle w:val="77"/>
        <w:keepNext w:val="0"/>
        <w:keepLines w:val="0"/>
        <w:pageBreakBefore w:val="0"/>
        <w:widowControl w:val="0"/>
        <w:kinsoku/>
        <w:wordWrap/>
        <w:overflowPunct/>
        <w:topLinePunct w:val="0"/>
        <w:autoSpaceDE/>
        <w:autoSpaceDN/>
        <w:bidi w:val="0"/>
        <w:adjustRightInd/>
        <w:snapToGrid/>
        <w:spacing w:line="400" w:lineRule="exact"/>
        <w:ind w:right="-21" w:rightChars="-10"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（1）投标人如为基础电信运营商，须具有有效的《中华人民共和国基础电信业务经营许可证》；</w:t>
      </w:r>
    </w:p>
    <w:p>
      <w:pPr>
        <w:pStyle w:val="77"/>
        <w:keepNext w:val="0"/>
        <w:keepLines w:val="0"/>
        <w:pageBreakBefore w:val="0"/>
        <w:widowControl w:val="0"/>
        <w:kinsoku/>
        <w:wordWrap/>
        <w:overflowPunct/>
        <w:topLinePunct w:val="0"/>
        <w:autoSpaceDE/>
        <w:autoSpaceDN/>
        <w:bidi w:val="0"/>
        <w:adjustRightInd/>
        <w:snapToGrid/>
        <w:spacing w:line="400" w:lineRule="exact"/>
        <w:ind w:right="-21" w:rightChars="-10"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 xml:space="preserve"> （2）投标人如为基础电信运营商子公司，须提供投标人的有效的《中华人民共和国基础电信业务经营许可证》或提供基础电信运营商有效的《中华人民共和国基础电信业务经营许可证》且许可证载明子公司的名称。</w:t>
      </w:r>
    </w:p>
    <w:p>
      <w:pPr>
        <w:pStyle w:val="77"/>
        <w:keepNext w:val="0"/>
        <w:adjustRightInd/>
        <w:ind w:firstLine="560"/>
        <w:outlineLvl w:val="9"/>
        <w:rPr>
          <w:rFonts w:hint="eastAsia" w:ascii="黑体" w:hAnsi="黑体" w:eastAsia="黑体" w:cs="黑体"/>
          <w:bCs/>
          <w:sz w:val="28"/>
          <w:szCs w:val="28"/>
        </w:rPr>
      </w:pPr>
      <w:r>
        <w:rPr>
          <w:rFonts w:hint="eastAsia" w:ascii="仿宋_GB2312" w:eastAsia="仿宋_GB2312"/>
          <w:sz w:val="28"/>
          <w:szCs w:val="28"/>
        </w:rPr>
        <w:t>（3）投标人如为基础电信运营商分公司，须提供基础电信运营商有效的《中华人民共和国基础电信业务经营许可证》及其对投标人的授权书；</w:t>
      </w:r>
      <w:r>
        <w:rPr>
          <w:rFonts w:ascii="仿宋_GB2312" w:eastAsia="仿宋_GB2312"/>
          <w:sz w:val="28"/>
          <w:szCs w:val="28"/>
        </w:rPr>
        <w:cr/>
      </w:r>
      <w:r>
        <w:rPr>
          <w:rFonts w:hint="eastAsia" w:ascii="仿宋_GB2312" w:eastAsia="仿宋_GB2312"/>
          <w:sz w:val="28"/>
          <w:szCs w:val="28"/>
          <w:lang w:val="en-US" w:eastAsia="zh-CN"/>
        </w:rPr>
        <w:t xml:space="preserve"> </w:t>
      </w:r>
      <w:bookmarkStart w:id="6" w:name="_Toc35393623"/>
      <w:bookmarkStart w:id="7" w:name="_Toc35393792"/>
      <w:r>
        <w:rPr>
          <w:rFonts w:hint="eastAsia" w:ascii="黑体" w:hAnsi="黑体" w:eastAsia="黑体" w:cs="黑体"/>
          <w:bCs/>
          <w:sz w:val="28"/>
          <w:szCs w:val="28"/>
        </w:rPr>
        <w:t>三、</w:t>
      </w:r>
      <w:bookmarkEnd w:id="6"/>
      <w:bookmarkEnd w:id="7"/>
      <w:r>
        <w:rPr>
          <w:rFonts w:hint="eastAsia" w:ascii="黑体" w:hAnsi="黑体" w:eastAsia="黑体" w:cs="黑体"/>
          <w:bCs/>
          <w:sz w:val="28"/>
          <w:szCs w:val="28"/>
        </w:rPr>
        <w:t>获取招标文件</w:t>
      </w:r>
    </w:p>
    <w:p>
      <w:pPr>
        <w:spacing w:line="400" w:lineRule="exact"/>
        <w:ind w:right="-21" w:rightChars="-10" w:firstLine="540"/>
        <w:rPr>
          <w:rFonts w:ascii="仿宋_GB2312" w:hAnsi="Calibri" w:eastAsia="仿宋_GB2312"/>
          <w:color w:val="auto"/>
          <w:sz w:val="28"/>
          <w:szCs w:val="28"/>
        </w:rPr>
      </w:pPr>
      <w:r>
        <w:rPr>
          <w:rFonts w:hint="eastAsia" w:ascii="仿宋_GB2312" w:eastAsia="仿宋_GB2312"/>
          <w:sz w:val="28"/>
          <w:szCs w:val="28"/>
        </w:rPr>
        <w:t>时间</w:t>
      </w:r>
      <w:r>
        <w:rPr>
          <w:rFonts w:hint="eastAsia" w:ascii="仿宋_GB2312" w:eastAsia="仿宋_GB2312"/>
          <w:color w:val="auto"/>
          <w:sz w:val="28"/>
          <w:szCs w:val="28"/>
        </w:rPr>
        <w:t>：</w:t>
      </w:r>
      <w:r>
        <w:rPr>
          <w:rFonts w:hint="eastAsia" w:ascii="仿宋_GB2312" w:hAnsi="Calibri" w:eastAsia="仿宋_GB2312"/>
          <w:color w:val="auto"/>
          <w:sz w:val="28"/>
          <w:szCs w:val="28"/>
          <w:lang w:val="en-US" w:eastAsia="zh-CN"/>
        </w:rPr>
        <w:t>2024</w:t>
      </w:r>
      <w:r>
        <w:rPr>
          <w:rFonts w:hint="eastAsia" w:ascii="仿宋_GB2312" w:hAnsi="Calibri" w:eastAsia="仿宋_GB2312"/>
          <w:color w:val="auto"/>
          <w:sz w:val="28"/>
          <w:szCs w:val="28"/>
        </w:rPr>
        <w:t>年</w:t>
      </w:r>
      <w:r>
        <w:rPr>
          <w:rFonts w:hint="eastAsia" w:ascii="仿宋_GB2312" w:hAnsi="Calibri" w:eastAsia="仿宋_GB2312"/>
          <w:color w:val="auto"/>
          <w:sz w:val="28"/>
          <w:szCs w:val="28"/>
          <w:lang w:val="en-US" w:eastAsia="zh-CN"/>
        </w:rPr>
        <w:t>12</w:t>
      </w:r>
      <w:r>
        <w:rPr>
          <w:rFonts w:hint="eastAsia" w:ascii="仿宋_GB2312" w:hAnsi="Calibri" w:eastAsia="仿宋_GB2312"/>
          <w:color w:val="auto"/>
          <w:sz w:val="28"/>
          <w:szCs w:val="28"/>
        </w:rPr>
        <w:t>月</w:t>
      </w:r>
      <w:r>
        <w:rPr>
          <w:rFonts w:hint="eastAsia" w:ascii="仿宋_GB2312" w:hAnsi="Calibri" w:eastAsia="仿宋_GB2312"/>
          <w:color w:val="auto"/>
          <w:sz w:val="28"/>
          <w:szCs w:val="28"/>
          <w:lang w:val="en-US" w:eastAsia="zh-CN"/>
        </w:rPr>
        <w:t>16</w:t>
      </w:r>
      <w:r>
        <w:rPr>
          <w:rFonts w:hint="eastAsia" w:ascii="仿宋_GB2312" w:hAnsi="Calibri" w:eastAsia="仿宋_GB2312"/>
          <w:color w:val="auto"/>
          <w:sz w:val="28"/>
          <w:szCs w:val="28"/>
        </w:rPr>
        <w:t>日</w:t>
      </w:r>
      <w:r>
        <w:rPr>
          <w:rFonts w:hint="eastAsia" w:ascii="仿宋_GB2312" w:eastAsia="仿宋_GB2312"/>
          <w:color w:val="auto"/>
          <w:sz w:val="28"/>
          <w:szCs w:val="28"/>
        </w:rPr>
        <w:t>至</w:t>
      </w:r>
      <w:r>
        <w:rPr>
          <w:rFonts w:hint="eastAsia" w:ascii="仿宋_GB2312" w:hAnsi="Calibri" w:eastAsia="仿宋_GB2312"/>
          <w:color w:val="auto"/>
          <w:sz w:val="28"/>
          <w:szCs w:val="28"/>
          <w:lang w:val="en-US" w:eastAsia="zh-CN"/>
        </w:rPr>
        <w:t>2024</w:t>
      </w:r>
      <w:r>
        <w:rPr>
          <w:rFonts w:ascii="仿宋_GB2312" w:hAnsi="Calibri" w:eastAsia="仿宋_GB2312"/>
          <w:color w:val="auto"/>
          <w:sz w:val="28"/>
          <w:szCs w:val="28"/>
        </w:rPr>
        <w:t>年</w:t>
      </w:r>
      <w:r>
        <w:rPr>
          <w:rFonts w:hint="eastAsia" w:ascii="仿宋_GB2312" w:hAnsi="Calibri" w:eastAsia="仿宋_GB2312"/>
          <w:color w:val="auto"/>
          <w:sz w:val="28"/>
          <w:szCs w:val="28"/>
          <w:lang w:val="en-US" w:eastAsia="zh-CN"/>
        </w:rPr>
        <w:t>12</w:t>
      </w:r>
      <w:r>
        <w:rPr>
          <w:rFonts w:ascii="仿宋_GB2312" w:hAnsi="Calibri" w:eastAsia="仿宋_GB2312"/>
          <w:color w:val="auto"/>
          <w:sz w:val="28"/>
          <w:szCs w:val="28"/>
        </w:rPr>
        <w:t>月</w:t>
      </w:r>
      <w:r>
        <w:rPr>
          <w:rFonts w:hint="eastAsia" w:ascii="仿宋_GB2312" w:hAnsi="Calibri" w:eastAsia="仿宋_GB2312"/>
          <w:color w:val="auto"/>
          <w:sz w:val="28"/>
          <w:szCs w:val="28"/>
          <w:lang w:val="en-US" w:eastAsia="zh-CN"/>
        </w:rPr>
        <w:t>24</w:t>
      </w:r>
      <w:r>
        <w:rPr>
          <w:rFonts w:ascii="仿宋_GB2312" w:hAnsi="Calibri" w:eastAsia="仿宋_GB2312"/>
          <w:color w:val="auto"/>
          <w:sz w:val="28"/>
          <w:szCs w:val="28"/>
        </w:rPr>
        <w:t>日</w:t>
      </w:r>
      <w:r>
        <w:rPr>
          <w:rFonts w:hint="eastAsia" w:ascii="仿宋_GB2312" w:hAnsi="仿宋_GB2312" w:eastAsia="仿宋_GB2312" w:cs="仿宋_GB2312"/>
          <w:color w:val="auto"/>
          <w:sz w:val="28"/>
          <w:szCs w:val="28"/>
        </w:rPr>
        <w:t>，每天上午08:00至12:00，下午12:00至21:00（北京时间，法定节假日除外）</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4"/>
        <w:spacing w:line="400" w:lineRule="exact"/>
        <w:ind w:right="-21" w:rightChars="-10" w:firstLine="562" w:firstLineChars="200"/>
        <w:jc w:val="both"/>
        <w:rPr>
          <w:rFonts w:hint="eastAsia" w:ascii="黑体" w:hAnsi="黑体" w:eastAsia="黑体" w:cs="黑体"/>
          <w:bCs/>
          <w:color w:val="auto"/>
          <w:sz w:val="28"/>
          <w:szCs w:val="28"/>
        </w:rPr>
      </w:pPr>
      <w:bookmarkStart w:id="8" w:name="_Toc28359005"/>
      <w:bookmarkStart w:id="9" w:name="_Toc35393793"/>
      <w:bookmarkStart w:id="10" w:name="_Toc28359082"/>
      <w:bookmarkStart w:id="11" w:name="_Toc35393624"/>
      <w:r>
        <w:rPr>
          <w:rFonts w:hint="eastAsia" w:ascii="黑体" w:hAnsi="黑体" w:eastAsia="黑体" w:cs="黑体"/>
          <w:bCs/>
          <w:sz w:val="28"/>
          <w:szCs w:val="28"/>
        </w:rPr>
        <w:t>四、</w:t>
      </w:r>
      <w:bookmarkEnd w:id="8"/>
      <w:bookmarkEnd w:id="9"/>
      <w:bookmarkEnd w:id="10"/>
      <w:bookmarkEnd w:id="11"/>
      <w:r>
        <w:rPr>
          <w:rFonts w:hint="eastAsia" w:ascii="黑体" w:hAnsi="黑体" w:eastAsia="黑体" w:cs="黑体"/>
          <w:bCs/>
          <w:color w:val="000000"/>
          <w:sz w:val="28"/>
          <w:szCs w:val="28"/>
        </w:rPr>
        <w:t>提交投标文件</w:t>
      </w:r>
      <w:r>
        <w:rPr>
          <w:rFonts w:hint="eastAsia" w:ascii="黑体" w:hAnsi="黑体" w:eastAsia="黑体" w:cs="黑体"/>
          <w:bCs/>
          <w:color w:val="auto"/>
          <w:sz w:val="28"/>
          <w:szCs w:val="28"/>
        </w:rPr>
        <w:t>截止时间、开标时间和地点</w:t>
      </w:r>
    </w:p>
    <w:p>
      <w:pPr>
        <w:spacing w:line="400" w:lineRule="exact"/>
        <w:ind w:right="-21" w:rightChars="-10" w:firstLine="560" w:firstLineChars="200"/>
        <w:rPr>
          <w:rFonts w:hint="eastAsia" w:ascii="仿宋" w:hAnsi="仿宋" w:eastAsia="仿宋"/>
          <w:bCs/>
          <w:color w:val="auto"/>
          <w:sz w:val="28"/>
          <w:szCs w:val="28"/>
          <w:u w:val="single"/>
        </w:rPr>
      </w:pPr>
      <w:r>
        <w:rPr>
          <w:rFonts w:hint="eastAsia" w:ascii="仿宋_GB2312" w:hAnsi="仿宋_GB2312" w:eastAsia="仿宋_GB2312" w:cs="仿宋_GB2312"/>
          <w:color w:val="auto"/>
          <w:sz w:val="28"/>
          <w:szCs w:val="28"/>
        </w:rPr>
        <w:t>提交投标文件截止时间：</w:t>
      </w:r>
      <w:r>
        <w:rPr>
          <w:rFonts w:hint="eastAsia" w:ascii="仿宋_GB2312" w:hAnsi="仿宋_GB2312" w:eastAsia="仿宋_GB2312" w:cs="仿宋_GB2312"/>
          <w:bCs/>
          <w:color w:val="auto"/>
          <w:sz w:val="28"/>
          <w:szCs w:val="28"/>
          <w:lang w:val="en-US" w:eastAsia="zh-CN"/>
        </w:rPr>
        <w:t>2025</w:t>
      </w:r>
      <w:r>
        <w:rPr>
          <w:rFonts w:ascii="仿宋_GB2312" w:hAnsi="仿宋_GB2312" w:eastAsia="仿宋_GB2312" w:cs="仿宋_GB2312"/>
          <w:bCs/>
          <w:color w:val="auto"/>
          <w:sz w:val="28"/>
          <w:szCs w:val="28"/>
        </w:rPr>
        <w:t>年</w:t>
      </w:r>
      <w:r>
        <w:rPr>
          <w:rFonts w:hint="eastAsia" w:ascii="仿宋_GB2312" w:hAnsi="仿宋_GB2312" w:eastAsia="仿宋_GB2312" w:cs="仿宋_GB2312"/>
          <w:bCs/>
          <w:color w:val="auto"/>
          <w:sz w:val="28"/>
          <w:szCs w:val="28"/>
          <w:lang w:val="en-US" w:eastAsia="zh-CN"/>
        </w:rPr>
        <w:t>1</w:t>
      </w:r>
      <w:r>
        <w:rPr>
          <w:rFonts w:ascii="仿宋_GB2312" w:hAnsi="仿宋_GB2312" w:eastAsia="仿宋_GB2312" w:cs="仿宋_GB2312"/>
          <w:bCs/>
          <w:color w:val="auto"/>
          <w:sz w:val="28"/>
          <w:szCs w:val="28"/>
        </w:rPr>
        <w:t>月</w:t>
      </w:r>
      <w:r>
        <w:rPr>
          <w:rFonts w:hint="eastAsia" w:ascii="仿宋_GB2312" w:hAnsi="仿宋_GB2312" w:eastAsia="仿宋_GB2312" w:cs="仿宋_GB2312"/>
          <w:bCs/>
          <w:color w:val="auto"/>
          <w:sz w:val="28"/>
          <w:szCs w:val="28"/>
          <w:lang w:val="en-US" w:eastAsia="zh-CN"/>
        </w:rPr>
        <w:t>7</w:t>
      </w:r>
      <w:r>
        <w:rPr>
          <w:rFonts w:ascii="仿宋_GB2312" w:hAnsi="仿宋_GB2312" w:eastAsia="仿宋_GB2312" w:cs="仿宋_GB2312"/>
          <w:bCs/>
          <w:color w:val="auto"/>
          <w:sz w:val="28"/>
          <w:szCs w:val="28"/>
        </w:rPr>
        <w:t>日 09:20</w:t>
      </w:r>
      <w:r>
        <w:rPr>
          <w:rFonts w:hint="eastAsia" w:ascii="仿宋_GB2312" w:eastAsia="仿宋_GB2312"/>
          <w:color w:val="auto"/>
          <w:sz w:val="28"/>
          <w:szCs w:val="28"/>
        </w:rPr>
        <w:t>（北京时间）</w:t>
      </w:r>
    </w:p>
    <w:p>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auto"/>
          <w:sz w:val="28"/>
          <w:szCs w:val="28"/>
        </w:rPr>
        <w:t>投标地点（网址）：广西政府采购云</w:t>
      </w:r>
      <w:r>
        <w:rPr>
          <w:rFonts w:hint="eastAsia" w:ascii="仿宋_GB2312" w:hAnsi="仿宋_GB2312" w:eastAsia="仿宋_GB2312" w:cs="仿宋_GB2312"/>
          <w:sz w:val="28"/>
          <w:szCs w:val="28"/>
        </w:rPr>
        <w:t>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w:t>
      </w:r>
      <w:bookmarkStart w:id="95" w:name="_GoBack"/>
      <w:bookmarkEnd w:id="95"/>
      <w:r>
        <w:rPr>
          <w:rFonts w:hint="eastAsia" w:ascii="仿宋_GB2312" w:hAnsi="仿宋_GB2312" w:eastAsia="仿宋_GB2312" w:cs="仿宋_GB2312"/>
          <w:bCs/>
          <w:sz w:val="28"/>
          <w:szCs w:val="28"/>
        </w:rPr>
        <w:t>、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spacing w:line="480" w:lineRule="exact"/>
        <w:ind w:right="-21" w:rightChars="-1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000000"/>
          <w:sz w:val="28"/>
          <w:szCs w:val="28"/>
        </w:rPr>
        <w:t> 开标时间</w:t>
      </w:r>
      <w:r>
        <w:rPr>
          <w:rFonts w:hint="eastAsia" w:ascii="仿宋_GB2312" w:hAnsi="仿宋_GB2312" w:eastAsia="仿宋_GB2312" w:cs="仿宋_GB2312"/>
          <w:color w:val="auto"/>
          <w:sz w:val="28"/>
          <w:szCs w:val="28"/>
        </w:rPr>
        <w:t>：</w:t>
      </w:r>
      <w:r>
        <w:rPr>
          <w:rFonts w:ascii="仿宋_GB2312" w:eastAsia="仿宋_GB2312"/>
          <w:bCs/>
          <w:color w:val="auto"/>
          <w:sz w:val="28"/>
          <w:szCs w:val="28"/>
        </w:rPr>
        <w:t>202</w:t>
      </w:r>
      <w:r>
        <w:rPr>
          <w:rFonts w:hint="eastAsia" w:ascii="仿宋_GB2312" w:eastAsia="仿宋_GB2312"/>
          <w:bCs/>
          <w:color w:val="auto"/>
          <w:sz w:val="28"/>
          <w:szCs w:val="28"/>
          <w:lang w:val="en-US" w:eastAsia="zh-CN"/>
        </w:rPr>
        <w:t>5</w:t>
      </w:r>
      <w:r>
        <w:rPr>
          <w:rFonts w:ascii="仿宋_GB2312" w:eastAsia="仿宋_GB2312"/>
          <w:bCs/>
          <w:color w:val="auto"/>
          <w:sz w:val="28"/>
          <w:szCs w:val="28"/>
        </w:rPr>
        <w:t>年</w:t>
      </w:r>
      <w:r>
        <w:rPr>
          <w:rFonts w:hint="eastAsia" w:ascii="仿宋_GB2312" w:eastAsia="仿宋_GB2312"/>
          <w:bCs/>
          <w:color w:val="auto"/>
          <w:sz w:val="28"/>
          <w:szCs w:val="28"/>
          <w:lang w:val="en-US" w:eastAsia="zh-CN"/>
        </w:rPr>
        <w:t>1</w:t>
      </w:r>
      <w:r>
        <w:rPr>
          <w:rFonts w:ascii="仿宋_GB2312" w:eastAsia="仿宋_GB2312"/>
          <w:bCs/>
          <w:color w:val="auto"/>
          <w:sz w:val="28"/>
          <w:szCs w:val="28"/>
        </w:rPr>
        <w:t>月</w:t>
      </w:r>
      <w:r>
        <w:rPr>
          <w:rFonts w:hint="eastAsia" w:ascii="仿宋_GB2312" w:eastAsia="仿宋_GB2312"/>
          <w:bCs/>
          <w:color w:val="auto"/>
          <w:sz w:val="28"/>
          <w:szCs w:val="28"/>
          <w:lang w:val="en-US" w:eastAsia="zh-CN"/>
        </w:rPr>
        <w:t>7</w:t>
      </w:r>
      <w:r>
        <w:rPr>
          <w:rFonts w:ascii="仿宋_GB2312" w:eastAsia="仿宋_GB2312"/>
          <w:bCs/>
          <w:color w:val="auto"/>
          <w:sz w:val="28"/>
          <w:szCs w:val="28"/>
        </w:rPr>
        <w:t>日 09:20</w:t>
      </w:r>
    </w:p>
    <w:p>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pPr>
        <w:pStyle w:val="4"/>
        <w:spacing w:line="400" w:lineRule="exact"/>
        <w:ind w:right="-21" w:rightChars="-10" w:firstLine="562" w:firstLineChars="200"/>
        <w:jc w:val="both"/>
        <w:rPr>
          <w:rFonts w:hint="eastAsia" w:ascii="黑体" w:hAnsi="黑体" w:eastAsia="黑体" w:cs="黑体"/>
          <w:bCs/>
          <w:sz w:val="28"/>
          <w:szCs w:val="28"/>
        </w:rPr>
      </w:pPr>
      <w:bookmarkStart w:id="12" w:name="_Toc35393625"/>
      <w:bookmarkStart w:id="13" w:name="_Toc28359007"/>
      <w:bookmarkStart w:id="14" w:name="_Toc35393794"/>
      <w:bookmarkStart w:id="15" w:name="_Toc28359084"/>
      <w:r>
        <w:rPr>
          <w:rFonts w:hint="eastAsia" w:ascii="黑体" w:hAnsi="黑体" w:eastAsia="黑体" w:cs="黑体"/>
          <w:bCs/>
          <w:sz w:val="28"/>
          <w:szCs w:val="28"/>
        </w:rPr>
        <w:t>五、公告期限</w:t>
      </w:r>
      <w:bookmarkEnd w:id="12"/>
      <w:bookmarkEnd w:id="13"/>
      <w:bookmarkEnd w:id="14"/>
      <w:bookmarkEnd w:id="15"/>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4"/>
        <w:spacing w:line="400" w:lineRule="exact"/>
        <w:ind w:right="-21" w:rightChars="-10" w:firstLine="562" w:firstLineChars="200"/>
        <w:jc w:val="both"/>
        <w:rPr>
          <w:rFonts w:hint="eastAsia" w:ascii="仿宋_GB2312" w:hAnsi="仿宋_GB2312" w:eastAsia="仿宋_GB2312" w:cs="仿宋_GB2312"/>
          <w:bCs/>
          <w:sz w:val="28"/>
          <w:szCs w:val="28"/>
        </w:rPr>
      </w:pPr>
      <w:bookmarkStart w:id="16" w:name="_Toc35393626"/>
      <w:bookmarkStart w:id="17" w:name="_Toc35393795"/>
      <w:r>
        <w:rPr>
          <w:rFonts w:hint="eastAsia" w:ascii="黑体" w:hAnsi="黑体" w:eastAsia="黑体" w:cs="黑体"/>
          <w:bCs/>
          <w:sz w:val="28"/>
          <w:szCs w:val="28"/>
        </w:rPr>
        <w:t>六、其他补充事宜</w:t>
      </w:r>
      <w:bookmarkEnd w:id="16"/>
      <w:bookmarkEnd w:id="17"/>
    </w:p>
    <w:p>
      <w:pPr>
        <w:pStyle w:val="77"/>
        <w:spacing w:line="400" w:lineRule="exact"/>
        <w:ind w:right="-21" w:rightChars="-10"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（二）投标保证金：</w:t>
      </w:r>
      <w:r>
        <w:rPr>
          <w:rFonts w:hint="eastAsia" w:ascii="仿宋_GB2312" w:hAnsi="仿宋_GB2312" w:eastAsia="仿宋_GB2312" w:cs="仿宋_GB2312"/>
          <w:sz w:val="28"/>
          <w:szCs w:val="28"/>
        </w:rPr>
        <w:t>本项目无需提交投标保证金。</w:t>
      </w:r>
    </w:p>
    <w:p>
      <w:pPr>
        <w:pStyle w:val="77"/>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（三）发布媒体：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pPr>
        <w:pStyle w:val="77"/>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公开招标文件第二章《采购需求》及第四章《评标方法及评标标准》。</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（七）投标人参与电子投标特别说明</w:t>
      </w:r>
    </w:p>
    <w:p>
      <w:pPr>
        <w:pStyle w:val="77"/>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pPr>
        <w:pStyle w:val="77"/>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77"/>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pPr>
        <w:pStyle w:val="77"/>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77"/>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77"/>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pPr>
        <w:pStyle w:val="77"/>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77"/>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pPr>
        <w:pStyle w:val="77"/>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4"/>
        <w:spacing w:line="400" w:lineRule="exact"/>
        <w:ind w:right="-21" w:rightChars="-10" w:firstLine="562" w:firstLineChars="200"/>
        <w:jc w:val="both"/>
        <w:rPr>
          <w:rFonts w:hint="eastAsia" w:ascii="黑体" w:hAnsi="黑体" w:eastAsia="黑体" w:cs="黑体"/>
          <w:b w:val="0"/>
          <w:sz w:val="28"/>
          <w:szCs w:val="28"/>
        </w:rPr>
      </w:pPr>
      <w:bookmarkStart w:id="18" w:name="_Toc28359085"/>
      <w:bookmarkStart w:id="19" w:name="_Toc35393627"/>
      <w:bookmarkStart w:id="20" w:name="_Toc28359008"/>
      <w:bookmarkStart w:id="21" w:name="_Toc35393796"/>
      <w:bookmarkStart w:id="22" w:name="_Hlk50569036"/>
      <w:r>
        <w:rPr>
          <w:rFonts w:hint="eastAsia" w:ascii="黑体" w:hAnsi="黑体" w:eastAsia="黑体" w:cs="黑体"/>
          <w:bCs/>
          <w:sz w:val="28"/>
          <w:szCs w:val="28"/>
        </w:rPr>
        <w:t>七、对本次招标提出询问，请按以下方式联系</w:t>
      </w:r>
      <w:bookmarkEnd w:id="18"/>
      <w:bookmarkEnd w:id="19"/>
      <w:bookmarkEnd w:id="20"/>
      <w:bookmarkEnd w:id="21"/>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柳州市公安局</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 xml:space="preserve"> 柳州市学院路6号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杨凡</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0772-3892285</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梁紫燕</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0772-2992003</w:t>
      </w:r>
      <w:bookmarkEnd w:id="22"/>
    </w:p>
    <w:p>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pPr>
        <w:pStyle w:val="3"/>
        <w:spacing w:line="276" w:lineRule="auto"/>
        <w:jc w:val="center"/>
        <w:rPr>
          <w:rFonts w:hint="eastAsia" w:ascii="宋体" w:hAnsi="宋体"/>
          <w:sz w:val="32"/>
          <w:szCs w:val="32"/>
        </w:rPr>
      </w:pPr>
      <w:bookmarkStart w:id="23" w:name="_Toc16199"/>
      <w:bookmarkStart w:id="24" w:name="_Toc23964"/>
      <w:r>
        <w:rPr>
          <w:rFonts w:hint="eastAsia" w:ascii="宋体" w:hAnsi="宋体"/>
          <w:sz w:val="32"/>
          <w:szCs w:val="32"/>
        </w:rPr>
        <w:t>第二章 采购需求</w:t>
      </w:r>
      <w:bookmarkEnd w:id="23"/>
      <w:bookmarkEnd w:id="24"/>
    </w:p>
    <w:p>
      <w:pPr>
        <w:spacing w:line="276" w:lineRule="auto"/>
        <w:ind w:right="-330" w:rightChars="-157" w:firstLine="482" w:firstLineChars="200"/>
        <w:rPr>
          <w:rFonts w:ascii="仿宋_GB2312" w:eastAsia="仿宋_GB2312"/>
          <w:b/>
          <w:bCs/>
          <w:sz w:val="24"/>
        </w:rPr>
      </w:pPr>
      <w:bookmarkStart w:id="25" w:name="_Hlk50569056"/>
      <w:r>
        <w:rPr>
          <w:rFonts w:hint="eastAsia" w:ascii="仿宋_GB2312" w:eastAsia="仿宋_GB2312"/>
          <w:b/>
          <w:bCs/>
          <w:sz w:val="24"/>
        </w:rPr>
        <w:t>说明：</w:t>
      </w:r>
    </w:p>
    <w:p>
      <w:pPr>
        <w:adjustRightInd w:val="0"/>
        <w:spacing w:line="276" w:lineRule="auto"/>
        <w:ind w:right="-330" w:rightChars="-157" w:firstLine="482" w:firstLineChars="200"/>
        <w:rPr>
          <w:rFonts w:ascii="仿宋_GB2312" w:eastAsia="仿宋_GB2312"/>
          <w:b/>
          <w:bCs/>
          <w:sz w:val="24"/>
        </w:rPr>
      </w:pPr>
      <w:r>
        <w:rPr>
          <w:rFonts w:hint="eastAsia" w:ascii="仿宋_GB2312" w:eastAsia="仿宋_GB2312"/>
          <w:b/>
          <w:bCs/>
          <w:sz w:val="24"/>
        </w:rPr>
        <w:t>1.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adjustRightInd w:val="0"/>
        <w:spacing w:line="276" w:lineRule="auto"/>
        <w:ind w:right="-330" w:rightChars="-157" w:firstLine="482" w:firstLineChars="200"/>
        <w:rPr>
          <w:rFonts w:ascii="仿宋_GB2312" w:eastAsia="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仅限于“第二章 采购需求”，</w:t>
      </w:r>
      <w:r>
        <w:rPr>
          <w:rFonts w:hint="eastAsia" w:ascii="仿宋_GB2312" w:eastAsia="仿宋_GB2312"/>
          <w:b/>
          <w:bCs/>
          <w:sz w:val="24"/>
        </w:rPr>
        <w:t>评审时投标人的响应内容</w:t>
      </w:r>
      <w:r>
        <w:rPr>
          <w:rFonts w:hint="eastAsia" w:ascii="仿宋_GB2312" w:hAnsi="仿宋_GB2312" w:eastAsia="仿宋_GB2312" w:cs="仿宋_GB2312"/>
          <w:b/>
          <w:bCs/>
          <w:sz w:val="24"/>
        </w:rPr>
        <w:t>发生负偏离一项以上的，视为投标无效。</w:t>
      </w:r>
    </w:p>
    <w:bookmarkEnd w:id="25"/>
    <w:tbl>
      <w:tblPr>
        <w:tblStyle w:val="243"/>
        <w:tblW w:w="9218"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825"/>
        <w:gridCol w:w="696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9218"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276" w:lineRule="auto"/>
              <w:ind w:right="-330" w:rightChars="-157"/>
              <w:rPr>
                <w:rFonts w:ascii="仿宋_GB2312" w:hAnsi="仿宋_GB2312" w:eastAsia="仿宋_GB2312" w:cs="仿宋_GB2312"/>
                <w:b/>
                <w:bCs/>
                <w:sz w:val="24"/>
              </w:rPr>
            </w:pPr>
            <w:r>
              <w:rPr>
                <w:rFonts w:hint="eastAsia" w:ascii="仿宋_GB2312" w:hAnsi="仿宋_GB2312" w:eastAsia="仿宋_GB2312" w:cs="仿宋_GB2312"/>
                <w:b/>
                <w:bCs/>
                <w:sz w:val="24"/>
              </w:rPr>
              <w:t>★一、项目要求及服务需求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_GB2312" w:eastAsia="仿宋_GB2312" w:cs="仿宋_GB2312"/>
                <w:b/>
                <w:sz w:val="24"/>
              </w:rPr>
            </w:pPr>
            <w:r>
              <w:rPr>
                <w:rFonts w:hint="eastAsia" w:ascii="仿宋_GB2312" w:hAnsi="仿宋_GB2312" w:eastAsia="仿宋_GB2312" w:cs="仿宋_GB2312"/>
                <w:b/>
                <w:sz w:val="24"/>
              </w:rPr>
              <w:t>项号</w:t>
            </w:r>
          </w:p>
        </w:tc>
        <w:tc>
          <w:tcPr>
            <w:tcW w:w="82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_GB2312" w:eastAsia="仿宋_GB2312" w:cs="仿宋_GB2312"/>
                <w:b/>
                <w:sz w:val="24"/>
              </w:rPr>
            </w:pPr>
            <w:r>
              <w:rPr>
                <w:rFonts w:hint="eastAsia" w:ascii="仿宋_GB2312" w:hAnsi="仿宋_GB2312" w:eastAsia="仿宋_GB2312" w:cs="仿宋_GB2312"/>
                <w:b/>
                <w:sz w:val="24"/>
              </w:rPr>
              <w:t>标的名称</w:t>
            </w:r>
          </w:p>
        </w:tc>
        <w:tc>
          <w:tcPr>
            <w:tcW w:w="69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_GB2312" w:eastAsia="仿宋_GB2312" w:cs="仿宋_GB2312"/>
                <w:b/>
                <w:sz w:val="24"/>
              </w:rPr>
            </w:pPr>
            <w:r>
              <w:rPr>
                <w:rFonts w:hint="eastAsia" w:ascii="仿宋_GB2312" w:hAnsi="仿宋_GB2312" w:eastAsia="仿宋_GB2312" w:cs="仿宋_GB2312"/>
                <w:b/>
                <w:sz w:val="24"/>
              </w:rPr>
              <w:t>服务内容要求</w:t>
            </w:r>
          </w:p>
        </w:tc>
        <w:tc>
          <w:tcPr>
            <w:tcW w:w="79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_GB2312" w:eastAsia="仿宋_GB2312" w:cs="仿宋_GB2312"/>
                <w:b/>
                <w:sz w:val="24"/>
              </w:rPr>
            </w:pPr>
            <w:r>
              <w:rPr>
                <w:rFonts w:hint="eastAsia" w:ascii="仿宋_GB2312" w:hAnsi="仿宋_GB2312" w:eastAsia="仿宋_GB2312" w:cs="仿宋_GB2312"/>
                <w:b/>
                <w:sz w:val="24"/>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outlineLvl w:val="0"/>
              <w:rPr>
                <w:rFonts w:ascii="仿宋_GB2312" w:hAnsi="仿宋_GB2312" w:eastAsia="仿宋_GB2312" w:cs="仿宋_GB2312"/>
                <w:sz w:val="24"/>
              </w:rPr>
            </w:pPr>
            <w:bookmarkStart w:id="26" w:name="_Toc2573"/>
            <w:bookmarkStart w:id="27" w:name="_Toc1284"/>
            <w:r>
              <w:rPr>
                <w:rFonts w:hint="eastAsia" w:ascii="仿宋_GB2312" w:hAnsi="仿宋_GB2312" w:eastAsia="仿宋_GB2312" w:cs="仿宋_GB2312"/>
                <w:sz w:val="24"/>
                <w:lang w:bidi="en-US"/>
              </w:rPr>
              <w:t>数字电路专线租赁服务</w:t>
            </w:r>
            <w:bookmarkEnd w:id="26"/>
            <w:bookmarkEnd w:id="27"/>
          </w:p>
        </w:tc>
        <w:tc>
          <w:tcPr>
            <w:tcW w:w="6960" w:type="dxa"/>
            <w:tcBorders>
              <w:top w:val="single" w:color="auto" w:sz="4" w:space="0"/>
              <w:left w:val="single" w:color="auto" w:sz="4" w:space="0"/>
              <w:bottom w:val="single" w:color="auto" w:sz="4" w:space="0"/>
              <w:right w:val="single" w:color="auto" w:sz="4" w:space="0"/>
            </w:tcBorders>
            <w:vAlign w:val="center"/>
          </w:tcPr>
          <w:p>
            <w:pPr>
              <w:spacing w:line="400" w:lineRule="exact"/>
              <w:ind w:right="0" w:rightChars="0"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一、项目概况</w:t>
            </w:r>
          </w:p>
          <w:p>
            <w:pPr>
              <w:spacing w:line="400" w:lineRule="exact"/>
              <w:ind w:right="0" w:rightChars="0"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（一）服务地址：柳州市学院路6号</w:t>
            </w:r>
          </w:p>
          <w:p>
            <w:pPr>
              <w:spacing w:line="400" w:lineRule="exact"/>
              <w:ind w:right="0" w:rightChars="0"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二、具体参数要求</w:t>
            </w:r>
          </w:p>
          <w:p>
            <w:pPr>
              <w:spacing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1、采用光纤专线进行组网，带宽1000M，可用率≥99%，线路丢包率≤0.1%，线路各个节点最大时延≤50ms，同一线路故障重复率不高于2次/年。</w:t>
            </w:r>
          </w:p>
          <w:p>
            <w:pPr>
              <w:spacing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2、传输模式要求使用点对点透传的方式开通，网络电路两端的端口为单模GE光口。</w:t>
            </w:r>
          </w:p>
          <w:p>
            <w:pPr>
              <w:spacing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3、要求所有光纤线路与互联网（公网）及其它用户网络电路物理隔离。</w:t>
            </w:r>
          </w:p>
          <w:p>
            <w:pPr>
              <w:spacing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4、所提供的网络质量、技术、服务应满足或高于《中华人民共和国电信条例》、《电信服务质量监督管理暂行办法》、《电信服务规范》的相关规定及要求，保证采购人租用系统畅通及安全使用。</w:t>
            </w:r>
          </w:p>
          <w:p>
            <w:pPr>
              <w:spacing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5、对线路等进行日常管理、日常维护、每月定期巡检、故障排除；每个季度提供运维报告。不限次数故障检修及设备升级、调试维护工作。</w:t>
            </w:r>
          </w:p>
          <w:p>
            <w:pPr>
              <w:spacing w:line="400" w:lineRule="exact"/>
              <w:ind w:firstLine="480" w:firstLineChars="2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6、</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须提供实际需要网络接入所需的网络电路接口</w:t>
            </w:r>
            <w:r>
              <w:rPr>
                <w:rFonts w:hint="eastAsia" w:ascii="仿宋_GB2312" w:hAnsi="仿宋_GB2312" w:eastAsia="仿宋_GB2312" w:cs="仿宋_GB2312"/>
                <w:sz w:val="24"/>
                <w:lang w:eastAsia="zh-CN"/>
              </w:rPr>
              <w:t>。</w:t>
            </w:r>
          </w:p>
          <w:p>
            <w:pPr>
              <w:pStyle w:val="2"/>
              <w:ind w:left="0"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7、75条专线路清单详见附件1。</w:t>
            </w:r>
          </w:p>
          <w:p>
            <w:pPr>
              <w:pStyle w:val="2"/>
              <w:ind w:left="0" w:leftChars="0"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8、投标人须具备开展本项目服务相应的资格条件。</w:t>
            </w:r>
          </w:p>
        </w:tc>
        <w:tc>
          <w:tcPr>
            <w:tcW w:w="7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 w:val="24"/>
              </w:rPr>
            </w:pPr>
            <w:r>
              <w:rPr>
                <w:rFonts w:hint="eastAsia" w:ascii="仿宋_GB2312" w:hAnsi="仿宋_GB2312" w:eastAsia="仿宋_GB2312" w:cs="仿宋_GB2312"/>
                <w:sz w:val="24"/>
              </w:rPr>
              <w:t>75条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outlineLvl w:val="0"/>
              <w:rPr>
                <w:rFonts w:ascii="仿宋_GB2312" w:hAnsi="仿宋_GB2312" w:eastAsia="仿宋_GB2312" w:cs="仿宋_GB2312"/>
                <w:sz w:val="24"/>
              </w:rPr>
            </w:pPr>
            <w:bookmarkStart w:id="28" w:name="_Toc23056"/>
            <w:bookmarkStart w:id="29" w:name="_Toc11178"/>
            <w:r>
              <w:rPr>
                <w:rFonts w:hint="eastAsia" w:ascii="仿宋_GB2312" w:hAnsi="仿宋_GB2312" w:eastAsia="仿宋_GB2312" w:cs="仿宋_GB2312"/>
                <w:sz w:val="24"/>
                <w:lang w:bidi="en-US"/>
              </w:rPr>
              <w:t>4G图传数字电路专线服务租赁</w:t>
            </w:r>
            <w:bookmarkEnd w:id="28"/>
            <w:bookmarkEnd w:id="29"/>
          </w:p>
        </w:tc>
        <w:tc>
          <w:tcPr>
            <w:tcW w:w="6960" w:type="dxa"/>
            <w:tcBorders>
              <w:top w:val="single" w:color="auto" w:sz="4" w:space="0"/>
              <w:left w:val="single" w:color="auto" w:sz="4" w:space="0"/>
              <w:bottom w:val="single" w:color="auto" w:sz="4" w:space="0"/>
              <w:right w:val="single" w:color="auto" w:sz="4" w:space="0"/>
            </w:tcBorders>
            <w:vAlign w:val="center"/>
          </w:tcPr>
          <w:p>
            <w:pPr>
              <w:spacing w:line="400" w:lineRule="exact"/>
              <w:ind w:right="42" w:rightChars="20"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一、项目概况</w:t>
            </w:r>
          </w:p>
          <w:p>
            <w:pPr>
              <w:spacing w:line="4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（一）服务地址：柳州市学院路6号</w:t>
            </w:r>
          </w:p>
          <w:p>
            <w:pPr>
              <w:spacing w:line="400" w:lineRule="exact"/>
              <w:ind w:right="42" w:rightChars="20"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二、具体参数要求</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1.省内数字电路专线，满足4G图传业务使用。</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2.专线带宽: 500Mbps独享带宽，可用率≥99%，线路丢包率≤0.1%，线路各个节点最大时延≤50ms。</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3.专线上行、下行宽带相同。要求所有提供专线与互联网（公网）隔离。</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4.不影响采购人现有的4G图传终端流量卡使用。</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5.提供实际需要提供网络接入所需的网络电路接口及</w:t>
            </w:r>
            <w:r>
              <w:rPr>
                <w:rFonts w:hint="eastAsia" w:ascii="仿宋_GB2312" w:hAnsi="仿宋_GB2312" w:eastAsia="仿宋_GB2312" w:cs="仿宋_GB2312"/>
                <w:sz w:val="24"/>
                <w:highlight w:val="none"/>
                <w:lang w:val="en-US" w:eastAsia="zh-CN"/>
              </w:rPr>
              <w:t>ONU</w:t>
            </w:r>
            <w:r>
              <w:rPr>
                <w:rFonts w:hint="eastAsia" w:ascii="仿宋_GB2312" w:hAnsi="仿宋_GB2312" w:eastAsia="仿宋_GB2312" w:cs="仿宋_GB2312"/>
                <w:sz w:val="24"/>
                <w:highlight w:val="none"/>
              </w:rPr>
              <w:t>设备</w:t>
            </w:r>
            <w:r>
              <w:rPr>
                <w:rFonts w:hint="eastAsia" w:ascii="仿宋_GB2312" w:hAnsi="仿宋_GB2312" w:eastAsia="仿宋_GB2312" w:cs="仿宋_GB2312"/>
                <w:sz w:val="24"/>
                <w:highlight w:val="none"/>
                <w:lang w:eastAsia="zh-CN"/>
              </w:rPr>
              <w:t>。</w:t>
            </w:r>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6、所提供的网络质量、技术、服务应满足或高于《中华人民共和国电信条例》、《电信服务质量监督管理暂行办法》、《电信服务规范》的相关规定及要求，保证采购人租用系统畅通及安全使用。</w:t>
            </w:r>
          </w:p>
          <w:p>
            <w:pPr>
              <w:spacing w:line="40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7、对线路等进行日常管理、日常维护、每月定期巡检、故障排除；每个季度提供运维报告。不限次数故障检修及设备升级、调试维护工作。</w:t>
            </w:r>
          </w:p>
          <w:p>
            <w:pPr>
              <w:pStyle w:val="2"/>
            </w:pPr>
            <w:r>
              <w:rPr>
                <w:rFonts w:hint="eastAsia" w:ascii="仿宋_GB2312" w:hAnsi="仿宋_GB2312" w:eastAsia="仿宋_GB2312" w:cs="仿宋_GB2312"/>
                <w:sz w:val="24"/>
                <w:szCs w:val="24"/>
                <w:lang w:val="en-US" w:eastAsia="zh-CN"/>
              </w:rPr>
              <w:t>8、投标人须具备开展本项目服务相应的资格条件。</w:t>
            </w:r>
          </w:p>
        </w:tc>
        <w:tc>
          <w:tcPr>
            <w:tcW w:w="7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b/>
                <w:sz w:val="24"/>
              </w:rPr>
            </w:pPr>
            <w:r>
              <w:rPr>
                <w:rFonts w:hint="eastAsia" w:ascii="仿宋_GB2312" w:hAnsi="仿宋_GB2312" w:eastAsia="仿宋_GB2312" w:cs="仿宋_GB2312"/>
                <w:sz w:val="24"/>
              </w:rPr>
              <w:t>1条</w:t>
            </w:r>
          </w:p>
        </w:tc>
      </w:tr>
    </w:tbl>
    <w:p/>
    <w:tbl>
      <w:tblPr>
        <w:tblStyle w:val="59"/>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报价要求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投标报价应包括采购需求表中全部服务内容价款及服务所涉及的配件、备品备件、工具、材料、运输、装卸、安装、调试、验收、培训、技术支持、维护服务、线路故障紧急抢险辅助等费用及必要的保险费用和各项税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服务期限</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sz w:val="24"/>
                <w:lang w:val="en-GB"/>
              </w:rPr>
              <w:t>服务期限为1年，具体服务起止时间以合同约定日期为准。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服务要求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sz w:val="24"/>
                <w:lang w:val="en-GB"/>
              </w:rPr>
            </w:pPr>
            <w:r>
              <w:rPr>
                <w:rFonts w:hint="eastAsia" w:ascii="仿宋_GB2312" w:hAnsi="仿宋_GB2312" w:eastAsia="仿宋_GB2312" w:cs="仿宋_GB2312"/>
                <w:bCs/>
                <w:color w:val="000000"/>
                <w:sz w:val="24"/>
              </w:rPr>
              <w:t>1.拟投入项目实施</w:t>
            </w:r>
            <w:r>
              <w:rPr>
                <w:rFonts w:hint="eastAsia" w:ascii="仿宋_GB2312" w:hAnsi="仿宋_GB2312" w:eastAsia="仿宋_GB2312" w:cs="仿宋_GB2312"/>
                <w:bCs/>
                <w:color w:val="000000"/>
                <w:sz w:val="24"/>
                <w:lang w:val="en-US" w:eastAsia="zh-CN"/>
              </w:rPr>
              <w:t>技术</w:t>
            </w:r>
            <w:r>
              <w:rPr>
                <w:rFonts w:hint="eastAsia" w:ascii="仿宋_GB2312" w:hAnsi="仿宋_GB2312" w:eastAsia="仿宋_GB2312" w:cs="仿宋_GB2312"/>
                <w:bCs/>
                <w:color w:val="000000"/>
                <w:sz w:val="24"/>
              </w:rPr>
              <w:t>人员不少于</w:t>
            </w:r>
            <w:r>
              <w:rPr>
                <w:rFonts w:hint="eastAsia" w:ascii="仿宋_GB2312" w:hAnsi="仿宋_GB2312" w:eastAsia="仿宋_GB2312" w:cs="仿宋_GB2312"/>
                <w:bCs/>
                <w:color w:val="000000"/>
                <w:sz w:val="24"/>
                <w:lang w:val="en-US" w:eastAsia="zh-CN"/>
              </w:rPr>
              <w:t>5</w:t>
            </w:r>
            <w:r>
              <w:rPr>
                <w:rFonts w:hint="eastAsia" w:ascii="仿宋_GB2312" w:hAnsi="仿宋_GB2312" w:eastAsia="仿宋_GB2312" w:cs="仿宋_GB2312"/>
                <w:bCs/>
                <w:color w:val="000000"/>
                <w:sz w:val="24"/>
              </w:rPr>
              <w:t>人，其中包括但不限于项目技术负责人1人、项目实施负责人1人，项目实施技术员2人，项目运维技术人员1人，项目交付后需有一人在合同期内提供驻点服务</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服务地点为：柳州市公安局。</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期内免费提供7×24小时的技术支持、网络维护和故障维修服务；如在使用过程中发生故障问题（除不可抗拒因素以及由采购人原因造成故障外），中标人在接到采购人通知后半小时内响应，2小时内到达现场处理，一般故障6小时内解决问题，重大故障24小时内解决问题，并提交故障报告说明。中标人承担线路故障处理产生的所有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3.在服务期内，如采购人与数据链路带宽相关的网络软硬件配置变更，中标人须委派技术服务人员到达数据链路带宽使用现场予以支持。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4.在服务期内，如遇采购人实际使用单位搬迁，中标人须免费进行光纤线路迁移，并及时接通新迁点。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5.中标人应根据服务内容要求在</w:t>
            </w:r>
            <w:r>
              <w:rPr>
                <w:rFonts w:hint="eastAsia" w:ascii="仿宋_GB2312" w:hAnsi="仿宋_GB2312" w:eastAsia="仿宋_GB2312" w:cs="仿宋_GB2312"/>
                <w:bCs/>
                <w:color w:val="000000"/>
                <w:sz w:val="24"/>
                <w:lang w:eastAsia="zh-CN"/>
              </w:rPr>
              <w:t>柳州市</w:t>
            </w:r>
            <w:r>
              <w:rPr>
                <w:rFonts w:hint="eastAsia" w:ascii="仿宋_GB2312" w:hAnsi="仿宋_GB2312" w:eastAsia="仿宋_GB2312" w:cs="仿宋_GB2312"/>
                <w:bCs/>
                <w:color w:val="000000"/>
                <w:sz w:val="24"/>
              </w:rPr>
              <w:t>范围内铺设专用网络线路，并进行调试及后续维护，到达网络机柜所需的线缆、相应管道及配套工程均由中标人负责提供。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服务交接时间及地点</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1.服务交接时间：自合同约定提供服务之日起15日内办理完服务交接手续并安装完成投入使用；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w:t>
            </w:r>
            <w:r>
              <w:rPr>
                <w:rFonts w:hint="eastAsia" w:ascii="仿宋_GB2312" w:hAnsi="仿宋_GB2312" w:eastAsia="仿宋_GB2312" w:cs="仿宋_GB2312"/>
                <w:bCs/>
                <w:color w:val="auto"/>
                <w:sz w:val="24"/>
              </w:rPr>
              <w:t>本项目无预付款，</w:t>
            </w:r>
            <w:r>
              <w:rPr>
                <w:rFonts w:hint="eastAsia" w:ascii="仿宋_GB2312" w:hAnsi="仿宋_GB2312" w:eastAsia="仿宋_GB2312" w:cs="仿宋_GB2312"/>
                <w:bCs/>
                <w:color w:val="auto"/>
                <w:sz w:val="24"/>
                <w:lang w:val="en-GB"/>
              </w:rPr>
              <w:t>全部服务内容安装</w:t>
            </w:r>
            <w:r>
              <w:rPr>
                <w:rFonts w:hint="eastAsia" w:ascii="仿宋_GB2312" w:hAnsi="仿宋_GB2312" w:eastAsia="仿宋_GB2312" w:cs="仿宋_GB2312"/>
                <w:bCs/>
                <w:color w:val="auto"/>
                <w:sz w:val="24"/>
                <w:lang w:val="en-GB" w:eastAsia="zh-CN"/>
              </w:rPr>
              <w:t>完成之</w:t>
            </w:r>
            <w:r>
              <w:rPr>
                <w:rFonts w:hint="eastAsia" w:ascii="仿宋_GB2312" w:hAnsi="仿宋_GB2312" w:eastAsia="仿宋_GB2312" w:cs="仿宋_GB2312"/>
                <w:bCs/>
                <w:color w:val="auto"/>
                <w:sz w:val="24"/>
              </w:rPr>
              <w:t>起</w:t>
            </w:r>
            <w:r>
              <w:rPr>
                <w:rFonts w:hint="eastAsia" w:ascii="仿宋_GB2312" w:hAnsi="仿宋_GB2312" w:eastAsia="仿宋_GB2312" w:cs="仿宋_GB2312"/>
                <w:bCs/>
                <w:color w:val="auto"/>
                <w:sz w:val="24"/>
                <w:u w:val="single"/>
              </w:rPr>
              <w:t>10</w:t>
            </w:r>
            <w:r>
              <w:rPr>
                <w:rFonts w:hint="eastAsia" w:ascii="仿宋_GB2312" w:hAnsi="仿宋_GB2312" w:eastAsia="仿宋_GB2312" w:cs="仿宋_GB2312"/>
                <w:bCs/>
                <w:color w:val="auto"/>
                <w:sz w:val="24"/>
              </w:rPr>
              <w:t>个工作日内，支付合同价款的</w:t>
            </w:r>
            <w:r>
              <w:rPr>
                <w:rFonts w:hint="eastAsia" w:ascii="仿宋_GB2312" w:hAnsi="仿宋_GB2312" w:eastAsia="仿宋_GB2312" w:cs="仿宋_GB2312"/>
                <w:bCs/>
                <w:color w:val="auto"/>
                <w:sz w:val="24"/>
                <w:u w:val="single"/>
                <w:lang w:val="en-US" w:eastAsia="zh-CN"/>
              </w:rPr>
              <w:t>60</w:t>
            </w:r>
            <w:r>
              <w:rPr>
                <w:rFonts w:hint="eastAsia" w:ascii="仿宋_GB2312" w:hAnsi="仿宋_GB2312" w:eastAsia="仿宋_GB2312" w:cs="仿宋_GB2312"/>
                <w:bCs/>
                <w:color w:val="auto"/>
                <w:sz w:val="24"/>
                <w:u w:val="single"/>
              </w:rPr>
              <w:t>%</w:t>
            </w:r>
            <w:r>
              <w:rPr>
                <w:rFonts w:hint="eastAsia" w:ascii="仿宋_GB2312" w:hAnsi="仿宋_GB2312" w:eastAsia="仿宋_GB2312" w:cs="仿宋_GB2312"/>
                <w:bCs/>
                <w:color w:val="auto"/>
                <w:sz w:val="24"/>
              </w:rPr>
              <w:t>；全部</w:t>
            </w:r>
            <w:r>
              <w:rPr>
                <w:rFonts w:hint="eastAsia" w:ascii="仿宋_GB2312" w:hAnsi="仿宋_GB2312" w:eastAsia="仿宋_GB2312" w:cs="仿宋_GB2312"/>
                <w:bCs/>
                <w:color w:val="auto"/>
                <w:sz w:val="24"/>
                <w:lang w:eastAsia="zh-CN"/>
              </w:rPr>
              <w:t>服务内容</w:t>
            </w:r>
            <w:r>
              <w:rPr>
                <w:rFonts w:hint="eastAsia" w:ascii="仿宋_GB2312" w:hAnsi="仿宋_GB2312" w:eastAsia="仿宋_GB2312" w:cs="仿宋_GB2312"/>
                <w:bCs/>
                <w:color w:val="auto"/>
                <w:sz w:val="24"/>
              </w:rPr>
              <w:t>调试完毕，项目整体交付使用并通过最终验收合格后</w:t>
            </w:r>
            <w:r>
              <w:rPr>
                <w:rFonts w:hint="eastAsia" w:ascii="仿宋_GB2312" w:hAnsi="仿宋_GB2312" w:eastAsia="仿宋_GB2312" w:cs="仿宋_GB2312"/>
                <w:bCs/>
                <w:color w:val="auto"/>
                <w:sz w:val="24"/>
                <w:u w:val="single"/>
                <w:lang w:val="en-US" w:eastAsia="zh-CN"/>
              </w:rPr>
              <w:t>10</w:t>
            </w:r>
            <w:r>
              <w:rPr>
                <w:rFonts w:hint="eastAsia" w:ascii="仿宋_GB2312" w:hAnsi="仿宋_GB2312" w:eastAsia="仿宋_GB2312" w:cs="仿宋_GB2312"/>
                <w:bCs/>
                <w:color w:val="auto"/>
                <w:sz w:val="24"/>
                <w:lang w:val="en-US" w:eastAsia="zh-CN"/>
              </w:rPr>
              <w:t>个工作日内</w:t>
            </w:r>
            <w:r>
              <w:rPr>
                <w:rFonts w:hint="eastAsia" w:ascii="仿宋_GB2312" w:hAnsi="仿宋_GB2312" w:eastAsia="仿宋_GB2312" w:cs="仿宋_GB2312"/>
                <w:bCs/>
                <w:color w:val="auto"/>
                <w:sz w:val="24"/>
              </w:rPr>
              <w:t>支付合同价款的</w:t>
            </w:r>
            <w:r>
              <w:rPr>
                <w:rFonts w:hint="eastAsia" w:ascii="仿宋_GB2312" w:hAnsi="仿宋_GB2312" w:eastAsia="仿宋_GB2312" w:cs="仿宋_GB2312"/>
                <w:bCs/>
                <w:color w:val="auto"/>
                <w:sz w:val="24"/>
                <w:u w:val="single"/>
                <w:lang w:val="en-US" w:eastAsia="zh-CN"/>
              </w:rPr>
              <w:t>40</w:t>
            </w:r>
            <w:r>
              <w:rPr>
                <w:rFonts w:hint="eastAsia" w:ascii="仿宋_GB2312" w:hAnsi="仿宋_GB2312" w:eastAsia="仿宋_GB2312" w:cs="仿宋_GB2312"/>
                <w:bCs/>
                <w:color w:val="auto"/>
                <w:sz w:val="24"/>
                <w:u w:val="single"/>
              </w:rPr>
              <w:t>%。</w:t>
            </w:r>
            <w:r>
              <w:rPr>
                <w:rFonts w:hint="eastAsia" w:ascii="仿宋_GB2312" w:hAnsi="仿宋_GB2312" w:eastAsia="仿宋_GB2312" w:cs="仿宋_GB2312"/>
                <w:bCs/>
                <w:color w:val="auto"/>
                <w:sz w:val="24"/>
              </w:rPr>
              <w:t xml:space="preserve"> </w:t>
            </w:r>
            <w:r>
              <w:rPr>
                <w:rFonts w:hint="eastAsia" w:ascii="仿宋_GB2312" w:hAnsi="仿宋_GB2312" w:eastAsia="仿宋_GB2312" w:cs="仿宋_GB2312"/>
                <w:bCs/>
                <w:color w:val="000000"/>
                <w:sz w:val="24"/>
              </w:rPr>
              <w:t>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注：若中标人为中小微企业，资金支付等事项按照《保障中小企业款项支付条例》（国务院令第728号）、《运用政府采购政策支持柳州市中小微企业发展暂行办法》要求执行。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8"/>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1.</w:t>
            </w:r>
            <w:r>
              <w:rPr>
                <w:rFonts w:ascii="仿宋_GB2312" w:hAnsi="仿宋_GB2312" w:eastAsia="仿宋_GB2312" w:cs="仿宋_GB2312"/>
                <w:bCs/>
                <w:color w:val="000000"/>
                <w:sz w:val="24"/>
              </w:rPr>
              <w:tab/>
            </w:r>
            <w:r>
              <w:rPr>
                <w:rFonts w:ascii="仿宋_GB2312" w:hAnsi="仿宋_GB2312" w:eastAsia="仿宋_GB2312" w:cs="仿宋_GB2312"/>
                <w:bCs/>
                <w:color w:val="000000"/>
                <w:sz w:val="24"/>
              </w:rPr>
              <w:t>国家强制性标准及有关规定。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w:t>
            </w:r>
            <w:r>
              <w:rPr>
                <w:rFonts w:ascii="仿宋_GB2312" w:hAnsi="仿宋_GB2312" w:eastAsia="仿宋_GB2312" w:cs="仿宋_GB2312"/>
                <w:bCs/>
                <w:color w:val="000000"/>
                <w:sz w:val="24"/>
              </w:rPr>
              <w:tab/>
            </w:r>
            <w:r>
              <w:rPr>
                <w:rFonts w:ascii="仿宋_GB2312" w:hAnsi="仿宋_GB2312" w:eastAsia="仿宋_GB2312" w:cs="仿宋_GB2312"/>
                <w:bCs/>
                <w:color w:val="000000"/>
                <w:sz w:val="24"/>
              </w:rPr>
              <w:t>招标文件的采购需求及中标人投标文件响应的事项。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8"/>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政策性加分条件（如有）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469"/>
              <w:spacing w:before="0" w:beforeAutospacing="0" w:after="0" w:afterAutospacing="0" w:line="460" w:lineRule="atLeast"/>
              <w:rPr>
                <w:rFonts w:ascii="仿宋_GB2312" w:eastAsia="仿宋_GB2312"/>
                <w:color w:val="000000"/>
              </w:rPr>
            </w:pPr>
            <w:r>
              <w:rPr>
                <w:rFonts w:hint="eastAsia" w:ascii="仿宋_GB2312" w:eastAsia="仿宋_GB2312"/>
                <w:color w:val="000000"/>
              </w:rPr>
              <w:t>1．根据《政府采购促进中小企业发展管理办法》（财库〔2020〕46号），符合办法规定条件且出具该办法规定的《中小企业声明函》的小型和微型企业报价，对其报价给予20%的扣除。监狱企业、残疾人福利性单位视同小型和微型企业；</w:t>
            </w:r>
            <w:r>
              <w:rPr>
                <w:rFonts w:hint="eastAsia" w:ascii="仿宋_GB2312" w:eastAsia="仿宋_GB2312"/>
                <w:color w:val="000000"/>
              </w:rPr>
              <w:br w:type="textWrapping"/>
            </w:r>
            <w:r>
              <w:rPr>
                <w:rFonts w:hint="eastAsia" w:ascii="仿宋_GB2312" w:eastAsia="仿宋_GB2312"/>
                <w:color w:val="000000"/>
              </w:rPr>
              <w:t>注：（1）采购标的对应的中小企业划分标准所属行业：</w:t>
            </w:r>
            <w:r>
              <w:rPr>
                <w:rStyle w:val="470"/>
                <w:rFonts w:hint="eastAsia" w:ascii="仿宋_GB2312" w:eastAsia="仿宋_GB2312"/>
                <w:color w:val="000000"/>
                <w:u w:val="single"/>
              </w:rPr>
              <w:t>信息传输业</w:t>
            </w:r>
            <w:r>
              <w:rPr>
                <w:rFonts w:hint="eastAsia" w:ascii="仿宋_GB2312" w:eastAsia="仿宋_GB2312"/>
                <w:color w:val="000000"/>
              </w:rPr>
              <w:br w:type="textWrapping"/>
            </w:r>
            <w:r>
              <w:rPr>
                <w:rFonts w:hint="eastAsia" w:ascii="仿宋_GB2312" w:eastAsia="仿宋_GB2312"/>
                <w:color w:val="000000"/>
              </w:rPr>
              <w:t>（2）中小企业划分有关标准根据工信部等部委发布的《关于印发中小企业划型标准规定的通知》（工信部联企业〔2011〕300号）确定；</w:t>
            </w:r>
            <w:r>
              <w:rPr>
                <w:rFonts w:hint="eastAsia" w:ascii="仿宋_GB2312" w:eastAsia="仿宋_GB2312"/>
                <w:color w:val="000000"/>
              </w:rPr>
              <w:br w:type="textWrapping"/>
            </w:r>
            <w:r>
              <w:rPr>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r>
              <w:rPr>
                <w:rFonts w:hint="eastAsia" w:ascii="仿宋_GB2312" w:eastAsia="仿宋_GB2312"/>
                <w:color w:val="000000"/>
              </w:rPr>
              <w:br w:type="textWrapping"/>
            </w:r>
            <w:r>
              <w:rPr>
                <w:rFonts w:hint="eastAsia" w:ascii="仿宋_GB2312" w:eastAsia="仿宋_GB2312"/>
                <w:color w:val="000000"/>
              </w:rPr>
              <w:t>2.《财政部、司法部关于政府采购支持监狱企业发展有关问题的通知》（财库〔2014〕68号）；</w:t>
            </w:r>
            <w:r>
              <w:rPr>
                <w:rFonts w:hint="eastAsia" w:ascii="仿宋_GB2312" w:eastAsia="仿宋_GB2312"/>
                <w:color w:val="000000"/>
              </w:rPr>
              <w:br w:type="textWrapping"/>
            </w:r>
            <w:r>
              <w:rPr>
                <w:rFonts w:hint="eastAsia" w:ascii="仿宋_GB2312" w:eastAsia="仿宋_GB2312"/>
                <w:color w:val="000000"/>
              </w:rPr>
              <w:t>3.《财政部民政部中国残疾人联合会关于促进残疾人就业政府采购政策的通知》（财库〔2017〕141号）；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490"/>
              <w:spacing w:before="0" w:beforeAutospacing="0" w:after="0" w:afterAutospacing="0" w:line="460" w:lineRule="atLeast"/>
              <w:rPr>
                <w:rFonts w:ascii="仿宋_GB2312" w:eastAsia="仿宋_GB2312"/>
                <w:color w:val="000000"/>
              </w:rPr>
            </w:pPr>
            <w:r>
              <w:rPr>
                <w:rFonts w:hint="eastAsia" w:ascii="仿宋_GB2312" w:eastAsia="仿宋_GB2312"/>
                <w:color w:val="000000"/>
              </w:rPr>
              <w:t>1.投标人具备有效的质量管理体系认证；</w:t>
            </w:r>
          </w:p>
          <w:p>
            <w:pPr>
              <w:pStyle w:val="49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2.投标人具备有效的职业健康安全管理体系认证；</w:t>
            </w:r>
          </w:p>
          <w:p>
            <w:pPr>
              <w:pStyle w:val="49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3.投标人具备有效的通过环境管理体系认证。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能力或业绩要求（如有）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510"/>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投标人202</w:t>
            </w:r>
            <w:r>
              <w:rPr>
                <w:rFonts w:hint="eastAsia" w:ascii="仿宋_GB2312" w:eastAsia="仿宋_GB2312"/>
                <w:color w:val="000000"/>
                <w:lang w:val="en-US" w:eastAsia="zh-CN"/>
              </w:rPr>
              <w:t>0</w:t>
            </w:r>
            <w:r>
              <w:rPr>
                <w:rFonts w:hint="eastAsia" w:ascii="仿宋_GB2312" w:eastAsia="仿宋_GB2312"/>
                <w:color w:val="000000"/>
              </w:rPr>
              <w:t>年1月1日起至今承接的同类服务项目。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人员要求（如有）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530"/>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详见第四章 评标方法及评标标准中的“人员配置方案分”内容。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8"/>
              <w:snapToGrid w:val="0"/>
              <w:spacing w:line="400" w:lineRule="exact"/>
              <w:ind w:right="-330" w:rightChars="-157"/>
              <w:rPr>
                <w:rFonts w:hint="eastAsia" w:ascii="仿宋_GB2312" w:hAnsi="宋体" w:eastAsia="仿宋_GB2312" w:cs="宋体"/>
                <w:bCs/>
                <w:color w:val="000000"/>
                <w:sz w:val="24"/>
              </w:rPr>
            </w:pPr>
            <w:r>
              <w:rPr>
                <w:rFonts w:ascii="仿宋_GB2312" w:hAnsi="宋体" w:eastAsia="仿宋_GB2312" w:cs="宋体"/>
                <w:b/>
                <w:kern w:val="0"/>
                <w:sz w:val="24"/>
              </w:rPr>
              <w:t>★</w:t>
            </w: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107" w:rightChars="-51"/>
              <w:jc w:val="left"/>
              <w:rPr>
                <w:rFonts w:hint="eastAsia" w:ascii="仿宋_GB2312" w:hAnsi="宋体" w:eastAsia="仿宋_GB2312" w:cs="Arial"/>
                <w:b w:val="0"/>
                <w:bCs w:val="0"/>
                <w:color w:val="000000"/>
                <w:sz w:val="24"/>
              </w:rPr>
            </w:pPr>
            <w:r>
              <w:rPr>
                <w:rFonts w:hint="eastAsia" w:ascii="仿宋_GB2312" w:hAnsi="宋体" w:eastAsia="仿宋_GB2312"/>
                <w:b w:val="0"/>
                <w:bCs w:val="0"/>
                <w:sz w:val="24"/>
              </w:rPr>
              <w:t>其他要求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107" w:rightChars="-51"/>
              <w:jc w:val="left"/>
              <w:rPr>
                <w:rFonts w:hint="eastAsia" w:ascii="仿宋_GB2312" w:hAnsi="宋体" w:eastAsia="仿宋_GB2312" w:cs="Times New Roman"/>
                <w:b w:val="0"/>
                <w:bCs w:val="0"/>
                <w:sz w:val="24"/>
              </w:rPr>
            </w:pPr>
            <w:r>
              <w:rPr>
                <w:rFonts w:hint="eastAsia" w:ascii="仿宋_GB2312" w:hAnsi="宋体" w:eastAsia="仿宋_GB2312" w:cs="Times New Roman"/>
                <w:b w:val="0"/>
                <w:bCs w:val="0"/>
                <w:sz w:val="24"/>
              </w:rPr>
              <w:t xml:space="preserve"> 1、投标人应保证提供的服务内容不得包含有任何侵犯第三方权益的内容和行为，不会因为采购人的使用而被责令停止使用、追偿或要求赔偿损失，如出现此情况，一切经济和法律责任均由投标人承担。</w:t>
            </w:r>
          </w:p>
          <w:p>
            <w:pPr>
              <w:spacing w:line="440" w:lineRule="exact"/>
              <w:ind w:right="-107" w:rightChars="-51"/>
              <w:jc w:val="left"/>
              <w:rPr>
                <w:rFonts w:hint="eastAsia" w:ascii="仿宋_GB2312" w:hAnsi="宋体" w:eastAsia="仿宋_GB2312" w:cs="Times New Roman"/>
                <w:b w:val="0"/>
                <w:bCs w:val="0"/>
                <w:sz w:val="24"/>
              </w:rPr>
            </w:pPr>
            <w:r>
              <w:rPr>
                <w:rFonts w:hint="eastAsia" w:ascii="仿宋_GB2312" w:hAnsi="宋体" w:eastAsia="仿宋_GB2312" w:cs="Times New Roman"/>
                <w:b w:val="0"/>
                <w:bCs w:val="0"/>
                <w:sz w:val="24"/>
                <w:lang w:val="en-US" w:eastAsia="zh-CN"/>
              </w:rPr>
              <w:t>2</w:t>
            </w:r>
            <w:r>
              <w:rPr>
                <w:rFonts w:hint="eastAsia" w:ascii="仿宋_GB2312" w:hAnsi="宋体" w:eastAsia="仿宋_GB2312" w:cs="Times New Roman"/>
                <w:b w:val="0"/>
                <w:bCs w:val="0"/>
                <w:sz w:val="24"/>
              </w:rPr>
              <w:t>、中标人在提供服务过程中，对所接触到的所有数据、信息、资料负有保密义务，未经采购人许可，不得向第三方泄露，如因中标人原因造成的信息泄露事件，采购人可追究其责任。</w:t>
            </w:r>
          </w:p>
          <w:p>
            <w:pPr>
              <w:spacing w:line="440" w:lineRule="exact"/>
              <w:ind w:right="-107" w:rightChars="-51"/>
              <w:jc w:val="left"/>
              <w:rPr>
                <w:rFonts w:hint="eastAsia" w:ascii="仿宋_GB2312" w:hAnsi="宋体" w:eastAsia="仿宋_GB2312" w:cs="Arial"/>
                <w:bCs/>
                <w:color w:val="000000"/>
                <w:sz w:val="24"/>
              </w:rPr>
            </w:pPr>
            <w:r>
              <w:rPr>
                <w:rFonts w:hint="eastAsia" w:ascii="仿宋_GB2312" w:hAnsi="宋体" w:eastAsia="仿宋_GB2312" w:cs="Times New Roman"/>
                <w:b w:val="0"/>
                <w:bCs w:val="0"/>
                <w:sz w:val="24"/>
                <w:lang w:val="en-US" w:eastAsia="zh-CN"/>
              </w:rPr>
              <w:t>3</w:t>
            </w:r>
            <w:r>
              <w:rPr>
                <w:rFonts w:hint="eastAsia" w:ascii="仿宋_GB2312" w:hAnsi="宋体" w:eastAsia="仿宋_GB2312" w:cs="Times New Roman"/>
                <w:b w:val="0"/>
                <w:bCs w:val="0"/>
                <w:sz w:val="24"/>
              </w:rPr>
              <w:t>、采购人在</w:t>
            </w:r>
            <w:r>
              <w:rPr>
                <w:rFonts w:hint="eastAsia" w:ascii="仿宋_GB2312" w:hAnsi="宋体" w:eastAsia="仿宋_GB2312"/>
                <w:sz w:val="24"/>
              </w:rPr>
              <w:t>签订合同</w:t>
            </w:r>
            <w:r>
              <w:rPr>
                <w:rFonts w:hint="eastAsia" w:ascii="仿宋_GB2312" w:hAnsi="宋体" w:eastAsia="仿宋_GB2312"/>
                <w:sz w:val="24"/>
                <w:lang w:val="en-US" w:eastAsia="zh-CN"/>
              </w:rPr>
              <w:t>后</w:t>
            </w:r>
            <w:r>
              <w:rPr>
                <w:rFonts w:hint="eastAsia" w:ascii="仿宋_GB2312" w:hAnsi="宋体" w:eastAsia="仿宋_GB2312" w:cs="Times New Roman"/>
                <w:b w:val="0"/>
                <w:bCs w:val="0"/>
                <w:sz w:val="24"/>
              </w:rPr>
              <w:t>对中标人拟投入人员进行核实，中标人须向采购人提供投标时拟投入人员的相关证书原件。若核实结果与投标文件中内容不符的或未能按时提供的则视为提供虚假材料谋取中标，采购人有权上报相关政府采购监督管理部门进行处理，并按政府采购相关法律法规追究其相应的法律责任。</w:t>
            </w:r>
          </w:p>
        </w:tc>
      </w:tr>
    </w:tbl>
    <w:p>
      <w:pPr>
        <w:spacing w:line="360" w:lineRule="auto"/>
        <w:rPr>
          <w:rFonts w:ascii="仿宋_GB2312" w:eastAsia="仿宋_GB2312"/>
          <w:sz w:val="24"/>
        </w:rPr>
      </w:pPr>
    </w:p>
    <w:p/>
    <w:p>
      <w:pPr>
        <w:pStyle w:val="2"/>
      </w:pPr>
    </w:p>
    <w:p>
      <w:pPr>
        <w:pStyle w:val="2"/>
      </w:pPr>
    </w:p>
    <w:p>
      <w:pPr>
        <w:pStyle w:val="2"/>
      </w:pPr>
    </w:p>
    <w:p>
      <w:pPr>
        <w:pStyle w:val="2"/>
        <w:ind w:left="0" w:leftChars="0"/>
      </w:pPr>
    </w:p>
    <w:p>
      <w:pPr>
        <w:pStyle w:val="2"/>
        <w:rPr>
          <w:rFonts w:hint="eastAsia" w:ascii="仿宋_GB2312" w:hAnsi="仿宋_GB2312" w:eastAsia="仿宋_GB2312" w:cs="仿宋_GB2312"/>
          <w:b/>
          <w:bCs/>
          <w:sz w:val="24"/>
          <w:szCs w:val="24"/>
        </w:rPr>
      </w:pPr>
      <w:r>
        <w:rPr>
          <w:rFonts w:ascii="仿宋_GB2312" w:hAnsi="宋体" w:eastAsia="仿宋_GB2312" w:cs="宋体"/>
          <w:b/>
          <w:kern w:val="0"/>
          <w:sz w:val="24"/>
        </w:rPr>
        <w:t>★</w:t>
      </w:r>
      <w:r>
        <w:rPr>
          <w:rFonts w:hint="eastAsia" w:ascii="仿宋_GB2312" w:hAnsi="仿宋_GB2312" w:eastAsia="仿宋_GB2312" w:cs="仿宋_GB2312"/>
          <w:b/>
          <w:bCs/>
          <w:sz w:val="24"/>
          <w:szCs w:val="24"/>
        </w:rPr>
        <w:t>附件</w:t>
      </w:r>
      <w:r>
        <w:rPr>
          <w:rFonts w:hint="eastAsia" w:ascii="仿宋_GB2312" w:hAnsi="仿宋_GB2312" w:eastAsia="仿宋_GB2312" w:cs="仿宋_GB2312"/>
          <w:b/>
          <w:bCs/>
          <w:sz w:val="24"/>
          <w:szCs w:val="24"/>
          <w:lang w:val="en-US" w:eastAsia="zh-CN"/>
        </w:rPr>
        <w:t>1</w:t>
      </w:r>
      <w:r>
        <w:rPr>
          <w:rFonts w:hint="eastAsia" w:ascii="仿宋_GB2312" w:hAnsi="仿宋_GB2312" w:eastAsia="仿宋_GB2312" w:cs="仿宋_GB2312"/>
          <w:b/>
          <w:bCs/>
          <w:sz w:val="24"/>
          <w:szCs w:val="24"/>
        </w:rPr>
        <w:t>：</w:t>
      </w:r>
    </w:p>
    <w:tbl>
      <w:tblPr>
        <w:tblStyle w:val="59"/>
        <w:tblW w:w="9146" w:type="dxa"/>
        <w:tblInd w:w="96" w:type="dxa"/>
        <w:tblLayout w:type="fixed"/>
        <w:tblCellMar>
          <w:top w:w="0" w:type="dxa"/>
          <w:left w:w="108" w:type="dxa"/>
          <w:bottom w:w="0" w:type="dxa"/>
          <w:right w:w="108" w:type="dxa"/>
        </w:tblCellMar>
      </w:tblPr>
      <w:tblGrid>
        <w:gridCol w:w="658"/>
        <w:gridCol w:w="2752"/>
        <w:gridCol w:w="2880"/>
        <w:gridCol w:w="2856"/>
      </w:tblGrid>
      <w:tr>
        <w:tblPrEx>
          <w:tblLayout w:type="fixed"/>
          <w:tblCellMar>
            <w:top w:w="0" w:type="dxa"/>
            <w:left w:w="108" w:type="dxa"/>
            <w:bottom w:w="0" w:type="dxa"/>
            <w:right w:w="108" w:type="dxa"/>
          </w:tblCellMar>
        </w:tblPrEx>
        <w:trPr>
          <w:trHeight w:val="312" w:hRule="atLeast"/>
        </w:trPr>
        <w:tc>
          <w:tcPr>
            <w:tcW w:w="9146" w:type="dxa"/>
            <w:gridSpan w:val="4"/>
            <w:tcBorders>
              <w:top w:val="nil"/>
              <w:left w:val="nil"/>
              <w:bottom w:val="single" w:color="000000" w:sz="4" w:space="0"/>
              <w:right w:val="nil"/>
            </w:tcBorders>
            <w:shd w:val="clear" w:color="auto" w:fill="auto"/>
            <w:vAlign w:val="center"/>
          </w:tcPr>
          <w:p>
            <w:pPr>
              <w:pStyle w:val="2"/>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75条专线路清单（派出所队及二层单位）</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lang w:bidi="ar"/>
              </w:rPr>
              <w:t>序号</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lang w:bidi="ar"/>
              </w:rPr>
              <w:t>单位</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lang w:bidi="ar"/>
              </w:rPr>
              <w:t>本端地址</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lang w:bidi="ar"/>
              </w:rPr>
              <w:t>对端地址</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新城所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古亭大道209号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柳东分局东埠路66号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雒容所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雒容镇新城路163号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柳东分局东埠路66号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官塘所（官塘执法办案中心）</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官塘大道6号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柳东分局东埠路66号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柳洛所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洛埠镇振鹤街158号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柳东分局东埠路66号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阳和执法办案中心</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古亭大道216号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柳东分局东埠路66号</w:t>
            </w:r>
          </w:p>
        </w:tc>
      </w:tr>
      <w:tr>
        <w:tblPrEx>
          <w:tblLayout w:type="fixed"/>
          <w:tblCellMar>
            <w:top w:w="0" w:type="dxa"/>
            <w:left w:w="108" w:type="dxa"/>
            <w:bottom w:w="0" w:type="dxa"/>
            <w:right w:w="108" w:type="dxa"/>
          </w:tblCellMar>
        </w:tblPrEx>
        <w:trPr>
          <w:trHeight w:val="288" w:hRule="atLeast"/>
        </w:trPr>
        <w:tc>
          <w:tcPr>
            <w:tcW w:w="658"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w:t>
            </w:r>
          </w:p>
        </w:tc>
        <w:tc>
          <w:tcPr>
            <w:tcW w:w="2752" w:type="dxa"/>
            <w:tcBorders>
              <w:top w:val="nil"/>
              <w:left w:val="single" w:color="000000" w:sz="4" w:space="0"/>
              <w:bottom w:val="single" w:color="000000" w:sz="4" w:space="0"/>
              <w:right w:val="single" w:color="000000" w:sz="4" w:space="0"/>
            </w:tcBorders>
            <w:shd w:val="clear" w:color="auto" w:fill="auto"/>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天马所</w:t>
            </w:r>
          </w:p>
        </w:tc>
        <w:tc>
          <w:tcPr>
            <w:tcW w:w="2880" w:type="dxa"/>
            <w:tcBorders>
              <w:top w:val="nil"/>
              <w:left w:val="single" w:color="000000" w:sz="4" w:space="0"/>
              <w:bottom w:val="single" w:color="000000" w:sz="4" w:space="0"/>
              <w:right w:val="single" w:color="000000" w:sz="4" w:space="0"/>
            </w:tcBorders>
            <w:shd w:val="clear" w:color="auto" w:fill="auto"/>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飞鹅二路2号</w:t>
            </w:r>
          </w:p>
        </w:tc>
        <w:tc>
          <w:tcPr>
            <w:tcW w:w="2856"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鱼峰分局蝴蝶山西路3号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w:t>
            </w:r>
          </w:p>
        </w:tc>
        <w:tc>
          <w:tcPr>
            <w:tcW w:w="27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加合所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京港路3号</w:t>
            </w:r>
          </w:p>
        </w:tc>
        <w:tc>
          <w:tcPr>
            <w:tcW w:w="2856"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鱼峰分局蝴蝶山西路3号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w:t>
            </w:r>
          </w:p>
        </w:tc>
        <w:tc>
          <w:tcPr>
            <w:tcW w:w="27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荣军所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茅山路1号</w:t>
            </w:r>
          </w:p>
        </w:tc>
        <w:tc>
          <w:tcPr>
            <w:tcW w:w="2856"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鱼峰分局蝴蝶山西路3号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w:t>
            </w:r>
          </w:p>
        </w:tc>
        <w:tc>
          <w:tcPr>
            <w:tcW w:w="27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箭盘山所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白云路东一巷37号</w:t>
            </w:r>
          </w:p>
        </w:tc>
        <w:tc>
          <w:tcPr>
            <w:tcW w:w="2856"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鱼峰分局蝴蝶山西路3号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27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鸡喇所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鸡喇路6号</w:t>
            </w:r>
          </w:p>
        </w:tc>
        <w:tc>
          <w:tcPr>
            <w:tcW w:w="2856"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鱼峰分局蝴蝶山西路3号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w:t>
            </w:r>
          </w:p>
        </w:tc>
        <w:tc>
          <w:tcPr>
            <w:tcW w:w="27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大桥所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柳石路西5巷</w:t>
            </w:r>
          </w:p>
        </w:tc>
        <w:tc>
          <w:tcPr>
            <w:tcW w:w="2856"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鱼峰分局蝴蝶山西路3号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12</w:t>
            </w:r>
          </w:p>
        </w:tc>
        <w:tc>
          <w:tcPr>
            <w:tcW w:w="27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里雍所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鱼峰区里雍镇里雍街221号</w:t>
            </w:r>
          </w:p>
        </w:tc>
        <w:tc>
          <w:tcPr>
            <w:tcW w:w="2856"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鱼峰分局蝴蝶山西路3号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13</w:t>
            </w:r>
          </w:p>
        </w:tc>
        <w:tc>
          <w:tcPr>
            <w:tcW w:w="27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白沙所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鱼峰区白沙镇白沙街198号</w:t>
            </w:r>
          </w:p>
        </w:tc>
        <w:tc>
          <w:tcPr>
            <w:tcW w:w="2856"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鱼峰分局蝴蝶山西路3号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14</w:t>
            </w:r>
          </w:p>
        </w:tc>
        <w:tc>
          <w:tcPr>
            <w:tcW w:w="275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鱼峰执法办案中心</w:t>
            </w:r>
          </w:p>
        </w:tc>
        <w:tc>
          <w:tcPr>
            <w:tcW w:w="288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鱼峰区茅山路1号</w:t>
            </w:r>
          </w:p>
        </w:tc>
        <w:tc>
          <w:tcPr>
            <w:tcW w:w="2856"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鱼峰分局蝴蝶山西路3号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15</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城中所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八一路西一巷3号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城中分局友谊路6号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16</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公园所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公园路52号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城中分局友谊路6号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17</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中南所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雅儒路临江巷89号</w:t>
            </w:r>
          </w:p>
        </w:tc>
        <w:tc>
          <w:tcPr>
            <w:tcW w:w="285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城中分局友谊路6号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18</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中南执法办案中心</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雅儒路临江巷89号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城中分局友谊路6号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19</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柳东所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康顺路16号</w:t>
            </w:r>
          </w:p>
        </w:tc>
        <w:tc>
          <w:tcPr>
            <w:tcW w:w="285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城中分局友谊路6号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河东执法办案中心</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康顺路16号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城中分局友谊路6号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21</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桂中所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体育路9号</w:t>
            </w:r>
          </w:p>
        </w:tc>
        <w:tc>
          <w:tcPr>
            <w:tcW w:w="285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城中分局友谊路6号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22</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潭中所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东环路268号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城中分局友谊路6号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23</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水上所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滨江西路11栋1楼</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城中分局友谊路6号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24</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解放所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北站路132号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园艺路6号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25</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胜利所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胜利路23</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园艺路6号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26</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黄村所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北雀路45号之六</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园艺路6号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27</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雀儿山所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北雀路77号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园艺路6号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28</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北雀所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北雀路139号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园艺路6号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29</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长塘所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园艺路16号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园艺路6号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30</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沙塘所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沙塘镇沙塘街30号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园艺路6号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31</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石碑所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石碑坪镇石虹路南区103号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园艺路6号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32</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柳长所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柳长路611号长虹机械厂内</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园艺路6号</w:t>
            </w:r>
          </w:p>
        </w:tc>
      </w:tr>
      <w:tr>
        <w:tblPrEx>
          <w:tblLayout w:type="fixed"/>
          <w:tblCellMar>
            <w:top w:w="0" w:type="dxa"/>
            <w:left w:w="108" w:type="dxa"/>
            <w:bottom w:w="0" w:type="dxa"/>
            <w:right w:w="108" w:type="dxa"/>
          </w:tblCellMar>
        </w:tblPrEx>
        <w:trPr>
          <w:trHeight w:val="31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33</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拉堡派出所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柳江区柳江大道西二巷277号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柳江分局柳江区柳西路2号</w:t>
            </w:r>
          </w:p>
        </w:tc>
      </w:tr>
      <w:tr>
        <w:tblPrEx>
          <w:tblLayout w:type="fixed"/>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34</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城东派出所（城东执法办案中心）</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拉堡镇基隆开发区中阳路西一巷1号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柳江分局柳江区柳西路2号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35</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新兴派出所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新兴工业园创业路3号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柳江分局柳江区柳西路2号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36</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穿山派出所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穿山镇南北街22号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柳江分局柳江区柳西路2号</w:t>
            </w:r>
          </w:p>
        </w:tc>
      </w:tr>
      <w:tr>
        <w:tblPrEx>
          <w:tblLayout w:type="fixed"/>
          <w:tblCellMar>
            <w:top w:w="0" w:type="dxa"/>
            <w:left w:w="108" w:type="dxa"/>
            <w:bottom w:w="0" w:type="dxa"/>
            <w:right w:w="108" w:type="dxa"/>
          </w:tblCellMar>
        </w:tblPrEx>
        <w:trPr>
          <w:trHeight w:val="31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37</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三都派出所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三都镇南都路2号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柳江分局柳江区柳西路2号</w:t>
            </w:r>
          </w:p>
        </w:tc>
      </w:tr>
      <w:tr>
        <w:tblPrEx>
          <w:tblLayout w:type="fixed"/>
          <w:tblCellMar>
            <w:top w:w="0" w:type="dxa"/>
            <w:left w:w="108" w:type="dxa"/>
            <w:bottom w:w="0" w:type="dxa"/>
            <w:right w:w="108" w:type="dxa"/>
          </w:tblCellMar>
        </w:tblPrEx>
        <w:trPr>
          <w:trHeight w:val="31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38</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成团派出所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成团镇成团街1</w:t>
            </w:r>
            <w:r>
              <w:rPr>
                <w:rStyle w:val="799"/>
                <w:rFonts w:hint="eastAsia" w:ascii="仿宋_GB2312" w:hAnsi="仿宋_GB2312" w:eastAsia="仿宋_GB2312" w:cs="仿宋_GB2312"/>
                <w:lang w:bidi="ar"/>
              </w:rPr>
              <w:t>16</w:t>
            </w:r>
            <w:r>
              <w:rPr>
                <w:rFonts w:hint="eastAsia" w:ascii="仿宋_GB2312" w:hAnsi="仿宋_GB2312" w:eastAsia="仿宋_GB2312" w:cs="仿宋_GB2312"/>
                <w:color w:val="000000"/>
                <w:kern w:val="0"/>
                <w:sz w:val="24"/>
                <w:lang w:bidi="ar"/>
              </w:rPr>
              <w:t>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柳江分局柳江区柳西路2号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39</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百朋派出所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Style w:val="799"/>
                <w:rFonts w:hint="eastAsia" w:ascii="仿宋_GB2312" w:hAnsi="仿宋_GB2312" w:eastAsia="仿宋_GB2312" w:cs="仿宋_GB2312"/>
                <w:lang w:bidi="ar"/>
              </w:rPr>
              <w:t>百朋镇百朋街183号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柳江分局柳江区柳西路2号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40</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进德派出所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进德镇进德街33号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柳江分局柳江区柳西路2号</w:t>
            </w:r>
          </w:p>
        </w:tc>
      </w:tr>
      <w:tr>
        <w:tblPrEx>
          <w:tblLayout w:type="fixed"/>
          <w:tblCellMar>
            <w:top w:w="0" w:type="dxa"/>
            <w:left w:w="108" w:type="dxa"/>
            <w:bottom w:w="0" w:type="dxa"/>
            <w:right w:w="108" w:type="dxa"/>
          </w:tblCellMar>
        </w:tblPrEx>
        <w:trPr>
          <w:trHeight w:val="31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41</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里高派出所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里高镇里高南街6</w:t>
            </w:r>
            <w:r>
              <w:rPr>
                <w:rStyle w:val="799"/>
                <w:rFonts w:hint="eastAsia" w:ascii="仿宋_GB2312" w:hAnsi="仿宋_GB2312" w:eastAsia="仿宋_GB2312" w:cs="仿宋_GB2312"/>
                <w:lang w:bidi="ar"/>
              </w:rPr>
              <w:t>8号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柳江分局柳江区柳西路2号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42</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土博派出所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土博镇土博街368号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柳江分局柳江区柳西路2号</w:t>
            </w:r>
          </w:p>
        </w:tc>
      </w:tr>
      <w:tr>
        <w:tblPrEx>
          <w:tblLayout w:type="fixed"/>
          <w:tblCellMar>
            <w:top w:w="0" w:type="dxa"/>
            <w:left w:w="108" w:type="dxa"/>
            <w:bottom w:w="0" w:type="dxa"/>
            <w:right w:w="108" w:type="dxa"/>
          </w:tblCellMar>
        </w:tblPrEx>
        <w:trPr>
          <w:trHeight w:val="31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43</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柳南所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飞鹅二路196号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柳太路33号</w:t>
            </w:r>
          </w:p>
        </w:tc>
      </w:tr>
      <w:tr>
        <w:tblPrEx>
          <w:tblLayout w:type="fixed"/>
          <w:tblCellMar>
            <w:top w:w="0" w:type="dxa"/>
            <w:left w:w="108" w:type="dxa"/>
            <w:bottom w:w="0" w:type="dxa"/>
            <w:right w:w="108" w:type="dxa"/>
          </w:tblCellMar>
        </w:tblPrEx>
        <w:trPr>
          <w:trHeight w:val="31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44</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南站所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红光路74号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柳太路33号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45</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柳石所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文笔路91号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柳太路33号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46</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鹅山所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城站路397号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柳太路33号</w:t>
            </w:r>
          </w:p>
        </w:tc>
      </w:tr>
      <w:tr>
        <w:tblPrEx>
          <w:tblLayout w:type="fixed"/>
          <w:tblCellMar>
            <w:top w:w="0" w:type="dxa"/>
            <w:left w:w="108" w:type="dxa"/>
            <w:bottom w:w="0" w:type="dxa"/>
            <w:right w:w="108" w:type="dxa"/>
          </w:tblCellMar>
        </w:tblPrEx>
        <w:trPr>
          <w:trHeight w:val="31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47</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河西所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河西路18号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柳太路33号</w:t>
            </w:r>
          </w:p>
        </w:tc>
      </w:tr>
      <w:tr>
        <w:tblPrEx>
          <w:tblLayout w:type="fixed"/>
          <w:tblCellMar>
            <w:top w:w="0" w:type="dxa"/>
            <w:left w:w="108" w:type="dxa"/>
            <w:bottom w:w="0" w:type="dxa"/>
            <w:right w:w="108" w:type="dxa"/>
          </w:tblCellMar>
        </w:tblPrEx>
        <w:trPr>
          <w:trHeight w:val="31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48</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西环所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潭中西路北一巷8号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柳太路33号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49</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五里卡所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柳邕路251号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柳太路33号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50</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银山所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航三路6号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柳太路33号</w:t>
            </w:r>
          </w:p>
        </w:tc>
      </w:tr>
      <w:tr>
        <w:tblPrEx>
          <w:tblLayout w:type="fixed"/>
          <w:tblCellMar>
            <w:top w:w="0" w:type="dxa"/>
            <w:left w:w="108" w:type="dxa"/>
            <w:bottom w:w="0" w:type="dxa"/>
            <w:right w:w="108" w:type="dxa"/>
          </w:tblCellMar>
        </w:tblPrEx>
        <w:trPr>
          <w:trHeight w:val="31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51</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西鹅所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文山路西鹅巷10号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柳太路33号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52</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太阳村所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太阳村镇13号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柳太路33号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53</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河西工业园所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绿柳路10号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柳太路33号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54</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流山所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流山镇流山街146号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柳太路33号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55</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洛满所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洛满镇东街13号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柳太路33号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56</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拘留所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学院路东一巷楼梯山拘留所</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市公安局学院路6号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57</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技侦支队</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蜈蚣岭红葫路南一巷7号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市公安局学院路6号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58</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国保支队</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安业路8号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市公安局学院路6号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59</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经文保支队</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海关路5号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市公安局学院路6号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60</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出入境管理支队</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安业路9号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市公安局学院路6号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61</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办证大厅（市民服务中心）</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龙湖路13号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市公安局学院路6号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62</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经侦支队</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安业路8号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市公安局学院路6号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63</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城中战训基地</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柳东村委5队（原柳东村小学）</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市公安局学院路6号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64</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网警支队</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安业路9号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市公安局学院路6号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65</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治安支队</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海关路5号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市公安局学院路6号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66</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第二看守所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太阳村镇三湾村</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市公安局学院路6号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67</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巡警支队</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潭中西路3号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市公安局学院路6号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68</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特警支队</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新柳大道139号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市公安局学院路6号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69</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第二拘留所（收教所）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航军路9号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市公安局学院路6号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70</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戒毒所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航军路9号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市公安局学院路6号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71</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第三看守所（158医院）</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社湾路32号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市公安局学院路6号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72</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缉毒支队</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航北路2号禁毒大楼</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市公安局学院路6号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73</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监管预审支队</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南环路108号（办公大楼三楼）</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市公安局学院路6号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74</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机场分局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迎宾路1号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市公安局学院路6号</w:t>
            </w:r>
          </w:p>
        </w:tc>
      </w:tr>
      <w:tr>
        <w:tblPrEx>
          <w:tblLayout w:type="fixed"/>
          <w:tblCellMar>
            <w:top w:w="0" w:type="dxa"/>
            <w:left w:w="108" w:type="dxa"/>
            <w:bottom w:w="0" w:type="dxa"/>
            <w:right w:w="108" w:type="dxa"/>
          </w:tblCellMar>
        </w:tblPrEx>
        <w:trPr>
          <w:trHeight w:val="288"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75</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第一看守所</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南环路108号</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市公安局学院路6号</w:t>
            </w:r>
          </w:p>
        </w:tc>
      </w:tr>
    </w:tbl>
    <w:p>
      <w:pPr>
        <w:pStyle w:val="2"/>
        <w:rPr>
          <w:rFonts w:ascii="仿宋_GB2312" w:eastAsia="仿宋_GB2312"/>
          <w:b/>
          <w:bCs/>
          <w:sz w:val="32"/>
          <w:szCs w:val="32"/>
        </w:rPr>
      </w:pPr>
    </w:p>
    <w:p>
      <w:pPr>
        <w:pStyle w:val="2"/>
        <w:sectPr>
          <w:pgSz w:w="11906" w:h="16838"/>
          <w:pgMar w:top="1440" w:right="1440" w:bottom="1440" w:left="1440" w:header="851" w:footer="992" w:gutter="0"/>
          <w:cols w:space="720" w:num="1"/>
          <w:docGrid w:linePitch="312" w:charSpace="0"/>
        </w:sectPr>
      </w:pPr>
    </w:p>
    <w:p>
      <w:pPr>
        <w:pStyle w:val="3"/>
        <w:spacing w:line="276" w:lineRule="auto"/>
        <w:jc w:val="center"/>
        <w:rPr>
          <w:sz w:val="32"/>
          <w:szCs w:val="32"/>
        </w:rPr>
      </w:pPr>
      <w:bookmarkStart w:id="30" w:name="_Toc24955"/>
      <w:bookmarkStart w:id="31" w:name="_Toc21715"/>
      <w:r>
        <w:rPr>
          <w:rFonts w:hint="eastAsia"/>
          <w:sz w:val="32"/>
          <w:szCs w:val="32"/>
        </w:rPr>
        <w:t>第三章 投标人须知</w:t>
      </w:r>
      <w:bookmarkEnd w:id="30"/>
      <w:bookmarkEnd w:id="31"/>
    </w:p>
    <w:p>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59"/>
        <w:tblW w:w="904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Pr>
          <w:p>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pPr>
              <w:spacing w:line="400" w:lineRule="exact"/>
              <w:jc w:val="center"/>
              <w:rPr>
                <w:rFonts w:ascii="仿宋_GB2312" w:eastAsia="仿宋_GB2312"/>
                <w:b/>
                <w:sz w:val="24"/>
              </w:rPr>
            </w:pPr>
            <w:r>
              <w:rPr>
                <w:rFonts w:hint="eastAsia" w:ascii="仿宋_GB2312"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柳州市公安局智慧公安专网接入网络租赁服务采购</w:t>
            </w:r>
          </w:p>
          <w:p>
            <w:pPr>
              <w:spacing w:line="400" w:lineRule="exact"/>
              <w:rPr>
                <w:rFonts w:ascii="仿宋_GB2312" w:eastAsia="仿宋_GB2312"/>
                <w:sz w:val="24"/>
              </w:rPr>
            </w:pPr>
            <w:r>
              <w:rPr>
                <w:rFonts w:hint="eastAsia" w:ascii="仿宋_GB2312" w:eastAsia="仿宋_GB2312"/>
                <w:sz w:val="24"/>
              </w:rPr>
              <w:t>项目编号：</w:t>
            </w:r>
            <w:r>
              <w:rPr>
                <w:rFonts w:ascii="仿宋_GB2312" w:hAnsi="宋体" w:eastAsia="仿宋_GB2312"/>
                <w:sz w:val="24"/>
              </w:rPr>
              <w:t>LZZC2024-G3-991048-LZSZ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2</w:t>
            </w:r>
          </w:p>
        </w:tc>
        <w:tc>
          <w:tcPr>
            <w:tcW w:w="8232" w:type="dxa"/>
          </w:tcPr>
          <w:p>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pPr>
              <w:autoSpaceDE w:val="0"/>
              <w:autoSpaceDN w:val="0"/>
              <w:spacing w:line="400" w:lineRule="exact"/>
              <w:textAlignment w:val="bottom"/>
              <w:rPr>
                <w:rFonts w:ascii="仿宋_GB2312" w:eastAsia="仿宋_GB2312"/>
                <w:sz w:val="24"/>
              </w:rPr>
            </w:pPr>
            <w:r>
              <w:rPr>
                <w:rFonts w:hint="eastAsia" w:ascii="仿宋_GB2312" w:eastAsia="仿宋_GB2312"/>
                <w:sz w:val="24"/>
              </w:rPr>
              <w:t>预算资金（人民币）：</w:t>
            </w:r>
            <w:r>
              <w:rPr>
                <w:rFonts w:ascii="仿宋_GB2312" w:eastAsia="仿宋_GB2312"/>
                <w:sz w:val="24"/>
              </w:rPr>
              <w:t>壹佰玖拾贰万贰仟元整</w:t>
            </w:r>
            <w:r>
              <w:rPr>
                <w:rFonts w:hint="eastAsia" w:ascii="仿宋_GB2312" w:eastAsia="仿宋_GB2312"/>
                <w:sz w:val="24"/>
              </w:rPr>
              <w:t>（¥</w:t>
            </w:r>
            <w:r>
              <w:rPr>
                <w:rFonts w:ascii="仿宋_GB2312" w:eastAsia="仿宋_GB2312"/>
                <w:sz w:val="24"/>
              </w:rPr>
              <w:t xml:space="preserve"> 1</w:t>
            </w:r>
            <w:r>
              <w:rPr>
                <w:rFonts w:hint="eastAsia" w:ascii="仿宋_GB2312" w:eastAsia="仿宋_GB2312"/>
                <w:sz w:val="24"/>
                <w:lang w:val="en-US" w:eastAsia="zh-CN"/>
              </w:rPr>
              <w:t>,</w:t>
            </w:r>
            <w:r>
              <w:rPr>
                <w:rFonts w:ascii="仿宋_GB2312" w:eastAsia="仿宋_GB2312"/>
                <w:sz w:val="24"/>
              </w:rPr>
              <w:t>922</w:t>
            </w:r>
            <w:r>
              <w:rPr>
                <w:rFonts w:hint="eastAsia" w:ascii="仿宋_GB2312" w:eastAsia="仿宋_GB2312"/>
                <w:sz w:val="24"/>
                <w:lang w:val="en-US" w:eastAsia="zh-CN"/>
              </w:rPr>
              <w:t>,</w:t>
            </w:r>
            <w:r>
              <w:rPr>
                <w:rFonts w:ascii="仿宋_GB2312" w:eastAsia="仿宋_GB2312"/>
                <w:sz w:val="24"/>
              </w:rPr>
              <w:t>000</w:t>
            </w:r>
            <w:r>
              <w:rPr>
                <w:rFonts w:hint="eastAsia" w:ascii="仿宋_GB2312" w:eastAsia="仿宋_GB2312"/>
                <w:sz w:val="24"/>
                <w:lang w:val="en-US" w:eastAsia="zh-CN"/>
              </w:rPr>
              <w:t>.00</w:t>
            </w:r>
            <w:r>
              <w:rPr>
                <w:rFonts w:hint="eastAsia" w:ascii="仿宋_GB2312"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投标报价及费用：</w:t>
            </w:r>
          </w:p>
          <w:p>
            <w:pPr>
              <w:spacing w:line="400" w:lineRule="exact"/>
              <w:rPr>
                <w:rFonts w:ascii="仿宋_GB2312" w:eastAsia="仿宋_GB2312"/>
                <w:sz w:val="24"/>
              </w:rPr>
            </w:pPr>
            <w:r>
              <w:rPr>
                <w:rFonts w:hint="eastAsia" w:ascii="仿宋_GB2312" w:eastAsia="仿宋_GB2312"/>
                <w:sz w:val="24"/>
              </w:rPr>
              <w:t>1.本项目投标应以人民币报价；</w:t>
            </w:r>
          </w:p>
          <w:p>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pPr>
              <w:spacing w:line="400" w:lineRule="exact"/>
              <w:rPr>
                <w:rFonts w:ascii="仿宋_GB2312" w:eastAsia="仿宋_GB2312"/>
                <w:sz w:val="24"/>
              </w:rPr>
            </w:pPr>
            <w:r>
              <w:rPr>
                <w:rFonts w:hint="eastAsia" w:ascii="仿宋_GB2312" w:eastAsia="仿宋_GB2312"/>
                <w:sz w:val="24"/>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pPr>
              <w:pStyle w:val="550"/>
              <w:spacing w:before="0" w:beforeAutospacing="0" w:after="0" w:afterAutospacing="0" w:line="460" w:lineRule="atLeast"/>
              <w:rPr>
                <w:rFonts w:ascii="仿宋_GB2312" w:eastAsia="仿宋_GB2312"/>
                <w:color w:val="000000"/>
              </w:rPr>
            </w:pPr>
            <w:r>
              <w:rPr>
                <w:rStyle w:val="551"/>
                <w:rFonts w:hint="eastAsia" w:ascii="仿宋_GB2312" w:eastAsia="仿宋_GB2312"/>
                <w:color w:val="000000"/>
              </w:rPr>
              <w:t>电子投标文件：</w:t>
            </w:r>
            <w:r>
              <w:rPr>
                <w:rFonts w:hint="eastAsia" w:ascii="仿宋_GB2312" w:eastAsia="仿宋_GB2312"/>
                <w:b/>
                <w:bCs/>
                <w:color w:val="000000"/>
              </w:rPr>
              <w:br w:type="textWrapping"/>
            </w:r>
            <w:r>
              <w:rPr>
                <w:rStyle w:val="551"/>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51"/>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51"/>
                <w:rFonts w:hint="eastAsia" w:ascii="仿宋_GB2312" w:eastAsia="仿宋_GB2312"/>
                <w:color w:val="000000"/>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pPr>
              <w:pStyle w:val="571"/>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pPr>
              <w:pStyle w:val="591"/>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pPr>
              <w:pStyle w:val="611"/>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pPr>
              <w:pStyle w:val="631"/>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pPr>
              <w:pStyle w:val="651"/>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pPr>
              <w:pStyle w:val="671"/>
              <w:spacing w:before="0" w:beforeAutospacing="0" w:after="0" w:afterAutospacing="0" w:line="460" w:lineRule="atLeast"/>
              <w:rPr>
                <w:rFonts w:ascii="仿宋_GB2312" w:eastAsia="仿宋_GB2312"/>
                <w:color w:val="000000"/>
              </w:rPr>
            </w:pPr>
            <w:r>
              <w:rPr>
                <w:rStyle w:val="672"/>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72"/>
                <w:rFonts w:hint="eastAsia" w:ascii="仿宋_GB2312" w:eastAsia="仿宋_GB2312"/>
                <w:color w:val="000000"/>
              </w:rPr>
              <w:t>二、甄别方式：</w:t>
            </w:r>
            <w:r>
              <w:rPr>
                <w:rFonts w:hint="eastAsia" w:ascii="仿宋_GB2312" w:eastAsia="仿宋_GB2312"/>
                <w:b/>
                <w:bCs/>
                <w:color w:val="000000"/>
              </w:rPr>
              <w:br w:type="textWrapping"/>
            </w:r>
            <w:r>
              <w:rPr>
                <w:rStyle w:val="672"/>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72"/>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72"/>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pPr>
              <w:pStyle w:val="692"/>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693"/>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pPr>
              <w:pStyle w:val="713"/>
              <w:spacing w:before="0" w:beforeAutospacing="0" w:after="0" w:afterAutospacing="0" w:line="460" w:lineRule="atLeast"/>
              <w:rPr>
                <w:rFonts w:ascii="仿宋_GB2312" w:eastAsia="仿宋_GB2312"/>
                <w:color w:val="000000"/>
              </w:rPr>
            </w:pPr>
            <w:r>
              <w:rPr>
                <w:rStyle w:val="714"/>
                <w:rFonts w:hint="eastAsia" w:ascii="仿宋_GB2312" w:eastAsia="仿宋_GB2312"/>
                <w:color w:val="000000"/>
              </w:rPr>
              <w:t>签订合同时间：中标通知书发出后</w:t>
            </w:r>
            <w:r>
              <w:rPr>
                <w:rStyle w:val="714"/>
                <w:rFonts w:hint="eastAsia" w:ascii="仿宋_GB2312" w:eastAsia="仿宋_GB2312"/>
                <w:color w:val="000000"/>
                <w:u w:val="single"/>
              </w:rPr>
              <w:t>25</w:t>
            </w:r>
            <w:r>
              <w:rPr>
                <w:rStyle w:val="714"/>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pPr>
              <w:pStyle w:val="734"/>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pPr>
              <w:pStyle w:val="754"/>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pPr>
              <w:pStyle w:val="774"/>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pPr>
              <w:pStyle w:val="794"/>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360" w:lineRule="auto"/>
        <w:jc w:val="center"/>
        <w:rPr>
          <w:b/>
          <w:sz w:val="32"/>
          <w:szCs w:val="32"/>
        </w:rPr>
        <w:sectPr>
          <w:pgSz w:w="11906" w:h="16838"/>
          <w:pgMar w:top="1440" w:right="1440" w:bottom="1440" w:left="1440" w:header="851" w:footer="992" w:gutter="0"/>
          <w:cols w:space="720" w:num="1"/>
          <w:docGrid w:linePitch="312" w:charSpace="0"/>
        </w:sectPr>
      </w:pPr>
    </w:p>
    <w:p>
      <w:pPr>
        <w:spacing w:line="360" w:lineRule="auto"/>
        <w:jc w:val="center"/>
        <w:rPr>
          <w:b/>
          <w:sz w:val="32"/>
          <w:szCs w:val="32"/>
        </w:rPr>
      </w:pPr>
      <w:r>
        <w:rPr>
          <w:rFonts w:hint="eastAsia"/>
          <w:b/>
          <w:sz w:val="32"/>
          <w:szCs w:val="32"/>
        </w:rPr>
        <w:t>投标人须知</w:t>
      </w:r>
    </w:p>
    <w:p>
      <w:pPr>
        <w:spacing w:line="300" w:lineRule="exact"/>
        <w:jc w:val="center"/>
        <w:rPr>
          <w:b/>
          <w:sz w:val="32"/>
          <w:szCs w:val="32"/>
        </w:rPr>
      </w:pPr>
    </w:p>
    <w:p>
      <w:pPr>
        <w:pStyle w:val="28"/>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360" w:lineRule="exact"/>
        <w:ind w:right="-330" w:rightChars="-157" w:firstLine="472" w:firstLineChars="196"/>
        <w:jc w:val="left"/>
        <w:outlineLvl w:val="1"/>
        <w:rPr>
          <w:rFonts w:ascii="仿宋_GB2312" w:eastAsia="仿宋_GB2312"/>
          <w:b/>
          <w:sz w:val="24"/>
        </w:rPr>
      </w:pPr>
      <w:bookmarkStart w:id="32" w:name="_Toc254970668"/>
      <w:bookmarkStart w:id="33" w:name="_Toc254970527"/>
      <w:r>
        <w:rPr>
          <w:rFonts w:hint="eastAsia" w:ascii="仿宋_GB2312" w:eastAsia="仿宋_GB2312"/>
          <w:b/>
          <w:sz w:val="24"/>
        </w:rPr>
        <w:t>1. 适用范围</w:t>
      </w:r>
      <w:bookmarkEnd w:id="32"/>
      <w:bookmarkEnd w:id="33"/>
    </w:p>
    <w:p>
      <w:pPr>
        <w:pStyle w:val="28"/>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柳州市公安局智慧公安专网接入网络租赁服务采购</w:t>
      </w:r>
      <w:r>
        <w:rPr>
          <w:rFonts w:hint="eastAsia" w:ascii="仿宋_GB2312" w:hAnsi="宋体" w:eastAsia="仿宋_GB2312"/>
          <w:bCs/>
          <w:sz w:val="24"/>
          <w:szCs w:val="24"/>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sz w:val="24"/>
        </w:rPr>
      </w:pPr>
      <w:bookmarkStart w:id="34" w:name="_Toc254970669"/>
      <w:bookmarkStart w:id="35" w:name="_Toc254970528"/>
      <w:r>
        <w:rPr>
          <w:rFonts w:hint="eastAsia" w:ascii="仿宋_GB2312" w:eastAsia="仿宋_GB2312"/>
          <w:b/>
          <w:sz w:val="24"/>
        </w:rPr>
        <w:t>2.定义</w:t>
      </w:r>
      <w:bookmarkEnd w:id="34"/>
      <w:bookmarkEnd w:id="35"/>
    </w:p>
    <w:p>
      <w:pPr>
        <w:pStyle w:val="28"/>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柳州市公安局</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w:t>
      </w:r>
      <w:bookmarkStart w:id="36" w:name="_Hlk93567071"/>
      <w:r>
        <w:rPr>
          <w:rFonts w:hint="eastAsia" w:ascii="仿宋_GB2312" w:hAnsi="宋体" w:eastAsia="仿宋_GB2312"/>
          <w:bCs/>
          <w:sz w:val="24"/>
          <w:szCs w:val="24"/>
        </w:rPr>
        <w:t>服务”</w:t>
      </w:r>
      <w:bookmarkEnd w:id="36"/>
      <w:r>
        <w:rPr>
          <w:rFonts w:hint="eastAsia" w:ascii="仿宋_GB2312" w:hAnsi="宋体" w:eastAsia="仿宋_GB2312"/>
          <w:bCs/>
          <w:sz w:val="24"/>
          <w:szCs w:val="24"/>
        </w:rPr>
        <w:t>系指除货物和工程以外的其他政府采购对象。</w:t>
      </w:r>
    </w:p>
    <w:p>
      <w:pPr>
        <w:pStyle w:val="28"/>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pPr>
        <w:pStyle w:val="28"/>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pPr>
        <w:pStyle w:val="28"/>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w:t>
      </w:r>
      <w:r>
        <w:rPr>
          <w:rFonts w:ascii="仿宋_GB2312" w:hAnsi="宋体" w:eastAsia="仿宋_GB2312"/>
          <w:bCs/>
          <w:sz w:val="24"/>
        </w:rPr>
        <w:t>9</w:t>
      </w:r>
      <w:r>
        <w:rPr>
          <w:rFonts w:hint="eastAsia" w:ascii="仿宋_GB2312" w:hAnsi="宋体" w:eastAsia="仿宋_GB2312"/>
          <w:bCs/>
          <w:sz w:val="24"/>
        </w:rPr>
        <w:t xml:space="preserve"> 公开招标文件中所称的“以上”、“以下”、“内”、“以内”、“届满”，包括本数；所称的“不满”、“不足”、“以外”，不包括本数。</w:t>
      </w:r>
    </w:p>
    <w:p>
      <w:pPr>
        <w:pStyle w:val="28"/>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2.10“法定代表人”系指投标人的法定代表人、负责人或自然人。</w:t>
      </w:r>
    </w:p>
    <w:p>
      <w:pPr>
        <w:snapToGrid w:val="0"/>
        <w:spacing w:line="400" w:lineRule="exact"/>
        <w:ind w:firstLine="482" w:firstLineChars="200"/>
        <w:jc w:val="left"/>
        <w:rPr>
          <w:rFonts w:ascii="仿宋_GB2312" w:eastAsia="仿宋_GB2312"/>
          <w:b/>
          <w:sz w:val="24"/>
        </w:rPr>
      </w:pPr>
      <w:bookmarkStart w:id="37" w:name="_Toc254970529"/>
      <w:bookmarkStart w:id="38" w:name="_Toc254970670"/>
      <w:bookmarkStart w:id="39" w:name="_Toc254970675"/>
      <w:bookmarkStart w:id="40" w:name="_Toc254970534"/>
      <w:bookmarkStart w:id="41" w:name="_Toc254970677"/>
      <w:bookmarkStart w:id="42" w:name="_Toc254970536"/>
      <w:r>
        <w:rPr>
          <w:rFonts w:hint="eastAsia" w:ascii="仿宋_GB2312" w:eastAsia="仿宋_GB2312"/>
          <w:b/>
          <w:sz w:val="24"/>
        </w:rPr>
        <w:t>3.招标方式</w:t>
      </w:r>
      <w:bookmarkEnd w:id="37"/>
      <w:bookmarkEnd w:id="38"/>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pPr>
        <w:snapToGrid w:val="0"/>
        <w:spacing w:line="400" w:lineRule="exact"/>
        <w:ind w:firstLine="482" w:firstLineChars="200"/>
        <w:jc w:val="left"/>
        <w:rPr>
          <w:rFonts w:ascii="仿宋_GB2312" w:eastAsia="仿宋_GB2312"/>
          <w:b/>
          <w:sz w:val="24"/>
        </w:rPr>
      </w:pPr>
      <w:bookmarkStart w:id="43" w:name="_Toc254970671"/>
      <w:bookmarkStart w:id="44" w:name="_Toc254970530"/>
      <w:r>
        <w:rPr>
          <w:rFonts w:hint="eastAsia" w:ascii="仿宋_GB2312" w:eastAsia="仿宋_GB2312"/>
          <w:b/>
          <w:sz w:val="24"/>
        </w:rPr>
        <w:t>4.投标委托</w:t>
      </w:r>
      <w:bookmarkEnd w:id="43"/>
      <w:bookmarkEnd w:id="44"/>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45" w:name="_Toc254970672"/>
      <w:bookmarkStart w:id="46" w:name="_Toc254970531"/>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45"/>
      <w:bookmarkEnd w:id="46"/>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sz w:val="24"/>
        </w:rPr>
      </w:pPr>
      <w:bookmarkStart w:id="47" w:name="_Toc254970532"/>
      <w:bookmarkStart w:id="48" w:name="_Toc254970673"/>
      <w:r>
        <w:rPr>
          <w:rFonts w:hint="eastAsia" w:ascii="仿宋_GB2312" w:eastAsia="仿宋_GB2312"/>
          <w:b/>
          <w:sz w:val="24"/>
        </w:rPr>
        <w:t>8.特别说明</w:t>
      </w:r>
      <w:bookmarkEnd w:id="47"/>
      <w:bookmarkEnd w:id="48"/>
    </w:p>
    <w:p>
      <w:pPr>
        <w:pStyle w:val="28"/>
        <w:snapToGrid w:val="0"/>
        <w:spacing w:line="400" w:lineRule="exact"/>
        <w:ind w:firstLine="480" w:firstLineChars="200"/>
        <w:rPr>
          <w:rFonts w:hint="eastAsia" w:ascii="仿宋_GB2312" w:hAnsi="宋体" w:eastAsia="仿宋_GB2312"/>
          <w:bCs/>
          <w:sz w:val="24"/>
          <w:szCs w:val="24"/>
        </w:rPr>
      </w:pPr>
      <w:bookmarkStart w:id="49" w:name="_Toc254970533"/>
      <w:bookmarkStart w:id="50" w:name="_Toc254970674"/>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pPr>
        <w:pStyle w:val="28"/>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pPr>
        <w:pStyle w:val="28"/>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pPr>
        <w:pStyle w:val="28"/>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49"/>
    <w:bookmarkEnd w:id="50"/>
    <w:p>
      <w:pPr>
        <w:pStyle w:val="28"/>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pPr>
        <w:pStyle w:val="28"/>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pPr>
        <w:pStyle w:val="28"/>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pPr>
        <w:pStyle w:val="28"/>
        <w:numPr>
          <w:ilvl w:val="0"/>
          <w:numId w:val="2"/>
        </w:numPr>
        <w:tabs>
          <w:tab w:val="left" w:pos="1150"/>
          <w:tab w:val="left" w:pos="1350"/>
        </w:tabs>
        <w:spacing w:line="400" w:lineRule="exact"/>
        <w:rPr>
          <w:rFonts w:hint="eastAsia" w:ascii="仿宋_GB2312" w:hAnsi="宋体" w:eastAsia="仿宋_GB2312"/>
          <w:sz w:val="24"/>
          <w:szCs w:val="24"/>
        </w:rPr>
      </w:pPr>
      <w:bookmarkStart w:id="51" w:name="_Hlk93567609"/>
      <w:r>
        <w:rPr>
          <w:rFonts w:hint="eastAsia" w:ascii="仿宋_GB2312" w:hAnsi="宋体" w:eastAsia="仿宋_GB2312"/>
          <w:sz w:val="24"/>
          <w:szCs w:val="24"/>
        </w:rPr>
        <w:t>供应商的姓名或名称、地址、邮编、联系人及联系电话</w:t>
      </w:r>
      <w:bookmarkEnd w:id="51"/>
      <w:r>
        <w:rPr>
          <w:rFonts w:hint="eastAsia" w:ascii="仿宋_GB2312" w:hAnsi="宋体" w:eastAsia="仿宋_GB2312"/>
          <w:sz w:val="24"/>
          <w:szCs w:val="24"/>
        </w:rPr>
        <w:t>；</w:t>
      </w:r>
    </w:p>
    <w:p>
      <w:pPr>
        <w:pStyle w:val="28"/>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pPr>
        <w:pStyle w:val="28"/>
        <w:numPr>
          <w:ilvl w:val="0"/>
          <w:numId w:val="2"/>
        </w:numPr>
        <w:spacing w:line="400" w:lineRule="exact"/>
        <w:rPr>
          <w:rFonts w:hint="eastAsia" w:ascii="仿宋_GB2312" w:hAnsi="宋体" w:eastAsia="仿宋_GB2312"/>
          <w:sz w:val="24"/>
          <w:szCs w:val="24"/>
        </w:rPr>
      </w:pPr>
      <w:bookmarkStart w:id="52" w:name="_Hlk93567704"/>
      <w:r>
        <w:rPr>
          <w:rFonts w:hint="eastAsia" w:ascii="仿宋_GB2312" w:hAnsi="宋体" w:eastAsia="仿宋_GB2312"/>
          <w:sz w:val="24"/>
          <w:szCs w:val="24"/>
        </w:rPr>
        <w:t>具体、明确的质疑事项和与质疑事项相关的请求；</w:t>
      </w:r>
    </w:p>
    <w:bookmarkEnd w:id="52"/>
    <w:p>
      <w:pPr>
        <w:pStyle w:val="28"/>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pPr>
        <w:pStyle w:val="28"/>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pPr>
        <w:pStyle w:val="28"/>
        <w:numPr>
          <w:ilvl w:val="0"/>
          <w:numId w:val="2"/>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pPr>
        <w:pStyle w:val="28"/>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pPr>
        <w:pStyle w:val="28"/>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pPr>
        <w:snapToGrid w:val="0"/>
        <w:spacing w:line="400" w:lineRule="exact"/>
        <w:ind w:firstLine="480" w:firstLineChars="200"/>
        <w:jc w:val="left"/>
        <w:rPr>
          <w:rFonts w:ascii="仿宋_GB2312" w:eastAsia="仿宋_GB2312" w:cs="Courier New"/>
          <w:sz w:val="24"/>
        </w:rPr>
      </w:pPr>
      <w:bookmarkStart w:id="53" w:name="_Hlk101434311"/>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pPr>
        <w:pStyle w:val="28"/>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39"/>
      <w:bookmarkEnd w:id="40"/>
    </w:p>
    <w:p>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pPr>
        <w:snapToGrid w:val="0"/>
        <w:spacing w:line="360" w:lineRule="exact"/>
        <w:ind w:right="-330" w:rightChars="-157" w:firstLine="472" w:firstLineChars="196"/>
        <w:jc w:val="left"/>
        <w:rPr>
          <w:rFonts w:ascii="仿宋_GB2312" w:eastAsia="仿宋_GB2312" w:cs="Courier New"/>
          <w:b/>
          <w:sz w:val="24"/>
        </w:rPr>
      </w:pPr>
      <w:bookmarkStart w:id="54" w:name="_Toc254970676"/>
      <w:bookmarkStart w:id="55" w:name="_Toc254970535"/>
      <w:r>
        <w:rPr>
          <w:rFonts w:hint="eastAsia" w:ascii="仿宋_GB2312" w:eastAsia="仿宋_GB2312" w:cs="Courier New"/>
          <w:b/>
          <w:sz w:val="24"/>
        </w:rPr>
        <w:t>三、投标文件的编制</w:t>
      </w:r>
      <w:bookmarkEnd w:id="54"/>
      <w:bookmarkEnd w:id="55"/>
    </w:p>
    <w:p>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41"/>
    <w:bookmarkEnd w:id="42"/>
    <w:p>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pPr>
        <w:pStyle w:val="263"/>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pPr>
        <w:pStyle w:val="26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pPr>
        <w:pStyle w:val="26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pPr>
        <w:pStyle w:val="26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77"/>
        <w:keepNext w:val="0"/>
        <w:keepLines w:val="0"/>
        <w:pageBreakBefore w:val="0"/>
        <w:widowControl w:val="0"/>
        <w:kinsoku/>
        <w:wordWrap/>
        <w:overflowPunct/>
        <w:topLinePunct w:val="0"/>
        <w:autoSpaceDE/>
        <w:autoSpaceDN/>
        <w:bidi w:val="0"/>
        <w:adjustRightInd/>
        <w:snapToGrid/>
        <w:spacing w:line="400" w:lineRule="exact"/>
        <w:ind w:right="-21" w:rightChars="-10" w:firstLine="480" w:firstLineChars="200"/>
        <w:textAlignment w:val="auto"/>
        <w:outlineLvl w:val="9"/>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（5）</w:t>
      </w:r>
      <w:r>
        <w:rPr>
          <w:rFonts w:hint="eastAsia" w:ascii="仿宋_GB2312" w:hAnsi="宋体" w:eastAsia="仿宋_GB2312" w:cs="宋体"/>
          <w:color w:val="000000"/>
          <w:sz w:val="24"/>
          <w:szCs w:val="24"/>
          <w:lang w:eastAsia="zh-CN"/>
        </w:rPr>
        <w:t>投标人</w:t>
      </w:r>
      <w:r>
        <w:rPr>
          <w:rFonts w:hint="eastAsia" w:ascii="仿宋_GB2312" w:hAnsi="宋体" w:eastAsia="仿宋_GB2312" w:cs="宋体"/>
          <w:b/>
          <w:bCs/>
          <w:color w:val="000000"/>
          <w:sz w:val="24"/>
          <w:szCs w:val="24"/>
        </w:rPr>
        <w:t>必须提供</w:t>
      </w:r>
      <w:r>
        <w:rPr>
          <w:rFonts w:hint="eastAsia" w:ascii="仿宋_GB2312" w:hAnsi="宋体" w:eastAsia="仿宋_GB2312" w:cs="宋体"/>
          <w:color w:val="000000"/>
          <w:sz w:val="24"/>
          <w:szCs w:val="24"/>
        </w:rPr>
        <w:t>以下材料之一</w:t>
      </w:r>
      <w:r>
        <w:rPr>
          <w:rFonts w:hint="eastAsia" w:ascii="仿宋_GB2312" w:eastAsia="仿宋_GB2312"/>
          <w:color w:val="000000"/>
        </w:rPr>
        <w:t>（</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hAnsi="宋体" w:eastAsia="仿宋_GB2312" w:cs="宋体"/>
          <w:color w:val="000000"/>
          <w:sz w:val="24"/>
          <w:szCs w:val="24"/>
        </w:rPr>
        <w:t>  </w:t>
      </w:r>
      <w:r>
        <w:rPr>
          <w:rFonts w:hint="eastAsia" w:ascii="仿宋_GB2312" w:hAnsi="宋体" w:eastAsia="仿宋_GB2312" w:cs="宋体"/>
          <w:color w:val="000000"/>
          <w:sz w:val="24"/>
          <w:szCs w:val="24"/>
          <w:lang w:eastAsia="zh-CN"/>
        </w:rPr>
        <w:t>①</w:t>
      </w:r>
      <w:r>
        <w:rPr>
          <w:rFonts w:hint="eastAsia" w:ascii="仿宋_GB2312" w:hAnsi="宋体" w:eastAsia="仿宋_GB2312" w:cs="宋体"/>
          <w:color w:val="000000"/>
          <w:sz w:val="24"/>
          <w:szCs w:val="24"/>
        </w:rPr>
        <w:t>投标人如为基础电信运营商，须具有有效的《中华人民共和国基础电信业务经营许可证》；</w:t>
      </w:r>
    </w:p>
    <w:p>
      <w:pPr>
        <w:pStyle w:val="77"/>
        <w:spacing w:line="400" w:lineRule="exact"/>
        <w:ind w:right="-21" w:rightChars="-10" w:firstLine="480" w:firstLineChars="200"/>
        <w:outlineLvl w:val="9"/>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lang w:eastAsia="zh-CN"/>
        </w:rPr>
        <w:t>②</w:t>
      </w:r>
      <w:r>
        <w:rPr>
          <w:rFonts w:hint="eastAsia" w:ascii="仿宋_GB2312" w:hAnsi="宋体" w:eastAsia="仿宋_GB2312" w:cs="宋体"/>
          <w:color w:val="000000"/>
          <w:sz w:val="24"/>
          <w:szCs w:val="24"/>
        </w:rPr>
        <w:t>投标人如为基础电信运营商子公司，须提供投标人的有效的《中华人民共和国基础电信业务经营许可证》或提供基础电信运营商有效的《中华人民共和国基础电信业务经营许可证》且许可证载明子公司的名称</w:t>
      </w:r>
      <w:r>
        <w:rPr>
          <w:rFonts w:hint="eastAsia" w:ascii="仿宋_GB2312" w:hAnsi="宋体" w:eastAsia="仿宋_GB2312" w:cs="宋体"/>
          <w:color w:val="000000"/>
          <w:sz w:val="24"/>
          <w:szCs w:val="24"/>
          <w:lang w:eastAsia="zh-CN"/>
        </w:rPr>
        <w:t>；</w:t>
      </w:r>
    </w:p>
    <w:p>
      <w:pPr>
        <w:pStyle w:val="77"/>
        <w:spacing w:line="400" w:lineRule="exact"/>
        <w:ind w:right="-21" w:rightChars="-10" w:firstLine="480" w:firstLineChars="200"/>
        <w:outlineLvl w:val="9"/>
        <w:rPr>
          <w:rFonts w:hint="eastAsia" w:ascii="仿宋_GB2312" w:hAnsi="宋体" w:eastAsia="仿宋_GB2312" w:cs="宋体"/>
          <w:color w:val="000000"/>
          <w:sz w:val="24"/>
        </w:rPr>
      </w:pPr>
      <w:r>
        <w:rPr>
          <w:rFonts w:hint="eastAsia" w:ascii="仿宋_GB2312" w:hAnsi="宋体" w:eastAsia="仿宋_GB2312" w:cs="宋体"/>
          <w:color w:val="000000"/>
          <w:sz w:val="24"/>
          <w:szCs w:val="24"/>
          <w:lang w:eastAsia="zh-CN"/>
        </w:rPr>
        <w:t>③</w:t>
      </w:r>
      <w:r>
        <w:rPr>
          <w:rFonts w:hint="eastAsia" w:ascii="仿宋_GB2312" w:hAnsi="宋体" w:eastAsia="仿宋_GB2312" w:cs="宋体"/>
          <w:color w:val="000000"/>
          <w:sz w:val="24"/>
          <w:szCs w:val="24"/>
        </w:rPr>
        <w:t>投标人如为基础电信运营商分公司，须提供基础电信运营商有效的《中华人民共和国基础电信业务经营许可证》及其对投标人的授权书</w:t>
      </w:r>
      <w:r>
        <w:rPr>
          <w:rFonts w:hint="eastAsia" w:ascii="仿宋_GB2312" w:hAnsi="宋体" w:eastAsia="仿宋_GB2312" w:cs="宋体"/>
          <w:color w:val="000000"/>
          <w:sz w:val="24"/>
          <w:szCs w:val="24"/>
          <w:lang w:eastAsia="zh-CN"/>
        </w:rPr>
        <w:t>。</w:t>
      </w:r>
    </w:p>
    <w:p>
      <w:pPr>
        <w:pStyle w:val="263"/>
        <w:snapToGrid w:val="0"/>
        <w:spacing w:line="360" w:lineRule="atLeast"/>
        <w:ind w:firstLine="420"/>
        <w:jc w:val="left"/>
        <w:rPr>
          <w:rFonts w:hint="eastAsia" w:ascii="仿宋_GB2312" w:eastAsia="仿宋_GB2312" w:cs="Courier New"/>
          <w:b/>
          <w:bCs/>
          <w:sz w:val="24"/>
        </w:rPr>
      </w:pPr>
      <w:r>
        <w:rPr>
          <w:rFonts w:hint="eastAsia" w:ascii="仿宋_GB2312" w:eastAsia="仿宋_GB2312" w:cs="Courier New"/>
          <w:b/>
          <w:bCs/>
          <w:sz w:val="24"/>
        </w:rPr>
        <w:t>13.1.2报价要求文件</w:t>
      </w:r>
    </w:p>
    <w:p>
      <w:pPr>
        <w:pStyle w:val="263"/>
        <w:spacing w:line="360" w:lineRule="atLeast"/>
        <w:ind w:firstLine="420"/>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pPr>
        <w:snapToGrid w:val="0"/>
        <w:spacing w:line="340" w:lineRule="exact"/>
        <w:ind w:right="-330" w:rightChars="-157" w:firstLine="472" w:firstLineChars="196"/>
        <w:jc w:val="left"/>
        <w:rPr>
          <w:rFonts w:hint="eastAsia" w:ascii="仿宋_GB2312" w:hAnsi="宋体" w:eastAsia="仿宋_GB2312" w:cs="Courier New"/>
          <w:sz w:val="24"/>
        </w:rPr>
      </w:pPr>
      <w:bookmarkStart w:id="56" w:name="_Hlk517112171"/>
      <w:bookmarkStart w:id="57" w:name="_Toc254970537"/>
      <w:bookmarkStart w:id="58" w:name="_Toc254970678"/>
      <w:bookmarkStart w:id="59" w:name="_Hlk517112217"/>
      <w:r>
        <w:rPr>
          <w:rFonts w:hint="eastAsia" w:ascii="仿宋_GB2312" w:hAnsi="宋体" w:eastAsia="仿宋_GB2312"/>
          <w:b/>
          <w:bCs/>
          <w:sz w:val="24"/>
        </w:rPr>
        <w:t>注：以下第（1）至第（4）项必须提供并加盖投标人CA电子签章、并按照第六章格式要求签字，否则投标无效。其余各项如有请提供，同时要加盖投标人CA电子签章，否则该材料被视为无效。</w:t>
      </w:r>
    </w:p>
    <w:bookmarkEnd w:id="56"/>
    <w:p>
      <w:pPr>
        <w:pStyle w:val="283"/>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，格式见第六章）；</w:t>
      </w:r>
    </w:p>
    <w:p>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w:t>
      </w:r>
      <w:r>
        <w:rPr>
          <w:rFonts w:hint="eastAsia" w:ascii="仿宋_GB2312" w:eastAsia="仿宋_GB2312"/>
          <w:color w:val="000000"/>
          <w:lang w:val="en-US" w:eastAsia="zh-CN"/>
        </w:rPr>
        <w:t>技术</w:t>
      </w:r>
      <w:r>
        <w:rPr>
          <w:rFonts w:hint="eastAsia" w:ascii="仿宋_GB2312" w:eastAsia="仿宋_GB2312"/>
          <w:color w:val="000000"/>
        </w:rPr>
        <w:t>服务团队一览表（如有，格式见第六章）；</w:t>
      </w:r>
    </w:p>
    <w:p>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（6）项目实施方案（如有，格式见第六章）；</w:t>
      </w:r>
    </w:p>
    <w:p>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（7）项目实施团队（如有，格式见第六章）；</w:t>
      </w:r>
    </w:p>
    <w:p>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（8）项目技术方案（如有，格式见第六章）；</w:t>
      </w:r>
    </w:p>
    <w:p>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（9）售后服务方案（如有，格式见第六章）；</w:t>
      </w:r>
    </w:p>
    <w:p>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（10）投标人同类项目经验一览表（如有，格式见第六章）；</w:t>
      </w:r>
    </w:p>
    <w:p>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（11）投标人具备有效的质量管理体系认证证书（如有）；</w:t>
      </w:r>
    </w:p>
    <w:p>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（12）投标人具备有效的职业健康安全管理体系认证证书（如有）；</w:t>
      </w:r>
    </w:p>
    <w:p>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（13）投标人具备有效的环境管理体系认证证书（如有）；</w:t>
      </w:r>
    </w:p>
    <w:p>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（14）投标人对本项目的合理化建议和改进措施（如有，格式自拟）；</w:t>
      </w:r>
    </w:p>
    <w:p>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（15）投标人认为必要提供的声明及文件资料（如有，格式自拟）。</w:t>
      </w:r>
    </w:p>
    <w:bookmarkEnd w:id="57"/>
    <w:bookmarkEnd w:id="58"/>
    <w:bookmarkEnd w:id="59"/>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sz w:val="24"/>
        </w:rPr>
      </w:pPr>
      <w:bookmarkStart w:id="60" w:name="_Toc254970679"/>
      <w:bookmarkStart w:id="61" w:name="_Toc254970538"/>
      <w:r>
        <w:rPr>
          <w:rFonts w:hint="eastAsia" w:ascii="仿宋_GB2312" w:eastAsia="仿宋_GB2312" w:cs="Courier New"/>
          <w:b/>
          <w:sz w:val="24"/>
        </w:rPr>
        <w:t>15.投标报价</w:t>
      </w:r>
      <w:bookmarkEnd w:id="60"/>
      <w:bookmarkEnd w:id="61"/>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15.2投标报价是履行合同的最终价格。</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sz w:val="24"/>
        </w:rPr>
      </w:pPr>
      <w:bookmarkStart w:id="62" w:name="_Toc254970541"/>
      <w:bookmarkStart w:id="63" w:name="_Toc254970682"/>
      <w:r>
        <w:rPr>
          <w:rFonts w:hint="eastAsia" w:ascii="仿宋_GB2312" w:eastAsia="仿宋_GB2312" w:cs="Courier New"/>
          <w:b/>
          <w:sz w:val="24"/>
        </w:rPr>
        <w:t>17.投标保证金</w:t>
      </w:r>
      <w:bookmarkEnd w:id="62"/>
      <w:bookmarkEnd w:id="63"/>
    </w:p>
    <w:p>
      <w:pPr>
        <w:snapToGrid w:val="0"/>
        <w:spacing w:line="400" w:lineRule="exact"/>
        <w:ind w:firstLine="420"/>
        <w:jc w:val="left"/>
        <w:rPr>
          <w:rFonts w:ascii="仿宋_GB2312" w:eastAsia="仿宋_GB2312" w:cs="Courier New"/>
          <w:sz w:val="24"/>
        </w:rPr>
      </w:pPr>
      <w:bookmarkStart w:id="64" w:name="_Toc254970542"/>
      <w:bookmarkStart w:id="65" w:name="_Toc254970683"/>
      <w:r>
        <w:rPr>
          <w:rFonts w:hint="eastAsia" w:ascii="仿宋_GB2312" w:eastAsia="仿宋_GB2312" w:cs="Courier New"/>
          <w:sz w:val="24"/>
        </w:rPr>
        <w:t>17.1本项目无需提交投标保证金。</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64"/>
      <w:bookmarkEnd w:id="65"/>
      <w:r>
        <w:rPr>
          <w:rFonts w:hint="eastAsia" w:ascii="仿宋_GB2312" w:eastAsia="仿宋_GB2312" w:cs="Courier New"/>
          <w:b/>
          <w:sz w:val="24"/>
        </w:rPr>
        <w:t>编制、加密要求</w:t>
      </w:r>
    </w:p>
    <w:p>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spacing w:line="360" w:lineRule="auto"/>
        <w:ind w:firstLine="480" w:firstLineChars="200"/>
        <w:rPr>
          <w:rFonts w:ascii="仿宋_GB2312" w:eastAsia="仿宋_GB2312"/>
          <w:sz w:val="24"/>
        </w:rPr>
      </w:pPr>
      <w:r>
        <w:rPr>
          <w:rFonts w:hint="eastAsia" w:ascii="仿宋_GB2312" w:eastAsia="仿宋_GB2312"/>
          <w:sz w:val="24"/>
        </w:rPr>
        <w:t>18.4电子投标文件不得涂改，若有修改错漏处，须加盖投标人CA电子签章或者法定代表人或授权委托代理人签字。电子投标文件因扫描不清晰或乱码或表达不清所引起的后果由投标人负责。</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66" w:name="_Toc254970543"/>
      <w:bookmarkStart w:id="67" w:name="_Toc254970684"/>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66"/>
      <w:bookmarkEnd w:id="67"/>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（3）报价超过招标文件中规定的预算金额或者最高限价的；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pPr>
        <w:spacing w:line="460" w:lineRule="exact"/>
        <w:ind w:firstLine="482" w:firstLineChars="200"/>
        <w:rPr>
          <w:rFonts w:ascii="仿宋_GB2312" w:eastAsia="仿宋_GB2312"/>
          <w:b/>
          <w:sz w:val="24"/>
        </w:rPr>
      </w:pPr>
      <w:r>
        <w:rPr>
          <w:rFonts w:hint="eastAsia" w:ascii="仿宋_GB2312" w:eastAsia="仿宋_GB2312"/>
          <w:b/>
          <w:sz w:val="24"/>
        </w:rPr>
        <w:t>20.2特别说明</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pPr>
        <w:pStyle w:val="28"/>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8"/>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pPr>
        <w:pStyle w:val="28"/>
        <w:snapToGrid w:val="0"/>
        <w:spacing w:line="370" w:lineRule="exact"/>
        <w:ind w:firstLine="472" w:firstLineChars="196"/>
        <w:rPr>
          <w:rFonts w:hint="eastAsia" w:ascii="仿宋_GB2312" w:hAnsi="宋体" w:eastAsia="仿宋_GB2312"/>
          <w:b/>
          <w:sz w:val="24"/>
          <w:szCs w:val="24"/>
        </w:rPr>
      </w:pPr>
      <w:bookmarkStart w:id="68" w:name="_Toc254970545"/>
      <w:bookmarkStart w:id="69" w:name="_Toc254970686"/>
      <w:r>
        <w:rPr>
          <w:rFonts w:hint="eastAsia" w:ascii="仿宋_GB2312" w:hAnsi="宋体" w:eastAsia="仿宋_GB2312"/>
          <w:b/>
          <w:sz w:val="24"/>
          <w:szCs w:val="24"/>
        </w:rPr>
        <w:t>六、评标</w:t>
      </w:r>
      <w:bookmarkEnd w:id="68"/>
      <w:bookmarkEnd w:id="69"/>
    </w:p>
    <w:p>
      <w:pPr>
        <w:pStyle w:val="28"/>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pPr>
        <w:pStyle w:val="28"/>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pPr>
        <w:pStyle w:val="28"/>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8"/>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pPr>
        <w:pStyle w:val="28"/>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pPr>
        <w:pStyle w:val="28"/>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pPr>
        <w:pStyle w:val="28"/>
        <w:snapToGrid w:val="0"/>
        <w:spacing w:line="370" w:lineRule="exact"/>
        <w:ind w:firstLine="472" w:firstLineChars="196"/>
        <w:rPr>
          <w:rFonts w:hint="eastAsia" w:ascii="仿宋_GB2312" w:hAnsi="宋体" w:eastAsia="仿宋_GB2312"/>
          <w:b/>
          <w:sz w:val="24"/>
          <w:szCs w:val="24"/>
        </w:rPr>
      </w:pPr>
      <w:bookmarkStart w:id="70" w:name="_Toc254970688"/>
      <w:bookmarkStart w:id="71" w:name="_Toc254970547"/>
      <w:r>
        <w:rPr>
          <w:rFonts w:hint="eastAsia" w:ascii="仿宋_GB2312" w:hAnsi="宋体" w:eastAsia="仿宋_GB2312"/>
          <w:b/>
          <w:sz w:val="24"/>
          <w:szCs w:val="24"/>
        </w:rPr>
        <w:t>八、</w:t>
      </w:r>
      <w:bookmarkEnd w:id="70"/>
      <w:bookmarkEnd w:id="71"/>
      <w:r>
        <w:rPr>
          <w:rFonts w:hint="eastAsia" w:ascii="仿宋_GB2312" w:hAnsi="宋体" w:eastAsia="仿宋_GB2312"/>
          <w:b/>
          <w:sz w:val="24"/>
          <w:szCs w:val="24"/>
        </w:rPr>
        <w:t>签订合同</w:t>
      </w:r>
    </w:p>
    <w:p>
      <w:pPr>
        <w:pStyle w:val="28"/>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40.1中标人接到中标通知书后，应按有关规定与采购人签订合同。</w:t>
      </w:r>
    </w:p>
    <w:p>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End w:id="53"/>
      <w:r>
        <w:rPr>
          <w:rFonts w:hint="eastAsia" w:ascii="仿宋_GB2312" w:eastAsia="仿宋_GB2312" w:cs="Courier New"/>
          <w:sz w:val="24"/>
        </w:rPr>
        <w:t>。</w:t>
      </w:r>
      <w:bookmarkStart w:id="72" w:name="_Toc254970689"/>
      <w:bookmarkStart w:id="73" w:name="_Toc254970548"/>
      <w:bookmarkStart w:id="74" w:name="_Toc497578452"/>
    </w:p>
    <w:p/>
    <w:p/>
    <w:p/>
    <w:p/>
    <w:p/>
    <w:p/>
    <w:p/>
    <w:p/>
    <w:p/>
    <w:p/>
    <w:p/>
    <w:p/>
    <w:p/>
    <w:p/>
    <w:p/>
    <w:p/>
    <w:p/>
    <w:p>
      <w:pPr>
        <w:pStyle w:val="3"/>
        <w:jc w:val="center"/>
        <w:rPr>
          <w:sz w:val="30"/>
          <w:szCs w:val="30"/>
        </w:rPr>
      </w:pPr>
      <w:bookmarkStart w:id="75" w:name="_Toc20159"/>
      <w:bookmarkStart w:id="76" w:name="_Toc9159"/>
      <w:r>
        <w:rPr>
          <w:rFonts w:hint="eastAsia"/>
          <w:sz w:val="30"/>
          <w:szCs w:val="30"/>
        </w:rPr>
        <w:t xml:space="preserve">第四章 </w:t>
      </w:r>
      <w:bookmarkEnd w:id="72"/>
      <w:bookmarkEnd w:id="73"/>
      <w:r>
        <w:rPr>
          <w:rFonts w:hint="eastAsia"/>
          <w:sz w:val="30"/>
          <w:szCs w:val="30"/>
        </w:rPr>
        <w:t>评标方法及评标标准</w:t>
      </w:r>
      <w:bookmarkEnd w:id="74"/>
      <w:bookmarkEnd w:id="75"/>
      <w:bookmarkEnd w:id="76"/>
      <w:r>
        <w:tab/>
      </w:r>
    </w:p>
    <w:p>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（二）评标依据：评委将以招投标文件为评标依据，对投标人的价格、服务方案、信誉、业绩等方面按百分制打分。</w:t>
      </w:r>
    </w:p>
    <w:p>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291"/>
        <w:tblW w:w="88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9"/>
        <w:gridCol w:w="873"/>
        <w:gridCol w:w="4824"/>
        <w:gridCol w:w="804"/>
        <w:gridCol w:w="1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3" w:hRule="atLeast"/>
          <w:jc w:val="center"/>
        </w:trPr>
        <w:tc>
          <w:tcPr>
            <w:tcW w:w="8871" w:type="dxa"/>
            <w:gridSpan w:val="5"/>
            <w:shd w:val="clear" w:color="auto" w:fill="D7D7D7"/>
            <w:vAlign w:val="center"/>
          </w:tcPr>
          <w:p>
            <w:pPr>
              <w:spacing w:line="390" w:lineRule="exact"/>
              <w:ind w:right="-168" w:rightChars="-80"/>
              <w:jc w:val="center"/>
              <w:rPr>
                <w:rFonts w:ascii="仿宋_GB2312" w:eastAsia="仿宋_GB2312"/>
                <w:b/>
                <w:color w:val="auto"/>
                <w:sz w:val="24"/>
              </w:rPr>
            </w:pPr>
            <w:r>
              <w:rPr>
                <w:rFonts w:hint="eastAsia" w:ascii="仿宋_GB2312" w:eastAsia="仿宋_GB2312"/>
                <w:b/>
                <w:color w:val="auto"/>
                <w:sz w:val="32"/>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39"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评分项</w:t>
            </w:r>
          </w:p>
        </w:tc>
        <w:tc>
          <w:tcPr>
            <w:tcW w:w="873"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评审因素</w:t>
            </w:r>
          </w:p>
        </w:tc>
        <w:tc>
          <w:tcPr>
            <w:tcW w:w="4824"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评分标准说明</w:t>
            </w:r>
          </w:p>
        </w:tc>
        <w:tc>
          <w:tcPr>
            <w:tcW w:w="804"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分值</w:t>
            </w:r>
          </w:p>
        </w:tc>
        <w:tc>
          <w:tcPr>
            <w:tcW w:w="1331"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对应的投标文件格式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39"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价格分</w:t>
            </w:r>
          </w:p>
        </w:tc>
        <w:tc>
          <w:tcPr>
            <w:tcW w:w="873"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价格</w:t>
            </w:r>
          </w:p>
        </w:tc>
        <w:tc>
          <w:tcPr>
            <w:tcW w:w="4824" w:type="dxa"/>
            <w:vAlign w:val="center"/>
          </w:tcPr>
          <w:p>
            <w:pPr>
              <w:spacing w:line="440" w:lineRule="exact"/>
              <w:ind w:firstLine="420" w:firstLineChars="200"/>
              <w:rPr>
                <w:rFonts w:ascii="仿宋_GB2312" w:eastAsia="仿宋_GB2312"/>
                <w:color w:val="auto"/>
              </w:rPr>
            </w:pPr>
            <w:r>
              <w:rPr>
                <w:rFonts w:hint="eastAsia" w:ascii="仿宋_GB2312" w:eastAsia="仿宋_GB2312"/>
                <w:color w:val="auto"/>
              </w:rPr>
              <w:t>1.满足招标文件要求且投标价格最低的投标报价为评标基准价，其投标人的报价分为最高分</w:t>
            </w:r>
            <w:r>
              <w:rPr>
                <w:rFonts w:hint="eastAsia" w:ascii="仿宋_GB2312" w:eastAsia="仿宋_GB2312"/>
                <w:color w:val="auto"/>
                <w:lang w:val="en-US" w:eastAsia="zh-CN"/>
              </w:rPr>
              <w:t>1</w:t>
            </w:r>
            <w:r>
              <w:rPr>
                <w:rFonts w:hint="eastAsia" w:ascii="仿宋_GB2312" w:eastAsia="仿宋_GB2312"/>
                <w:color w:val="auto"/>
              </w:rPr>
              <w:t xml:space="preserve">0分； </w:t>
            </w:r>
          </w:p>
          <w:p>
            <w:pPr>
              <w:spacing w:line="440" w:lineRule="exact"/>
              <w:ind w:firstLine="420" w:firstLineChars="200"/>
              <w:rPr>
                <w:rFonts w:ascii="仿宋_GB2312" w:eastAsia="仿宋_GB2312"/>
                <w:color w:val="auto"/>
              </w:rPr>
            </w:pPr>
            <w:r>
              <w:rPr>
                <w:rFonts w:hint="eastAsia" w:ascii="仿宋_GB2312" w:eastAsia="仿宋_GB2312"/>
                <w:color w:val="auto"/>
              </w:rPr>
              <w:t xml:space="preserve">2.其他投标人的报价得分按以下公式计算： </w:t>
            </w:r>
          </w:p>
          <w:p>
            <w:pPr>
              <w:spacing w:line="440" w:lineRule="exact"/>
              <w:ind w:firstLine="420" w:firstLineChars="200"/>
              <w:rPr>
                <w:rFonts w:ascii="仿宋_GB2312" w:eastAsia="仿宋_GB2312"/>
                <w:color w:val="auto"/>
              </w:rPr>
            </w:pPr>
            <w:r>
              <w:rPr>
                <w:rFonts w:hint="eastAsia" w:ascii="仿宋_GB2312" w:eastAsia="仿宋_GB2312"/>
                <w:color w:val="auto"/>
              </w:rPr>
              <w:t xml:space="preserve">报价得分=（评标基准价／某投标人投标报价）×10分; </w:t>
            </w:r>
          </w:p>
          <w:p>
            <w:pPr>
              <w:spacing w:line="440" w:lineRule="exact"/>
              <w:ind w:firstLine="420" w:firstLineChars="200"/>
              <w:rPr>
                <w:rFonts w:ascii="仿宋_GB2312" w:eastAsia="仿宋_GB2312"/>
                <w:color w:val="auto"/>
              </w:rPr>
            </w:pPr>
            <w:r>
              <w:rPr>
                <w:rFonts w:hint="eastAsia" w:ascii="仿宋_GB2312" w:eastAsia="仿宋_GB2312"/>
                <w:color w:val="auto"/>
              </w:rPr>
              <w:t xml:space="preserve">3.小型、微型企业价格折扣率： </w:t>
            </w:r>
          </w:p>
          <w:p>
            <w:pPr>
              <w:spacing w:line="440" w:lineRule="exact"/>
              <w:ind w:firstLine="420" w:firstLineChars="200"/>
              <w:jc w:val="left"/>
              <w:rPr>
                <w:rFonts w:ascii="仿宋_GB2312" w:hAnsi="仿宋_GB2312" w:eastAsia="仿宋_GB2312" w:cs="仿宋_GB2312"/>
                <w:b/>
                <w:color w:val="auto"/>
              </w:rPr>
            </w:pPr>
            <w:r>
              <w:rPr>
                <w:rFonts w:hint="eastAsia" w:ascii="仿宋_GB2312" w:eastAsia="仿宋_GB2312"/>
                <w:color w:val="auto"/>
              </w:rPr>
              <w:t xml:space="preserve">符合《政府采购促进中小企业发展管理办法》（财库〔2020〕46号）规定条件且出具该办法规定的《中小企业声明函》的小型和微型企业参与报价，对其报价给予20%的扣除。监狱企业、残疾人福利性企业视同小微型企业，不重复享受政策。 </w:t>
            </w:r>
          </w:p>
        </w:tc>
        <w:tc>
          <w:tcPr>
            <w:tcW w:w="804"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bCs/>
                <w:color w:val="auto"/>
              </w:rPr>
              <w:t>10</w:t>
            </w:r>
          </w:p>
        </w:tc>
        <w:tc>
          <w:tcPr>
            <w:tcW w:w="1331" w:type="dxa"/>
            <w:vAlign w:val="center"/>
          </w:tcPr>
          <w:p>
            <w:pPr>
              <w:spacing w:line="360" w:lineRule="exact"/>
              <w:jc w:val="center"/>
              <w:rPr>
                <w:rFonts w:ascii="仿宋_GB2312" w:hAnsi="仿宋_GB2312" w:eastAsia="仿宋_GB2312" w:cs="仿宋_GB2312"/>
                <w:b/>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39" w:type="dxa"/>
            <w:vAlign w:val="center"/>
          </w:tcPr>
          <w:p>
            <w:pPr>
              <w:spacing w:line="360" w:lineRule="exact"/>
              <w:rPr>
                <w:rFonts w:hint="eastAsia" w:ascii="仿宋_GB2312" w:hAnsi="仿宋_GB2312" w:eastAsia="仿宋_GB2312" w:cs="仿宋_GB2312"/>
                <w:b/>
                <w:color w:val="auto"/>
                <w:lang w:val="en-US" w:eastAsia="zh-CN"/>
              </w:rPr>
            </w:pPr>
            <w:r>
              <w:rPr>
                <w:rFonts w:hint="eastAsia" w:ascii="仿宋_GB2312" w:hAnsi="仿宋_GB2312" w:eastAsia="仿宋_GB2312" w:cs="仿宋_GB2312"/>
                <w:b/>
                <w:color w:val="auto"/>
              </w:rPr>
              <w:t>人员配置方案</w:t>
            </w:r>
            <w:r>
              <w:rPr>
                <w:rFonts w:hint="eastAsia" w:ascii="仿宋_GB2312" w:hAnsi="仿宋_GB2312" w:eastAsia="仿宋_GB2312" w:cs="仿宋_GB2312"/>
                <w:b/>
                <w:color w:val="auto"/>
                <w:lang w:eastAsia="zh-CN"/>
              </w:rPr>
              <w:t>分</w:t>
            </w:r>
          </w:p>
          <w:p>
            <w:pPr>
              <w:spacing w:line="360" w:lineRule="exact"/>
              <w:jc w:val="center"/>
              <w:rPr>
                <w:rFonts w:ascii="仿宋_GB2312" w:hAnsi="仿宋_GB2312" w:eastAsia="仿宋_GB2312" w:cs="仿宋_GB2312"/>
                <w:b/>
                <w:bCs/>
                <w:color w:val="auto"/>
              </w:rPr>
            </w:pPr>
          </w:p>
        </w:tc>
        <w:tc>
          <w:tcPr>
            <w:tcW w:w="873" w:type="dxa"/>
            <w:vAlign w:val="center"/>
          </w:tcPr>
          <w:p>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b/>
                <w:color w:val="auto"/>
              </w:rPr>
              <w:t>项目实施</w:t>
            </w:r>
            <w:r>
              <w:rPr>
                <w:rFonts w:hint="eastAsia" w:ascii="仿宋_GB2312" w:hAnsi="仿宋_GB2312" w:eastAsia="仿宋_GB2312" w:cs="仿宋_GB2312"/>
                <w:b/>
                <w:color w:val="auto"/>
                <w:lang w:val="en-US" w:eastAsia="zh-CN"/>
              </w:rPr>
              <w:t>技术人</w:t>
            </w:r>
            <w:r>
              <w:rPr>
                <w:rFonts w:hint="eastAsia" w:ascii="仿宋_GB2312" w:hAnsi="仿宋_GB2312" w:eastAsia="仿宋_GB2312" w:cs="仿宋_GB2312"/>
                <w:b/>
                <w:color w:val="auto"/>
              </w:rPr>
              <w:t>员</w:t>
            </w:r>
          </w:p>
        </w:tc>
        <w:tc>
          <w:tcPr>
            <w:tcW w:w="4824" w:type="dxa"/>
            <w:vAlign w:val="center"/>
          </w:tcPr>
          <w:p>
            <w:pPr>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1.项目技术负责人1人（2分）：</w:t>
            </w:r>
            <w:r>
              <w:rPr>
                <w:rFonts w:hint="eastAsia" w:ascii="仿宋_GB2312" w:hAnsi="仿宋_GB2312" w:eastAsia="仿宋_GB2312" w:cs="仿宋_GB2312"/>
                <w:color w:val="auto"/>
              </w:rPr>
              <w:t>具有高级工程师以上职称得2分，满分2分；</w:t>
            </w:r>
          </w:p>
          <w:p>
            <w:pPr>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2.项目实施负责人1人（</w:t>
            </w:r>
            <w:r>
              <w:rPr>
                <w:rFonts w:hint="eastAsia" w:ascii="仿宋_GB2312" w:hAnsi="仿宋_GB2312" w:eastAsia="仿宋_GB2312" w:cs="仿宋_GB2312"/>
                <w:b/>
                <w:bCs/>
                <w:color w:val="auto"/>
                <w:lang w:val="en-US" w:eastAsia="zh-CN"/>
              </w:rPr>
              <w:t>4</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具有信息系统项目管理师证书得</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分，具有工信部颁发的通信专业技术人员（中级及以上）证书得</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分，满分</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分；</w:t>
            </w:r>
          </w:p>
          <w:p>
            <w:pPr>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3.项目实施技术员</w:t>
            </w:r>
            <w:r>
              <w:rPr>
                <w:rFonts w:hint="eastAsia" w:ascii="仿宋_GB2312" w:hAnsi="仿宋_GB2312" w:eastAsia="仿宋_GB2312" w:cs="仿宋_GB2312"/>
                <w:b/>
                <w:bCs/>
                <w:color w:val="auto"/>
                <w:lang w:val="en-US" w:eastAsia="zh-CN"/>
              </w:rPr>
              <w:t>2人</w:t>
            </w:r>
            <w:r>
              <w:rPr>
                <w:rFonts w:hint="eastAsia" w:ascii="仿宋_GB2312" w:hAnsi="仿宋_GB2312" w:eastAsia="仿宋_GB2312" w:cs="仿宋_GB2312"/>
                <w:b/>
                <w:bCs/>
                <w:color w:val="auto"/>
              </w:rPr>
              <w:t>（</w:t>
            </w:r>
            <w:r>
              <w:rPr>
                <w:rFonts w:hint="eastAsia" w:ascii="仿宋_GB2312" w:hAnsi="仿宋_GB2312" w:eastAsia="仿宋_GB2312" w:cs="仿宋_GB2312"/>
                <w:b/>
                <w:bCs/>
                <w:color w:val="auto"/>
                <w:lang w:val="en-US" w:eastAsia="zh-CN"/>
              </w:rPr>
              <w:t>4</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每有一人具备中级工程师以上职称得</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分，满分</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分。</w:t>
            </w:r>
          </w:p>
          <w:p>
            <w:pPr>
              <w:spacing w:line="40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4.项目运维技术人员</w:t>
            </w:r>
            <w:r>
              <w:rPr>
                <w:rFonts w:hint="eastAsia" w:ascii="仿宋_GB2312" w:hAnsi="仿宋_GB2312" w:eastAsia="仿宋_GB2312" w:cs="仿宋_GB2312"/>
                <w:b/>
                <w:bCs/>
                <w:color w:val="auto"/>
                <w:lang w:val="en-US" w:eastAsia="zh-CN"/>
              </w:rPr>
              <w:t>1人</w:t>
            </w:r>
            <w:r>
              <w:rPr>
                <w:rFonts w:hint="eastAsia" w:ascii="仿宋_GB2312" w:hAnsi="仿宋_GB2312" w:eastAsia="仿宋_GB2312" w:cs="仿宋_GB2312"/>
                <w:b/>
                <w:bCs/>
                <w:color w:val="auto"/>
              </w:rPr>
              <w:t>（</w:t>
            </w:r>
            <w:r>
              <w:rPr>
                <w:rFonts w:hint="eastAsia" w:ascii="仿宋_GB2312" w:hAnsi="仿宋_GB2312" w:eastAsia="仿宋_GB2312" w:cs="仿宋_GB2312"/>
                <w:b/>
                <w:bCs/>
                <w:color w:val="auto"/>
                <w:lang w:val="en-US" w:eastAsia="zh-CN"/>
              </w:rPr>
              <w:t>2</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具备初级工程师以上职称得</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分，满分</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分。</w:t>
            </w:r>
          </w:p>
          <w:p>
            <w:pPr>
              <w:spacing w:line="40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注：1.以上要求的职称证书，须是信息、通信、网络等相关专业；</w:t>
            </w:r>
          </w:p>
          <w:p>
            <w:pPr>
              <w:spacing w:line="400" w:lineRule="exact"/>
              <w:ind w:firstLine="422" w:firstLineChars="200"/>
              <w:rPr>
                <w:color w:val="auto"/>
              </w:rPr>
            </w:pPr>
            <w:r>
              <w:rPr>
                <w:rFonts w:hint="eastAsia" w:ascii="仿宋_GB2312" w:hAnsi="仿宋_GB2312" w:eastAsia="仿宋_GB2312" w:cs="仿宋_GB2312"/>
                <w:b/>
                <w:bCs/>
                <w:color w:val="auto"/>
              </w:rPr>
              <w:t>2.以上拟投入人员须提供相关职称、相关证书的证明材料，否则不予计分.</w:t>
            </w:r>
          </w:p>
        </w:tc>
        <w:tc>
          <w:tcPr>
            <w:tcW w:w="804" w:type="dxa"/>
            <w:vAlign w:val="center"/>
          </w:tcPr>
          <w:p>
            <w:pPr>
              <w:spacing w:line="360" w:lineRule="exact"/>
              <w:jc w:val="center"/>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12</w:t>
            </w:r>
          </w:p>
        </w:tc>
        <w:tc>
          <w:tcPr>
            <w:tcW w:w="1331" w:type="dxa"/>
            <w:vAlign w:val="center"/>
          </w:tcPr>
          <w:p>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拟投入</w:t>
            </w:r>
            <w:r>
              <w:rPr>
                <w:rFonts w:hint="eastAsia" w:ascii="仿宋_GB2312" w:hAnsi="仿宋_GB2312" w:eastAsia="仿宋_GB2312" w:cs="仿宋_GB2312"/>
                <w:b/>
                <w:bCs/>
                <w:color w:val="auto"/>
                <w:lang w:val="en-US" w:eastAsia="zh-CN"/>
              </w:rPr>
              <w:t>技术</w:t>
            </w:r>
            <w:r>
              <w:rPr>
                <w:rFonts w:hint="eastAsia" w:ascii="仿宋_GB2312" w:hAnsi="仿宋_GB2312" w:eastAsia="仿宋_GB2312" w:cs="仿宋_GB2312"/>
                <w:b/>
                <w:bCs/>
                <w:color w:val="auto"/>
              </w:rPr>
              <w:t>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39"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信誉分</w:t>
            </w:r>
          </w:p>
        </w:tc>
        <w:tc>
          <w:tcPr>
            <w:tcW w:w="873"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相关证明材料</w:t>
            </w:r>
          </w:p>
        </w:tc>
        <w:tc>
          <w:tcPr>
            <w:tcW w:w="4824" w:type="dxa"/>
            <w:vAlign w:val="center"/>
          </w:tcPr>
          <w:p>
            <w:pPr>
              <w:spacing w:line="400" w:lineRule="exact"/>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1.投标人具备有效的质量管理体系认证证书</w:t>
            </w:r>
            <w:r>
              <w:rPr>
                <w:rFonts w:hint="eastAsia" w:ascii="仿宋_GB2312" w:hAnsi="仿宋_GB2312" w:eastAsia="仿宋_GB2312" w:cs="仿宋_GB2312"/>
                <w:color w:val="auto"/>
                <w:szCs w:val="21"/>
              </w:rPr>
              <w:t>得2分，满分2分</w:t>
            </w:r>
            <w:r>
              <w:rPr>
                <w:rFonts w:hint="eastAsia" w:ascii="仿宋_GB2312" w:hAnsi="仿宋_GB2312" w:eastAsia="仿宋_GB2312" w:cs="仿宋_GB2312"/>
                <w:color w:val="auto"/>
              </w:rPr>
              <w:t>；</w:t>
            </w:r>
          </w:p>
          <w:p>
            <w:pPr>
              <w:spacing w:line="400" w:lineRule="exact"/>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2.投标人具备有效的职业健康安全管理体系认证</w:t>
            </w:r>
            <w:r>
              <w:rPr>
                <w:rFonts w:hint="eastAsia" w:ascii="仿宋_GB2312" w:hAnsi="仿宋_GB2312" w:eastAsia="仿宋_GB2312" w:cs="仿宋_GB2312"/>
                <w:color w:val="auto"/>
                <w:szCs w:val="21"/>
              </w:rPr>
              <w:t>得2分，满分2分</w:t>
            </w:r>
            <w:r>
              <w:rPr>
                <w:rFonts w:hint="eastAsia" w:ascii="仿宋_GB2312" w:hAnsi="仿宋_GB2312" w:eastAsia="仿宋_GB2312" w:cs="仿宋_GB2312"/>
                <w:color w:val="auto"/>
              </w:rPr>
              <w:t>；</w:t>
            </w:r>
          </w:p>
          <w:p>
            <w:pPr>
              <w:spacing w:line="400" w:lineRule="exact"/>
              <w:ind w:firstLine="420" w:firstLineChars="200"/>
              <w:rPr>
                <w:color w:val="auto"/>
              </w:rPr>
            </w:pPr>
            <w:r>
              <w:rPr>
                <w:rFonts w:hint="eastAsia" w:ascii="仿宋_GB2312" w:hAnsi="仿宋_GB2312" w:eastAsia="仿宋_GB2312" w:cs="仿宋_GB2312"/>
                <w:color w:val="auto"/>
              </w:rPr>
              <w:t>3.投标人具备有效的通过环境管理体系认证</w:t>
            </w:r>
            <w:r>
              <w:rPr>
                <w:rFonts w:hint="eastAsia" w:ascii="仿宋_GB2312" w:hAnsi="仿宋_GB2312" w:eastAsia="仿宋_GB2312" w:cs="仿宋_GB2312"/>
                <w:color w:val="auto"/>
                <w:szCs w:val="21"/>
              </w:rPr>
              <w:t>得2分，满分2分</w:t>
            </w:r>
            <w:r>
              <w:rPr>
                <w:rFonts w:hint="eastAsia" w:ascii="仿宋_GB2312" w:hAnsi="仿宋_GB2312" w:eastAsia="仿宋_GB2312" w:cs="仿宋_GB2312"/>
                <w:color w:val="auto"/>
              </w:rPr>
              <w:t>。</w:t>
            </w:r>
          </w:p>
          <w:p>
            <w:pPr>
              <w:pStyle w:val="292"/>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sz w:val="21"/>
              </w:rPr>
              <w:t>注：投标人提供上述证书材料并加盖投标人CA电子签章，否则不予计分。</w:t>
            </w:r>
          </w:p>
        </w:tc>
        <w:tc>
          <w:tcPr>
            <w:tcW w:w="804" w:type="dxa"/>
            <w:vAlign w:val="center"/>
          </w:tcPr>
          <w:p>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b/>
                <w:bCs/>
                <w:color w:val="auto"/>
              </w:rPr>
              <w:t>6</w:t>
            </w:r>
          </w:p>
        </w:tc>
        <w:tc>
          <w:tcPr>
            <w:tcW w:w="1331" w:type="dxa"/>
            <w:vAlign w:val="center"/>
          </w:tcPr>
          <w:p>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39"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bCs/>
                <w:color w:val="auto"/>
              </w:rPr>
              <w:t>业绩分</w:t>
            </w:r>
          </w:p>
        </w:tc>
        <w:tc>
          <w:tcPr>
            <w:tcW w:w="873"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bCs/>
                <w:color w:val="auto"/>
              </w:rPr>
              <w:t>同类项目经验</w:t>
            </w:r>
          </w:p>
        </w:tc>
        <w:tc>
          <w:tcPr>
            <w:tcW w:w="4824" w:type="dxa"/>
            <w:vAlign w:val="center"/>
          </w:tcPr>
          <w:p>
            <w:pPr>
              <w:spacing w:line="440" w:lineRule="exact"/>
              <w:ind w:firstLine="42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lang w:eastAsia="zh-CN"/>
              </w:rPr>
              <w:t>投标人</w:t>
            </w:r>
            <w:r>
              <w:rPr>
                <w:rFonts w:hint="eastAsia" w:ascii="仿宋_GB2312" w:hAnsi="仿宋_GB2312" w:eastAsia="仿宋_GB2312" w:cs="仿宋_GB2312"/>
                <w:color w:val="auto"/>
              </w:rPr>
              <w:t>2020年1月1日起至今承接的同类服务项目，每有一项得2分，满分10分。</w:t>
            </w:r>
          </w:p>
          <w:p>
            <w:pPr>
              <w:spacing w:line="400" w:lineRule="exact"/>
              <w:ind w:firstLine="422" w:firstLineChars="200"/>
              <w:rPr>
                <w:color w:val="auto"/>
              </w:rPr>
            </w:pPr>
            <w:r>
              <w:rPr>
                <w:rFonts w:hint="eastAsia" w:ascii="仿宋_GB2312" w:hAnsi="仿宋_GB2312" w:eastAsia="仿宋_GB2312" w:cs="仿宋_GB2312"/>
                <w:b/>
                <w:bCs/>
                <w:color w:val="auto"/>
              </w:rPr>
              <w:t>注：1.同类服务项目是指投标人承接过网络线路租赁类服务项目；</w:t>
            </w:r>
          </w:p>
          <w:p>
            <w:pPr>
              <w:spacing w:line="400" w:lineRule="exact"/>
              <w:ind w:firstLine="422" w:firstLineChars="200"/>
              <w:rPr>
                <w:color w:val="auto"/>
              </w:rPr>
            </w:pPr>
            <w:r>
              <w:rPr>
                <w:rFonts w:hint="eastAsia" w:ascii="仿宋_GB2312" w:hAnsi="仿宋_GB2312" w:eastAsia="仿宋_GB2312" w:cs="仿宋_GB2312"/>
                <w:b/>
                <w:bCs/>
                <w:color w:val="auto"/>
              </w:rPr>
              <w:t>2.承接时间以合同签订时间为准；</w:t>
            </w:r>
          </w:p>
          <w:p>
            <w:pPr>
              <w:spacing w:line="40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3.投标人提供上述合同材料并加盖投标人CA电子签章，否则不予计分。</w:t>
            </w:r>
          </w:p>
        </w:tc>
        <w:tc>
          <w:tcPr>
            <w:tcW w:w="804" w:type="dxa"/>
            <w:vAlign w:val="center"/>
          </w:tcPr>
          <w:p>
            <w:pPr>
              <w:spacing w:line="360" w:lineRule="exact"/>
              <w:jc w:val="center"/>
              <w:rPr>
                <w:rFonts w:ascii="仿宋_GB2312" w:hAnsi="仿宋_GB2312" w:cs="仿宋_GB2312"/>
                <w:b/>
                <w:bCs/>
                <w:color w:val="auto"/>
              </w:rPr>
            </w:pPr>
            <w:r>
              <w:rPr>
                <w:rFonts w:hint="eastAsia" w:ascii="仿宋_GB2312" w:hAnsi="仿宋_GB2312" w:eastAsia="仿宋_GB2312" w:cs="仿宋_GB2312"/>
                <w:b/>
                <w:bCs/>
                <w:color w:val="auto"/>
              </w:rPr>
              <w:t>10</w:t>
            </w:r>
          </w:p>
        </w:tc>
        <w:tc>
          <w:tcPr>
            <w:tcW w:w="1331" w:type="dxa"/>
            <w:vAlign w:val="center"/>
          </w:tcPr>
          <w:p>
            <w:pPr>
              <w:spacing w:line="3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投标人同类项目经验一览表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736" w:type="dxa"/>
            <w:gridSpan w:val="3"/>
            <w:vAlign w:val="center"/>
          </w:tcPr>
          <w:p>
            <w:pPr>
              <w:spacing w:line="440" w:lineRule="exact"/>
              <w:ind w:firstLine="422" w:firstLineChars="200"/>
              <w:jc w:val="center"/>
              <w:rPr>
                <w:rFonts w:ascii="仿宋_GB2312" w:hAnsi="宋体" w:eastAsia="仿宋_GB2312"/>
                <w:b/>
                <w:bCs/>
                <w:color w:val="auto"/>
              </w:rPr>
            </w:pPr>
            <w:r>
              <w:rPr>
                <w:rFonts w:hint="eastAsia" w:ascii="仿宋_GB2312" w:hAnsi="宋体" w:eastAsia="仿宋_GB2312"/>
                <w:b/>
                <w:bCs/>
                <w:color w:val="auto"/>
              </w:rPr>
              <w:t>客观分总分</w:t>
            </w:r>
          </w:p>
        </w:tc>
        <w:tc>
          <w:tcPr>
            <w:tcW w:w="804" w:type="dxa"/>
            <w:vAlign w:val="center"/>
          </w:tcPr>
          <w:p>
            <w:pPr>
              <w:spacing w:line="360" w:lineRule="exact"/>
              <w:jc w:val="center"/>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38</w:t>
            </w:r>
          </w:p>
        </w:tc>
        <w:tc>
          <w:tcPr>
            <w:tcW w:w="1331" w:type="dxa"/>
            <w:vAlign w:val="center"/>
          </w:tcPr>
          <w:p>
            <w:pPr>
              <w:spacing w:line="360" w:lineRule="exact"/>
              <w:jc w:val="center"/>
              <w:rPr>
                <w:rFonts w:ascii="仿宋_GB2312" w:hAnsi="仿宋_GB2312" w:eastAsia="仿宋_GB2312" w:cs="仿宋_GB2312"/>
                <w:b/>
                <w:bCs/>
                <w:color w:val="auto"/>
              </w:rPr>
            </w:pPr>
          </w:p>
        </w:tc>
      </w:tr>
    </w:tbl>
    <w:tbl>
      <w:tblPr>
        <w:tblStyle w:val="291"/>
        <w:tblpPr w:leftFromText="180" w:rightFromText="180" w:vertAnchor="text" w:horzAnchor="page" w:tblpX="1670" w:tblpY="415"/>
        <w:tblOverlap w:val="never"/>
        <w:tblW w:w="88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8"/>
        <w:gridCol w:w="970"/>
        <w:gridCol w:w="4604"/>
        <w:gridCol w:w="972"/>
        <w:gridCol w:w="1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trPr>
        <w:tc>
          <w:tcPr>
            <w:tcW w:w="8822" w:type="dxa"/>
            <w:gridSpan w:val="5"/>
            <w:shd w:val="clear" w:color="auto" w:fill="D7D7D7"/>
            <w:vAlign w:val="center"/>
          </w:tcPr>
          <w:p>
            <w:pPr>
              <w:spacing w:line="390" w:lineRule="exact"/>
              <w:ind w:right="-168" w:rightChars="-80"/>
              <w:jc w:val="center"/>
              <w:rPr>
                <w:rFonts w:ascii="仿宋_GB2312" w:eastAsia="仿宋_GB2312"/>
                <w:b/>
                <w:sz w:val="32"/>
              </w:rPr>
            </w:pPr>
            <w:r>
              <w:rPr>
                <w:rFonts w:hint="eastAsia" w:ascii="仿宋_GB2312" w:eastAsia="仿宋_GB2312"/>
                <w:b/>
                <w:sz w:val="32"/>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78"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970"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4604" w:type="dxa"/>
            <w:vAlign w:val="center"/>
          </w:tcPr>
          <w:p>
            <w:pPr>
              <w:spacing w:line="34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972"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298"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对应的响应文件格式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78" w:type="dxa"/>
            <w:vAlign w:val="center"/>
          </w:tcPr>
          <w:p>
            <w:pPr>
              <w:spacing w:line="360" w:lineRule="exact"/>
              <w:rPr>
                <w:rFonts w:ascii="仿宋_GB2312" w:hAnsi="仿宋_GB2312" w:eastAsia="仿宋_GB2312" w:cs="仿宋_GB2312"/>
                <w:b/>
                <w:bCs/>
              </w:rPr>
            </w:pPr>
          </w:p>
          <w:p>
            <w:pPr>
              <w:spacing w:line="360" w:lineRule="exact"/>
              <w:rPr>
                <w:rFonts w:hint="eastAsia" w:ascii="仿宋_GB2312" w:hAnsi="仿宋_GB2312" w:eastAsia="仿宋_GB2312" w:cs="仿宋_GB2312"/>
                <w:b/>
                <w:bCs/>
              </w:rPr>
            </w:pPr>
          </w:p>
          <w:p>
            <w:pPr>
              <w:spacing w:line="360" w:lineRule="exact"/>
              <w:rPr>
                <w:rFonts w:hint="eastAsia" w:ascii="仿宋_GB2312" w:hAnsi="仿宋_GB2312" w:eastAsia="仿宋_GB2312" w:cs="仿宋_GB2312"/>
                <w:b/>
                <w:bCs/>
              </w:rPr>
            </w:pPr>
          </w:p>
          <w:p>
            <w:pPr>
              <w:spacing w:line="360" w:lineRule="exact"/>
              <w:rPr>
                <w:szCs w:val="21"/>
              </w:rPr>
            </w:pPr>
            <w:r>
              <w:rPr>
                <w:rFonts w:hint="eastAsia" w:ascii="仿宋_GB2312" w:hAnsi="仿宋_GB2312" w:eastAsia="仿宋_GB2312" w:cs="仿宋_GB2312"/>
                <w:b/>
                <w:bCs/>
              </w:rPr>
              <w:t>服务方案</w:t>
            </w:r>
          </w:p>
          <w:p>
            <w:pPr>
              <w:spacing w:line="390" w:lineRule="exact"/>
              <w:ind w:right="-168" w:rightChars="-80"/>
              <w:jc w:val="center"/>
              <w:rPr>
                <w:rFonts w:ascii="仿宋_GB2312" w:eastAsia="仿宋_GB2312"/>
                <w:sz w:val="24"/>
              </w:rPr>
            </w:pPr>
          </w:p>
        </w:tc>
        <w:tc>
          <w:tcPr>
            <w:tcW w:w="970" w:type="dxa"/>
            <w:vAlign w:val="center"/>
          </w:tcPr>
          <w:p>
            <w:pPr>
              <w:spacing w:line="400" w:lineRule="exact"/>
              <w:jc w:val="center"/>
              <w:rPr>
                <w:rFonts w:ascii="仿宋_GB2312" w:hAnsi="仿宋_GB2312" w:eastAsia="仿宋_GB2312" w:cs="仿宋_GB2312"/>
              </w:rPr>
            </w:pPr>
            <w:r>
              <w:rPr>
                <w:rFonts w:hint="eastAsia" w:ascii="仿宋_GB2312" w:hAnsi="仿宋_GB2312" w:eastAsia="仿宋_GB2312" w:cs="仿宋_GB2312"/>
                <w:b/>
                <w:bCs/>
              </w:rPr>
              <w:t>项目实施方案</w:t>
            </w:r>
          </w:p>
        </w:tc>
        <w:tc>
          <w:tcPr>
            <w:tcW w:w="4604" w:type="dxa"/>
            <w:vAlign w:val="center"/>
          </w:tcPr>
          <w:p>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16</w:t>
            </w:r>
            <w:r>
              <w:rPr>
                <w:rFonts w:hint="eastAsia" w:ascii="仿宋_GB2312" w:hAnsi="仿宋_GB2312" w:eastAsia="仿宋_GB2312" w:cs="仿宋_GB2312"/>
                <w:b/>
                <w:bCs/>
              </w:rPr>
              <w:t>分）：</w:t>
            </w:r>
            <w:r>
              <w:rPr>
                <w:rFonts w:hint="eastAsia" w:ascii="仿宋_GB2312" w:hAnsi="仿宋_GB2312" w:eastAsia="仿宋_GB2312" w:cs="仿宋_GB2312"/>
              </w:rPr>
              <w:t>项目实施方案全面且详细，满足项目服务内容及要求，能详细说明项目管理相关制度、实施流程，以及各个阶段的相关保障措施、进度计划和交付保证措施；对本项目的风险预见、风险应对措施完备，有完善的保障项目实施质量方案</w:t>
            </w:r>
            <w:r>
              <w:rPr>
                <w:rFonts w:hint="eastAsia" w:ascii="仿宋_GB2312" w:hAnsi="宋体" w:eastAsia="仿宋_GB2312"/>
              </w:rPr>
              <w:t>。</w:t>
            </w:r>
          </w:p>
          <w:p>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二档（10分）：</w:t>
            </w:r>
            <w:r>
              <w:rPr>
                <w:rFonts w:hint="eastAsia" w:ascii="仿宋_GB2312" w:hAnsi="仿宋_GB2312" w:eastAsia="仿宋_GB2312" w:cs="仿宋_GB2312"/>
              </w:rPr>
              <w:t>项目实施方案较详细，满足项目服务内容及要求，有实施流程、进度计划和交付保证措施</w:t>
            </w:r>
            <w:r>
              <w:rPr>
                <w:rFonts w:hint="eastAsia" w:ascii="仿宋_GB2312" w:hAnsi="宋体" w:eastAsia="仿宋_GB2312"/>
              </w:rPr>
              <w:t>。</w:t>
            </w:r>
          </w:p>
          <w:p>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三档（5分）：</w:t>
            </w:r>
            <w:r>
              <w:rPr>
                <w:rFonts w:hint="eastAsia" w:ascii="仿宋_GB2312" w:hAnsi="仿宋_GB2312" w:eastAsia="仿宋_GB2312" w:cs="仿宋_GB2312"/>
              </w:rPr>
              <w:t>项目实施方案内容不够完整，工作进度计划不具有针对性或可行性不强，能提供满足采购需求的方案，科学合理性较弱，内容和措施一般、简单。</w:t>
            </w:r>
          </w:p>
          <w:p>
            <w:pPr>
              <w:widowControl/>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注：1.该方案内容可以包括：（1）综合实施方案；（2）进度计划和质量保证方案；（3）安全保障及质量保证方案；（4）风险管理方案。</w:t>
            </w:r>
          </w:p>
          <w:p>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2.未提供方案或提供的内容与本项目无关的得0分。</w:t>
            </w:r>
          </w:p>
        </w:tc>
        <w:tc>
          <w:tcPr>
            <w:tcW w:w="972" w:type="dxa"/>
            <w:vAlign w:val="center"/>
          </w:tcPr>
          <w:p>
            <w:pPr>
              <w:spacing w:line="40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16</w:t>
            </w:r>
          </w:p>
        </w:tc>
        <w:tc>
          <w:tcPr>
            <w:tcW w:w="1298" w:type="dxa"/>
            <w:vAlign w:val="center"/>
          </w:tcPr>
          <w:p>
            <w:pPr>
              <w:spacing w:line="400" w:lineRule="exact"/>
              <w:jc w:val="center"/>
              <w:rPr>
                <w:rFonts w:ascii="仿宋_GB2312" w:hAnsi="仿宋_GB2312" w:eastAsia="仿宋_GB2312" w:cs="仿宋_GB2312"/>
                <w:b/>
                <w:bCs/>
              </w:rPr>
            </w:pPr>
            <w:r>
              <w:rPr>
                <w:rFonts w:hint="eastAsia" w:ascii="仿宋_GB2312" w:hAnsi="仿宋_GB2312" w:eastAsia="仿宋_GB2312" w:cs="仿宋_GB2312"/>
              </w:rPr>
              <w:t>项目实施方案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78" w:type="dxa"/>
            <w:vAlign w:val="center"/>
          </w:tcPr>
          <w:p>
            <w:pPr>
              <w:spacing w:line="390" w:lineRule="exact"/>
              <w:ind w:right="-168" w:rightChars="-80"/>
              <w:jc w:val="center"/>
              <w:rPr>
                <w:rFonts w:hint="eastAsia" w:ascii="仿宋_GB2312" w:eastAsia="仿宋_GB2312"/>
                <w:b/>
                <w:bCs/>
                <w:sz w:val="21"/>
                <w:szCs w:val="21"/>
              </w:rPr>
            </w:pPr>
            <w:r>
              <w:rPr>
                <w:rFonts w:hint="eastAsia" w:ascii="仿宋_GB2312" w:eastAsia="仿宋_GB2312"/>
                <w:b/>
                <w:bCs/>
                <w:sz w:val="21"/>
                <w:szCs w:val="21"/>
              </w:rPr>
              <w:t>服</w:t>
            </w:r>
            <w:r>
              <w:rPr>
                <w:rFonts w:hint="eastAsia" w:ascii="仿宋_GB2312" w:eastAsia="仿宋_GB2312"/>
                <w:b/>
                <w:bCs/>
                <w:sz w:val="21"/>
                <w:szCs w:val="21"/>
                <w:lang w:val="en-US" w:eastAsia="zh-CN"/>
              </w:rPr>
              <w:t xml:space="preserve"> </w:t>
            </w:r>
            <w:r>
              <w:rPr>
                <w:rFonts w:hint="eastAsia" w:ascii="仿宋_GB2312" w:eastAsia="仿宋_GB2312"/>
                <w:b/>
                <w:bCs/>
                <w:sz w:val="21"/>
                <w:szCs w:val="21"/>
              </w:rPr>
              <w:t>务</w:t>
            </w:r>
          </w:p>
          <w:p>
            <w:pPr>
              <w:spacing w:line="390" w:lineRule="exact"/>
              <w:ind w:right="-168" w:rightChars="-80"/>
              <w:jc w:val="center"/>
              <w:rPr>
                <w:rFonts w:ascii="仿宋_GB2312" w:eastAsia="仿宋_GB2312"/>
                <w:b/>
                <w:bCs/>
                <w:sz w:val="24"/>
              </w:rPr>
            </w:pPr>
            <w:r>
              <w:rPr>
                <w:rFonts w:hint="eastAsia" w:ascii="仿宋_GB2312" w:eastAsia="仿宋_GB2312"/>
                <w:b/>
                <w:bCs/>
                <w:sz w:val="21"/>
                <w:szCs w:val="21"/>
              </w:rPr>
              <w:t>方</w:t>
            </w:r>
            <w:r>
              <w:rPr>
                <w:rFonts w:hint="eastAsia" w:ascii="仿宋_GB2312" w:eastAsia="仿宋_GB2312"/>
                <w:b/>
                <w:bCs/>
                <w:sz w:val="21"/>
                <w:szCs w:val="21"/>
                <w:lang w:val="en-US" w:eastAsia="zh-CN"/>
              </w:rPr>
              <w:t xml:space="preserve"> </w:t>
            </w:r>
            <w:r>
              <w:rPr>
                <w:rFonts w:hint="eastAsia" w:ascii="仿宋_GB2312" w:eastAsia="仿宋_GB2312"/>
                <w:b/>
                <w:bCs/>
                <w:sz w:val="21"/>
                <w:szCs w:val="21"/>
              </w:rPr>
              <w:t>案</w:t>
            </w:r>
          </w:p>
        </w:tc>
        <w:tc>
          <w:tcPr>
            <w:tcW w:w="970" w:type="dxa"/>
            <w:vAlign w:val="center"/>
          </w:tcPr>
          <w:p>
            <w:pPr>
              <w:spacing w:line="400" w:lineRule="exact"/>
              <w:jc w:val="center"/>
              <w:rPr>
                <w:rFonts w:ascii="仿宋_GB2312" w:hAnsi="仿宋_GB2312" w:eastAsia="仿宋_GB2312" w:cs="仿宋_GB2312"/>
                <w:b/>
                <w:bCs/>
              </w:rPr>
            </w:pPr>
            <w:r>
              <w:rPr>
                <w:rFonts w:hint="eastAsia" w:ascii="仿宋_GB2312" w:hAnsi="仿宋_GB2312" w:eastAsia="仿宋_GB2312" w:cs="仿宋_GB2312"/>
                <w:b/>
                <w:bCs/>
              </w:rPr>
              <w:t>项目实施团队</w:t>
            </w:r>
          </w:p>
        </w:tc>
        <w:tc>
          <w:tcPr>
            <w:tcW w:w="4604" w:type="dxa"/>
            <w:vAlign w:val="center"/>
          </w:tcPr>
          <w:p>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一档（15分）：</w:t>
            </w:r>
            <w:r>
              <w:rPr>
                <w:rFonts w:hint="eastAsia" w:ascii="仿宋_GB2312" w:hAnsi="仿宋_GB2312" w:eastAsia="仿宋_GB2312" w:cs="仿宋_GB2312"/>
              </w:rPr>
              <w:t>符合本项目需求特点，实施团队人员配置充足，职责分工明确，经验丰富，技术水平高，有利于项目实施；</w:t>
            </w:r>
          </w:p>
          <w:p>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二档（10分）</w:t>
            </w:r>
            <w:r>
              <w:rPr>
                <w:rFonts w:hint="eastAsia" w:ascii="仿宋_GB2312" w:hAnsi="仿宋_GB2312" w:eastAsia="仿宋_GB2312" w:cs="仿宋_GB2312"/>
              </w:rPr>
              <w:t>：人员配置合理，职责分工较为明确，人员经验和技术水平较高，团队组织结构较好；</w:t>
            </w:r>
          </w:p>
          <w:p>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三档（5分）</w:t>
            </w:r>
            <w:r>
              <w:rPr>
                <w:rFonts w:hint="eastAsia" w:ascii="仿宋_GB2312" w:hAnsi="仿宋_GB2312" w:eastAsia="仿宋_GB2312" w:cs="仿宋_GB2312"/>
              </w:rPr>
              <w:t>：实施团队组织结构一般，基本满足项目实施要求。</w:t>
            </w:r>
          </w:p>
          <w:p>
            <w:pPr>
              <w:pStyle w:val="294"/>
              <w:ind w:firstLine="422" w:firstLineChars="200"/>
              <w:rPr>
                <w:rFonts w:ascii="仿宋_GB2312" w:hAnsi="仿宋_GB2312" w:eastAsia="仿宋_GB2312" w:cs="仿宋_GB2312"/>
                <w:b/>
                <w:spacing w:val="0"/>
                <w:kern w:val="2"/>
                <w:sz w:val="21"/>
              </w:rPr>
            </w:pPr>
            <w:r>
              <w:rPr>
                <w:rFonts w:hint="eastAsia" w:ascii="仿宋_GB2312" w:hAnsi="仿宋_GB2312" w:eastAsia="仿宋_GB2312" w:cs="仿宋_GB2312"/>
                <w:b/>
                <w:spacing w:val="0"/>
                <w:kern w:val="2"/>
                <w:sz w:val="21"/>
              </w:rPr>
              <w:t>注：1.该方案内容可以包括：包含：（1）人员配置；（2）职责分工；（3）工作经验；（4）技术水平；</w:t>
            </w:r>
          </w:p>
          <w:p>
            <w:pPr>
              <w:pStyle w:val="294"/>
              <w:ind w:firstLine="422" w:firstLineChars="200"/>
              <w:rPr>
                <w:rFonts w:ascii="仿宋_GB2312" w:hAnsi="仿宋_GB2312" w:eastAsia="仿宋_GB2312" w:cs="仿宋_GB2312"/>
              </w:rPr>
            </w:pPr>
            <w:r>
              <w:rPr>
                <w:rFonts w:hint="eastAsia" w:ascii="仿宋_GB2312" w:hAnsi="仿宋_GB2312" w:eastAsia="仿宋_GB2312" w:cs="仿宋_GB2312"/>
                <w:b/>
                <w:spacing w:val="0"/>
                <w:kern w:val="2"/>
                <w:sz w:val="21"/>
              </w:rPr>
              <w:t>2.未提供方案或提供的内容与本项目无关的得0分。</w:t>
            </w:r>
          </w:p>
        </w:tc>
        <w:tc>
          <w:tcPr>
            <w:tcW w:w="972" w:type="dxa"/>
            <w:vAlign w:val="center"/>
          </w:tcPr>
          <w:p>
            <w:pPr>
              <w:spacing w:line="400" w:lineRule="exact"/>
              <w:jc w:val="center"/>
              <w:rPr>
                <w:rFonts w:ascii="仿宋_GB2312" w:hAnsi="仿宋_GB2312" w:eastAsia="仿宋_GB2312" w:cs="仿宋_GB2312"/>
                <w:b/>
                <w:bCs/>
              </w:rPr>
            </w:pPr>
            <w:r>
              <w:rPr>
                <w:rFonts w:hint="eastAsia" w:ascii="仿宋_GB2312" w:hAnsi="仿宋_GB2312" w:eastAsia="仿宋_GB2312" w:cs="仿宋_GB2312"/>
                <w:b/>
                <w:bCs/>
              </w:rPr>
              <w:t>15</w:t>
            </w:r>
          </w:p>
        </w:tc>
        <w:tc>
          <w:tcPr>
            <w:tcW w:w="1298" w:type="dxa"/>
            <w:vAlign w:val="center"/>
          </w:tcPr>
          <w:p>
            <w:pPr>
              <w:spacing w:line="400" w:lineRule="exact"/>
              <w:jc w:val="center"/>
              <w:rPr>
                <w:rFonts w:ascii="仿宋_GB2312" w:hAnsi="仿宋_GB2312" w:eastAsia="仿宋_GB2312" w:cs="仿宋_GB2312"/>
              </w:rPr>
            </w:pPr>
            <w:r>
              <w:rPr>
                <w:rFonts w:hint="eastAsia" w:ascii="仿宋_GB2312" w:hAnsi="仿宋_GB2312" w:eastAsia="仿宋_GB2312" w:cs="仿宋_GB2312"/>
              </w:rPr>
              <w:t>项目实施团队方案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78" w:type="dxa"/>
            <w:vAlign w:val="center"/>
          </w:tcPr>
          <w:p>
            <w:pPr>
              <w:spacing w:line="390" w:lineRule="exact"/>
              <w:ind w:right="-168" w:rightChars="-80"/>
              <w:jc w:val="center"/>
              <w:rPr>
                <w:rFonts w:ascii="仿宋_GB2312" w:eastAsia="仿宋_GB2312"/>
                <w:b/>
                <w:sz w:val="24"/>
              </w:rPr>
            </w:pPr>
          </w:p>
          <w:p>
            <w:pPr>
              <w:spacing w:line="390" w:lineRule="exact"/>
              <w:ind w:right="-168" w:rightChars="-80"/>
              <w:jc w:val="center"/>
              <w:rPr>
                <w:rFonts w:ascii="仿宋_GB2312" w:eastAsia="仿宋_GB2312"/>
                <w:b/>
                <w:sz w:val="21"/>
                <w:szCs w:val="21"/>
              </w:rPr>
            </w:pPr>
            <w:r>
              <w:rPr>
                <w:rFonts w:hint="eastAsia" w:ascii="仿宋_GB2312" w:eastAsia="仿宋_GB2312"/>
                <w:b/>
                <w:sz w:val="21"/>
                <w:szCs w:val="21"/>
              </w:rPr>
              <w:t>服务方案</w:t>
            </w:r>
          </w:p>
          <w:p>
            <w:pPr>
              <w:spacing w:line="390" w:lineRule="exact"/>
              <w:ind w:right="-168" w:rightChars="-80"/>
              <w:jc w:val="center"/>
              <w:rPr>
                <w:rFonts w:ascii="仿宋_GB2312" w:eastAsia="仿宋_GB2312"/>
                <w:sz w:val="24"/>
              </w:rPr>
            </w:pPr>
          </w:p>
        </w:tc>
        <w:tc>
          <w:tcPr>
            <w:tcW w:w="970" w:type="dxa"/>
            <w:vAlign w:val="center"/>
          </w:tcPr>
          <w:p>
            <w:pPr>
              <w:spacing w:line="400" w:lineRule="exact"/>
              <w:jc w:val="center"/>
              <w:rPr>
                <w:rFonts w:ascii="仿宋_GB2312" w:hAnsi="仿宋_GB2312" w:eastAsia="仿宋_GB2312" w:cs="仿宋_GB2312"/>
              </w:rPr>
            </w:pPr>
            <w:r>
              <w:rPr>
                <w:rFonts w:hint="eastAsia" w:ascii="仿宋_GB2312" w:hAnsi="仿宋_GB2312" w:eastAsia="仿宋_GB2312" w:cs="仿宋_GB2312"/>
                <w:b/>
                <w:bCs/>
              </w:rPr>
              <w:t>项目技术方案</w:t>
            </w:r>
          </w:p>
        </w:tc>
        <w:tc>
          <w:tcPr>
            <w:tcW w:w="4604" w:type="dxa"/>
            <w:vAlign w:val="center"/>
          </w:tcPr>
          <w:p>
            <w:pPr>
              <w:widowControl/>
              <w:tabs>
                <w:tab w:val="left" w:pos="312"/>
              </w:tabs>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rPr>
              <w:t>一档（15分）：</w:t>
            </w:r>
            <w:r>
              <w:rPr>
                <w:rFonts w:hint="eastAsia" w:ascii="仿宋_GB2312" w:hAnsi="仿宋_GB2312" w:eastAsia="仿宋_GB2312" w:cs="仿宋_GB2312"/>
              </w:rPr>
              <w:t>方案</w:t>
            </w:r>
            <w:r>
              <w:rPr>
                <w:rFonts w:hint="eastAsia" w:ascii="仿宋_GB2312" w:hAnsi="宋体" w:eastAsia="仿宋_GB2312"/>
                <w:bCs/>
                <w:color w:val="000000"/>
              </w:rPr>
              <w:t>建设思路清晰，提供项目概述、需求分析、编制依据、项目前期情况，</w:t>
            </w:r>
            <w:r>
              <w:rPr>
                <w:rFonts w:hint="eastAsia" w:ascii="仿宋_GB2312" w:hAnsi="仿宋_GB2312" w:eastAsia="仿宋_GB2312" w:cs="仿宋_GB2312"/>
                <w:color w:val="auto"/>
              </w:rPr>
              <w:t>提供具体的技术方法和思路（包括</w:t>
            </w:r>
            <w:r>
              <w:rPr>
                <w:rFonts w:hint="eastAsia" w:ascii="仿宋_GB2312" w:hAnsi="仿宋_GB2312" w:eastAsia="仿宋_GB2312" w:cs="仿宋_GB2312"/>
              </w:rPr>
              <w:t>网络结构设计</w:t>
            </w:r>
            <w:r>
              <w:rPr>
                <w:rFonts w:hint="eastAsia" w:ascii="仿宋_GB2312" w:hAnsi="仿宋_GB2312" w:eastAsia="仿宋_GB2312" w:cs="仿宋_GB2312"/>
                <w:color w:val="auto"/>
              </w:rPr>
              <w:t>、网络接入技术及流程等），</w:t>
            </w:r>
            <w:r>
              <w:rPr>
                <w:rFonts w:hint="eastAsia" w:ascii="仿宋_GB2312" w:hAnsi="宋体" w:eastAsia="仿宋_GB2312"/>
                <w:bCs/>
                <w:color w:val="auto"/>
              </w:rPr>
              <w:t>项目技术路线、性能设计的描述准确，能提供具体的项目设计方案，</w:t>
            </w:r>
            <w:r>
              <w:rPr>
                <w:rFonts w:hint="eastAsia" w:ascii="仿宋_GB2312" w:hAnsi="仿宋_GB2312" w:eastAsia="仿宋_GB2312" w:cs="仿宋_GB2312"/>
                <w:color w:val="auto"/>
              </w:rPr>
              <w:t>内容针对性强，严谨；</w:t>
            </w:r>
          </w:p>
          <w:p>
            <w:pPr>
              <w:widowControl/>
              <w:tabs>
                <w:tab w:val="left" w:pos="312"/>
              </w:tabs>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二档（10分）：</w:t>
            </w:r>
            <w:r>
              <w:rPr>
                <w:rFonts w:hint="eastAsia" w:ascii="仿宋_GB2312" w:hAnsi="仿宋_GB2312" w:eastAsia="仿宋_GB2312" w:cs="仿宋_GB2312"/>
                <w:color w:val="auto"/>
              </w:rPr>
              <w:t>方案</w:t>
            </w:r>
            <w:r>
              <w:rPr>
                <w:rFonts w:hint="eastAsia" w:ascii="仿宋_GB2312" w:hAnsi="宋体" w:eastAsia="仿宋_GB2312"/>
                <w:bCs/>
                <w:color w:val="auto"/>
              </w:rPr>
              <w:t>建设思路较为清晰，对项目建设思路、体系结构的描述、技术路线、性能设计的描述具有一定的合理性，</w:t>
            </w:r>
            <w:r>
              <w:rPr>
                <w:rFonts w:hint="eastAsia" w:ascii="仿宋_GB2312" w:hAnsi="仿宋_GB2312" w:eastAsia="仿宋_GB2312" w:cs="仿宋_GB2312"/>
                <w:color w:val="auto"/>
              </w:rPr>
              <w:t>内容有一定的针对性；</w:t>
            </w:r>
          </w:p>
          <w:p>
            <w:pPr>
              <w:widowControl/>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三档（5分）：</w:t>
            </w:r>
            <w:r>
              <w:rPr>
                <w:rFonts w:hint="eastAsia" w:ascii="仿宋_GB2312" w:hAnsi="仿宋_GB2312" w:eastAsia="仿宋_GB2312" w:cs="仿宋_GB2312"/>
                <w:color w:val="auto"/>
              </w:rPr>
              <w:t>项目技术方案简单，基本满足项目服务内容及要求，提供有基本可行的技术方法和思路。</w:t>
            </w:r>
          </w:p>
          <w:p>
            <w:pPr>
              <w:widowControl/>
              <w:spacing w:line="400" w:lineRule="exact"/>
              <w:ind w:firstLine="0" w:firstLineChars="0"/>
              <w:rPr>
                <w:rFonts w:ascii="仿宋_GB2312" w:hAnsi="仿宋_GB2312" w:eastAsia="仿宋_GB2312" w:cs="仿宋_GB2312"/>
                <w:b/>
                <w:bCs/>
              </w:rPr>
            </w:pPr>
            <w:r>
              <w:rPr>
                <w:rFonts w:hint="eastAsia" w:ascii="仿宋_GB2312" w:hAnsi="仿宋_GB2312" w:eastAsia="仿宋_GB2312" w:cs="仿宋_GB2312"/>
                <w:b/>
                <w:bCs/>
                <w:color w:val="auto"/>
              </w:rPr>
              <w:t>注：</w:t>
            </w:r>
            <w:r>
              <w:rPr>
                <w:rFonts w:hint="eastAsia" w:ascii="仿宋_GB2312" w:hAnsi="仿宋_GB2312" w:eastAsia="仿宋_GB2312" w:cs="仿宋_GB2312"/>
                <w:b/>
                <w:bCs/>
                <w:color w:val="auto"/>
                <w:lang w:val="en-US" w:eastAsia="zh-CN"/>
              </w:rPr>
              <w:t>1</w:t>
            </w:r>
            <w:r>
              <w:rPr>
                <w:rFonts w:hint="eastAsia" w:ascii="仿宋_GB2312" w:hAnsi="仿宋_GB2312" w:eastAsia="仿宋_GB2312" w:cs="仿宋_GB2312"/>
                <w:b/>
                <w:bCs/>
              </w:rPr>
              <w:t>.未提供技术方案或提供的内容与本项目无关的得0分。</w:t>
            </w:r>
          </w:p>
        </w:tc>
        <w:tc>
          <w:tcPr>
            <w:tcW w:w="972" w:type="dxa"/>
            <w:vAlign w:val="center"/>
          </w:tcPr>
          <w:p>
            <w:pPr>
              <w:spacing w:line="400" w:lineRule="exact"/>
              <w:jc w:val="center"/>
              <w:rPr>
                <w:rFonts w:ascii="仿宋_GB2312" w:hAnsi="仿宋_GB2312" w:eastAsia="仿宋_GB2312" w:cs="仿宋_GB2312"/>
                <w:b/>
                <w:bCs/>
              </w:rPr>
            </w:pPr>
            <w:r>
              <w:rPr>
                <w:rFonts w:hint="eastAsia" w:ascii="仿宋_GB2312" w:hAnsi="仿宋_GB2312" w:eastAsia="仿宋_GB2312" w:cs="仿宋_GB2312"/>
                <w:b/>
                <w:bCs/>
              </w:rPr>
              <w:t>15</w:t>
            </w:r>
          </w:p>
        </w:tc>
        <w:tc>
          <w:tcPr>
            <w:tcW w:w="1298" w:type="dxa"/>
            <w:vAlign w:val="center"/>
          </w:tcPr>
          <w:p>
            <w:pPr>
              <w:spacing w:line="400" w:lineRule="exact"/>
              <w:jc w:val="center"/>
              <w:rPr>
                <w:rFonts w:ascii="仿宋_GB2312" w:hAnsi="仿宋_GB2312" w:eastAsia="仿宋_GB2312" w:cs="仿宋_GB2312"/>
              </w:rPr>
            </w:pPr>
            <w:r>
              <w:rPr>
                <w:rFonts w:hint="eastAsia" w:ascii="仿宋_GB2312" w:hAnsi="仿宋_GB2312" w:eastAsia="仿宋_GB2312" w:cs="仿宋_GB2312"/>
              </w:rPr>
              <w:t>项目技术方案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78" w:type="dxa"/>
            <w:vAlign w:val="center"/>
          </w:tcPr>
          <w:p>
            <w:pPr>
              <w:spacing w:line="360" w:lineRule="exact"/>
              <w:jc w:val="center"/>
              <w:rPr>
                <w:rFonts w:ascii="仿宋_GB2312" w:eastAsia="仿宋_GB2312"/>
                <w:sz w:val="24"/>
              </w:rPr>
            </w:pPr>
            <w:r>
              <w:rPr>
                <w:rFonts w:hint="eastAsia" w:ascii="仿宋_GB2312" w:hAnsi="仿宋_GB2312" w:eastAsia="仿宋_GB2312" w:cs="仿宋_GB2312"/>
                <w:b/>
                <w:bCs/>
              </w:rPr>
              <w:t>售后服务方案</w:t>
            </w:r>
          </w:p>
        </w:tc>
        <w:tc>
          <w:tcPr>
            <w:tcW w:w="970" w:type="dxa"/>
            <w:vAlign w:val="center"/>
          </w:tcPr>
          <w:p>
            <w:pPr>
              <w:spacing w:line="360" w:lineRule="exact"/>
              <w:jc w:val="center"/>
              <w:rPr>
                <w:rFonts w:ascii="仿宋_GB2312" w:hAnsi="仿宋_GB2312" w:eastAsia="仿宋_GB2312" w:cs="仿宋_GB2312"/>
                <w:b/>
                <w:bCs/>
              </w:rPr>
            </w:pPr>
            <w:r>
              <w:rPr>
                <w:rFonts w:hint="eastAsia" w:ascii="仿宋_GB2312" w:hAnsi="宋体" w:eastAsia="仿宋_GB2312"/>
                <w:b/>
                <w:color w:val="000000"/>
              </w:rPr>
              <w:t>售后服务方案</w:t>
            </w:r>
          </w:p>
        </w:tc>
        <w:tc>
          <w:tcPr>
            <w:tcW w:w="4604" w:type="dxa"/>
            <w:vAlign w:val="center"/>
          </w:tcPr>
          <w:p>
            <w:pPr>
              <w:widowControl/>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16</w:t>
            </w:r>
            <w:r>
              <w:rPr>
                <w:rFonts w:hint="eastAsia" w:ascii="仿宋_GB2312" w:hAnsi="仿宋_GB2312" w:eastAsia="仿宋_GB2312" w:cs="仿宋_GB2312"/>
                <w:b/>
                <w:bCs/>
              </w:rPr>
              <w:t>分）：</w:t>
            </w:r>
            <w:r>
              <w:rPr>
                <w:rFonts w:hint="eastAsia" w:ascii="仿宋_GB2312" w:hAnsi="仿宋_GB2312" w:eastAsia="仿宋_GB2312" w:cs="仿宋_GB2312"/>
              </w:rPr>
              <w:t>方案全面、详细，方案包括有故障处理流程、应急响应流程、维护保障流程、保密承诺等内容，并描述了项目维护和应急保障方案的方法以及实现方式；有针对性的培训计划、服务承诺和保障措施；</w:t>
            </w:r>
          </w:p>
          <w:p>
            <w:pPr>
              <w:widowControl/>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二档（10分）：</w:t>
            </w:r>
            <w:r>
              <w:rPr>
                <w:rFonts w:hint="eastAsia" w:ascii="仿宋_GB2312" w:hAnsi="仿宋_GB2312" w:eastAsia="仿宋_GB2312" w:cs="仿宋_GB2312"/>
              </w:rPr>
              <w:t>方案较为合理、可行，方案包括有故障处理流程、应急响应流程、维护保障流程等内容，并描述了项目维护和应急保障方案的方法以及实现方式；</w:t>
            </w:r>
          </w:p>
          <w:p>
            <w:pPr>
              <w:widowControl/>
              <w:spacing w:line="480" w:lineRule="exact"/>
              <w:ind w:firstLine="422" w:firstLineChars="200"/>
            </w:pPr>
            <w:r>
              <w:rPr>
                <w:rFonts w:hint="eastAsia" w:ascii="仿宋_GB2312" w:hAnsi="仿宋_GB2312" w:eastAsia="仿宋_GB2312" w:cs="仿宋_GB2312"/>
                <w:b/>
                <w:bCs/>
              </w:rPr>
              <w:t>三档（5分）：</w:t>
            </w:r>
            <w:r>
              <w:rPr>
                <w:rFonts w:hint="eastAsia" w:ascii="仿宋_GB2312" w:hAnsi="仿宋_GB2312" w:eastAsia="仿宋_GB2312" w:cs="仿宋_GB2312"/>
              </w:rPr>
              <w:t>服务保障方案较差，方案中的故障处理流程、应急响应流程、维护保障流程内容表述简单，基本满足采购需求。</w:t>
            </w:r>
          </w:p>
          <w:p>
            <w:pPr>
              <w:widowControl/>
              <w:spacing w:line="49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注：1.该方案内容可以包括：（1）故障处理流程；（2）应急响应流程；（3）维护保障流程。</w:t>
            </w:r>
          </w:p>
          <w:p>
            <w:pPr>
              <w:widowControl/>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2.未提供方案或提供的内容与本项目无关的得0分。</w:t>
            </w:r>
          </w:p>
        </w:tc>
        <w:tc>
          <w:tcPr>
            <w:tcW w:w="972" w:type="dxa"/>
            <w:vAlign w:val="center"/>
          </w:tcPr>
          <w:p>
            <w:pPr>
              <w:spacing w:line="40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16</w:t>
            </w:r>
          </w:p>
        </w:tc>
        <w:tc>
          <w:tcPr>
            <w:tcW w:w="1298" w:type="dxa"/>
            <w:vAlign w:val="center"/>
          </w:tcPr>
          <w:p>
            <w:pPr>
              <w:spacing w:line="400" w:lineRule="exact"/>
              <w:jc w:val="center"/>
              <w:rPr>
                <w:rFonts w:ascii="仿宋_GB2312" w:hAnsi="仿宋_GB2312" w:eastAsia="仿宋_GB2312" w:cs="仿宋_GB2312"/>
              </w:rPr>
            </w:pPr>
            <w:r>
              <w:rPr>
                <w:rFonts w:hint="eastAsia" w:ascii="仿宋_GB2312" w:hAnsi="宋体" w:eastAsia="仿宋_GB2312"/>
                <w:b/>
                <w:color w:val="000000"/>
              </w:rPr>
              <w:t>售后服务方案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52" w:type="dxa"/>
            <w:gridSpan w:val="3"/>
            <w:vAlign w:val="center"/>
          </w:tcPr>
          <w:p>
            <w:pPr>
              <w:widowControl/>
              <w:spacing w:line="400" w:lineRule="exact"/>
              <w:ind w:firstLine="402" w:firstLineChars="200"/>
              <w:jc w:val="center"/>
              <w:rPr>
                <w:rFonts w:ascii="仿宋_GB2312" w:hAnsi="仿宋_GB2312" w:eastAsia="仿宋_GB2312" w:cs="仿宋_GB2312"/>
                <w:b/>
                <w:bCs/>
              </w:rPr>
            </w:pPr>
            <w:r>
              <w:rPr>
                <w:rFonts w:hint="eastAsia" w:ascii="仿宋_GB2312" w:hAnsi="仿宋_GB2312" w:eastAsia="仿宋_GB2312" w:cs="仿宋_GB2312"/>
                <w:b/>
                <w:bCs/>
                <w:kern w:val="0"/>
                <w:sz w:val="20"/>
              </w:rPr>
              <w:t>主观分总分</w:t>
            </w:r>
          </w:p>
        </w:tc>
        <w:tc>
          <w:tcPr>
            <w:tcW w:w="972" w:type="dxa"/>
            <w:vAlign w:val="center"/>
          </w:tcPr>
          <w:p>
            <w:pPr>
              <w:spacing w:line="40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62</w:t>
            </w:r>
          </w:p>
        </w:tc>
        <w:tc>
          <w:tcPr>
            <w:tcW w:w="1298" w:type="dxa"/>
            <w:vAlign w:val="center"/>
          </w:tcPr>
          <w:p>
            <w:pPr>
              <w:spacing w:line="400" w:lineRule="exact"/>
              <w:jc w:val="center"/>
              <w:rPr>
                <w:rFonts w:ascii="仿宋_GB2312" w:hAnsi="宋体" w:eastAsia="仿宋_GB2312"/>
                <w:b/>
                <w:color w:val="000000"/>
              </w:rPr>
            </w:pPr>
          </w:p>
        </w:tc>
      </w:tr>
    </w:tbl>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pPr>
        <w:adjustRightInd w:val="0"/>
        <w:spacing w:line="400" w:lineRule="exact"/>
        <w:ind w:firstLine="482" w:firstLineChars="200"/>
        <w:jc w:val="left"/>
        <w:textAlignment w:val="baseline"/>
        <w:rPr>
          <w:rFonts w:hint="eastAsia" w:ascii="仿宋_GB2312" w:hAnsi="宋体" w:eastAsia="仿宋_GB2312"/>
          <w:b/>
          <w:kern w:val="0"/>
          <w:sz w:val="24"/>
        </w:rPr>
      </w:pPr>
      <w:bookmarkStart w:id="77" w:name="gxebd_pack_1_EvalFactorScoreEnd"/>
      <w:bookmarkEnd w:id="77"/>
      <w:r>
        <w:rPr>
          <w:rFonts w:hint="eastAsia" w:ascii="仿宋_GB2312" w:hAnsi="宋体" w:eastAsia="仿宋_GB2312"/>
          <w:b/>
          <w:kern w:val="0"/>
          <w:sz w:val="24"/>
        </w:rPr>
        <w:t>三、中标标准及中标候选人推荐原则</w:t>
      </w:r>
    </w:p>
    <w:p>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排名第一的中标候选人放弃中标、因不可抗力提出不能履行合同的，采购人或采购代理机构应将该情况报政府采购监督管理部门，从合格的中标候选人中另行确定中标人或重新开展政府采购活动。</w:t>
      </w:r>
    </w:p>
    <w:p>
      <w:pPr>
        <w:pStyle w:val="28"/>
        <w:spacing w:line="360" w:lineRule="exact"/>
        <w:ind w:firstLine="482" w:firstLineChars="200"/>
        <w:rPr>
          <w:rFonts w:hint="eastAsia" w:hAnsi="宋体"/>
          <w:b/>
          <w:bCs/>
        </w:rPr>
        <w:sectPr>
          <w:pgSz w:w="11906" w:h="16838"/>
          <w:pgMar w:top="1440" w:right="566" w:bottom="1440" w:left="851" w:header="851" w:footer="992" w:gutter="0"/>
          <w:cols w:space="720" w:num="1"/>
          <w:docGrid w:linePitch="312" w:charSpace="0"/>
        </w:sect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pStyle w:val="3"/>
        <w:jc w:val="center"/>
        <w:rPr>
          <w:rFonts w:ascii="仿宋_GB2312" w:eastAsia="仿宋_GB2312"/>
          <w:b w:val="0"/>
          <w:bCs w:val="0"/>
          <w:sz w:val="32"/>
          <w:szCs w:val="32"/>
        </w:rPr>
      </w:pPr>
      <w:bookmarkStart w:id="78" w:name="_Toc12900"/>
      <w:bookmarkStart w:id="79" w:name="_Toc32443"/>
      <w:bookmarkStart w:id="80" w:name="_Toc497578453"/>
      <w:r>
        <w:rPr>
          <w:rFonts w:hint="eastAsia"/>
          <w:sz w:val="30"/>
          <w:szCs w:val="30"/>
        </w:rPr>
        <w:t>第五章 合同主要条款格式及广西壮族自治区政府采购项目合同验收书格式</w:t>
      </w:r>
      <w:bookmarkEnd w:id="78"/>
      <w:bookmarkEnd w:id="79"/>
      <w:bookmarkEnd w:id="80"/>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jc w:val="left"/>
        <w:rPr>
          <w:rFonts w:ascii="仿宋_GB2312" w:eastAsia="仿宋_GB2312"/>
          <w:b/>
          <w:sz w:val="24"/>
        </w:rPr>
      </w:pPr>
      <w:r>
        <w:rPr>
          <w:rFonts w:hint="eastAsia" w:ascii="仿宋_GB2312" w:eastAsia="仿宋_GB2312"/>
          <w:b/>
          <w:sz w:val="24"/>
        </w:rPr>
        <w:br w:type="page"/>
      </w:r>
      <w:r>
        <w:rPr>
          <w:rFonts w:hint="eastAsia" w:ascii="仿宋_GB2312" w:hAnsi="华文中宋" w:eastAsia="仿宋_GB2312"/>
          <w:bCs/>
          <w:sz w:val="32"/>
          <w:szCs w:val="32"/>
        </w:rPr>
        <w:t xml:space="preserve">  </w:t>
      </w: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》等法律、法规规定，按照招标文件规定条款和中标人投标文件及其承诺，甲乙双方签订本合同。</w:t>
      </w:r>
    </w:p>
    <w:p>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ascii="仿宋_GB2312" w:eastAsia="仿宋_GB2312"/>
          <w:b/>
          <w:sz w:val="24"/>
        </w:rPr>
        <w:t>非中小企业</w:t>
      </w:r>
      <w:r>
        <w:rPr>
          <w:rFonts w:hint="eastAsia" w:ascii="仿宋_GB2312" w:eastAsia="仿宋_GB2312"/>
          <w:b/>
          <w:sz w:val="24"/>
        </w:rPr>
        <w:t>预留合同。</w:t>
      </w:r>
    </w:p>
    <w:p>
      <w:pPr>
        <w:pStyle w:val="28"/>
        <w:spacing w:line="400" w:lineRule="exact"/>
        <w:jc w:val="left"/>
        <w:rPr>
          <w:b/>
          <w:sz w:val="32"/>
        </w:rPr>
      </w:pPr>
    </w:p>
    <w:p>
      <w:pPr>
        <w:spacing w:line="400" w:lineRule="exact"/>
        <w:jc w:val="center"/>
        <w:rPr>
          <w:rFonts w:cs="Courier New"/>
          <w:b/>
          <w:bCs/>
          <w:sz w:val="32"/>
          <w:szCs w:val="32"/>
        </w:rPr>
      </w:pPr>
      <w:r>
        <w:rPr>
          <w:rFonts w:hint="eastAsia" w:hAnsi="Courier New" w:cs="Courier New"/>
          <w:b/>
          <w:sz w:val="32"/>
          <w:szCs w:val="21"/>
        </w:rPr>
        <w:t xml:space="preserve">合同书 </w:t>
      </w:r>
    </w:p>
    <w:p>
      <w:pPr>
        <w:snapToGrid w:val="0"/>
        <w:spacing w:line="400" w:lineRule="exact"/>
        <w:ind w:right="480" w:firstLine="6600" w:firstLineChars="2750"/>
        <w:rPr>
          <w:rFonts w:ascii="仿宋_GB2312" w:eastAsia="仿宋_GB2312"/>
          <w:bCs/>
          <w:sz w:val="24"/>
          <w:u w:val="single"/>
        </w:rPr>
      </w:pPr>
      <w:r>
        <w:rPr>
          <w:rFonts w:hint="eastAsia" w:ascii="仿宋_GB2312" w:eastAsia="仿宋_GB2312"/>
          <w:bCs/>
          <w:sz w:val="24"/>
        </w:rPr>
        <w:t>合同编号：XXXX</w:t>
      </w:r>
    </w:p>
    <w:p>
      <w:pPr>
        <w:snapToGrid w:val="0"/>
        <w:spacing w:line="400" w:lineRule="exact"/>
        <w:rPr>
          <w:rFonts w:ascii="仿宋_GB2312" w:eastAsia="仿宋_GB2312"/>
          <w:sz w:val="24"/>
          <w:u w:val="single"/>
        </w:rPr>
      </w:pPr>
      <w:r>
        <w:rPr>
          <w:rFonts w:hint="eastAsia" w:ascii="仿宋_GB2312" w:eastAsia="仿宋_GB2312"/>
          <w:sz w:val="24"/>
        </w:rPr>
        <w:t>采购单位（甲方）</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eastAsia="仿宋_GB2312"/>
          <w:spacing w:val="-20"/>
          <w:sz w:val="24"/>
        </w:rPr>
        <w:t>采 购 计 划 表 编 号：</w:t>
      </w:r>
      <w:r>
        <w:rPr>
          <w:rFonts w:hint="eastAsia" w:ascii="仿宋_GB2312" w:eastAsia="仿宋_GB2312"/>
          <w:sz w:val="24"/>
          <w:u w:val="single"/>
        </w:rPr>
        <w:t xml:space="preserve">             </w:t>
      </w:r>
    </w:p>
    <w:p>
      <w:pPr>
        <w:snapToGrid w:val="0"/>
        <w:spacing w:line="400" w:lineRule="exact"/>
        <w:rPr>
          <w:rFonts w:ascii="仿宋_GB2312" w:eastAsia="仿宋_GB2312"/>
          <w:spacing w:val="-20"/>
          <w:sz w:val="24"/>
        </w:rPr>
      </w:pPr>
      <w:r>
        <w:rPr>
          <w:rFonts w:hint="eastAsia" w:ascii="仿宋_GB2312" w:eastAsia="仿宋_GB2312"/>
          <w:sz w:val="24"/>
        </w:rPr>
        <w:t>供 应 商（乙方）</w:t>
      </w:r>
      <w:r>
        <w:rPr>
          <w:rFonts w:hint="eastAsia" w:ascii="仿宋_GB2312" w:eastAsia="仿宋_GB2312"/>
          <w:sz w:val="24"/>
          <w:u w:val="single"/>
        </w:rPr>
        <w:t xml:space="preserve">                          </w:t>
      </w:r>
      <w:r>
        <w:rPr>
          <w:rFonts w:hint="eastAsia" w:ascii="仿宋_GB2312" w:eastAsia="仿宋_GB2312"/>
          <w:sz w:val="24"/>
        </w:rPr>
        <w:t xml:space="preserve">  </w:t>
      </w:r>
    </w:p>
    <w:p>
      <w:pPr>
        <w:snapToGrid w:val="0"/>
        <w:spacing w:line="400" w:lineRule="exact"/>
        <w:rPr>
          <w:rFonts w:ascii="仿宋_GB2312" w:eastAsia="仿宋_GB2312"/>
          <w:sz w:val="24"/>
          <w:u w:val="single"/>
        </w:rPr>
      </w:pPr>
      <w:r>
        <w:rPr>
          <w:rFonts w:hint="eastAsia" w:ascii="仿宋_GB2312" w:eastAsia="仿宋_GB2312"/>
          <w:sz w:val="24"/>
        </w:rPr>
        <w:t>项目名称及编号：</w:t>
      </w:r>
      <w:r>
        <w:rPr>
          <w:rFonts w:hint="eastAsia" w:ascii="仿宋_GB2312" w:eastAsia="仿宋_GB2312"/>
          <w:sz w:val="24"/>
          <w:u w:val="single"/>
        </w:rPr>
        <w:t xml:space="preserve">                          </w:t>
      </w:r>
      <w:r>
        <w:rPr>
          <w:rFonts w:hint="eastAsia" w:ascii="仿宋_GB2312" w:eastAsia="仿宋_GB2312"/>
          <w:sz w:val="24"/>
        </w:rPr>
        <w:t xml:space="preserve">    </w:t>
      </w:r>
    </w:p>
    <w:p>
      <w:pPr>
        <w:snapToGrid w:val="0"/>
        <w:spacing w:line="400" w:lineRule="exact"/>
        <w:rPr>
          <w:rFonts w:ascii="仿宋_GB2312" w:eastAsia="仿宋_GB2312"/>
          <w:sz w:val="24"/>
          <w:u w:val="single"/>
        </w:rPr>
      </w:pPr>
      <w:r>
        <w:rPr>
          <w:rFonts w:hint="eastAsia" w:ascii="仿宋_GB2312" w:eastAsia="仿宋_GB2312"/>
          <w:sz w:val="24"/>
        </w:rPr>
        <w:t>签  订  地  点：</w:t>
      </w:r>
      <w:r>
        <w:rPr>
          <w:rFonts w:hint="eastAsia" w:ascii="仿宋_GB2312" w:eastAsia="仿宋_GB2312"/>
          <w:sz w:val="24"/>
          <w:u w:val="single"/>
        </w:rPr>
        <w:t xml:space="preserve">                          </w:t>
      </w:r>
      <w:r>
        <w:rPr>
          <w:rFonts w:hint="eastAsia" w:ascii="仿宋_GB2312" w:eastAsia="仿宋_GB2312"/>
          <w:sz w:val="24"/>
        </w:rPr>
        <w:t xml:space="preserve">  签 订 时 间：</w:t>
      </w:r>
      <w:r>
        <w:rPr>
          <w:rFonts w:hint="eastAsia" w:ascii="仿宋_GB2312" w:eastAsia="仿宋_GB2312"/>
          <w:sz w:val="24"/>
          <w:u w:val="single"/>
        </w:rPr>
        <w:t xml:space="preserve">     年    月   日   </w:t>
      </w:r>
    </w:p>
    <w:p>
      <w:pPr>
        <w:spacing w:line="400" w:lineRule="exact"/>
        <w:ind w:firstLine="480" w:firstLineChars="200"/>
        <w:jc w:val="left"/>
        <w:rPr>
          <w:rFonts w:ascii="仿宋_GB2312" w:eastAsia="仿宋_GB2312"/>
          <w:sz w:val="24"/>
        </w:rPr>
      </w:pPr>
      <w:r>
        <w:rPr>
          <w:rFonts w:hint="eastAsia" w:ascii="仿宋_GB2312" w:eastAsia="仿宋_GB2312"/>
          <w:sz w:val="24"/>
        </w:rPr>
        <w:t>根据《中华人民共和国政府采购法》、《中华人民共和国民法典》等法律、法规规定，按照招投标文件规定条款和中标供应商承诺，就甲方委托乙方提供</w:t>
      </w:r>
      <w:r>
        <w:rPr>
          <w:rFonts w:ascii="仿宋_GB2312" w:hAnsi="宋体" w:eastAsia="仿宋_GB2312"/>
          <w:sz w:val="24"/>
          <w:u w:val="single"/>
        </w:rPr>
        <w:t>柳州市公安局智慧公安专网接入网络租赁服务采购</w:t>
      </w:r>
      <w:r>
        <w:rPr>
          <w:rFonts w:hint="eastAsia" w:ascii="仿宋_GB2312" w:eastAsia="仿宋_GB2312"/>
          <w:sz w:val="24"/>
        </w:rPr>
        <w:t>之相关事宜，达成以下协议，并承诺共同遵守。</w:t>
      </w:r>
    </w:p>
    <w:p>
      <w:pPr>
        <w:numPr>
          <w:ilvl w:val="0"/>
          <w:numId w:val="3"/>
        </w:numPr>
        <w:adjustRightInd w:val="0"/>
        <w:spacing w:line="400" w:lineRule="exact"/>
        <w:jc w:val="left"/>
        <w:textAlignment w:val="baseline"/>
        <w:rPr>
          <w:rFonts w:ascii="仿宋_GB2312" w:eastAsia="仿宋_GB2312"/>
          <w:b/>
          <w:sz w:val="24"/>
        </w:rPr>
      </w:pPr>
      <w:r>
        <w:rPr>
          <w:rFonts w:hint="eastAsia" w:ascii="仿宋_GB2312" w:eastAsia="仿宋_GB2312"/>
          <w:b/>
          <w:sz w:val="24"/>
        </w:rPr>
        <w:t xml:space="preserve"> 合同标的</w:t>
      </w:r>
    </w:p>
    <w:tbl>
      <w:tblPr>
        <w:tblStyle w:val="59"/>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atLeast"/>
        </w:trPr>
        <w:tc>
          <w:tcPr>
            <w:tcW w:w="610" w:type="dxa"/>
            <w:vAlign w:val="center"/>
          </w:tcPr>
          <w:p>
            <w:pPr>
              <w:snapToGrid w:val="0"/>
              <w:spacing w:line="400" w:lineRule="exact"/>
              <w:jc w:val="center"/>
              <w:rPr>
                <w:rFonts w:ascii="仿宋_GB2312" w:eastAsia="仿宋_GB2312"/>
                <w:sz w:val="24"/>
              </w:rPr>
            </w:pPr>
            <w:r>
              <w:rPr>
                <w:rFonts w:hint="eastAsia" w:ascii="仿宋_GB2312" w:eastAsia="仿宋_GB2312"/>
                <w:sz w:val="24"/>
              </w:rPr>
              <w:t>序号</w:t>
            </w:r>
          </w:p>
        </w:tc>
        <w:tc>
          <w:tcPr>
            <w:tcW w:w="1201" w:type="dxa"/>
            <w:vAlign w:val="center"/>
          </w:tcPr>
          <w:p>
            <w:pPr>
              <w:snapToGrid w:val="0"/>
              <w:spacing w:line="400" w:lineRule="exact"/>
              <w:jc w:val="center"/>
              <w:rPr>
                <w:rFonts w:ascii="仿宋_GB2312" w:eastAsia="仿宋_GB2312"/>
                <w:sz w:val="24"/>
              </w:rPr>
            </w:pPr>
            <w:r>
              <w:rPr>
                <w:rFonts w:hint="eastAsia" w:ascii="仿宋_GB2312" w:eastAsia="仿宋_GB2312"/>
                <w:sz w:val="24"/>
              </w:rPr>
              <w:t>服务名称</w:t>
            </w:r>
          </w:p>
        </w:tc>
        <w:tc>
          <w:tcPr>
            <w:tcW w:w="3803" w:type="dxa"/>
            <w:vAlign w:val="center"/>
          </w:tcPr>
          <w:p>
            <w:pPr>
              <w:snapToGrid w:val="0"/>
              <w:spacing w:line="400" w:lineRule="exact"/>
              <w:jc w:val="center"/>
              <w:rPr>
                <w:rFonts w:ascii="仿宋_GB2312" w:eastAsia="仿宋_GB2312"/>
                <w:sz w:val="24"/>
              </w:rPr>
            </w:pPr>
            <w:r>
              <w:rPr>
                <w:rFonts w:hint="eastAsia" w:ascii="仿宋_GB2312" w:eastAsia="仿宋_GB2312"/>
                <w:sz w:val="24"/>
              </w:rPr>
              <w:t>服务内容</w:t>
            </w:r>
          </w:p>
        </w:tc>
        <w:tc>
          <w:tcPr>
            <w:tcW w:w="589" w:type="dxa"/>
            <w:vAlign w:val="center"/>
          </w:tcPr>
          <w:p>
            <w:pPr>
              <w:snapToGrid w:val="0"/>
              <w:spacing w:line="400" w:lineRule="exact"/>
              <w:jc w:val="center"/>
              <w:rPr>
                <w:rFonts w:ascii="仿宋_GB2312" w:eastAsia="仿宋_GB2312"/>
                <w:sz w:val="24"/>
              </w:rPr>
            </w:pPr>
            <w:r>
              <w:rPr>
                <w:rFonts w:hint="eastAsia" w:ascii="仿宋_GB2312" w:eastAsia="仿宋_GB2312"/>
                <w:sz w:val="24"/>
              </w:rPr>
              <w:t>数量</w:t>
            </w:r>
          </w:p>
        </w:tc>
        <w:tc>
          <w:tcPr>
            <w:tcW w:w="648" w:type="dxa"/>
            <w:vAlign w:val="center"/>
          </w:tcPr>
          <w:p>
            <w:pPr>
              <w:snapToGrid w:val="0"/>
              <w:spacing w:line="400" w:lineRule="exact"/>
              <w:jc w:val="center"/>
              <w:rPr>
                <w:rFonts w:ascii="仿宋_GB2312" w:eastAsia="仿宋_GB2312"/>
                <w:sz w:val="24"/>
              </w:rPr>
            </w:pPr>
            <w:r>
              <w:rPr>
                <w:rFonts w:hint="eastAsia" w:ascii="仿宋_GB2312" w:eastAsia="仿宋_GB2312"/>
                <w:sz w:val="24"/>
              </w:rPr>
              <w:t>单位</w:t>
            </w:r>
          </w:p>
        </w:tc>
        <w:tc>
          <w:tcPr>
            <w:tcW w:w="1206" w:type="dxa"/>
            <w:vAlign w:val="center"/>
          </w:tcPr>
          <w:p>
            <w:pPr>
              <w:snapToGrid w:val="0"/>
              <w:spacing w:line="400" w:lineRule="exact"/>
              <w:jc w:val="center"/>
              <w:rPr>
                <w:rFonts w:ascii="仿宋_GB2312" w:eastAsia="仿宋_GB2312"/>
                <w:sz w:val="24"/>
              </w:rPr>
            </w:pPr>
            <w:r>
              <w:rPr>
                <w:rFonts w:hint="eastAsia" w:ascii="仿宋_GB2312" w:eastAsia="仿宋_GB2312"/>
                <w:sz w:val="24"/>
              </w:rPr>
              <w:t>单价（元）</w:t>
            </w:r>
          </w:p>
        </w:tc>
        <w:tc>
          <w:tcPr>
            <w:tcW w:w="1207" w:type="dxa"/>
            <w:vAlign w:val="center"/>
          </w:tcPr>
          <w:p>
            <w:pPr>
              <w:snapToGrid w:val="0"/>
              <w:spacing w:line="400" w:lineRule="exact"/>
              <w:jc w:val="center"/>
              <w:rPr>
                <w:rFonts w:ascii="仿宋_GB2312" w:eastAsia="仿宋_GB2312"/>
                <w:sz w:val="24"/>
              </w:rPr>
            </w:pPr>
            <w:r>
              <w:rPr>
                <w:rFonts w:hint="eastAsia" w:ascii="仿宋_GB2312"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610" w:type="dxa"/>
            <w:vAlign w:val="center"/>
          </w:tcPr>
          <w:p>
            <w:pPr>
              <w:snapToGrid w:val="0"/>
              <w:spacing w:line="400" w:lineRule="exact"/>
              <w:jc w:val="center"/>
              <w:rPr>
                <w:rFonts w:ascii="仿宋_GB2312" w:eastAsia="仿宋_GB2312"/>
                <w:sz w:val="24"/>
              </w:rPr>
            </w:pPr>
            <w:r>
              <w:rPr>
                <w:rFonts w:hint="eastAsia" w:ascii="仿宋_GB2312" w:eastAsia="仿宋_GB2312"/>
                <w:sz w:val="24"/>
              </w:rPr>
              <w:t>1</w:t>
            </w:r>
          </w:p>
        </w:tc>
        <w:tc>
          <w:tcPr>
            <w:tcW w:w="1201" w:type="dxa"/>
            <w:vAlign w:val="center"/>
          </w:tcPr>
          <w:p>
            <w:pPr>
              <w:snapToGrid w:val="0"/>
              <w:spacing w:line="400" w:lineRule="exact"/>
              <w:jc w:val="center"/>
              <w:rPr>
                <w:rFonts w:ascii="仿宋_GB2312" w:eastAsia="仿宋_GB2312"/>
                <w:sz w:val="24"/>
              </w:rPr>
            </w:pPr>
          </w:p>
        </w:tc>
        <w:tc>
          <w:tcPr>
            <w:tcW w:w="3803" w:type="dxa"/>
            <w:vAlign w:val="center"/>
          </w:tcPr>
          <w:p>
            <w:pPr>
              <w:snapToGrid w:val="0"/>
              <w:spacing w:line="400" w:lineRule="exact"/>
              <w:jc w:val="center"/>
              <w:rPr>
                <w:rFonts w:ascii="仿宋_GB2312" w:eastAsia="仿宋_GB2312"/>
                <w:kern w:val="0"/>
                <w:sz w:val="24"/>
              </w:rPr>
            </w:pPr>
          </w:p>
        </w:tc>
        <w:tc>
          <w:tcPr>
            <w:tcW w:w="589" w:type="dxa"/>
            <w:vAlign w:val="center"/>
          </w:tcPr>
          <w:p>
            <w:pPr>
              <w:snapToGrid w:val="0"/>
              <w:spacing w:line="400" w:lineRule="exact"/>
              <w:jc w:val="center"/>
              <w:rPr>
                <w:rFonts w:ascii="仿宋_GB2312" w:eastAsia="仿宋_GB2312"/>
                <w:sz w:val="24"/>
              </w:rPr>
            </w:pPr>
          </w:p>
        </w:tc>
        <w:tc>
          <w:tcPr>
            <w:tcW w:w="648" w:type="dxa"/>
            <w:vAlign w:val="center"/>
          </w:tcPr>
          <w:p>
            <w:pPr>
              <w:snapToGrid w:val="0"/>
              <w:spacing w:line="400" w:lineRule="exact"/>
              <w:jc w:val="center"/>
              <w:rPr>
                <w:rFonts w:ascii="仿宋_GB2312" w:eastAsia="仿宋_GB2312"/>
                <w:sz w:val="24"/>
              </w:rPr>
            </w:pPr>
          </w:p>
        </w:tc>
        <w:tc>
          <w:tcPr>
            <w:tcW w:w="1206" w:type="dxa"/>
            <w:vAlign w:val="center"/>
          </w:tcPr>
          <w:p>
            <w:pPr>
              <w:snapToGrid w:val="0"/>
              <w:spacing w:line="400" w:lineRule="exact"/>
              <w:jc w:val="center"/>
              <w:rPr>
                <w:rFonts w:ascii="仿宋_GB2312" w:eastAsia="仿宋_GB2312"/>
                <w:sz w:val="24"/>
              </w:rPr>
            </w:pPr>
          </w:p>
        </w:tc>
        <w:tc>
          <w:tcPr>
            <w:tcW w:w="1207" w:type="dxa"/>
            <w:vAlign w:val="center"/>
          </w:tcPr>
          <w:p>
            <w:pPr>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9264" w:type="dxa"/>
            <w:gridSpan w:val="7"/>
            <w:vAlign w:val="center"/>
          </w:tcPr>
          <w:p>
            <w:pPr>
              <w:snapToGrid w:val="0"/>
              <w:spacing w:line="400" w:lineRule="exact"/>
              <w:jc w:val="left"/>
              <w:rPr>
                <w:rFonts w:ascii="仿宋_GB2312" w:eastAsia="仿宋_GB2312"/>
                <w:sz w:val="24"/>
                <w:u w:val="single"/>
              </w:rPr>
            </w:pPr>
            <w:r>
              <w:rPr>
                <w:rFonts w:hint="eastAsia" w:ascii="仿宋_GB2312" w:eastAsia="仿宋_GB2312"/>
                <w:sz w:val="24"/>
              </w:rPr>
              <w:t>人民币合计金额（大写）                          （小写）¥</w:t>
            </w:r>
            <w:r>
              <w:rPr>
                <w:rFonts w:hint="eastAsia"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9264" w:type="dxa"/>
            <w:gridSpan w:val="7"/>
            <w:vAlign w:val="center"/>
          </w:tcPr>
          <w:p>
            <w:pPr>
              <w:snapToGrid w:val="0"/>
              <w:spacing w:line="400" w:lineRule="exact"/>
              <w:jc w:val="left"/>
              <w:rPr>
                <w:rFonts w:ascii="仿宋_GB2312" w:eastAsia="仿宋_GB2312"/>
                <w:sz w:val="24"/>
              </w:rPr>
            </w:pPr>
            <w:r>
              <w:rPr>
                <w:rFonts w:hint="eastAsia" w:ascii="仿宋_GB2312" w:eastAsia="仿宋_GB2312"/>
                <w:sz w:val="24"/>
              </w:rPr>
              <w:t>服务交接时间：自合同约定提供服务之日起</w:t>
            </w:r>
            <w:r>
              <w:rPr>
                <w:rFonts w:hint="eastAsia" w:ascii="仿宋_GB2312" w:eastAsia="仿宋_GB2312"/>
                <w:sz w:val="24"/>
                <w:u w:val="single"/>
              </w:rPr>
              <w:t xml:space="preserve">  </w:t>
            </w:r>
            <w:r>
              <w:rPr>
                <w:rFonts w:hint="eastAsia" w:ascii="仿宋_GB2312" w:eastAsia="仿宋_GB2312"/>
                <w:sz w:val="24"/>
              </w:rPr>
              <w:t>日内办理完服务交接手续。</w:t>
            </w:r>
          </w:p>
        </w:tc>
      </w:tr>
    </w:tbl>
    <w:p>
      <w:pPr>
        <w:tabs>
          <w:tab w:val="left" w:pos="851"/>
          <w:tab w:val="left" w:pos="993"/>
          <w:tab w:val="left" w:pos="1134"/>
        </w:tabs>
        <w:spacing w:line="400" w:lineRule="exact"/>
        <w:ind w:firstLine="480" w:firstLineChars="200"/>
        <w:jc w:val="left"/>
        <w:rPr>
          <w:rFonts w:ascii="仿宋_GB2312" w:eastAsia="仿宋_GB2312"/>
          <w:sz w:val="24"/>
        </w:rPr>
      </w:pPr>
      <w:r>
        <w:rPr>
          <w:rFonts w:hint="eastAsia" w:ascii="仿宋_GB2312" w:eastAsia="仿宋_GB2312"/>
          <w:sz w:val="24"/>
        </w:rPr>
        <w:t>合同合计金额包括为了实施和完成服务所需的各种费用及合同包含的所有风险、责任等各项应有的费用。如招投标文件对其另有规定的，从其规定。</w:t>
      </w:r>
    </w:p>
    <w:p>
      <w:pPr>
        <w:spacing w:line="400" w:lineRule="exact"/>
        <w:ind w:firstLine="590" w:firstLineChars="245"/>
        <w:jc w:val="left"/>
        <w:rPr>
          <w:rFonts w:ascii="仿宋_GB2312" w:eastAsia="仿宋_GB2312"/>
          <w:b/>
          <w:sz w:val="24"/>
        </w:rPr>
      </w:pPr>
      <w:r>
        <w:rPr>
          <w:rFonts w:hint="eastAsia" w:ascii="仿宋_GB2312" w:eastAsia="仿宋_GB2312"/>
          <w:b/>
          <w:sz w:val="24"/>
        </w:rPr>
        <w:t>第二条  服务基本情况：</w:t>
      </w:r>
    </w:p>
    <w:p>
      <w:pPr>
        <w:spacing w:line="400" w:lineRule="exact"/>
        <w:ind w:firstLine="588" w:firstLineChars="245"/>
        <w:jc w:val="left"/>
        <w:rPr>
          <w:rFonts w:ascii="仿宋_GB2312" w:eastAsia="仿宋_GB2312"/>
          <w:sz w:val="24"/>
        </w:rPr>
      </w:pPr>
      <w:r>
        <w:rPr>
          <w:rFonts w:hint="eastAsia" w:ascii="仿宋_GB2312" w:eastAsia="仿宋_GB2312"/>
          <w:sz w:val="24"/>
        </w:rPr>
        <w:t>（一）具体管理范围及构成详见本项目采购文件中第二章《采购需求》的相关内容。</w:t>
      </w:r>
    </w:p>
    <w:p>
      <w:pPr>
        <w:spacing w:line="400" w:lineRule="exact"/>
        <w:ind w:firstLine="590" w:firstLineChars="245"/>
        <w:jc w:val="left"/>
        <w:rPr>
          <w:rFonts w:ascii="仿宋_GB2312" w:eastAsia="仿宋_GB2312"/>
          <w:b/>
          <w:sz w:val="24"/>
        </w:rPr>
      </w:pPr>
      <w:r>
        <w:rPr>
          <w:rFonts w:hint="eastAsia" w:ascii="仿宋_GB2312" w:eastAsia="仿宋_GB2312"/>
          <w:b/>
          <w:sz w:val="24"/>
        </w:rPr>
        <w:t>（二）乙方提供的管理服务包括以下内容：</w:t>
      </w:r>
    </w:p>
    <w:p>
      <w:pPr>
        <w:spacing w:line="400" w:lineRule="exact"/>
        <w:ind w:firstLine="588" w:firstLineChars="245"/>
        <w:jc w:val="left"/>
        <w:rPr>
          <w:rFonts w:ascii="仿宋_GB2312" w:eastAsia="仿宋_GB2312"/>
          <w:sz w:val="24"/>
          <w:u w:val="single"/>
        </w:rPr>
      </w:pPr>
      <w:r>
        <w:rPr>
          <w:rFonts w:hint="eastAsia" w:ascii="仿宋_GB2312" w:eastAsia="仿宋_GB2312"/>
          <w:sz w:val="24"/>
        </w:rPr>
        <w:t>1.</w:t>
      </w:r>
      <w:r>
        <w:rPr>
          <w:rFonts w:hint="eastAsia" w:ascii="仿宋_GB2312" w:eastAsia="仿宋_GB2312"/>
          <w:sz w:val="24"/>
          <w:u w:val="single"/>
        </w:rPr>
        <w:t>具体服务内容包含乙方投标文件承诺服务内容。</w:t>
      </w:r>
      <w:r>
        <w:rPr>
          <w:rFonts w:hint="eastAsia" w:ascii="仿宋_GB2312" w:eastAsia="仿宋_GB2312"/>
          <w:sz w:val="24"/>
        </w:rPr>
        <w:t xml:space="preserve">                           </w:t>
      </w:r>
    </w:p>
    <w:p>
      <w:pPr>
        <w:spacing w:line="400" w:lineRule="exact"/>
        <w:ind w:firstLine="588" w:firstLineChars="245"/>
        <w:jc w:val="left"/>
        <w:rPr>
          <w:rFonts w:ascii="仿宋_GB2312" w:eastAsia="仿宋_GB2312"/>
          <w:sz w:val="24"/>
          <w:u w:val="single"/>
        </w:rPr>
      </w:pPr>
      <w:r>
        <w:rPr>
          <w:rFonts w:hint="eastAsia" w:ascii="仿宋_GB2312" w:eastAsia="仿宋_GB2312"/>
          <w:sz w:val="24"/>
        </w:rPr>
        <w:t>2.</w:t>
      </w:r>
      <w:r>
        <w:rPr>
          <w:rFonts w:hint="eastAsia" w:ascii="仿宋_GB2312" w:eastAsia="仿宋_GB2312"/>
          <w:sz w:val="24"/>
          <w:u w:val="single"/>
        </w:rPr>
        <w:t xml:space="preserve">                                          </w:t>
      </w:r>
      <w:r>
        <w:rPr>
          <w:rFonts w:hint="eastAsia" w:ascii="仿宋_GB2312" w:eastAsia="仿宋_GB2312"/>
          <w:sz w:val="24"/>
        </w:rPr>
        <w:t xml:space="preserve">                          </w:t>
      </w:r>
    </w:p>
    <w:p>
      <w:pPr>
        <w:spacing w:line="400" w:lineRule="exact"/>
        <w:ind w:firstLine="588" w:firstLineChars="245"/>
        <w:jc w:val="left"/>
        <w:rPr>
          <w:rFonts w:ascii="仿宋_GB2312" w:eastAsia="仿宋_GB2312"/>
          <w:sz w:val="24"/>
          <w:u w:val="single"/>
        </w:rPr>
      </w:pPr>
      <w:r>
        <w:rPr>
          <w:rFonts w:hint="eastAsia" w:ascii="仿宋_GB2312" w:eastAsia="仿宋_GB2312"/>
          <w:sz w:val="24"/>
        </w:rPr>
        <w:t>3.</w:t>
      </w:r>
      <w:r>
        <w:rPr>
          <w:rFonts w:hint="eastAsia" w:ascii="仿宋_GB2312" w:eastAsia="仿宋_GB2312"/>
          <w:sz w:val="24"/>
          <w:u w:val="single"/>
        </w:rPr>
        <w:t xml:space="preserve">                                          </w:t>
      </w:r>
      <w:r>
        <w:rPr>
          <w:rFonts w:hint="eastAsia" w:ascii="仿宋_GB2312" w:eastAsia="仿宋_GB2312"/>
          <w:sz w:val="24"/>
        </w:rPr>
        <w:t xml:space="preserve"> </w:t>
      </w:r>
    </w:p>
    <w:p>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b/>
          <w:bCs/>
          <w:kern w:val="0"/>
          <w:sz w:val="24"/>
        </w:rPr>
        <w:t xml:space="preserve">第三条  </w:t>
      </w:r>
      <w:r>
        <w:rPr>
          <w:rFonts w:hint="eastAsia" w:ascii="仿宋_GB2312" w:eastAsia="仿宋_GB2312"/>
          <w:b/>
          <w:sz w:val="24"/>
        </w:rPr>
        <w:t>服务期限、服务人数及工作时间</w:t>
      </w:r>
    </w:p>
    <w:p>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sz w:val="24"/>
        </w:rPr>
        <w:t>（一）服务期限：</w:t>
      </w:r>
      <w:r>
        <w:rPr>
          <w:rFonts w:hint="eastAsia" w:ascii="仿宋_GB2312" w:eastAsia="仿宋_GB2312"/>
          <w:sz w:val="24"/>
          <w:u w:val="single"/>
        </w:rPr>
        <w:t>自   年   月  日起至     年  月   日止，共     年</w:t>
      </w:r>
      <w:r>
        <w:rPr>
          <w:rFonts w:hint="eastAsia" w:ascii="仿宋_GB2312" w:eastAsia="仿宋_GB2312"/>
          <w:sz w:val="24"/>
        </w:rPr>
        <w:t>。</w:t>
      </w:r>
    </w:p>
    <w:p>
      <w:pPr>
        <w:snapToGrid w:val="0"/>
        <w:spacing w:line="400" w:lineRule="exact"/>
        <w:ind w:firstLine="600" w:firstLineChars="250"/>
        <w:jc w:val="left"/>
        <w:rPr>
          <w:rFonts w:ascii="仿宋_GB2312" w:eastAsia="仿宋_GB2312" w:cs="Arial"/>
          <w:bCs/>
          <w:sz w:val="24"/>
          <w:szCs w:val="21"/>
        </w:rPr>
      </w:pPr>
      <w:r>
        <w:rPr>
          <w:rFonts w:hint="eastAsia" w:ascii="仿宋_GB2312" w:eastAsia="仿宋_GB2312" w:cs="Courier New"/>
          <w:sz w:val="24"/>
          <w:szCs w:val="21"/>
        </w:rPr>
        <w:t>（二）服务人数：乙方向甲方派服务</w:t>
      </w:r>
      <w:r>
        <w:rPr>
          <w:rFonts w:hint="eastAsia" w:ascii="仿宋_GB2312" w:eastAsia="仿宋_GB2312" w:cs="Arial"/>
          <w:bCs/>
          <w:sz w:val="24"/>
          <w:szCs w:val="21"/>
        </w:rPr>
        <w:t>人员</w:t>
      </w:r>
      <w:r>
        <w:rPr>
          <w:rFonts w:hint="eastAsia" w:ascii="仿宋_GB2312" w:eastAsia="仿宋_GB2312" w:cs="Courier New"/>
          <w:sz w:val="24"/>
          <w:szCs w:val="21"/>
          <w:u w:val="single"/>
        </w:rPr>
        <w:t xml:space="preserve">    </w:t>
      </w:r>
      <w:r>
        <w:rPr>
          <w:rFonts w:hint="eastAsia" w:ascii="仿宋_GB2312" w:eastAsia="仿宋_GB2312" w:cs="Courier New"/>
          <w:sz w:val="24"/>
          <w:szCs w:val="21"/>
        </w:rPr>
        <w:t>名。</w:t>
      </w:r>
    </w:p>
    <w:p>
      <w:pPr>
        <w:tabs>
          <w:tab w:val="left" w:pos="851"/>
          <w:tab w:val="left" w:pos="993"/>
          <w:tab w:val="left" w:pos="1134"/>
        </w:tabs>
        <w:spacing w:line="400" w:lineRule="exact"/>
        <w:ind w:left="481" w:leftChars="229" w:firstLine="120" w:firstLineChars="50"/>
        <w:jc w:val="left"/>
        <w:rPr>
          <w:rFonts w:ascii="仿宋_GB2312" w:eastAsia="仿宋_GB2312"/>
          <w:b/>
          <w:bCs/>
          <w:kern w:val="0"/>
          <w:sz w:val="24"/>
        </w:rPr>
      </w:pPr>
      <w:r>
        <w:rPr>
          <w:rFonts w:hint="eastAsia" w:ascii="仿宋_GB2312" w:eastAsia="仿宋_GB2312"/>
          <w:b/>
          <w:bCs/>
          <w:kern w:val="0"/>
          <w:sz w:val="24"/>
        </w:rPr>
        <w:t>第四条  质量保证</w:t>
      </w:r>
    </w:p>
    <w:p>
      <w:pPr>
        <w:tabs>
          <w:tab w:val="left" w:pos="851"/>
          <w:tab w:val="left" w:pos="993"/>
          <w:tab w:val="left" w:pos="1134"/>
        </w:tabs>
        <w:spacing w:line="400" w:lineRule="exact"/>
        <w:ind w:firstLine="470" w:firstLineChars="196"/>
        <w:jc w:val="left"/>
        <w:rPr>
          <w:rFonts w:ascii="仿宋_GB2312" w:eastAsia="仿宋_GB2312"/>
          <w:bCs/>
          <w:kern w:val="0"/>
          <w:sz w:val="24"/>
        </w:rPr>
      </w:pPr>
      <w:r>
        <w:rPr>
          <w:rFonts w:hint="eastAsia" w:ascii="仿宋_GB2312" w:eastAsia="仿宋_GB2312"/>
          <w:bCs/>
          <w:kern w:val="0"/>
          <w:sz w:val="24"/>
        </w:rPr>
        <w:t>乙方提供的服务质量标准按国家和地方政府的规定和本合同约定的服务质量要求及乙方在投标文件中的承诺执行。</w:t>
      </w:r>
    </w:p>
    <w:p>
      <w:pPr>
        <w:spacing w:line="400" w:lineRule="exact"/>
        <w:ind w:firstLine="590" w:firstLineChars="245"/>
        <w:jc w:val="left"/>
        <w:rPr>
          <w:rFonts w:ascii="仿宋_GB2312" w:eastAsia="仿宋_GB2312"/>
          <w:b/>
          <w:sz w:val="24"/>
        </w:rPr>
      </w:pPr>
      <w:r>
        <w:rPr>
          <w:rFonts w:hint="eastAsia" w:ascii="仿宋_GB2312" w:eastAsia="仿宋_GB2312"/>
          <w:b/>
          <w:sz w:val="24"/>
        </w:rPr>
        <w:t>第五条  服务费及支付</w:t>
      </w:r>
    </w:p>
    <w:p>
      <w:pPr>
        <w:snapToGrid w:val="0"/>
        <w:spacing w:line="400" w:lineRule="exact"/>
        <w:ind w:firstLine="600" w:firstLineChars="250"/>
        <w:jc w:val="left"/>
        <w:rPr>
          <w:rFonts w:ascii="仿宋_GB2312" w:eastAsia="仿宋_GB2312"/>
          <w:sz w:val="24"/>
        </w:rPr>
      </w:pPr>
      <w:r>
        <w:rPr>
          <w:rFonts w:hint="eastAsia" w:ascii="仿宋_GB2312" w:eastAsia="仿宋_GB2312"/>
          <w:sz w:val="24"/>
        </w:rPr>
        <w:t>（一）资金性质：</w:t>
      </w:r>
      <w:r>
        <w:rPr>
          <w:rFonts w:hint="eastAsia" w:ascii="仿宋_GB2312" w:eastAsia="仿宋_GB2312"/>
          <w:sz w:val="24"/>
          <w:u w:val="single"/>
        </w:rPr>
        <w:t xml:space="preserve">                </w:t>
      </w:r>
      <w:r>
        <w:rPr>
          <w:rFonts w:hint="eastAsia" w:ascii="仿宋_GB2312" w:eastAsia="仿宋_GB2312"/>
          <w:sz w:val="24"/>
        </w:rPr>
        <w:t>。</w:t>
      </w:r>
    </w:p>
    <w:p>
      <w:pPr>
        <w:snapToGrid w:val="0"/>
        <w:spacing w:line="400" w:lineRule="exact"/>
        <w:ind w:firstLine="600" w:firstLineChars="250"/>
        <w:jc w:val="left"/>
        <w:rPr>
          <w:rFonts w:ascii="仿宋_GB2312" w:eastAsia="仿宋_GB2312"/>
          <w:sz w:val="24"/>
        </w:rPr>
      </w:pPr>
      <w:r>
        <w:rPr>
          <w:rFonts w:hint="eastAsia" w:ascii="仿宋_GB2312" w:eastAsia="仿宋_GB2312"/>
          <w:sz w:val="24"/>
        </w:rPr>
        <w:t>（二）合同总金额：（大写）</w:t>
      </w:r>
      <w:r>
        <w:rPr>
          <w:rFonts w:hint="eastAsia" w:ascii="仿宋_GB2312" w:eastAsia="仿宋_GB2312"/>
          <w:sz w:val="24"/>
          <w:u w:val="single"/>
        </w:rPr>
        <w:t xml:space="preserve">            </w:t>
      </w:r>
      <w:r>
        <w:rPr>
          <w:rFonts w:hint="eastAsia" w:ascii="仿宋_GB2312" w:eastAsia="仿宋_GB2312"/>
          <w:sz w:val="24"/>
        </w:rPr>
        <w:t>（小写）¥</w:t>
      </w:r>
      <w:r>
        <w:rPr>
          <w:rFonts w:hint="eastAsia" w:ascii="仿宋_GB2312" w:eastAsia="仿宋_GB2312"/>
          <w:sz w:val="24"/>
          <w:u w:val="single"/>
        </w:rPr>
        <w:t xml:space="preserve">           </w:t>
      </w:r>
      <w:r>
        <w:rPr>
          <w:rFonts w:hint="eastAsia" w:ascii="仿宋_GB2312" w:eastAsia="仿宋_GB2312"/>
          <w:sz w:val="24"/>
        </w:rPr>
        <w:t>；</w:t>
      </w:r>
    </w:p>
    <w:p>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（三）支付办法：</w:t>
      </w:r>
    </w:p>
    <w:p>
      <w:pPr>
        <w:spacing w:line="400" w:lineRule="exact"/>
        <w:ind w:firstLine="588" w:firstLineChars="245"/>
        <w:jc w:val="left"/>
        <w:rPr>
          <w:rFonts w:ascii="仿宋_GB2312" w:eastAsia="仿宋_GB2312"/>
          <w:sz w:val="24"/>
        </w:rPr>
      </w:pPr>
      <w:r>
        <w:rPr>
          <w:rFonts w:hint="eastAsia" w:ascii="仿宋_GB2312" w:eastAsia="仿宋_GB2312" w:cs="Arial"/>
          <w:bCs/>
          <w:sz w:val="24"/>
        </w:rPr>
        <w:t>本项目合同正式生效之日起，甲方按</w:t>
      </w:r>
      <w:r>
        <w:rPr>
          <w:rFonts w:hint="eastAsia" w:ascii="仿宋_GB2312" w:eastAsia="仿宋_GB2312" w:cs="Arial"/>
          <w:bCs/>
          <w:sz w:val="24"/>
          <w:lang w:eastAsia="zh-CN"/>
        </w:rPr>
        <w:t>中标金额</w:t>
      </w:r>
      <w:r>
        <w:rPr>
          <w:rFonts w:hint="eastAsia" w:ascii="仿宋_GB2312" w:eastAsia="仿宋_GB2312" w:cs="Arial"/>
          <w:bCs/>
          <w:sz w:val="24"/>
        </w:rPr>
        <w:t>向中标人支付服务费。</w:t>
      </w:r>
      <w:r>
        <w:rPr>
          <w:rFonts w:hint="eastAsia" w:ascii="仿宋_GB2312" w:hAnsi="仿宋_GB2312" w:eastAsia="仿宋_GB2312" w:cs="仿宋_GB2312"/>
          <w:bCs/>
          <w:color w:val="auto"/>
          <w:sz w:val="24"/>
        </w:rPr>
        <w:t>本项目无预付款，</w:t>
      </w:r>
      <w:r>
        <w:rPr>
          <w:rFonts w:hint="eastAsia" w:ascii="仿宋_GB2312" w:hAnsi="仿宋_GB2312" w:eastAsia="仿宋_GB2312" w:cs="仿宋_GB2312"/>
          <w:bCs/>
          <w:color w:val="auto"/>
          <w:sz w:val="24"/>
          <w:lang w:val="en-GB"/>
        </w:rPr>
        <w:t>全部服务内容安装</w:t>
      </w:r>
      <w:r>
        <w:rPr>
          <w:rFonts w:hint="eastAsia" w:ascii="仿宋_GB2312" w:hAnsi="仿宋_GB2312" w:eastAsia="仿宋_GB2312" w:cs="仿宋_GB2312"/>
          <w:bCs/>
          <w:color w:val="auto"/>
          <w:sz w:val="24"/>
          <w:lang w:val="en-GB" w:eastAsia="zh-CN"/>
        </w:rPr>
        <w:t>完成之</w:t>
      </w:r>
      <w:r>
        <w:rPr>
          <w:rFonts w:hint="eastAsia" w:ascii="仿宋_GB2312" w:hAnsi="仿宋_GB2312" w:eastAsia="仿宋_GB2312" w:cs="仿宋_GB2312"/>
          <w:bCs/>
          <w:color w:val="auto"/>
          <w:sz w:val="24"/>
        </w:rPr>
        <w:t>起</w:t>
      </w:r>
      <w:r>
        <w:rPr>
          <w:rFonts w:hint="eastAsia" w:ascii="仿宋_GB2312" w:hAnsi="仿宋_GB2312" w:eastAsia="仿宋_GB2312" w:cs="仿宋_GB2312"/>
          <w:bCs/>
          <w:color w:val="auto"/>
          <w:sz w:val="24"/>
          <w:u w:val="single"/>
        </w:rPr>
        <w:t>10</w:t>
      </w:r>
      <w:r>
        <w:rPr>
          <w:rFonts w:hint="eastAsia" w:ascii="仿宋_GB2312" w:hAnsi="仿宋_GB2312" w:eastAsia="仿宋_GB2312" w:cs="仿宋_GB2312"/>
          <w:bCs/>
          <w:color w:val="auto"/>
          <w:sz w:val="24"/>
        </w:rPr>
        <w:t>个工作日内，支付合同价款的</w:t>
      </w:r>
      <w:r>
        <w:rPr>
          <w:rFonts w:hint="eastAsia" w:ascii="仿宋_GB2312" w:hAnsi="仿宋_GB2312" w:eastAsia="仿宋_GB2312" w:cs="仿宋_GB2312"/>
          <w:bCs/>
          <w:color w:val="auto"/>
          <w:sz w:val="24"/>
          <w:u w:val="single"/>
          <w:lang w:val="en-US" w:eastAsia="zh-CN"/>
        </w:rPr>
        <w:t>60</w:t>
      </w:r>
      <w:r>
        <w:rPr>
          <w:rFonts w:hint="eastAsia" w:ascii="仿宋_GB2312" w:hAnsi="仿宋_GB2312" w:eastAsia="仿宋_GB2312" w:cs="仿宋_GB2312"/>
          <w:bCs/>
          <w:color w:val="auto"/>
          <w:sz w:val="24"/>
          <w:u w:val="single"/>
        </w:rPr>
        <w:t>%</w:t>
      </w:r>
      <w:r>
        <w:rPr>
          <w:rFonts w:hint="eastAsia" w:ascii="仿宋_GB2312" w:hAnsi="仿宋_GB2312" w:eastAsia="仿宋_GB2312" w:cs="仿宋_GB2312"/>
          <w:bCs/>
          <w:color w:val="auto"/>
          <w:sz w:val="24"/>
        </w:rPr>
        <w:t>；全部</w:t>
      </w:r>
      <w:r>
        <w:rPr>
          <w:rFonts w:hint="eastAsia" w:ascii="仿宋_GB2312" w:hAnsi="仿宋_GB2312" w:eastAsia="仿宋_GB2312" w:cs="仿宋_GB2312"/>
          <w:bCs/>
          <w:color w:val="auto"/>
          <w:sz w:val="24"/>
          <w:lang w:eastAsia="zh-CN"/>
        </w:rPr>
        <w:t>服务内容</w:t>
      </w:r>
      <w:r>
        <w:rPr>
          <w:rFonts w:hint="eastAsia" w:ascii="仿宋_GB2312" w:hAnsi="仿宋_GB2312" w:eastAsia="仿宋_GB2312" w:cs="仿宋_GB2312"/>
          <w:bCs/>
          <w:color w:val="auto"/>
          <w:sz w:val="24"/>
        </w:rPr>
        <w:t>调试完毕，项目整体交付使用并通过最终验收合格后</w:t>
      </w:r>
      <w:r>
        <w:rPr>
          <w:rFonts w:hint="eastAsia" w:ascii="仿宋_GB2312" w:hAnsi="仿宋_GB2312" w:eastAsia="仿宋_GB2312" w:cs="仿宋_GB2312"/>
          <w:bCs/>
          <w:color w:val="auto"/>
          <w:sz w:val="24"/>
          <w:u w:val="single"/>
          <w:lang w:val="en-US" w:eastAsia="zh-CN"/>
        </w:rPr>
        <w:t>10</w:t>
      </w:r>
      <w:r>
        <w:rPr>
          <w:rFonts w:hint="eastAsia" w:ascii="仿宋_GB2312" w:hAnsi="仿宋_GB2312" w:eastAsia="仿宋_GB2312" w:cs="仿宋_GB2312"/>
          <w:bCs/>
          <w:color w:val="auto"/>
          <w:sz w:val="24"/>
          <w:lang w:val="en-US" w:eastAsia="zh-CN"/>
        </w:rPr>
        <w:t>个工作日内</w:t>
      </w:r>
      <w:r>
        <w:rPr>
          <w:rFonts w:hint="eastAsia" w:ascii="仿宋_GB2312" w:hAnsi="仿宋_GB2312" w:eastAsia="仿宋_GB2312" w:cs="仿宋_GB2312"/>
          <w:bCs/>
          <w:color w:val="auto"/>
          <w:sz w:val="24"/>
        </w:rPr>
        <w:t>支付合同价款的</w:t>
      </w:r>
      <w:r>
        <w:rPr>
          <w:rFonts w:hint="eastAsia" w:ascii="仿宋_GB2312" w:hAnsi="仿宋_GB2312" w:eastAsia="仿宋_GB2312" w:cs="仿宋_GB2312"/>
          <w:bCs/>
          <w:color w:val="auto"/>
          <w:sz w:val="24"/>
          <w:u w:val="single"/>
          <w:lang w:val="en-US" w:eastAsia="zh-CN"/>
        </w:rPr>
        <w:t>40</w:t>
      </w:r>
      <w:r>
        <w:rPr>
          <w:rFonts w:hint="eastAsia" w:ascii="仿宋_GB2312" w:hAnsi="仿宋_GB2312" w:eastAsia="仿宋_GB2312" w:cs="仿宋_GB2312"/>
          <w:bCs/>
          <w:color w:val="auto"/>
          <w:sz w:val="24"/>
          <w:u w:val="single"/>
        </w:rPr>
        <w:t>%。</w:t>
      </w:r>
      <w:r>
        <w:rPr>
          <w:rFonts w:hint="eastAsia" w:ascii="仿宋_GB2312" w:hAnsi="仿宋_GB2312" w:eastAsia="仿宋_GB2312" w:cs="仿宋_GB2312"/>
          <w:bCs/>
          <w:color w:val="auto"/>
          <w:sz w:val="24"/>
        </w:rPr>
        <w:t xml:space="preserve"> </w:t>
      </w:r>
      <w:r>
        <w:rPr>
          <w:rFonts w:hint="eastAsia" w:ascii="仿宋_GB2312" w:hAnsi="仿宋_GB2312" w:eastAsia="仿宋_GB2312" w:cs="仿宋_GB2312"/>
          <w:bCs/>
          <w:color w:val="000000"/>
          <w:sz w:val="24"/>
        </w:rPr>
        <w:t>
</w:t>
      </w:r>
    </w:p>
    <w:p>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（四）支付方式：转账或电汇形式</w:t>
      </w:r>
    </w:p>
    <w:p>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（五）甲方将服务费付至乙方指定的以下银行账号：</w:t>
      </w:r>
    </w:p>
    <w:p>
      <w:pPr>
        <w:spacing w:line="400" w:lineRule="exact"/>
        <w:ind w:left="480" w:firstLine="200"/>
        <w:jc w:val="left"/>
        <w:rPr>
          <w:rFonts w:ascii="仿宋_GB2312" w:eastAsia="仿宋_GB2312"/>
          <w:sz w:val="24"/>
          <w:u w:val="single"/>
        </w:rPr>
      </w:pPr>
      <w:r>
        <w:rPr>
          <w:rFonts w:hint="eastAsia" w:ascii="仿宋_GB2312" w:eastAsia="仿宋_GB2312"/>
          <w:sz w:val="24"/>
        </w:rPr>
        <w:t>开户名：</w:t>
      </w:r>
      <w:r>
        <w:rPr>
          <w:rFonts w:hint="eastAsia" w:ascii="仿宋_GB2312" w:eastAsia="仿宋_GB2312"/>
          <w:sz w:val="24"/>
          <w:u w:val="single"/>
        </w:rPr>
        <w:t xml:space="preserve">                                   </w:t>
      </w:r>
    </w:p>
    <w:p>
      <w:pPr>
        <w:spacing w:line="400" w:lineRule="exact"/>
        <w:ind w:left="480" w:firstLine="200"/>
        <w:jc w:val="left"/>
        <w:rPr>
          <w:rFonts w:ascii="仿宋_GB2312" w:eastAsia="仿宋_GB2312"/>
          <w:sz w:val="24"/>
        </w:rPr>
      </w:pPr>
      <w:r>
        <w:rPr>
          <w:rFonts w:hint="eastAsia" w:ascii="仿宋_GB2312" w:eastAsia="仿宋_GB2312"/>
          <w:sz w:val="24"/>
        </w:rPr>
        <w:t>开户银行：</w:t>
      </w:r>
      <w:r>
        <w:rPr>
          <w:rFonts w:hint="eastAsia" w:ascii="仿宋_GB2312" w:eastAsia="仿宋_GB2312"/>
          <w:sz w:val="24"/>
          <w:u w:val="single"/>
        </w:rPr>
        <w:t xml:space="preserve">                                 </w:t>
      </w:r>
    </w:p>
    <w:p>
      <w:pPr>
        <w:spacing w:line="400" w:lineRule="exact"/>
        <w:ind w:left="480" w:firstLine="200"/>
        <w:jc w:val="left"/>
        <w:rPr>
          <w:rFonts w:ascii="仿宋_GB2312" w:eastAsia="仿宋_GB2312"/>
          <w:sz w:val="24"/>
          <w:u w:val="single"/>
        </w:rPr>
      </w:pPr>
      <w:r>
        <w:rPr>
          <w:rFonts w:hint="eastAsia" w:ascii="仿宋_GB2312" w:eastAsia="仿宋_GB2312"/>
          <w:sz w:val="24"/>
        </w:rPr>
        <w:t>账号：</w:t>
      </w:r>
      <w:r>
        <w:rPr>
          <w:rFonts w:hint="eastAsia" w:ascii="仿宋_GB2312" w:eastAsia="仿宋_GB2312"/>
          <w:sz w:val="24"/>
          <w:u w:val="single"/>
        </w:rPr>
        <w:t xml:space="preserve">                                     </w:t>
      </w:r>
    </w:p>
    <w:p>
      <w:pPr>
        <w:spacing w:line="400" w:lineRule="exact"/>
        <w:ind w:firstLine="472" w:firstLineChars="196"/>
        <w:jc w:val="left"/>
        <w:rPr>
          <w:rFonts w:ascii="仿宋_GB2312" w:eastAsia="仿宋_GB2312"/>
          <w:b/>
          <w:sz w:val="24"/>
        </w:rPr>
      </w:pPr>
      <w:r>
        <w:rPr>
          <w:rFonts w:hint="eastAsia" w:ascii="仿宋_GB2312" w:eastAsia="仿宋_GB2312"/>
          <w:b/>
          <w:sz w:val="24"/>
        </w:rPr>
        <w:t>第六条  税费</w:t>
      </w:r>
    </w:p>
    <w:p>
      <w:pPr>
        <w:spacing w:line="400" w:lineRule="exact"/>
        <w:ind w:firstLine="588" w:firstLineChars="245"/>
        <w:jc w:val="left"/>
        <w:rPr>
          <w:rFonts w:ascii="仿宋_GB2312" w:eastAsia="仿宋_GB2312"/>
          <w:sz w:val="24"/>
        </w:rPr>
      </w:pPr>
      <w:r>
        <w:rPr>
          <w:rFonts w:hint="eastAsia" w:ascii="仿宋_GB2312" w:eastAsia="仿宋_GB2312"/>
          <w:sz w:val="24"/>
        </w:rPr>
        <w:t>本合同执行中相关的一切税费均由乙方负担。</w:t>
      </w:r>
    </w:p>
    <w:p>
      <w:pPr>
        <w:spacing w:line="400" w:lineRule="exact"/>
        <w:ind w:firstLine="472" w:firstLineChars="196"/>
        <w:jc w:val="left"/>
        <w:rPr>
          <w:rFonts w:ascii="仿宋_GB2312" w:eastAsia="仿宋_GB2312"/>
          <w:b/>
          <w:sz w:val="24"/>
        </w:rPr>
      </w:pPr>
      <w:r>
        <w:rPr>
          <w:rFonts w:hint="eastAsia" w:ascii="仿宋_GB2312" w:eastAsia="仿宋_GB2312"/>
          <w:b/>
          <w:sz w:val="24"/>
        </w:rPr>
        <w:t>第七条  甲方的权利和义务</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包含招标文件的第二章《采购需求》中约定的甲方的权利和义务。</w:t>
      </w:r>
      <w:r>
        <w:rPr>
          <w:rFonts w:hint="eastAsia" w:ascii="仿宋_GB2312" w:eastAsia="仿宋_GB2312"/>
          <w:sz w:val="24"/>
        </w:rPr>
        <w:t xml:space="preserve">           </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pPr>
        <w:spacing w:line="400" w:lineRule="exact"/>
        <w:ind w:firstLine="472" w:firstLineChars="196"/>
        <w:jc w:val="left"/>
        <w:rPr>
          <w:rFonts w:ascii="仿宋_GB2312" w:eastAsia="仿宋_GB2312"/>
          <w:b/>
          <w:sz w:val="24"/>
        </w:rPr>
      </w:pPr>
      <w:r>
        <w:rPr>
          <w:rFonts w:hint="eastAsia" w:ascii="仿宋_GB2312" w:eastAsia="仿宋_GB2312"/>
          <w:b/>
          <w:sz w:val="24"/>
        </w:rPr>
        <w:t>第八条  乙方的权利和义务</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包含招标文件的第二章《采购需求》中约定的乙方的权利和义务。</w:t>
      </w:r>
      <w:r>
        <w:rPr>
          <w:rFonts w:hint="eastAsia" w:ascii="仿宋_GB2312" w:eastAsia="仿宋_GB2312"/>
          <w:sz w:val="24"/>
        </w:rPr>
        <w:t xml:space="preserve">           </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第九条  违约责任</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（一）合同双方均应按约定履行，如存在逾期提供服务或逾期付款的，每逾期一日应按逾期提供服务所对应的款项或逾期应付款的</w:t>
      </w:r>
      <w:r>
        <w:rPr>
          <w:rFonts w:hint="eastAsia" w:ascii="仿宋_GB2312" w:eastAsia="仿宋_GB2312"/>
          <w:sz w:val="24"/>
          <w:u w:val="single"/>
        </w:rPr>
        <w:t xml:space="preserve">   </w:t>
      </w:r>
      <w:r>
        <w:rPr>
          <w:rFonts w:hint="eastAsia" w:ascii="仿宋_GB2312" w:eastAsia="仿宋_GB2312"/>
          <w:sz w:val="24"/>
        </w:rPr>
        <w:t>‰支付违约金；逾期超过</w:t>
      </w:r>
      <w:r>
        <w:rPr>
          <w:rFonts w:hint="eastAsia" w:ascii="仿宋_GB2312" w:eastAsia="仿宋_GB2312"/>
          <w:sz w:val="24"/>
          <w:u w:val="single"/>
        </w:rPr>
        <w:t xml:space="preserve">    </w:t>
      </w:r>
      <w:r>
        <w:rPr>
          <w:rFonts w:hint="eastAsia" w:ascii="仿宋_GB2312" w:eastAsia="仿宋_GB2312"/>
          <w:sz w:val="24"/>
        </w:rPr>
        <w:t>日的，守约方有权解除合同，并要求违约方按合同总价款的</w:t>
      </w:r>
      <w:r>
        <w:rPr>
          <w:rFonts w:hint="eastAsia" w:ascii="仿宋_GB2312" w:eastAsia="仿宋_GB2312"/>
          <w:sz w:val="24"/>
          <w:u w:val="single"/>
        </w:rPr>
        <w:t xml:space="preserve">   </w:t>
      </w:r>
      <w:r>
        <w:rPr>
          <w:rFonts w:hint="eastAsia" w:ascii="仿宋_GB2312" w:eastAsia="仿宋_GB2312"/>
          <w:sz w:val="24"/>
        </w:rPr>
        <w:t>%支付违约金；</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乙方未按合同约定全面提供服务的，对于未完成部分，甲方有权不予付款，并要求乙方按未完成部分价款的</w:t>
      </w:r>
      <w:r>
        <w:rPr>
          <w:rFonts w:hint="eastAsia" w:ascii="仿宋_GB2312" w:eastAsia="仿宋_GB2312"/>
          <w:sz w:val="24"/>
          <w:u w:val="single"/>
        </w:rPr>
        <w:t xml:space="preserve">   </w:t>
      </w:r>
      <w:r>
        <w:rPr>
          <w:rFonts w:hint="eastAsia" w:ascii="仿宋_GB2312"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1.如乙方提供的服务不符合合同约定，甲方有权解除合同，并要求乙方按合同总价款的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%支付违约金。2.如甲方同意由乙方继续履行合同或重新提供符合合同约定服务的，乙方除继续履行外，仍需按合同总价款的</w:t>
      </w:r>
      <w:r>
        <w:rPr>
          <w:rFonts w:hint="eastAsia" w:ascii="仿宋_GB2312" w:eastAsia="仿宋_GB2312"/>
          <w:sz w:val="24"/>
          <w:u w:val="single"/>
        </w:rPr>
        <w:t xml:space="preserve">   </w:t>
      </w:r>
      <w:r>
        <w:rPr>
          <w:rFonts w:hint="eastAsia" w:ascii="仿宋_GB2312" w:eastAsia="仿宋_GB2312"/>
          <w:sz w:val="24"/>
        </w:rPr>
        <w:t>%支付违约金（此项违约金的设置比例不得高于前款所约定的违约金比例）；</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若乙方违约，造成甲方的损失超过违约金额的，乙方应赔偿甲方超出违约金部分的损失；</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（五）合同一方违约，另一方为主张权利而支付的费用（该包括但不限于诉讼费、律师费、公告费等），由违约方承担。</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（六）违约金的约定支付比例按相关法律法规规定自行约定。</w:t>
      </w:r>
    </w:p>
    <w:p>
      <w:pPr>
        <w:spacing w:line="400" w:lineRule="exact"/>
        <w:ind w:firstLine="354" w:firstLineChars="147"/>
        <w:jc w:val="left"/>
        <w:rPr>
          <w:rFonts w:ascii="仿宋_GB2312" w:eastAsia="仿宋_GB2312"/>
          <w:b/>
          <w:sz w:val="24"/>
        </w:rPr>
      </w:pPr>
      <w:r>
        <w:rPr>
          <w:rFonts w:hint="eastAsia" w:ascii="仿宋_GB2312" w:eastAsia="仿宋_GB2312"/>
          <w:b/>
          <w:sz w:val="24"/>
        </w:rPr>
        <w:t>第十条  不可抗力事件处理</w:t>
      </w:r>
    </w:p>
    <w:p>
      <w:pPr>
        <w:snapToGrid w:val="0"/>
        <w:spacing w:line="400" w:lineRule="exact"/>
        <w:ind w:firstLine="480" w:firstLineChars="200"/>
        <w:rPr>
          <w:rFonts w:ascii="仿宋_GB2312" w:eastAsia="仿宋_GB2312" w:cs="Courier New"/>
          <w:sz w:val="24"/>
          <w:szCs w:val="21"/>
        </w:rPr>
      </w:pPr>
      <w:r>
        <w:rPr>
          <w:rFonts w:hint="eastAsia" w:ascii="仿宋_GB2312" w:eastAsia="仿宋_GB2312"/>
          <w:sz w:val="24"/>
        </w:rPr>
        <w:t>（一）</w:t>
      </w:r>
      <w:r>
        <w:rPr>
          <w:rFonts w:hint="eastAsia" w:ascii="仿宋_GB2312" w:eastAsia="仿宋_GB2312" w:cs="Courier New"/>
          <w:sz w:val="24"/>
          <w:szCs w:val="21"/>
        </w:rPr>
        <w:t>在合同有效期内，任何一方因不可抗力事件导致不能履行合同，则合同履行期可延长，其延长期与不可抗力影响期相同。</w:t>
      </w:r>
    </w:p>
    <w:p>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（二）不可抗力事件发生后，应立即通知对方，并寄送有关权威机构出具的证明。</w:t>
      </w:r>
    </w:p>
    <w:p>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（三）不可抗力事件延续30天以上，双方应通过友好协商，确定是否继续履行合同。</w:t>
      </w:r>
    </w:p>
    <w:p>
      <w:pPr>
        <w:spacing w:line="400" w:lineRule="exact"/>
        <w:ind w:firstLine="472" w:firstLineChars="196"/>
        <w:jc w:val="left"/>
        <w:rPr>
          <w:rFonts w:ascii="仿宋_GB2312" w:eastAsia="仿宋_GB2312"/>
          <w:b/>
          <w:sz w:val="24"/>
        </w:rPr>
      </w:pPr>
      <w:r>
        <w:rPr>
          <w:rFonts w:hint="eastAsia" w:ascii="仿宋_GB2312" w:eastAsia="仿宋_GB2312"/>
          <w:b/>
          <w:sz w:val="24"/>
        </w:rPr>
        <w:t>第十一条  争议解决</w:t>
      </w:r>
    </w:p>
    <w:p>
      <w:pPr>
        <w:spacing w:line="400" w:lineRule="exact"/>
        <w:ind w:firstLine="480" w:firstLineChars="200"/>
        <w:jc w:val="left"/>
        <w:rPr>
          <w:rFonts w:ascii="仿宋_GB2312" w:eastAsia="仿宋_GB2312"/>
          <w:sz w:val="24"/>
        </w:rPr>
      </w:pPr>
      <w:r>
        <w:rPr>
          <w:rFonts w:hint="eastAsia" w:ascii="仿宋_GB2312" w:eastAsia="仿宋_GB2312"/>
          <w:sz w:val="24"/>
        </w:rPr>
        <w:t>（一）因履行本合同引起的或与本合同有关的争议，甲乙双方应首先通过友好协商解决，如果协商不能解决，可向甲方住所地的人民法院提起诉讼。</w:t>
      </w:r>
    </w:p>
    <w:p>
      <w:pPr>
        <w:spacing w:line="400" w:lineRule="exact"/>
        <w:ind w:firstLine="480" w:firstLineChars="200"/>
        <w:jc w:val="left"/>
        <w:rPr>
          <w:rFonts w:ascii="仿宋_GB2312" w:eastAsia="仿宋_GB2312"/>
          <w:sz w:val="24"/>
        </w:rPr>
      </w:pPr>
      <w:r>
        <w:rPr>
          <w:rFonts w:hint="eastAsia" w:ascii="仿宋_GB2312" w:eastAsia="仿宋_GB2312"/>
          <w:sz w:val="24"/>
        </w:rPr>
        <w:t>（二）诉讼期间，本合同继续履行</w:t>
      </w:r>
    </w:p>
    <w:p>
      <w:pPr>
        <w:spacing w:line="400" w:lineRule="exact"/>
        <w:ind w:firstLine="472" w:firstLineChars="196"/>
        <w:jc w:val="left"/>
        <w:rPr>
          <w:rFonts w:ascii="仿宋_GB2312" w:eastAsia="仿宋_GB2312"/>
          <w:b/>
          <w:sz w:val="24"/>
        </w:rPr>
      </w:pPr>
      <w:r>
        <w:rPr>
          <w:rFonts w:hint="eastAsia" w:ascii="仿宋_GB2312" w:eastAsia="仿宋_GB2312"/>
          <w:b/>
          <w:sz w:val="24"/>
        </w:rPr>
        <w:t>第十二条  合同生效及其它</w:t>
      </w:r>
    </w:p>
    <w:p>
      <w:pPr>
        <w:snapToGrid w:val="0"/>
        <w:spacing w:line="400" w:lineRule="exact"/>
        <w:ind w:firstLine="480" w:firstLineChars="200"/>
        <w:rPr>
          <w:rFonts w:ascii="仿宋_GB2312" w:eastAsia="仿宋_GB2312"/>
          <w:sz w:val="24"/>
        </w:rPr>
      </w:pPr>
      <w:r>
        <w:rPr>
          <w:rFonts w:hint="eastAsia" w:ascii="仿宋_GB2312" w:eastAsia="仿宋_GB2312"/>
          <w:sz w:val="24"/>
        </w:rPr>
        <w:t>（一）合同经双方法定代表人或授权代表签字并加盖单位公章后生效。</w:t>
      </w:r>
    </w:p>
    <w:p>
      <w:pPr>
        <w:snapToGrid w:val="0"/>
        <w:spacing w:line="400" w:lineRule="exact"/>
        <w:ind w:firstLine="480" w:firstLineChars="200"/>
        <w:rPr>
          <w:rFonts w:ascii="仿宋_GB2312" w:eastAsia="仿宋_GB2312"/>
          <w:sz w:val="24"/>
        </w:rPr>
      </w:pPr>
      <w:r>
        <w:rPr>
          <w:rFonts w:hint="eastAsia" w:ascii="仿宋_GB2312" w:eastAsia="仿宋_GB2312"/>
          <w:sz w:val="24"/>
        </w:rPr>
        <w:t>（二）合同执行中涉及采购资金和采购内容修改或补充的，须经财政监督管理部门审批，并签书面补充协议报财政监督管理部门备案，方可作为主合同不可分割的一部分。</w:t>
      </w:r>
    </w:p>
    <w:p>
      <w:pPr>
        <w:snapToGrid w:val="0"/>
        <w:spacing w:line="400" w:lineRule="exact"/>
        <w:ind w:firstLine="470" w:firstLineChars="196"/>
        <w:jc w:val="left"/>
        <w:rPr>
          <w:rFonts w:ascii="仿宋_GB2312" w:eastAsia="仿宋_GB2312"/>
          <w:sz w:val="24"/>
        </w:rPr>
      </w:pPr>
      <w:r>
        <w:rPr>
          <w:rFonts w:hint="eastAsia" w:ascii="仿宋_GB2312" w:eastAsia="仿宋_GB2312"/>
          <w:sz w:val="24"/>
        </w:rPr>
        <w:t>（三）本合同未尽事宜，遵照《中华人民共和国民法典》有关条文执行。</w:t>
      </w:r>
    </w:p>
    <w:p>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第十三条  合同的变更、终止与转让</w:t>
      </w:r>
    </w:p>
    <w:p>
      <w:pPr>
        <w:spacing w:line="400" w:lineRule="exact"/>
        <w:ind w:firstLine="480" w:firstLineChars="200"/>
        <w:jc w:val="left"/>
        <w:rPr>
          <w:rFonts w:ascii="仿宋_GB2312" w:eastAsia="仿宋_GB2312"/>
          <w:sz w:val="24"/>
        </w:rPr>
      </w:pPr>
      <w:r>
        <w:rPr>
          <w:rFonts w:hint="eastAsia" w:ascii="仿宋_GB2312" w:eastAsia="仿宋_GB2312"/>
          <w:sz w:val="24"/>
        </w:rPr>
        <w:t>（一）除《中华人民共和国政府采购法》第五十条规定的情形外，本合同一经签订，甲乙双方不得擅自变更、中止或终止。</w:t>
      </w:r>
    </w:p>
    <w:p>
      <w:pPr>
        <w:spacing w:line="400" w:lineRule="exact"/>
        <w:ind w:firstLine="480" w:firstLineChars="200"/>
        <w:jc w:val="left"/>
        <w:rPr>
          <w:rFonts w:ascii="仿宋_GB2312" w:eastAsia="仿宋_GB2312"/>
          <w:sz w:val="24"/>
        </w:rPr>
      </w:pPr>
      <w:r>
        <w:rPr>
          <w:rFonts w:hint="eastAsia" w:ascii="仿宋_GB2312" w:eastAsia="仿宋_GB2312"/>
          <w:sz w:val="24"/>
        </w:rPr>
        <w:t>（二）乙方不得擅自转让其应履行的合同义务。</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第十四条  签订本合同依据</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（一）</w:t>
      </w:r>
      <w:r>
        <w:rPr>
          <w:rFonts w:hint="eastAsia" w:ascii="仿宋_GB2312" w:eastAsia="仿宋_GB2312"/>
          <w:sz w:val="24"/>
        </w:rPr>
        <w:t>政府采购招标文件；</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乙方提供的采购投标（或应答）文件；</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投标承诺书；</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中标或成交通知书。</w:t>
      </w:r>
    </w:p>
    <w:p>
      <w:pPr>
        <w:snapToGrid w:val="0"/>
        <w:spacing w:line="400" w:lineRule="exact"/>
        <w:ind w:firstLine="482" w:firstLineChars="200"/>
        <w:rPr>
          <w:rFonts w:ascii="仿宋_GB2312" w:eastAsia="仿宋_GB2312"/>
          <w:b/>
          <w:sz w:val="24"/>
        </w:rPr>
      </w:pPr>
      <w:r>
        <w:rPr>
          <w:rFonts w:hint="eastAsia" w:ascii="仿宋_GB2312" w:eastAsia="仿宋_GB2312"/>
          <w:b/>
          <w:sz w:val="24"/>
        </w:rPr>
        <w:t>第十五条  合同组成部分及解释顺序</w:t>
      </w:r>
    </w:p>
    <w:p>
      <w:pPr>
        <w:snapToGrid w:val="0"/>
        <w:spacing w:line="400" w:lineRule="exact"/>
        <w:ind w:firstLine="480" w:firstLineChars="200"/>
        <w:rPr>
          <w:rFonts w:ascii="仿宋_GB2312" w:eastAsia="仿宋_GB2312"/>
          <w:sz w:val="24"/>
        </w:rPr>
      </w:pPr>
      <w:r>
        <w:rPr>
          <w:rFonts w:hint="eastAsia" w:ascii="仿宋_GB2312" w:eastAsia="仿宋_GB2312"/>
          <w:sz w:val="24"/>
        </w:rPr>
        <w:t>下列文件作为合同的组成部分，互为补充和解释，如有不清楚或相互矛盾之处，以下面所列顺序在前的为准。</w:t>
      </w:r>
    </w:p>
    <w:p>
      <w:pPr>
        <w:snapToGrid w:val="0"/>
        <w:spacing w:line="400" w:lineRule="exact"/>
        <w:ind w:firstLine="480" w:firstLineChars="200"/>
        <w:rPr>
          <w:rFonts w:ascii="仿宋_GB2312" w:eastAsia="仿宋_GB2312"/>
          <w:sz w:val="24"/>
        </w:rPr>
      </w:pPr>
      <w:r>
        <w:rPr>
          <w:rFonts w:hint="eastAsia" w:ascii="仿宋_GB2312" w:eastAsia="仿宋_GB2312"/>
          <w:sz w:val="24"/>
        </w:rPr>
        <w:t>（一）双方签订的补充协议、双方协商同意的变更、纪要、协议；</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本合同书；</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中标或成交通知书；</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投标文件及承诺。</w:t>
      </w:r>
    </w:p>
    <w:p>
      <w:pPr>
        <w:spacing w:line="400" w:lineRule="exact"/>
        <w:ind w:firstLine="472" w:firstLineChars="196"/>
        <w:rPr>
          <w:rFonts w:ascii="仿宋_GB2312" w:eastAsia="仿宋_GB2312"/>
          <w:sz w:val="24"/>
        </w:rPr>
      </w:pPr>
      <w:r>
        <w:rPr>
          <w:rFonts w:hint="eastAsia" w:ascii="仿宋_GB2312" w:eastAsia="仿宋_GB2312"/>
          <w:b/>
          <w:sz w:val="24"/>
        </w:rPr>
        <w:t>第十六条</w:t>
      </w:r>
      <w:r>
        <w:rPr>
          <w:rFonts w:hint="eastAsia" w:ascii="仿宋_GB2312" w:eastAsia="仿宋_GB2312"/>
          <w:sz w:val="24"/>
        </w:rPr>
        <w:t xml:space="preserve">  本合同一式</w:t>
      </w:r>
      <w:r>
        <w:rPr>
          <w:rFonts w:hint="eastAsia" w:ascii="仿宋_GB2312" w:hAnsi="宋体" w:eastAsia="仿宋_GB2312"/>
          <w:sz w:val="24"/>
          <w:u w:val="single"/>
        </w:rPr>
        <w:t xml:space="preserve">   </w:t>
      </w:r>
      <w:r>
        <w:rPr>
          <w:rFonts w:hint="eastAsia" w:ascii="仿宋_GB2312" w:eastAsia="仿宋_GB2312"/>
          <w:sz w:val="24"/>
        </w:rPr>
        <w:t>份，具有同等法律效力，采购代理机构</w:t>
      </w:r>
      <w:r>
        <w:rPr>
          <w:rFonts w:hint="eastAsia" w:ascii="仿宋_GB2312" w:eastAsia="仿宋_GB2312"/>
          <w:sz w:val="24"/>
          <w:u w:val="single"/>
        </w:rPr>
        <w:t xml:space="preserve">    </w:t>
      </w:r>
      <w:r>
        <w:rPr>
          <w:rFonts w:hint="eastAsia" w:ascii="仿宋_GB2312" w:eastAsia="仿宋_GB2312"/>
          <w:sz w:val="24"/>
        </w:rPr>
        <w:t>份，</w:t>
      </w:r>
      <w:r>
        <w:rPr>
          <w:rFonts w:hint="eastAsia" w:ascii="仿宋_GB2312" w:hAnsi="宋体" w:eastAsia="仿宋_GB2312"/>
          <w:sz w:val="24"/>
        </w:rPr>
        <w:t>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eastAsia="仿宋_GB2312"/>
          <w:sz w:val="24"/>
        </w:rPr>
        <w:t>（可根据需要另增加）。</w:t>
      </w:r>
    </w:p>
    <w:tbl>
      <w:tblPr>
        <w:tblStyle w:val="59"/>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 xml:space="preserve">甲方（章）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 xml:space="preserve">乙方（章）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sz w:val="24"/>
              </w:rPr>
            </w:pPr>
            <w:r>
              <w:rPr>
                <w:rFonts w:hint="eastAsia" w:ascii="仿宋_GB2312" w:eastAsia="仿宋_GB2312"/>
                <w:sz w:val="24"/>
              </w:rPr>
              <w:t>经办人：</w:t>
            </w: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pPr>
        <w:spacing w:line="360" w:lineRule="exact"/>
        <w:ind w:left="420" w:leftChars="200" w:firstLine="360" w:firstLineChars="150"/>
        <w:jc w:val="left"/>
        <w:rPr>
          <w:rFonts w:ascii="仿宋_GB2312" w:eastAsia="仿宋_GB2312"/>
          <w:sz w:val="24"/>
        </w:rPr>
      </w:pPr>
    </w:p>
    <w:p>
      <w:pPr>
        <w:snapToGrid w:val="0"/>
        <w:rPr>
          <w:rFonts w:ascii="仿宋_GB2312" w:eastAsia="仿宋_GB2312"/>
          <w:b/>
          <w:bCs/>
          <w:sz w:val="24"/>
        </w:rPr>
      </w:pPr>
    </w:p>
    <w:p>
      <w:pPr>
        <w:widowControl/>
        <w:jc w:val="left"/>
        <w:rPr>
          <w:rFonts w:hint="eastAsia" w:ascii="仿宋_GB2312" w:hAnsi="华文中宋" w:eastAsia="仿宋_GB2312"/>
          <w:bCs/>
          <w:sz w:val="32"/>
          <w:szCs w:val="32"/>
        </w:rPr>
      </w:pPr>
    </w:p>
    <w:p>
      <w:pPr>
        <w:spacing w:line="276" w:lineRule="auto"/>
        <w:rPr>
          <w:rFonts w:hint="eastAsia" w:ascii="仿宋_GB2312" w:hAnsi="华文中宋" w:eastAsia="仿宋_GB2312"/>
          <w:bCs/>
          <w:sz w:val="32"/>
          <w:szCs w:val="32"/>
        </w:rPr>
      </w:pPr>
    </w:p>
    <w:p>
      <w:pPr>
        <w:spacing w:line="276" w:lineRule="auto"/>
        <w:jc w:val="center"/>
        <w:rPr>
          <w:rFonts w:ascii="仿宋_GB2312" w:eastAsia="仿宋_GB2312"/>
          <w:b/>
          <w:sz w:val="44"/>
          <w:szCs w:val="44"/>
        </w:rPr>
      </w:pPr>
      <w:r>
        <w:rPr>
          <w:rFonts w:ascii="仿宋_GB2312" w:eastAsia="仿宋_GB2312"/>
          <w:b/>
          <w:sz w:val="44"/>
          <w:szCs w:val="44"/>
        </w:rPr>
        <w:br w:type="page"/>
      </w:r>
      <w:r>
        <w:rPr>
          <w:rFonts w:hint="eastAsia" w:ascii="仿宋_GB2312" w:eastAsia="仿宋_GB2312"/>
          <w:b/>
          <w:sz w:val="44"/>
          <w:szCs w:val="44"/>
        </w:rPr>
        <w:t>合 同 附 件</w:t>
      </w:r>
    </w:p>
    <w:p>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59"/>
        <w:tblW w:w="9242" w:type="dxa"/>
        <w:tblInd w:w="0" w:type="dxa"/>
        <w:tblLayout w:type="fixed"/>
        <w:tblCellMar>
          <w:top w:w="0" w:type="dxa"/>
          <w:left w:w="108" w:type="dxa"/>
          <w:bottom w:w="0" w:type="dxa"/>
          <w:right w:w="108" w:type="dxa"/>
        </w:tblCellMar>
      </w:tblPr>
      <w:tblGrid>
        <w:gridCol w:w="4766"/>
        <w:gridCol w:w="4476"/>
      </w:tblGrid>
      <w:tr>
        <w:tblPrEx>
          <w:tblLayout w:type="fixed"/>
          <w:tblCellMar>
            <w:top w:w="0" w:type="dxa"/>
            <w:left w:w="108" w:type="dxa"/>
            <w:bottom w:w="0" w:type="dxa"/>
            <w:right w:w="108" w:type="dxa"/>
          </w:tblCellMar>
        </w:tblPrEx>
        <w:trPr>
          <w:trHeight w:val="2072"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1.供应商承诺具体事项：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Layout w:type="fixed"/>
          <w:tblCellMar>
            <w:top w:w="0" w:type="dxa"/>
            <w:left w:w="108" w:type="dxa"/>
            <w:bottom w:w="0" w:type="dxa"/>
            <w:right w:w="108" w:type="dxa"/>
          </w:tblCellMar>
        </w:tblPrEx>
        <w:trPr>
          <w:trHeight w:val="2133"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2.服务期责任：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Layout w:type="fixed"/>
          <w:tblCellMar>
            <w:top w:w="0" w:type="dxa"/>
            <w:left w:w="108" w:type="dxa"/>
            <w:bottom w:w="0" w:type="dxa"/>
            <w:right w:w="108" w:type="dxa"/>
          </w:tblCellMar>
        </w:tblPrEx>
        <w:trPr>
          <w:trHeight w:val="2702"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3.其他具体事项：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Layout w:type="fixed"/>
          <w:tblCellMar>
            <w:top w:w="0" w:type="dxa"/>
            <w:left w:w="108" w:type="dxa"/>
            <w:bottom w:w="0" w:type="dxa"/>
            <w:right w:w="108" w:type="dxa"/>
          </w:tblCellMar>
        </w:tblPrEx>
        <w:trPr>
          <w:trHeight w:val="2577" w:hRule="atLeast"/>
        </w:trPr>
        <w:tc>
          <w:tcPr>
            <w:tcW w:w="476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47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before="120" w:beforeLines="50" w:after="480" w:afterLines="200" w:line="340" w:lineRule="exact"/>
        <w:jc w:val="center"/>
        <w:rPr>
          <w:b/>
          <w:kern w:val="0"/>
          <w:sz w:val="32"/>
          <w:szCs w:val="32"/>
        </w:rPr>
      </w:pPr>
      <w:r>
        <w:rPr>
          <w:rFonts w:ascii="仿宋_GB2312" w:hAnsi="华文中宋" w:eastAsia="仿宋_GB2312"/>
          <w:bCs/>
          <w:sz w:val="32"/>
          <w:szCs w:val="32"/>
        </w:rPr>
        <w:br w:type="page"/>
      </w:r>
      <w:r>
        <w:rPr>
          <w:rFonts w:hint="eastAsia"/>
          <w:b/>
          <w:bCs/>
          <w:kern w:val="0"/>
          <w:sz w:val="32"/>
          <w:szCs w:val="32"/>
        </w:rPr>
        <w:t>广西壮族自治区政府采购项目</w:t>
      </w:r>
      <w:r>
        <w:rPr>
          <w:rFonts w:hint="eastAsia"/>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59"/>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715"/>
        <w:gridCol w:w="409"/>
        <w:gridCol w:w="2449"/>
        <w:gridCol w:w="94"/>
        <w:gridCol w:w="1493"/>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9" w:type="dxa"/>
            <w:gridSpan w:val="2"/>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5873" w:type="dxa"/>
            <w:gridSpan w:val="5"/>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1" w:type="dxa"/>
            <w:gridSpan w:val="5"/>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7"/>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2124"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449"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015"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65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124" w:type="dxa"/>
            <w:gridSpan w:val="2"/>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49"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015" w:type="dxa"/>
            <w:gridSpan w:val="3"/>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165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7588"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（应按采购合同、采购文件、投标响应文件及验收方案等进行验收；并核对中标供应商配备的服务人员数量、人员素质、服务规范要求等方面是否达到合同约定。可附件）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1654" w:type="dxa"/>
            <w:vMerge w:val="restart"/>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7588"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vMerge w:val="continue"/>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7588"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242" w:type="dxa"/>
            <w:gridSpan w:val="7"/>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7"/>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gridSpan w:val="7"/>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中标供应商负责人签字或者盖章：     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华文中宋" w:eastAsia="仿宋_GB2312"/>
          <w:bCs/>
          <w:szCs w:val="21"/>
        </w:rPr>
      </w:pPr>
    </w:p>
    <w:p>
      <w:pPr>
        <w:spacing w:line="276" w:lineRule="auto"/>
        <w:jc w:val="left"/>
        <w:rPr>
          <w:rFonts w:hint="eastAsia"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p>
      <w:pPr>
        <w:snapToGrid w:val="0"/>
        <w:jc w:val="left"/>
        <w:rPr>
          <w:rFonts w:hint="eastAsia" w:ascii="仿宋_GB2312" w:hAnsi="华文中宋" w:eastAsia="仿宋_GB2312"/>
          <w:b/>
          <w:szCs w:val="21"/>
        </w:rPr>
        <w:sectPr>
          <w:footerReference r:id="rId8" w:type="default"/>
          <w:pgSz w:w="11906" w:h="16838"/>
          <w:pgMar w:top="1440" w:right="1440" w:bottom="1440" w:left="1440" w:header="851" w:footer="992" w:gutter="0"/>
          <w:cols w:space="720" w:num="1"/>
          <w:docGrid w:linePitch="312" w:charSpace="0"/>
        </w:sect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pStyle w:val="3"/>
        <w:jc w:val="center"/>
        <w:rPr>
          <w:rFonts w:ascii="仿宋_GB2312" w:eastAsia="仿宋_GB2312"/>
        </w:rPr>
      </w:pPr>
      <w:bookmarkStart w:id="81" w:name="_Toc504231525"/>
      <w:bookmarkStart w:id="82" w:name="_Toc23457"/>
      <w:bookmarkStart w:id="83" w:name="_Toc10382"/>
      <w:bookmarkStart w:id="84" w:name="_Toc517113880"/>
      <w:bookmarkStart w:id="85" w:name="_Toc504053343"/>
      <w:r>
        <w:rPr>
          <w:rFonts w:hint="eastAsia"/>
          <w:sz w:val="32"/>
        </w:rPr>
        <w:t>第六章 投标文件格式</w:t>
      </w:r>
      <w:bookmarkEnd w:id="81"/>
      <w:bookmarkEnd w:id="82"/>
      <w:bookmarkEnd w:id="83"/>
      <w:bookmarkEnd w:id="84"/>
      <w:bookmarkEnd w:id="85"/>
    </w:p>
    <w:p>
      <w:pPr>
        <w:spacing w:line="276" w:lineRule="auto"/>
        <w:rPr>
          <w:rFonts w:ascii="仿宋_GB2312" w:eastAsia="仿宋_GB2312"/>
          <w:b/>
          <w:sz w:val="44"/>
          <w:szCs w:val="44"/>
        </w:rPr>
        <w:sectPr>
          <w:pgSz w:w="11906" w:h="16838"/>
          <w:pgMar w:top="1440" w:right="1440" w:bottom="1440" w:left="1440" w:header="851" w:footer="992" w:gutter="0"/>
          <w:cols w:space="720" w:num="1"/>
          <w:docGrid w:linePitch="312" w:charSpace="0"/>
        </w:sectPr>
      </w:pPr>
    </w:p>
    <w:p>
      <w:pPr>
        <w:pageBreakBefore/>
        <w:spacing w:line="460" w:lineRule="exact"/>
        <w:jc w:val="center"/>
        <w:rPr>
          <w:rFonts w:hint="eastAsia" w:ascii="仿宋_GB2312" w:hAnsi="仿宋_GB2312" w:eastAsia="仿宋_GB2312" w:cs="仿宋_GB2312"/>
          <w:b/>
          <w:sz w:val="36"/>
          <w:szCs w:val="36"/>
        </w:rPr>
      </w:pPr>
      <w:bookmarkStart w:id="86" w:name="_Hlk101451325"/>
      <w:r>
        <w:rPr>
          <w:rFonts w:hint="eastAsia" w:ascii="仿宋_GB2312" w:hAnsi="仿宋_GB2312" w:eastAsia="仿宋_GB2312" w:cs="仿宋_GB2312"/>
          <w:b/>
          <w:sz w:val="36"/>
          <w:szCs w:val="36"/>
        </w:rPr>
        <w:t>投标人提交电子投标文件须知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参与电子标的投标人必须为广西政府采购云平台的正式供应商且申领CA证书，各供应商应在开标前及时完成平台注册、CA证书申领、CA证书绑定、下载投标客户端，熟悉并掌握广西政府采购云平台电子标系统操作。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一、投标人应保证全部声明和问题的回答是真实的和准确的。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二、评标委员会将应用投标人提交的资料作出自己的判断。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三、投标人提交的材料将在一定期限内被保密保存，不予退还。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四、电子投标文件编制格式及规范要求：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（一）投标文件应使用广西政府采购云平台客户端软件，并按照本公开招标文件和广西政府采购云平台要求编制并加密投标文件。未按规定加密的投标文件，广西政府采购云平台将拒收。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（二）投标文件制作并加密完成后应在广西政府采购云平台上传完成。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（三）投标文件应使用CA证书进行电子签章。在签章时，投标人应注意CA电子签章的位置，如因CA电子签章遮挡重要、关键信息导致评标委员会作出对投标人不利评审的，后果由投标人负责。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（四）投标人应准确设置评审关联点。未设置或设置错误导致投标文件被误读、漏读或者查找不到相关内容的，是投标人的责任。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（五）投标文件所提供的相关材料的尺寸和清晰度应该能够在电脑上被阅读、识别和判断。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（六）投标文件内容无法阅读、识别和判断的，视为未提供。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（七）投标文件的容量大小须符合广西政府采购云平台规定。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五、投标人在使用广西政府采购云平台进行投标过程中遇到涉及平台使用的任何问题，可致电平台技术支持热线咨询，联系方式：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（一）投标文件中须加盖公章部分均采用投标人CA电子签章，否则视为投标无效。</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（二）</w:t>
      </w:r>
      <w:r>
        <w:rPr>
          <w:rFonts w:hint="eastAsia" w:ascii="仿宋_GB2312" w:eastAsia="仿宋_GB2312"/>
          <w:b/>
          <w:bCs/>
          <w:sz w:val="24"/>
        </w:rPr>
        <w:t>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jc w:val="left"/>
        <w:rPr>
          <w:rFonts w:ascii="仿宋_GB2312" w:eastAsia="仿宋_GB2312"/>
          <w:b/>
          <w:bCs/>
          <w:sz w:val="32"/>
          <w:szCs w:val="32"/>
          <w:highlight w:val="yellow"/>
        </w:rPr>
        <w:sectPr>
          <w:pgSz w:w="11906" w:h="16838"/>
          <w:pgMar w:top="1440" w:right="1274" w:bottom="1440" w:left="1440" w:header="851" w:footer="992" w:gutter="0"/>
          <w:cols w:space="720" w:num="1"/>
          <w:docGrid w:linePitch="312" w:charSpace="0"/>
        </w:sectPr>
      </w:pPr>
      <w:bookmarkStart w:id="87" w:name="_Hlk50566209"/>
    </w:p>
    <w:bookmarkEnd w:id="87"/>
    <w:p>
      <w:pPr>
        <w:adjustRightInd w:val="0"/>
        <w:snapToGrid w:val="0"/>
        <w:spacing w:line="460" w:lineRule="exact"/>
        <w:jc w:val="left"/>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hint="eastAsia" w:ascii="仿宋_GB2312" w:hAnsi="宋体" w:eastAsia="仿宋_GB2312"/>
          <w:b/>
          <w:bCs/>
          <w:sz w:val="72"/>
          <w:szCs w:val="72"/>
        </w:rPr>
      </w:pPr>
      <w:r>
        <w:rPr>
          <w:rFonts w:hint="eastAsia" w:ascii="仿宋_GB2312" w:hAnsi="宋体" w:eastAsia="仿宋_GB2312"/>
          <w:b/>
          <w:bCs/>
          <w:sz w:val="56"/>
          <w:szCs w:val="56"/>
        </w:rPr>
        <w:t>一、资 格 文 件 格 式</w:t>
      </w: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120" w:beforeLines="50" w:after="50"/>
        <w:outlineLvl w:val="1"/>
        <w:rPr>
          <w:rFonts w:ascii="仿宋_GB2312" w:eastAsia="仿宋_GB2312"/>
          <w:bCs/>
          <w:sz w:val="30"/>
          <w:szCs w:val="30"/>
        </w:rPr>
        <w:sectPr>
          <w:pgSz w:w="11906" w:h="16838"/>
          <w:pgMar w:top="1440" w:right="1440" w:bottom="1440" w:left="1440" w:header="851" w:footer="992" w:gutter="0"/>
          <w:cols w:space="720" w:num="1"/>
          <w:docGrid w:linePitch="312" w:charSpace="0"/>
        </w:sectPr>
      </w:pPr>
    </w:p>
    <w:p>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314"/>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1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1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w:t>
      </w:r>
    </w:p>
    <w:p>
      <w:pPr>
        <w:pStyle w:val="31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77"/>
        <w:keepNext w:val="0"/>
        <w:keepLines w:val="0"/>
        <w:pageBreakBefore w:val="0"/>
        <w:widowControl w:val="0"/>
        <w:kinsoku/>
        <w:wordWrap/>
        <w:overflowPunct/>
        <w:topLinePunct w:val="0"/>
        <w:autoSpaceDE/>
        <w:autoSpaceDN/>
        <w:bidi w:val="0"/>
        <w:adjustRightInd/>
        <w:snapToGrid/>
        <w:spacing w:line="400" w:lineRule="exact"/>
        <w:ind w:left="479" w:leftChars="228" w:right="-21" w:rightChars="-10" w:firstLine="0" w:firstLineChars="0"/>
        <w:textAlignment w:val="auto"/>
        <w:outlineLvl w:val="9"/>
        <w:rPr>
          <w:rFonts w:hint="eastAsia" w:ascii="仿宋_GB2312" w:eastAsia="仿宋_GB2312"/>
          <w:color w:val="000000"/>
        </w:rPr>
      </w:pPr>
      <w:r>
        <w:rPr>
          <w:rFonts w:hint="eastAsia" w:ascii="仿宋_GB2312" w:hAnsi="宋体" w:eastAsia="仿宋_GB2312" w:cs="宋体"/>
          <w:color w:val="000000"/>
          <w:sz w:val="24"/>
          <w:szCs w:val="24"/>
        </w:rPr>
        <w:t>（5）</w:t>
      </w:r>
      <w:r>
        <w:rPr>
          <w:rFonts w:hint="eastAsia" w:ascii="仿宋_GB2312" w:hAnsi="宋体" w:eastAsia="仿宋_GB2312" w:cs="宋体"/>
          <w:color w:val="000000"/>
          <w:sz w:val="24"/>
          <w:szCs w:val="24"/>
          <w:lang w:eastAsia="zh-CN"/>
        </w:rPr>
        <w:t>投标人</w:t>
      </w:r>
      <w:r>
        <w:rPr>
          <w:rFonts w:hint="eastAsia" w:ascii="仿宋_GB2312" w:hAnsi="宋体" w:eastAsia="仿宋_GB2312" w:cs="宋体"/>
          <w:b w:val="0"/>
          <w:bCs w:val="0"/>
          <w:color w:val="000000"/>
          <w:sz w:val="24"/>
          <w:szCs w:val="24"/>
        </w:rPr>
        <w:t>必须提供</w:t>
      </w:r>
      <w:r>
        <w:rPr>
          <w:rFonts w:hint="eastAsia" w:ascii="仿宋_GB2312" w:hAnsi="宋体" w:eastAsia="仿宋_GB2312" w:cs="宋体"/>
          <w:color w:val="000000"/>
          <w:sz w:val="24"/>
          <w:szCs w:val="24"/>
        </w:rPr>
        <w:t>以下材料之一</w:t>
      </w:r>
      <w:r>
        <w:rPr>
          <w:rFonts w:hint="eastAsia" w:ascii="仿宋_GB2312" w:eastAsia="仿宋_GB2312"/>
          <w:color w:val="000000"/>
        </w:rPr>
        <w:t>（</w:t>
      </w:r>
      <w:r>
        <w:rPr>
          <w:rFonts w:hint="eastAsia" w:ascii="仿宋_GB2312" w:eastAsia="仿宋_GB2312"/>
          <w:b/>
          <w:bCs/>
          <w:color w:val="000000"/>
        </w:rPr>
        <w:t>必须提供</w:t>
      </w:r>
      <w:r>
        <w:rPr>
          <w:rFonts w:hint="eastAsia" w:ascii="仿宋_GB2312" w:eastAsia="仿宋_GB2312"/>
          <w:color w:val="000000"/>
        </w:rPr>
        <w:t>）：</w:t>
      </w:r>
    </w:p>
    <w:p>
      <w:pPr>
        <w:pStyle w:val="77"/>
        <w:keepNext w:val="0"/>
        <w:keepLines w:val="0"/>
        <w:pageBreakBefore w:val="0"/>
        <w:widowControl w:val="0"/>
        <w:kinsoku/>
        <w:wordWrap/>
        <w:overflowPunct/>
        <w:topLinePunct w:val="0"/>
        <w:autoSpaceDE/>
        <w:autoSpaceDN/>
        <w:bidi w:val="0"/>
        <w:adjustRightInd/>
        <w:snapToGrid/>
        <w:spacing w:line="400" w:lineRule="exact"/>
        <w:ind w:right="-21" w:rightChars="-10" w:firstLine="480" w:firstLineChars="200"/>
        <w:textAlignment w:val="auto"/>
        <w:outlineLvl w:val="9"/>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lang w:eastAsia="zh-CN"/>
        </w:rPr>
        <w:t>①</w:t>
      </w:r>
      <w:r>
        <w:rPr>
          <w:rFonts w:hint="eastAsia" w:ascii="仿宋_GB2312" w:hAnsi="宋体" w:eastAsia="仿宋_GB2312" w:cs="宋体"/>
          <w:color w:val="000000"/>
          <w:sz w:val="24"/>
          <w:szCs w:val="24"/>
        </w:rPr>
        <w:t>投标人如为基础电信运营商，须具有有效的《中华人民共和国基础电信业务经营许可证》；</w:t>
      </w:r>
    </w:p>
    <w:p>
      <w:pPr>
        <w:pStyle w:val="77"/>
        <w:spacing w:line="400" w:lineRule="exact"/>
        <w:ind w:right="-21" w:rightChars="-10" w:firstLine="480" w:firstLineChars="200"/>
        <w:outlineLvl w:val="9"/>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lang w:eastAsia="zh-CN"/>
        </w:rPr>
        <w:t>②</w:t>
      </w:r>
      <w:r>
        <w:rPr>
          <w:rFonts w:hint="eastAsia" w:ascii="仿宋_GB2312" w:hAnsi="宋体" w:eastAsia="仿宋_GB2312" w:cs="宋体"/>
          <w:color w:val="000000"/>
          <w:sz w:val="24"/>
          <w:szCs w:val="24"/>
        </w:rPr>
        <w:t>投标人如为基础电信运营商子公司，须提供投标人的有效的《中华人民共和国基础电信业务经营许可证》或提供基础电信运营商有效的《中华人民共和国基础电信业务经营许可证》且许可证载明子公司的名称</w:t>
      </w:r>
      <w:r>
        <w:rPr>
          <w:rFonts w:hint="eastAsia" w:ascii="仿宋_GB2312" w:hAnsi="宋体" w:eastAsia="仿宋_GB2312" w:cs="宋体"/>
          <w:color w:val="000000"/>
          <w:sz w:val="24"/>
          <w:szCs w:val="24"/>
          <w:lang w:eastAsia="zh-CN"/>
        </w:rPr>
        <w:t>；</w:t>
      </w:r>
    </w:p>
    <w:p>
      <w:pPr>
        <w:pStyle w:val="77"/>
        <w:spacing w:line="400" w:lineRule="exact"/>
        <w:ind w:right="-21" w:rightChars="-10" w:firstLine="480" w:firstLineChars="200"/>
        <w:outlineLvl w:val="9"/>
        <w:rPr>
          <w:rFonts w:hint="eastAsia" w:ascii="仿宋_GB2312" w:hAnsi="宋体" w:eastAsia="仿宋_GB2312" w:cs="宋体"/>
          <w:color w:val="000000"/>
          <w:sz w:val="24"/>
        </w:rPr>
      </w:pPr>
      <w:r>
        <w:rPr>
          <w:rFonts w:hint="eastAsia" w:ascii="仿宋_GB2312" w:hAnsi="宋体" w:eastAsia="仿宋_GB2312" w:cs="宋体"/>
          <w:color w:val="000000"/>
          <w:sz w:val="24"/>
          <w:szCs w:val="24"/>
          <w:lang w:eastAsia="zh-CN"/>
        </w:rPr>
        <w:t>③</w:t>
      </w:r>
      <w:r>
        <w:rPr>
          <w:rFonts w:hint="eastAsia" w:ascii="仿宋_GB2312" w:hAnsi="宋体" w:eastAsia="仿宋_GB2312" w:cs="宋体"/>
          <w:color w:val="000000"/>
          <w:sz w:val="24"/>
          <w:szCs w:val="24"/>
        </w:rPr>
        <w:t>投标人如为基础电信运营商分公司，须提供基础电信运营商有效的《中华人民共和国基础电信业务经营许可证》及其对投标人的授权书</w:t>
      </w:r>
      <w:r>
        <w:rPr>
          <w:rFonts w:hint="eastAsia" w:ascii="仿宋_GB2312" w:hAnsi="宋体" w:eastAsia="仿宋_GB2312" w:cs="宋体"/>
          <w:color w:val="000000"/>
          <w:sz w:val="24"/>
          <w:szCs w:val="24"/>
          <w:lang w:eastAsia="zh-CN"/>
        </w:rPr>
        <w:t>。</w:t>
      </w:r>
    </w:p>
    <w:p>
      <w:pPr>
        <w:pStyle w:val="314"/>
        <w:spacing w:before="0" w:beforeAutospacing="0" w:after="0" w:afterAutospacing="0" w:line="460" w:lineRule="atLeast"/>
        <w:rPr>
          <w:rFonts w:hint="eastAsia" w:ascii="仿宋_GB2312" w:eastAsia="仿宋_GB2312"/>
          <w:color w:val="000000"/>
        </w:rPr>
      </w:pPr>
    </w:p>
    <w:p>
      <w:pPr>
        <w:tabs>
          <w:tab w:val="left" w:pos="3870"/>
          <w:tab w:val="left" w:pos="4085"/>
        </w:tabs>
        <w:snapToGrid w:val="0"/>
        <w:spacing w:line="500" w:lineRule="exact"/>
        <w:ind w:firstLine="480" w:firstLineChars="200"/>
        <w:jc w:val="left"/>
        <w:rPr>
          <w:rFonts w:ascii="仿宋_GB2312" w:eastAsia="仿宋_GB2312"/>
          <w:sz w:val="24"/>
        </w:rPr>
        <w:sectPr>
          <w:pgSz w:w="11906" w:h="16838"/>
          <w:pgMar w:top="1440" w:right="991" w:bottom="1440" w:left="1440" w:header="851" w:footer="992" w:gutter="0"/>
          <w:cols w:space="720" w:num="1"/>
          <w:docGrid w:linePitch="312" w:charSpace="0"/>
        </w:sectPr>
      </w:pPr>
    </w:p>
    <w:p>
      <w:pPr>
        <w:pStyle w:val="77"/>
        <w:numPr>
          <w:ilvl w:val="0"/>
          <w:numId w:val="4"/>
        </w:numPr>
        <w:snapToGrid w:val="0"/>
        <w:spacing w:before="50" w:after="120" w:afterLines="50" w:line="360" w:lineRule="exact"/>
        <w:ind w:left="709" w:firstLineChars="0"/>
        <w:jc w:val="left"/>
        <w:rPr>
          <w:rFonts w:ascii="仿宋_GB2312" w:hAnsi="Courier New" w:eastAsia="仿宋_GB2312" w:cs="Courier New"/>
          <w:b/>
          <w:color w:val="000000"/>
          <w:sz w:val="24"/>
        </w:rPr>
      </w:pPr>
      <w:bookmarkStart w:id="88" w:name="_Hlk101434389"/>
      <w:r>
        <w:rPr>
          <w:rFonts w:hint="eastAsia" w:ascii="仿宋_GB2312" w:hAnsi="Courier New" w:eastAsia="仿宋_GB2312" w:cs="Courier New"/>
          <w:b/>
          <w:color w:val="000000"/>
          <w:sz w:val="24"/>
        </w:rPr>
        <w:t>法定代表人身份证明书格式（必须提供）：</w:t>
      </w:r>
    </w:p>
    <w:p>
      <w:pPr>
        <w:pStyle w:val="28"/>
        <w:ind w:left="-10" w:firstLine="10" w:firstLineChars="3"/>
        <w:jc w:val="center"/>
        <w:rPr>
          <w:rFonts w:ascii="仿宋_GB2312" w:hAnsi="Times New Roman" w:eastAsia="仿宋_GB2312"/>
          <w:b/>
          <w:sz w:val="32"/>
        </w:rPr>
      </w:pPr>
    </w:p>
    <w:p>
      <w:pPr>
        <w:pStyle w:val="28"/>
        <w:ind w:left="-10" w:firstLine="10" w:firstLineChars="3"/>
        <w:jc w:val="center"/>
        <w:rPr>
          <w:rFonts w:ascii="仿宋_GB2312" w:hAnsi="Times New Roman" w:eastAsia="仿宋_GB2312"/>
          <w:b/>
          <w:sz w:val="32"/>
        </w:rPr>
      </w:pPr>
      <w:r>
        <w:rPr>
          <w:rFonts w:hint="eastAsia" w:ascii="仿宋_GB2312" w:hAnsi="Times New Roman" w:eastAsia="仿宋_GB2312"/>
          <w:b/>
          <w:sz w:val="32"/>
        </w:rPr>
        <w:t>法定代表人身份证明书</w:t>
      </w:r>
    </w:p>
    <w:p>
      <w:pPr>
        <w:pStyle w:val="28"/>
        <w:ind w:left="-10" w:firstLine="13" w:firstLineChars="3"/>
        <w:jc w:val="center"/>
        <w:rPr>
          <w:rFonts w:ascii="仿宋_GB2312" w:hAnsi="Times New Roman" w:eastAsia="仿宋_GB2312"/>
          <w:b/>
          <w:sz w:val="44"/>
        </w:rPr>
      </w:pPr>
    </w:p>
    <w:p>
      <w:pPr>
        <w:pStyle w:val="28"/>
        <w:spacing w:line="360" w:lineRule="exact"/>
        <w:ind w:firstLine="277"/>
        <w:rPr>
          <w:rFonts w:ascii="仿宋_GB2312" w:hAnsi="Times New Roman" w:eastAsia="仿宋_GB2312"/>
          <w:u w:val="single"/>
        </w:rPr>
      </w:pPr>
      <w:r>
        <w:rPr>
          <w:rFonts w:hint="eastAsia" w:ascii="仿宋_GB2312" w:hAnsi="宋体" w:eastAsia="仿宋_GB2312"/>
        </w:rPr>
        <w:t>单位名称：</w:t>
      </w:r>
      <w:r>
        <w:rPr>
          <w:rFonts w:hint="eastAsia" w:ascii="仿宋_GB2312" w:hAnsi="Times New Roman" w:eastAsia="仿宋_GB2312"/>
          <w:u w:val="single"/>
        </w:rPr>
        <w:t xml:space="preserve">                         </w:t>
      </w:r>
    </w:p>
    <w:p>
      <w:pPr>
        <w:pStyle w:val="28"/>
        <w:spacing w:line="360" w:lineRule="exact"/>
        <w:ind w:firstLine="277"/>
        <w:rPr>
          <w:rFonts w:ascii="仿宋_GB2312" w:hAnsi="Times New Roman" w:eastAsia="仿宋_GB2312"/>
        </w:rPr>
      </w:pPr>
      <w:r>
        <w:rPr>
          <w:rFonts w:hint="eastAsia" w:ascii="仿宋_GB2312" w:hAnsi="宋体" w:eastAsia="仿宋_GB2312"/>
        </w:rPr>
        <w:t>单位性质：</w:t>
      </w:r>
      <w:r>
        <w:rPr>
          <w:rFonts w:hint="eastAsia" w:ascii="仿宋_GB2312" w:hAnsi="Times New Roman" w:eastAsia="仿宋_GB2312"/>
          <w:u w:val="single"/>
        </w:rPr>
        <w:t xml:space="preserve">                         </w:t>
      </w:r>
    </w:p>
    <w:p>
      <w:pPr>
        <w:pStyle w:val="28"/>
        <w:spacing w:line="360" w:lineRule="exact"/>
        <w:ind w:firstLine="277"/>
        <w:rPr>
          <w:rFonts w:ascii="仿宋_GB2312" w:hAnsi="Times New Roman" w:eastAsia="仿宋_GB2312"/>
        </w:rPr>
      </w:pPr>
      <w:r>
        <w:rPr>
          <w:rFonts w:hint="eastAsia" w:ascii="仿宋_GB2312" w:hAnsi="宋体" w:eastAsia="仿宋_GB2312"/>
        </w:rPr>
        <w:t>地</w:t>
      </w:r>
      <w:r>
        <w:rPr>
          <w:rFonts w:hint="eastAsia" w:ascii="仿宋_GB2312" w:hAnsi="Times New Roman" w:eastAsia="仿宋_GB2312"/>
        </w:rPr>
        <w:t xml:space="preserve">    </w:t>
      </w:r>
      <w:r>
        <w:rPr>
          <w:rFonts w:hint="eastAsia" w:ascii="仿宋_GB2312" w:hAnsi="宋体" w:eastAsia="仿宋_GB2312"/>
        </w:rPr>
        <w:t>址：</w:t>
      </w:r>
      <w:r>
        <w:rPr>
          <w:rFonts w:hint="eastAsia" w:ascii="仿宋_GB2312" w:hAnsi="Times New Roman" w:eastAsia="仿宋_GB2312"/>
          <w:u w:val="single"/>
        </w:rPr>
        <w:t xml:space="preserve">                         </w:t>
      </w:r>
    </w:p>
    <w:p>
      <w:pPr>
        <w:pStyle w:val="28"/>
        <w:spacing w:line="360" w:lineRule="exact"/>
        <w:ind w:firstLine="277"/>
        <w:rPr>
          <w:rFonts w:ascii="仿宋_GB2312" w:hAnsi="Times New Roman" w:eastAsia="仿宋_GB2312"/>
        </w:rPr>
      </w:pPr>
      <w:r>
        <w:rPr>
          <w:rFonts w:hint="eastAsia" w:ascii="仿宋_GB2312" w:hAnsi="宋体" w:eastAsia="仿宋_GB2312"/>
        </w:rPr>
        <w:t>成立时间：</w:t>
      </w:r>
      <w:r>
        <w:rPr>
          <w:rFonts w:hint="eastAsia" w:ascii="仿宋_GB2312" w:hAnsi="Times New Roman" w:eastAsia="仿宋_GB2312"/>
          <w:u w:val="single"/>
        </w:rPr>
        <w:t xml:space="preserve">              </w:t>
      </w:r>
      <w:r>
        <w:rPr>
          <w:rFonts w:hint="eastAsia" w:ascii="仿宋_GB2312" w:hAnsi="宋体" w:eastAsia="仿宋_GB2312"/>
        </w:rPr>
        <w:t>年</w:t>
      </w:r>
      <w:r>
        <w:rPr>
          <w:rFonts w:hint="eastAsia" w:ascii="仿宋_GB2312" w:hAnsi="Times New Roman" w:eastAsia="仿宋_GB2312"/>
          <w:u w:val="single"/>
        </w:rPr>
        <w:t xml:space="preserve">   </w:t>
      </w:r>
      <w:r>
        <w:rPr>
          <w:rFonts w:hint="eastAsia" w:ascii="仿宋_GB2312" w:hAnsi="宋体" w:eastAsia="仿宋_GB2312"/>
        </w:rPr>
        <w:t>月</w:t>
      </w:r>
      <w:r>
        <w:rPr>
          <w:rFonts w:hint="eastAsia" w:ascii="仿宋_GB2312" w:hAnsi="Times New Roman" w:eastAsia="仿宋_GB2312"/>
          <w:u w:val="single"/>
        </w:rPr>
        <w:t xml:space="preserve">   </w:t>
      </w:r>
      <w:r>
        <w:rPr>
          <w:rFonts w:hint="eastAsia" w:ascii="仿宋_GB2312" w:hAnsi="宋体" w:eastAsia="仿宋_GB2312"/>
        </w:rPr>
        <w:t>日</w:t>
      </w:r>
    </w:p>
    <w:p>
      <w:pPr>
        <w:pStyle w:val="28"/>
        <w:spacing w:line="360" w:lineRule="exact"/>
        <w:ind w:firstLine="277"/>
        <w:rPr>
          <w:rFonts w:ascii="仿宋_GB2312" w:hAnsi="Times New Roman" w:eastAsia="仿宋_GB2312"/>
          <w:u w:val="single"/>
        </w:rPr>
      </w:pPr>
      <w:r>
        <w:rPr>
          <w:rFonts w:hint="eastAsia" w:ascii="仿宋_GB2312" w:hAnsi="宋体" w:eastAsia="仿宋_GB2312"/>
        </w:rPr>
        <w:t>经营期限：</w:t>
      </w:r>
      <w:r>
        <w:rPr>
          <w:rFonts w:hint="eastAsia" w:ascii="仿宋_GB2312" w:hAnsi="Times New Roman" w:eastAsia="仿宋_GB2312"/>
          <w:u w:val="single"/>
        </w:rPr>
        <w:t xml:space="preserve">                          </w:t>
      </w:r>
    </w:p>
    <w:p>
      <w:pPr>
        <w:pStyle w:val="28"/>
        <w:spacing w:line="360" w:lineRule="exact"/>
        <w:ind w:firstLine="277"/>
        <w:rPr>
          <w:rFonts w:ascii="仿宋_GB2312" w:hAnsi="Times New Roman" w:eastAsia="仿宋_GB2312"/>
        </w:rPr>
      </w:pPr>
      <w:r>
        <w:rPr>
          <w:rFonts w:hint="eastAsia" w:ascii="仿宋_GB2312" w:hAnsi="宋体" w:eastAsia="仿宋_GB2312"/>
        </w:rPr>
        <w:t>姓名：</w:t>
      </w:r>
      <w:r>
        <w:rPr>
          <w:rFonts w:hint="eastAsia" w:ascii="仿宋_GB2312" w:hAnsi="Times New Roman" w:eastAsia="仿宋_GB2312"/>
          <w:u w:val="single"/>
        </w:rPr>
        <w:t xml:space="preserve">       </w:t>
      </w:r>
      <w:r>
        <w:rPr>
          <w:rFonts w:hint="eastAsia" w:ascii="仿宋_GB2312" w:hAnsi="宋体" w:eastAsia="仿宋_GB2312"/>
        </w:rPr>
        <w:t>性别：</w:t>
      </w:r>
      <w:r>
        <w:rPr>
          <w:rFonts w:hint="eastAsia" w:ascii="仿宋_GB2312" w:hAnsi="Times New Roman" w:eastAsia="仿宋_GB2312"/>
          <w:u w:val="single"/>
        </w:rPr>
        <w:t xml:space="preserve">   </w:t>
      </w:r>
      <w:r>
        <w:rPr>
          <w:rFonts w:hint="eastAsia" w:ascii="仿宋_GB2312" w:hAnsi="宋体" w:eastAsia="仿宋_GB2312"/>
        </w:rPr>
        <w:t>年龄：</w:t>
      </w:r>
      <w:r>
        <w:rPr>
          <w:rFonts w:hint="eastAsia" w:ascii="仿宋_GB2312" w:hAnsi="Times New Roman" w:eastAsia="仿宋_GB2312"/>
          <w:u w:val="single"/>
        </w:rPr>
        <w:t xml:space="preserve">     </w:t>
      </w:r>
      <w:r>
        <w:rPr>
          <w:rFonts w:hint="eastAsia" w:ascii="仿宋_GB2312" w:hAnsi="宋体" w:eastAsia="仿宋_GB2312"/>
        </w:rPr>
        <w:t>职务：</w:t>
      </w:r>
      <w:r>
        <w:rPr>
          <w:rFonts w:hint="eastAsia" w:ascii="仿宋_GB2312" w:hAnsi="Times New Roman" w:eastAsia="仿宋_GB2312"/>
          <w:u w:val="single"/>
        </w:rPr>
        <w:t xml:space="preserve">       </w:t>
      </w:r>
    </w:p>
    <w:p>
      <w:pPr>
        <w:pStyle w:val="28"/>
        <w:spacing w:line="360" w:lineRule="exact"/>
        <w:ind w:firstLine="277"/>
        <w:rPr>
          <w:rFonts w:ascii="仿宋_GB2312" w:hAnsi="Times New Roman" w:eastAsia="仿宋_GB2312"/>
        </w:rPr>
      </w:pPr>
      <w:r>
        <w:rPr>
          <w:rFonts w:hint="eastAsia" w:ascii="仿宋_GB2312" w:hAnsi="宋体" w:eastAsia="仿宋_GB2312"/>
        </w:rPr>
        <w:t>系</w:t>
      </w:r>
      <w:r>
        <w:rPr>
          <w:rFonts w:hint="eastAsia" w:ascii="仿宋_GB2312" w:hAnsi="Times New Roman" w:eastAsia="仿宋_GB2312"/>
          <w:u w:val="single"/>
        </w:rPr>
        <w:t xml:space="preserve">     </w:t>
      </w:r>
      <w:r>
        <w:rPr>
          <w:rFonts w:hint="eastAsia" w:ascii="仿宋_GB2312" w:hAnsi="宋体" w:eastAsia="仿宋_GB2312"/>
          <w:u w:val="single"/>
        </w:rPr>
        <w:t>（投标人名称）</w:t>
      </w:r>
      <w:r>
        <w:rPr>
          <w:rFonts w:hint="eastAsia" w:ascii="仿宋_GB2312" w:hAnsi="Times New Roman" w:eastAsia="仿宋_GB2312"/>
          <w:u w:val="single"/>
        </w:rPr>
        <w:t xml:space="preserve">  </w:t>
      </w:r>
      <w:r>
        <w:rPr>
          <w:rFonts w:hint="eastAsia" w:ascii="仿宋_GB2312" w:hAnsi="宋体" w:eastAsia="仿宋_GB2312"/>
        </w:rPr>
        <w:t>的法定代表人。</w:t>
      </w:r>
    </w:p>
    <w:p>
      <w:pPr>
        <w:pStyle w:val="28"/>
        <w:spacing w:line="360" w:lineRule="exact"/>
        <w:ind w:firstLine="277"/>
        <w:rPr>
          <w:rFonts w:ascii="仿宋_GB2312" w:hAnsi="Times New Roman" w:eastAsia="仿宋_GB2312"/>
        </w:rPr>
      </w:pPr>
      <w:r>
        <w:rPr>
          <w:rFonts w:hint="eastAsia" w:ascii="仿宋_GB2312" w:hAnsi="宋体" w:eastAsia="仿宋_GB2312"/>
        </w:rPr>
        <w:t>特此证明。</w:t>
      </w:r>
    </w:p>
    <w:p>
      <w:pPr>
        <w:pStyle w:val="28"/>
        <w:spacing w:line="360" w:lineRule="exact"/>
        <w:ind w:right="420" w:firstLine="5565" w:firstLineChars="2650"/>
        <w:rPr>
          <w:rFonts w:ascii="仿宋_GB2312" w:hAnsi="Times New Roman" w:eastAsia="仿宋_GB2312"/>
        </w:rPr>
      </w:pPr>
      <w:r>
        <w:rPr>
          <w:rFonts w:hint="eastAsia" w:ascii="仿宋_GB2312" w:hAnsi="Times New Roman" w:eastAsia="仿宋_GB2312"/>
        </w:rPr>
        <w:t>投标人（</w:t>
      </w:r>
      <w:r>
        <w:rPr>
          <w:rFonts w:hint="eastAsia" w:ascii="仿宋_GB2312" w:hAnsi="Times New Roman" w:eastAsia="仿宋_GB2312"/>
          <w:b/>
          <w:bCs/>
        </w:rPr>
        <w:t>CA电子签章</w:t>
      </w:r>
      <w:r>
        <w:rPr>
          <w:rFonts w:hint="eastAsia" w:ascii="仿宋_GB2312" w:hAnsi="Times New Roman" w:eastAsia="仿宋_GB2312"/>
        </w:rPr>
        <w:t>）：</w:t>
      </w:r>
      <w:r>
        <w:rPr>
          <w:rFonts w:hint="eastAsia" w:ascii="仿宋_GB2312" w:hAnsi="Times New Roman" w:eastAsia="仿宋_GB2312"/>
          <w:u w:val="single"/>
        </w:rPr>
        <w:t xml:space="preserve">     </w:t>
      </w:r>
      <w:r>
        <w:rPr>
          <w:rFonts w:ascii="仿宋_GB2312" w:hAnsi="Times New Roman" w:eastAsia="仿宋_GB2312"/>
          <w:u w:val="single"/>
        </w:rPr>
        <w:t xml:space="preserve">     </w:t>
      </w:r>
    </w:p>
    <w:p>
      <w:pPr>
        <w:pStyle w:val="28"/>
        <w:spacing w:line="360" w:lineRule="exact"/>
        <w:ind w:firstLine="420"/>
        <w:jc w:val="center"/>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8"/>
        <w:spacing w:line="360" w:lineRule="exact"/>
        <w:rPr>
          <w:rFonts w:ascii="仿宋_GB2312" w:hAnsi="Times New Roman" w:eastAsia="仿宋_GB2312"/>
        </w:rPr>
      </w:pPr>
      <w: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103505</wp:posOffset>
                </wp:positionV>
                <wp:extent cx="6459855" cy="8255"/>
                <wp:effectExtent l="11430" t="6985" r="5715" b="13335"/>
                <wp:wrapNone/>
                <wp:docPr id="6" name="直线 13"/>
                <wp:cNvGraphicFramePr/>
                <a:graphic xmlns:a="http://schemas.openxmlformats.org/drawingml/2006/main">
                  <a:graphicData uri="http://schemas.microsoft.com/office/word/2010/wordprocessingShape">
                    <wps:wsp>
                      <wps:cNvCnPr>
                        <a:cxnSpLocks noChangeShapeType="1"/>
                      </wps:cNvCnPr>
                      <wps:spPr bwMode="auto">
                        <a:xfrm flipV="1">
                          <a:off x="0" y="0"/>
                          <a:ext cx="6459855" cy="8255"/>
                        </a:xfrm>
                        <a:prstGeom prst="line">
                          <a:avLst/>
                        </a:prstGeom>
                        <a:noFill/>
                        <a:ln w="9525">
                          <a:solidFill>
                            <a:srgbClr val="000000"/>
                          </a:solidFill>
                          <a:round/>
                        </a:ln>
                      </wps:spPr>
                      <wps:bodyPr/>
                    </wps:wsp>
                  </a:graphicData>
                </a:graphic>
              </wp:anchor>
            </w:drawing>
          </mc:Choice>
          <mc:Fallback>
            <w:pict>
              <v:line id="直线 13" o:spid="_x0000_s1026" o:spt="20" style="position:absolute;left:0pt;flip:y;margin-left:-34.35pt;margin-top:8.15pt;height:0.65pt;width:508.65pt;z-index:251659264;mso-width-relative:page;mso-height-relative:page;" filled="f" stroked="t"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GnlhDXAAAACQEAAA8AAAAAAAAAAQAgAAAAIgAAAGRycy9kb3du&#10;cmV2LnhtbFBLAQIUABQAAAAIAIdO4kCe1fZRxwEAAGEDAAAOAAAAAAAAAAEAIAAAACYBAABkcnMv&#10;ZTJvRG9jLnhtbFBLBQYAAAAABgAGAFkBAABf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8"/>
        <w:spacing w:line="480" w:lineRule="exact"/>
        <w:rPr>
          <w:rFonts w:ascii="仿宋_GB2312" w:hAnsi="Times New Roman" w:eastAsia="仿宋_GB2312"/>
        </w:rPr>
      </w:pPr>
      <w: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168910</wp:posOffset>
                </wp:positionV>
                <wp:extent cx="3488690" cy="1896745"/>
                <wp:effectExtent l="8890" t="5715" r="7620" b="12065"/>
                <wp:wrapNone/>
                <wp:docPr id="5" name="矩形 14"/>
                <wp:cNvGraphicFramePr/>
                <a:graphic xmlns:a="http://schemas.openxmlformats.org/drawingml/2006/main">
                  <a:graphicData uri="http://schemas.microsoft.com/office/word/2010/wordprocessingShape">
                    <wps:wsp>
                      <wps:cNvSpPr>
                        <a:spLocks noChangeArrowheads="1"/>
                      </wps:cNvSpPr>
                      <wps:spPr bwMode="auto">
                        <a:xfrm>
                          <a:off x="0" y="0"/>
                          <a:ext cx="3488690" cy="1896745"/>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9.05pt;margin-top:13.3pt;height:149.35pt;width:274.7pt;z-index:251661312;mso-width-relative:page;mso-height-relative:page;" fillcolor="#FFFFFF" filled="t" stroked="t" coordsize="21600,21600"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timZdkA&#10;AAAKAQAADwAAAAAAAAABACAAAAAiAAAAZHJzL2Rvd25yZXYueG1sUEsBAhQAFAAAAAgAh07iQNRp&#10;ZMMeAgAALgQAAA4AAAAAAAAAAQAgAAAAKAEAAGRycy9lMm9Eb2MueG1sUEsFBgAAAAAGAAYAWQEA&#10;ALgFA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v:textbox>
              </v:rect>
            </w:pict>
          </mc:Fallback>
        </mc:AlternateContent>
      </w:r>
    </w:p>
    <w:p>
      <w:pPr>
        <w:pStyle w:val="28"/>
        <w:spacing w:line="480" w:lineRule="exact"/>
        <w:rPr>
          <w:rFonts w:ascii="仿宋_GB2312" w:hAnsi="Times New Roman" w:eastAsia="仿宋_GB2312"/>
        </w:rPr>
      </w:pPr>
    </w:p>
    <w:p>
      <w:pPr>
        <w:pStyle w:val="28"/>
        <w:spacing w:line="480" w:lineRule="exact"/>
        <w:rPr>
          <w:rFonts w:ascii="仿宋_GB2312" w:hAnsi="Times New Roman" w:eastAsia="仿宋_GB2312"/>
        </w:rPr>
      </w:pPr>
    </w:p>
    <w:p>
      <w:pPr>
        <w:pStyle w:val="28"/>
        <w:spacing w:line="480" w:lineRule="exact"/>
        <w:rPr>
          <w:rFonts w:ascii="仿宋_GB2312" w:hAnsi="Times New Roman" w:eastAsia="仿宋_GB2312"/>
        </w:rPr>
      </w:pPr>
    </w:p>
    <w:p>
      <w:pPr>
        <w:pStyle w:val="28"/>
        <w:spacing w:line="480" w:lineRule="exact"/>
        <w:rPr>
          <w:rFonts w:ascii="仿宋_GB2312" w:hAnsi="Times New Roman" w:eastAsia="仿宋_GB2312"/>
        </w:rPr>
      </w:pPr>
    </w:p>
    <w:p>
      <w:pPr>
        <w:pStyle w:val="28"/>
        <w:spacing w:line="240" w:lineRule="atLeast"/>
        <w:ind w:firstLine="6300" w:firstLineChars="3000"/>
        <w:rPr>
          <w:rFonts w:ascii="仿宋_GB2312" w:hAnsi="Times New Roman" w:eastAsia="仿宋_GB2312"/>
        </w:rPr>
      </w:pPr>
    </w:p>
    <w:p>
      <w:pPr>
        <w:pStyle w:val="28"/>
        <w:spacing w:line="480" w:lineRule="exact"/>
        <w:rPr>
          <w:rFonts w:ascii="仿宋_GB2312" w:hAnsi="Times New Roman" w:eastAsia="仿宋_GB2312"/>
        </w:rPr>
      </w:pPr>
    </w:p>
    <w:p>
      <w:pPr>
        <w:pStyle w:val="28"/>
        <w:spacing w:line="240" w:lineRule="exact"/>
        <w:rPr>
          <w:rFonts w:ascii="仿宋_GB2312" w:hAnsi="Times New Roman" w:eastAsia="仿宋_GB2312"/>
        </w:rPr>
      </w:pPr>
    </w:p>
    <w:p>
      <w:pPr>
        <w:pStyle w:val="28"/>
        <w:spacing w:line="240" w:lineRule="exact"/>
        <w:rPr>
          <w:rFonts w:ascii="仿宋_GB2312" w:hAnsi="Times New Roman" w:eastAsia="仿宋_GB2312"/>
        </w:rPr>
      </w:pPr>
      <w: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120015</wp:posOffset>
                </wp:positionV>
                <wp:extent cx="3463925" cy="1852295"/>
                <wp:effectExtent l="5080" t="13970" r="7620" b="10160"/>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3463925" cy="1852295"/>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7.1pt;margin-top:9.45pt;height:145.85pt;width:272.75pt;z-index:251662336;mso-width-relative:page;mso-height-relative:page;" fillcolor="#FFFFFF" filled="t" stroked="t" coordsize="21600,21600"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OM0T9gAAAAK&#10;AQAADwAAAAAAAAABACAAAAAiAAAAZHJzL2Rvd25yZXYueG1sUEsBAhQAFAAAAAgAh07iQAAs0sAc&#10;AgAALgQAAA4AAAAAAAAAAQAgAAAAJwEAAGRycy9lMm9Eb2MueG1sUEsFBgAAAAAGAAYAWQEAALUF&#10;A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v:textbox>
              </v:rect>
            </w:pict>
          </mc:Fallback>
        </mc:AlternateContent>
      </w:r>
    </w:p>
    <w:p>
      <w:pPr>
        <w:pStyle w:val="28"/>
        <w:spacing w:line="240" w:lineRule="exact"/>
        <w:rPr>
          <w:rFonts w:ascii="仿宋_GB2312" w:hAnsi="Times New Roman" w:eastAsia="仿宋_GB2312"/>
        </w:rPr>
      </w:pPr>
    </w:p>
    <w:p>
      <w:pPr>
        <w:pStyle w:val="28"/>
        <w:spacing w:line="240" w:lineRule="exact"/>
        <w:rPr>
          <w:rFonts w:ascii="仿宋_GB2312" w:hAnsi="Times New Roman" w:eastAsia="仿宋_GB2312"/>
          <w:sz w:val="44"/>
        </w:rPr>
      </w:pPr>
    </w:p>
    <w:p>
      <w:pPr>
        <w:pStyle w:val="28"/>
        <w:spacing w:line="240" w:lineRule="exact"/>
        <w:rPr>
          <w:rFonts w:ascii="仿宋_GB2312" w:hAnsi="Times New Roman" w:eastAsia="仿宋_GB2312"/>
          <w:sz w:val="44"/>
        </w:rPr>
      </w:pPr>
    </w:p>
    <w:p>
      <w:pPr>
        <w:pStyle w:val="28"/>
        <w:spacing w:line="240" w:lineRule="exact"/>
        <w:rPr>
          <w:rFonts w:ascii="仿宋_GB2312" w:hAnsi="Times New Roman" w:eastAsia="仿宋_GB2312"/>
          <w:sz w:val="44"/>
        </w:rPr>
      </w:pPr>
    </w:p>
    <w:p>
      <w:pPr>
        <w:pStyle w:val="28"/>
        <w:spacing w:line="240" w:lineRule="exact"/>
        <w:rPr>
          <w:rFonts w:ascii="仿宋_GB2312" w:hAnsi="Times New Roman" w:eastAsia="仿宋_GB2312"/>
          <w:sz w:val="44"/>
        </w:rPr>
      </w:pPr>
    </w:p>
    <w:p>
      <w:pPr>
        <w:jc w:val="center"/>
        <w:rPr>
          <w:rFonts w:ascii="仿宋_GB2312" w:eastAsia="仿宋_GB2312"/>
        </w:rPr>
      </w:pPr>
    </w:p>
    <w:p>
      <w:pPr>
        <w:jc w:val="center"/>
        <w:rPr>
          <w:rFonts w:ascii="仿宋_GB2312" w:eastAsia="仿宋_GB2312"/>
        </w:rPr>
      </w:pPr>
      <w:r>
        <w:rPr>
          <w:rFonts w:hint="eastAsia" w:ascii="仿宋_GB2312" w:eastAsia="仿宋_GB2312"/>
        </w:rPr>
        <w:t xml:space="preserve">      </w:t>
      </w:r>
    </w:p>
    <w:p>
      <w:pPr>
        <w:jc w:val="center"/>
        <w:rPr>
          <w:rFonts w:ascii="仿宋_GB2312" w:eastAsia="仿宋_GB2312"/>
          <w:u w:val="single"/>
        </w:rPr>
      </w:pPr>
      <w:r>
        <w:rPr>
          <w:rFonts w:hint="eastAsia" w:ascii="仿宋_GB2312" w:eastAsia="仿宋_GB2312"/>
        </w:rPr>
        <w:t xml:space="preserve">        </w:t>
      </w:r>
    </w:p>
    <w:p>
      <w:pPr>
        <w:pStyle w:val="28"/>
        <w:spacing w:line="240" w:lineRule="exact"/>
        <w:rPr>
          <w:rFonts w:ascii="仿宋_GB2312" w:hAnsi="Times New Roman" w:eastAsia="仿宋_GB2312"/>
          <w:sz w:val="44"/>
        </w:rPr>
      </w:pPr>
    </w:p>
    <w:p>
      <w:pPr>
        <w:pStyle w:val="28"/>
        <w:spacing w:line="240" w:lineRule="atLeast"/>
        <w:ind w:firstLine="6615" w:firstLineChars="3150"/>
        <w:rPr>
          <w:rFonts w:ascii="仿宋_GB2312" w:hAnsi="Times New Roman" w:eastAsia="仿宋_GB2312"/>
        </w:rPr>
      </w:pPr>
    </w:p>
    <w:p>
      <w:pPr>
        <w:pStyle w:val="28"/>
        <w:spacing w:line="240" w:lineRule="atLeast"/>
        <w:ind w:firstLine="6615" w:firstLineChars="3150"/>
        <w:rPr>
          <w:rFonts w:ascii="仿宋_GB2312" w:hAnsi="Times New Roman" w:eastAsia="仿宋_GB2312"/>
        </w:rPr>
      </w:pPr>
    </w:p>
    <w:p>
      <w:pPr>
        <w:pStyle w:val="28"/>
        <w:spacing w:line="240" w:lineRule="atLeast"/>
        <w:rPr>
          <w:rFonts w:ascii="仿宋_GB2312" w:hAnsi="Times New Roman" w:eastAsia="仿宋_GB2312"/>
        </w:rPr>
      </w:pPr>
    </w:p>
    <w:p>
      <w:pPr>
        <w:pStyle w:val="28"/>
        <w:spacing w:line="360" w:lineRule="exact"/>
        <w:ind w:firstLine="5355" w:firstLineChars="2550"/>
        <w:rPr>
          <w:rFonts w:ascii="Times New Roman" w:hAnsi="Times New Roman"/>
          <w:u w:val="single"/>
        </w:rPr>
      </w:pPr>
      <w:r>
        <w:rPr>
          <w:rFonts w:hint="eastAsia" w:ascii="仿宋_GB2312" w:hAnsi="Times New Roman" w:eastAsia="仿宋_GB2312"/>
        </w:rPr>
        <w:t>法定代表人</w:t>
      </w:r>
      <w:r>
        <w:rPr>
          <w:rFonts w:hint="eastAsia" w:ascii="仿宋_GB2312" w:eastAsia="仿宋_GB2312"/>
          <w:b/>
          <w:bCs/>
        </w:rPr>
        <w:t>（签字）</w:t>
      </w:r>
      <w:r>
        <w:rPr>
          <w:rFonts w:hint="eastAsia" w:ascii="仿宋_GB2312" w:hAnsi="Times New Roman" w:eastAsia="仿宋_GB2312"/>
          <w:b/>
          <w:bCs/>
        </w:rPr>
        <w:t>：</w:t>
      </w:r>
      <w:r>
        <w:rPr>
          <w:rFonts w:hint="eastAsia" w:ascii="仿宋_GB2312" w:hAnsi="Times New Roman" w:eastAsia="仿宋_GB2312"/>
          <w:u w:val="single"/>
        </w:rPr>
        <w:t xml:space="preserve">      </w:t>
      </w:r>
      <w:r>
        <w:rPr>
          <w:rFonts w:ascii="Times New Roman" w:hAnsi="Times New Roman"/>
          <w:u w:val="single"/>
        </w:rPr>
        <w:t xml:space="preserve">      </w:t>
      </w:r>
    </w:p>
    <w:p>
      <w:pPr>
        <w:pStyle w:val="28"/>
        <w:spacing w:line="360" w:lineRule="exact"/>
        <w:rPr>
          <w:rFonts w:ascii="仿宋_GB2312" w:eastAsia="仿宋_GB2312"/>
          <w:b/>
          <w:sz w:val="24"/>
        </w:rPr>
      </w:pPr>
    </w:p>
    <w:p>
      <w:pPr>
        <w:pStyle w:val="28"/>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bookmarkEnd w:id="88"/>
      <w:r>
        <w:rPr>
          <w:rFonts w:hint="eastAsia" w:ascii="仿宋_GB2312" w:hAnsi="宋体" w:eastAsia="仿宋_GB2312"/>
          <w:b/>
          <w:bCs/>
          <w:sz w:val="24"/>
        </w:rPr>
        <w:t>。</w:t>
      </w:r>
    </w:p>
    <w:p>
      <w:pPr>
        <w:pStyle w:val="28"/>
        <w:spacing w:line="360" w:lineRule="exact"/>
        <w:ind w:firstLine="420" w:firstLineChars="200"/>
        <w:rPr>
          <w:rFonts w:ascii="Times New Roman" w:hAnsi="Times New Roman"/>
        </w:rPr>
        <w:sectPr>
          <w:pgSz w:w="11906" w:h="16838"/>
          <w:pgMar w:top="1440" w:right="1440" w:bottom="1440" w:left="1440" w:header="851" w:footer="992" w:gutter="0"/>
          <w:cols w:space="720" w:num="1"/>
          <w:docGrid w:linePitch="312" w:charSpace="0"/>
        </w:sectPr>
      </w:pPr>
    </w:p>
    <w:p>
      <w:pPr>
        <w:pStyle w:val="28"/>
        <w:spacing w:line="320" w:lineRule="exact"/>
        <w:rPr>
          <w:rFonts w:ascii="仿宋_GB2312" w:hAnsi="Times New Roman" w:eastAsia="仿宋_GB2312"/>
          <w:spacing w:val="-4"/>
        </w:rPr>
      </w:pPr>
      <w:r>
        <w:rPr>
          <w:rFonts w:hint="eastAsia" w:ascii="仿宋_GB2312" w:eastAsia="仿宋_GB2312"/>
          <w:b/>
          <w:color w:val="000000"/>
          <w:sz w:val="24"/>
          <w:szCs w:val="24"/>
        </w:rPr>
        <w:t>（</w:t>
      </w:r>
      <w:r>
        <w:rPr>
          <w:rFonts w:ascii="仿宋_GB2312" w:eastAsia="仿宋_GB2312"/>
          <w:b/>
          <w:color w:val="000000"/>
          <w:sz w:val="24"/>
          <w:szCs w:val="24"/>
        </w:rPr>
        <w:t>2</w:t>
      </w:r>
      <w:r>
        <w:rPr>
          <w:rFonts w:hint="eastAsia" w:ascii="仿宋_GB2312" w:eastAsia="仿宋_GB2312"/>
          <w:b/>
          <w:color w:val="000000"/>
          <w:sz w:val="24"/>
          <w:szCs w:val="24"/>
        </w:rPr>
        <w:t>）</w:t>
      </w:r>
      <w:bookmarkStart w:id="89" w:name="_Hlk101434427"/>
      <w:r>
        <w:rPr>
          <w:rFonts w:hint="eastAsia" w:ascii="仿宋_GB2312" w:eastAsia="仿宋_GB2312"/>
          <w:b/>
          <w:color w:val="000000"/>
          <w:sz w:val="24"/>
          <w:szCs w:val="24"/>
        </w:rPr>
        <w:t>法定代表人授权委托书格式（委托代理时必须提供）</w:t>
      </w:r>
      <w:r>
        <w:rPr>
          <w:rFonts w:hint="eastAsia" w:ascii="仿宋_GB2312" w:hAnsi="Times New Roman" w:eastAsia="仿宋_GB2312"/>
          <w:b/>
        </w:rPr>
        <w:t>：</w:t>
      </w:r>
    </w:p>
    <w:p>
      <w:pPr>
        <w:pStyle w:val="28"/>
        <w:spacing w:line="320" w:lineRule="exact"/>
        <w:jc w:val="center"/>
        <w:rPr>
          <w:rFonts w:ascii="仿宋_GB2312" w:hAnsi="Times New Roman" w:eastAsia="仿宋_GB2312"/>
          <w:sz w:val="32"/>
        </w:rPr>
      </w:pPr>
    </w:p>
    <w:p>
      <w:pPr>
        <w:pStyle w:val="28"/>
        <w:spacing w:line="320" w:lineRule="exact"/>
        <w:jc w:val="center"/>
        <w:rPr>
          <w:rFonts w:ascii="仿宋_GB2312" w:hAnsi="Times New Roman" w:eastAsia="仿宋_GB2312"/>
          <w:b/>
          <w:bCs/>
          <w:sz w:val="32"/>
        </w:rPr>
      </w:pPr>
      <w:r>
        <w:rPr>
          <w:rFonts w:hint="eastAsia" w:ascii="仿宋_GB2312" w:hAnsi="Times New Roman" w:eastAsia="仿宋_GB2312"/>
          <w:b/>
          <w:bCs/>
          <w:sz w:val="32"/>
        </w:rPr>
        <w:t>法定代表人授权委托书</w:t>
      </w:r>
    </w:p>
    <w:p>
      <w:pPr>
        <w:snapToGrid w:val="0"/>
        <w:spacing w:line="400" w:lineRule="exact"/>
        <w:rPr>
          <w:rFonts w:ascii="仿宋_GB2312" w:eastAsia="仿宋_GB2312"/>
          <w:bCs/>
          <w:szCs w:val="21"/>
        </w:rPr>
      </w:pP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ascii="仿宋_GB2312" w:eastAsia="仿宋_GB2312"/>
          <w:szCs w:val="21"/>
          <w:u w:val="single"/>
        </w:rPr>
        <w:t>柳州市公安局</w:t>
      </w:r>
      <w:r>
        <w:rPr>
          <w:rFonts w:hint="eastAsia" w:ascii="仿宋_GB2312" w:hAnsi="宋体" w:eastAsia="仿宋_GB2312"/>
          <w:szCs w:val="21"/>
          <w:u w:val="single"/>
        </w:rPr>
        <w:t>、柳州市政府集中采购中心：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项目的投标活动，并代表我方全权办理针对上述项目的投标、开标、转为其他方式采购、评标、签约等具体事务和签署相关文件。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投标人</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8"/>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8"/>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0" t="0" r="10160" b="20320"/>
                <wp:wrapNone/>
                <wp:docPr id="2"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c7EuM2AAA&#10;AAoBAAAPAAAAAAAAAAEAIAAAACIAAABkcnMvZG93bnJldi54bWxQSwECFAAUAAAACACHTuJAt7Se&#10;xh4CAAAuBAAADgAAAAAAAAABACAAAAAnAQAAZHJzL2Uyb0RvYy54bWxQSwUGAAAAAAYABgBZAQAA&#10;twU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13970" t="10160" r="11430" b="8255"/>
                <wp:wrapNone/>
                <wp:docPr id="3"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GLWXLXAAAACQEAAA8AAAAAAAAAAQAgAAAAIgAAAGRycy9kb3ducmV2LnhtbFBL&#10;AQIUABQAAAAIAIdO4kBb8a5KvgEAAFYDAAAOAAAAAAAAAAEAIAAAACYBAABkcnMvZTJvRG9jLnht&#10;bFBLBQYAAAAABgAGAFkBAABW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8"/>
        <w:spacing w:line="480" w:lineRule="exact"/>
        <w:rPr>
          <w:rFonts w:ascii="仿宋_GB2312" w:hAnsi="Times New Roman" w:eastAsia="仿宋_GB2312"/>
        </w:rPr>
      </w:pPr>
    </w:p>
    <w:p>
      <w:pPr>
        <w:pStyle w:val="28"/>
        <w:spacing w:line="480" w:lineRule="exact"/>
        <w:rPr>
          <w:rFonts w:ascii="仿宋_GB2312" w:hAnsi="Times New Roman" w:eastAsia="仿宋_GB2312"/>
        </w:rPr>
      </w:pPr>
    </w:p>
    <w:p>
      <w:pPr>
        <w:pStyle w:val="28"/>
        <w:spacing w:line="480" w:lineRule="exact"/>
        <w:rPr>
          <w:rFonts w:ascii="仿宋_GB2312" w:hAnsi="Times New Roman" w:eastAsia="仿宋_GB2312"/>
        </w:rPr>
      </w:pPr>
    </w:p>
    <w:p>
      <w:pPr>
        <w:pStyle w:val="28"/>
        <w:spacing w:line="480" w:lineRule="exact"/>
        <w:rPr>
          <w:rFonts w:ascii="仿宋_GB2312" w:hAnsi="Times New Roman" w:eastAsia="仿宋_GB2312"/>
        </w:rPr>
      </w:pPr>
    </w:p>
    <w:p>
      <w:pPr>
        <w:pStyle w:val="28"/>
        <w:spacing w:line="480" w:lineRule="exact"/>
        <w:rPr>
          <w:rFonts w:ascii="仿宋_GB2312" w:hAnsi="Times New Roman" w:eastAsia="仿宋_GB2312"/>
        </w:rPr>
      </w:pPr>
    </w:p>
    <w:p>
      <w:pPr>
        <w:pStyle w:val="28"/>
        <w:spacing w:line="240" w:lineRule="atLeast"/>
        <w:ind w:firstLine="5460" w:firstLineChars="2600"/>
        <w:rPr>
          <w:rFonts w:ascii="仿宋_GB2312" w:hAnsi="Times New Roman" w:eastAsia="仿宋_GB2312"/>
          <w:u w:val="single"/>
        </w:rPr>
      </w:pPr>
    </w:p>
    <w:p>
      <w:pPr>
        <w:pStyle w:val="28"/>
        <w:spacing w:line="240" w:lineRule="atLeast"/>
        <w:ind w:firstLine="5460" w:firstLineChars="2600"/>
        <w:rPr>
          <w:rFonts w:ascii="仿宋_GB2312" w:hAnsi="Times New Roman" w:eastAsia="仿宋_GB2312"/>
          <w:u w:val="single"/>
        </w:rPr>
      </w:pPr>
    </w:p>
    <w:p>
      <w:pPr>
        <w:pStyle w:val="28"/>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0" t="0" r="10160" b="16510"/>
                <wp:wrapNone/>
                <wp:docPr id="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ElxJPYAAAA&#10;CgEAAA8AAAAAAAAAAQAgAAAAIgAAAGRycy9kb3ducmV2LnhtbFBLAQIUABQAAAAIAIdO4kCoyuaf&#10;HQIAAC4EAAAOAAAAAAAAAAEAIAAAACcBAABkcnMvZTJvRG9jLnhtbFBLBQYAAAAABgAGAFkBAAC2&#10;BQ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8"/>
        <w:spacing w:line="240" w:lineRule="exact"/>
        <w:rPr>
          <w:rFonts w:ascii="仿宋_GB2312" w:hAnsi="Times New Roman" w:eastAsia="仿宋_GB2312"/>
        </w:rPr>
      </w:pPr>
    </w:p>
    <w:p>
      <w:pPr>
        <w:pStyle w:val="28"/>
        <w:spacing w:line="240" w:lineRule="exact"/>
        <w:rPr>
          <w:rFonts w:ascii="仿宋_GB2312" w:hAnsi="Times New Roman" w:eastAsia="仿宋_GB2312"/>
          <w:sz w:val="44"/>
        </w:rPr>
      </w:pPr>
    </w:p>
    <w:p>
      <w:pPr>
        <w:pStyle w:val="28"/>
        <w:spacing w:line="240" w:lineRule="exact"/>
        <w:rPr>
          <w:rFonts w:ascii="仿宋_GB2312" w:hAnsi="Times New Roman" w:eastAsia="仿宋_GB2312"/>
          <w:sz w:val="44"/>
        </w:rPr>
      </w:pPr>
    </w:p>
    <w:p>
      <w:pPr>
        <w:pStyle w:val="28"/>
        <w:spacing w:line="240" w:lineRule="exact"/>
        <w:rPr>
          <w:rFonts w:ascii="仿宋_GB2312" w:hAnsi="Times New Roman" w:eastAsia="仿宋_GB2312"/>
          <w:sz w:val="44"/>
        </w:rPr>
      </w:pPr>
    </w:p>
    <w:p>
      <w:pPr>
        <w:pStyle w:val="28"/>
        <w:spacing w:line="240" w:lineRule="exact"/>
        <w:rPr>
          <w:rFonts w:ascii="仿宋_GB2312" w:hAnsi="Times New Roman" w:eastAsia="仿宋_GB2312"/>
          <w:sz w:val="44"/>
        </w:rPr>
      </w:pPr>
    </w:p>
    <w:p>
      <w:pPr>
        <w:pStyle w:val="28"/>
        <w:spacing w:line="240" w:lineRule="exact"/>
        <w:rPr>
          <w:rFonts w:ascii="仿宋_GB2312" w:hAnsi="Times New Roman" w:eastAsia="仿宋_GB2312"/>
          <w:sz w:val="44"/>
        </w:rPr>
      </w:pPr>
    </w:p>
    <w:p>
      <w:pPr>
        <w:pStyle w:val="28"/>
        <w:spacing w:line="240" w:lineRule="exact"/>
        <w:rPr>
          <w:rFonts w:ascii="仿宋_GB2312" w:hAnsi="Times New Roman" w:eastAsia="仿宋_GB2312"/>
          <w:sz w:val="44"/>
        </w:rPr>
      </w:pPr>
    </w:p>
    <w:p>
      <w:pPr>
        <w:pStyle w:val="28"/>
        <w:spacing w:line="240" w:lineRule="exact"/>
        <w:rPr>
          <w:rFonts w:ascii="仿宋_GB2312" w:hAnsi="Times New Roman" w:eastAsia="仿宋_GB2312"/>
          <w:sz w:val="44"/>
        </w:rPr>
      </w:pPr>
    </w:p>
    <w:p>
      <w:pPr>
        <w:pStyle w:val="28"/>
        <w:spacing w:line="240" w:lineRule="exact"/>
        <w:rPr>
          <w:rFonts w:ascii="仿宋_GB2312" w:hAnsi="Times New Roman" w:eastAsia="仿宋_GB2312"/>
          <w:sz w:val="44"/>
        </w:rPr>
      </w:pPr>
    </w:p>
    <w:p>
      <w:pPr>
        <w:pStyle w:val="28"/>
        <w:spacing w:line="240" w:lineRule="exact"/>
        <w:rPr>
          <w:rFonts w:ascii="仿宋_GB2312" w:hAnsi="Times New Roman" w:eastAsia="仿宋_GB2312"/>
          <w:sz w:val="44"/>
        </w:rPr>
      </w:pPr>
    </w:p>
    <w:p>
      <w:pPr>
        <w:snapToGrid w:val="0"/>
        <w:spacing w:before="120" w:beforeLines="50" w:after="50"/>
        <w:ind w:firstLine="420" w:firstLineChars="200"/>
        <w:outlineLvl w:val="1"/>
        <w:rPr>
          <w:rFonts w:ascii="仿宋_GB2312" w:eastAsia="仿宋_GB2312"/>
        </w:rPr>
      </w:pPr>
      <w:r>
        <w:rPr>
          <w:rFonts w:hint="eastAsia" w:ascii="仿宋_GB2312" w:eastAsia="仿宋_GB2312"/>
        </w:rPr>
        <w:t xml:space="preserve">                                             </w:t>
      </w:r>
    </w:p>
    <w:p>
      <w:pPr>
        <w:snapToGrid w:val="0"/>
        <w:spacing w:before="120" w:beforeLines="50" w:after="50"/>
        <w:ind w:firstLine="420" w:firstLineChars="200"/>
        <w:outlineLvl w:val="1"/>
        <w:rPr>
          <w:rFonts w:ascii="仿宋_GB2312" w:eastAsia="仿宋_GB2312"/>
        </w:rPr>
      </w:pPr>
    </w:p>
    <w:p>
      <w:pPr>
        <w:snapToGrid w:val="0"/>
        <w:spacing w:before="120" w:beforeLines="50" w:after="50"/>
        <w:ind w:firstLine="482" w:firstLineChars="200"/>
        <w:outlineLvl w:val="1"/>
        <w:rPr>
          <w:rFonts w:ascii="仿宋_GB2312"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bookmarkEnd w:id="89"/>
      <w:r>
        <w:rPr>
          <w:rFonts w:hint="eastAsia" w:ascii="仿宋_GB2312" w:hAnsi="宋体" w:eastAsia="仿宋_GB2312"/>
          <w:b/>
          <w:bCs/>
          <w:sz w:val="24"/>
        </w:rPr>
        <w:t>。</w:t>
      </w:r>
    </w:p>
    <w:p>
      <w:pPr>
        <w:snapToGrid w:val="0"/>
        <w:spacing w:line="400" w:lineRule="exact"/>
        <w:jc w:val="left"/>
        <w:rPr>
          <w:rFonts w:ascii="仿宋_GB2312" w:hAnsi="Calibri" w:eastAsia="仿宋_GB2312"/>
          <w:b/>
          <w:bCs/>
          <w:sz w:val="24"/>
        </w:rPr>
      </w:pPr>
      <w:r>
        <w:rPr>
          <w:rFonts w:hint="eastAsia" w:ascii="仿宋_GB2312" w:eastAsia="仿宋_GB2312"/>
          <w:b/>
          <w:bCs/>
          <w:szCs w:val="21"/>
        </w:rPr>
        <w:t>（3）</w:t>
      </w:r>
      <w:r>
        <w:rPr>
          <w:rFonts w:hint="eastAsia" w:ascii="仿宋_GB2312" w:hAnsi="Calibri" w:eastAsia="仿宋_GB2312"/>
          <w:b/>
          <w:bCs/>
          <w:sz w:val="24"/>
        </w:rPr>
        <w:t>投标人资格声明函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20"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投标人资格声明函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ascii="仿宋_GB2312" w:eastAsia="仿宋_GB2312"/>
          <w:spacing w:val="6"/>
          <w:sz w:val="24"/>
          <w:u w:val="single"/>
        </w:rPr>
        <w:t>柳州市公安局</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34"/>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8"/>
        <w:spacing w:line="400" w:lineRule="exact"/>
        <w:ind w:firstLine="5160" w:firstLineChars="2150"/>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8"/>
        <w:spacing w:line="400" w:lineRule="exact"/>
        <w:rPr>
          <w:rFonts w:hint="eastAsia" w:ascii="仿宋_GB2312" w:hAnsi="宋体" w:eastAsia="仿宋_GB2312"/>
          <w:sz w:val="24"/>
          <w:szCs w:val="24"/>
        </w:rPr>
      </w:pPr>
    </w:p>
    <w:p>
      <w:pPr>
        <w:pStyle w:val="28"/>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8"/>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pStyle w:val="8"/>
        <w:overflowPunct w:val="0"/>
        <w:ind w:left="0" w:firstLine="0"/>
        <w:rPr>
          <w:rFonts w:ascii="仿宋_GB2312" w:hAnsi="Courier New" w:eastAsia="仿宋_GB2312" w:cs="Courier New"/>
          <w:bCs/>
          <w:color w:val="000000" w:themeColor="text1"/>
          <w:sz w:val="24"/>
          <w:szCs w:val="24"/>
          <w14:textFill>
            <w14:solidFill>
              <w14:schemeClr w14:val="tx1"/>
            </w14:solidFill>
          </w14:textFill>
        </w:rPr>
        <w:sectPr>
          <w:pgSz w:w="11906" w:h="16838"/>
          <w:pgMar w:top="1440" w:right="707" w:bottom="1440" w:left="1440" w:header="851" w:footer="992" w:gutter="0"/>
          <w:cols w:space="720" w:num="1"/>
          <w:docGrid w:linePitch="312" w:charSpace="0"/>
        </w:sectPr>
      </w:pPr>
    </w:p>
    <w:p>
      <w:pPr>
        <w:pStyle w:val="334"/>
        <w:spacing w:before="0" w:beforeAutospacing="0" w:after="0" w:afterAutospacing="0" w:line="460" w:lineRule="atLeast"/>
        <w:rPr>
          <w:rFonts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33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w:t>
      </w:r>
      <w:r>
        <w:rPr>
          <w:rFonts w:hint="eastAsia" w:ascii="仿宋_GB2312" w:eastAsia="仿宋_GB2312"/>
          <w:color w:val="000000"/>
          <w:lang w:eastAsia="zh-CN"/>
        </w:rPr>
        <w:t>投标人</w:t>
      </w:r>
      <w:r>
        <w:rPr>
          <w:rFonts w:hint="eastAsia" w:ascii="仿宋_GB2312" w:eastAsia="仿宋_GB2312"/>
          <w:b/>
          <w:bCs/>
          <w:color w:val="000000"/>
        </w:rPr>
        <w:t>必须提供</w:t>
      </w:r>
      <w:r>
        <w:rPr>
          <w:rFonts w:hint="eastAsia" w:ascii="仿宋_GB2312" w:eastAsia="仿宋_GB2312"/>
          <w:color w:val="000000"/>
        </w:rPr>
        <w:t>以下材料之一：</w:t>
      </w:r>
    </w:p>
    <w:p>
      <w:pPr>
        <w:pStyle w:val="77"/>
        <w:keepNext w:val="0"/>
        <w:keepLines w:val="0"/>
        <w:pageBreakBefore w:val="0"/>
        <w:widowControl w:val="0"/>
        <w:kinsoku/>
        <w:wordWrap/>
        <w:overflowPunct/>
        <w:topLinePunct w:val="0"/>
        <w:autoSpaceDE/>
        <w:autoSpaceDN/>
        <w:bidi w:val="0"/>
        <w:adjustRightInd/>
        <w:snapToGrid/>
        <w:spacing w:line="400" w:lineRule="exact"/>
        <w:ind w:right="-21" w:rightChars="-10" w:firstLine="480" w:firstLineChars="200"/>
        <w:textAlignment w:val="auto"/>
        <w:outlineLvl w:val="9"/>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lang w:eastAsia="zh-CN"/>
        </w:rPr>
        <w:t>①</w:t>
      </w:r>
      <w:r>
        <w:rPr>
          <w:rFonts w:hint="eastAsia" w:ascii="仿宋_GB2312" w:hAnsi="宋体" w:eastAsia="仿宋_GB2312" w:cs="宋体"/>
          <w:color w:val="000000"/>
          <w:sz w:val="24"/>
          <w:szCs w:val="24"/>
        </w:rPr>
        <w:t>投标人如为基础电信运营商，须具有有效的《中华人民共和国基础电信业务经营许可证》；</w:t>
      </w:r>
    </w:p>
    <w:p>
      <w:pPr>
        <w:pStyle w:val="77"/>
        <w:spacing w:line="400" w:lineRule="exact"/>
        <w:ind w:right="-21" w:rightChars="-10" w:firstLine="480" w:firstLineChars="200"/>
        <w:outlineLvl w:val="9"/>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lang w:eastAsia="zh-CN"/>
        </w:rPr>
        <w:t>②</w:t>
      </w:r>
      <w:r>
        <w:rPr>
          <w:rFonts w:hint="eastAsia" w:ascii="仿宋_GB2312" w:hAnsi="宋体" w:eastAsia="仿宋_GB2312" w:cs="宋体"/>
          <w:color w:val="000000"/>
          <w:sz w:val="24"/>
          <w:szCs w:val="24"/>
        </w:rPr>
        <w:t>投标人如为基础电信运营商子公司，须提供投标人的有效的《中华人民共和国基础电信业务经营许可证》或提供基础电信运营商有效的《中华人民共和国基础电信业务经营许可证》且许可证载明子公司的名称</w:t>
      </w:r>
      <w:r>
        <w:rPr>
          <w:rFonts w:hint="eastAsia" w:ascii="仿宋_GB2312" w:hAnsi="宋体" w:eastAsia="仿宋_GB2312" w:cs="宋体"/>
          <w:color w:val="000000"/>
          <w:sz w:val="24"/>
          <w:szCs w:val="24"/>
          <w:lang w:eastAsia="zh-CN"/>
        </w:rPr>
        <w:t>；</w:t>
      </w:r>
    </w:p>
    <w:p>
      <w:pPr>
        <w:pStyle w:val="77"/>
        <w:spacing w:line="400" w:lineRule="exact"/>
        <w:ind w:right="-21" w:rightChars="-10" w:firstLine="480" w:firstLineChars="200"/>
        <w:outlineLvl w:val="9"/>
        <w:rPr>
          <w:rFonts w:hint="eastAsia" w:ascii="仿宋_GB2312" w:hAnsi="宋体" w:eastAsia="仿宋_GB2312" w:cs="宋体"/>
          <w:color w:val="000000"/>
          <w:sz w:val="24"/>
        </w:rPr>
      </w:pPr>
      <w:r>
        <w:rPr>
          <w:rFonts w:hint="eastAsia" w:ascii="仿宋_GB2312" w:hAnsi="宋体" w:eastAsia="仿宋_GB2312" w:cs="宋体"/>
          <w:color w:val="000000"/>
          <w:sz w:val="24"/>
          <w:szCs w:val="24"/>
          <w:lang w:eastAsia="zh-CN"/>
        </w:rPr>
        <w:t>③</w:t>
      </w:r>
      <w:r>
        <w:rPr>
          <w:rFonts w:hint="eastAsia" w:ascii="仿宋_GB2312" w:hAnsi="宋体" w:eastAsia="仿宋_GB2312" w:cs="宋体"/>
          <w:color w:val="000000"/>
          <w:sz w:val="24"/>
          <w:szCs w:val="24"/>
        </w:rPr>
        <w:t>投标人如为基础电信运营商分公司，须提供基础电信运营商有效的《中华人民共和国基础电信业务经营许可证》及其对投标人的授权书</w:t>
      </w:r>
      <w:r>
        <w:rPr>
          <w:rFonts w:hint="eastAsia" w:ascii="仿宋_GB2312" w:hAnsi="宋体" w:eastAsia="仿宋_GB2312" w:cs="宋体"/>
          <w:color w:val="000000"/>
          <w:sz w:val="24"/>
          <w:szCs w:val="24"/>
          <w:lang w:eastAsia="zh-CN"/>
        </w:rPr>
        <w:t>。</w:t>
      </w: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ind w:firstLine="643" w:firstLineChars="200"/>
        <w:jc w:val="left"/>
        <w:rPr>
          <w:rFonts w:ascii="仿宋_GB2312" w:eastAsia="仿宋_GB2312"/>
          <w:b/>
          <w:bCs/>
          <w:sz w:val="32"/>
          <w:szCs w:val="32"/>
        </w:rPr>
      </w:pPr>
      <w:bookmarkStart w:id="90" w:name="_Hlk56503802"/>
      <w:r>
        <w:rPr>
          <w:rFonts w:hint="eastAsia" w:ascii="仿宋_GB2312" w:eastAsia="仿宋_GB2312"/>
          <w:b/>
          <w:bCs/>
          <w:sz w:val="32"/>
          <w:szCs w:val="32"/>
        </w:rPr>
        <w:t>注：第（4）</w:t>
      </w:r>
      <w:r>
        <w:rPr>
          <w:rFonts w:ascii="仿宋_GB2312" w:eastAsia="仿宋_GB2312"/>
          <w:b/>
          <w:bCs/>
          <w:sz w:val="32"/>
          <w:szCs w:val="32"/>
        </w:rPr>
        <w:t>至第（5）</w:t>
      </w:r>
      <w:r>
        <w:rPr>
          <w:rFonts w:hint="eastAsia" w:ascii="仿宋_GB2312" w:eastAsia="仿宋_GB2312"/>
          <w:b/>
          <w:bCs/>
          <w:sz w:val="32"/>
          <w:szCs w:val="32"/>
        </w:rPr>
        <w:t>项必须提供且为PDF格式，并加盖投标人CA电子签章。</w:t>
      </w:r>
    </w:p>
    <w:p>
      <w:pPr>
        <w:ind w:firstLine="643" w:firstLineChars="200"/>
        <w:jc w:val="left"/>
        <w:rPr>
          <w:rFonts w:ascii="仿宋_GB2312" w:eastAsia="仿宋_GB2312"/>
          <w:b/>
          <w:bCs/>
          <w:sz w:val="32"/>
          <w:szCs w:val="32"/>
        </w:rPr>
      </w:pPr>
    </w:p>
    <w:bookmarkEnd w:id="90"/>
    <w:p>
      <w:pPr>
        <w:snapToGrid w:val="0"/>
        <w:spacing w:before="120" w:beforeLines="50" w:after="50" w:line="400" w:lineRule="exact"/>
        <w:rPr>
          <w:rFonts w:ascii="仿宋_GB2312" w:eastAsia="仿宋_GB2312"/>
          <w:color w:val="000000" w:themeColor="text1"/>
          <w:szCs w:val="21"/>
          <w14:textFill>
            <w14:solidFill>
              <w14:schemeClr w14:val="tx1"/>
            </w14:solidFill>
          </w14:textFill>
        </w:rPr>
        <w:sectPr>
          <w:pgSz w:w="11906" w:h="16838"/>
          <w:pgMar w:top="1440" w:right="707" w:bottom="1440" w:left="1440" w:header="851" w:footer="992" w:gutter="0"/>
          <w:cols w:space="720" w:num="1"/>
          <w:docGrid w:linePitch="312" w:charSpace="0"/>
        </w:sectPr>
      </w:pPr>
    </w:p>
    <w:p>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 xml:space="preserve">   </w:t>
      </w:r>
    </w:p>
    <w:p>
      <w:pPr>
        <w:spacing w:line="276" w:lineRule="auto"/>
        <w:jc w:val="center"/>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snapToGrid w:val="0"/>
        <w:spacing w:before="50" w:after="50"/>
        <w:rPr>
          <w:rFonts w:ascii="仿宋_GB2312" w:eastAsia="仿宋_GB2312"/>
          <w:bCs/>
          <w:sz w:val="30"/>
          <w:szCs w:val="30"/>
        </w:rPr>
      </w:pPr>
    </w:p>
    <w:p>
      <w:pPr>
        <w:snapToGrid w:val="0"/>
        <w:spacing w:before="50" w:after="50"/>
        <w:rPr>
          <w:rFonts w:ascii="仿宋_GB2312" w:eastAsia="仿宋_GB2312"/>
          <w:bCs/>
          <w:sz w:val="30"/>
          <w:szCs w:val="30"/>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80" w:firstLineChars="200"/>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附件1中小企业声明函格式（如有）………………………………………</w:t>
      </w:r>
    </w:p>
    <w:p>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附件2残疾人福利性单位声明函格式（如有）……………………</w:t>
      </w:r>
    </w:p>
    <w:p>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附件3：监狱企业由省级以上监狱管理局、戒毒管理局（含新疆生产建设兵团）出具的属于监狱企业的证明文件（如有）……………………………………</w:t>
      </w:r>
    </w:p>
    <w:p>
      <w:pPr>
        <w:spacing w:line="360" w:lineRule="auto"/>
        <w:ind w:firstLine="424" w:firstLineChars="177"/>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2</w:t>
      </w:r>
      <w:r>
        <w:rPr>
          <w:rFonts w:hint="eastAsia" w:ascii="仿宋_GB2312" w:eastAsia="仿宋_GB2312" w:cs="Courier New"/>
          <w:sz w:val="24"/>
        </w:rPr>
        <w:t>）投标报价明细表</w:t>
      </w:r>
      <w:r>
        <w:rPr>
          <w:rFonts w:hint="eastAsia" w:ascii="仿宋_GB2312" w:eastAsia="仿宋_GB2312" w:cs="Courier New"/>
          <w:b/>
          <w:bCs/>
          <w:sz w:val="24"/>
        </w:rPr>
        <w:t>（必须提供）</w:t>
      </w:r>
      <w:r>
        <w:rPr>
          <w:rFonts w:hint="eastAsia" w:ascii="仿宋_GB2312" w:eastAsia="仿宋_GB2312" w:cs="Courier New"/>
          <w:sz w:val="24"/>
        </w:rPr>
        <w:t>……………………………………………………</w:t>
      </w:r>
    </w:p>
    <w:p>
      <w:pPr>
        <w:snapToGrid w:val="0"/>
        <w:spacing w:before="120" w:beforeLines="50" w:after="50" w:line="320" w:lineRule="exact"/>
        <w:jc w:val="center"/>
        <w:rPr>
          <w:rFonts w:ascii="仿宋_GB2312" w:eastAsia="仿宋_GB2312"/>
          <w:sz w:val="30"/>
          <w:szCs w:val="30"/>
        </w:rPr>
        <w:sectPr>
          <w:pgSz w:w="11906" w:h="16838"/>
          <w:pgMar w:top="1440" w:right="1440" w:bottom="1440" w:left="1440" w:header="851" w:footer="992" w:gutter="0"/>
          <w:cols w:space="720" w:num="1"/>
          <w:docGrid w:linePitch="312" w:charSpace="0"/>
        </w:sectPr>
      </w:pPr>
    </w:p>
    <w:p>
      <w:pPr>
        <w:spacing w:line="276" w:lineRule="auto"/>
        <w:jc w:val="left"/>
        <w:rPr>
          <w:rFonts w:ascii="仿宋_GB2312" w:hAnsi="Courier New" w:eastAsia="仿宋_GB2312" w:cs="Courier New"/>
          <w:b/>
          <w:sz w:val="24"/>
        </w:rPr>
      </w:pPr>
      <w:r>
        <w:rPr>
          <w:rFonts w:hint="eastAsia" w:ascii="仿宋_GB2312" w:hAnsi="Courier New" w:eastAsia="仿宋_GB2312" w:cs="Courier New"/>
          <w:b/>
          <w:sz w:val="24"/>
        </w:rPr>
        <w:t>（1）开标一览表格式（必须提供）：</w:t>
      </w:r>
    </w:p>
    <w:p>
      <w:pPr>
        <w:snapToGrid w:val="0"/>
        <w:spacing w:before="50" w:after="50" w:line="400" w:lineRule="exact"/>
        <w:jc w:val="center"/>
        <w:rPr>
          <w:rFonts w:ascii="仿宋_GB2312" w:eastAsia="仿宋_GB2312"/>
          <w:b/>
          <w:bCs/>
          <w:sz w:val="32"/>
          <w:szCs w:val="32"/>
        </w:rPr>
      </w:pPr>
      <w:r>
        <w:rPr>
          <w:rFonts w:hint="eastAsia" w:ascii="仿宋_GB2312" w:eastAsia="仿宋_GB2312"/>
          <w:b/>
          <w:bCs/>
          <w:sz w:val="32"/>
          <w:szCs w:val="32"/>
        </w:rPr>
        <w:t>开标一览表</w:t>
      </w:r>
    </w:p>
    <w:p>
      <w:pPr>
        <w:snapToGrid w:val="0"/>
        <w:spacing w:before="50" w:after="50" w:line="400" w:lineRule="exact"/>
        <w:jc w:val="center"/>
        <w:rPr>
          <w:rFonts w:ascii="仿宋_GB2312" w:eastAsia="仿宋_GB2312"/>
          <w:b/>
          <w:sz w:val="30"/>
        </w:rPr>
      </w:pPr>
    </w:p>
    <w:p>
      <w:pPr>
        <w:snapToGrid w:val="0"/>
        <w:spacing w:before="50" w:after="120" w:afterLines="50" w:line="400" w:lineRule="exact"/>
        <w:jc w:val="left"/>
        <w:rPr>
          <w:rFonts w:ascii="仿宋_GB2312" w:eastAsia="仿宋_GB2312"/>
          <w:sz w:val="24"/>
        </w:rPr>
      </w:pPr>
      <w:r>
        <w:rPr>
          <w:rFonts w:hint="eastAsia" w:ascii="仿宋_GB2312" w:eastAsia="仿宋_GB2312"/>
          <w:sz w:val="24"/>
        </w:rPr>
        <w:t>项目名称：</w:t>
      </w:r>
    </w:p>
    <w:p>
      <w:pPr>
        <w:snapToGrid w:val="0"/>
        <w:spacing w:before="50" w:after="120" w:afterLines="50" w:line="400" w:lineRule="exact"/>
        <w:jc w:val="left"/>
        <w:rPr>
          <w:rFonts w:ascii="仿宋_GB2312" w:eastAsia="仿宋_GB2312"/>
          <w:sz w:val="24"/>
        </w:rPr>
      </w:pPr>
      <w:r>
        <w:rPr>
          <w:rFonts w:hint="eastAsia" w:ascii="仿宋_GB2312" w:eastAsia="仿宋_GB2312"/>
          <w:sz w:val="24"/>
        </w:rPr>
        <w:t xml:space="preserve">项目编号： </w:t>
      </w:r>
    </w:p>
    <w:p>
      <w:pPr>
        <w:snapToGrid w:val="0"/>
        <w:spacing w:before="50" w:after="120" w:afterLines="50" w:line="400" w:lineRule="exact"/>
        <w:jc w:val="left"/>
        <w:rPr>
          <w:rFonts w:ascii="仿宋_GB2312" w:eastAsia="仿宋_GB2312"/>
          <w:b/>
          <w:sz w:val="24"/>
        </w:rPr>
      </w:pPr>
      <w:r>
        <w:rPr>
          <w:rFonts w:hint="eastAsia" w:ascii="仿宋_GB2312" w:eastAsia="仿宋_GB2312"/>
          <w:sz w:val="24"/>
        </w:rPr>
        <w:t xml:space="preserve">                                   </w:t>
      </w:r>
    </w:p>
    <w:p>
      <w:pPr>
        <w:snapToGrid w:val="0"/>
        <w:spacing w:before="50" w:after="120" w:afterLines="50" w:line="400" w:lineRule="exact"/>
        <w:ind w:firstLine="117" w:firstLineChars="49"/>
        <w:jc w:val="right"/>
        <w:rPr>
          <w:rFonts w:ascii="仿宋_GB2312" w:eastAsia="仿宋_GB2312"/>
          <w:b/>
          <w:sz w:val="24"/>
        </w:rPr>
      </w:pPr>
      <w:r>
        <w:rPr>
          <w:rFonts w:hint="eastAsia" w:ascii="仿宋_GB2312" w:eastAsia="仿宋_GB2312"/>
          <w:sz w:val="24"/>
        </w:rPr>
        <w:t xml:space="preserve">                                                金额单位：人民币（元）</w:t>
      </w:r>
    </w:p>
    <w:tbl>
      <w:tblPr>
        <w:tblStyle w:val="59"/>
        <w:tblW w:w="970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3950"/>
        <w:gridCol w:w="1458"/>
        <w:gridCol w:w="1519"/>
        <w:gridCol w:w="19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r>
              <w:rPr>
                <w:rFonts w:hint="eastAsia" w:ascii="仿宋_GB2312" w:eastAsia="仿宋_GB2312"/>
                <w:sz w:val="24"/>
              </w:rPr>
              <w:t>序号</w:t>
            </w: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服务内容</w:t>
            </w: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单位及数量</w:t>
            </w: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报价</w:t>
            </w: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u w:val="single"/>
              </w:rPr>
            </w:pPr>
            <w:r>
              <w:rPr>
                <w:rFonts w:hint="eastAsia" w:ascii="仿宋_GB2312" w:eastAsia="仿宋_GB2312"/>
                <w:b/>
                <w:sz w:val="24"/>
              </w:rPr>
              <w:t>总报价</w:t>
            </w:r>
            <w:r>
              <w:rPr>
                <w:rFonts w:hint="eastAsia" w:ascii="仿宋_GB2312" w:eastAsia="仿宋_GB2312"/>
                <w:sz w:val="24"/>
              </w:rPr>
              <w:t>（人民币大写）</w:t>
            </w:r>
            <w:r>
              <w:rPr>
                <w:rFonts w:hint="eastAsia" w:ascii="仿宋_GB2312" w:eastAsia="仿宋_GB2312"/>
                <w:sz w:val="24"/>
                <w:u w:val="single"/>
              </w:rPr>
              <w:t>：                     （</w:t>
            </w:r>
            <w:r>
              <w:rPr>
                <w:rFonts w:hint="eastAsia" w:ascii="宋体" w:hAnsi="宋体" w:cs="宋体"/>
                <w:sz w:val="24"/>
              </w:rPr>
              <w:t>¥</w:t>
            </w:r>
            <w:r>
              <w:rPr>
                <w:rFonts w:hint="eastAsia" w:ascii="仿宋_GB2312" w:eastAsia="仿宋_GB2312"/>
                <w:sz w:val="24"/>
                <w:u w:val="single"/>
              </w:rPr>
              <w:t xml:space="preserve">                ） </w:t>
            </w:r>
          </w:p>
        </w:tc>
      </w:tr>
    </w:tbl>
    <w:p>
      <w:pPr>
        <w:snapToGrid w:val="0"/>
        <w:spacing w:before="50" w:after="50" w:line="400" w:lineRule="exact"/>
        <w:jc w:val="left"/>
        <w:rPr>
          <w:rFonts w:ascii="仿宋_GB2312" w:eastAsia="仿宋_GB2312"/>
          <w:sz w:val="24"/>
        </w:rPr>
      </w:pP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2.报价一经涂改，应在涂改处加盖投标人CA电子签章或者由法定代表人或授权委托代理人签字或盖章，否则其投标作无效标处理；</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3.投标费用包括采购需求中“</w:t>
      </w:r>
      <w:r>
        <w:rPr>
          <w:rFonts w:hint="eastAsia" w:ascii="仿宋_GB2312" w:hAnsi="宋体" w:eastAsia="仿宋_GB2312" w:cs="Arial"/>
          <w:b/>
          <w:bCs/>
          <w:sz w:val="24"/>
        </w:rPr>
        <w:t>报价要求</w:t>
      </w:r>
      <w:r>
        <w:rPr>
          <w:rFonts w:hint="eastAsia" w:ascii="仿宋_GB2312" w:eastAsia="仿宋_GB2312"/>
          <w:b/>
          <w:bCs/>
          <w:sz w:val="24"/>
        </w:rPr>
        <w:t>”中的所有费用；</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4.以上报价应与“投标报价明细表”中的“投标总价”相一致。</w:t>
      </w:r>
    </w:p>
    <w:p>
      <w:pPr>
        <w:snapToGrid w:val="0"/>
        <w:spacing w:before="50" w:after="50" w:line="400" w:lineRule="exact"/>
        <w:ind w:firstLine="482" w:firstLineChars="200"/>
        <w:jc w:val="left"/>
        <w:rPr>
          <w:rFonts w:ascii="仿宋_GB2312" w:eastAsia="仿宋_GB2312"/>
          <w:b/>
          <w:bCs/>
          <w:sz w:val="36"/>
          <w:szCs w:val="36"/>
        </w:rPr>
      </w:pPr>
      <w:r>
        <w:rPr>
          <w:rFonts w:hint="eastAsia" w:ascii="仿宋_GB2312" w:eastAsia="仿宋_GB2312"/>
          <w:b/>
          <w:bCs/>
          <w:sz w:val="24"/>
        </w:rPr>
        <w:t>5.投标人如有《中小企业声明函》（格式见附件1）或《残疾人福利性单位声明函》（格式见附件2）或《监狱企业的证明文件》（附件3），请按附件格式提供，并附在本表后。</w:t>
      </w:r>
    </w:p>
    <w:p>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pPr>
        <w:snapToGrid w:val="0"/>
        <w:spacing w:line="400" w:lineRule="exact"/>
        <w:ind w:firstLine="420" w:firstLineChars="200"/>
        <w:rPr>
          <w:rFonts w:ascii="仿宋_GB2312" w:eastAsia="仿宋_GB2312"/>
          <w:szCs w:val="21"/>
        </w:rPr>
      </w:pPr>
    </w:p>
    <w:p>
      <w:pPr>
        <w:snapToGrid w:val="0"/>
        <w:spacing w:line="400" w:lineRule="exact"/>
        <w:ind w:firstLine="420" w:firstLineChars="200"/>
        <w:rPr>
          <w:rFonts w:ascii="仿宋_GB2312" w:eastAsia="仿宋_GB2312"/>
          <w:szCs w:val="21"/>
        </w:rPr>
      </w:pPr>
    </w:p>
    <w:p>
      <w:pPr>
        <w:pStyle w:val="28"/>
        <w:ind w:firstLine="4515" w:firstLineChars="2150"/>
        <w:rPr>
          <w:rFonts w:ascii="仿宋_GB2312" w:eastAsia="仿宋_GB2312"/>
        </w:rPr>
      </w:pPr>
    </w:p>
    <w:p>
      <w:pPr>
        <w:pStyle w:val="28"/>
        <w:ind w:firstLine="4515" w:firstLineChars="2150"/>
        <w:rPr>
          <w:rFonts w:ascii="仿宋_GB2312" w:eastAsia="仿宋_GB2312"/>
        </w:rPr>
      </w:pPr>
    </w:p>
    <w:p>
      <w:pPr>
        <w:jc w:val="center"/>
        <w:rPr>
          <w:rFonts w:ascii="仿宋_GB2312" w:eastAsia="仿宋_GB2312"/>
          <w:szCs w:val="21"/>
          <w:u w:val="single"/>
        </w:rPr>
      </w:pP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Cs w:val="21"/>
          <w:u w:val="single"/>
        </w:rPr>
        <w:t xml:space="preserve">         </w:t>
      </w:r>
      <w:r>
        <w:rPr>
          <w:rFonts w:ascii="仿宋_GB2312" w:eastAsia="仿宋_GB2312"/>
          <w:szCs w:val="21"/>
          <w:u w:val="single"/>
        </w:rPr>
        <w:t xml:space="preserve">         </w:t>
      </w:r>
    </w:p>
    <w:p>
      <w:pPr>
        <w:jc w:val="center"/>
        <w:rPr>
          <w:rFonts w:ascii="仿宋_GB2312" w:eastAsia="仿宋_GB2312"/>
          <w:szCs w:val="21"/>
          <w:u w:val="single"/>
        </w:rPr>
      </w:pPr>
    </w:p>
    <w:p>
      <w:pPr>
        <w:pStyle w:val="28"/>
        <w:ind w:firstLine="5160" w:firstLineChars="2150"/>
        <w:rPr>
          <w:rFonts w:ascii="仿宋_GB2312" w:eastAsia="仿宋_GB2312"/>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rPr>
        <w:t>：</w:t>
      </w:r>
      <w:r>
        <w:rPr>
          <w:rFonts w:hint="eastAsia" w:ascii="仿宋_GB2312" w:eastAsia="仿宋_GB2312"/>
          <w:u w:val="single"/>
        </w:rPr>
        <w:t xml:space="preserve">                </w:t>
      </w:r>
    </w:p>
    <w:p>
      <w:pPr>
        <w:pStyle w:val="28"/>
        <w:spacing w:line="400" w:lineRule="exact"/>
        <w:rPr>
          <w:rFonts w:hint="eastAsia" w:ascii="仿宋_GB2312" w:hAnsi="宋体" w:eastAsia="仿宋_GB2312"/>
        </w:rPr>
      </w:pPr>
    </w:p>
    <w:p>
      <w:pPr>
        <w:pStyle w:val="28"/>
        <w:spacing w:line="240" w:lineRule="atLeast"/>
        <w:jc w:val="right"/>
        <w:rPr>
          <w:rFonts w:hint="eastAsia" w:ascii="仿宋_GB2312" w:hAnsi="宋体" w:eastAsia="仿宋_GB2312"/>
        </w:rPr>
      </w:pPr>
      <w:r>
        <w:rPr>
          <w:rFonts w:hint="eastAsia" w:ascii="仿宋_GB2312" w:hAnsi="宋体" w:eastAsia="仿宋_GB2312"/>
        </w:rPr>
        <w:t>日期：       年   月   日</w:t>
      </w:r>
    </w:p>
    <w:p>
      <w:pPr>
        <w:pStyle w:val="354"/>
        <w:rPr>
          <w:rFonts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附件1：中小企业声明函格式（如有）：</w:t>
      </w:r>
    </w:p>
    <w:p>
      <w:pPr>
        <w:pStyle w:val="354"/>
        <w:jc w:val="center"/>
        <w:rPr>
          <w:rFonts w:hint="eastAsia" w:ascii="仿宋_GB2312" w:eastAsia="仿宋_GB2312"/>
          <w:color w:val="000000"/>
        </w:rPr>
      </w:pPr>
      <w:r>
        <w:rPr>
          <w:rFonts w:hint="eastAsia" w:ascii="仿宋_GB2312" w:eastAsia="仿宋_GB2312"/>
          <w:b/>
          <w:bCs/>
          <w:color w:val="000000"/>
          <w:sz w:val="33"/>
          <w:szCs w:val="33"/>
        </w:rPr>
        <w:t>中小企业声明函（服务）</w:t>
      </w:r>
    </w:p>
    <w:p>
      <w:pPr>
        <w:pStyle w:val="354"/>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柳州市公安局</w:t>
      </w:r>
      <w:r>
        <w:rPr>
          <w:rFonts w:hint="eastAsia" w:ascii="仿宋_GB2312" w:eastAsia="仿宋_GB2312"/>
          <w:color w:val="000000"/>
        </w:rPr>
        <w:t>的</w:t>
      </w:r>
      <w:r>
        <w:rPr>
          <w:rFonts w:hint="eastAsia" w:ascii="仿宋_GB2312" w:eastAsia="仿宋_GB2312"/>
          <w:color w:val="000000"/>
          <w:u w:val="single"/>
        </w:rPr>
        <w:t>柳州市公安局智慧公安专网接入网络租赁服务采购</w:t>
      </w:r>
      <w:r>
        <w:rPr>
          <w:rFonts w:hint="eastAsia" w:ascii="仿宋_GB2312" w:eastAsia="仿宋_GB2312"/>
          <w:color w:val="000000"/>
        </w:rPr>
        <w:t>活动，服务全部由符合政策要求的中小企业承接。相关企业的具体情况如下： </w:t>
      </w:r>
      <w:r>
        <w:rPr>
          <w:rFonts w:hint="eastAsia" w:ascii="仿宋_GB2312" w:eastAsia="仿宋_GB2312"/>
          <w:color w:val="000000"/>
        </w:rPr>
        <w:br w:type="textWrapping"/>
      </w:r>
      <w:r>
        <w:rPr>
          <w:rFonts w:hint="eastAsia" w:ascii="仿宋_GB2312" w:eastAsia="仿宋_GB2312"/>
          <w:color w:val="000000"/>
        </w:rPr>
        <w:t xml:space="preserve">  1. </w:t>
      </w:r>
      <w:r>
        <w:rPr>
          <w:rFonts w:hint="eastAsia" w:ascii="仿宋_GB2312" w:eastAsia="仿宋_GB2312"/>
          <w:color w:val="000000"/>
          <w:u w:val="single"/>
          <w:lang w:val="en-US" w:eastAsia="zh-CN"/>
        </w:rPr>
        <w:t xml:space="preserve">      </w:t>
      </w:r>
      <w:r>
        <w:rPr>
          <w:rStyle w:val="355"/>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355"/>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lang w:val="en-US" w:eastAsia="zh-CN"/>
        </w:rPr>
        <w:t xml:space="preserve">     </w:t>
      </w:r>
      <w:r>
        <w:rPr>
          <w:rStyle w:val="355"/>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355"/>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xml:space="preserve">  2. </w:t>
      </w:r>
      <w:r>
        <w:rPr>
          <w:rFonts w:hint="eastAsia" w:ascii="仿宋_GB2312" w:eastAsia="仿宋_GB2312"/>
          <w:color w:val="000000"/>
          <w:u w:val="single"/>
          <w:lang w:val="en-US" w:eastAsia="zh-CN"/>
        </w:rPr>
        <w:t xml:space="preserve">      </w:t>
      </w:r>
      <w:r>
        <w:rPr>
          <w:rStyle w:val="355"/>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355"/>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lang w:val="en-US" w:eastAsia="zh-CN"/>
        </w:rPr>
        <w:t xml:space="preserve">      </w:t>
      </w:r>
      <w:r>
        <w:rPr>
          <w:rStyle w:val="355"/>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355"/>
          <w:rFonts w:hint="eastAsia" w:ascii="仿宋_GB2312" w:eastAsia="仿宋_GB2312"/>
          <w:color w:val="000000"/>
          <w:u w:val="single"/>
        </w:rPr>
        <w:t>（中型企业、小型企业、微型企业）</w:t>
      </w:r>
      <w:r>
        <w:rPr>
          <w:rFonts w:hint="eastAsia" w:ascii="仿宋_GB2312" w:eastAsia="仿宋_GB2312"/>
          <w:color w:val="000000"/>
        </w:rPr>
        <w:t>；</w:t>
      </w:r>
    </w:p>
    <w:p>
      <w:pPr>
        <w:pStyle w:val="354"/>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pPr>
        <w:pStyle w:val="354"/>
        <w:spacing w:line="405" w:lineRule="atLeast"/>
        <w:rPr>
          <w:rFonts w:hint="eastAsia" w:ascii="仿宋_GB2312" w:eastAsia="仿宋_GB2312"/>
          <w:color w:val="000000"/>
        </w:rPr>
      </w:pPr>
      <w:r>
        <w:rPr>
          <w:rFonts w:hint="eastAsia" w:ascii="仿宋_GB2312" w:eastAsia="仿宋_GB2312"/>
          <w:color w:val="000000"/>
        </w:rPr>
        <w:t>。</w:t>
      </w:r>
    </w:p>
    <w:p>
      <w:pPr>
        <w:pStyle w:val="354"/>
        <w:spacing w:line="405" w:lineRule="atLeast"/>
        <w:rPr>
          <w:rFonts w:hint="eastAsia" w:ascii="仿宋_GB2312" w:eastAsia="仿宋_GB2312"/>
          <w:color w:val="000000"/>
        </w:rPr>
      </w:pPr>
      <w:r>
        <w:rPr>
          <w:rFonts w:hint="eastAsia" w:ascii="仿宋_GB2312" w:eastAsia="仿宋_GB2312"/>
          <w:color w:val="000000"/>
        </w:rPr>
        <w:t> </w:t>
      </w:r>
    </w:p>
    <w:p>
      <w:pPr>
        <w:pStyle w:val="354"/>
        <w:spacing w:line="405" w:lineRule="atLeast"/>
        <w:rPr>
          <w:rFonts w:hint="eastAsia" w:ascii="仿宋_GB2312" w:eastAsia="仿宋_GB2312"/>
          <w:color w:val="000000"/>
        </w:rPr>
      </w:pPr>
      <w:r>
        <w:rPr>
          <w:rFonts w:hint="eastAsia" w:ascii="仿宋_GB2312" w:eastAsia="仿宋_GB2312"/>
          <w:color w:val="000000"/>
        </w:rPr>
        <w:t>      </w:t>
      </w:r>
    </w:p>
    <w:p>
      <w:pPr>
        <w:pStyle w:val="354"/>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354"/>
        <w:jc w:val="right"/>
        <w:rPr>
          <w:rFonts w:hint="eastAsia" w:ascii="仿宋_GB2312" w:eastAsia="仿宋_GB2312"/>
          <w:color w:val="000000"/>
        </w:rPr>
      </w:pPr>
      <w:r>
        <w:rPr>
          <w:rFonts w:hint="eastAsia" w:ascii="仿宋_GB2312" w:eastAsia="仿宋_GB2312"/>
          <w:color w:val="000000"/>
        </w:rPr>
        <w:t>日期：   年 月 日</w:t>
      </w:r>
    </w:p>
    <w:p>
      <w:pPr>
        <w:pStyle w:val="354"/>
        <w:spacing w:line="405" w:lineRule="atLeast"/>
        <w:rPr>
          <w:rFonts w:hint="eastAsia" w:ascii="仿宋_GB2312" w:eastAsia="仿宋_GB2312"/>
          <w:color w:val="000000"/>
        </w:rPr>
      </w:pPr>
      <w:r>
        <w:rPr>
          <w:rFonts w:hint="eastAsia" w:ascii="仿宋_GB2312" w:eastAsia="仿宋_GB2312"/>
          <w:b/>
          <w:bCs/>
          <w:color w:val="000000"/>
        </w:rPr>
        <w:t> </w:t>
      </w:r>
    </w:p>
    <w:p>
      <w:pPr>
        <w:pStyle w:val="354"/>
        <w:spacing w:line="405" w:lineRule="atLeast"/>
        <w:rPr>
          <w:rFonts w:hint="eastAsia" w:ascii="仿宋_GB2312" w:eastAsia="仿宋_GB2312"/>
          <w:color w:val="000000"/>
        </w:rPr>
      </w:pPr>
      <w:r>
        <w:rPr>
          <w:rFonts w:hint="eastAsia" w:ascii="仿宋_GB2312" w:eastAsia="仿宋_GB2312"/>
          <w:b/>
          <w:bCs/>
          <w:color w:val="000000"/>
          <w:sz w:val="27"/>
          <w:szCs w:val="27"/>
        </w:rPr>
        <w:t>  注：1.此项材料必</w:t>
      </w:r>
      <w:r>
        <w:rPr>
          <w:rFonts w:hint="eastAsia" w:ascii="仿宋_GB2312" w:eastAsia="仿宋_GB2312"/>
          <w:b/>
          <w:bCs/>
          <w:color w:val="000000"/>
          <w:sz w:val="27"/>
          <w:szCs w:val="27"/>
          <w:lang w:val="en-US" w:eastAsia="zh-CN"/>
        </w:rPr>
        <w:t>如有请</w:t>
      </w:r>
      <w:r>
        <w:rPr>
          <w:rFonts w:hint="eastAsia" w:ascii="仿宋_GB2312" w:eastAsia="仿宋_GB2312"/>
          <w:b/>
          <w:bCs/>
          <w:color w:val="000000"/>
          <w:sz w:val="27"/>
          <w:szCs w:val="27"/>
        </w:rPr>
        <w:t>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2.投标人出具的《中小企业声明函》中填写的“所属行业”应与采购文件明确的“所属行业”内容一致。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 信息传输业</w:t>
      </w:r>
      <w:r>
        <w:rPr>
          <w:rFonts w:hint="eastAsia" w:ascii="仿宋_GB2312" w:eastAsia="仿宋_GB2312"/>
          <w:color w:val="000000"/>
          <w:sz w:val="27"/>
          <w:szCs w:val="27"/>
        </w:rPr>
        <w:t> </w:t>
      </w:r>
      <w:r>
        <w:rPr>
          <w:rFonts w:hint="eastAsia" w:ascii="仿宋_GB2312" w:eastAsia="仿宋_GB2312"/>
          <w:b/>
          <w:bCs/>
          <w:color w:val="000000"/>
          <w:sz w:val="27"/>
          <w:szCs w:val="27"/>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4.为方便投标人识别企业规模类型，投标人可使用工业和信息化部组织开发的中小企业规模类型自测小程序生成企业规模类型测试结果。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5.投标人须按上述格式要求如实填写中小企业声明函，并对该声明函的真实性负责，否则不得享受相关中小企业扶持政策；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6.中标人依法享受中小企业扶持政策的，采购代理机构将在中标结果公告中公告其《中小企业声明函》。</w:t>
      </w:r>
    </w:p>
    <w:p>
      <w:pPr>
        <w:ind w:firstLine="480" w:firstLineChars="200"/>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7.中小微企业划型标准附表(若附表有变动，按最新政策执行):</w:t>
      </w:r>
    </w:p>
    <w:p>
      <w:pPr>
        <w:ind w:firstLine="643" w:firstLineChars="200"/>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sz w:val="32"/>
          <w:szCs w:val="32"/>
          <w:highlight w:val="none"/>
        </w:rPr>
        <w:t>中小微企业划型标准</w:t>
      </w:r>
    </w:p>
    <w:tbl>
      <w:tblPr>
        <w:tblStyle w:val="59"/>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40"/>
        <w:gridCol w:w="1650"/>
        <w:gridCol w:w="915"/>
        <w:gridCol w:w="1890"/>
        <w:gridCol w:w="1590"/>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行业名称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指标名称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计量单位</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中型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小型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微型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农、林、牧、渔</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500≤Y&lt;20000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50≤Y&lt;500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工业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2000≤Y&lt;40000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300≤Y&lt;2000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建筑业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6000≤Y&lt;80000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300≤Y&lt;6000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5000≤Z&lt;80000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300≤Z&lt;5000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Z&lt;300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批发业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20≤X&lt;200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5≤X&lt;20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5000≤Y&lt;40000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1000≤Y&lt;5000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零售业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50≤X&lt;300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10≤X&lt;50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500≤Y&lt;20000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100≤Y&lt;500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交通运输业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3000≤Y&lt;30000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200≤Y&lt;3000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仓储业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100≤X&lt;200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1000≤Y&lt;30000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100≤Y&lt;1000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邮政业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2000≤Y&lt;30000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住宿业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2000≤Y&lt;10000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餐饮业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2000≤Y&lt;10000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信息传输业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100≤X&lt;2000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1000≤Y&lt;100000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100≤Y&lt;1000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软件和信息技术服务业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1000≤Y&lt;10000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50≤Y&lt;1000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房地产开发经营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1000≤Y&lt;200000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100≤X&lt;1000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5000≤Z&lt;10000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2000≤Y&lt;5000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物业管理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1000≤Y&lt;5000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500≤Y&lt;1000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租赁和商务服务业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8000≤Z&lt;120000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100≤Z&lt;8000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其他未列明行业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bl>
    <w:p>
      <w:pPr>
        <w:ind w:firstLine="482" w:firstLineChars="200"/>
        <w:rPr>
          <w:color w:val="auto"/>
        </w:rPr>
      </w:pPr>
      <w:r>
        <w:rPr>
          <w:rFonts w:hint="eastAsia" w:ascii="仿宋_GB2312" w:hAnsi="宋体" w:eastAsia="仿宋_GB2312" w:cs="宋体"/>
          <w:b/>
          <w:bCs/>
          <w:color w:val="auto"/>
          <w:kern w:val="0"/>
          <w:sz w:val="24"/>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pStyle w:val="795"/>
        <w:spacing w:before="0" w:beforeAutospacing="0" w:after="0" w:afterAutospacing="0" w:line="460" w:lineRule="atLeast"/>
        <w:rPr>
          <w:rFonts w:hint="eastAsia" w:ascii="仿宋_GB2312" w:eastAsia="仿宋_GB2312"/>
          <w:color w:val="auto"/>
        </w:rPr>
      </w:pPr>
    </w:p>
    <w:p>
      <w:pPr>
        <w:pStyle w:val="354"/>
        <w:spacing w:line="405" w:lineRule="atLeast"/>
        <w:rPr>
          <w:rFonts w:hint="eastAsia" w:ascii="仿宋_GB2312" w:eastAsia="仿宋_GB2312"/>
          <w:color w:val="000000"/>
        </w:rPr>
      </w:pPr>
    </w:p>
    <w:p>
      <w:pPr>
        <w:pStyle w:val="354"/>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附件2：残疾人福利性单位声明函格式（如有）：</w:t>
      </w:r>
    </w:p>
    <w:p>
      <w:pPr>
        <w:pStyle w:val="354"/>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pPr>
        <w:pStyle w:val="354"/>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xml:space="preserve">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pPr>
        <w:pStyle w:val="354"/>
        <w:spacing w:line="405" w:lineRule="atLeast"/>
        <w:rPr>
          <w:rFonts w:hint="eastAsia" w:ascii="仿宋_GB2312" w:eastAsia="仿宋_GB2312"/>
          <w:color w:val="000000"/>
        </w:rPr>
      </w:pPr>
      <w:r>
        <w:rPr>
          <w:rFonts w:hint="eastAsia" w:ascii="仿宋_GB2312" w:eastAsia="仿宋_GB2312"/>
          <w:color w:val="000000"/>
        </w:rPr>
        <w:t>                                    </w:t>
      </w:r>
    </w:p>
    <w:p>
      <w:pPr>
        <w:pStyle w:val="354"/>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pPr>
        <w:pStyle w:val="354"/>
        <w:jc w:val="right"/>
        <w:rPr>
          <w:rFonts w:hint="eastAsia" w:ascii="仿宋_GB2312" w:eastAsia="仿宋_GB2312"/>
          <w:color w:val="000000"/>
        </w:rPr>
      </w:pPr>
      <w:r>
        <w:rPr>
          <w:rFonts w:hint="eastAsia" w:ascii="仿宋_GB2312" w:eastAsia="仿宋_GB2312"/>
          <w:color w:val="000000"/>
        </w:rPr>
        <w:t>                                   日  期：   </w:t>
      </w:r>
    </w:p>
    <w:p>
      <w:pPr>
        <w:pStyle w:val="354"/>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2.中标人声明为残疾人福利性单位的，采购代理机构将随中标结果同时公告其《残疾人福利性单位声明函》，接受社会监督；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54"/>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附件3：监狱企业由省级以上监狱管理局、戒毒管理局（含新疆生产建设兵团）出具的属于监狱企业的证明文件（如有）</w:t>
      </w:r>
    </w:p>
    <w:p>
      <w:pPr>
        <w:pStyle w:val="354"/>
        <w:spacing w:line="405" w:lineRule="atLeast"/>
        <w:rPr>
          <w:rFonts w:hint="eastAsia" w:ascii="仿宋_GB2312" w:eastAsia="仿宋_GB2312"/>
          <w:color w:val="000000"/>
        </w:rPr>
      </w:pPr>
      <w:r>
        <w:rPr>
          <w:rFonts w:hint="eastAsia" w:ascii="仿宋_GB2312" w:eastAsia="仿宋_GB2312"/>
          <w:color w:val="000000"/>
        </w:rPr>
        <w:t> </w:t>
      </w:r>
    </w:p>
    <w:p>
      <w:pPr>
        <w:pStyle w:val="354"/>
        <w:spacing w:line="405" w:lineRule="atLeast"/>
        <w:rPr>
          <w:rFonts w:hint="eastAsia" w:ascii="仿宋_GB2312" w:eastAsia="仿宋_GB2312"/>
          <w:color w:val="000000"/>
        </w:rPr>
      </w:pPr>
      <w:r>
        <w:rPr>
          <w:rFonts w:hint="eastAsia" w:ascii="仿宋_GB2312" w:eastAsia="仿宋_GB2312"/>
          <w:color w:val="000000"/>
        </w:rPr>
        <w:t> </w:t>
      </w:r>
    </w:p>
    <w:p>
      <w:pPr>
        <w:pStyle w:val="354"/>
        <w:spacing w:line="405" w:lineRule="atLeast"/>
        <w:rPr>
          <w:rFonts w:hint="eastAsia" w:ascii="仿宋_GB2312" w:eastAsia="仿宋_GB2312"/>
          <w:color w:val="000000"/>
        </w:rPr>
      </w:pPr>
      <w:r>
        <w:rPr>
          <w:rFonts w:hint="eastAsia" w:ascii="仿宋_GB2312" w:eastAsia="仿宋_GB2312"/>
          <w:color w:val="000000"/>
        </w:rPr>
        <w:t> </w:t>
      </w:r>
    </w:p>
    <w:p>
      <w:pPr>
        <w:pStyle w:val="354"/>
        <w:spacing w:line="405" w:lineRule="atLeast"/>
        <w:rPr>
          <w:rFonts w:hint="eastAsia"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注：请以PDF格式提供并加盖投标人CA电子签章。</w:t>
      </w:r>
    </w:p>
    <w:p>
      <w:pPr>
        <w:pStyle w:val="354"/>
        <w:spacing w:line="405" w:lineRule="atLeast"/>
        <w:rPr>
          <w:rFonts w:hint="eastAsia" w:ascii="仿宋_GB2312" w:eastAsia="仿宋_GB2312"/>
          <w:color w:val="000000"/>
        </w:rPr>
      </w:pPr>
      <w:r>
        <w:rPr>
          <w:rFonts w:hint="eastAsia" w:ascii="仿宋_GB2312" w:eastAsia="仿宋_GB2312"/>
          <w:color w:val="000000"/>
        </w:rPr>
        <w:t> </w:t>
      </w:r>
    </w:p>
    <w:p>
      <w:pPr>
        <w:widowControl/>
        <w:jc w:val="left"/>
        <w:rPr>
          <w:rFonts w:hint="eastAsia" w:ascii="仿宋_GB2312" w:hAnsi="宋体" w:eastAsia="仿宋_GB2312" w:cs="Courier New"/>
          <w:szCs w:val="21"/>
        </w:rPr>
      </w:pPr>
      <w:r>
        <w:rPr>
          <w:rFonts w:ascii="仿宋_GB2312" w:hAnsi="宋体" w:eastAsia="仿宋_GB2312"/>
        </w:rPr>
        <w:br w:type="page"/>
      </w:r>
    </w:p>
    <w:p>
      <w:pPr>
        <w:spacing w:line="276" w:lineRule="auto"/>
        <w:jc w:val="left"/>
        <w:rPr>
          <w:rFonts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）投标报价明细表格式（必须提供）：</w:t>
      </w:r>
    </w:p>
    <w:p>
      <w:pPr>
        <w:spacing w:line="400" w:lineRule="exact"/>
        <w:jc w:val="center"/>
        <w:rPr>
          <w:rFonts w:ascii="宋体" w:hAnsi="宋体"/>
          <w:b/>
          <w:color w:val="000000"/>
          <w:sz w:val="32"/>
          <w:szCs w:val="32"/>
        </w:rPr>
      </w:pPr>
      <w:r>
        <w:rPr>
          <w:rFonts w:hint="eastAsia" w:ascii="仿宋_GB2312" w:eastAsia="仿宋_GB2312"/>
          <w:b/>
          <w:sz w:val="32"/>
          <w:szCs w:val="32"/>
        </w:rPr>
        <w:t>投标报价明细表</w:t>
      </w:r>
    </w:p>
    <w:p>
      <w:pPr>
        <w:snapToGrid w:val="0"/>
        <w:spacing w:before="50" w:after="156" w:afterLines="50" w:line="400" w:lineRule="exact"/>
        <w:jc w:val="left"/>
        <w:rPr>
          <w:rFonts w:ascii="仿宋_GB2312" w:eastAsia="仿宋_GB2312"/>
          <w:sz w:val="24"/>
        </w:rPr>
      </w:pPr>
      <w:r>
        <w:rPr>
          <w:rFonts w:hint="eastAsia" w:ascii="仿宋_GB2312" w:eastAsia="仿宋_GB2312"/>
          <w:sz w:val="24"/>
        </w:rPr>
        <w:t>项目名称：</w:t>
      </w:r>
    </w:p>
    <w:p>
      <w:pPr>
        <w:snapToGrid w:val="0"/>
        <w:spacing w:before="50" w:after="156" w:afterLines="50" w:line="400" w:lineRule="exact"/>
        <w:jc w:val="left"/>
        <w:rPr>
          <w:rFonts w:ascii="仿宋_GB2312" w:eastAsia="仿宋_GB2312"/>
          <w:sz w:val="24"/>
        </w:rPr>
      </w:pPr>
      <w:r>
        <w:rPr>
          <w:rFonts w:hint="eastAsia" w:ascii="仿宋_GB2312" w:eastAsia="仿宋_GB2312"/>
          <w:sz w:val="24"/>
        </w:rPr>
        <w:t>项目编号：</w:t>
      </w:r>
    </w:p>
    <w:p>
      <w:pPr>
        <w:spacing w:line="500" w:lineRule="exact"/>
        <w:rPr>
          <w:rFonts w:ascii="仿宋_GB2312" w:hAnsi="宋体" w:eastAsia="仿宋_GB2312"/>
          <w:color w:val="000000"/>
          <w:sz w:val="24"/>
        </w:rPr>
      </w:pPr>
    </w:p>
    <w:p>
      <w:pPr>
        <w:snapToGrid w:val="0"/>
        <w:spacing w:before="50" w:after="156" w:afterLines="50" w:line="400" w:lineRule="exact"/>
        <w:ind w:firstLine="102" w:firstLineChars="49"/>
        <w:jc w:val="right"/>
        <w:rPr>
          <w:rFonts w:ascii="仿宋_GB2312" w:eastAsia="仿宋_GB2312"/>
        </w:rPr>
      </w:pPr>
      <w:r>
        <w:rPr>
          <w:rFonts w:hint="eastAsia" w:ascii="仿宋_GB2312" w:eastAsia="仿宋_GB2312"/>
        </w:rPr>
        <w:t xml:space="preserve">   金额单位：人民币（元）</w:t>
      </w:r>
    </w:p>
    <w:p>
      <w:pPr>
        <w:snapToGrid w:val="0"/>
        <w:spacing w:before="50" w:after="156" w:afterLines="50" w:line="400" w:lineRule="exact"/>
        <w:ind w:firstLine="102" w:firstLineChars="49"/>
        <w:jc w:val="right"/>
        <w:rPr>
          <w:rFonts w:ascii="仿宋_GB2312" w:eastAsia="仿宋_GB2312"/>
        </w:rPr>
      </w:pPr>
    </w:p>
    <w:tbl>
      <w:tblPr>
        <w:tblStyle w:val="59"/>
        <w:tblW w:w="1039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6"/>
        <w:gridCol w:w="3950"/>
        <w:gridCol w:w="1276"/>
        <w:gridCol w:w="1701"/>
        <w:gridCol w:w="1926"/>
        <w:gridCol w:w="8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hAnsi="宋体" w:eastAsia="仿宋_GB2312"/>
                <w:szCs w:val="21"/>
              </w:rPr>
            </w:pPr>
            <w:r>
              <w:rPr>
                <w:rFonts w:hint="eastAsia" w:ascii="仿宋_GB2312" w:hAnsi="宋体" w:eastAsia="仿宋_GB2312"/>
                <w:szCs w:val="21"/>
              </w:rPr>
              <w:t>序号</w:t>
            </w: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hAnsi="宋体" w:eastAsia="仿宋_GB2312"/>
                <w:szCs w:val="21"/>
              </w:rPr>
            </w:pPr>
            <w:r>
              <w:rPr>
                <w:rFonts w:hint="eastAsia" w:ascii="仿宋_GB2312" w:hAnsi="宋体" w:eastAsia="仿宋_GB2312"/>
                <w:szCs w:val="21"/>
              </w:rPr>
              <w:t>内容明细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hAnsi="宋体" w:eastAsia="仿宋_GB2312"/>
                <w:szCs w:val="21"/>
              </w:rPr>
            </w:pPr>
            <w:r>
              <w:rPr>
                <w:rFonts w:hint="eastAsia" w:ascii="仿宋_GB2312" w:hAnsi="宋体" w:eastAsia="仿宋_GB2312"/>
                <w:szCs w:val="21"/>
              </w:rPr>
              <w:t>单位及数量</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hAnsi="宋体" w:eastAsia="仿宋_GB2312"/>
                <w:szCs w:val="21"/>
              </w:rPr>
            </w:pPr>
            <w:r>
              <w:rPr>
                <w:rFonts w:hint="eastAsia" w:ascii="仿宋_GB2312" w:hAnsi="宋体" w:eastAsia="仿宋_GB2312"/>
                <w:szCs w:val="21"/>
              </w:rPr>
              <w:t>单项报价</w:t>
            </w: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hAnsi="宋体" w:eastAsia="仿宋_GB2312"/>
                <w:szCs w:val="21"/>
              </w:rPr>
            </w:pPr>
            <w:r>
              <w:rPr>
                <w:rFonts w:hint="eastAsia" w:ascii="仿宋_GB2312" w:hAnsi="宋体" w:eastAsia="仿宋_GB2312"/>
                <w:szCs w:val="21"/>
              </w:rPr>
              <w:t>单项合价</w:t>
            </w: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hAnsi="宋体" w:eastAsia="仿宋_GB2312"/>
                <w:szCs w:val="21"/>
              </w:rPr>
            </w:pPr>
            <w:r>
              <w:rPr>
                <w:rFonts w:hint="eastAsia" w:ascii="仿宋_GB2312" w:hAnsi="宋体" w:eastAsia="仿宋_GB2312"/>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hAnsi="宋体" w:eastAsia="仿宋_GB2312"/>
                <w:szCs w:val="21"/>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hAnsi="宋体" w:eastAsia="仿宋_GB231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hAnsi="宋体" w:eastAsia="仿宋_GB231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hAnsi="宋体" w:eastAsia="仿宋_GB2312"/>
                <w:szCs w:val="21"/>
              </w:rPr>
            </w:pPr>
          </w:p>
        </w:tc>
        <w:tc>
          <w:tcPr>
            <w:tcW w:w="1926" w:type="dxa"/>
            <w:tcBorders>
              <w:top w:val="single" w:color="auto" w:sz="4" w:space="0"/>
              <w:left w:val="single" w:color="auto" w:sz="4" w:space="0"/>
              <w:bottom w:val="single" w:color="auto" w:sz="4" w:space="0"/>
              <w:right w:val="single" w:color="auto" w:sz="4" w:space="0"/>
            </w:tcBorders>
          </w:tcPr>
          <w:p>
            <w:pPr>
              <w:snapToGrid w:val="0"/>
              <w:spacing w:before="50" w:after="50" w:line="400" w:lineRule="exact"/>
              <w:rPr>
                <w:rFonts w:ascii="仿宋_GB2312" w:hAnsi="宋体" w:eastAsia="仿宋_GB2312"/>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2"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szCs w:val="21"/>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hAnsi="宋体" w:eastAsia="仿宋_GB231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hAnsi="宋体" w:eastAsia="仿宋_GB231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hAnsi="宋体" w:eastAsia="仿宋_GB2312"/>
                <w:szCs w:val="21"/>
              </w:rPr>
            </w:pPr>
          </w:p>
        </w:tc>
        <w:tc>
          <w:tcPr>
            <w:tcW w:w="1926" w:type="dxa"/>
            <w:tcBorders>
              <w:top w:val="single" w:color="auto" w:sz="4" w:space="0"/>
              <w:left w:val="single" w:color="auto" w:sz="4" w:space="0"/>
              <w:bottom w:val="single" w:color="auto" w:sz="4" w:space="0"/>
              <w:right w:val="single" w:color="auto" w:sz="4" w:space="0"/>
            </w:tcBorders>
          </w:tcPr>
          <w:p>
            <w:pPr>
              <w:snapToGrid w:val="0"/>
              <w:spacing w:before="50" w:after="50" w:line="400" w:lineRule="exact"/>
              <w:rPr>
                <w:rFonts w:ascii="仿宋_GB2312" w:hAnsi="宋体" w:eastAsia="仿宋_GB2312"/>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23"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szCs w:val="21"/>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hAnsi="宋体" w:eastAsia="仿宋_GB231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hAnsi="宋体" w:eastAsia="仿宋_GB231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hAnsi="宋体" w:eastAsia="仿宋_GB2312"/>
                <w:szCs w:val="21"/>
              </w:rPr>
            </w:pPr>
          </w:p>
        </w:tc>
        <w:tc>
          <w:tcPr>
            <w:tcW w:w="1926" w:type="dxa"/>
            <w:tcBorders>
              <w:top w:val="single" w:color="auto" w:sz="4" w:space="0"/>
              <w:left w:val="single" w:color="auto" w:sz="4" w:space="0"/>
              <w:bottom w:val="single" w:color="auto" w:sz="4" w:space="0"/>
              <w:right w:val="single" w:color="auto" w:sz="4" w:space="0"/>
            </w:tcBorders>
          </w:tcPr>
          <w:p>
            <w:pPr>
              <w:snapToGrid w:val="0"/>
              <w:spacing w:before="50" w:after="50" w:line="400" w:lineRule="exact"/>
              <w:rPr>
                <w:rFonts w:ascii="仿宋_GB2312" w:hAnsi="宋体" w:eastAsia="仿宋_GB2312"/>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3" w:hRule="atLeast"/>
          <w:jc w:val="center"/>
        </w:trPr>
        <w:tc>
          <w:tcPr>
            <w:tcW w:w="10398" w:type="dxa"/>
            <w:gridSpan w:val="6"/>
            <w:tcBorders>
              <w:top w:val="single" w:color="auto" w:sz="4" w:space="0"/>
              <w:left w:val="single" w:color="auto" w:sz="4" w:space="0"/>
              <w:bottom w:val="single" w:color="auto" w:sz="4" w:space="0"/>
              <w:right w:val="single" w:color="auto" w:sz="4" w:space="0"/>
            </w:tcBorders>
          </w:tcPr>
          <w:p>
            <w:pPr>
              <w:snapToGrid w:val="0"/>
              <w:spacing w:before="50" w:after="50" w:line="400" w:lineRule="exact"/>
              <w:rPr>
                <w:rFonts w:ascii="仿宋_GB2312" w:hAnsi="宋体" w:eastAsia="仿宋_GB2312"/>
                <w:szCs w:val="21"/>
                <w:u w:val="single"/>
              </w:rPr>
            </w:pPr>
            <w:r>
              <w:rPr>
                <w:rFonts w:hint="eastAsia" w:ascii="仿宋_GB2312" w:hAnsi="宋体" w:eastAsia="仿宋_GB2312"/>
                <w:b/>
              </w:rPr>
              <w:t>总报价</w:t>
            </w:r>
            <w:r>
              <w:rPr>
                <w:rFonts w:hint="eastAsia" w:ascii="仿宋_GB2312" w:hAnsi="宋体" w:eastAsia="仿宋_GB2312"/>
                <w:szCs w:val="21"/>
              </w:rPr>
              <w:t>（人民币大写）</w:t>
            </w:r>
            <w:r>
              <w:rPr>
                <w:rFonts w:hint="eastAsia" w:ascii="仿宋_GB2312" w:hAnsi="宋体" w:eastAsia="仿宋_GB2312"/>
                <w:szCs w:val="21"/>
                <w:u w:val="single"/>
              </w:rPr>
              <w:t>：                     （</w:t>
            </w:r>
            <w:r>
              <w:rPr>
                <w:rFonts w:hint="eastAsia" w:ascii="宋体" w:hAnsi="宋体" w:cs="宋体"/>
                <w:spacing w:val="-6"/>
                <w:sz w:val="24"/>
              </w:rPr>
              <w:t>¥</w:t>
            </w:r>
            <w:r>
              <w:rPr>
                <w:rFonts w:hint="eastAsia" w:ascii="仿宋_GB2312" w:hAnsi="宋体" w:eastAsia="仿宋_GB2312"/>
                <w:szCs w:val="21"/>
                <w:u w:val="single"/>
              </w:rPr>
              <w:t xml:space="preserve">                ） </w:t>
            </w:r>
          </w:p>
        </w:tc>
      </w:tr>
    </w:tbl>
    <w:p>
      <w:pPr>
        <w:snapToGrid w:val="0"/>
        <w:spacing w:before="50" w:after="50" w:line="400" w:lineRule="exact"/>
        <w:ind w:firstLine="420" w:firstLineChars="200"/>
        <w:jc w:val="left"/>
        <w:rPr>
          <w:rFonts w:ascii="仿宋_GB2312" w:eastAsia="仿宋_GB2312"/>
          <w:szCs w:val="21"/>
        </w:rPr>
      </w:pPr>
    </w:p>
    <w:p>
      <w:pPr>
        <w:snapToGrid w:val="0"/>
        <w:spacing w:before="50" w:after="50" w:line="400" w:lineRule="exact"/>
        <w:ind w:firstLine="420" w:firstLineChars="200"/>
        <w:jc w:val="left"/>
        <w:rPr>
          <w:rFonts w:ascii="仿宋_GB2312" w:eastAsia="仿宋_GB2312"/>
          <w:szCs w:val="21"/>
        </w:rPr>
      </w:pPr>
      <w:r>
        <w:rPr>
          <w:rFonts w:hint="eastAsia" w:ascii="仿宋_GB2312" w:eastAsia="仿宋_GB2312"/>
          <w:szCs w:val="21"/>
        </w:rPr>
        <w:t>注：</w:t>
      </w:r>
      <w:r>
        <w:rPr>
          <w:rFonts w:hint="eastAsia" w:ascii="仿宋_GB2312" w:eastAsia="仿宋_GB2312"/>
          <w:b/>
          <w:bCs/>
          <w:szCs w:val="21"/>
        </w:rPr>
        <w:t>1.此项材料必须以PDF格式上传；</w:t>
      </w:r>
    </w:p>
    <w:p>
      <w:pPr>
        <w:snapToGrid w:val="0"/>
        <w:spacing w:before="50" w:after="50" w:line="400" w:lineRule="exact"/>
        <w:ind w:firstLine="420" w:firstLineChars="200"/>
        <w:jc w:val="left"/>
        <w:rPr>
          <w:rFonts w:ascii="仿宋_GB2312" w:eastAsia="仿宋_GB2312"/>
          <w:szCs w:val="21"/>
        </w:rPr>
      </w:pPr>
      <w:r>
        <w:rPr>
          <w:rFonts w:hint="eastAsia" w:ascii="仿宋_GB2312" w:eastAsia="仿宋_GB2312"/>
          <w:szCs w:val="21"/>
        </w:rPr>
        <w:t>2.报价一经涂改，应在涂改处加盖投标人CA电子签章或者由法定代表人或授权委托代理人签字或盖章，否则其投标作无效标处理；</w:t>
      </w:r>
    </w:p>
    <w:p>
      <w:pPr>
        <w:snapToGrid w:val="0"/>
        <w:spacing w:before="50" w:after="50" w:line="400" w:lineRule="exact"/>
        <w:ind w:firstLine="420" w:firstLineChars="200"/>
        <w:jc w:val="left"/>
        <w:rPr>
          <w:rFonts w:ascii="仿宋_GB2312" w:eastAsia="仿宋_GB2312"/>
          <w:szCs w:val="21"/>
        </w:rPr>
      </w:pPr>
      <w:r>
        <w:rPr>
          <w:rFonts w:hint="eastAsia" w:ascii="仿宋_GB2312" w:eastAsia="仿宋_GB2312"/>
          <w:szCs w:val="21"/>
        </w:rPr>
        <w:t>3.本项目报价为完成项目需求所有内容的总报价；</w:t>
      </w:r>
    </w:p>
    <w:p>
      <w:pPr>
        <w:snapToGrid w:val="0"/>
        <w:spacing w:before="50" w:after="50" w:line="400" w:lineRule="exact"/>
        <w:ind w:firstLine="420" w:firstLineChars="200"/>
        <w:jc w:val="left"/>
        <w:rPr>
          <w:rFonts w:ascii="仿宋_GB2312" w:eastAsia="仿宋_GB2312"/>
          <w:szCs w:val="21"/>
        </w:rPr>
      </w:pPr>
      <w:r>
        <w:rPr>
          <w:rFonts w:hint="eastAsia" w:ascii="仿宋_GB2312" w:eastAsia="仿宋_GB2312"/>
          <w:szCs w:val="21"/>
        </w:rPr>
        <w:t>4.投标报价明细表单价汇总须与投标总价一致，投标总价须与开标一览表投标总报价一致；</w:t>
      </w:r>
    </w:p>
    <w:p>
      <w:pPr>
        <w:snapToGrid w:val="0"/>
        <w:spacing w:before="50" w:after="50" w:line="400" w:lineRule="exact"/>
        <w:ind w:firstLine="420" w:firstLineChars="200"/>
        <w:jc w:val="left"/>
        <w:rPr>
          <w:rFonts w:ascii="仿宋_GB2312" w:eastAsia="仿宋_GB2312"/>
          <w:szCs w:val="21"/>
        </w:rPr>
      </w:pPr>
      <w:r>
        <w:rPr>
          <w:rFonts w:hint="eastAsia" w:ascii="仿宋_GB2312" w:eastAsia="仿宋_GB2312"/>
          <w:szCs w:val="21"/>
        </w:rPr>
        <w:t>5.投标报价是履行合同的最终价格，应包括“项目需求”中所有服务内容所需要的管理服务费及其他所有成本费用。在合同实施时，采购人将不予支付中标人没有列入的项目费用，并认为此项费用已包括在总报价中；</w:t>
      </w:r>
    </w:p>
    <w:p>
      <w:pPr>
        <w:snapToGrid w:val="0"/>
        <w:spacing w:before="50" w:line="400" w:lineRule="exact"/>
        <w:ind w:firstLine="420" w:firstLineChars="200"/>
        <w:jc w:val="left"/>
        <w:rPr>
          <w:rFonts w:ascii="仿宋_GB2312" w:eastAsia="仿宋_GB2312"/>
          <w:szCs w:val="21"/>
        </w:rPr>
      </w:pPr>
      <w:r>
        <w:rPr>
          <w:rFonts w:hint="eastAsia" w:ascii="仿宋_GB2312" w:eastAsia="仿宋_GB2312"/>
          <w:szCs w:val="21"/>
        </w:rPr>
        <w:t>6.在填写时，如本表格不适合投标人的实际情况，可根据本表格式自行制表填写，但必须包含“</w:t>
      </w:r>
      <w:r>
        <w:rPr>
          <w:rFonts w:hint="eastAsia" w:ascii="仿宋_GB2312" w:hAnsi="宋体" w:eastAsia="仿宋_GB2312"/>
          <w:szCs w:val="21"/>
        </w:rPr>
        <w:t>内容明细</w:t>
      </w:r>
      <w:r>
        <w:rPr>
          <w:rFonts w:hint="eastAsia" w:ascii="仿宋_GB2312" w:eastAsia="仿宋_GB2312"/>
          <w:szCs w:val="21"/>
        </w:rPr>
        <w:t>、单位及数量、单项报价、单项合价”。</w:t>
      </w:r>
    </w:p>
    <w:p>
      <w:pPr>
        <w:pStyle w:val="57"/>
        <w:spacing w:line="400" w:lineRule="exact"/>
        <w:rPr>
          <w:rFonts w:ascii="仿宋_GB2312" w:hAnsi="宋体" w:eastAsia="仿宋_GB2312"/>
          <w:color w:val="000000"/>
        </w:rPr>
      </w:pPr>
    </w:p>
    <w:p>
      <w:pPr>
        <w:spacing w:line="400" w:lineRule="exact"/>
        <w:rPr>
          <w:rFonts w:ascii="仿宋_GB2312" w:hAnsi="Courier New" w:eastAsia="仿宋_GB2312" w:cs="Courier New"/>
          <w:szCs w:val="21"/>
        </w:rPr>
      </w:pPr>
    </w:p>
    <w:p>
      <w:pPr>
        <w:snapToGrid w:val="0"/>
        <w:spacing w:before="50" w:after="50" w:line="400" w:lineRule="exact"/>
        <w:ind w:left="-2" w:leftChars="-1" w:right="-817" w:rightChars="-389" w:firstLine="420" w:firstLineChars="200"/>
        <w:jc w:val="left"/>
        <w:rPr>
          <w:rFonts w:ascii="仿宋_GB2312" w:eastAsia="仿宋_GB2312"/>
          <w:szCs w:val="21"/>
        </w:rPr>
      </w:pPr>
      <w:r>
        <w:rPr>
          <w:rFonts w:hint="eastAsia" w:ascii="仿宋_GB2312" w:eastAsia="仿宋_GB2312"/>
          <w:szCs w:val="21"/>
        </w:rPr>
        <w:t xml:space="preserve">                         </w:t>
      </w:r>
      <w:r>
        <w:rPr>
          <w:rFonts w:ascii="仿宋_GB2312" w:eastAsia="仿宋_GB2312"/>
          <w:szCs w:val="21"/>
        </w:rPr>
        <w:t xml:space="preserve">       </w:t>
      </w: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spacing w:line="400" w:lineRule="exact"/>
        <w:ind w:firstLine="4830" w:firstLineChars="2300"/>
        <w:rPr>
          <w:rFonts w:ascii="仿宋_GB2312" w:hAnsi="Courier New" w:eastAsia="仿宋_GB2312" w:cs="Courier New"/>
          <w:szCs w:val="21"/>
        </w:rPr>
      </w:pPr>
      <w:r>
        <w:rPr>
          <w:rFonts w:hint="eastAsia" w:ascii="仿宋_GB2312" w:hAnsi="Courier New" w:eastAsia="仿宋_GB2312" w:cs="Courier New"/>
          <w:szCs w:val="21"/>
        </w:rPr>
        <w:t>投标人</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p>
    <w:p>
      <w:pPr>
        <w:snapToGrid w:val="0"/>
        <w:spacing w:before="50" w:after="50" w:line="400" w:lineRule="exact"/>
        <w:ind w:left="-2" w:leftChars="-1" w:right="-817" w:rightChars="-389" w:firstLine="420" w:firstLineChars="200"/>
        <w:jc w:val="right"/>
        <w:rPr>
          <w:rFonts w:ascii="仿宋_GB2312" w:eastAsia="仿宋_GB2312"/>
          <w:szCs w:val="21"/>
        </w:rPr>
      </w:pPr>
    </w:p>
    <w:p>
      <w:pPr>
        <w:spacing w:line="276" w:lineRule="auto"/>
        <w:jc w:val="right"/>
        <w:rPr>
          <w:rFonts w:ascii="仿宋_GB2312" w:hAnsi="宋体" w:eastAsia="仿宋_GB2312"/>
          <w:sz w:val="24"/>
        </w:rPr>
      </w:pPr>
      <w:r>
        <w:rPr>
          <w:rFonts w:hint="eastAsia" w:ascii="仿宋_GB2312" w:hAnsi="宋体" w:eastAsia="仿宋_GB2312"/>
        </w:rPr>
        <w:t xml:space="preserve">                                                       </w:t>
      </w:r>
      <w:r>
        <w:rPr>
          <w:rFonts w:hint="eastAsia" w:ascii="仿宋_GB2312" w:hAnsi="宋体" w:eastAsia="仿宋_GB2312"/>
          <w:sz w:val="24"/>
        </w:rPr>
        <w:t>日期：</w:t>
      </w:r>
      <w:r>
        <w:rPr>
          <w:rFonts w:hint="eastAsia" w:ascii="仿宋_GB2312" w:eastAsia="仿宋_GB2312"/>
          <w:color w:val="000000"/>
          <w:sz w:val="24"/>
        </w:rPr>
        <w:t xml:space="preserve">       年   月   日</w:t>
      </w:r>
    </w:p>
    <w:p>
      <w:pPr>
        <w:spacing w:line="320" w:lineRule="exact"/>
        <w:ind w:right="360" w:firstLine="480"/>
        <w:jc w:val="righ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pacing w:line="276" w:lineRule="auto"/>
        <w:rPr>
          <w:rFonts w:hint="eastAsia" w:ascii="仿宋_GB2312" w:hAnsi="宋体" w:eastAsia="仿宋_GB2312"/>
          <w:b/>
          <w:bCs/>
          <w:w w:val="95"/>
          <w:sz w:val="56"/>
          <w:szCs w:val="56"/>
        </w:rPr>
      </w:pPr>
      <w:r>
        <w:rPr>
          <w:rFonts w:hint="eastAsia" w:ascii="仿宋_GB2312" w:hAnsi="宋体" w:eastAsia="仿宋_GB2312"/>
          <w:b/>
          <w:bCs/>
          <w:w w:val="95"/>
          <w:sz w:val="56"/>
          <w:szCs w:val="56"/>
        </w:rPr>
        <w:t xml:space="preserve">三、商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务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技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术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文  件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格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式</w:t>
      </w:r>
    </w:p>
    <w:p>
      <w:pPr>
        <w:spacing w:line="276" w:lineRule="auto"/>
        <w:rPr>
          <w:rFonts w:hint="eastAsia" w:ascii="仿宋_GB2312" w:hAnsi="宋体" w:eastAsia="仿宋_GB2312"/>
          <w:b/>
          <w:bCs/>
          <w:w w:val="95"/>
          <w:sz w:val="56"/>
          <w:szCs w:val="56"/>
        </w:rPr>
      </w:pPr>
    </w:p>
    <w:p>
      <w:pPr>
        <w:spacing w:line="320" w:lineRule="exact"/>
        <w:ind w:right="1080"/>
        <w:jc w:val="lef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rPr>
      </w:pPr>
      <w:r>
        <w:rPr>
          <w:rFonts w:hint="eastAsia" w:ascii="仿宋_GB2312" w:eastAsia="仿宋_GB2312"/>
          <w:b/>
          <w:sz w:val="24"/>
        </w:rPr>
        <w:t>商务技术</w:t>
      </w:r>
      <w:r>
        <w:rPr>
          <w:rFonts w:hint="eastAsia" w:ascii="仿宋_GB2312" w:eastAsia="仿宋_GB2312"/>
          <w:b/>
          <w:bCs/>
          <w:sz w:val="24"/>
        </w:rPr>
        <w:t>文件目录：</w:t>
      </w:r>
    </w:p>
    <w:p>
      <w:pPr>
        <w:snapToGrid w:val="0"/>
        <w:spacing w:before="50" w:after="50"/>
        <w:rPr>
          <w:rFonts w:ascii="仿宋_GB2312" w:eastAsia="仿宋_GB2312"/>
          <w:b/>
          <w:bCs/>
          <w:sz w:val="24"/>
        </w:rPr>
      </w:pPr>
    </w:p>
    <w:p>
      <w:pPr>
        <w:tabs>
          <w:tab w:val="left" w:pos="3870"/>
          <w:tab w:val="left" w:pos="4085"/>
        </w:tabs>
        <w:snapToGrid w:val="0"/>
        <w:spacing w:line="400" w:lineRule="exact"/>
        <w:jc w:val="center"/>
        <w:rPr>
          <w:sz w:val="44"/>
          <w:szCs w:val="44"/>
        </w:rPr>
      </w:pPr>
      <w:r>
        <w:rPr>
          <w:sz w:val="44"/>
          <w:szCs w:val="44"/>
        </w:rPr>
        <w:t>目    录</w:t>
      </w:r>
    </w:p>
    <w:p>
      <w:pPr>
        <w:pStyle w:val="386"/>
        <w:spacing w:before="0" w:beforeAutospacing="0" w:after="0" w:afterAutospacing="0" w:line="40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w:t>
      </w:r>
    </w:p>
    <w:p>
      <w:pPr>
        <w:pStyle w:val="38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pPr>
        <w:pStyle w:val="38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38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pPr>
        <w:pStyle w:val="38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w:t>
      </w:r>
      <w:r>
        <w:rPr>
          <w:rFonts w:hint="eastAsia" w:ascii="仿宋_GB2312" w:eastAsia="仿宋_GB2312"/>
          <w:color w:val="000000"/>
          <w:lang w:val="en-US" w:eastAsia="zh-CN"/>
        </w:rPr>
        <w:t>技术</w:t>
      </w:r>
      <w:r>
        <w:rPr>
          <w:rFonts w:hint="eastAsia" w:ascii="仿宋_GB2312" w:eastAsia="仿宋_GB2312"/>
          <w:color w:val="000000"/>
        </w:rPr>
        <w:t>服务团队一览表（如有）…………………………………………………</w:t>
      </w:r>
    </w:p>
    <w:p>
      <w:pPr>
        <w:pStyle w:val="38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（6）项目实施方案（如有）……………………………………………………………</w:t>
      </w:r>
    </w:p>
    <w:p>
      <w:pPr>
        <w:pStyle w:val="38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（7）项目实施团队（如有）……………………………………………………………</w:t>
      </w:r>
    </w:p>
    <w:p>
      <w:pPr>
        <w:pStyle w:val="38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（8）项目技术方案（如有）……………………………………………………………</w:t>
      </w:r>
    </w:p>
    <w:p>
      <w:pPr>
        <w:pStyle w:val="38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（9）售后服务方案（如有）……………………………………………………………</w:t>
      </w:r>
    </w:p>
    <w:p>
      <w:pPr>
        <w:pStyle w:val="38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（10）投标人同类项目经验一览表（如有）……………………………………………</w:t>
      </w:r>
    </w:p>
    <w:p>
      <w:pPr>
        <w:pStyle w:val="38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（11）投标人具备有效的质量管理体系认证证书（如有）……………………………</w:t>
      </w:r>
    </w:p>
    <w:p>
      <w:pPr>
        <w:pStyle w:val="38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（12）投标人具备有效的职业健康安全管理体系认证证书（如有）…………………</w:t>
      </w:r>
    </w:p>
    <w:p>
      <w:pPr>
        <w:pStyle w:val="38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（13）投标人具备有效的环境管理体系认证证书（如有）……………………………</w:t>
      </w:r>
    </w:p>
    <w:p>
      <w:pPr>
        <w:pStyle w:val="38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（14）投标人对本项目的合理化建议和改进措施（如有，格式自拟）………………</w:t>
      </w:r>
    </w:p>
    <w:p>
      <w:pPr>
        <w:pStyle w:val="38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（15）投标人认为必要提供的声明及文件资料（如有，格式自拟）…………………</w:t>
      </w:r>
    </w:p>
    <w:p>
      <w:pPr>
        <w:spacing w:line="320" w:lineRule="exact"/>
        <w:ind w:right="95"/>
        <w:jc w:val="left"/>
        <w:rPr>
          <w:rFonts w:hint="eastAsia" w:ascii="仿宋_GB2312" w:hAnsi="宋体" w:eastAsia="仿宋_GB2312" w:cs="Courier New"/>
          <w:sz w:val="24"/>
        </w:rPr>
        <w:sectPr>
          <w:pgSz w:w="11906" w:h="16838"/>
          <w:pgMar w:top="1440" w:right="707" w:bottom="1440" w:left="1440" w:header="851" w:footer="992" w:gutter="0"/>
          <w:cols w:space="720" w:num="1"/>
          <w:docGrid w:linePitch="312" w:charSpace="0"/>
        </w:sectPr>
      </w:pPr>
    </w:p>
    <w:p>
      <w:pPr>
        <w:spacing w:line="400" w:lineRule="exact"/>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（1）投标函格式（必须提供）：</w:t>
      </w:r>
    </w:p>
    <w:p>
      <w:pPr>
        <w:snapToGrid w:val="0"/>
        <w:spacing w:before="50" w:after="50"/>
        <w:ind w:firstLine="3518" w:firstLineChars="1095"/>
        <w:rPr>
          <w:rFonts w:ascii="仿宋_GB2312" w:eastAsia="仿宋_GB2312"/>
          <w:b/>
          <w:sz w:val="32"/>
        </w:rPr>
      </w:pPr>
      <w:r>
        <w:rPr>
          <w:rFonts w:hint="eastAsia" w:ascii="仿宋_GB2312" w:eastAsia="仿宋_GB2312"/>
          <w:b/>
          <w:sz w:val="32"/>
          <w:szCs w:val="32"/>
        </w:rPr>
        <w:t>投 标 函</w:t>
      </w:r>
    </w:p>
    <w:p>
      <w:pPr>
        <w:pStyle w:val="28"/>
        <w:ind w:left="-10" w:firstLine="6" w:firstLineChars="3"/>
        <w:jc w:val="center"/>
        <w:rPr>
          <w:rFonts w:hint="eastAsia" w:ascii="仿宋_GB2312" w:hAnsi="宋体" w:eastAsia="仿宋_GB2312"/>
          <w:b/>
        </w:rPr>
      </w:pPr>
    </w:p>
    <w:p>
      <w:pPr>
        <w:snapToGrid w:val="0"/>
        <w:spacing w:line="400" w:lineRule="exact"/>
        <w:ind w:right="-187" w:rightChars="-89"/>
        <w:rPr>
          <w:rFonts w:ascii="仿宋_GB2312" w:eastAsia="仿宋_GB2312"/>
          <w:szCs w:val="21"/>
        </w:rPr>
      </w:pPr>
      <w:r>
        <w:rPr>
          <w:rFonts w:hint="eastAsia" w:ascii="仿宋_GB2312" w:eastAsia="仿宋_GB2312"/>
          <w:szCs w:val="21"/>
        </w:rPr>
        <w:t>致：</w:t>
      </w:r>
      <w:r>
        <w:rPr>
          <w:rFonts w:ascii="仿宋_GB2312" w:eastAsia="仿宋_GB2312"/>
          <w:szCs w:val="21"/>
          <w:u w:val="single"/>
        </w:rPr>
        <w:t>柳州市公安局</w:t>
      </w:r>
      <w:r>
        <w:rPr>
          <w:rFonts w:hint="eastAsia" w:ascii="仿宋_GB2312" w:eastAsia="仿宋_GB2312"/>
          <w:szCs w:val="21"/>
          <w:u w:val="single"/>
        </w:rPr>
        <w:t>、柳州市政府集中采购中心</w:t>
      </w:r>
      <w:r>
        <w:rPr>
          <w:rFonts w:hint="eastAsia" w:ascii="仿宋_GB2312" w:eastAsia="仿宋_GB2312"/>
          <w:szCs w:val="21"/>
        </w:rPr>
        <w:t>：</w:t>
      </w:r>
    </w:p>
    <w:p>
      <w:pPr>
        <w:snapToGrid w:val="0"/>
        <w:spacing w:line="400" w:lineRule="exact"/>
        <w:ind w:right="-187" w:rightChars="-89" w:firstLine="480"/>
        <w:rPr>
          <w:rFonts w:ascii="仿宋_GB2312" w:eastAsia="仿宋_GB2312"/>
          <w:szCs w:val="21"/>
        </w:rPr>
      </w:pPr>
      <w:r>
        <w:rPr>
          <w:rFonts w:hint="eastAsia" w:ascii="仿宋_GB2312" w:eastAsia="仿宋_GB2312"/>
          <w:szCs w:val="21"/>
        </w:rPr>
        <w:t>根据贵方</w:t>
      </w:r>
      <w:r>
        <w:rPr>
          <w:rFonts w:hint="eastAsia" w:ascii="仿宋_GB2312" w:eastAsia="仿宋_GB2312"/>
          <w:szCs w:val="21"/>
          <w:u w:val="single"/>
        </w:rPr>
        <w:t xml:space="preserve">                        </w:t>
      </w:r>
      <w:r>
        <w:rPr>
          <w:rFonts w:hint="eastAsia" w:ascii="仿宋_GB2312" w:eastAsia="仿宋_GB2312"/>
          <w:szCs w:val="21"/>
        </w:rPr>
        <w:t>项目的招标公告（项目编号：</w:t>
      </w:r>
      <w:r>
        <w:rPr>
          <w:rFonts w:hint="eastAsia" w:ascii="仿宋_GB2312" w:eastAsia="仿宋_GB2312"/>
          <w:szCs w:val="21"/>
          <w:u w:val="single"/>
        </w:rPr>
        <w:t xml:space="preserve">           </w:t>
      </w:r>
      <w:r>
        <w:rPr>
          <w:rFonts w:hint="eastAsia" w:ascii="仿宋_GB2312" w:eastAsia="仿宋_GB2312"/>
          <w:szCs w:val="21"/>
        </w:rPr>
        <w:t xml:space="preserve">），我方 </w:t>
      </w:r>
    </w:p>
    <w:p>
      <w:pPr>
        <w:snapToGrid w:val="0"/>
        <w:spacing w:line="400" w:lineRule="exact"/>
        <w:ind w:firstLine="420" w:firstLineChars="2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（姓名及职务）经正式授权并代表投标人</w:t>
      </w:r>
      <w:r>
        <w:rPr>
          <w:rFonts w:hint="eastAsia" w:ascii="仿宋_GB2312" w:eastAsia="仿宋_GB2312"/>
          <w:szCs w:val="21"/>
          <w:u w:val="single"/>
        </w:rPr>
        <w:t xml:space="preserve">         </w:t>
      </w:r>
      <w:r>
        <w:rPr>
          <w:rFonts w:hint="eastAsia" w:ascii="仿宋_GB2312" w:eastAsia="仿宋_GB2312"/>
          <w:szCs w:val="21"/>
        </w:rPr>
        <w:t>（投标人名称）提交电子投标文件，包括：资格文件、报价要求文件、商务技术文件三部分。</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据此函，授权代表宣布同意如下：</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1.已详细审查全部招标文件，包括修改文件（如有的话）以及全部参考资料和有关附件，已经了解我方对于招标文件、采购过程、采购结果有依法进行询问、质疑、投诉的权利及相关渠道和要求。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2.在投标之前已经与贵方进行了充分的沟通，完全理解并接受招标文件的各项规定和要求，对招标文件的合理性、合法性不再有异议。</w:t>
      </w:r>
    </w:p>
    <w:p>
      <w:pPr>
        <w:snapToGrid w:val="0"/>
        <w:spacing w:line="400" w:lineRule="exact"/>
        <w:ind w:firstLine="420" w:firstLineChars="200"/>
        <w:rPr>
          <w:rFonts w:ascii="仿宋_GB2312" w:eastAsia="仿宋_GB2312"/>
          <w:szCs w:val="21"/>
        </w:rPr>
      </w:pPr>
      <w:r>
        <w:rPr>
          <w:rFonts w:hint="eastAsia" w:ascii="仿宋_GB2312" w:eastAsia="仿宋_GB2312"/>
          <w:szCs w:val="21"/>
        </w:rPr>
        <w:t>3.本投标有效期自投标截止日期后</w:t>
      </w:r>
      <w:r>
        <w:rPr>
          <w:rFonts w:hint="eastAsia" w:ascii="仿宋_GB2312" w:eastAsia="仿宋_GB2312"/>
          <w:szCs w:val="21"/>
          <w:u w:val="single"/>
        </w:rPr>
        <w:t xml:space="preserve">      </w:t>
      </w:r>
      <w:r>
        <w:rPr>
          <w:rFonts w:hint="eastAsia" w:ascii="仿宋_GB2312" w:eastAsia="仿宋_GB2312"/>
          <w:szCs w:val="21"/>
        </w:rPr>
        <w:t>天（日历天）</w:t>
      </w:r>
      <w:r>
        <w:rPr>
          <w:rFonts w:hint="eastAsia" w:ascii="仿宋_GB2312" w:hAnsi="宋体" w:eastAsia="仿宋_GB2312"/>
          <w:b/>
          <w:bCs/>
          <w:szCs w:val="21"/>
        </w:rPr>
        <w:t>（不得少于90天，否则投标无效）</w:t>
      </w:r>
      <w:r>
        <w:rPr>
          <w:rFonts w:hint="eastAsia" w:ascii="仿宋_GB2312" w:eastAsia="仿宋_GB2312"/>
          <w:szCs w:val="21"/>
        </w:rPr>
        <w:t>。</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4.如中标，本投标文件至本项目合同履行完毕止均保持有效，本投标人将按招标文件及政府采购法律、法规的规定履行合同责任和义务。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5.同意按照贵方要求提供与投标有关的一切数据或资料</w:t>
      </w:r>
      <w:bookmarkStart w:id="91" w:name="_Hlk101451207"/>
      <w:r>
        <w:rPr>
          <w:rFonts w:hint="eastAsia" w:ascii="仿宋_GB2312" w:eastAsia="仿宋_GB2312"/>
          <w:szCs w:val="21"/>
        </w:rPr>
        <w:t>，并承诺我方向贵方提交的所有投标文件、资料都是准确的和真实的。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ascii="仿宋_GB2312" w:eastAsia="仿宋_GB2312"/>
          <w:szCs w:val="21"/>
        </w:rPr>
      </w:pPr>
      <w:r>
        <w:rPr>
          <w:rFonts w:hint="eastAsia" w:ascii="仿宋_GB2312" w:eastAsia="仿宋_GB2312"/>
          <w:szCs w:val="21"/>
        </w:rPr>
        <w:t>7.以上事项如有虚假或隐瞒，我方愿意承担一切后果，并不再寻求任何旨在减轻或免除法律责任的辩解。</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8.与本投标有关的一切正式往来信函请寄：</w:t>
      </w:r>
      <w:bookmarkEnd w:id="91"/>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地址：</w:t>
      </w:r>
      <w:r>
        <w:rPr>
          <w:rFonts w:hint="eastAsia" w:ascii="仿宋_GB2312" w:eastAsia="仿宋_GB2312"/>
          <w:szCs w:val="21"/>
          <w:u w:val="single"/>
        </w:rPr>
        <w:t xml:space="preserve">                       </w:t>
      </w:r>
      <w:r>
        <w:rPr>
          <w:rFonts w:hint="eastAsia" w:ascii="仿宋_GB2312" w:eastAsia="仿宋_GB2312"/>
          <w:szCs w:val="21"/>
        </w:rPr>
        <w:t>邮编：</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传真：</w:t>
      </w:r>
      <w:r>
        <w:rPr>
          <w:rFonts w:hint="eastAsia" w:ascii="仿宋_GB2312" w:eastAsia="仿宋_GB2312"/>
          <w:szCs w:val="21"/>
          <w:u w:val="single"/>
        </w:rPr>
        <w:t xml:space="preserve">               </w:t>
      </w:r>
      <w:r>
        <w:rPr>
          <w:rFonts w:hint="eastAsia" w:ascii="仿宋_GB2312" w:eastAsia="仿宋_GB2312"/>
          <w:szCs w:val="21"/>
        </w:rPr>
        <w:t>投标人代表姓名：</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投标人名称(全称)：</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开户银行：</w:t>
      </w:r>
      <w:r>
        <w:rPr>
          <w:rFonts w:hint="eastAsia" w:ascii="仿宋_GB2312" w:eastAsia="仿宋_GB2312"/>
          <w:szCs w:val="21"/>
          <w:u w:val="single"/>
        </w:rPr>
        <w:t xml:space="preserve">                      </w:t>
      </w:r>
      <w:r>
        <w:rPr>
          <w:rFonts w:hint="eastAsia" w:ascii="仿宋_GB2312" w:eastAsia="仿宋_GB2312"/>
          <w:szCs w:val="21"/>
        </w:rPr>
        <w:t xml:space="preserve">   账号：</w:t>
      </w:r>
      <w:r>
        <w:rPr>
          <w:rFonts w:hint="eastAsia" w:ascii="仿宋_GB2312" w:eastAsia="仿宋_GB2312"/>
          <w:szCs w:val="21"/>
          <w:u w:val="single"/>
        </w:rPr>
        <w:t xml:space="preserve">                        </w:t>
      </w:r>
    </w:p>
    <w:p>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pPr>
        <w:pStyle w:val="28"/>
        <w:ind w:firstLine="4515" w:firstLineChars="2150"/>
        <w:rPr>
          <w:rFonts w:ascii="仿宋_GB2312" w:eastAsia="仿宋_GB2312"/>
        </w:rPr>
      </w:pPr>
    </w:p>
    <w:p>
      <w:pPr>
        <w:pStyle w:val="28"/>
        <w:ind w:firstLine="4515" w:firstLineChars="2150"/>
        <w:rPr>
          <w:rFonts w:ascii="仿宋_GB2312" w:eastAsia="仿宋_GB2312"/>
        </w:rPr>
      </w:pPr>
    </w:p>
    <w:p>
      <w:pPr>
        <w:jc w:val="center"/>
        <w:rPr>
          <w:rFonts w:ascii="仿宋_GB2312" w:eastAsia="仿宋_GB2312"/>
          <w:szCs w:val="21"/>
          <w:u w:val="single"/>
        </w:rPr>
      </w:pPr>
      <w:r>
        <w:rPr>
          <w:rFonts w:hint="eastAsia" w:ascii="仿宋_GB2312" w:eastAsia="仿宋_GB2312"/>
          <w:szCs w:val="21"/>
        </w:rPr>
        <w:t xml:space="preserve">                      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jc w:val="center"/>
        <w:rPr>
          <w:rFonts w:ascii="仿宋_GB2312" w:eastAsia="仿宋_GB2312"/>
          <w:szCs w:val="21"/>
          <w:u w:val="single"/>
        </w:rPr>
      </w:pPr>
    </w:p>
    <w:p>
      <w:pPr>
        <w:pStyle w:val="28"/>
        <w:ind w:firstLine="4515" w:firstLineChars="2150"/>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8"/>
        <w:spacing w:line="400" w:lineRule="exact"/>
        <w:rPr>
          <w:rFonts w:hint="eastAsia" w:ascii="仿宋_GB2312" w:hAnsi="宋体" w:eastAsia="仿宋_GB2312"/>
        </w:rPr>
      </w:pPr>
    </w:p>
    <w:p>
      <w:pPr>
        <w:pStyle w:val="28"/>
        <w:spacing w:line="240" w:lineRule="atLeast"/>
        <w:jc w:val="right"/>
        <w:rPr>
          <w:rFonts w:hint="eastAsia" w:ascii="仿宋_GB2312" w:hAnsi="宋体" w:eastAsia="仿宋_GB2312"/>
        </w:rPr>
      </w:pPr>
      <w:r>
        <w:rPr>
          <w:rFonts w:hint="eastAsia" w:ascii="仿宋_GB2312" w:hAnsi="宋体" w:eastAsia="仿宋_GB2312"/>
        </w:rPr>
        <w:t>日期：       年   月   日</w:t>
      </w:r>
    </w:p>
    <w:p>
      <w:pPr>
        <w:pStyle w:val="28"/>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8"/>
        <w:spacing w:line="360" w:lineRule="exact"/>
        <w:ind w:firstLine="482" w:firstLineChars="200"/>
        <w:rPr>
          <w:rFonts w:hint="eastAsia" w:ascii="仿宋_GB2312" w:hAnsi="宋体" w:eastAsia="仿宋_GB2312"/>
          <w:b/>
          <w:bCs/>
          <w:sz w:val="24"/>
        </w:rPr>
        <w:sectPr>
          <w:pgSz w:w="11906" w:h="16838"/>
          <w:pgMar w:top="1440" w:right="1440" w:bottom="1440" w:left="1440" w:header="851" w:footer="992" w:gutter="0"/>
          <w:cols w:space="720" w:num="1"/>
          <w:docGrid w:linePitch="312" w:charSpace="0"/>
        </w:sectPr>
      </w:pPr>
    </w:p>
    <w:p>
      <w:pPr>
        <w:pStyle w:val="406"/>
        <w:rPr>
          <w:rFonts w:ascii="仿宋_GB2312" w:eastAsia="仿宋_GB2312"/>
          <w:b/>
          <w:bCs/>
          <w:color w:val="000000"/>
        </w:rPr>
      </w:pPr>
      <w:r>
        <w:rPr>
          <w:rFonts w:hint="eastAsia" w:ascii="仿宋_GB2312" w:eastAsia="仿宋_GB2312"/>
          <w:b/>
          <w:bCs/>
          <w:color w:val="000000"/>
        </w:rPr>
        <w:t>（2）项目要求及服务需求响应表格式（必须提供）：</w:t>
      </w:r>
    </w:p>
    <w:p>
      <w:pPr>
        <w:pStyle w:val="406"/>
        <w:jc w:val="center"/>
        <w:rPr>
          <w:rFonts w:hint="eastAsia" w:ascii="仿宋_GB2312" w:eastAsia="仿宋_GB2312"/>
          <w:color w:val="000000"/>
        </w:rPr>
      </w:pPr>
      <w:r>
        <w:rPr>
          <w:rFonts w:hint="eastAsia" w:ascii="仿宋_GB2312" w:eastAsia="仿宋_GB2312"/>
          <w:b/>
          <w:bCs/>
          <w:color w:val="000000"/>
          <w:sz w:val="33"/>
          <w:szCs w:val="33"/>
        </w:rPr>
        <w:t>项目要求及服务需求响应表</w:t>
      </w:r>
    </w:p>
    <w:tbl>
      <w:tblPr>
        <w:tblStyle w:val="59"/>
        <w:tblW w:w="9240"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65"/>
        <w:gridCol w:w="3630"/>
        <w:gridCol w:w="3285"/>
        <w:gridCol w:w="12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9240"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06"/>
              <w:spacing w:line="405" w:lineRule="atLeast"/>
              <w:rPr>
                <w:rFonts w:hint="eastAsia" w:ascii="仿宋_GB2312" w:eastAsia="仿宋_GB2312"/>
                <w:color w:val="000000"/>
              </w:rPr>
            </w:pPr>
            <w:r>
              <w:rPr>
                <w:rFonts w:hint="eastAsia" w:ascii="仿宋_GB2312" w:eastAsia="仿宋_GB2312"/>
                <w:b/>
                <w:bCs/>
                <w:color w:val="000000"/>
              </w:rPr>
              <w:t>★一、项目要求及服务需求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106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06"/>
              <w:jc w:val="center"/>
              <w:rPr>
                <w:rFonts w:hint="eastAsia" w:ascii="仿宋_GB2312" w:eastAsia="仿宋_GB2312"/>
                <w:color w:val="000000"/>
              </w:rPr>
            </w:pPr>
            <w:r>
              <w:rPr>
                <w:rFonts w:hint="eastAsia" w:ascii="仿宋_GB2312" w:eastAsia="仿宋_GB2312"/>
                <w:color w:val="000000"/>
              </w:rPr>
              <w:t>项目</w:t>
            </w:r>
          </w:p>
        </w:tc>
        <w:tc>
          <w:tcPr>
            <w:tcW w:w="36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06"/>
              <w:jc w:val="center"/>
              <w:rPr>
                <w:rFonts w:hint="eastAsia" w:ascii="仿宋_GB2312" w:eastAsia="仿宋_GB2312"/>
                <w:color w:val="000000"/>
              </w:rPr>
            </w:pPr>
            <w:r>
              <w:rPr>
                <w:rFonts w:hint="eastAsia" w:ascii="仿宋_GB2312" w:eastAsia="仿宋_GB2312"/>
                <w:color w:val="000000"/>
              </w:rPr>
              <w:t>招标文件要求</w:t>
            </w:r>
          </w:p>
        </w:tc>
        <w:tc>
          <w:tcPr>
            <w:tcW w:w="32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06"/>
              <w:jc w:val="center"/>
              <w:rPr>
                <w:rFonts w:hint="eastAsia" w:ascii="仿宋_GB2312" w:eastAsia="仿宋_GB2312"/>
                <w:color w:val="000000"/>
              </w:rPr>
            </w:pPr>
            <w:r>
              <w:rPr>
                <w:rFonts w:hint="eastAsia" w:ascii="仿宋_GB2312" w:eastAsia="仿宋_GB2312"/>
                <w:color w:val="000000"/>
              </w:rPr>
              <w:t>投标文件响应情况</w:t>
            </w:r>
          </w:p>
        </w:tc>
        <w:tc>
          <w:tcPr>
            <w:tcW w:w="12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06"/>
              <w:jc w:val="center"/>
              <w:rPr>
                <w:rFonts w:hint="eastAsia" w:ascii="仿宋_GB2312" w:eastAsia="仿宋_GB2312"/>
                <w:color w:val="000000"/>
              </w:rPr>
            </w:pPr>
            <w:r>
              <w:rPr>
                <w:rFonts w:hint="eastAsia" w:ascii="仿宋_GB2312" w:eastAsia="仿宋_GB2312"/>
                <w:color w:val="000000"/>
              </w:rPr>
              <w:t>偏离说明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106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06"/>
              <w:jc w:val="center"/>
              <w:rPr>
                <w:rFonts w:hint="eastAsia" w:ascii="仿宋_GB2312" w:eastAsia="仿宋_GB2312"/>
                <w:color w:val="000000"/>
              </w:rPr>
            </w:pPr>
            <w:r>
              <w:rPr>
                <w:rFonts w:hint="eastAsia" w:ascii="仿宋_GB2312" w:eastAsia="仿宋_GB2312"/>
                <w:color w:val="000000"/>
              </w:rPr>
              <w:t>2</w:t>
            </w:r>
          </w:p>
        </w:tc>
        <w:tc>
          <w:tcPr>
            <w:tcW w:w="36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06"/>
              <w:jc w:val="center"/>
              <w:rPr>
                <w:rFonts w:hint="eastAsia" w:ascii="仿宋_GB2312" w:eastAsia="仿宋_GB2312"/>
                <w:color w:val="000000"/>
              </w:rPr>
            </w:pPr>
            <w:r>
              <w:rPr>
                <w:rFonts w:hint="eastAsia" w:ascii="仿宋_GB2312" w:eastAsia="仿宋_GB2312"/>
                <w:color w:val="000000"/>
              </w:rPr>
              <w:t> </w:t>
            </w:r>
          </w:p>
        </w:tc>
        <w:tc>
          <w:tcPr>
            <w:tcW w:w="32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06"/>
              <w:jc w:val="center"/>
              <w:rPr>
                <w:rFonts w:hint="eastAsia" w:ascii="仿宋_GB2312" w:eastAsia="仿宋_GB2312"/>
                <w:color w:val="000000"/>
              </w:rPr>
            </w:pPr>
            <w:r>
              <w:rPr>
                <w:rFonts w:hint="eastAsia" w:ascii="仿宋_GB2312" w:eastAsia="仿宋_GB2312"/>
                <w:color w:val="000000"/>
              </w:rPr>
              <w:t> </w:t>
            </w:r>
          </w:p>
        </w:tc>
        <w:tc>
          <w:tcPr>
            <w:tcW w:w="12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06"/>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106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w:t>
            </w:r>
          </w:p>
        </w:tc>
        <w:tc>
          <w:tcPr>
            <w:tcW w:w="36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tc>
        <w:tc>
          <w:tcPr>
            <w:tcW w:w="32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tc>
        <w:tc>
          <w:tcPr>
            <w:tcW w:w="12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106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06"/>
              <w:jc w:val="center"/>
              <w:rPr>
                <w:rFonts w:hint="eastAsia" w:ascii="仿宋_GB2312" w:eastAsia="仿宋_GB2312"/>
                <w:color w:val="000000"/>
              </w:rPr>
            </w:pPr>
            <w:r>
              <w:rPr>
                <w:rFonts w:hint="eastAsia" w:ascii="仿宋_GB2312" w:eastAsia="仿宋_GB2312"/>
                <w:color w:val="000000"/>
              </w:rPr>
              <w:t>…</w:t>
            </w:r>
          </w:p>
        </w:tc>
        <w:tc>
          <w:tcPr>
            <w:tcW w:w="36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06"/>
              <w:spacing w:line="405" w:lineRule="atLeast"/>
              <w:rPr>
                <w:rFonts w:hint="eastAsia" w:ascii="仿宋_GB2312" w:eastAsia="仿宋_GB2312"/>
                <w:color w:val="000000"/>
              </w:rPr>
            </w:pPr>
            <w:r>
              <w:rPr>
                <w:rFonts w:hint="eastAsia" w:ascii="仿宋_GB2312" w:eastAsia="仿宋_GB2312"/>
                <w:color w:val="000000"/>
              </w:rPr>
              <w:t> </w:t>
            </w:r>
          </w:p>
        </w:tc>
        <w:tc>
          <w:tcPr>
            <w:tcW w:w="32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06"/>
              <w:spacing w:line="405" w:lineRule="atLeast"/>
              <w:rPr>
                <w:rFonts w:hint="eastAsia" w:ascii="仿宋_GB2312" w:eastAsia="仿宋_GB2312"/>
                <w:color w:val="000000"/>
              </w:rPr>
            </w:pPr>
            <w:r>
              <w:rPr>
                <w:rFonts w:hint="eastAsia" w:ascii="仿宋_GB2312" w:eastAsia="仿宋_GB2312"/>
                <w:color w:val="000000"/>
              </w:rPr>
              <w:t> </w:t>
            </w:r>
          </w:p>
        </w:tc>
        <w:tc>
          <w:tcPr>
            <w:tcW w:w="12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06"/>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9240"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06"/>
              <w:spacing w:line="405" w:lineRule="atLeast"/>
              <w:rPr>
                <w:rFonts w:hint="eastAsia" w:ascii="仿宋_GB2312" w:eastAsia="仿宋_GB2312"/>
                <w:color w:val="000000"/>
              </w:rPr>
            </w:pPr>
            <w:r>
              <w:rPr>
                <w:rFonts w:ascii="仿宋_GB2312" w:hAnsi="宋体" w:eastAsia="仿宋_GB2312" w:cs="宋体"/>
                <w:b/>
                <w:kern w:val="0"/>
                <w:sz w:val="24"/>
              </w:rPr>
              <w:t>★</w:t>
            </w:r>
            <w:r>
              <w:rPr>
                <w:rFonts w:hint="eastAsia" w:ascii="仿宋_GB2312" w:hAnsi="仿宋_GB2312" w:eastAsia="仿宋_GB2312" w:cs="仿宋_GB2312"/>
                <w:b/>
                <w:bCs/>
                <w:sz w:val="24"/>
                <w:szCs w:val="24"/>
              </w:rPr>
              <w:t>附件</w:t>
            </w:r>
            <w:r>
              <w:rPr>
                <w:rFonts w:hint="eastAsia" w:ascii="仿宋_GB2312" w:hAnsi="仿宋_GB2312" w:eastAsia="仿宋_GB2312" w:cs="仿宋_GB2312"/>
                <w:b/>
                <w:bCs/>
                <w:sz w:val="24"/>
                <w:szCs w:val="24"/>
                <w:lang w:val="en-US" w:eastAsia="zh-CN"/>
              </w:rPr>
              <w:t>1《</w:t>
            </w:r>
            <w:r>
              <w:rPr>
                <w:rFonts w:hint="eastAsia" w:ascii="仿宋_GB2312" w:hAnsi="仿宋_GB2312" w:eastAsia="仿宋_GB2312" w:cs="仿宋_GB2312"/>
                <w:b/>
                <w:bCs/>
                <w:sz w:val="24"/>
                <w:szCs w:val="24"/>
              </w:rPr>
              <w:t>75条专线路清单（派出所队及二层单位）</w:t>
            </w:r>
            <w:r>
              <w:rPr>
                <w:rFonts w:hint="eastAsia" w:ascii="仿宋_GB2312" w:hAnsi="仿宋_GB2312" w:eastAsia="仿宋_GB2312" w:cs="仿宋_GB2312"/>
                <w:b/>
                <w:bCs/>
                <w:sz w:val="24"/>
                <w:szCs w:val="24"/>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106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06"/>
              <w:jc w:val="center"/>
              <w:rPr>
                <w:rFonts w:hint="eastAsia" w:ascii="仿宋_GB2312" w:eastAsia="仿宋_GB2312"/>
                <w:color w:val="000000"/>
              </w:rPr>
            </w:pPr>
            <w:r>
              <w:rPr>
                <w:rFonts w:hint="eastAsia" w:ascii="仿宋_GB2312" w:eastAsia="仿宋_GB2312"/>
                <w:color w:val="000000"/>
              </w:rPr>
              <w:t>项目</w:t>
            </w:r>
          </w:p>
        </w:tc>
        <w:tc>
          <w:tcPr>
            <w:tcW w:w="36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06"/>
              <w:jc w:val="center"/>
              <w:rPr>
                <w:rFonts w:hint="eastAsia" w:ascii="仿宋_GB2312" w:eastAsia="仿宋_GB2312"/>
                <w:color w:val="000000"/>
              </w:rPr>
            </w:pPr>
            <w:r>
              <w:rPr>
                <w:rFonts w:hint="eastAsia" w:ascii="仿宋_GB2312" w:eastAsia="仿宋_GB2312"/>
                <w:color w:val="000000"/>
              </w:rPr>
              <w:t>招标文件要求</w:t>
            </w:r>
          </w:p>
        </w:tc>
        <w:tc>
          <w:tcPr>
            <w:tcW w:w="32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06"/>
              <w:jc w:val="center"/>
              <w:rPr>
                <w:rFonts w:hint="eastAsia" w:ascii="仿宋_GB2312" w:eastAsia="仿宋_GB2312"/>
                <w:color w:val="000000"/>
              </w:rPr>
            </w:pPr>
            <w:r>
              <w:rPr>
                <w:rFonts w:hint="eastAsia" w:ascii="仿宋_GB2312" w:eastAsia="仿宋_GB2312"/>
                <w:color w:val="000000"/>
              </w:rPr>
              <w:t>投标文件响应情况</w:t>
            </w:r>
          </w:p>
        </w:tc>
        <w:tc>
          <w:tcPr>
            <w:tcW w:w="12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06"/>
              <w:jc w:val="center"/>
              <w:rPr>
                <w:rFonts w:hint="eastAsia" w:ascii="仿宋_GB2312" w:eastAsia="仿宋_GB2312"/>
                <w:color w:val="000000"/>
              </w:rPr>
            </w:pPr>
            <w:r>
              <w:rPr>
                <w:rFonts w:hint="eastAsia" w:ascii="仿宋_GB2312" w:eastAsia="仿宋_GB2312"/>
                <w:color w:val="000000"/>
              </w:rPr>
              <w:t>偏离说明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106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06"/>
              <w:jc w:val="center"/>
              <w:rPr>
                <w:rFonts w:hint="eastAsia" w:ascii="仿宋_GB2312" w:eastAsia="仿宋_GB2312"/>
                <w:color w:val="000000"/>
              </w:rPr>
            </w:pPr>
          </w:p>
        </w:tc>
        <w:tc>
          <w:tcPr>
            <w:tcW w:w="36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06"/>
              <w:spacing w:line="405" w:lineRule="atLeast"/>
              <w:rPr>
                <w:rFonts w:hint="eastAsia" w:ascii="仿宋_GB2312" w:eastAsia="仿宋_GB2312"/>
                <w:color w:val="000000"/>
              </w:rPr>
            </w:pPr>
          </w:p>
        </w:tc>
        <w:tc>
          <w:tcPr>
            <w:tcW w:w="32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06"/>
              <w:spacing w:line="405" w:lineRule="atLeast"/>
              <w:rPr>
                <w:rFonts w:hint="eastAsia" w:ascii="仿宋_GB2312" w:eastAsia="仿宋_GB2312"/>
                <w:color w:val="000000"/>
              </w:rPr>
            </w:pPr>
          </w:p>
        </w:tc>
        <w:tc>
          <w:tcPr>
            <w:tcW w:w="12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06"/>
              <w:spacing w:line="405" w:lineRule="atLeast"/>
              <w:rPr>
                <w:rFonts w:hint="eastAsia" w:ascii="仿宋_GB2312" w:eastAsia="仿宋_GB2312"/>
                <w:color w:val="000000"/>
              </w:rPr>
            </w:pPr>
          </w:p>
        </w:tc>
      </w:tr>
    </w:tbl>
    <w:p>
      <w:pPr>
        <w:pStyle w:val="406"/>
        <w:spacing w:line="405" w:lineRule="atLeast"/>
        <w:rPr>
          <w:rFonts w:hint="eastAsia" w:ascii="仿宋_GB2312" w:eastAsia="仿宋_GB2312"/>
          <w:color w:val="000000"/>
        </w:rPr>
      </w:pPr>
      <w:r>
        <w:rPr>
          <w:rFonts w:hint="eastAsia" w:ascii="仿宋_GB2312" w:eastAsia="仿宋_GB2312"/>
          <w:b/>
          <w:bCs/>
          <w:color w:val="000000"/>
        </w:rPr>
        <w:t>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2.投标人应根据招标文件“第二章 采购需求中的项目要求及服务需求”</w:t>
      </w:r>
      <w:r>
        <w:rPr>
          <w:rFonts w:hint="eastAsia" w:ascii="仿宋_GB2312" w:hAnsi="宋体" w:eastAsia="仿宋_GB2312"/>
          <w:b/>
          <w:bCs/>
          <w:kern w:val="0"/>
          <w:sz w:val="24"/>
          <w:highlight w:val="none"/>
          <w:lang w:eastAsia="zh-CN"/>
        </w:rPr>
        <w:t>（</w:t>
      </w:r>
      <w:r>
        <w:rPr>
          <w:rFonts w:hint="eastAsia" w:ascii="仿宋_GB2312" w:hAnsi="宋体" w:eastAsia="仿宋_GB2312"/>
          <w:b/>
          <w:bCs/>
          <w:kern w:val="0"/>
          <w:sz w:val="24"/>
          <w:highlight w:val="none"/>
        </w:rPr>
        <w:t>包括采购需求中附件</w:t>
      </w:r>
      <w:r>
        <w:rPr>
          <w:rFonts w:hint="eastAsia" w:ascii="仿宋_GB2312" w:eastAsia="仿宋_GB2312"/>
          <w:b/>
          <w:bCs/>
          <w:kern w:val="0"/>
          <w:sz w:val="24"/>
          <w:highlight w:val="none"/>
          <w:lang w:val="en-US" w:eastAsia="zh-CN"/>
        </w:rPr>
        <w:t>1</w:t>
      </w:r>
      <w:r>
        <w:rPr>
          <w:rFonts w:hint="eastAsia" w:ascii="仿宋_GB2312" w:hAnsi="宋体" w:eastAsia="仿宋_GB2312"/>
          <w:b/>
          <w:bCs/>
          <w:kern w:val="0"/>
          <w:sz w:val="24"/>
          <w:highlight w:val="none"/>
        </w:rPr>
        <w:t>的内容</w:t>
      </w:r>
      <w:r>
        <w:rPr>
          <w:rFonts w:hint="eastAsia" w:ascii="仿宋_GB2312" w:hAnsi="宋体" w:eastAsia="仿宋_GB2312"/>
          <w:b/>
          <w:bCs/>
          <w:kern w:val="0"/>
          <w:sz w:val="24"/>
          <w:highlight w:val="none"/>
          <w:lang w:eastAsia="zh-CN"/>
        </w:rPr>
        <w:t>）</w:t>
      </w:r>
      <w:r>
        <w:rPr>
          <w:rFonts w:hint="eastAsia" w:ascii="仿宋_GB2312" w:eastAsia="仿宋_GB2312"/>
          <w:b/>
          <w:bCs/>
          <w:color w:val="000000"/>
        </w:rPr>
        <w:t>，逐条说明所提供服务对招标文件的服务内容要求作出实质性响应的情况，并填写偏离说明。具体响应内容优于招标文件要求的请在“偏离说明”一栏填写“正偏离”，具体响应内容满足招标文件要求的填写“无偏离”，具体响应内容低于招标文件要求的填写“负偏离”；</w:t>
      </w:r>
      <w:r>
        <w:rPr>
          <w:rFonts w:hint="eastAsia" w:ascii="仿宋_GB2312" w:eastAsia="仿宋_GB2312"/>
          <w:color w:val="000000"/>
        </w:rPr>
        <w:br w:type="textWrapping"/>
      </w:r>
      <w:r>
        <w:rPr>
          <w:rFonts w:hint="eastAsia" w:ascii="仿宋_GB2312" w:eastAsia="仿宋_GB2312"/>
          <w:b/>
          <w:bCs/>
          <w:color w:val="000000"/>
        </w:rPr>
        <w:t>3.投标人就标记“★”符号的实质性响应内容发生负偏离一项以上的，视为投标无效。</w:t>
      </w:r>
    </w:p>
    <w:p>
      <w:pPr>
        <w:pStyle w:val="406"/>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color w:val="000000"/>
          <w:u w:val="single"/>
        </w:rPr>
        <w:t>        </w:t>
      </w:r>
    </w:p>
    <w:p>
      <w:pPr>
        <w:pStyle w:val="406"/>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06"/>
        <w:jc w:val="right"/>
        <w:rPr>
          <w:rFonts w:hint="eastAsia" w:ascii="仿宋_GB2312" w:eastAsia="仿宋_GB2312"/>
          <w:color w:val="000000"/>
        </w:rPr>
      </w:pPr>
      <w:r>
        <w:rPr>
          <w:rFonts w:hint="eastAsia" w:ascii="仿宋_GB2312" w:eastAsia="仿宋_GB2312"/>
          <w:color w:val="000000"/>
        </w:rPr>
        <w:t>日期：   年 月 日</w:t>
      </w:r>
    </w:p>
    <w:p>
      <w:pPr>
        <w:pStyle w:val="28"/>
        <w:spacing w:line="240" w:lineRule="atLeast"/>
        <w:jc w:val="right"/>
        <w:rPr>
          <w:rFonts w:hint="eastAsia" w:ascii="仿宋_GB2312" w:hAnsi="宋体" w:eastAsia="仿宋_GB2312"/>
        </w:rPr>
        <w:sectPr>
          <w:pgSz w:w="11906" w:h="16838"/>
          <w:pgMar w:top="1440" w:right="707" w:bottom="1440" w:left="1440" w:header="851" w:footer="992" w:gutter="0"/>
          <w:cols w:space="720" w:num="1"/>
          <w:docGrid w:linePitch="312" w:charSpace="0"/>
        </w:sectPr>
      </w:pPr>
    </w:p>
    <w:p>
      <w:pPr>
        <w:snapToGrid w:val="0"/>
        <w:spacing w:before="50"/>
        <w:ind w:firstLine="460" w:firstLineChars="191"/>
        <w:jc w:val="left"/>
        <w:rPr>
          <w:rFonts w:hint="eastAsia" w:ascii="仿宋_GB2312" w:hAnsi="宋体" w:eastAsia="仿宋_GB2312"/>
          <w:b/>
          <w:color w:val="000000"/>
          <w:sz w:val="24"/>
        </w:rPr>
      </w:pPr>
      <w:r>
        <w:rPr>
          <w:rFonts w:hint="eastAsia" w:ascii="仿宋_GB2312" w:hAnsi="宋体" w:eastAsia="仿宋_GB2312"/>
          <w:b/>
          <w:color w:val="000000"/>
          <w:sz w:val="24"/>
        </w:rPr>
        <w:t>（</w:t>
      </w:r>
      <w:r>
        <w:rPr>
          <w:rFonts w:ascii="仿宋_GB2312" w:hAnsi="宋体" w:eastAsia="仿宋_GB2312"/>
          <w:b/>
          <w:color w:val="000000"/>
          <w:sz w:val="24"/>
        </w:rPr>
        <w:t>3</w:t>
      </w:r>
      <w:r>
        <w:rPr>
          <w:rFonts w:hint="eastAsia" w:ascii="仿宋_GB2312" w:hAnsi="宋体" w:eastAsia="仿宋_GB2312"/>
          <w:b/>
          <w:color w:val="000000"/>
          <w:sz w:val="24"/>
        </w:rPr>
        <w:t>）商务响应表格式（必须提供）：</w:t>
      </w:r>
    </w:p>
    <w:p>
      <w:pPr>
        <w:snapToGrid w:val="0"/>
        <w:spacing w:before="50" w:line="300" w:lineRule="exact"/>
        <w:ind w:firstLine="643" w:firstLineChars="200"/>
        <w:jc w:val="center"/>
        <w:rPr>
          <w:rFonts w:ascii="仿宋_GB2312" w:eastAsia="仿宋_GB2312"/>
          <w:b/>
          <w:sz w:val="24"/>
        </w:rPr>
      </w:pPr>
      <w:r>
        <w:rPr>
          <w:rFonts w:hint="eastAsia" w:ascii="仿宋_GB2312" w:eastAsia="仿宋_GB2312"/>
          <w:b/>
          <w:sz w:val="32"/>
          <w:szCs w:val="32"/>
        </w:rPr>
        <w:t>商务响应表</w:t>
      </w:r>
    </w:p>
    <w:tbl>
      <w:tblPr>
        <w:tblStyle w:val="59"/>
        <w:tblW w:w="868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2360"/>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项目</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偏离说明</w:t>
            </w: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报价要求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服务期限</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服务要求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服务交接时间及地点</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付款方式</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验收标准及要求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政策性加分条件（如有）</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 xml:space="preserve">质量管理、企业信用要求（如有） </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 xml:space="preserve">能力或业绩要求（如有） </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 xml:space="preserve">人员要求（如有） </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ascii="仿宋_GB2312" w:hAnsi="宋体" w:eastAsia="仿宋_GB2312" w:cs="宋体"/>
                <w:b/>
                <w:kern w:val="0"/>
                <w:sz w:val="24"/>
              </w:rPr>
              <w:t>★</w:t>
            </w:r>
            <w:r>
              <w:rPr>
                <w:rFonts w:hint="eastAsia" w:ascii="仿宋_GB2312" w:hAnsi="宋体" w:eastAsia="仿宋_GB2312"/>
                <w:b/>
                <w:bCs/>
                <w:color w:val="000000"/>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宋体" w:eastAsia="仿宋_GB2312"/>
                <w:b w:val="0"/>
                <w:bCs w:val="0"/>
                <w:color w:val="000000"/>
                <w:sz w:val="24"/>
              </w:rPr>
              <w:t>其他要求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bl>
    <w:p>
      <w:pPr>
        <w:pStyle w:val="28"/>
        <w:spacing w:line="360" w:lineRule="exact"/>
        <w:ind w:firstLine="482" w:firstLineChars="200"/>
        <w:rPr>
          <w:rFonts w:ascii="Times New Roman" w:hAnsi="Times New Roman"/>
          <w:color w:val="000000" w:themeColor="text1"/>
          <w14:textFill>
            <w14:solidFill>
              <w14:schemeClr w14:val="tx1"/>
            </w14:solidFill>
          </w14:textFill>
        </w:rPr>
      </w:pPr>
      <w:bookmarkStart w:id="92" w:name="_Hlk93570789"/>
      <w:bookmarkStart w:id="93" w:name="_Hlk93570876"/>
      <w:r>
        <w:rPr>
          <w:rFonts w:hint="eastAsia" w:ascii="仿宋_GB2312" w:hAnsi="宋体" w:eastAsia="仿宋_GB2312"/>
          <w:b/>
          <w:bCs/>
          <w:color w:val="000000" w:themeColor="text1"/>
          <w:kern w:val="0"/>
          <w:sz w:val="24"/>
          <w14:textFill>
            <w14:solidFill>
              <w14:schemeClr w14:val="tx1"/>
            </w14:solidFill>
          </w14:textFill>
        </w:rPr>
        <w:t>注：1.</w:t>
      </w:r>
      <w:r>
        <w:rPr>
          <w:rFonts w:hint="eastAsia" w:ascii="仿宋_GB2312" w:eastAsia="仿宋_GB2312"/>
          <w:b/>
          <w:color w:val="000000" w:themeColor="text1"/>
          <w:sz w:val="24"/>
          <w14:textFill>
            <w14:solidFill>
              <w14:schemeClr w14:val="tx1"/>
            </w14:solidFill>
          </w14:textFill>
        </w:rPr>
        <w:t>此项材料必须</w:t>
      </w:r>
      <w:r>
        <w:rPr>
          <w:rFonts w:hint="eastAsia" w:ascii="仿宋_GB2312" w:hAnsi="宋体" w:eastAsia="仿宋_GB2312"/>
          <w:b/>
          <w:bCs/>
          <w:color w:val="000000" w:themeColor="text1"/>
          <w:sz w:val="24"/>
          <w14:textFill>
            <w14:solidFill>
              <w14:schemeClr w14:val="tx1"/>
            </w14:solidFill>
          </w14:textFill>
        </w:rPr>
        <w:t>以PDF格式上传。</w:t>
      </w:r>
    </w:p>
    <w:bookmarkEnd w:id="92"/>
    <w:p>
      <w:pPr>
        <w:ind w:firstLine="482" w:firstLineChars="200"/>
        <w:rPr>
          <w:rFonts w:ascii="仿宋_GB2312" w:eastAsia="仿宋_GB2312"/>
          <w:b/>
          <w:color w:val="000000" w:themeColor="text1"/>
          <w:sz w:val="24"/>
          <w14:textFill>
            <w14:solidFill>
              <w14:schemeClr w14:val="tx1"/>
            </w14:solidFill>
          </w14:textFill>
        </w:rPr>
      </w:pPr>
      <w:bookmarkStart w:id="94" w:name="_Hlk93570803"/>
      <w:r>
        <w:rPr>
          <w:rFonts w:hint="eastAsia" w:ascii="仿宋_GB2312" w:hAnsi="宋体" w:eastAsia="仿宋_GB2312"/>
          <w:b/>
          <w:bCs/>
          <w:color w:val="000000" w:themeColor="text1"/>
          <w:kern w:val="0"/>
          <w:sz w:val="24"/>
          <w14:textFill>
            <w14:solidFill>
              <w14:schemeClr w14:val="tx1"/>
            </w14:solidFill>
          </w14:textFill>
        </w:rPr>
        <w:t>2.</w:t>
      </w:r>
      <w:r>
        <w:rPr>
          <w:rFonts w:hint="eastAsia" w:ascii="仿宋_GB2312" w:eastAsia="仿宋_GB2312"/>
          <w:b/>
          <w:color w:val="000000" w:themeColor="text1"/>
          <w:sz w:val="24"/>
          <w14:textFill>
            <w14:solidFill>
              <w14:schemeClr w14:val="tx1"/>
            </w14:solidFill>
          </w14:textFill>
        </w:rPr>
        <w:t>应对照公开招标文件“第二章《采购需求》”中的商务、验收、资信、其他要求内容，逐条说明所提供服务已对公开招标文件的相应条款做出响应，并申明与相应条款的偏离说明。具体响应内容优于公开招标文件要求的请在“偏离说明”一栏填写“正偏离”，具体响应内容满足公开招标文件要求的填写“无偏离”，具体响应内容低于公开招标文件的填写“负偏离”；</w:t>
      </w:r>
    </w:p>
    <w:p>
      <w:pPr>
        <w:widowControl/>
        <w:spacing w:line="30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hAnsi="宋体" w:eastAsia="仿宋_GB2312"/>
          <w:b/>
          <w:bCs/>
          <w:color w:val="000000" w:themeColor="text1"/>
          <w:kern w:val="0"/>
          <w:sz w:val="24"/>
          <w14:textFill>
            <w14:solidFill>
              <w14:schemeClr w14:val="tx1"/>
            </w14:solidFill>
          </w14:textFill>
        </w:rPr>
        <w:t>3.投标人就标记“★”符号的实质性响应内容发生负偏离一项以上的，视为投标无效。</w:t>
      </w:r>
      <w:r>
        <w:rPr>
          <w:rFonts w:hint="eastAsia" w:ascii="仿宋_GB2312" w:eastAsia="仿宋_GB2312"/>
          <w:color w:val="000000" w:themeColor="text1"/>
          <w:sz w:val="24"/>
          <w14:textFill>
            <w14:solidFill>
              <w14:schemeClr w14:val="tx1"/>
            </w14:solidFill>
          </w14:textFill>
        </w:rPr>
        <w:t xml:space="preserve">  </w:t>
      </w:r>
      <w:bookmarkEnd w:id="94"/>
      <w:r>
        <w:rPr>
          <w:rFonts w:hint="eastAsia" w:ascii="仿宋_GB2312" w:eastAsia="仿宋_GB2312"/>
          <w:color w:val="000000" w:themeColor="text1"/>
          <w:sz w:val="24"/>
          <w14:textFill>
            <w14:solidFill>
              <w14:schemeClr w14:val="tx1"/>
            </w14:solidFill>
          </w14:textFill>
        </w:rPr>
        <w:t xml:space="preserve">              </w:t>
      </w:r>
    </w:p>
    <w:p>
      <w:pPr>
        <w:spacing w:line="300" w:lineRule="exact"/>
        <w:ind w:left="2880" w:hanging="2880" w:hangingChars="1200"/>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br w:type="textWrapping"/>
      </w:r>
      <w:r>
        <w:rPr>
          <w:rFonts w:hint="eastAsia" w:ascii="仿宋_GB2312" w:eastAsia="仿宋_GB2312"/>
          <w:color w:val="000000" w:themeColor="text1"/>
          <w:sz w:val="24"/>
          <w14:textFill>
            <w14:solidFill>
              <w14:schemeClr w14:val="tx1"/>
            </w14:solidFill>
          </w14:textFill>
        </w:rPr>
        <w:t>法定代表人或委托代理人</w:t>
      </w:r>
      <w:r>
        <w:rPr>
          <w:rFonts w:hint="eastAsia" w:ascii="仿宋_GB2312" w:eastAsia="仿宋_GB2312"/>
          <w:b/>
          <w:bCs/>
          <w:color w:val="000000" w:themeColor="text1"/>
          <w:sz w:val="24"/>
          <w14:textFill>
            <w14:solidFill>
              <w14:schemeClr w14:val="tx1"/>
            </w14:solidFill>
          </w14:textFill>
        </w:rPr>
        <w:t>（签字）：</w:t>
      </w:r>
      <w:r>
        <w:rPr>
          <w:rFonts w:hint="eastAsia" w:ascii="仿宋_GB2312" w:eastAsia="仿宋_GB2312"/>
          <w:color w:val="000000" w:themeColor="text1"/>
          <w:sz w:val="24"/>
          <w:u w:val="single"/>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pPr>
        <w:wordWrap w:val="0"/>
        <w:snapToGrid w:val="0"/>
        <w:spacing w:before="120" w:beforeLines="50" w:line="300" w:lineRule="exact"/>
        <w:jc w:val="right"/>
        <w:rPr>
          <w:rFonts w:ascii="仿宋_GB2312" w:eastAsia="仿宋_GB2312"/>
          <w:color w:val="000000" w:themeColor="text1"/>
          <w:sz w:val="24"/>
          <w:u w:val="single"/>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投标人</w:t>
      </w:r>
      <w:r>
        <w:rPr>
          <w:rFonts w:hint="eastAsia" w:ascii="仿宋_GB2312" w:eastAsia="仿宋_GB2312"/>
          <w:b/>
          <w:bCs/>
          <w:color w:val="000000" w:themeColor="text1"/>
          <w:sz w:val="24"/>
          <w14:textFill>
            <w14:solidFill>
              <w14:schemeClr w14:val="tx1"/>
            </w14:solidFill>
          </w14:textFill>
        </w:rPr>
        <w:t>（CA电子签章）</w:t>
      </w:r>
      <w:r>
        <w:rPr>
          <w:rFonts w:hint="eastAsia" w:ascii="仿宋_GB2312" w:eastAsia="仿宋_GB2312"/>
          <w:color w:val="000000" w:themeColor="text1"/>
          <w:sz w:val="24"/>
          <w14:textFill>
            <w14:solidFill>
              <w14:schemeClr w14:val="tx1"/>
            </w14:solidFill>
          </w14:textFill>
        </w:rPr>
        <w:t>：</w:t>
      </w:r>
      <w:r>
        <w:rPr>
          <w:rFonts w:hint="eastAsia" w:ascii="仿宋_GB2312" w:eastAsia="仿宋_GB2312"/>
          <w:color w:val="000000" w:themeColor="text1"/>
          <w:sz w:val="24"/>
          <w:u w:val="single"/>
          <w14:textFill>
            <w14:solidFill>
              <w14:schemeClr w14:val="tx1"/>
            </w14:solidFill>
          </w14:textFill>
        </w:rPr>
        <w:t xml:space="preserve">                    </w:t>
      </w:r>
    </w:p>
    <w:bookmarkEnd w:id="93"/>
    <w:p>
      <w:pPr>
        <w:pStyle w:val="28"/>
        <w:spacing w:line="240" w:lineRule="atLeast"/>
        <w:jc w:val="right"/>
        <w:rPr>
          <w:rFonts w:ascii="仿宋_GB2312" w:eastAsia="仿宋_GB2312"/>
        </w:rPr>
        <w:sectPr>
          <w:pgSz w:w="11906" w:h="16838"/>
          <w:pgMar w:top="1440" w:right="1440" w:bottom="1440" w:left="1440" w:header="851" w:footer="992" w:gutter="0"/>
          <w:cols w:space="720" w:num="1"/>
          <w:docGrid w:linePitch="312" w:charSpace="0"/>
        </w:sectPr>
      </w:pPr>
    </w:p>
    <w:p>
      <w:pPr>
        <w:pStyle w:val="28"/>
        <w:spacing w:line="320" w:lineRule="exact"/>
        <w:jc w:val="right"/>
        <w:rPr>
          <w:rFonts w:ascii="仿宋_GB2312" w:eastAsia="仿宋_GB2312"/>
          <w:spacing w:val="-4"/>
        </w:rPr>
      </w:pPr>
    </w:p>
    <w:p>
      <w:pPr>
        <w:pStyle w:val="429"/>
        <w:rPr>
          <w:rFonts w:ascii="仿宋_GB2312" w:eastAsia="仿宋_GB2312"/>
          <w:b/>
          <w:bCs/>
          <w:color w:val="000000"/>
        </w:rPr>
      </w:pPr>
      <w:r>
        <w:rPr>
          <w:rFonts w:hint="eastAsia" w:ascii="仿宋_GB2312" w:eastAsia="仿宋_GB2312"/>
          <w:b/>
          <w:bCs/>
          <w:color w:val="000000"/>
        </w:rPr>
        <w:t>（4）拟投入服务团队承诺函格式（必须提供）：</w:t>
      </w:r>
    </w:p>
    <w:p>
      <w:pPr>
        <w:pStyle w:val="429"/>
        <w:spacing w:line="405" w:lineRule="atLeast"/>
        <w:rPr>
          <w:rFonts w:hint="eastAsia" w:ascii="仿宋_GB2312" w:eastAsia="仿宋_GB2312"/>
          <w:color w:val="000000"/>
        </w:rPr>
      </w:pPr>
      <w:r>
        <w:rPr>
          <w:rFonts w:hint="eastAsia" w:ascii="仿宋_GB2312" w:eastAsia="仿宋_GB2312"/>
          <w:color w:val="000000"/>
        </w:rPr>
        <w:t> </w:t>
      </w:r>
    </w:p>
    <w:p>
      <w:pPr>
        <w:pStyle w:val="429"/>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pPr>
        <w:pStyle w:val="429"/>
        <w:spacing w:line="405" w:lineRule="atLeast"/>
        <w:rPr>
          <w:rFonts w:hint="eastAsia" w:ascii="仿宋_GB2312" w:eastAsia="仿宋_GB2312"/>
          <w:color w:val="000000"/>
        </w:rPr>
      </w:pPr>
      <w:r>
        <w:rPr>
          <w:rFonts w:hint="eastAsia" w:ascii="仿宋_GB2312" w:eastAsia="仿宋_GB2312"/>
          <w:color w:val="000000"/>
        </w:rPr>
        <w:t> </w:t>
      </w:r>
    </w:p>
    <w:p>
      <w:pPr>
        <w:pStyle w:val="429"/>
        <w:spacing w:line="405" w:lineRule="atLeast"/>
        <w:rPr>
          <w:rFonts w:hint="eastAsia" w:ascii="仿宋_GB2312" w:eastAsia="仿宋_GB2312"/>
          <w:color w:val="000000"/>
        </w:rPr>
      </w:pPr>
      <w:r>
        <w:rPr>
          <w:rFonts w:hint="eastAsia" w:ascii="仿宋_GB2312" w:eastAsia="仿宋_GB2312"/>
          <w:color w:val="auto"/>
          <w:u w:val="single"/>
        </w:rPr>
        <w:t>柳州市公安局</w:t>
      </w:r>
      <w:r>
        <w:rPr>
          <w:rFonts w:hint="eastAsia" w:ascii="仿宋_GB2312" w:eastAsia="仿宋_GB2312"/>
          <w:color w:val="000000"/>
          <w:u w:val="single"/>
        </w:rPr>
        <w:t>、柳州市政府集中采购中心：</w:t>
      </w:r>
    </w:p>
    <w:p>
      <w:pPr>
        <w:pStyle w:val="429"/>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w:t>
      </w:r>
    </w:p>
    <w:p>
      <w:pPr>
        <w:pStyle w:val="429"/>
        <w:spacing w:line="405" w:lineRule="atLeast"/>
        <w:rPr>
          <w:rFonts w:hint="eastAsia" w:ascii="仿宋_GB2312" w:eastAsia="仿宋_GB2312"/>
          <w:color w:val="000000"/>
        </w:rPr>
      </w:pPr>
      <w:r>
        <w:rPr>
          <w:rFonts w:hint="eastAsia" w:ascii="仿宋_GB2312" w:eastAsia="仿宋_GB2312"/>
          <w:color w:val="000000"/>
        </w:rPr>
        <w:t>公开招标采购活动中若中标，保证服务团队人员按照投标文件中承诺的标准配备。后期履约严格按照投标文件中自行编写的措施及方案执行，如未遵守，将接受违约处罚。</w:t>
      </w:r>
    </w:p>
    <w:p>
      <w:pPr>
        <w:pStyle w:val="429"/>
        <w:spacing w:line="405" w:lineRule="atLeast"/>
        <w:rPr>
          <w:rFonts w:hint="eastAsia" w:ascii="仿宋_GB2312" w:eastAsia="仿宋_GB2312"/>
          <w:color w:val="000000"/>
        </w:rPr>
      </w:pPr>
      <w:r>
        <w:rPr>
          <w:rFonts w:hint="eastAsia" w:ascii="仿宋_GB2312" w:eastAsia="仿宋_GB2312"/>
          <w:color w:val="000000"/>
        </w:rPr>
        <w:t> </w:t>
      </w:r>
    </w:p>
    <w:p>
      <w:pPr>
        <w:pStyle w:val="429"/>
        <w:spacing w:line="405" w:lineRule="atLeast"/>
        <w:rPr>
          <w:rFonts w:hint="eastAsia" w:ascii="仿宋_GB2312" w:eastAsia="仿宋_GB2312"/>
          <w:color w:val="000000"/>
        </w:rPr>
      </w:pPr>
      <w:r>
        <w:rPr>
          <w:rFonts w:hint="eastAsia" w:ascii="仿宋_GB2312" w:eastAsia="仿宋_GB2312"/>
          <w:color w:val="000000"/>
        </w:rPr>
        <w:t>     特此承诺！</w:t>
      </w:r>
    </w:p>
    <w:p>
      <w:pPr>
        <w:pStyle w:val="429"/>
        <w:spacing w:line="405" w:lineRule="atLeast"/>
        <w:rPr>
          <w:rFonts w:hint="eastAsia" w:ascii="仿宋_GB2312" w:eastAsia="仿宋_GB2312"/>
          <w:color w:val="000000"/>
        </w:rPr>
      </w:pPr>
      <w:r>
        <w:rPr>
          <w:rFonts w:hint="eastAsia" w:ascii="仿宋_GB2312" w:eastAsia="仿宋_GB2312"/>
          <w:color w:val="000000"/>
        </w:rPr>
        <w:t> </w:t>
      </w:r>
    </w:p>
    <w:p>
      <w:pPr>
        <w:pStyle w:val="429"/>
        <w:jc w:val="right"/>
        <w:rPr>
          <w:rFonts w:hint="eastAsia" w:ascii="仿宋_GB2312" w:eastAsia="仿宋_GB2312"/>
          <w:color w:val="000000"/>
        </w:rPr>
      </w:pPr>
      <w:r>
        <w:rPr>
          <w:rFonts w:hint="eastAsia" w:ascii="仿宋_GB2312" w:eastAsia="仿宋_GB2312"/>
          <w:color w:val="000000"/>
        </w:rPr>
        <w:t>                                 </w:t>
      </w:r>
    </w:p>
    <w:p>
      <w:pPr>
        <w:pStyle w:val="429"/>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29"/>
        <w:jc w:val="right"/>
        <w:rPr>
          <w:rFonts w:hint="eastAsia" w:ascii="仿宋_GB2312" w:eastAsia="仿宋_GB2312"/>
          <w:color w:val="000000"/>
        </w:rPr>
      </w:pPr>
      <w:r>
        <w:rPr>
          <w:rFonts w:hint="eastAsia" w:ascii="仿宋_GB2312" w:eastAsia="仿宋_GB2312"/>
          <w:color w:val="000000"/>
        </w:rPr>
        <w:t>日期：   年 月 日</w:t>
      </w:r>
    </w:p>
    <w:p>
      <w:pPr>
        <w:pStyle w:val="429"/>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pPr>
        <w:pStyle w:val="42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pPr>
        <w:pStyle w:val="429"/>
        <w:jc w:val="center"/>
        <w:rPr>
          <w:rFonts w:hint="eastAsia" w:ascii="仿宋_GB2312" w:eastAsia="仿宋_GB2312"/>
          <w:color w:val="000000"/>
        </w:rPr>
      </w:pPr>
      <w:r>
        <w:rPr>
          <w:rFonts w:hint="eastAsia" w:ascii="仿宋_GB2312" w:eastAsia="仿宋_GB2312"/>
          <w:b/>
          <w:bCs/>
          <w:color w:val="000000"/>
          <w:sz w:val="33"/>
          <w:szCs w:val="33"/>
        </w:rPr>
        <w:t>拟投入</w:t>
      </w:r>
      <w:r>
        <w:rPr>
          <w:rFonts w:hint="eastAsia" w:ascii="仿宋_GB2312" w:eastAsia="仿宋_GB2312"/>
          <w:b/>
          <w:bCs/>
          <w:color w:val="000000"/>
          <w:sz w:val="33"/>
          <w:szCs w:val="33"/>
          <w:lang w:val="en-US" w:eastAsia="zh-CN"/>
        </w:rPr>
        <w:t>技术</w:t>
      </w:r>
      <w:r>
        <w:rPr>
          <w:rFonts w:hint="eastAsia" w:ascii="仿宋_GB2312" w:eastAsia="仿宋_GB2312"/>
          <w:b/>
          <w:bCs/>
          <w:color w:val="000000"/>
          <w:sz w:val="33"/>
          <w:szCs w:val="33"/>
        </w:rPr>
        <w:t>服务团队一览表</w:t>
      </w:r>
    </w:p>
    <w:p>
      <w:pPr>
        <w:spacing w:before="0" w:beforeAutospacing="0" w:after="0" w:afterAutospacing="0"/>
        <w:rPr>
          <w:rFonts w:hint="eastAsia" w:ascii="仿宋_GB2312" w:eastAsia="仿宋_GB2312"/>
          <w:color w:val="000000"/>
        </w:rPr>
      </w:pPr>
      <w:r>
        <w:rPr>
          <w:rFonts w:hint="eastAsia" w:ascii="仿宋_GB2312" w:eastAsia="仿宋_GB2312"/>
          <w:b/>
          <w:bCs/>
          <w:color w:val="000000"/>
        </w:rPr>
        <w:t>    注：投标人根据评标方法及评标标准中“人员配置方案分”所对应的人员素质评分内容，结合实际情况响应。</w:t>
      </w:r>
      <w:r>
        <w:rPr>
          <w:rFonts w:hint="eastAsia" w:ascii="仿宋_GB2312" w:eastAsia="仿宋_GB2312"/>
          <w:b/>
          <w:bCs/>
          <w:color w:val="000000"/>
        </w:rPr>
        <w:br w:type="textWrapping"/>
      </w:r>
      <w:r>
        <w:rPr>
          <w:rFonts w:hint="eastAsia" w:ascii="仿宋_GB2312" w:eastAsia="仿宋_GB2312"/>
          <w:b/>
          <w:bCs/>
          <w:color w:val="000000"/>
        </w:rPr>
        <w:t xml:space="preserve">    </w:t>
      </w:r>
    </w:p>
    <w:p>
      <w:pPr>
        <w:spacing w:before="0" w:beforeAutospacing="0" w:after="0" w:afterAutospacing="0"/>
        <w:rPr>
          <w:rFonts w:hint="eastAsia" w:ascii="仿宋_GB2312" w:eastAsia="仿宋_GB2312"/>
          <w:color w:val="000000"/>
        </w:rPr>
      </w:pPr>
      <w:r>
        <w:rPr>
          <w:rFonts w:hint="eastAsia" w:ascii="仿宋_GB2312" w:eastAsia="仿宋_GB2312"/>
          <w:b/>
          <w:bCs/>
          <w:color w:val="000000"/>
        </w:rPr>
        <w:t>             </w:t>
      </w:r>
    </w:p>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sz w:val="27"/>
          <w:szCs w:val="27"/>
          <w:lang w:val="en-US" w:eastAsia="zh-CN"/>
        </w:rPr>
        <w:t>技术</w:t>
      </w:r>
      <w:r>
        <w:rPr>
          <w:rFonts w:hint="eastAsia" w:ascii="仿宋_GB2312" w:eastAsia="仿宋_GB2312"/>
          <w:b/>
          <w:bCs/>
          <w:color w:val="000000"/>
          <w:sz w:val="27"/>
          <w:szCs w:val="27"/>
        </w:rPr>
        <w:t>服务人员素质结构表</w:t>
      </w:r>
    </w:p>
    <w:tbl>
      <w:tblPr>
        <w:tblStyle w:val="59"/>
        <w:tblW w:w="10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9"/>
        <w:gridCol w:w="1723"/>
        <w:gridCol w:w="2633"/>
        <w:gridCol w:w="1917"/>
        <w:gridCol w:w="1336"/>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85" w:type="dxa"/>
            <w:gridSpan w:val="6"/>
            <w:tcMar>
              <w:top w:w="120" w:type="dxa"/>
              <w:left w:w="75" w:type="dxa"/>
              <w:bottom w:w="120" w:type="dxa"/>
              <w:right w:w="75" w:type="dxa"/>
            </w:tcMar>
            <w:vAlign w:val="center"/>
          </w:tcPr>
          <w:p>
            <w:pPr>
              <w:pStyle w:val="797"/>
              <w:jc w:val="center"/>
              <w:rPr>
                <w:rFonts w:hint="eastAsia" w:ascii="仿宋_GB2312" w:eastAsia="仿宋_GB2312"/>
                <w:color w:val="000000"/>
                <w:lang w:eastAsia="zh-CN"/>
              </w:rPr>
            </w:pPr>
            <w:r>
              <w:rPr>
                <w:rFonts w:hint="eastAsia" w:ascii="仿宋_GB2312" w:hAnsi="仿宋_GB2312" w:eastAsia="仿宋_GB2312" w:cs="仿宋_GB2312"/>
                <w:sz w:val="24"/>
                <w:szCs w:val="24"/>
              </w:rPr>
              <w:t>项目技术负责人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39" w:type="dxa"/>
            <w:tcMar>
              <w:top w:w="120" w:type="dxa"/>
              <w:left w:w="75" w:type="dxa"/>
              <w:bottom w:w="120" w:type="dxa"/>
              <w:right w:w="75" w:type="dxa"/>
            </w:tcMar>
            <w:vAlign w:val="center"/>
          </w:tcPr>
          <w:p>
            <w:pPr>
              <w:pStyle w:val="797"/>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序号</w:t>
            </w:r>
          </w:p>
        </w:tc>
        <w:tc>
          <w:tcPr>
            <w:tcW w:w="1723" w:type="dxa"/>
            <w:tcMar>
              <w:top w:w="120" w:type="dxa"/>
              <w:left w:w="75" w:type="dxa"/>
              <w:bottom w:w="120" w:type="dxa"/>
              <w:right w:w="75" w:type="dxa"/>
            </w:tcMar>
            <w:vAlign w:val="center"/>
          </w:tcPr>
          <w:p>
            <w:pPr>
              <w:pStyle w:val="797"/>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学历</w:t>
            </w:r>
          </w:p>
        </w:tc>
        <w:tc>
          <w:tcPr>
            <w:tcW w:w="2633" w:type="dxa"/>
            <w:tcMar>
              <w:top w:w="120" w:type="dxa"/>
              <w:left w:w="75" w:type="dxa"/>
              <w:bottom w:w="120" w:type="dxa"/>
              <w:right w:w="75" w:type="dxa"/>
            </w:tcMar>
            <w:vAlign w:val="center"/>
          </w:tcPr>
          <w:p>
            <w:pPr>
              <w:pStyle w:val="797"/>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lang w:eastAsia="zh-CN"/>
              </w:rPr>
              <w:t>专业</w:t>
            </w:r>
            <w:r>
              <w:rPr>
                <w:rFonts w:hint="eastAsia" w:ascii="仿宋_GB2312" w:eastAsia="仿宋_GB2312"/>
                <w:color w:val="000000"/>
              </w:rPr>
              <w:t>情况</w:t>
            </w:r>
          </w:p>
        </w:tc>
        <w:tc>
          <w:tcPr>
            <w:tcW w:w="1917" w:type="dxa"/>
            <w:tcMar>
              <w:top w:w="120" w:type="dxa"/>
              <w:left w:w="75" w:type="dxa"/>
              <w:bottom w:w="120" w:type="dxa"/>
              <w:right w:w="75" w:type="dxa"/>
            </w:tcMar>
            <w:vAlign w:val="center"/>
          </w:tcPr>
          <w:p>
            <w:pPr>
              <w:pStyle w:val="797"/>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lang w:val="en-US" w:eastAsia="zh-CN"/>
              </w:rPr>
              <w:t>持证情况</w:t>
            </w:r>
          </w:p>
        </w:tc>
        <w:tc>
          <w:tcPr>
            <w:tcW w:w="1336" w:type="dxa"/>
            <w:tcMar>
              <w:top w:w="120" w:type="dxa"/>
              <w:left w:w="75" w:type="dxa"/>
              <w:bottom w:w="120" w:type="dxa"/>
              <w:right w:w="75" w:type="dxa"/>
            </w:tcMar>
            <w:vAlign w:val="center"/>
          </w:tcPr>
          <w:p>
            <w:pPr>
              <w:pStyle w:val="797"/>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人数</w:t>
            </w:r>
          </w:p>
        </w:tc>
        <w:tc>
          <w:tcPr>
            <w:tcW w:w="1337" w:type="dxa"/>
            <w:tcMar>
              <w:top w:w="120" w:type="dxa"/>
              <w:left w:w="75" w:type="dxa"/>
              <w:bottom w:w="120" w:type="dxa"/>
              <w:right w:w="75" w:type="dxa"/>
            </w:tcMar>
            <w:vAlign w:val="center"/>
          </w:tcPr>
          <w:p>
            <w:pPr>
              <w:pStyle w:val="797"/>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39" w:type="dxa"/>
            <w:tcMar>
              <w:top w:w="120" w:type="dxa"/>
              <w:left w:w="75" w:type="dxa"/>
              <w:bottom w:w="120" w:type="dxa"/>
              <w:right w:w="75" w:type="dxa"/>
            </w:tcMar>
            <w:vAlign w:val="center"/>
          </w:tcPr>
          <w:p>
            <w:pPr>
              <w:pStyle w:val="797"/>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723" w:type="dxa"/>
            <w:tcMar>
              <w:top w:w="120" w:type="dxa"/>
              <w:left w:w="75" w:type="dxa"/>
              <w:bottom w:w="120" w:type="dxa"/>
              <w:right w:w="75" w:type="dxa"/>
            </w:tcMar>
            <w:vAlign w:val="center"/>
          </w:tcPr>
          <w:p>
            <w:pPr>
              <w:pStyle w:val="797"/>
              <w:jc w:val="center"/>
              <w:rPr>
                <w:rFonts w:hint="eastAsia" w:ascii="仿宋_GB2312" w:hAnsi="仿宋_GB2312" w:eastAsia="仿宋_GB2312" w:cs="仿宋_GB2312"/>
                <w:sz w:val="24"/>
                <w:szCs w:val="24"/>
              </w:rPr>
            </w:pPr>
          </w:p>
        </w:tc>
        <w:tc>
          <w:tcPr>
            <w:tcW w:w="2633" w:type="dxa"/>
            <w:tcMar>
              <w:top w:w="120" w:type="dxa"/>
              <w:left w:w="75" w:type="dxa"/>
              <w:bottom w:w="120" w:type="dxa"/>
              <w:right w:w="75" w:type="dxa"/>
            </w:tcMar>
            <w:vAlign w:val="center"/>
          </w:tcPr>
          <w:p>
            <w:pPr>
              <w:pStyle w:val="797"/>
              <w:jc w:val="center"/>
              <w:rPr>
                <w:rFonts w:hint="eastAsia" w:ascii="仿宋_GB2312" w:hAnsi="仿宋_GB2312" w:eastAsia="仿宋_GB2312" w:cs="仿宋_GB2312"/>
                <w:sz w:val="24"/>
                <w:szCs w:val="24"/>
              </w:rPr>
            </w:pPr>
          </w:p>
        </w:tc>
        <w:tc>
          <w:tcPr>
            <w:tcW w:w="1917" w:type="dxa"/>
            <w:tcMar>
              <w:top w:w="120" w:type="dxa"/>
              <w:left w:w="75" w:type="dxa"/>
              <w:bottom w:w="120" w:type="dxa"/>
              <w:right w:w="75" w:type="dxa"/>
            </w:tcMar>
            <w:vAlign w:val="center"/>
          </w:tcPr>
          <w:p>
            <w:pPr>
              <w:pStyle w:val="797"/>
              <w:jc w:val="center"/>
              <w:rPr>
                <w:rFonts w:hint="eastAsia" w:ascii="仿宋_GB2312" w:hAnsi="仿宋_GB2312" w:eastAsia="仿宋_GB2312" w:cs="仿宋_GB2312"/>
                <w:sz w:val="24"/>
                <w:szCs w:val="24"/>
              </w:rPr>
            </w:pPr>
          </w:p>
        </w:tc>
        <w:tc>
          <w:tcPr>
            <w:tcW w:w="1336" w:type="dxa"/>
            <w:tcMar>
              <w:top w:w="120" w:type="dxa"/>
              <w:left w:w="75" w:type="dxa"/>
              <w:bottom w:w="120" w:type="dxa"/>
              <w:right w:w="75" w:type="dxa"/>
            </w:tcMar>
            <w:vAlign w:val="center"/>
          </w:tcPr>
          <w:p>
            <w:pPr>
              <w:pStyle w:val="797"/>
              <w:jc w:val="center"/>
              <w:rPr>
                <w:rFonts w:hint="eastAsia" w:ascii="仿宋_GB2312" w:hAnsi="仿宋_GB2312" w:eastAsia="仿宋_GB2312" w:cs="仿宋_GB2312"/>
                <w:sz w:val="24"/>
                <w:szCs w:val="24"/>
              </w:rPr>
            </w:pPr>
          </w:p>
        </w:tc>
        <w:tc>
          <w:tcPr>
            <w:tcW w:w="1337" w:type="dxa"/>
            <w:tcMar>
              <w:top w:w="120" w:type="dxa"/>
              <w:left w:w="75" w:type="dxa"/>
              <w:bottom w:w="120" w:type="dxa"/>
              <w:right w:w="75" w:type="dxa"/>
            </w:tcMar>
            <w:vAlign w:val="center"/>
          </w:tcPr>
          <w:p>
            <w:pPr>
              <w:pStyle w:val="797"/>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39" w:type="dxa"/>
            <w:tcMar>
              <w:top w:w="120" w:type="dxa"/>
              <w:left w:w="75" w:type="dxa"/>
              <w:bottom w:w="120" w:type="dxa"/>
              <w:right w:w="75" w:type="dxa"/>
            </w:tcMar>
            <w:vAlign w:val="center"/>
          </w:tcPr>
          <w:p/>
        </w:tc>
        <w:tc>
          <w:tcPr>
            <w:tcW w:w="1723" w:type="dxa"/>
            <w:tcMar>
              <w:top w:w="120" w:type="dxa"/>
              <w:left w:w="75" w:type="dxa"/>
              <w:bottom w:w="120" w:type="dxa"/>
              <w:right w:w="75" w:type="dxa"/>
            </w:tcMar>
            <w:vAlign w:val="center"/>
          </w:tcPr>
          <w:p/>
        </w:tc>
        <w:tc>
          <w:tcPr>
            <w:tcW w:w="2633" w:type="dxa"/>
            <w:tcMar>
              <w:top w:w="120" w:type="dxa"/>
              <w:left w:w="75" w:type="dxa"/>
              <w:bottom w:w="120" w:type="dxa"/>
              <w:right w:w="75" w:type="dxa"/>
            </w:tcMar>
            <w:vAlign w:val="center"/>
          </w:tcPr>
          <w:p/>
        </w:tc>
        <w:tc>
          <w:tcPr>
            <w:tcW w:w="1917" w:type="dxa"/>
            <w:tcMar>
              <w:top w:w="120" w:type="dxa"/>
              <w:left w:w="75" w:type="dxa"/>
              <w:bottom w:w="120" w:type="dxa"/>
              <w:right w:w="75" w:type="dxa"/>
            </w:tcMar>
            <w:vAlign w:val="center"/>
          </w:tcPr>
          <w:p/>
        </w:tc>
        <w:tc>
          <w:tcPr>
            <w:tcW w:w="1336" w:type="dxa"/>
            <w:tcMar>
              <w:top w:w="120" w:type="dxa"/>
              <w:left w:w="75" w:type="dxa"/>
              <w:bottom w:w="120" w:type="dxa"/>
              <w:right w:w="75" w:type="dxa"/>
            </w:tcMar>
            <w:vAlign w:val="center"/>
          </w:tcPr>
          <w:p/>
        </w:tc>
        <w:tc>
          <w:tcPr>
            <w:tcW w:w="1337" w:type="dxa"/>
            <w:tcMar>
              <w:top w:w="120" w:type="dxa"/>
              <w:left w:w="75" w:type="dxa"/>
              <w:bottom w:w="120"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85" w:type="dxa"/>
            <w:gridSpan w:val="6"/>
            <w:tcMar>
              <w:top w:w="120" w:type="dxa"/>
              <w:left w:w="75" w:type="dxa"/>
              <w:bottom w:w="120" w:type="dxa"/>
              <w:right w:w="75" w:type="dxa"/>
            </w:tcMar>
            <w:vAlign w:val="center"/>
          </w:tcPr>
          <w:p>
            <w:pPr>
              <w:pStyle w:val="79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项目实施负责人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39" w:type="dxa"/>
            <w:tcMar>
              <w:top w:w="120" w:type="dxa"/>
              <w:left w:w="75" w:type="dxa"/>
              <w:bottom w:w="120" w:type="dxa"/>
              <w:right w:w="75" w:type="dxa"/>
            </w:tcMar>
            <w:vAlign w:val="center"/>
          </w:tcPr>
          <w:p>
            <w:pPr>
              <w:pStyle w:val="797"/>
              <w:jc w:val="center"/>
              <w:rPr>
                <w:rFonts w:hint="eastAsia" w:ascii="仿宋_GB2312" w:eastAsia="仿宋_GB2312"/>
                <w:color w:val="000000"/>
              </w:rPr>
            </w:pPr>
            <w:r>
              <w:rPr>
                <w:rFonts w:hint="eastAsia" w:ascii="仿宋_GB2312" w:eastAsia="仿宋_GB2312"/>
                <w:color w:val="000000"/>
              </w:rPr>
              <w:t>序号</w:t>
            </w:r>
          </w:p>
        </w:tc>
        <w:tc>
          <w:tcPr>
            <w:tcW w:w="1723" w:type="dxa"/>
            <w:tcMar>
              <w:top w:w="120" w:type="dxa"/>
              <w:left w:w="75" w:type="dxa"/>
              <w:bottom w:w="120" w:type="dxa"/>
              <w:right w:w="75" w:type="dxa"/>
            </w:tcMar>
            <w:vAlign w:val="center"/>
          </w:tcPr>
          <w:p>
            <w:pPr>
              <w:pStyle w:val="797"/>
              <w:jc w:val="center"/>
              <w:rPr>
                <w:rFonts w:hint="eastAsia" w:ascii="仿宋_GB2312" w:eastAsia="仿宋_GB2312"/>
                <w:color w:val="000000"/>
              </w:rPr>
            </w:pPr>
            <w:r>
              <w:rPr>
                <w:rFonts w:hint="eastAsia" w:ascii="仿宋_GB2312" w:eastAsia="仿宋_GB2312"/>
                <w:color w:val="000000"/>
              </w:rPr>
              <w:t>学历</w:t>
            </w:r>
          </w:p>
        </w:tc>
        <w:tc>
          <w:tcPr>
            <w:tcW w:w="2633" w:type="dxa"/>
            <w:tcMar>
              <w:top w:w="120" w:type="dxa"/>
              <w:left w:w="75" w:type="dxa"/>
              <w:bottom w:w="120" w:type="dxa"/>
              <w:right w:w="75" w:type="dxa"/>
            </w:tcMar>
            <w:vAlign w:val="center"/>
          </w:tcPr>
          <w:p>
            <w:pPr>
              <w:pStyle w:val="797"/>
              <w:jc w:val="center"/>
              <w:rPr>
                <w:rFonts w:hint="eastAsia" w:ascii="仿宋_GB2312" w:eastAsia="仿宋_GB2312"/>
                <w:color w:val="000000"/>
              </w:rPr>
            </w:pPr>
            <w:r>
              <w:rPr>
                <w:rFonts w:hint="eastAsia" w:ascii="仿宋_GB2312" w:eastAsia="仿宋_GB2312"/>
                <w:color w:val="000000"/>
                <w:lang w:eastAsia="zh-CN"/>
              </w:rPr>
              <w:t>专业</w:t>
            </w:r>
            <w:r>
              <w:rPr>
                <w:rFonts w:hint="eastAsia" w:ascii="仿宋_GB2312" w:eastAsia="仿宋_GB2312"/>
                <w:color w:val="000000"/>
              </w:rPr>
              <w:t>情况</w:t>
            </w:r>
          </w:p>
        </w:tc>
        <w:tc>
          <w:tcPr>
            <w:tcW w:w="1917" w:type="dxa"/>
            <w:tcMar>
              <w:top w:w="120" w:type="dxa"/>
              <w:left w:w="75" w:type="dxa"/>
              <w:bottom w:w="120" w:type="dxa"/>
              <w:right w:w="75" w:type="dxa"/>
            </w:tcMar>
            <w:vAlign w:val="center"/>
          </w:tcPr>
          <w:p>
            <w:pPr>
              <w:pStyle w:val="797"/>
              <w:jc w:val="center"/>
              <w:rPr>
                <w:rFonts w:hint="eastAsia" w:ascii="仿宋_GB2312" w:eastAsia="仿宋_GB2312"/>
                <w:color w:val="000000"/>
                <w:lang w:val="en-US" w:eastAsia="zh-CN"/>
              </w:rPr>
            </w:pPr>
            <w:r>
              <w:rPr>
                <w:rFonts w:hint="eastAsia" w:ascii="仿宋_GB2312" w:eastAsia="仿宋_GB2312"/>
                <w:color w:val="000000"/>
                <w:lang w:val="en-US" w:eastAsia="zh-CN"/>
              </w:rPr>
              <w:t>持证情况</w:t>
            </w:r>
          </w:p>
        </w:tc>
        <w:tc>
          <w:tcPr>
            <w:tcW w:w="1336" w:type="dxa"/>
            <w:tcMar>
              <w:top w:w="120" w:type="dxa"/>
              <w:left w:w="75" w:type="dxa"/>
              <w:bottom w:w="120" w:type="dxa"/>
              <w:right w:w="75" w:type="dxa"/>
            </w:tcMar>
            <w:vAlign w:val="center"/>
          </w:tcPr>
          <w:p>
            <w:pPr>
              <w:pStyle w:val="797"/>
              <w:jc w:val="center"/>
              <w:rPr>
                <w:rFonts w:hint="eastAsia" w:ascii="仿宋_GB2312" w:eastAsia="仿宋_GB2312"/>
                <w:color w:val="000000"/>
              </w:rPr>
            </w:pPr>
            <w:r>
              <w:rPr>
                <w:rFonts w:hint="eastAsia" w:ascii="仿宋_GB2312" w:eastAsia="仿宋_GB2312"/>
                <w:color w:val="000000"/>
              </w:rPr>
              <w:t>人数</w:t>
            </w:r>
          </w:p>
        </w:tc>
        <w:tc>
          <w:tcPr>
            <w:tcW w:w="1337" w:type="dxa"/>
            <w:tcMar>
              <w:top w:w="120" w:type="dxa"/>
              <w:left w:w="75" w:type="dxa"/>
              <w:bottom w:w="120" w:type="dxa"/>
              <w:right w:w="75" w:type="dxa"/>
            </w:tcMar>
            <w:vAlign w:val="center"/>
          </w:tcPr>
          <w:p>
            <w:pPr>
              <w:pStyle w:val="797"/>
              <w:jc w:val="center"/>
              <w:rPr>
                <w:rFonts w:hint="eastAsia" w:ascii="仿宋_GB2312" w:eastAsia="仿宋_GB2312"/>
                <w:color w:val="000000"/>
              </w:rPr>
            </w:pPr>
            <w:r>
              <w:rPr>
                <w:rFonts w:hint="eastAsia" w:ascii="仿宋_GB2312" w:eastAsia="仿宋_GB2312"/>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39" w:type="dxa"/>
            <w:tcMar>
              <w:top w:w="120" w:type="dxa"/>
              <w:left w:w="75" w:type="dxa"/>
              <w:bottom w:w="120" w:type="dxa"/>
              <w:right w:w="75" w:type="dxa"/>
            </w:tcMar>
            <w:vAlign w:val="center"/>
          </w:tcPr>
          <w:p>
            <w:pPr>
              <w:pStyle w:val="797"/>
              <w:jc w:val="center"/>
              <w:rPr>
                <w:rFonts w:hint="eastAsia" w:ascii="仿宋_GB2312" w:eastAsia="仿宋_GB2312"/>
                <w:color w:val="000000"/>
              </w:rPr>
            </w:pPr>
            <w:r>
              <w:rPr>
                <w:rFonts w:hint="eastAsia" w:ascii="仿宋_GB2312" w:eastAsia="仿宋_GB2312"/>
                <w:color w:val="000000"/>
              </w:rPr>
              <w:t>1</w:t>
            </w:r>
          </w:p>
        </w:tc>
        <w:tc>
          <w:tcPr>
            <w:tcW w:w="1723" w:type="dxa"/>
            <w:tcMar>
              <w:top w:w="120" w:type="dxa"/>
              <w:left w:w="75" w:type="dxa"/>
              <w:bottom w:w="120" w:type="dxa"/>
              <w:right w:w="75" w:type="dxa"/>
            </w:tcMar>
            <w:vAlign w:val="center"/>
          </w:tcPr>
          <w:p>
            <w:pPr>
              <w:pStyle w:val="797"/>
              <w:jc w:val="center"/>
              <w:rPr>
                <w:rFonts w:hint="eastAsia" w:ascii="仿宋_GB2312" w:eastAsia="仿宋_GB2312"/>
                <w:color w:val="000000"/>
              </w:rPr>
            </w:pPr>
            <w:r>
              <w:rPr>
                <w:rFonts w:hint="eastAsia" w:ascii="仿宋_GB2312" w:eastAsia="仿宋_GB2312"/>
                <w:color w:val="000000"/>
              </w:rPr>
              <w:t> </w:t>
            </w:r>
          </w:p>
        </w:tc>
        <w:tc>
          <w:tcPr>
            <w:tcW w:w="2633" w:type="dxa"/>
            <w:tcMar>
              <w:top w:w="120" w:type="dxa"/>
              <w:left w:w="75" w:type="dxa"/>
              <w:bottom w:w="120" w:type="dxa"/>
              <w:right w:w="75" w:type="dxa"/>
            </w:tcMar>
            <w:vAlign w:val="center"/>
          </w:tcPr>
          <w:p>
            <w:pPr>
              <w:pStyle w:val="797"/>
              <w:jc w:val="center"/>
              <w:rPr>
                <w:rFonts w:hint="eastAsia" w:ascii="仿宋_GB2312" w:eastAsia="仿宋_GB2312"/>
                <w:color w:val="000000"/>
              </w:rPr>
            </w:pPr>
            <w:r>
              <w:rPr>
                <w:rFonts w:hint="eastAsia" w:ascii="仿宋_GB2312" w:eastAsia="仿宋_GB2312"/>
                <w:color w:val="000000"/>
              </w:rPr>
              <w:t> </w:t>
            </w:r>
          </w:p>
        </w:tc>
        <w:tc>
          <w:tcPr>
            <w:tcW w:w="1917" w:type="dxa"/>
            <w:tcMar>
              <w:top w:w="120" w:type="dxa"/>
              <w:left w:w="75" w:type="dxa"/>
              <w:bottom w:w="120" w:type="dxa"/>
              <w:right w:w="75" w:type="dxa"/>
            </w:tcMar>
            <w:vAlign w:val="center"/>
          </w:tcPr>
          <w:p>
            <w:pPr>
              <w:pStyle w:val="797"/>
              <w:jc w:val="center"/>
              <w:rPr>
                <w:rFonts w:hint="eastAsia" w:ascii="仿宋_GB2312" w:eastAsia="仿宋_GB2312"/>
                <w:color w:val="000000"/>
              </w:rPr>
            </w:pPr>
            <w:r>
              <w:rPr>
                <w:rFonts w:hint="eastAsia" w:ascii="仿宋_GB2312" w:eastAsia="仿宋_GB2312"/>
                <w:color w:val="000000"/>
              </w:rPr>
              <w:t> </w:t>
            </w:r>
          </w:p>
        </w:tc>
        <w:tc>
          <w:tcPr>
            <w:tcW w:w="1336" w:type="dxa"/>
            <w:tcMar>
              <w:top w:w="120" w:type="dxa"/>
              <w:left w:w="75" w:type="dxa"/>
              <w:bottom w:w="120" w:type="dxa"/>
              <w:right w:w="75" w:type="dxa"/>
            </w:tcMar>
            <w:vAlign w:val="center"/>
          </w:tcPr>
          <w:p>
            <w:pPr>
              <w:pStyle w:val="797"/>
              <w:jc w:val="center"/>
              <w:rPr>
                <w:rFonts w:hint="eastAsia" w:ascii="仿宋_GB2312" w:eastAsia="仿宋_GB2312"/>
                <w:color w:val="000000"/>
              </w:rPr>
            </w:pPr>
            <w:r>
              <w:rPr>
                <w:rFonts w:hint="eastAsia" w:ascii="仿宋_GB2312" w:eastAsia="仿宋_GB2312"/>
                <w:color w:val="000000"/>
              </w:rPr>
              <w:t> </w:t>
            </w:r>
          </w:p>
        </w:tc>
        <w:tc>
          <w:tcPr>
            <w:tcW w:w="1337" w:type="dxa"/>
            <w:tcMar>
              <w:top w:w="120" w:type="dxa"/>
              <w:left w:w="75" w:type="dxa"/>
              <w:bottom w:w="120" w:type="dxa"/>
              <w:right w:w="75" w:type="dxa"/>
            </w:tcMar>
            <w:vAlign w:val="center"/>
          </w:tcPr>
          <w:p>
            <w:pPr>
              <w:pStyle w:val="797"/>
              <w:jc w:val="center"/>
              <w:rPr>
                <w:rFonts w:hint="eastAsia" w:ascii="仿宋_GB2312" w:eastAsia="仿宋_GB2312"/>
                <w:color w:val="000000"/>
              </w:rPr>
            </w:pPr>
            <w:r>
              <w:rPr>
                <w:rFonts w:hint="eastAsia" w:ascii="仿宋_GB2312" w:eastAsia="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85" w:type="dxa"/>
            <w:gridSpan w:val="6"/>
            <w:tcMar>
              <w:top w:w="120" w:type="dxa"/>
              <w:left w:w="75" w:type="dxa"/>
              <w:bottom w:w="120" w:type="dxa"/>
              <w:right w:w="75" w:type="dxa"/>
            </w:tcMar>
            <w:vAlign w:val="center"/>
          </w:tcPr>
          <w:p>
            <w:pPr>
              <w:pStyle w:val="797"/>
              <w:jc w:val="center"/>
              <w:rPr>
                <w:rFonts w:hint="eastAsia" w:ascii="仿宋_GB2312" w:eastAsia="仿宋_GB2312"/>
                <w:color w:val="000000"/>
              </w:rPr>
            </w:pPr>
            <w:r>
              <w:rPr>
                <w:rFonts w:hint="eastAsia" w:ascii="仿宋_GB2312" w:eastAsia="仿宋_GB2312"/>
                <w:color w:val="000000"/>
              </w:rPr>
              <w:t>项目实施技术员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39" w:type="dxa"/>
            <w:tcMar>
              <w:top w:w="120" w:type="dxa"/>
              <w:left w:w="75" w:type="dxa"/>
              <w:bottom w:w="120" w:type="dxa"/>
              <w:right w:w="75" w:type="dxa"/>
            </w:tcMar>
            <w:vAlign w:val="center"/>
          </w:tcPr>
          <w:p>
            <w:pPr>
              <w:pStyle w:val="797"/>
              <w:jc w:val="center"/>
              <w:rPr>
                <w:rFonts w:hint="eastAsia" w:ascii="仿宋_GB2312" w:eastAsia="仿宋_GB2312"/>
                <w:color w:val="000000"/>
              </w:rPr>
            </w:pPr>
            <w:r>
              <w:rPr>
                <w:rFonts w:hint="eastAsia" w:ascii="仿宋_GB2312" w:eastAsia="仿宋_GB2312"/>
                <w:color w:val="000000"/>
              </w:rPr>
              <w:t>序号</w:t>
            </w:r>
          </w:p>
        </w:tc>
        <w:tc>
          <w:tcPr>
            <w:tcW w:w="1723" w:type="dxa"/>
            <w:tcMar>
              <w:top w:w="120" w:type="dxa"/>
              <w:left w:w="75" w:type="dxa"/>
              <w:bottom w:w="120" w:type="dxa"/>
              <w:right w:w="75" w:type="dxa"/>
            </w:tcMar>
            <w:vAlign w:val="center"/>
          </w:tcPr>
          <w:p>
            <w:pPr>
              <w:pStyle w:val="797"/>
              <w:jc w:val="center"/>
              <w:rPr>
                <w:rFonts w:hint="eastAsia" w:ascii="仿宋_GB2312" w:eastAsia="仿宋_GB2312"/>
                <w:color w:val="000000"/>
              </w:rPr>
            </w:pPr>
            <w:r>
              <w:rPr>
                <w:rFonts w:hint="eastAsia" w:ascii="仿宋_GB2312" w:eastAsia="仿宋_GB2312"/>
                <w:color w:val="000000"/>
              </w:rPr>
              <w:t>学历</w:t>
            </w:r>
          </w:p>
        </w:tc>
        <w:tc>
          <w:tcPr>
            <w:tcW w:w="2633" w:type="dxa"/>
            <w:tcMar>
              <w:top w:w="120" w:type="dxa"/>
              <w:left w:w="75" w:type="dxa"/>
              <w:bottom w:w="120" w:type="dxa"/>
              <w:right w:w="75" w:type="dxa"/>
            </w:tcMar>
            <w:vAlign w:val="center"/>
          </w:tcPr>
          <w:p>
            <w:pPr>
              <w:pStyle w:val="797"/>
              <w:jc w:val="center"/>
              <w:rPr>
                <w:rFonts w:hint="eastAsia" w:ascii="仿宋_GB2312" w:eastAsia="仿宋_GB2312"/>
                <w:color w:val="000000"/>
              </w:rPr>
            </w:pPr>
            <w:r>
              <w:rPr>
                <w:rFonts w:hint="eastAsia" w:ascii="仿宋_GB2312" w:eastAsia="仿宋_GB2312"/>
                <w:color w:val="000000"/>
                <w:lang w:eastAsia="zh-CN"/>
              </w:rPr>
              <w:t>专业</w:t>
            </w:r>
            <w:r>
              <w:rPr>
                <w:rFonts w:hint="eastAsia" w:ascii="仿宋_GB2312" w:eastAsia="仿宋_GB2312"/>
                <w:color w:val="000000"/>
              </w:rPr>
              <w:t>情况</w:t>
            </w:r>
          </w:p>
        </w:tc>
        <w:tc>
          <w:tcPr>
            <w:tcW w:w="1917" w:type="dxa"/>
            <w:tcMar>
              <w:top w:w="120" w:type="dxa"/>
              <w:left w:w="75" w:type="dxa"/>
              <w:bottom w:w="120" w:type="dxa"/>
              <w:right w:w="75" w:type="dxa"/>
            </w:tcMar>
            <w:vAlign w:val="center"/>
          </w:tcPr>
          <w:p>
            <w:pPr>
              <w:pStyle w:val="797"/>
              <w:jc w:val="center"/>
              <w:rPr>
                <w:rFonts w:hint="eastAsia" w:ascii="仿宋_GB2312" w:eastAsia="仿宋_GB2312"/>
                <w:color w:val="000000"/>
              </w:rPr>
            </w:pPr>
            <w:r>
              <w:rPr>
                <w:rFonts w:hint="eastAsia" w:ascii="仿宋_GB2312" w:eastAsia="仿宋_GB2312"/>
                <w:color w:val="000000"/>
                <w:lang w:val="en-US" w:eastAsia="zh-CN"/>
              </w:rPr>
              <w:t>持证情况</w:t>
            </w:r>
          </w:p>
        </w:tc>
        <w:tc>
          <w:tcPr>
            <w:tcW w:w="1336" w:type="dxa"/>
            <w:tcMar>
              <w:top w:w="120" w:type="dxa"/>
              <w:left w:w="75" w:type="dxa"/>
              <w:bottom w:w="120" w:type="dxa"/>
              <w:right w:w="75" w:type="dxa"/>
            </w:tcMar>
            <w:vAlign w:val="center"/>
          </w:tcPr>
          <w:p>
            <w:pPr>
              <w:pStyle w:val="797"/>
              <w:jc w:val="center"/>
              <w:rPr>
                <w:rFonts w:hint="eastAsia" w:ascii="仿宋_GB2312" w:eastAsia="仿宋_GB2312"/>
                <w:color w:val="000000"/>
              </w:rPr>
            </w:pPr>
            <w:r>
              <w:rPr>
                <w:rFonts w:hint="eastAsia" w:ascii="仿宋_GB2312" w:eastAsia="仿宋_GB2312"/>
                <w:color w:val="000000"/>
              </w:rPr>
              <w:t>人数</w:t>
            </w:r>
          </w:p>
        </w:tc>
        <w:tc>
          <w:tcPr>
            <w:tcW w:w="1337" w:type="dxa"/>
            <w:tcMar>
              <w:top w:w="120" w:type="dxa"/>
              <w:left w:w="75" w:type="dxa"/>
              <w:bottom w:w="120" w:type="dxa"/>
              <w:right w:w="75" w:type="dxa"/>
            </w:tcMar>
            <w:vAlign w:val="center"/>
          </w:tcPr>
          <w:p>
            <w:pPr>
              <w:pStyle w:val="797"/>
              <w:jc w:val="center"/>
              <w:rPr>
                <w:rFonts w:hint="eastAsia" w:ascii="仿宋_GB2312" w:eastAsia="仿宋_GB2312"/>
                <w:color w:val="000000"/>
              </w:rPr>
            </w:pPr>
            <w:r>
              <w:rPr>
                <w:rFonts w:hint="eastAsia" w:ascii="仿宋_GB2312" w:eastAsia="仿宋_GB2312"/>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39" w:type="dxa"/>
            <w:tcMar>
              <w:top w:w="120" w:type="dxa"/>
              <w:left w:w="75" w:type="dxa"/>
              <w:bottom w:w="120" w:type="dxa"/>
              <w:right w:w="75" w:type="dxa"/>
            </w:tcMar>
            <w:vAlign w:val="center"/>
          </w:tcPr>
          <w:p>
            <w:pPr>
              <w:pStyle w:val="797"/>
              <w:jc w:val="center"/>
              <w:rPr>
                <w:rFonts w:hint="eastAsia" w:ascii="仿宋_GB2312" w:eastAsia="仿宋_GB2312"/>
                <w:color w:val="000000"/>
              </w:rPr>
            </w:pPr>
            <w:r>
              <w:rPr>
                <w:rFonts w:hint="eastAsia" w:ascii="仿宋_GB2312" w:eastAsia="仿宋_GB2312"/>
                <w:color w:val="000000"/>
              </w:rPr>
              <w:t>......</w:t>
            </w:r>
          </w:p>
        </w:tc>
        <w:tc>
          <w:tcPr>
            <w:tcW w:w="1723" w:type="dxa"/>
            <w:tcMar>
              <w:top w:w="120" w:type="dxa"/>
              <w:left w:w="75" w:type="dxa"/>
              <w:bottom w:w="120" w:type="dxa"/>
              <w:right w:w="75" w:type="dxa"/>
            </w:tcMar>
            <w:vAlign w:val="center"/>
          </w:tcPr>
          <w:p>
            <w:pPr>
              <w:pStyle w:val="797"/>
              <w:jc w:val="center"/>
              <w:rPr>
                <w:rFonts w:hint="eastAsia" w:ascii="仿宋_GB2312" w:eastAsia="仿宋_GB2312"/>
                <w:color w:val="000000"/>
              </w:rPr>
            </w:pPr>
            <w:r>
              <w:rPr>
                <w:rFonts w:hint="eastAsia" w:ascii="仿宋_GB2312" w:eastAsia="仿宋_GB2312"/>
                <w:color w:val="000000"/>
              </w:rPr>
              <w:t> </w:t>
            </w:r>
          </w:p>
        </w:tc>
        <w:tc>
          <w:tcPr>
            <w:tcW w:w="2633" w:type="dxa"/>
            <w:tcMar>
              <w:top w:w="120" w:type="dxa"/>
              <w:left w:w="75" w:type="dxa"/>
              <w:bottom w:w="120" w:type="dxa"/>
              <w:right w:w="75" w:type="dxa"/>
            </w:tcMar>
            <w:vAlign w:val="center"/>
          </w:tcPr>
          <w:p>
            <w:pPr>
              <w:pStyle w:val="797"/>
              <w:jc w:val="center"/>
              <w:rPr>
                <w:rFonts w:hint="eastAsia" w:ascii="仿宋_GB2312" w:eastAsia="仿宋_GB2312"/>
                <w:color w:val="000000"/>
              </w:rPr>
            </w:pPr>
            <w:r>
              <w:rPr>
                <w:rFonts w:hint="eastAsia" w:ascii="仿宋_GB2312" w:eastAsia="仿宋_GB2312"/>
                <w:color w:val="000000"/>
              </w:rPr>
              <w:t> </w:t>
            </w:r>
          </w:p>
        </w:tc>
        <w:tc>
          <w:tcPr>
            <w:tcW w:w="1917" w:type="dxa"/>
            <w:tcMar>
              <w:top w:w="120" w:type="dxa"/>
              <w:left w:w="75" w:type="dxa"/>
              <w:bottom w:w="120" w:type="dxa"/>
              <w:right w:w="75" w:type="dxa"/>
            </w:tcMar>
            <w:vAlign w:val="center"/>
          </w:tcPr>
          <w:p>
            <w:pPr>
              <w:pStyle w:val="797"/>
              <w:jc w:val="center"/>
              <w:rPr>
                <w:rFonts w:hint="eastAsia" w:ascii="仿宋_GB2312" w:eastAsia="仿宋_GB2312"/>
                <w:color w:val="000000"/>
              </w:rPr>
            </w:pPr>
            <w:r>
              <w:rPr>
                <w:rFonts w:hint="eastAsia" w:ascii="仿宋_GB2312" w:eastAsia="仿宋_GB2312"/>
                <w:color w:val="000000"/>
              </w:rPr>
              <w:t> </w:t>
            </w:r>
          </w:p>
        </w:tc>
        <w:tc>
          <w:tcPr>
            <w:tcW w:w="1336" w:type="dxa"/>
            <w:tcMar>
              <w:top w:w="120" w:type="dxa"/>
              <w:left w:w="75" w:type="dxa"/>
              <w:bottom w:w="120" w:type="dxa"/>
              <w:right w:w="75" w:type="dxa"/>
            </w:tcMar>
            <w:vAlign w:val="center"/>
          </w:tcPr>
          <w:p>
            <w:pPr>
              <w:pStyle w:val="797"/>
              <w:jc w:val="center"/>
              <w:rPr>
                <w:rFonts w:hint="eastAsia" w:ascii="仿宋_GB2312" w:eastAsia="仿宋_GB2312"/>
                <w:color w:val="000000"/>
              </w:rPr>
            </w:pPr>
            <w:r>
              <w:rPr>
                <w:rFonts w:hint="eastAsia" w:ascii="仿宋_GB2312" w:eastAsia="仿宋_GB2312"/>
                <w:color w:val="000000"/>
              </w:rPr>
              <w:t> </w:t>
            </w:r>
          </w:p>
        </w:tc>
        <w:tc>
          <w:tcPr>
            <w:tcW w:w="1337" w:type="dxa"/>
            <w:tcMar>
              <w:top w:w="120" w:type="dxa"/>
              <w:left w:w="75" w:type="dxa"/>
              <w:bottom w:w="120" w:type="dxa"/>
              <w:right w:w="75" w:type="dxa"/>
            </w:tcMar>
            <w:vAlign w:val="center"/>
          </w:tcPr>
          <w:p>
            <w:pPr>
              <w:pStyle w:val="797"/>
              <w:jc w:val="center"/>
              <w:rPr>
                <w:rFonts w:hint="eastAsia" w:ascii="仿宋_GB2312" w:eastAsia="仿宋_GB2312"/>
                <w:color w:val="000000"/>
              </w:rPr>
            </w:pPr>
            <w:r>
              <w:rPr>
                <w:rFonts w:hint="eastAsia" w:ascii="仿宋_GB2312" w:eastAsia="仿宋_GB2312"/>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185" w:type="dxa"/>
            <w:gridSpan w:val="6"/>
            <w:tcMar>
              <w:top w:w="120" w:type="dxa"/>
              <w:left w:w="75" w:type="dxa"/>
              <w:bottom w:w="120" w:type="dxa"/>
              <w:right w:w="75" w:type="dxa"/>
            </w:tcMar>
            <w:vAlign w:val="center"/>
          </w:tcPr>
          <w:p>
            <w:pPr>
              <w:pStyle w:val="797"/>
              <w:jc w:val="center"/>
              <w:rPr>
                <w:rFonts w:hint="eastAsia" w:ascii="仿宋_GB2312" w:eastAsia="仿宋_GB2312"/>
                <w:color w:val="000000"/>
              </w:rPr>
            </w:pPr>
            <w:r>
              <w:rPr>
                <w:rFonts w:hint="eastAsia" w:ascii="仿宋_GB2312" w:eastAsia="仿宋_GB2312"/>
                <w:color w:val="000000"/>
              </w:rPr>
              <w:t>项目运维技术人员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39" w:type="dxa"/>
            <w:tcMar>
              <w:top w:w="120" w:type="dxa"/>
              <w:left w:w="75" w:type="dxa"/>
              <w:bottom w:w="120" w:type="dxa"/>
              <w:right w:w="75" w:type="dxa"/>
            </w:tcMar>
            <w:vAlign w:val="center"/>
          </w:tcPr>
          <w:p>
            <w:pPr>
              <w:pStyle w:val="797"/>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序号</w:t>
            </w:r>
          </w:p>
        </w:tc>
        <w:tc>
          <w:tcPr>
            <w:tcW w:w="1723" w:type="dxa"/>
            <w:tcMar>
              <w:top w:w="120" w:type="dxa"/>
              <w:left w:w="75" w:type="dxa"/>
              <w:bottom w:w="120" w:type="dxa"/>
              <w:right w:w="75" w:type="dxa"/>
            </w:tcMar>
            <w:vAlign w:val="center"/>
          </w:tcPr>
          <w:p>
            <w:pPr>
              <w:pStyle w:val="797"/>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学历</w:t>
            </w:r>
          </w:p>
        </w:tc>
        <w:tc>
          <w:tcPr>
            <w:tcW w:w="2633" w:type="dxa"/>
            <w:tcMar>
              <w:top w:w="120" w:type="dxa"/>
              <w:left w:w="75" w:type="dxa"/>
              <w:bottom w:w="120" w:type="dxa"/>
              <w:right w:w="75" w:type="dxa"/>
            </w:tcMar>
            <w:vAlign w:val="center"/>
          </w:tcPr>
          <w:p>
            <w:pPr>
              <w:pStyle w:val="797"/>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lang w:eastAsia="zh-CN"/>
              </w:rPr>
              <w:t>专业</w:t>
            </w:r>
            <w:r>
              <w:rPr>
                <w:rFonts w:hint="eastAsia" w:ascii="仿宋_GB2312" w:eastAsia="仿宋_GB2312"/>
                <w:color w:val="000000"/>
              </w:rPr>
              <w:t>情况</w:t>
            </w:r>
          </w:p>
        </w:tc>
        <w:tc>
          <w:tcPr>
            <w:tcW w:w="1917" w:type="dxa"/>
            <w:tcMar>
              <w:top w:w="120" w:type="dxa"/>
              <w:left w:w="75" w:type="dxa"/>
              <w:bottom w:w="120" w:type="dxa"/>
              <w:right w:w="75" w:type="dxa"/>
            </w:tcMar>
            <w:vAlign w:val="center"/>
          </w:tcPr>
          <w:p>
            <w:pPr>
              <w:pStyle w:val="797"/>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lang w:val="en-US" w:eastAsia="zh-CN"/>
              </w:rPr>
              <w:t>持证情况</w:t>
            </w:r>
          </w:p>
        </w:tc>
        <w:tc>
          <w:tcPr>
            <w:tcW w:w="1336" w:type="dxa"/>
            <w:tcMar>
              <w:top w:w="120" w:type="dxa"/>
              <w:left w:w="75" w:type="dxa"/>
              <w:bottom w:w="120" w:type="dxa"/>
              <w:right w:w="75" w:type="dxa"/>
            </w:tcMar>
            <w:vAlign w:val="center"/>
          </w:tcPr>
          <w:p>
            <w:pPr>
              <w:pStyle w:val="797"/>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人数</w:t>
            </w:r>
          </w:p>
        </w:tc>
        <w:tc>
          <w:tcPr>
            <w:tcW w:w="1337" w:type="dxa"/>
            <w:tcMar>
              <w:top w:w="120" w:type="dxa"/>
              <w:left w:w="75" w:type="dxa"/>
              <w:bottom w:w="120" w:type="dxa"/>
              <w:right w:w="75" w:type="dxa"/>
            </w:tcMar>
            <w:vAlign w:val="center"/>
          </w:tcPr>
          <w:p>
            <w:pPr>
              <w:pStyle w:val="797"/>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239" w:type="dxa"/>
            <w:tcMar>
              <w:top w:w="120" w:type="dxa"/>
              <w:left w:w="75" w:type="dxa"/>
              <w:bottom w:w="120" w:type="dxa"/>
              <w:right w:w="75" w:type="dxa"/>
            </w:tcMar>
            <w:vAlign w:val="center"/>
          </w:tcPr>
          <w:p>
            <w:pPr>
              <w:pStyle w:val="797"/>
              <w:jc w:val="center"/>
              <w:rPr>
                <w:rFonts w:hint="eastAsia" w:ascii="仿宋_GB2312" w:eastAsia="仿宋_GB2312"/>
                <w:color w:val="000000"/>
                <w:lang w:val="en-US" w:eastAsia="zh-CN"/>
              </w:rPr>
            </w:pPr>
            <w:r>
              <w:rPr>
                <w:rFonts w:hint="eastAsia" w:ascii="仿宋_GB2312" w:eastAsia="仿宋_GB2312"/>
                <w:color w:val="000000"/>
                <w:lang w:val="en-US" w:eastAsia="zh-CN"/>
              </w:rPr>
              <w:t>1</w:t>
            </w:r>
          </w:p>
        </w:tc>
        <w:tc>
          <w:tcPr>
            <w:tcW w:w="1723" w:type="dxa"/>
            <w:tcMar>
              <w:top w:w="120" w:type="dxa"/>
              <w:left w:w="75" w:type="dxa"/>
              <w:bottom w:w="120" w:type="dxa"/>
              <w:right w:w="75" w:type="dxa"/>
            </w:tcMar>
            <w:vAlign w:val="center"/>
          </w:tcPr>
          <w:p>
            <w:pPr>
              <w:pStyle w:val="797"/>
              <w:jc w:val="center"/>
              <w:rPr>
                <w:rFonts w:hint="eastAsia" w:ascii="仿宋_GB2312" w:eastAsia="仿宋_GB2312"/>
                <w:color w:val="000000"/>
              </w:rPr>
            </w:pPr>
          </w:p>
        </w:tc>
        <w:tc>
          <w:tcPr>
            <w:tcW w:w="2633" w:type="dxa"/>
            <w:tcMar>
              <w:top w:w="120" w:type="dxa"/>
              <w:left w:w="75" w:type="dxa"/>
              <w:bottom w:w="120" w:type="dxa"/>
              <w:right w:w="75" w:type="dxa"/>
            </w:tcMar>
            <w:vAlign w:val="center"/>
          </w:tcPr>
          <w:p>
            <w:pPr>
              <w:pStyle w:val="797"/>
              <w:jc w:val="center"/>
              <w:rPr>
                <w:rFonts w:hint="eastAsia" w:ascii="仿宋_GB2312" w:eastAsia="仿宋_GB2312"/>
                <w:color w:val="000000"/>
              </w:rPr>
            </w:pPr>
          </w:p>
        </w:tc>
        <w:tc>
          <w:tcPr>
            <w:tcW w:w="1917" w:type="dxa"/>
            <w:tcMar>
              <w:top w:w="120" w:type="dxa"/>
              <w:left w:w="75" w:type="dxa"/>
              <w:bottom w:w="120" w:type="dxa"/>
              <w:right w:w="75" w:type="dxa"/>
            </w:tcMar>
            <w:vAlign w:val="center"/>
          </w:tcPr>
          <w:p>
            <w:pPr>
              <w:pStyle w:val="797"/>
              <w:jc w:val="center"/>
              <w:rPr>
                <w:rFonts w:hint="eastAsia" w:ascii="仿宋_GB2312" w:eastAsia="仿宋_GB2312"/>
                <w:color w:val="000000"/>
              </w:rPr>
            </w:pPr>
          </w:p>
        </w:tc>
        <w:tc>
          <w:tcPr>
            <w:tcW w:w="1336" w:type="dxa"/>
            <w:tcMar>
              <w:top w:w="120" w:type="dxa"/>
              <w:left w:w="75" w:type="dxa"/>
              <w:bottom w:w="120" w:type="dxa"/>
              <w:right w:w="75" w:type="dxa"/>
            </w:tcMar>
            <w:vAlign w:val="center"/>
          </w:tcPr>
          <w:p>
            <w:pPr>
              <w:pStyle w:val="797"/>
              <w:jc w:val="center"/>
              <w:rPr>
                <w:rFonts w:hint="eastAsia" w:ascii="仿宋_GB2312" w:eastAsia="仿宋_GB2312"/>
                <w:color w:val="000000"/>
              </w:rPr>
            </w:pPr>
          </w:p>
        </w:tc>
        <w:tc>
          <w:tcPr>
            <w:tcW w:w="1337" w:type="dxa"/>
            <w:tcMar>
              <w:top w:w="120" w:type="dxa"/>
              <w:left w:w="75" w:type="dxa"/>
              <w:bottom w:w="120" w:type="dxa"/>
              <w:right w:w="75" w:type="dxa"/>
            </w:tcMar>
            <w:vAlign w:val="center"/>
          </w:tcPr>
          <w:p>
            <w:pPr>
              <w:pStyle w:val="797"/>
              <w:jc w:val="center"/>
              <w:rPr>
                <w:rFonts w:hint="eastAsia" w:ascii="仿宋_GB2312" w:eastAsia="仿宋_GB2312"/>
                <w:color w:val="000000"/>
              </w:rPr>
            </w:pPr>
          </w:p>
        </w:tc>
      </w:tr>
    </w:tbl>
    <w:p/>
    <w:p>
      <w:pPr>
        <w:spacing w:line="400" w:lineRule="exact"/>
        <w:rPr>
          <w:rFonts w:hint="eastAsia" w:ascii="仿宋_GB2312" w:hAnsi="仿宋_GB2312" w:eastAsia="仿宋_GB2312" w:cs="仿宋_GB2312"/>
          <w:b/>
          <w:bCs/>
          <w:color w:val="auto"/>
          <w:sz w:val="24"/>
          <w:lang w:eastAsia="zh-CN"/>
        </w:rPr>
      </w:pPr>
      <w:r>
        <w:rPr>
          <w:rFonts w:hint="eastAsia" w:ascii="仿宋_GB2312" w:eastAsia="仿宋_GB2312"/>
          <w:color w:val="000000"/>
        </w:rPr>
        <w:t> </w:t>
      </w:r>
      <w:r>
        <w:rPr>
          <w:rFonts w:hint="eastAsia" w:ascii="仿宋_GB2312" w:hAnsi="仿宋_GB2312" w:eastAsia="仿宋_GB2312" w:cs="仿宋_GB2312"/>
          <w:b/>
          <w:bCs/>
          <w:color w:val="auto"/>
          <w:sz w:val="24"/>
          <w:lang w:val="en-US" w:eastAsia="zh-CN"/>
        </w:rPr>
        <w:t>注：</w:t>
      </w:r>
      <w:r>
        <w:rPr>
          <w:rFonts w:hint="eastAsia" w:ascii="仿宋_GB2312" w:hAnsi="仿宋_GB2312" w:eastAsia="仿宋_GB2312" w:cs="仿宋_GB2312"/>
          <w:b/>
          <w:bCs/>
          <w:color w:val="auto"/>
          <w:sz w:val="24"/>
        </w:rPr>
        <w:t>以上要求的职称证书，须是信息、通信、网络等相关专业</w:t>
      </w:r>
      <w:r>
        <w:rPr>
          <w:rFonts w:hint="eastAsia" w:ascii="仿宋_GB2312" w:hAnsi="仿宋_GB2312" w:eastAsia="仿宋_GB2312" w:cs="仿宋_GB2312"/>
          <w:b/>
          <w:bCs/>
          <w:color w:val="auto"/>
          <w:sz w:val="24"/>
          <w:lang w:eastAsia="zh-CN"/>
        </w:rPr>
        <w:t>；</w:t>
      </w:r>
    </w:p>
    <w:p>
      <w:pPr>
        <w:spacing w:line="400" w:lineRule="exact"/>
        <w:rPr>
          <w:rFonts w:hint="eastAsia" w:ascii="仿宋_GB2312" w:eastAsia="仿宋_GB2312"/>
          <w:color w:val="000000"/>
          <w:sz w:val="24"/>
        </w:rPr>
      </w:pPr>
      <w:r>
        <w:rPr>
          <w:rFonts w:hint="eastAsia" w:ascii="仿宋_GB2312" w:hAnsi="仿宋_GB2312" w:eastAsia="仿宋_GB2312" w:cs="仿宋_GB2312"/>
          <w:b/>
          <w:bCs/>
          <w:color w:val="auto"/>
          <w:sz w:val="24"/>
          <w:lang w:val="en-US" w:eastAsia="zh-CN"/>
        </w:rPr>
        <w:t>2.以上拟投入人员须提供相关职称、相关证书的证明材料。</w:t>
      </w:r>
    </w:p>
    <w:p>
      <w:pPr>
        <w:spacing w:before="0" w:beforeAutospacing="0" w:after="0" w:afterAutospacing="0"/>
        <w:rPr>
          <w:rFonts w:hint="eastAsia" w:ascii="仿宋_GB2312" w:eastAsia="仿宋_GB2312"/>
          <w:color w:val="000000"/>
        </w:rPr>
      </w:pPr>
    </w:p>
    <w:p>
      <w:pPr>
        <w:pStyle w:val="429"/>
        <w:spacing w:line="405" w:lineRule="atLeast"/>
        <w:rPr>
          <w:rFonts w:hint="eastAsia" w:ascii="仿宋_GB2312" w:eastAsia="仿宋_GB2312"/>
          <w:color w:val="000000"/>
        </w:rPr>
      </w:pPr>
      <w:r>
        <w:rPr>
          <w:rFonts w:hint="eastAsia" w:ascii="仿宋_GB2312" w:eastAsia="仿宋_GB2312"/>
          <w:color w:val="000000"/>
        </w:rPr>
        <w:t> </w:t>
      </w:r>
    </w:p>
    <w:p>
      <w:pPr>
        <w:pStyle w:val="429"/>
        <w:jc w:val="lef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 </w:t>
      </w:r>
      <w:r>
        <w:rPr>
          <w:rFonts w:hint="eastAsia" w:ascii="仿宋_GB2312" w:eastAsia="仿宋_GB2312"/>
          <w:color w:val="000000"/>
          <w:u w:val="single"/>
        </w:rPr>
        <w:t>         </w:t>
      </w:r>
    </w:p>
    <w:p>
      <w:pPr>
        <w:pStyle w:val="429"/>
        <w:jc w:val="right"/>
        <w:rPr>
          <w:rFonts w:hint="eastAsia" w:ascii="仿宋_GB2312" w:eastAsia="仿宋_GB2312"/>
          <w:color w:val="000000"/>
        </w:rPr>
      </w:pPr>
      <w:r>
        <w:rPr>
          <w:rFonts w:hint="eastAsia" w:ascii="仿宋_GB2312" w:eastAsia="仿宋_GB2312"/>
          <w:color w:val="000000"/>
        </w:rPr>
        <w:t>日期：    年  月  日</w:t>
      </w:r>
    </w:p>
    <w:p>
      <w:pPr>
        <w:pStyle w:val="42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2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（6）项目实施方案格式（如有）:</w:t>
      </w:r>
    </w:p>
    <w:p>
      <w:pPr>
        <w:pStyle w:val="429"/>
        <w:jc w:val="center"/>
        <w:rPr>
          <w:rFonts w:hint="eastAsia" w:ascii="仿宋_GB2312" w:eastAsia="仿宋_GB2312"/>
          <w:color w:val="000000"/>
        </w:rPr>
      </w:pPr>
      <w:r>
        <w:rPr>
          <w:rFonts w:hint="eastAsia" w:ascii="仿宋_GB2312" w:eastAsia="仿宋_GB2312"/>
          <w:color w:val="000000"/>
        </w:rPr>
        <w:t> </w:t>
      </w:r>
    </w:p>
    <w:p>
      <w:pPr>
        <w:pStyle w:val="429"/>
        <w:jc w:val="center"/>
        <w:rPr>
          <w:rFonts w:hint="eastAsia" w:ascii="仿宋_GB2312" w:eastAsia="仿宋_GB2312"/>
          <w:color w:val="000000"/>
        </w:rPr>
      </w:pPr>
      <w:r>
        <w:rPr>
          <w:rFonts w:hint="eastAsia" w:ascii="仿宋_GB2312" w:eastAsia="仿宋_GB2312"/>
          <w:b/>
          <w:bCs/>
          <w:color w:val="000000"/>
          <w:sz w:val="33"/>
          <w:szCs w:val="33"/>
        </w:rPr>
        <w:t>项目实施方案</w:t>
      </w:r>
    </w:p>
    <w:p>
      <w:pPr>
        <w:pStyle w:val="429"/>
        <w:jc w:val="center"/>
        <w:rPr>
          <w:rFonts w:hint="eastAsia" w:ascii="仿宋_GB2312" w:eastAsia="仿宋_GB2312"/>
          <w:color w:val="000000"/>
        </w:rPr>
      </w:pPr>
      <w:r>
        <w:rPr>
          <w:rFonts w:hint="eastAsia" w:ascii="仿宋_GB2312" w:eastAsia="仿宋_GB2312"/>
          <w:color w:val="000000"/>
        </w:rPr>
        <w:t> </w:t>
      </w:r>
    </w:p>
    <w:p>
      <w:pPr>
        <w:pStyle w:val="429"/>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由投标人按第二章《采购需求》要求，自行编写以下内容，</w:t>
      </w:r>
      <w:r>
        <w:rPr>
          <w:rFonts w:hint="eastAsia" w:ascii="仿宋_GB2312" w:eastAsia="仿宋_GB2312"/>
          <w:b/>
          <w:bCs/>
          <w:color w:val="000000"/>
        </w:rPr>
        <w:t>可以包括：（1）综合实施方案；（2）进度计划和质量保证方案；（3）安全保障及质量保证方案；（4）风险管理方案等内容。</w:t>
      </w:r>
    </w:p>
    <w:p>
      <w:pPr>
        <w:pStyle w:val="429"/>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29"/>
        <w:spacing w:line="405" w:lineRule="atLeast"/>
        <w:rPr>
          <w:rFonts w:hint="eastAsia" w:ascii="仿宋_GB2312" w:eastAsia="仿宋_GB2312"/>
          <w:color w:val="000000"/>
        </w:rPr>
      </w:pPr>
      <w:r>
        <w:rPr>
          <w:rFonts w:hint="eastAsia" w:ascii="仿宋_GB2312" w:eastAsia="仿宋_GB2312"/>
          <w:color w:val="000000"/>
        </w:rPr>
        <w:t> </w:t>
      </w:r>
    </w:p>
    <w:p>
      <w:pPr>
        <w:pStyle w:val="429"/>
        <w:jc w:val="right"/>
        <w:rPr>
          <w:rFonts w:hint="eastAsia" w:ascii="仿宋_GB2312" w:eastAsia="仿宋_GB2312"/>
          <w:color w:val="000000"/>
        </w:rPr>
      </w:pPr>
      <w:r>
        <w:rPr>
          <w:rFonts w:hint="eastAsia" w:ascii="仿宋_GB2312" w:eastAsia="仿宋_GB2312"/>
          <w:color w:val="000000"/>
        </w:rPr>
        <w:t>                                 </w:t>
      </w:r>
    </w:p>
    <w:p>
      <w:pPr>
        <w:pStyle w:val="429"/>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29"/>
        <w:jc w:val="right"/>
        <w:rPr>
          <w:rFonts w:hint="eastAsia" w:ascii="仿宋_GB2312" w:eastAsia="仿宋_GB2312"/>
          <w:color w:val="000000"/>
        </w:rPr>
      </w:pPr>
      <w:r>
        <w:rPr>
          <w:rFonts w:hint="eastAsia" w:ascii="仿宋_GB2312" w:eastAsia="仿宋_GB2312"/>
          <w:color w:val="000000"/>
        </w:rPr>
        <w:t>日期：   年 月 日</w:t>
      </w:r>
    </w:p>
    <w:p>
      <w:pPr>
        <w:pStyle w:val="42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2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（7）项目实施团队格式（如有）：</w:t>
      </w:r>
    </w:p>
    <w:p>
      <w:pPr>
        <w:pStyle w:val="429"/>
        <w:jc w:val="center"/>
        <w:rPr>
          <w:rFonts w:hint="eastAsia" w:ascii="仿宋_GB2312" w:eastAsia="仿宋_GB2312"/>
          <w:color w:val="000000"/>
        </w:rPr>
      </w:pPr>
      <w:r>
        <w:rPr>
          <w:rFonts w:hint="eastAsia" w:ascii="仿宋_GB2312" w:eastAsia="仿宋_GB2312"/>
          <w:color w:val="000000"/>
        </w:rPr>
        <w:t> </w:t>
      </w:r>
    </w:p>
    <w:p>
      <w:pPr>
        <w:pStyle w:val="429"/>
        <w:jc w:val="center"/>
        <w:rPr>
          <w:rFonts w:hint="eastAsia" w:ascii="仿宋_GB2312" w:eastAsia="仿宋_GB2312"/>
          <w:color w:val="000000"/>
        </w:rPr>
      </w:pPr>
      <w:r>
        <w:rPr>
          <w:rFonts w:hint="eastAsia" w:ascii="仿宋_GB2312" w:eastAsia="仿宋_GB2312"/>
          <w:b/>
          <w:bCs/>
          <w:color w:val="000000"/>
          <w:sz w:val="33"/>
          <w:szCs w:val="33"/>
        </w:rPr>
        <w:t>项目实施团队</w:t>
      </w:r>
    </w:p>
    <w:p>
      <w:pPr>
        <w:pStyle w:val="429"/>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29"/>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由投标人按第二章《采购需求》要求，自行编写针对本项目项目实施团队，可以</w:t>
      </w:r>
      <w:r>
        <w:rPr>
          <w:rFonts w:hint="eastAsia" w:ascii="仿宋_GB2312" w:eastAsia="仿宋_GB2312"/>
          <w:b/>
          <w:bCs/>
          <w:color w:val="000000"/>
        </w:rPr>
        <w:t>包括：（1）人员配置；（2）职责分工；（3）工作经验；（4）技术水平等内容</w:t>
      </w:r>
    </w:p>
    <w:p>
      <w:pPr>
        <w:pStyle w:val="429"/>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29"/>
        <w:spacing w:line="405" w:lineRule="atLeast"/>
        <w:rPr>
          <w:rFonts w:hint="eastAsia" w:ascii="仿宋_GB2312" w:eastAsia="仿宋_GB2312"/>
          <w:color w:val="000000"/>
        </w:rPr>
      </w:pPr>
      <w:r>
        <w:rPr>
          <w:rFonts w:hint="eastAsia" w:ascii="仿宋_GB2312" w:eastAsia="仿宋_GB2312"/>
          <w:color w:val="000000"/>
        </w:rPr>
        <w:t> </w:t>
      </w:r>
    </w:p>
    <w:p>
      <w:pPr>
        <w:pStyle w:val="429"/>
        <w:jc w:val="right"/>
        <w:rPr>
          <w:rFonts w:hint="eastAsia" w:ascii="仿宋_GB2312" w:eastAsia="仿宋_GB2312"/>
          <w:color w:val="000000"/>
        </w:rPr>
      </w:pPr>
      <w:r>
        <w:rPr>
          <w:rFonts w:hint="eastAsia" w:ascii="仿宋_GB2312" w:eastAsia="仿宋_GB2312"/>
          <w:color w:val="000000"/>
        </w:rPr>
        <w:t xml:space="preserve">                               </w:t>
      </w:r>
    </w:p>
    <w:p>
      <w:pPr>
        <w:pStyle w:val="429"/>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29"/>
        <w:jc w:val="right"/>
        <w:rPr>
          <w:rFonts w:hint="eastAsia" w:ascii="仿宋_GB2312" w:eastAsia="仿宋_GB2312"/>
          <w:color w:val="000000"/>
        </w:rPr>
      </w:pPr>
      <w:r>
        <w:rPr>
          <w:rFonts w:hint="eastAsia" w:ascii="仿宋_GB2312" w:eastAsia="仿宋_GB2312"/>
          <w:color w:val="000000"/>
        </w:rPr>
        <w:t>日期：   年 月 日</w:t>
      </w:r>
    </w:p>
    <w:p>
      <w:pPr>
        <w:pStyle w:val="42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2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（8）项目技术方案格式（如有）：</w:t>
      </w:r>
    </w:p>
    <w:p>
      <w:pPr>
        <w:pStyle w:val="429"/>
        <w:jc w:val="center"/>
        <w:rPr>
          <w:rFonts w:hint="eastAsia" w:ascii="仿宋_GB2312" w:eastAsia="仿宋_GB2312"/>
          <w:color w:val="000000"/>
        </w:rPr>
      </w:pPr>
      <w:r>
        <w:rPr>
          <w:rFonts w:hint="eastAsia" w:ascii="仿宋_GB2312" w:eastAsia="仿宋_GB2312"/>
          <w:color w:val="000000"/>
        </w:rPr>
        <w:t> </w:t>
      </w:r>
    </w:p>
    <w:p>
      <w:pPr>
        <w:pStyle w:val="429"/>
        <w:jc w:val="center"/>
        <w:rPr>
          <w:rFonts w:hint="eastAsia" w:ascii="仿宋_GB2312" w:eastAsia="仿宋_GB2312"/>
          <w:color w:val="000000"/>
        </w:rPr>
      </w:pPr>
      <w:r>
        <w:rPr>
          <w:rFonts w:hint="eastAsia" w:ascii="仿宋_GB2312" w:eastAsia="仿宋_GB2312"/>
          <w:b/>
          <w:bCs/>
          <w:color w:val="000000"/>
          <w:sz w:val="33"/>
          <w:szCs w:val="33"/>
        </w:rPr>
        <w:t>项目技术方案</w:t>
      </w:r>
    </w:p>
    <w:p>
      <w:pPr>
        <w:pStyle w:val="429"/>
        <w:spacing w:line="405" w:lineRule="atLeast"/>
        <w:rPr>
          <w:rFonts w:hint="eastAsia" w:ascii="仿宋_GB2312" w:eastAsia="仿宋_GB2312"/>
          <w:color w:val="000000"/>
        </w:rPr>
      </w:pPr>
      <w:r>
        <w:rPr>
          <w:rFonts w:hint="eastAsia" w:ascii="仿宋_GB2312" w:eastAsia="仿宋_GB2312"/>
          <w:color w:val="000000"/>
        </w:rPr>
        <w:t> </w:t>
      </w:r>
    </w:p>
    <w:p>
      <w:pPr>
        <w:pStyle w:val="429"/>
        <w:spacing w:line="405" w:lineRule="atLeast"/>
        <w:rPr>
          <w:rFonts w:hint="eastAsia" w:ascii="仿宋_GB2312" w:eastAsia="仿宋_GB2312"/>
          <w:color w:val="000000"/>
        </w:rPr>
      </w:pPr>
      <w:r>
        <w:rPr>
          <w:rFonts w:hint="eastAsia" w:ascii="仿宋_GB2312" w:eastAsia="仿宋_GB2312"/>
          <w:color w:val="000000"/>
        </w:rPr>
        <w:t>  由投标人按第二章《采购需求》内容自行编写</w:t>
      </w:r>
      <w:r>
        <w:rPr>
          <w:rFonts w:hint="eastAsia" w:ascii="仿宋_GB2312" w:eastAsia="仿宋_GB2312"/>
          <w:b/>
          <w:bCs/>
          <w:color w:val="000000"/>
        </w:rPr>
        <w:t>针对本项目的</w:t>
      </w:r>
      <w:r>
        <w:rPr>
          <w:rFonts w:hint="eastAsia" w:ascii="仿宋_GB2312" w:eastAsia="仿宋_GB2312"/>
          <w:color w:val="000000"/>
        </w:rPr>
        <w:t>项目技术方案</w:t>
      </w:r>
      <w:r>
        <w:rPr>
          <w:rFonts w:hint="eastAsia" w:ascii="仿宋_GB2312" w:eastAsia="仿宋_GB2312"/>
          <w:color w:val="000000"/>
          <w:lang w:eastAsia="zh-CN"/>
        </w:rPr>
        <w:t>。</w:t>
      </w:r>
      <w:r>
        <w:rPr>
          <w:rFonts w:hint="eastAsia" w:ascii="仿宋_GB2312" w:eastAsia="仿宋_GB2312"/>
          <w:color w:val="000000"/>
        </w:rPr>
        <w:t xml:space="preserve"> </w:t>
      </w:r>
    </w:p>
    <w:p>
      <w:pPr>
        <w:pStyle w:val="429"/>
        <w:spacing w:line="405" w:lineRule="atLeast"/>
        <w:ind w:firstLine="480" w:firstLineChars="200"/>
        <w:rPr>
          <w:rFonts w:hint="eastAsia" w:ascii="仿宋_GB2312" w:eastAsia="仿宋_GB2312"/>
          <w:color w:val="000000"/>
        </w:rPr>
      </w:pPr>
      <w:r>
        <w:rPr>
          <w:rFonts w:hint="eastAsia" w:ascii="仿宋_GB2312" w:eastAsia="仿宋_GB2312"/>
          <w:color w:val="000000"/>
        </w:rPr>
        <w:t>所列内容作为构成合同不可分割的部分，必须真实、诚信。</w:t>
      </w:r>
    </w:p>
    <w:p>
      <w:pPr>
        <w:pStyle w:val="429"/>
        <w:jc w:val="right"/>
        <w:rPr>
          <w:rFonts w:hint="eastAsia" w:ascii="仿宋_GB2312" w:eastAsia="仿宋_GB2312"/>
          <w:color w:val="000000"/>
        </w:rPr>
      </w:pPr>
      <w:r>
        <w:rPr>
          <w:rFonts w:hint="eastAsia" w:ascii="仿宋_GB2312" w:eastAsia="仿宋_GB2312"/>
          <w:color w:val="000000"/>
        </w:rPr>
        <w:t xml:space="preserve">                               </w:t>
      </w:r>
    </w:p>
    <w:p>
      <w:pPr>
        <w:pStyle w:val="429"/>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29"/>
        <w:jc w:val="right"/>
        <w:rPr>
          <w:rFonts w:hint="eastAsia" w:ascii="仿宋_GB2312" w:eastAsia="仿宋_GB2312"/>
          <w:color w:val="000000"/>
        </w:rPr>
      </w:pPr>
      <w:r>
        <w:rPr>
          <w:rFonts w:hint="eastAsia" w:ascii="仿宋_GB2312" w:eastAsia="仿宋_GB2312"/>
          <w:color w:val="000000"/>
        </w:rPr>
        <w:t>日期：   年 月 日</w:t>
      </w:r>
    </w:p>
    <w:p>
      <w:pPr>
        <w:pStyle w:val="42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2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（9）售后服务方案格式（如有）：</w:t>
      </w:r>
    </w:p>
    <w:p>
      <w:pPr>
        <w:pStyle w:val="429"/>
        <w:spacing w:line="405" w:lineRule="atLeast"/>
        <w:rPr>
          <w:rFonts w:hint="eastAsia" w:ascii="仿宋_GB2312" w:eastAsia="仿宋_GB2312"/>
          <w:color w:val="000000"/>
        </w:rPr>
      </w:pPr>
      <w:r>
        <w:rPr>
          <w:rFonts w:hint="eastAsia" w:ascii="仿宋_GB2312" w:eastAsia="仿宋_GB2312"/>
          <w:color w:val="000000"/>
        </w:rPr>
        <w:t> </w:t>
      </w:r>
    </w:p>
    <w:p>
      <w:pPr>
        <w:pStyle w:val="429"/>
        <w:jc w:val="center"/>
        <w:rPr>
          <w:rFonts w:hint="eastAsia" w:ascii="仿宋_GB2312" w:eastAsia="仿宋_GB2312"/>
          <w:color w:val="000000"/>
        </w:rPr>
      </w:pPr>
      <w:r>
        <w:rPr>
          <w:rFonts w:hint="eastAsia" w:ascii="仿宋_GB2312" w:eastAsia="仿宋_GB2312"/>
          <w:b/>
          <w:bCs/>
          <w:color w:val="000000"/>
          <w:sz w:val="33"/>
          <w:szCs w:val="33"/>
        </w:rPr>
        <w:t>售后服务方案</w:t>
      </w:r>
    </w:p>
    <w:p>
      <w:pPr>
        <w:pStyle w:val="429"/>
        <w:spacing w:line="405" w:lineRule="atLeast"/>
        <w:rPr>
          <w:rFonts w:hint="eastAsia" w:ascii="仿宋_GB2312" w:eastAsia="仿宋_GB2312"/>
          <w:color w:val="000000"/>
        </w:rPr>
      </w:pPr>
      <w:r>
        <w:rPr>
          <w:rFonts w:hint="eastAsia" w:ascii="仿宋_GB2312" w:eastAsia="仿宋_GB2312"/>
          <w:color w:val="000000"/>
        </w:rPr>
        <w:t> </w:t>
      </w:r>
    </w:p>
    <w:p>
      <w:pPr>
        <w:pStyle w:val="429"/>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由投标人按第二章《采购需求》要求，自行编写针对本项目的售后服务方案，</w:t>
      </w:r>
      <w:r>
        <w:rPr>
          <w:rFonts w:hint="eastAsia" w:ascii="仿宋_GB2312" w:eastAsia="仿宋_GB2312"/>
          <w:b/>
          <w:bCs/>
          <w:color w:val="000000"/>
        </w:rPr>
        <w:t>方案可以包括：（1）故障处理流程；（2）应急响应流程；（3）维护保障流程等内容。</w:t>
      </w:r>
    </w:p>
    <w:p>
      <w:pPr>
        <w:pStyle w:val="429"/>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29"/>
        <w:spacing w:line="405" w:lineRule="atLeast"/>
        <w:rPr>
          <w:rFonts w:hint="eastAsia" w:ascii="仿宋_GB2312" w:eastAsia="仿宋_GB2312"/>
          <w:color w:val="000000"/>
        </w:rPr>
      </w:pPr>
      <w:r>
        <w:rPr>
          <w:rFonts w:hint="eastAsia" w:ascii="仿宋_GB2312" w:eastAsia="仿宋_GB2312"/>
          <w:color w:val="000000"/>
        </w:rPr>
        <w:t>                       </w:t>
      </w:r>
    </w:p>
    <w:p>
      <w:pPr>
        <w:pStyle w:val="429"/>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29"/>
        <w:jc w:val="right"/>
        <w:rPr>
          <w:rFonts w:hint="eastAsia" w:ascii="仿宋_GB2312" w:eastAsia="仿宋_GB2312"/>
          <w:color w:val="000000"/>
        </w:rPr>
      </w:pPr>
      <w:r>
        <w:rPr>
          <w:rFonts w:hint="eastAsia" w:ascii="仿宋_GB2312" w:eastAsia="仿宋_GB2312"/>
          <w:color w:val="000000"/>
        </w:rPr>
        <w:t>日期：   年 月 日</w:t>
      </w:r>
    </w:p>
    <w:p>
      <w:pPr>
        <w:pStyle w:val="42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2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w:t>
      </w:r>
      <w:r>
        <w:rPr>
          <w:rFonts w:hint="eastAsia" w:ascii="仿宋_GB2312" w:eastAsia="仿宋_GB2312"/>
          <w:b/>
          <w:bCs/>
          <w:color w:val="000000"/>
          <w:lang w:val="en-US" w:eastAsia="zh-CN"/>
        </w:rPr>
        <w:t>0</w:t>
      </w:r>
      <w:r>
        <w:rPr>
          <w:rFonts w:hint="eastAsia" w:ascii="仿宋_GB2312" w:eastAsia="仿宋_GB2312"/>
          <w:b/>
          <w:bCs/>
          <w:color w:val="000000"/>
        </w:rPr>
        <w:t>）投标人同类项目经验一览表格式（如有）：</w:t>
      </w:r>
    </w:p>
    <w:p>
      <w:pPr>
        <w:pStyle w:val="429"/>
        <w:jc w:val="center"/>
        <w:rPr>
          <w:rFonts w:hint="eastAsia" w:ascii="仿宋_GB2312" w:eastAsia="仿宋_GB2312"/>
          <w:color w:val="000000"/>
        </w:rPr>
      </w:pPr>
      <w:r>
        <w:rPr>
          <w:rFonts w:hint="eastAsia" w:ascii="仿宋_GB2312" w:eastAsia="仿宋_GB2312"/>
          <w:b/>
          <w:bCs/>
          <w:color w:val="000000"/>
          <w:sz w:val="33"/>
          <w:szCs w:val="33"/>
        </w:rPr>
        <w:t>投标人同类项目经验情况一览表</w:t>
      </w:r>
    </w:p>
    <w:p>
      <w:pPr>
        <w:pStyle w:val="429"/>
        <w:spacing w:line="405" w:lineRule="atLeast"/>
        <w:rPr>
          <w:rFonts w:hint="eastAsia" w:ascii="仿宋_GB2312" w:eastAsia="仿宋_GB2312"/>
          <w:color w:val="000000"/>
        </w:rPr>
      </w:pPr>
      <w:r>
        <w:rPr>
          <w:rFonts w:hint="eastAsia" w:ascii="仿宋_GB2312" w:eastAsia="仿宋_GB2312"/>
          <w:color w:val="000000"/>
        </w:rPr>
        <w:t>（投标人20</w:t>
      </w:r>
      <w:r>
        <w:rPr>
          <w:rFonts w:hint="eastAsia" w:ascii="仿宋_GB2312" w:eastAsia="仿宋_GB2312"/>
          <w:color w:val="000000"/>
          <w:lang w:val="en-US" w:eastAsia="zh-CN"/>
        </w:rPr>
        <w:t>20</w:t>
      </w:r>
      <w:r>
        <w:rPr>
          <w:rFonts w:hint="eastAsia" w:ascii="仿宋_GB2312" w:eastAsia="仿宋_GB2312"/>
          <w:color w:val="000000"/>
        </w:rPr>
        <w:t>年1月1日起至今承接的同类服务项目合同</w:t>
      </w:r>
      <w:r>
        <w:rPr>
          <w:rFonts w:hint="eastAsia" w:ascii="仿宋_GB2312" w:eastAsia="仿宋_GB2312"/>
          <w:color w:val="000000"/>
          <w:lang w:val="en-US" w:eastAsia="zh-CN"/>
        </w:rPr>
        <w:t>材料</w:t>
      </w:r>
      <w:r>
        <w:rPr>
          <w:rFonts w:hint="eastAsia" w:ascii="仿宋_GB2312" w:eastAsia="仿宋_GB2312"/>
          <w:color w:val="000000"/>
        </w:rPr>
        <w:t>附后并加盖投标人CA电子签章）</w:t>
      </w:r>
    </w:p>
    <w:tbl>
      <w:tblPr>
        <w:tblStyle w:val="59"/>
        <w:tblW w:w="9327"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25"/>
        <w:gridCol w:w="2556"/>
        <w:gridCol w:w="1500"/>
        <w:gridCol w:w="1364"/>
        <w:gridCol w:w="128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15" w:hRule="atLeast"/>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9"/>
              <w:jc w:val="center"/>
              <w:rPr>
                <w:rFonts w:hint="eastAsia" w:ascii="仿宋_GB2312" w:eastAsia="仿宋_GB2312"/>
                <w:color w:val="000000"/>
              </w:rPr>
            </w:pPr>
            <w:r>
              <w:rPr>
                <w:rFonts w:hint="eastAsia" w:ascii="仿宋_GB2312" w:eastAsia="仿宋_GB2312"/>
                <w:color w:val="000000"/>
              </w:rPr>
              <w:t>业主单位名称</w:t>
            </w:r>
          </w:p>
        </w:tc>
        <w:tc>
          <w:tcPr>
            <w:tcW w:w="25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9"/>
              <w:jc w:val="center"/>
              <w:rPr>
                <w:rFonts w:hint="eastAsia" w:ascii="仿宋_GB2312" w:eastAsia="仿宋_GB2312"/>
                <w:color w:val="000000"/>
              </w:rPr>
            </w:pPr>
            <w:r>
              <w:rPr>
                <w:rFonts w:hint="eastAsia" w:ascii="仿宋_GB2312" w:eastAsia="仿宋_GB2312"/>
                <w:color w:val="000000"/>
              </w:rPr>
              <w:t>服务项目名称</w:t>
            </w:r>
          </w:p>
        </w:tc>
        <w:tc>
          <w:tcPr>
            <w:tcW w:w="15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9"/>
              <w:jc w:val="center"/>
              <w:rPr>
                <w:rFonts w:hint="eastAsia" w:ascii="仿宋_GB2312" w:eastAsia="仿宋_GB2312"/>
                <w:color w:val="000000"/>
              </w:rPr>
            </w:pPr>
            <w:r>
              <w:rPr>
                <w:rFonts w:hint="eastAsia" w:ascii="仿宋_GB2312" w:eastAsia="仿宋_GB2312"/>
                <w:color w:val="000000"/>
              </w:rPr>
              <w:t>服务起止时间</w:t>
            </w:r>
          </w:p>
        </w:tc>
        <w:tc>
          <w:tcPr>
            <w:tcW w:w="136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9"/>
              <w:jc w:val="center"/>
              <w:rPr>
                <w:rFonts w:hint="eastAsia" w:ascii="仿宋_GB2312" w:eastAsia="仿宋_GB2312"/>
                <w:color w:val="000000"/>
              </w:rPr>
            </w:pPr>
            <w:r>
              <w:rPr>
                <w:rFonts w:hint="eastAsia" w:ascii="仿宋_GB2312" w:eastAsia="仿宋_GB2312"/>
                <w:color w:val="000000"/>
              </w:rPr>
              <w:t>合同金额</w:t>
            </w:r>
          </w:p>
          <w:p>
            <w:pPr>
              <w:pStyle w:val="429"/>
              <w:jc w:val="center"/>
              <w:rPr>
                <w:rFonts w:hint="eastAsia" w:ascii="仿宋_GB2312" w:eastAsia="仿宋_GB2312"/>
                <w:color w:val="000000"/>
              </w:rPr>
            </w:pPr>
            <w:r>
              <w:rPr>
                <w:rFonts w:hint="eastAsia" w:ascii="仿宋_GB2312" w:eastAsia="仿宋_GB2312"/>
                <w:color w:val="000000"/>
              </w:rPr>
              <w:t>（万元）</w:t>
            </w:r>
          </w:p>
        </w:tc>
        <w:tc>
          <w:tcPr>
            <w:tcW w:w="128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9"/>
              <w:jc w:val="center"/>
              <w:rPr>
                <w:rFonts w:hint="eastAsia" w:ascii="仿宋_GB2312" w:eastAsia="仿宋_GB2312"/>
                <w:color w:val="000000"/>
              </w:rPr>
            </w:pPr>
            <w:r>
              <w:rPr>
                <w:rFonts w:hint="eastAsia" w:ascii="仿宋_GB2312" w:eastAsia="仿宋_GB2312"/>
                <w:color w:val="000000"/>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25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15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136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128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25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15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136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128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90" w:hRule="atLeast"/>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25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15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136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128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25" w:hRule="atLeast"/>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25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15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136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128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25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150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136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128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29"/>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 </w:t>
      </w:r>
      <w:r>
        <w:rPr>
          <w:rFonts w:hint="eastAsia" w:ascii="仿宋_GB2312" w:eastAsia="仿宋_GB2312"/>
          <w:color w:val="000000"/>
          <w:u w:val="single"/>
        </w:rPr>
        <w:t>       </w:t>
      </w:r>
      <w:r>
        <w:rPr>
          <w:rFonts w:hint="eastAsia" w:ascii="仿宋_GB2312" w:eastAsia="仿宋_GB2312"/>
          <w:color w:val="000000"/>
        </w:rPr>
        <w:t> </w:t>
      </w:r>
    </w:p>
    <w:p>
      <w:pPr>
        <w:pStyle w:val="429"/>
        <w:jc w:val="right"/>
        <w:rPr>
          <w:rFonts w:hint="eastAsia" w:ascii="仿宋_GB2312" w:eastAsia="仿宋_GB2312"/>
          <w:color w:val="000000"/>
        </w:rPr>
      </w:pPr>
      <w:r>
        <w:rPr>
          <w:rFonts w:hint="eastAsia" w:ascii="仿宋_GB2312" w:eastAsia="仿宋_GB2312"/>
          <w:color w:val="000000"/>
        </w:rPr>
        <w:t>日期：   年  月  日</w:t>
      </w:r>
    </w:p>
    <w:p>
      <w:pPr>
        <w:pStyle w:val="42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rPr>
          <w:rFonts w:hint="eastAsia"/>
        </w:rPr>
      </w:pPr>
    </w:p>
    <w:p>
      <w:pPr>
        <w:snapToGrid w:val="0"/>
        <w:spacing w:before="50"/>
        <w:jc w:val="left"/>
        <w:rPr>
          <w:rFonts w:hint="eastAsia" w:eastAsia="仿宋_GB2312" w:asciiTheme="minorHAnsi" w:hAnsiTheme="minorHAnsi"/>
          <w:sz w:val="24"/>
          <w:lang w:val="en-GB"/>
        </w:rPr>
        <w:sectPr>
          <w:pgSz w:w="11906" w:h="16838"/>
          <w:pgMar w:top="1440" w:right="707" w:bottom="1440" w:left="1440" w:header="851" w:footer="992" w:gutter="0"/>
          <w:cols w:space="720" w:num="1"/>
          <w:docGrid w:linePitch="312" w:charSpace="0"/>
        </w:sectPr>
      </w:pPr>
    </w:p>
    <w:p>
      <w:pPr>
        <w:pStyle w:val="449"/>
        <w:spacing w:before="0" w:beforeAutospacing="0" w:after="0" w:afterAutospacing="0" w:line="460" w:lineRule="atLeast"/>
        <w:rPr>
          <w:rFonts w:ascii="仿宋_GB2312" w:eastAsia="仿宋_GB2312"/>
          <w:color w:val="000000"/>
        </w:rPr>
      </w:pPr>
      <w:r>
        <w:rPr>
          <w:rFonts w:hint="eastAsia" w:ascii="仿宋_GB2312" w:eastAsia="仿宋_GB2312"/>
          <w:color w:val="000000"/>
        </w:rPr>
        <w:t>  （11）投标人具备有效的质量管理体系认证证书（如有）</w:t>
      </w:r>
    </w:p>
    <w:p>
      <w:pPr>
        <w:pStyle w:val="44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（12）投标人具备有效的职业健康安全管理体系认证证书（如有）</w:t>
      </w:r>
    </w:p>
    <w:p>
      <w:pPr>
        <w:pStyle w:val="44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（13）投标人具备有效的环境管理体系认证证书（如有）</w:t>
      </w:r>
    </w:p>
    <w:p>
      <w:pPr>
        <w:pStyle w:val="44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（14）投标人对本项目的合理化建议和改进措施（如有，格式自拟）</w:t>
      </w:r>
    </w:p>
    <w:p>
      <w:pPr>
        <w:pStyle w:val="44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（15）投标人认为必要提供的声明及文件资料（如有，格式自拟）</w:t>
      </w: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11</w:t>
      </w:r>
      <w:r>
        <w:rPr>
          <w:rFonts w:hint="eastAsia" w:ascii="仿宋_GB2312" w:eastAsia="仿宋_GB2312"/>
          <w:b/>
          <w:bCs/>
          <w:sz w:val="32"/>
          <w:szCs w:val="32"/>
        </w:rPr>
        <w:t>）项至第（</w:t>
      </w:r>
      <w:r>
        <w:rPr>
          <w:rFonts w:ascii="仿宋_GB2312" w:eastAsia="仿宋_GB2312"/>
          <w:b/>
          <w:bCs/>
          <w:sz w:val="32"/>
          <w:szCs w:val="32"/>
        </w:rPr>
        <w:t>15</w:t>
      </w:r>
      <w:r>
        <w:rPr>
          <w:rFonts w:hint="eastAsia" w:ascii="仿宋_GB2312" w:eastAsia="仿宋_GB2312"/>
          <w:b/>
          <w:bCs/>
          <w:sz w:val="32"/>
          <w:szCs w:val="32"/>
        </w:rPr>
        <w:t>）项</w:t>
      </w:r>
      <w:r>
        <w:rPr>
          <w:rFonts w:hint="eastAsia" w:ascii="仿宋_GB2312" w:hAnsi="宋体" w:eastAsia="仿宋_GB2312"/>
          <w:b/>
          <w:bCs/>
          <w:sz w:val="30"/>
          <w:szCs w:val="30"/>
        </w:rPr>
        <w:t>如有请以PDF格式提供，并加盖投标人CA电子签章</w:t>
      </w:r>
      <w:bookmarkEnd w:id="86"/>
      <w:r>
        <w:rPr>
          <w:rFonts w:hint="eastAsia" w:ascii="仿宋_GB2312" w:eastAsia="仿宋_GB2312"/>
          <w:b/>
          <w:bCs/>
          <w:sz w:val="32"/>
          <w:szCs w:val="32"/>
        </w:rPr>
        <w:t>。</w:t>
      </w:r>
    </w:p>
    <w:sectPr>
      <w:footerReference r:id="rId9"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2"/>
      </w:rPr>
    </w:pPr>
    <w:r>
      <w:fldChar w:fldCharType="begin"/>
    </w:r>
    <w:r>
      <w:rPr>
        <w:rStyle w:val="52"/>
      </w:rPr>
      <w:instrText xml:space="preserve">PAGE  </w:instrText>
    </w:r>
    <w:r>
      <w:fldChar w:fldCharType="end"/>
    </w:r>
  </w:p>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docPartObj>
        <w:docPartGallery w:val="autotext"/>
      </w:docPartObj>
    </w:sdtPr>
    <w:sdtContent>
      <w:p>
        <w:pPr>
          <w:pStyle w:val="33"/>
          <w:jc w:val="center"/>
        </w:pPr>
        <w:r>
          <w:fldChar w:fldCharType="begin"/>
        </w:r>
        <w:r>
          <w:instrText xml:space="preserve">PAGE   \* MERGEFORMAT</w:instrText>
        </w:r>
        <w:r>
          <w:fldChar w:fldCharType="separate"/>
        </w:r>
        <w:r>
          <w:rPr>
            <w:lang w:val="zh-CN"/>
          </w:rPr>
          <w:t>18</w:t>
        </w:r>
        <w:r>
          <w:fldChar w:fldCharType="end"/>
        </w:r>
      </w:p>
    </w:sdtContent>
  </w:sdt>
  <w:p>
    <w:pPr>
      <w:pStyle w:val="33"/>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right"/>
      <w:rPr>
        <w:b/>
        <w:color w:val="000000"/>
      </w:rPr>
    </w:pPr>
    <w:r>
      <w:rPr>
        <w:b/>
      </w:rPr>
      <w:t>柳州市公安局智慧公安专网接入网络租赁服务采购</w:t>
    </w:r>
    <w:r>
      <w:rPr>
        <w:rFonts w:hint="eastAsia"/>
        <w:b/>
      </w:rPr>
      <w:t>（</w:t>
    </w:r>
    <w:r>
      <w:rPr>
        <w:b/>
      </w:rPr>
      <w:t>LZZC2024-G3-991048-LZSZ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2">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mNjdjMTBkMWY3ODU3YWU4NjI0YzgxZTY2ZDA4YTQifQ=="/>
  </w:docVars>
  <w:rsids>
    <w:rsidRoot w:val="00172A27"/>
    <w:rsid w:val="00000098"/>
    <w:rsid w:val="00000235"/>
    <w:rsid w:val="00000BE6"/>
    <w:rsid w:val="00000EA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5B7"/>
    <w:rsid w:val="00011DB7"/>
    <w:rsid w:val="000120AA"/>
    <w:rsid w:val="000124DA"/>
    <w:rsid w:val="00012763"/>
    <w:rsid w:val="00014960"/>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3B87"/>
    <w:rsid w:val="000345B3"/>
    <w:rsid w:val="0003560F"/>
    <w:rsid w:val="00035DE8"/>
    <w:rsid w:val="00036947"/>
    <w:rsid w:val="00036A92"/>
    <w:rsid w:val="00036DAE"/>
    <w:rsid w:val="00036F4B"/>
    <w:rsid w:val="000374B1"/>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545"/>
    <w:rsid w:val="00095686"/>
    <w:rsid w:val="0009631E"/>
    <w:rsid w:val="00096585"/>
    <w:rsid w:val="0009699D"/>
    <w:rsid w:val="000969C2"/>
    <w:rsid w:val="00096E5F"/>
    <w:rsid w:val="00097575"/>
    <w:rsid w:val="00097FF1"/>
    <w:rsid w:val="000A0086"/>
    <w:rsid w:val="000A05BD"/>
    <w:rsid w:val="000A0C46"/>
    <w:rsid w:val="000A1982"/>
    <w:rsid w:val="000A2591"/>
    <w:rsid w:val="000A2813"/>
    <w:rsid w:val="000A2980"/>
    <w:rsid w:val="000A3B7B"/>
    <w:rsid w:val="000A3D56"/>
    <w:rsid w:val="000A4485"/>
    <w:rsid w:val="000A4CF3"/>
    <w:rsid w:val="000A4D42"/>
    <w:rsid w:val="000A5208"/>
    <w:rsid w:val="000A5BAA"/>
    <w:rsid w:val="000A5CA2"/>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A7C"/>
    <w:rsid w:val="000D2ED8"/>
    <w:rsid w:val="000D4981"/>
    <w:rsid w:val="000D4D01"/>
    <w:rsid w:val="000D589B"/>
    <w:rsid w:val="000D5E63"/>
    <w:rsid w:val="000D6747"/>
    <w:rsid w:val="000D6DAD"/>
    <w:rsid w:val="000D75FD"/>
    <w:rsid w:val="000D78A2"/>
    <w:rsid w:val="000D78E1"/>
    <w:rsid w:val="000D7E20"/>
    <w:rsid w:val="000E0700"/>
    <w:rsid w:val="000E179D"/>
    <w:rsid w:val="000E2962"/>
    <w:rsid w:val="000E2C47"/>
    <w:rsid w:val="000E2DED"/>
    <w:rsid w:val="000E31BF"/>
    <w:rsid w:val="000E321F"/>
    <w:rsid w:val="000E37F4"/>
    <w:rsid w:val="000E383E"/>
    <w:rsid w:val="000E3948"/>
    <w:rsid w:val="000E41F0"/>
    <w:rsid w:val="000E4595"/>
    <w:rsid w:val="000E45B8"/>
    <w:rsid w:val="000E478A"/>
    <w:rsid w:val="000E4E7E"/>
    <w:rsid w:val="000E54B2"/>
    <w:rsid w:val="000E55C0"/>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B16"/>
    <w:rsid w:val="00102B75"/>
    <w:rsid w:val="0010348F"/>
    <w:rsid w:val="001034A6"/>
    <w:rsid w:val="0010388D"/>
    <w:rsid w:val="00103D5A"/>
    <w:rsid w:val="00104C63"/>
    <w:rsid w:val="0010686F"/>
    <w:rsid w:val="0010717F"/>
    <w:rsid w:val="00107881"/>
    <w:rsid w:val="00107944"/>
    <w:rsid w:val="001106E1"/>
    <w:rsid w:val="0011175F"/>
    <w:rsid w:val="00111A85"/>
    <w:rsid w:val="0011312C"/>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A2C"/>
    <w:rsid w:val="00131D50"/>
    <w:rsid w:val="00131E0E"/>
    <w:rsid w:val="00132238"/>
    <w:rsid w:val="00132937"/>
    <w:rsid w:val="00133A8C"/>
    <w:rsid w:val="00133E96"/>
    <w:rsid w:val="00133F75"/>
    <w:rsid w:val="00134C03"/>
    <w:rsid w:val="001353A6"/>
    <w:rsid w:val="001361A9"/>
    <w:rsid w:val="00136235"/>
    <w:rsid w:val="00136A54"/>
    <w:rsid w:val="00136AE6"/>
    <w:rsid w:val="0014052A"/>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D37"/>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7F37"/>
    <w:rsid w:val="001E0888"/>
    <w:rsid w:val="001E08AC"/>
    <w:rsid w:val="001E2E15"/>
    <w:rsid w:val="001E3547"/>
    <w:rsid w:val="001E4177"/>
    <w:rsid w:val="001E41D3"/>
    <w:rsid w:val="001E424E"/>
    <w:rsid w:val="001E4491"/>
    <w:rsid w:val="001E46AC"/>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C61"/>
    <w:rsid w:val="00247DF3"/>
    <w:rsid w:val="0025069C"/>
    <w:rsid w:val="00250889"/>
    <w:rsid w:val="00251BD0"/>
    <w:rsid w:val="00252C91"/>
    <w:rsid w:val="00252F53"/>
    <w:rsid w:val="00253110"/>
    <w:rsid w:val="00254E9E"/>
    <w:rsid w:val="0025622D"/>
    <w:rsid w:val="002575BB"/>
    <w:rsid w:val="00257967"/>
    <w:rsid w:val="00257FB5"/>
    <w:rsid w:val="00260A57"/>
    <w:rsid w:val="002611C7"/>
    <w:rsid w:val="00261536"/>
    <w:rsid w:val="002621B7"/>
    <w:rsid w:val="00262474"/>
    <w:rsid w:val="0026287B"/>
    <w:rsid w:val="00262FAF"/>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B"/>
    <w:rsid w:val="00292A18"/>
    <w:rsid w:val="00292DBA"/>
    <w:rsid w:val="0029364C"/>
    <w:rsid w:val="00293655"/>
    <w:rsid w:val="00293841"/>
    <w:rsid w:val="002943B6"/>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A5E"/>
    <w:rsid w:val="002A5CB2"/>
    <w:rsid w:val="002A6021"/>
    <w:rsid w:val="002A6BAC"/>
    <w:rsid w:val="002A7E3E"/>
    <w:rsid w:val="002B1420"/>
    <w:rsid w:val="002B171E"/>
    <w:rsid w:val="002B2986"/>
    <w:rsid w:val="002B2C59"/>
    <w:rsid w:val="002B2F84"/>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6C7"/>
    <w:rsid w:val="002D0B49"/>
    <w:rsid w:val="002D0FDA"/>
    <w:rsid w:val="002D1825"/>
    <w:rsid w:val="002D1C41"/>
    <w:rsid w:val="002D1F2F"/>
    <w:rsid w:val="002D32FB"/>
    <w:rsid w:val="002D3368"/>
    <w:rsid w:val="002D3671"/>
    <w:rsid w:val="002D3EB1"/>
    <w:rsid w:val="002D407F"/>
    <w:rsid w:val="002D494D"/>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7CC"/>
    <w:rsid w:val="002F784D"/>
    <w:rsid w:val="002F79BD"/>
    <w:rsid w:val="002F7AE1"/>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239"/>
    <w:rsid w:val="00316254"/>
    <w:rsid w:val="00316417"/>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58B1"/>
    <w:rsid w:val="00335ECB"/>
    <w:rsid w:val="00336829"/>
    <w:rsid w:val="00336F8D"/>
    <w:rsid w:val="003371DE"/>
    <w:rsid w:val="00337571"/>
    <w:rsid w:val="003407A5"/>
    <w:rsid w:val="00340972"/>
    <w:rsid w:val="003409E6"/>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E65"/>
    <w:rsid w:val="00350FE4"/>
    <w:rsid w:val="003510D1"/>
    <w:rsid w:val="00351CD1"/>
    <w:rsid w:val="003521C6"/>
    <w:rsid w:val="00352531"/>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4DB5"/>
    <w:rsid w:val="003654D9"/>
    <w:rsid w:val="00366044"/>
    <w:rsid w:val="00366B82"/>
    <w:rsid w:val="003707BD"/>
    <w:rsid w:val="0037262E"/>
    <w:rsid w:val="00372C39"/>
    <w:rsid w:val="00373D22"/>
    <w:rsid w:val="00374B60"/>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A0373"/>
    <w:rsid w:val="003A21B5"/>
    <w:rsid w:val="003A225A"/>
    <w:rsid w:val="003A2C1E"/>
    <w:rsid w:val="003A34E1"/>
    <w:rsid w:val="003A3B0B"/>
    <w:rsid w:val="003A3B16"/>
    <w:rsid w:val="003A3B82"/>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5990"/>
    <w:rsid w:val="003B6EC7"/>
    <w:rsid w:val="003C02BF"/>
    <w:rsid w:val="003C0EDC"/>
    <w:rsid w:val="003C0F2F"/>
    <w:rsid w:val="003C175C"/>
    <w:rsid w:val="003C2105"/>
    <w:rsid w:val="003C2149"/>
    <w:rsid w:val="003C225E"/>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5FB8"/>
    <w:rsid w:val="004561B5"/>
    <w:rsid w:val="004566E8"/>
    <w:rsid w:val="00456DD4"/>
    <w:rsid w:val="004570C1"/>
    <w:rsid w:val="00457495"/>
    <w:rsid w:val="004574D2"/>
    <w:rsid w:val="00457893"/>
    <w:rsid w:val="00457B3C"/>
    <w:rsid w:val="00462797"/>
    <w:rsid w:val="00462BC4"/>
    <w:rsid w:val="00462CA7"/>
    <w:rsid w:val="004638AE"/>
    <w:rsid w:val="00463A20"/>
    <w:rsid w:val="004641B4"/>
    <w:rsid w:val="004643CB"/>
    <w:rsid w:val="00465A68"/>
    <w:rsid w:val="0046614A"/>
    <w:rsid w:val="00467A61"/>
    <w:rsid w:val="00467A86"/>
    <w:rsid w:val="00467D33"/>
    <w:rsid w:val="00471176"/>
    <w:rsid w:val="004711FA"/>
    <w:rsid w:val="00471355"/>
    <w:rsid w:val="0047149E"/>
    <w:rsid w:val="0047173E"/>
    <w:rsid w:val="00471DE3"/>
    <w:rsid w:val="00471F6E"/>
    <w:rsid w:val="004728E1"/>
    <w:rsid w:val="004736EF"/>
    <w:rsid w:val="00473DCB"/>
    <w:rsid w:val="0047496D"/>
    <w:rsid w:val="0047599C"/>
    <w:rsid w:val="0047652D"/>
    <w:rsid w:val="00476741"/>
    <w:rsid w:val="00476991"/>
    <w:rsid w:val="00476EAE"/>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2EF2"/>
    <w:rsid w:val="004A30CB"/>
    <w:rsid w:val="004A31F2"/>
    <w:rsid w:val="004A423A"/>
    <w:rsid w:val="004A4539"/>
    <w:rsid w:val="004A46C3"/>
    <w:rsid w:val="004A501E"/>
    <w:rsid w:val="004A5D26"/>
    <w:rsid w:val="004A6B76"/>
    <w:rsid w:val="004A70D0"/>
    <w:rsid w:val="004A72A3"/>
    <w:rsid w:val="004B14D7"/>
    <w:rsid w:val="004B2137"/>
    <w:rsid w:val="004B2C6C"/>
    <w:rsid w:val="004B4637"/>
    <w:rsid w:val="004B46FE"/>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E003E"/>
    <w:rsid w:val="004E067F"/>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C1D"/>
    <w:rsid w:val="004F6D33"/>
    <w:rsid w:val="004F6E42"/>
    <w:rsid w:val="004F7447"/>
    <w:rsid w:val="004F76F6"/>
    <w:rsid w:val="004F79D7"/>
    <w:rsid w:val="00500475"/>
    <w:rsid w:val="005004A5"/>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66BE"/>
    <w:rsid w:val="00506A57"/>
    <w:rsid w:val="00507404"/>
    <w:rsid w:val="00512490"/>
    <w:rsid w:val="005124B7"/>
    <w:rsid w:val="00512B49"/>
    <w:rsid w:val="00513355"/>
    <w:rsid w:val="00513BDB"/>
    <w:rsid w:val="0051528D"/>
    <w:rsid w:val="005156A6"/>
    <w:rsid w:val="005159C3"/>
    <w:rsid w:val="00515E33"/>
    <w:rsid w:val="00516224"/>
    <w:rsid w:val="00516282"/>
    <w:rsid w:val="00516E83"/>
    <w:rsid w:val="0051727A"/>
    <w:rsid w:val="00517D0E"/>
    <w:rsid w:val="00520A6F"/>
    <w:rsid w:val="00521416"/>
    <w:rsid w:val="005234A3"/>
    <w:rsid w:val="005237B9"/>
    <w:rsid w:val="00524684"/>
    <w:rsid w:val="00524C7B"/>
    <w:rsid w:val="005269CC"/>
    <w:rsid w:val="00527FBE"/>
    <w:rsid w:val="00530BE0"/>
    <w:rsid w:val="0053132E"/>
    <w:rsid w:val="00531F15"/>
    <w:rsid w:val="0053289B"/>
    <w:rsid w:val="00532FB3"/>
    <w:rsid w:val="005336C2"/>
    <w:rsid w:val="00533922"/>
    <w:rsid w:val="00533B2C"/>
    <w:rsid w:val="00533B37"/>
    <w:rsid w:val="0053425C"/>
    <w:rsid w:val="00534B93"/>
    <w:rsid w:val="005354AF"/>
    <w:rsid w:val="0053590F"/>
    <w:rsid w:val="005368B4"/>
    <w:rsid w:val="00536D93"/>
    <w:rsid w:val="00537721"/>
    <w:rsid w:val="00540AC4"/>
    <w:rsid w:val="00541613"/>
    <w:rsid w:val="0054231D"/>
    <w:rsid w:val="0054235F"/>
    <w:rsid w:val="00543C4A"/>
    <w:rsid w:val="005453C4"/>
    <w:rsid w:val="0054587E"/>
    <w:rsid w:val="00545B71"/>
    <w:rsid w:val="00546081"/>
    <w:rsid w:val="0054668E"/>
    <w:rsid w:val="00547B3A"/>
    <w:rsid w:val="00547EB1"/>
    <w:rsid w:val="005506BF"/>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4EA5"/>
    <w:rsid w:val="0056589C"/>
    <w:rsid w:val="005669BD"/>
    <w:rsid w:val="005675CA"/>
    <w:rsid w:val="00567886"/>
    <w:rsid w:val="00567B95"/>
    <w:rsid w:val="00567EAB"/>
    <w:rsid w:val="00567F11"/>
    <w:rsid w:val="005702D2"/>
    <w:rsid w:val="00570581"/>
    <w:rsid w:val="0057071B"/>
    <w:rsid w:val="005709DA"/>
    <w:rsid w:val="0057134B"/>
    <w:rsid w:val="00571CD3"/>
    <w:rsid w:val="005730BB"/>
    <w:rsid w:val="0057322F"/>
    <w:rsid w:val="005748E8"/>
    <w:rsid w:val="00574D0D"/>
    <w:rsid w:val="00575D51"/>
    <w:rsid w:val="00576223"/>
    <w:rsid w:val="005769FC"/>
    <w:rsid w:val="00576B69"/>
    <w:rsid w:val="00576DC7"/>
    <w:rsid w:val="0057713D"/>
    <w:rsid w:val="00577436"/>
    <w:rsid w:val="00577538"/>
    <w:rsid w:val="00580B68"/>
    <w:rsid w:val="005811D8"/>
    <w:rsid w:val="0058133E"/>
    <w:rsid w:val="00581528"/>
    <w:rsid w:val="005818F7"/>
    <w:rsid w:val="00581972"/>
    <w:rsid w:val="0058198F"/>
    <w:rsid w:val="00581CE7"/>
    <w:rsid w:val="00581F67"/>
    <w:rsid w:val="00582F3D"/>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220D"/>
    <w:rsid w:val="005922A2"/>
    <w:rsid w:val="005938B3"/>
    <w:rsid w:val="00593A4B"/>
    <w:rsid w:val="00593D7E"/>
    <w:rsid w:val="0059430A"/>
    <w:rsid w:val="00594503"/>
    <w:rsid w:val="005945C4"/>
    <w:rsid w:val="00594680"/>
    <w:rsid w:val="00595102"/>
    <w:rsid w:val="005952B2"/>
    <w:rsid w:val="00595FEB"/>
    <w:rsid w:val="005960ED"/>
    <w:rsid w:val="00596857"/>
    <w:rsid w:val="00596BEA"/>
    <w:rsid w:val="00596C5A"/>
    <w:rsid w:val="005A066E"/>
    <w:rsid w:val="005A0726"/>
    <w:rsid w:val="005A1CD3"/>
    <w:rsid w:val="005A2123"/>
    <w:rsid w:val="005A2A9F"/>
    <w:rsid w:val="005A42A9"/>
    <w:rsid w:val="005A46A4"/>
    <w:rsid w:val="005A499F"/>
    <w:rsid w:val="005A58C2"/>
    <w:rsid w:val="005A58E7"/>
    <w:rsid w:val="005A6146"/>
    <w:rsid w:val="005A6499"/>
    <w:rsid w:val="005A7297"/>
    <w:rsid w:val="005B042B"/>
    <w:rsid w:val="005B0959"/>
    <w:rsid w:val="005B0A6B"/>
    <w:rsid w:val="005B0D86"/>
    <w:rsid w:val="005B13A4"/>
    <w:rsid w:val="005B1492"/>
    <w:rsid w:val="005B1C3D"/>
    <w:rsid w:val="005B29B2"/>
    <w:rsid w:val="005B34A2"/>
    <w:rsid w:val="005B35CC"/>
    <w:rsid w:val="005B36AA"/>
    <w:rsid w:val="005B4019"/>
    <w:rsid w:val="005B634D"/>
    <w:rsid w:val="005B6A02"/>
    <w:rsid w:val="005B6A11"/>
    <w:rsid w:val="005B6F02"/>
    <w:rsid w:val="005B7651"/>
    <w:rsid w:val="005B7703"/>
    <w:rsid w:val="005B78E3"/>
    <w:rsid w:val="005B7B70"/>
    <w:rsid w:val="005B7F08"/>
    <w:rsid w:val="005B7F4B"/>
    <w:rsid w:val="005C0B74"/>
    <w:rsid w:val="005C122B"/>
    <w:rsid w:val="005C2B3A"/>
    <w:rsid w:val="005C2BFA"/>
    <w:rsid w:val="005C55A9"/>
    <w:rsid w:val="005C5D14"/>
    <w:rsid w:val="005C6587"/>
    <w:rsid w:val="005C7C43"/>
    <w:rsid w:val="005D04AA"/>
    <w:rsid w:val="005D0ADC"/>
    <w:rsid w:val="005D0C07"/>
    <w:rsid w:val="005D11DB"/>
    <w:rsid w:val="005D156E"/>
    <w:rsid w:val="005D1E89"/>
    <w:rsid w:val="005D2586"/>
    <w:rsid w:val="005D2A08"/>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624"/>
    <w:rsid w:val="005E69CF"/>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8D8"/>
    <w:rsid w:val="00637FAD"/>
    <w:rsid w:val="00640C0C"/>
    <w:rsid w:val="006428A6"/>
    <w:rsid w:val="0064310B"/>
    <w:rsid w:val="00643F9C"/>
    <w:rsid w:val="006442A2"/>
    <w:rsid w:val="00644B8C"/>
    <w:rsid w:val="0064611C"/>
    <w:rsid w:val="00646459"/>
    <w:rsid w:val="00646CC8"/>
    <w:rsid w:val="00646D32"/>
    <w:rsid w:val="00647AAF"/>
    <w:rsid w:val="00647BAE"/>
    <w:rsid w:val="00647D60"/>
    <w:rsid w:val="006500D3"/>
    <w:rsid w:val="006515AD"/>
    <w:rsid w:val="00652715"/>
    <w:rsid w:val="006528A8"/>
    <w:rsid w:val="0065292D"/>
    <w:rsid w:val="00654583"/>
    <w:rsid w:val="00654A3B"/>
    <w:rsid w:val="00655053"/>
    <w:rsid w:val="006550DB"/>
    <w:rsid w:val="00655EE2"/>
    <w:rsid w:val="00656319"/>
    <w:rsid w:val="006563EF"/>
    <w:rsid w:val="006565E1"/>
    <w:rsid w:val="00656E6F"/>
    <w:rsid w:val="00657364"/>
    <w:rsid w:val="00657D37"/>
    <w:rsid w:val="006605BD"/>
    <w:rsid w:val="00661C30"/>
    <w:rsid w:val="00661E30"/>
    <w:rsid w:val="00661F03"/>
    <w:rsid w:val="006625D6"/>
    <w:rsid w:val="00662B6C"/>
    <w:rsid w:val="00662C71"/>
    <w:rsid w:val="006637F7"/>
    <w:rsid w:val="00663A61"/>
    <w:rsid w:val="00663D31"/>
    <w:rsid w:val="0066443D"/>
    <w:rsid w:val="006650F6"/>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20D0"/>
    <w:rsid w:val="006828C5"/>
    <w:rsid w:val="0068330D"/>
    <w:rsid w:val="006847A2"/>
    <w:rsid w:val="00684B17"/>
    <w:rsid w:val="00684C14"/>
    <w:rsid w:val="00684D1E"/>
    <w:rsid w:val="0068566E"/>
    <w:rsid w:val="00685753"/>
    <w:rsid w:val="00685852"/>
    <w:rsid w:val="006858BF"/>
    <w:rsid w:val="00685E71"/>
    <w:rsid w:val="0069118D"/>
    <w:rsid w:val="006915F6"/>
    <w:rsid w:val="006915FA"/>
    <w:rsid w:val="00691BFC"/>
    <w:rsid w:val="00691C3F"/>
    <w:rsid w:val="00691DEE"/>
    <w:rsid w:val="00691DF9"/>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6F19"/>
    <w:rsid w:val="006A76C9"/>
    <w:rsid w:val="006B018F"/>
    <w:rsid w:val="006B1151"/>
    <w:rsid w:val="006B19D5"/>
    <w:rsid w:val="006B2145"/>
    <w:rsid w:val="006B23E2"/>
    <w:rsid w:val="006B2921"/>
    <w:rsid w:val="006B29C9"/>
    <w:rsid w:val="006B3BE9"/>
    <w:rsid w:val="006B3E92"/>
    <w:rsid w:val="006B47BD"/>
    <w:rsid w:val="006B4C22"/>
    <w:rsid w:val="006B547C"/>
    <w:rsid w:val="006B5C01"/>
    <w:rsid w:val="006B64ED"/>
    <w:rsid w:val="006B6CAB"/>
    <w:rsid w:val="006B6E84"/>
    <w:rsid w:val="006B7023"/>
    <w:rsid w:val="006B751C"/>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04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B1A"/>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353"/>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1EC5"/>
    <w:rsid w:val="00743178"/>
    <w:rsid w:val="00743837"/>
    <w:rsid w:val="007439E9"/>
    <w:rsid w:val="00744508"/>
    <w:rsid w:val="0074556C"/>
    <w:rsid w:val="007456C7"/>
    <w:rsid w:val="00745A71"/>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6D6"/>
    <w:rsid w:val="00786ACA"/>
    <w:rsid w:val="007870CC"/>
    <w:rsid w:val="007901A8"/>
    <w:rsid w:val="00790428"/>
    <w:rsid w:val="00791752"/>
    <w:rsid w:val="00791BC1"/>
    <w:rsid w:val="00791C9A"/>
    <w:rsid w:val="0079250A"/>
    <w:rsid w:val="007928DB"/>
    <w:rsid w:val="007937AF"/>
    <w:rsid w:val="00794FAB"/>
    <w:rsid w:val="00795080"/>
    <w:rsid w:val="007955F0"/>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B0041"/>
    <w:rsid w:val="007B073F"/>
    <w:rsid w:val="007B0D9B"/>
    <w:rsid w:val="007B1C22"/>
    <w:rsid w:val="007B2593"/>
    <w:rsid w:val="007B397E"/>
    <w:rsid w:val="007B4B93"/>
    <w:rsid w:val="007B60E5"/>
    <w:rsid w:val="007B6410"/>
    <w:rsid w:val="007B6553"/>
    <w:rsid w:val="007B7285"/>
    <w:rsid w:val="007B7DE5"/>
    <w:rsid w:val="007B7ECD"/>
    <w:rsid w:val="007C0953"/>
    <w:rsid w:val="007C0BE7"/>
    <w:rsid w:val="007C0EA6"/>
    <w:rsid w:val="007C1077"/>
    <w:rsid w:val="007C1A0C"/>
    <w:rsid w:val="007C1BBF"/>
    <w:rsid w:val="007C28E3"/>
    <w:rsid w:val="007C294D"/>
    <w:rsid w:val="007C2B1A"/>
    <w:rsid w:val="007C37D4"/>
    <w:rsid w:val="007C401C"/>
    <w:rsid w:val="007C43A0"/>
    <w:rsid w:val="007C5A84"/>
    <w:rsid w:val="007C62E5"/>
    <w:rsid w:val="007C6402"/>
    <w:rsid w:val="007C64E5"/>
    <w:rsid w:val="007C6C62"/>
    <w:rsid w:val="007C7147"/>
    <w:rsid w:val="007C7222"/>
    <w:rsid w:val="007C74EB"/>
    <w:rsid w:val="007C7766"/>
    <w:rsid w:val="007C7F65"/>
    <w:rsid w:val="007D00B3"/>
    <w:rsid w:val="007D0FBC"/>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58B"/>
    <w:rsid w:val="007E37E6"/>
    <w:rsid w:val="007E4556"/>
    <w:rsid w:val="007E45D4"/>
    <w:rsid w:val="007E4AE5"/>
    <w:rsid w:val="007E5011"/>
    <w:rsid w:val="007E53FE"/>
    <w:rsid w:val="007E5716"/>
    <w:rsid w:val="007E7BA7"/>
    <w:rsid w:val="007F0450"/>
    <w:rsid w:val="007F0534"/>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17"/>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2DEF"/>
    <w:rsid w:val="00813478"/>
    <w:rsid w:val="008141C1"/>
    <w:rsid w:val="00815472"/>
    <w:rsid w:val="008156BB"/>
    <w:rsid w:val="00815EC1"/>
    <w:rsid w:val="0081663E"/>
    <w:rsid w:val="008170ED"/>
    <w:rsid w:val="0081774A"/>
    <w:rsid w:val="00817AC1"/>
    <w:rsid w:val="00820319"/>
    <w:rsid w:val="00821095"/>
    <w:rsid w:val="00821846"/>
    <w:rsid w:val="00821F92"/>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09A3"/>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3B17"/>
    <w:rsid w:val="00854341"/>
    <w:rsid w:val="0085434D"/>
    <w:rsid w:val="00855AC4"/>
    <w:rsid w:val="00856EED"/>
    <w:rsid w:val="00857E72"/>
    <w:rsid w:val="00860451"/>
    <w:rsid w:val="008605DA"/>
    <w:rsid w:val="008606B2"/>
    <w:rsid w:val="00861190"/>
    <w:rsid w:val="00861504"/>
    <w:rsid w:val="00861680"/>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1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8020C"/>
    <w:rsid w:val="00880D17"/>
    <w:rsid w:val="0088123D"/>
    <w:rsid w:val="0088212B"/>
    <w:rsid w:val="008822BA"/>
    <w:rsid w:val="00882B3E"/>
    <w:rsid w:val="0088349E"/>
    <w:rsid w:val="0088495B"/>
    <w:rsid w:val="00884AFF"/>
    <w:rsid w:val="00885719"/>
    <w:rsid w:val="008862AB"/>
    <w:rsid w:val="00886C02"/>
    <w:rsid w:val="00886FDE"/>
    <w:rsid w:val="008877E3"/>
    <w:rsid w:val="00887EE5"/>
    <w:rsid w:val="008904CC"/>
    <w:rsid w:val="00891656"/>
    <w:rsid w:val="00891D6A"/>
    <w:rsid w:val="00892E96"/>
    <w:rsid w:val="0089334C"/>
    <w:rsid w:val="00893A90"/>
    <w:rsid w:val="00894448"/>
    <w:rsid w:val="00895325"/>
    <w:rsid w:val="00895880"/>
    <w:rsid w:val="00896850"/>
    <w:rsid w:val="00897696"/>
    <w:rsid w:val="00897F3C"/>
    <w:rsid w:val="008A01AC"/>
    <w:rsid w:val="008A032B"/>
    <w:rsid w:val="008A0588"/>
    <w:rsid w:val="008A0675"/>
    <w:rsid w:val="008A1BD5"/>
    <w:rsid w:val="008A1C13"/>
    <w:rsid w:val="008A1C6B"/>
    <w:rsid w:val="008A2FEE"/>
    <w:rsid w:val="008A3860"/>
    <w:rsid w:val="008A4550"/>
    <w:rsid w:val="008A4A15"/>
    <w:rsid w:val="008A544C"/>
    <w:rsid w:val="008A582D"/>
    <w:rsid w:val="008A5A3E"/>
    <w:rsid w:val="008A6D98"/>
    <w:rsid w:val="008A6EC9"/>
    <w:rsid w:val="008A7351"/>
    <w:rsid w:val="008A7A56"/>
    <w:rsid w:val="008A7B69"/>
    <w:rsid w:val="008B01D4"/>
    <w:rsid w:val="008B029C"/>
    <w:rsid w:val="008B0336"/>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14B"/>
    <w:rsid w:val="008C429C"/>
    <w:rsid w:val="008C4503"/>
    <w:rsid w:val="008C6827"/>
    <w:rsid w:val="008C7F51"/>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3798"/>
    <w:rsid w:val="008E4E0A"/>
    <w:rsid w:val="008E5D83"/>
    <w:rsid w:val="008E6924"/>
    <w:rsid w:val="008E6D32"/>
    <w:rsid w:val="008E7005"/>
    <w:rsid w:val="008F043D"/>
    <w:rsid w:val="008F05FE"/>
    <w:rsid w:val="008F0F24"/>
    <w:rsid w:val="008F112D"/>
    <w:rsid w:val="008F1F55"/>
    <w:rsid w:val="008F21E9"/>
    <w:rsid w:val="008F273B"/>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5BC4"/>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499"/>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04F"/>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9AA"/>
    <w:rsid w:val="00985F8B"/>
    <w:rsid w:val="0098624B"/>
    <w:rsid w:val="0098636F"/>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4CE"/>
    <w:rsid w:val="00A11F2D"/>
    <w:rsid w:val="00A122F2"/>
    <w:rsid w:val="00A12C3C"/>
    <w:rsid w:val="00A13410"/>
    <w:rsid w:val="00A14212"/>
    <w:rsid w:val="00A144EA"/>
    <w:rsid w:val="00A14B1A"/>
    <w:rsid w:val="00A15636"/>
    <w:rsid w:val="00A156B4"/>
    <w:rsid w:val="00A1644F"/>
    <w:rsid w:val="00A16ECE"/>
    <w:rsid w:val="00A17B0B"/>
    <w:rsid w:val="00A17F28"/>
    <w:rsid w:val="00A205B4"/>
    <w:rsid w:val="00A20C2D"/>
    <w:rsid w:val="00A23332"/>
    <w:rsid w:val="00A24042"/>
    <w:rsid w:val="00A2642A"/>
    <w:rsid w:val="00A27897"/>
    <w:rsid w:val="00A278BB"/>
    <w:rsid w:val="00A30D7A"/>
    <w:rsid w:val="00A30DC3"/>
    <w:rsid w:val="00A31204"/>
    <w:rsid w:val="00A31FA7"/>
    <w:rsid w:val="00A327D6"/>
    <w:rsid w:val="00A332EA"/>
    <w:rsid w:val="00A33E0A"/>
    <w:rsid w:val="00A34403"/>
    <w:rsid w:val="00A34581"/>
    <w:rsid w:val="00A34883"/>
    <w:rsid w:val="00A35421"/>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6DDE"/>
    <w:rsid w:val="00A47BE2"/>
    <w:rsid w:val="00A47C00"/>
    <w:rsid w:val="00A5064A"/>
    <w:rsid w:val="00A5286C"/>
    <w:rsid w:val="00A528BE"/>
    <w:rsid w:val="00A528CD"/>
    <w:rsid w:val="00A530B5"/>
    <w:rsid w:val="00A5336A"/>
    <w:rsid w:val="00A5380C"/>
    <w:rsid w:val="00A539D5"/>
    <w:rsid w:val="00A53B20"/>
    <w:rsid w:val="00A54B23"/>
    <w:rsid w:val="00A553F5"/>
    <w:rsid w:val="00A5574B"/>
    <w:rsid w:val="00A558A3"/>
    <w:rsid w:val="00A5649F"/>
    <w:rsid w:val="00A564A1"/>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A66"/>
    <w:rsid w:val="00A72EAD"/>
    <w:rsid w:val="00A72ECC"/>
    <w:rsid w:val="00A72FED"/>
    <w:rsid w:val="00A73C67"/>
    <w:rsid w:val="00A74225"/>
    <w:rsid w:val="00A74710"/>
    <w:rsid w:val="00A74E8C"/>
    <w:rsid w:val="00A74E90"/>
    <w:rsid w:val="00A74FD7"/>
    <w:rsid w:val="00A75510"/>
    <w:rsid w:val="00A7593B"/>
    <w:rsid w:val="00A760E7"/>
    <w:rsid w:val="00A76103"/>
    <w:rsid w:val="00A766F4"/>
    <w:rsid w:val="00A77162"/>
    <w:rsid w:val="00A776F6"/>
    <w:rsid w:val="00A77A5A"/>
    <w:rsid w:val="00A808F0"/>
    <w:rsid w:val="00A8103F"/>
    <w:rsid w:val="00A81166"/>
    <w:rsid w:val="00A82B66"/>
    <w:rsid w:val="00A83A17"/>
    <w:rsid w:val="00A83EBA"/>
    <w:rsid w:val="00A842B4"/>
    <w:rsid w:val="00A843BD"/>
    <w:rsid w:val="00A84FF7"/>
    <w:rsid w:val="00A85064"/>
    <w:rsid w:val="00A85364"/>
    <w:rsid w:val="00A8541D"/>
    <w:rsid w:val="00A85781"/>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3353"/>
    <w:rsid w:val="00AA36F5"/>
    <w:rsid w:val="00AA3845"/>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B6FFE"/>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B43"/>
    <w:rsid w:val="00AF144C"/>
    <w:rsid w:val="00AF2B7F"/>
    <w:rsid w:val="00AF2BDF"/>
    <w:rsid w:val="00AF3736"/>
    <w:rsid w:val="00AF393B"/>
    <w:rsid w:val="00AF4504"/>
    <w:rsid w:val="00AF4674"/>
    <w:rsid w:val="00AF4914"/>
    <w:rsid w:val="00AF5B6B"/>
    <w:rsid w:val="00AF5B76"/>
    <w:rsid w:val="00AF724D"/>
    <w:rsid w:val="00AF72AA"/>
    <w:rsid w:val="00AF73EF"/>
    <w:rsid w:val="00AF775E"/>
    <w:rsid w:val="00AF7B67"/>
    <w:rsid w:val="00B00635"/>
    <w:rsid w:val="00B027C6"/>
    <w:rsid w:val="00B03802"/>
    <w:rsid w:val="00B04C47"/>
    <w:rsid w:val="00B050CB"/>
    <w:rsid w:val="00B065A4"/>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19ED"/>
    <w:rsid w:val="00B42113"/>
    <w:rsid w:val="00B42131"/>
    <w:rsid w:val="00B429C0"/>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BA7"/>
    <w:rsid w:val="00B50CEE"/>
    <w:rsid w:val="00B515CA"/>
    <w:rsid w:val="00B515F1"/>
    <w:rsid w:val="00B518DF"/>
    <w:rsid w:val="00B51B35"/>
    <w:rsid w:val="00B5226E"/>
    <w:rsid w:val="00B525ED"/>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1D2E"/>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560"/>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F02E5"/>
    <w:rsid w:val="00BF038E"/>
    <w:rsid w:val="00BF08AE"/>
    <w:rsid w:val="00BF0950"/>
    <w:rsid w:val="00BF0A76"/>
    <w:rsid w:val="00BF13BD"/>
    <w:rsid w:val="00BF1E79"/>
    <w:rsid w:val="00BF1ED6"/>
    <w:rsid w:val="00BF2ED3"/>
    <w:rsid w:val="00BF3626"/>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3F8"/>
    <w:rsid w:val="00C045B5"/>
    <w:rsid w:val="00C04DBA"/>
    <w:rsid w:val="00C05F5D"/>
    <w:rsid w:val="00C06232"/>
    <w:rsid w:val="00C0627F"/>
    <w:rsid w:val="00C063E0"/>
    <w:rsid w:val="00C063EF"/>
    <w:rsid w:val="00C071C5"/>
    <w:rsid w:val="00C075D0"/>
    <w:rsid w:val="00C10AA9"/>
    <w:rsid w:val="00C1301C"/>
    <w:rsid w:val="00C13623"/>
    <w:rsid w:val="00C13C9C"/>
    <w:rsid w:val="00C147C5"/>
    <w:rsid w:val="00C15032"/>
    <w:rsid w:val="00C15337"/>
    <w:rsid w:val="00C16189"/>
    <w:rsid w:val="00C16C09"/>
    <w:rsid w:val="00C171D6"/>
    <w:rsid w:val="00C17941"/>
    <w:rsid w:val="00C17F48"/>
    <w:rsid w:val="00C17F55"/>
    <w:rsid w:val="00C201D0"/>
    <w:rsid w:val="00C209BC"/>
    <w:rsid w:val="00C20F52"/>
    <w:rsid w:val="00C2196F"/>
    <w:rsid w:val="00C21F0C"/>
    <w:rsid w:val="00C2200D"/>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7B2"/>
    <w:rsid w:val="00C54A30"/>
    <w:rsid w:val="00C55606"/>
    <w:rsid w:val="00C55F1A"/>
    <w:rsid w:val="00C562E8"/>
    <w:rsid w:val="00C5665C"/>
    <w:rsid w:val="00C56ACF"/>
    <w:rsid w:val="00C56DD8"/>
    <w:rsid w:val="00C570A6"/>
    <w:rsid w:val="00C6059E"/>
    <w:rsid w:val="00C6073D"/>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3F0C"/>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74FD"/>
    <w:rsid w:val="00CA7A3F"/>
    <w:rsid w:val="00CB034B"/>
    <w:rsid w:val="00CB0535"/>
    <w:rsid w:val="00CB09E4"/>
    <w:rsid w:val="00CB0D13"/>
    <w:rsid w:val="00CB1ED3"/>
    <w:rsid w:val="00CB2861"/>
    <w:rsid w:val="00CB4D7B"/>
    <w:rsid w:val="00CB50AE"/>
    <w:rsid w:val="00CB63FC"/>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7E7"/>
    <w:rsid w:val="00CC68A3"/>
    <w:rsid w:val="00CD01BD"/>
    <w:rsid w:val="00CD08CB"/>
    <w:rsid w:val="00CD160D"/>
    <w:rsid w:val="00CD18A3"/>
    <w:rsid w:val="00CD240F"/>
    <w:rsid w:val="00CD27F5"/>
    <w:rsid w:val="00CD3056"/>
    <w:rsid w:val="00CD3706"/>
    <w:rsid w:val="00CD3952"/>
    <w:rsid w:val="00CD395C"/>
    <w:rsid w:val="00CD5306"/>
    <w:rsid w:val="00CD5875"/>
    <w:rsid w:val="00CD6E6B"/>
    <w:rsid w:val="00CE05E7"/>
    <w:rsid w:val="00CE09B9"/>
    <w:rsid w:val="00CE0CF3"/>
    <w:rsid w:val="00CE1391"/>
    <w:rsid w:val="00CE16CB"/>
    <w:rsid w:val="00CE1F2E"/>
    <w:rsid w:val="00CE2CFA"/>
    <w:rsid w:val="00CE3816"/>
    <w:rsid w:val="00CE3B8C"/>
    <w:rsid w:val="00CE4CC1"/>
    <w:rsid w:val="00CE545C"/>
    <w:rsid w:val="00CE5A77"/>
    <w:rsid w:val="00CE622E"/>
    <w:rsid w:val="00CE62AD"/>
    <w:rsid w:val="00CE636F"/>
    <w:rsid w:val="00CE63F9"/>
    <w:rsid w:val="00CE6994"/>
    <w:rsid w:val="00CE6A97"/>
    <w:rsid w:val="00CE7955"/>
    <w:rsid w:val="00CF007B"/>
    <w:rsid w:val="00CF01D8"/>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299"/>
    <w:rsid w:val="00D029C9"/>
    <w:rsid w:val="00D02A7B"/>
    <w:rsid w:val="00D0324E"/>
    <w:rsid w:val="00D03ACA"/>
    <w:rsid w:val="00D03D44"/>
    <w:rsid w:val="00D04FFD"/>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49"/>
    <w:rsid w:val="00D736F6"/>
    <w:rsid w:val="00D736F7"/>
    <w:rsid w:val="00D747CE"/>
    <w:rsid w:val="00D756F8"/>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15F9"/>
    <w:rsid w:val="00D91FD2"/>
    <w:rsid w:val="00D9232D"/>
    <w:rsid w:val="00D923C5"/>
    <w:rsid w:val="00D92746"/>
    <w:rsid w:val="00D92930"/>
    <w:rsid w:val="00D92B52"/>
    <w:rsid w:val="00D933A0"/>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6B0C"/>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41A"/>
    <w:rsid w:val="00E0298E"/>
    <w:rsid w:val="00E03400"/>
    <w:rsid w:val="00E036A2"/>
    <w:rsid w:val="00E0385A"/>
    <w:rsid w:val="00E038AA"/>
    <w:rsid w:val="00E03F58"/>
    <w:rsid w:val="00E042DE"/>
    <w:rsid w:val="00E043FA"/>
    <w:rsid w:val="00E0473D"/>
    <w:rsid w:val="00E047D5"/>
    <w:rsid w:val="00E052F5"/>
    <w:rsid w:val="00E063B1"/>
    <w:rsid w:val="00E06516"/>
    <w:rsid w:val="00E067CE"/>
    <w:rsid w:val="00E06AAB"/>
    <w:rsid w:val="00E07706"/>
    <w:rsid w:val="00E07BC6"/>
    <w:rsid w:val="00E07E2D"/>
    <w:rsid w:val="00E10372"/>
    <w:rsid w:val="00E11F5D"/>
    <w:rsid w:val="00E1238A"/>
    <w:rsid w:val="00E12DBB"/>
    <w:rsid w:val="00E13A16"/>
    <w:rsid w:val="00E15826"/>
    <w:rsid w:val="00E15B8F"/>
    <w:rsid w:val="00E165D6"/>
    <w:rsid w:val="00E16B76"/>
    <w:rsid w:val="00E170EA"/>
    <w:rsid w:val="00E171AC"/>
    <w:rsid w:val="00E17662"/>
    <w:rsid w:val="00E1783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1F36"/>
    <w:rsid w:val="00E325AD"/>
    <w:rsid w:val="00E32849"/>
    <w:rsid w:val="00E33BC7"/>
    <w:rsid w:val="00E33BFF"/>
    <w:rsid w:val="00E35025"/>
    <w:rsid w:val="00E35454"/>
    <w:rsid w:val="00E35725"/>
    <w:rsid w:val="00E35C19"/>
    <w:rsid w:val="00E35C61"/>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98F"/>
    <w:rsid w:val="00E62375"/>
    <w:rsid w:val="00E62639"/>
    <w:rsid w:val="00E62BDD"/>
    <w:rsid w:val="00E63133"/>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B65"/>
    <w:rsid w:val="00E716F4"/>
    <w:rsid w:val="00E71A1F"/>
    <w:rsid w:val="00E71D82"/>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2ED4"/>
    <w:rsid w:val="00E83506"/>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9F2"/>
    <w:rsid w:val="00EA2633"/>
    <w:rsid w:val="00EA2D49"/>
    <w:rsid w:val="00EA5933"/>
    <w:rsid w:val="00EA5E12"/>
    <w:rsid w:val="00EA5F6D"/>
    <w:rsid w:val="00EA6096"/>
    <w:rsid w:val="00EA6B36"/>
    <w:rsid w:val="00EA7941"/>
    <w:rsid w:val="00EB0048"/>
    <w:rsid w:val="00EB0179"/>
    <w:rsid w:val="00EB01CC"/>
    <w:rsid w:val="00EB0C88"/>
    <w:rsid w:val="00EB0F7E"/>
    <w:rsid w:val="00EB1233"/>
    <w:rsid w:val="00EB1725"/>
    <w:rsid w:val="00EB18D4"/>
    <w:rsid w:val="00EB1A28"/>
    <w:rsid w:val="00EB1CBF"/>
    <w:rsid w:val="00EB1F6A"/>
    <w:rsid w:val="00EB2FB2"/>
    <w:rsid w:val="00EB3642"/>
    <w:rsid w:val="00EB3BE4"/>
    <w:rsid w:val="00EB3CD9"/>
    <w:rsid w:val="00EB4A41"/>
    <w:rsid w:val="00EB5F8A"/>
    <w:rsid w:val="00EB64F8"/>
    <w:rsid w:val="00EB6606"/>
    <w:rsid w:val="00EB77CC"/>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3F4F"/>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49E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E8"/>
    <w:rsid w:val="00F30546"/>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579"/>
    <w:rsid w:val="00F40D35"/>
    <w:rsid w:val="00F40DF0"/>
    <w:rsid w:val="00F416DB"/>
    <w:rsid w:val="00F4294B"/>
    <w:rsid w:val="00F42AC7"/>
    <w:rsid w:val="00F439F9"/>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6D52"/>
    <w:rsid w:val="00F573CE"/>
    <w:rsid w:val="00F5795C"/>
    <w:rsid w:val="00F57DD5"/>
    <w:rsid w:val="00F600A7"/>
    <w:rsid w:val="00F60102"/>
    <w:rsid w:val="00F61663"/>
    <w:rsid w:val="00F617CE"/>
    <w:rsid w:val="00F62482"/>
    <w:rsid w:val="00F62D9E"/>
    <w:rsid w:val="00F6324B"/>
    <w:rsid w:val="00F63CA9"/>
    <w:rsid w:val="00F65044"/>
    <w:rsid w:val="00F6537E"/>
    <w:rsid w:val="00F67028"/>
    <w:rsid w:val="00F670A3"/>
    <w:rsid w:val="00F719A6"/>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822"/>
    <w:rsid w:val="00F93A0D"/>
    <w:rsid w:val="00F947D5"/>
    <w:rsid w:val="00F94A49"/>
    <w:rsid w:val="00F95275"/>
    <w:rsid w:val="00F9670A"/>
    <w:rsid w:val="00F96D24"/>
    <w:rsid w:val="00F96D8C"/>
    <w:rsid w:val="00F96F7F"/>
    <w:rsid w:val="00F9780A"/>
    <w:rsid w:val="00F97B01"/>
    <w:rsid w:val="00F97F77"/>
    <w:rsid w:val="00FA0669"/>
    <w:rsid w:val="00FA0DA4"/>
    <w:rsid w:val="00FA0FC8"/>
    <w:rsid w:val="00FA1D2B"/>
    <w:rsid w:val="00FA2A35"/>
    <w:rsid w:val="00FA2BA7"/>
    <w:rsid w:val="00FA355E"/>
    <w:rsid w:val="00FA467C"/>
    <w:rsid w:val="00FA5436"/>
    <w:rsid w:val="00FA54AB"/>
    <w:rsid w:val="00FA583E"/>
    <w:rsid w:val="00FA6818"/>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25A"/>
    <w:rsid w:val="00FC1CB0"/>
    <w:rsid w:val="00FC2138"/>
    <w:rsid w:val="00FC23D2"/>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72E"/>
    <w:rsid w:val="00FD4CE1"/>
    <w:rsid w:val="00FD5D35"/>
    <w:rsid w:val="00FD6183"/>
    <w:rsid w:val="00FE19EC"/>
    <w:rsid w:val="00FE1C43"/>
    <w:rsid w:val="00FE26F3"/>
    <w:rsid w:val="00FE2A42"/>
    <w:rsid w:val="00FE3D8C"/>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C6622B"/>
    <w:rsid w:val="01E07CD8"/>
    <w:rsid w:val="01EA671C"/>
    <w:rsid w:val="021673DB"/>
    <w:rsid w:val="022353B4"/>
    <w:rsid w:val="022A3557"/>
    <w:rsid w:val="024A56F5"/>
    <w:rsid w:val="026E0F2B"/>
    <w:rsid w:val="027A2F04"/>
    <w:rsid w:val="02845B9C"/>
    <w:rsid w:val="02B1196D"/>
    <w:rsid w:val="02DD55DA"/>
    <w:rsid w:val="032A676A"/>
    <w:rsid w:val="032D7D27"/>
    <w:rsid w:val="03415224"/>
    <w:rsid w:val="03E32C2B"/>
    <w:rsid w:val="03E45FEA"/>
    <w:rsid w:val="03F375BC"/>
    <w:rsid w:val="044C3505"/>
    <w:rsid w:val="04551879"/>
    <w:rsid w:val="04704D33"/>
    <w:rsid w:val="047713FB"/>
    <w:rsid w:val="04C65B16"/>
    <w:rsid w:val="05004688"/>
    <w:rsid w:val="05184748"/>
    <w:rsid w:val="053A77BB"/>
    <w:rsid w:val="055B55D2"/>
    <w:rsid w:val="05B86E2F"/>
    <w:rsid w:val="05DD7507"/>
    <w:rsid w:val="05FE680E"/>
    <w:rsid w:val="060824FF"/>
    <w:rsid w:val="063F11B9"/>
    <w:rsid w:val="06B12657"/>
    <w:rsid w:val="070C0CAE"/>
    <w:rsid w:val="072C420B"/>
    <w:rsid w:val="07337486"/>
    <w:rsid w:val="07725961"/>
    <w:rsid w:val="07E04069"/>
    <w:rsid w:val="08101121"/>
    <w:rsid w:val="083945D9"/>
    <w:rsid w:val="08A14F57"/>
    <w:rsid w:val="08EE742E"/>
    <w:rsid w:val="09275B42"/>
    <w:rsid w:val="09547520"/>
    <w:rsid w:val="09697C1D"/>
    <w:rsid w:val="09CA6EA6"/>
    <w:rsid w:val="0A2B7D2A"/>
    <w:rsid w:val="0A462D78"/>
    <w:rsid w:val="0A57260B"/>
    <w:rsid w:val="0A8012B2"/>
    <w:rsid w:val="0ACC1410"/>
    <w:rsid w:val="0B083D6B"/>
    <w:rsid w:val="0B141F1A"/>
    <w:rsid w:val="0B6573F2"/>
    <w:rsid w:val="0BB80A6B"/>
    <w:rsid w:val="0BB958B8"/>
    <w:rsid w:val="0BC663BC"/>
    <w:rsid w:val="0BD537C3"/>
    <w:rsid w:val="0BD92474"/>
    <w:rsid w:val="0C600AAB"/>
    <w:rsid w:val="0C650670"/>
    <w:rsid w:val="0D556D8D"/>
    <w:rsid w:val="0D5A60C0"/>
    <w:rsid w:val="0DCA115E"/>
    <w:rsid w:val="0DD3209B"/>
    <w:rsid w:val="0E115C8A"/>
    <w:rsid w:val="0E8F4749"/>
    <w:rsid w:val="0EA30700"/>
    <w:rsid w:val="0EB31142"/>
    <w:rsid w:val="0F095504"/>
    <w:rsid w:val="0F3B2473"/>
    <w:rsid w:val="0FBA74F6"/>
    <w:rsid w:val="0FC3085C"/>
    <w:rsid w:val="0FE20946"/>
    <w:rsid w:val="10111F7C"/>
    <w:rsid w:val="1023263D"/>
    <w:rsid w:val="104F1744"/>
    <w:rsid w:val="106016F3"/>
    <w:rsid w:val="10861BA8"/>
    <w:rsid w:val="1094132B"/>
    <w:rsid w:val="10A52D12"/>
    <w:rsid w:val="10A56E7C"/>
    <w:rsid w:val="11203590"/>
    <w:rsid w:val="11402F73"/>
    <w:rsid w:val="11454713"/>
    <w:rsid w:val="114F5A4E"/>
    <w:rsid w:val="11612A9E"/>
    <w:rsid w:val="119A3B84"/>
    <w:rsid w:val="12671F77"/>
    <w:rsid w:val="127A0FCA"/>
    <w:rsid w:val="127E4ECB"/>
    <w:rsid w:val="12BD152A"/>
    <w:rsid w:val="12EF1953"/>
    <w:rsid w:val="12F67447"/>
    <w:rsid w:val="13177D05"/>
    <w:rsid w:val="131A0221"/>
    <w:rsid w:val="1335429C"/>
    <w:rsid w:val="13540009"/>
    <w:rsid w:val="141D2C0B"/>
    <w:rsid w:val="14957781"/>
    <w:rsid w:val="1593631A"/>
    <w:rsid w:val="16103820"/>
    <w:rsid w:val="161B6B1A"/>
    <w:rsid w:val="16263110"/>
    <w:rsid w:val="16B761A1"/>
    <w:rsid w:val="1711684A"/>
    <w:rsid w:val="173516EA"/>
    <w:rsid w:val="173D7D0F"/>
    <w:rsid w:val="17421599"/>
    <w:rsid w:val="17965F21"/>
    <w:rsid w:val="17B32631"/>
    <w:rsid w:val="17D404BB"/>
    <w:rsid w:val="17EC4251"/>
    <w:rsid w:val="17F13463"/>
    <w:rsid w:val="187E553C"/>
    <w:rsid w:val="18E427C8"/>
    <w:rsid w:val="18E52B69"/>
    <w:rsid w:val="18F3509D"/>
    <w:rsid w:val="192223EF"/>
    <w:rsid w:val="19523A78"/>
    <w:rsid w:val="196F2052"/>
    <w:rsid w:val="197449B0"/>
    <w:rsid w:val="19AE7F28"/>
    <w:rsid w:val="19B6113F"/>
    <w:rsid w:val="19CA0989"/>
    <w:rsid w:val="19F40797"/>
    <w:rsid w:val="1A213ABD"/>
    <w:rsid w:val="1A2152CC"/>
    <w:rsid w:val="1A617FFD"/>
    <w:rsid w:val="1AF71523"/>
    <w:rsid w:val="1B1A4A1C"/>
    <w:rsid w:val="1B38030C"/>
    <w:rsid w:val="1B3C1C8E"/>
    <w:rsid w:val="1B674AC7"/>
    <w:rsid w:val="1B695F6C"/>
    <w:rsid w:val="1B746B39"/>
    <w:rsid w:val="1B80541E"/>
    <w:rsid w:val="1BC50187"/>
    <w:rsid w:val="1BCA7842"/>
    <w:rsid w:val="1C42696B"/>
    <w:rsid w:val="1C427144"/>
    <w:rsid w:val="1C4409AC"/>
    <w:rsid w:val="1C530BD0"/>
    <w:rsid w:val="1C8F133C"/>
    <w:rsid w:val="1CC90CBC"/>
    <w:rsid w:val="1D094F9C"/>
    <w:rsid w:val="1D0E23E7"/>
    <w:rsid w:val="1D491EF1"/>
    <w:rsid w:val="1D8C2345"/>
    <w:rsid w:val="1D8D7A52"/>
    <w:rsid w:val="1DAE65F0"/>
    <w:rsid w:val="1DEF5D9F"/>
    <w:rsid w:val="1DF50F16"/>
    <w:rsid w:val="1E01043D"/>
    <w:rsid w:val="1E075753"/>
    <w:rsid w:val="1E111767"/>
    <w:rsid w:val="1E117A37"/>
    <w:rsid w:val="1E720322"/>
    <w:rsid w:val="1E8B4AEE"/>
    <w:rsid w:val="1EB142DF"/>
    <w:rsid w:val="1F035E51"/>
    <w:rsid w:val="1F656BFD"/>
    <w:rsid w:val="1F9E565E"/>
    <w:rsid w:val="1FA2333B"/>
    <w:rsid w:val="2023550C"/>
    <w:rsid w:val="203B4DB3"/>
    <w:rsid w:val="208E77B9"/>
    <w:rsid w:val="20BD3EA0"/>
    <w:rsid w:val="20F00B08"/>
    <w:rsid w:val="20F64BEA"/>
    <w:rsid w:val="20F75FD5"/>
    <w:rsid w:val="20FB6AEC"/>
    <w:rsid w:val="2105481C"/>
    <w:rsid w:val="210E4642"/>
    <w:rsid w:val="213011D5"/>
    <w:rsid w:val="21B45DF5"/>
    <w:rsid w:val="21E15853"/>
    <w:rsid w:val="22211C9D"/>
    <w:rsid w:val="222D2D1C"/>
    <w:rsid w:val="224332AE"/>
    <w:rsid w:val="22581B32"/>
    <w:rsid w:val="22605689"/>
    <w:rsid w:val="228377FC"/>
    <w:rsid w:val="22AD589A"/>
    <w:rsid w:val="22FB72D8"/>
    <w:rsid w:val="23245B22"/>
    <w:rsid w:val="23314333"/>
    <w:rsid w:val="23360FD0"/>
    <w:rsid w:val="23646373"/>
    <w:rsid w:val="23C2673F"/>
    <w:rsid w:val="23CC6C6C"/>
    <w:rsid w:val="24105B34"/>
    <w:rsid w:val="24777F0B"/>
    <w:rsid w:val="24975E97"/>
    <w:rsid w:val="24D17B32"/>
    <w:rsid w:val="24FD13D3"/>
    <w:rsid w:val="252279AF"/>
    <w:rsid w:val="253C2765"/>
    <w:rsid w:val="256652B4"/>
    <w:rsid w:val="256D377B"/>
    <w:rsid w:val="256F5ACC"/>
    <w:rsid w:val="2581184D"/>
    <w:rsid w:val="25965F7C"/>
    <w:rsid w:val="25A517EF"/>
    <w:rsid w:val="25AE084C"/>
    <w:rsid w:val="25EE7927"/>
    <w:rsid w:val="26713644"/>
    <w:rsid w:val="2674362D"/>
    <w:rsid w:val="268F20C6"/>
    <w:rsid w:val="26B34E70"/>
    <w:rsid w:val="26C72B6F"/>
    <w:rsid w:val="26DA605D"/>
    <w:rsid w:val="26EC6985"/>
    <w:rsid w:val="273A63A3"/>
    <w:rsid w:val="2749444C"/>
    <w:rsid w:val="28197154"/>
    <w:rsid w:val="285D465B"/>
    <w:rsid w:val="28862D90"/>
    <w:rsid w:val="28B65382"/>
    <w:rsid w:val="28DE02D2"/>
    <w:rsid w:val="28F84B93"/>
    <w:rsid w:val="29077D29"/>
    <w:rsid w:val="2918419C"/>
    <w:rsid w:val="2931120B"/>
    <w:rsid w:val="294616FD"/>
    <w:rsid w:val="299407E6"/>
    <w:rsid w:val="29AB330F"/>
    <w:rsid w:val="29AC5FBF"/>
    <w:rsid w:val="29F8157A"/>
    <w:rsid w:val="2A1E335D"/>
    <w:rsid w:val="2A524FDF"/>
    <w:rsid w:val="2A753158"/>
    <w:rsid w:val="2A965B0A"/>
    <w:rsid w:val="2AAC37FB"/>
    <w:rsid w:val="2ADB2BD5"/>
    <w:rsid w:val="2BA519D8"/>
    <w:rsid w:val="2C250B14"/>
    <w:rsid w:val="2C3B5405"/>
    <w:rsid w:val="2C4B2FA5"/>
    <w:rsid w:val="2C59031C"/>
    <w:rsid w:val="2C5907E9"/>
    <w:rsid w:val="2C607AB9"/>
    <w:rsid w:val="2C650E64"/>
    <w:rsid w:val="2C6579B8"/>
    <w:rsid w:val="2CC069DF"/>
    <w:rsid w:val="2CD56F5D"/>
    <w:rsid w:val="2CF00EAC"/>
    <w:rsid w:val="2D233DBB"/>
    <w:rsid w:val="2DAC19F5"/>
    <w:rsid w:val="2DE03CE6"/>
    <w:rsid w:val="2E0470F3"/>
    <w:rsid w:val="2E0D253C"/>
    <w:rsid w:val="2E486DD2"/>
    <w:rsid w:val="2E4A18A8"/>
    <w:rsid w:val="2E57306B"/>
    <w:rsid w:val="2EAB0B5C"/>
    <w:rsid w:val="2F1B7500"/>
    <w:rsid w:val="2F4C544D"/>
    <w:rsid w:val="2F7067E6"/>
    <w:rsid w:val="2F757199"/>
    <w:rsid w:val="2F885A73"/>
    <w:rsid w:val="2F8922A1"/>
    <w:rsid w:val="2FDF791C"/>
    <w:rsid w:val="2FE34720"/>
    <w:rsid w:val="2FE9521D"/>
    <w:rsid w:val="2FEA60CD"/>
    <w:rsid w:val="30341FA2"/>
    <w:rsid w:val="303E25B2"/>
    <w:rsid w:val="307E7C38"/>
    <w:rsid w:val="3106378E"/>
    <w:rsid w:val="312E2219"/>
    <w:rsid w:val="31EF1640"/>
    <w:rsid w:val="321C5403"/>
    <w:rsid w:val="321F5EE6"/>
    <w:rsid w:val="32E22E40"/>
    <w:rsid w:val="33280090"/>
    <w:rsid w:val="334249CD"/>
    <w:rsid w:val="33982369"/>
    <w:rsid w:val="33A201DA"/>
    <w:rsid w:val="33A32A64"/>
    <w:rsid w:val="33D1015A"/>
    <w:rsid w:val="33D25DFC"/>
    <w:rsid w:val="34016B72"/>
    <w:rsid w:val="342B3CB6"/>
    <w:rsid w:val="346B5F4A"/>
    <w:rsid w:val="346D28AC"/>
    <w:rsid w:val="34986757"/>
    <w:rsid w:val="34C834CB"/>
    <w:rsid w:val="34DF211F"/>
    <w:rsid w:val="35154E98"/>
    <w:rsid w:val="35186016"/>
    <w:rsid w:val="35245E9E"/>
    <w:rsid w:val="35B01E4A"/>
    <w:rsid w:val="35E62428"/>
    <w:rsid w:val="361E2AC3"/>
    <w:rsid w:val="36496066"/>
    <w:rsid w:val="36C2714B"/>
    <w:rsid w:val="36EA2872"/>
    <w:rsid w:val="37021DBA"/>
    <w:rsid w:val="37905BEB"/>
    <w:rsid w:val="37A26F52"/>
    <w:rsid w:val="37B55A13"/>
    <w:rsid w:val="37D44F73"/>
    <w:rsid w:val="38556DEE"/>
    <w:rsid w:val="388E70B3"/>
    <w:rsid w:val="38CF612C"/>
    <w:rsid w:val="38E5008F"/>
    <w:rsid w:val="39050DB8"/>
    <w:rsid w:val="39EE7A9E"/>
    <w:rsid w:val="3A2D21AE"/>
    <w:rsid w:val="3A41153E"/>
    <w:rsid w:val="3A476958"/>
    <w:rsid w:val="3A5E004A"/>
    <w:rsid w:val="3A6409FF"/>
    <w:rsid w:val="3A9D283C"/>
    <w:rsid w:val="3AA24F6A"/>
    <w:rsid w:val="3AB9127C"/>
    <w:rsid w:val="3AEA0D59"/>
    <w:rsid w:val="3AED0349"/>
    <w:rsid w:val="3B027B15"/>
    <w:rsid w:val="3B146EA0"/>
    <w:rsid w:val="3B1C7208"/>
    <w:rsid w:val="3B26064F"/>
    <w:rsid w:val="3B9B0FFA"/>
    <w:rsid w:val="3BB47D76"/>
    <w:rsid w:val="3BCA3D2B"/>
    <w:rsid w:val="3BDD3D31"/>
    <w:rsid w:val="3C03550A"/>
    <w:rsid w:val="3C0C24D0"/>
    <w:rsid w:val="3C2329DE"/>
    <w:rsid w:val="3C387C13"/>
    <w:rsid w:val="3C3C148C"/>
    <w:rsid w:val="3C566D4D"/>
    <w:rsid w:val="3CF51FB8"/>
    <w:rsid w:val="3D1F45F0"/>
    <w:rsid w:val="3D676C4F"/>
    <w:rsid w:val="3D6D42D8"/>
    <w:rsid w:val="3D82706F"/>
    <w:rsid w:val="3D9764AF"/>
    <w:rsid w:val="3DCD5673"/>
    <w:rsid w:val="3DDC6D05"/>
    <w:rsid w:val="3DEB3817"/>
    <w:rsid w:val="3E01510C"/>
    <w:rsid w:val="3E027684"/>
    <w:rsid w:val="3E41106F"/>
    <w:rsid w:val="3E6E6B8D"/>
    <w:rsid w:val="3ECD1262"/>
    <w:rsid w:val="3F216D3E"/>
    <w:rsid w:val="3F69603F"/>
    <w:rsid w:val="3F93218F"/>
    <w:rsid w:val="3FD95300"/>
    <w:rsid w:val="3FE8458F"/>
    <w:rsid w:val="3FE93DFA"/>
    <w:rsid w:val="406A7E41"/>
    <w:rsid w:val="407767B1"/>
    <w:rsid w:val="40DC1DD0"/>
    <w:rsid w:val="40EB305C"/>
    <w:rsid w:val="40FA2DBD"/>
    <w:rsid w:val="4137798B"/>
    <w:rsid w:val="413C07FF"/>
    <w:rsid w:val="413E7695"/>
    <w:rsid w:val="414423C4"/>
    <w:rsid w:val="41755597"/>
    <w:rsid w:val="418878EA"/>
    <w:rsid w:val="41A30C6B"/>
    <w:rsid w:val="41BF5814"/>
    <w:rsid w:val="41E457B7"/>
    <w:rsid w:val="41FE5895"/>
    <w:rsid w:val="42247208"/>
    <w:rsid w:val="425B616B"/>
    <w:rsid w:val="42736468"/>
    <w:rsid w:val="42815EC9"/>
    <w:rsid w:val="42B34FB0"/>
    <w:rsid w:val="42F47F65"/>
    <w:rsid w:val="43256988"/>
    <w:rsid w:val="433444B4"/>
    <w:rsid w:val="433E181F"/>
    <w:rsid w:val="434F194C"/>
    <w:rsid w:val="437D5F38"/>
    <w:rsid w:val="439E5A90"/>
    <w:rsid w:val="43F63A9A"/>
    <w:rsid w:val="440D168C"/>
    <w:rsid w:val="441A5719"/>
    <w:rsid w:val="44454911"/>
    <w:rsid w:val="444570D7"/>
    <w:rsid w:val="44687A88"/>
    <w:rsid w:val="44693328"/>
    <w:rsid w:val="44B741BA"/>
    <w:rsid w:val="451106FD"/>
    <w:rsid w:val="454F554E"/>
    <w:rsid w:val="45966907"/>
    <w:rsid w:val="459906E4"/>
    <w:rsid w:val="45A76D4B"/>
    <w:rsid w:val="45BA501A"/>
    <w:rsid w:val="45F22775"/>
    <w:rsid w:val="462D281F"/>
    <w:rsid w:val="46386346"/>
    <w:rsid w:val="46857774"/>
    <w:rsid w:val="46C45A77"/>
    <w:rsid w:val="46E20A9A"/>
    <w:rsid w:val="473258A5"/>
    <w:rsid w:val="47487533"/>
    <w:rsid w:val="47993A99"/>
    <w:rsid w:val="47A130F5"/>
    <w:rsid w:val="47A42777"/>
    <w:rsid w:val="47AA6410"/>
    <w:rsid w:val="47E8192D"/>
    <w:rsid w:val="47F05DD2"/>
    <w:rsid w:val="47FA1031"/>
    <w:rsid w:val="48045F77"/>
    <w:rsid w:val="481E0C0D"/>
    <w:rsid w:val="48403B96"/>
    <w:rsid w:val="485754EA"/>
    <w:rsid w:val="487C3FC9"/>
    <w:rsid w:val="487F367A"/>
    <w:rsid w:val="48A83521"/>
    <w:rsid w:val="48BB4C17"/>
    <w:rsid w:val="48DD7E3B"/>
    <w:rsid w:val="492C319F"/>
    <w:rsid w:val="496F4763"/>
    <w:rsid w:val="49963007"/>
    <w:rsid w:val="49B10DCB"/>
    <w:rsid w:val="49F112D9"/>
    <w:rsid w:val="4A8F7C20"/>
    <w:rsid w:val="4AE43E3C"/>
    <w:rsid w:val="4B2D7D1E"/>
    <w:rsid w:val="4B323E0F"/>
    <w:rsid w:val="4B64236F"/>
    <w:rsid w:val="4B977869"/>
    <w:rsid w:val="4BA86EA2"/>
    <w:rsid w:val="4BB369F5"/>
    <w:rsid w:val="4BC87E09"/>
    <w:rsid w:val="4BED7415"/>
    <w:rsid w:val="4C28492A"/>
    <w:rsid w:val="4C56200A"/>
    <w:rsid w:val="4C8D360A"/>
    <w:rsid w:val="4CA14229"/>
    <w:rsid w:val="4CC35913"/>
    <w:rsid w:val="4CD16286"/>
    <w:rsid w:val="4CEA78A8"/>
    <w:rsid w:val="4D0C3224"/>
    <w:rsid w:val="4D1C1598"/>
    <w:rsid w:val="4D221CD7"/>
    <w:rsid w:val="4D291B28"/>
    <w:rsid w:val="4D6C41D0"/>
    <w:rsid w:val="4D6F32C7"/>
    <w:rsid w:val="4D8656DA"/>
    <w:rsid w:val="4DA40E96"/>
    <w:rsid w:val="4DAF0F0C"/>
    <w:rsid w:val="4DDC7AE7"/>
    <w:rsid w:val="4DED05FC"/>
    <w:rsid w:val="4DF36CCF"/>
    <w:rsid w:val="4E1A38B1"/>
    <w:rsid w:val="4E3852C6"/>
    <w:rsid w:val="4EBC7A0C"/>
    <w:rsid w:val="4F236AC7"/>
    <w:rsid w:val="4F2D6FE8"/>
    <w:rsid w:val="4F5370C0"/>
    <w:rsid w:val="4F5438DD"/>
    <w:rsid w:val="4F581010"/>
    <w:rsid w:val="4F5B3392"/>
    <w:rsid w:val="4F726AC9"/>
    <w:rsid w:val="50045AC3"/>
    <w:rsid w:val="50244C57"/>
    <w:rsid w:val="5051105B"/>
    <w:rsid w:val="50AB3096"/>
    <w:rsid w:val="50AD2C9D"/>
    <w:rsid w:val="50F02B8B"/>
    <w:rsid w:val="517717CD"/>
    <w:rsid w:val="52030F03"/>
    <w:rsid w:val="52091678"/>
    <w:rsid w:val="5212572E"/>
    <w:rsid w:val="521469DC"/>
    <w:rsid w:val="522C74B0"/>
    <w:rsid w:val="524868DA"/>
    <w:rsid w:val="527B7A70"/>
    <w:rsid w:val="528662F8"/>
    <w:rsid w:val="52FA6F7C"/>
    <w:rsid w:val="53130BF7"/>
    <w:rsid w:val="531B1423"/>
    <w:rsid w:val="5322600D"/>
    <w:rsid w:val="533E1D0F"/>
    <w:rsid w:val="534479FE"/>
    <w:rsid w:val="5363180D"/>
    <w:rsid w:val="53B35F17"/>
    <w:rsid w:val="540D783D"/>
    <w:rsid w:val="541B65F4"/>
    <w:rsid w:val="549D73AB"/>
    <w:rsid w:val="54A02E19"/>
    <w:rsid w:val="54A414C7"/>
    <w:rsid w:val="54A746AA"/>
    <w:rsid w:val="54D0545F"/>
    <w:rsid w:val="55497B05"/>
    <w:rsid w:val="5552691D"/>
    <w:rsid w:val="55566A4B"/>
    <w:rsid w:val="55A44BCF"/>
    <w:rsid w:val="55A60A43"/>
    <w:rsid w:val="55E23B6E"/>
    <w:rsid w:val="55E8379E"/>
    <w:rsid w:val="55FC278C"/>
    <w:rsid w:val="56011DF0"/>
    <w:rsid w:val="56180A5E"/>
    <w:rsid w:val="56E6151A"/>
    <w:rsid w:val="575F25C1"/>
    <w:rsid w:val="57A03881"/>
    <w:rsid w:val="57B66DF8"/>
    <w:rsid w:val="57E2605D"/>
    <w:rsid w:val="57FD1792"/>
    <w:rsid w:val="583B339B"/>
    <w:rsid w:val="58415193"/>
    <w:rsid w:val="58481CE4"/>
    <w:rsid w:val="5898636D"/>
    <w:rsid w:val="58B73B3C"/>
    <w:rsid w:val="58BA34DE"/>
    <w:rsid w:val="58BC5859"/>
    <w:rsid w:val="58C953BB"/>
    <w:rsid w:val="5926651D"/>
    <w:rsid w:val="593D497F"/>
    <w:rsid w:val="59830BF8"/>
    <w:rsid w:val="59D5057A"/>
    <w:rsid w:val="5A024091"/>
    <w:rsid w:val="5A8A6DE2"/>
    <w:rsid w:val="5AFC5479"/>
    <w:rsid w:val="5B3A4EE7"/>
    <w:rsid w:val="5B40336D"/>
    <w:rsid w:val="5B4E4486"/>
    <w:rsid w:val="5B8C5D73"/>
    <w:rsid w:val="5B9F1E05"/>
    <w:rsid w:val="5BEE65FC"/>
    <w:rsid w:val="5BF524D0"/>
    <w:rsid w:val="5BFA36D3"/>
    <w:rsid w:val="5BFD58A1"/>
    <w:rsid w:val="5C084732"/>
    <w:rsid w:val="5C125816"/>
    <w:rsid w:val="5C13465C"/>
    <w:rsid w:val="5C2115FE"/>
    <w:rsid w:val="5C566B5C"/>
    <w:rsid w:val="5CE16196"/>
    <w:rsid w:val="5D720F98"/>
    <w:rsid w:val="5DCE0AA9"/>
    <w:rsid w:val="5DD07523"/>
    <w:rsid w:val="5DDA0FE2"/>
    <w:rsid w:val="5DE73D28"/>
    <w:rsid w:val="5E527C50"/>
    <w:rsid w:val="5EC703E6"/>
    <w:rsid w:val="5ECB0068"/>
    <w:rsid w:val="5EDB4F20"/>
    <w:rsid w:val="5F284E40"/>
    <w:rsid w:val="5F5641FA"/>
    <w:rsid w:val="5F754BEE"/>
    <w:rsid w:val="5F89287F"/>
    <w:rsid w:val="602148BA"/>
    <w:rsid w:val="605B55DE"/>
    <w:rsid w:val="606317CC"/>
    <w:rsid w:val="607625F6"/>
    <w:rsid w:val="60A832D2"/>
    <w:rsid w:val="60EA14E8"/>
    <w:rsid w:val="61145E0F"/>
    <w:rsid w:val="61624FEF"/>
    <w:rsid w:val="616E0F53"/>
    <w:rsid w:val="61997B21"/>
    <w:rsid w:val="61BB2F63"/>
    <w:rsid w:val="61E25761"/>
    <w:rsid w:val="62030D09"/>
    <w:rsid w:val="621E2CCB"/>
    <w:rsid w:val="622D4EEC"/>
    <w:rsid w:val="623D546B"/>
    <w:rsid w:val="626271F8"/>
    <w:rsid w:val="626F7BC9"/>
    <w:rsid w:val="62746729"/>
    <w:rsid w:val="627854A7"/>
    <w:rsid w:val="62877144"/>
    <w:rsid w:val="629275AC"/>
    <w:rsid w:val="62B46A9A"/>
    <w:rsid w:val="62B603BE"/>
    <w:rsid w:val="62B836E7"/>
    <w:rsid w:val="62CD3163"/>
    <w:rsid w:val="62D55B49"/>
    <w:rsid w:val="62F55F13"/>
    <w:rsid w:val="63135A65"/>
    <w:rsid w:val="636E3A96"/>
    <w:rsid w:val="63951267"/>
    <w:rsid w:val="63BE1A11"/>
    <w:rsid w:val="64224B50"/>
    <w:rsid w:val="642E62DB"/>
    <w:rsid w:val="646F4906"/>
    <w:rsid w:val="64EF1EE4"/>
    <w:rsid w:val="6513623F"/>
    <w:rsid w:val="654A3F98"/>
    <w:rsid w:val="655167DB"/>
    <w:rsid w:val="65611DD3"/>
    <w:rsid w:val="658F1C8B"/>
    <w:rsid w:val="659A53D5"/>
    <w:rsid w:val="661C031E"/>
    <w:rsid w:val="665D1497"/>
    <w:rsid w:val="66EC609B"/>
    <w:rsid w:val="67054BC5"/>
    <w:rsid w:val="67072FFE"/>
    <w:rsid w:val="671477D7"/>
    <w:rsid w:val="672958C3"/>
    <w:rsid w:val="674928AC"/>
    <w:rsid w:val="67DF2416"/>
    <w:rsid w:val="67F61CED"/>
    <w:rsid w:val="683449CB"/>
    <w:rsid w:val="6887014C"/>
    <w:rsid w:val="688A62C1"/>
    <w:rsid w:val="68A7765D"/>
    <w:rsid w:val="68B61ACB"/>
    <w:rsid w:val="68D61FD5"/>
    <w:rsid w:val="690F3D82"/>
    <w:rsid w:val="694834FE"/>
    <w:rsid w:val="695745BC"/>
    <w:rsid w:val="69AB4CF2"/>
    <w:rsid w:val="69C858C8"/>
    <w:rsid w:val="69C94CCC"/>
    <w:rsid w:val="69D96939"/>
    <w:rsid w:val="69F53BBD"/>
    <w:rsid w:val="69F86402"/>
    <w:rsid w:val="6A476AE4"/>
    <w:rsid w:val="6A517BC2"/>
    <w:rsid w:val="6A65224D"/>
    <w:rsid w:val="6AD03CA4"/>
    <w:rsid w:val="6B015F03"/>
    <w:rsid w:val="6B245B0B"/>
    <w:rsid w:val="6B730D8D"/>
    <w:rsid w:val="6B7A5E67"/>
    <w:rsid w:val="6BC45011"/>
    <w:rsid w:val="6C4F0A89"/>
    <w:rsid w:val="6C9735EF"/>
    <w:rsid w:val="6C9B33DD"/>
    <w:rsid w:val="6CC1445E"/>
    <w:rsid w:val="6CFB6AE7"/>
    <w:rsid w:val="6D3C62EF"/>
    <w:rsid w:val="6D3E020C"/>
    <w:rsid w:val="6D5B7C22"/>
    <w:rsid w:val="6D6D47E3"/>
    <w:rsid w:val="6D7F34AE"/>
    <w:rsid w:val="6D96073B"/>
    <w:rsid w:val="6D9F6F97"/>
    <w:rsid w:val="6DD803C3"/>
    <w:rsid w:val="6E2A03E1"/>
    <w:rsid w:val="6E3217E2"/>
    <w:rsid w:val="6E46523A"/>
    <w:rsid w:val="6E4E02CB"/>
    <w:rsid w:val="6F0F37DA"/>
    <w:rsid w:val="6F345DED"/>
    <w:rsid w:val="6F4A4CF9"/>
    <w:rsid w:val="6F4E6D96"/>
    <w:rsid w:val="6F647671"/>
    <w:rsid w:val="6F713328"/>
    <w:rsid w:val="6FD553A6"/>
    <w:rsid w:val="6FE739A7"/>
    <w:rsid w:val="702173D8"/>
    <w:rsid w:val="702A7BF4"/>
    <w:rsid w:val="705F6AE0"/>
    <w:rsid w:val="70C31947"/>
    <w:rsid w:val="70DA5CBA"/>
    <w:rsid w:val="71AF2784"/>
    <w:rsid w:val="71B04CB7"/>
    <w:rsid w:val="71DE606F"/>
    <w:rsid w:val="71E6401D"/>
    <w:rsid w:val="71EC6C57"/>
    <w:rsid w:val="720A1AEC"/>
    <w:rsid w:val="72377A68"/>
    <w:rsid w:val="724F6160"/>
    <w:rsid w:val="72AA2522"/>
    <w:rsid w:val="72C23555"/>
    <w:rsid w:val="72D0311E"/>
    <w:rsid w:val="72E15C27"/>
    <w:rsid w:val="733D3771"/>
    <w:rsid w:val="73470CFE"/>
    <w:rsid w:val="73D3670A"/>
    <w:rsid w:val="73EC4408"/>
    <w:rsid w:val="74006B47"/>
    <w:rsid w:val="741E7F6E"/>
    <w:rsid w:val="744C66E2"/>
    <w:rsid w:val="74613231"/>
    <w:rsid w:val="74C81B3F"/>
    <w:rsid w:val="74EC3944"/>
    <w:rsid w:val="75076AED"/>
    <w:rsid w:val="752D39CB"/>
    <w:rsid w:val="75832B74"/>
    <w:rsid w:val="759B20C5"/>
    <w:rsid w:val="75C62F7B"/>
    <w:rsid w:val="75CA001C"/>
    <w:rsid w:val="76565CF8"/>
    <w:rsid w:val="765D6AD9"/>
    <w:rsid w:val="76743A48"/>
    <w:rsid w:val="768C18A5"/>
    <w:rsid w:val="771C2B72"/>
    <w:rsid w:val="773D399C"/>
    <w:rsid w:val="776E2CBE"/>
    <w:rsid w:val="778B4C48"/>
    <w:rsid w:val="77AE64E8"/>
    <w:rsid w:val="77B072BC"/>
    <w:rsid w:val="77F80F61"/>
    <w:rsid w:val="78031D58"/>
    <w:rsid w:val="78207259"/>
    <w:rsid w:val="7832110C"/>
    <w:rsid w:val="78546EFA"/>
    <w:rsid w:val="78627FD0"/>
    <w:rsid w:val="78E32DDE"/>
    <w:rsid w:val="78EF05F9"/>
    <w:rsid w:val="792A77D2"/>
    <w:rsid w:val="793F27C8"/>
    <w:rsid w:val="79645141"/>
    <w:rsid w:val="79661EFB"/>
    <w:rsid w:val="796A7017"/>
    <w:rsid w:val="796C2017"/>
    <w:rsid w:val="797125E2"/>
    <w:rsid w:val="7974738F"/>
    <w:rsid w:val="799D2830"/>
    <w:rsid w:val="79A37060"/>
    <w:rsid w:val="79DF25E2"/>
    <w:rsid w:val="7A591AD6"/>
    <w:rsid w:val="7A5E1396"/>
    <w:rsid w:val="7A794ECB"/>
    <w:rsid w:val="7AEB20F3"/>
    <w:rsid w:val="7B097CF6"/>
    <w:rsid w:val="7B1D7B50"/>
    <w:rsid w:val="7B2A639A"/>
    <w:rsid w:val="7B452CBB"/>
    <w:rsid w:val="7B8D25BC"/>
    <w:rsid w:val="7BBF0C53"/>
    <w:rsid w:val="7BF873F6"/>
    <w:rsid w:val="7C344213"/>
    <w:rsid w:val="7C6712B6"/>
    <w:rsid w:val="7C754C18"/>
    <w:rsid w:val="7CC806D1"/>
    <w:rsid w:val="7CFA0158"/>
    <w:rsid w:val="7CFF1633"/>
    <w:rsid w:val="7D1F2AE3"/>
    <w:rsid w:val="7D2E4F75"/>
    <w:rsid w:val="7D322D1E"/>
    <w:rsid w:val="7D362C5F"/>
    <w:rsid w:val="7D4C467F"/>
    <w:rsid w:val="7DE63809"/>
    <w:rsid w:val="7E723B52"/>
    <w:rsid w:val="7E782E0A"/>
    <w:rsid w:val="7EBB7B93"/>
    <w:rsid w:val="7EE80CA9"/>
    <w:rsid w:val="7F3B0A52"/>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8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87"/>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788"/>
    <w:qFormat/>
    <w:uiPriority w:val="0"/>
    <w:pPr>
      <w:keepNext/>
      <w:keepLines/>
      <w:spacing w:before="260" w:after="260" w:line="416" w:lineRule="auto"/>
      <w:outlineLvl w:val="2"/>
    </w:pPr>
    <w:rPr>
      <w:b/>
      <w:bCs/>
      <w:sz w:val="32"/>
      <w:szCs w:val="32"/>
    </w:rPr>
  </w:style>
  <w:style w:type="paragraph" w:styleId="6">
    <w:name w:val="heading 4"/>
    <w:basedOn w:val="1"/>
    <w:next w:val="1"/>
    <w:link w:val="78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790"/>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791"/>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91"/>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38"/>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67"/>
    <w:qFormat/>
    <w:uiPriority w:val="0"/>
    <w:pPr>
      <w:keepNext/>
      <w:keepLines/>
      <w:numPr>
        <w:ilvl w:val="8"/>
        <w:numId w:val="1"/>
      </w:numPr>
      <w:spacing w:before="240" w:after="64" w:line="320" w:lineRule="auto"/>
      <w:outlineLvl w:val="8"/>
    </w:pPr>
    <w:rPr>
      <w:rFonts w:ascii="Arial" w:hAnsi="Arial" w:eastAsia="黑体"/>
    </w:rPr>
  </w:style>
  <w:style w:type="character" w:default="1" w:styleId="48">
    <w:name w:val="Default Paragraph Font"/>
    <w:semiHidden/>
    <w:unhideWhenUsed/>
    <w:qFormat/>
    <w:uiPriority w:val="1"/>
  </w:style>
  <w:style w:type="table" w:default="1" w:styleId="5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3"/>
    <w:basedOn w:val="1"/>
    <w:link w:val="105"/>
    <w:qFormat/>
    <w:uiPriority w:val="0"/>
    <w:pPr>
      <w:spacing w:after="120"/>
      <w:ind w:left="420" w:leftChars="200"/>
    </w:pPr>
    <w:rPr>
      <w:sz w:val="16"/>
      <w:szCs w:val="16"/>
    </w:rPr>
  </w:style>
  <w:style w:type="paragraph" w:styleId="8">
    <w:name w:val="Normal Indent"/>
    <w:basedOn w:val="1"/>
    <w:link w:val="90"/>
    <w:qFormat/>
    <w:uiPriority w:val="0"/>
    <w:pPr>
      <w:spacing w:line="240" w:lineRule="atLeast"/>
      <w:ind w:left="900" w:hanging="900"/>
      <w:jc w:val="left"/>
    </w:pPr>
    <w:rPr>
      <w:rFonts w:ascii="宋体"/>
      <w:snapToGrid w:val="0"/>
      <w:kern w:val="0"/>
      <w:sz w:val="20"/>
      <w:szCs w:val="20"/>
    </w:rPr>
  </w:style>
  <w:style w:type="paragraph" w:styleId="13">
    <w:name w:val="annotation subject"/>
    <w:basedOn w:val="14"/>
    <w:next w:val="14"/>
    <w:link w:val="126"/>
    <w:unhideWhenUsed/>
    <w:qFormat/>
    <w:uiPriority w:val="0"/>
    <w:rPr>
      <w:b/>
      <w:bCs/>
    </w:rPr>
  </w:style>
  <w:style w:type="paragraph" w:styleId="14">
    <w:name w:val="annotation text"/>
    <w:basedOn w:val="1"/>
    <w:link w:val="107"/>
    <w:unhideWhenUsed/>
    <w:qFormat/>
    <w:uiPriority w:val="99"/>
    <w:pPr>
      <w:jc w:val="left"/>
    </w:pPr>
  </w:style>
  <w:style w:type="paragraph" w:styleId="15">
    <w:name w:val="toc 7"/>
    <w:basedOn w:val="1"/>
    <w:next w:val="1"/>
    <w:qFormat/>
    <w:uiPriority w:val="39"/>
    <w:pPr>
      <w:ind w:left="1260"/>
      <w:jc w:val="left"/>
    </w:pPr>
    <w:rPr>
      <w:rFonts w:ascii="Calibri" w:hAnsi="Calibri"/>
      <w:sz w:val="18"/>
      <w:szCs w:val="18"/>
    </w:rPr>
  </w:style>
  <w:style w:type="paragraph" w:styleId="16">
    <w:name w:val="macro"/>
    <w:link w:val="96"/>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17">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8">
    <w:name w:val="caption"/>
    <w:basedOn w:val="1"/>
    <w:next w:val="1"/>
    <w:link w:val="68"/>
    <w:qFormat/>
    <w:uiPriority w:val="0"/>
    <w:pPr>
      <w:spacing w:before="152" w:after="160"/>
    </w:pPr>
    <w:rPr>
      <w:rFonts w:ascii="Arial" w:hAnsi="Arial" w:eastAsia="黑体"/>
      <w:sz w:val="20"/>
      <w:szCs w:val="20"/>
    </w:rPr>
  </w:style>
  <w:style w:type="paragraph" w:styleId="19">
    <w:name w:val="Document Map"/>
    <w:basedOn w:val="1"/>
    <w:link w:val="134"/>
    <w:qFormat/>
    <w:uiPriority w:val="0"/>
    <w:pPr>
      <w:shd w:val="clear" w:color="auto" w:fill="000080"/>
    </w:pPr>
  </w:style>
  <w:style w:type="paragraph" w:styleId="20">
    <w:name w:val="Body Text 3"/>
    <w:basedOn w:val="1"/>
    <w:link w:val="88"/>
    <w:qFormat/>
    <w:uiPriority w:val="0"/>
    <w:pPr>
      <w:spacing w:line="500" w:lineRule="exact"/>
    </w:pPr>
    <w:rPr>
      <w:b/>
      <w:bCs/>
      <w:kern w:val="0"/>
      <w:sz w:val="24"/>
    </w:rPr>
  </w:style>
  <w:style w:type="paragraph" w:styleId="21">
    <w:name w:val="Body Text"/>
    <w:basedOn w:val="1"/>
    <w:link w:val="124"/>
    <w:qFormat/>
    <w:uiPriority w:val="0"/>
    <w:pPr>
      <w:spacing w:line="420" w:lineRule="exact"/>
    </w:pPr>
    <w:rPr>
      <w:sz w:val="24"/>
    </w:rPr>
  </w:style>
  <w:style w:type="paragraph" w:styleId="22">
    <w:name w:val="Body Text Indent"/>
    <w:basedOn w:val="1"/>
    <w:link w:val="74"/>
    <w:qFormat/>
    <w:uiPriority w:val="0"/>
    <w:pPr>
      <w:spacing w:after="120"/>
      <w:ind w:left="420" w:leftChars="200"/>
    </w:pPr>
  </w:style>
  <w:style w:type="paragraph" w:styleId="23">
    <w:name w:val="List Number 3"/>
    <w:basedOn w:val="1"/>
    <w:qFormat/>
    <w:uiPriority w:val="0"/>
    <w:pPr>
      <w:tabs>
        <w:tab w:val="left" w:pos="1200"/>
      </w:tabs>
      <w:ind w:left="900" w:hanging="420"/>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djustRightInd w:val="0"/>
      <w:ind w:left="420" w:right="33"/>
      <w:jc w:val="left"/>
      <w:textAlignment w:val="baseline"/>
    </w:pPr>
    <w:rPr>
      <w:kern w:val="0"/>
      <w:sz w:val="24"/>
      <w:szCs w:val="20"/>
    </w:rPr>
  </w:style>
  <w:style w:type="paragraph" w:styleId="26">
    <w:name w:val="toc 5"/>
    <w:basedOn w:val="1"/>
    <w:next w:val="1"/>
    <w:qFormat/>
    <w:uiPriority w:val="39"/>
    <w:pPr>
      <w:ind w:left="840"/>
      <w:jc w:val="left"/>
    </w:pPr>
    <w:rPr>
      <w:rFonts w:ascii="Calibri" w:hAnsi="Calibri"/>
      <w:sz w:val="18"/>
      <w:szCs w:val="18"/>
    </w:rPr>
  </w:style>
  <w:style w:type="paragraph" w:styleId="27">
    <w:name w:val="toc 3"/>
    <w:basedOn w:val="1"/>
    <w:next w:val="1"/>
    <w:qFormat/>
    <w:uiPriority w:val="39"/>
    <w:pPr>
      <w:ind w:left="420"/>
      <w:jc w:val="left"/>
    </w:pPr>
    <w:rPr>
      <w:rFonts w:ascii="Calibri" w:hAnsi="Calibri"/>
      <w:i/>
      <w:iCs/>
      <w:sz w:val="20"/>
      <w:szCs w:val="20"/>
    </w:rPr>
  </w:style>
  <w:style w:type="paragraph" w:styleId="28">
    <w:name w:val="Plain Text"/>
    <w:basedOn w:val="1"/>
    <w:link w:val="135"/>
    <w:qFormat/>
    <w:uiPriority w:val="0"/>
    <w:rPr>
      <w:rFonts w:ascii="宋体" w:hAnsi="Courier New" w:cs="Courier New"/>
      <w:szCs w:val="21"/>
    </w:rPr>
  </w:style>
  <w:style w:type="paragraph" w:styleId="29">
    <w:name w:val="toc 8"/>
    <w:basedOn w:val="1"/>
    <w:next w:val="1"/>
    <w:qFormat/>
    <w:uiPriority w:val="39"/>
    <w:pPr>
      <w:ind w:left="1470"/>
      <w:jc w:val="left"/>
    </w:pPr>
    <w:rPr>
      <w:rFonts w:ascii="Calibri" w:hAnsi="Calibri"/>
      <w:sz w:val="18"/>
      <w:szCs w:val="18"/>
    </w:rPr>
  </w:style>
  <w:style w:type="paragraph" w:styleId="30">
    <w:name w:val="Date"/>
    <w:basedOn w:val="1"/>
    <w:next w:val="1"/>
    <w:link w:val="98"/>
    <w:qFormat/>
    <w:uiPriority w:val="0"/>
    <w:pPr>
      <w:ind w:left="100" w:leftChars="2500"/>
    </w:pPr>
    <w:rPr>
      <w:sz w:val="24"/>
    </w:rPr>
  </w:style>
  <w:style w:type="paragraph" w:styleId="31">
    <w:name w:val="Body Text Indent 2"/>
    <w:basedOn w:val="1"/>
    <w:link w:val="144"/>
    <w:qFormat/>
    <w:uiPriority w:val="0"/>
    <w:pPr>
      <w:spacing w:after="120" w:line="480" w:lineRule="auto"/>
      <w:ind w:left="420" w:leftChars="200"/>
    </w:pPr>
  </w:style>
  <w:style w:type="paragraph" w:styleId="32">
    <w:name w:val="Balloon Text"/>
    <w:basedOn w:val="1"/>
    <w:link w:val="145"/>
    <w:qFormat/>
    <w:uiPriority w:val="0"/>
    <w:rPr>
      <w:sz w:val="18"/>
      <w:szCs w:val="18"/>
    </w:rPr>
  </w:style>
  <w:style w:type="paragraph" w:styleId="33">
    <w:name w:val="footer"/>
    <w:basedOn w:val="1"/>
    <w:link w:val="137"/>
    <w:qFormat/>
    <w:uiPriority w:val="99"/>
    <w:pPr>
      <w:tabs>
        <w:tab w:val="center" w:pos="4153"/>
        <w:tab w:val="right" w:pos="8306"/>
      </w:tabs>
      <w:snapToGrid w:val="0"/>
      <w:jc w:val="left"/>
    </w:pPr>
    <w:rPr>
      <w:sz w:val="18"/>
      <w:szCs w:val="18"/>
    </w:rPr>
  </w:style>
  <w:style w:type="paragraph" w:styleId="34">
    <w:name w:val="Body Text First Indent 2"/>
    <w:basedOn w:val="22"/>
    <w:link w:val="237"/>
    <w:semiHidden/>
    <w:unhideWhenUsed/>
    <w:qFormat/>
    <w:uiPriority w:val="0"/>
    <w:pPr>
      <w:ind w:firstLine="420" w:firstLineChars="200"/>
    </w:pPr>
  </w:style>
  <w:style w:type="paragraph" w:styleId="35">
    <w:name w:val="header"/>
    <w:basedOn w:val="1"/>
    <w:link w:val="131"/>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spacing w:before="120" w:after="120"/>
      <w:jc w:val="left"/>
    </w:pPr>
    <w:rPr>
      <w:rFonts w:ascii="Calibri" w:hAnsi="Calibri"/>
      <w:b/>
      <w:bCs/>
      <w:caps/>
      <w:sz w:val="20"/>
      <w:szCs w:val="20"/>
    </w:rPr>
  </w:style>
  <w:style w:type="paragraph" w:styleId="37">
    <w:name w:val="toc 4"/>
    <w:basedOn w:val="1"/>
    <w:next w:val="1"/>
    <w:qFormat/>
    <w:uiPriority w:val="39"/>
    <w:pPr>
      <w:ind w:left="630"/>
      <w:jc w:val="left"/>
    </w:pPr>
    <w:rPr>
      <w:rFonts w:ascii="Calibri" w:hAnsi="Calibri"/>
      <w:sz w:val="18"/>
      <w:szCs w:val="18"/>
    </w:rPr>
  </w:style>
  <w:style w:type="paragraph" w:styleId="38">
    <w:name w:val="List"/>
    <w:basedOn w:val="1"/>
    <w:qFormat/>
    <w:uiPriority w:val="0"/>
    <w:pPr>
      <w:ind w:left="200" w:hanging="200" w:hangingChars="200"/>
    </w:pPr>
    <w:rPr>
      <w:sz w:val="28"/>
    </w:rPr>
  </w:style>
  <w:style w:type="paragraph" w:styleId="39">
    <w:name w:val="toc 6"/>
    <w:basedOn w:val="1"/>
    <w:next w:val="1"/>
    <w:qFormat/>
    <w:uiPriority w:val="39"/>
    <w:pPr>
      <w:ind w:left="1050"/>
      <w:jc w:val="left"/>
    </w:pPr>
    <w:rPr>
      <w:rFonts w:ascii="Calibri" w:hAnsi="Calibri"/>
      <w:sz w:val="18"/>
      <w:szCs w:val="18"/>
    </w:rPr>
  </w:style>
  <w:style w:type="paragraph" w:styleId="40">
    <w:name w:val="List 5"/>
    <w:basedOn w:val="1"/>
    <w:qFormat/>
    <w:uiPriority w:val="0"/>
    <w:pPr>
      <w:ind w:left="2100" w:hanging="420"/>
    </w:pPr>
    <w:rPr>
      <w:szCs w:val="20"/>
    </w:rPr>
  </w:style>
  <w:style w:type="paragraph" w:styleId="41">
    <w:name w:val="toc 2"/>
    <w:basedOn w:val="1"/>
    <w:next w:val="1"/>
    <w:qFormat/>
    <w:uiPriority w:val="39"/>
    <w:pPr>
      <w:ind w:left="210"/>
      <w:jc w:val="left"/>
    </w:pPr>
    <w:rPr>
      <w:rFonts w:ascii="Calibri" w:hAnsi="Calibri"/>
      <w:smallCaps/>
      <w:sz w:val="20"/>
      <w:szCs w:val="20"/>
    </w:rPr>
  </w:style>
  <w:style w:type="paragraph" w:styleId="42">
    <w:name w:val="toc 9"/>
    <w:basedOn w:val="1"/>
    <w:next w:val="1"/>
    <w:qFormat/>
    <w:uiPriority w:val="0"/>
    <w:pPr>
      <w:ind w:left="1680"/>
      <w:jc w:val="left"/>
    </w:pPr>
    <w:rPr>
      <w:rFonts w:ascii="Calibri" w:hAnsi="Calibri"/>
      <w:sz w:val="18"/>
      <w:szCs w:val="18"/>
    </w:rPr>
  </w:style>
  <w:style w:type="paragraph" w:styleId="43">
    <w:name w:val="Body Text 2"/>
    <w:basedOn w:val="1"/>
    <w:link w:val="161"/>
    <w:qFormat/>
    <w:uiPriority w:val="0"/>
    <w:pPr>
      <w:spacing w:after="120" w:line="480" w:lineRule="auto"/>
    </w:pPr>
    <w:rPr>
      <w:kern w:val="0"/>
      <w:sz w:val="20"/>
    </w:rPr>
  </w:style>
  <w:style w:type="paragraph" w:styleId="44">
    <w:name w:val="HTML Preformatted"/>
    <w:basedOn w:val="1"/>
    <w:link w:val="11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5">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6">
    <w:name w:val="index 1"/>
    <w:basedOn w:val="1"/>
    <w:next w:val="1"/>
    <w:qFormat/>
    <w:uiPriority w:val="0"/>
    <w:pPr>
      <w:spacing w:line="360" w:lineRule="auto"/>
    </w:pPr>
    <w:rPr>
      <w:rFonts w:ascii="宋体" w:hAnsi="宋体"/>
      <w:bCs/>
      <w:szCs w:val="21"/>
    </w:rPr>
  </w:style>
  <w:style w:type="paragraph" w:styleId="47">
    <w:name w:val="Title"/>
    <w:basedOn w:val="1"/>
    <w:next w:val="1"/>
    <w:qFormat/>
    <w:uiPriority w:val="0"/>
    <w:pPr>
      <w:jc w:val="center"/>
    </w:pPr>
    <w:rPr>
      <w:rFonts w:ascii="宋体"/>
      <w:b/>
      <w:snapToGrid w:val="0"/>
      <w:kern w:val="0"/>
      <w:sz w:val="36"/>
      <w:szCs w:val="20"/>
    </w:rPr>
  </w:style>
  <w:style w:type="character" w:styleId="49">
    <w:name w:val="Strong"/>
    <w:link w:val="50"/>
    <w:qFormat/>
    <w:uiPriority w:val="0"/>
    <w:rPr>
      <w:b/>
      <w:bCs/>
    </w:rPr>
  </w:style>
  <w:style w:type="paragraph" w:customStyle="1" w:styleId="50">
    <w:name w:val="Balloon Text_file_2671"/>
    <w:basedOn w:val="51"/>
    <w:link w:val="49"/>
    <w:semiHidden/>
    <w:unhideWhenUsed/>
    <w:qFormat/>
    <w:uiPriority w:val="99"/>
    <w:rPr>
      <w:rFonts w:asciiTheme="minorHAnsi" w:hAnsiTheme="minorHAnsi" w:eastAsiaTheme="minorEastAsia" w:cstheme="minorBidi"/>
      <w:sz w:val="18"/>
      <w:szCs w:val="18"/>
    </w:rPr>
  </w:style>
  <w:style w:type="paragraph" w:customStyle="1" w:styleId="51">
    <w:name w:val="Normal_file_2671"/>
    <w:qFormat/>
    <w:uiPriority w:val="0"/>
    <w:pPr>
      <w:widowControl w:val="0"/>
      <w:jc w:val="both"/>
    </w:pPr>
    <w:rPr>
      <w:rFonts w:ascii="Times New Roman" w:hAnsi="Times New Roman" w:eastAsia="宋体" w:cs="Times New Roman"/>
      <w:szCs w:val="24"/>
      <w:lang w:val="en-US" w:eastAsia="zh-CN" w:bidi="ar-SA"/>
    </w:rPr>
  </w:style>
  <w:style w:type="character" w:styleId="52">
    <w:name w:val="page number"/>
    <w:basedOn w:val="48"/>
    <w:qFormat/>
    <w:uiPriority w:val="0"/>
  </w:style>
  <w:style w:type="character" w:styleId="53">
    <w:name w:val="FollowedHyperlink"/>
    <w:link w:val="54"/>
    <w:qFormat/>
    <w:uiPriority w:val="99"/>
    <w:rPr>
      <w:color w:val="800080"/>
      <w:u w:val="single"/>
    </w:rPr>
  </w:style>
  <w:style w:type="paragraph" w:customStyle="1" w:styleId="54">
    <w:name w:val="header_file_2671"/>
    <w:basedOn w:val="51"/>
    <w:link w:val="5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5">
    <w:name w:val="Emphasis"/>
    <w:qFormat/>
    <w:uiPriority w:val="0"/>
    <w:rPr>
      <w:color w:val="CC0000"/>
    </w:rPr>
  </w:style>
  <w:style w:type="character" w:styleId="56">
    <w:name w:val="Hyperlink"/>
    <w:link w:val="57"/>
    <w:qFormat/>
    <w:uiPriority w:val="99"/>
    <w:rPr>
      <w:color w:val="0000FF"/>
      <w:u w:val="single"/>
    </w:rPr>
  </w:style>
  <w:style w:type="paragraph" w:customStyle="1" w:styleId="57">
    <w:name w:val="Plain Text_file_2671"/>
    <w:basedOn w:val="51"/>
    <w:link w:val="56"/>
    <w:qFormat/>
    <w:uiPriority w:val="0"/>
    <w:rPr>
      <w:rFonts w:ascii="宋体" w:hAnsi="Courier New" w:cs="Courier New"/>
      <w:szCs w:val="21"/>
    </w:rPr>
  </w:style>
  <w:style w:type="character" w:styleId="58">
    <w:name w:val="annotation reference"/>
    <w:unhideWhenUsed/>
    <w:qFormat/>
    <w:uiPriority w:val="99"/>
    <w:rPr>
      <w:sz w:val="21"/>
      <w:szCs w:val="21"/>
    </w:rPr>
  </w:style>
  <w:style w:type="table" w:styleId="60">
    <w:name w:val="Table Grid"/>
    <w:basedOn w:val="5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61">
    <w:name w:val="font51"/>
    <w:qFormat/>
    <w:uiPriority w:val="0"/>
    <w:rPr>
      <w:rFonts w:hint="eastAsia" w:ascii="宋体" w:hAnsi="宋体" w:eastAsia="宋体" w:cs="宋体"/>
      <w:color w:val="000000"/>
      <w:sz w:val="20"/>
      <w:szCs w:val="20"/>
      <w:u w:val="none"/>
    </w:rPr>
  </w:style>
  <w:style w:type="character" w:customStyle="1" w:styleId="62">
    <w:name w:val="正文文本缩进 2 Char2"/>
    <w:semiHidden/>
    <w:qFormat/>
    <w:uiPriority w:val="99"/>
    <w:rPr>
      <w:kern w:val="2"/>
      <w:sz w:val="21"/>
      <w:szCs w:val="24"/>
    </w:rPr>
  </w:style>
  <w:style w:type="character" w:customStyle="1" w:styleId="63">
    <w:name w:val="宏文本 Char1"/>
    <w:qFormat/>
    <w:uiPriority w:val="99"/>
    <w:rPr>
      <w:rFonts w:ascii="Courier New" w:hAnsi="Courier New" w:cs="Courier New"/>
      <w:kern w:val="2"/>
      <w:sz w:val="24"/>
      <w:szCs w:val="24"/>
    </w:rPr>
  </w:style>
  <w:style w:type="character" w:customStyle="1" w:styleId="64">
    <w:name w:val="正文文本缩进 2 Char1"/>
    <w:semiHidden/>
    <w:qFormat/>
    <w:uiPriority w:val="99"/>
    <w:rPr>
      <w:rFonts w:ascii="Times New Roman" w:hAnsi="Times New Roman" w:eastAsia="宋体" w:cs="Times New Roman"/>
      <w:szCs w:val="24"/>
    </w:rPr>
  </w:style>
  <w:style w:type="character" w:customStyle="1" w:styleId="65">
    <w:name w:val="样式2"/>
    <w:qFormat/>
    <w:uiPriority w:val="0"/>
    <w:rPr>
      <w:rFonts w:ascii="宋体" w:hAnsi="宋体"/>
      <w:b/>
      <w:szCs w:val="21"/>
    </w:rPr>
  </w:style>
  <w:style w:type="character" w:customStyle="1" w:styleId="66">
    <w:name w:val="apple-converted-space"/>
    <w:basedOn w:val="48"/>
    <w:qFormat/>
    <w:uiPriority w:val="0"/>
  </w:style>
  <w:style w:type="character" w:customStyle="1" w:styleId="67">
    <w:name w:val="标题 9 字符"/>
    <w:link w:val="12"/>
    <w:qFormat/>
    <w:uiPriority w:val="0"/>
    <w:rPr>
      <w:rFonts w:ascii="Arial" w:hAnsi="Arial" w:eastAsia="黑体"/>
      <w:kern w:val="2"/>
      <w:sz w:val="21"/>
      <w:szCs w:val="24"/>
    </w:rPr>
  </w:style>
  <w:style w:type="character" w:customStyle="1" w:styleId="68">
    <w:name w:val="题注 字符"/>
    <w:link w:val="18"/>
    <w:qFormat/>
    <w:uiPriority w:val="0"/>
    <w:rPr>
      <w:rFonts w:ascii="Arial" w:hAnsi="Arial" w:eastAsia="黑体" w:cs="Arial"/>
      <w:kern w:val="2"/>
    </w:rPr>
  </w:style>
  <w:style w:type="character" w:customStyle="1" w:styleId="69">
    <w:name w:val="标题 5 字符"/>
    <w:link w:val="7"/>
    <w:qFormat/>
    <w:uiPriority w:val="0"/>
    <w:rPr>
      <w:b/>
      <w:kern w:val="2"/>
      <w:sz w:val="28"/>
      <w:szCs w:val="24"/>
    </w:rPr>
  </w:style>
  <w:style w:type="character" w:customStyle="1" w:styleId="70">
    <w:name w:val="正文文本 3 Char1"/>
    <w:qFormat/>
    <w:uiPriority w:val="99"/>
    <w:rPr>
      <w:kern w:val="2"/>
      <w:sz w:val="16"/>
      <w:szCs w:val="16"/>
    </w:rPr>
  </w:style>
  <w:style w:type="character" w:customStyle="1" w:styleId="71">
    <w:name w:val="标题 3 字符"/>
    <w:link w:val="5"/>
    <w:qFormat/>
    <w:uiPriority w:val="0"/>
    <w:rPr>
      <w:b/>
      <w:bCs/>
      <w:kern w:val="2"/>
      <w:sz w:val="32"/>
      <w:szCs w:val="32"/>
    </w:rPr>
  </w:style>
  <w:style w:type="character" w:customStyle="1" w:styleId="72">
    <w:name w:val="样式1"/>
    <w:qFormat/>
    <w:uiPriority w:val="0"/>
    <w:rPr>
      <w:rFonts w:ascii="宋体" w:hAnsi="宋体"/>
      <w:szCs w:val="21"/>
    </w:rPr>
  </w:style>
  <w:style w:type="character" w:customStyle="1" w:styleId="73">
    <w:name w:val="标题 2 字符"/>
    <w:link w:val="4"/>
    <w:qFormat/>
    <w:uiPriority w:val="0"/>
    <w:rPr>
      <w:rFonts w:eastAsia="隶书"/>
      <w:b/>
      <w:sz w:val="44"/>
    </w:rPr>
  </w:style>
  <w:style w:type="character" w:customStyle="1" w:styleId="74">
    <w:name w:val="正文文本缩进 字符"/>
    <w:link w:val="22"/>
    <w:qFormat/>
    <w:uiPriority w:val="0"/>
    <w:rPr>
      <w:kern w:val="2"/>
      <w:sz w:val="21"/>
      <w:szCs w:val="24"/>
    </w:rPr>
  </w:style>
  <w:style w:type="character" w:customStyle="1" w:styleId="75">
    <w:name w:val="页脚 Char2"/>
    <w:semiHidden/>
    <w:qFormat/>
    <w:uiPriority w:val="99"/>
    <w:rPr>
      <w:kern w:val="2"/>
      <w:sz w:val="18"/>
      <w:szCs w:val="18"/>
    </w:rPr>
  </w:style>
  <w:style w:type="character" w:customStyle="1" w:styleId="76">
    <w:name w:val="列表段落 字符"/>
    <w:link w:val="77"/>
    <w:qFormat/>
    <w:locked/>
    <w:uiPriority w:val="34"/>
    <w:rPr>
      <w:rFonts w:ascii="Calibri" w:hAnsi="Calibri"/>
      <w:kern w:val="2"/>
      <w:sz w:val="21"/>
      <w:szCs w:val="22"/>
    </w:rPr>
  </w:style>
  <w:style w:type="paragraph" w:styleId="77">
    <w:name w:val="List Paragraph"/>
    <w:basedOn w:val="1"/>
    <w:link w:val="76"/>
    <w:qFormat/>
    <w:uiPriority w:val="34"/>
    <w:pPr>
      <w:ind w:firstLine="420" w:firstLineChars="200"/>
    </w:pPr>
    <w:rPr>
      <w:rFonts w:ascii="Calibri" w:hAnsi="Calibri"/>
      <w:szCs w:val="22"/>
    </w:rPr>
  </w:style>
  <w:style w:type="character" w:customStyle="1" w:styleId="78">
    <w:name w:val="gray"/>
    <w:qFormat/>
    <w:uiPriority w:val="0"/>
    <w:rPr>
      <w:rFonts w:ascii="Tahoma" w:hAnsi="Tahoma" w:eastAsia="宋体"/>
      <w:kern w:val="2"/>
      <w:sz w:val="24"/>
      <w:szCs w:val="24"/>
      <w:lang w:val="en-US" w:eastAsia="zh-CN" w:bidi="ar-SA"/>
    </w:rPr>
  </w:style>
  <w:style w:type="character" w:customStyle="1" w:styleId="79">
    <w:name w:val="HTML 预设格式 Char1"/>
    <w:qFormat/>
    <w:uiPriority w:val="99"/>
    <w:rPr>
      <w:rFonts w:ascii="Courier New" w:hAnsi="Courier New" w:cs="Courier New"/>
      <w:kern w:val="2"/>
    </w:rPr>
  </w:style>
  <w:style w:type="character" w:customStyle="1" w:styleId="80">
    <w:name w:val="mark"/>
    <w:basedOn w:val="48"/>
    <w:qFormat/>
    <w:uiPriority w:val="0"/>
  </w:style>
  <w:style w:type="character" w:customStyle="1" w:styleId="81">
    <w:name w:val="A15"/>
    <w:qFormat/>
    <w:uiPriority w:val="0"/>
    <w:rPr>
      <w:rFonts w:ascii="Times New Roman" w:hAnsi="Times New Roman"/>
      <w:color w:val="000000"/>
      <w:sz w:val="14"/>
      <w:szCs w:val="14"/>
    </w:rPr>
  </w:style>
  <w:style w:type="character" w:customStyle="1" w:styleId="82">
    <w:name w:val="日期 Char1"/>
    <w:semiHidden/>
    <w:qFormat/>
    <w:uiPriority w:val="99"/>
    <w:rPr>
      <w:rFonts w:ascii="Times New Roman" w:hAnsi="Times New Roman" w:eastAsia="宋体" w:cs="Times New Roman"/>
      <w:szCs w:val="24"/>
    </w:rPr>
  </w:style>
  <w:style w:type="character" w:customStyle="1" w:styleId="83">
    <w:name w:val="引用 字符"/>
    <w:link w:val="84"/>
    <w:qFormat/>
    <w:uiPriority w:val="29"/>
    <w:rPr>
      <w:i/>
      <w:iCs/>
      <w:color w:val="404040"/>
      <w:kern w:val="2"/>
      <w:sz w:val="21"/>
      <w:szCs w:val="24"/>
    </w:rPr>
  </w:style>
  <w:style w:type="paragraph" w:styleId="84">
    <w:name w:val="Quote"/>
    <w:basedOn w:val="1"/>
    <w:next w:val="1"/>
    <w:link w:val="83"/>
    <w:qFormat/>
    <w:uiPriority w:val="29"/>
    <w:pPr>
      <w:spacing w:before="200" w:after="160"/>
      <w:ind w:left="864" w:right="864"/>
      <w:jc w:val="center"/>
    </w:pPr>
    <w:rPr>
      <w:i/>
      <w:iCs/>
      <w:color w:val="404040"/>
    </w:rPr>
  </w:style>
  <w:style w:type="character" w:customStyle="1" w:styleId="85">
    <w:name w:val="超链接2"/>
    <w:qFormat/>
    <w:uiPriority w:val="0"/>
    <w:rPr>
      <w:rFonts w:hint="eastAsia" w:ascii="宋体" w:hAnsi="宋体" w:eastAsia="宋体"/>
      <w:color w:val="FFFFFF"/>
      <w:sz w:val="18"/>
      <w:szCs w:val="18"/>
      <w:u w:val="none"/>
    </w:rPr>
  </w:style>
  <w:style w:type="character" w:customStyle="1" w:styleId="86">
    <w:name w:val="ca-2"/>
    <w:basedOn w:val="48"/>
    <w:qFormat/>
    <w:uiPriority w:val="0"/>
  </w:style>
  <w:style w:type="character" w:customStyle="1" w:styleId="87">
    <w:name w:val="页脚 Char1"/>
    <w:semiHidden/>
    <w:qFormat/>
    <w:uiPriority w:val="99"/>
    <w:rPr>
      <w:rFonts w:ascii="Times New Roman" w:hAnsi="Times New Roman" w:eastAsia="宋体" w:cs="Times New Roman"/>
      <w:sz w:val="18"/>
      <w:szCs w:val="18"/>
    </w:rPr>
  </w:style>
  <w:style w:type="character" w:customStyle="1" w:styleId="88">
    <w:name w:val="正文文本 3 字符"/>
    <w:link w:val="20"/>
    <w:qFormat/>
    <w:uiPriority w:val="0"/>
    <w:rPr>
      <w:b/>
      <w:bCs/>
      <w:sz w:val="24"/>
      <w:szCs w:val="24"/>
    </w:rPr>
  </w:style>
  <w:style w:type="character" w:customStyle="1" w:styleId="89">
    <w:name w:val="引用 Char1"/>
    <w:qFormat/>
    <w:uiPriority w:val="99"/>
    <w:rPr>
      <w:rFonts w:ascii="Times New Roman" w:hAnsi="Times New Roman"/>
      <w:i/>
      <w:iCs/>
      <w:color w:val="000000"/>
      <w:kern w:val="2"/>
      <w:sz w:val="21"/>
      <w:szCs w:val="24"/>
    </w:rPr>
  </w:style>
  <w:style w:type="character" w:customStyle="1" w:styleId="90">
    <w:name w:val="正文缩进 字符"/>
    <w:link w:val="8"/>
    <w:qFormat/>
    <w:uiPriority w:val="0"/>
    <w:rPr>
      <w:rFonts w:ascii="宋体"/>
      <w:snapToGrid w:val="0"/>
    </w:rPr>
  </w:style>
  <w:style w:type="character" w:customStyle="1" w:styleId="91">
    <w:name w:val="标题 7 字符"/>
    <w:link w:val="10"/>
    <w:qFormat/>
    <w:uiPriority w:val="0"/>
    <w:rPr>
      <w:b/>
      <w:kern w:val="2"/>
      <w:sz w:val="24"/>
      <w:szCs w:val="24"/>
    </w:rPr>
  </w:style>
  <w:style w:type="character" w:customStyle="1" w:styleId="92">
    <w:name w:val="style21"/>
    <w:qFormat/>
    <w:uiPriority w:val="0"/>
    <w:rPr>
      <w:sz w:val="22"/>
      <w:szCs w:val="22"/>
    </w:rPr>
  </w:style>
  <w:style w:type="character" w:customStyle="1" w:styleId="93">
    <w:name w:val="A4"/>
    <w:qFormat/>
    <w:uiPriority w:val="0"/>
    <w:rPr>
      <w:rFonts w:ascii="新宋体" w:eastAsia="新宋体" w:cs="新宋体"/>
      <w:color w:val="000000"/>
      <w:lang w:bidi="ar-SA"/>
    </w:rPr>
  </w:style>
  <w:style w:type="character" w:customStyle="1" w:styleId="94">
    <w:name w:val="纯文本 字符1"/>
    <w:qFormat/>
    <w:uiPriority w:val="0"/>
    <w:rPr>
      <w:rFonts w:ascii="宋体" w:hAnsi="Courier New" w:eastAsia="宋体" w:cs="Courier New"/>
      <w:szCs w:val="21"/>
    </w:rPr>
  </w:style>
  <w:style w:type="character" w:customStyle="1" w:styleId="95">
    <w:name w:val="Subtle Emphasis"/>
    <w:qFormat/>
    <w:uiPriority w:val="19"/>
    <w:rPr>
      <w:i/>
      <w:iCs/>
      <w:color w:val="808080"/>
    </w:rPr>
  </w:style>
  <w:style w:type="character" w:customStyle="1" w:styleId="96">
    <w:name w:val="宏文本 字符"/>
    <w:link w:val="16"/>
    <w:qFormat/>
    <w:uiPriority w:val="99"/>
    <w:rPr>
      <w:rFonts w:ascii="Courier New" w:hAnsi="Courier New"/>
      <w:kern w:val="2"/>
      <w:sz w:val="24"/>
      <w:szCs w:val="24"/>
      <w:lang w:val="en-US" w:eastAsia="zh-CN" w:bidi="ar-SA"/>
    </w:rPr>
  </w:style>
  <w:style w:type="character" w:customStyle="1" w:styleId="97">
    <w:name w:val="正文文本缩进 3 Char2"/>
    <w:semiHidden/>
    <w:qFormat/>
    <w:uiPriority w:val="99"/>
    <w:rPr>
      <w:kern w:val="2"/>
      <w:sz w:val="16"/>
      <w:szCs w:val="16"/>
    </w:rPr>
  </w:style>
  <w:style w:type="character" w:customStyle="1" w:styleId="98">
    <w:name w:val="日期 字符"/>
    <w:link w:val="30"/>
    <w:qFormat/>
    <w:uiPriority w:val="0"/>
    <w:rPr>
      <w:kern w:val="2"/>
      <w:sz w:val="24"/>
      <w:szCs w:val="24"/>
    </w:rPr>
  </w:style>
  <w:style w:type="character" w:customStyle="1" w:styleId="99">
    <w:name w:val="正文文本缩进 3 Char1"/>
    <w:semiHidden/>
    <w:qFormat/>
    <w:uiPriority w:val="99"/>
    <w:rPr>
      <w:rFonts w:ascii="Times New Roman" w:hAnsi="Times New Roman" w:eastAsia="宋体" w:cs="Times New Roman"/>
      <w:sz w:val="16"/>
      <w:szCs w:val="16"/>
    </w:rPr>
  </w:style>
  <w:style w:type="character" w:customStyle="1" w:styleId="100">
    <w:name w:val="普通文字 Char Char4"/>
    <w:qFormat/>
    <w:uiPriority w:val="0"/>
    <w:rPr>
      <w:rFonts w:ascii="宋体" w:hAnsi="Courier New" w:eastAsia="宋体" w:cs="Courier New"/>
      <w:szCs w:val="21"/>
    </w:rPr>
  </w:style>
  <w:style w:type="character" w:customStyle="1" w:styleId="101">
    <w:name w:val="text1"/>
    <w:basedOn w:val="48"/>
    <w:qFormat/>
    <w:uiPriority w:val="0"/>
  </w:style>
  <w:style w:type="character" w:customStyle="1" w:styleId="102">
    <w:name w:val="表正文 Char2"/>
    <w:qFormat/>
    <w:uiPriority w:val="0"/>
    <w:rPr>
      <w:rFonts w:ascii="Times New Roman" w:hAnsi="Times New Roman"/>
      <w:kern w:val="2"/>
      <w:sz w:val="21"/>
    </w:rPr>
  </w:style>
  <w:style w:type="character" w:customStyle="1" w:styleId="103">
    <w:name w:val="项目排列 Char Char"/>
    <w:link w:val="104"/>
    <w:qFormat/>
    <w:uiPriority w:val="0"/>
    <w:rPr>
      <w:kern w:val="2"/>
      <w:sz w:val="24"/>
      <w:szCs w:val="24"/>
    </w:rPr>
  </w:style>
  <w:style w:type="paragraph" w:customStyle="1" w:styleId="104">
    <w:name w:val="项目排列"/>
    <w:basedOn w:val="1"/>
    <w:link w:val="103"/>
    <w:qFormat/>
    <w:uiPriority w:val="0"/>
    <w:pPr>
      <w:numPr>
        <w:ilvl w:val="0"/>
        <w:numId w:val="1"/>
      </w:numPr>
      <w:tabs>
        <w:tab w:val="left" w:pos="1200"/>
      </w:tabs>
      <w:spacing w:before="156" w:beforeLines="50" w:after="156" w:afterLines="50" w:line="300" w:lineRule="auto"/>
    </w:pPr>
    <w:rPr>
      <w:sz w:val="24"/>
    </w:rPr>
  </w:style>
  <w:style w:type="character" w:customStyle="1" w:styleId="105">
    <w:name w:val="正文文本缩进 3 字符"/>
    <w:link w:val="2"/>
    <w:qFormat/>
    <w:uiPriority w:val="0"/>
    <w:rPr>
      <w:kern w:val="2"/>
      <w:sz w:val="16"/>
      <w:szCs w:val="16"/>
    </w:rPr>
  </w:style>
  <w:style w:type="character" w:customStyle="1" w:styleId="106">
    <w:name w:val="text11"/>
    <w:qFormat/>
    <w:uiPriority w:val="0"/>
    <w:rPr>
      <w:rFonts w:hint="default" w:ascii="Verdana" w:hAnsi="Verdana"/>
      <w:color w:val="4E4E4E"/>
      <w:sz w:val="18"/>
      <w:szCs w:val="18"/>
    </w:rPr>
  </w:style>
  <w:style w:type="character" w:customStyle="1" w:styleId="107">
    <w:name w:val="批注文字 字符"/>
    <w:link w:val="14"/>
    <w:qFormat/>
    <w:uiPriority w:val="99"/>
    <w:rPr>
      <w:kern w:val="2"/>
      <w:sz w:val="21"/>
      <w:szCs w:val="24"/>
    </w:rPr>
  </w:style>
  <w:style w:type="character" w:customStyle="1" w:styleId="108">
    <w:name w:val="lmain1"/>
    <w:qFormat/>
    <w:uiPriority w:val="0"/>
    <w:rPr>
      <w:color w:val="407AAB"/>
      <w:sz w:val="30"/>
      <w:szCs w:val="30"/>
    </w:rPr>
  </w:style>
  <w:style w:type="character" w:customStyle="1" w:styleId="109">
    <w:name w:val="case31"/>
    <w:qFormat/>
    <w:uiPriority w:val="0"/>
    <w:rPr>
      <w:rFonts w:hint="default"/>
      <w:sz w:val="21"/>
      <w:szCs w:val="21"/>
    </w:rPr>
  </w:style>
  <w:style w:type="character" w:customStyle="1" w:styleId="110">
    <w:name w:val="ca-11"/>
    <w:qFormat/>
    <w:uiPriority w:val="0"/>
    <w:rPr>
      <w:rFonts w:hint="eastAsia" w:ascii="宋体" w:hAnsi="宋体" w:eastAsia="宋体"/>
      <w:b/>
      <w:bCs/>
      <w:spacing w:val="-20"/>
      <w:sz w:val="21"/>
      <w:szCs w:val="21"/>
    </w:rPr>
  </w:style>
  <w:style w:type="character" w:customStyle="1" w:styleId="111">
    <w:name w:val="f161"/>
    <w:qFormat/>
    <w:uiPriority w:val="0"/>
    <w:rPr>
      <w:b/>
      <w:bCs/>
      <w:sz w:val="24"/>
      <w:szCs w:val="24"/>
    </w:rPr>
  </w:style>
  <w:style w:type="character" w:customStyle="1" w:styleId="112">
    <w:name w:val="标题 4 字符"/>
    <w:link w:val="6"/>
    <w:qFormat/>
    <w:uiPriority w:val="0"/>
    <w:rPr>
      <w:rFonts w:ascii="Arial" w:hAnsi="Arial" w:eastAsia="黑体"/>
      <w:b/>
      <w:bCs/>
      <w:kern w:val="2"/>
      <w:sz w:val="28"/>
      <w:szCs w:val="28"/>
    </w:rPr>
  </w:style>
  <w:style w:type="character" w:customStyle="1" w:styleId="113">
    <w:name w:val="正文文本 2 Char2"/>
    <w:qFormat/>
    <w:uiPriority w:val="99"/>
    <w:rPr>
      <w:kern w:val="2"/>
      <w:sz w:val="21"/>
      <w:szCs w:val="24"/>
    </w:rPr>
  </w:style>
  <w:style w:type="character" w:customStyle="1" w:styleId="114">
    <w:name w:val="style1"/>
    <w:basedOn w:val="48"/>
    <w:qFormat/>
    <w:uiPriority w:val="0"/>
  </w:style>
  <w:style w:type="character" w:customStyle="1" w:styleId="115">
    <w:name w:val="ca-21"/>
    <w:qFormat/>
    <w:uiPriority w:val="0"/>
    <w:rPr>
      <w:rFonts w:hint="eastAsia" w:ascii="宋体" w:hAnsi="宋体" w:eastAsia="宋体"/>
      <w:sz w:val="21"/>
      <w:szCs w:val="21"/>
    </w:rPr>
  </w:style>
  <w:style w:type="character" w:customStyle="1" w:styleId="116">
    <w:name w:val="HTML 预设格式 字符"/>
    <w:link w:val="44"/>
    <w:qFormat/>
    <w:uiPriority w:val="99"/>
    <w:rPr>
      <w:rFonts w:ascii="宋体" w:hAnsi="宋体" w:cs="宋体"/>
      <w:sz w:val="24"/>
      <w:szCs w:val="24"/>
    </w:rPr>
  </w:style>
  <w:style w:type="character" w:customStyle="1" w:styleId="117">
    <w:name w:val="Char Char11"/>
    <w:qFormat/>
    <w:uiPriority w:val="0"/>
    <w:rPr>
      <w:rFonts w:ascii="宋体" w:hAnsi="Courier New" w:eastAsia="宋体" w:cs="Courier New"/>
      <w:szCs w:val="21"/>
    </w:rPr>
  </w:style>
  <w:style w:type="character" w:customStyle="1" w:styleId="118">
    <w:name w:val="日期 Char2"/>
    <w:semiHidden/>
    <w:qFormat/>
    <w:uiPriority w:val="99"/>
    <w:rPr>
      <w:kern w:val="2"/>
      <w:sz w:val="21"/>
      <w:szCs w:val="24"/>
    </w:rPr>
  </w:style>
  <w:style w:type="character" w:customStyle="1" w:styleId="119">
    <w:name w:val="hei16b"/>
    <w:basedOn w:val="48"/>
    <w:qFormat/>
    <w:uiPriority w:val="0"/>
  </w:style>
  <w:style w:type="character" w:customStyle="1" w:styleId="120">
    <w:name w:val="标题 1 字符"/>
    <w:link w:val="3"/>
    <w:qFormat/>
    <w:uiPriority w:val="0"/>
    <w:rPr>
      <w:b/>
      <w:bCs/>
      <w:kern w:val="44"/>
      <w:sz w:val="44"/>
      <w:szCs w:val="44"/>
    </w:rPr>
  </w:style>
  <w:style w:type="character" w:customStyle="1" w:styleId="121">
    <w:name w:val="页眉 Char1"/>
    <w:semiHidden/>
    <w:qFormat/>
    <w:uiPriority w:val="99"/>
    <w:rPr>
      <w:kern w:val="2"/>
      <w:sz w:val="18"/>
      <w:szCs w:val="18"/>
    </w:rPr>
  </w:style>
  <w:style w:type="character" w:customStyle="1" w:styleId="122">
    <w:name w:val="正文缩进 Char1"/>
    <w:qFormat/>
    <w:uiPriority w:val="0"/>
    <w:rPr>
      <w:rFonts w:ascii="Times New Roman" w:hAnsi="Times New Roman"/>
      <w:kern w:val="2"/>
      <w:sz w:val="21"/>
    </w:rPr>
  </w:style>
  <w:style w:type="character" w:customStyle="1" w:styleId="123">
    <w:name w:val="font12-blue-bold1"/>
    <w:qFormat/>
    <w:uiPriority w:val="0"/>
    <w:rPr>
      <w:b/>
      <w:bCs/>
      <w:color w:val="0249A5"/>
      <w:sz w:val="14"/>
      <w:szCs w:val="14"/>
      <w:u w:val="none"/>
    </w:rPr>
  </w:style>
  <w:style w:type="character" w:customStyle="1" w:styleId="124">
    <w:name w:val="正文文本 字符"/>
    <w:link w:val="21"/>
    <w:qFormat/>
    <w:uiPriority w:val="0"/>
    <w:rPr>
      <w:kern w:val="2"/>
      <w:sz w:val="24"/>
      <w:szCs w:val="24"/>
    </w:rPr>
  </w:style>
  <w:style w:type="character" w:customStyle="1" w:styleId="125">
    <w:name w:val="Body Text Indent 3 Char"/>
    <w:qFormat/>
    <w:locked/>
    <w:uiPriority w:val="99"/>
    <w:rPr>
      <w:rFonts w:eastAsia="宋体"/>
      <w:sz w:val="16"/>
    </w:rPr>
  </w:style>
  <w:style w:type="character" w:customStyle="1" w:styleId="126">
    <w:name w:val="批注主题 字符"/>
    <w:link w:val="13"/>
    <w:qFormat/>
    <w:uiPriority w:val="0"/>
    <w:rPr>
      <w:b/>
      <w:bCs/>
      <w:kern w:val="2"/>
      <w:sz w:val="21"/>
      <w:szCs w:val="24"/>
    </w:rPr>
  </w:style>
  <w:style w:type="character" w:customStyle="1" w:styleId="127">
    <w:name w:val="bold1"/>
    <w:qFormat/>
    <w:uiPriority w:val="0"/>
    <w:rPr>
      <w:rFonts w:hint="default"/>
      <w:b/>
      <w:bCs/>
      <w:color w:val="000000"/>
      <w:sz w:val="18"/>
      <w:szCs w:val="18"/>
    </w:rPr>
  </w:style>
  <w:style w:type="character" w:customStyle="1" w:styleId="128">
    <w:name w:val="标题 6 字符"/>
    <w:link w:val="9"/>
    <w:qFormat/>
    <w:uiPriority w:val="0"/>
    <w:rPr>
      <w:rFonts w:ascii="Arial" w:hAnsi="Arial" w:eastAsia="黑体"/>
      <w:b/>
      <w:kern w:val="2"/>
      <w:sz w:val="24"/>
      <w:szCs w:val="24"/>
    </w:rPr>
  </w:style>
  <w:style w:type="character" w:customStyle="1" w:styleId="129">
    <w:name w:val="文档结构图 Char1"/>
    <w:qFormat/>
    <w:uiPriority w:val="99"/>
    <w:rPr>
      <w:rFonts w:ascii="宋体"/>
      <w:kern w:val="2"/>
      <w:sz w:val="18"/>
      <w:szCs w:val="18"/>
    </w:rPr>
  </w:style>
  <w:style w:type="character" w:customStyle="1" w:styleId="130">
    <w:name w:val="正文文本 Char1"/>
    <w:semiHidden/>
    <w:qFormat/>
    <w:uiPriority w:val="99"/>
    <w:rPr>
      <w:rFonts w:ascii="Times New Roman" w:hAnsi="Times New Roman" w:eastAsia="宋体" w:cs="Times New Roman"/>
      <w:szCs w:val="24"/>
    </w:rPr>
  </w:style>
  <w:style w:type="character" w:customStyle="1" w:styleId="131">
    <w:name w:val="页眉 字符"/>
    <w:link w:val="35"/>
    <w:qFormat/>
    <w:uiPriority w:val="0"/>
    <w:rPr>
      <w:kern w:val="2"/>
      <w:sz w:val="18"/>
      <w:szCs w:val="18"/>
    </w:rPr>
  </w:style>
  <w:style w:type="character" w:customStyle="1" w:styleId="132">
    <w:name w:val="正文文本缩进 Char1"/>
    <w:semiHidden/>
    <w:qFormat/>
    <w:uiPriority w:val="99"/>
    <w:rPr>
      <w:kern w:val="2"/>
      <w:sz w:val="21"/>
      <w:szCs w:val="24"/>
    </w:rPr>
  </w:style>
  <w:style w:type="character" w:customStyle="1" w:styleId="133">
    <w:name w:val="正文文本 2 Char1"/>
    <w:semiHidden/>
    <w:qFormat/>
    <w:uiPriority w:val="99"/>
    <w:rPr>
      <w:rFonts w:ascii="Times New Roman" w:hAnsi="Times New Roman" w:eastAsia="宋体" w:cs="Times New Roman"/>
      <w:szCs w:val="24"/>
    </w:rPr>
  </w:style>
  <w:style w:type="character" w:customStyle="1" w:styleId="134">
    <w:name w:val="文档结构图 字符"/>
    <w:link w:val="19"/>
    <w:qFormat/>
    <w:uiPriority w:val="0"/>
    <w:rPr>
      <w:kern w:val="2"/>
      <w:sz w:val="21"/>
      <w:szCs w:val="24"/>
      <w:shd w:val="clear" w:color="auto" w:fill="000080"/>
    </w:rPr>
  </w:style>
  <w:style w:type="character" w:customStyle="1" w:styleId="135">
    <w:name w:val="纯文本 字符"/>
    <w:link w:val="28"/>
    <w:qFormat/>
    <w:uiPriority w:val="0"/>
    <w:rPr>
      <w:rFonts w:ascii="宋体" w:hAnsi="Courier New" w:eastAsia="宋体" w:cs="Courier New"/>
      <w:kern w:val="2"/>
      <w:sz w:val="21"/>
      <w:szCs w:val="21"/>
      <w:lang w:val="en-US" w:eastAsia="zh-CN" w:bidi="ar-SA"/>
    </w:rPr>
  </w:style>
  <w:style w:type="character" w:customStyle="1" w:styleId="136">
    <w:name w:val="apple-style-span"/>
    <w:qFormat/>
    <w:uiPriority w:val="0"/>
  </w:style>
  <w:style w:type="character" w:customStyle="1" w:styleId="137">
    <w:name w:val="页脚 字符"/>
    <w:link w:val="33"/>
    <w:qFormat/>
    <w:uiPriority w:val="99"/>
    <w:rPr>
      <w:kern w:val="2"/>
      <w:sz w:val="18"/>
      <w:szCs w:val="18"/>
    </w:rPr>
  </w:style>
  <w:style w:type="character" w:customStyle="1" w:styleId="138">
    <w:name w:val="标题 8 字符"/>
    <w:link w:val="11"/>
    <w:qFormat/>
    <w:uiPriority w:val="0"/>
    <w:rPr>
      <w:rFonts w:ascii="Arial" w:hAnsi="Arial" w:eastAsia="黑体"/>
      <w:kern w:val="2"/>
      <w:sz w:val="24"/>
      <w:szCs w:val="24"/>
    </w:rPr>
  </w:style>
  <w:style w:type="character" w:customStyle="1" w:styleId="139">
    <w:name w:val="Char Char4"/>
    <w:semiHidden/>
    <w:qFormat/>
    <w:uiPriority w:val="0"/>
    <w:rPr>
      <w:rFonts w:ascii="Times New Roman" w:hAnsi="Times New Roman" w:eastAsia="宋体" w:cs="Times New Roman"/>
      <w:sz w:val="16"/>
      <w:szCs w:val="16"/>
    </w:rPr>
  </w:style>
  <w:style w:type="character" w:customStyle="1" w:styleId="140">
    <w:name w:val="Plain Text Char"/>
    <w:qFormat/>
    <w:locked/>
    <w:uiPriority w:val="0"/>
    <w:rPr>
      <w:rFonts w:ascii="宋体" w:hAnsi="Courier New" w:eastAsia="宋体"/>
    </w:rPr>
  </w:style>
  <w:style w:type="character" w:customStyle="1" w:styleId="141">
    <w:name w:val="ca-41"/>
    <w:qFormat/>
    <w:uiPriority w:val="0"/>
    <w:rPr>
      <w:rFonts w:hint="eastAsia" w:ascii="宋体" w:hAnsi="宋体" w:eastAsia="宋体"/>
      <w:color w:val="FF0000"/>
      <w:sz w:val="21"/>
      <w:szCs w:val="21"/>
    </w:rPr>
  </w:style>
  <w:style w:type="character" w:customStyle="1" w:styleId="142">
    <w:name w:val="无间隔 字符"/>
    <w:link w:val="143"/>
    <w:qFormat/>
    <w:uiPriority w:val="1"/>
    <w:rPr>
      <w:rFonts w:hAnsi="Courier New"/>
      <w:kern w:val="2"/>
      <w:sz w:val="21"/>
      <w:lang w:val="en-US" w:eastAsia="zh-CN" w:bidi="ar-SA"/>
    </w:rPr>
  </w:style>
  <w:style w:type="paragraph" w:styleId="143">
    <w:name w:val="No Spacing"/>
    <w:link w:val="142"/>
    <w:qFormat/>
    <w:uiPriority w:val="1"/>
    <w:pPr>
      <w:widowControl w:val="0"/>
      <w:jc w:val="both"/>
    </w:pPr>
    <w:rPr>
      <w:rFonts w:ascii="Times New Roman" w:hAnsi="Courier New" w:eastAsia="宋体" w:cs="Times New Roman"/>
      <w:kern w:val="2"/>
      <w:sz w:val="21"/>
      <w:lang w:val="en-US" w:eastAsia="zh-CN" w:bidi="ar-SA"/>
    </w:rPr>
  </w:style>
  <w:style w:type="character" w:customStyle="1" w:styleId="144">
    <w:name w:val="正文文本缩进 2 字符"/>
    <w:link w:val="31"/>
    <w:qFormat/>
    <w:uiPriority w:val="0"/>
    <w:rPr>
      <w:kern w:val="2"/>
      <w:sz w:val="21"/>
      <w:szCs w:val="24"/>
    </w:rPr>
  </w:style>
  <w:style w:type="character" w:customStyle="1" w:styleId="145">
    <w:name w:val="批注框文本 字符"/>
    <w:link w:val="32"/>
    <w:qFormat/>
    <w:uiPriority w:val="0"/>
    <w:rPr>
      <w:kern w:val="2"/>
      <w:sz w:val="18"/>
      <w:szCs w:val="18"/>
    </w:rPr>
  </w:style>
  <w:style w:type="character" w:customStyle="1" w:styleId="146">
    <w:name w:val="文档正文 Char Char"/>
    <w:link w:val="147"/>
    <w:qFormat/>
    <w:locked/>
    <w:uiPriority w:val="0"/>
    <w:rPr>
      <w:rFonts w:ascii="华文细黑" w:hAnsi="华文细黑" w:eastAsia="华文细黑"/>
      <w:color w:val="000000"/>
      <w:sz w:val="24"/>
    </w:rPr>
  </w:style>
  <w:style w:type="paragraph" w:customStyle="1" w:styleId="147">
    <w:name w:val="文档正文"/>
    <w:basedOn w:val="1"/>
    <w:link w:val="146"/>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8">
    <w:name w:val="纯文本 Char2"/>
    <w:qFormat/>
    <w:uiPriority w:val="0"/>
    <w:rPr>
      <w:rFonts w:ascii="宋体" w:hAnsi="Courier New" w:eastAsia="宋体" w:cs="Courier New"/>
      <w:kern w:val="2"/>
      <w:sz w:val="21"/>
      <w:szCs w:val="21"/>
      <w:lang w:val="en-US" w:eastAsia="zh-CN" w:bidi="ar-SA"/>
    </w:rPr>
  </w:style>
  <w:style w:type="character" w:customStyle="1" w:styleId="149">
    <w:name w:val="font91"/>
    <w:qFormat/>
    <w:uiPriority w:val="0"/>
    <w:rPr>
      <w:rFonts w:hint="default" w:ascii="Times New Roman" w:hAnsi="Times New Roman" w:cs="Times New Roman"/>
      <w:color w:val="000000"/>
      <w:sz w:val="20"/>
      <w:szCs w:val="20"/>
      <w:u w:val="none"/>
    </w:rPr>
  </w:style>
  <w:style w:type="character" w:customStyle="1" w:styleId="150">
    <w:name w:val="062"/>
    <w:qFormat/>
    <w:uiPriority w:val="0"/>
    <w:rPr>
      <w:rFonts w:ascii="宋体" w:hAnsi="宋体"/>
      <w:b/>
      <w:bCs/>
      <w:sz w:val="32"/>
    </w:rPr>
  </w:style>
  <w:style w:type="character" w:customStyle="1" w:styleId="151">
    <w:name w:val="纯文本 Char3"/>
    <w:qFormat/>
    <w:uiPriority w:val="0"/>
    <w:rPr>
      <w:rFonts w:ascii="宋体" w:hAnsi="Courier New" w:eastAsia="宋体" w:cs="Courier New"/>
      <w:szCs w:val="21"/>
    </w:rPr>
  </w:style>
  <w:style w:type="character" w:customStyle="1" w:styleId="152">
    <w:name w:val="正文文本 Char2"/>
    <w:semiHidden/>
    <w:qFormat/>
    <w:uiPriority w:val="99"/>
    <w:rPr>
      <w:kern w:val="2"/>
      <w:sz w:val="21"/>
      <w:szCs w:val="24"/>
    </w:rPr>
  </w:style>
  <w:style w:type="character" w:customStyle="1" w:styleId="153">
    <w:name w:val="纯文本 Char1"/>
    <w:qFormat/>
    <w:uiPriority w:val="0"/>
    <w:rPr>
      <w:rFonts w:ascii="宋体" w:hAnsi="Courier New" w:eastAsia="宋体" w:cs="Courier New"/>
      <w:szCs w:val="21"/>
    </w:rPr>
  </w:style>
  <w:style w:type="character" w:customStyle="1" w:styleId="154">
    <w:name w:val="Char Char1"/>
    <w:qFormat/>
    <w:uiPriority w:val="0"/>
    <w:rPr>
      <w:rFonts w:eastAsia="宋体"/>
      <w:kern w:val="2"/>
      <w:sz w:val="21"/>
      <w:szCs w:val="24"/>
      <w:lang w:bidi="ar-SA"/>
    </w:rPr>
  </w:style>
  <w:style w:type="character" w:customStyle="1" w:styleId="155">
    <w:name w:val="1ji Char"/>
    <w:link w:val="156"/>
    <w:qFormat/>
    <w:uiPriority w:val="0"/>
    <w:rPr>
      <w:rFonts w:ascii="宋体" w:hAnsi="宋体"/>
      <w:b/>
      <w:bCs/>
      <w:kern w:val="44"/>
      <w:sz w:val="36"/>
      <w:szCs w:val="44"/>
    </w:rPr>
  </w:style>
  <w:style w:type="paragraph" w:customStyle="1" w:styleId="156">
    <w:name w:val="1ji"/>
    <w:basedOn w:val="3"/>
    <w:link w:val="155"/>
    <w:qFormat/>
    <w:uiPriority w:val="0"/>
    <w:pPr>
      <w:keepLines w:val="0"/>
      <w:widowControl/>
      <w:spacing w:before="0" w:after="0" w:line="240" w:lineRule="auto"/>
      <w:jc w:val="center"/>
    </w:pPr>
    <w:rPr>
      <w:rFonts w:ascii="宋体" w:hAnsi="宋体"/>
      <w:sz w:val="36"/>
    </w:rPr>
  </w:style>
  <w:style w:type="character" w:customStyle="1" w:styleId="157">
    <w:name w:val="批注主题 Char1"/>
    <w:qFormat/>
    <w:uiPriority w:val="99"/>
    <w:rPr>
      <w:b/>
      <w:bCs/>
      <w:kern w:val="2"/>
      <w:sz w:val="21"/>
      <w:szCs w:val="24"/>
    </w:rPr>
  </w:style>
  <w:style w:type="character" w:customStyle="1" w:styleId="158">
    <w:name w:val="标题3 Char Char"/>
    <w:link w:val="159"/>
    <w:qFormat/>
    <w:uiPriority w:val="0"/>
    <w:rPr>
      <w:rFonts w:eastAsia="仿宋_GB2312"/>
      <w:bCs/>
      <w:kern w:val="2"/>
      <w:sz w:val="30"/>
      <w:szCs w:val="32"/>
    </w:rPr>
  </w:style>
  <w:style w:type="paragraph" w:customStyle="1" w:styleId="159">
    <w:name w:val="标题3"/>
    <w:basedOn w:val="5"/>
    <w:link w:val="158"/>
    <w:qFormat/>
    <w:uiPriority w:val="0"/>
    <w:pPr>
      <w:keepNext w:val="0"/>
      <w:keepLines w:val="0"/>
      <w:spacing w:before="0" w:after="0" w:line="360" w:lineRule="auto"/>
    </w:pPr>
    <w:rPr>
      <w:rFonts w:eastAsia="仿宋_GB2312"/>
      <w:b w:val="0"/>
      <w:sz w:val="30"/>
    </w:rPr>
  </w:style>
  <w:style w:type="character" w:customStyle="1" w:styleId="160">
    <w:name w:val="批注框文本 Char1"/>
    <w:semiHidden/>
    <w:qFormat/>
    <w:uiPriority w:val="99"/>
    <w:rPr>
      <w:kern w:val="2"/>
      <w:sz w:val="18"/>
      <w:szCs w:val="18"/>
    </w:rPr>
  </w:style>
  <w:style w:type="character" w:customStyle="1" w:styleId="161">
    <w:name w:val="正文文本 2 字符"/>
    <w:link w:val="43"/>
    <w:qFormat/>
    <w:uiPriority w:val="0"/>
    <w:rPr>
      <w:szCs w:val="24"/>
    </w:rPr>
  </w:style>
  <w:style w:type="character" w:customStyle="1" w:styleId="162">
    <w:name w:val="引用 Char2"/>
    <w:qFormat/>
    <w:uiPriority w:val="29"/>
    <w:rPr>
      <w:i/>
      <w:iCs/>
      <w:color w:val="000000"/>
      <w:kern w:val="2"/>
      <w:sz w:val="21"/>
      <w:szCs w:val="24"/>
    </w:rPr>
  </w:style>
  <w:style w:type="paragraph" w:customStyle="1" w:styleId="163">
    <w:name w:val="Char Char Char"/>
    <w:basedOn w:val="1"/>
    <w:qFormat/>
    <w:uiPriority w:val="0"/>
    <w:rPr>
      <w:rFonts w:ascii="Tahoma" w:hAnsi="Tahoma"/>
      <w:sz w:val="24"/>
      <w:szCs w:val="20"/>
    </w:rPr>
  </w:style>
  <w:style w:type="paragraph" w:customStyle="1" w:styleId="164">
    <w:name w:val="Char11"/>
    <w:basedOn w:val="1"/>
    <w:qFormat/>
    <w:uiPriority w:val="0"/>
    <w:rPr>
      <w:szCs w:val="21"/>
    </w:rPr>
  </w:style>
  <w:style w:type="paragraph" w:customStyle="1" w:styleId="165">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6">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7">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8">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9">
    <w:name w:val="2ji"/>
    <w:basedOn w:val="4"/>
    <w:qFormat/>
    <w:uiPriority w:val="0"/>
    <w:pPr>
      <w:keepLines/>
      <w:spacing w:before="0"/>
      <w:jc w:val="both"/>
      <w:textAlignment w:val="baseline"/>
    </w:pPr>
    <w:rPr>
      <w:rFonts w:ascii="宋体" w:hAnsi="宋体" w:eastAsia="宋体"/>
      <w:bCs/>
      <w:sz w:val="21"/>
      <w:szCs w:val="21"/>
    </w:rPr>
  </w:style>
  <w:style w:type="paragraph" w:customStyle="1" w:styleId="170">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71">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72">
    <w:name w:val="正文段"/>
    <w:basedOn w:val="1"/>
    <w:qFormat/>
    <w:uiPriority w:val="0"/>
    <w:pPr>
      <w:widowControl/>
      <w:snapToGrid w:val="0"/>
      <w:spacing w:after="156" w:afterLines="50"/>
      <w:ind w:firstLine="200" w:firstLineChars="200"/>
    </w:pPr>
    <w:rPr>
      <w:kern w:val="0"/>
      <w:sz w:val="24"/>
      <w:szCs w:val="20"/>
    </w:rPr>
  </w:style>
  <w:style w:type="paragraph" w:customStyle="1" w:styleId="173">
    <w:name w:val="五级条标题"/>
    <w:basedOn w:val="174"/>
    <w:next w:val="177"/>
    <w:qFormat/>
    <w:uiPriority w:val="0"/>
    <w:pPr>
      <w:outlineLvl w:val="6"/>
    </w:pPr>
  </w:style>
  <w:style w:type="paragraph" w:customStyle="1" w:styleId="174">
    <w:name w:val="四级条标题"/>
    <w:basedOn w:val="175"/>
    <w:next w:val="177"/>
    <w:qFormat/>
    <w:uiPriority w:val="0"/>
    <w:pPr>
      <w:outlineLvl w:val="5"/>
    </w:pPr>
  </w:style>
  <w:style w:type="paragraph" w:customStyle="1" w:styleId="175">
    <w:name w:val="三级条标题"/>
    <w:basedOn w:val="176"/>
    <w:next w:val="177"/>
    <w:qFormat/>
    <w:uiPriority w:val="0"/>
    <w:pPr>
      <w:outlineLvl w:val="4"/>
    </w:pPr>
  </w:style>
  <w:style w:type="paragraph" w:customStyle="1" w:styleId="176">
    <w:name w:val="二级条标题"/>
    <w:basedOn w:val="1"/>
    <w:next w:val="1"/>
    <w:qFormat/>
    <w:uiPriority w:val="0"/>
    <w:pPr>
      <w:widowControl/>
      <w:jc w:val="left"/>
      <w:outlineLvl w:val="3"/>
    </w:pPr>
    <w:rPr>
      <w:rFonts w:ascii="宋体" w:hAnsi="宋体"/>
      <w:color w:val="000000"/>
      <w:kern w:val="0"/>
      <w:szCs w:val="20"/>
    </w:rPr>
  </w:style>
  <w:style w:type="paragraph" w:customStyle="1" w:styleId="177">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8">
    <w:name w:val="表格"/>
    <w:basedOn w:val="1"/>
    <w:qFormat/>
    <w:uiPriority w:val="0"/>
    <w:pPr>
      <w:spacing w:line="400" w:lineRule="exact"/>
    </w:pPr>
    <w:rPr>
      <w:sz w:val="24"/>
    </w:rPr>
  </w:style>
  <w:style w:type="paragraph" w:customStyle="1" w:styleId="179">
    <w:name w:val="列表段落1"/>
    <w:basedOn w:val="1"/>
    <w:qFormat/>
    <w:uiPriority w:val="0"/>
    <w:pPr>
      <w:ind w:firstLine="420" w:firstLineChars="200"/>
    </w:pPr>
    <w:rPr>
      <w:rFonts w:ascii="Calibri" w:hAnsi="Calibri"/>
      <w:szCs w:val="22"/>
    </w:rPr>
  </w:style>
  <w:style w:type="paragraph" w:customStyle="1" w:styleId="180">
    <w:name w:val="Char1 Char Char Char Char Char Char Char Char Char Char Char Char"/>
    <w:basedOn w:val="1"/>
    <w:qFormat/>
    <w:uiPriority w:val="0"/>
    <w:rPr>
      <w:rFonts w:ascii="Tahoma" w:hAnsi="Tahoma"/>
      <w:sz w:val="24"/>
      <w:szCs w:val="20"/>
    </w:rPr>
  </w:style>
  <w:style w:type="paragraph" w:customStyle="1" w:styleId="181">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p0"/>
    <w:basedOn w:val="1"/>
    <w:qFormat/>
    <w:uiPriority w:val="0"/>
    <w:pPr>
      <w:widowControl/>
    </w:pPr>
    <w:rPr>
      <w:kern w:val="0"/>
      <w:szCs w:val="21"/>
    </w:rPr>
  </w:style>
  <w:style w:type="paragraph" w:customStyle="1" w:styleId="183">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4">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7">
    <w:name w:val="pa-5"/>
    <w:basedOn w:val="1"/>
    <w:qFormat/>
    <w:uiPriority w:val="0"/>
    <w:pPr>
      <w:widowControl/>
      <w:spacing w:line="240" w:lineRule="atLeast"/>
      <w:ind w:firstLine="420"/>
    </w:pPr>
    <w:rPr>
      <w:rFonts w:ascii="宋体" w:hAnsi="宋体" w:cs="宋体"/>
      <w:kern w:val="0"/>
      <w:sz w:val="24"/>
    </w:rPr>
  </w:style>
  <w:style w:type="paragraph" w:customStyle="1" w:styleId="188">
    <w:name w:val="默认段落字体 Para Char Char Char1 Char"/>
    <w:basedOn w:val="1"/>
    <w:qFormat/>
    <w:uiPriority w:val="0"/>
    <w:rPr>
      <w:rFonts w:ascii="Tahoma" w:hAnsi="Tahoma"/>
      <w:sz w:val="24"/>
      <w:szCs w:val="20"/>
    </w:rPr>
  </w:style>
  <w:style w:type="paragraph" w:customStyle="1" w:styleId="189">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90">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444"/>
    <w:basedOn w:val="1"/>
    <w:qFormat/>
    <w:uiPriority w:val="0"/>
    <w:pPr>
      <w:adjustRightInd w:val="0"/>
      <w:spacing w:line="312" w:lineRule="atLeast"/>
      <w:jc w:val="center"/>
      <w:textAlignment w:val="baseline"/>
    </w:pPr>
    <w:rPr>
      <w:b/>
      <w:kern w:val="0"/>
      <w:sz w:val="36"/>
      <w:szCs w:val="36"/>
    </w:rPr>
  </w:style>
  <w:style w:type="paragraph" w:customStyle="1" w:styleId="192">
    <w:name w:val="列表1"/>
    <w:basedOn w:val="193"/>
    <w:qFormat/>
    <w:uiPriority w:val="0"/>
    <w:pPr>
      <w:tabs>
        <w:tab w:val="left" w:pos="900"/>
      </w:tabs>
      <w:ind w:left="900" w:hanging="420"/>
    </w:pPr>
    <w:rPr>
      <w:rFonts w:ascii="Times New Roman" w:hAnsi="Times New Roman"/>
      <w:szCs w:val="20"/>
    </w:rPr>
  </w:style>
  <w:style w:type="paragraph" w:customStyle="1" w:styleId="193">
    <w:name w:val="标准正文"/>
    <w:basedOn w:val="22"/>
    <w:qFormat/>
    <w:uiPriority w:val="0"/>
    <w:pPr>
      <w:spacing w:before="60" w:after="60" w:line="360" w:lineRule="auto"/>
      <w:ind w:left="0" w:leftChars="0" w:firstLine="482"/>
    </w:pPr>
    <w:rPr>
      <w:rFonts w:ascii="宋体" w:hAnsi="宋体"/>
      <w:kern w:val="0"/>
      <w:sz w:val="24"/>
      <w:szCs w:val="28"/>
    </w:rPr>
  </w:style>
  <w:style w:type="paragraph" w:customStyle="1" w:styleId="194">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5">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19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7">
    <w:name w:val="样式 Verdana 首行缩进:  0.74 厘米"/>
    <w:basedOn w:val="1"/>
    <w:qFormat/>
    <w:uiPriority w:val="0"/>
    <w:pPr>
      <w:spacing w:line="360" w:lineRule="auto"/>
      <w:ind w:firstLine="420"/>
    </w:pPr>
    <w:rPr>
      <w:rFonts w:ascii="Verdana" w:hAnsi="Verdana"/>
      <w:sz w:val="24"/>
      <w:szCs w:val="20"/>
    </w:rPr>
  </w:style>
  <w:style w:type="paragraph" w:customStyle="1" w:styleId="198">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9">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00">
    <w:name w:val="列出段落1"/>
    <w:basedOn w:val="1"/>
    <w:qFormat/>
    <w:uiPriority w:val="0"/>
    <w:pPr>
      <w:ind w:firstLine="420" w:firstLineChars="200"/>
    </w:pPr>
    <w:rPr>
      <w:rFonts w:ascii="Calibri" w:hAnsi="Calibri"/>
      <w:szCs w:val="22"/>
    </w:rPr>
  </w:style>
  <w:style w:type="paragraph" w:customStyle="1" w:styleId="201">
    <w:name w:val="_Style 2"/>
    <w:basedOn w:val="1"/>
    <w:qFormat/>
    <w:uiPriority w:val="0"/>
    <w:pPr>
      <w:ind w:firstLine="420" w:firstLineChars="200"/>
    </w:pPr>
  </w:style>
  <w:style w:type="paragraph" w:customStyle="1" w:styleId="20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w:basedOn w:val="1"/>
    <w:qFormat/>
    <w:uiPriority w:val="0"/>
  </w:style>
  <w:style w:type="paragraph" w:customStyle="1" w:styleId="204">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5">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7">
    <w:name w:val="Char Char Char Char"/>
    <w:basedOn w:val="1"/>
    <w:qFormat/>
    <w:uiPriority w:val="0"/>
  </w:style>
  <w:style w:type="paragraph" w:customStyle="1" w:styleId="208">
    <w:name w:val="1"/>
    <w:basedOn w:val="1"/>
    <w:next w:val="28"/>
    <w:qFormat/>
    <w:uiPriority w:val="0"/>
    <w:rPr>
      <w:rFonts w:ascii="宋体" w:hAnsi="Courier New"/>
      <w:szCs w:val="20"/>
    </w:rPr>
  </w:style>
  <w:style w:type="paragraph" w:customStyle="1" w:styleId="209">
    <w:name w:val="Char Char Char Char1"/>
    <w:basedOn w:val="1"/>
    <w:qFormat/>
    <w:uiPriority w:val="0"/>
  </w:style>
  <w:style w:type="paragraph" w:customStyle="1" w:styleId="210">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2">
    <w:name w:val="pa-3"/>
    <w:basedOn w:val="1"/>
    <w:qFormat/>
    <w:uiPriority w:val="0"/>
    <w:pPr>
      <w:widowControl/>
      <w:spacing w:line="240" w:lineRule="atLeast"/>
    </w:pPr>
    <w:rPr>
      <w:rFonts w:ascii="宋体" w:hAnsi="宋体" w:cs="宋体"/>
      <w:kern w:val="0"/>
      <w:sz w:val="24"/>
    </w:rPr>
  </w:style>
  <w:style w:type="paragraph" w:customStyle="1" w:styleId="213">
    <w:name w:val="规范正文"/>
    <w:basedOn w:val="1"/>
    <w:qFormat/>
    <w:uiPriority w:val="0"/>
    <w:pPr>
      <w:adjustRightInd w:val="0"/>
      <w:spacing w:line="360" w:lineRule="auto"/>
      <w:ind w:left="480"/>
      <w:textAlignment w:val="baseline"/>
    </w:pPr>
    <w:rPr>
      <w:kern w:val="0"/>
      <w:sz w:val="24"/>
      <w:szCs w:val="20"/>
    </w:rPr>
  </w:style>
  <w:style w:type="paragraph" w:customStyle="1" w:styleId="214">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5">
    <w:name w:val="pa-2"/>
    <w:basedOn w:val="1"/>
    <w:qFormat/>
    <w:uiPriority w:val="0"/>
    <w:pPr>
      <w:widowControl/>
      <w:spacing w:line="280" w:lineRule="atLeast"/>
      <w:ind w:firstLine="420"/>
    </w:pPr>
    <w:rPr>
      <w:rFonts w:ascii="宋体" w:hAnsi="宋体" w:cs="宋体"/>
      <w:kern w:val="0"/>
      <w:sz w:val="24"/>
    </w:rPr>
  </w:style>
  <w:style w:type="paragraph" w:customStyle="1" w:styleId="216">
    <w:name w:val="Char1"/>
    <w:basedOn w:val="19"/>
    <w:qFormat/>
    <w:uiPriority w:val="0"/>
    <w:pPr>
      <w:widowControl/>
      <w:ind w:firstLine="454"/>
      <w:jc w:val="left"/>
    </w:pPr>
    <w:rPr>
      <w:rFonts w:ascii="Tahoma" w:hAnsi="Tahoma" w:cs="宋体"/>
      <w:kern w:val="0"/>
      <w:sz w:val="24"/>
      <w:szCs w:val="20"/>
    </w:rPr>
  </w:style>
  <w:style w:type="paragraph" w:customStyle="1" w:styleId="217">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8">
    <w:name w:val="正文1"/>
    <w:basedOn w:val="1"/>
    <w:qFormat/>
    <w:uiPriority w:val="0"/>
    <w:pPr>
      <w:widowControl/>
      <w:overflowPunct w:val="0"/>
      <w:autoSpaceDE w:val="0"/>
      <w:autoSpaceDN w:val="0"/>
      <w:adjustRightInd w:val="0"/>
    </w:pPr>
    <w:rPr>
      <w:rFonts w:ascii="宋体"/>
      <w:kern w:val="0"/>
      <w:szCs w:val="20"/>
    </w:rPr>
  </w:style>
  <w:style w:type="paragraph" w:customStyle="1" w:styleId="219">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20">
    <w:name w:val="正文首行缩进两字符"/>
    <w:basedOn w:val="1"/>
    <w:qFormat/>
    <w:uiPriority w:val="0"/>
    <w:pPr>
      <w:spacing w:line="360" w:lineRule="auto"/>
      <w:ind w:firstLine="200" w:firstLineChars="200"/>
    </w:pPr>
  </w:style>
  <w:style w:type="paragraph" w:customStyle="1" w:styleId="221">
    <w:name w:val="一级条标题"/>
    <w:next w:val="177"/>
    <w:qFormat/>
    <w:uiPriority w:val="0"/>
    <w:pPr>
      <w:ind w:left="284"/>
      <w:outlineLvl w:val="2"/>
    </w:pPr>
    <w:rPr>
      <w:rFonts w:ascii="Times New Roman" w:hAnsi="Times New Roman" w:eastAsia="黑体" w:cs="Times New Roman"/>
      <w:sz w:val="21"/>
      <w:lang w:val="en-US" w:eastAsia="zh-CN" w:bidi="ar-SA"/>
    </w:rPr>
  </w:style>
  <w:style w:type="paragraph" w:customStyle="1" w:styleId="222">
    <w:name w:val="1."/>
    <w:basedOn w:val="1"/>
    <w:qFormat/>
    <w:uiPriority w:val="0"/>
    <w:pPr>
      <w:spacing w:line="360" w:lineRule="auto"/>
      <w:ind w:firstLine="480" w:firstLineChars="200"/>
    </w:pPr>
    <w:rPr>
      <w:rFonts w:ascii="宋体" w:hAnsi="宋体"/>
      <w:sz w:val="24"/>
    </w:rPr>
  </w:style>
  <w:style w:type="paragraph" w:customStyle="1" w:styleId="223">
    <w:name w:val="样式 首行缩进:  2 字符"/>
    <w:basedOn w:val="1"/>
    <w:qFormat/>
    <w:uiPriority w:val="0"/>
    <w:pPr>
      <w:spacing w:line="400" w:lineRule="exact"/>
      <w:ind w:firstLine="200" w:firstLineChars="200"/>
    </w:pPr>
    <w:rPr>
      <w:rFonts w:cs="宋体"/>
      <w:sz w:val="24"/>
    </w:rPr>
  </w:style>
  <w:style w:type="paragraph" w:customStyle="1" w:styleId="224">
    <w:name w:val="Char Char3 Char Char"/>
    <w:basedOn w:val="1"/>
    <w:qFormat/>
    <w:uiPriority w:val="0"/>
  </w:style>
  <w:style w:type="paragraph" w:customStyle="1" w:styleId="225">
    <w:name w:val="Char12"/>
    <w:basedOn w:val="1"/>
    <w:qFormat/>
    <w:uiPriority w:val="0"/>
    <w:rPr>
      <w:szCs w:val="21"/>
    </w:rPr>
  </w:style>
  <w:style w:type="paragraph" w:customStyle="1" w:styleId="226">
    <w:name w:val="F2"/>
    <w:basedOn w:val="1"/>
    <w:qFormat/>
    <w:uiPriority w:val="0"/>
    <w:pPr>
      <w:autoSpaceDE w:val="0"/>
      <w:autoSpaceDN w:val="0"/>
      <w:adjustRightInd w:val="0"/>
      <w:ind w:firstLine="601"/>
      <w:textAlignment w:val="baseline"/>
    </w:pPr>
    <w:rPr>
      <w:kern w:val="0"/>
      <w:sz w:val="24"/>
      <w:szCs w:val="20"/>
    </w:rPr>
  </w:style>
  <w:style w:type="paragraph" w:customStyle="1" w:styleId="227">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8">
    <w:name w:val="样式6"/>
    <w:basedOn w:val="7"/>
    <w:qFormat/>
    <w:uiPriority w:val="0"/>
    <w:pPr>
      <w:numPr>
        <w:numId w:val="0"/>
      </w:numPr>
      <w:spacing w:line="360" w:lineRule="auto"/>
      <w:ind w:left="210" w:leftChars="100"/>
    </w:pPr>
    <w:rPr>
      <w:rFonts w:ascii="宋体" w:hAnsi="宋体" w:cs="Arial"/>
      <w:bCs/>
      <w:sz w:val="24"/>
    </w:rPr>
  </w:style>
  <w:style w:type="paragraph" w:customStyle="1" w:styleId="229">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0">
    <w:name w:val="Tabletext"/>
    <w:basedOn w:val="1"/>
    <w:qFormat/>
    <w:uiPriority w:val="0"/>
    <w:pPr>
      <w:keepLines/>
      <w:spacing w:after="120" w:line="240" w:lineRule="atLeast"/>
      <w:jc w:val="left"/>
    </w:pPr>
    <w:rPr>
      <w:rFonts w:ascii="宋体"/>
      <w:snapToGrid w:val="0"/>
      <w:kern w:val="0"/>
      <w:sz w:val="20"/>
      <w:szCs w:val="20"/>
    </w:rPr>
  </w:style>
  <w:style w:type="paragraph" w:customStyle="1" w:styleId="231">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32">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33">
    <w:name w:val="默认段落字体 Para Char Char Char Char Char Char Char Char Char1 Char Char Char Char"/>
    <w:basedOn w:val="1"/>
    <w:qFormat/>
    <w:uiPriority w:val="0"/>
    <w:rPr>
      <w:rFonts w:ascii="Tahoma" w:hAnsi="Tahoma"/>
      <w:sz w:val="24"/>
      <w:szCs w:val="20"/>
    </w:rPr>
  </w:style>
  <w:style w:type="paragraph" w:customStyle="1" w:styleId="234">
    <w:name w:val="2-2ji"/>
    <w:basedOn w:val="4"/>
    <w:qFormat/>
    <w:uiPriority w:val="0"/>
    <w:pPr>
      <w:keepLines/>
      <w:spacing w:before="0"/>
      <w:textAlignment w:val="baseline"/>
    </w:pPr>
    <w:rPr>
      <w:rFonts w:ascii="宋体" w:hAnsi="宋体" w:eastAsia="宋体"/>
      <w:sz w:val="36"/>
      <w:szCs w:val="32"/>
    </w:rPr>
  </w:style>
  <w:style w:type="paragraph" w:customStyle="1" w:styleId="235">
    <w:name w:val="表格文字"/>
    <w:basedOn w:val="1"/>
    <w:qFormat/>
    <w:uiPriority w:val="99"/>
    <w:pPr>
      <w:spacing w:before="25" w:after="25"/>
      <w:jc w:val="left"/>
    </w:pPr>
    <w:rPr>
      <w:bCs/>
      <w:spacing w:val="10"/>
      <w:kern w:val="0"/>
      <w:sz w:val="24"/>
    </w:rPr>
  </w:style>
  <w:style w:type="paragraph" w:customStyle="1" w:styleId="236">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7">
    <w:name w:val="正文文本首行缩进 2 字符"/>
    <w:basedOn w:val="74"/>
    <w:link w:val="34"/>
    <w:semiHidden/>
    <w:qFormat/>
    <w:uiPriority w:val="0"/>
    <w:rPr>
      <w:kern w:val="2"/>
      <w:sz w:val="21"/>
      <w:szCs w:val="24"/>
    </w:rPr>
  </w:style>
  <w:style w:type="paragraph" w:customStyle="1" w:styleId="238">
    <w:name w:val="Normal_file_2664"/>
    <w:next w:val="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9">
    <w:name w:val="Default Paragraph Font_file_2664"/>
    <w:semiHidden/>
    <w:qFormat/>
    <w:uiPriority w:val="0"/>
  </w:style>
  <w:style w:type="table" w:customStyle="1" w:styleId="240">
    <w:name w:val="Normal Table_file_2664"/>
    <w:semiHidden/>
    <w:qFormat/>
    <w:uiPriority w:val="0"/>
    <w:tblPr>
      <w:tblLayout w:type="fixed"/>
      <w:tblCellMar>
        <w:top w:w="0" w:type="dxa"/>
        <w:left w:w="108" w:type="dxa"/>
        <w:bottom w:w="0" w:type="dxa"/>
        <w:right w:w="108" w:type="dxa"/>
      </w:tblCellMar>
    </w:tblPr>
  </w:style>
  <w:style w:type="paragraph" w:customStyle="1" w:styleId="241">
    <w:name w:val="Body Text Indent 3_file_2664"/>
    <w:basedOn w:val="238"/>
    <w:qFormat/>
    <w:uiPriority w:val="0"/>
    <w:pPr>
      <w:spacing w:after="120"/>
      <w:ind w:left="420" w:leftChars="200"/>
    </w:pPr>
    <w:rPr>
      <w:sz w:val="16"/>
      <w:szCs w:val="16"/>
    </w:rPr>
  </w:style>
  <w:style w:type="paragraph" w:customStyle="1" w:styleId="242">
    <w:name w:val="annotation text_file_2664"/>
    <w:basedOn w:val="238"/>
    <w:qFormat/>
    <w:uiPriority w:val="0"/>
    <w:pPr>
      <w:jc w:val="left"/>
    </w:pPr>
  </w:style>
  <w:style w:type="table" w:customStyle="1" w:styleId="243">
    <w:name w:val="Normal Table_file_132_file_131_file_436_file_2664"/>
    <w:semiHidden/>
    <w:qFormat/>
    <w:uiPriority w:val="0"/>
    <w:tblPr>
      <w:tblLayout w:type="fixed"/>
      <w:tblCellMar>
        <w:top w:w="0" w:type="dxa"/>
        <w:left w:w="108" w:type="dxa"/>
        <w:bottom w:w="0" w:type="dxa"/>
        <w:right w:w="108" w:type="dxa"/>
      </w:tblCellMar>
    </w:tblPr>
  </w:style>
  <w:style w:type="paragraph" w:customStyle="1" w:styleId="244">
    <w:name w:val="Normal_file_266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45">
    <w:name w:val="heading 1_file_2665"/>
    <w:basedOn w:val="244"/>
    <w:qFormat/>
    <w:uiPriority w:val="9"/>
    <w:pPr>
      <w:outlineLvl w:val="0"/>
    </w:pPr>
    <w:rPr>
      <w:kern w:val="36"/>
      <w:sz w:val="48"/>
      <w:szCs w:val="48"/>
    </w:rPr>
  </w:style>
  <w:style w:type="paragraph" w:customStyle="1" w:styleId="246">
    <w:name w:val="heading 2_file_2665"/>
    <w:basedOn w:val="244"/>
    <w:qFormat/>
    <w:uiPriority w:val="9"/>
    <w:pPr>
      <w:outlineLvl w:val="1"/>
    </w:pPr>
    <w:rPr>
      <w:sz w:val="36"/>
      <w:szCs w:val="36"/>
    </w:rPr>
  </w:style>
  <w:style w:type="paragraph" w:customStyle="1" w:styleId="247">
    <w:name w:val="heading 3_file_2665"/>
    <w:basedOn w:val="244"/>
    <w:qFormat/>
    <w:uiPriority w:val="9"/>
    <w:pPr>
      <w:outlineLvl w:val="2"/>
    </w:pPr>
    <w:rPr>
      <w:sz w:val="27"/>
      <w:szCs w:val="27"/>
    </w:rPr>
  </w:style>
  <w:style w:type="paragraph" w:customStyle="1" w:styleId="248">
    <w:name w:val="heading 4_file_2665"/>
    <w:basedOn w:val="244"/>
    <w:qFormat/>
    <w:uiPriority w:val="9"/>
    <w:pPr>
      <w:outlineLvl w:val="3"/>
    </w:pPr>
  </w:style>
  <w:style w:type="paragraph" w:customStyle="1" w:styleId="249">
    <w:name w:val="heading 5_file_2665"/>
    <w:basedOn w:val="244"/>
    <w:qFormat/>
    <w:uiPriority w:val="9"/>
    <w:pPr>
      <w:outlineLvl w:val="4"/>
    </w:pPr>
    <w:rPr>
      <w:sz w:val="20"/>
      <w:szCs w:val="20"/>
    </w:rPr>
  </w:style>
  <w:style w:type="paragraph" w:customStyle="1" w:styleId="250">
    <w:name w:val="heading 6_file_2665"/>
    <w:basedOn w:val="244"/>
    <w:qFormat/>
    <w:uiPriority w:val="9"/>
    <w:pPr>
      <w:outlineLvl w:val="5"/>
    </w:pPr>
    <w:rPr>
      <w:sz w:val="15"/>
      <w:szCs w:val="15"/>
    </w:rPr>
  </w:style>
  <w:style w:type="character" w:customStyle="1" w:styleId="251">
    <w:name w:val="Default Paragraph Font_file_2665"/>
    <w:semiHidden/>
    <w:unhideWhenUsed/>
    <w:qFormat/>
    <w:uiPriority w:val="1"/>
  </w:style>
  <w:style w:type="table" w:customStyle="1" w:styleId="252">
    <w:name w:val="Normal Table_file_2665"/>
    <w:semiHidden/>
    <w:unhideWhenUsed/>
    <w:qFormat/>
    <w:uiPriority w:val="99"/>
    <w:tblPr>
      <w:tblLayout w:type="fixed"/>
      <w:tblCellMar>
        <w:top w:w="0" w:type="dxa"/>
        <w:left w:w="108" w:type="dxa"/>
        <w:bottom w:w="0" w:type="dxa"/>
        <w:right w:w="108" w:type="dxa"/>
      </w:tblCellMar>
    </w:tblPr>
  </w:style>
  <w:style w:type="character" w:customStyle="1" w:styleId="253">
    <w:name w:val="Hyperlink_file_2665"/>
    <w:basedOn w:val="251"/>
    <w:semiHidden/>
    <w:unhideWhenUsed/>
    <w:qFormat/>
    <w:uiPriority w:val="99"/>
    <w:rPr>
      <w:color w:val="0782C1"/>
      <w:u w:val="single"/>
    </w:rPr>
  </w:style>
  <w:style w:type="character" w:customStyle="1" w:styleId="254">
    <w:name w:val="FollowedHyperlink_file_2665"/>
    <w:basedOn w:val="251"/>
    <w:semiHidden/>
    <w:unhideWhenUsed/>
    <w:qFormat/>
    <w:uiPriority w:val="99"/>
    <w:rPr>
      <w:color w:val="0782C1"/>
      <w:u w:val="single"/>
    </w:rPr>
  </w:style>
  <w:style w:type="character" w:customStyle="1" w:styleId="255">
    <w:name w:val="标题 1 Char_file_2665"/>
    <w:basedOn w:val="251"/>
    <w:link w:val="3"/>
    <w:qFormat/>
    <w:uiPriority w:val="9"/>
    <w:rPr>
      <w:rFonts w:ascii="宋体" w:hAnsi="宋体" w:eastAsia="宋体" w:cs="宋体"/>
      <w:b/>
      <w:bCs/>
      <w:kern w:val="44"/>
      <w:sz w:val="44"/>
      <w:szCs w:val="44"/>
    </w:rPr>
  </w:style>
  <w:style w:type="character" w:customStyle="1" w:styleId="256">
    <w:name w:val="标题 2 Char_file_2665"/>
    <w:basedOn w:val="251"/>
    <w:link w:val="4"/>
    <w:semiHidden/>
    <w:qFormat/>
    <w:uiPriority w:val="9"/>
    <w:rPr>
      <w:rFonts w:asciiTheme="majorHAnsi" w:hAnsiTheme="majorHAnsi" w:eastAsiaTheme="majorEastAsia" w:cstheme="majorBidi"/>
      <w:b/>
      <w:bCs/>
      <w:sz w:val="32"/>
      <w:szCs w:val="32"/>
    </w:rPr>
  </w:style>
  <w:style w:type="character" w:customStyle="1" w:styleId="257">
    <w:name w:val="标题 3 Char_file_2665"/>
    <w:basedOn w:val="251"/>
    <w:link w:val="5"/>
    <w:semiHidden/>
    <w:qFormat/>
    <w:uiPriority w:val="9"/>
    <w:rPr>
      <w:rFonts w:ascii="宋体" w:hAnsi="宋体" w:eastAsia="宋体" w:cs="宋体"/>
      <w:b/>
      <w:bCs/>
      <w:sz w:val="32"/>
      <w:szCs w:val="32"/>
    </w:rPr>
  </w:style>
  <w:style w:type="character" w:customStyle="1" w:styleId="258">
    <w:name w:val="标题 4 Char_file_2665"/>
    <w:basedOn w:val="251"/>
    <w:link w:val="6"/>
    <w:semiHidden/>
    <w:qFormat/>
    <w:uiPriority w:val="9"/>
    <w:rPr>
      <w:rFonts w:asciiTheme="majorHAnsi" w:hAnsiTheme="majorHAnsi" w:eastAsiaTheme="majorEastAsia" w:cstheme="majorBidi"/>
      <w:b/>
      <w:bCs/>
      <w:sz w:val="28"/>
      <w:szCs w:val="28"/>
    </w:rPr>
  </w:style>
  <w:style w:type="character" w:customStyle="1" w:styleId="259">
    <w:name w:val="标题 5 Char_file_2665"/>
    <w:basedOn w:val="251"/>
    <w:link w:val="7"/>
    <w:semiHidden/>
    <w:qFormat/>
    <w:uiPriority w:val="9"/>
    <w:rPr>
      <w:rFonts w:ascii="宋体" w:hAnsi="宋体" w:eastAsia="宋体" w:cs="宋体"/>
      <w:b/>
      <w:bCs/>
      <w:sz w:val="28"/>
      <w:szCs w:val="28"/>
    </w:rPr>
  </w:style>
  <w:style w:type="character" w:customStyle="1" w:styleId="260">
    <w:name w:val="标题 6 Char_file_2665"/>
    <w:basedOn w:val="251"/>
    <w:link w:val="9"/>
    <w:semiHidden/>
    <w:qFormat/>
    <w:uiPriority w:val="9"/>
    <w:rPr>
      <w:rFonts w:asciiTheme="majorHAnsi" w:hAnsiTheme="majorHAnsi" w:eastAsiaTheme="majorEastAsia" w:cstheme="majorBidi"/>
      <w:b/>
      <w:bCs/>
      <w:sz w:val="24"/>
      <w:szCs w:val="24"/>
    </w:rPr>
  </w:style>
  <w:style w:type="paragraph" w:customStyle="1" w:styleId="261">
    <w:name w:val="cke_editable_file_2665"/>
    <w:basedOn w:val="244"/>
    <w:qFormat/>
    <w:uiPriority w:val="0"/>
    <w:rPr>
      <w:rFonts w:ascii="仿宋_GB2312" w:eastAsia="仿宋_GB2312"/>
    </w:rPr>
  </w:style>
  <w:style w:type="paragraph" w:customStyle="1" w:styleId="262">
    <w:name w:val="marker_file_2665"/>
    <w:basedOn w:val="244"/>
    <w:qFormat/>
    <w:uiPriority w:val="0"/>
    <w:pPr>
      <w:shd w:val="clear" w:color="auto" w:fill="FFFF00"/>
    </w:pPr>
  </w:style>
  <w:style w:type="paragraph" w:customStyle="1" w:styleId="263">
    <w:name w:val="Normal (Web)_file_2665"/>
    <w:basedOn w:val="244"/>
    <w:semiHidden/>
    <w:unhideWhenUsed/>
    <w:qFormat/>
    <w:uiPriority w:val="99"/>
  </w:style>
  <w:style w:type="paragraph" w:customStyle="1" w:styleId="264">
    <w:name w:val="Normal_file_266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5">
    <w:name w:val="heading 1_file_2666"/>
    <w:basedOn w:val="264"/>
    <w:qFormat/>
    <w:uiPriority w:val="9"/>
    <w:pPr>
      <w:outlineLvl w:val="0"/>
    </w:pPr>
    <w:rPr>
      <w:kern w:val="36"/>
      <w:sz w:val="48"/>
      <w:szCs w:val="48"/>
    </w:rPr>
  </w:style>
  <w:style w:type="paragraph" w:customStyle="1" w:styleId="266">
    <w:name w:val="heading 2_file_2666"/>
    <w:basedOn w:val="264"/>
    <w:qFormat/>
    <w:uiPriority w:val="9"/>
    <w:pPr>
      <w:outlineLvl w:val="1"/>
    </w:pPr>
    <w:rPr>
      <w:sz w:val="36"/>
      <w:szCs w:val="36"/>
    </w:rPr>
  </w:style>
  <w:style w:type="paragraph" w:customStyle="1" w:styleId="267">
    <w:name w:val="heading 3_file_2666"/>
    <w:basedOn w:val="264"/>
    <w:qFormat/>
    <w:uiPriority w:val="9"/>
    <w:pPr>
      <w:outlineLvl w:val="2"/>
    </w:pPr>
    <w:rPr>
      <w:sz w:val="27"/>
      <w:szCs w:val="27"/>
    </w:rPr>
  </w:style>
  <w:style w:type="paragraph" w:customStyle="1" w:styleId="268">
    <w:name w:val="heading 4_file_2666"/>
    <w:basedOn w:val="264"/>
    <w:qFormat/>
    <w:uiPriority w:val="9"/>
    <w:pPr>
      <w:outlineLvl w:val="3"/>
    </w:pPr>
  </w:style>
  <w:style w:type="paragraph" w:customStyle="1" w:styleId="269">
    <w:name w:val="heading 5_file_2666"/>
    <w:basedOn w:val="264"/>
    <w:qFormat/>
    <w:uiPriority w:val="9"/>
    <w:pPr>
      <w:outlineLvl w:val="4"/>
    </w:pPr>
    <w:rPr>
      <w:sz w:val="20"/>
      <w:szCs w:val="20"/>
    </w:rPr>
  </w:style>
  <w:style w:type="paragraph" w:customStyle="1" w:styleId="270">
    <w:name w:val="heading 6_file_2666"/>
    <w:basedOn w:val="264"/>
    <w:qFormat/>
    <w:uiPriority w:val="9"/>
    <w:pPr>
      <w:outlineLvl w:val="5"/>
    </w:pPr>
    <w:rPr>
      <w:sz w:val="15"/>
      <w:szCs w:val="15"/>
    </w:rPr>
  </w:style>
  <w:style w:type="character" w:customStyle="1" w:styleId="271">
    <w:name w:val="Default Paragraph Font_file_2666"/>
    <w:semiHidden/>
    <w:unhideWhenUsed/>
    <w:qFormat/>
    <w:uiPriority w:val="1"/>
  </w:style>
  <w:style w:type="table" w:customStyle="1" w:styleId="272">
    <w:name w:val="Normal Table_file_2666"/>
    <w:semiHidden/>
    <w:unhideWhenUsed/>
    <w:qFormat/>
    <w:uiPriority w:val="99"/>
    <w:tblPr>
      <w:tblLayout w:type="fixed"/>
      <w:tblCellMar>
        <w:top w:w="0" w:type="dxa"/>
        <w:left w:w="108" w:type="dxa"/>
        <w:bottom w:w="0" w:type="dxa"/>
        <w:right w:w="108" w:type="dxa"/>
      </w:tblCellMar>
    </w:tblPr>
  </w:style>
  <w:style w:type="character" w:customStyle="1" w:styleId="273">
    <w:name w:val="Hyperlink_file_2666"/>
    <w:basedOn w:val="271"/>
    <w:semiHidden/>
    <w:unhideWhenUsed/>
    <w:qFormat/>
    <w:uiPriority w:val="99"/>
    <w:rPr>
      <w:color w:val="0782C1"/>
      <w:u w:val="single"/>
    </w:rPr>
  </w:style>
  <w:style w:type="character" w:customStyle="1" w:styleId="274">
    <w:name w:val="FollowedHyperlink_file_2666"/>
    <w:basedOn w:val="271"/>
    <w:semiHidden/>
    <w:unhideWhenUsed/>
    <w:qFormat/>
    <w:uiPriority w:val="99"/>
    <w:rPr>
      <w:color w:val="0782C1"/>
      <w:u w:val="single"/>
    </w:rPr>
  </w:style>
  <w:style w:type="character" w:customStyle="1" w:styleId="275">
    <w:name w:val="标题 1 Char_file_2666"/>
    <w:basedOn w:val="271"/>
    <w:link w:val="3"/>
    <w:qFormat/>
    <w:uiPriority w:val="9"/>
    <w:rPr>
      <w:rFonts w:ascii="宋体" w:hAnsi="宋体" w:eastAsia="宋体" w:cs="宋体"/>
      <w:b/>
      <w:bCs/>
      <w:kern w:val="44"/>
      <w:sz w:val="44"/>
      <w:szCs w:val="44"/>
    </w:rPr>
  </w:style>
  <w:style w:type="character" w:customStyle="1" w:styleId="276">
    <w:name w:val="标题 2 Char_file_2666"/>
    <w:basedOn w:val="271"/>
    <w:link w:val="4"/>
    <w:semiHidden/>
    <w:qFormat/>
    <w:uiPriority w:val="9"/>
    <w:rPr>
      <w:rFonts w:asciiTheme="majorHAnsi" w:hAnsiTheme="majorHAnsi" w:eastAsiaTheme="majorEastAsia" w:cstheme="majorBidi"/>
      <w:b/>
      <w:bCs/>
      <w:sz w:val="32"/>
      <w:szCs w:val="32"/>
    </w:rPr>
  </w:style>
  <w:style w:type="character" w:customStyle="1" w:styleId="277">
    <w:name w:val="标题 3 Char_file_2666"/>
    <w:basedOn w:val="271"/>
    <w:link w:val="5"/>
    <w:semiHidden/>
    <w:qFormat/>
    <w:uiPriority w:val="9"/>
    <w:rPr>
      <w:rFonts w:ascii="宋体" w:hAnsi="宋体" w:eastAsia="宋体" w:cs="宋体"/>
      <w:b/>
      <w:bCs/>
      <w:sz w:val="32"/>
      <w:szCs w:val="32"/>
    </w:rPr>
  </w:style>
  <w:style w:type="character" w:customStyle="1" w:styleId="278">
    <w:name w:val="标题 4 Char_file_2666"/>
    <w:basedOn w:val="271"/>
    <w:link w:val="6"/>
    <w:semiHidden/>
    <w:qFormat/>
    <w:uiPriority w:val="9"/>
    <w:rPr>
      <w:rFonts w:asciiTheme="majorHAnsi" w:hAnsiTheme="majorHAnsi" w:eastAsiaTheme="majorEastAsia" w:cstheme="majorBidi"/>
      <w:b/>
      <w:bCs/>
      <w:sz w:val="28"/>
      <w:szCs w:val="28"/>
    </w:rPr>
  </w:style>
  <w:style w:type="character" w:customStyle="1" w:styleId="279">
    <w:name w:val="标题 5 Char_file_2666"/>
    <w:basedOn w:val="271"/>
    <w:link w:val="7"/>
    <w:semiHidden/>
    <w:qFormat/>
    <w:uiPriority w:val="9"/>
    <w:rPr>
      <w:rFonts w:ascii="宋体" w:hAnsi="宋体" w:eastAsia="宋体" w:cs="宋体"/>
      <w:b/>
      <w:bCs/>
      <w:sz w:val="28"/>
      <w:szCs w:val="28"/>
    </w:rPr>
  </w:style>
  <w:style w:type="character" w:customStyle="1" w:styleId="280">
    <w:name w:val="标题 6 Char_file_2666"/>
    <w:basedOn w:val="271"/>
    <w:link w:val="9"/>
    <w:semiHidden/>
    <w:qFormat/>
    <w:uiPriority w:val="9"/>
    <w:rPr>
      <w:rFonts w:asciiTheme="majorHAnsi" w:hAnsiTheme="majorHAnsi" w:eastAsiaTheme="majorEastAsia" w:cstheme="majorBidi"/>
      <w:b/>
      <w:bCs/>
      <w:sz w:val="24"/>
      <w:szCs w:val="24"/>
    </w:rPr>
  </w:style>
  <w:style w:type="paragraph" w:customStyle="1" w:styleId="281">
    <w:name w:val="cke_editable_file_2666"/>
    <w:basedOn w:val="264"/>
    <w:qFormat/>
    <w:uiPriority w:val="0"/>
    <w:rPr>
      <w:rFonts w:ascii="仿宋_GB2312" w:eastAsia="仿宋_GB2312"/>
    </w:rPr>
  </w:style>
  <w:style w:type="paragraph" w:customStyle="1" w:styleId="282">
    <w:name w:val="marker_file_2666"/>
    <w:basedOn w:val="264"/>
    <w:qFormat/>
    <w:uiPriority w:val="0"/>
    <w:pPr>
      <w:shd w:val="clear" w:color="auto" w:fill="FFFF00"/>
    </w:pPr>
  </w:style>
  <w:style w:type="paragraph" w:customStyle="1" w:styleId="283">
    <w:name w:val="Normal (Web)_file_2666"/>
    <w:basedOn w:val="264"/>
    <w:semiHidden/>
    <w:unhideWhenUsed/>
    <w:qFormat/>
    <w:uiPriority w:val="99"/>
  </w:style>
  <w:style w:type="paragraph" w:customStyle="1" w:styleId="284">
    <w:name w:val="Normal_file_2667"/>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5">
    <w:name w:val="heading 3_file_2667"/>
    <w:basedOn w:val="284"/>
    <w:next w:val="3"/>
    <w:qFormat/>
    <w:uiPriority w:val="0"/>
    <w:pPr>
      <w:keepNext/>
      <w:keepLines/>
      <w:spacing w:before="260" w:after="260" w:line="416" w:lineRule="auto"/>
      <w:outlineLvl w:val="2"/>
    </w:pPr>
    <w:rPr>
      <w:b/>
      <w:bCs/>
      <w:sz w:val="32"/>
      <w:szCs w:val="32"/>
    </w:rPr>
  </w:style>
  <w:style w:type="paragraph" w:customStyle="1" w:styleId="286">
    <w:name w:val="heading 4_file_2667"/>
    <w:basedOn w:val="284"/>
    <w:next w:val="3"/>
    <w:qFormat/>
    <w:uiPriority w:val="0"/>
    <w:pPr>
      <w:keepNext/>
      <w:keepLines/>
      <w:spacing w:before="280" w:after="290" w:line="376" w:lineRule="auto"/>
      <w:outlineLvl w:val="3"/>
    </w:pPr>
    <w:rPr>
      <w:rFonts w:ascii="Arial" w:hAnsi="Arial" w:eastAsia="黑体"/>
      <w:b/>
      <w:bCs/>
      <w:sz w:val="28"/>
      <w:szCs w:val="28"/>
    </w:rPr>
  </w:style>
  <w:style w:type="character" w:customStyle="1" w:styleId="287">
    <w:name w:val="Default Paragraph Font_file_2667"/>
    <w:semiHidden/>
    <w:qFormat/>
    <w:uiPriority w:val="0"/>
  </w:style>
  <w:style w:type="table" w:customStyle="1" w:styleId="288">
    <w:name w:val="Normal Table_file_2667"/>
    <w:semiHidden/>
    <w:qFormat/>
    <w:uiPriority w:val="0"/>
    <w:tblPr>
      <w:tblLayout w:type="fixed"/>
      <w:tblCellMar>
        <w:top w:w="0" w:type="dxa"/>
        <w:left w:w="108" w:type="dxa"/>
        <w:bottom w:w="0" w:type="dxa"/>
        <w:right w:w="108" w:type="dxa"/>
      </w:tblCellMar>
    </w:tblPr>
  </w:style>
  <w:style w:type="paragraph" w:customStyle="1" w:styleId="289">
    <w:name w:val="Body Text Indent 3_file_2667"/>
    <w:basedOn w:val="284"/>
    <w:qFormat/>
    <w:uiPriority w:val="0"/>
    <w:pPr>
      <w:spacing w:after="120"/>
      <w:ind w:left="420" w:leftChars="200"/>
    </w:pPr>
    <w:rPr>
      <w:sz w:val="16"/>
      <w:szCs w:val="16"/>
    </w:rPr>
  </w:style>
  <w:style w:type="paragraph" w:customStyle="1" w:styleId="290">
    <w:name w:val="annotation text_file_2667"/>
    <w:basedOn w:val="284"/>
    <w:qFormat/>
    <w:uiPriority w:val="0"/>
    <w:pPr>
      <w:jc w:val="left"/>
    </w:pPr>
  </w:style>
  <w:style w:type="table" w:customStyle="1" w:styleId="291">
    <w:name w:val="Normal Table_file_141_file_2667"/>
    <w:semiHidden/>
    <w:qFormat/>
    <w:uiPriority w:val="0"/>
    <w:tblPr>
      <w:tblLayout w:type="fixed"/>
      <w:tblCellMar>
        <w:top w:w="0" w:type="dxa"/>
        <w:left w:w="108" w:type="dxa"/>
        <w:bottom w:w="0" w:type="dxa"/>
        <w:right w:w="108" w:type="dxa"/>
      </w:tblCellMar>
    </w:tblPr>
  </w:style>
  <w:style w:type="paragraph" w:customStyle="1" w:styleId="292">
    <w:name w:val="Body Text_file_503_file_141_file_2667"/>
    <w:basedOn w:val="293"/>
    <w:next w:val="5"/>
    <w:qFormat/>
    <w:uiPriority w:val="0"/>
    <w:pPr>
      <w:spacing w:line="420" w:lineRule="exact"/>
    </w:pPr>
    <w:rPr>
      <w:sz w:val="24"/>
    </w:rPr>
  </w:style>
  <w:style w:type="paragraph" w:customStyle="1" w:styleId="293">
    <w:name w:val="Normal_file_503_file_141_file_2667"/>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4">
    <w:name w:val="表格文字_file_2667"/>
    <w:basedOn w:val="284"/>
    <w:qFormat/>
    <w:uiPriority w:val="99"/>
    <w:pPr>
      <w:spacing w:before="25" w:after="25"/>
      <w:jc w:val="left"/>
    </w:pPr>
    <w:rPr>
      <w:bCs/>
      <w:spacing w:val="10"/>
      <w:kern w:val="0"/>
      <w:sz w:val="24"/>
    </w:rPr>
  </w:style>
  <w:style w:type="paragraph" w:customStyle="1" w:styleId="295">
    <w:name w:val="Normal_file_266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6">
    <w:name w:val="heading 1_file_2668"/>
    <w:basedOn w:val="295"/>
    <w:qFormat/>
    <w:uiPriority w:val="9"/>
    <w:pPr>
      <w:outlineLvl w:val="0"/>
    </w:pPr>
    <w:rPr>
      <w:kern w:val="36"/>
      <w:sz w:val="48"/>
      <w:szCs w:val="48"/>
    </w:rPr>
  </w:style>
  <w:style w:type="paragraph" w:customStyle="1" w:styleId="297">
    <w:name w:val="heading 2_file_2668"/>
    <w:basedOn w:val="295"/>
    <w:qFormat/>
    <w:uiPriority w:val="9"/>
    <w:pPr>
      <w:outlineLvl w:val="1"/>
    </w:pPr>
    <w:rPr>
      <w:sz w:val="36"/>
      <w:szCs w:val="36"/>
    </w:rPr>
  </w:style>
  <w:style w:type="paragraph" w:customStyle="1" w:styleId="298">
    <w:name w:val="heading 3_file_2668"/>
    <w:basedOn w:val="295"/>
    <w:qFormat/>
    <w:uiPriority w:val="9"/>
    <w:pPr>
      <w:outlineLvl w:val="2"/>
    </w:pPr>
    <w:rPr>
      <w:sz w:val="27"/>
      <w:szCs w:val="27"/>
    </w:rPr>
  </w:style>
  <w:style w:type="paragraph" w:customStyle="1" w:styleId="299">
    <w:name w:val="heading 4_file_2668"/>
    <w:basedOn w:val="295"/>
    <w:qFormat/>
    <w:uiPriority w:val="9"/>
    <w:pPr>
      <w:outlineLvl w:val="3"/>
    </w:pPr>
  </w:style>
  <w:style w:type="paragraph" w:customStyle="1" w:styleId="300">
    <w:name w:val="heading 5_file_2668"/>
    <w:basedOn w:val="295"/>
    <w:qFormat/>
    <w:uiPriority w:val="9"/>
    <w:pPr>
      <w:outlineLvl w:val="4"/>
    </w:pPr>
    <w:rPr>
      <w:sz w:val="20"/>
      <w:szCs w:val="20"/>
    </w:rPr>
  </w:style>
  <w:style w:type="paragraph" w:customStyle="1" w:styleId="301">
    <w:name w:val="heading 6_file_2668"/>
    <w:basedOn w:val="295"/>
    <w:qFormat/>
    <w:uiPriority w:val="9"/>
    <w:pPr>
      <w:outlineLvl w:val="5"/>
    </w:pPr>
    <w:rPr>
      <w:sz w:val="15"/>
      <w:szCs w:val="15"/>
    </w:rPr>
  </w:style>
  <w:style w:type="character" w:customStyle="1" w:styleId="302">
    <w:name w:val="Default Paragraph Font_file_2668"/>
    <w:semiHidden/>
    <w:unhideWhenUsed/>
    <w:qFormat/>
    <w:uiPriority w:val="1"/>
  </w:style>
  <w:style w:type="table" w:customStyle="1" w:styleId="303">
    <w:name w:val="Normal Table_file_2668"/>
    <w:semiHidden/>
    <w:unhideWhenUsed/>
    <w:qFormat/>
    <w:uiPriority w:val="99"/>
    <w:tblPr>
      <w:tblLayout w:type="fixed"/>
      <w:tblCellMar>
        <w:top w:w="0" w:type="dxa"/>
        <w:left w:w="108" w:type="dxa"/>
        <w:bottom w:w="0" w:type="dxa"/>
        <w:right w:w="108" w:type="dxa"/>
      </w:tblCellMar>
    </w:tblPr>
  </w:style>
  <w:style w:type="character" w:customStyle="1" w:styleId="304">
    <w:name w:val="Hyperlink_file_2668"/>
    <w:basedOn w:val="302"/>
    <w:semiHidden/>
    <w:unhideWhenUsed/>
    <w:qFormat/>
    <w:uiPriority w:val="99"/>
    <w:rPr>
      <w:color w:val="0782C1"/>
      <w:u w:val="single"/>
    </w:rPr>
  </w:style>
  <w:style w:type="character" w:customStyle="1" w:styleId="305">
    <w:name w:val="FollowedHyperlink_file_2668"/>
    <w:basedOn w:val="302"/>
    <w:semiHidden/>
    <w:unhideWhenUsed/>
    <w:qFormat/>
    <w:uiPriority w:val="99"/>
    <w:rPr>
      <w:color w:val="0782C1"/>
      <w:u w:val="single"/>
    </w:rPr>
  </w:style>
  <w:style w:type="character" w:customStyle="1" w:styleId="306">
    <w:name w:val="标题 1 Char_file_2668"/>
    <w:basedOn w:val="302"/>
    <w:link w:val="3"/>
    <w:qFormat/>
    <w:uiPriority w:val="9"/>
    <w:rPr>
      <w:rFonts w:ascii="宋体" w:hAnsi="宋体" w:eastAsia="宋体" w:cs="宋体"/>
      <w:b/>
      <w:bCs/>
      <w:kern w:val="44"/>
      <w:sz w:val="44"/>
      <w:szCs w:val="44"/>
    </w:rPr>
  </w:style>
  <w:style w:type="character" w:customStyle="1" w:styleId="307">
    <w:name w:val="标题 2 Char_file_2668"/>
    <w:basedOn w:val="302"/>
    <w:link w:val="4"/>
    <w:semiHidden/>
    <w:qFormat/>
    <w:uiPriority w:val="9"/>
    <w:rPr>
      <w:rFonts w:asciiTheme="majorHAnsi" w:hAnsiTheme="majorHAnsi" w:eastAsiaTheme="majorEastAsia" w:cstheme="majorBidi"/>
      <w:b/>
      <w:bCs/>
      <w:sz w:val="32"/>
      <w:szCs w:val="32"/>
    </w:rPr>
  </w:style>
  <w:style w:type="character" w:customStyle="1" w:styleId="308">
    <w:name w:val="标题 3 Char_file_2668"/>
    <w:basedOn w:val="302"/>
    <w:link w:val="5"/>
    <w:semiHidden/>
    <w:qFormat/>
    <w:uiPriority w:val="9"/>
    <w:rPr>
      <w:rFonts w:ascii="宋体" w:hAnsi="宋体" w:eastAsia="宋体" w:cs="宋体"/>
      <w:b/>
      <w:bCs/>
      <w:sz w:val="32"/>
      <w:szCs w:val="32"/>
    </w:rPr>
  </w:style>
  <w:style w:type="character" w:customStyle="1" w:styleId="309">
    <w:name w:val="标题 4 Char_file_2668"/>
    <w:basedOn w:val="302"/>
    <w:link w:val="6"/>
    <w:semiHidden/>
    <w:qFormat/>
    <w:uiPriority w:val="9"/>
    <w:rPr>
      <w:rFonts w:asciiTheme="majorHAnsi" w:hAnsiTheme="majorHAnsi" w:eastAsiaTheme="majorEastAsia" w:cstheme="majorBidi"/>
      <w:b/>
      <w:bCs/>
      <w:sz w:val="28"/>
      <w:szCs w:val="28"/>
    </w:rPr>
  </w:style>
  <w:style w:type="character" w:customStyle="1" w:styleId="310">
    <w:name w:val="标题 5 Char_file_2668"/>
    <w:basedOn w:val="302"/>
    <w:link w:val="7"/>
    <w:semiHidden/>
    <w:qFormat/>
    <w:uiPriority w:val="9"/>
    <w:rPr>
      <w:rFonts w:ascii="宋体" w:hAnsi="宋体" w:eastAsia="宋体" w:cs="宋体"/>
      <w:b/>
      <w:bCs/>
      <w:sz w:val="28"/>
      <w:szCs w:val="28"/>
    </w:rPr>
  </w:style>
  <w:style w:type="character" w:customStyle="1" w:styleId="311">
    <w:name w:val="标题 6 Char_file_2668"/>
    <w:basedOn w:val="302"/>
    <w:link w:val="9"/>
    <w:semiHidden/>
    <w:qFormat/>
    <w:uiPriority w:val="9"/>
    <w:rPr>
      <w:rFonts w:asciiTheme="majorHAnsi" w:hAnsiTheme="majorHAnsi" w:eastAsiaTheme="majorEastAsia" w:cstheme="majorBidi"/>
      <w:b/>
      <w:bCs/>
      <w:sz w:val="24"/>
      <w:szCs w:val="24"/>
    </w:rPr>
  </w:style>
  <w:style w:type="paragraph" w:customStyle="1" w:styleId="312">
    <w:name w:val="cke_editable_file_2668"/>
    <w:basedOn w:val="295"/>
    <w:qFormat/>
    <w:uiPriority w:val="0"/>
    <w:rPr>
      <w:rFonts w:ascii="仿宋_GB2312" w:eastAsia="仿宋_GB2312"/>
    </w:rPr>
  </w:style>
  <w:style w:type="paragraph" w:customStyle="1" w:styleId="313">
    <w:name w:val="marker_file_2668"/>
    <w:basedOn w:val="295"/>
    <w:qFormat/>
    <w:uiPriority w:val="0"/>
    <w:pPr>
      <w:shd w:val="clear" w:color="auto" w:fill="FFFF00"/>
    </w:pPr>
  </w:style>
  <w:style w:type="paragraph" w:customStyle="1" w:styleId="314">
    <w:name w:val="Normal (Web)_file_2668"/>
    <w:basedOn w:val="295"/>
    <w:semiHidden/>
    <w:unhideWhenUsed/>
    <w:qFormat/>
    <w:uiPriority w:val="99"/>
  </w:style>
  <w:style w:type="paragraph" w:customStyle="1" w:styleId="315">
    <w:name w:val="Normal_file_266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6">
    <w:name w:val="heading 1_file_2669"/>
    <w:basedOn w:val="315"/>
    <w:qFormat/>
    <w:uiPriority w:val="9"/>
    <w:pPr>
      <w:outlineLvl w:val="0"/>
    </w:pPr>
    <w:rPr>
      <w:kern w:val="36"/>
      <w:sz w:val="48"/>
      <w:szCs w:val="48"/>
    </w:rPr>
  </w:style>
  <w:style w:type="paragraph" w:customStyle="1" w:styleId="317">
    <w:name w:val="heading 2_file_2669"/>
    <w:basedOn w:val="315"/>
    <w:qFormat/>
    <w:uiPriority w:val="9"/>
    <w:pPr>
      <w:outlineLvl w:val="1"/>
    </w:pPr>
    <w:rPr>
      <w:sz w:val="36"/>
      <w:szCs w:val="36"/>
    </w:rPr>
  </w:style>
  <w:style w:type="paragraph" w:customStyle="1" w:styleId="318">
    <w:name w:val="heading 3_file_2669"/>
    <w:basedOn w:val="315"/>
    <w:qFormat/>
    <w:uiPriority w:val="9"/>
    <w:pPr>
      <w:outlineLvl w:val="2"/>
    </w:pPr>
    <w:rPr>
      <w:sz w:val="27"/>
      <w:szCs w:val="27"/>
    </w:rPr>
  </w:style>
  <w:style w:type="paragraph" w:customStyle="1" w:styleId="319">
    <w:name w:val="heading 4_file_2669"/>
    <w:basedOn w:val="315"/>
    <w:qFormat/>
    <w:uiPriority w:val="9"/>
    <w:pPr>
      <w:outlineLvl w:val="3"/>
    </w:pPr>
  </w:style>
  <w:style w:type="paragraph" w:customStyle="1" w:styleId="320">
    <w:name w:val="heading 5_file_2669"/>
    <w:basedOn w:val="315"/>
    <w:qFormat/>
    <w:uiPriority w:val="9"/>
    <w:pPr>
      <w:outlineLvl w:val="4"/>
    </w:pPr>
    <w:rPr>
      <w:sz w:val="20"/>
      <w:szCs w:val="20"/>
    </w:rPr>
  </w:style>
  <w:style w:type="paragraph" w:customStyle="1" w:styleId="321">
    <w:name w:val="heading 6_file_2669"/>
    <w:basedOn w:val="315"/>
    <w:qFormat/>
    <w:uiPriority w:val="9"/>
    <w:pPr>
      <w:outlineLvl w:val="5"/>
    </w:pPr>
    <w:rPr>
      <w:sz w:val="15"/>
      <w:szCs w:val="15"/>
    </w:rPr>
  </w:style>
  <w:style w:type="character" w:customStyle="1" w:styleId="322">
    <w:name w:val="Default Paragraph Font_file_2669"/>
    <w:semiHidden/>
    <w:unhideWhenUsed/>
    <w:qFormat/>
    <w:uiPriority w:val="1"/>
  </w:style>
  <w:style w:type="table" w:customStyle="1" w:styleId="323">
    <w:name w:val="Normal Table_file_2669"/>
    <w:semiHidden/>
    <w:unhideWhenUsed/>
    <w:qFormat/>
    <w:uiPriority w:val="99"/>
    <w:tblPr>
      <w:tblLayout w:type="fixed"/>
      <w:tblCellMar>
        <w:top w:w="0" w:type="dxa"/>
        <w:left w:w="108" w:type="dxa"/>
        <w:bottom w:w="0" w:type="dxa"/>
        <w:right w:w="108" w:type="dxa"/>
      </w:tblCellMar>
    </w:tblPr>
  </w:style>
  <w:style w:type="character" w:customStyle="1" w:styleId="324">
    <w:name w:val="Hyperlink_file_2669"/>
    <w:basedOn w:val="322"/>
    <w:semiHidden/>
    <w:unhideWhenUsed/>
    <w:qFormat/>
    <w:uiPriority w:val="99"/>
    <w:rPr>
      <w:color w:val="0782C1"/>
      <w:u w:val="single"/>
    </w:rPr>
  </w:style>
  <w:style w:type="character" w:customStyle="1" w:styleId="325">
    <w:name w:val="FollowedHyperlink_file_2669"/>
    <w:basedOn w:val="322"/>
    <w:semiHidden/>
    <w:unhideWhenUsed/>
    <w:qFormat/>
    <w:uiPriority w:val="99"/>
    <w:rPr>
      <w:color w:val="0782C1"/>
      <w:u w:val="single"/>
    </w:rPr>
  </w:style>
  <w:style w:type="character" w:customStyle="1" w:styleId="326">
    <w:name w:val="标题 1 Char_file_2669"/>
    <w:basedOn w:val="322"/>
    <w:link w:val="3"/>
    <w:qFormat/>
    <w:uiPriority w:val="9"/>
    <w:rPr>
      <w:rFonts w:ascii="宋体" w:hAnsi="宋体" w:eastAsia="宋体" w:cs="宋体"/>
      <w:b/>
      <w:bCs/>
      <w:kern w:val="44"/>
      <w:sz w:val="44"/>
      <w:szCs w:val="44"/>
    </w:rPr>
  </w:style>
  <w:style w:type="character" w:customStyle="1" w:styleId="327">
    <w:name w:val="标题 2 Char_file_2669"/>
    <w:basedOn w:val="322"/>
    <w:link w:val="4"/>
    <w:semiHidden/>
    <w:qFormat/>
    <w:uiPriority w:val="9"/>
    <w:rPr>
      <w:rFonts w:asciiTheme="majorHAnsi" w:hAnsiTheme="majorHAnsi" w:eastAsiaTheme="majorEastAsia" w:cstheme="majorBidi"/>
      <w:b/>
      <w:bCs/>
      <w:sz w:val="32"/>
      <w:szCs w:val="32"/>
    </w:rPr>
  </w:style>
  <w:style w:type="character" w:customStyle="1" w:styleId="328">
    <w:name w:val="标题 3 Char_file_2669"/>
    <w:basedOn w:val="322"/>
    <w:link w:val="5"/>
    <w:semiHidden/>
    <w:qFormat/>
    <w:uiPriority w:val="9"/>
    <w:rPr>
      <w:rFonts w:ascii="宋体" w:hAnsi="宋体" w:eastAsia="宋体" w:cs="宋体"/>
      <w:b/>
      <w:bCs/>
      <w:sz w:val="32"/>
      <w:szCs w:val="32"/>
    </w:rPr>
  </w:style>
  <w:style w:type="character" w:customStyle="1" w:styleId="329">
    <w:name w:val="标题 4 Char_file_2669"/>
    <w:basedOn w:val="322"/>
    <w:link w:val="6"/>
    <w:semiHidden/>
    <w:qFormat/>
    <w:uiPriority w:val="9"/>
    <w:rPr>
      <w:rFonts w:asciiTheme="majorHAnsi" w:hAnsiTheme="majorHAnsi" w:eastAsiaTheme="majorEastAsia" w:cstheme="majorBidi"/>
      <w:b/>
      <w:bCs/>
      <w:sz w:val="28"/>
      <w:szCs w:val="28"/>
    </w:rPr>
  </w:style>
  <w:style w:type="character" w:customStyle="1" w:styleId="330">
    <w:name w:val="标题 5 Char_file_2669"/>
    <w:basedOn w:val="322"/>
    <w:link w:val="7"/>
    <w:semiHidden/>
    <w:qFormat/>
    <w:uiPriority w:val="9"/>
    <w:rPr>
      <w:rFonts w:ascii="宋体" w:hAnsi="宋体" w:eastAsia="宋体" w:cs="宋体"/>
      <w:b/>
      <w:bCs/>
      <w:sz w:val="28"/>
      <w:szCs w:val="28"/>
    </w:rPr>
  </w:style>
  <w:style w:type="character" w:customStyle="1" w:styleId="331">
    <w:name w:val="标题 6 Char_file_2669"/>
    <w:basedOn w:val="322"/>
    <w:link w:val="9"/>
    <w:semiHidden/>
    <w:qFormat/>
    <w:uiPriority w:val="9"/>
    <w:rPr>
      <w:rFonts w:asciiTheme="majorHAnsi" w:hAnsiTheme="majorHAnsi" w:eastAsiaTheme="majorEastAsia" w:cstheme="majorBidi"/>
      <w:b/>
      <w:bCs/>
      <w:sz w:val="24"/>
      <w:szCs w:val="24"/>
    </w:rPr>
  </w:style>
  <w:style w:type="paragraph" w:customStyle="1" w:styleId="332">
    <w:name w:val="cke_editable_file_2669"/>
    <w:basedOn w:val="315"/>
    <w:qFormat/>
    <w:uiPriority w:val="0"/>
    <w:rPr>
      <w:rFonts w:ascii="仿宋_GB2312" w:eastAsia="仿宋_GB2312"/>
    </w:rPr>
  </w:style>
  <w:style w:type="paragraph" w:customStyle="1" w:styleId="333">
    <w:name w:val="marker_file_2669"/>
    <w:basedOn w:val="315"/>
    <w:qFormat/>
    <w:uiPriority w:val="0"/>
    <w:pPr>
      <w:shd w:val="clear" w:color="auto" w:fill="FFFF00"/>
    </w:pPr>
  </w:style>
  <w:style w:type="paragraph" w:customStyle="1" w:styleId="334">
    <w:name w:val="Normal (Web)_file_2669"/>
    <w:basedOn w:val="315"/>
    <w:semiHidden/>
    <w:unhideWhenUsed/>
    <w:qFormat/>
    <w:uiPriority w:val="99"/>
  </w:style>
  <w:style w:type="paragraph" w:customStyle="1" w:styleId="335">
    <w:name w:val="Normal_file_26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6">
    <w:name w:val="heading 1_file_2670"/>
    <w:basedOn w:val="335"/>
    <w:qFormat/>
    <w:uiPriority w:val="9"/>
    <w:pPr>
      <w:outlineLvl w:val="0"/>
    </w:pPr>
    <w:rPr>
      <w:kern w:val="36"/>
      <w:sz w:val="48"/>
      <w:szCs w:val="48"/>
    </w:rPr>
  </w:style>
  <w:style w:type="paragraph" w:customStyle="1" w:styleId="337">
    <w:name w:val="heading 2_file_2670"/>
    <w:basedOn w:val="335"/>
    <w:qFormat/>
    <w:uiPriority w:val="9"/>
    <w:pPr>
      <w:outlineLvl w:val="1"/>
    </w:pPr>
    <w:rPr>
      <w:sz w:val="36"/>
      <w:szCs w:val="36"/>
    </w:rPr>
  </w:style>
  <w:style w:type="paragraph" w:customStyle="1" w:styleId="338">
    <w:name w:val="heading 3_file_2670"/>
    <w:basedOn w:val="335"/>
    <w:qFormat/>
    <w:uiPriority w:val="9"/>
    <w:pPr>
      <w:outlineLvl w:val="2"/>
    </w:pPr>
    <w:rPr>
      <w:sz w:val="27"/>
      <w:szCs w:val="27"/>
    </w:rPr>
  </w:style>
  <w:style w:type="paragraph" w:customStyle="1" w:styleId="339">
    <w:name w:val="heading 4_file_2670"/>
    <w:basedOn w:val="335"/>
    <w:qFormat/>
    <w:uiPriority w:val="9"/>
    <w:pPr>
      <w:outlineLvl w:val="3"/>
    </w:pPr>
  </w:style>
  <w:style w:type="paragraph" w:customStyle="1" w:styleId="340">
    <w:name w:val="heading 5_file_2670"/>
    <w:basedOn w:val="335"/>
    <w:qFormat/>
    <w:uiPriority w:val="9"/>
    <w:pPr>
      <w:outlineLvl w:val="4"/>
    </w:pPr>
    <w:rPr>
      <w:sz w:val="20"/>
      <w:szCs w:val="20"/>
    </w:rPr>
  </w:style>
  <w:style w:type="paragraph" w:customStyle="1" w:styleId="341">
    <w:name w:val="heading 6_file_2670"/>
    <w:basedOn w:val="335"/>
    <w:qFormat/>
    <w:uiPriority w:val="9"/>
    <w:pPr>
      <w:outlineLvl w:val="5"/>
    </w:pPr>
    <w:rPr>
      <w:sz w:val="15"/>
      <w:szCs w:val="15"/>
    </w:rPr>
  </w:style>
  <w:style w:type="character" w:customStyle="1" w:styleId="342">
    <w:name w:val="Default Paragraph Font_file_2670"/>
    <w:semiHidden/>
    <w:unhideWhenUsed/>
    <w:qFormat/>
    <w:uiPriority w:val="1"/>
  </w:style>
  <w:style w:type="table" w:customStyle="1" w:styleId="343">
    <w:name w:val="Normal Table_file_2670"/>
    <w:semiHidden/>
    <w:unhideWhenUsed/>
    <w:qFormat/>
    <w:uiPriority w:val="99"/>
    <w:tblPr>
      <w:tblLayout w:type="fixed"/>
      <w:tblCellMar>
        <w:top w:w="0" w:type="dxa"/>
        <w:left w:w="108" w:type="dxa"/>
        <w:bottom w:w="0" w:type="dxa"/>
        <w:right w:w="108" w:type="dxa"/>
      </w:tblCellMar>
    </w:tblPr>
  </w:style>
  <w:style w:type="character" w:customStyle="1" w:styleId="344">
    <w:name w:val="Hyperlink_file_2670"/>
    <w:basedOn w:val="342"/>
    <w:semiHidden/>
    <w:unhideWhenUsed/>
    <w:qFormat/>
    <w:uiPriority w:val="99"/>
    <w:rPr>
      <w:color w:val="0782C1"/>
      <w:u w:val="single"/>
    </w:rPr>
  </w:style>
  <w:style w:type="character" w:customStyle="1" w:styleId="345">
    <w:name w:val="FollowedHyperlink_file_2670"/>
    <w:basedOn w:val="342"/>
    <w:semiHidden/>
    <w:unhideWhenUsed/>
    <w:qFormat/>
    <w:uiPriority w:val="99"/>
    <w:rPr>
      <w:color w:val="0782C1"/>
      <w:u w:val="single"/>
    </w:rPr>
  </w:style>
  <w:style w:type="character" w:customStyle="1" w:styleId="346">
    <w:name w:val="标题 1 Char_file_2670"/>
    <w:basedOn w:val="342"/>
    <w:link w:val="3"/>
    <w:qFormat/>
    <w:uiPriority w:val="9"/>
    <w:rPr>
      <w:rFonts w:ascii="宋体" w:hAnsi="宋体" w:eastAsia="宋体" w:cs="宋体"/>
      <w:b/>
      <w:bCs/>
      <w:kern w:val="44"/>
      <w:sz w:val="44"/>
      <w:szCs w:val="44"/>
    </w:rPr>
  </w:style>
  <w:style w:type="character" w:customStyle="1" w:styleId="347">
    <w:name w:val="标题 2 Char_file_2670"/>
    <w:basedOn w:val="342"/>
    <w:link w:val="4"/>
    <w:semiHidden/>
    <w:qFormat/>
    <w:uiPriority w:val="9"/>
    <w:rPr>
      <w:rFonts w:asciiTheme="majorHAnsi" w:hAnsiTheme="majorHAnsi" w:eastAsiaTheme="majorEastAsia" w:cstheme="majorBidi"/>
      <w:b/>
      <w:bCs/>
      <w:sz w:val="32"/>
      <w:szCs w:val="32"/>
    </w:rPr>
  </w:style>
  <w:style w:type="character" w:customStyle="1" w:styleId="348">
    <w:name w:val="标题 3 Char_file_2670"/>
    <w:basedOn w:val="342"/>
    <w:link w:val="5"/>
    <w:semiHidden/>
    <w:qFormat/>
    <w:uiPriority w:val="9"/>
    <w:rPr>
      <w:rFonts w:ascii="宋体" w:hAnsi="宋体" w:eastAsia="宋体" w:cs="宋体"/>
      <w:b/>
      <w:bCs/>
      <w:sz w:val="32"/>
      <w:szCs w:val="32"/>
    </w:rPr>
  </w:style>
  <w:style w:type="character" w:customStyle="1" w:styleId="349">
    <w:name w:val="标题 4 Char_file_2670"/>
    <w:basedOn w:val="342"/>
    <w:link w:val="6"/>
    <w:semiHidden/>
    <w:qFormat/>
    <w:uiPriority w:val="9"/>
    <w:rPr>
      <w:rFonts w:asciiTheme="majorHAnsi" w:hAnsiTheme="majorHAnsi" w:eastAsiaTheme="majorEastAsia" w:cstheme="majorBidi"/>
      <w:b/>
      <w:bCs/>
      <w:sz w:val="28"/>
      <w:szCs w:val="28"/>
    </w:rPr>
  </w:style>
  <w:style w:type="character" w:customStyle="1" w:styleId="350">
    <w:name w:val="标题 5 Char_file_2670"/>
    <w:basedOn w:val="342"/>
    <w:link w:val="7"/>
    <w:semiHidden/>
    <w:qFormat/>
    <w:uiPriority w:val="9"/>
    <w:rPr>
      <w:rFonts w:ascii="宋体" w:hAnsi="宋体" w:eastAsia="宋体" w:cs="宋体"/>
      <w:b/>
      <w:bCs/>
      <w:sz w:val="28"/>
      <w:szCs w:val="28"/>
    </w:rPr>
  </w:style>
  <w:style w:type="character" w:customStyle="1" w:styleId="351">
    <w:name w:val="标题 6 Char_file_2670"/>
    <w:basedOn w:val="342"/>
    <w:link w:val="9"/>
    <w:semiHidden/>
    <w:qFormat/>
    <w:uiPriority w:val="9"/>
    <w:rPr>
      <w:rFonts w:asciiTheme="majorHAnsi" w:hAnsiTheme="majorHAnsi" w:eastAsiaTheme="majorEastAsia" w:cstheme="majorBidi"/>
      <w:b/>
      <w:bCs/>
      <w:sz w:val="24"/>
      <w:szCs w:val="24"/>
    </w:rPr>
  </w:style>
  <w:style w:type="paragraph" w:customStyle="1" w:styleId="352">
    <w:name w:val="cke_editable_file_2670"/>
    <w:basedOn w:val="335"/>
    <w:qFormat/>
    <w:uiPriority w:val="0"/>
    <w:rPr>
      <w:rFonts w:ascii="仿宋_GB2312" w:eastAsia="仿宋_GB2312"/>
    </w:rPr>
  </w:style>
  <w:style w:type="paragraph" w:customStyle="1" w:styleId="353">
    <w:name w:val="marker_file_2670"/>
    <w:basedOn w:val="335"/>
    <w:qFormat/>
    <w:uiPriority w:val="0"/>
    <w:pPr>
      <w:shd w:val="clear" w:color="auto" w:fill="FFFF00"/>
    </w:pPr>
  </w:style>
  <w:style w:type="paragraph" w:customStyle="1" w:styleId="354">
    <w:name w:val="Normal (Web)_file_2670"/>
    <w:basedOn w:val="335"/>
    <w:semiHidden/>
    <w:unhideWhenUsed/>
    <w:qFormat/>
    <w:uiPriority w:val="99"/>
  </w:style>
  <w:style w:type="character" w:customStyle="1" w:styleId="355">
    <w:name w:val="Emphasis_file_2670"/>
    <w:basedOn w:val="342"/>
    <w:qFormat/>
    <w:uiPriority w:val="20"/>
    <w:rPr>
      <w:i/>
      <w:iCs/>
    </w:rPr>
  </w:style>
  <w:style w:type="character" w:customStyle="1" w:styleId="356">
    <w:name w:val="Default Paragraph Font_file_2671"/>
    <w:semiHidden/>
    <w:unhideWhenUsed/>
    <w:qFormat/>
    <w:uiPriority w:val="1"/>
  </w:style>
  <w:style w:type="table" w:customStyle="1" w:styleId="357">
    <w:name w:val="Normal Table_file_2671"/>
    <w:semiHidden/>
    <w:unhideWhenUsed/>
    <w:qFormat/>
    <w:uiPriority w:val="99"/>
    <w:tblPr>
      <w:tblLayout w:type="fixed"/>
      <w:tblCellMar>
        <w:top w:w="0" w:type="dxa"/>
        <w:left w:w="108" w:type="dxa"/>
        <w:bottom w:w="0" w:type="dxa"/>
        <w:right w:w="108" w:type="dxa"/>
      </w:tblCellMar>
    </w:tblPr>
  </w:style>
  <w:style w:type="character" w:customStyle="1" w:styleId="358">
    <w:name w:val="批注文字 字符_file_2671"/>
    <w:qFormat/>
    <w:uiPriority w:val="99"/>
    <w:rPr>
      <w:szCs w:val="24"/>
    </w:rPr>
  </w:style>
  <w:style w:type="character" w:customStyle="1" w:styleId="359">
    <w:name w:val="纯文本 字符_file_2671"/>
    <w:qFormat/>
    <w:uiPriority w:val="0"/>
    <w:rPr>
      <w:rFonts w:ascii="宋体" w:hAnsi="Courier New" w:eastAsia="宋体" w:cs="Courier New"/>
      <w:szCs w:val="21"/>
    </w:rPr>
  </w:style>
  <w:style w:type="paragraph" w:customStyle="1" w:styleId="360">
    <w:name w:val="annotation text_file_2671"/>
    <w:basedOn w:val="51"/>
    <w:unhideWhenUsed/>
    <w:qFormat/>
    <w:uiPriority w:val="99"/>
    <w:pPr>
      <w:jc w:val="left"/>
    </w:pPr>
    <w:rPr>
      <w:rFonts w:asciiTheme="minorHAnsi" w:hAnsiTheme="minorHAnsi" w:eastAsiaTheme="minorEastAsia" w:cstheme="minorBidi"/>
    </w:rPr>
  </w:style>
  <w:style w:type="character" w:customStyle="1" w:styleId="361">
    <w:name w:val="批注文字 字符1_file_2671"/>
    <w:basedOn w:val="356"/>
    <w:semiHidden/>
    <w:qFormat/>
    <w:uiPriority w:val="99"/>
  </w:style>
  <w:style w:type="character" w:customStyle="1" w:styleId="362">
    <w:name w:val="纯文本 字符1_file_2671"/>
    <w:basedOn w:val="356"/>
    <w:semiHidden/>
    <w:qFormat/>
    <w:uiPriority w:val="99"/>
    <w:rPr>
      <w:rFonts w:hAnsi="Courier New" w:cs="Courier New" w:asciiTheme="minorEastAsia"/>
    </w:rPr>
  </w:style>
  <w:style w:type="character" w:customStyle="1" w:styleId="363">
    <w:name w:val="批注框文本 字符_file_2671"/>
    <w:basedOn w:val="356"/>
    <w:semiHidden/>
    <w:qFormat/>
    <w:uiPriority w:val="99"/>
    <w:rPr>
      <w:sz w:val="18"/>
      <w:szCs w:val="18"/>
    </w:rPr>
  </w:style>
  <w:style w:type="character" w:customStyle="1" w:styleId="364">
    <w:name w:val="页眉 字符_file_2671"/>
    <w:basedOn w:val="356"/>
    <w:qFormat/>
    <w:uiPriority w:val="99"/>
    <w:rPr>
      <w:sz w:val="18"/>
      <w:szCs w:val="18"/>
    </w:rPr>
  </w:style>
  <w:style w:type="paragraph" w:customStyle="1" w:styleId="365">
    <w:name w:val="footer_file_2671"/>
    <w:basedOn w:val="5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customStyle="1" w:styleId="366">
    <w:name w:val="页脚 字符_file_2671"/>
    <w:basedOn w:val="356"/>
    <w:qFormat/>
    <w:uiPriority w:val="99"/>
    <w:rPr>
      <w:sz w:val="18"/>
      <w:szCs w:val="18"/>
    </w:rPr>
  </w:style>
  <w:style w:type="paragraph" w:customStyle="1" w:styleId="367">
    <w:name w:val="Normal_file_26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8">
    <w:name w:val="heading 1_file_2672"/>
    <w:basedOn w:val="367"/>
    <w:qFormat/>
    <w:uiPriority w:val="9"/>
    <w:pPr>
      <w:outlineLvl w:val="0"/>
    </w:pPr>
    <w:rPr>
      <w:kern w:val="36"/>
      <w:sz w:val="48"/>
      <w:szCs w:val="48"/>
    </w:rPr>
  </w:style>
  <w:style w:type="paragraph" w:customStyle="1" w:styleId="369">
    <w:name w:val="heading 2_file_2672"/>
    <w:basedOn w:val="367"/>
    <w:qFormat/>
    <w:uiPriority w:val="9"/>
    <w:pPr>
      <w:outlineLvl w:val="1"/>
    </w:pPr>
    <w:rPr>
      <w:sz w:val="36"/>
      <w:szCs w:val="36"/>
    </w:rPr>
  </w:style>
  <w:style w:type="paragraph" w:customStyle="1" w:styleId="370">
    <w:name w:val="heading 3_file_2672"/>
    <w:basedOn w:val="367"/>
    <w:qFormat/>
    <w:uiPriority w:val="9"/>
    <w:pPr>
      <w:outlineLvl w:val="2"/>
    </w:pPr>
    <w:rPr>
      <w:sz w:val="27"/>
      <w:szCs w:val="27"/>
    </w:rPr>
  </w:style>
  <w:style w:type="paragraph" w:customStyle="1" w:styleId="371">
    <w:name w:val="heading 4_file_2672"/>
    <w:basedOn w:val="367"/>
    <w:qFormat/>
    <w:uiPriority w:val="9"/>
    <w:pPr>
      <w:outlineLvl w:val="3"/>
    </w:pPr>
  </w:style>
  <w:style w:type="paragraph" w:customStyle="1" w:styleId="372">
    <w:name w:val="heading 5_file_2672"/>
    <w:basedOn w:val="367"/>
    <w:qFormat/>
    <w:uiPriority w:val="9"/>
    <w:pPr>
      <w:outlineLvl w:val="4"/>
    </w:pPr>
    <w:rPr>
      <w:sz w:val="20"/>
      <w:szCs w:val="20"/>
    </w:rPr>
  </w:style>
  <w:style w:type="paragraph" w:customStyle="1" w:styleId="373">
    <w:name w:val="heading 6_file_2672"/>
    <w:basedOn w:val="367"/>
    <w:qFormat/>
    <w:uiPriority w:val="9"/>
    <w:pPr>
      <w:outlineLvl w:val="5"/>
    </w:pPr>
    <w:rPr>
      <w:sz w:val="15"/>
      <w:szCs w:val="15"/>
    </w:rPr>
  </w:style>
  <w:style w:type="character" w:customStyle="1" w:styleId="374">
    <w:name w:val="Default Paragraph Font_file_2672"/>
    <w:semiHidden/>
    <w:unhideWhenUsed/>
    <w:qFormat/>
    <w:uiPriority w:val="1"/>
  </w:style>
  <w:style w:type="table" w:customStyle="1" w:styleId="375">
    <w:name w:val="Normal Table_file_2672"/>
    <w:semiHidden/>
    <w:unhideWhenUsed/>
    <w:qFormat/>
    <w:uiPriority w:val="99"/>
    <w:tblPr>
      <w:tblLayout w:type="fixed"/>
      <w:tblCellMar>
        <w:top w:w="0" w:type="dxa"/>
        <w:left w:w="108" w:type="dxa"/>
        <w:bottom w:w="0" w:type="dxa"/>
        <w:right w:w="108" w:type="dxa"/>
      </w:tblCellMar>
    </w:tblPr>
  </w:style>
  <w:style w:type="character" w:customStyle="1" w:styleId="376">
    <w:name w:val="Hyperlink_file_2672"/>
    <w:basedOn w:val="374"/>
    <w:semiHidden/>
    <w:unhideWhenUsed/>
    <w:qFormat/>
    <w:uiPriority w:val="99"/>
    <w:rPr>
      <w:color w:val="0782C1"/>
      <w:u w:val="single"/>
    </w:rPr>
  </w:style>
  <w:style w:type="character" w:customStyle="1" w:styleId="377">
    <w:name w:val="FollowedHyperlink_file_2672"/>
    <w:basedOn w:val="374"/>
    <w:semiHidden/>
    <w:unhideWhenUsed/>
    <w:qFormat/>
    <w:uiPriority w:val="99"/>
    <w:rPr>
      <w:color w:val="0782C1"/>
      <w:u w:val="single"/>
    </w:rPr>
  </w:style>
  <w:style w:type="character" w:customStyle="1" w:styleId="378">
    <w:name w:val="标题 1 Char_file_2672"/>
    <w:basedOn w:val="374"/>
    <w:link w:val="3"/>
    <w:qFormat/>
    <w:uiPriority w:val="9"/>
    <w:rPr>
      <w:rFonts w:ascii="宋体" w:hAnsi="宋体" w:eastAsia="宋体" w:cs="宋体"/>
      <w:b/>
      <w:bCs/>
      <w:kern w:val="44"/>
      <w:sz w:val="44"/>
      <w:szCs w:val="44"/>
    </w:rPr>
  </w:style>
  <w:style w:type="character" w:customStyle="1" w:styleId="379">
    <w:name w:val="标题 2 Char_file_2672"/>
    <w:basedOn w:val="374"/>
    <w:link w:val="4"/>
    <w:semiHidden/>
    <w:qFormat/>
    <w:uiPriority w:val="9"/>
    <w:rPr>
      <w:rFonts w:asciiTheme="majorHAnsi" w:hAnsiTheme="majorHAnsi" w:eastAsiaTheme="majorEastAsia" w:cstheme="majorBidi"/>
      <w:b/>
      <w:bCs/>
      <w:sz w:val="32"/>
      <w:szCs w:val="32"/>
    </w:rPr>
  </w:style>
  <w:style w:type="character" w:customStyle="1" w:styleId="380">
    <w:name w:val="标题 3 Char_file_2672"/>
    <w:basedOn w:val="374"/>
    <w:link w:val="5"/>
    <w:semiHidden/>
    <w:qFormat/>
    <w:uiPriority w:val="9"/>
    <w:rPr>
      <w:rFonts w:ascii="宋体" w:hAnsi="宋体" w:eastAsia="宋体" w:cs="宋体"/>
      <w:b/>
      <w:bCs/>
      <w:sz w:val="32"/>
      <w:szCs w:val="32"/>
    </w:rPr>
  </w:style>
  <w:style w:type="character" w:customStyle="1" w:styleId="381">
    <w:name w:val="标题 4 Char_file_2672"/>
    <w:basedOn w:val="374"/>
    <w:link w:val="6"/>
    <w:semiHidden/>
    <w:qFormat/>
    <w:uiPriority w:val="9"/>
    <w:rPr>
      <w:rFonts w:asciiTheme="majorHAnsi" w:hAnsiTheme="majorHAnsi" w:eastAsiaTheme="majorEastAsia" w:cstheme="majorBidi"/>
      <w:b/>
      <w:bCs/>
      <w:sz w:val="28"/>
      <w:szCs w:val="28"/>
    </w:rPr>
  </w:style>
  <w:style w:type="character" w:customStyle="1" w:styleId="382">
    <w:name w:val="标题 5 Char_file_2672"/>
    <w:basedOn w:val="374"/>
    <w:link w:val="7"/>
    <w:semiHidden/>
    <w:qFormat/>
    <w:uiPriority w:val="9"/>
    <w:rPr>
      <w:rFonts w:ascii="宋体" w:hAnsi="宋体" w:eastAsia="宋体" w:cs="宋体"/>
      <w:b/>
      <w:bCs/>
      <w:sz w:val="28"/>
      <w:szCs w:val="28"/>
    </w:rPr>
  </w:style>
  <w:style w:type="character" w:customStyle="1" w:styleId="383">
    <w:name w:val="标题 6 Char_file_2672"/>
    <w:basedOn w:val="374"/>
    <w:link w:val="9"/>
    <w:semiHidden/>
    <w:qFormat/>
    <w:uiPriority w:val="9"/>
    <w:rPr>
      <w:rFonts w:asciiTheme="majorHAnsi" w:hAnsiTheme="majorHAnsi" w:eastAsiaTheme="majorEastAsia" w:cstheme="majorBidi"/>
      <w:b/>
      <w:bCs/>
      <w:sz w:val="24"/>
      <w:szCs w:val="24"/>
    </w:rPr>
  </w:style>
  <w:style w:type="paragraph" w:customStyle="1" w:styleId="384">
    <w:name w:val="cke_editable_file_2672"/>
    <w:basedOn w:val="367"/>
    <w:qFormat/>
    <w:uiPriority w:val="0"/>
    <w:rPr>
      <w:rFonts w:ascii="仿宋_GB2312" w:eastAsia="仿宋_GB2312"/>
    </w:rPr>
  </w:style>
  <w:style w:type="paragraph" w:customStyle="1" w:styleId="385">
    <w:name w:val="marker_file_2672"/>
    <w:basedOn w:val="367"/>
    <w:qFormat/>
    <w:uiPriority w:val="0"/>
    <w:pPr>
      <w:shd w:val="clear" w:color="auto" w:fill="FFFF00"/>
    </w:pPr>
  </w:style>
  <w:style w:type="paragraph" w:customStyle="1" w:styleId="386">
    <w:name w:val="Normal (Web)_file_2672"/>
    <w:basedOn w:val="367"/>
    <w:semiHidden/>
    <w:unhideWhenUsed/>
    <w:qFormat/>
    <w:uiPriority w:val="99"/>
  </w:style>
  <w:style w:type="paragraph" w:customStyle="1" w:styleId="387">
    <w:name w:val="Normal_file_26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8">
    <w:name w:val="heading 1_file_2673"/>
    <w:basedOn w:val="387"/>
    <w:qFormat/>
    <w:uiPriority w:val="9"/>
    <w:pPr>
      <w:outlineLvl w:val="0"/>
    </w:pPr>
    <w:rPr>
      <w:kern w:val="36"/>
      <w:sz w:val="48"/>
      <w:szCs w:val="48"/>
    </w:rPr>
  </w:style>
  <w:style w:type="paragraph" w:customStyle="1" w:styleId="389">
    <w:name w:val="heading 2_file_2673"/>
    <w:basedOn w:val="387"/>
    <w:qFormat/>
    <w:uiPriority w:val="9"/>
    <w:pPr>
      <w:outlineLvl w:val="1"/>
    </w:pPr>
    <w:rPr>
      <w:sz w:val="36"/>
      <w:szCs w:val="36"/>
    </w:rPr>
  </w:style>
  <w:style w:type="paragraph" w:customStyle="1" w:styleId="390">
    <w:name w:val="heading 3_file_2673"/>
    <w:basedOn w:val="387"/>
    <w:qFormat/>
    <w:uiPriority w:val="9"/>
    <w:pPr>
      <w:outlineLvl w:val="2"/>
    </w:pPr>
    <w:rPr>
      <w:sz w:val="27"/>
      <w:szCs w:val="27"/>
    </w:rPr>
  </w:style>
  <w:style w:type="paragraph" w:customStyle="1" w:styleId="391">
    <w:name w:val="heading 4_file_2673"/>
    <w:basedOn w:val="387"/>
    <w:qFormat/>
    <w:uiPriority w:val="9"/>
    <w:pPr>
      <w:outlineLvl w:val="3"/>
    </w:pPr>
  </w:style>
  <w:style w:type="paragraph" w:customStyle="1" w:styleId="392">
    <w:name w:val="heading 5_file_2673"/>
    <w:basedOn w:val="387"/>
    <w:qFormat/>
    <w:uiPriority w:val="9"/>
    <w:pPr>
      <w:outlineLvl w:val="4"/>
    </w:pPr>
    <w:rPr>
      <w:sz w:val="20"/>
      <w:szCs w:val="20"/>
    </w:rPr>
  </w:style>
  <w:style w:type="paragraph" w:customStyle="1" w:styleId="393">
    <w:name w:val="heading 6_file_2673"/>
    <w:basedOn w:val="387"/>
    <w:qFormat/>
    <w:uiPriority w:val="9"/>
    <w:pPr>
      <w:outlineLvl w:val="5"/>
    </w:pPr>
    <w:rPr>
      <w:sz w:val="15"/>
      <w:szCs w:val="15"/>
    </w:rPr>
  </w:style>
  <w:style w:type="character" w:customStyle="1" w:styleId="394">
    <w:name w:val="Default Paragraph Font_file_2673"/>
    <w:semiHidden/>
    <w:unhideWhenUsed/>
    <w:qFormat/>
    <w:uiPriority w:val="1"/>
  </w:style>
  <w:style w:type="table" w:customStyle="1" w:styleId="395">
    <w:name w:val="Normal Table_file_2673"/>
    <w:semiHidden/>
    <w:unhideWhenUsed/>
    <w:qFormat/>
    <w:uiPriority w:val="99"/>
    <w:tblPr>
      <w:tblLayout w:type="fixed"/>
      <w:tblCellMar>
        <w:top w:w="0" w:type="dxa"/>
        <w:left w:w="108" w:type="dxa"/>
        <w:bottom w:w="0" w:type="dxa"/>
        <w:right w:w="108" w:type="dxa"/>
      </w:tblCellMar>
    </w:tblPr>
  </w:style>
  <w:style w:type="character" w:customStyle="1" w:styleId="396">
    <w:name w:val="Hyperlink_file_2673"/>
    <w:basedOn w:val="394"/>
    <w:semiHidden/>
    <w:unhideWhenUsed/>
    <w:qFormat/>
    <w:uiPriority w:val="99"/>
    <w:rPr>
      <w:color w:val="0782C1"/>
      <w:u w:val="single"/>
    </w:rPr>
  </w:style>
  <w:style w:type="character" w:customStyle="1" w:styleId="397">
    <w:name w:val="FollowedHyperlink_file_2673"/>
    <w:basedOn w:val="394"/>
    <w:semiHidden/>
    <w:unhideWhenUsed/>
    <w:qFormat/>
    <w:uiPriority w:val="99"/>
    <w:rPr>
      <w:color w:val="0782C1"/>
      <w:u w:val="single"/>
    </w:rPr>
  </w:style>
  <w:style w:type="character" w:customStyle="1" w:styleId="398">
    <w:name w:val="标题 1 Char_file_2673"/>
    <w:basedOn w:val="394"/>
    <w:link w:val="3"/>
    <w:qFormat/>
    <w:uiPriority w:val="9"/>
    <w:rPr>
      <w:rFonts w:ascii="宋体" w:hAnsi="宋体" w:eastAsia="宋体" w:cs="宋体"/>
      <w:b/>
      <w:bCs/>
      <w:kern w:val="44"/>
      <w:sz w:val="44"/>
      <w:szCs w:val="44"/>
    </w:rPr>
  </w:style>
  <w:style w:type="character" w:customStyle="1" w:styleId="399">
    <w:name w:val="标题 2 Char_file_2673"/>
    <w:basedOn w:val="394"/>
    <w:link w:val="4"/>
    <w:semiHidden/>
    <w:qFormat/>
    <w:uiPriority w:val="9"/>
    <w:rPr>
      <w:rFonts w:asciiTheme="majorHAnsi" w:hAnsiTheme="majorHAnsi" w:eastAsiaTheme="majorEastAsia" w:cstheme="majorBidi"/>
      <w:b/>
      <w:bCs/>
      <w:sz w:val="32"/>
      <w:szCs w:val="32"/>
    </w:rPr>
  </w:style>
  <w:style w:type="character" w:customStyle="1" w:styleId="400">
    <w:name w:val="标题 3 Char_file_2673"/>
    <w:basedOn w:val="394"/>
    <w:link w:val="5"/>
    <w:semiHidden/>
    <w:qFormat/>
    <w:uiPriority w:val="9"/>
    <w:rPr>
      <w:rFonts w:ascii="宋体" w:hAnsi="宋体" w:eastAsia="宋体" w:cs="宋体"/>
      <w:b/>
      <w:bCs/>
      <w:sz w:val="32"/>
      <w:szCs w:val="32"/>
    </w:rPr>
  </w:style>
  <w:style w:type="character" w:customStyle="1" w:styleId="401">
    <w:name w:val="标题 4 Char_file_2673"/>
    <w:basedOn w:val="394"/>
    <w:link w:val="6"/>
    <w:semiHidden/>
    <w:qFormat/>
    <w:uiPriority w:val="9"/>
    <w:rPr>
      <w:rFonts w:asciiTheme="majorHAnsi" w:hAnsiTheme="majorHAnsi" w:eastAsiaTheme="majorEastAsia" w:cstheme="majorBidi"/>
      <w:b/>
      <w:bCs/>
      <w:sz w:val="28"/>
      <w:szCs w:val="28"/>
    </w:rPr>
  </w:style>
  <w:style w:type="character" w:customStyle="1" w:styleId="402">
    <w:name w:val="标题 5 Char_file_2673"/>
    <w:basedOn w:val="394"/>
    <w:link w:val="7"/>
    <w:semiHidden/>
    <w:qFormat/>
    <w:uiPriority w:val="9"/>
    <w:rPr>
      <w:rFonts w:ascii="宋体" w:hAnsi="宋体" w:eastAsia="宋体" w:cs="宋体"/>
      <w:b/>
      <w:bCs/>
      <w:sz w:val="28"/>
      <w:szCs w:val="28"/>
    </w:rPr>
  </w:style>
  <w:style w:type="character" w:customStyle="1" w:styleId="403">
    <w:name w:val="标题 6 Char_file_2673"/>
    <w:basedOn w:val="394"/>
    <w:link w:val="9"/>
    <w:semiHidden/>
    <w:qFormat/>
    <w:uiPriority w:val="9"/>
    <w:rPr>
      <w:rFonts w:asciiTheme="majorHAnsi" w:hAnsiTheme="majorHAnsi" w:eastAsiaTheme="majorEastAsia" w:cstheme="majorBidi"/>
      <w:b/>
      <w:bCs/>
      <w:sz w:val="24"/>
      <w:szCs w:val="24"/>
    </w:rPr>
  </w:style>
  <w:style w:type="paragraph" w:customStyle="1" w:styleId="404">
    <w:name w:val="cke_editable_file_2673"/>
    <w:basedOn w:val="387"/>
    <w:qFormat/>
    <w:uiPriority w:val="0"/>
    <w:rPr>
      <w:rFonts w:ascii="仿宋_GB2312" w:eastAsia="仿宋_GB2312"/>
    </w:rPr>
  </w:style>
  <w:style w:type="paragraph" w:customStyle="1" w:styleId="405">
    <w:name w:val="marker_file_2673"/>
    <w:basedOn w:val="387"/>
    <w:qFormat/>
    <w:uiPriority w:val="0"/>
    <w:pPr>
      <w:shd w:val="clear" w:color="auto" w:fill="FFFF00"/>
    </w:pPr>
  </w:style>
  <w:style w:type="paragraph" w:customStyle="1" w:styleId="406">
    <w:name w:val="Normal (Web)_file_2673"/>
    <w:basedOn w:val="387"/>
    <w:semiHidden/>
    <w:unhideWhenUsed/>
    <w:qFormat/>
    <w:uiPriority w:val="99"/>
  </w:style>
  <w:style w:type="paragraph" w:customStyle="1" w:styleId="407">
    <w:name w:val="Normal_file_2674"/>
    <w:qFormat/>
    <w:uiPriority w:val="0"/>
    <w:pPr>
      <w:widowControl w:val="0"/>
      <w:jc w:val="both"/>
    </w:pPr>
    <w:rPr>
      <w:rFonts w:ascii="Times New Roman" w:hAnsi="Times New Roman" w:eastAsia="宋体" w:cs="Times New Roman"/>
      <w:szCs w:val="24"/>
      <w:lang w:val="en-US" w:eastAsia="zh-CN" w:bidi="ar-SA"/>
    </w:rPr>
  </w:style>
  <w:style w:type="character" w:customStyle="1" w:styleId="408">
    <w:name w:val="Default Paragraph Font_file_2674"/>
    <w:semiHidden/>
    <w:unhideWhenUsed/>
    <w:qFormat/>
    <w:uiPriority w:val="1"/>
  </w:style>
  <w:style w:type="table" w:customStyle="1" w:styleId="409">
    <w:name w:val="Normal Table_file_2674"/>
    <w:semiHidden/>
    <w:unhideWhenUsed/>
    <w:qFormat/>
    <w:uiPriority w:val="99"/>
    <w:tblPr>
      <w:tblLayout w:type="fixed"/>
      <w:tblCellMar>
        <w:top w:w="0" w:type="dxa"/>
        <w:left w:w="108" w:type="dxa"/>
        <w:bottom w:w="0" w:type="dxa"/>
        <w:right w:w="108" w:type="dxa"/>
      </w:tblCellMar>
    </w:tblPr>
  </w:style>
  <w:style w:type="paragraph" w:customStyle="1" w:styleId="410">
    <w:name w:val="Normal_file_2663_file_26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1">
    <w:name w:val="heading 1_file_2663_file_2674"/>
    <w:basedOn w:val="410"/>
    <w:qFormat/>
    <w:uiPriority w:val="9"/>
    <w:pPr>
      <w:outlineLvl w:val="0"/>
    </w:pPr>
    <w:rPr>
      <w:kern w:val="36"/>
      <w:sz w:val="48"/>
      <w:szCs w:val="48"/>
    </w:rPr>
  </w:style>
  <w:style w:type="paragraph" w:customStyle="1" w:styleId="412">
    <w:name w:val="heading 2_file_2663_file_2674"/>
    <w:basedOn w:val="410"/>
    <w:qFormat/>
    <w:uiPriority w:val="9"/>
    <w:pPr>
      <w:outlineLvl w:val="1"/>
    </w:pPr>
    <w:rPr>
      <w:sz w:val="36"/>
      <w:szCs w:val="36"/>
    </w:rPr>
  </w:style>
  <w:style w:type="paragraph" w:customStyle="1" w:styleId="413">
    <w:name w:val="heading 3_file_2663_file_2674"/>
    <w:basedOn w:val="410"/>
    <w:qFormat/>
    <w:uiPriority w:val="9"/>
    <w:pPr>
      <w:outlineLvl w:val="2"/>
    </w:pPr>
    <w:rPr>
      <w:sz w:val="27"/>
      <w:szCs w:val="27"/>
    </w:rPr>
  </w:style>
  <w:style w:type="paragraph" w:customStyle="1" w:styleId="414">
    <w:name w:val="heading 4_file_2663_file_2674"/>
    <w:basedOn w:val="410"/>
    <w:qFormat/>
    <w:uiPriority w:val="9"/>
    <w:pPr>
      <w:outlineLvl w:val="3"/>
    </w:pPr>
  </w:style>
  <w:style w:type="paragraph" w:customStyle="1" w:styleId="415">
    <w:name w:val="heading 5_file_2663_file_2674"/>
    <w:basedOn w:val="410"/>
    <w:qFormat/>
    <w:uiPriority w:val="9"/>
    <w:pPr>
      <w:outlineLvl w:val="4"/>
    </w:pPr>
    <w:rPr>
      <w:sz w:val="20"/>
      <w:szCs w:val="20"/>
    </w:rPr>
  </w:style>
  <w:style w:type="paragraph" w:customStyle="1" w:styleId="416">
    <w:name w:val="heading 6_file_2663_file_2674"/>
    <w:basedOn w:val="410"/>
    <w:qFormat/>
    <w:uiPriority w:val="9"/>
    <w:pPr>
      <w:outlineLvl w:val="5"/>
    </w:pPr>
    <w:rPr>
      <w:sz w:val="15"/>
      <w:szCs w:val="15"/>
    </w:rPr>
  </w:style>
  <w:style w:type="character" w:customStyle="1" w:styleId="417">
    <w:name w:val="Default Paragraph Font_file_2663_file_2674"/>
    <w:semiHidden/>
    <w:unhideWhenUsed/>
    <w:qFormat/>
    <w:uiPriority w:val="1"/>
  </w:style>
  <w:style w:type="table" w:customStyle="1" w:styleId="418">
    <w:name w:val="Normal Table_file_2663_file_2674"/>
    <w:semiHidden/>
    <w:unhideWhenUsed/>
    <w:qFormat/>
    <w:uiPriority w:val="99"/>
    <w:tblPr>
      <w:tblLayout w:type="fixed"/>
      <w:tblCellMar>
        <w:top w:w="0" w:type="dxa"/>
        <w:left w:w="108" w:type="dxa"/>
        <w:bottom w:w="0" w:type="dxa"/>
        <w:right w:w="108" w:type="dxa"/>
      </w:tblCellMar>
    </w:tblPr>
  </w:style>
  <w:style w:type="character" w:customStyle="1" w:styleId="419">
    <w:name w:val="Hyperlink_file_2663_file_2674"/>
    <w:basedOn w:val="417"/>
    <w:semiHidden/>
    <w:unhideWhenUsed/>
    <w:qFormat/>
    <w:uiPriority w:val="99"/>
    <w:rPr>
      <w:color w:val="0782C1"/>
      <w:u w:val="single"/>
    </w:rPr>
  </w:style>
  <w:style w:type="character" w:customStyle="1" w:styleId="420">
    <w:name w:val="FollowedHyperlink_file_2663_file_2674"/>
    <w:basedOn w:val="417"/>
    <w:semiHidden/>
    <w:unhideWhenUsed/>
    <w:qFormat/>
    <w:uiPriority w:val="99"/>
    <w:rPr>
      <w:color w:val="0782C1"/>
      <w:u w:val="single"/>
    </w:rPr>
  </w:style>
  <w:style w:type="character" w:customStyle="1" w:styleId="421">
    <w:name w:val="标题 1 Char_file_2663_file_2674"/>
    <w:basedOn w:val="417"/>
    <w:link w:val="3"/>
    <w:qFormat/>
    <w:uiPriority w:val="9"/>
    <w:rPr>
      <w:rFonts w:ascii="宋体" w:hAnsi="宋体" w:eastAsia="宋体" w:cs="宋体"/>
      <w:b/>
      <w:bCs/>
      <w:kern w:val="44"/>
      <w:sz w:val="44"/>
      <w:szCs w:val="44"/>
    </w:rPr>
  </w:style>
  <w:style w:type="character" w:customStyle="1" w:styleId="422">
    <w:name w:val="标题 2 Char_file_2663_file_2674"/>
    <w:basedOn w:val="417"/>
    <w:link w:val="4"/>
    <w:semiHidden/>
    <w:qFormat/>
    <w:uiPriority w:val="9"/>
    <w:rPr>
      <w:rFonts w:asciiTheme="majorHAnsi" w:hAnsiTheme="majorHAnsi" w:eastAsiaTheme="majorEastAsia" w:cstheme="majorBidi"/>
      <w:b/>
      <w:bCs/>
      <w:sz w:val="32"/>
      <w:szCs w:val="32"/>
    </w:rPr>
  </w:style>
  <w:style w:type="character" w:customStyle="1" w:styleId="423">
    <w:name w:val="标题 3 Char_file_2663_file_2674"/>
    <w:basedOn w:val="417"/>
    <w:link w:val="5"/>
    <w:semiHidden/>
    <w:qFormat/>
    <w:uiPriority w:val="9"/>
    <w:rPr>
      <w:rFonts w:ascii="宋体" w:hAnsi="宋体" w:eastAsia="宋体" w:cs="宋体"/>
      <w:b/>
      <w:bCs/>
      <w:sz w:val="32"/>
      <w:szCs w:val="32"/>
    </w:rPr>
  </w:style>
  <w:style w:type="character" w:customStyle="1" w:styleId="424">
    <w:name w:val="标题 4 Char_file_2663_file_2674"/>
    <w:basedOn w:val="417"/>
    <w:link w:val="6"/>
    <w:semiHidden/>
    <w:qFormat/>
    <w:uiPriority w:val="9"/>
    <w:rPr>
      <w:rFonts w:asciiTheme="majorHAnsi" w:hAnsiTheme="majorHAnsi" w:eastAsiaTheme="majorEastAsia" w:cstheme="majorBidi"/>
      <w:b/>
      <w:bCs/>
      <w:sz w:val="28"/>
      <w:szCs w:val="28"/>
    </w:rPr>
  </w:style>
  <w:style w:type="character" w:customStyle="1" w:styleId="425">
    <w:name w:val="标题 5 Char_file_2663_file_2674"/>
    <w:basedOn w:val="417"/>
    <w:link w:val="7"/>
    <w:semiHidden/>
    <w:qFormat/>
    <w:uiPriority w:val="9"/>
    <w:rPr>
      <w:rFonts w:ascii="宋体" w:hAnsi="宋体" w:eastAsia="宋体" w:cs="宋体"/>
      <w:b/>
      <w:bCs/>
      <w:sz w:val="28"/>
      <w:szCs w:val="28"/>
    </w:rPr>
  </w:style>
  <w:style w:type="character" w:customStyle="1" w:styleId="426">
    <w:name w:val="标题 6 Char_file_2663_file_2674"/>
    <w:basedOn w:val="417"/>
    <w:link w:val="9"/>
    <w:semiHidden/>
    <w:qFormat/>
    <w:uiPriority w:val="9"/>
    <w:rPr>
      <w:rFonts w:asciiTheme="majorHAnsi" w:hAnsiTheme="majorHAnsi" w:eastAsiaTheme="majorEastAsia" w:cstheme="majorBidi"/>
      <w:b/>
      <w:bCs/>
      <w:sz w:val="24"/>
      <w:szCs w:val="24"/>
    </w:rPr>
  </w:style>
  <w:style w:type="paragraph" w:customStyle="1" w:styleId="427">
    <w:name w:val="cke_editable_file_2663_file_2674"/>
    <w:basedOn w:val="410"/>
    <w:qFormat/>
    <w:uiPriority w:val="0"/>
    <w:rPr>
      <w:rFonts w:ascii="仿宋_GB2312" w:eastAsia="仿宋_GB2312"/>
    </w:rPr>
  </w:style>
  <w:style w:type="paragraph" w:customStyle="1" w:styleId="428">
    <w:name w:val="marker_file_2663_file_2674"/>
    <w:basedOn w:val="410"/>
    <w:qFormat/>
    <w:uiPriority w:val="0"/>
    <w:pPr>
      <w:shd w:val="clear" w:color="auto" w:fill="FFFF00"/>
    </w:pPr>
  </w:style>
  <w:style w:type="paragraph" w:customStyle="1" w:styleId="429">
    <w:name w:val="Normal (Web)_file_2663_file_2674"/>
    <w:basedOn w:val="410"/>
    <w:semiHidden/>
    <w:unhideWhenUsed/>
    <w:qFormat/>
    <w:uiPriority w:val="99"/>
  </w:style>
  <w:style w:type="paragraph" w:customStyle="1" w:styleId="430">
    <w:name w:val="Normal_file_267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1">
    <w:name w:val="heading 1_file_2675"/>
    <w:basedOn w:val="430"/>
    <w:qFormat/>
    <w:uiPriority w:val="9"/>
    <w:pPr>
      <w:outlineLvl w:val="0"/>
    </w:pPr>
    <w:rPr>
      <w:kern w:val="36"/>
      <w:sz w:val="48"/>
      <w:szCs w:val="48"/>
    </w:rPr>
  </w:style>
  <w:style w:type="paragraph" w:customStyle="1" w:styleId="432">
    <w:name w:val="heading 2_file_2675"/>
    <w:basedOn w:val="430"/>
    <w:qFormat/>
    <w:uiPriority w:val="9"/>
    <w:pPr>
      <w:outlineLvl w:val="1"/>
    </w:pPr>
    <w:rPr>
      <w:sz w:val="36"/>
      <w:szCs w:val="36"/>
    </w:rPr>
  </w:style>
  <w:style w:type="paragraph" w:customStyle="1" w:styleId="433">
    <w:name w:val="heading 3_file_2675"/>
    <w:basedOn w:val="430"/>
    <w:qFormat/>
    <w:uiPriority w:val="9"/>
    <w:pPr>
      <w:outlineLvl w:val="2"/>
    </w:pPr>
    <w:rPr>
      <w:sz w:val="27"/>
      <w:szCs w:val="27"/>
    </w:rPr>
  </w:style>
  <w:style w:type="paragraph" w:customStyle="1" w:styleId="434">
    <w:name w:val="heading 4_file_2675"/>
    <w:basedOn w:val="430"/>
    <w:qFormat/>
    <w:uiPriority w:val="9"/>
    <w:pPr>
      <w:outlineLvl w:val="3"/>
    </w:pPr>
  </w:style>
  <w:style w:type="paragraph" w:customStyle="1" w:styleId="435">
    <w:name w:val="heading 5_file_2675"/>
    <w:basedOn w:val="430"/>
    <w:qFormat/>
    <w:uiPriority w:val="9"/>
    <w:pPr>
      <w:outlineLvl w:val="4"/>
    </w:pPr>
    <w:rPr>
      <w:sz w:val="20"/>
      <w:szCs w:val="20"/>
    </w:rPr>
  </w:style>
  <w:style w:type="paragraph" w:customStyle="1" w:styleId="436">
    <w:name w:val="heading 6_file_2675"/>
    <w:basedOn w:val="430"/>
    <w:qFormat/>
    <w:uiPriority w:val="9"/>
    <w:pPr>
      <w:outlineLvl w:val="5"/>
    </w:pPr>
    <w:rPr>
      <w:sz w:val="15"/>
      <w:szCs w:val="15"/>
    </w:rPr>
  </w:style>
  <w:style w:type="character" w:customStyle="1" w:styleId="437">
    <w:name w:val="Default Paragraph Font_file_2675"/>
    <w:semiHidden/>
    <w:unhideWhenUsed/>
    <w:qFormat/>
    <w:uiPriority w:val="1"/>
  </w:style>
  <w:style w:type="table" w:customStyle="1" w:styleId="438">
    <w:name w:val="Normal Table_file_2675"/>
    <w:semiHidden/>
    <w:unhideWhenUsed/>
    <w:qFormat/>
    <w:uiPriority w:val="99"/>
    <w:tblPr>
      <w:tblLayout w:type="fixed"/>
      <w:tblCellMar>
        <w:top w:w="0" w:type="dxa"/>
        <w:left w:w="108" w:type="dxa"/>
        <w:bottom w:w="0" w:type="dxa"/>
        <w:right w:w="108" w:type="dxa"/>
      </w:tblCellMar>
    </w:tblPr>
  </w:style>
  <w:style w:type="character" w:customStyle="1" w:styleId="439">
    <w:name w:val="Hyperlink_file_2675"/>
    <w:basedOn w:val="437"/>
    <w:semiHidden/>
    <w:unhideWhenUsed/>
    <w:qFormat/>
    <w:uiPriority w:val="99"/>
    <w:rPr>
      <w:color w:val="0782C1"/>
      <w:u w:val="single"/>
    </w:rPr>
  </w:style>
  <w:style w:type="character" w:customStyle="1" w:styleId="440">
    <w:name w:val="FollowedHyperlink_file_2675"/>
    <w:basedOn w:val="437"/>
    <w:semiHidden/>
    <w:unhideWhenUsed/>
    <w:qFormat/>
    <w:uiPriority w:val="99"/>
    <w:rPr>
      <w:color w:val="0782C1"/>
      <w:u w:val="single"/>
    </w:rPr>
  </w:style>
  <w:style w:type="character" w:customStyle="1" w:styleId="441">
    <w:name w:val="标题 1 Char_file_2675"/>
    <w:basedOn w:val="437"/>
    <w:link w:val="3"/>
    <w:qFormat/>
    <w:uiPriority w:val="9"/>
    <w:rPr>
      <w:rFonts w:ascii="宋体" w:hAnsi="宋体" w:eastAsia="宋体" w:cs="宋体"/>
      <w:b/>
      <w:bCs/>
      <w:kern w:val="44"/>
      <w:sz w:val="44"/>
      <w:szCs w:val="44"/>
    </w:rPr>
  </w:style>
  <w:style w:type="character" w:customStyle="1" w:styleId="442">
    <w:name w:val="标题 2 Char_file_2675"/>
    <w:basedOn w:val="437"/>
    <w:link w:val="4"/>
    <w:semiHidden/>
    <w:qFormat/>
    <w:uiPriority w:val="9"/>
    <w:rPr>
      <w:rFonts w:asciiTheme="majorHAnsi" w:hAnsiTheme="majorHAnsi" w:eastAsiaTheme="majorEastAsia" w:cstheme="majorBidi"/>
      <w:b/>
      <w:bCs/>
      <w:sz w:val="32"/>
      <w:szCs w:val="32"/>
    </w:rPr>
  </w:style>
  <w:style w:type="character" w:customStyle="1" w:styleId="443">
    <w:name w:val="标题 3 Char_file_2675"/>
    <w:basedOn w:val="437"/>
    <w:link w:val="5"/>
    <w:semiHidden/>
    <w:qFormat/>
    <w:uiPriority w:val="9"/>
    <w:rPr>
      <w:rFonts w:ascii="宋体" w:hAnsi="宋体" w:eastAsia="宋体" w:cs="宋体"/>
      <w:b/>
      <w:bCs/>
      <w:sz w:val="32"/>
      <w:szCs w:val="32"/>
    </w:rPr>
  </w:style>
  <w:style w:type="character" w:customStyle="1" w:styleId="444">
    <w:name w:val="标题 4 Char_file_2675"/>
    <w:basedOn w:val="437"/>
    <w:link w:val="6"/>
    <w:semiHidden/>
    <w:qFormat/>
    <w:uiPriority w:val="9"/>
    <w:rPr>
      <w:rFonts w:asciiTheme="majorHAnsi" w:hAnsiTheme="majorHAnsi" w:eastAsiaTheme="majorEastAsia" w:cstheme="majorBidi"/>
      <w:b/>
      <w:bCs/>
      <w:sz w:val="28"/>
      <w:szCs w:val="28"/>
    </w:rPr>
  </w:style>
  <w:style w:type="character" w:customStyle="1" w:styleId="445">
    <w:name w:val="标题 5 Char_file_2675"/>
    <w:basedOn w:val="437"/>
    <w:link w:val="7"/>
    <w:semiHidden/>
    <w:qFormat/>
    <w:uiPriority w:val="9"/>
    <w:rPr>
      <w:rFonts w:ascii="宋体" w:hAnsi="宋体" w:eastAsia="宋体" w:cs="宋体"/>
      <w:b/>
      <w:bCs/>
      <w:sz w:val="28"/>
      <w:szCs w:val="28"/>
    </w:rPr>
  </w:style>
  <w:style w:type="character" w:customStyle="1" w:styleId="446">
    <w:name w:val="标题 6 Char_file_2675"/>
    <w:basedOn w:val="437"/>
    <w:link w:val="9"/>
    <w:semiHidden/>
    <w:qFormat/>
    <w:uiPriority w:val="9"/>
    <w:rPr>
      <w:rFonts w:asciiTheme="majorHAnsi" w:hAnsiTheme="majorHAnsi" w:eastAsiaTheme="majorEastAsia" w:cstheme="majorBidi"/>
      <w:b/>
      <w:bCs/>
      <w:sz w:val="24"/>
      <w:szCs w:val="24"/>
    </w:rPr>
  </w:style>
  <w:style w:type="paragraph" w:customStyle="1" w:styleId="447">
    <w:name w:val="cke_editable_file_2675"/>
    <w:basedOn w:val="430"/>
    <w:qFormat/>
    <w:uiPriority w:val="0"/>
    <w:rPr>
      <w:rFonts w:ascii="仿宋_GB2312" w:eastAsia="仿宋_GB2312"/>
    </w:rPr>
  </w:style>
  <w:style w:type="paragraph" w:customStyle="1" w:styleId="448">
    <w:name w:val="marker_file_2675"/>
    <w:basedOn w:val="430"/>
    <w:qFormat/>
    <w:uiPriority w:val="0"/>
    <w:pPr>
      <w:shd w:val="clear" w:color="auto" w:fill="FFFF00"/>
    </w:pPr>
  </w:style>
  <w:style w:type="paragraph" w:customStyle="1" w:styleId="449">
    <w:name w:val="Normal (Web)_file_2675"/>
    <w:basedOn w:val="430"/>
    <w:semiHidden/>
    <w:unhideWhenUsed/>
    <w:qFormat/>
    <w:uiPriority w:val="99"/>
  </w:style>
  <w:style w:type="paragraph" w:customStyle="1" w:styleId="450">
    <w:name w:val="Normal_file_267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1">
    <w:name w:val="heading 1_file_2676"/>
    <w:basedOn w:val="450"/>
    <w:qFormat/>
    <w:uiPriority w:val="9"/>
    <w:pPr>
      <w:outlineLvl w:val="0"/>
    </w:pPr>
    <w:rPr>
      <w:kern w:val="36"/>
      <w:sz w:val="48"/>
      <w:szCs w:val="48"/>
    </w:rPr>
  </w:style>
  <w:style w:type="paragraph" w:customStyle="1" w:styleId="452">
    <w:name w:val="heading 2_file_2676"/>
    <w:basedOn w:val="450"/>
    <w:qFormat/>
    <w:uiPriority w:val="9"/>
    <w:pPr>
      <w:outlineLvl w:val="1"/>
    </w:pPr>
    <w:rPr>
      <w:sz w:val="36"/>
      <w:szCs w:val="36"/>
    </w:rPr>
  </w:style>
  <w:style w:type="paragraph" w:customStyle="1" w:styleId="453">
    <w:name w:val="heading 3_file_2676"/>
    <w:basedOn w:val="450"/>
    <w:qFormat/>
    <w:uiPriority w:val="9"/>
    <w:pPr>
      <w:outlineLvl w:val="2"/>
    </w:pPr>
    <w:rPr>
      <w:sz w:val="27"/>
      <w:szCs w:val="27"/>
    </w:rPr>
  </w:style>
  <w:style w:type="paragraph" w:customStyle="1" w:styleId="454">
    <w:name w:val="heading 4_file_2676"/>
    <w:basedOn w:val="450"/>
    <w:qFormat/>
    <w:uiPriority w:val="9"/>
    <w:pPr>
      <w:outlineLvl w:val="3"/>
    </w:pPr>
  </w:style>
  <w:style w:type="paragraph" w:customStyle="1" w:styleId="455">
    <w:name w:val="heading 5_file_2676"/>
    <w:basedOn w:val="450"/>
    <w:qFormat/>
    <w:uiPriority w:val="9"/>
    <w:pPr>
      <w:outlineLvl w:val="4"/>
    </w:pPr>
    <w:rPr>
      <w:sz w:val="20"/>
      <w:szCs w:val="20"/>
    </w:rPr>
  </w:style>
  <w:style w:type="paragraph" w:customStyle="1" w:styleId="456">
    <w:name w:val="heading 6_file_2676"/>
    <w:basedOn w:val="450"/>
    <w:qFormat/>
    <w:uiPriority w:val="9"/>
    <w:pPr>
      <w:outlineLvl w:val="5"/>
    </w:pPr>
    <w:rPr>
      <w:sz w:val="15"/>
      <w:szCs w:val="15"/>
    </w:rPr>
  </w:style>
  <w:style w:type="character" w:customStyle="1" w:styleId="457">
    <w:name w:val="Default Paragraph Font_file_2676"/>
    <w:semiHidden/>
    <w:unhideWhenUsed/>
    <w:qFormat/>
    <w:uiPriority w:val="1"/>
  </w:style>
  <w:style w:type="table" w:customStyle="1" w:styleId="458">
    <w:name w:val="Normal Table_file_2676"/>
    <w:semiHidden/>
    <w:unhideWhenUsed/>
    <w:qFormat/>
    <w:uiPriority w:val="99"/>
    <w:tblPr>
      <w:tblLayout w:type="fixed"/>
      <w:tblCellMar>
        <w:top w:w="0" w:type="dxa"/>
        <w:left w:w="108" w:type="dxa"/>
        <w:bottom w:w="0" w:type="dxa"/>
        <w:right w:w="108" w:type="dxa"/>
      </w:tblCellMar>
    </w:tblPr>
  </w:style>
  <w:style w:type="character" w:customStyle="1" w:styleId="459">
    <w:name w:val="Hyperlink_file_2676"/>
    <w:basedOn w:val="457"/>
    <w:semiHidden/>
    <w:unhideWhenUsed/>
    <w:qFormat/>
    <w:uiPriority w:val="99"/>
    <w:rPr>
      <w:color w:val="0782C1"/>
      <w:u w:val="single"/>
    </w:rPr>
  </w:style>
  <w:style w:type="character" w:customStyle="1" w:styleId="460">
    <w:name w:val="FollowedHyperlink_file_2676"/>
    <w:basedOn w:val="457"/>
    <w:semiHidden/>
    <w:unhideWhenUsed/>
    <w:qFormat/>
    <w:uiPriority w:val="99"/>
    <w:rPr>
      <w:color w:val="0782C1"/>
      <w:u w:val="single"/>
    </w:rPr>
  </w:style>
  <w:style w:type="character" w:customStyle="1" w:styleId="461">
    <w:name w:val="标题 1 Char_file_2676"/>
    <w:basedOn w:val="457"/>
    <w:link w:val="3"/>
    <w:qFormat/>
    <w:uiPriority w:val="9"/>
    <w:rPr>
      <w:rFonts w:ascii="宋体" w:hAnsi="宋体" w:eastAsia="宋体" w:cs="宋体"/>
      <w:b/>
      <w:bCs/>
      <w:kern w:val="44"/>
      <w:sz w:val="44"/>
      <w:szCs w:val="44"/>
    </w:rPr>
  </w:style>
  <w:style w:type="character" w:customStyle="1" w:styleId="462">
    <w:name w:val="标题 2 Char_file_2676"/>
    <w:basedOn w:val="457"/>
    <w:link w:val="4"/>
    <w:semiHidden/>
    <w:qFormat/>
    <w:uiPriority w:val="9"/>
    <w:rPr>
      <w:rFonts w:asciiTheme="majorHAnsi" w:hAnsiTheme="majorHAnsi" w:eastAsiaTheme="majorEastAsia" w:cstheme="majorBidi"/>
      <w:b/>
      <w:bCs/>
      <w:sz w:val="32"/>
      <w:szCs w:val="32"/>
    </w:rPr>
  </w:style>
  <w:style w:type="character" w:customStyle="1" w:styleId="463">
    <w:name w:val="标题 3 Char_file_2676"/>
    <w:basedOn w:val="457"/>
    <w:link w:val="5"/>
    <w:semiHidden/>
    <w:qFormat/>
    <w:uiPriority w:val="9"/>
    <w:rPr>
      <w:rFonts w:ascii="宋体" w:hAnsi="宋体" w:eastAsia="宋体" w:cs="宋体"/>
      <w:b/>
      <w:bCs/>
      <w:sz w:val="32"/>
      <w:szCs w:val="32"/>
    </w:rPr>
  </w:style>
  <w:style w:type="character" w:customStyle="1" w:styleId="464">
    <w:name w:val="标题 4 Char_file_2676"/>
    <w:basedOn w:val="457"/>
    <w:link w:val="6"/>
    <w:semiHidden/>
    <w:qFormat/>
    <w:uiPriority w:val="9"/>
    <w:rPr>
      <w:rFonts w:asciiTheme="majorHAnsi" w:hAnsiTheme="majorHAnsi" w:eastAsiaTheme="majorEastAsia" w:cstheme="majorBidi"/>
      <w:b/>
      <w:bCs/>
      <w:sz w:val="28"/>
      <w:szCs w:val="28"/>
    </w:rPr>
  </w:style>
  <w:style w:type="character" w:customStyle="1" w:styleId="465">
    <w:name w:val="标题 5 Char_file_2676"/>
    <w:basedOn w:val="457"/>
    <w:link w:val="7"/>
    <w:semiHidden/>
    <w:qFormat/>
    <w:uiPriority w:val="9"/>
    <w:rPr>
      <w:rFonts w:ascii="宋体" w:hAnsi="宋体" w:eastAsia="宋体" w:cs="宋体"/>
      <w:b/>
      <w:bCs/>
      <w:sz w:val="28"/>
      <w:szCs w:val="28"/>
    </w:rPr>
  </w:style>
  <w:style w:type="character" w:customStyle="1" w:styleId="466">
    <w:name w:val="标题 6 Char_file_2676"/>
    <w:basedOn w:val="457"/>
    <w:link w:val="9"/>
    <w:semiHidden/>
    <w:qFormat/>
    <w:uiPriority w:val="9"/>
    <w:rPr>
      <w:rFonts w:asciiTheme="majorHAnsi" w:hAnsiTheme="majorHAnsi" w:eastAsiaTheme="majorEastAsia" w:cstheme="majorBidi"/>
      <w:b/>
      <w:bCs/>
      <w:sz w:val="24"/>
      <w:szCs w:val="24"/>
    </w:rPr>
  </w:style>
  <w:style w:type="paragraph" w:customStyle="1" w:styleId="467">
    <w:name w:val="cke_editable_file_2676"/>
    <w:basedOn w:val="450"/>
    <w:qFormat/>
    <w:uiPriority w:val="0"/>
    <w:rPr>
      <w:rFonts w:ascii="仿宋_GB2312" w:eastAsia="仿宋_GB2312"/>
    </w:rPr>
  </w:style>
  <w:style w:type="paragraph" w:customStyle="1" w:styleId="468">
    <w:name w:val="marker_file_2676"/>
    <w:basedOn w:val="450"/>
    <w:qFormat/>
    <w:uiPriority w:val="0"/>
    <w:pPr>
      <w:shd w:val="clear" w:color="auto" w:fill="FFFF00"/>
    </w:pPr>
  </w:style>
  <w:style w:type="paragraph" w:customStyle="1" w:styleId="469">
    <w:name w:val="Normal (Web)_file_2676"/>
    <w:basedOn w:val="450"/>
    <w:semiHidden/>
    <w:unhideWhenUsed/>
    <w:qFormat/>
    <w:uiPriority w:val="99"/>
  </w:style>
  <w:style w:type="character" w:customStyle="1" w:styleId="470">
    <w:name w:val="Strong_file_2676"/>
    <w:basedOn w:val="457"/>
    <w:qFormat/>
    <w:uiPriority w:val="22"/>
    <w:rPr>
      <w:b/>
      <w:bCs/>
    </w:rPr>
  </w:style>
  <w:style w:type="paragraph" w:customStyle="1" w:styleId="471">
    <w:name w:val="Normal_file_267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2">
    <w:name w:val="heading 1_file_2677"/>
    <w:basedOn w:val="471"/>
    <w:qFormat/>
    <w:uiPriority w:val="9"/>
    <w:pPr>
      <w:outlineLvl w:val="0"/>
    </w:pPr>
    <w:rPr>
      <w:kern w:val="36"/>
      <w:sz w:val="48"/>
      <w:szCs w:val="48"/>
    </w:rPr>
  </w:style>
  <w:style w:type="paragraph" w:customStyle="1" w:styleId="473">
    <w:name w:val="heading 2_file_2677"/>
    <w:basedOn w:val="471"/>
    <w:qFormat/>
    <w:uiPriority w:val="9"/>
    <w:pPr>
      <w:outlineLvl w:val="1"/>
    </w:pPr>
    <w:rPr>
      <w:sz w:val="36"/>
      <w:szCs w:val="36"/>
    </w:rPr>
  </w:style>
  <w:style w:type="paragraph" w:customStyle="1" w:styleId="474">
    <w:name w:val="heading 3_file_2677"/>
    <w:basedOn w:val="471"/>
    <w:qFormat/>
    <w:uiPriority w:val="9"/>
    <w:pPr>
      <w:outlineLvl w:val="2"/>
    </w:pPr>
    <w:rPr>
      <w:sz w:val="27"/>
      <w:szCs w:val="27"/>
    </w:rPr>
  </w:style>
  <w:style w:type="paragraph" w:customStyle="1" w:styleId="475">
    <w:name w:val="heading 4_file_2677"/>
    <w:basedOn w:val="471"/>
    <w:qFormat/>
    <w:uiPriority w:val="9"/>
    <w:pPr>
      <w:outlineLvl w:val="3"/>
    </w:pPr>
  </w:style>
  <w:style w:type="paragraph" w:customStyle="1" w:styleId="476">
    <w:name w:val="heading 5_file_2677"/>
    <w:basedOn w:val="471"/>
    <w:qFormat/>
    <w:uiPriority w:val="9"/>
    <w:pPr>
      <w:outlineLvl w:val="4"/>
    </w:pPr>
    <w:rPr>
      <w:sz w:val="20"/>
      <w:szCs w:val="20"/>
    </w:rPr>
  </w:style>
  <w:style w:type="paragraph" w:customStyle="1" w:styleId="477">
    <w:name w:val="heading 6_file_2677"/>
    <w:basedOn w:val="471"/>
    <w:qFormat/>
    <w:uiPriority w:val="9"/>
    <w:pPr>
      <w:outlineLvl w:val="5"/>
    </w:pPr>
    <w:rPr>
      <w:sz w:val="15"/>
      <w:szCs w:val="15"/>
    </w:rPr>
  </w:style>
  <w:style w:type="character" w:customStyle="1" w:styleId="478">
    <w:name w:val="Default Paragraph Font_file_2677"/>
    <w:semiHidden/>
    <w:unhideWhenUsed/>
    <w:qFormat/>
    <w:uiPriority w:val="1"/>
  </w:style>
  <w:style w:type="table" w:customStyle="1" w:styleId="479">
    <w:name w:val="Normal Table_file_2677"/>
    <w:semiHidden/>
    <w:unhideWhenUsed/>
    <w:qFormat/>
    <w:uiPriority w:val="99"/>
    <w:tblPr>
      <w:tblLayout w:type="fixed"/>
      <w:tblCellMar>
        <w:top w:w="0" w:type="dxa"/>
        <w:left w:w="108" w:type="dxa"/>
        <w:bottom w:w="0" w:type="dxa"/>
        <w:right w:w="108" w:type="dxa"/>
      </w:tblCellMar>
    </w:tblPr>
  </w:style>
  <w:style w:type="character" w:customStyle="1" w:styleId="480">
    <w:name w:val="Hyperlink_file_2677"/>
    <w:basedOn w:val="478"/>
    <w:semiHidden/>
    <w:unhideWhenUsed/>
    <w:qFormat/>
    <w:uiPriority w:val="99"/>
    <w:rPr>
      <w:color w:val="0782C1"/>
      <w:u w:val="single"/>
    </w:rPr>
  </w:style>
  <w:style w:type="character" w:customStyle="1" w:styleId="481">
    <w:name w:val="FollowedHyperlink_file_2677"/>
    <w:basedOn w:val="478"/>
    <w:semiHidden/>
    <w:unhideWhenUsed/>
    <w:qFormat/>
    <w:uiPriority w:val="99"/>
    <w:rPr>
      <w:color w:val="0782C1"/>
      <w:u w:val="single"/>
    </w:rPr>
  </w:style>
  <w:style w:type="character" w:customStyle="1" w:styleId="482">
    <w:name w:val="标题 1 Char_file_2677"/>
    <w:basedOn w:val="478"/>
    <w:link w:val="3"/>
    <w:qFormat/>
    <w:uiPriority w:val="9"/>
    <w:rPr>
      <w:rFonts w:ascii="宋体" w:hAnsi="宋体" w:eastAsia="宋体" w:cs="宋体"/>
      <w:b/>
      <w:bCs/>
      <w:kern w:val="44"/>
      <w:sz w:val="44"/>
      <w:szCs w:val="44"/>
    </w:rPr>
  </w:style>
  <w:style w:type="character" w:customStyle="1" w:styleId="483">
    <w:name w:val="标题 2 Char_file_2677"/>
    <w:basedOn w:val="478"/>
    <w:link w:val="4"/>
    <w:semiHidden/>
    <w:qFormat/>
    <w:uiPriority w:val="9"/>
    <w:rPr>
      <w:rFonts w:asciiTheme="majorHAnsi" w:hAnsiTheme="majorHAnsi" w:eastAsiaTheme="majorEastAsia" w:cstheme="majorBidi"/>
      <w:b/>
      <w:bCs/>
      <w:sz w:val="32"/>
      <w:szCs w:val="32"/>
    </w:rPr>
  </w:style>
  <w:style w:type="character" w:customStyle="1" w:styleId="484">
    <w:name w:val="标题 3 Char_file_2677"/>
    <w:basedOn w:val="478"/>
    <w:link w:val="5"/>
    <w:semiHidden/>
    <w:qFormat/>
    <w:uiPriority w:val="9"/>
    <w:rPr>
      <w:rFonts w:ascii="宋体" w:hAnsi="宋体" w:eastAsia="宋体" w:cs="宋体"/>
      <w:b/>
      <w:bCs/>
      <w:sz w:val="32"/>
      <w:szCs w:val="32"/>
    </w:rPr>
  </w:style>
  <w:style w:type="character" w:customStyle="1" w:styleId="485">
    <w:name w:val="标题 4 Char_file_2677"/>
    <w:basedOn w:val="478"/>
    <w:link w:val="6"/>
    <w:semiHidden/>
    <w:qFormat/>
    <w:uiPriority w:val="9"/>
    <w:rPr>
      <w:rFonts w:asciiTheme="majorHAnsi" w:hAnsiTheme="majorHAnsi" w:eastAsiaTheme="majorEastAsia" w:cstheme="majorBidi"/>
      <w:b/>
      <w:bCs/>
      <w:sz w:val="28"/>
      <w:szCs w:val="28"/>
    </w:rPr>
  </w:style>
  <w:style w:type="character" w:customStyle="1" w:styleId="486">
    <w:name w:val="标题 5 Char_file_2677"/>
    <w:basedOn w:val="478"/>
    <w:link w:val="7"/>
    <w:semiHidden/>
    <w:qFormat/>
    <w:uiPriority w:val="9"/>
    <w:rPr>
      <w:rFonts w:ascii="宋体" w:hAnsi="宋体" w:eastAsia="宋体" w:cs="宋体"/>
      <w:b/>
      <w:bCs/>
      <w:sz w:val="28"/>
      <w:szCs w:val="28"/>
    </w:rPr>
  </w:style>
  <w:style w:type="character" w:customStyle="1" w:styleId="487">
    <w:name w:val="标题 6 Char_file_2677"/>
    <w:basedOn w:val="478"/>
    <w:link w:val="9"/>
    <w:semiHidden/>
    <w:qFormat/>
    <w:uiPriority w:val="9"/>
    <w:rPr>
      <w:rFonts w:asciiTheme="majorHAnsi" w:hAnsiTheme="majorHAnsi" w:eastAsiaTheme="majorEastAsia" w:cstheme="majorBidi"/>
      <w:b/>
      <w:bCs/>
      <w:sz w:val="24"/>
      <w:szCs w:val="24"/>
    </w:rPr>
  </w:style>
  <w:style w:type="paragraph" w:customStyle="1" w:styleId="488">
    <w:name w:val="cke_editable_file_2677"/>
    <w:basedOn w:val="471"/>
    <w:qFormat/>
    <w:uiPriority w:val="0"/>
    <w:rPr>
      <w:rFonts w:ascii="仿宋_GB2312" w:eastAsia="仿宋_GB2312"/>
    </w:rPr>
  </w:style>
  <w:style w:type="paragraph" w:customStyle="1" w:styleId="489">
    <w:name w:val="marker_file_2677"/>
    <w:basedOn w:val="471"/>
    <w:qFormat/>
    <w:uiPriority w:val="0"/>
    <w:pPr>
      <w:shd w:val="clear" w:color="auto" w:fill="FFFF00"/>
    </w:pPr>
  </w:style>
  <w:style w:type="paragraph" w:customStyle="1" w:styleId="490">
    <w:name w:val="Normal (Web)_file_2677"/>
    <w:basedOn w:val="471"/>
    <w:semiHidden/>
    <w:unhideWhenUsed/>
    <w:qFormat/>
    <w:uiPriority w:val="99"/>
  </w:style>
  <w:style w:type="paragraph" w:customStyle="1" w:styleId="491">
    <w:name w:val="Normal_file_267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2">
    <w:name w:val="heading 1_file_2678"/>
    <w:basedOn w:val="491"/>
    <w:qFormat/>
    <w:uiPriority w:val="9"/>
    <w:pPr>
      <w:outlineLvl w:val="0"/>
    </w:pPr>
    <w:rPr>
      <w:kern w:val="36"/>
      <w:sz w:val="48"/>
      <w:szCs w:val="48"/>
    </w:rPr>
  </w:style>
  <w:style w:type="paragraph" w:customStyle="1" w:styleId="493">
    <w:name w:val="heading 2_file_2678"/>
    <w:basedOn w:val="491"/>
    <w:qFormat/>
    <w:uiPriority w:val="9"/>
    <w:pPr>
      <w:outlineLvl w:val="1"/>
    </w:pPr>
    <w:rPr>
      <w:sz w:val="36"/>
      <w:szCs w:val="36"/>
    </w:rPr>
  </w:style>
  <w:style w:type="paragraph" w:customStyle="1" w:styleId="494">
    <w:name w:val="heading 3_file_2678"/>
    <w:basedOn w:val="491"/>
    <w:qFormat/>
    <w:uiPriority w:val="9"/>
    <w:pPr>
      <w:outlineLvl w:val="2"/>
    </w:pPr>
    <w:rPr>
      <w:sz w:val="27"/>
      <w:szCs w:val="27"/>
    </w:rPr>
  </w:style>
  <w:style w:type="paragraph" w:customStyle="1" w:styleId="495">
    <w:name w:val="heading 4_file_2678"/>
    <w:basedOn w:val="491"/>
    <w:qFormat/>
    <w:uiPriority w:val="9"/>
    <w:pPr>
      <w:outlineLvl w:val="3"/>
    </w:pPr>
  </w:style>
  <w:style w:type="paragraph" w:customStyle="1" w:styleId="496">
    <w:name w:val="heading 5_file_2678"/>
    <w:basedOn w:val="491"/>
    <w:qFormat/>
    <w:uiPriority w:val="9"/>
    <w:pPr>
      <w:outlineLvl w:val="4"/>
    </w:pPr>
    <w:rPr>
      <w:sz w:val="20"/>
      <w:szCs w:val="20"/>
    </w:rPr>
  </w:style>
  <w:style w:type="paragraph" w:customStyle="1" w:styleId="497">
    <w:name w:val="heading 6_file_2678"/>
    <w:basedOn w:val="491"/>
    <w:qFormat/>
    <w:uiPriority w:val="9"/>
    <w:pPr>
      <w:outlineLvl w:val="5"/>
    </w:pPr>
    <w:rPr>
      <w:sz w:val="15"/>
      <w:szCs w:val="15"/>
    </w:rPr>
  </w:style>
  <w:style w:type="character" w:customStyle="1" w:styleId="498">
    <w:name w:val="Default Paragraph Font_file_2678"/>
    <w:semiHidden/>
    <w:unhideWhenUsed/>
    <w:qFormat/>
    <w:uiPriority w:val="1"/>
  </w:style>
  <w:style w:type="table" w:customStyle="1" w:styleId="499">
    <w:name w:val="Normal Table_file_2678"/>
    <w:semiHidden/>
    <w:unhideWhenUsed/>
    <w:qFormat/>
    <w:uiPriority w:val="99"/>
    <w:tblPr>
      <w:tblLayout w:type="fixed"/>
      <w:tblCellMar>
        <w:top w:w="0" w:type="dxa"/>
        <w:left w:w="108" w:type="dxa"/>
        <w:bottom w:w="0" w:type="dxa"/>
        <w:right w:w="108" w:type="dxa"/>
      </w:tblCellMar>
    </w:tblPr>
  </w:style>
  <w:style w:type="character" w:customStyle="1" w:styleId="500">
    <w:name w:val="Hyperlink_file_2678"/>
    <w:basedOn w:val="498"/>
    <w:semiHidden/>
    <w:unhideWhenUsed/>
    <w:qFormat/>
    <w:uiPriority w:val="99"/>
    <w:rPr>
      <w:color w:val="0782C1"/>
      <w:u w:val="single"/>
    </w:rPr>
  </w:style>
  <w:style w:type="character" w:customStyle="1" w:styleId="501">
    <w:name w:val="FollowedHyperlink_file_2678"/>
    <w:basedOn w:val="498"/>
    <w:semiHidden/>
    <w:unhideWhenUsed/>
    <w:qFormat/>
    <w:uiPriority w:val="99"/>
    <w:rPr>
      <w:color w:val="0782C1"/>
      <w:u w:val="single"/>
    </w:rPr>
  </w:style>
  <w:style w:type="character" w:customStyle="1" w:styleId="502">
    <w:name w:val="标题 1 Char_file_2678"/>
    <w:basedOn w:val="498"/>
    <w:link w:val="3"/>
    <w:qFormat/>
    <w:uiPriority w:val="9"/>
    <w:rPr>
      <w:rFonts w:ascii="宋体" w:hAnsi="宋体" w:eastAsia="宋体" w:cs="宋体"/>
      <w:b/>
      <w:bCs/>
      <w:kern w:val="44"/>
      <w:sz w:val="44"/>
      <w:szCs w:val="44"/>
    </w:rPr>
  </w:style>
  <w:style w:type="character" w:customStyle="1" w:styleId="503">
    <w:name w:val="标题 2 Char_file_2678"/>
    <w:basedOn w:val="498"/>
    <w:link w:val="4"/>
    <w:semiHidden/>
    <w:qFormat/>
    <w:uiPriority w:val="9"/>
    <w:rPr>
      <w:rFonts w:asciiTheme="majorHAnsi" w:hAnsiTheme="majorHAnsi" w:eastAsiaTheme="majorEastAsia" w:cstheme="majorBidi"/>
      <w:b/>
      <w:bCs/>
      <w:sz w:val="32"/>
      <w:szCs w:val="32"/>
    </w:rPr>
  </w:style>
  <w:style w:type="character" w:customStyle="1" w:styleId="504">
    <w:name w:val="标题 3 Char_file_2678"/>
    <w:basedOn w:val="498"/>
    <w:link w:val="5"/>
    <w:semiHidden/>
    <w:qFormat/>
    <w:uiPriority w:val="9"/>
    <w:rPr>
      <w:rFonts w:ascii="宋体" w:hAnsi="宋体" w:eastAsia="宋体" w:cs="宋体"/>
      <w:b/>
      <w:bCs/>
      <w:sz w:val="32"/>
      <w:szCs w:val="32"/>
    </w:rPr>
  </w:style>
  <w:style w:type="character" w:customStyle="1" w:styleId="505">
    <w:name w:val="标题 4 Char_file_2678"/>
    <w:basedOn w:val="498"/>
    <w:link w:val="6"/>
    <w:semiHidden/>
    <w:qFormat/>
    <w:uiPriority w:val="9"/>
    <w:rPr>
      <w:rFonts w:asciiTheme="majorHAnsi" w:hAnsiTheme="majorHAnsi" w:eastAsiaTheme="majorEastAsia" w:cstheme="majorBidi"/>
      <w:b/>
      <w:bCs/>
      <w:sz w:val="28"/>
      <w:szCs w:val="28"/>
    </w:rPr>
  </w:style>
  <w:style w:type="character" w:customStyle="1" w:styleId="506">
    <w:name w:val="标题 5 Char_file_2678"/>
    <w:basedOn w:val="498"/>
    <w:link w:val="7"/>
    <w:semiHidden/>
    <w:qFormat/>
    <w:uiPriority w:val="9"/>
    <w:rPr>
      <w:rFonts w:ascii="宋体" w:hAnsi="宋体" w:eastAsia="宋体" w:cs="宋体"/>
      <w:b/>
      <w:bCs/>
      <w:sz w:val="28"/>
      <w:szCs w:val="28"/>
    </w:rPr>
  </w:style>
  <w:style w:type="character" w:customStyle="1" w:styleId="507">
    <w:name w:val="标题 6 Char_file_2678"/>
    <w:basedOn w:val="498"/>
    <w:link w:val="9"/>
    <w:semiHidden/>
    <w:qFormat/>
    <w:uiPriority w:val="9"/>
    <w:rPr>
      <w:rFonts w:asciiTheme="majorHAnsi" w:hAnsiTheme="majorHAnsi" w:eastAsiaTheme="majorEastAsia" w:cstheme="majorBidi"/>
      <w:b/>
      <w:bCs/>
      <w:sz w:val="24"/>
      <w:szCs w:val="24"/>
    </w:rPr>
  </w:style>
  <w:style w:type="paragraph" w:customStyle="1" w:styleId="508">
    <w:name w:val="cke_editable_file_2678"/>
    <w:basedOn w:val="491"/>
    <w:qFormat/>
    <w:uiPriority w:val="0"/>
    <w:rPr>
      <w:rFonts w:ascii="仿宋_GB2312" w:eastAsia="仿宋_GB2312"/>
    </w:rPr>
  </w:style>
  <w:style w:type="paragraph" w:customStyle="1" w:styleId="509">
    <w:name w:val="marker_file_2678"/>
    <w:basedOn w:val="491"/>
    <w:qFormat/>
    <w:uiPriority w:val="0"/>
    <w:pPr>
      <w:shd w:val="clear" w:color="auto" w:fill="FFFF00"/>
    </w:pPr>
  </w:style>
  <w:style w:type="paragraph" w:customStyle="1" w:styleId="510">
    <w:name w:val="Normal (Web)_file_2678"/>
    <w:basedOn w:val="491"/>
    <w:semiHidden/>
    <w:unhideWhenUsed/>
    <w:qFormat/>
    <w:uiPriority w:val="99"/>
  </w:style>
  <w:style w:type="paragraph" w:customStyle="1" w:styleId="511">
    <w:name w:val="Normal_file_267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2">
    <w:name w:val="heading 1_file_2679"/>
    <w:basedOn w:val="511"/>
    <w:qFormat/>
    <w:uiPriority w:val="9"/>
    <w:pPr>
      <w:outlineLvl w:val="0"/>
    </w:pPr>
    <w:rPr>
      <w:kern w:val="36"/>
      <w:sz w:val="48"/>
      <w:szCs w:val="48"/>
    </w:rPr>
  </w:style>
  <w:style w:type="paragraph" w:customStyle="1" w:styleId="513">
    <w:name w:val="heading 2_file_2679"/>
    <w:basedOn w:val="511"/>
    <w:qFormat/>
    <w:uiPriority w:val="9"/>
    <w:pPr>
      <w:outlineLvl w:val="1"/>
    </w:pPr>
    <w:rPr>
      <w:sz w:val="36"/>
      <w:szCs w:val="36"/>
    </w:rPr>
  </w:style>
  <w:style w:type="paragraph" w:customStyle="1" w:styleId="514">
    <w:name w:val="heading 3_file_2679"/>
    <w:basedOn w:val="511"/>
    <w:qFormat/>
    <w:uiPriority w:val="9"/>
    <w:pPr>
      <w:outlineLvl w:val="2"/>
    </w:pPr>
    <w:rPr>
      <w:sz w:val="27"/>
      <w:szCs w:val="27"/>
    </w:rPr>
  </w:style>
  <w:style w:type="paragraph" w:customStyle="1" w:styleId="515">
    <w:name w:val="heading 4_file_2679"/>
    <w:basedOn w:val="511"/>
    <w:qFormat/>
    <w:uiPriority w:val="9"/>
    <w:pPr>
      <w:outlineLvl w:val="3"/>
    </w:pPr>
  </w:style>
  <w:style w:type="paragraph" w:customStyle="1" w:styleId="516">
    <w:name w:val="heading 5_file_2679"/>
    <w:basedOn w:val="511"/>
    <w:qFormat/>
    <w:uiPriority w:val="9"/>
    <w:pPr>
      <w:outlineLvl w:val="4"/>
    </w:pPr>
    <w:rPr>
      <w:sz w:val="20"/>
      <w:szCs w:val="20"/>
    </w:rPr>
  </w:style>
  <w:style w:type="paragraph" w:customStyle="1" w:styleId="517">
    <w:name w:val="heading 6_file_2679"/>
    <w:basedOn w:val="511"/>
    <w:qFormat/>
    <w:uiPriority w:val="9"/>
    <w:pPr>
      <w:outlineLvl w:val="5"/>
    </w:pPr>
    <w:rPr>
      <w:sz w:val="15"/>
      <w:szCs w:val="15"/>
    </w:rPr>
  </w:style>
  <w:style w:type="character" w:customStyle="1" w:styleId="518">
    <w:name w:val="Default Paragraph Font_file_2679"/>
    <w:semiHidden/>
    <w:unhideWhenUsed/>
    <w:qFormat/>
    <w:uiPriority w:val="1"/>
  </w:style>
  <w:style w:type="table" w:customStyle="1" w:styleId="519">
    <w:name w:val="Normal Table_file_2679"/>
    <w:semiHidden/>
    <w:unhideWhenUsed/>
    <w:qFormat/>
    <w:uiPriority w:val="99"/>
    <w:tblPr>
      <w:tblLayout w:type="fixed"/>
      <w:tblCellMar>
        <w:top w:w="0" w:type="dxa"/>
        <w:left w:w="108" w:type="dxa"/>
        <w:bottom w:w="0" w:type="dxa"/>
        <w:right w:w="108" w:type="dxa"/>
      </w:tblCellMar>
    </w:tblPr>
  </w:style>
  <w:style w:type="character" w:customStyle="1" w:styleId="520">
    <w:name w:val="Hyperlink_file_2679"/>
    <w:basedOn w:val="518"/>
    <w:semiHidden/>
    <w:unhideWhenUsed/>
    <w:qFormat/>
    <w:uiPriority w:val="99"/>
    <w:rPr>
      <w:color w:val="0782C1"/>
      <w:u w:val="single"/>
    </w:rPr>
  </w:style>
  <w:style w:type="character" w:customStyle="1" w:styleId="521">
    <w:name w:val="FollowedHyperlink_file_2679"/>
    <w:basedOn w:val="518"/>
    <w:semiHidden/>
    <w:unhideWhenUsed/>
    <w:qFormat/>
    <w:uiPriority w:val="99"/>
    <w:rPr>
      <w:color w:val="0782C1"/>
      <w:u w:val="single"/>
    </w:rPr>
  </w:style>
  <w:style w:type="character" w:customStyle="1" w:styleId="522">
    <w:name w:val="标题 1 Char_file_2679"/>
    <w:basedOn w:val="518"/>
    <w:link w:val="3"/>
    <w:qFormat/>
    <w:uiPriority w:val="9"/>
    <w:rPr>
      <w:rFonts w:ascii="宋体" w:hAnsi="宋体" w:eastAsia="宋体" w:cs="宋体"/>
      <w:b/>
      <w:bCs/>
      <w:kern w:val="44"/>
      <w:sz w:val="44"/>
      <w:szCs w:val="44"/>
    </w:rPr>
  </w:style>
  <w:style w:type="character" w:customStyle="1" w:styleId="523">
    <w:name w:val="标题 2 Char_file_2679"/>
    <w:basedOn w:val="518"/>
    <w:link w:val="4"/>
    <w:semiHidden/>
    <w:qFormat/>
    <w:uiPriority w:val="9"/>
    <w:rPr>
      <w:rFonts w:asciiTheme="majorHAnsi" w:hAnsiTheme="majorHAnsi" w:eastAsiaTheme="majorEastAsia" w:cstheme="majorBidi"/>
      <w:b/>
      <w:bCs/>
      <w:sz w:val="32"/>
      <w:szCs w:val="32"/>
    </w:rPr>
  </w:style>
  <w:style w:type="character" w:customStyle="1" w:styleId="524">
    <w:name w:val="标题 3 Char_file_2679"/>
    <w:basedOn w:val="518"/>
    <w:link w:val="5"/>
    <w:semiHidden/>
    <w:qFormat/>
    <w:uiPriority w:val="9"/>
    <w:rPr>
      <w:rFonts w:ascii="宋体" w:hAnsi="宋体" w:eastAsia="宋体" w:cs="宋体"/>
      <w:b/>
      <w:bCs/>
      <w:sz w:val="32"/>
      <w:szCs w:val="32"/>
    </w:rPr>
  </w:style>
  <w:style w:type="character" w:customStyle="1" w:styleId="525">
    <w:name w:val="标题 4 Char_file_2679"/>
    <w:basedOn w:val="518"/>
    <w:link w:val="6"/>
    <w:semiHidden/>
    <w:qFormat/>
    <w:uiPriority w:val="9"/>
    <w:rPr>
      <w:rFonts w:asciiTheme="majorHAnsi" w:hAnsiTheme="majorHAnsi" w:eastAsiaTheme="majorEastAsia" w:cstheme="majorBidi"/>
      <w:b/>
      <w:bCs/>
      <w:sz w:val="28"/>
      <w:szCs w:val="28"/>
    </w:rPr>
  </w:style>
  <w:style w:type="character" w:customStyle="1" w:styleId="526">
    <w:name w:val="标题 5 Char_file_2679"/>
    <w:basedOn w:val="518"/>
    <w:link w:val="7"/>
    <w:semiHidden/>
    <w:qFormat/>
    <w:uiPriority w:val="9"/>
    <w:rPr>
      <w:rFonts w:ascii="宋体" w:hAnsi="宋体" w:eastAsia="宋体" w:cs="宋体"/>
      <w:b/>
      <w:bCs/>
      <w:sz w:val="28"/>
      <w:szCs w:val="28"/>
    </w:rPr>
  </w:style>
  <w:style w:type="character" w:customStyle="1" w:styleId="527">
    <w:name w:val="标题 6 Char_file_2679"/>
    <w:basedOn w:val="518"/>
    <w:link w:val="9"/>
    <w:semiHidden/>
    <w:qFormat/>
    <w:uiPriority w:val="9"/>
    <w:rPr>
      <w:rFonts w:asciiTheme="majorHAnsi" w:hAnsiTheme="majorHAnsi" w:eastAsiaTheme="majorEastAsia" w:cstheme="majorBidi"/>
      <w:b/>
      <w:bCs/>
      <w:sz w:val="24"/>
      <w:szCs w:val="24"/>
    </w:rPr>
  </w:style>
  <w:style w:type="paragraph" w:customStyle="1" w:styleId="528">
    <w:name w:val="cke_editable_file_2679"/>
    <w:basedOn w:val="511"/>
    <w:qFormat/>
    <w:uiPriority w:val="0"/>
    <w:rPr>
      <w:rFonts w:ascii="仿宋_GB2312" w:eastAsia="仿宋_GB2312"/>
    </w:rPr>
  </w:style>
  <w:style w:type="paragraph" w:customStyle="1" w:styleId="529">
    <w:name w:val="marker_file_2679"/>
    <w:basedOn w:val="511"/>
    <w:qFormat/>
    <w:uiPriority w:val="0"/>
    <w:pPr>
      <w:shd w:val="clear" w:color="auto" w:fill="FFFF00"/>
    </w:pPr>
  </w:style>
  <w:style w:type="paragraph" w:customStyle="1" w:styleId="530">
    <w:name w:val="Normal (Web)_file_2679"/>
    <w:basedOn w:val="511"/>
    <w:semiHidden/>
    <w:unhideWhenUsed/>
    <w:qFormat/>
    <w:uiPriority w:val="99"/>
  </w:style>
  <w:style w:type="paragraph" w:customStyle="1" w:styleId="531">
    <w:name w:val="Normal_file_268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2">
    <w:name w:val="heading 1_file_2680"/>
    <w:basedOn w:val="531"/>
    <w:qFormat/>
    <w:uiPriority w:val="9"/>
    <w:pPr>
      <w:outlineLvl w:val="0"/>
    </w:pPr>
    <w:rPr>
      <w:kern w:val="36"/>
      <w:sz w:val="48"/>
      <w:szCs w:val="48"/>
    </w:rPr>
  </w:style>
  <w:style w:type="paragraph" w:customStyle="1" w:styleId="533">
    <w:name w:val="heading 2_file_2680"/>
    <w:basedOn w:val="531"/>
    <w:qFormat/>
    <w:uiPriority w:val="9"/>
    <w:pPr>
      <w:outlineLvl w:val="1"/>
    </w:pPr>
    <w:rPr>
      <w:sz w:val="36"/>
      <w:szCs w:val="36"/>
    </w:rPr>
  </w:style>
  <w:style w:type="paragraph" w:customStyle="1" w:styleId="534">
    <w:name w:val="heading 3_file_2680"/>
    <w:basedOn w:val="531"/>
    <w:qFormat/>
    <w:uiPriority w:val="9"/>
    <w:pPr>
      <w:outlineLvl w:val="2"/>
    </w:pPr>
    <w:rPr>
      <w:sz w:val="27"/>
      <w:szCs w:val="27"/>
    </w:rPr>
  </w:style>
  <w:style w:type="paragraph" w:customStyle="1" w:styleId="535">
    <w:name w:val="heading 4_file_2680"/>
    <w:basedOn w:val="531"/>
    <w:qFormat/>
    <w:uiPriority w:val="9"/>
    <w:pPr>
      <w:outlineLvl w:val="3"/>
    </w:pPr>
  </w:style>
  <w:style w:type="paragraph" w:customStyle="1" w:styleId="536">
    <w:name w:val="heading 5_file_2680"/>
    <w:basedOn w:val="531"/>
    <w:qFormat/>
    <w:uiPriority w:val="9"/>
    <w:pPr>
      <w:outlineLvl w:val="4"/>
    </w:pPr>
    <w:rPr>
      <w:sz w:val="20"/>
      <w:szCs w:val="20"/>
    </w:rPr>
  </w:style>
  <w:style w:type="paragraph" w:customStyle="1" w:styleId="537">
    <w:name w:val="heading 6_file_2680"/>
    <w:basedOn w:val="531"/>
    <w:qFormat/>
    <w:uiPriority w:val="9"/>
    <w:pPr>
      <w:outlineLvl w:val="5"/>
    </w:pPr>
    <w:rPr>
      <w:sz w:val="15"/>
      <w:szCs w:val="15"/>
    </w:rPr>
  </w:style>
  <w:style w:type="character" w:customStyle="1" w:styleId="538">
    <w:name w:val="Default Paragraph Font_file_2680"/>
    <w:semiHidden/>
    <w:unhideWhenUsed/>
    <w:qFormat/>
    <w:uiPriority w:val="1"/>
  </w:style>
  <w:style w:type="table" w:customStyle="1" w:styleId="539">
    <w:name w:val="Normal Table_file_2680"/>
    <w:semiHidden/>
    <w:unhideWhenUsed/>
    <w:qFormat/>
    <w:uiPriority w:val="99"/>
    <w:tblPr>
      <w:tblLayout w:type="fixed"/>
      <w:tblCellMar>
        <w:top w:w="0" w:type="dxa"/>
        <w:left w:w="108" w:type="dxa"/>
        <w:bottom w:w="0" w:type="dxa"/>
        <w:right w:w="108" w:type="dxa"/>
      </w:tblCellMar>
    </w:tblPr>
  </w:style>
  <w:style w:type="character" w:customStyle="1" w:styleId="540">
    <w:name w:val="Hyperlink_file_2680"/>
    <w:basedOn w:val="538"/>
    <w:semiHidden/>
    <w:unhideWhenUsed/>
    <w:qFormat/>
    <w:uiPriority w:val="99"/>
    <w:rPr>
      <w:color w:val="0782C1"/>
      <w:u w:val="single"/>
    </w:rPr>
  </w:style>
  <w:style w:type="character" w:customStyle="1" w:styleId="541">
    <w:name w:val="FollowedHyperlink_file_2680"/>
    <w:basedOn w:val="538"/>
    <w:semiHidden/>
    <w:unhideWhenUsed/>
    <w:qFormat/>
    <w:uiPriority w:val="99"/>
    <w:rPr>
      <w:color w:val="0782C1"/>
      <w:u w:val="single"/>
    </w:rPr>
  </w:style>
  <w:style w:type="character" w:customStyle="1" w:styleId="542">
    <w:name w:val="标题 1 Char_file_2680"/>
    <w:basedOn w:val="538"/>
    <w:link w:val="3"/>
    <w:qFormat/>
    <w:uiPriority w:val="9"/>
    <w:rPr>
      <w:rFonts w:ascii="宋体" w:hAnsi="宋体" w:eastAsia="宋体" w:cs="宋体"/>
      <w:b/>
      <w:bCs/>
      <w:kern w:val="44"/>
      <w:sz w:val="44"/>
      <w:szCs w:val="44"/>
    </w:rPr>
  </w:style>
  <w:style w:type="character" w:customStyle="1" w:styleId="543">
    <w:name w:val="标题 2 Char_file_2680"/>
    <w:basedOn w:val="538"/>
    <w:link w:val="4"/>
    <w:semiHidden/>
    <w:qFormat/>
    <w:uiPriority w:val="9"/>
    <w:rPr>
      <w:rFonts w:asciiTheme="majorHAnsi" w:hAnsiTheme="majorHAnsi" w:eastAsiaTheme="majorEastAsia" w:cstheme="majorBidi"/>
      <w:b/>
      <w:bCs/>
      <w:sz w:val="32"/>
      <w:szCs w:val="32"/>
    </w:rPr>
  </w:style>
  <w:style w:type="character" w:customStyle="1" w:styleId="544">
    <w:name w:val="标题 3 Char_file_2680"/>
    <w:basedOn w:val="538"/>
    <w:link w:val="5"/>
    <w:semiHidden/>
    <w:qFormat/>
    <w:uiPriority w:val="9"/>
    <w:rPr>
      <w:rFonts w:ascii="宋体" w:hAnsi="宋体" w:eastAsia="宋体" w:cs="宋体"/>
      <w:b/>
      <w:bCs/>
      <w:sz w:val="32"/>
      <w:szCs w:val="32"/>
    </w:rPr>
  </w:style>
  <w:style w:type="character" w:customStyle="1" w:styleId="545">
    <w:name w:val="标题 4 Char_file_2680"/>
    <w:basedOn w:val="538"/>
    <w:link w:val="6"/>
    <w:semiHidden/>
    <w:qFormat/>
    <w:uiPriority w:val="9"/>
    <w:rPr>
      <w:rFonts w:asciiTheme="majorHAnsi" w:hAnsiTheme="majorHAnsi" w:eastAsiaTheme="majorEastAsia" w:cstheme="majorBidi"/>
      <w:b/>
      <w:bCs/>
      <w:sz w:val="28"/>
      <w:szCs w:val="28"/>
    </w:rPr>
  </w:style>
  <w:style w:type="character" w:customStyle="1" w:styleId="546">
    <w:name w:val="标题 5 Char_file_2680"/>
    <w:basedOn w:val="538"/>
    <w:link w:val="7"/>
    <w:semiHidden/>
    <w:qFormat/>
    <w:uiPriority w:val="9"/>
    <w:rPr>
      <w:rFonts w:ascii="宋体" w:hAnsi="宋体" w:eastAsia="宋体" w:cs="宋体"/>
      <w:b/>
      <w:bCs/>
      <w:sz w:val="28"/>
      <w:szCs w:val="28"/>
    </w:rPr>
  </w:style>
  <w:style w:type="character" w:customStyle="1" w:styleId="547">
    <w:name w:val="标题 6 Char_file_2680"/>
    <w:basedOn w:val="538"/>
    <w:link w:val="9"/>
    <w:semiHidden/>
    <w:qFormat/>
    <w:uiPriority w:val="9"/>
    <w:rPr>
      <w:rFonts w:asciiTheme="majorHAnsi" w:hAnsiTheme="majorHAnsi" w:eastAsiaTheme="majorEastAsia" w:cstheme="majorBidi"/>
      <w:b/>
      <w:bCs/>
      <w:sz w:val="24"/>
      <w:szCs w:val="24"/>
    </w:rPr>
  </w:style>
  <w:style w:type="paragraph" w:customStyle="1" w:styleId="548">
    <w:name w:val="cke_editable_file_2680"/>
    <w:basedOn w:val="531"/>
    <w:qFormat/>
    <w:uiPriority w:val="0"/>
    <w:rPr>
      <w:rFonts w:ascii="仿宋_GB2312" w:eastAsia="仿宋_GB2312"/>
    </w:rPr>
  </w:style>
  <w:style w:type="paragraph" w:customStyle="1" w:styleId="549">
    <w:name w:val="marker_file_2680"/>
    <w:basedOn w:val="531"/>
    <w:qFormat/>
    <w:uiPriority w:val="0"/>
    <w:pPr>
      <w:shd w:val="clear" w:color="auto" w:fill="FFFF00"/>
    </w:pPr>
  </w:style>
  <w:style w:type="paragraph" w:customStyle="1" w:styleId="550">
    <w:name w:val="Normal (Web)_file_2680"/>
    <w:basedOn w:val="531"/>
    <w:semiHidden/>
    <w:unhideWhenUsed/>
    <w:qFormat/>
    <w:uiPriority w:val="99"/>
  </w:style>
  <w:style w:type="character" w:customStyle="1" w:styleId="551">
    <w:name w:val="Strong_file_2680"/>
    <w:basedOn w:val="538"/>
    <w:qFormat/>
    <w:uiPriority w:val="22"/>
    <w:rPr>
      <w:b/>
      <w:bCs/>
    </w:rPr>
  </w:style>
  <w:style w:type="paragraph" w:customStyle="1" w:styleId="552">
    <w:name w:val="Normal_file_26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3">
    <w:name w:val="heading 1_file_2681"/>
    <w:basedOn w:val="552"/>
    <w:qFormat/>
    <w:uiPriority w:val="9"/>
    <w:pPr>
      <w:outlineLvl w:val="0"/>
    </w:pPr>
    <w:rPr>
      <w:kern w:val="36"/>
      <w:sz w:val="48"/>
      <w:szCs w:val="48"/>
    </w:rPr>
  </w:style>
  <w:style w:type="paragraph" w:customStyle="1" w:styleId="554">
    <w:name w:val="heading 2_file_2681"/>
    <w:basedOn w:val="552"/>
    <w:qFormat/>
    <w:uiPriority w:val="9"/>
    <w:pPr>
      <w:outlineLvl w:val="1"/>
    </w:pPr>
    <w:rPr>
      <w:sz w:val="36"/>
      <w:szCs w:val="36"/>
    </w:rPr>
  </w:style>
  <w:style w:type="paragraph" w:customStyle="1" w:styleId="555">
    <w:name w:val="heading 3_file_2681"/>
    <w:basedOn w:val="552"/>
    <w:qFormat/>
    <w:uiPriority w:val="9"/>
    <w:pPr>
      <w:outlineLvl w:val="2"/>
    </w:pPr>
    <w:rPr>
      <w:sz w:val="27"/>
      <w:szCs w:val="27"/>
    </w:rPr>
  </w:style>
  <w:style w:type="paragraph" w:customStyle="1" w:styleId="556">
    <w:name w:val="heading 4_file_2681"/>
    <w:basedOn w:val="552"/>
    <w:qFormat/>
    <w:uiPriority w:val="9"/>
    <w:pPr>
      <w:outlineLvl w:val="3"/>
    </w:pPr>
  </w:style>
  <w:style w:type="paragraph" w:customStyle="1" w:styleId="557">
    <w:name w:val="heading 5_file_2681"/>
    <w:basedOn w:val="552"/>
    <w:qFormat/>
    <w:uiPriority w:val="9"/>
    <w:pPr>
      <w:outlineLvl w:val="4"/>
    </w:pPr>
    <w:rPr>
      <w:sz w:val="20"/>
      <w:szCs w:val="20"/>
    </w:rPr>
  </w:style>
  <w:style w:type="paragraph" w:customStyle="1" w:styleId="558">
    <w:name w:val="heading 6_file_2681"/>
    <w:basedOn w:val="552"/>
    <w:qFormat/>
    <w:uiPriority w:val="9"/>
    <w:pPr>
      <w:outlineLvl w:val="5"/>
    </w:pPr>
    <w:rPr>
      <w:sz w:val="15"/>
      <w:szCs w:val="15"/>
    </w:rPr>
  </w:style>
  <w:style w:type="character" w:customStyle="1" w:styleId="559">
    <w:name w:val="Default Paragraph Font_file_2681"/>
    <w:semiHidden/>
    <w:unhideWhenUsed/>
    <w:qFormat/>
    <w:uiPriority w:val="1"/>
  </w:style>
  <w:style w:type="table" w:customStyle="1" w:styleId="560">
    <w:name w:val="Normal Table_file_2681"/>
    <w:semiHidden/>
    <w:unhideWhenUsed/>
    <w:qFormat/>
    <w:uiPriority w:val="99"/>
    <w:tblPr>
      <w:tblLayout w:type="fixed"/>
      <w:tblCellMar>
        <w:top w:w="0" w:type="dxa"/>
        <w:left w:w="108" w:type="dxa"/>
        <w:bottom w:w="0" w:type="dxa"/>
        <w:right w:w="108" w:type="dxa"/>
      </w:tblCellMar>
    </w:tblPr>
  </w:style>
  <w:style w:type="character" w:customStyle="1" w:styleId="561">
    <w:name w:val="Hyperlink_file_2681"/>
    <w:basedOn w:val="559"/>
    <w:semiHidden/>
    <w:unhideWhenUsed/>
    <w:qFormat/>
    <w:uiPriority w:val="99"/>
    <w:rPr>
      <w:color w:val="0782C1"/>
      <w:u w:val="single"/>
    </w:rPr>
  </w:style>
  <w:style w:type="character" w:customStyle="1" w:styleId="562">
    <w:name w:val="FollowedHyperlink_file_2681"/>
    <w:basedOn w:val="559"/>
    <w:semiHidden/>
    <w:unhideWhenUsed/>
    <w:qFormat/>
    <w:uiPriority w:val="99"/>
    <w:rPr>
      <w:color w:val="0782C1"/>
      <w:u w:val="single"/>
    </w:rPr>
  </w:style>
  <w:style w:type="character" w:customStyle="1" w:styleId="563">
    <w:name w:val="标题 1 Char_file_2681"/>
    <w:basedOn w:val="559"/>
    <w:link w:val="3"/>
    <w:qFormat/>
    <w:uiPriority w:val="9"/>
    <w:rPr>
      <w:rFonts w:ascii="宋体" w:hAnsi="宋体" w:eastAsia="宋体" w:cs="宋体"/>
      <w:b/>
      <w:bCs/>
      <w:kern w:val="44"/>
      <w:sz w:val="44"/>
      <w:szCs w:val="44"/>
    </w:rPr>
  </w:style>
  <w:style w:type="character" w:customStyle="1" w:styleId="564">
    <w:name w:val="标题 2 Char_file_2681"/>
    <w:basedOn w:val="559"/>
    <w:link w:val="4"/>
    <w:semiHidden/>
    <w:qFormat/>
    <w:uiPriority w:val="9"/>
    <w:rPr>
      <w:rFonts w:asciiTheme="majorHAnsi" w:hAnsiTheme="majorHAnsi" w:eastAsiaTheme="majorEastAsia" w:cstheme="majorBidi"/>
      <w:b/>
      <w:bCs/>
      <w:sz w:val="32"/>
      <w:szCs w:val="32"/>
    </w:rPr>
  </w:style>
  <w:style w:type="character" w:customStyle="1" w:styleId="565">
    <w:name w:val="标题 3 Char_file_2681"/>
    <w:basedOn w:val="559"/>
    <w:link w:val="5"/>
    <w:semiHidden/>
    <w:qFormat/>
    <w:uiPriority w:val="9"/>
    <w:rPr>
      <w:rFonts w:ascii="宋体" w:hAnsi="宋体" w:eastAsia="宋体" w:cs="宋体"/>
      <w:b/>
      <w:bCs/>
      <w:sz w:val="32"/>
      <w:szCs w:val="32"/>
    </w:rPr>
  </w:style>
  <w:style w:type="character" w:customStyle="1" w:styleId="566">
    <w:name w:val="标题 4 Char_file_2681"/>
    <w:basedOn w:val="559"/>
    <w:link w:val="6"/>
    <w:semiHidden/>
    <w:qFormat/>
    <w:uiPriority w:val="9"/>
    <w:rPr>
      <w:rFonts w:asciiTheme="majorHAnsi" w:hAnsiTheme="majorHAnsi" w:eastAsiaTheme="majorEastAsia" w:cstheme="majorBidi"/>
      <w:b/>
      <w:bCs/>
      <w:sz w:val="28"/>
      <w:szCs w:val="28"/>
    </w:rPr>
  </w:style>
  <w:style w:type="character" w:customStyle="1" w:styleId="567">
    <w:name w:val="标题 5 Char_file_2681"/>
    <w:basedOn w:val="559"/>
    <w:link w:val="7"/>
    <w:semiHidden/>
    <w:qFormat/>
    <w:uiPriority w:val="9"/>
    <w:rPr>
      <w:rFonts w:ascii="宋体" w:hAnsi="宋体" w:eastAsia="宋体" w:cs="宋体"/>
      <w:b/>
      <w:bCs/>
      <w:sz w:val="28"/>
      <w:szCs w:val="28"/>
    </w:rPr>
  </w:style>
  <w:style w:type="character" w:customStyle="1" w:styleId="568">
    <w:name w:val="标题 6 Char_file_2681"/>
    <w:basedOn w:val="559"/>
    <w:link w:val="9"/>
    <w:semiHidden/>
    <w:qFormat/>
    <w:uiPriority w:val="9"/>
    <w:rPr>
      <w:rFonts w:asciiTheme="majorHAnsi" w:hAnsiTheme="majorHAnsi" w:eastAsiaTheme="majorEastAsia" w:cstheme="majorBidi"/>
      <w:b/>
      <w:bCs/>
      <w:sz w:val="24"/>
      <w:szCs w:val="24"/>
    </w:rPr>
  </w:style>
  <w:style w:type="paragraph" w:customStyle="1" w:styleId="569">
    <w:name w:val="cke_editable_file_2681"/>
    <w:basedOn w:val="552"/>
    <w:qFormat/>
    <w:uiPriority w:val="0"/>
    <w:rPr>
      <w:rFonts w:ascii="仿宋_GB2312" w:eastAsia="仿宋_GB2312"/>
    </w:rPr>
  </w:style>
  <w:style w:type="paragraph" w:customStyle="1" w:styleId="570">
    <w:name w:val="marker_file_2681"/>
    <w:basedOn w:val="552"/>
    <w:qFormat/>
    <w:uiPriority w:val="0"/>
    <w:pPr>
      <w:shd w:val="clear" w:color="auto" w:fill="FFFF00"/>
    </w:pPr>
  </w:style>
  <w:style w:type="paragraph" w:customStyle="1" w:styleId="571">
    <w:name w:val="Normal (Web)_file_2681"/>
    <w:basedOn w:val="552"/>
    <w:semiHidden/>
    <w:unhideWhenUsed/>
    <w:qFormat/>
    <w:uiPriority w:val="99"/>
  </w:style>
  <w:style w:type="paragraph" w:customStyle="1" w:styleId="572">
    <w:name w:val="Normal_file_26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3">
    <w:name w:val="heading 1_file_2682"/>
    <w:basedOn w:val="572"/>
    <w:qFormat/>
    <w:uiPriority w:val="9"/>
    <w:pPr>
      <w:outlineLvl w:val="0"/>
    </w:pPr>
    <w:rPr>
      <w:kern w:val="36"/>
      <w:sz w:val="48"/>
      <w:szCs w:val="48"/>
    </w:rPr>
  </w:style>
  <w:style w:type="paragraph" w:customStyle="1" w:styleId="574">
    <w:name w:val="heading 2_file_2682"/>
    <w:basedOn w:val="572"/>
    <w:qFormat/>
    <w:uiPriority w:val="9"/>
    <w:pPr>
      <w:outlineLvl w:val="1"/>
    </w:pPr>
    <w:rPr>
      <w:sz w:val="36"/>
      <w:szCs w:val="36"/>
    </w:rPr>
  </w:style>
  <w:style w:type="paragraph" w:customStyle="1" w:styleId="575">
    <w:name w:val="heading 3_file_2682"/>
    <w:basedOn w:val="572"/>
    <w:qFormat/>
    <w:uiPriority w:val="9"/>
    <w:pPr>
      <w:outlineLvl w:val="2"/>
    </w:pPr>
    <w:rPr>
      <w:sz w:val="27"/>
      <w:szCs w:val="27"/>
    </w:rPr>
  </w:style>
  <w:style w:type="paragraph" w:customStyle="1" w:styleId="576">
    <w:name w:val="heading 4_file_2682"/>
    <w:basedOn w:val="572"/>
    <w:qFormat/>
    <w:uiPriority w:val="9"/>
    <w:pPr>
      <w:outlineLvl w:val="3"/>
    </w:pPr>
  </w:style>
  <w:style w:type="paragraph" w:customStyle="1" w:styleId="577">
    <w:name w:val="heading 5_file_2682"/>
    <w:basedOn w:val="572"/>
    <w:qFormat/>
    <w:uiPriority w:val="9"/>
    <w:pPr>
      <w:outlineLvl w:val="4"/>
    </w:pPr>
    <w:rPr>
      <w:sz w:val="20"/>
      <w:szCs w:val="20"/>
    </w:rPr>
  </w:style>
  <w:style w:type="paragraph" w:customStyle="1" w:styleId="578">
    <w:name w:val="heading 6_file_2682"/>
    <w:basedOn w:val="572"/>
    <w:qFormat/>
    <w:uiPriority w:val="9"/>
    <w:pPr>
      <w:outlineLvl w:val="5"/>
    </w:pPr>
    <w:rPr>
      <w:sz w:val="15"/>
      <w:szCs w:val="15"/>
    </w:rPr>
  </w:style>
  <w:style w:type="character" w:customStyle="1" w:styleId="579">
    <w:name w:val="Default Paragraph Font_file_2682"/>
    <w:semiHidden/>
    <w:unhideWhenUsed/>
    <w:qFormat/>
    <w:uiPriority w:val="1"/>
  </w:style>
  <w:style w:type="table" w:customStyle="1" w:styleId="580">
    <w:name w:val="Normal Table_file_2682"/>
    <w:semiHidden/>
    <w:unhideWhenUsed/>
    <w:qFormat/>
    <w:uiPriority w:val="99"/>
    <w:tblPr>
      <w:tblLayout w:type="fixed"/>
      <w:tblCellMar>
        <w:top w:w="0" w:type="dxa"/>
        <w:left w:w="108" w:type="dxa"/>
        <w:bottom w:w="0" w:type="dxa"/>
        <w:right w:w="108" w:type="dxa"/>
      </w:tblCellMar>
    </w:tblPr>
  </w:style>
  <w:style w:type="character" w:customStyle="1" w:styleId="581">
    <w:name w:val="Hyperlink_file_2682"/>
    <w:basedOn w:val="579"/>
    <w:semiHidden/>
    <w:unhideWhenUsed/>
    <w:qFormat/>
    <w:uiPriority w:val="99"/>
    <w:rPr>
      <w:color w:val="0782C1"/>
      <w:u w:val="single"/>
    </w:rPr>
  </w:style>
  <w:style w:type="character" w:customStyle="1" w:styleId="582">
    <w:name w:val="FollowedHyperlink_file_2682"/>
    <w:basedOn w:val="579"/>
    <w:semiHidden/>
    <w:unhideWhenUsed/>
    <w:qFormat/>
    <w:uiPriority w:val="99"/>
    <w:rPr>
      <w:color w:val="0782C1"/>
      <w:u w:val="single"/>
    </w:rPr>
  </w:style>
  <w:style w:type="character" w:customStyle="1" w:styleId="583">
    <w:name w:val="标题 1 Char_file_2682"/>
    <w:basedOn w:val="579"/>
    <w:link w:val="3"/>
    <w:qFormat/>
    <w:uiPriority w:val="9"/>
    <w:rPr>
      <w:rFonts w:ascii="宋体" w:hAnsi="宋体" w:eastAsia="宋体" w:cs="宋体"/>
      <w:b/>
      <w:bCs/>
      <w:kern w:val="44"/>
      <w:sz w:val="44"/>
      <w:szCs w:val="44"/>
    </w:rPr>
  </w:style>
  <w:style w:type="character" w:customStyle="1" w:styleId="584">
    <w:name w:val="标题 2 Char_file_2682"/>
    <w:basedOn w:val="579"/>
    <w:link w:val="4"/>
    <w:semiHidden/>
    <w:qFormat/>
    <w:uiPriority w:val="9"/>
    <w:rPr>
      <w:rFonts w:asciiTheme="majorHAnsi" w:hAnsiTheme="majorHAnsi" w:eastAsiaTheme="majorEastAsia" w:cstheme="majorBidi"/>
      <w:b/>
      <w:bCs/>
      <w:sz w:val="32"/>
      <w:szCs w:val="32"/>
    </w:rPr>
  </w:style>
  <w:style w:type="character" w:customStyle="1" w:styleId="585">
    <w:name w:val="标题 3 Char_file_2682"/>
    <w:basedOn w:val="579"/>
    <w:link w:val="5"/>
    <w:semiHidden/>
    <w:qFormat/>
    <w:uiPriority w:val="9"/>
    <w:rPr>
      <w:rFonts w:ascii="宋体" w:hAnsi="宋体" w:eastAsia="宋体" w:cs="宋体"/>
      <w:b/>
      <w:bCs/>
      <w:sz w:val="32"/>
      <w:szCs w:val="32"/>
    </w:rPr>
  </w:style>
  <w:style w:type="character" w:customStyle="1" w:styleId="586">
    <w:name w:val="标题 4 Char_file_2682"/>
    <w:basedOn w:val="579"/>
    <w:link w:val="6"/>
    <w:semiHidden/>
    <w:qFormat/>
    <w:uiPriority w:val="9"/>
    <w:rPr>
      <w:rFonts w:asciiTheme="majorHAnsi" w:hAnsiTheme="majorHAnsi" w:eastAsiaTheme="majorEastAsia" w:cstheme="majorBidi"/>
      <w:b/>
      <w:bCs/>
      <w:sz w:val="28"/>
      <w:szCs w:val="28"/>
    </w:rPr>
  </w:style>
  <w:style w:type="character" w:customStyle="1" w:styleId="587">
    <w:name w:val="标题 5 Char_file_2682"/>
    <w:basedOn w:val="579"/>
    <w:link w:val="7"/>
    <w:semiHidden/>
    <w:qFormat/>
    <w:uiPriority w:val="9"/>
    <w:rPr>
      <w:rFonts w:ascii="宋体" w:hAnsi="宋体" w:eastAsia="宋体" w:cs="宋体"/>
      <w:b/>
      <w:bCs/>
      <w:sz w:val="28"/>
      <w:szCs w:val="28"/>
    </w:rPr>
  </w:style>
  <w:style w:type="character" w:customStyle="1" w:styleId="588">
    <w:name w:val="标题 6 Char_file_2682"/>
    <w:basedOn w:val="579"/>
    <w:link w:val="9"/>
    <w:semiHidden/>
    <w:qFormat/>
    <w:uiPriority w:val="9"/>
    <w:rPr>
      <w:rFonts w:asciiTheme="majorHAnsi" w:hAnsiTheme="majorHAnsi" w:eastAsiaTheme="majorEastAsia" w:cstheme="majorBidi"/>
      <w:b/>
      <w:bCs/>
      <w:sz w:val="24"/>
      <w:szCs w:val="24"/>
    </w:rPr>
  </w:style>
  <w:style w:type="paragraph" w:customStyle="1" w:styleId="589">
    <w:name w:val="cke_editable_file_2682"/>
    <w:basedOn w:val="572"/>
    <w:qFormat/>
    <w:uiPriority w:val="0"/>
    <w:rPr>
      <w:rFonts w:ascii="仿宋_GB2312" w:eastAsia="仿宋_GB2312"/>
    </w:rPr>
  </w:style>
  <w:style w:type="paragraph" w:customStyle="1" w:styleId="590">
    <w:name w:val="marker_file_2682"/>
    <w:basedOn w:val="572"/>
    <w:qFormat/>
    <w:uiPriority w:val="0"/>
    <w:pPr>
      <w:shd w:val="clear" w:color="auto" w:fill="FFFF00"/>
    </w:pPr>
  </w:style>
  <w:style w:type="paragraph" w:customStyle="1" w:styleId="591">
    <w:name w:val="Normal (Web)_file_2682"/>
    <w:basedOn w:val="572"/>
    <w:semiHidden/>
    <w:unhideWhenUsed/>
    <w:qFormat/>
    <w:uiPriority w:val="99"/>
  </w:style>
  <w:style w:type="paragraph" w:customStyle="1" w:styleId="592">
    <w:name w:val="Normal_file_26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3">
    <w:name w:val="heading 1_file_2683"/>
    <w:basedOn w:val="592"/>
    <w:qFormat/>
    <w:uiPriority w:val="9"/>
    <w:pPr>
      <w:outlineLvl w:val="0"/>
    </w:pPr>
    <w:rPr>
      <w:kern w:val="36"/>
      <w:sz w:val="48"/>
      <w:szCs w:val="48"/>
    </w:rPr>
  </w:style>
  <w:style w:type="paragraph" w:customStyle="1" w:styleId="594">
    <w:name w:val="heading 2_file_2683"/>
    <w:basedOn w:val="592"/>
    <w:qFormat/>
    <w:uiPriority w:val="9"/>
    <w:pPr>
      <w:outlineLvl w:val="1"/>
    </w:pPr>
    <w:rPr>
      <w:sz w:val="36"/>
      <w:szCs w:val="36"/>
    </w:rPr>
  </w:style>
  <w:style w:type="paragraph" w:customStyle="1" w:styleId="595">
    <w:name w:val="heading 3_file_2683"/>
    <w:basedOn w:val="592"/>
    <w:qFormat/>
    <w:uiPriority w:val="9"/>
    <w:pPr>
      <w:outlineLvl w:val="2"/>
    </w:pPr>
    <w:rPr>
      <w:sz w:val="27"/>
      <w:szCs w:val="27"/>
    </w:rPr>
  </w:style>
  <w:style w:type="paragraph" w:customStyle="1" w:styleId="596">
    <w:name w:val="heading 4_file_2683"/>
    <w:basedOn w:val="592"/>
    <w:qFormat/>
    <w:uiPriority w:val="9"/>
    <w:pPr>
      <w:outlineLvl w:val="3"/>
    </w:pPr>
  </w:style>
  <w:style w:type="paragraph" w:customStyle="1" w:styleId="597">
    <w:name w:val="heading 5_file_2683"/>
    <w:basedOn w:val="592"/>
    <w:qFormat/>
    <w:uiPriority w:val="9"/>
    <w:pPr>
      <w:outlineLvl w:val="4"/>
    </w:pPr>
    <w:rPr>
      <w:sz w:val="20"/>
      <w:szCs w:val="20"/>
    </w:rPr>
  </w:style>
  <w:style w:type="paragraph" w:customStyle="1" w:styleId="598">
    <w:name w:val="heading 6_file_2683"/>
    <w:basedOn w:val="592"/>
    <w:qFormat/>
    <w:uiPriority w:val="9"/>
    <w:pPr>
      <w:outlineLvl w:val="5"/>
    </w:pPr>
    <w:rPr>
      <w:sz w:val="15"/>
      <w:szCs w:val="15"/>
    </w:rPr>
  </w:style>
  <w:style w:type="character" w:customStyle="1" w:styleId="599">
    <w:name w:val="Default Paragraph Font_file_2683"/>
    <w:semiHidden/>
    <w:unhideWhenUsed/>
    <w:qFormat/>
    <w:uiPriority w:val="1"/>
  </w:style>
  <w:style w:type="table" w:customStyle="1" w:styleId="600">
    <w:name w:val="Normal Table_file_2683"/>
    <w:semiHidden/>
    <w:unhideWhenUsed/>
    <w:qFormat/>
    <w:uiPriority w:val="99"/>
    <w:tblPr>
      <w:tblLayout w:type="fixed"/>
      <w:tblCellMar>
        <w:top w:w="0" w:type="dxa"/>
        <w:left w:w="108" w:type="dxa"/>
        <w:bottom w:w="0" w:type="dxa"/>
        <w:right w:w="108" w:type="dxa"/>
      </w:tblCellMar>
    </w:tblPr>
  </w:style>
  <w:style w:type="character" w:customStyle="1" w:styleId="601">
    <w:name w:val="Hyperlink_file_2683"/>
    <w:basedOn w:val="599"/>
    <w:semiHidden/>
    <w:unhideWhenUsed/>
    <w:qFormat/>
    <w:uiPriority w:val="99"/>
    <w:rPr>
      <w:color w:val="0782C1"/>
      <w:u w:val="single"/>
    </w:rPr>
  </w:style>
  <w:style w:type="character" w:customStyle="1" w:styleId="602">
    <w:name w:val="FollowedHyperlink_file_2683"/>
    <w:basedOn w:val="599"/>
    <w:semiHidden/>
    <w:unhideWhenUsed/>
    <w:qFormat/>
    <w:uiPriority w:val="99"/>
    <w:rPr>
      <w:color w:val="0782C1"/>
      <w:u w:val="single"/>
    </w:rPr>
  </w:style>
  <w:style w:type="character" w:customStyle="1" w:styleId="603">
    <w:name w:val="标题 1 Char_file_2683"/>
    <w:basedOn w:val="599"/>
    <w:link w:val="3"/>
    <w:qFormat/>
    <w:uiPriority w:val="9"/>
    <w:rPr>
      <w:rFonts w:ascii="宋体" w:hAnsi="宋体" w:eastAsia="宋体" w:cs="宋体"/>
      <w:b/>
      <w:bCs/>
      <w:kern w:val="44"/>
      <w:sz w:val="44"/>
      <w:szCs w:val="44"/>
    </w:rPr>
  </w:style>
  <w:style w:type="character" w:customStyle="1" w:styleId="604">
    <w:name w:val="标题 2 Char_file_2683"/>
    <w:basedOn w:val="599"/>
    <w:link w:val="4"/>
    <w:semiHidden/>
    <w:qFormat/>
    <w:uiPriority w:val="9"/>
    <w:rPr>
      <w:rFonts w:asciiTheme="majorHAnsi" w:hAnsiTheme="majorHAnsi" w:eastAsiaTheme="majorEastAsia" w:cstheme="majorBidi"/>
      <w:b/>
      <w:bCs/>
      <w:sz w:val="32"/>
      <w:szCs w:val="32"/>
    </w:rPr>
  </w:style>
  <w:style w:type="character" w:customStyle="1" w:styleId="605">
    <w:name w:val="标题 3 Char_file_2683"/>
    <w:basedOn w:val="599"/>
    <w:link w:val="5"/>
    <w:semiHidden/>
    <w:qFormat/>
    <w:uiPriority w:val="9"/>
    <w:rPr>
      <w:rFonts w:ascii="宋体" w:hAnsi="宋体" w:eastAsia="宋体" w:cs="宋体"/>
      <w:b/>
      <w:bCs/>
      <w:sz w:val="32"/>
      <w:szCs w:val="32"/>
    </w:rPr>
  </w:style>
  <w:style w:type="character" w:customStyle="1" w:styleId="606">
    <w:name w:val="标题 4 Char_file_2683"/>
    <w:basedOn w:val="599"/>
    <w:link w:val="6"/>
    <w:semiHidden/>
    <w:qFormat/>
    <w:uiPriority w:val="9"/>
    <w:rPr>
      <w:rFonts w:asciiTheme="majorHAnsi" w:hAnsiTheme="majorHAnsi" w:eastAsiaTheme="majorEastAsia" w:cstheme="majorBidi"/>
      <w:b/>
      <w:bCs/>
      <w:sz w:val="28"/>
      <w:szCs w:val="28"/>
    </w:rPr>
  </w:style>
  <w:style w:type="character" w:customStyle="1" w:styleId="607">
    <w:name w:val="标题 5 Char_file_2683"/>
    <w:basedOn w:val="599"/>
    <w:link w:val="7"/>
    <w:semiHidden/>
    <w:qFormat/>
    <w:uiPriority w:val="9"/>
    <w:rPr>
      <w:rFonts w:ascii="宋体" w:hAnsi="宋体" w:eastAsia="宋体" w:cs="宋体"/>
      <w:b/>
      <w:bCs/>
      <w:sz w:val="28"/>
      <w:szCs w:val="28"/>
    </w:rPr>
  </w:style>
  <w:style w:type="character" w:customStyle="1" w:styleId="608">
    <w:name w:val="标题 6 Char_file_2683"/>
    <w:basedOn w:val="599"/>
    <w:link w:val="9"/>
    <w:semiHidden/>
    <w:qFormat/>
    <w:uiPriority w:val="9"/>
    <w:rPr>
      <w:rFonts w:asciiTheme="majorHAnsi" w:hAnsiTheme="majorHAnsi" w:eastAsiaTheme="majorEastAsia" w:cstheme="majorBidi"/>
      <w:b/>
      <w:bCs/>
      <w:sz w:val="24"/>
      <w:szCs w:val="24"/>
    </w:rPr>
  </w:style>
  <w:style w:type="paragraph" w:customStyle="1" w:styleId="609">
    <w:name w:val="cke_editable_file_2683"/>
    <w:basedOn w:val="592"/>
    <w:qFormat/>
    <w:uiPriority w:val="0"/>
    <w:rPr>
      <w:rFonts w:ascii="仿宋_GB2312" w:eastAsia="仿宋_GB2312"/>
    </w:rPr>
  </w:style>
  <w:style w:type="paragraph" w:customStyle="1" w:styleId="610">
    <w:name w:val="marker_file_2683"/>
    <w:basedOn w:val="592"/>
    <w:qFormat/>
    <w:uiPriority w:val="0"/>
    <w:pPr>
      <w:shd w:val="clear" w:color="auto" w:fill="FFFF00"/>
    </w:pPr>
  </w:style>
  <w:style w:type="paragraph" w:customStyle="1" w:styleId="611">
    <w:name w:val="Normal (Web)_file_2683"/>
    <w:basedOn w:val="592"/>
    <w:semiHidden/>
    <w:unhideWhenUsed/>
    <w:qFormat/>
    <w:uiPriority w:val="99"/>
  </w:style>
  <w:style w:type="paragraph" w:customStyle="1" w:styleId="612">
    <w:name w:val="Normal_file_26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3">
    <w:name w:val="heading 1_file_2684"/>
    <w:basedOn w:val="612"/>
    <w:qFormat/>
    <w:uiPriority w:val="9"/>
    <w:pPr>
      <w:outlineLvl w:val="0"/>
    </w:pPr>
    <w:rPr>
      <w:kern w:val="36"/>
      <w:sz w:val="48"/>
      <w:szCs w:val="48"/>
    </w:rPr>
  </w:style>
  <w:style w:type="paragraph" w:customStyle="1" w:styleId="614">
    <w:name w:val="heading 2_file_2684"/>
    <w:basedOn w:val="612"/>
    <w:qFormat/>
    <w:uiPriority w:val="9"/>
    <w:pPr>
      <w:outlineLvl w:val="1"/>
    </w:pPr>
    <w:rPr>
      <w:sz w:val="36"/>
      <w:szCs w:val="36"/>
    </w:rPr>
  </w:style>
  <w:style w:type="paragraph" w:customStyle="1" w:styleId="615">
    <w:name w:val="heading 3_file_2684"/>
    <w:basedOn w:val="612"/>
    <w:qFormat/>
    <w:uiPriority w:val="9"/>
    <w:pPr>
      <w:outlineLvl w:val="2"/>
    </w:pPr>
    <w:rPr>
      <w:sz w:val="27"/>
      <w:szCs w:val="27"/>
    </w:rPr>
  </w:style>
  <w:style w:type="paragraph" w:customStyle="1" w:styleId="616">
    <w:name w:val="heading 4_file_2684"/>
    <w:basedOn w:val="612"/>
    <w:qFormat/>
    <w:uiPriority w:val="9"/>
    <w:pPr>
      <w:outlineLvl w:val="3"/>
    </w:pPr>
  </w:style>
  <w:style w:type="paragraph" w:customStyle="1" w:styleId="617">
    <w:name w:val="heading 5_file_2684"/>
    <w:basedOn w:val="612"/>
    <w:qFormat/>
    <w:uiPriority w:val="9"/>
    <w:pPr>
      <w:outlineLvl w:val="4"/>
    </w:pPr>
    <w:rPr>
      <w:sz w:val="20"/>
      <w:szCs w:val="20"/>
    </w:rPr>
  </w:style>
  <w:style w:type="paragraph" w:customStyle="1" w:styleId="618">
    <w:name w:val="heading 6_file_2684"/>
    <w:basedOn w:val="612"/>
    <w:qFormat/>
    <w:uiPriority w:val="9"/>
    <w:pPr>
      <w:outlineLvl w:val="5"/>
    </w:pPr>
    <w:rPr>
      <w:sz w:val="15"/>
      <w:szCs w:val="15"/>
    </w:rPr>
  </w:style>
  <w:style w:type="character" w:customStyle="1" w:styleId="619">
    <w:name w:val="Default Paragraph Font_file_2684"/>
    <w:semiHidden/>
    <w:unhideWhenUsed/>
    <w:qFormat/>
    <w:uiPriority w:val="1"/>
  </w:style>
  <w:style w:type="table" w:customStyle="1" w:styleId="620">
    <w:name w:val="Normal Table_file_2684"/>
    <w:semiHidden/>
    <w:unhideWhenUsed/>
    <w:qFormat/>
    <w:uiPriority w:val="99"/>
    <w:tblPr>
      <w:tblLayout w:type="fixed"/>
      <w:tblCellMar>
        <w:top w:w="0" w:type="dxa"/>
        <w:left w:w="108" w:type="dxa"/>
        <w:bottom w:w="0" w:type="dxa"/>
        <w:right w:w="108" w:type="dxa"/>
      </w:tblCellMar>
    </w:tblPr>
  </w:style>
  <w:style w:type="character" w:customStyle="1" w:styleId="621">
    <w:name w:val="Hyperlink_file_2684"/>
    <w:basedOn w:val="619"/>
    <w:semiHidden/>
    <w:unhideWhenUsed/>
    <w:qFormat/>
    <w:uiPriority w:val="99"/>
    <w:rPr>
      <w:color w:val="0782C1"/>
      <w:u w:val="single"/>
    </w:rPr>
  </w:style>
  <w:style w:type="character" w:customStyle="1" w:styleId="622">
    <w:name w:val="FollowedHyperlink_file_2684"/>
    <w:basedOn w:val="619"/>
    <w:semiHidden/>
    <w:unhideWhenUsed/>
    <w:qFormat/>
    <w:uiPriority w:val="99"/>
    <w:rPr>
      <w:color w:val="0782C1"/>
      <w:u w:val="single"/>
    </w:rPr>
  </w:style>
  <w:style w:type="character" w:customStyle="1" w:styleId="623">
    <w:name w:val="标题 1 Char_file_2684"/>
    <w:basedOn w:val="619"/>
    <w:link w:val="3"/>
    <w:qFormat/>
    <w:uiPriority w:val="9"/>
    <w:rPr>
      <w:rFonts w:ascii="宋体" w:hAnsi="宋体" w:eastAsia="宋体" w:cs="宋体"/>
      <w:b/>
      <w:bCs/>
      <w:kern w:val="44"/>
      <w:sz w:val="44"/>
      <w:szCs w:val="44"/>
    </w:rPr>
  </w:style>
  <w:style w:type="character" w:customStyle="1" w:styleId="624">
    <w:name w:val="标题 2 Char_file_2684"/>
    <w:basedOn w:val="619"/>
    <w:link w:val="4"/>
    <w:semiHidden/>
    <w:qFormat/>
    <w:uiPriority w:val="9"/>
    <w:rPr>
      <w:rFonts w:asciiTheme="majorHAnsi" w:hAnsiTheme="majorHAnsi" w:eastAsiaTheme="majorEastAsia" w:cstheme="majorBidi"/>
      <w:b/>
      <w:bCs/>
      <w:sz w:val="32"/>
      <w:szCs w:val="32"/>
    </w:rPr>
  </w:style>
  <w:style w:type="character" w:customStyle="1" w:styleId="625">
    <w:name w:val="标题 3 Char_file_2684"/>
    <w:basedOn w:val="619"/>
    <w:link w:val="5"/>
    <w:semiHidden/>
    <w:qFormat/>
    <w:uiPriority w:val="9"/>
    <w:rPr>
      <w:rFonts w:ascii="宋体" w:hAnsi="宋体" w:eastAsia="宋体" w:cs="宋体"/>
      <w:b/>
      <w:bCs/>
      <w:sz w:val="32"/>
      <w:szCs w:val="32"/>
    </w:rPr>
  </w:style>
  <w:style w:type="character" w:customStyle="1" w:styleId="626">
    <w:name w:val="标题 4 Char_file_2684"/>
    <w:basedOn w:val="619"/>
    <w:link w:val="6"/>
    <w:semiHidden/>
    <w:qFormat/>
    <w:uiPriority w:val="9"/>
    <w:rPr>
      <w:rFonts w:asciiTheme="majorHAnsi" w:hAnsiTheme="majorHAnsi" w:eastAsiaTheme="majorEastAsia" w:cstheme="majorBidi"/>
      <w:b/>
      <w:bCs/>
      <w:sz w:val="28"/>
      <w:szCs w:val="28"/>
    </w:rPr>
  </w:style>
  <w:style w:type="character" w:customStyle="1" w:styleId="627">
    <w:name w:val="标题 5 Char_file_2684"/>
    <w:basedOn w:val="619"/>
    <w:link w:val="7"/>
    <w:semiHidden/>
    <w:qFormat/>
    <w:uiPriority w:val="9"/>
    <w:rPr>
      <w:rFonts w:ascii="宋体" w:hAnsi="宋体" w:eastAsia="宋体" w:cs="宋体"/>
      <w:b/>
      <w:bCs/>
      <w:sz w:val="28"/>
      <w:szCs w:val="28"/>
    </w:rPr>
  </w:style>
  <w:style w:type="character" w:customStyle="1" w:styleId="628">
    <w:name w:val="标题 6 Char_file_2684"/>
    <w:basedOn w:val="619"/>
    <w:link w:val="9"/>
    <w:semiHidden/>
    <w:qFormat/>
    <w:uiPriority w:val="9"/>
    <w:rPr>
      <w:rFonts w:asciiTheme="majorHAnsi" w:hAnsiTheme="majorHAnsi" w:eastAsiaTheme="majorEastAsia" w:cstheme="majorBidi"/>
      <w:b/>
      <w:bCs/>
      <w:sz w:val="24"/>
      <w:szCs w:val="24"/>
    </w:rPr>
  </w:style>
  <w:style w:type="paragraph" w:customStyle="1" w:styleId="629">
    <w:name w:val="cke_editable_file_2684"/>
    <w:basedOn w:val="612"/>
    <w:qFormat/>
    <w:uiPriority w:val="0"/>
    <w:rPr>
      <w:rFonts w:ascii="仿宋_GB2312" w:eastAsia="仿宋_GB2312"/>
    </w:rPr>
  </w:style>
  <w:style w:type="paragraph" w:customStyle="1" w:styleId="630">
    <w:name w:val="marker_file_2684"/>
    <w:basedOn w:val="612"/>
    <w:qFormat/>
    <w:uiPriority w:val="0"/>
    <w:pPr>
      <w:shd w:val="clear" w:color="auto" w:fill="FFFF00"/>
    </w:pPr>
  </w:style>
  <w:style w:type="paragraph" w:customStyle="1" w:styleId="631">
    <w:name w:val="Normal (Web)_file_2684"/>
    <w:basedOn w:val="612"/>
    <w:semiHidden/>
    <w:unhideWhenUsed/>
    <w:qFormat/>
    <w:uiPriority w:val="99"/>
  </w:style>
  <w:style w:type="paragraph" w:customStyle="1" w:styleId="632">
    <w:name w:val="Normal_file_268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3">
    <w:name w:val="heading 1_file_2685"/>
    <w:basedOn w:val="632"/>
    <w:qFormat/>
    <w:uiPriority w:val="9"/>
    <w:pPr>
      <w:outlineLvl w:val="0"/>
    </w:pPr>
    <w:rPr>
      <w:kern w:val="36"/>
      <w:sz w:val="48"/>
      <w:szCs w:val="48"/>
    </w:rPr>
  </w:style>
  <w:style w:type="paragraph" w:customStyle="1" w:styleId="634">
    <w:name w:val="heading 2_file_2685"/>
    <w:basedOn w:val="632"/>
    <w:qFormat/>
    <w:uiPriority w:val="9"/>
    <w:pPr>
      <w:outlineLvl w:val="1"/>
    </w:pPr>
    <w:rPr>
      <w:sz w:val="36"/>
      <w:szCs w:val="36"/>
    </w:rPr>
  </w:style>
  <w:style w:type="paragraph" w:customStyle="1" w:styleId="635">
    <w:name w:val="heading 3_file_2685"/>
    <w:basedOn w:val="632"/>
    <w:qFormat/>
    <w:uiPriority w:val="9"/>
    <w:pPr>
      <w:outlineLvl w:val="2"/>
    </w:pPr>
    <w:rPr>
      <w:sz w:val="27"/>
      <w:szCs w:val="27"/>
    </w:rPr>
  </w:style>
  <w:style w:type="paragraph" w:customStyle="1" w:styleId="636">
    <w:name w:val="heading 4_file_2685"/>
    <w:basedOn w:val="632"/>
    <w:qFormat/>
    <w:uiPriority w:val="9"/>
    <w:pPr>
      <w:outlineLvl w:val="3"/>
    </w:pPr>
  </w:style>
  <w:style w:type="paragraph" w:customStyle="1" w:styleId="637">
    <w:name w:val="heading 5_file_2685"/>
    <w:basedOn w:val="632"/>
    <w:qFormat/>
    <w:uiPriority w:val="9"/>
    <w:pPr>
      <w:outlineLvl w:val="4"/>
    </w:pPr>
    <w:rPr>
      <w:sz w:val="20"/>
      <w:szCs w:val="20"/>
    </w:rPr>
  </w:style>
  <w:style w:type="paragraph" w:customStyle="1" w:styleId="638">
    <w:name w:val="heading 6_file_2685"/>
    <w:basedOn w:val="632"/>
    <w:qFormat/>
    <w:uiPriority w:val="9"/>
    <w:pPr>
      <w:outlineLvl w:val="5"/>
    </w:pPr>
    <w:rPr>
      <w:sz w:val="15"/>
      <w:szCs w:val="15"/>
    </w:rPr>
  </w:style>
  <w:style w:type="character" w:customStyle="1" w:styleId="639">
    <w:name w:val="Default Paragraph Font_file_2685"/>
    <w:semiHidden/>
    <w:unhideWhenUsed/>
    <w:qFormat/>
    <w:uiPriority w:val="1"/>
  </w:style>
  <w:style w:type="table" w:customStyle="1" w:styleId="640">
    <w:name w:val="Normal Table_file_2685"/>
    <w:semiHidden/>
    <w:unhideWhenUsed/>
    <w:qFormat/>
    <w:uiPriority w:val="99"/>
    <w:tblPr>
      <w:tblLayout w:type="fixed"/>
      <w:tblCellMar>
        <w:top w:w="0" w:type="dxa"/>
        <w:left w:w="108" w:type="dxa"/>
        <w:bottom w:w="0" w:type="dxa"/>
        <w:right w:w="108" w:type="dxa"/>
      </w:tblCellMar>
    </w:tblPr>
  </w:style>
  <w:style w:type="character" w:customStyle="1" w:styleId="641">
    <w:name w:val="Hyperlink_file_2685"/>
    <w:basedOn w:val="639"/>
    <w:semiHidden/>
    <w:unhideWhenUsed/>
    <w:qFormat/>
    <w:uiPriority w:val="99"/>
    <w:rPr>
      <w:color w:val="0782C1"/>
      <w:u w:val="single"/>
    </w:rPr>
  </w:style>
  <w:style w:type="character" w:customStyle="1" w:styleId="642">
    <w:name w:val="FollowedHyperlink_file_2685"/>
    <w:basedOn w:val="639"/>
    <w:semiHidden/>
    <w:unhideWhenUsed/>
    <w:qFormat/>
    <w:uiPriority w:val="99"/>
    <w:rPr>
      <w:color w:val="0782C1"/>
      <w:u w:val="single"/>
    </w:rPr>
  </w:style>
  <w:style w:type="character" w:customStyle="1" w:styleId="643">
    <w:name w:val="标题 1 Char_file_2685"/>
    <w:basedOn w:val="639"/>
    <w:link w:val="3"/>
    <w:qFormat/>
    <w:uiPriority w:val="9"/>
    <w:rPr>
      <w:rFonts w:ascii="宋体" w:hAnsi="宋体" w:eastAsia="宋体" w:cs="宋体"/>
      <w:b/>
      <w:bCs/>
      <w:kern w:val="44"/>
      <w:sz w:val="44"/>
      <w:szCs w:val="44"/>
    </w:rPr>
  </w:style>
  <w:style w:type="character" w:customStyle="1" w:styleId="644">
    <w:name w:val="标题 2 Char_file_2685"/>
    <w:basedOn w:val="639"/>
    <w:link w:val="4"/>
    <w:semiHidden/>
    <w:qFormat/>
    <w:uiPriority w:val="9"/>
    <w:rPr>
      <w:rFonts w:asciiTheme="majorHAnsi" w:hAnsiTheme="majorHAnsi" w:eastAsiaTheme="majorEastAsia" w:cstheme="majorBidi"/>
      <w:b/>
      <w:bCs/>
      <w:sz w:val="32"/>
      <w:szCs w:val="32"/>
    </w:rPr>
  </w:style>
  <w:style w:type="character" w:customStyle="1" w:styleId="645">
    <w:name w:val="标题 3 Char_file_2685"/>
    <w:basedOn w:val="639"/>
    <w:link w:val="5"/>
    <w:semiHidden/>
    <w:qFormat/>
    <w:uiPriority w:val="9"/>
    <w:rPr>
      <w:rFonts w:ascii="宋体" w:hAnsi="宋体" w:eastAsia="宋体" w:cs="宋体"/>
      <w:b/>
      <w:bCs/>
      <w:sz w:val="32"/>
      <w:szCs w:val="32"/>
    </w:rPr>
  </w:style>
  <w:style w:type="character" w:customStyle="1" w:styleId="646">
    <w:name w:val="标题 4 Char_file_2685"/>
    <w:basedOn w:val="639"/>
    <w:link w:val="6"/>
    <w:semiHidden/>
    <w:qFormat/>
    <w:uiPriority w:val="9"/>
    <w:rPr>
      <w:rFonts w:asciiTheme="majorHAnsi" w:hAnsiTheme="majorHAnsi" w:eastAsiaTheme="majorEastAsia" w:cstheme="majorBidi"/>
      <w:b/>
      <w:bCs/>
      <w:sz w:val="28"/>
      <w:szCs w:val="28"/>
    </w:rPr>
  </w:style>
  <w:style w:type="character" w:customStyle="1" w:styleId="647">
    <w:name w:val="标题 5 Char_file_2685"/>
    <w:basedOn w:val="639"/>
    <w:link w:val="7"/>
    <w:semiHidden/>
    <w:qFormat/>
    <w:uiPriority w:val="9"/>
    <w:rPr>
      <w:rFonts w:ascii="宋体" w:hAnsi="宋体" w:eastAsia="宋体" w:cs="宋体"/>
      <w:b/>
      <w:bCs/>
      <w:sz w:val="28"/>
      <w:szCs w:val="28"/>
    </w:rPr>
  </w:style>
  <w:style w:type="character" w:customStyle="1" w:styleId="648">
    <w:name w:val="标题 6 Char_file_2685"/>
    <w:basedOn w:val="639"/>
    <w:link w:val="9"/>
    <w:semiHidden/>
    <w:qFormat/>
    <w:uiPriority w:val="9"/>
    <w:rPr>
      <w:rFonts w:asciiTheme="majorHAnsi" w:hAnsiTheme="majorHAnsi" w:eastAsiaTheme="majorEastAsia" w:cstheme="majorBidi"/>
      <w:b/>
      <w:bCs/>
      <w:sz w:val="24"/>
      <w:szCs w:val="24"/>
    </w:rPr>
  </w:style>
  <w:style w:type="paragraph" w:customStyle="1" w:styleId="649">
    <w:name w:val="cke_editable_file_2685"/>
    <w:basedOn w:val="632"/>
    <w:qFormat/>
    <w:uiPriority w:val="0"/>
    <w:rPr>
      <w:rFonts w:ascii="仿宋_GB2312" w:eastAsia="仿宋_GB2312"/>
    </w:rPr>
  </w:style>
  <w:style w:type="paragraph" w:customStyle="1" w:styleId="650">
    <w:name w:val="marker_file_2685"/>
    <w:basedOn w:val="632"/>
    <w:qFormat/>
    <w:uiPriority w:val="0"/>
    <w:pPr>
      <w:shd w:val="clear" w:color="auto" w:fill="FFFF00"/>
    </w:pPr>
  </w:style>
  <w:style w:type="paragraph" w:customStyle="1" w:styleId="651">
    <w:name w:val="Normal (Web)_file_2685"/>
    <w:basedOn w:val="632"/>
    <w:semiHidden/>
    <w:unhideWhenUsed/>
    <w:qFormat/>
    <w:uiPriority w:val="99"/>
  </w:style>
  <w:style w:type="paragraph" w:customStyle="1" w:styleId="652">
    <w:name w:val="Normal_file_268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3">
    <w:name w:val="heading 1_file_2686"/>
    <w:basedOn w:val="652"/>
    <w:qFormat/>
    <w:uiPriority w:val="9"/>
    <w:pPr>
      <w:outlineLvl w:val="0"/>
    </w:pPr>
    <w:rPr>
      <w:kern w:val="36"/>
      <w:sz w:val="48"/>
      <w:szCs w:val="48"/>
    </w:rPr>
  </w:style>
  <w:style w:type="paragraph" w:customStyle="1" w:styleId="654">
    <w:name w:val="heading 2_file_2686"/>
    <w:basedOn w:val="652"/>
    <w:qFormat/>
    <w:uiPriority w:val="9"/>
    <w:pPr>
      <w:outlineLvl w:val="1"/>
    </w:pPr>
    <w:rPr>
      <w:sz w:val="36"/>
      <w:szCs w:val="36"/>
    </w:rPr>
  </w:style>
  <w:style w:type="paragraph" w:customStyle="1" w:styleId="655">
    <w:name w:val="heading 3_file_2686"/>
    <w:basedOn w:val="652"/>
    <w:qFormat/>
    <w:uiPriority w:val="9"/>
    <w:pPr>
      <w:outlineLvl w:val="2"/>
    </w:pPr>
    <w:rPr>
      <w:sz w:val="27"/>
      <w:szCs w:val="27"/>
    </w:rPr>
  </w:style>
  <w:style w:type="paragraph" w:customStyle="1" w:styleId="656">
    <w:name w:val="heading 4_file_2686"/>
    <w:basedOn w:val="652"/>
    <w:qFormat/>
    <w:uiPriority w:val="9"/>
    <w:pPr>
      <w:outlineLvl w:val="3"/>
    </w:pPr>
  </w:style>
  <w:style w:type="paragraph" w:customStyle="1" w:styleId="657">
    <w:name w:val="heading 5_file_2686"/>
    <w:basedOn w:val="652"/>
    <w:qFormat/>
    <w:uiPriority w:val="9"/>
    <w:pPr>
      <w:outlineLvl w:val="4"/>
    </w:pPr>
    <w:rPr>
      <w:sz w:val="20"/>
      <w:szCs w:val="20"/>
    </w:rPr>
  </w:style>
  <w:style w:type="paragraph" w:customStyle="1" w:styleId="658">
    <w:name w:val="heading 6_file_2686"/>
    <w:basedOn w:val="652"/>
    <w:qFormat/>
    <w:uiPriority w:val="9"/>
    <w:pPr>
      <w:outlineLvl w:val="5"/>
    </w:pPr>
    <w:rPr>
      <w:sz w:val="15"/>
      <w:szCs w:val="15"/>
    </w:rPr>
  </w:style>
  <w:style w:type="character" w:customStyle="1" w:styleId="659">
    <w:name w:val="Default Paragraph Font_file_2686"/>
    <w:semiHidden/>
    <w:unhideWhenUsed/>
    <w:qFormat/>
    <w:uiPriority w:val="1"/>
  </w:style>
  <w:style w:type="table" w:customStyle="1" w:styleId="660">
    <w:name w:val="Normal Table_file_2686"/>
    <w:semiHidden/>
    <w:unhideWhenUsed/>
    <w:qFormat/>
    <w:uiPriority w:val="99"/>
    <w:tblPr>
      <w:tblLayout w:type="fixed"/>
      <w:tblCellMar>
        <w:top w:w="0" w:type="dxa"/>
        <w:left w:w="108" w:type="dxa"/>
        <w:bottom w:w="0" w:type="dxa"/>
        <w:right w:w="108" w:type="dxa"/>
      </w:tblCellMar>
    </w:tblPr>
  </w:style>
  <w:style w:type="character" w:customStyle="1" w:styleId="661">
    <w:name w:val="Hyperlink_file_2686"/>
    <w:basedOn w:val="659"/>
    <w:semiHidden/>
    <w:unhideWhenUsed/>
    <w:qFormat/>
    <w:uiPriority w:val="99"/>
    <w:rPr>
      <w:color w:val="0782C1"/>
      <w:u w:val="single"/>
    </w:rPr>
  </w:style>
  <w:style w:type="character" w:customStyle="1" w:styleId="662">
    <w:name w:val="FollowedHyperlink_file_2686"/>
    <w:basedOn w:val="659"/>
    <w:semiHidden/>
    <w:unhideWhenUsed/>
    <w:qFormat/>
    <w:uiPriority w:val="99"/>
    <w:rPr>
      <w:color w:val="0782C1"/>
      <w:u w:val="single"/>
    </w:rPr>
  </w:style>
  <w:style w:type="character" w:customStyle="1" w:styleId="663">
    <w:name w:val="标题 1 Char_file_2686"/>
    <w:basedOn w:val="659"/>
    <w:link w:val="3"/>
    <w:qFormat/>
    <w:uiPriority w:val="9"/>
    <w:rPr>
      <w:rFonts w:ascii="宋体" w:hAnsi="宋体" w:eastAsia="宋体" w:cs="宋体"/>
      <w:b/>
      <w:bCs/>
      <w:kern w:val="44"/>
      <w:sz w:val="44"/>
      <w:szCs w:val="44"/>
    </w:rPr>
  </w:style>
  <w:style w:type="character" w:customStyle="1" w:styleId="664">
    <w:name w:val="标题 2 Char_file_2686"/>
    <w:basedOn w:val="659"/>
    <w:link w:val="4"/>
    <w:semiHidden/>
    <w:qFormat/>
    <w:uiPriority w:val="9"/>
    <w:rPr>
      <w:rFonts w:asciiTheme="majorHAnsi" w:hAnsiTheme="majorHAnsi" w:eastAsiaTheme="majorEastAsia" w:cstheme="majorBidi"/>
      <w:b/>
      <w:bCs/>
      <w:sz w:val="32"/>
      <w:szCs w:val="32"/>
    </w:rPr>
  </w:style>
  <w:style w:type="character" w:customStyle="1" w:styleId="665">
    <w:name w:val="标题 3 Char_file_2686"/>
    <w:basedOn w:val="659"/>
    <w:link w:val="5"/>
    <w:semiHidden/>
    <w:qFormat/>
    <w:uiPriority w:val="9"/>
    <w:rPr>
      <w:rFonts w:ascii="宋体" w:hAnsi="宋体" w:eastAsia="宋体" w:cs="宋体"/>
      <w:b/>
      <w:bCs/>
      <w:sz w:val="32"/>
      <w:szCs w:val="32"/>
    </w:rPr>
  </w:style>
  <w:style w:type="character" w:customStyle="1" w:styleId="666">
    <w:name w:val="标题 4 Char_file_2686"/>
    <w:basedOn w:val="659"/>
    <w:link w:val="6"/>
    <w:semiHidden/>
    <w:qFormat/>
    <w:uiPriority w:val="9"/>
    <w:rPr>
      <w:rFonts w:asciiTheme="majorHAnsi" w:hAnsiTheme="majorHAnsi" w:eastAsiaTheme="majorEastAsia" w:cstheme="majorBidi"/>
      <w:b/>
      <w:bCs/>
      <w:sz w:val="28"/>
      <w:szCs w:val="28"/>
    </w:rPr>
  </w:style>
  <w:style w:type="character" w:customStyle="1" w:styleId="667">
    <w:name w:val="标题 5 Char_file_2686"/>
    <w:basedOn w:val="659"/>
    <w:link w:val="7"/>
    <w:semiHidden/>
    <w:qFormat/>
    <w:uiPriority w:val="9"/>
    <w:rPr>
      <w:rFonts w:ascii="宋体" w:hAnsi="宋体" w:eastAsia="宋体" w:cs="宋体"/>
      <w:b/>
      <w:bCs/>
      <w:sz w:val="28"/>
      <w:szCs w:val="28"/>
    </w:rPr>
  </w:style>
  <w:style w:type="character" w:customStyle="1" w:styleId="668">
    <w:name w:val="标题 6 Char_file_2686"/>
    <w:basedOn w:val="659"/>
    <w:link w:val="9"/>
    <w:semiHidden/>
    <w:qFormat/>
    <w:uiPriority w:val="9"/>
    <w:rPr>
      <w:rFonts w:asciiTheme="majorHAnsi" w:hAnsiTheme="majorHAnsi" w:eastAsiaTheme="majorEastAsia" w:cstheme="majorBidi"/>
      <w:b/>
      <w:bCs/>
      <w:sz w:val="24"/>
      <w:szCs w:val="24"/>
    </w:rPr>
  </w:style>
  <w:style w:type="paragraph" w:customStyle="1" w:styleId="669">
    <w:name w:val="cke_editable_file_2686"/>
    <w:basedOn w:val="652"/>
    <w:qFormat/>
    <w:uiPriority w:val="0"/>
    <w:rPr>
      <w:rFonts w:ascii="仿宋_GB2312" w:eastAsia="仿宋_GB2312"/>
    </w:rPr>
  </w:style>
  <w:style w:type="paragraph" w:customStyle="1" w:styleId="670">
    <w:name w:val="marker_file_2686"/>
    <w:basedOn w:val="652"/>
    <w:qFormat/>
    <w:uiPriority w:val="0"/>
    <w:pPr>
      <w:shd w:val="clear" w:color="auto" w:fill="FFFF00"/>
    </w:pPr>
  </w:style>
  <w:style w:type="paragraph" w:customStyle="1" w:styleId="671">
    <w:name w:val="Normal (Web)_file_2686"/>
    <w:basedOn w:val="652"/>
    <w:semiHidden/>
    <w:unhideWhenUsed/>
    <w:qFormat/>
    <w:uiPriority w:val="99"/>
  </w:style>
  <w:style w:type="character" w:customStyle="1" w:styleId="672">
    <w:name w:val="Strong_file_2686"/>
    <w:basedOn w:val="659"/>
    <w:qFormat/>
    <w:uiPriority w:val="22"/>
    <w:rPr>
      <w:b/>
      <w:bCs/>
    </w:rPr>
  </w:style>
  <w:style w:type="paragraph" w:customStyle="1" w:styleId="673">
    <w:name w:val="Normal_file_26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4">
    <w:name w:val="heading 1_file_2687"/>
    <w:basedOn w:val="673"/>
    <w:qFormat/>
    <w:uiPriority w:val="9"/>
    <w:pPr>
      <w:outlineLvl w:val="0"/>
    </w:pPr>
    <w:rPr>
      <w:kern w:val="36"/>
      <w:sz w:val="48"/>
      <w:szCs w:val="48"/>
    </w:rPr>
  </w:style>
  <w:style w:type="paragraph" w:customStyle="1" w:styleId="675">
    <w:name w:val="heading 2_file_2687"/>
    <w:basedOn w:val="673"/>
    <w:qFormat/>
    <w:uiPriority w:val="9"/>
    <w:pPr>
      <w:outlineLvl w:val="1"/>
    </w:pPr>
    <w:rPr>
      <w:sz w:val="36"/>
      <w:szCs w:val="36"/>
    </w:rPr>
  </w:style>
  <w:style w:type="paragraph" w:customStyle="1" w:styleId="676">
    <w:name w:val="heading 3_file_2687"/>
    <w:basedOn w:val="673"/>
    <w:qFormat/>
    <w:uiPriority w:val="9"/>
    <w:pPr>
      <w:outlineLvl w:val="2"/>
    </w:pPr>
    <w:rPr>
      <w:sz w:val="27"/>
      <w:szCs w:val="27"/>
    </w:rPr>
  </w:style>
  <w:style w:type="paragraph" w:customStyle="1" w:styleId="677">
    <w:name w:val="heading 4_file_2687"/>
    <w:basedOn w:val="673"/>
    <w:qFormat/>
    <w:uiPriority w:val="9"/>
    <w:pPr>
      <w:outlineLvl w:val="3"/>
    </w:pPr>
  </w:style>
  <w:style w:type="paragraph" w:customStyle="1" w:styleId="678">
    <w:name w:val="heading 5_file_2687"/>
    <w:basedOn w:val="673"/>
    <w:qFormat/>
    <w:uiPriority w:val="9"/>
    <w:pPr>
      <w:outlineLvl w:val="4"/>
    </w:pPr>
    <w:rPr>
      <w:sz w:val="20"/>
      <w:szCs w:val="20"/>
    </w:rPr>
  </w:style>
  <w:style w:type="paragraph" w:customStyle="1" w:styleId="679">
    <w:name w:val="heading 6_file_2687"/>
    <w:basedOn w:val="673"/>
    <w:qFormat/>
    <w:uiPriority w:val="9"/>
    <w:pPr>
      <w:outlineLvl w:val="5"/>
    </w:pPr>
    <w:rPr>
      <w:sz w:val="15"/>
      <w:szCs w:val="15"/>
    </w:rPr>
  </w:style>
  <w:style w:type="character" w:customStyle="1" w:styleId="680">
    <w:name w:val="Default Paragraph Font_file_2687"/>
    <w:semiHidden/>
    <w:unhideWhenUsed/>
    <w:qFormat/>
    <w:uiPriority w:val="1"/>
  </w:style>
  <w:style w:type="table" w:customStyle="1" w:styleId="681">
    <w:name w:val="Normal Table_file_2687"/>
    <w:semiHidden/>
    <w:unhideWhenUsed/>
    <w:qFormat/>
    <w:uiPriority w:val="99"/>
    <w:tblPr>
      <w:tblLayout w:type="fixed"/>
      <w:tblCellMar>
        <w:top w:w="0" w:type="dxa"/>
        <w:left w:w="108" w:type="dxa"/>
        <w:bottom w:w="0" w:type="dxa"/>
        <w:right w:w="108" w:type="dxa"/>
      </w:tblCellMar>
    </w:tblPr>
  </w:style>
  <w:style w:type="character" w:customStyle="1" w:styleId="682">
    <w:name w:val="Hyperlink_file_2687"/>
    <w:basedOn w:val="680"/>
    <w:semiHidden/>
    <w:unhideWhenUsed/>
    <w:qFormat/>
    <w:uiPriority w:val="99"/>
    <w:rPr>
      <w:color w:val="0782C1"/>
      <w:u w:val="single"/>
    </w:rPr>
  </w:style>
  <w:style w:type="character" w:customStyle="1" w:styleId="683">
    <w:name w:val="FollowedHyperlink_file_2687"/>
    <w:basedOn w:val="680"/>
    <w:semiHidden/>
    <w:unhideWhenUsed/>
    <w:qFormat/>
    <w:uiPriority w:val="99"/>
    <w:rPr>
      <w:color w:val="0782C1"/>
      <w:u w:val="single"/>
    </w:rPr>
  </w:style>
  <w:style w:type="character" w:customStyle="1" w:styleId="684">
    <w:name w:val="标题 1 Char_file_2687"/>
    <w:basedOn w:val="680"/>
    <w:link w:val="3"/>
    <w:qFormat/>
    <w:uiPriority w:val="9"/>
    <w:rPr>
      <w:rFonts w:ascii="宋体" w:hAnsi="宋体" w:eastAsia="宋体" w:cs="宋体"/>
      <w:b/>
      <w:bCs/>
      <w:kern w:val="44"/>
      <w:sz w:val="44"/>
      <w:szCs w:val="44"/>
    </w:rPr>
  </w:style>
  <w:style w:type="character" w:customStyle="1" w:styleId="685">
    <w:name w:val="标题 2 Char_file_2687"/>
    <w:basedOn w:val="680"/>
    <w:link w:val="4"/>
    <w:semiHidden/>
    <w:qFormat/>
    <w:uiPriority w:val="9"/>
    <w:rPr>
      <w:rFonts w:asciiTheme="majorHAnsi" w:hAnsiTheme="majorHAnsi" w:eastAsiaTheme="majorEastAsia" w:cstheme="majorBidi"/>
      <w:b/>
      <w:bCs/>
      <w:sz w:val="32"/>
      <w:szCs w:val="32"/>
    </w:rPr>
  </w:style>
  <w:style w:type="character" w:customStyle="1" w:styleId="686">
    <w:name w:val="标题 3 Char_file_2687"/>
    <w:basedOn w:val="680"/>
    <w:link w:val="5"/>
    <w:semiHidden/>
    <w:qFormat/>
    <w:uiPriority w:val="9"/>
    <w:rPr>
      <w:rFonts w:ascii="宋体" w:hAnsi="宋体" w:eastAsia="宋体" w:cs="宋体"/>
      <w:b/>
      <w:bCs/>
      <w:sz w:val="32"/>
      <w:szCs w:val="32"/>
    </w:rPr>
  </w:style>
  <w:style w:type="character" w:customStyle="1" w:styleId="687">
    <w:name w:val="标题 4 Char_file_2687"/>
    <w:basedOn w:val="680"/>
    <w:link w:val="6"/>
    <w:semiHidden/>
    <w:qFormat/>
    <w:uiPriority w:val="9"/>
    <w:rPr>
      <w:rFonts w:asciiTheme="majorHAnsi" w:hAnsiTheme="majorHAnsi" w:eastAsiaTheme="majorEastAsia" w:cstheme="majorBidi"/>
      <w:b/>
      <w:bCs/>
      <w:sz w:val="28"/>
      <w:szCs w:val="28"/>
    </w:rPr>
  </w:style>
  <w:style w:type="character" w:customStyle="1" w:styleId="688">
    <w:name w:val="标题 5 Char_file_2687"/>
    <w:basedOn w:val="680"/>
    <w:link w:val="7"/>
    <w:semiHidden/>
    <w:qFormat/>
    <w:uiPriority w:val="9"/>
    <w:rPr>
      <w:rFonts w:ascii="宋体" w:hAnsi="宋体" w:eastAsia="宋体" w:cs="宋体"/>
      <w:b/>
      <w:bCs/>
      <w:sz w:val="28"/>
      <w:szCs w:val="28"/>
    </w:rPr>
  </w:style>
  <w:style w:type="character" w:customStyle="1" w:styleId="689">
    <w:name w:val="标题 6 Char_file_2687"/>
    <w:basedOn w:val="680"/>
    <w:link w:val="9"/>
    <w:semiHidden/>
    <w:qFormat/>
    <w:uiPriority w:val="9"/>
    <w:rPr>
      <w:rFonts w:asciiTheme="majorHAnsi" w:hAnsiTheme="majorHAnsi" w:eastAsiaTheme="majorEastAsia" w:cstheme="majorBidi"/>
      <w:b/>
      <w:bCs/>
      <w:sz w:val="24"/>
      <w:szCs w:val="24"/>
    </w:rPr>
  </w:style>
  <w:style w:type="paragraph" w:customStyle="1" w:styleId="690">
    <w:name w:val="cke_editable_file_2687"/>
    <w:basedOn w:val="673"/>
    <w:qFormat/>
    <w:uiPriority w:val="0"/>
    <w:rPr>
      <w:rFonts w:ascii="仿宋_GB2312" w:eastAsia="仿宋_GB2312"/>
    </w:rPr>
  </w:style>
  <w:style w:type="paragraph" w:customStyle="1" w:styleId="691">
    <w:name w:val="marker_file_2687"/>
    <w:basedOn w:val="673"/>
    <w:qFormat/>
    <w:uiPriority w:val="0"/>
    <w:pPr>
      <w:shd w:val="clear" w:color="auto" w:fill="FFFF00"/>
    </w:pPr>
  </w:style>
  <w:style w:type="paragraph" w:customStyle="1" w:styleId="692">
    <w:name w:val="Normal (Web)_file_2687"/>
    <w:basedOn w:val="673"/>
    <w:semiHidden/>
    <w:unhideWhenUsed/>
    <w:qFormat/>
    <w:uiPriority w:val="99"/>
  </w:style>
  <w:style w:type="character" w:customStyle="1" w:styleId="693">
    <w:name w:val="Strong_file_2687"/>
    <w:basedOn w:val="680"/>
    <w:qFormat/>
    <w:uiPriority w:val="22"/>
    <w:rPr>
      <w:b/>
      <w:bCs/>
    </w:rPr>
  </w:style>
  <w:style w:type="paragraph" w:customStyle="1" w:styleId="694">
    <w:name w:val="Normal_file_268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5">
    <w:name w:val="heading 1_file_2688"/>
    <w:basedOn w:val="694"/>
    <w:qFormat/>
    <w:uiPriority w:val="9"/>
    <w:pPr>
      <w:outlineLvl w:val="0"/>
    </w:pPr>
    <w:rPr>
      <w:kern w:val="36"/>
      <w:sz w:val="48"/>
      <w:szCs w:val="48"/>
    </w:rPr>
  </w:style>
  <w:style w:type="paragraph" w:customStyle="1" w:styleId="696">
    <w:name w:val="heading 2_file_2688"/>
    <w:basedOn w:val="694"/>
    <w:qFormat/>
    <w:uiPriority w:val="9"/>
    <w:pPr>
      <w:outlineLvl w:val="1"/>
    </w:pPr>
    <w:rPr>
      <w:sz w:val="36"/>
      <w:szCs w:val="36"/>
    </w:rPr>
  </w:style>
  <w:style w:type="paragraph" w:customStyle="1" w:styleId="697">
    <w:name w:val="heading 3_file_2688"/>
    <w:basedOn w:val="694"/>
    <w:qFormat/>
    <w:uiPriority w:val="9"/>
    <w:pPr>
      <w:outlineLvl w:val="2"/>
    </w:pPr>
    <w:rPr>
      <w:sz w:val="27"/>
      <w:szCs w:val="27"/>
    </w:rPr>
  </w:style>
  <w:style w:type="paragraph" w:customStyle="1" w:styleId="698">
    <w:name w:val="heading 4_file_2688"/>
    <w:basedOn w:val="694"/>
    <w:qFormat/>
    <w:uiPriority w:val="9"/>
    <w:pPr>
      <w:outlineLvl w:val="3"/>
    </w:pPr>
  </w:style>
  <w:style w:type="paragraph" w:customStyle="1" w:styleId="699">
    <w:name w:val="heading 5_file_2688"/>
    <w:basedOn w:val="694"/>
    <w:qFormat/>
    <w:uiPriority w:val="9"/>
    <w:pPr>
      <w:outlineLvl w:val="4"/>
    </w:pPr>
    <w:rPr>
      <w:sz w:val="20"/>
      <w:szCs w:val="20"/>
    </w:rPr>
  </w:style>
  <w:style w:type="paragraph" w:customStyle="1" w:styleId="700">
    <w:name w:val="heading 6_file_2688"/>
    <w:basedOn w:val="694"/>
    <w:qFormat/>
    <w:uiPriority w:val="9"/>
    <w:pPr>
      <w:outlineLvl w:val="5"/>
    </w:pPr>
    <w:rPr>
      <w:sz w:val="15"/>
      <w:szCs w:val="15"/>
    </w:rPr>
  </w:style>
  <w:style w:type="character" w:customStyle="1" w:styleId="701">
    <w:name w:val="Default Paragraph Font_file_2688"/>
    <w:semiHidden/>
    <w:unhideWhenUsed/>
    <w:qFormat/>
    <w:uiPriority w:val="1"/>
  </w:style>
  <w:style w:type="table" w:customStyle="1" w:styleId="702">
    <w:name w:val="Normal Table_file_2688"/>
    <w:semiHidden/>
    <w:unhideWhenUsed/>
    <w:qFormat/>
    <w:uiPriority w:val="99"/>
    <w:tblPr>
      <w:tblLayout w:type="fixed"/>
      <w:tblCellMar>
        <w:top w:w="0" w:type="dxa"/>
        <w:left w:w="108" w:type="dxa"/>
        <w:bottom w:w="0" w:type="dxa"/>
        <w:right w:w="108" w:type="dxa"/>
      </w:tblCellMar>
    </w:tblPr>
  </w:style>
  <w:style w:type="character" w:customStyle="1" w:styleId="703">
    <w:name w:val="Hyperlink_file_2688"/>
    <w:basedOn w:val="701"/>
    <w:semiHidden/>
    <w:unhideWhenUsed/>
    <w:qFormat/>
    <w:uiPriority w:val="99"/>
    <w:rPr>
      <w:color w:val="0782C1"/>
      <w:u w:val="single"/>
    </w:rPr>
  </w:style>
  <w:style w:type="character" w:customStyle="1" w:styleId="704">
    <w:name w:val="FollowedHyperlink_file_2688"/>
    <w:basedOn w:val="701"/>
    <w:semiHidden/>
    <w:unhideWhenUsed/>
    <w:qFormat/>
    <w:uiPriority w:val="99"/>
    <w:rPr>
      <w:color w:val="0782C1"/>
      <w:u w:val="single"/>
    </w:rPr>
  </w:style>
  <w:style w:type="character" w:customStyle="1" w:styleId="705">
    <w:name w:val="标题 1 Char_file_2688"/>
    <w:basedOn w:val="701"/>
    <w:link w:val="3"/>
    <w:qFormat/>
    <w:uiPriority w:val="9"/>
    <w:rPr>
      <w:rFonts w:ascii="宋体" w:hAnsi="宋体" w:eastAsia="宋体" w:cs="宋体"/>
      <w:b/>
      <w:bCs/>
      <w:kern w:val="44"/>
      <w:sz w:val="44"/>
      <w:szCs w:val="44"/>
    </w:rPr>
  </w:style>
  <w:style w:type="character" w:customStyle="1" w:styleId="706">
    <w:name w:val="标题 2 Char_file_2688"/>
    <w:basedOn w:val="701"/>
    <w:link w:val="4"/>
    <w:semiHidden/>
    <w:qFormat/>
    <w:uiPriority w:val="9"/>
    <w:rPr>
      <w:rFonts w:asciiTheme="majorHAnsi" w:hAnsiTheme="majorHAnsi" w:eastAsiaTheme="majorEastAsia" w:cstheme="majorBidi"/>
      <w:b/>
      <w:bCs/>
      <w:sz w:val="32"/>
      <w:szCs w:val="32"/>
    </w:rPr>
  </w:style>
  <w:style w:type="character" w:customStyle="1" w:styleId="707">
    <w:name w:val="标题 3 Char_file_2688"/>
    <w:basedOn w:val="701"/>
    <w:link w:val="5"/>
    <w:semiHidden/>
    <w:qFormat/>
    <w:uiPriority w:val="9"/>
    <w:rPr>
      <w:rFonts w:ascii="宋体" w:hAnsi="宋体" w:eastAsia="宋体" w:cs="宋体"/>
      <w:b/>
      <w:bCs/>
      <w:sz w:val="32"/>
      <w:szCs w:val="32"/>
    </w:rPr>
  </w:style>
  <w:style w:type="character" w:customStyle="1" w:styleId="708">
    <w:name w:val="标题 4 Char_file_2688"/>
    <w:basedOn w:val="701"/>
    <w:link w:val="6"/>
    <w:semiHidden/>
    <w:qFormat/>
    <w:uiPriority w:val="9"/>
    <w:rPr>
      <w:rFonts w:asciiTheme="majorHAnsi" w:hAnsiTheme="majorHAnsi" w:eastAsiaTheme="majorEastAsia" w:cstheme="majorBidi"/>
      <w:b/>
      <w:bCs/>
      <w:sz w:val="28"/>
      <w:szCs w:val="28"/>
    </w:rPr>
  </w:style>
  <w:style w:type="character" w:customStyle="1" w:styleId="709">
    <w:name w:val="标题 5 Char_file_2688"/>
    <w:basedOn w:val="701"/>
    <w:link w:val="7"/>
    <w:semiHidden/>
    <w:qFormat/>
    <w:uiPriority w:val="9"/>
    <w:rPr>
      <w:rFonts w:ascii="宋体" w:hAnsi="宋体" w:eastAsia="宋体" w:cs="宋体"/>
      <w:b/>
      <w:bCs/>
      <w:sz w:val="28"/>
      <w:szCs w:val="28"/>
    </w:rPr>
  </w:style>
  <w:style w:type="character" w:customStyle="1" w:styleId="710">
    <w:name w:val="标题 6 Char_file_2688"/>
    <w:basedOn w:val="701"/>
    <w:link w:val="9"/>
    <w:semiHidden/>
    <w:qFormat/>
    <w:uiPriority w:val="9"/>
    <w:rPr>
      <w:rFonts w:asciiTheme="majorHAnsi" w:hAnsiTheme="majorHAnsi" w:eastAsiaTheme="majorEastAsia" w:cstheme="majorBidi"/>
      <w:b/>
      <w:bCs/>
      <w:sz w:val="24"/>
      <w:szCs w:val="24"/>
    </w:rPr>
  </w:style>
  <w:style w:type="paragraph" w:customStyle="1" w:styleId="711">
    <w:name w:val="cke_editable_file_2688"/>
    <w:basedOn w:val="694"/>
    <w:qFormat/>
    <w:uiPriority w:val="0"/>
    <w:rPr>
      <w:rFonts w:ascii="仿宋_GB2312" w:eastAsia="仿宋_GB2312"/>
    </w:rPr>
  </w:style>
  <w:style w:type="paragraph" w:customStyle="1" w:styleId="712">
    <w:name w:val="marker_file_2688"/>
    <w:basedOn w:val="694"/>
    <w:qFormat/>
    <w:uiPriority w:val="0"/>
    <w:pPr>
      <w:shd w:val="clear" w:color="auto" w:fill="FFFF00"/>
    </w:pPr>
  </w:style>
  <w:style w:type="paragraph" w:customStyle="1" w:styleId="713">
    <w:name w:val="Normal (Web)_file_2688"/>
    <w:basedOn w:val="694"/>
    <w:semiHidden/>
    <w:unhideWhenUsed/>
    <w:qFormat/>
    <w:uiPriority w:val="99"/>
  </w:style>
  <w:style w:type="character" w:customStyle="1" w:styleId="714">
    <w:name w:val="Strong_file_2688"/>
    <w:basedOn w:val="701"/>
    <w:qFormat/>
    <w:uiPriority w:val="22"/>
    <w:rPr>
      <w:b/>
      <w:bCs/>
    </w:rPr>
  </w:style>
  <w:style w:type="paragraph" w:customStyle="1" w:styleId="715">
    <w:name w:val="Normal_file_26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6">
    <w:name w:val="heading 1_file_2689"/>
    <w:basedOn w:val="715"/>
    <w:qFormat/>
    <w:uiPriority w:val="9"/>
    <w:pPr>
      <w:outlineLvl w:val="0"/>
    </w:pPr>
    <w:rPr>
      <w:kern w:val="36"/>
      <w:sz w:val="48"/>
      <w:szCs w:val="48"/>
    </w:rPr>
  </w:style>
  <w:style w:type="paragraph" w:customStyle="1" w:styleId="717">
    <w:name w:val="heading 2_file_2689"/>
    <w:basedOn w:val="715"/>
    <w:qFormat/>
    <w:uiPriority w:val="9"/>
    <w:pPr>
      <w:outlineLvl w:val="1"/>
    </w:pPr>
    <w:rPr>
      <w:sz w:val="36"/>
      <w:szCs w:val="36"/>
    </w:rPr>
  </w:style>
  <w:style w:type="paragraph" w:customStyle="1" w:styleId="718">
    <w:name w:val="heading 3_file_2689"/>
    <w:basedOn w:val="715"/>
    <w:qFormat/>
    <w:uiPriority w:val="9"/>
    <w:pPr>
      <w:outlineLvl w:val="2"/>
    </w:pPr>
    <w:rPr>
      <w:sz w:val="27"/>
      <w:szCs w:val="27"/>
    </w:rPr>
  </w:style>
  <w:style w:type="paragraph" w:customStyle="1" w:styleId="719">
    <w:name w:val="heading 4_file_2689"/>
    <w:basedOn w:val="715"/>
    <w:qFormat/>
    <w:uiPriority w:val="9"/>
    <w:pPr>
      <w:outlineLvl w:val="3"/>
    </w:pPr>
  </w:style>
  <w:style w:type="paragraph" w:customStyle="1" w:styleId="720">
    <w:name w:val="heading 5_file_2689"/>
    <w:basedOn w:val="715"/>
    <w:qFormat/>
    <w:uiPriority w:val="9"/>
    <w:pPr>
      <w:outlineLvl w:val="4"/>
    </w:pPr>
    <w:rPr>
      <w:sz w:val="20"/>
      <w:szCs w:val="20"/>
    </w:rPr>
  </w:style>
  <w:style w:type="paragraph" w:customStyle="1" w:styleId="721">
    <w:name w:val="heading 6_file_2689"/>
    <w:basedOn w:val="715"/>
    <w:qFormat/>
    <w:uiPriority w:val="9"/>
    <w:pPr>
      <w:outlineLvl w:val="5"/>
    </w:pPr>
    <w:rPr>
      <w:sz w:val="15"/>
      <w:szCs w:val="15"/>
    </w:rPr>
  </w:style>
  <w:style w:type="character" w:customStyle="1" w:styleId="722">
    <w:name w:val="Default Paragraph Font_file_2689"/>
    <w:semiHidden/>
    <w:unhideWhenUsed/>
    <w:qFormat/>
    <w:uiPriority w:val="1"/>
  </w:style>
  <w:style w:type="table" w:customStyle="1" w:styleId="723">
    <w:name w:val="Normal Table_file_2689"/>
    <w:semiHidden/>
    <w:unhideWhenUsed/>
    <w:qFormat/>
    <w:uiPriority w:val="99"/>
    <w:tblPr>
      <w:tblLayout w:type="fixed"/>
      <w:tblCellMar>
        <w:top w:w="0" w:type="dxa"/>
        <w:left w:w="108" w:type="dxa"/>
        <w:bottom w:w="0" w:type="dxa"/>
        <w:right w:w="108" w:type="dxa"/>
      </w:tblCellMar>
    </w:tblPr>
  </w:style>
  <w:style w:type="character" w:customStyle="1" w:styleId="724">
    <w:name w:val="Hyperlink_file_2689"/>
    <w:basedOn w:val="722"/>
    <w:semiHidden/>
    <w:unhideWhenUsed/>
    <w:qFormat/>
    <w:uiPriority w:val="99"/>
    <w:rPr>
      <w:color w:val="0782C1"/>
      <w:u w:val="single"/>
    </w:rPr>
  </w:style>
  <w:style w:type="character" w:customStyle="1" w:styleId="725">
    <w:name w:val="FollowedHyperlink_file_2689"/>
    <w:basedOn w:val="722"/>
    <w:semiHidden/>
    <w:unhideWhenUsed/>
    <w:qFormat/>
    <w:uiPriority w:val="99"/>
    <w:rPr>
      <w:color w:val="0782C1"/>
      <w:u w:val="single"/>
    </w:rPr>
  </w:style>
  <w:style w:type="character" w:customStyle="1" w:styleId="726">
    <w:name w:val="标题 1 Char_file_2689"/>
    <w:basedOn w:val="722"/>
    <w:link w:val="3"/>
    <w:qFormat/>
    <w:uiPriority w:val="9"/>
    <w:rPr>
      <w:rFonts w:ascii="宋体" w:hAnsi="宋体" w:eastAsia="宋体" w:cs="宋体"/>
      <w:b/>
      <w:bCs/>
      <w:kern w:val="44"/>
      <w:sz w:val="44"/>
      <w:szCs w:val="44"/>
    </w:rPr>
  </w:style>
  <w:style w:type="character" w:customStyle="1" w:styleId="727">
    <w:name w:val="标题 2 Char_file_2689"/>
    <w:basedOn w:val="722"/>
    <w:link w:val="4"/>
    <w:semiHidden/>
    <w:qFormat/>
    <w:uiPriority w:val="9"/>
    <w:rPr>
      <w:rFonts w:asciiTheme="majorHAnsi" w:hAnsiTheme="majorHAnsi" w:eastAsiaTheme="majorEastAsia" w:cstheme="majorBidi"/>
      <w:b/>
      <w:bCs/>
      <w:sz w:val="32"/>
      <w:szCs w:val="32"/>
    </w:rPr>
  </w:style>
  <w:style w:type="character" w:customStyle="1" w:styleId="728">
    <w:name w:val="标题 3 Char_file_2689"/>
    <w:basedOn w:val="722"/>
    <w:link w:val="5"/>
    <w:semiHidden/>
    <w:qFormat/>
    <w:uiPriority w:val="9"/>
    <w:rPr>
      <w:rFonts w:ascii="宋体" w:hAnsi="宋体" w:eastAsia="宋体" w:cs="宋体"/>
      <w:b/>
      <w:bCs/>
      <w:sz w:val="32"/>
      <w:szCs w:val="32"/>
    </w:rPr>
  </w:style>
  <w:style w:type="character" w:customStyle="1" w:styleId="729">
    <w:name w:val="标题 4 Char_file_2689"/>
    <w:basedOn w:val="722"/>
    <w:link w:val="6"/>
    <w:semiHidden/>
    <w:qFormat/>
    <w:uiPriority w:val="9"/>
    <w:rPr>
      <w:rFonts w:asciiTheme="majorHAnsi" w:hAnsiTheme="majorHAnsi" w:eastAsiaTheme="majorEastAsia" w:cstheme="majorBidi"/>
      <w:b/>
      <w:bCs/>
      <w:sz w:val="28"/>
      <w:szCs w:val="28"/>
    </w:rPr>
  </w:style>
  <w:style w:type="character" w:customStyle="1" w:styleId="730">
    <w:name w:val="标题 5 Char_file_2689"/>
    <w:basedOn w:val="722"/>
    <w:link w:val="7"/>
    <w:semiHidden/>
    <w:qFormat/>
    <w:uiPriority w:val="9"/>
    <w:rPr>
      <w:rFonts w:ascii="宋体" w:hAnsi="宋体" w:eastAsia="宋体" w:cs="宋体"/>
      <w:b/>
      <w:bCs/>
      <w:sz w:val="28"/>
      <w:szCs w:val="28"/>
    </w:rPr>
  </w:style>
  <w:style w:type="character" w:customStyle="1" w:styleId="731">
    <w:name w:val="标题 6 Char_file_2689"/>
    <w:basedOn w:val="722"/>
    <w:link w:val="9"/>
    <w:semiHidden/>
    <w:qFormat/>
    <w:uiPriority w:val="9"/>
    <w:rPr>
      <w:rFonts w:asciiTheme="majorHAnsi" w:hAnsiTheme="majorHAnsi" w:eastAsiaTheme="majorEastAsia" w:cstheme="majorBidi"/>
      <w:b/>
      <w:bCs/>
      <w:sz w:val="24"/>
      <w:szCs w:val="24"/>
    </w:rPr>
  </w:style>
  <w:style w:type="paragraph" w:customStyle="1" w:styleId="732">
    <w:name w:val="cke_editable_file_2689"/>
    <w:basedOn w:val="715"/>
    <w:qFormat/>
    <w:uiPriority w:val="0"/>
    <w:rPr>
      <w:rFonts w:ascii="仿宋_GB2312" w:eastAsia="仿宋_GB2312"/>
    </w:rPr>
  </w:style>
  <w:style w:type="paragraph" w:customStyle="1" w:styleId="733">
    <w:name w:val="marker_file_2689"/>
    <w:basedOn w:val="715"/>
    <w:qFormat/>
    <w:uiPriority w:val="0"/>
    <w:pPr>
      <w:shd w:val="clear" w:color="auto" w:fill="FFFF00"/>
    </w:pPr>
  </w:style>
  <w:style w:type="paragraph" w:customStyle="1" w:styleId="734">
    <w:name w:val="Normal (Web)_file_2689"/>
    <w:basedOn w:val="715"/>
    <w:semiHidden/>
    <w:unhideWhenUsed/>
    <w:qFormat/>
    <w:uiPriority w:val="99"/>
  </w:style>
  <w:style w:type="paragraph" w:customStyle="1" w:styleId="735">
    <w:name w:val="Normal_file_269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36">
    <w:name w:val="heading 1_file_2690"/>
    <w:basedOn w:val="735"/>
    <w:qFormat/>
    <w:uiPriority w:val="9"/>
    <w:pPr>
      <w:outlineLvl w:val="0"/>
    </w:pPr>
    <w:rPr>
      <w:kern w:val="36"/>
      <w:sz w:val="48"/>
      <w:szCs w:val="48"/>
    </w:rPr>
  </w:style>
  <w:style w:type="paragraph" w:customStyle="1" w:styleId="737">
    <w:name w:val="heading 2_file_2690"/>
    <w:basedOn w:val="735"/>
    <w:qFormat/>
    <w:uiPriority w:val="9"/>
    <w:pPr>
      <w:outlineLvl w:val="1"/>
    </w:pPr>
    <w:rPr>
      <w:sz w:val="36"/>
      <w:szCs w:val="36"/>
    </w:rPr>
  </w:style>
  <w:style w:type="paragraph" w:customStyle="1" w:styleId="738">
    <w:name w:val="heading 3_file_2690"/>
    <w:basedOn w:val="735"/>
    <w:qFormat/>
    <w:uiPriority w:val="9"/>
    <w:pPr>
      <w:outlineLvl w:val="2"/>
    </w:pPr>
    <w:rPr>
      <w:sz w:val="27"/>
      <w:szCs w:val="27"/>
    </w:rPr>
  </w:style>
  <w:style w:type="paragraph" w:customStyle="1" w:styleId="739">
    <w:name w:val="heading 4_file_2690"/>
    <w:basedOn w:val="735"/>
    <w:qFormat/>
    <w:uiPriority w:val="9"/>
    <w:pPr>
      <w:outlineLvl w:val="3"/>
    </w:pPr>
  </w:style>
  <w:style w:type="paragraph" w:customStyle="1" w:styleId="740">
    <w:name w:val="heading 5_file_2690"/>
    <w:basedOn w:val="735"/>
    <w:qFormat/>
    <w:uiPriority w:val="9"/>
    <w:pPr>
      <w:outlineLvl w:val="4"/>
    </w:pPr>
    <w:rPr>
      <w:sz w:val="20"/>
      <w:szCs w:val="20"/>
    </w:rPr>
  </w:style>
  <w:style w:type="paragraph" w:customStyle="1" w:styleId="741">
    <w:name w:val="heading 6_file_2690"/>
    <w:basedOn w:val="735"/>
    <w:qFormat/>
    <w:uiPriority w:val="9"/>
    <w:pPr>
      <w:outlineLvl w:val="5"/>
    </w:pPr>
    <w:rPr>
      <w:sz w:val="15"/>
      <w:szCs w:val="15"/>
    </w:rPr>
  </w:style>
  <w:style w:type="character" w:customStyle="1" w:styleId="742">
    <w:name w:val="Default Paragraph Font_file_2690"/>
    <w:semiHidden/>
    <w:unhideWhenUsed/>
    <w:qFormat/>
    <w:uiPriority w:val="1"/>
  </w:style>
  <w:style w:type="table" w:customStyle="1" w:styleId="743">
    <w:name w:val="Normal Table_file_2690"/>
    <w:semiHidden/>
    <w:unhideWhenUsed/>
    <w:qFormat/>
    <w:uiPriority w:val="99"/>
    <w:tblPr>
      <w:tblLayout w:type="fixed"/>
      <w:tblCellMar>
        <w:top w:w="0" w:type="dxa"/>
        <w:left w:w="108" w:type="dxa"/>
        <w:bottom w:w="0" w:type="dxa"/>
        <w:right w:w="108" w:type="dxa"/>
      </w:tblCellMar>
    </w:tblPr>
  </w:style>
  <w:style w:type="character" w:customStyle="1" w:styleId="744">
    <w:name w:val="Hyperlink_file_2690"/>
    <w:basedOn w:val="742"/>
    <w:semiHidden/>
    <w:unhideWhenUsed/>
    <w:qFormat/>
    <w:uiPriority w:val="99"/>
    <w:rPr>
      <w:color w:val="0782C1"/>
      <w:u w:val="single"/>
    </w:rPr>
  </w:style>
  <w:style w:type="character" w:customStyle="1" w:styleId="745">
    <w:name w:val="FollowedHyperlink_file_2690"/>
    <w:basedOn w:val="742"/>
    <w:semiHidden/>
    <w:unhideWhenUsed/>
    <w:qFormat/>
    <w:uiPriority w:val="99"/>
    <w:rPr>
      <w:color w:val="0782C1"/>
      <w:u w:val="single"/>
    </w:rPr>
  </w:style>
  <w:style w:type="character" w:customStyle="1" w:styleId="746">
    <w:name w:val="标题 1 Char_file_2690"/>
    <w:basedOn w:val="742"/>
    <w:link w:val="3"/>
    <w:qFormat/>
    <w:uiPriority w:val="9"/>
    <w:rPr>
      <w:rFonts w:ascii="宋体" w:hAnsi="宋体" w:eastAsia="宋体" w:cs="宋体"/>
      <w:b/>
      <w:bCs/>
      <w:kern w:val="44"/>
      <w:sz w:val="44"/>
      <w:szCs w:val="44"/>
    </w:rPr>
  </w:style>
  <w:style w:type="character" w:customStyle="1" w:styleId="747">
    <w:name w:val="标题 2 Char_file_2690"/>
    <w:basedOn w:val="742"/>
    <w:link w:val="4"/>
    <w:semiHidden/>
    <w:qFormat/>
    <w:uiPriority w:val="9"/>
    <w:rPr>
      <w:rFonts w:asciiTheme="majorHAnsi" w:hAnsiTheme="majorHAnsi" w:eastAsiaTheme="majorEastAsia" w:cstheme="majorBidi"/>
      <w:b/>
      <w:bCs/>
      <w:sz w:val="32"/>
      <w:szCs w:val="32"/>
    </w:rPr>
  </w:style>
  <w:style w:type="character" w:customStyle="1" w:styleId="748">
    <w:name w:val="标题 3 Char_file_2690"/>
    <w:basedOn w:val="742"/>
    <w:link w:val="5"/>
    <w:semiHidden/>
    <w:qFormat/>
    <w:uiPriority w:val="9"/>
    <w:rPr>
      <w:rFonts w:ascii="宋体" w:hAnsi="宋体" w:eastAsia="宋体" w:cs="宋体"/>
      <w:b/>
      <w:bCs/>
      <w:sz w:val="32"/>
      <w:szCs w:val="32"/>
    </w:rPr>
  </w:style>
  <w:style w:type="character" w:customStyle="1" w:styleId="749">
    <w:name w:val="标题 4 Char_file_2690"/>
    <w:basedOn w:val="742"/>
    <w:link w:val="6"/>
    <w:semiHidden/>
    <w:qFormat/>
    <w:uiPriority w:val="9"/>
    <w:rPr>
      <w:rFonts w:asciiTheme="majorHAnsi" w:hAnsiTheme="majorHAnsi" w:eastAsiaTheme="majorEastAsia" w:cstheme="majorBidi"/>
      <w:b/>
      <w:bCs/>
      <w:sz w:val="28"/>
      <w:szCs w:val="28"/>
    </w:rPr>
  </w:style>
  <w:style w:type="character" w:customStyle="1" w:styleId="750">
    <w:name w:val="标题 5 Char_file_2690"/>
    <w:basedOn w:val="742"/>
    <w:link w:val="7"/>
    <w:semiHidden/>
    <w:qFormat/>
    <w:uiPriority w:val="9"/>
    <w:rPr>
      <w:rFonts w:ascii="宋体" w:hAnsi="宋体" w:eastAsia="宋体" w:cs="宋体"/>
      <w:b/>
      <w:bCs/>
      <w:sz w:val="28"/>
      <w:szCs w:val="28"/>
    </w:rPr>
  </w:style>
  <w:style w:type="character" w:customStyle="1" w:styleId="751">
    <w:name w:val="标题 6 Char_file_2690"/>
    <w:basedOn w:val="742"/>
    <w:link w:val="9"/>
    <w:semiHidden/>
    <w:qFormat/>
    <w:uiPriority w:val="9"/>
    <w:rPr>
      <w:rFonts w:asciiTheme="majorHAnsi" w:hAnsiTheme="majorHAnsi" w:eastAsiaTheme="majorEastAsia" w:cstheme="majorBidi"/>
      <w:b/>
      <w:bCs/>
      <w:sz w:val="24"/>
      <w:szCs w:val="24"/>
    </w:rPr>
  </w:style>
  <w:style w:type="paragraph" w:customStyle="1" w:styleId="752">
    <w:name w:val="cke_editable_file_2690"/>
    <w:basedOn w:val="735"/>
    <w:qFormat/>
    <w:uiPriority w:val="0"/>
    <w:rPr>
      <w:rFonts w:ascii="仿宋_GB2312" w:eastAsia="仿宋_GB2312"/>
    </w:rPr>
  </w:style>
  <w:style w:type="paragraph" w:customStyle="1" w:styleId="753">
    <w:name w:val="marker_file_2690"/>
    <w:basedOn w:val="735"/>
    <w:qFormat/>
    <w:uiPriority w:val="0"/>
    <w:pPr>
      <w:shd w:val="clear" w:color="auto" w:fill="FFFF00"/>
    </w:pPr>
  </w:style>
  <w:style w:type="paragraph" w:customStyle="1" w:styleId="754">
    <w:name w:val="Normal (Web)_file_2690"/>
    <w:basedOn w:val="735"/>
    <w:semiHidden/>
    <w:unhideWhenUsed/>
    <w:qFormat/>
    <w:uiPriority w:val="99"/>
  </w:style>
  <w:style w:type="paragraph" w:customStyle="1" w:styleId="755">
    <w:name w:val="Normal_file_26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6">
    <w:name w:val="heading 1_file_2691"/>
    <w:basedOn w:val="755"/>
    <w:qFormat/>
    <w:uiPriority w:val="9"/>
    <w:pPr>
      <w:outlineLvl w:val="0"/>
    </w:pPr>
    <w:rPr>
      <w:kern w:val="36"/>
      <w:sz w:val="48"/>
      <w:szCs w:val="48"/>
    </w:rPr>
  </w:style>
  <w:style w:type="paragraph" w:customStyle="1" w:styleId="757">
    <w:name w:val="heading 2_file_2691"/>
    <w:basedOn w:val="755"/>
    <w:qFormat/>
    <w:uiPriority w:val="9"/>
    <w:pPr>
      <w:outlineLvl w:val="1"/>
    </w:pPr>
    <w:rPr>
      <w:sz w:val="36"/>
      <w:szCs w:val="36"/>
    </w:rPr>
  </w:style>
  <w:style w:type="paragraph" w:customStyle="1" w:styleId="758">
    <w:name w:val="heading 3_file_2691"/>
    <w:basedOn w:val="755"/>
    <w:qFormat/>
    <w:uiPriority w:val="9"/>
    <w:pPr>
      <w:outlineLvl w:val="2"/>
    </w:pPr>
    <w:rPr>
      <w:sz w:val="27"/>
      <w:szCs w:val="27"/>
    </w:rPr>
  </w:style>
  <w:style w:type="paragraph" w:customStyle="1" w:styleId="759">
    <w:name w:val="heading 4_file_2691"/>
    <w:basedOn w:val="755"/>
    <w:qFormat/>
    <w:uiPriority w:val="9"/>
    <w:pPr>
      <w:outlineLvl w:val="3"/>
    </w:pPr>
  </w:style>
  <w:style w:type="paragraph" w:customStyle="1" w:styleId="760">
    <w:name w:val="heading 5_file_2691"/>
    <w:basedOn w:val="755"/>
    <w:qFormat/>
    <w:uiPriority w:val="9"/>
    <w:pPr>
      <w:outlineLvl w:val="4"/>
    </w:pPr>
    <w:rPr>
      <w:sz w:val="20"/>
      <w:szCs w:val="20"/>
    </w:rPr>
  </w:style>
  <w:style w:type="paragraph" w:customStyle="1" w:styleId="761">
    <w:name w:val="heading 6_file_2691"/>
    <w:basedOn w:val="755"/>
    <w:qFormat/>
    <w:uiPriority w:val="9"/>
    <w:pPr>
      <w:outlineLvl w:val="5"/>
    </w:pPr>
    <w:rPr>
      <w:sz w:val="15"/>
      <w:szCs w:val="15"/>
    </w:rPr>
  </w:style>
  <w:style w:type="character" w:customStyle="1" w:styleId="762">
    <w:name w:val="Default Paragraph Font_file_2691"/>
    <w:semiHidden/>
    <w:unhideWhenUsed/>
    <w:qFormat/>
    <w:uiPriority w:val="1"/>
  </w:style>
  <w:style w:type="table" w:customStyle="1" w:styleId="763">
    <w:name w:val="Normal Table_file_2691"/>
    <w:semiHidden/>
    <w:unhideWhenUsed/>
    <w:qFormat/>
    <w:uiPriority w:val="99"/>
    <w:tblPr>
      <w:tblLayout w:type="fixed"/>
      <w:tblCellMar>
        <w:top w:w="0" w:type="dxa"/>
        <w:left w:w="108" w:type="dxa"/>
        <w:bottom w:w="0" w:type="dxa"/>
        <w:right w:w="108" w:type="dxa"/>
      </w:tblCellMar>
    </w:tblPr>
  </w:style>
  <w:style w:type="character" w:customStyle="1" w:styleId="764">
    <w:name w:val="Hyperlink_file_2691"/>
    <w:basedOn w:val="762"/>
    <w:semiHidden/>
    <w:unhideWhenUsed/>
    <w:qFormat/>
    <w:uiPriority w:val="99"/>
    <w:rPr>
      <w:color w:val="0782C1"/>
      <w:u w:val="single"/>
    </w:rPr>
  </w:style>
  <w:style w:type="character" w:customStyle="1" w:styleId="765">
    <w:name w:val="FollowedHyperlink_file_2691"/>
    <w:basedOn w:val="762"/>
    <w:semiHidden/>
    <w:unhideWhenUsed/>
    <w:qFormat/>
    <w:uiPriority w:val="99"/>
    <w:rPr>
      <w:color w:val="0782C1"/>
      <w:u w:val="single"/>
    </w:rPr>
  </w:style>
  <w:style w:type="character" w:customStyle="1" w:styleId="766">
    <w:name w:val="标题 1 Char_file_2691"/>
    <w:basedOn w:val="762"/>
    <w:link w:val="3"/>
    <w:qFormat/>
    <w:uiPriority w:val="9"/>
    <w:rPr>
      <w:rFonts w:ascii="宋体" w:hAnsi="宋体" w:eastAsia="宋体" w:cs="宋体"/>
      <w:b/>
      <w:bCs/>
      <w:kern w:val="44"/>
      <w:sz w:val="44"/>
      <w:szCs w:val="44"/>
    </w:rPr>
  </w:style>
  <w:style w:type="character" w:customStyle="1" w:styleId="767">
    <w:name w:val="标题 2 Char_file_2691"/>
    <w:basedOn w:val="762"/>
    <w:link w:val="4"/>
    <w:semiHidden/>
    <w:qFormat/>
    <w:uiPriority w:val="9"/>
    <w:rPr>
      <w:rFonts w:asciiTheme="majorHAnsi" w:hAnsiTheme="majorHAnsi" w:eastAsiaTheme="majorEastAsia" w:cstheme="majorBidi"/>
      <w:b/>
      <w:bCs/>
      <w:sz w:val="32"/>
      <w:szCs w:val="32"/>
    </w:rPr>
  </w:style>
  <w:style w:type="character" w:customStyle="1" w:styleId="768">
    <w:name w:val="标题 3 Char_file_2691"/>
    <w:basedOn w:val="762"/>
    <w:link w:val="5"/>
    <w:semiHidden/>
    <w:qFormat/>
    <w:uiPriority w:val="9"/>
    <w:rPr>
      <w:rFonts w:ascii="宋体" w:hAnsi="宋体" w:eastAsia="宋体" w:cs="宋体"/>
      <w:b/>
      <w:bCs/>
      <w:sz w:val="32"/>
      <w:szCs w:val="32"/>
    </w:rPr>
  </w:style>
  <w:style w:type="character" w:customStyle="1" w:styleId="769">
    <w:name w:val="标题 4 Char_file_2691"/>
    <w:basedOn w:val="762"/>
    <w:link w:val="6"/>
    <w:semiHidden/>
    <w:qFormat/>
    <w:uiPriority w:val="9"/>
    <w:rPr>
      <w:rFonts w:asciiTheme="majorHAnsi" w:hAnsiTheme="majorHAnsi" w:eastAsiaTheme="majorEastAsia" w:cstheme="majorBidi"/>
      <w:b/>
      <w:bCs/>
      <w:sz w:val="28"/>
      <w:szCs w:val="28"/>
    </w:rPr>
  </w:style>
  <w:style w:type="character" w:customStyle="1" w:styleId="770">
    <w:name w:val="标题 5 Char_file_2691"/>
    <w:basedOn w:val="762"/>
    <w:link w:val="7"/>
    <w:semiHidden/>
    <w:qFormat/>
    <w:uiPriority w:val="9"/>
    <w:rPr>
      <w:rFonts w:ascii="宋体" w:hAnsi="宋体" w:eastAsia="宋体" w:cs="宋体"/>
      <w:b/>
      <w:bCs/>
      <w:sz w:val="28"/>
      <w:szCs w:val="28"/>
    </w:rPr>
  </w:style>
  <w:style w:type="character" w:customStyle="1" w:styleId="771">
    <w:name w:val="标题 6 Char_file_2691"/>
    <w:basedOn w:val="762"/>
    <w:link w:val="9"/>
    <w:semiHidden/>
    <w:qFormat/>
    <w:uiPriority w:val="9"/>
    <w:rPr>
      <w:rFonts w:asciiTheme="majorHAnsi" w:hAnsiTheme="majorHAnsi" w:eastAsiaTheme="majorEastAsia" w:cstheme="majorBidi"/>
      <w:b/>
      <w:bCs/>
      <w:sz w:val="24"/>
      <w:szCs w:val="24"/>
    </w:rPr>
  </w:style>
  <w:style w:type="paragraph" w:customStyle="1" w:styleId="772">
    <w:name w:val="cke_editable_file_2691"/>
    <w:basedOn w:val="755"/>
    <w:qFormat/>
    <w:uiPriority w:val="0"/>
    <w:rPr>
      <w:rFonts w:ascii="仿宋_GB2312" w:eastAsia="仿宋_GB2312"/>
    </w:rPr>
  </w:style>
  <w:style w:type="paragraph" w:customStyle="1" w:styleId="773">
    <w:name w:val="marker_file_2691"/>
    <w:basedOn w:val="755"/>
    <w:qFormat/>
    <w:uiPriority w:val="0"/>
    <w:pPr>
      <w:shd w:val="clear" w:color="auto" w:fill="FFFF00"/>
    </w:pPr>
  </w:style>
  <w:style w:type="paragraph" w:customStyle="1" w:styleId="774">
    <w:name w:val="Normal (Web)_file_2691"/>
    <w:basedOn w:val="755"/>
    <w:semiHidden/>
    <w:unhideWhenUsed/>
    <w:qFormat/>
    <w:uiPriority w:val="99"/>
  </w:style>
  <w:style w:type="paragraph" w:customStyle="1" w:styleId="775">
    <w:name w:val="Normal_file_26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76">
    <w:name w:val="heading 1_file_2692"/>
    <w:basedOn w:val="775"/>
    <w:qFormat/>
    <w:uiPriority w:val="9"/>
    <w:pPr>
      <w:outlineLvl w:val="0"/>
    </w:pPr>
    <w:rPr>
      <w:kern w:val="36"/>
      <w:sz w:val="48"/>
      <w:szCs w:val="48"/>
    </w:rPr>
  </w:style>
  <w:style w:type="paragraph" w:customStyle="1" w:styleId="777">
    <w:name w:val="heading 2_file_2692"/>
    <w:basedOn w:val="775"/>
    <w:qFormat/>
    <w:uiPriority w:val="9"/>
    <w:pPr>
      <w:outlineLvl w:val="1"/>
    </w:pPr>
    <w:rPr>
      <w:sz w:val="36"/>
      <w:szCs w:val="36"/>
    </w:rPr>
  </w:style>
  <w:style w:type="paragraph" w:customStyle="1" w:styleId="778">
    <w:name w:val="heading 3_file_2692"/>
    <w:basedOn w:val="775"/>
    <w:qFormat/>
    <w:uiPriority w:val="9"/>
    <w:pPr>
      <w:outlineLvl w:val="2"/>
    </w:pPr>
    <w:rPr>
      <w:sz w:val="27"/>
      <w:szCs w:val="27"/>
    </w:rPr>
  </w:style>
  <w:style w:type="paragraph" w:customStyle="1" w:styleId="779">
    <w:name w:val="heading 4_file_2692"/>
    <w:basedOn w:val="775"/>
    <w:qFormat/>
    <w:uiPriority w:val="9"/>
    <w:pPr>
      <w:outlineLvl w:val="3"/>
    </w:pPr>
  </w:style>
  <w:style w:type="paragraph" w:customStyle="1" w:styleId="780">
    <w:name w:val="heading 5_file_2692"/>
    <w:basedOn w:val="775"/>
    <w:qFormat/>
    <w:uiPriority w:val="9"/>
    <w:pPr>
      <w:outlineLvl w:val="4"/>
    </w:pPr>
    <w:rPr>
      <w:sz w:val="20"/>
      <w:szCs w:val="20"/>
    </w:rPr>
  </w:style>
  <w:style w:type="paragraph" w:customStyle="1" w:styleId="781">
    <w:name w:val="heading 6_file_2692"/>
    <w:basedOn w:val="775"/>
    <w:qFormat/>
    <w:uiPriority w:val="9"/>
    <w:pPr>
      <w:outlineLvl w:val="5"/>
    </w:pPr>
    <w:rPr>
      <w:sz w:val="15"/>
      <w:szCs w:val="15"/>
    </w:rPr>
  </w:style>
  <w:style w:type="character" w:customStyle="1" w:styleId="782">
    <w:name w:val="Default Paragraph Font_file_2692"/>
    <w:semiHidden/>
    <w:unhideWhenUsed/>
    <w:qFormat/>
    <w:uiPriority w:val="1"/>
  </w:style>
  <w:style w:type="table" w:customStyle="1" w:styleId="783">
    <w:name w:val="Normal Table_file_2692"/>
    <w:semiHidden/>
    <w:unhideWhenUsed/>
    <w:qFormat/>
    <w:uiPriority w:val="99"/>
    <w:tblPr>
      <w:tblLayout w:type="fixed"/>
      <w:tblCellMar>
        <w:top w:w="0" w:type="dxa"/>
        <w:left w:w="108" w:type="dxa"/>
        <w:bottom w:w="0" w:type="dxa"/>
        <w:right w:w="108" w:type="dxa"/>
      </w:tblCellMar>
    </w:tblPr>
  </w:style>
  <w:style w:type="character" w:customStyle="1" w:styleId="784">
    <w:name w:val="Hyperlink_file_2692"/>
    <w:basedOn w:val="782"/>
    <w:semiHidden/>
    <w:unhideWhenUsed/>
    <w:qFormat/>
    <w:uiPriority w:val="99"/>
    <w:rPr>
      <w:color w:val="0782C1"/>
      <w:u w:val="single"/>
    </w:rPr>
  </w:style>
  <w:style w:type="character" w:customStyle="1" w:styleId="785">
    <w:name w:val="FollowedHyperlink_file_2692"/>
    <w:basedOn w:val="782"/>
    <w:semiHidden/>
    <w:unhideWhenUsed/>
    <w:qFormat/>
    <w:uiPriority w:val="99"/>
    <w:rPr>
      <w:color w:val="0782C1"/>
      <w:u w:val="single"/>
    </w:rPr>
  </w:style>
  <w:style w:type="character" w:customStyle="1" w:styleId="786">
    <w:name w:val="标题 1 Char_file_2692"/>
    <w:basedOn w:val="782"/>
    <w:link w:val="3"/>
    <w:qFormat/>
    <w:uiPriority w:val="9"/>
    <w:rPr>
      <w:rFonts w:ascii="宋体" w:hAnsi="宋体" w:eastAsia="宋体" w:cs="宋体"/>
      <w:b/>
      <w:bCs/>
      <w:kern w:val="44"/>
      <w:sz w:val="44"/>
      <w:szCs w:val="44"/>
    </w:rPr>
  </w:style>
  <w:style w:type="character" w:customStyle="1" w:styleId="787">
    <w:name w:val="标题 2 Char_file_2692"/>
    <w:basedOn w:val="782"/>
    <w:link w:val="4"/>
    <w:semiHidden/>
    <w:qFormat/>
    <w:uiPriority w:val="9"/>
    <w:rPr>
      <w:rFonts w:asciiTheme="majorHAnsi" w:hAnsiTheme="majorHAnsi" w:eastAsiaTheme="majorEastAsia" w:cstheme="majorBidi"/>
      <w:b/>
      <w:bCs/>
      <w:sz w:val="32"/>
      <w:szCs w:val="32"/>
    </w:rPr>
  </w:style>
  <w:style w:type="character" w:customStyle="1" w:styleId="788">
    <w:name w:val="标题 3 Char_file_2692"/>
    <w:basedOn w:val="782"/>
    <w:link w:val="5"/>
    <w:semiHidden/>
    <w:qFormat/>
    <w:uiPriority w:val="9"/>
    <w:rPr>
      <w:rFonts w:ascii="宋体" w:hAnsi="宋体" w:eastAsia="宋体" w:cs="宋体"/>
      <w:b/>
      <w:bCs/>
      <w:sz w:val="32"/>
      <w:szCs w:val="32"/>
    </w:rPr>
  </w:style>
  <w:style w:type="character" w:customStyle="1" w:styleId="789">
    <w:name w:val="标题 4 Char_file_2692"/>
    <w:basedOn w:val="782"/>
    <w:link w:val="6"/>
    <w:semiHidden/>
    <w:qFormat/>
    <w:uiPriority w:val="9"/>
    <w:rPr>
      <w:rFonts w:asciiTheme="majorHAnsi" w:hAnsiTheme="majorHAnsi" w:eastAsiaTheme="majorEastAsia" w:cstheme="majorBidi"/>
      <w:b/>
      <w:bCs/>
      <w:sz w:val="28"/>
      <w:szCs w:val="28"/>
    </w:rPr>
  </w:style>
  <w:style w:type="character" w:customStyle="1" w:styleId="790">
    <w:name w:val="标题 5 Char_file_2692"/>
    <w:basedOn w:val="782"/>
    <w:link w:val="7"/>
    <w:semiHidden/>
    <w:qFormat/>
    <w:uiPriority w:val="9"/>
    <w:rPr>
      <w:rFonts w:ascii="宋体" w:hAnsi="宋体" w:eastAsia="宋体" w:cs="宋体"/>
      <w:b/>
      <w:bCs/>
      <w:sz w:val="28"/>
      <w:szCs w:val="28"/>
    </w:rPr>
  </w:style>
  <w:style w:type="character" w:customStyle="1" w:styleId="791">
    <w:name w:val="标题 6 Char_file_2692"/>
    <w:basedOn w:val="782"/>
    <w:link w:val="9"/>
    <w:semiHidden/>
    <w:qFormat/>
    <w:uiPriority w:val="9"/>
    <w:rPr>
      <w:rFonts w:asciiTheme="majorHAnsi" w:hAnsiTheme="majorHAnsi" w:eastAsiaTheme="majorEastAsia" w:cstheme="majorBidi"/>
      <w:b/>
      <w:bCs/>
      <w:sz w:val="24"/>
      <w:szCs w:val="24"/>
    </w:rPr>
  </w:style>
  <w:style w:type="paragraph" w:customStyle="1" w:styleId="792">
    <w:name w:val="cke_editable_file_2692"/>
    <w:basedOn w:val="775"/>
    <w:qFormat/>
    <w:uiPriority w:val="0"/>
    <w:rPr>
      <w:rFonts w:ascii="仿宋_GB2312" w:eastAsia="仿宋_GB2312"/>
    </w:rPr>
  </w:style>
  <w:style w:type="paragraph" w:customStyle="1" w:styleId="793">
    <w:name w:val="marker_file_2692"/>
    <w:basedOn w:val="775"/>
    <w:qFormat/>
    <w:uiPriority w:val="0"/>
    <w:pPr>
      <w:shd w:val="clear" w:color="auto" w:fill="FFFF00"/>
    </w:pPr>
  </w:style>
  <w:style w:type="paragraph" w:customStyle="1" w:styleId="794">
    <w:name w:val="Normal (Web)_file_2692"/>
    <w:basedOn w:val="775"/>
    <w:semiHidden/>
    <w:unhideWhenUsed/>
    <w:qFormat/>
    <w:uiPriority w:val="99"/>
  </w:style>
  <w:style w:type="paragraph" w:customStyle="1" w:styleId="795">
    <w:name w:val="Normal (Web)_file_798"/>
    <w:basedOn w:val="796"/>
    <w:semiHidden/>
    <w:unhideWhenUsed/>
    <w:qFormat/>
    <w:uiPriority w:val="99"/>
  </w:style>
  <w:style w:type="paragraph" w:customStyle="1" w:styleId="796">
    <w:name w:val="Normal_file_79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97">
    <w:name w:val="Normal (Web)_file_420_file_429"/>
    <w:basedOn w:val="798"/>
    <w:semiHidden/>
    <w:unhideWhenUsed/>
    <w:qFormat/>
    <w:uiPriority w:val="99"/>
    <w:pPr>
      <w:spacing w:before="100" w:beforeAutospacing="1" w:after="100" w:afterAutospacing="1"/>
    </w:pPr>
  </w:style>
  <w:style w:type="paragraph" w:customStyle="1" w:styleId="798">
    <w:name w:val="Normal_file_420_file_429"/>
    <w:qFormat/>
    <w:uiPriority w:val="0"/>
    <w:rPr>
      <w:rFonts w:ascii="宋体" w:hAnsi="宋体" w:eastAsia="宋体" w:cs="宋体"/>
      <w:sz w:val="24"/>
      <w:szCs w:val="24"/>
      <w:lang w:val="en-US" w:eastAsia="zh-CN" w:bidi="ar-SA"/>
    </w:rPr>
  </w:style>
  <w:style w:type="character" w:customStyle="1" w:styleId="799">
    <w:name w:val="font01"/>
    <w:basedOn w:val="4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71</Pages>
  <Words>17540</Words>
  <Characters>19129</Characters>
  <Lines>164</Lines>
  <Paragraphs>46</Paragraphs>
  <TotalTime>52</TotalTime>
  <ScaleCrop>false</ScaleCrop>
  <LinksUpToDate>false</LinksUpToDate>
  <CharactersWithSpaces>19274</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2024-06-11T17:03:00Z</dcterms:created>
  <dc:creator>柳州市政府集中采购中心</dc:creator>
  <cp:lastModifiedBy>梁紫燕</cp:lastModifiedBy>
  <cp:lastPrinted>2018-11-29T07:27:00Z</cp:lastPrinted>
  <dcterms:modified xsi:type="dcterms:W3CDTF">2024-12-11T01:19:42Z</dcterms:modified>
  <dc:title>询价通知书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ICV">
    <vt:lpwstr>E4616FCB71EB4F8C9F670945AD425698_12</vt:lpwstr>
  </property>
</Properties>
</file>