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5D2ED">
      <w:pPr>
        <w:spacing w:line="360" w:lineRule="auto"/>
        <w:jc w:val="center"/>
        <w:rPr>
          <w:rFonts w:hint="eastAsia" w:ascii="宋体" w:hAnsi="宋体" w:eastAsia="宋体"/>
          <w:b/>
          <w:sz w:val="44"/>
          <w:szCs w:val="44"/>
          <w:lang w:eastAsia="zh-CN"/>
        </w:rPr>
      </w:pPr>
      <w:r>
        <w:rPr>
          <w:rFonts w:hint="eastAsia" w:ascii="宋体" w:hAnsi="宋体" w:eastAsia="宋体"/>
          <w:b/>
          <w:sz w:val="44"/>
          <w:szCs w:val="44"/>
          <w:lang w:eastAsia="zh-CN"/>
        </w:rPr>
        <w:drawing>
          <wp:inline distT="0" distB="0" distL="114300" distR="114300">
            <wp:extent cx="5536565" cy="7829550"/>
            <wp:effectExtent l="0" t="0" r="6985" b="0"/>
            <wp:docPr id="16" name="图片 16" descr="SKM_C2662501131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SKM_C26625011319080"/>
                    <pic:cNvPicPr>
                      <a:picLocks noChangeAspect="1"/>
                    </pic:cNvPicPr>
                  </pic:nvPicPr>
                  <pic:blipFill>
                    <a:blip r:embed="rId11"/>
                    <a:stretch>
                      <a:fillRect/>
                    </a:stretch>
                  </pic:blipFill>
                  <pic:spPr>
                    <a:xfrm>
                      <a:off x="0" y="0"/>
                      <a:ext cx="5536565" cy="7829550"/>
                    </a:xfrm>
                    <a:prstGeom prst="rect">
                      <a:avLst/>
                    </a:prstGeom>
                  </pic:spPr>
                </pic:pic>
              </a:graphicData>
            </a:graphic>
          </wp:inline>
        </w:drawing>
      </w:r>
    </w:p>
    <w:p w14:paraId="0B06BC92">
      <w:pPr>
        <w:spacing w:line="360" w:lineRule="auto"/>
        <w:jc w:val="both"/>
        <w:rPr>
          <w:rFonts w:hint="eastAsia" w:ascii="宋体" w:hAnsi="宋体"/>
          <w:b/>
          <w:sz w:val="44"/>
          <w:szCs w:val="44"/>
        </w:rPr>
        <w:sectPr>
          <w:headerReference r:id="rId3" w:type="default"/>
          <w:footerReference r:id="rId4" w:type="default"/>
          <w:pgSz w:w="11906" w:h="16838"/>
          <w:pgMar w:top="1440" w:right="1440" w:bottom="1440" w:left="1587" w:header="851" w:footer="992" w:gutter="0"/>
          <w:pgNumType w:start="0"/>
          <w:cols w:space="720" w:num="1"/>
          <w:docGrid w:type="lines" w:linePitch="312" w:charSpace="0"/>
        </w:sectPr>
      </w:pPr>
    </w:p>
    <w:p w14:paraId="4EAFF1AA">
      <w:pPr>
        <w:spacing w:line="360" w:lineRule="auto"/>
        <w:jc w:val="both"/>
        <w:rPr>
          <w:rFonts w:hint="eastAsia" w:ascii="宋体" w:hAnsi="宋体"/>
          <w:b/>
          <w:sz w:val="44"/>
          <w:szCs w:val="44"/>
        </w:rPr>
        <w:sectPr>
          <w:footerReference r:id="rId5" w:type="default"/>
          <w:pgSz w:w="11906" w:h="16838"/>
          <w:pgMar w:top="1440" w:right="1440" w:bottom="1440" w:left="1587" w:header="851" w:footer="992" w:gutter="0"/>
          <w:pgNumType w:start="0"/>
          <w:cols w:space="720" w:num="1"/>
          <w:docGrid w:type="lines" w:linePitch="312" w:charSpace="0"/>
        </w:sectPr>
      </w:pPr>
    </w:p>
    <w:p w14:paraId="7526856D">
      <w:pPr>
        <w:spacing w:line="360" w:lineRule="auto"/>
        <w:jc w:val="center"/>
        <w:rPr>
          <w:rFonts w:hint="eastAsia" w:ascii="宋体" w:hAnsi="宋体"/>
          <w:b/>
          <w:sz w:val="44"/>
          <w:szCs w:val="44"/>
        </w:rPr>
      </w:pPr>
      <w:r>
        <w:rPr>
          <w:rFonts w:hint="eastAsia" w:ascii="宋体" w:hAnsi="宋体"/>
          <w:b/>
          <w:sz w:val="44"/>
          <w:szCs w:val="44"/>
        </w:rPr>
        <w:t>目   录</w:t>
      </w:r>
    </w:p>
    <w:p w14:paraId="4C227109">
      <w:pPr>
        <w:spacing w:line="400" w:lineRule="exact"/>
        <w:jc w:val="center"/>
        <w:rPr>
          <w:rFonts w:hint="eastAsia" w:ascii="宋体" w:hAnsi="宋体"/>
          <w:b/>
          <w:sz w:val="44"/>
          <w:szCs w:val="44"/>
        </w:rPr>
      </w:pPr>
    </w:p>
    <w:p w14:paraId="3B71BEB3">
      <w:pPr>
        <w:pStyle w:val="17"/>
        <w:tabs>
          <w:tab w:val="right" w:leader="dot" w:pos="8869"/>
        </w:tabs>
        <w:rPr>
          <w:rFonts w:hint="eastAsia" w:ascii="Calibri" w:hAnsi="Calibri"/>
          <w:szCs w:val="22"/>
        </w:rPr>
      </w:pPr>
      <w:r>
        <w:rPr>
          <w:rFonts w:hint="eastAsia" w:ascii="宋体" w:hAnsi="宋体"/>
          <w:b/>
          <w:sz w:val="30"/>
          <w:szCs w:val="30"/>
        </w:rPr>
        <w:fldChar w:fldCharType="begin"/>
      </w:r>
      <w:r>
        <w:rPr>
          <w:rFonts w:hint="eastAsia" w:ascii="宋体" w:hAnsi="宋体"/>
          <w:b/>
          <w:sz w:val="30"/>
          <w:szCs w:val="30"/>
        </w:rPr>
        <w:instrText xml:space="preserve"> TOC \o "1-3" \h \z \u </w:instrText>
      </w:r>
      <w:r>
        <w:rPr>
          <w:rFonts w:ascii="宋体" w:hAnsi="宋体"/>
          <w:b/>
          <w:sz w:val="30"/>
          <w:szCs w:val="30"/>
        </w:rPr>
        <w:fldChar w:fldCharType="separate"/>
      </w:r>
      <w:r>
        <w:rPr>
          <w:rStyle w:val="24"/>
        </w:rPr>
        <w:fldChar w:fldCharType="begin"/>
      </w:r>
      <w:r>
        <w:rPr>
          <w:rStyle w:val="24"/>
        </w:rPr>
        <w:instrText xml:space="preserve"> </w:instrText>
      </w:r>
      <w:r>
        <w:rPr>
          <w:rStyle w:val="24"/>
          <w:rFonts w:hint="eastAsia"/>
        </w:rPr>
        <w:instrText xml:space="preserve">HYPERLINK "PageOfficeControl%20中的文档" \l "_Toc80886925"</w:instrText>
      </w:r>
      <w:r>
        <w:rPr>
          <w:rStyle w:val="24"/>
        </w:rPr>
        <w:instrText xml:space="preserve"> </w:instrText>
      </w:r>
      <w:r>
        <w:rPr>
          <w:rStyle w:val="24"/>
        </w:rPr>
        <w:fldChar w:fldCharType="separate"/>
      </w:r>
      <w:r>
        <w:rPr>
          <w:rStyle w:val="24"/>
          <w:rFonts w:hint="eastAsia"/>
        </w:rPr>
        <w:t>第一章 竞争性磋商公告</w:t>
      </w:r>
      <w:r>
        <w:rPr>
          <w:rStyle w:val="24"/>
          <w:rFonts w:hint="eastAsia"/>
        </w:rPr>
        <w:tab/>
      </w:r>
      <w:r>
        <w:rPr>
          <w:rStyle w:val="24"/>
          <w:rFonts w:hint="eastAsia"/>
        </w:rPr>
        <w:fldChar w:fldCharType="begin"/>
      </w:r>
      <w:r>
        <w:rPr>
          <w:rStyle w:val="24"/>
          <w:rFonts w:hint="eastAsia"/>
        </w:rPr>
        <w:instrText xml:space="preserve"> PAGEREF _Toc80886925 \h </w:instrText>
      </w:r>
      <w:r>
        <w:rPr>
          <w:rStyle w:val="24"/>
        </w:rPr>
        <w:fldChar w:fldCharType="separate"/>
      </w:r>
      <w:r>
        <w:rPr>
          <w:rStyle w:val="24"/>
          <w:rFonts w:hint="eastAsia"/>
        </w:rPr>
        <w:t>1</w:t>
      </w:r>
      <w:r>
        <w:rPr>
          <w:rStyle w:val="24"/>
          <w:rFonts w:hint="eastAsia"/>
        </w:rPr>
        <w:fldChar w:fldCharType="end"/>
      </w:r>
      <w:r>
        <w:rPr>
          <w:rStyle w:val="24"/>
        </w:rPr>
        <w:fldChar w:fldCharType="end"/>
      </w:r>
    </w:p>
    <w:p w14:paraId="37A74E02">
      <w:pPr>
        <w:pStyle w:val="17"/>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"_Toc80886926"</w:instrText>
      </w:r>
      <w:r>
        <w:rPr>
          <w:rStyle w:val="24"/>
        </w:rPr>
        <w:instrText xml:space="preserve"> </w:instrText>
      </w:r>
      <w:r>
        <w:rPr>
          <w:rStyle w:val="24"/>
        </w:rPr>
        <w:fldChar w:fldCharType="separate"/>
      </w:r>
      <w:r>
        <w:rPr>
          <w:rStyle w:val="24"/>
          <w:rFonts w:hint="eastAsia" w:ascii="Cambria" w:hAnsi="Cambria"/>
        </w:rPr>
        <w:t>第二章</w:t>
      </w:r>
      <w:r>
        <w:rPr>
          <w:rStyle w:val="24"/>
          <w:rFonts w:ascii="Cambria" w:hAnsi="Cambria"/>
        </w:rPr>
        <w:t xml:space="preserve"> </w:t>
      </w:r>
      <w:r>
        <w:rPr>
          <w:rStyle w:val="24"/>
          <w:rFonts w:hint="eastAsia" w:ascii="Cambria" w:hAnsi="Cambria"/>
        </w:rPr>
        <w:t>采购需求</w:t>
      </w:r>
      <w:r>
        <w:rPr>
          <w:rStyle w:val="24"/>
          <w:rFonts w:hint="eastAsia"/>
        </w:rPr>
        <w:tab/>
      </w:r>
      <w:r>
        <w:rPr>
          <w:rStyle w:val="24"/>
          <w:rFonts w:hint="eastAsia"/>
        </w:rPr>
        <w:fldChar w:fldCharType="begin"/>
      </w:r>
      <w:r>
        <w:rPr>
          <w:rStyle w:val="24"/>
          <w:rFonts w:hint="eastAsia"/>
        </w:rPr>
        <w:instrText xml:space="preserve"> PAGEREF _Toc80886926 \h </w:instrText>
      </w:r>
      <w:r>
        <w:rPr>
          <w:rStyle w:val="24"/>
        </w:rPr>
        <w:fldChar w:fldCharType="separate"/>
      </w:r>
      <w:r>
        <w:rPr>
          <w:rStyle w:val="24"/>
          <w:rFonts w:hint="eastAsia"/>
        </w:rPr>
        <w:t>6</w:t>
      </w:r>
      <w:r>
        <w:rPr>
          <w:rStyle w:val="24"/>
          <w:rFonts w:hint="eastAsia"/>
        </w:rPr>
        <w:fldChar w:fldCharType="end"/>
      </w:r>
      <w:r>
        <w:rPr>
          <w:rStyle w:val="24"/>
        </w:rPr>
        <w:fldChar w:fldCharType="end"/>
      </w:r>
    </w:p>
    <w:p w14:paraId="52AECEDB">
      <w:pPr>
        <w:pStyle w:val="17"/>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"_Toc80886927"</w:instrText>
      </w:r>
      <w:r>
        <w:rPr>
          <w:rStyle w:val="24"/>
        </w:rPr>
        <w:instrText xml:space="preserve"> </w:instrText>
      </w:r>
      <w:r>
        <w:rPr>
          <w:rStyle w:val="24"/>
        </w:rPr>
        <w:fldChar w:fldCharType="separate"/>
      </w:r>
      <w:r>
        <w:rPr>
          <w:rStyle w:val="24"/>
          <w:rFonts w:hint="eastAsia" w:ascii="Cambria" w:hAnsi="Cambria"/>
        </w:rPr>
        <w:t>第三章</w:t>
      </w:r>
      <w:r>
        <w:rPr>
          <w:rStyle w:val="24"/>
          <w:rFonts w:ascii="Cambria" w:hAnsi="Cambria"/>
        </w:rPr>
        <w:t xml:space="preserve"> </w:t>
      </w:r>
      <w:r>
        <w:rPr>
          <w:rStyle w:val="24"/>
          <w:rFonts w:hint="eastAsia" w:ascii="Cambria" w:hAnsi="Cambria"/>
        </w:rPr>
        <w:t>供应商须知</w:t>
      </w:r>
      <w:r>
        <w:rPr>
          <w:rStyle w:val="24"/>
          <w:rFonts w:hint="eastAsia"/>
        </w:rPr>
        <w:tab/>
      </w:r>
      <w:r>
        <w:rPr>
          <w:rStyle w:val="24"/>
          <w:rFonts w:hint="eastAsia"/>
        </w:rPr>
        <w:fldChar w:fldCharType="begin"/>
      </w:r>
      <w:r>
        <w:rPr>
          <w:rStyle w:val="24"/>
          <w:rFonts w:hint="eastAsia"/>
        </w:rPr>
        <w:instrText xml:space="preserve"> PAGEREF _Toc80886927 \h </w:instrText>
      </w:r>
      <w:r>
        <w:rPr>
          <w:rStyle w:val="24"/>
        </w:rPr>
        <w:fldChar w:fldCharType="separate"/>
      </w:r>
      <w:r>
        <w:rPr>
          <w:rStyle w:val="24"/>
          <w:rFonts w:hint="eastAsia"/>
        </w:rPr>
        <w:t>15</w:t>
      </w:r>
      <w:r>
        <w:rPr>
          <w:rStyle w:val="24"/>
          <w:rFonts w:hint="eastAsia"/>
        </w:rPr>
        <w:fldChar w:fldCharType="end"/>
      </w:r>
      <w:r>
        <w:rPr>
          <w:rStyle w:val="24"/>
        </w:rPr>
        <w:fldChar w:fldCharType="end"/>
      </w:r>
    </w:p>
    <w:p w14:paraId="488976D3">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"_Toc80886928"</w:instrText>
      </w:r>
      <w:r>
        <w:rPr>
          <w:rStyle w:val="24"/>
        </w:rPr>
        <w:instrText xml:space="preserve"> </w:instrText>
      </w:r>
      <w:r>
        <w:rPr>
          <w:rStyle w:val="24"/>
        </w:rPr>
        <w:fldChar w:fldCharType="separate"/>
      </w:r>
      <w:r>
        <w:rPr>
          <w:rStyle w:val="24"/>
          <w:rFonts w:hint="eastAsia" w:ascii="宋体" w:hAnsi="宋体"/>
        </w:rPr>
        <w:t>第一节 供应商须知前附表</w:t>
      </w:r>
      <w:bookmarkStart w:id="0" w:name="_Hlt80888559"/>
      <w:r>
        <w:rPr>
          <w:rStyle w:val="24"/>
          <w:rFonts w:hint="eastAsia"/>
        </w:rPr>
        <w:tab/>
      </w:r>
      <w:bookmarkEnd w:id="0"/>
      <w:r>
        <w:rPr>
          <w:rStyle w:val="24"/>
          <w:rFonts w:hint="eastAsia"/>
        </w:rPr>
        <w:fldChar w:fldCharType="begin"/>
      </w:r>
      <w:r>
        <w:rPr>
          <w:rStyle w:val="24"/>
          <w:rFonts w:hint="eastAsia"/>
        </w:rPr>
        <w:instrText xml:space="preserve"> PAGEREF _Toc80886928 \h </w:instrText>
      </w:r>
      <w:r>
        <w:rPr>
          <w:rStyle w:val="24"/>
        </w:rPr>
        <w:fldChar w:fldCharType="separate"/>
      </w:r>
      <w:r>
        <w:rPr>
          <w:rStyle w:val="24"/>
          <w:rFonts w:hint="eastAsia"/>
        </w:rPr>
        <w:t>15</w:t>
      </w:r>
      <w:r>
        <w:rPr>
          <w:rStyle w:val="24"/>
          <w:rFonts w:hint="eastAsia"/>
        </w:rPr>
        <w:fldChar w:fldCharType="end"/>
      </w:r>
      <w:r>
        <w:rPr>
          <w:rStyle w:val="24"/>
        </w:rPr>
        <w:fldChar w:fldCharType="end"/>
      </w:r>
    </w:p>
    <w:p w14:paraId="4B83E143">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"_Toc80886929"</w:instrText>
      </w:r>
      <w:r>
        <w:rPr>
          <w:rStyle w:val="24"/>
        </w:rPr>
        <w:instrText xml:space="preserve"> </w:instrText>
      </w:r>
      <w:r>
        <w:rPr>
          <w:rStyle w:val="24"/>
        </w:rPr>
        <w:fldChar w:fldCharType="separate"/>
      </w:r>
      <w:r>
        <w:rPr>
          <w:rStyle w:val="24"/>
          <w:rFonts w:hint="eastAsia" w:ascii="宋体" w:hAnsi="宋体"/>
        </w:rPr>
        <w:t>第二节 供应商须知正文</w:t>
      </w:r>
      <w:r>
        <w:rPr>
          <w:rStyle w:val="24"/>
          <w:rFonts w:hint="eastAsia"/>
        </w:rPr>
        <w:tab/>
      </w:r>
      <w:r>
        <w:rPr>
          <w:rStyle w:val="24"/>
          <w:rFonts w:hint="eastAsia"/>
        </w:rPr>
        <w:fldChar w:fldCharType="begin"/>
      </w:r>
      <w:r>
        <w:rPr>
          <w:rStyle w:val="24"/>
          <w:rFonts w:hint="eastAsia"/>
        </w:rPr>
        <w:instrText xml:space="preserve"> PAGEREF _Toc80886929 \h </w:instrText>
      </w:r>
      <w:r>
        <w:rPr>
          <w:rStyle w:val="24"/>
        </w:rPr>
        <w:fldChar w:fldCharType="separate"/>
      </w:r>
      <w:r>
        <w:rPr>
          <w:rStyle w:val="24"/>
          <w:rFonts w:hint="eastAsia"/>
        </w:rPr>
        <w:t>20</w:t>
      </w:r>
      <w:r>
        <w:rPr>
          <w:rStyle w:val="24"/>
          <w:rFonts w:hint="eastAsia"/>
        </w:rPr>
        <w:fldChar w:fldCharType="end"/>
      </w:r>
      <w:r>
        <w:rPr>
          <w:rStyle w:val="24"/>
        </w:rPr>
        <w:fldChar w:fldCharType="end"/>
      </w:r>
    </w:p>
    <w:p w14:paraId="2E57DCCF">
      <w:pPr>
        <w:pStyle w:val="13"/>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"_Toc80886930"</w:instrText>
      </w:r>
      <w:r>
        <w:rPr>
          <w:rStyle w:val="24"/>
        </w:rPr>
        <w:instrText xml:space="preserve"> </w:instrText>
      </w:r>
      <w:r>
        <w:rPr>
          <w:rStyle w:val="24"/>
        </w:rPr>
        <w:fldChar w:fldCharType="separate"/>
      </w:r>
      <w:r>
        <w:rPr>
          <w:rStyle w:val="24"/>
          <w:rFonts w:hint="eastAsia" w:ascii="宋体" w:hAnsi="宋体"/>
        </w:rPr>
        <w:t>一、总则</w:t>
      </w:r>
      <w:r>
        <w:rPr>
          <w:rStyle w:val="24"/>
          <w:rFonts w:hint="eastAsia"/>
        </w:rPr>
        <w:tab/>
      </w:r>
      <w:r>
        <w:rPr>
          <w:rStyle w:val="24"/>
          <w:rFonts w:hint="eastAsia"/>
        </w:rPr>
        <w:fldChar w:fldCharType="begin"/>
      </w:r>
      <w:r>
        <w:rPr>
          <w:rStyle w:val="24"/>
          <w:rFonts w:hint="eastAsia"/>
        </w:rPr>
        <w:instrText xml:space="preserve"> PAGEREF _Toc80886930 \h </w:instrText>
      </w:r>
      <w:r>
        <w:rPr>
          <w:rStyle w:val="24"/>
        </w:rPr>
        <w:fldChar w:fldCharType="separate"/>
      </w:r>
      <w:r>
        <w:rPr>
          <w:rStyle w:val="24"/>
          <w:rFonts w:hint="eastAsia"/>
        </w:rPr>
        <w:t>20</w:t>
      </w:r>
      <w:r>
        <w:rPr>
          <w:rStyle w:val="24"/>
          <w:rFonts w:hint="eastAsia"/>
        </w:rPr>
        <w:fldChar w:fldCharType="end"/>
      </w:r>
      <w:r>
        <w:rPr>
          <w:rStyle w:val="24"/>
        </w:rPr>
        <w:fldChar w:fldCharType="end"/>
      </w:r>
    </w:p>
    <w:p w14:paraId="77319817">
      <w:pPr>
        <w:pStyle w:val="13"/>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"_Toc80886931"</w:instrText>
      </w:r>
      <w:r>
        <w:rPr>
          <w:rStyle w:val="24"/>
        </w:rPr>
        <w:instrText xml:space="preserve"> </w:instrText>
      </w:r>
      <w:r>
        <w:rPr>
          <w:rStyle w:val="24"/>
        </w:rPr>
        <w:fldChar w:fldCharType="separate"/>
      </w:r>
      <w:r>
        <w:rPr>
          <w:rStyle w:val="24"/>
          <w:rFonts w:hint="eastAsia" w:ascii="宋体" w:hAnsi="宋体"/>
        </w:rPr>
        <w:t>二、磋商文件</w:t>
      </w:r>
      <w:r>
        <w:rPr>
          <w:rStyle w:val="24"/>
          <w:rFonts w:hint="eastAsia"/>
        </w:rPr>
        <w:tab/>
      </w:r>
      <w:r>
        <w:rPr>
          <w:rStyle w:val="24"/>
          <w:rFonts w:hint="eastAsia"/>
        </w:rPr>
        <w:fldChar w:fldCharType="begin"/>
      </w:r>
      <w:r>
        <w:rPr>
          <w:rStyle w:val="24"/>
          <w:rFonts w:hint="eastAsia"/>
        </w:rPr>
        <w:instrText xml:space="preserve"> PAGEREF _Toc80886931 \h </w:instrText>
      </w:r>
      <w:r>
        <w:rPr>
          <w:rStyle w:val="24"/>
        </w:rPr>
        <w:fldChar w:fldCharType="separate"/>
      </w:r>
      <w:r>
        <w:rPr>
          <w:rStyle w:val="24"/>
          <w:rFonts w:hint="eastAsia"/>
        </w:rPr>
        <w:t>22</w:t>
      </w:r>
      <w:r>
        <w:rPr>
          <w:rStyle w:val="24"/>
          <w:rFonts w:hint="eastAsia"/>
        </w:rPr>
        <w:fldChar w:fldCharType="end"/>
      </w:r>
      <w:r>
        <w:rPr>
          <w:rStyle w:val="24"/>
        </w:rPr>
        <w:fldChar w:fldCharType="end"/>
      </w:r>
    </w:p>
    <w:p w14:paraId="38029E51">
      <w:pPr>
        <w:pStyle w:val="13"/>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"_Toc80886932"</w:instrText>
      </w:r>
      <w:r>
        <w:rPr>
          <w:rStyle w:val="24"/>
        </w:rPr>
        <w:instrText xml:space="preserve"> </w:instrText>
      </w:r>
      <w:r>
        <w:rPr>
          <w:rStyle w:val="24"/>
        </w:rPr>
        <w:fldChar w:fldCharType="separate"/>
      </w:r>
      <w:r>
        <w:rPr>
          <w:rStyle w:val="24"/>
          <w:rFonts w:hint="eastAsia" w:ascii="宋体" w:hAnsi="宋体"/>
        </w:rPr>
        <w:t>三、响应文件的编制</w:t>
      </w:r>
      <w:r>
        <w:rPr>
          <w:rStyle w:val="24"/>
          <w:rFonts w:hint="eastAsia"/>
        </w:rPr>
        <w:tab/>
      </w:r>
      <w:r>
        <w:rPr>
          <w:rStyle w:val="24"/>
          <w:rFonts w:hint="eastAsia"/>
        </w:rPr>
        <w:fldChar w:fldCharType="begin"/>
      </w:r>
      <w:r>
        <w:rPr>
          <w:rStyle w:val="24"/>
          <w:rFonts w:hint="eastAsia"/>
        </w:rPr>
        <w:instrText xml:space="preserve"> PAGEREF _Toc80886932 \h </w:instrText>
      </w:r>
      <w:r>
        <w:rPr>
          <w:rStyle w:val="24"/>
        </w:rPr>
        <w:fldChar w:fldCharType="separate"/>
      </w:r>
      <w:r>
        <w:rPr>
          <w:rStyle w:val="24"/>
          <w:rFonts w:hint="eastAsia"/>
        </w:rPr>
        <w:t>23</w:t>
      </w:r>
      <w:r>
        <w:rPr>
          <w:rStyle w:val="24"/>
          <w:rFonts w:hint="eastAsia"/>
        </w:rPr>
        <w:fldChar w:fldCharType="end"/>
      </w:r>
      <w:r>
        <w:rPr>
          <w:rStyle w:val="24"/>
        </w:rPr>
        <w:fldChar w:fldCharType="end"/>
      </w:r>
    </w:p>
    <w:p w14:paraId="1485D897">
      <w:pPr>
        <w:pStyle w:val="13"/>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"_Toc80886933"</w:instrText>
      </w:r>
      <w:r>
        <w:rPr>
          <w:rStyle w:val="24"/>
        </w:rPr>
        <w:instrText xml:space="preserve"> </w:instrText>
      </w:r>
      <w:r>
        <w:rPr>
          <w:rStyle w:val="24"/>
        </w:rPr>
        <w:fldChar w:fldCharType="separate"/>
      </w:r>
      <w:r>
        <w:rPr>
          <w:rStyle w:val="24"/>
          <w:rFonts w:hint="eastAsia" w:ascii="宋体" w:hAnsi="宋体"/>
        </w:rPr>
        <w:t>四、评审及磋商</w:t>
      </w:r>
      <w:r>
        <w:rPr>
          <w:rStyle w:val="24"/>
          <w:rFonts w:hint="eastAsia"/>
        </w:rPr>
        <w:tab/>
      </w:r>
      <w:r>
        <w:rPr>
          <w:rStyle w:val="24"/>
          <w:rFonts w:hint="eastAsia"/>
        </w:rPr>
        <w:fldChar w:fldCharType="begin"/>
      </w:r>
      <w:r>
        <w:rPr>
          <w:rStyle w:val="24"/>
          <w:rFonts w:hint="eastAsia"/>
        </w:rPr>
        <w:instrText xml:space="preserve"> PAGEREF _Toc80886933 \h </w:instrText>
      </w:r>
      <w:r>
        <w:rPr>
          <w:rStyle w:val="24"/>
        </w:rPr>
        <w:fldChar w:fldCharType="separate"/>
      </w:r>
      <w:r>
        <w:rPr>
          <w:rStyle w:val="24"/>
          <w:rFonts w:hint="eastAsia"/>
        </w:rPr>
        <w:t>25</w:t>
      </w:r>
      <w:r>
        <w:rPr>
          <w:rStyle w:val="24"/>
          <w:rFonts w:hint="eastAsia"/>
        </w:rPr>
        <w:fldChar w:fldCharType="end"/>
      </w:r>
      <w:r>
        <w:rPr>
          <w:rStyle w:val="24"/>
        </w:rPr>
        <w:fldChar w:fldCharType="end"/>
      </w:r>
    </w:p>
    <w:p w14:paraId="3488DB34">
      <w:pPr>
        <w:pStyle w:val="13"/>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"_Toc80886934"</w:instrText>
      </w:r>
      <w:r>
        <w:rPr>
          <w:rStyle w:val="24"/>
        </w:rPr>
        <w:instrText xml:space="preserve"> </w:instrText>
      </w:r>
      <w:r>
        <w:rPr>
          <w:rStyle w:val="24"/>
        </w:rPr>
        <w:fldChar w:fldCharType="separate"/>
      </w:r>
      <w:r>
        <w:rPr>
          <w:rStyle w:val="24"/>
          <w:rFonts w:hint="eastAsia" w:ascii="宋体" w:hAnsi="宋体"/>
        </w:rPr>
        <w:t>五、成交及合同</w:t>
      </w:r>
      <w:r>
        <w:rPr>
          <w:rStyle w:val="24"/>
          <w:rFonts w:hint="eastAsia"/>
        </w:rPr>
        <w:tab/>
      </w:r>
      <w:r>
        <w:rPr>
          <w:rStyle w:val="24"/>
          <w:rFonts w:hint="eastAsia"/>
        </w:rPr>
        <w:fldChar w:fldCharType="begin"/>
      </w:r>
      <w:r>
        <w:rPr>
          <w:rStyle w:val="24"/>
          <w:rFonts w:hint="eastAsia"/>
        </w:rPr>
        <w:instrText xml:space="preserve"> PAGEREF _Toc80886934 \h </w:instrText>
      </w:r>
      <w:r>
        <w:rPr>
          <w:rStyle w:val="24"/>
        </w:rPr>
        <w:fldChar w:fldCharType="separate"/>
      </w:r>
      <w:r>
        <w:rPr>
          <w:rStyle w:val="24"/>
          <w:rFonts w:hint="eastAsia"/>
        </w:rPr>
        <w:t>26</w:t>
      </w:r>
      <w:r>
        <w:rPr>
          <w:rStyle w:val="24"/>
          <w:rFonts w:hint="eastAsia"/>
        </w:rPr>
        <w:fldChar w:fldCharType="end"/>
      </w:r>
      <w:r>
        <w:rPr>
          <w:rStyle w:val="24"/>
        </w:rPr>
        <w:fldChar w:fldCharType="end"/>
      </w:r>
    </w:p>
    <w:p w14:paraId="5E4C3DDF">
      <w:pPr>
        <w:pStyle w:val="13"/>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"_Toc80886935"</w:instrText>
      </w:r>
      <w:r>
        <w:rPr>
          <w:rStyle w:val="24"/>
        </w:rPr>
        <w:instrText xml:space="preserve"> </w:instrText>
      </w:r>
      <w:r>
        <w:rPr>
          <w:rStyle w:val="24"/>
        </w:rPr>
        <w:fldChar w:fldCharType="separate"/>
      </w:r>
      <w:r>
        <w:rPr>
          <w:rStyle w:val="24"/>
          <w:rFonts w:hint="eastAsia" w:ascii="宋体" w:hAnsi="宋体"/>
        </w:rPr>
        <w:t>六、验收</w:t>
      </w:r>
      <w:r>
        <w:rPr>
          <w:rStyle w:val="24"/>
          <w:rFonts w:hint="eastAsia"/>
        </w:rPr>
        <w:tab/>
      </w:r>
      <w:r>
        <w:rPr>
          <w:rStyle w:val="24"/>
          <w:rFonts w:hint="eastAsia"/>
        </w:rPr>
        <w:fldChar w:fldCharType="begin"/>
      </w:r>
      <w:r>
        <w:rPr>
          <w:rStyle w:val="24"/>
          <w:rFonts w:hint="eastAsia"/>
        </w:rPr>
        <w:instrText xml:space="preserve"> PAGEREF _Toc80886935 \h </w:instrText>
      </w:r>
      <w:r>
        <w:rPr>
          <w:rStyle w:val="24"/>
        </w:rPr>
        <w:fldChar w:fldCharType="separate"/>
      </w:r>
      <w:r>
        <w:rPr>
          <w:rStyle w:val="24"/>
          <w:rFonts w:hint="eastAsia"/>
        </w:rPr>
        <w:t>29</w:t>
      </w:r>
      <w:r>
        <w:rPr>
          <w:rStyle w:val="24"/>
          <w:rFonts w:hint="eastAsia"/>
        </w:rPr>
        <w:fldChar w:fldCharType="end"/>
      </w:r>
      <w:r>
        <w:rPr>
          <w:rStyle w:val="24"/>
        </w:rPr>
        <w:fldChar w:fldCharType="end"/>
      </w:r>
    </w:p>
    <w:p w14:paraId="11B662C9">
      <w:pPr>
        <w:pStyle w:val="13"/>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"_Toc80886936"</w:instrText>
      </w:r>
      <w:r>
        <w:rPr>
          <w:rStyle w:val="24"/>
        </w:rPr>
        <w:instrText xml:space="preserve"> </w:instrText>
      </w:r>
      <w:r>
        <w:rPr>
          <w:rStyle w:val="24"/>
        </w:rPr>
        <w:fldChar w:fldCharType="separate"/>
      </w:r>
      <w:r>
        <w:rPr>
          <w:rStyle w:val="24"/>
          <w:rFonts w:hint="eastAsia" w:ascii="宋体" w:hAnsi="宋体"/>
        </w:rPr>
        <w:t>七、其他事项</w:t>
      </w:r>
      <w:r>
        <w:rPr>
          <w:rStyle w:val="24"/>
          <w:rFonts w:hint="eastAsia"/>
        </w:rPr>
        <w:tab/>
      </w:r>
      <w:r>
        <w:rPr>
          <w:rStyle w:val="24"/>
          <w:rFonts w:hint="eastAsia"/>
        </w:rPr>
        <w:fldChar w:fldCharType="begin"/>
      </w:r>
      <w:r>
        <w:rPr>
          <w:rStyle w:val="24"/>
          <w:rFonts w:hint="eastAsia"/>
        </w:rPr>
        <w:instrText xml:space="preserve"> PAGEREF _Toc80886936 \h </w:instrText>
      </w:r>
      <w:r>
        <w:rPr>
          <w:rStyle w:val="24"/>
        </w:rPr>
        <w:fldChar w:fldCharType="separate"/>
      </w:r>
      <w:r>
        <w:rPr>
          <w:rStyle w:val="24"/>
          <w:rFonts w:hint="eastAsia"/>
        </w:rPr>
        <w:t>29</w:t>
      </w:r>
      <w:r>
        <w:rPr>
          <w:rStyle w:val="24"/>
          <w:rFonts w:hint="eastAsia"/>
        </w:rPr>
        <w:fldChar w:fldCharType="end"/>
      </w:r>
      <w:r>
        <w:rPr>
          <w:rStyle w:val="24"/>
        </w:rPr>
        <w:fldChar w:fldCharType="end"/>
      </w:r>
    </w:p>
    <w:p w14:paraId="0A509B0A">
      <w:pPr>
        <w:pStyle w:val="17"/>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"_Toc80886937"</w:instrText>
      </w:r>
      <w:r>
        <w:rPr>
          <w:rStyle w:val="24"/>
        </w:rPr>
        <w:instrText xml:space="preserve"> </w:instrText>
      </w:r>
      <w:r>
        <w:rPr>
          <w:rStyle w:val="24"/>
        </w:rPr>
        <w:fldChar w:fldCharType="separate"/>
      </w:r>
      <w:r>
        <w:rPr>
          <w:rStyle w:val="24"/>
          <w:rFonts w:hint="eastAsia"/>
        </w:rPr>
        <w:t>第四章  评审程序、评审方法和评审标准</w:t>
      </w:r>
      <w:r>
        <w:rPr>
          <w:rStyle w:val="24"/>
          <w:rFonts w:hint="eastAsia"/>
        </w:rPr>
        <w:tab/>
      </w:r>
      <w:r>
        <w:rPr>
          <w:rStyle w:val="24"/>
          <w:rFonts w:hint="eastAsia"/>
        </w:rPr>
        <w:fldChar w:fldCharType="begin"/>
      </w:r>
      <w:r>
        <w:rPr>
          <w:rStyle w:val="24"/>
          <w:rFonts w:hint="eastAsia"/>
        </w:rPr>
        <w:instrText xml:space="preserve"> PAGEREF _Toc80886937 \h </w:instrText>
      </w:r>
      <w:r>
        <w:rPr>
          <w:rStyle w:val="24"/>
        </w:rPr>
        <w:fldChar w:fldCharType="separate"/>
      </w:r>
      <w:r>
        <w:rPr>
          <w:rStyle w:val="24"/>
          <w:rFonts w:hint="eastAsia"/>
        </w:rPr>
        <w:t>31</w:t>
      </w:r>
      <w:r>
        <w:rPr>
          <w:rStyle w:val="24"/>
          <w:rFonts w:hint="eastAsia"/>
        </w:rPr>
        <w:fldChar w:fldCharType="end"/>
      </w:r>
      <w:r>
        <w:rPr>
          <w:rStyle w:val="24"/>
        </w:rPr>
        <w:fldChar w:fldCharType="end"/>
      </w:r>
    </w:p>
    <w:p w14:paraId="7D1963E2">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"_Toc80886938"</w:instrText>
      </w:r>
      <w:r>
        <w:rPr>
          <w:rStyle w:val="24"/>
        </w:rPr>
        <w:instrText xml:space="preserve"> </w:instrText>
      </w:r>
      <w:r>
        <w:rPr>
          <w:rStyle w:val="24"/>
        </w:rPr>
        <w:fldChar w:fldCharType="separate"/>
      </w:r>
      <w:r>
        <w:rPr>
          <w:rStyle w:val="24"/>
          <w:rFonts w:hint="eastAsia" w:ascii="宋体" w:hAnsi="宋体"/>
        </w:rPr>
        <w:t>第一节 评审程序和评审方法</w:t>
      </w:r>
      <w:r>
        <w:rPr>
          <w:rStyle w:val="24"/>
          <w:rFonts w:hint="eastAsia"/>
        </w:rPr>
        <w:tab/>
      </w:r>
      <w:r>
        <w:rPr>
          <w:rStyle w:val="24"/>
          <w:rFonts w:hint="eastAsia"/>
        </w:rPr>
        <w:fldChar w:fldCharType="begin"/>
      </w:r>
      <w:r>
        <w:rPr>
          <w:rStyle w:val="24"/>
          <w:rFonts w:hint="eastAsia"/>
        </w:rPr>
        <w:instrText xml:space="preserve"> PAGEREF _Toc80886938 \h </w:instrText>
      </w:r>
      <w:r>
        <w:rPr>
          <w:rStyle w:val="24"/>
        </w:rPr>
        <w:fldChar w:fldCharType="separate"/>
      </w:r>
      <w:r>
        <w:rPr>
          <w:rStyle w:val="24"/>
          <w:rFonts w:hint="eastAsia"/>
        </w:rPr>
        <w:t>31</w:t>
      </w:r>
      <w:r>
        <w:rPr>
          <w:rStyle w:val="24"/>
          <w:rFonts w:hint="eastAsia"/>
        </w:rPr>
        <w:fldChar w:fldCharType="end"/>
      </w:r>
      <w:r>
        <w:rPr>
          <w:rStyle w:val="24"/>
        </w:rPr>
        <w:fldChar w:fldCharType="end"/>
      </w:r>
    </w:p>
    <w:p w14:paraId="6A699C4C">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"_Toc80886939"</w:instrText>
      </w:r>
      <w:r>
        <w:rPr>
          <w:rStyle w:val="24"/>
        </w:rPr>
        <w:instrText xml:space="preserve"> </w:instrText>
      </w:r>
      <w:r>
        <w:rPr>
          <w:rStyle w:val="24"/>
        </w:rPr>
        <w:fldChar w:fldCharType="separate"/>
      </w:r>
      <w:r>
        <w:rPr>
          <w:rStyle w:val="24"/>
          <w:rFonts w:hint="eastAsia" w:ascii="宋体" w:hAnsi="宋体"/>
        </w:rPr>
        <w:t>第二节 评标报告</w:t>
      </w:r>
      <w:r>
        <w:rPr>
          <w:rStyle w:val="24"/>
          <w:rFonts w:hint="eastAsia"/>
        </w:rPr>
        <w:tab/>
      </w:r>
      <w:r>
        <w:rPr>
          <w:rStyle w:val="24"/>
          <w:rFonts w:hint="eastAsia"/>
        </w:rPr>
        <w:fldChar w:fldCharType="begin"/>
      </w:r>
      <w:r>
        <w:rPr>
          <w:rStyle w:val="24"/>
          <w:rFonts w:hint="eastAsia"/>
        </w:rPr>
        <w:instrText xml:space="preserve"> PAGEREF _Toc80886939 \h </w:instrText>
      </w:r>
      <w:r>
        <w:rPr>
          <w:rStyle w:val="24"/>
        </w:rPr>
        <w:fldChar w:fldCharType="separate"/>
      </w:r>
      <w:r>
        <w:rPr>
          <w:rStyle w:val="24"/>
          <w:rFonts w:hint="eastAsia"/>
        </w:rPr>
        <w:t>39</w:t>
      </w:r>
      <w:r>
        <w:rPr>
          <w:rStyle w:val="24"/>
          <w:rFonts w:hint="eastAsia"/>
        </w:rPr>
        <w:fldChar w:fldCharType="end"/>
      </w:r>
      <w:r>
        <w:rPr>
          <w:rStyle w:val="24"/>
        </w:rPr>
        <w:fldChar w:fldCharType="end"/>
      </w:r>
    </w:p>
    <w:p w14:paraId="39DF732C">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"_Toc80886940"</w:instrText>
      </w:r>
      <w:r>
        <w:rPr>
          <w:rStyle w:val="24"/>
        </w:rPr>
        <w:instrText xml:space="preserve"> </w:instrText>
      </w:r>
      <w:r>
        <w:rPr>
          <w:rStyle w:val="24"/>
        </w:rPr>
        <w:fldChar w:fldCharType="separate"/>
      </w:r>
      <w:r>
        <w:rPr>
          <w:rStyle w:val="24"/>
          <w:rFonts w:hint="eastAsia" w:ascii="宋体" w:hAnsi="宋体"/>
        </w:rPr>
        <w:t>第三节 评审过程的保密与录像</w:t>
      </w:r>
      <w:r>
        <w:rPr>
          <w:rStyle w:val="24"/>
          <w:rFonts w:hint="eastAsia"/>
        </w:rPr>
        <w:tab/>
      </w:r>
      <w:r>
        <w:rPr>
          <w:rStyle w:val="24"/>
          <w:rFonts w:hint="eastAsia"/>
        </w:rPr>
        <w:fldChar w:fldCharType="begin"/>
      </w:r>
      <w:r>
        <w:rPr>
          <w:rStyle w:val="24"/>
          <w:rFonts w:hint="eastAsia"/>
        </w:rPr>
        <w:instrText xml:space="preserve"> PAGEREF _Toc80886940 \h </w:instrText>
      </w:r>
      <w:r>
        <w:rPr>
          <w:rStyle w:val="24"/>
        </w:rPr>
        <w:fldChar w:fldCharType="separate"/>
      </w:r>
      <w:r>
        <w:rPr>
          <w:rStyle w:val="24"/>
          <w:rFonts w:hint="eastAsia"/>
        </w:rPr>
        <w:t>39</w:t>
      </w:r>
      <w:r>
        <w:rPr>
          <w:rStyle w:val="24"/>
          <w:rFonts w:hint="eastAsia"/>
        </w:rPr>
        <w:fldChar w:fldCharType="end"/>
      </w:r>
      <w:r>
        <w:rPr>
          <w:rStyle w:val="24"/>
        </w:rPr>
        <w:fldChar w:fldCharType="end"/>
      </w:r>
    </w:p>
    <w:p w14:paraId="53315EA5">
      <w:pPr>
        <w:pStyle w:val="17"/>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"_Toc80886941"</w:instrText>
      </w:r>
      <w:r>
        <w:rPr>
          <w:rStyle w:val="24"/>
        </w:rPr>
        <w:instrText xml:space="preserve"> </w:instrText>
      </w:r>
      <w:r>
        <w:rPr>
          <w:rStyle w:val="24"/>
        </w:rPr>
        <w:fldChar w:fldCharType="separate"/>
      </w:r>
      <w:r>
        <w:rPr>
          <w:rStyle w:val="24"/>
          <w:rFonts w:hint="eastAsia"/>
        </w:rPr>
        <w:t>第五章 响应文件格式</w:t>
      </w:r>
      <w:r>
        <w:rPr>
          <w:rStyle w:val="24"/>
          <w:rFonts w:hint="eastAsia"/>
        </w:rPr>
        <w:tab/>
      </w:r>
      <w:r>
        <w:rPr>
          <w:rStyle w:val="24"/>
          <w:rFonts w:hint="eastAsia"/>
        </w:rPr>
        <w:fldChar w:fldCharType="begin"/>
      </w:r>
      <w:r>
        <w:rPr>
          <w:rStyle w:val="24"/>
          <w:rFonts w:hint="eastAsia"/>
        </w:rPr>
        <w:instrText xml:space="preserve"> PAGEREF _Toc80886941 \h </w:instrText>
      </w:r>
      <w:r>
        <w:rPr>
          <w:rStyle w:val="24"/>
        </w:rPr>
        <w:fldChar w:fldCharType="separate"/>
      </w:r>
      <w:r>
        <w:rPr>
          <w:rStyle w:val="24"/>
          <w:rFonts w:hint="eastAsia"/>
        </w:rPr>
        <w:t>40</w:t>
      </w:r>
      <w:r>
        <w:rPr>
          <w:rStyle w:val="24"/>
          <w:rFonts w:hint="eastAsia"/>
        </w:rPr>
        <w:fldChar w:fldCharType="end"/>
      </w:r>
      <w:r>
        <w:rPr>
          <w:rStyle w:val="24"/>
        </w:rPr>
        <w:fldChar w:fldCharType="end"/>
      </w:r>
    </w:p>
    <w:p w14:paraId="25AA6CA8">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"_Toc80886942"</w:instrText>
      </w:r>
      <w:r>
        <w:rPr>
          <w:rStyle w:val="24"/>
        </w:rPr>
        <w:instrText xml:space="preserve"> </w:instrText>
      </w:r>
      <w:r>
        <w:rPr>
          <w:rStyle w:val="24"/>
        </w:rPr>
        <w:fldChar w:fldCharType="separate"/>
      </w:r>
      <w:r>
        <w:rPr>
          <w:rStyle w:val="24"/>
          <w:rFonts w:hint="eastAsia" w:ascii="宋体" w:hAnsi="宋体"/>
        </w:rPr>
        <w:t>第一节 封面格式</w:t>
      </w:r>
      <w:r>
        <w:rPr>
          <w:rStyle w:val="24"/>
          <w:rFonts w:hint="eastAsia"/>
        </w:rPr>
        <w:tab/>
      </w:r>
      <w:r>
        <w:rPr>
          <w:rStyle w:val="24"/>
          <w:rFonts w:hint="eastAsia"/>
        </w:rPr>
        <w:fldChar w:fldCharType="begin"/>
      </w:r>
      <w:r>
        <w:rPr>
          <w:rStyle w:val="24"/>
          <w:rFonts w:hint="eastAsia"/>
        </w:rPr>
        <w:instrText xml:space="preserve"> PAGEREF _Toc80886942 \h </w:instrText>
      </w:r>
      <w:r>
        <w:rPr>
          <w:rStyle w:val="24"/>
        </w:rPr>
        <w:fldChar w:fldCharType="separate"/>
      </w:r>
      <w:r>
        <w:rPr>
          <w:rStyle w:val="24"/>
          <w:rFonts w:hint="eastAsia"/>
        </w:rPr>
        <w:t>41</w:t>
      </w:r>
      <w:r>
        <w:rPr>
          <w:rStyle w:val="24"/>
          <w:rFonts w:hint="eastAsia"/>
        </w:rPr>
        <w:fldChar w:fldCharType="end"/>
      </w:r>
      <w:r>
        <w:rPr>
          <w:rStyle w:val="24"/>
        </w:rPr>
        <w:fldChar w:fldCharType="end"/>
      </w:r>
    </w:p>
    <w:p w14:paraId="08E95467">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"_Toc80886943"</w:instrText>
      </w:r>
      <w:r>
        <w:rPr>
          <w:rStyle w:val="24"/>
        </w:rPr>
        <w:instrText xml:space="preserve"> </w:instrText>
      </w:r>
      <w:r>
        <w:rPr>
          <w:rStyle w:val="24"/>
        </w:rPr>
        <w:fldChar w:fldCharType="separate"/>
      </w:r>
      <w:r>
        <w:rPr>
          <w:rStyle w:val="24"/>
          <w:rFonts w:hint="eastAsia" w:ascii="宋体" w:hAnsi="宋体"/>
        </w:rPr>
        <w:t>第二节 资格证明文件格式</w:t>
      </w:r>
      <w:r>
        <w:rPr>
          <w:rStyle w:val="24"/>
          <w:rFonts w:hint="eastAsia"/>
        </w:rPr>
        <w:tab/>
      </w:r>
      <w:r>
        <w:rPr>
          <w:rStyle w:val="24"/>
          <w:rFonts w:hint="eastAsia"/>
        </w:rPr>
        <w:fldChar w:fldCharType="begin"/>
      </w:r>
      <w:r>
        <w:rPr>
          <w:rStyle w:val="24"/>
          <w:rFonts w:hint="eastAsia"/>
        </w:rPr>
        <w:instrText xml:space="preserve"> PAGEREF _Toc80886943 \h </w:instrText>
      </w:r>
      <w:r>
        <w:rPr>
          <w:rStyle w:val="24"/>
        </w:rPr>
        <w:fldChar w:fldCharType="separate"/>
      </w:r>
      <w:r>
        <w:rPr>
          <w:rStyle w:val="24"/>
          <w:rFonts w:hint="eastAsia"/>
        </w:rPr>
        <w:t>42</w:t>
      </w:r>
      <w:r>
        <w:rPr>
          <w:rStyle w:val="24"/>
          <w:rFonts w:hint="eastAsia"/>
        </w:rPr>
        <w:fldChar w:fldCharType="end"/>
      </w:r>
      <w:r>
        <w:rPr>
          <w:rStyle w:val="24"/>
        </w:rPr>
        <w:fldChar w:fldCharType="end"/>
      </w:r>
    </w:p>
    <w:p w14:paraId="5A822EA4">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"_Toc80886944"</w:instrText>
      </w:r>
      <w:r>
        <w:rPr>
          <w:rStyle w:val="24"/>
        </w:rPr>
        <w:instrText xml:space="preserve"> </w:instrText>
      </w:r>
      <w:r>
        <w:rPr>
          <w:rStyle w:val="24"/>
        </w:rPr>
        <w:fldChar w:fldCharType="separate"/>
      </w:r>
      <w:r>
        <w:rPr>
          <w:rStyle w:val="24"/>
          <w:rFonts w:hint="eastAsia" w:ascii="宋体" w:hAnsi="宋体"/>
        </w:rPr>
        <w:t>第三节 商务技术文件格式</w:t>
      </w:r>
      <w:r>
        <w:rPr>
          <w:rStyle w:val="24"/>
          <w:rFonts w:hint="eastAsia"/>
        </w:rPr>
        <w:tab/>
      </w:r>
      <w:r>
        <w:rPr>
          <w:rStyle w:val="24"/>
          <w:rFonts w:hint="eastAsia"/>
        </w:rPr>
        <w:fldChar w:fldCharType="begin"/>
      </w:r>
      <w:r>
        <w:rPr>
          <w:rStyle w:val="24"/>
          <w:rFonts w:hint="eastAsia"/>
        </w:rPr>
        <w:instrText xml:space="preserve"> PAGEREF _Toc80886944 \h </w:instrText>
      </w:r>
      <w:r>
        <w:rPr>
          <w:rStyle w:val="24"/>
        </w:rPr>
        <w:fldChar w:fldCharType="separate"/>
      </w:r>
      <w:r>
        <w:rPr>
          <w:rStyle w:val="24"/>
          <w:rFonts w:hint="eastAsia"/>
        </w:rPr>
        <w:t>50</w:t>
      </w:r>
      <w:r>
        <w:rPr>
          <w:rStyle w:val="24"/>
          <w:rFonts w:hint="eastAsia"/>
        </w:rPr>
        <w:fldChar w:fldCharType="end"/>
      </w:r>
      <w:r>
        <w:rPr>
          <w:rStyle w:val="24"/>
        </w:rPr>
        <w:fldChar w:fldCharType="end"/>
      </w:r>
    </w:p>
    <w:p w14:paraId="701981AB">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"_Toc80886945"</w:instrText>
      </w:r>
      <w:r>
        <w:rPr>
          <w:rStyle w:val="24"/>
        </w:rPr>
        <w:instrText xml:space="preserve"> </w:instrText>
      </w:r>
      <w:r>
        <w:rPr>
          <w:rStyle w:val="24"/>
        </w:rPr>
        <w:fldChar w:fldCharType="separate"/>
      </w:r>
      <w:r>
        <w:rPr>
          <w:rStyle w:val="24"/>
          <w:rFonts w:hint="eastAsia" w:ascii="宋体" w:hAnsi="宋体"/>
        </w:rPr>
        <w:t>第四节 报价文件格式</w:t>
      </w:r>
      <w:r>
        <w:rPr>
          <w:rStyle w:val="24"/>
          <w:rFonts w:hint="eastAsia"/>
        </w:rPr>
        <w:tab/>
      </w:r>
      <w:r>
        <w:rPr>
          <w:rStyle w:val="24"/>
          <w:rFonts w:hint="eastAsia"/>
        </w:rPr>
        <w:fldChar w:fldCharType="begin"/>
      </w:r>
      <w:r>
        <w:rPr>
          <w:rStyle w:val="24"/>
          <w:rFonts w:hint="eastAsia"/>
        </w:rPr>
        <w:instrText xml:space="preserve"> PAGEREF _Toc80886945 \h </w:instrText>
      </w:r>
      <w:r>
        <w:rPr>
          <w:rStyle w:val="24"/>
        </w:rPr>
        <w:fldChar w:fldCharType="separate"/>
      </w:r>
      <w:r>
        <w:rPr>
          <w:rStyle w:val="24"/>
          <w:rFonts w:hint="eastAsia"/>
        </w:rPr>
        <w:t>64</w:t>
      </w:r>
      <w:r>
        <w:rPr>
          <w:rStyle w:val="24"/>
          <w:rFonts w:hint="eastAsia"/>
        </w:rPr>
        <w:fldChar w:fldCharType="end"/>
      </w:r>
      <w:r>
        <w:rPr>
          <w:rStyle w:val="24"/>
        </w:rPr>
        <w:fldChar w:fldCharType="end"/>
      </w:r>
    </w:p>
    <w:p w14:paraId="2D8E4572">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"_Toc80886946"</w:instrText>
      </w:r>
      <w:r>
        <w:rPr>
          <w:rStyle w:val="24"/>
        </w:rPr>
        <w:instrText xml:space="preserve"> </w:instrText>
      </w:r>
      <w:r>
        <w:rPr>
          <w:rStyle w:val="24"/>
        </w:rPr>
        <w:fldChar w:fldCharType="separate"/>
      </w:r>
      <w:r>
        <w:rPr>
          <w:rStyle w:val="24"/>
          <w:rFonts w:hint="eastAsia" w:ascii="宋体" w:hAnsi="宋体"/>
        </w:rPr>
        <w:t>第五节 其他文书、文件格式</w:t>
      </w:r>
      <w:r>
        <w:rPr>
          <w:rStyle w:val="24"/>
          <w:rFonts w:hint="eastAsia"/>
        </w:rPr>
        <w:tab/>
      </w:r>
      <w:r>
        <w:rPr>
          <w:rStyle w:val="24"/>
          <w:rFonts w:hint="eastAsia"/>
        </w:rPr>
        <w:fldChar w:fldCharType="begin"/>
      </w:r>
      <w:r>
        <w:rPr>
          <w:rStyle w:val="24"/>
          <w:rFonts w:hint="eastAsia"/>
        </w:rPr>
        <w:instrText xml:space="preserve"> PAGEREF _Toc80886946 \h </w:instrText>
      </w:r>
      <w:r>
        <w:rPr>
          <w:rStyle w:val="24"/>
        </w:rPr>
        <w:fldChar w:fldCharType="separate"/>
      </w:r>
      <w:r>
        <w:rPr>
          <w:rStyle w:val="24"/>
          <w:rFonts w:hint="eastAsia"/>
        </w:rPr>
        <w:t>70</w:t>
      </w:r>
      <w:r>
        <w:rPr>
          <w:rStyle w:val="24"/>
          <w:rFonts w:hint="eastAsia"/>
        </w:rPr>
        <w:fldChar w:fldCharType="end"/>
      </w:r>
      <w:r>
        <w:rPr>
          <w:rStyle w:val="24"/>
        </w:rPr>
        <w:fldChar w:fldCharType="end"/>
      </w:r>
    </w:p>
    <w:p w14:paraId="2E6D015D">
      <w:pPr>
        <w:pStyle w:val="17"/>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"_Toc80886947"</w:instrText>
      </w:r>
      <w:r>
        <w:rPr>
          <w:rStyle w:val="24"/>
        </w:rPr>
        <w:instrText xml:space="preserve"> </w:instrText>
      </w:r>
      <w:r>
        <w:rPr>
          <w:rStyle w:val="24"/>
        </w:rPr>
        <w:fldChar w:fldCharType="separate"/>
      </w:r>
      <w:r>
        <w:rPr>
          <w:rStyle w:val="24"/>
          <w:rFonts w:hint="eastAsia" w:ascii="宋体" w:hAnsi="宋体"/>
        </w:rPr>
        <w:t>第六章  合同文本</w:t>
      </w:r>
      <w:r>
        <w:rPr>
          <w:rStyle w:val="24"/>
          <w:rFonts w:hint="eastAsia"/>
        </w:rPr>
        <w:tab/>
      </w:r>
      <w:r>
        <w:rPr>
          <w:rStyle w:val="24"/>
          <w:rFonts w:hint="eastAsia"/>
        </w:rPr>
        <w:fldChar w:fldCharType="begin"/>
      </w:r>
      <w:r>
        <w:rPr>
          <w:rStyle w:val="24"/>
          <w:rFonts w:hint="eastAsia"/>
        </w:rPr>
        <w:instrText xml:space="preserve"> PAGEREF _Toc80886947 \h </w:instrText>
      </w:r>
      <w:r>
        <w:rPr>
          <w:rStyle w:val="24"/>
        </w:rPr>
        <w:fldChar w:fldCharType="separate"/>
      </w:r>
      <w:r>
        <w:rPr>
          <w:rStyle w:val="24"/>
          <w:rFonts w:hint="eastAsia"/>
        </w:rPr>
        <w:t>72</w:t>
      </w:r>
      <w:r>
        <w:rPr>
          <w:rStyle w:val="24"/>
          <w:rFonts w:hint="eastAsia"/>
        </w:rPr>
        <w:fldChar w:fldCharType="end"/>
      </w:r>
      <w:r>
        <w:rPr>
          <w:rStyle w:val="24"/>
        </w:rPr>
        <w:fldChar w:fldCharType="end"/>
      </w:r>
    </w:p>
    <w:p w14:paraId="27420DEE">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"_Toc80886948"</w:instrText>
      </w:r>
      <w:r>
        <w:rPr>
          <w:rStyle w:val="24"/>
        </w:rPr>
        <w:instrText xml:space="preserve"> </w:instrText>
      </w:r>
      <w:r>
        <w:rPr>
          <w:rStyle w:val="24"/>
        </w:rPr>
        <w:fldChar w:fldCharType="separate"/>
      </w:r>
      <w:r>
        <w:rPr>
          <w:rStyle w:val="24"/>
          <w:rFonts w:hint="eastAsia" w:ascii="宋体" w:hAnsi="宋体"/>
        </w:rPr>
        <w:t>第一部分 合同书</w:t>
      </w:r>
      <w:r>
        <w:rPr>
          <w:rStyle w:val="24"/>
          <w:rFonts w:hint="eastAsia"/>
        </w:rPr>
        <w:tab/>
      </w:r>
      <w:r>
        <w:rPr>
          <w:rStyle w:val="24"/>
          <w:rFonts w:hint="eastAsia"/>
        </w:rPr>
        <w:fldChar w:fldCharType="begin"/>
      </w:r>
      <w:r>
        <w:rPr>
          <w:rStyle w:val="24"/>
          <w:rFonts w:hint="eastAsia"/>
        </w:rPr>
        <w:instrText xml:space="preserve"> PAGEREF _Toc80886948 \h </w:instrText>
      </w:r>
      <w:r>
        <w:rPr>
          <w:rStyle w:val="24"/>
        </w:rPr>
        <w:fldChar w:fldCharType="separate"/>
      </w:r>
      <w:r>
        <w:rPr>
          <w:rStyle w:val="24"/>
          <w:rFonts w:hint="eastAsia"/>
        </w:rPr>
        <w:t>75</w:t>
      </w:r>
      <w:r>
        <w:rPr>
          <w:rStyle w:val="24"/>
          <w:rFonts w:hint="eastAsia"/>
        </w:rPr>
        <w:fldChar w:fldCharType="end"/>
      </w:r>
      <w:r>
        <w:rPr>
          <w:rStyle w:val="24"/>
        </w:rPr>
        <w:fldChar w:fldCharType="end"/>
      </w:r>
    </w:p>
    <w:p w14:paraId="3A8861C4">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"_Toc80886949"</w:instrText>
      </w:r>
      <w:r>
        <w:rPr>
          <w:rStyle w:val="24"/>
        </w:rPr>
        <w:instrText xml:space="preserve"> </w:instrText>
      </w:r>
      <w:r>
        <w:rPr>
          <w:rStyle w:val="24"/>
        </w:rPr>
        <w:fldChar w:fldCharType="separate"/>
      </w:r>
      <w:r>
        <w:rPr>
          <w:rStyle w:val="24"/>
          <w:rFonts w:hint="eastAsia" w:ascii="宋体" w:hAnsi="宋体"/>
        </w:rPr>
        <w:t>第二部分 合同一般条款</w:t>
      </w:r>
      <w:r>
        <w:rPr>
          <w:rStyle w:val="24"/>
          <w:rFonts w:hint="eastAsia"/>
        </w:rPr>
        <w:tab/>
      </w:r>
      <w:r>
        <w:rPr>
          <w:rStyle w:val="24"/>
          <w:rFonts w:hint="eastAsia"/>
        </w:rPr>
        <w:fldChar w:fldCharType="begin"/>
      </w:r>
      <w:r>
        <w:rPr>
          <w:rStyle w:val="24"/>
          <w:rFonts w:hint="eastAsia"/>
        </w:rPr>
        <w:instrText xml:space="preserve"> PAGEREF _Toc80886949 \h </w:instrText>
      </w:r>
      <w:r>
        <w:rPr>
          <w:rStyle w:val="24"/>
        </w:rPr>
        <w:fldChar w:fldCharType="separate"/>
      </w:r>
      <w:r>
        <w:rPr>
          <w:rStyle w:val="24"/>
          <w:rFonts w:hint="eastAsia"/>
        </w:rPr>
        <w:t>79</w:t>
      </w:r>
      <w:r>
        <w:rPr>
          <w:rStyle w:val="24"/>
          <w:rFonts w:hint="eastAsia"/>
        </w:rPr>
        <w:fldChar w:fldCharType="end"/>
      </w:r>
      <w:r>
        <w:rPr>
          <w:rStyle w:val="24"/>
        </w:rPr>
        <w:fldChar w:fldCharType="end"/>
      </w:r>
    </w:p>
    <w:p w14:paraId="70368D3C">
      <w:pPr>
        <w:pStyle w:val="20"/>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"_Toc80886950"</w:instrText>
      </w:r>
      <w:r>
        <w:rPr>
          <w:rStyle w:val="24"/>
        </w:rPr>
        <w:instrText xml:space="preserve"> </w:instrText>
      </w:r>
      <w:r>
        <w:rPr>
          <w:rStyle w:val="24"/>
        </w:rPr>
        <w:fldChar w:fldCharType="separate"/>
      </w:r>
      <w:r>
        <w:rPr>
          <w:rStyle w:val="24"/>
          <w:rFonts w:hint="eastAsia" w:ascii="宋体" w:hAnsi="宋体"/>
        </w:rPr>
        <w:t>第三部分  合同专用条款</w:t>
      </w:r>
      <w:r>
        <w:rPr>
          <w:rStyle w:val="24"/>
          <w:rFonts w:hint="eastAsia"/>
        </w:rPr>
        <w:tab/>
      </w:r>
      <w:r>
        <w:rPr>
          <w:rStyle w:val="24"/>
          <w:rFonts w:hint="eastAsia"/>
        </w:rPr>
        <w:fldChar w:fldCharType="begin"/>
      </w:r>
      <w:r>
        <w:rPr>
          <w:rStyle w:val="24"/>
          <w:rFonts w:hint="eastAsia"/>
        </w:rPr>
        <w:instrText xml:space="preserve"> PAGEREF _Toc80886950 \h </w:instrText>
      </w:r>
      <w:r>
        <w:rPr>
          <w:rStyle w:val="24"/>
        </w:rPr>
        <w:fldChar w:fldCharType="separate"/>
      </w:r>
      <w:r>
        <w:rPr>
          <w:rStyle w:val="24"/>
          <w:rFonts w:hint="eastAsia"/>
        </w:rPr>
        <w:t>84</w:t>
      </w:r>
      <w:r>
        <w:rPr>
          <w:rStyle w:val="24"/>
          <w:rFonts w:hint="eastAsia"/>
        </w:rPr>
        <w:fldChar w:fldCharType="end"/>
      </w:r>
      <w:r>
        <w:rPr>
          <w:rStyle w:val="24"/>
        </w:rPr>
        <w:fldChar w:fldCharType="end"/>
      </w:r>
    </w:p>
    <w:p w14:paraId="0CB8CCB1">
      <w:pPr>
        <w:pStyle w:val="17"/>
        <w:tabs>
          <w:tab w:val="right" w:leader="dot" w:pos="8869"/>
        </w:tabs>
        <w:rPr>
          <w:rFonts w:ascii="Calibri" w:hAnsi="Calibri"/>
          <w:szCs w:val="22"/>
        </w:rPr>
      </w:pPr>
      <w:r>
        <w:rPr>
          <w:rStyle w:val="24"/>
        </w:rPr>
        <w:fldChar w:fldCharType="begin"/>
      </w:r>
      <w:r>
        <w:rPr>
          <w:rStyle w:val="24"/>
        </w:rPr>
        <w:instrText xml:space="preserve"> </w:instrText>
      </w:r>
      <w:r>
        <w:rPr>
          <w:rStyle w:val="24"/>
          <w:rFonts w:hint="eastAsia"/>
        </w:rPr>
        <w:instrText xml:space="preserve">HYPERLINK "PageOfficeControl%20中的文档" \l "_Toc80886951"</w:instrText>
      </w:r>
      <w:r>
        <w:rPr>
          <w:rStyle w:val="24"/>
        </w:rPr>
        <w:instrText xml:space="preserve"> </w:instrText>
      </w:r>
      <w:r>
        <w:rPr>
          <w:rStyle w:val="24"/>
        </w:rPr>
        <w:fldChar w:fldCharType="separate"/>
      </w:r>
      <w:r>
        <w:rPr>
          <w:rStyle w:val="24"/>
          <w:rFonts w:hint="eastAsia" w:ascii="宋体" w:hAnsi="宋体" w:cs="仿宋_GB2312"/>
        </w:rPr>
        <w:t>第七章 质疑、投诉材料格式</w:t>
      </w:r>
      <w:r>
        <w:rPr>
          <w:rStyle w:val="24"/>
          <w:rFonts w:hint="eastAsia"/>
        </w:rPr>
        <w:tab/>
      </w:r>
      <w:r>
        <w:rPr>
          <w:rStyle w:val="24"/>
          <w:rFonts w:hint="eastAsia"/>
        </w:rPr>
        <w:fldChar w:fldCharType="begin"/>
      </w:r>
      <w:r>
        <w:rPr>
          <w:rStyle w:val="24"/>
          <w:rFonts w:hint="eastAsia"/>
        </w:rPr>
        <w:instrText xml:space="preserve"> PAGEREF _Toc80886951 \h </w:instrText>
      </w:r>
      <w:r>
        <w:rPr>
          <w:rStyle w:val="24"/>
        </w:rPr>
        <w:fldChar w:fldCharType="separate"/>
      </w:r>
      <w:r>
        <w:rPr>
          <w:rStyle w:val="24"/>
          <w:rFonts w:hint="eastAsia"/>
        </w:rPr>
        <w:t>87</w:t>
      </w:r>
      <w:r>
        <w:rPr>
          <w:rStyle w:val="24"/>
          <w:rFonts w:hint="eastAsia"/>
        </w:rPr>
        <w:fldChar w:fldCharType="end"/>
      </w:r>
      <w:r>
        <w:rPr>
          <w:rStyle w:val="24"/>
        </w:rPr>
        <w:fldChar w:fldCharType="end"/>
      </w:r>
    </w:p>
    <w:p w14:paraId="31E99AB0">
      <w:pPr>
        <w:pStyle w:val="20"/>
        <w:rPr>
          <w:sz w:val="28"/>
          <w:szCs w:val="28"/>
        </w:rPr>
      </w:pPr>
      <w:r>
        <w:rPr>
          <w:rFonts w:hint="eastAsia" w:ascii="宋体" w:hAnsi="宋体"/>
          <w:b/>
          <w:sz w:val="30"/>
          <w:szCs w:val="30"/>
        </w:rPr>
        <w:fldChar w:fldCharType="end"/>
      </w:r>
    </w:p>
    <w:p w14:paraId="7B23689B">
      <w:pPr>
        <w:tabs>
          <w:tab w:val="left" w:pos="7470"/>
        </w:tabs>
        <w:spacing w:line="400" w:lineRule="exact"/>
        <w:jc w:val="left"/>
        <w:rPr>
          <w:rFonts w:hint="default" w:eastAsia="宋体"/>
          <w:lang w:val="en-US" w:eastAsia="zh-CN"/>
        </w:rPr>
        <w:sectPr>
          <w:footerReference r:id="rId6" w:type="default"/>
          <w:pgSz w:w="11906" w:h="16838"/>
          <w:pgMar w:top="1134" w:right="1134" w:bottom="1134" w:left="1134" w:header="720" w:footer="720" w:gutter="0"/>
          <w:cols w:space="720" w:num="1"/>
          <w:docGrid w:type="lines" w:linePitch="331" w:charSpace="0"/>
        </w:sectPr>
      </w:pPr>
      <w:bookmarkStart w:id="1" w:name="_Toc80886925"/>
      <w:r>
        <w:rPr>
          <w:rFonts w:hint="eastAsia"/>
          <w:lang w:val="en-US" w:eastAsia="zh-CN"/>
        </w:rPr>
        <w:t xml:space="preserve">         </w:t>
      </w:r>
    </w:p>
    <w:p w14:paraId="242C07D1">
      <w:pPr>
        <w:pStyle w:val="3"/>
        <w:keepNext/>
        <w:keepLines/>
        <w:pageBreakBefore w:val="0"/>
        <w:widowControl w:val="0"/>
        <w:kinsoku/>
        <w:wordWrap/>
        <w:overflowPunct/>
        <w:topLinePunct w:val="0"/>
        <w:autoSpaceDE/>
        <w:autoSpaceDN/>
        <w:bidi w:val="0"/>
        <w:adjustRightInd/>
        <w:snapToGrid/>
        <w:spacing w:before="0" w:line="460" w:lineRule="exact"/>
        <w:ind w:firstLine="2209" w:firstLineChars="500"/>
        <w:jc w:val="both"/>
        <w:textAlignment w:val="auto"/>
        <w:rPr>
          <w:rFonts w:hint="eastAsia"/>
        </w:rPr>
      </w:pPr>
      <w:r>
        <w:rPr>
          <w:rFonts w:hint="eastAsia"/>
        </w:rPr>
        <w:t>第一章</w:t>
      </w:r>
      <w:r>
        <w:t xml:space="preserve"> </w:t>
      </w:r>
      <w:r>
        <w:rPr>
          <w:rFonts w:hint="eastAsia"/>
        </w:rPr>
        <w:t>竞争性磋商公告</w:t>
      </w:r>
      <w:bookmarkEnd w:id="1"/>
      <w:bookmarkStart w:id="2" w:name="_Toc44229878"/>
      <w:bookmarkStart w:id="3" w:name="_Toc35393629"/>
      <w:bookmarkStart w:id="4" w:name="_Toc28359012"/>
      <w:bookmarkStart w:id="5" w:name="_Toc28359089"/>
      <w:bookmarkStart w:id="6" w:name="_Toc35393798"/>
      <w:bookmarkStart w:id="7" w:name="_Toc35393792"/>
      <w:bookmarkStart w:id="8" w:name="_Toc28359081"/>
      <w:bookmarkStart w:id="9" w:name="_Toc28359004"/>
      <w:bookmarkStart w:id="10" w:name="_Toc35393623"/>
    </w:p>
    <w:p w14:paraId="34C52806">
      <w:pPr>
        <w:pStyle w:val="3"/>
        <w:spacing w:line="400" w:lineRule="exact"/>
        <w:ind w:firstLine="883" w:firstLineChars="200"/>
        <w:rPr>
          <w:rFonts w:ascii="黑体" w:hAnsi="黑体" w:eastAsia="黑体" w:cs="宋体"/>
          <w:bCs w:val="0"/>
          <w:sz w:val="24"/>
          <w:szCs w:val="2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120015</wp:posOffset>
                </wp:positionV>
                <wp:extent cx="5874385" cy="1423670"/>
                <wp:effectExtent l="0" t="0" r="12065" b="5080"/>
                <wp:wrapNone/>
                <wp:docPr id="1" name="文本框 1"/>
                <wp:cNvGraphicFramePr/>
                <a:graphic xmlns:a="http://schemas.openxmlformats.org/drawingml/2006/main">
                  <a:graphicData uri="http://schemas.microsoft.com/office/word/2010/wordprocessingShape">
                    <wps:wsp>
                      <wps:cNvSpPr txBox="1"/>
                      <wps:spPr>
                        <a:xfrm>
                          <a:off x="0" y="0"/>
                          <a:ext cx="5874385" cy="1423670"/>
                        </a:xfrm>
                        <a:prstGeom prst="rect">
                          <a:avLst/>
                        </a:prstGeom>
                        <a:solidFill>
                          <a:srgbClr val="FFFFFF"/>
                        </a:solidFill>
                        <a:ln>
                          <a:noFill/>
                        </a:ln>
                      </wps:spPr>
                      <wps:txbx>
                        <w:txbxContent>
                          <w:p w14:paraId="00A7E11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46F01CC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马山县马山中学保安、宿管、保洁、水电维修维护物业服务采购</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仿宋_GB2312" w:hAnsi="仿宋" w:eastAsia="仿宋_GB2312"/>
                                <w:sz w:val="24"/>
                              </w:rPr>
                              <w:t>政采云平台（</w:t>
                            </w:r>
                            <w:r>
                              <w:rPr>
                                <w:rFonts w:hint="eastAsia" w:ascii="仿宋_GB2312" w:hAnsi="仿宋" w:eastAsia="仿宋_GB2312"/>
                                <w:snapToGrid w:val="0"/>
                              </w:rPr>
                              <w:t>https://www.zcygov.cn/）获取（下载）</w:t>
                            </w:r>
                            <w:r>
                              <w:rPr>
                                <w:rFonts w:hint="eastAsia" w:ascii="宋体" w:hAnsi="宋体"/>
                                <w:color w:val="000000"/>
                                <w:szCs w:val="21"/>
                              </w:rPr>
                              <w:t>获取竞争性磋商文件，并于</w:t>
                            </w:r>
                            <w:bookmarkStart w:id="276" w:name="PO_3000001868_PM015_2"/>
                            <w:r>
                              <w:rPr>
                                <w:rFonts w:hint="eastAsia" w:ascii="宋体" w:hAnsi="宋体"/>
                                <w:color w:val="FF0000"/>
                                <w:szCs w:val="21"/>
                                <w:highlight w:val="yellow"/>
                                <w:u w:val="single"/>
                                <w:lang w:eastAsia="zh-CN"/>
                              </w:rPr>
                              <w:t>202</w:t>
                            </w:r>
                            <w:r>
                              <w:rPr>
                                <w:rFonts w:hint="eastAsia" w:ascii="宋体" w:hAnsi="宋体"/>
                                <w:color w:val="FF0000"/>
                                <w:szCs w:val="21"/>
                                <w:highlight w:val="yellow"/>
                                <w:u w:val="single"/>
                                <w:lang w:val="en-US" w:eastAsia="zh-CN"/>
                              </w:rPr>
                              <w:t>5</w:t>
                            </w:r>
                            <w:r>
                              <w:rPr>
                                <w:rFonts w:hint="eastAsia" w:ascii="宋体" w:hAnsi="宋体"/>
                                <w:color w:val="FF0000"/>
                                <w:szCs w:val="21"/>
                                <w:highlight w:val="yellow"/>
                                <w:u w:val="single"/>
                                <w:lang w:eastAsia="zh-CN"/>
                              </w:rPr>
                              <w:t>-</w:t>
                            </w:r>
                            <w:r>
                              <w:rPr>
                                <w:rFonts w:hint="eastAsia" w:ascii="宋体" w:hAnsi="宋体"/>
                                <w:color w:val="FF0000"/>
                                <w:szCs w:val="21"/>
                                <w:highlight w:val="yellow"/>
                                <w:u w:val="single"/>
                                <w:lang w:val="en-US" w:eastAsia="zh-CN"/>
                              </w:rPr>
                              <w:t>1</w:t>
                            </w:r>
                            <w:r>
                              <w:rPr>
                                <w:rFonts w:hint="eastAsia" w:ascii="宋体" w:hAnsi="宋体"/>
                                <w:color w:val="FF0000"/>
                                <w:szCs w:val="21"/>
                                <w:highlight w:val="yellow"/>
                                <w:u w:val="single"/>
                                <w:lang w:eastAsia="zh-CN"/>
                              </w:rPr>
                              <w:t>-</w:t>
                            </w:r>
                            <w:r>
                              <w:rPr>
                                <w:rFonts w:hint="eastAsia" w:ascii="宋体" w:hAnsi="宋体"/>
                                <w:color w:val="FF0000"/>
                                <w:szCs w:val="21"/>
                                <w:highlight w:val="yellow"/>
                                <w:u w:val="single"/>
                                <w:lang w:val="en-US" w:eastAsia="zh-CN"/>
                              </w:rPr>
                              <w:t>24</w:t>
                            </w:r>
                            <w:r>
                              <w:rPr>
                                <w:rFonts w:hint="eastAsia" w:ascii="宋体" w:hAnsi="宋体"/>
                                <w:color w:val="FF0000"/>
                                <w:szCs w:val="21"/>
                                <w:highlight w:val="yellow"/>
                                <w:u w:val="single"/>
                                <w:lang w:eastAsia="zh-CN"/>
                              </w:rPr>
                              <w:t xml:space="preserve"> 13:00:00</w:t>
                            </w:r>
                            <w:bookmarkEnd w:id="276"/>
                            <w:r>
                              <w:rPr>
                                <w:rFonts w:hint="eastAsia" w:ascii="宋体" w:hAnsi="宋体"/>
                                <w:bCs/>
                                <w:color w:val="000000"/>
                                <w:szCs w:val="21"/>
                              </w:rPr>
                              <w:t>（北京时间）前提交响应文件</w:t>
                            </w:r>
                            <w:r>
                              <w:rPr>
                                <w:rFonts w:hint="eastAsia" w:ascii="宋体" w:hAnsi="宋体"/>
                                <w:color w:val="000000"/>
                                <w:szCs w:val="21"/>
                              </w:rPr>
                              <w:t>。</w:t>
                            </w:r>
                          </w:p>
                          <w:p w14:paraId="1A283556">
                            <w:pPr>
                              <w:rPr>
                                <w:rFonts w:hint="eastAsia"/>
                              </w:rPr>
                            </w:pPr>
                          </w:p>
                        </w:txbxContent>
                      </wps:txbx>
                      <wps:bodyPr upright="1"/>
                    </wps:wsp>
                  </a:graphicData>
                </a:graphic>
              </wp:anchor>
            </w:drawing>
          </mc:Choice>
          <mc:Fallback>
            <w:pict>
              <v:shape id="_x0000_s1026" o:spid="_x0000_s1026" o:spt="202" type="#_x0000_t202" style="position:absolute;left:0pt;margin-left:-10.9pt;margin-top:9.45pt;height:112.1pt;width:462.55pt;z-index:251661312;mso-width-relative:page;mso-height-relative:page;" fillcolor="#FFFFFF" filled="t" stroked="f" coordsize="21600,21600" o:gfxdata="UEsDBAoAAAAAAIdO4kAAAAAAAAAAAAAAAAAEAAAAZHJzL1BLAwQUAAAACACHTuJAw8cZz9gAAAAK&#10;AQAADwAAAGRycy9kb3ducmV2LnhtbE2PwU7DMBBE70j8g7VIXFBrJyltE+JUAgnEtaUf4MTbJCJe&#10;R7HbtH/PcoLjaEYzb8rd1Q3iglPoPWlIlgoEUuNtT62G49f7YgsiREPWDJ5Qww0D7Kr7u9IU1s+0&#10;x8shtoJLKBRGQxfjWEgZmg6dCUs/IrF38pMzkeXUSjuZmcvdIFOl1tKZnnihMyO+ddh8H85Ow+lz&#10;fnrO5/ojHjf71frV9Jva37R+fEjUC4iI1/gXhl98RoeKmWp/JhvEoGGRJowe2djmIDiQqywDUWtI&#10;V1kCsirl/wvVD1BLAwQUAAAACACHTuJAcfCbiMMBAAB4AwAADgAAAGRycy9lMm9Eb2MueG1srVNN&#10;rtMwEN4jcQfLe5q276+Kmj4JqrJBgPTgAK7jJJZsjzV2m/QCcANWbNhzrp6DsRP64LF5C7JI7JnP&#10;38z3jbO+H6xhR4VBg6v4YjbnTDkJtXZtxT9/2r1acRaicLUw4FTFTyrw+83LF+vel2oJHZhaISMS&#10;F8reV7yL0ZdFEWSnrAgz8MpRsgG0ItIW26JG0RO7NcVyPr8tesDaI0gVAkW3Y5JPjPgcQmgaLdUW&#10;5MEqF0dWVEZEkhQ67QPf5G6bRsn4oWmCisxUnJTG/KYitN6nd7FZi7JF4TstpxbEc1p4oskK7ajo&#10;hWoromAH1P9QWS0RAjRxJsEWo5DsCKlYzJ9489AJr7IWsjr4i+nh/9HK98ePyHRNN4EzJywN/Pzt&#10;6/n7z/OPL2yR7Ol9KAn14AkXh9cwJOgUDxRMqocGbfqSHkZ5Mvd0MVcNkUkK3qzurq9WN5xJyi2u&#10;l1e3d9n+4vG4xxDfKrAsLSqONL1sqji+C5FKEvQ3JFULYHS908bkDbb7NwbZUdCkd/lJXdKRv2DG&#10;JbCDdGxMp0iRRI5i0ioO+2FSuIf6RMIPHnXbUU9ZeobTQDL9dHnSxP/cZ9LHH2b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PHGc/YAAAACgEAAA8AAAAAAAAAAQAgAAAAIgAAAGRycy9kb3ducmV2&#10;LnhtbFBLAQIUABQAAAAIAIdO4kBx8JuIwwEAAHgDAAAOAAAAAAAAAAEAIAAAACcBAABkcnMvZTJv&#10;RG9jLnhtbFBLBQYAAAAABgAGAFkBAABcBQAAAAA=&#10;">
                <v:fill on="t" focussize="0,0"/>
                <v:stroke on="f"/>
                <v:imagedata o:title=""/>
                <o:lock v:ext="edit" aspectratio="f"/>
                <v:textbox>
                  <w:txbxContent>
                    <w:p w14:paraId="00A7E11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46F01CC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马山县马山中学保安、宿管、保洁、水电维修维护物业服务采购</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仿宋_GB2312" w:hAnsi="仿宋" w:eastAsia="仿宋_GB2312"/>
                          <w:sz w:val="24"/>
                        </w:rPr>
                        <w:t>政采云平台（</w:t>
                      </w:r>
                      <w:r>
                        <w:rPr>
                          <w:rFonts w:hint="eastAsia" w:ascii="仿宋_GB2312" w:hAnsi="仿宋" w:eastAsia="仿宋_GB2312"/>
                          <w:snapToGrid w:val="0"/>
                        </w:rPr>
                        <w:t>https://www.zcygov.cn/）获取（下载）</w:t>
                      </w:r>
                      <w:r>
                        <w:rPr>
                          <w:rFonts w:hint="eastAsia" w:ascii="宋体" w:hAnsi="宋体"/>
                          <w:color w:val="000000"/>
                          <w:szCs w:val="21"/>
                        </w:rPr>
                        <w:t>获取竞争性磋商文件，并于</w:t>
                      </w:r>
                      <w:bookmarkStart w:id="276" w:name="PO_3000001868_PM015_2"/>
                      <w:r>
                        <w:rPr>
                          <w:rFonts w:hint="eastAsia" w:ascii="宋体" w:hAnsi="宋体"/>
                          <w:color w:val="FF0000"/>
                          <w:szCs w:val="21"/>
                          <w:highlight w:val="yellow"/>
                          <w:u w:val="single"/>
                          <w:lang w:eastAsia="zh-CN"/>
                        </w:rPr>
                        <w:t>202</w:t>
                      </w:r>
                      <w:r>
                        <w:rPr>
                          <w:rFonts w:hint="eastAsia" w:ascii="宋体" w:hAnsi="宋体"/>
                          <w:color w:val="FF0000"/>
                          <w:szCs w:val="21"/>
                          <w:highlight w:val="yellow"/>
                          <w:u w:val="single"/>
                          <w:lang w:val="en-US" w:eastAsia="zh-CN"/>
                        </w:rPr>
                        <w:t>5</w:t>
                      </w:r>
                      <w:r>
                        <w:rPr>
                          <w:rFonts w:hint="eastAsia" w:ascii="宋体" w:hAnsi="宋体"/>
                          <w:color w:val="FF0000"/>
                          <w:szCs w:val="21"/>
                          <w:highlight w:val="yellow"/>
                          <w:u w:val="single"/>
                          <w:lang w:eastAsia="zh-CN"/>
                        </w:rPr>
                        <w:t>-</w:t>
                      </w:r>
                      <w:r>
                        <w:rPr>
                          <w:rFonts w:hint="eastAsia" w:ascii="宋体" w:hAnsi="宋体"/>
                          <w:color w:val="FF0000"/>
                          <w:szCs w:val="21"/>
                          <w:highlight w:val="yellow"/>
                          <w:u w:val="single"/>
                          <w:lang w:val="en-US" w:eastAsia="zh-CN"/>
                        </w:rPr>
                        <w:t>1</w:t>
                      </w:r>
                      <w:r>
                        <w:rPr>
                          <w:rFonts w:hint="eastAsia" w:ascii="宋体" w:hAnsi="宋体"/>
                          <w:color w:val="FF0000"/>
                          <w:szCs w:val="21"/>
                          <w:highlight w:val="yellow"/>
                          <w:u w:val="single"/>
                          <w:lang w:eastAsia="zh-CN"/>
                        </w:rPr>
                        <w:t>-</w:t>
                      </w:r>
                      <w:r>
                        <w:rPr>
                          <w:rFonts w:hint="eastAsia" w:ascii="宋体" w:hAnsi="宋体"/>
                          <w:color w:val="FF0000"/>
                          <w:szCs w:val="21"/>
                          <w:highlight w:val="yellow"/>
                          <w:u w:val="single"/>
                          <w:lang w:val="en-US" w:eastAsia="zh-CN"/>
                        </w:rPr>
                        <w:t>24</w:t>
                      </w:r>
                      <w:r>
                        <w:rPr>
                          <w:rFonts w:hint="eastAsia" w:ascii="宋体" w:hAnsi="宋体"/>
                          <w:color w:val="FF0000"/>
                          <w:szCs w:val="21"/>
                          <w:highlight w:val="yellow"/>
                          <w:u w:val="single"/>
                          <w:lang w:eastAsia="zh-CN"/>
                        </w:rPr>
                        <w:t xml:space="preserve"> 13:00:00</w:t>
                      </w:r>
                      <w:bookmarkEnd w:id="276"/>
                      <w:r>
                        <w:rPr>
                          <w:rFonts w:hint="eastAsia" w:ascii="宋体" w:hAnsi="宋体"/>
                          <w:bCs/>
                          <w:color w:val="000000"/>
                          <w:szCs w:val="21"/>
                        </w:rPr>
                        <w:t>（北京时间）前提交响应文件</w:t>
                      </w:r>
                      <w:r>
                        <w:rPr>
                          <w:rFonts w:hint="eastAsia" w:ascii="宋体" w:hAnsi="宋体"/>
                          <w:color w:val="000000"/>
                          <w:szCs w:val="21"/>
                        </w:rPr>
                        <w:t>。</w:t>
                      </w:r>
                    </w:p>
                    <w:p w14:paraId="1A283556">
                      <w:pPr>
                        <w:rPr>
                          <w:rFonts w:hint="eastAsia"/>
                        </w:rPr>
                      </w:pPr>
                    </w:p>
                  </w:txbxContent>
                </v:textbox>
              </v:shape>
            </w:pict>
          </mc:Fallback>
        </mc:AlternateContent>
      </w:r>
    </w:p>
    <w:p w14:paraId="048FA7C6">
      <w:pPr>
        <w:pStyle w:val="3"/>
        <w:spacing w:line="400" w:lineRule="exact"/>
        <w:ind w:firstLine="482" w:firstLineChars="200"/>
        <w:rPr>
          <w:rFonts w:hint="eastAsia" w:ascii="黑体" w:hAnsi="黑体" w:eastAsia="黑体" w:cs="宋体"/>
          <w:bCs w:val="0"/>
          <w:sz w:val="24"/>
          <w:szCs w:val="24"/>
        </w:rPr>
      </w:pPr>
    </w:p>
    <w:p w14:paraId="304CFE80">
      <w:pPr>
        <w:pStyle w:val="3"/>
        <w:spacing w:line="400" w:lineRule="exact"/>
        <w:rPr>
          <w:rFonts w:hint="eastAsia" w:ascii="黑体" w:hAnsi="黑体" w:eastAsia="黑体" w:cs="宋体"/>
          <w:bCs w:val="0"/>
          <w:sz w:val="24"/>
          <w:szCs w:val="24"/>
        </w:rPr>
      </w:pPr>
    </w:p>
    <w:p w14:paraId="0355C80A">
      <w:pPr>
        <w:spacing w:line="360" w:lineRule="auto"/>
        <w:rPr>
          <w:rFonts w:hint="eastAsia" w:ascii="黑体" w:hAnsi="黑体" w:eastAsia="黑体" w:cs="宋体"/>
          <w:bCs/>
          <w:sz w:val="24"/>
        </w:rPr>
      </w:pPr>
    </w:p>
    <w:p w14:paraId="446C821A">
      <w:pPr>
        <w:spacing w:line="360" w:lineRule="auto"/>
        <w:ind w:firstLine="480" w:firstLineChars="200"/>
        <w:rPr>
          <w:rFonts w:hint="eastAsia"/>
        </w:rPr>
      </w:pPr>
      <w:r>
        <w:rPr>
          <w:rFonts w:hint="eastAsia" w:ascii="黑体" w:hAnsi="黑体" w:eastAsia="黑体" w:cs="宋体"/>
          <w:bCs/>
          <w:sz w:val="24"/>
        </w:rPr>
        <w:t>一、项目基本情况</w:t>
      </w:r>
      <w:bookmarkEnd w:id="2"/>
      <w:bookmarkEnd w:id="3"/>
      <w:bookmarkEnd w:id="4"/>
      <w:bookmarkEnd w:id="5"/>
      <w:bookmarkEnd w:id="6"/>
    </w:p>
    <w:p w14:paraId="2BB9E23A">
      <w:pPr>
        <w:spacing w:line="360" w:lineRule="auto"/>
        <w:ind w:firstLine="420" w:firstLineChars="200"/>
        <w:rPr>
          <w:rFonts w:ascii="宋体" w:hAnsi="宋体"/>
          <w:color w:val="auto"/>
          <w:szCs w:val="21"/>
        </w:rPr>
      </w:pPr>
      <w:r>
        <w:rPr>
          <w:rFonts w:hint="eastAsia" w:ascii="宋体" w:hAnsi="宋体"/>
          <w:szCs w:val="21"/>
        </w:rPr>
        <w:t>1.项目编号：</w:t>
      </w:r>
      <w:r>
        <w:rPr>
          <w:rFonts w:hint="eastAsia" w:ascii="宋体" w:hAnsi="宋体"/>
          <w:color w:val="auto"/>
          <w:szCs w:val="21"/>
          <w:lang w:eastAsia="zh-CN"/>
        </w:rPr>
        <w:t>NNZC2025-C3-240003-MSXG</w:t>
      </w:r>
    </w:p>
    <w:p w14:paraId="022A375B">
      <w:pPr>
        <w:spacing w:line="360" w:lineRule="auto"/>
        <w:ind w:firstLine="420" w:firstLineChars="200"/>
        <w:rPr>
          <w:rFonts w:hint="eastAsia" w:ascii="宋体" w:hAnsi="宋体"/>
          <w:szCs w:val="21"/>
          <w:u w:val="single"/>
        </w:rPr>
      </w:pPr>
      <w:r>
        <w:rPr>
          <w:rFonts w:hint="eastAsia" w:ascii="宋体" w:hAnsi="宋体"/>
          <w:szCs w:val="21"/>
        </w:rPr>
        <w:t>2.项目名称：</w:t>
      </w:r>
      <w:r>
        <w:rPr>
          <w:rFonts w:hint="eastAsia" w:ascii="宋体" w:hAnsi="宋体"/>
          <w:szCs w:val="21"/>
          <w:lang w:eastAsia="zh-CN"/>
        </w:rPr>
        <w:t>马山县马山中学保安、宿管、保洁、水电维修维护物业服务采购</w:t>
      </w:r>
    </w:p>
    <w:p w14:paraId="2EDDB99A">
      <w:pPr>
        <w:spacing w:line="360" w:lineRule="auto"/>
        <w:ind w:firstLine="420" w:firstLineChars="200"/>
        <w:rPr>
          <w:rFonts w:hint="eastAsia" w:ascii="宋体" w:hAnsi="宋体"/>
          <w:szCs w:val="21"/>
        </w:rPr>
      </w:pPr>
      <w:r>
        <w:rPr>
          <w:rFonts w:hint="eastAsia" w:ascii="宋体" w:hAnsi="宋体"/>
          <w:szCs w:val="21"/>
        </w:rPr>
        <w:t>3.采购方式：竞争性磋商</w:t>
      </w:r>
    </w:p>
    <w:p w14:paraId="08E65747">
      <w:pPr>
        <w:spacing w:line="360" w:lineRule="auto"/>
        <w:ind w:firstLine="420" w:firstLineChars="200"/>
        <w:rPr>
          <w:rFonts w:hint="default" w:ascii="宋体" w:hAnsi="宋体"/>
          <w:szCs w:val="21"/>
          <w:lang w:val="en-US"/>
        </w:rPr>
      </w:pPr>
      <w:r>
        <w:rPr>
          <w:rFonts w:hint="eastAsia" w:ascii="宋体" w:hAnsi="宋体"/>
          <w:szCs w:val="21"/>
        </w:rPr>
        <w:t>4.预算金额：</w:t>
      </w:r>
      <w:bookmarkStart w:id="11" w:name="PO_3000001868_PM001392"/>
      <w:r>
        <w:rPr>
          <w:rFonts w:hint="eastAsia" w:ascii="宋体" w:hAnsi="宋体"/>
          <w:szCs w:val="21"/>
          <w:lang w:val="en-US" w:eastAsia="zh-CN"/>
        </w:rPr>
        <w:t>1287</w:t>
      </w:r>
      <w:r>
        <w:rPr>
          <w:rFonts w:hint="eastAsia" w:ascii="宋体" w:hAnsi="宋体"/>
          <w:szCs w:val="21"/>
          <w:lang w:eastAsia="zh-CN"/>
        </w:rPr>
        <w:t>000.0</w:t>
      </w:r>
      <w:bookmarkEnd w:id="11"/>
      <w:r>
        <w:rPr>
          <w:rFonts w:hint="eastAsia" w:ascii="宋体" w:hAnsi="宋体"/>
          <w:szCs w:val="21"/>
          <w:lang w:val="en-US" w:eastAsia="zh-CN"/>
        </w:rPr>
        <w:t>0元</w:t>
      </w:r>
    </w:p>
    <w:p w14:paraId="4AECEAEE">
      <w:pPr>
        <w:spacing w:line="360" w:lineRule="auto"/>
        <w:ind w:firstLine="420" w:firstLineChars="200"/>
        <w:rPr>
          <w:rFonts w:hint="eastAsia" w:eastAsia="宋体"/>
          <w:lang w:val="en-US" w:eastAsia="zh-CN"/>
        </w:rPr>
      </w:pPr>
      <w:r>
        <w:rPr>
          <w:rFonts w:hint="eastAsia" w:ascii="宋体" w:hAnsi="宋体"/>
          <w:szCs w:val="21"/>
        </w:rPr>
        <w:t>5.最高限价</w:t>
      </w:r>
      <w:bookmarkStart w:id="12" w:name="_Hlk66782034"/>
      <w:r>
        <w:rPr>
          <w:rFonts w:hint="eastAsia" w:ascii="宋体" w:hAnsi="宋体"/>
          <w:szCs w:val="21"/>
        </w:rPr>
        <w:t>（如有）</w:t>
      </w:r>
      <w:bookmarkEnd w:id="12"/>
      <w:r>
        <w:rPr>
          <w:rFonts w:hint="eastAsia" w:ascii="宋体" w:hAnsi="宋体"/>
          <w:szCs w:val="21"/>
        </w:rPr>
        <w:t>：</w:t>
      </w:r>
      <w:r>
        <w:rPr>
          <w:rFonts w:hint="eastAsia" w:ascii="宋体" w:hAnsi="宋体"/>
          <w:szCs w:val="21"/>
          <w:lang w:val="en-US" w:eastAsia="zh-CN"/>
        </w:rPr>
        <w:t>/</w:t>
      </w:r>
    </w:p>
    <w:p w14:paraId="45AB3E14">
      <w:pPr>
        <w:spacing w:line="360" w:lineRule="auto"/>
        <w:ind w:firstLine="420" w:firstLineChars="200"/>
        <w:rPr>
          <w:rFonts w:hint="eastAsia" w:ascii="宋体" w:hAnsi="宋体"/>
          <w:szCs w:val="21"/>
          <w:vertAlign w:val="baseline"/>
          <w:lang w:eastAsia="zh-CN"/>
        </w:rPr>
      </w:pPr>
      <w:r>
        <w:rPr>
          <w:rFonts w:hint="eastAsia" w:ascii="宋体" w:hAnsi="宋体"/>
          <w:szCs w:val="21"/>
        </w:rPr>
        <w:t xml:space="preserve">6.采购需求： </w:t>
      </w:r>
      <w:bookmarkStart w:id="13" w:name="PO_3000001868_PM004"/>
      <w:r>
        <w:rPr>
          <w:rFonts w:hint="eastAsia" w:ascii="宋体" w:hAnsi="宋体"/>
          <w:szCs w:val="21"/>
          <w:lang w:eastAsia="zh-CN"/>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486"/>
        <w:gridCol w:w="430"/>
        <w:gridCol w:w="644"/>
        <w:gridCol w:w="1157"/>
        <w:gridCol w:w="1504"/>
        <w:gridCol w:w="1272"/>
        <w:gridCol w:w="655"/>
      </w:tblGrid>
      <w:tr w14:paraId="4843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14:paraId="76810ADD">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分标序号</w:t>
            </w:r>
          </w:p>
        </w:tc>
        <w:tc>
          <w:tcPr>
            <w:tcW w:w="1768" w:type="pct"/>
            <w:noWrap w:val="0"/>
            <w:vAlign w:val="center"/>
          </w:tcPr>
          <w:p w14:paraId="67CC7CAF">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分标名称</w:t>
            </w:r>
          </w:p>
        </w:tc>
        <w:tc>
          <w:tcPr>
            <w:tcW w:w="218" w:type="pct"/>
            <w:noWrap w:val="0"/>
            <w:vAlign w:val="center"/>
          </w:tcPr>
          <w:p w14:paraId="69918349">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数量</w:t>
            </w:r>
          </w:p>
        </w:tc>
        <w:tc>
          <w:tcPr>
            <w:tcW w:w="326" w:type="pct"/>
            <w:noWrap w:val="0"/>
            <w:vAlign w:val="center"/>
          </w:tcPr>
          <w:p w14:paraId="22B7741F">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单位</w:t>
            </w:r>
          </w:p>
        </w:tc>
        <w:tc>
          <w:tcPr>
            <w:tcW w:w="587" w:type="pct"/>
            <w:noWrap w:val="0"/>
            <w:vAlign w:val="center"/>
          </w:tcPr>
          <w:p w14:paraId="07341C9A">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预算金额(万元)</w:t>
            </w:r>
          </w:p>
        </w:tc>
        <w:tc>
          <w:tcPr>
            <w:tcW w:w="763" w:type="pct"/>
            <w:noWrap w:val="0"/>
            <w:vAlign w:val="center"/>
          </w:tcPr>
          <w:p w14:paraId="64D3E2AF">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简要规格描述或分标基本概况介绍</w:t>
            </w:r>
          </w:p>
        </w:tc>
        <w:tc>
          <w:tcPr>
            <w:tcW w:w="645" w:type="pct"/>
            <w:noWrap w:val="0"/>
            <w:vAlign w:val="center"/>
          </w:tcPr>
          <w:p w14:paraId="28FCE981">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最高限价(万元)</w:t>
            </w:r>
          </w:p>
        </w:tc>
        <w:tc>
          <w:tcPr>
            <w:tcW w:w="332" w:type="pct"/>
            <w:noWrap w:val="0"/>
            <w:vAlign w:val="center"/>
          </w:tcPr>
          <w:p w14:paraId="50E3D26A">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备注</w:t>
            </w:r>
          </w:p>
        </w:tc>
      </w:tr>
      <w:tr w14:paraId="1820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358" w:type="pct"/>
            <w:noWrap w:val="0"/>
            <w:vAlign w:val="center"/>
          </w:tcPr>
          <w:p w14:paraId="13927D0E">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1</w:t>
            </w:r>
          </w:p>
        </w:tc>
        <w:tc>
          <w:tcPr>
            <w:tcW w:w="1768" w:type="pct"/>
            <w:noWrap w:val="0"/>
            <w:vAlign w:val="center"/>
          </w:tcPr>
          <w:p w14:paraId="5FE71726">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马山县马山中学保安、宿管、保洁、水电维修维护物业服务采购</w:t>
            </w:r>
          </w:p>
        </w:tc>
        <w:tc>
          <w:tcPr>
            <w:tcW w:w="218" w:type="pct"/>
            <w:noWrap w:val="0"/>
            <w:vAlign w:val="center"/>
          </w:tcPr>
          <w:p w14:paraId="1F5B3241">
            <w:p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1</w:t>
            </w:r>
          </w:p>
        </w:tc>
        <w:tc>
          <w:tcPr>
            <w:tcW w:w="326" w:type="pct"/>
            <w:noWrap w:val="0"/>
            <w:vAlign w:val="center"/>
          </w:tcPr>
          <w:p w14:paraId="18548D36">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年</w:t>
            </w:r>
          </w:p>
        </w:tc>
        <w:tc>
          <w:tcPr>
            <w:tcW w:w="587" w:type="pct"/>
            <w:noWrap w:val="0"/>
            <w:vAlign w:val="center"/>
          </w:tcPr>
          <w:p w14:paraId="7854C156">
            <w:pPr>
              <w:spacing w:line="360" w:lineRule="auto"/>
              <w:jc w:val="center"/>
              <w:rPr>
                <w:rFonts w:hint="default" w:ascii="宋体" w:hAnsi="宋体"/>
                <w:szCs w:val="21"/>
                <w:vertAlign w:val="baseline"/>
                <w:lang w:val="en-US" w:eastAsia="zh-CN"/>
              </w:rPr>
            </w:pPr>
            <w:r>
              <w:rPr>
                <w:rFonts w:hint="eastAsia" w:ascii="宋体" w:hAnsi="宋体"/>
                <w:szCs w:val="21"/>
                <w:vertAlign w:val="baseline"/>
                <w:lang w:val="en-US" w:eastAsia="zh-CN"/>
              </w:rPr>
              <w:t>128.7</w:t>
            </w:r>
          </w:p>
        </w:tc>
        <w:tc>
          <w:tcPr>
            <w:tcW w:w="763" w:type="pct"/>
            <w:noWrap w:val="0"/>
            <w:vAlign w:val="center"/>
          </w:tcPr>
          <w:p w14:paraId="496800BF">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详见采购文件</w:t>
            </w:r>
          </w:p>
        </w:tc>
        <w:tc>
          <w:tcPr>
            <w:tcW w:w="645" w:type="pct"/>
            <w:noWrap w:val="0"/>
            <w:vAlign w:val="center"/>
          </w:tcPr>
          <w:p w14:paraId="58B199F2">
            <w:pPr>
              <w:spacing w:line="360" w:lineRule="auto"/>
              <w:jc w:val="center"/>
              <w:rPr>
                <w:rFonts w:hint="eastAsia" w:ascii="宋体" w:hAnsi="宋体"/>
                <w:szCs w:val="21"/>
                <w:vertAlign w:val="baseline"/>
                <w:lang w:eastAsia="zh-CN"/>
              </w:rPr>
            </w:pPr>
          </w:p>
        </w:tc>
        <w:tc>
          <w:tcPr>
            <w:tcW w:w="332" w:type="pct"/>
            <w:noWrap w:val="0"/>
            <w:vAlign w:val="top"/>
          </w:tcPr>
          <w:p w14:paraId="5DC581AD">
            <w:pPr>
              <w:spacing w:line="360" w:lineRule="auto"/>
              <w:rPr>
                <w:rFonts w:hint="eastAsia" w:ascii="宋体" w:hAnsi="宋体"/>
                <w:szCs w:val="21"/>
                <w:vertAlign w:val="baseline"/>
                <w:lang w:eastAsia="zh-CN"/>
              </w:rPr>
            </w:pPr>
          </w:p>
        </w:tc>
      </w:tr>
      <w:bookmarkEnd w:id="13"/>
    </w:tbl>
    <w:p w14:paraId="716A40D1">
      <w:pPr>
        <w:spacing w:line="360" w:lineRule="auto"/>
        <w:ind w:firstLine="420" w:firstLineChars="200"/>
        <w:rPr>
          <w:rFonts w:hint="eastAsia" w:ascii="宋体" w:hAnsi="宋体"/>
          <w:szCs w:val="21"/>
        </w:rPr>
      </w:pPr>
    </w:p>
    <w:p w14:paraId="0DB5664C">
      <w:pPr>
        <w:spacing w:line="360" w:lineRule="auto"/>
        <w:ind w:firstLine="420" w:firstLineChars="200"/>
        <w:rPr>
          <w:rFonts w:hint="eastAsia" w:ascii="宋体" w:hAnsi="宋体"/>
          <w:szCs w:val="21"/>
          <w:u w:val="single"/>
        </w:rPr>
      </w:pPr>
      <w:r>
        <w:rPr>
          <w:rFonts w:hint="eastAsia" w:ascii="宋体" w:hAnsi="宋体"/>
          <w:szCs w:val="21"/>
        </w:rPr>
        <w:t>7.合同履行期限：</w:t>
      </w:r>
      <w:r>
        <w:rPr>
          <w:rFonts w:hint="eastAsia" w:ascii="宋体" w:hAnsi="宋体" w:eastAsia="宋体" w:cs="宋体"/>
          <w:lang w:val="en-US" w:eastAsia="zh-CN"/>
        </w:rPr>
        <w:t>自合同签订之日起一年</w:t>
      </w:r>
      <w:r>
        <w:rPr>
          <w:rFonts w:hint="eastAsia" w:ascii="宋体" w:hAnsi="宋体" w:eastAsia="宋体" w:cs="宋体"/>
        </w:rPr>
        <w:t>。</w:t>
      </w:r>
    </w:p>
    <w:p w14:paraId="35551D40">
      <w:pPr>
        <w:spacing w:line="360" w:lineRule="auto"/>
        <w:ind w:firstLine="420" w:firstLineChars="200"/>
        <w:rPr>
          <w:rFonts w:hint="eastAsia" w:ascii="宋体" w:hAnsi="宋体"/>
          <w:szCs w:val="21"/>
        </w:rPr>
      </w:pPr>
      <w:r>
        <w:rPr>
          <w:rFonts w:hint="eastAsia" w:ascii="宋体" w:hAnsi="宋体"/>
          <w:szCs w:val="21"/>
        </w:rPr>
        <w:t>8.本项目是否接受联合体：</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p w14:paraId="24B5DADE">
      <w:pPr>
        <w:spacing w:line="360" w:lineRule="auto"/>
        <w:ind w:firstLine="482" w:firstLineChars="200"/>
        <w:rPr>
          <w:rFonts w:hint="eastAsia" w:ascii="黑体" w:hAnsi="黑体" w:eastAsia="黑体" w:cs="宋体"/>
          <w:bCs/>
          <w:sz w:val="24"/>
        </w:rPr>
      </w:pPr>
      <w:bookmarkStart w:id="14" w:name="_Toc35393630"/>
      <w:bookmarkStart w:id="15" w:name="_Toc44229879"/>
      <w:bookmarkStart w:id="16" w:name="_Toc35393799"/>
      <w:bookmarkStart w:id="17" w:name="_Toc28359090"/>
      <w:bookmarkStart w:id="18" w:name="_Toc28359013"/>
      <w:r>
        <w:rPr>
          <w:rFonts w:hint="eastAsia" w:ascii="黑体" w:hAnsi="黑体" w:eastAsia="黑体" w:cs="宋体"/>
          <w:b/>
          <w:kern w:val="44"/>
          <w:sz w:val="24"/>
        </w:rPr>
        <w:t>二、供应商的资格条件</w:t>
      </w:r>
      <w:bookmarkEnd w:id="14"/>
      <w:bookmarkEnd w:id="15"/>
      <w:bookmarkEnd w:id="16"/>
      <w:bookmarkEnd w:id="17"/>
      <w:bookmarkEnd w:id="18"/>
    </w:p>
    <w:p w14:paraId="3E633747">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14:paraId="7FAA2368">
      <w:pPr>
        <w:spacing w:line="360" w:lineRule="auto"/>
        <w:ind w:firstLine="420" w:firstLineChars="200"/>
        <w:rPr>
          <w:rFonts w:hint="eastAsia" w:ascii="宋体" w:hAnsi="宋体"/>
          <w:color w:val="000000"/>
          <w:szCs w:val="21"/>
        </w:rPr>
      </w:pPr>
      <w:r>
        <w:rPr>
          <w:rFonts w:hint="eastAsia" w:ascii="宋体" w:hAnsi="宋体"/>
          <w:color w:val="000000"/>
          <w:szCs w:val="21"/>
        </w:rPr>
        <w:t>2.落实政府采购政策需满足的资格要求：</w:t>
      </w:r>
    </w:p>
    <w:p w14:paraId="193D154F">
      <w:pPr>
        <w:spacing w:line="360" w:lineRule="auto"/>
        <w:ind w:firstLine="420" w:firstLineChars="200"/>
        <w:rPr>
          <w:rFonts w:hint="eastAsia" w:ascii="宋体" w:hAnsi="宋体"/>
          <w:color w:val="FF0000"/>
          <w:szCs w:val="21"/>
        </w:rPr>
      </w:pPr>
      <w:r>
        <w:rPr>
          <w:rFonts w:hint="eastAsia" w:ascii="宋体" w:hAnsi="宋体"/>
          <w:color w:val="000000"/>
          <w:szCs w:val="21"/>
          <w:lang w:eastAsia="zh-CN"/>
        </w:rPr>
        <w:t>☑</w:t>
      </w:r>
      <w:r>
        <w:rPr>
          <w:rFonts w:hint="eastAsia" w:ascii="宋体" w:hAnsi="宋体"/>
          <w:color w:val="000000"/>
          <w:szCs w:val="21"/>
        </w:rPr>
        <w:t>专门面向中小企业采购的项目（供应商应为中小微企业、监狱企业、残疾人福利性单位)</w:t>
      </w:r>
    </w:p>
    <w:p w14:paraId="11A10931">
      <w:pPr>
        <w:spacing w:line="360" w:lineRule="auto"/>
        <w:ind w:firstLine="420" w:firstLineChars="200"/>
        <w:rPr>
          <w:rFonts w:hint="eastAsia" w:ascii="宋体" w:hAnsi="宋体"/>
          <w:color w:val="000000"/>
          <w:szCs w:val="21"/>
          <w:lang w:eastAsia="zh-CN"/>
        </w:rPr>
      </w:pPr>
      <w:bookmarkStart w:id="19" w:name="PO_3000001868_PM005"/>
      <w:r>
        <w:rPr>
          <w:rFonts w:hint="eastAsia" w:ascii="宋体" w:hAnsi="宋体"/>
          <w:color w:val="000000"/>
          <w:szCs w:val="21"/>
          <w:lang w:eastAsia="zh-CN"/>
        </w:rPr>
        <w:t>1、符合《中华人民共和国政府采购法》第二十二条的规定。</w:t>
      </w:r>
    </w:p>
    <w:p w14:paraId="7394E2E8">
      <w:pPr>
        <w:spacing w:line="360" w:lineRule="auto"/>
        <w:ind w:firstLine="420" w:firstLineChars="200"/>
        <w:rPr>
          <w:rFonts w:hint="eastAsia" w:ascii="宋体" w:hAnsi="宋体"/>
          <w:color w:val="000000"/>
          <w:szCs w:val="21"/>
        </w:rPr>
      </w:pPr>
      <w:r>
        <w:rPr>
          <w:rFonts w:hint="eastAsia" w:ascii="宋体" w:hAnsi="宋体"/>
          <w:color w:val="000000"/>
          <w:szCs w:val="21"/>
          <w:lang w:eastAsia="zh-CN"/>
        </w:rPr>
        <w:t>2、未被“信用中国”（www.creditchina.gov.cn）、中国政府采购网（www.ccgp.gov.cn）列入失信被执行人、重大税收违法案件当事人名单、政府采购严重违法失信行为记录名单。</w:t>
      </w:r>
      <w:bookmarkEnd w:id="19"/>
    </w:p>
    <w:p w14:paraId="448CC2AE">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3.本项目的特定资格要求：</w:t>
      </w:r>
      <w:r>
        <w:rPr>
          <w:rFonts w:hint="eastAsia" w:ascii="宋体" w:hAnsi="宋体"/>
          <w:color w:val="000000"/>
          <w:szCs w:val="21"/>
          <w:lang w:eastAsia="zh-CN"/>
        </w:rPr>
        <w:t>无</w:t>
      </w:r>
    </w:p>
    <w:p w14:paraId="73AC338E">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14:paraId="05326FDA">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AB0398">
      <w:pPr>
        <w:spacing w:line="360" w:lineRule="auto"/>
        <w:ind w:firstLine="420" w:firstLineChars="200"/>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D67A5A2">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三、获取竞争性磋商文件</w:t>
      </w:r>
      <w:bookmarkEnd w:id="7"/>
      <w:bookmarkEnd w:id="8"/>
      <w:bookmarkEnd w:id="9"/>
      <w:bookmarkEnd w:id="10"/>
    </w:p>
    <w:p w14:paraId="5805933B">
      <w:pPr>
        <w:spacing w:line="360" w:lineRule="auto"/>
        <w:ind w:firstLine="420" w:firstLineChars="200"/>
        <w:rPr>
          <w:rFonts w:hint="eastAsia" w:ascii="宋体" w:hAnsi="宋体"/>
          <w:color w:val="000000"/>
          <w:szCs w:val="21"/>
        </w:rPr>
      </w:pPr>
      <w:bookmarkStart w:id="20" w:name="_Toc28359005"/>
      <w:bookmarkStart w:id="21" w:name="_Toc35393793"/>
      <w:bookmarkStart w:id="22" w:name="_Toc28359082"/>
      <w:bookmarkStart w:id="23" w:name="_Toc35393624"/>
      <w:r>
        <w:rPr>
          <w:rFonts w:hint="eastAsia" w:ascii="宋体" w:hAnsi="宋体"/>
          <w:color w:val="000000"/>
          <w:szCs w:val="21"/>
        </w:rPr>
        <w:t>时间：自公告发布之日起。</w:t>
      </w:r>
    </w:p>
    <w:p w14:paraId="001E9B46">
      <w:pPr>
        <w:spacing w:line="360" w:lineRule="auto"/>
        <w:ind w:firstLine="42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rPr>
        <w:fldChar w:fldCharType="begin"/>
      </w:r>
      <w:r>
        <w:rPr>
          <w:rFonts w:hint="eastAsia" w:ascii="宋体" w:hAnsi="宋体"/>
          <w:color w:val="000000"/>
          <w:szCs w:val="21"/>
        </w:rPr>
        <w:instrText xml:space="preserve"> HYPERLINK "" </w:instrText>
      </w:r>
      <w:r>
        <w:rPr>
          <w:rFonts w:ascii="宋体" w:hAnsi="宋体"/>
          <w:color w:val="000000"/>
          <w:szCs w:val="21"/>
        </w:rPr>
        <w:fldChar w:fldCharType="separate"/>
      </w:r>
      <w:r>
        <w:rPr>
          <w:rFonts w:hint="eastAsia" w:ascii="宋体" w:hAnsi="宋体"/>
          <w:color w:val="000000"/>
          <w:szCs w:val="21"/>
        </w:rPr>
        <w:fldChar w:fldCharType="end"/>
      </w:r>
      <w:r>
        <w:rPr>
          <w:rFonts w:hint="eastAsia" w:ascii="宋体" w:hAnsi="宋体"/>
          <w:color w:val="000000"/>
          <w:szCs w:val="21"/>
        </w:rPr>
        <w:t>“政采云”平台（http：//www.zcygov.cn）下载采购文件（操作路径：登录“政采云”平台-项目采购-获取采购文件-找到本项目-点击“申请获取采购文件”），电子响应文件制作需要基于“政采云”平台（http：//www.zcygov.cn）获取的采购文件编制。</w:t>
      </w:r>
    </w:p>
    <w:p w14:paraId="1527C9D8">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14:paraId="71E1433A">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w:t>
      </w:r>
      <w:bookmarkEnd w:id="20"/>
      <w:bookmarkEnd w:id="21"/>
      <w:bookmarkEnd w:id="22"/>
      <w:bookmarkEnd w:id="23"/>
      <w:r>
        <w:rPr>
          <w:rFonts w:hint="eastAsia" w:ascii="黑体" w:hAnsi="黑体" w:eastAsia="黑体"/>
          <w:b/>
          <w:bCs/>
          <w:color w:val="000000"/>
          <w:sz w:val="24"/>
        </w:rPr>
        <w:t>响应文件提交</w:t>
      </w:r>
    </w:p>
    <w:p w14:paraId="79D245E8">
      <w:pPr>
        <w:spacing w:line="360" w:lineRule="auto"/>
        <w:ind w:firstLine="420" w:firstLineChars="200"/>
        <w:rPr>
          <w:rFonts w:hint="eastAsia" w:ascii="宋体" w:hAnsi="宋体" w:cs="宋体"/>
          <w:szCs w:val="21"/>
          <w:u w:val="single"/>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24" w:name="PO_3000001868_PM015"/>
      <w:r>
        <w:rPr>
          <w:rFonts w:hint="eastAsia" w:ascii="宋体" w:hAnsi="宋体"/>
          <w:bCs/>
          <w:color w:val="FF0000"/>
          <w:szCs w:val="21"/>
          <w:u w:val="single"/>
          <w:lang w:val="en-US" w:eastAsia="zh-CN"/>
        </w:rPr>
        <w:t>2025</w:t>
      </w:r>
      <w:r>
        <w:rPr>
          <w:rFonts w:hint="eastAsia" w:ascii="宋体" w:hAnsi="宋体"/>
          <w:bCs/>
          <w:color w:val="FF0000"/>
          <w:szCs w:val="21"/>
          <w:u w:val="single"/>
          <w:lang w:eastAsia="zh-CN"/>
        </w:rPr>
        <w:t>-</w:t>
      </w:r>
      <w:r>
        <w:rPr>
          <w:rFonts w:hint="eastAsia" w:ascii="宋体" w:hAnsi="宋体"/>
          <w:bCs/>
          <w:color w:val="FF0000"/>
          <w:szCs w:val="21"/>
          <w:u w:val="single"/>
          <w:lang w:val="en-US" w:eastAsia="zh-CN"/>
        </w:rPr>
        <w:t>1</w:t>
      </w:r>
      <w:r>
        <w:rPr>
          <w:rFonts w:hint="eastAsia" w:ascii="宋体" w:hAnsi="宋体"/>
          <w:bCs/>
          <w:color w:val="FF0000"/>
          <w:szCs w:val="21"/>
          <w:u w:val="single"/>
          <w:lang w:eastAsia="zh-CN"/>
        </w:rPr>
        <w:t>-</w:t>
      </w:r>
      <w:r>
        <w:rPr>
          <w:rFonts w:hint="eastAsia" w:ascii="宋体" w:hAnsi="宋体"/>
          <w:bCs/>
          <w:color w:val="FF0000"/>
          <w:szCs w:val="21"/>
          <w:u w:val="single"/>
          <w:lang w:val="en-US" w:eastAsia="zh-CN"/>
        </w:rPr>
        <w:t>24</w:t>
      </w:r>
      <w:r>
        <w:rPr>
          <w:rFonts w:hint="eastAsia" w:ascii="宋体" w:hAnsi="宋体"/>
          <w:bCs/>
          <w:color w:val="FF0000"/>
          <w:szCs w:val="21"/>
          <w:u w:val="single"/>
          <w:lang w:eastAsia="zh-CN"/>
        </w:rPr>
        <w:t xml:space="preserve"> 13:00:00</w:t>
      </w:r>
      <w:bookmarkEnd w:id="24"/>
      <w:r>
        <w:rPr>
          <w:rFonts w:hint="eastAsia" w:ascii="宋体" w:hAnsi="宋体" w:cs="宋体"/>
          <w:szCs w:val="21"/>
          <w:u w:val="single"/>
        </w:rPr>
        <w:t>（从磋商文件开始发出之日起至供应商提交首次响应文件截止之日止不得少于10日）</w:t>
      </w:r>
    </w:p>
    <w:p w14:paraId="7C3EC428">
      <w:pPr>
        <w:spacing w:line="360" w:lineRule="auto"/>
        <w:ind w:firstLine="420" w:firstLineChars="200"/>
        <w:rPr>
          <w:rFonts w:hint="eastAsia" w:ascii="宋体" w:hAnsi="宋体"/>
          <w:szCs w:val="21"/>
        </w:rPr>
      </w:pPr>
      <w:r>
        <w:rPr>
          <w:rFonts w:hint="eastAsia" w:ascii="宋体" w:hAnsi="宋体"/>
          <w:szCs w:val="21"/>
        </w:rPr>
        <w:t>2、首次响应文件提交地点：</w:t>
      </w:r>
    </w:p>
    <w:p w14:paraId="4FD808A3">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（1）响应文件提交方式：本项目为南宁市全流程电子化项目，通过“政采云”平台（http：//www.zcygov.cn）实行在线电子响应，供应商应先安装“政采云电子交易客户端”</w:t>
      </w:r>
      <w:r>
        <w:rPr>
          <w:rFonts w:hint="eastAsia" w:ascii="宋体" w:hAnsi="宋体"/>
          <w:color w:val="000000"/>
          <w:szCs w:val="21"/>
          <w:highlight w:val="yellow"/>
        </w:rPr>
        <w:t>（请自行前往“政采云”平台进行下载）</w:t>
      </w:r>
      <w:r>
        <w:rPr>
          <w:rFonts w:hint="eastAsia" w:ascii="宋体" w:hAnsi="宋体"/>
          <w:color w:val="000000"/>
          <w:szCs w:val="21"/>
        </w:rPr>
        <w:t>，并按照本项目采购文件和“政采云”平台的要求编制、加密后在投标截止时间前通过网络上传至南宁市“政采云”平台，</w:t>
      </w:r>
      <w:r>
        <w:rPr>
          <w:rFonts w:hint="eastAsia" w:ascii="宋体" w:hAnsi="宋体"/>
          <w:b/>
          <w:color w:val="000000"/>
          <w:szCs w:val="21"/>
        </w:rPr>
        <w:t>供应商在“政采云”平台提交电子版响应文件时，请填写参加远程采购活动经办人联系方式，</w:t>
      </w:r>
      <w:r>
        <w:rPr>
          <w:rFonts w:hint="eastAsia" w:ascii="宋体" w:hAnsi="宋体"/>
          <w:color w:val="000000"/>
          <w:szCs w:val="21"/>
        </w:rPr>
        <w:t>电子响应文件具体操作流程详见本公告附件3。</w:t>
      </w:r>
    </w:p>
    <w:p w14:paraId="22AF6ABC">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w:t>
      </w:r>
      <w:r>
        <w:rPr>
          <w:rFonts w:hint="eastAsia" w:ascii="宋体" w:hAnsi="宋体" w:cs="宋体"/>
          <w:szCs w:val="21"/>
        </w:rPr>
        <w:t>供应商只需办理其中一家CA数字证书及签章</w:t>
      </w:r>
      <w:r>
        <w:rPr>
          <w:rFonts w:hint="eastAsia" w:ascii="宋体" w:hAnsi="宋体"/>
          <w:color w:val="000000"/>
          <w:szCs w:val="21"/>
        </w:rPr>
        <w:t>。</w:t>
      </w:r>
    </w:p>
    <w:p w14:paraId="0A6283E5">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7DB83887">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1BABE43B">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登录“政采云”平台电子开标大厅现场按规定时间对加密的响应文件进行解密，</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14:paraId="392D6CF6">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4、供应商需要在具备有摄像头及语音功能且互联网网络状况良好的电脑登录“政采云”平台远程开标大厅参与本次磋商，否则后果自负。</w:t>
      </w:r>
    </w:p>
    <w:p w14:paraId="02ED671F">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14:paraId="788F2E8B">
      <w:pPr>
        <w:spacing w:line="360" w:lineRule="auto"/>
        <w:ind w:firstLine="42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25" w:name="PO_3000001868_PM015_1"/>
      <w:r>
        <w:rPr>
          <w:rFonts w:hint="eastAsia" w:ascii="宋体" w:hAnsi="宋体"/>
          <w:color w:val="FF0000"/>
          <w:szCs w:val="21"/>
          <w:u w:val="single"/>
          <w:lang w:eastAsia="zh-CN"/>
        </w:rPr>
        <w:t>202</w:t>
      </w:r>
      <w:r>
        <w:rPr>
          <w:rFonts w:hint="eastAsia" w:ascii="宋体" w:hAnsi="宋体"/>
          <w:color w:val="FF0000"/>
          <w:szCs w:val="21"/>
          <w:u w:val="single"/>
          <w:lang w:val="en-US" w:eastAsia="zh-CN"/>
        </w:rPr>
        <w:t>5</w:t>
      </w:r>
      <w:r>
        <w:rPr>
          <w:rFonts w:hint="eastAsia" w:ascii="宋体" w:hAnsi="宋体"/>
          <w:color w:val="FF0000"/>
          <w:szCs w:val="21"/>
          <w:u w:val="single"/>
          <w:lang w:eastAsia="zh-CN"/>
        </w:rPr>
        <w:t>-</w:t>
      </w:r>
      <w:r>
        <w:rPr>
          <w:rFonts w:hint="eastAsia" w:ascii="宋体" w:hAnsi="宋体"/>
          <w:color w:val="FF0000"/>
          <w:szCs w:val="21"/>
          <w:u w:val="single"/>
          <w:lang w:val="en-US" w:eastAsia="zh-CN"/>
        </w:rPr>
        <w:t>1</w:t>
      </w:r>
      <w:r>
        <w:rPr>
          <w:rFonts w:hint="eastAsia" w:ascii="宋体" w:hAnsi="宋体"/>
          <w:color w:val="FF0000"/>
          <w:szCs w:val="21"/>
          <w:u w:val="single"/>
          <w:lang w:eastAsia="zh-CN"/>
        </w:rPr>
        <w:t>-</w:t>
      </w:r>
      <w:r>
        <w:rPr>
          <w:rFonts w:hint="eastAsia" w:ascii="宋体" w:hAnsi="宋体"/>
          <w:color w:val="FF0000"/>
          <w:szCs w:val="21"/>
          <w:u w:val="single"/>
          <w:lang w:val="en-US" w:eastAsia="zh-CN"/>
        </w:rPr>
        <w:t>24</w:t>
      </w:r>
      <w:r>
        <w:rPr>
          <w:rFonts w:hint="eastAsia" w:ascii="宋体" w:hAnsi="宋体"/>
          <w:color w:val="FF0000"/>
          <w:szCs w:val="21"/>
          <w:u w:val="single"/>
          <w:lang w:eastAsia="zh-CN"/>
        </w:rPr>
        <w:t xml:space="preserve"> 13:00:00</w:t>
      </w:r>
      <w:bookmarkEnd w:id="25"/>
      <w:r>
        <w:rPr>
          <w:rFonts w:hint="eastAsia" w:ascii="宋体" w:hAnsi="宋体"/>
          <w:szCs w:val="21"/>
        </w:rPr>
        <w:t>后</w:t>
      </w:r>
    </w:p>
    <w:p w14:paraId="5A11B4CD">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政府采购云平台远程开标大厅 </w:t>
      </w:r>
    </w:p>
    <w:p w14:paraId="0988AE29">
      <w:pPr>
        <w:spacing w:line="360" w:lineRule="auto"/>
        <w:ind w:firstLine="482" w:firstLineChars="200"/>
        <w:rPr>
          <w:rFonts w:hint="eastAsia" w:ascii="黑体" w:hAnsi="黑体" w:eastAsia="黑体"/>
          <w:b/>
          <w:bCs/>
          <w:color w:val="000000"/>
          <w:sz w:val="24"/>
        </w:rPr>
      </w:pPr>
      <w:bookmarkStart w:id="26" w:name="_Toc28359007"/>
      <w:bookmarkStart w:id="27" w:name="_Toc28359084"/>
      <w:bookmarkStart w:id="28" w:name="_Toc35393625"/>
      <w:bookmarkStart w:id="29" w:name="_Toc35393794"/>
      <w:r>
        <w:rPr>
          <w:rFonts w:hint="eastAsia" w:ascii="黑体" w:hAnsi="黑体" w:eastAsia="黑体"/>
          <w:b/>
          <w:bCs/>
          <w:color w:val="000000"/>
          <w:sz w:val="24"/>
        </w:rPr>
        <w:t>六、公告期限</w:t>
      </w:r>
      <w:bookmarkEnd w:id="26"/>
      <w:bookmarkEnd w:id="27"/>
      <w:bookmarkEnd w:id="28"/>
      <w:bookmarkEnd w:id="29"/>
    </w:p>
    <w:p w14:paraId="7E63DEBE">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14:paraId="373D8041">
      <w:pPr>
        <w:spacing w:line="360" w:lineRule="auto"/>
        <w:ind w:firstLine="482" w:firstLineChars="200"/>
        <w:rPr>
          <w:rFonts w:hint="eastAsia" w:ascii="黑体" w:hAnsi="黑体" w:eastAsia="黑体"/>
          <w:b/>
          <w:bCs/>
          <w:color w:val="000000"/>
          <w:sz w:val="24"/>
        </w:rPr>
      </w:pPr>
      <w:bookmarkStart w:id="30" w:name="_Toc35393795"/>
      <w:bookmarkStart w:id="31" w:name="_Toc35393626"/>
      <w:r>
        <w:rPr>
          <w:rFonts w:hint="eastAsia" w:ascii="黑体" w:hAnsi="黑体" w:eastAsia="黑体"/>
          <w:b/>
          <w:bCs/>
          <w:color w:val="000000"/>
          <w:sz w:val="24"/>
        </w:rPr>
        <w:t>七、其他补充事宜</w:t>
      </w:r>
      <w:bookmarkEnd w:id="30"/>
      <w:bookmarkEnd w:id="31"/>
    </w:p>
    <w:p w14:paraId="2EDA05DF">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1.磋商保证金：本项目不收取磋商保证金</w:t>
      </w:r>
    </w:p>
    <w:p w14:paraId="63EFE2F1">
      <w:pPr>
        <w:spacing w:line="360" w:lineRule="auto"/>
        <w:ind w:firstLine="420" w:firstLineChars="200"/>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rPr>
        <w:t>2.采购意向公开链接：</w:t>
      </w:r>
      <w:bookmarkStart w:id="32" w:name="PO_3000001868_PM100"/>
      <w:r>
        <w:rPr>
          <w:rFonts w:hint="eastAsia" w:ascii="宋体" w:hAnsi="宋体" w:cs="宋体"/>
          <w:color w:val="000000"/>
          <w:kern w:val="0"/>
          <w:szCs w:val="21"/>
          <w:u w:val="single"/>
          <w:lang w:eastAsia="zh-CN"/>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A65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680C3206">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采购意向公示链接</w:t>
            </w:r>
          </w:p>
        </w:tc>
      </w:tr>
      <w:tr w14:paraId="03F5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723172DE">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马山县马山中学2024年11月至12月政府采购意向  http://www.ccgp-guangxi.gov.cn/site/detail?parentId=66601&amp;articleId=7H5g80qEjuSJZDz8D+30ww==</w:t>
            </w:r>
          </w:p>
        </w:tc>
      </w:tr>
      <w:bookmarkEnd w:id="32"/>
    </w:tbl>
    <w:p w14:paraId="0DA8EE65">
      <w:pPr>
        <w:spacing w:line="360" w:lineRule="auto"/>
        <w:ind w:firstLine="420" w:firstLineChars="200"/>
        <w:rPr>
          <w:rFonts w:hint="eastAsia" w:ascii="宋体" w:hAnsi="宋体" w:cs="宋体"/>
          <w:color w:val="000000"/>
          <w:kern w:val="0"/>
          <w:szCs w:val="21"/>
        </w:rPr>
      </w:pPr>
      <w:bookmarkStart w:id="33" w:name="_Hlk37429585"/>
      <w:r>
        <w:rPr>
          <w:rFonts w:hint="eastAsia" w:ascii="宋体" w:hAnsi="宋体" w:cs="宋体"/>
          <w:color w:val="000000"/>
          <w:kern w:val="0"/>
          <w:szCs w:val="21"/>
        </w:rPr>
        <w:t>3.</w:t>
      </w:r>
      <w:bookmarkStart w:id="34" w:name="_Hlk37429595"/>
      <w:r>
        <w:rPr>
          <w:rFonts w:hint="eastAsia" w:ascii="宋体" w:hAnsi="宋体" w:cs="宋体"/>
          <w:color w:val="000000"/>
          <w:kern w:val="0"/>
          <w:szCs w:val="21"/>
        </w:rPr>
        <w:t>网上查询地址</w:t>
      </w:r>
    </w:p>
    <w:bookmarkEnd w:id="33"/>
    <w:bookmarkEnd w:id="34"/>
    <w:p w14:paraId="4B4E7E3B">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bookmarkStart w:id="35" w:name="_Hlk37429674"/>
      <w:r>
        <w:rPr>
          <w:rFonts w:hint="eastAsia" w:ascii="宋体" w:hAnsi="宋体" w:cs="宋体"/>
          <w:color w:val="000000"/>
          <w:kern w:val="0"/>
          <w:szCs w:val="21"/>
        </w:rPr>
        <w:t>http://zfcg.gxzf.gov.cn (广西政府采购网)</w:t>
      </w:r>
      <w:r>
        <w:rPr>
          <w:rFonts w:hint="eastAsia" w:ascii="宋体" w:hAnsi="宋体" w:cs="宋体"/>
          <w:color w:val="000000" w:themeColor="text1"/>
          <w:kern w:val="0"/>
          <w:szCs w:val="2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"http://ggzy.nanning.gov.cn" </w:instrText>
      </w:r>
      <w:r>
        <w:rPr>
          <w:color w:val="000000" w:themeColor="text1"/>
          <w14:textFill>
            <w14:solidFill>
              <w14:schemeClr w14:val="tx1"/>
            </w14:solidFill>
          </w14:textFill>
        </w:rPr>
        <w:fldChar w:fldCharType="separate"/>
      </w:r>
      <w:r>
        <w:rPr>
          <w:rStyle w:val="24"/>
          <w:rFonts w:hAnsi="宋体" w:cs="宋体"/>
          <w:color w:val="000000" w:themeColor="text1"/>
          <w:kern w:val="0"/>
          <w14:textFill>
            <w14:solidFill>
              <w14:schemeClr w14:val="tx1"/>
            </w14:solidFill>
          </w14:textFill>
        </w:rPr>
        <w:t>http://ggzy.nanning.gov.cn</w:t>
      </w:r>
      <w:r>
        <w:rPr>
          <w:color w:val="000000" w:themeColor="text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（广西南宁市公共资源交易中心网）；</w:t>
      </w:r>
    </w:p>
    <w:p w14:paraId="105A1BBB">
      <w:pPr>
        <w:spacing w:line="360" w:lineRule="auto"/>
        <w:ind w:firstLine="420" w:firstLineChars="200"/>
        <w:rPr>
          <w:rFonts w:hint="eastAsia" w:ascii="宋体" w:hAnsi="宋体" w:cs="宋体"/>
          <w:color w:val="FF0000"/>
          <w:kern w:val="0"/>
          <w:szCs w:val="21"/>
        </w:rPr>
      </w:pPr>
      <w:r>
        <w:rPr>
          <w:rFonts w:hint="eastAsia" w:ascii="宋体" w:hAnsi="宋体" w:cs="宋体"/>
          <w:color w:val="000000"/>
          <w:kern w:val="0"/>
          <w:szCs w:val="21"/>
        </w:rPr>
        <w:t>4</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p>
    <w:bookmarkEnd w:id="35"/>
    <w:p w14:paraId="16AC3C6D">
      <w:pPr>
        <w:spacing w:line="360" w:lineRule="auto"/>
        <w:ind w:firstLine="420" w:firstLineChars="200"/>
        <w:rPr>
          <w:rFonts w:hint="eastAsia" w:ascii="宋体" w:hAnsi="宋体" w:cs="宋体"/>
          <w:b/>
          <w:bCs/>
          <w:color w:val="000000"/>
          <w:kern w:val="0"/>
          <w:szCs w:val="21"/>
        </w:rPr>
      </w:pPr>
      <w:bookmarkStart w:id="36" w:name="PO_3000001868_PM023"/>
      <w:r>
        <w:rPr>
          <w:rFonts w:hint="eastAsia" w:ascii="宋体" w:hAnsi="宋体" w:cs="宋体"/>
          <w:color w:val="000000"/>
          <w:kern w:val="0"/>
          <w:szCs w:val="21"/>
          <w:lang w:eastAsia="zh-CN"/>
        </w:rPr>
        <w:t>分标1</w:t>
      </w:r>
      <w:r>
        <w:rPr>
          <w:rFonts w:hint="eastAsia" w:ascii="宋体" w:hAnsi="宋体" w:cs="宋体"/>
          <w:b/>
          <w:bCs/>
          <w:color w:val="000000"/>
          <w:kern w:val="0"/>
          <w:szCs w:val="21"/>
          <w:lang w:eastAsia="zh-CN"/>
        </w:rPr>
        <w:t xml:space="preserve">专门面向中小企业采购的项目（供应商应为中小微企业/监狱企业/残疾人福利性单位) </w:t>
      </w:r>
      <w:bookmarkEnd w:id="36"/>
    </w:p>
    <w:p w14:paraId="42CAA0BB">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4B2701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6.若对项目采购电子交易系统操作有疑问，可登录“政采云”平台（https://www.zcygov.cn/），点击右侧咨询小采，获取采小蜜智能服务管家帮助，或拨打政采云服务热线400-881-7190获取热线服务帮助。 </w:t>
      </w:r>
    </w:p>
    <w:p w14:paraId="39F44AF5">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14:paraId="6DE9B73C">
      <w:pPr>
        <w:spacing w:line="360" w:lineRule="auto"/>
        <w:ind w:firstLine="735" w:firstLineChars="350"/>
        <w:jc w:val="left"/>
        <w:rPr>
          <w:rFonts w:hint="eastAsia" w:ascii="宋体" w:hAnsi="宋体"/>
          <w:color w:val="000000"/>
          <w:szCs w:val="21"/>
        </w:rPr>
      </w:pPr>
      <w:r>
        <w:rPr>
          <w:rFonts w:hint="eastAsia" w:ascii="宋体" w:hAnsi="宋体" w:cs="宋体"/>
          <w:color w:val="000000"/>
          <w:szCs w:val="21"/>
        </w:rPr>
        <w:t>1.采购人信息</w:t>
      </w:r>
    </w:p>
    <w:p w14:paraId="519D1A0B">
      <w:pPr>
        <w:spacing w:line="360" w:lineRule="auto"/>
        <w:ind w:firstLine="735" w:firstLineChars="350"/>
        <w:jc w:val="left"/>
        <w:rPr>
          <w:rFonts w:hint="eastAsia" w:ascii="宋体" w:hAnsi="宋体" w:cs="宋体"/>
          <w:color w:val="000000"/>
          <w:szCs w:val="21"/>
          <w:u w:val="single"/>
        </w:rPr>
      </w:pPr>
      <w:r>
        <w:rPr>
          <w:rFonts w:hint="eastAsia" w:ascii="宋体" w:hAnsi="宋体" w:cs="宋体"/>
          <w:color w:val="000000"/>
          <w:szCs w:val="21"/>
        </w:rPr>
        <w:t>名 称：</w:t>
      </w:r>
      <w:r>
        <w:rPr>
          <w:rFonts w:hint="eastAsia" w:ascii="宋体" w:hAnsi="宋体" w:cs="宋体"/>
          <w:color w:val="000000"/>
          <w:szCs w:val="21"/>
          <w:u w:val="single"/>
        </w:rPr>
        <w:t>马山县马山中学</w:t>
      </w:r>
    </w:p>
    <w:p w14:paraId="237A9FA6">
      <w:pPr>
        <w:spacing w:line="360" w:lineRule="auto"/>
        <w:ind w:firstLine="735" w:firstLineChars="350"/>
        <w:jc w:val="left"/>
        <w:rPr>
          <w:rFonts w:hint="eastAsia" w:ascii="宋体" w:hAnsi="宋体" w:cs="宋体"/>
          <w:color w:val="000000"/>
          <w:szCs w:val="21"/>
          <w:u w:val="single"/>
        </w:rPr>
      </w:pPr>
      <w:r>
        <w:rPr>
          <w:rFonts w:hint="eastAsia" w:ascii="宋体" w:hAnsi="宋体" w:cs="宋体"/>
          <w:color w:val="000000"/>
          <w:szCs w:val="21"/>
        </w:rPr>
        <w:t>地址：</w:t>
      </w:r>
      <w:r>
        <w:rPr>
          <w:rFonts w:hint="eastAsia" w:ascii="宋体" w:hAnsi="宋体" w:cs="宋体"/>
          <w:color w:val="000000"/>
          <w:szCs w:val="21"/>
          <w:u w:val="single"/>
        </w:rPr>
        <w:t>马山县白山镇中学路98号</w:t>
      </w:r>
    </w:p>
    <w:p w14:paraId="6C0E37A0">
      <w:pPr>
        <w:spacing w:line="360" w:lineRule="auto"/>
        <w:ind w:firstLine="735" w:firstLineChars="350"/>
        <w:jc w:val="left"/>
        <w:rPr>
          <w:rFonts w:hint="eastAsia" w:ascii="宋体" w:hAnsi="宋体" w:cs="宋体"/>
          <w:color w:val="000000"/>
          <w:szCs w:val="21"/>
          <w:u w:val="single"/>
          <w:lang w:eastAsia="zh-CN"/>
        </w:rPr>
      </w:pPr>
      <w:r>
        <w:rPr>
          <w:rFonts w:hint="eastAsia" w:ascii="宋体" w:hAnsi="宋体" w:cs="宋体"/>
          <w:color w:val="000000"/>
          <w:szCs w:val="21"/>
          <w:lang w:eastAsia="zh-CN"/>
        </w:rPr>
        <w:t>项目联系人</w:t>
      </w:r>
      <w:r>
        <w:rPr>
          <w:rFonts w:hint="eastAsia" w:ascii="宋体" w:hAnsi="宋体" w:cs="宋体"/>
          <w:color w:val="000000"/>
          <w:szCs w:val="21"/>
          <w:u w:val="single"/>
          <w:lang w:eastAsia="zh-CN"/>
        </w:rPr>
        <w:t>：</w:t>
      </w:r>
      <w:r>
        <w:rPr>
          <w:rFonts w:hint="eastAsia" w:ascii="宋体" w:hAnsi="宋体" w:cs="宋体"/>
          <w:color w:val="000000"/>
          <w:szCs w:val="21"/>
          <w:u w:val="single"/>
        </w:rPr>
        <w:t>韦安贵</w:t>
      </w:r>
    </w:p>
    <w:p w14:paraId="6FD65609">
      <w:pPr>
        <w:spacing w:line="360" w:lineRule="auto"/>
        <w:ind w:firstLine="735" w:firstLineChars="350"/>
        <w:jc w:val="left"/>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0771-6822540</w:t>
      </w:r>
    </w:p>
    <w:p w14:paraId="0CEB9302">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14:paraId="0D82907D">
      <w:pPr>
        <w:spacing w:line="360" w:lineRule="auto"/>
        <w:ind w:firstLine="735" w:firstLineChars="350"/>
        <w:rPr>
          <w:rFonts w:hint="eastAsia" w:ascii="宋体" w:hAnsi="宋体"/>
          <w:color w:val="000000"/>
          <w:szCs w:val="21"/>
          <w:u w:val="single"/>
        </w:rPr>
      </w:pPr>
      <w:r>
        <w:rPr>
          <w:rFonts w:hint="eastAsia" w:ascii="宋体" w:hAnsi="宋体"/>
          <w:color w:val="000000"/>
          <w:szCs w:val="21"/>
        </w:rPr>
        <w:t>名 称：</w:t>
      </w:r>
      <w:bookmarkStart w:id="37" w:name="PO_3000001868_PM031_1"/>
      <w:r>
        <w:rPr>
          <w:rFonts w:hint="eastAsia" w:ascii="宋体" w:hAnsi="宋体"/>
          <w:color w:val="000000"/>
          <w:szCs w:val="21"/>
          <w:u w:val="single"/>
          <w:lang w:eastAsia="zh-CN"/>
        </w:rPr>
        <w:t>马山县公共资源交易中心</w:t>
      </w:r>
      <w:bookmarkEnd w:id="37"/>
    </w:p>
    <w:p w14:paraId="4FC7DA62">
      <w:pPr>
        <w:spacing w:line="360" w:lineRule="auto"/>
        <w:ind w:firstLine="735" w:firstLineChars="350"/>
        <w:rPr>
          <w:rFonts w:hint="eastAsia" w:ascii="宋体" w:hAnsi="宋体"/>
          <w:color w:val="000000"/>
          <w:szCs w:val="21"/>
        </w:rPr>
      </w:pPr>
      <w:r>
        <w:rPr>
          <w:rFonts w:hint="eastAsia" w:ascii="宋体" w:hAnsi="宋体"/>
          <w:color w:val="000000"/>
          <w:szCs w:val="21"/>
        </w:rPr>
        <w:t>地　址：</w:t>
      </w:r>
      <w:bookmarkStart w:id="38" w:name="PO_3000001868_PM035"/>
      <w:r>
        <w:rPr>
          <w:rFonts w:hint="eastAsia" w:ascii="宋体" w:hAnsi="宋体"/>
          <w:color w:val="000000"/>
          <w:szCs w:val="21"/>
          <w:u w:val="single"/>
          <w:lang w:eastAsia="zh-CN"/>
        </w:rPr>
        <w:t>马山县白山镇威马大道198号政府服务中心5楼</w:t>
      </w:r>
      <w:bookmarkEnd w:id="38"/>
    </w:p>
    <w:p w14:paraId="3A9BBA3C">
      <w:pPr>
        <w:spacing w:line="360" w:lineRule="auto"/>
        <w:ind w:firstLine="735" w:firstLineChars="350"/>
        <w:rPr>
          <w:rFonts w:hint="eastAsia" w:ascii="宋体" w:hAnsi="宋体"/>
          <w:color w:val="000000"/>
          <w:szCs w:val="21"/>
        </w:rPr>
      </w:pPr>
      <w:r>
        <w:rPr>
          <w:rFonts w:hint="eastAsia" w:ascii="宋体" w:hAnsi="宋体"/>
          <w:color w:val="000000"/>
          <w:szCs w:val="21"/>
        </w:rPr>
        <w:t>联系电话：</w:t>
      </w:r>
      <w:bookmarkStart w:id="39" w:name="PO_3000001868_PM033"/>
      <w:r>
        <w:rPr>
          <w:rFonts w:hint="eastAsia" w:ascii="宋体" w:hAnsi="宋体"/>
          <w:color w:val="000000"/>
          <w:szCs w:val="21"/>
          <w:u w:val="single"/>
          <w:lang w:eastAsia="zh-CN"/>
        </w:rPr>
        <w:t>0771-6880521</w:t>
      </w:r>
      <w:bookmarkEnd w:id="39"/>
    </w:p>
    <w:p w14:paraId="71856B17">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14:paraId="3FBFC1F3">
      <w:pPr>
        <w:spacing w:line="360" w:lineRule="auto"/>
        <w:ind w:firstLine="735"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xml:space="preserve">　 </w:t>
      </w:r>
      <w:r>
        <w:rPr>
          <w:rFonts w:hint="eastAsia" w:ascii="宋体" w:hAnsi="宋体"/>
          <w:color w:val="000000"/>
          <w:szCs w:val="21"/>
          <w:u w:val="single"/>
          <w:lang w:eastAsia="zh-CN"/>
        </w:rPr>
        <w:t>韦</w:t>
      </w:r>
      <w:r>
        <w:rPr>
          <w:rFonts w:hint="eastAsia" w:ascii="宋体" w:hAnsi="宋体"/>
          <w:color w:val="000000"/>
          <w:szCs w:val="21"/>
          <w:u w:val="single"/>
          <w:lang w:val="en-US" w:eastAsia="zh-CN"/>
        </w:rPr>
        <w:t xml:space="preserve"> 工</w:t>
      </w:r>
      <w:r>
        <w:rPr>
          <w:rFonts w:hint="eastAsia" w:ascii="宋体" w:hAnsi="宋体"/>
          <w:color w:val="000000"/>
          <w:szCs w:val="21"/>
          <w:u w:val="single"/>
        </w:rPr>
        <w:t xml:space="preserve">            　 </w:t>
      </w:r>
    </w:p>
    <w:p w14:paraId="54A0A3FD">
      <w:pPr>
        <w:spacing w:line="360" w:lineRule="auto"/>
        <w:ind w:firstLine="735"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0771-6880521</w:t>
      </w:r>
      <w:r>
        <w:rPr>
          <w:rFonts w:hint="eastAsia" w:ascii="宋体" w:hAnsi="宋体"/>
          <w:color w:val="000000"/>
          <w:szCs w:val="21"/>
          <w:u w:val="single"/>
        </w:rPr>
        <w:t xml:space="preserve">              </w:t>
      </w:r>
    </w:p>
    <w:p w14:paraId="7D6D555A">
      <w:pPr>
        <w:spacing w:line="360" w:lineRule="auto"/>
        <w:ind w:firstLine="420" w:firstLineChars="200"/>
        <w:rPr>
          <w:rFonts w:hint="eastAsia" w:ascii="宋体" w:hAnsi="宋体"/>
          <w:color w:val="000000"/>
          <w:szCs w:val="21"/>
        </w:rPr>
      </w:pPr>
    </w:p>
    <w:p w14:paraId="1A48B7E9">
      <w:pPr>
        <w:pStyle w:val="8"/>
        <w:spacing w:line="360" w:lineRule="auto"/>
        <w:ind w:firstLine="42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4"/>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color w:val="000000"/>
          <w:szCs w:val="21"/>
        </w:rPr>
        <w:t>）</w:t>
      </w:r>
    </w:p>
    <w:p w14:paraId="7D0E43FF">
      <w:pPr>
        <w:pStyle w:val="8"/>
        <w:spacing w:line="360" w:lineRule="auto"/>
        <w:ind w:firstLine="420" w:firstLineChars="200"/>
        <w:rPr>
          <w:rFonts w:ascii="宋体" w:hAnsi="宋体"/>
          <w:color w:val="000000"/>
          <w:szCs w:val="21"/>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4"/>
        </w:rPr>
        <w:t>http://nncz.nanning.gov.cn/</w:t>
      </w:r>
      <w:r>
        <w:fldChar w:fldCharType="end"/>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color w:val="000000"/>
          <w:szCs w:val="21"/>
        </w:rPr>
        <w:t>）</w:t>
      </w:r>
    </w:p>
    <w:p w14:paraId="4310ADB8">
      <w:pPr>
        <w:pStyle w:val="8"/>
        <w:spacing w:line="360" w:lineRule="auto"/>
        <w:ind w:firstLine="420" w:firstLineChars="200"/>
        <w:jc w:val="right"/>
        <w:rPr>
          <w:rFonts w:hint="eastAsia" w:ascii="宋体" w:hAnsi="宋体"/>
          <w:color w:val="000000"/>
          <w:szCs w:val="21"/>
        </w:rPr>
      </w:pPr>
      <w:bookmarkStart w:id="40" w:name="PO_3000001868_PM031_2"/>
      <w:r>
        <w:rPr>
          <w:rFonts w:hint="eastAsia" w:ascii="宋体" w:hAnsi="宋体"/>
          <w:color w:val="000000"/>
          <w:szCs w:val="21"/>
          <w:u w:val="single"/>
          <w:lang w:eastAsia="zh-CN"/>
        </w:rPr>
        <w:t>马山县公共资源交易中心</w:t>
      </w:r>
      <w:bookmarkEnd w:id="40"/>
    </w:p>
    <w:p w14:paraId="0476383F">
      <w:pPr>
        <w:spacing w:line="360" w:lineRule="auto"/>
        <w:ind w:firstLine="420" w:firstLineChars="200"/>
        <w:jc w:val="right"/>
        <w:rPr>
          <w:rFonts w:hint="eastAsia" w:ascii="宋体" w:hAnsi="宋体"/>
          <w:sz w:val="32"/>
          <w:szCs w:val="32"/>
        </w:rPr>
      </w:pPr>
      <w:r>
        <w:rPr>
          <w:rFonts w:hint="eastAsia" w:ascii="宋体" w:hAnsi="宋体"/>
          <w:color w:val="000000"/>
          <w:szCs w:val="21"/>
          <w:lang w:val="en-US" w:eastAsia="zh-CN"/>
        </w:rPr>
        <w:t>2025</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 xml:space="preserve"> 日</w:t>
      </w:r>
      <w:r>
        <w:rPr>
          <w:rFonts w:hint="eastAsia" w:ascii="宋体" w:hAnsi="宋体"/>
          <w:sz w:val="32"/>
          <w:szCs w:val="32"/>
        </w:rPr>
        <w:br w:type="page"/>
      </w:r>
    </w:p>
    <w:p w14:paraId="3927C91D">
      <w:pPr>
        <w:pStyle w:val="3"/>
        <w:jc w:val="center"/>
        <w:rPr>
          <w:rFonts w:hint="eastAsia"/>
        </w:rPr>
      </w:pPr>
      <w:bookmarkStart w:id="41" w:name="_Toc80886926"/>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41"/>
    </w:p>
    <w:p w14:paraId="0ABBFDEA">
      <w:pPr>
        <w:spacing w:line="420" w:lineRule="exact"/>
        <w:jc w:val="left"/>
        <w:rPr>
          <w:rFonts w:ascii="宋体" w:hAnsi="宋体" w:cs="宋体"/>
          <w:szCs w:val="21"/>
        </w:rPr>
      </w:pPr>
      <w:r>
        <w:rPr>
          <w:rFonts w:hint="eastAsia" w:ascii="宋体" w:hAnsi="宋体" w:cs="宋体"/>
          <w:szCs w:val="21"/>
        </w:rPr>
        <w:t>说明：</w:t>
      </w:r>
    </w:p>
    <w:p w14:paraId="73F4293B">
      <w:pPr>
        <w:spacing w:line="420" w:lineRule="exact"/>
        <w:ind w:firstLine="420" w:firstLineChars="200"/>
        <w:jc w:val="left"/>
        <w:rPr>
          <w:rFonts w:hint="eastAsia" w:ascii="宋体" w:hAnsi="宋体" w:cs="宋体"/>
          <w:szCs w:val="21"/>
        </w:rPr>
      </w:pPr>
      <w:r>
        <w:rPr>
          <w:rFonts w:hint="eastAsia" w:ascii="宋体" w:hAnsi="宋体"/>
        </w:rPr>
        <w:t>1</w:t>
      </w:r>
      <w:r>
        <w:t xml:space="preserve">. </w:t>
      </w:r>
      <w:r>
        <w:rPr>
          <w:rFonts w:hint="eastAsia"/>
        </w:rPr>
        <w:t>为落实政府采购政策需满足的要求（根据项目实际情况填写内容）</w:t>
      </w:r>
    </w:p>
    <w:p w14:paraId="2EAF059F">
      <w:pPr>
        <w:spacing w:line="42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09D6CA14">
      <w:pPr>
        <w:tabs>
          <w:tab w:val="left" w:pos="180"/>
          <w:tab w:val="left" w:pos="1620"/>
        </w:tabs>
        <w:spacing w:line="420" w:lineRule="exact"/>
        <w:ind w:firstLine="420" w:firstLineChars="200"/>
        <w:rPr>
          <w:rFonts w:hint="eastAsia" w:ascii="宋体" w:hAnsi="宋体" w:cs="宋体"/>
          <w:b/>
          <w:bCs/>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14:paraId="75E7483F">
      <w:pPr>
        <w:spacing w:line="420" w:lineRule="exact"/>
        <w:ind w:firstLine="420" w:firstLineChars="200"/>
        <w:jc w:val="left"/>
        <w:rPr>
          <w:rFonts w:hint="eastAsia" w:ascii="宋体" w:hAnsi="宋体" w:cs="宋体"/>
          <w:szCs w:val="21"/>
        </w:rPr>
      </w:pPr>
      <w:r>
        <w:rPr>
          <w:rFonts w:hint="eastAsia" w:ascii="宋体" w:hAnsi="宋体" w:cs="宋体"/>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07565772">
      <w:pPr>
        <w:spacing w:line="420" w:lineRule="exact"/>
        <w:ind w:firstLine="413" w:firstLineChars="196"/>
        <w:rPr>
          <w:rFonts w:hint="eastAsia"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14:paraId="0ABD33F3">
      <w:pPr>
        <w:pStyle w:val="8"/>
        <w:spacing w:line="420" w:lineRule="exact"/>
        <w:ind w:firstLine="420" w:firstLineChars="200"/>
        <w:rPr>
          <w:rFonts w:hint="eastAsia"/>
        </w:rPr>
      </w:pPr>
      <w:r>
        <w:rPr>
          <w:rFonts w:hint="eastAsia" w:ascii="宋体" w:hAnsi="宋体" w:cs="宋体"/>
          <w:szCs w:val="21"/>
        </w:rPr>
        <w:t>3. 不需要供应商对采购需求响应为具体数值的，此采购需求的数值后将以◆号标注。</w:t>
      </w:r>
    </w:p>
    <w:tbl>
      <w:tblPr>
        <w:tblStyle w:val="22"/>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375"/>
        <w:gridCol w:w="387"/>
        <w:gridCol w:w="5838"/>
        <w:gridCol w:w="750"/>
        <w:gridCol w:w="1150"/>
      </w:tblGrid>
      <w:tr w14:paraId="76AB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dxa"/>
            <w:noWrap w:val="0"/>
            <w:vAlign w:val="center"/>
          </w:tcPr>
          <w:p w14:paraId="1F5F8394">
            <w:pPr>
              <w:pageBreakBefore w:val="0"/>
              <w:kinsoku/>
              <w:overflowPunct/>
              <w:topLinePunct w:val="0"/>
              <w:bidi w:val="0"/>
              <w:spacing w:line="400" w:lineRule="exact"/>
              <w:jc w:val="center"/>
              <w:outlineLvl w:val="9"/>
              <w:rPr>
                <w:rFonts w:hint="eastAsia" w:eastAsia="宋体"/>
                <w:vertAlign w:val="baseline"/>
                <w:lang w:val="en-US" w:eastAsia="zh-CN"/>
              </w:rPr>
            </w:pPr>
            <w:r>
              <w:rPr>
                <w:rFonts w:hint="eastAsia"/>
                <w:vertAlign w:val="baseline"/>
                <w:lang w:val="en-US" w:eastAsia="zh-CN"/>
              </w:rPr>
              <w:t>项号</w:t>
            </w:r>
          </w:p>
        </w:tc>
        <w:tc>
          <w:tcPr>
            <w:tcW w:w="1375" w:type="dxa"/>
            <w:noWrap w:val="0"/>
            <w:vAlign w:val="center"/>
          </w:tcPr>
          <w:p w14:paraId="40BE104F">
            <w:pPr>
              <w:pageBreakBefore w:val="0"/>
              <w:kinsoku/>
              <w:overflowPunct/>
              <w:topLinePunct w:val="0"/>
              <w:bidi w:val="0"/>
              <w:spacing w:line="400" w:lineRule="exact"/>
              <w:jc w:val="center"/>
              <w:outlineLvl w:val="9"/>
              <w:rPr>
                <w:rFonts w:hint="eastAsia" w:eastAsia="宋体"/>
                <w:vertAlign w:val="baseline"/>
                <w:lang w:val="en-US" w:eastAsia="zh-CN"/>
              </w:rPr>
            </w:pPr>
            <w:r>
              <w:rPr>
                <w:rFonts w:hint="eastAsia"/>
                <w:vertAlign w:val="baseline"/>
                <w:lang w:val="en-US" w:eastAsia="zh-CN"/>
              </w:rPr>
              <w:t>服务名称</w:t>
            </w:r>
          </w:p>
        </w:tc>
        <w:tc>
          <w:tcPr>
            <w:tcW w:w="387" w:type="dxa"/>
            <w:noWrap w:val="0"/>
            <w:vAlign w:val="center"/>
          </w:tcPr>
          <w:p w14:paraId="49A9B581">
            <w:pPr>
              <w:pageBreakBefore w:val="0"/>
              <w:kinsoku/>
              <w:overflowPunct/>
              <w:topLinePunct w:val="0"/>
              <w:bidi w:val="0"/>
              <w:spacing w:line="400" w:lineRule="exact"/>
              <w:jc w:val="center"/>
              <w:outlineLvl w:val="9"/>
              <w:rPr>
                <w:rFonts w:hint="eastAsia" w:eastAsia="宋体"/>
                <w:vertAlign w:val="baseline"/>
                <w:lang w:val="en-US" w:eastAsia="zh-CN"/>
              </w:rPr>
            </w:pPr>
            <w:r>
              <w:rPr>
                <w:rFonts w:hint="eastAsia"/>
                <w:vertAlign w:val="baseline"/>
                <w:lang w:val="en-US" w:eastAsia="zh-CN"/>
              </w:rPr>
              <w:t>数量单位</w:t>
            </w:r>
          </w:p>
        </w:tc>
        <w:tc>
          <w:tcPr>
            <w:tcW w:w="5838" w:type="dxa"/>
            <w:noWrap w:val="0"/>
            <w:vAlign w:val="center"/>
          </w:tcPr>
          <w:p w14:paraId="14074643">
            <w:pPr>
              <w:pageBreakBefore w:val="0"/>
              <w:kinsoku/>
              <w:overflowPunct/>
              <w:topLinePunct w:val="0"/>
              <w:bidi w:val="0"/>
              <w:spacing w:line="400" w:lineRule="exact"/>
              <w:jc w:val="center"/>
              <w:outlineLvl w:val="9"/>
              <w:rPr>
                <w:rFonts w:hint="default" w:eastAsia="宋体"/>
                <w:vertAlign w:val="baseline"/>
                <w:lang w:val="en-US" w:eastAsia="zh-CN"/>
              </w:rPr>
            </w:pPr>
            <w:r>
              <w:rPr>
                <w:rFonts w:hint="eastAsia"/>
                <w:vertAlign w:val="baseline"/>
                <w:lang w:val="en-US" w:eastAsia="zh-CN"/>
              </w:rPr>
              <w:t>服务内容及要求</w:t>
            </w:r>
          </w:p>
        </w:tc>
        <w:tc>
          <w:tcPr>
            <w:tcW w:w="750" w:type="dxa"/>
            <w:noWrap w:val="0"/>
            <w:vAlign w:val="center"/>
          </w:tcPr>
          <w:p w14:paraId="275797D7">
            <w:pPr>
              <w:pageBreakBefore w:val="0"/>
              <w:kinsoku/>
              <w:overflowPunct/>
              <w:topLinePunct w:val="0"/>
              <w:bidi w:val="0"/>
              <w:spacing w:line="400" w:lineRule="exact"/>
              <w:jc w:val="center"/>
              <w:outlineLvl w:val="9"/>
              <w:rPr>
                <w:rFonts w:hint="eastAsia"/>
                <w:vertAlign w:val="baseline"/>
              </w:rPr>
            </w:pPr>
            <w:r>
              <w:rPr>
                <w:rFonts w:hint="eastAsia"/>
                <w:vertAlign w:val="baseline"/>
              </w:rPr>
              <w:t>分项限价（</w:t>
            </w:r>
            <w:r>
              <w:rPr>
                <w:rFonts w:hint="eastAsia"/>
                <w:vertAlign w:val="baseline"/>
                <w:lang w:eastAsia="zh-CN"/>
              </w:rPr>
              <w:t>万</w:t>
            </w:r>
            <w:r>
              <w:rPr>
                <w:rFonts w:hint="eastAsia"/>
                <w:vertAlign w:val="baseline"/>
              </w:rPr>
              <w:t>元）</w:t>
            </w:r>
          </w:p>
        </w:tc>
        <w:tc>
          <w:tcPr>
            <w:tcW w:w="1150" w:type="dxa"/>
            <w:noWrap w:val="0"/>
            <w:vAlign w:val="center"/>
          </w:tcPr>
          <w:p w14:paraId="17EAFD81">
            <w:pPr>
              <w:pageBreakBefore w:val="0"/>
              <w:kinsoku/>
              <w:overflowPunct/>
              <w:topLinePunct w:val="0"/>
              <w:bidi w:val="0"/>
              <w:spacing w:line="400" w:lineRule="exact"/>
              <w:jc w:val="center"/>
              <w:outlineLvl w:val="9"/>
              <w:rPr>
                <w:rFonts w:hint="eastAsia"/>
                <w:vertAlign w:val="baseline"/>
              </w:rPr>
            </w:pPr>
            <w:r>
              <w:rPr>
                <w:rFonts w:hint="eastAsia"/>
                <w:vertAlign w:val="baseline"/>
              </w:rPr>
              <w:t>中小企业划分标准所属行业名称（行业名称及划分见本章附件）</w:t>
            </w:r>
          </w:p>
        </w:tc>
      </w:tr>
      <w:tr w14:paraId="7EBD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384" w:type="dxa"/>
            <w:noWrap w:val="0"/>
            <w:vAlign w:val="center"/>
          </w:tcPr>
          <w:p w14:paraId="19FFFA86">
            <w:pPr>
              <w:pageBreakBefore w:val="0"/>
              <w:kinsoku/>
              <w:overflowPunct/>
              <w:topLinePunct w:val="0"/>
              <w:bidi w:val="0"/>
              <w:spacing w:line="400" w:lineRule="exact"/>
              <w:jc w:val="center"/>
              <w:outlineLvl w:val="9"/>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375" w:type="dxa"/>
            <w:noWrap w:val="0"/>
            <w:vAlign w:val="center"/>
          </w:tcPr>
          <w:p w14:paraId="45F8911C">
            <w:pPr>
              <w:pageBreakBefore w:val="0"/>
              <w:kinsoku/>
              <w:overflowPunct/>
              <w:topLinePunct w:val="0"/>
              <w:bidi w:val="0"/>
              <w:spacing w:line="400" w:lineRule="exact"/>
              <w:jc w:val="center"/>
              <w:outlineLvl w:val="9"/>
              <w:rPr>
                <w:rFonts w:hint="eastAsia" w:eastAsia="宋体"/>
                <w:color w:val="auto"/>
                <w:highlight w:val="none"/>
                <w:vertAlign w:val="baseline"/>
                <w:lang w:eastAsia="zh-CN"/>
              </w:rPr>
            </w:pPr>
            <w:r>
              <w:rPr>
                <w:rFonts w:hint="eastAsia"/>
                <w:color w:val="auto"/>
                <w:highlight w:val="none"/>
                <w:vertAlign w:val="baseline"/>
                <w:lang w:eastAsia="zh-CN"/>
              </w:rPr>
              <w:t>马山县马山中学保安、宿管、保洁、水电维修维护物业服务采购</w:t>
            </w:r>
          </w:p>
        </w:tc>
        <w:tc>
          <w:tcPr>
            <w:tcW w:w="387" w:type="dxa"/>
            <w:noWrap w:val="0"/>
            <w:vAlign w:val="center"/>
          </w:tcPr>
          <w:p w14:paraId="68DF9BA2">
            <w:pPr>
              <w:pageBreakBefore w:val="0"/>
              <w:kinsoku/>
              <w:overflowPunct/>
              <w:topLinePunct w:val="0"/>
              <w:bidi w:val="0"/>
              <w:spacing w:line="400" w:lineRule="exact"/>
              <w:jc w:val="center"/>
              <w:outlineLvl w:val="9"/>
              <w:rPr>
                <w:rFonts w:hint="eastAsia" w:eastAsia="宋体"/>
                <w:color w:val="auto"/>
                <w:highlight w:val="none"/>
                <w:vertAlign w:val="baseline"/>
                <w:lang w:val="en-US" w:eastAsia="zh-CN"/>
              </w:rPr>
            </w:pPr>
            <w:r>
              <w:rPr>
                <w:rFonts w:hint="eastAsia"/>
                <w:color w:val="auto"/>
                <w:highlight w:val="none"/>
                <w:vertAlign w:val="baseline"/>
                <w:lang w:val="en-US" w:eastAsia="zh-CN"/>
              </w:rPr>
              <w:t>1项</w:t>
            </w:r>
          </w:p>
        </w:tc>
        <w:tc>
          <w:tcPr>
            <w:tcW w:w="5838" w:type="dxa"/>
            <w:noWrap w:val="0"/>
            <w:vAlign w:val="top"/>
          </w:tcPr>
          <w:p w14:paraId="4340B229">
            <w:pPr>
              <w:pStyle w:val="25"/>
              <w:keepNext w:val="0"/>
              <w:keepLines w:val="0"/>
              <w:pageBreakBefore w:val="0"/>
              <w:widowControl/>
              <w:numPr>
                <w:ilvl w:val="0"/>
                <w:numId w:val="2"/>
              </w:numPr>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服务内容</w:t>
            </w:r>
          </w:p>
          <w:p w14:paraId="6E001082">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2"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安全管理服务</w:t>
            </w:r>
          </w:p>
          <w:p w14:paraId="4E309625">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1.全面负责校园24小时全天候安全及秩序维护服务，排查和制止各种涉及校园安全的安全隐患和事件，协助学校做好安全生产管理工作，配合学校开展安全生产大检查。</w:t>
            </w:r>
          </w:p>
          <w:p w14:paraId="552066B0">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负责校园内消防及安全生产管理服务工作，包括开展消防安全宣传和教育工作，定期开展消防演练，负责灭火器、消防照明灯具、消防照明电、消防栓箱及箱门等消防设施设备的维修维护（维修配件、材料由学校配置），负责消防控制室的全天24小时值班监控，认真配合学校做好校园消防的相关工作以及完成学校交办的其他消防管理工作。</w:t>
            </w:r>
          </w:p>
          <w:p w14:paraId="0955497D">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3.通过设置门卫、固定岗、巡逻岗、特勤应急小分队等加强校园的安全保卫工作；安排监控人员充分利用学校现有的监控系统，24小时监控校园情况，配合学校采取各种防范措施，加强重点部位的防范。</w:t>
            </w:r>
          </w:p>
          <w:p w14:paraId="33ACADF8">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4.每天组织人员对宿舍楼进行巡查，对发现存在的安全隐患，及时整改；对一时整改不了的，应采取临时的预防措施，同时报告学校安稳办、总务处等有关部门共同整治。</w:t>
            </w:r>
          </w:p>
          <w:p w14:paraId="652A1B54">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5.严格检查进出人员和物品，检查房屋门窗、水电设施情况，按照有关管理规定进行清场和开关门，确保重要场所的安全。</w:t>
            </w:r>
          </w:p>
          <w:p w14:paraId="3C193688">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0" w:firstLineChars="20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加强保安队伍的建设，严把人员聘用审核关，确保聘用的保安人员无违法犯罪行为；应通过开展培训，提高保安队伍的业务水平，通过加强管理，确保在岗人员能认真履行职责，无睡岗、离岗、串岗聊天及打牌、看书、玩手机，或出现与工作无关的事情的现象。工作人员不得与师生员工发生辱骂、冲突，特别不能发生殴打行为（经司法界定的属正当防卫除外），否则由当事人承担一切由此引起的法律及经济责任。如发生殴打学生的行为影响到学校形象的，成交供应商除需要承担相应的法律责任及经济责任外，学校有权终止与其签订的合同。</w:t>
            </w:r>
          </w:p>
          <w:p w14:paraId="0C65A65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（二）宿舍安全管理服务</w:t>
            </w:r>
          </w:p>
          <w:p w14:paraId="7E79061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1.全面负责学校宿舍楼24小时全天候安全及秩序维护服务，排查和制止各种涉及校园安全的安全隐患和事件，协助学校做好安全生产管理工作，配合学校开展安全生产大检查。</w:t>
            </w:r>
          </w:p>
          <w:p w14:paraId="776F829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负责宿舍楼内消防及安全生产管理服务工作，包括开展消防安全宣传和教育工作，定期开展消防演练，负责灭火器、消防照明灯具、消防照明电、消防栓箱及箱门等消防设施设备的维修维护（维修配件、材料由学校配置），负责消防控制室的全天24小时值班监控，认真配合学校做好校园消防的相关工作以及完成学校交办的其他消防管理工作。</w:t>
            </w:r>
          </w:p>
          <w:p w14:paraId="62A70AF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3.通过设置门卫、固定岗、巡逻岗、特勤应急小分队等加强宿舍楼的安全保卫工作；安排监控人员充分利用学校现有的监控系统，24小时监控校园情况，配合学校采取各种物理防范措施，加强重点部位的防范。</w:t>
            </w:r>
          </w:p>
          <w:p w14:paraId="57926F6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4.每天组织人员对宿舍楼进行巡查，对发现存在的安全隐患，及时整改；对一时整改不了的，应采取临时的预防措施，同时报告学校保卫处等有关部门共同整治。</w:t>
            </w:r>
          </w:p>
          <w:p w14:paraId="77529CA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5.严格检查进出人员和物品，检查房屋门窗、水电设施情况，按照有关管理规定进行清场和开关门，确保重要场所的安全。</w:t>
            </w:r>
          </w:p>
          <w:p w14:paraId="2BC27B6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加强保安队伍的建设，严把人员聘用审核关，确保聘用的保安人员无违法犯罪行为；应通过开展培训，提高保安队伍的业务水平，通过加强管理，确保在岗人员能认真履行职责，无睡岗、离岗、串岗聊天及做打牌、看书、玩手机，或出现与工作无关的事情的现象。工作人员不得与师生员工发生辱骂、冲突，特别不能发生殴打行为（经司法界定的属正当防卫除外），否则由当事人承担一切由此引起的法律及经济责任。如发生殴打学生的行为影响到学校形象的，成交供应商除需要承担相应的法律责任及经济责任外，学校有权终止与其签订的合同。</w:t>
            </w:r>
          </w:p>
          <w:p w14:paraId="6C0B6EDB">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保洁管理服务</w:t>
            </w:r>
          </w:p>
          <w:p w14:paraId="5BCAA9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1.服务范围:</w:t>
            </w:r>
          </w:p>
          <w:p w14:paraId="4F27CC6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（1）各类设施表面、地面、门口、窗口、墙面、天面及洗手间、厕所的卫生保洁管理服务。             </w:t>
            </w:r>
          </w:p>
          <w:p w14:paraId="4CA000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（2）节假日期间负责全校日常的保洁工作。</w:t>
            </w:r>
          </w:p>
          <w:p w14:paraId="35B46C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2.服务标准与责任:</w:t>
            </w:r>
          </w:p>
          <w:p w14:paraId="0EB8A3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加强管理，提高服务档次，为广大师生提供整洁、优美的学习、工作环境。</w:t>
            </w:r>
            <w:r>
              <w:rPr>
                <w:rFonts w:hint="eastAsia" w:ascii="宋体" w:hAnsi="宋体" w:cs="宋体"/>
                <w:color w:val="auto"/>
                <w:sz w:val="21"/>
                <w:szCs w:val="21"/>
                <w:highlight w:val="none"/>
                <w:lang w:val="en-US" w:eastAsia="zh-CN"/>
              </w:rPr>
              <w:t xml:space="preserve">        </w:t>
            </w:r>
          </w:p>
          <w:p w14:paraId="7F0907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楼内所有洗手间、厕所做到无纸屑、无蛛网、无尘、无积水、杂物。</w:t>
            </w:r>
          </w:p>
          <w:p w14:paraId="631B1B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做到环境卫生达标，各级卫生检查合格。</w:t>
            </w:r>
          </w:p>
          <w:p w14:paraId="02FD85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（3）处</w:t>
            </w:r>
            <w:r>
              <w:rPr>
                <w:rFonts w:hint="eastAsia" w:ascii="宋体" w:hAnsi="宋体" w:eastAsia="宋体" w:cs="宋体"/>
                <w:color w:val="auto"/>
                <w:sz w:val="21"/>
                <w:szCs w:val="21"/>
                <w:highlight w:val="none"/>
                <w:lang w:val="en-US" w:eastAsia="zh-CN"/>
              </w:rPr>
              <w:t>理垃圾及时，无漏收现象。</w:t>
            </w:r>
          </w:p>
          <w:p w14:paraId="23DD41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注意节约水电，发现水电故障及时报修，无“长明灯”、“长流水”，安排好节假日值班。假期要按照学校安排参加值班，按值班要求准时、认真做好值班工作。</w:t>
            </w:r>
          </w:p>
          <w:p w14:paraId="2421D050">
            <w:pPr>
              <w:pStyle w:val="25"/>
              <w:keepNext w:val="0"/>
              <w:keepLines w:val="0"/>
              <w:pageBreakBefore w:val="0"/>
              <w:widowControl/>
              <w:numPr>
                <w:ilvl w:val="0"/>
                <w:numId w:val="0"/>
              </w:numPr>
              <w:kinsoku/>
              <w:wordWrap w:val="0"/>
              <w:overflowPunct/>
              <w:topLinePunct w:val="0"/>
              <w:autoSpaceDE w:val="0"/>
              <w:autoSpaceDN w:val="0"/>
              <w:bidi w:val="0"/>
              <w:adjustRightInd w:val="0"/>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水电管理服务</w:t>
            </w:r>
          </w:p>
          <w:p w14:paraId="3BB66345">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1.进行水电日常维修及维护工作。</w:t>
            </w:r>
          </w:p>
          <w:p w14:paraId="1463D7CA">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2.人员具有牢固的安全意识，对突发事故应采取合理的应急措施。</w:t>
            </w:r>
          </w:p>
          <w:p w14:paraId="5F58FF72">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.熟练掌握全校供水、供电系统，对水电的配送部门、设施设备、线路等了如指掌。遇有故障要随叫随到，及时组织抢修。对每月的水电数据进行仔细检查，对异常情况要查明原因，并做出合理化解释。</w:t>
            </w:r>
          </w:p>
          <w:p w14:paraId="7FD3E539">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.坚持原则，坚决纠正一切违规</w:t>
            </w:r>
            <w:r>
              <w:rPr>
                <w:rFonts w:hint="eastAsia" w:ascii="宋体" w:hAnsi="宋体" w:cs="宋体"/>
                <w:color w:val="auto"/>
                <w:sz w:val="21"/>
                <w:szCs w:val="21"/>
                <w:highlight w:val="none"/>
                <w:lang w:val="en-US" w:eastAsia="zh-CN"/>
              </w:rPr>
              <w:t>用</w:t>
            </w:r>
            <w:r>
              <w:rPr>
                <w:rFonts w:hint="eastAsia" w:ascii="宋体" w:hAnsi="宋体" w:eastAsia="宋体" w:cs="宋体"/>
                <w:color w:val="auto"/>
                <w:sz w:val="21"/>
                <w:szCs w:val="21"/>
                <w:highlight w:val="none"/>
                <w:lang w:val="en-US" w:eastAsia="zh-CN"/>
              </w:rPr>
              <w:t>电、用水行为，严格登记、收费制度，克服长明灯、长流水，节约用水用电，降低消耗。</w:t>
            </w:r>
          </w:p>
          <w:p w14:paraId="6AAE9AD1">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.按时完成全校水电抄表、计费工作。经常巡视学校用电用水情况，特别是要重点检查服务行业用水电情况，杜绝水电的跑、冒、滴、漏现象。</w:t>
            </w:r>
          </w:p>
          <w:p w14:paraId="48A665DB">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.严格遵守水电工操作规程，按照规范操作，对高压配电间经常要巡视，打扫卫生，注意防火、防潮、避免事故发生。妥善保管使用好维修工具、仪器、</w:t>
            </w:r>
            <w:r>
              <w:rPr>
                <w:rFonts w:hint="eastAsia" w:ascii="宋体" w:hAnsi="宋体" w:cs="宋体"/>
                <w:color w:val="auto"/>
                <w:sz w:val="21"/>
                <w:szCs w:val="21"/>
                <w:highlight w:val="none"/>
                <w:lang w:val="en-US" w:eastAsia="zh-CN"/>
              </w:rPr>
              <w:t>零</w:t>
            </w:r>
            <w:r>
              <w:rPr>
                <w:rFonts w:hint="eastAsia" w:ascii="宋体" w:hAnsi="宋体" w:eastAsia="宋体" w:cs="宋体"/>
                <w:color w:val="auto"/>
                <w:sz w:val="21"/>
                <w:szCs w:val="21"/>
                <w:highlight w:val="none"/>
                <w:lang w:val="en-US" w:eastAsia="zh-CN"/>
              </w:rPr>
              <w:t>配件等。</w:t>
            </w:r>
          </w:p>
          <w:p w14:paraId="289068C2">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.对学校的重大活动如开学典礼、毕业仪式、大型会议、观摩、考试考场等应该事先</w:t>
            </w:r>
            <w:r>
              <w:rPr>
                <w:rFonts w:hint="eastAsia" w:ascii="宋体" w:hAnsi="宋体" w:cs="宋体"/>
                <w:color w:val="auto"/>
                <w:sz w:val="21"/>
                <w:szCs w:val="21"/>
                <w:highlight w:val="none"/>
                <w:lang w:val="en-US" w:eastAsia="zh-CN"/>
              </w:rPr>
              <w:t>做好</w:t>
            </w:r>
            <w:r>
              <w:rPr>
                <w:rFonts w:hint="eastAsia" w:ascii="宋体" w:hAnsi="宋体" w:eastAsia="宋体" w:cs="宋体"/>
                <w:color w:val="auto"/>
                <w:sz w:val="21"/>
                <w:szCs w:val="21"/>
                <w:highlight w:val="none"/>
                <w:lang w:val="en-US" w:eastAsia="zh-CN"/>
              </w:rPr>
              <w:t>充分的准备，确保顺利进行。</w:t>
            </w:r>
          </w:p>
          <w:p w14:paraId="57F0A456">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.做好偶发性、临时性和</w:t>
            </w:r>
            <w:r>
              <w:rPr>
                <w:rFonts w:hint="eastAsia" w:ascii="宋体" w:hAnsi="宋体" w:cs="宋体"/>
                <w:color w:val="auto"/>
                <w:sz w:val="21"/>
                <w:szCs w:val="21"/>
                <w:highlight w:val="none"/>
                <w:lang w:val="en-US" w:eastAsia="zh-CN"/>
              </w:rPr>
              <w:t>突发</w:t>
            </w:r>
            <w:r>
              <w:rPr>
                <w:rFonts w:hint="eastAsia" w:ascii="宋体" w:hAnsi="宋体" w:eastAsia="宋体" w:cs="宋体"/>
                <w:color w:val="auto"/>
                <w:sz w:val="21"/>
                <w:szCs w:val="21"/>
                <w:highlight w:val="none"/>
                <w:lang w:val="en-US" w:eastAsia="zh-CN"/>
              </w:rPr>
              <w:t>性事件的紧急处理工作。</w:t>
            </w:r>
          </w:p>
          <w:p w14:paraId="437A956F">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.对学校门窗</w:t>
            </w:r>
            <w:r>
              <w:rPr>
                <w:rFonts w:hint="eastAsia" w:ascii="宋体" w:hAnsi="宋体" w:cs="宋体"/>
                <w:color w:val="auto"/>
                <w:sz w:val="21"/>
                <w:szCs w:val="21"/>
                <w:highlight w:val="none"/>
                <w:lang w:val="en-US" w:eastAsia="zh-CN"/>
              </w:rPr>
              <w:t>损</w:t>
            </w:r>
            <w:r>
              <w:rPr>
                <w:rFonts w:hint="eastAsia" w:ascii="宋体" w:hAnsi="宋体" w:eastAsia="宋体" w:cs="宋体"/>
                <w:color w:val="auto"/>
                <w:sz w:val="21"/>
                <w:szCs w:val="21"/>
                <w:highlight w:val="none"/>
                <w:lang w:val="en-US" w:eastAsia="zh-CN"/>
              </w:rPr>
              <w:t>坏及需电焊维修的工作，在水电工力所能及的情况下进行义务服务。</w:t>
            </w:r>
          </w:p>
          <w:p w14:paraId="3EDD0C71">
            <w:pPr>
              <w:pStyle w:val="25"/>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.及时完成上级领导安排的其他任务。</w:t>
            </w:r>
          </w:p>
          <w:p w14:paraId="18169672">
            <w:pPr>
              <w:pStyle w:val="25"/>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宋体" w:hAnsi="宋体" w:eastAsia="宋体" w:cs="宋体"/>
                <w:b/>
                <w:bCs/>
                <w:color w:val="auto"/>
                <w:sz w:val="21"/>
                <w:szCs w:val="21"/>
                <w:highlight w:val="none"/>
                <w:lang w:val="en-US" w:eastAsia="zh-CN"/>
              </w:rPr>
            </w:pPr>
            <w:r>
              <w:rPr>
                <w:rFonts w:hint="eastAsia" w:hAnsi="宋体" w:cs="宋体"/>
                <w:b w:val="0"/>
                <w:bCs w:val="0"/>
                <w:color w:val="auto"/>
                <w:szCs w:val="21"/>
                <w:highlight w:val="none"/>
              </w:rPr>
              <w:t>▲</w:t>
            </w:r>
            <w:r>
              <w:rPr>
                <w:rFonts w:hint="eastAsia" w:ascii="宋体" w:hAnsi="宋体" w:eastAsia="宋体" w:cs="宋体"/>
                <w:b/>
                <w:bCs/>
                <w:color w:val="auto"/>
                <w:sz w:val="21"/>
                <w:szCs w:val="21"/>
                <w:highlight w:val="none"/>
                <w:lang w:val="en-US" w:eastAsia="zh-CN"/>
              </w:rPr>
              <w:t>二、人员配备要求：</w:t>
            </w:r>
          </w:p>
          <w:p w14:paraId="04671434">
            <w:pPr>
              <w:pStyle w:val="25"/>
              <w:keepNext w:val="0"/>
              <w:keepLines w:val="0"/>
              <w:pageBreakBefore w:val="0"/>
              <w:widowControl w:val="0"/>
              <w:numPr>
                <w:ilvl w:val="0"/>
                <w:numId w:val="0"/>
              </w:numPr>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本项目人员配备员工</w:t>
            </w:r>
            <w:r>
              <w:rPr>
                <w:rFonts w:hint="eastAsia" w:ascii="宋体" w:hAnsi="宋体" w:cs="宋体"/>
                <w:b/>
                <w:bCs/>
                <w:color w:val="auto"/>
                <w:sz w:val="21"/>
                <w:szCs w:val="21"/>
                <w:highlight w:val="none"/>
                <w:lang w:val="en-US" w:eastAsia="zh-CN"/>
              </w:rPr>
              <w:t>不少于39人</w:t>
            </w:r>
            <w:r>
              <w:rPr>
                <w:rFonts w:hint="eastAsia" w:ascii="宋体" w:hAnsi="宋体" w:eastAsia="宋体" w:cs="宋体"/>
                <w:color w:val="auto"/>
                <w:sz w:val="21"/>
                <w:szCs w:val="21"/>
                <w:highlight w:val="none"/>
                <w:lang w:val="en-US" w:eastAsia="zh-CN"/>
              </w:rPr>
              <w:t>，具体为：保安9人、宿舍管理员24人、保洁3人、水电维修维护3人。</w:t>
            </w:r>
          </w:p>
          <w:p w14:paraId="11828D15">
            <w:pPr>
              <w:pStyle w:val="25"/>
              <w:keepNext w:val="0"/>
              <w:keepLines w:val="0"/>
              <w:pageBreakBefore w:val="0"/>
              <w:widowControl w:val="0"/>
              <w:numPr>
                <w:ilvl w:val="0"/>
                <w:numId w:val="0"/>
              </w:numPr>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拟投入人员各项素质符合行业要求，身体健康，没有传染病及精神病等不能控制自己行为能力的疾病病史，上岗前取得医疗部门出示的健康体检报告。</w:t>
            </w:r>
          </w:p>
          <w:p w14:paraId="78064D71">
            <w:pPr>
              <w:pStyle w:val="25"/>
              <w:keepNext w:val="0"/>
              <w:keepLines w:val="0"/>
              <w:pageBreakBefore w:val="0"/>
              <w:widowControl w:val="0"/>
              <w:numPr>
                <w:ilvl w:val="0"/>
                <w:numId w:val="0"/>
              </w:numPr>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岗位任职要求：</w:t>
            </w:r>
            <w:r>
              <w:rPr>
                <w:rFonts w:hint="eastAsia" w:ascii="宋体" w:hAnsi="宋体" w:eastAsia="宋体" w:cs="宋体"/>
                <w:b/>
                <w:bCs/>
                <w:sz w:val="21"/>
                <w:szCs w:val="21"/>
                <w:lang w:val="en-US" w:eastAsia="zh-CN"/>
              </w:rPr>
              <w:t>年龄</w:t>
            </w:r>
            <w:r>
              <w:rPr>
                <w:rFonts w:hint="eastAsia" w:ascii="宋体" w:hAnsi="宋体" w:cs="宋体"/>
                <w:b/>
                <w:bCs/>
                <w:sz w:val="21"/>
                <w:szCs w:val="21"/>
                <w:lang w:val="en-US" w:eastAsia="zh-CN"/>
              </w:rPr>
              <w:t>18-55</w:t>
            </w:r>
            <w:r>
              <w:rPr>
                <w:rFonts w:hint="eastAsia" w:ascii="宋体" w:hAnsi="宋体" w:eastAsia="宋体" w:cs="宋体"/>
                <w:b/>
                <w:bCs/>
                <w:sz w:val="21"/>
                <w:szCs w:val="21"/>
                <w:lang w:val="en-US" w:eastAsia="zh-CN"/>
              </w:rPr>
              <w:t>岁</w:t>
            </w:r>
            <w:r>
              <w:rPr>
                <w:rFonts w:hint="eastAsia" w:ascii="宋体" w:hAnsi="宋体" w:eastAsia="宋体" w:cs="宋体"/>
                <w:sz w:val="21"/>
                <w:szCs w:val="21"/>
                <w:lang w:val="en-US" w:eastAsia="zh-CN"/>
              </w:rPr>
              <w:t>，遵纪守法，无违法犯罪等不良记录，服从管理，身体健康，具有与工作岗位相关的知识、技能，提供相应岗位资格能力证书</w:t>
            </w:r>
            <w:r>
              <w:rPr>
                <w:rFonts w:hint="eastAsia" w:ascii="宋体" w:hAnsi="宋体" w:cs="宋体"/>
                <w:sz w:val="21"/>
                <w:szCs w:val="21"/>
                <w:lang w:val="en-US" w:eastAsia="zh-CN"/>
              </w:rPr>
              <w:t>（</w:t>
            </w:r>
            <w:r>
              <w:rPr>
                <w:rFonts w:hint="eastAsia" w:ascii="宋体" w:hAnsi="宋体" w:cs="宋体"/>
                <w:b/>
                <w:bCs/>
                <w:sz w:val="21"/>
                <w:szCs w:val="21"/>
                <w:lang w:val="en-US" w:eastAsia="zh-CN"/>
              </w:rPr>
              <w:t>保安人员应具备保安员证、水电维修维护人员应具备水电工证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p>
          <w:p w14:paraId="3F864740">
            <w:pPr>
              <w:pageBreakBefore w:val="0"/>
              <w:numPr>
                <w:ilvl w:val="0"/>
                <w:numId w:val="0"/>
              </w:numPr>
              <w:kinsoku/>
              <w:overflowPunct/>
              <w:topLinePunct w:val="0"/>
              <w:bidi w:val="0"/>
              <w:spacing w:line="400" w:lineRule="exact"/>
              <w:ind w:leftChars="0"/>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成交供应商管理要求：</w:t>
            </w:r>
          </w:p>
          <w:p w14:paraId="61BFABB8">
            <w:pPr>
              <w:pageBreakBefore w:val="0"/>
              <w:numPr>
                <w:ilvl w:val="0"/>
                <w:numId w:val="0"/>
              </w:numPr>
              <w:kinsoku/>
              <w:overflowPunct/>
              <w:topLinePunct w:val="0"/>
              <w:bidi w:val="0"/>
              <w:spacing w:line="400" w:lineRule="exact"/>
              <w:ind w:leftChars="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1.成交供应商必须服从学校管理，遵守学校有关管理制度，严格按照学校的要求提供管理服务，自觉接受学校相关管理部门的业务检查和监督，并接受服务对象（师生员工）的监督。</w:t>
            </w:r>
          </w:p>
          <w:p w14:paraId="65034B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2.成交供应商的管理和服务工作人员必须经过上岗前培训（包括思想道德、法制、安全、礼仪、工作技能、管理制度、服务意识等教育），而且必须符合国家有关劳动用工的法律法规。</w:t>
            </w:r>
          </w:p>
        </w:tc>
        <w:tc>
          <w:tcPr>
            <w:tcW w:w="750" w:type="dxa"/>
            <w:noWrap w:val="0"/>
            <w:vAlign w:val="center"/>
          </w:tcPr>
          <w:p w14:paraId="1245DC4C">
            <w:pPr>
              <w:pageBreakBefore w:val="0"/>
              <w:kinsoku/>
              <w:overflowPunct/>
              <w:topLinePunct w:val="0"/>
              <w:bidi w:val="0"/>
              <w:spacing w:line="400" w:lineRule="exact"/>
              <w:jc w:val="center"/>
              <w:outlineLvl w:val="9"/>
              <w:rPr>
                <w:rFonts w:hint="default" w:eastAsia="宋体"/>
                <w:color w:val="auto"/>
                <w:highlight w:val="none"/>
                <w:vertAlign w:val="baseline"/>
                <w:lang w:val="en-US" w:eastAsia="zh-CN"/>
              </w:rPr>
            </w:pPr>
            <w:r>
              <w:rPr>
                <w:rFonts w:hint="eastAsia"/>
                <w:b/>
                <w:bCs/>
                <w:color w:val="auto"/>
                <w:highlight w:val="none"/>
                <w:vertAlign w:val="baseline"/>
                <w:lang w:val="en-US" w:eastAsia="zh-CN"/>
              </w:rPr>
              <w:t>128.7</w:t>
            </w:r>
          </w:p>
        </w:tc>
        <w:tc>
          <w:tcPr>
            <w:tcW w:w="1150" w:type="dxa"/>
            <w:noWrap w:val="0"/>
            <w:vAlign w:val="center"/>
          </w:tcPr>
          <w:p w14:paraId="5BA2AA52">
            <w:pPr>
              <w:pageBreakBefore w:val="0"/>
              <w:kinsoku/>
              <w:overflowPunct/>
              <w:topLinePunct w:val="0"/>
              <w:bidi w:val="0"/>
              <w:spacing w:line="400" w:lineRule="exact"/>
              <w:jc w:val="center"/>
              <w:outlineLvl w:val="9"/>
              <w:rPr>
                <w:rFonts w:hint="eastAsia" w:eastAsia="宋体"/>
                <w:color w:val="auto"/>
                <w:highlight w:val="none"/>
                <w:vertAlign w:val="baseline"/>
                <w:lang w:eastAsia="zh-CN"/>
              </w:rPr>
            </w:pPr>
            <w:r>
              <w:rPr>
                <w:rFonts w:hint="eastAsia"/>
                <w:color w:val="auto"/>
                <w:highlight w:val="none"/>
                <w:vertAlign w:val="baseline"/>
                <w:lang w:eastAsia="zh-CN"/>
              </w:rPr>
              <w:t>物业管理</w:t>
            </w:r>
          </w:p>
        </w:tc>
      </w:tr>
      <w:tr w14:paraId="3C31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384" w:type="dxa"/>
            <w:noWrap w:val="0"/>
            <w:vAlign w:val="center"/>
          </w:tcPr>
          <w:p w14:paraId="63AEEDD4">
            <w:pPr>
              <w:pageBreakBefore w:val="0"/>
              <w:kinsoku/>
              <w:overflowPunct/>
              <w:topLinePunct w:val="0"/>
              <w:bidi w:val="0"/>
              <w:spacing w:line="400" w:lineRule="exact"/>
              <w:jc w:val="both"/>
              <w:outlineLvl w:val="9"/>
              <w:rPr>
                <w:rFonts w:hint="default" w:eastAsia="宋体"/>
                <w:color w:val="auto"/>
                <w:highlight w:val="none"/>
                <w:vertAlign w:val="baseline"/>
                <w:lang w:val="en-US" w:eastAsia="zh-CN"/>
              </w:rPr>
            </w:pPr>
            <w:r>
              <w:rPr>
                <w:rFonts w:hint="eastAsia"/>
                <w:color w:val="auto"/>
                <w:highlight w:val="none"/>
                <w:vertAlign w:val="baseline"/>
                <w:lang w:val="en-US" w:eastAsia="zh-CN"/>
              </w:rPr>
              <w:t>商务条款</w:t>
            </w:r>
          </w:p>
        </w:tc>
        <w:tc>
          <w:tcPr>
            <w:tcW w:w="9500" w:type="dxa"/>
            <w:gridSpan w:val="5"/>
            <w:noWrap w:val="0"/>
            <w:vAlign w:val="center"/>
          </w:tcPr>
          <w:p w14:paraId="4E9D459F">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color w:val="auto"/>
                <w:highlight w:val="none"/>
              </w:rPr>
              <w:t>一、合同签订期：自</w:t>
            </w:r>
            <w:r>
              <w:rPr>
                <w:rFonts w:hint="eastAsia"/>
                <w:color w:val="auto"/>
                <w:highlight w:val="none"/>
                <w:lang w:val="en-US" w:eastAsia="zh-CN"/>
              </w:rPr>
              <w:t>成交</w:t>
            </w:r>
            <w:r>
              <w:rPr>
                <w:rFonts w:hint="eastAsia"/>
                <w:color w:val="auto"/>
                <w:highlight w:val="none"/>
              </w:rPr>
              <w:t>通知书发出之日起</w:t>
            </w:r>
            <w:r>
              <w:rPr>
                <w:rFonts w:hint="eastAsia"/>
                <w:color w:val="auto"/>
                <w:highlight w:val="none"/>
                <w:lang w:val="en-US" w:eastAsia="zh-CN"/>
              </w:rPr>
              <w:t>25日</w:t>
            </w:r>
            <w:r>
              <w:rPr>
                <w:rFonts w:hint="eastAsia"/>
                <w:color w:val="auto"/>
                <w:highlight w:val="none"/>
              </w:rPr>
              <w:t>内。</w:t>
            </w:r>
          </w:p>
          <w:p w14:paraId="729450F1">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hAnsi="宋体" w:cs="宋体"/>
                <w:b w:val="0"/>
                <w:bCs w:val="0"/>
                <w:color w:val="auto"/>
                <w:szCs w:val="21"/>
                <w:highlight w:val="none"/>
              </w:rPr>
              <w:t>▲</w:t>
            </w:r>
            <w:r>
              <w:rPr>
                <w:rFonts w:hint="eastAsia"/>
                <w:color w:val="auto"/>
                <w:highlight w:val="none"/>
              </w:rPr>
              <w:t>二、服务</w:t>
            </w:r>
            <w:r>
              <w:rPr>
                <w:rFonts w:hint="eastAsia"/>
                <w:color w:val="auto"/>
                <w:highlight w:val="none"/>
                <w:lang w:val="en-US" w:eastAsia="zh-CN"/>
              </w:rPr>
              <w:t>期限</w:t>
            </w:r>
            <w:r>
              <w:rPr>
                <w:rFonts w:hint="eastAsia"/>
                <w:color w:val="auto"/>
                <w:highlight w:val="none"/>
              </w:rPr>
              <w:t>：</w:t>
            </w:r>
            <w:r>
              <w:rPr>
                <w:rFonts w:hint="eastAsia"/>
                <w:color w:val="auto"/>
                <w:highlight w:val="none"/>
                <w:lang w:val="en-US" w:eastAsia="zh-CN"/>
              </w:rPr>
              <w:t>自合同签订之日起1年（具体服务期限以实际签订合同期限为准）</w:t>
            </w:r>
            <w:r>
              <w:rPr>
                <w:rFonts w:hint="eastAsia"/>
                <w:color w:val="auto"/>
                <w:highlight w:val="none"/>
              </w:rPr>
              <w:t>。</w:t>
            </w:r>
          </w:p>
          <w:p w14:paraId="2F941061">
            <w:pPr>
              <w:pageBreakBefore w:val="0"/>
              <w:kinsoku/>
              <w:overflowPunct/>
              <w:topLinePunct w:val="0"/>
              <w:bidi w:val="0"/>
              <w:spacing w:line="400" w:lineRule="exact"/>
              <w:jc w:val="both"/>
              <w:outlineLvl w:val="9"/>
              <w:rPr>
                <w:rFonts w:hint="eastAsia" w:eastAsia="宋体"/>
                <w:color w:val="auto"/>
                <w:highlight w:val="none"/>
                <w:lang w:val="en-US" w:eastAsia="zh-CN"/>
              </w:rPr>
            </w:pPr>
            <w:r>
              <w:rPr>
                <w:rFonts w:hint="eastAsia"/>
                <w:color w:val="auto"/>
                <w:highlight w:val="none"/>
              </w:rPr>
              <w:t>三、服务地点：</w:t>
            </w:r>
            <w:r>
              <w:rPr>
                <w:rFonts w:hint="eastAsia"/>
                <w:color w:val="auto"/>
                <w:highlight w:val="none"/>
                <w:lang w:val="en-US" w:eastAsia="zh-CN"/>
              </w:rPr>
              <w:t>马山县马山中学。</w:t>
            </w:r>
          </w:p>
          <w:p w14:paraId="753D0C1D">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color w:val="auto"/>
                <w:highlight w:val="none"/>
              </w:rPr>
              <w:t>四、售后服务要求：</w:t>
            </w:r>
          </w:p>
          <w:p w14:paraId="3E0A886D">
            <w:pPr>
              <w:pageBreakBefore w:val="0"/>
              <w:kinsoku/>
              <w:overflowPunct/>
              <w:topLinePunct w:val="0"/>
              <w:bidi w:val="0"/>
              <w:spacing w:line="400" w:lineRule="exact"/>
              <w:jc w:val="both"/>
              <w:outlineLvl w:val="9"/>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紧急情况响应时间：成交供应商</w:t>
            </w:r>
            <w:r>
              <w:rPr>
                <w:rFonts w:hint="eastAsia"/>
                <w:color w:val="auto"/>
                <w:highlight w:val="none"/>
                <w:lang w:val="en-US" w:eastAsia="zh-CN"/>
              </w:rPr>
              <w:t>自</w:t>
            </w:r>
            <w:r>
              <w:rPr>
                <w:rFonts w:hint="eastAsia"/>
                <w:color w:val="auto"/>
                <w:highlight w:val="none"/>
              </w:rPr>
              <w:t>接到紧急情况通知后在</w:t>
            </w:r>
            <w:r>
              <w:rPr>
                <w:rFonts w:hint="eastAsia"/>
                <w:color w:val="auto"/>
                <w:highlight w:val="none"/>
                <w:lang w:val="en-US" w:eastAsia="zh-CN"/>
              </w:rPr>
              <w:t>30分钟</w:t>
            </w:r>
            <w:r>
              <w:rPr>
                <w:rFonts w:hint="eastAsia"/>
                <w:color w:val="auto"/>
                <w:highlight w:val="none"/>
              </w:rPr>
              <w:t>内响应，并</w:t>
            </w:r>
            <w:r>
              <w:rPr>
                <w:rFonts w:hint="eastAsia"/>
                <w:color w:val="auto"/>
                <w:highlight w:val="none"/>
                <w:lang w:val="en-US" w:eastAsia="zh-CN"/>
              </w:rPr>
              <w:t>在1个小时内</w:t>
            </w:r>
            <w:r>
              <w:rPr>
                <w:rFonts w:hint="eastAsia"/>
                <w:color w:val="auto"/>
                <w:highlight w:val="none"/>
              </w:rPr>
              <w:t>到达采购人指定现场。</w:t>
            </w:r>
          </w:p>
          <w:p w14:paraId="0FEC0F2B">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color w:val="auto"/>
                <w:highlight w:val="none"/>
                <w:lang w:val="en-US" w:eastAsia="zh-CN"/>
              </w:rPr>
              <w:t>2.</w:t>
            </w:r>
            <w:r>
              <w:rPr>
                <w:rFonts w:hint="eastAsia"/>
                <w:color w:val="auto"/>
                <w:highlight w:val="none"/>
              </w:rPr>
              <w:t>其他：</w:t>
            </w:r>
            <w:r>
              <w:rPr>
                <w:rFonts w:hint="eastAsia"/>
                <w:color w:val="auto"/>
                <w:highlight w:val="none"/>
                <w:lang w:eastAsia="zh-CN"/>
              </w:rPr>
              <w:t>成交供应商</w:t>
            </w:r>
            <w:r>
              <w:rPr>
                <w:rFonts w:hint="eastAsia"/>
                <w:color w:val="auto"/>
                <w:highlight w:val="none"/>
              </w:rPr>
              <w:t>在保证完成本职工作情况下，协助后勤处理日常应急事务。</w:t>
            </w:r>
          </w:p>
          <w:p w14:paraId="5B4C62B6">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color w:val="auto"/>
                <w:highlight w:val="none"/>
              </w:rPr>
              <w:t>五、其他要求：</w:t>
            </w:r>
          </w:p>
          <w:p w14:paraId="03D56AC9">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hAnsi="宋体" w:cs="宋体"/>
                <w:b w:val="0"/>
                <w:bCs w:val="0"/>
                <w:color w:val="auto"/>
                <w:szCs w:val="21"/>
                <w:highlight w:val="none"/>
              </w:rPr>
              <w:t>▲</w:t>
            </w:r>
            <w:r>
              <w:rPr>
                <w:rFonts w:hint="eastAsia"/>
                <w:color w:val="auto"/>
                <w:highlight w:val="none"/>
              </w:rPr>
              <w:t>1.报价必须含以下部分，包括：</w:t>
            </w:r>
          </w:p>
          <w:p w14:paraId="53133A14">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color w:val="auto"/>
                <w:highlight w:val="none"/>
              </w:rPr>
              <w:t>（1）服务的价格，包括但不限于全部的住宿费、伙食费、培训场地费、培训资料费、市内交通费、劳务费等费用；</w:t>
            </w:r>
          </w:p>
          <w:p w14:paraId="59945112">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color w:val="auto"/>
                <w:highlight w:val="none"/>
              </w:rPr>
              <w:t>（2）必要的保险费用和各项税金；</w:t>
            </w:r>
          </w:p>
          <w:p w14:paraId="07063CF3">
            <w:pPr>
              <w:pageBreakBefore w:val="0"/>
              <w:kinsoku/>
              <w:overflowPunct/>
              <w:topLinePunct w:val="0"/>
              <w:bidi w:val="0"/>
              <w:spacing w:line="400" w:lineRule="exact"/>
              <w:jc w:val="both"/>
              <w:outlineLvl w:val="9"/>
              <w:rPr>
                <w:rFonts w:hint="eastAsia"/>
                <w:color w:val="auto"/>
                <w:highlight w:val="none"/>
              </w:rPr>
            </w:pPr>
            <w:r>
              <w:rPr>
                <w:rFonts w:hint="eastAsia"/>
                <w:color w:val="auto"/>
                <w:highlight w:val="none"/>
              </w:rPr>
              <w:t>（3）其他售后服务所产生</w:t>
            </w:r>
            <w:r>
              <w:rPr>
                <w:rFonts w:hint="eastAsia"/>
                <w:color w:val="auto"/>
                <w:highlight w:val="none"/>
                <w:lang w:eastAsia="zh-CN"/>
              </w:rPr>
              <w:t>与之有关的一切</w:t>
            </w:r>
            <w:r>
              <w:rPr>
                <w:rFonts w:hint="eastAsia"/>
                <w:color w:val="auto"/>
                <w:highlight w:val="none"/>
              </w:rPr>
              <w:t>费用。</w:t>
            </w:r>
          </w:p>
          <w:p w14:paraId="2133733A">
            <w:pPr>
              <w:pageBreakBefore w:val="0"/>
              <w:kinsoku/>
              <w:overflowPunct/>
              <w:topLinePunct w:val="0"/>
              <w:bidi w:val="0"/>
              <w:spacing w:line="400" w:lineRule="exact"/>
              <w:jc w:val="both"/>
              <w:outlineLvl w:val="9"/>
              <w:rPr>
                <w:rFonts w:hint="eastAsia" w:eastAsia="宋体"/>
                <w:color w:val="auto"/>
                <w:highlight w:val="none"/>
                <w:lang w:eastAsia="zh-CN"/>
              </w:rPr>
            </w:pPr>
            <w:r>
              <w:rPr>
                <w:rFonts w:hint="eastAsia"/>
                <w:color w:val="auto"/>
                <w:highlight w:val="none"/>
              </w:rPr>
              <w:t>2.付款方式：</w:t>
            </w:r>
            <w:r>
              <w:rPr>
                <w:rFonts w:hint="eastAsia"/>
                <w:color w:val="auto"/>
                <w:highlight w:val="none"/>
                <w:lang w:val="en-US" w:eastAsia="zh-CN"/>
              </w:rPr>
              <w:t>采购人</w:t>
            </w:r>
            <w:r>
              <w:rPr>
                <w:rFonts w:hint="eastAsia"/>
                <w:color w:val="auto"/>
                <w:highlight w:val="none"/>
              </w:rPr>
              <w:t>按月向</w:t>
            </w:r>
            <w:r>
              <w:rPr>
                <w:rFonts w:hint="eastAsia"/>
                <w:color w:val="auto"/>
                <w:highlight w:val="none"/>
                <w:lang w:val="en-US" w:eastAsia="zh-CN"/>
              </w:rPr>
              <w:t>成交供应商</w:t>
            </w:r>
            <w:r>
              <w:rPr>
                <w:rFonts w:hint="eastAsia"/>
                <w:color w:val="auto"/>
                <w:highlight w:val="none"/>
              </w:rPr>
              <w:t>支付物业管理服务费，每月</w:t>
            </w:r>
            <w:r>
              <w:rPr>
                <w:rFonts w:hint="eastAsia"/>
                <w:color w:val="auto"/>
                <w:highlight w:val="none"/>
                <w:lang w:eastAsia="zh-CN"/>
              </w:rPr>
              <w:t>10日</w:t>
            </w:r>
            <w:r>
              <w:rPr>
                <w:rFonts w:hint="eastAsia"/>
                <w:color w:val="auto"/>
                <w:highlight w:val="none"/>
              </w:rPr>
              <w:t>前支付上月物业管理服务费，支付费用前</w:t>
            </w:r>
            <w:r>
              <w:rPr>
                <w:rFonts w:hint="eastAsia"/>
                <w:color w:val="auto"/>
                <w:highlight w:val="none"/>
                <w:lang w:val="en-US" w:eastAsia="zh-CN"/>
              </w:rPr>
              <w:t>成交供应商</w:t>
            </w:r>
            <w:r>
              <w:rPr>
                <w:rFonts w:hint="eastAsia"/>
                <w:color w:val="auto"/>
                <w:highlight w:val="none"/>
              </w:rPr>
              <w:t>需提供同等票据的增值税发票。</w:t>
            </w:r>
          </w:p>
          <w:p w14:paraId="011C9C41">
            <w:pPr>
              <w:pageBreakBefore w:val="0"/>
              <w:kinsoku/>
              <w:overflowPunct/>
              <w:topLinePunct w:val="0"/>
              <w:bidi w:val="0"/>
              <w:spacing w:line="400" w:lineRule="exact"/>
              <w:jc w:val="both"/>
              <w:outlineLvl w:val="9"/>
              <w:rPr>
                <w:rFonts w:hint="eastAsia"/>
                <w:color w:val="auto"/>
                <w:highlight w:val="none"/>
                <w:lang w:eastAsia="zh-CN"/>
              </w:rPr>
            </w:pPr>
            <w:r>
              <w:rPr>
                <w:rFonts w:hint="eastAsia" w:hAnsi="宋体" w:cs="宋体"/>
                <w:b w:val="0"/>
                <w:bCs w:val="0"/>
                <w:color w:val="auto"/>
                <w:szCs w:val="21"/>
                <w:highlight w:val="none"/>
              </w:rPr>
              <w:t>▲</w:t>
            </w:r>
            <w:r>
              <w:rPr>
                <w:rFonts w:hint="eastAsia"/>
                <w:color w:val="auto"/>
                <w:highlight w:val="none"/>
              </w:rPr>
              <w:t>3.验收方法及方案：物业服务操作规程、质量标准和控制，参照国家、行业标准等有关标准执行</w:t>
            </w:r>
            <w:r>
              <w:rPr>
                <w:rFonts w:hint="eastAsia"/>
                <w:color w:val="auto"/>
                <w:highlight w:val="none"/>
                <w:lang w:eastAsia="zh-CN"/>
              </w:rPr>
              <w:t>。</w:t>
            </w:r>
          </w:p>
          <w:p w14:paraId="21664E46">
            <w:pPr>
              <w:pageBreakBefore w:val="0"/>
              <w:kinsoku/>
              <w:overflowPunct/>
              <w:topLinePunct w:val="0"/>
              <w:bidi w:val="0"/>
              <w:spacing w:line="400" w:lineRule="exact"/>
              <w:jc w:val="both"/>
              <w:outlineLvl w:val="9"/>
              <w:rPr>
                <w:rFonts w:hint="default"/>
                <w:color w:val="auto"/>
                <w:highlight w:val="none"/>
                <w:lang w:val="en-US" w:eastAsia="zh-CN"/>
              </w:rPr>
            </w:pPr>
            <w:r>
              <w:rPr>
                <w:rFonts w:hint="eastAsia"/>
                <w:color w:val="auto"/>
                <w:highlight w:val="none"/>
                <w:lang w:val="en-US" w:eastAsia="zh-CN"/>
              </w:rPr>
              <w:t>4.因上级政策变动，按上级政策变动执行，未尽事宜以采购人下达的通知为准。</w:t>
            </w:r>
          </w:p>
        </w:tc>
      </w:tr>
    </w:tbl>
    <w:p w14:paraId="2D6B3E65">
      <w:pPr>
        <w:tabs>
          <w:tab w:val="left" w:pos="180"/>
          <w:tab w:val="left" w:pos="1620"/>
        </w:tabs>
        <w:spacing w:line="360" w:lineRule="auto"/>
        <w:ind w:firstLine="422" w:firstLineChars="200"/>
        <w:rPr>
          <w:rFonts w:hint="eastAsia" w:ascii="宋体" w:hAnsi="宋体" w:cs="宋体"/>
          <w:b/>
          <w:bCs/>
          <w:szCs w:val="21"/>
        </w:rPr>
      </w:pPr>
    </w:p>
    <w:p w14:paraId="2DD1444C">
      <w:pPr>
        <w:tabs>
          <w:tab w:val="left" w:pos="180"/>
          <w:tab w:val="left" w:pos="1620"/>
        </w:tabs>
        <w:spacing w:line="360" w:lineRule="auto"/>
        <w:ind w:firstLine="422" w:firstLineChars="200"/>
        <w:rPr>
          <w:rFonts w:hint="eastAsia" w:ascii="宋体" w:hAnsi="宋体" w:cs="宋体"/>
          <w:b/>
          <w:bCs/>
          <w:szCs w:val="21"/>
        </w:rPr>
      </w:pPr>
    </w:p>
    <w:p w14:paraId="0996CD46">
      <w:pPr>
        <w:tabs>
          <w:tab w:val="left" w:pos="180"/>
          <w:tab w:val="left" w:pos="1620"/>
        </w:tabs>
        <w:spacing w:line="360" w:lineRule="auto"/>
        <w:ind w:firstLine="422" w:firstLineChars="200"/>
        <w:rPr>
          <w:rFonts w:hint="eastAsia" w:ascii="宋体" w:hAnsi="宋体" w:cs="宋体"/>
          <w:b/>
          <w:bCs/>
          <w:szCs w:val="21"/>
        </w:rPr>
      </w:pPr>
    </w:p>
    <w:p w14:paraId="7810DF45">
      <w:pPr>
        <w:tabs>
          <w:tab w:val="left" w:pos="180"/>
          <w:tab w:val="left" w:pos="1620"/>
        </w:tabs>
        <w:spacing w:line="360" w:lineRule="auto"/>
        <w:ind w:firstLine="422" w:firstLineChars="200"/>
        <w:rPr>
          <w:rFonts w:hint="eastAsia" w:ascii="宋体" w:hAnsi="宋体" w:cs="宋体"/>
          <w:b/>
          <w:bCs/>
          <w:szCs w:val="21"/>
        </w:rPr>
      </w:pPr>
    </w:p>
    <w:p w14:paraId="4B7F0875">
      <w:pPr>
        <w:tabs>
          <w:tab w:val="left" w:pos="180"/>
          <w:tab w:val="left" w:pos="1620"/>
        </w:tabs>
        <w:spacing w:line="360" w:lineRule="auto"/>
        <w:ind w:firstLine="422" w:firstLineChars="200"/>
        <w:rPr>
          <w:rFonts w:hint="eastAsia" w:ascii="宋体" w:hAnsi="宋体" w:cs="宋体"/>
          <w:b/>
          <w:bCs/>
          <w:szCs w:val="21"/>
        </w:rPr>
      </w:pPr>
    </w:p>
    <w:p w14:paraId="39AC0EF5">
      <w:pPr>
        <w:tabs>
          <w:tab w:val="left" w:pos="180"/>
          <w:tab w:val="left" w:pos="1620"/>
        </w:tabs>
        <w:spacing w:line="360" w:lineRule="auto"/>
        <w:ind w:firstLine="422" w:firstLineChars="200"/>
        <w:rPr>
          <w:rFonts w:hint="eastAsia" w:ascii="宋体" w:hAnsi="宋体" w:cs="宋体"/>
          <w:b/>
          <w:bCs/>
          <w:szCs w:val="21"/>
        </w:rPr>
      </w:pPr>
    </w:p>
    <w:p w14:paraId="2A68969F">
      <w:pPr>
        <w:tabs>
          <w:tab w:val="left" w:pos="180"/>
          <w:tab w:val="left" w:pos="1620"/>
        </w:tabs>
        <w:spacing w:line="360" w:lineRule="auto"/>
        <w:ind w:firstLine="422" w:firstLineChars="200"/>
        <w:rPr>
          <w:rFonts w:hint="eastAsia" w:ascii="宋体" w:hAnsi="宋体" w:cs="宋体"/>
          <w:b/>
          <w:bCs/>
          <w:szCs w:val="21"/>
        </w:rPr>
      </w:pPr>
    </w:p>
    <w:p w14:paraId="48A78604">
      <w:pPr>
        <w:tabs>
          <w:tab w:val="left" w:pos="180"/>
          <w:tab w:val="left" w:pos="1620"/>
        </w:tabs>
        <w:spacing w:line="360" w:lineRule="auto"/>
        <w:ind w:firstLine="422" w:firstLineChars="200"/>
        <w:rPr>
          <w:rFonts w:hint="eastAsia" w:ascii="宋体" w:hAnsi="宋体" w:cs="宋体"/>
          <w:b/>
          <w:bCs/>
          <w:szCs w:val="21"/>
        </w:rPr>
      </w:pPr>
    </w:p>
    <w:p w14:paraId="45172369">
      <w:pPr>
        <w:tabs>
          <w:tab w:val="left" w:pos="180"/>
          <w:tab w:val="left" w:pos="1620"/>
        </w:tabs>
        <w:spacing w:line="360" w:lineRule="auto"/>
        <w:ind w:firstLine="422" w:firstLineChars="200"/>
        <w:rPr>
          <w:rFonts w:hint="eastAsia" w:ascii="宋体" w:hAnsi="宋体" w:cs="宋体"/>
          <w:b/>
          <w:bCs/>
          <w:szCs w:val="21"/>
        </w:rPr>
      </w:pPr>
    </w:p>
    <w:p w14:paraId="36AA7060">
      <w:pPr>
        <w:tabs>
          <w:tab w:val="left" w:pos="180"/>
          <w:tab w:val="left" w:pos="1620"/>
        </w:tabs>
        <w:spacing w:line="360" w:lineRule="auto"/>
        <w:ind w:firstLine="422" w:firstLineChars="200"/>
        <w:rPr>
          <w:rFonts w:hint="eastAsia" w:ascii="宋体" w:hAnsi="宋体" w:cs="宋体"/>
          <w:b/>
          <w:bCs/>
          <w:szCs w:val="21"/>
        </w:rPr>
      </w:pPr>
    </w:p>
    <w:p w14:paraId="696486E2">
      <w:pPr>
        <w:tabs>
          <w:tab w:val="left" w:pos="180"/>
          <w:tab w:val="left" w:pos="1620"/>
        </w:tabs>
        <w:spacing w:line="360" w:lineRule="auto"/>
        <w:ind w:firstLine="422" w:firstLineChars="200"/>
        <w:rPr>
          <w:rFonts w:hint="eastAsia" w:ascii="宋体" w:hAnsi="宋体" w:cs="宋体"/>
          <w:b/>
          <w:bCs/>
          <w:szCs w:val="21"/>
        </w:rPr>
      </w:pPr>
    </w:p>
    <w:p w14:paraId="1CB8F70B">
      <w:pPr>
        <w:tabs>
          <w:tab w:val="left" w:pos="180"/>
          <w:tab w:val="left" w:pos="1620"/>
        </w:tabs>
        <w:spacing w:line="360" w:lineRule="auto"/>
        <w:rPr>
          <w:rFonts w:hint="eastAsia" w:ascii="宋体" w:hAnsi="宋体" w:cs="宋体"/>
          <w:b/>
          <w:bCs/>
          <w:szCs w:val="21"/>
        </w:rPr>
      </w:pPr>
    </w:p>
    <w:p w14:paraId="42CE606B">
      <w:pPr>
        <w:tabs>
          <w:tab w:val="left" w:pos="180"/>
          <w:tab w:val="left" w:pos="1620"/>
        </w:tabs>
        <w:spacing w:line="360" w:lineRule="auto"/>
        <w:rPr>
          <w:rFonts w:hint="eastAsia" w:ascii="宋体" w:hAnsi="宋体" w:cs="宋体"/>
          <w:b/>
          <w:bCs/>
          <w:szCs w:val="21"/>
        </w:rPr>
      </w:pPr>
    </w:p>
    <w:p w14:paraId="3844506E">
      <w:pPr>
        <w:tabs>
          <w:tab w:val="left" w:pos="180"/>
          <w:tab w:val="left" w:pos="1620"/>
        </w:tabs>
        <w:spacing w:line="360" w:lineRule="auto"/>
        <w:rPr>
          <w:rFonts w:hint="eastAsia" w:ascii="宋体" w:hAnsi="宋体" w:cs="宋体"/>
          <w:b/>
          <w:bCs/>
          <w:szCs w:val="21"/>
        </w:rPr>
      </w:pPr>
    </w:p>
    <w:p w14:paraId="2917047E">
      <w:pPr>
        <w:tabs>
          <w:tab w:val="left" w:pos="180"/>
          <w:tab w:val="left" w:pos="1620"/>
        </w:tabs>
        <w:spacing w:line="360" w:lineRule="auto"/>
        <w:rPr>
          <w:rFonts w:hint="eastAsia" w:ascii="宋体" w:hAnsi="宋体" w:cs="宋体"/>
          <w:b/>
          <w:bCs/>
          <w:szCs w:val="21"/>
        </w:rPr>
      </w:pPr>
    </w:p>
    <w:p w14:paraId="4BFE6BC3">
      <w:pPr>
        <w:spacing w:line="428" w:lineRule="exact"/>
        <w:ind w:left="119"/>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p>
    <w:p w14:paraId="6F36F7FE">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1"/>
        <w:tblW w:w="9220" w:type="dxa"/>
        <w:tblInd w:w="0" w:type="dxa"/>
        <w:tblLayout w:type="autofit"/>
        <w:tblCellMar>
          <w:top w:w="0" w:type="dxa"/>
          <w:left w:w="108" w:type="dxa"/>
          <w:bottom w:w="0" w:type="dxa"/>
          <w:right w:w="108" w:type="dxa"/>
        </w:tblCellMar>
      </w:tblPr>
      <w:tblGrid>
        <w:gridCol w:w="641"/>
        <w:gridCol w:w="1116"/>
        <w:gridCol w:w="1516"/>
        <w:gridCol w:w="1612"/>
        <w:gridCol w:w="4335"/>
      </w:tblGrid>
      <w:tr w14:paraId="71A821C5">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05E12BF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7A69AA2B">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114A171E">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50077B1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062715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22EBD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5214E2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4CA581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485A83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4568E02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445AA1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212AA8A">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F6CE2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68ED8D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38CD31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50F0493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A737FD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537B5A">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AF3094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2BFB64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49FBDB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3AFEFFC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1CD77B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31308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5EC9A4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6947D6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74639E6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260CC48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C28F35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394C00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3152250">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0BD8C9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71EE908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6205BD2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1676F0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EE9EB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5C81F96">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2EF3C3D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1B3A230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0E583C0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57AE69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8FE91C">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09B63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6C0ABC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5265AB1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64A3C023">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473889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C0944C8">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E737A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72CC1B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58E64B7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0892916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E519F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14:paraId="4BF71F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30E8B4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1097FB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4DBF3F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6AF3EA3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1D4CE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14:paraId="654234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0B484A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2CF4A7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B08BAC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76F7D4E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8EB16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14:paraId="578C53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37A43F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63420B3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B313CD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670BB052">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D247D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9C28C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4DB5A3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2FD3B8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767C694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1080ACD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29F903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2B3A3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E7FDE6">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5819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44AAD83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0E847D9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D29196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E32338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28DFAE4">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7BC1E6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14:paraId="4F4BED3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273DDFA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201B98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AC7B6B">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A04033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14:paraId="6675AF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51427FA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5C1E510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96069C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5B50B8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B218520">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F00CA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3B3C91B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6739620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38B171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660CCF2">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6B655F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14:paraId="16E552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14:paraId="06A4EC1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3AAD6F8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4FFE8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1D14CD1">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1C2B2C8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14:paraId="5CA97F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14:paraId="115E482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2BDEDBC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B4839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14:paraId="4DAE6B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14:paraId="6CD228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6D52318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860A68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1E5E2C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096ED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14:paraId="6174CB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14:paraId="3E9195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14:paraId="713EEE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FA98F6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515C29B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5FBCF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14:paraId="5FABEF3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14:paraId="40B663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14:paraId="0B4017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189611D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557B8A0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373D8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BD860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14:paraId="1A3474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14:paraId="6CE372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6D0FF3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42C7C427">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DB96F7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C6794FA">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243F9A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14:paraId="369C95A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14:paraId="665D04A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1C6B889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6C53FD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7157FE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5D6D01">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0496C2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0E1AD04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1911C2C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68EC0F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92254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DE481BD">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4A3039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1C19251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31DFAAE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21905D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56D7C9">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95406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14:paraId="380326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80C2FB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68FB780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66D0A8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4B2F857">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7A3D24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14:paraId="2EB2C9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14:paraId="33B5F67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10328CF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03F22B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FC8284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D851558">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518E85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14:paraId="7017786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78D5617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D1D135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B264B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60F6E26">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6D9AE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14:paraId="3355A29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042F3BF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EFBFA5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6EA717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B33F2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A9D44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14:paraId="0A80AD8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2A7519F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7439A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FAE51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14:paraId="608268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14:paraId="32176A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F68F3F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267866E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3273A6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6392D40">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CC350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14:paraId="726BE27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77F95F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6210AFB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8EE04E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3A513B1">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1101A3A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14:paraId="355CDF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66EBF7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33A6342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0B6B98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EDF352">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E81E67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2A051D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B7AA8E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13335FB2">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08A4AE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14:paraId="118296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14:paraId="1C1ADE0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14:paraId="10D91C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1332BEB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3B612788">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45D790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14:paraId="5D7D6D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14:paraId="1DEA62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14:paraId="2DAA00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14:paraId="265250F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8420D2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95A8C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14:paraId="3019E2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14:paraId="7B1535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14:paraId="0066E4C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201A4E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411BE562">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E5DBCF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B6C5C9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14:paraId="13E425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14:paraId="556F83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AC54AF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2A1EB22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719D4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5617028">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68BEFD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14:paraId="470636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40FE84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32A9F7D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56358A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0A2A725">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96AC21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14:paraId="2E47E0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4AF9B8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298F453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4141E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14:paraId="334621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14:paraId="6B8030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89D933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6B2D85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1A761F0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B0424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14:paraId="379533A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14:paraId="4A62E33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7ABE14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A23977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4FC42F4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9A8EF3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14:paraId="4BDE37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14:paraId="53D055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256BCFC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4ACA06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33884FD5">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405DBD25">
      <w:pPr>
        <w:pStyle w:val="14"/>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437152B3">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1"/>
        <w:tblW w:w="9500" w:type="dxa"/>
        <w:tblInd w:w="0" w:type="dxa"/>
        <w:tblLayout w:type="fixed"/>
        <w:tblCellMar>
          <w:top w:w="0" w:type="dxa"/>
          <w:left w:w="108" w:type="dxa"/>
          <w:bottom w:w="0" w:type="dxa"/>
          <w:right w:w="108" w:type="dxa"/>
        </w:tblCellMar>
      </w:tblPr>
      <w:tblGrid>
        <w:gridCol w:w="2235"/>
        <w:gridCol w:w="1985"/>
        <w:gridCol w:w="851"/>
        <w:gridCol w:w="1843"/>
        <w:gridCol w:w="1702"/>
        <w:gridCol w:w="1134"/>
      </w:tblGrid>
      <w:tr w14:paraId="38519D2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440576C">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07BBB038">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70156BF0">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376BDA95">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055F81CE">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4E981884">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073325D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CFC590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2F5A300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302B8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DF86B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B5395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2AF6CD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955F63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34045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7C105B7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5342F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2F5FE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9FA92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4D2EC4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1BE21B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07ED03">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0A53A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ADB7DA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2F34D9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6FCA71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026784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C42DF8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4D0AC9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30C6BB9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B4D5B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014F6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566FF47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4A781B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945055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3CDE25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5A1CA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F74CD8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777D2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222926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4DD879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278E43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D13E7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2E43FB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2ADEAA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D83A6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26D7883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4B46129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109338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75646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C2DA0D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34306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903F8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4E1641E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7D5F8CC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612517A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AB139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5E30BEF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BFD6B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922EFF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6C5F0A8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13E175E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2EFBA6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41820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082A91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37796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877D9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2BF10A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626D63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84A97B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B3240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36DA71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7703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E0D87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86C2C7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297233C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087050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068B1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6DC50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BE96B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CEFF71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1C0806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4C5BFAE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2D0421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D9E62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2A507E9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A62ADE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93CA44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440606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210B949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11BA02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93FEB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F8049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26CDF5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04663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4D8D1F0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349F2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8263E6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8C79A4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196AD2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53682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3EB4A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BF783F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4390A6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C8544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7A6B58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ACFB7E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85B429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E0066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47201A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322E6A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5F6D00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7A1F8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782085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8EC96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DDA9CF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89F13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852D61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653AA1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6EA8E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FC62C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1BFEB0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005E86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06CE60C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75CFB9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28E6D7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24E92C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468EFF6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9BC442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1D227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ED52D5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44735D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E9530D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DA75F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2E489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86DFD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ACF44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717A16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43162B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FFD40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E3823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2201C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61AF81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02319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09F18E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D2A10C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985FE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10FB0E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9B89FF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C36BD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44838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446FF5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23F571B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C8189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1ECFF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287C4A8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27EFA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0C07C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DF885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0DAA15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D8897A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0753C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9AFC5B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E7FF00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9A51AE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6FF10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0A53C06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7E6920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051500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3D0D4D3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26CD2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86562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35D76A7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6992C3D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64994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3D7FA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1B088F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40C88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270BEC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65F10B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0083B0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167AEB1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D0EBEA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113F303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27E7CE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C59C13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E0A50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2F4355A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77F9B1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2231B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C4D15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37ED96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52CD54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1406A0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2EEE2D0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462862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829B90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134933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801068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95DEEE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2B592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13EB1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152398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13A9B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599C0E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B8568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9A6EB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4EB362A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68D5B65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805B33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0A8539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012B59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47F626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E9DFE1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708245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D0AF7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2EB0E076">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38000CB">
      <w:pPr>
        <w:widowControl/>
        <w:jc w:val="left"/>
        <w:rPr>
          <w:rFonts w:ascii="宋体" w:hAnsi="宋体"/>
          <w:kern w:val="0"/>
          <w:sz w:val="20"/>
          <w:szCs w:val="21"/>
        </w:rPr>
        <w:sectPr>
          <w:footerReference r:id="rId7" w:type="default"/>
          <w:pgSz w:w="11906" w:h="16838"/>
          <w:pgMar w:top="1134" w:right="1134" w:bottom="1134" w:left="1134" w:header="720" w:footer="720" w:gutter="0"/>
          <w:cols w:space="720" w:num="1"/>
          <w:docGrid w:type="lines" w:linePitch="331" w:charSpace="0"/>
        </w:sectPr>
      </w:pPr>
    </w:p>
    <w:p w14:paraId="6244889E">
      <w:pPr>
        <w:pStyle w:val="3"/>
        <w:jc w:val="center"/>
        <w:rPr>
          <w:rFonts w:hint="eastAsia"/>
        </w:rPr>
      </w:pPr>
      <w:bookmarkStart w:id="42" w:name="_Toc80886927"/>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42"/>
    </w:p>
    <w:p w14:paraId="304929AD">
      <w:pPr>
        <w:pStyle w:val="4"/>
        <w:jc w:val="center"/>
        <w:rPr>
          <w:rFonts w:ascii="宋体" w:hAnsi="宋体"/>
          <w:b w:val="0"/>
        </w:rPr>
      </w:pPr>
      <w:bookmarkStart w:id="43" w:name="_Toc80886928"/>
      <w:r>
        <w:rPr>
          <w:rFonts w:hint="eastAsia" w:ascii="宋体" w:hAnsi="宋体"/>
          <w:b w:val="0"/>
        </w:rPr>
        <w:t>第一节 供应商须知前附表</w:t>
      </w:r>
      <w:bookmarkEnd w:id="43"/>
    </w:p>
    <w:p w14:paraId="649670A0">
      <w:pPr>
        <w:spacing w:line="400" w:lineRule="exact"/>
        <w:jc w:val="center"/>
        <w:rPr>
          <w:rFonts w:hint="eastAsia" w:ascii="宋体" w:hAnsi="宋体"/>
          <w:b/>
          <w:sz w:val="32"/>
          <w:szCs w:val="32"/>
        </w:rPr>
      </w:pPr>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1E97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4201F727">
            <w:pPr>
              <w:spacing w:line="360" w:lineRule="auto"/>
              <w:jc w:val="center"/>
              <w:rPr>
                <w:rFonts w:hint="eastAsia" w:ascii="宋体" w:hAnsi="宋体" w:cs="宋体"/>
                <w:b/>
                <w:szCs w:val="21"/>
              </w:rPr>
            </w:pPr>
            <w:r>
              <w:rPr>
                <w:rFonts w:hint="eastAsia" w:ascii="宋体" w:hAnsi="宋体" w:cs="宋体"/>
                <w:b/>
                <w:szCs w:val="21"/>
              </w:rPr>
              <w:t>条款号</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A4BBAA0">
            <w:pPr>
              <w:spacing w:line="360" w:lineRule="auto"/>
              <w:jc w:val="center"/>
              <w:rPr>
                <w:rFonts w:hint="eastAsia" w:ascii="宋体" w:hAnsi="宋体" w:cs="宋体"/>
                <w:b/>
                <w:szCs w:val="21"/>
              </w:rPr>
            </w:pPr>
            <w:r>
              <w:rPr>
                <w:rFonts w:hint="eastAsia" w:ascii="宋体" w:hAnsi="宋体" w:cs="宋体"/>
                <w:b/>
                <w:szCs w:val="21"/>
              </w:rPr>
              <w:t>条款内容</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7344F535">
            <w:pPr>
              <w:spacing w:line="360" w:lineRule="auto"/>
              <w:jc w:val="center"/>
              <w:rPr>
                <w:rFonts w:hint="eastAsia" w:ascii="宋体" w:hAnsi="宋体" w:cs="宋体"/>
                <w:b/>
                <w:szCs w:val="21"/>
              </w:rPr>
            </w:pPr>
            <w:r>
              <w:rPr>
                <w:rFonts w:hint="eastAsia" w:ascii="宋体" w:hAnsi="宋体" w:cs="宋体"/>
                <w:b/>
                <w:szCs w:val="21"/>
              </w:rPr>
              <w:t>具体要求</w:t>
            </w:r>
          </w:p>
        </w:tc>
      </w:tr>
      <w:tr w14:paraId="4DE4C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2EF15C7">
            <w:pPr>
              <w:spacing w:line="360" w:lineRule="auto"/>
              <w:jc w:val="center"/>
              <w:rPr>
                <w:rFonts w:hint="eastAsia" w:ascii="宋体" w:hAnsi="宋体" w:cs="宋体"/>
                <w:szCs w:val="21"/>
              </w:rPr>
            </w:pPr>
            <w:r>
              <w:rPr>
                <w:rFonts w:hint="eastAsia" w:ascii="宋体" w:hAnsi="宋体" w:cs="宋体"/>
                <w:szCs w:val="21"/>
              </w:rPr>
              <w:t>3.1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3F5A775">
            <w:pPr>
              <w:spacing w:line="360" w:lineRule="auto"/>
              <w:jc w:val="center"/>
              <w:rPr>
                <w:rFonts w:hint="eastAsia" w:ascii="宋体" w:hAnsi="宋体" w:cs="宋体"/>
                <w:szCs w:val="21"/>
              </w:rPr>
            </w:pPr>
            <w:r>
              <w:rPr>
                <w:rFonts w:hint="eastAsia" w:ascii="宋体" w:hAnsi="宋体" w:cs="宋体"/>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5C9E5733">
            <w:pPr>
              <w:spacing w:line="360" w:lineRule="auto"/>
              <w:rPr>
                <w:rFonts w:hint="eastAsia" w:ascii="宋体" w:hAnsi="宋体"/>
                <w:color w:val="000000"/>
                <w:szCs w:val="21"/>
              </w:rPr>
            </w:pPr>
            <w:r>
              <w:rPr>
                <w:rFonts w:hint="eastAsia" w:ascii="宋体" w:hAnsi="宋体"/>
                <w:szCs w:val="21"/>
              </w:rPr>
              <w:t>供应商资格条件要求详见公告。</w:t>
            </w:r>
          </w:p>
        </w:tc>
      </w:tr>
      <w:tr w14:paraId="184C4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11C543">
            <w:pPr>
              <w:spacing w:line="360" w:lineRule="auto"/>
              <w:jc w:val="center"/>
              <w:rPr>
                <w:rFonts w:hint="eastAsia" w:ascii="宋体" w:hAnsi="宋体" w:cs="宋体"/>
                <w:szCs w:val="21"/>
              </w:rPr>
            </w:pPr>
            <w:r>
              <w:rPr>
                <w:rFonts w:hint="eastAsia" w:ascii="宋体" w:hAnsi="宋体" w:cs="宋体"/>
                <w:szCs w:val="21"/>
              </w:rPr>
              <w:t>5.1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14D08AE">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D7AF1DE">
            <w:pPr>
              <w:spacing w:line="360" w:lineRule="auto"/>
              <w:rPr>
                <w:rFonts w:hint="eastAsia" w:ascii="宋体" w:hAnsi="宋体" w:cs="宋体"/>
                <w:szCs w:val="21"/>
              </w:rPr>
            </w:pPr>
            <w:bookmarkStart w:id="44" w:name="PO_3000001868_PM007"/>
            <w:r>
              <w:rPr>
                <w:rFonts w:hint="eastAsia" w:ascii="宋体" w:hAnsi="宋体"/>
                <w:color w:val="000000"/>
                <w:szCs w:val="21"/>
                <w:lang w:eastAsia="zh-CN"/>
              </w:rPr>
              <w:t>分标1:不允许联合体投标</w:t>
            </w:r>
            <w:bookmarkEnd w:id="44"/>
          </w:p>
        </w:tc>
      </w:tr>
      <w:tr w14:paraId="6CD31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987BCF5">
            <w:pPr>
              <w:spacing w:line="360" w:lineRule="auto"/>
              <w:jc w:val="center"/>
              <w:rPr>
                <w:rFonts w:hint="eastAsia" w:ascii="宋体" w:hAnsi="宋体" w:cs="宋体"/>
                <w:szCs w:val="21"/>
              </w:rPr>
            </w:pPr>
            <w:r>
              <w:rPr>
                <w:rFonts w:hint="eastAsia" w:ascii="宋体" w:hAnsi="宋体" w:cs="宋体"/>
                <w:szCs w:val="21"/>
              </w:rPr>
              <w:t>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50A92E6">
            <w:pPr>
              <w:spacing w:line="360" w:lineRule="auto"/>
              <w:jc w:val="center"/>
              <w:rPr>
                <w:rFonts w:hint="eastAsia" w:ascii="宋体" w:hAnsi="宋体" w:cs="宋体"/>
                <w:szCs w:val="21"/>
              </w:rPr>
            </w:pPr>
            <w:r>
              <w:rPr>
                <w:rFonts w:hint="eastAsia" w:ascii="宋体" w:hAnsi="宋体"/>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2F1A832">
            <w:pPr>
              <w:spacing w:line="360" w:lineRule="auto"/>
              <w:ind w:firstLine="315" w:firstLineChars="150"/>
              <w:rPr>
                <w:rFonts w:hint="eastAsia" w:ascii="宋体" w:hAnsi="宋体" w:eastAsia="宋体" w:cs="宋体"/>
                <w:szCs w:val="21"/>
                <w:lang w:eastAsia="zh-CN"/>
              </w:rPr>
            </w:pPr>
            <w:r>
              <w:rPr>
                <w:rFonts w:hint="eastAsia" w:ascii="宋体" w:hAnsi="宋体"/>
                <w:color w:val="FF0000"/>
                <w:szCs w:val="21"/>
                <w:lang w:eastAsia="zh-CN"/>
              </w:rPr>
              <w:t>无</w:t>
            </w:r>
          </w:p>
        </w:tc>
      </w:tr>
      <w:tr w14:paraId="5AC1E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1BD6FE">
            <w:pPr>
              <w:spacing w:line="360" w:lineRule="auto"/>
              <w:jc w:val="center"/>
              <w:rPr>
                <w:rFonts w:hint="eastAsia" w:ascii="宋体" w:hAnsi="宋体" w:cs="宋体"/>
                <w:szCs w:val="21"/>
              </w:rPr>
            </w:pPr>
            <w:r>
              <w:rPr>
                <w:rFonts w:hint="eastAsia" w:ascii="宋体" w:hAnsi="宋体" w:cs="宋体"/>
                <w:szCs w:val="21"/>
              </w:rPr>
              <w:t>6.1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619A0CF">
            <w:pPr>
              <w:spacing w:line="360" w:lineRule="auto"/>
              <w:jc w:val="center"/>
              <w:rPr>
                <w:rFonts w:hint="eastAsia" w:ascii="宋体" w:hAnsi="宋体" w:cs="宋体"/>
                <w:szCs w:val="21"/>
              </w:rPr>
            </w:pPr>
            <w:r>
              <w:rPr>
                <w:rFonts w:hint="eastAsia" w:ascii="宋体" w:hAnsi="宋体" w:cs="宋体"/>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A4E44DF">
            <w:pPr>
              <w:pStyle w:val="8"/>
              <w:spacing w:line="360" w:lineRule="auto"/>
              <w:rPr>
                <w:rFonts w:hint="eastAsia" w:ascii="宋体" w:hAnsi="宋体" w:cs="宋体"/>
                <w:szCs w:val="21"/>
              </w:rPr>
            </w:pPr>
            <w:bookmarkStart w:id="45" w:name="PO_3000001868_PM044"/>
            <w:r>
              <w:rPr>
                <w:rFonts w:hint="eastAsia" w:ascii="宋体" w:hAnsi="宋体"/>
                <w:szCs w:val="21"/>
                <w:lang w:eastAsia="zh-CN"/>
              </w:rPr>
              <w:t>不允许分包</w:t>
            </w:r>
            <w:bookmarkEnd w:id="45"/>
          </w:p>
        </w:tc>
      </w:tr>
      <w:tr w14:paraId="21814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137EAD">
            <w:pPr>
              <w:spacing w:line="360" w:lineRule="auto"/>
              <w:jc w:val="center"/>
              <w:rPr>
                <w:rFonts w:hint="eastAsia"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1DFF34B">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80309E0">
            <w:pPr>
              <w:pStyle w:val="8"/>
              <w:spacing w:line="360" w:lineRule="auto"/>
              <w:ind w:firstLine="1126"/>
              <w:rPr>
                <w:rFonts w:hint="eastAsia" w:ascii="宋体" w:hAnsi="宋体"/>
                <w:szCs w:val="21"/>
              </w:rPr>
            </w:pPr>
          </w:p>
        </w:tc>
      </w:tr>
      <w:tr w14:paraId="1BD5E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A2D9F24">
            <w:pPr>
              <w:spacing w:line="360" w:lineRule="auto"/>
              <w:jc w:val="center"/>
              <w:rPr>
                <w:rFonts w:hint="eastAsia" w:ascii="宋体" w:hAnsi="宋体" w:cs="宋体"/>
                <w:szCs w:val="21"/>
              </w:rPr>
            </w:pPr>
            <w:r>
              <w:rPr>
                <w:rFonts w:hint="eastAsia" w:ascii="宋体" w:hAnsi="宋体" w:cs="宋体"/>
                <w:szCs w:val="21"/>
              </w:rPr>
              <w:t>12.1.1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49BE9CB">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14:paraId="3C355D5F">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3DBAF73">
            <w:pPr>
              <w:pStyle w:val="8"/>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44B67097">
            <w:pPr>
              <w:snapToGrid w:val="0"/>
              <w:spacing w:line="380" w:lineRule="exact"/>
              <w:jc w:val="left"/>
              <w:rPr>
                <w:rFonts w:hint="eastAsia" w:ascii="宋体" w:hAnsi="宋体"/>
                <w:color w:val="000000"/>
                <w:szCs w:val="21"/>
              </w:rPr>
            </w:pPr>
            <w:r>
              <w:rPr>
                <w:rFonts w:hint="eastAsia" w:ascii="宋体" w:hAnsi="宋体" w:cs="宋体"/>
                <w:color w:val="000000"/>
                <w:szCs w:val="21"/>
              </w:rPr>
              <w:t>2.供应商依法缴纳税收的相关材料：[[</w:t>
            </w:r>
            <w:r>
              <w:rPr>
                <w:rFonts w:hint="eastAsia" w:ascii="宋体" w:hAnsi="宋体"/>
                <w:b/>
                <w:color w:val="000000"/>
                <w:szCs w:val="21"/>
                <w:u w:val="single"/>
              </w:rPr>
              <w:t>投标截止之日前半年内投标人连续三个月</w:t>
            </w:r>
            <w:r>
              <w:rPr>
                <w:rFonts w:hint="eastAsia" w:ascii="宋体" w:hAnsi="宋体" w:cs="宋体"/>
                <w:color w:val="000000"/>
                <w:szCs w:val="21"/>
              </w:rPr>
              <w:t>的依法缴纳税收的凭据</w:t>
            </w:r>
            <w:r>
              <w:rPr>
                <w:rFonts w:hint="eastAsia" w:ascii="宋体" w:hAnsi="宋体"/>
                <w:b/>
                <w:color w:val="000000"/>
                <w:szCs w:val="21"/>
              </w:rPr>
              <w:t>原件扫描件或其他电子文件</w:t>
            </w:r>
            <w:r>
              <w:rPr>
                <w:rFonts w:hint="eastAsia" w:ascii="宋体" w:hAnsi="宋体" w:cs="宋体"/>
                <w:color w:val="000000"/>
                <w:szCs w:val="21"/>
              </w:rPr>
              <w:t>；依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14:paraId="6B01E0D4">
            <w:pPr>
              <w:snapToGrid w:val="0"/>
              <w:spacing w:line="380" w:lineRule="exact"/>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ascii="宋体" w:hAnsi="宋体"/>
                <w:b/>
                <w:color w:val="000000"/>
                <w:szCs w:val="21"/>
                <w:u w:val="single"/>
              </w:rPr>
              <w:t>投标截止之日前半年内投标人连续三个月</w:t>
            </w:r>
            <w:r>
              <w:rPr>
                <w:rFonts w:hint="eastAsia" w:ascii="宋体" w:hAnsi="宋体" w:cs="宋体"/>
                <w:color w:val="000000"/>
                <w:szCs w:val="21"/>
              </w:rPr>
              <w:t>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14:paraId="378CCFA7">
            <w:pPr>
              <w:snapToGrid w:val="0"/>
              <w:spacing w:line="380" w:lineRule="exact"/>
              <w:jc w:val="left"/>
              <w:rPr>
                <w:rFonts w:hint="eastAsia" w:ascii="宋体" w:hAnsi="宋体"/>
                <w:color w:val="000000"/>
                <w:szCs w:val="21"/>
              </w:rPr>
            </w:pPr>
            <w:r>
              <w:rPr>
                <w:rFonts w:hint="eastAsia" w:ascii="宋体" w:hAnsi="宋体" w:cs="宋体"/>
                <w:color w:val="000000"/>
                <w:szCs w:val="21"/>
              </w:rPr>
              <w:t>4.供应商财务状况报告：</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b/>
                <w:bCs/>
                <w:color w:val="000000"/>
                <w:szCs w:val="21"/>
                <w:u w:val="single"/>
                <w:lang w:val="en-US" w:eastAsia="zh-CN"/>
              </w:rPr>
              <w:t>2023</w:t>
            </w:r>
            <w:r>
              <w:rPr>
                <w:rFonts w:hint="eastAsia" w:ascii="宋体" w:hAnsi="宋体"/>
                <w:b/>
                <w:bCs/>
                <w:color w:val="000000"/>
                <w:szCs w:val="21"/>
                <w:u w:val="single"/>
              </w:rPr>
              <w:t xml:space="preserve">  </w:t>
            </w:r>
            <w:r>
              <w:rPr>
                <w:rFonts w:hint="eastAsia" w:ascii="宋体" w:hAnsi="宋体"/>
                <w:color w:val="000000"/>
                <w:szCs w:val="21"/>
              </w:rPr>
              <w:t>年]财务状况报告复印件；供应商成立不满一年的应按提供</w:t>
            </w:r>
            <w:r>
              <w:rPr>
                <w:rFonts w:hint="eastAsia" w:ascii="宋体" w:hAnsi="宋体"/>
                <w:szCs w:val="21"/>
              </w:rPr>
              <w:t>首次响应文件提交截止时间</w:t>
            </w:r>
            <w:r>
              <w:rPr>
                <w:rFonts w:hint="eastAsia" w:ascii="宋体" w:hAnsi="宋体"/>
                <w:color w:val="000000"/>
                <w:szCs w:val="21"/>
              </w:rPr>
              <w:t>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必须提供，否则作无效竞标处理</w:t>
            </w:r>
            <w:r>
              <w:rPr>
                <w:rFonts w:hint="eastAsia" w:ascii="宋体" w:hAnsi="宋体"/>
                <w:color w:val="000000"/>
                <w:szCs w:val="21"/>
              </w:rPr>
              <w:t>）</w:t>
            </w:r>
          </w:p>
          <w:p w14:paraId="02F3C19A">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4BC2B9B6">
            <w:pPr>
              <w:snapToGrid w:val="0"/>
              <w:spacing w:line="360" w:lineRule="auto"/>
              <w:jc w:val="left"/>
              <w:rPr>
                <w:rFonts w:hint="eastAsia" w:ascii="宋体" w:hAnsi="宋体" w:cs="宋体"/>
                <w:szCs w:val="21"/>
              </w:rPr>
            </w:pPr>
            <w:r>
              <w:rPr>
                <w:rFonts w:hint="eastAsia" w:ascii="宋体" w:hAnsi="宋体" w:cs="宋体"/>
                <w:szCs w:val="21"/>
              </w:rPr>
              <w:t>6.资格声明；（</w:t>
            </w:r>
            <w:r>
              <w:rPr>
                <w:rFonts w:hint="eastAsia" w:ascii="宋体" w:hAnsi="宋体" w:cs="宋体"/>
                <w:b/>
                <w:szCs w:val="21"/>
              </w:rPr>
              <w:t>必须提供，否则响应文件按无效响应处理</w:t>
            </w:r>
            <w:r>
              <w:rPr>
                <w:rFonts w:hint="eastAsia" w:ascii="宋体" w:hAnsi="宋体" w:cs="宋体"/>
                <w:szCs w:val="21"/>
              </w:rPr>
              <w:t>）</w:t>
            </w:r>
          </w:p>
          <w:p w14:paraId="75F357F1">
            <w:pPr>
              <w:snapToGrid w:val="0"/>
              <w:spacing w:line="360" w:lineRule="auto"/>
              <w:jc w:val="left"/>
              <w:rPr>
                <w:rFonts w:hint="eastAsia" w:ascii="宋体" w:hAnsi="宋体" w:cs="宋体"/>
                <w:szCs w:val="21"/>
              </w:rPr>
            </w:pPr>
            <w:r>
              <w:rPr>
                <w:rFonts w:hint="eastAsia" w:ascii="宋体" w:hAnsi="宋体" w:cs="宋体"/>
                <w:szCs w:val="21"/>
              </w:rPr>
              <w:t>7.</w:t>
            </w:r>
            <w:r>
              <w:rPr>
                <w:rFonts w:hint="eastAsia" w:ascii="宋体" w:hAnsi="宋体"/>
                <w:color w:val="000000"/>
                <w:szCs w:val="21"/>
              </w:rPr>
              <w:t>中小企业声明函或其他证明材料（</w:t>
            </w:r>
            <w:r>
              <w:rPr>
                <w:rFonts w:hint="eastAsia" w:ascii="宋体" w:hAnsi="宋体"/>
                <w:b/>
                <w:color w:val="000000"/>
                <w:szCs w:val="21"/>
              </w:rPr>
              <w:t>监狱企业、残疾人福利性单位</w:t>
            </w:r>
            <w:r>
              <w:rPr>
                <w:rFonts w:hint="eastAsia"/>
              </w:rPr>
              <w:t>视同小型、微型企业</w:t>
            </w:r>
            <w:r>
              <w:rPr>
                <w:rFonts w:hint="eastAsia" w:ascii="宋体" w:hAnsi="宋体"/>
                <w:color w:val="000000"/>
                <w:szCs w:val="21"/>
              </w:rPr>
              <w:t>）；（必须提供，否则作无效投标处理）</w:t>
            </w:r>
          </w:p>
          <w:p w14:paraId="65917D8A">
            <w:pPr>
              <w:snapToGrid w:val="0"/>
              <w:spacing w:line="360" w:lineRule="auto"/>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.除磋商文件规定必须提供以外，供应商认为需要提供的其他证明材料；</w:t>
            </w:r>
          </w:p>
          <w:p w14:paraId="5AEF8ACC">
            <w:pPr>
              <w:snapToGrid w:val="0"/>
              <w:spacing w:line="360" w:lineRule="auto"/>
              <w:jc w:val="left"/>
              <w:rPr>
                <w:rFonts w:hint="eastAsia" w:ascii="宋体" w:hAnsi="宋体" w:cs="宋体"/>
                <w:b/>
                <w:szCs w:val="21"/>
              </w:rPr>
            </w:pPr>
            <w:r>
              <w:rPr>
                <w:rFonts w:hint="eastAsia" w:ascii="宋体" w:hAnsi="宋体" w:cs="宋体"/>
                <w:b/>
                <w:szCs w:val="21"/>
              </w:rPr>
              <w:t>注：</w:t>
            </w:r>
          </w:p>
          <w:p w14:paraId="070F71D6">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p w14:paraId="66E5ED76">
            <w:pPr>
              <w:pStyle w:val="8"/>
              <w:spacing w:line="360" w:lineRule="auto"/>
              <w:ind w:firstLine="422" w:firstLineChars="200"/>
              <w:rPr>
                <w:rFonts w:hint="eastAsia" w:ascii="宋体" w:hAnsi="宋体" w:cs="宋体"/>
                <w:b/>
                <w:szCs w:val="21"/>
              </w:rPr>
            </w:pPr>
            <w:r>
              <w:rPr>
                <w:rFonts w:hint="eastAsia" w:ascii="宋体" w:hAnsi="宋体" w:cs="宋体"/>
                <w:b/>
                <w:szCs w:val="21"/>
              </w:rPr>
              <w:t>2.联合体竞标时，第1-5项资格证明文件联合体各方均必须分别提供，联合体各方分别盖章和签字，否则响应文件按无效响应处理。</w:t>
            </w:r>
          </w:p>
        </w:tc>
      </w:tr>
      <w:tr w14:paraId="71E53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4D107">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DB50FE4">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A949A12">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7CDCB100">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54F0D799">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60E75EC9">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5614523E">
            <w:pPr>
              <w:spacing w:line="360" w:lineRule="auto"/>
              <w:rPr>
                <w:rFonts w:hint="eastAsia" w:ascii="宋体" w:hAnsi="宋体" w:cs="宋体"/>
                <w:szCs w:val="21"/>
              </w:rPr>
            </w:pPr>
            <w:r>
              <w:rPr>
                <w:rFonts w:hint="eastAsia" w:ascii="宋体" w:hAnsi="宋体" w:cs="宋体"/>
                <w:szCs w:val="21"/>
              </w:rPr>
              <w:t>5.竞标人情况介绍；</w:t>
            </w:r>
          </w:p>
          <w:p w14:paraId="2A9BBE72">
            <w:pPr>
              <w:spacing w:line="360" w:lineRule="auto"/>
              <w:rPr>
                <w:rFonts w:hint="eastAsia" w:ascii="宋体" w:hAnsi="宋体" w:cs="宋体"/>
                <w:szCs w:val="21"/>
              </w:rPr>
            </w:pPr>
            <w:r>
              <w:rPr>
                <w:rFonts w:hint="eastAsia" w:ascii="宋体" w:hAnsi="宋体" w:cs="宋体"/>
                <w:szCs w:val="21"/>
              </w:rPr>
              <w:t>6.供应商认为需要提供的其他有关资料。</w:t>
            </w:r>
          </w:p>
          <w:p w14:paraId="3FCB4F85">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14:paraId="5DF1B47C">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2EE302ED">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2491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7E4A2">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3CFC8E4">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B89B2B6">
            <w:pPr>
              <w:spacing w:line="360" w:lineRule="auto"/>
              <w:rPr>
                <w:rFonts w:hint="eastAsia" w:ascii="宋体" w:hAnsi="宋体" w:cs="宋体"/>
                <w:szCs w:val="21"/>
              </w:rPr>
            </w:pPr>
            <w:r>
              <w:rPr>
                <w:rFonts w:hint="eastAsia" w:ascii="宋体" w:hAnsi="宋体" w:cs="宋体"/>
                <w:szCs w:val="21"/>
              </w:rPr>
              <w:t>1.服务需求偏离表；（</w:t>
            </w:r>
            <w:r>
              <w:rPr>
                <w:rFonts w:hint="eastAsia" w:ascii="宋体" w:hAnsi="宋体" w:cs="宋体"/>
                <w:b/>
                <w:szCs w:val="21"/>
              </w:rPr>
              <w:t>必须提供，否则响应文件按无效响应处理</w:t>
            </w:r>
            <w:r>
              <w:rPr>
                <w:rFonts w:hint="eastAsia" w:ascii="宋体" w:hAnsi="宋体" w:cs="宋体"/>
                <w:szCs w:val="21"/>
              </w:rPr>
              <w:t>）</w:t>
            </w:r>
          </w:p>
          <w:p w14:paraId="35A76DB2">
            <w:pPr>
              <w:spacing w:line="360" w:lineRule="auto"/>
              <w:rPr>
                <w:rFonts w:hint="eastAsia" w:ascii="宋体" w:hAnsi="宋体" w:cs="宋体"/>
                <w:szCs w:val="21"/>
              </w:rPr>
            </w:pPr>
            <w:r>
              <w:rPr>
                <w:rFonts w:hint="eastAsia" w:ascii="宋体" w:hAnsi="宋体" w:cs="宋体"/>
                <w:szCs w:val="21"/>
              </w:rPr>
              <w:t>2.组织服务方案；（</w:t>
            </w:r>
            <w:r>
              <w:rPr>
                <w:rFonts w:hint="eastAsia" w:ascii="宋体" w:hAnsi="宋体" w:cs="宋体"/>
                <w:b/>
                <w:szCs w:val="21"/>
              </w:rPr>
              <w:t>必须提供，否则响应文件按无效响应处理</w:t>
            </w:r>
            <w:r>
              <w:rPr>
                <w:rFonts w:hint="eastAsia" w:ascii="宋体" w:hAnsi="宋体" w:cs="宋体"/>
                <w:szCs w:val="21"/>
              </w:rPr>
              <w:t>）</w:t>
            </w:r>
          </w:p>
          <w:p w14:paraId="4906E35F">
            <w:pPr>
              <w:spacing w:line="360" w:lineRule="auto"/>
              <w:rPr>
                <w:rFonts w:hint="eastAsia" w:ascii="宋体" w:hAnsi="宋体" w:cs="宋体"/>
                <w:szCs w:val="21"/>
              </w:rPr>
            </w:pPr>
            <w:r>
              <w:rPr>
                <w:rFonts w:hint="eastAsia" w:ascii="宋体" w:hAnsi="宋体" w:cs="宋体"/>
                <w:szCs w:val="21"/>
              </w:rPr>
              <w:t>5.售后服务承诺；（</w:t>
            </w:r>
            <w:r>
              <w:rPr>
                <w:rFonts w:hint="eastAsia" w:ascii="宋体" w:hAnsi="宋体" w:cs="宋体"/>
                <w:b/>
                <w:szCs w:val="21"/>
              </w:rPr>
              <w:t>必须提供，否则响应文件按无效响应处理</w:t>
            </w:r>
            <w:r>
              <w:rPr>
                <w:rFonts w:hint="eastAsia" w:ascii="宋体" w:hAnsi="宋体" w:cs="宋体"/>
                <w:szCs w:val="21"/>
              </w:rPr>
              <w:t>）</w:t>
            </w:r>
          </w:p>
          <w:p w14:paraId="03A2EC6B">
            <w:pPr>
              <w:spacing w:line="360" w:lineRule="auto"/>
              <w:rPr>
                <w:rFonts w:hint="eastAsia" w:ascii="宋体" w:hAnsi="宋体" w:cs="宋体"/>
                <w:szCs w:val="21"/>
              </w:rPr>
            </w:pPr>
            <w:r>
              <w:rPr>
                <w:rFonts w:hint="eastAsia" w:ascii="宋体" w:hAnsi="宋体" w:cs="宋体"/>
                <w:szCs w:val="21"/>
              </w:rPr>
              <w:t xml:space="preserve">4.项目实施人员一览表； </w:t>
            </w:r>
          </w:p>
          <w:p w14:paraId="6DBE5786">
            <w:pPr>
              <w:spacing w:line="360" w:lineRule="auto"/>
              <w:rPr>
                <w:rFonts w:hint="eastAsia" w:ascii="宋体" w:hAnsi="宋体" w:cs="宋体"/>
                <w:szCs w:val="21"/>
              </w:rPr>
            </w:pPr>
            <w:r>
              <w:rPr>
                <w:rFonts w:hint="eastAsia" w:ascii="宋体" w:hAnsi="宋体" w:cs="宋体"/>
                <w:szCs w:val="21"/>
              </w:rPr>
              <w:t>5.对应采购需求的服务需求、商务条款提供的其他文件资料；</w:t>
            </w:r>
          </w:p>
          <w:p w14:paraId="720445F1">
            <w:pPr>
              <w:spacing w:line="360" w:lineRule="auto"/>
              <w:rPr>
                <w:rFonts w:hint="eastAsia" w:ascii="宋体" w:hAnsi="宋体" w:cs="宋体"/>
                <w:szCs w:val="21"/>
              </w:rPr>
            </w:pPr>
            <w:r>
              <w:rPr>
                <w:rFonts w:hint="eastAsia" w:ascii="宋体" w:hAnsi="宋体" w:cs="宋体"/>
                <w:szCs w:val="21"/>
              </w:rPr>
              <w:t>6.供应商认为需要提供的其他有关资料。</w:t>
            </w:r>
          </w:p>
          <w:p w14:paraId="10CF8564">
            <w:pPr>
              <w:spacing w:line="360" w:lineRule="auto"/>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73029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5F57A4">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FBFDFE6">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E0203B3">
            <w:pPr>
              <w:tabs>
                <w:tab w:val="left" w:pos="459"/>
              </w:tabs>
              <w:snapToGrid w:val="0"/>
              <w:spacing w:line="380" w:lineRule="exact"/>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14:paraId="266F9FB4">
            <w:pPr>
              <w:spacing w:line="360" w:lineRule="auto"/>
              <w:rPr>
                <w:rFonts w:hint="eastAsia"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3C94ABF0">
            <w:pPr>
              <w:spacing w:line="360" w:lineRule="auto"/>
              <w:rPr>
                <w:rFonts w:hint="eastAsia" w:ascii="宋体" w:hAnsi="宋体" w:eastAsia="宋体" w:cs="宋体"/>
                <w:szCs w:val="21"/>
                <w:lang w:eastAsia="zh-CN"/>
              </w:rPr>
            </w:pPr>
            <w:r>
              <w:rPr>
                <w:rFonts w:hint="eastAsia" w:ascii="宋体" w:hAnsi="宋体"/>
                <w:color w:val="000000"/>
                <w:szCs w:val="21"/>
              </w:rPr>
              <w:t>3.中小企业声明函。</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b/>
                <w:szCs w:val="21"/>
                <w:lang w:eastAsia="zh-CN"/>
              </w:rPr>
              <w:t>）</w:t>
            </w:r>
          </w:p>
        </w:tc>
      </w:tr>
      <w:tr w14:paraId="0A5A5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1DFC455">
            <w:pPr>
              <w:spacing w:line="360" w:lineRule="auto"/>
              <w:jc w:val="center"/>
              <w:rPr>
                <w:rFonts w:hint="eastAsia" w:ascii="宋体" w:hAnsi="宋体" w:cs="宋体"/>
                <w:szCs w:val="21"/>
              </w:rPr>
            </w:pPr>
            <w:r>
              <w:rPr>
                <w:rFonts w:hint="eastAsia" w:ascii="宋体" w:hAnsi="宋体" w:cs="宋体"/>
                <w:szCs w:val="21"/>
              </w:rPr>
              <w:t>12.2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E89AB4D">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AF7F8AE">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46C1CEB3">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19659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B31E7A">
            <w:pPr>
              <w:spacing w:line="360" w:lineRule="auto"/>
              <w:jc w:val="center"/>
              <w:rPr>
                <w:rFonts w:hint="eastAsia" w:ascii="宋体" w:hAnsi="宋体" w:cs="宋体"/>
                <w:szCs w:val="21"/>
              </w:rPr>
            </w:pPr>
            <w:r>
              <w:rPr>
                <w:rFonts w:hint="eastAsia" w:ascii="宋体" w:hAnsi="宋体" w:cs="宋体"/>
                <w:szCs w:val="21"/>
              </w:rPr>
              <w:t>15.2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97816F2">
            <w:pPr>
              <w:spacing w:line="360" w:lineRule="auto"/>
              <w:jc w:val="center"/>
              <w:rPr>
                <w:rFonts w:hint="eastAsia" w:ascii="宋体" w:hAnsi="宋体" w:cs="宋体"/>
                <w:szCs w:val="21"/>
              </w:rPr>
            </w:pPr>
            <w:r>
              <w:rPr>
                <w:rFonts w:hint="eastAsia" w:ascii="宋体" w:hAnsi="宋体" w:cs="宋体"/>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F74353F">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szCs w:val="21"/>
              </w:rPr>
              <w:t>（采购需求另有约定的，从其约定。）</w:t>
            </w:r>
          </w:p>
        </w:tc>
      </w:tr>
      <w:tr w14:paraId="773D3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07E6D40">
            <w:pPr>
              <w:spacing w:line="360" w:lineRule="auto"/>
              <w:jc w:val="center"/>
              <w:rPr>
                <w:rFonts w:hint="eastAsia" w:ascii="宋体" w:hAnsi="宋体" w:cs="宋体"/>
                <w:szCs w:val="21"/>
              </w:rPr>
            </w:pPr>
            <w:r>
              <w:rPr>
                <w:rFonts w:hint="eastAsia" w:ascii="宋体" w:hAnsi="宋体" w:cs="宋体"/>
                <w:szCs w:val="21"/>
              </w:rPr>
              <w:t>16.2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5C2FAA8">
            <w:pPr>
              <w:spacing w:line="360" w:lineRule="auto"/>
              <w:jc w:val="center"/>
              <w:rPr>
                <w:rFonts w:hint="eastAsia" w:ascii="宋体" w:hAnsi="宋体" w:cs="宋体"/>
                <w:szCs w:val="21"/>
              </w:rPr>
            </w:pPr>
            <w:r>
              <w:rPr>
                <w:rFonts w:hint="eastAsia" w:ascii="宋体" w:hAnsi="宋体" w:cs="宋体"/>
                <w:szCs w:val="21"/>
              </w:rPr>
              <w:t>竞标有效期</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FE3C75D">
            <w:pPr>
              <w:pStyle w:val="6"/>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46" w:name="PO_3000001868_PM046"/>
            <w:r>
              <w:rPr>
                <w:rFonts w:hint="eastAsia" w:ascii="宋体" w:hAnsi="宋体" w:cs="宋体"/>
                <w:kern w:val="2"/>
                <w:sz w:val="21"/>
                <w:szCs w:val="21"/>
                <w:highlight w:val="yellow"/>
                <w:u w:val="single"/>
                <w:lang w:eastAsia="zh-CN"/>
              </w:rPr>
              <w:t>60日历天</w:t>
            </w:r>
            <w:bookmarkEnd w:id="46"/>
            <w:r>
              <w:rPr>
                <w:rFonts w:hint="eastAsia" w:ascii="宋体" w:hAnsi="宋体" w:cs="宋体"/>
                <w:kern w:val="2"/>
                <w:sz w:val="21"/>
                <w:szCs w:val="21"/>
              </w:rPr>
              <w:t>日。</w:t>
            </w:r>
          </w:p>
        </w:tc>
      </w:tr>
      <w:tr w14:paraId="14F1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8EF3045">
            <w:pPr>
              <w:spacing w:line="360" w:lineRule="auto"/>
              <w:jc w:val="center"/>
              <w:rPr>
                <w:rFonts w:hint="eastAsia" w:ascii="宋体" w:hAnsi="宋体" w:cs="宋体"/>
                <w:szCs w:val="21"/>
              </w:rPr>
            </w:pPr>
            <w:r>
              <w:rPr>
                <w:rFonts w:hint="eastAsia" w:ascii="宋体" w:hAnsi="宋体" w:cs="宋体"/>
                <w:szCs w:val="21"/>
              </w:rPr>
              <w:t>17.1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E74CB71">
            <w:pPr>
              <w:spacing w:line="360" w:lineRule="auto"/>
              <w:jc w:val="center"/>
              <w:rPr>
                <w:rFonts w:hint="eastAsia" w:ascii="宋体" w:hAnsi="宋体" w:cs="宋体"/>
                <w:szCs w:val="21"/>
              </w:rPr>
            </w:pPr>
            <w:r>
              <w:rPr>
                <w:rFonts w:hint="eastAsia" w:ascii="宋体" w:hAnsi="宋体" w:cs="宋体"/>
                <w:szCs w:val="21"/>
              </w:rPr>
              <w:t>磋商保证金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AD185A7">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本项目不收取磋商保证金。</w:t>
            </w:r>
          </w:p>
        </w:tc>
      </w:tr>
      <w:tr w14:paraId="5AC4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89574">
            <w:pPr>
              <w:spacing w:line="360" w:lineRule="auto"/>
              <w:jc w:val="center"/>
              <w:rPr>
                <w:rFonts w:hint="eastAsia" w:ascii="宋体" w:hAnsi="宋体" w:cs="宋体"/>
                <w:szCs w:val="21"/>
              </w:rPr>
            </w:pPr>
            <w:r>
              <w:rPr>
                <w:rFonts w:hint="eastAsia" w:ascii="宋体" w:hAnsi="宋体" w:cs="宋体"/>
                <w:szCs w:val="21"/>
              </w:rPr>
              <w:t>20.1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ED034CE">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CC4DFBA">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14:paraId="1A22C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5BDF7">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80FB21E">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66E96F4">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14:paraId="42479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3A6E3C9">
            <w:pPr>
              <w:spacing w:line="360" w:lineRule="auto"/>
              <w:jc w:val="center"/>
              <w:rPr>
                <w:rFonts w:hint="eastAsia" w:ascii="宋体" w:hAnsi="宋体" w:cs="宋体"/>
                <w:szCs w:val="21"/>
              </w:rPr>
            </w:pPr>
            <w:r>
              <w:rPr>
                <w:rFonts w:hint="eastAsia" w:ascii="宋体" w:hAnsi="宋体" w:cs="宋体"/>
                <w:szCs w:val="21"/>
              </w:rPr>
              <w:t>20.6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A04FC6B">
            <w:pPr>
              <w:spacing w:line="360" w:lineRule="auto"/>
              <w:jc w:val="center"/>
              <w:rPr>
                <w:rFonts w:hint="eastAsia" w:ascii="宋体" w:hAnsi="宋体" w:cs="宋体"/>
                <w:szCs w:val="21"/>
              </w:rPr>
            </w:pPr>
            <w:r>
              <w:rPr>
                <w:rFonts w:hint="eastAsia" w:ascii="宋体" w:hAnsi="宋体" w:cs="宋体"/>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02603A8">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14:paraId="3D8A4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937D81A">
            <w:pPr>
              <w:spacing w:line="360" w:lineRule="auto"/>
              <w:jc w:val="center"/>
              <w:rPr>
                <w:rFonts w:hint="eastAsia" w:ascii="宋体" w:hAnsi="宋体" w:cs="宋体"/>
                <w:szCs w:val="21"/>
              </w:rPr>
            </w:pPr>
            <w:r>
              <w:rPr>
                <w:rFonts w:hint="eastAsia" w:ascii="宋体" w:hAnsi="宋体" w:cs="宋体"/>
                <w:szCs w:val="21"/>
              </w:rPr>
              <w:t>21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D83C8F5">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B678BB8">
            <w:pPr>
              <w:snapToGrid w:val="0"/>
              <w:spacing w:line="360" w:lineRule="auto"/>
              <w:jc w:val="left"/>
              <w:rPr>
                <w:rFonts w:hint="eastAsia" w:ascii="宋体" w:hAnsi="宋体"/>
                <w:color w:val="000000"/>
                <w:szCs w:val="21"/>
              </w:rPr>
            </w:pPr>
            <w:r>
              <w:rPr>
                <w:rFonts w:hint="eastAsia" w:ascii="宋体" w:hAnsi="宋体" w:cs="宋体"/>
                <w:szCs w:val="21"/>
              </w:rPr>
              <w:t>详见竞争性磋商公告。</w:t>
            </w:r>
          </w:p>
        </w:tc>
      </w:tr>
      <w:tr w14:paraId="15A38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BD667E">
            <w:pPr>
              <w:spacing w:line="360" w:lineRule="auto"/>
              <w:jc w:val="center"/>
              <w:rPr>
                <w:rFonts w:hint="eastAsia" w:ascii="宋体" w:hAnsi="宋体" w:cs="宋体"/>
                <w:szCs w:val="21"/>
              </w:rPr>
            </w:pPr>
            <w:r>
              <w:rPr>
                <w:rFonts w:hint="eastAsia" w:ascii="宋体" w:hAnsi="宋体" w:cs="宋体"/>
                <w:szCs w:val="21"/>
              </w:rPr>
              <w:t>26.2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D71A874">
            <w:pPr>
              <w:spacing w:line="360" w:lineRule="auto"/>
              <w:jc w:val="center"/>
              <w:rPr>
                <w:rFonts w:hint="eastAsia" w:ascii="宋体" w:hAnsi="宋体" w:cs="宋体"/>
                <w:szCs w:val="21"/>
              </w:rPr>
            </w:pPr>
            <w:r>
              <w:rPr>
                <w:rFonts w:hint="eastAsia" w:ascii="宋体" w:hAnsi="宋体" w:cs="宋体"/>
                <w:szCs w:val="21"/>
              </w:rPr>
              <w:t>负偏离要求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2157C10">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p w14:paraId="2E0EAD97">
            <w:pPr>
              <w:snapToGrid w:val="0"/>
              <w:spacing w:line="360" w:lineRule="auto"/>
              <w:rPr>
                <w:rFonts w:hint="eastAsia"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tc>
      </w:tr>
      <w:tr w14:paraId="6969E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455E3">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3C08477">
            <w:pPr>
              <w:snapToGrid w:val="0"/>
              <w:spacing w:line="360" w:lineRule="auto"/>
              <w:jc w:val="center"/>
              <w:rPr>
                <w:rFonts w:hint="eastAsia" w:ascii="宋体" w:hAnsi="宋体" w:cs="宋体"/>
                <w:szCs w:val="21"/>
              </w:rPr>
            </w:pPr>
            <w:r>
              <w:rPr>
                <w:rFonts w:hint="eastAsia" w:ascii="宋体" w:hAnsi="宋体" w:cs="宋体"/>
                <w:szCs w:val="21"/>
              </w:rPr>
              <w:t>磋商的顺序</w:t>
            </w:r>
          </w:p>
          <w:p w14:paraId="4BCEF3D1">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E831C52">
            <w:pPr>
              <w:pStyle w:val="8"/>
              <w:spacing w:line="360" w:lineRule="auto"/>
              <w:rPr>
                <w:rFonts w:hint="eastAsia" w:ascii="宋体" w:hAnsi="宋体"/>
                <w:szCs w:val="21"/>
              </w:rPr>
            </w:pPr>
            <w:r>
              <w:rPr>
                <w:rFonts w:hint="eastAsia" w:ascii="宋体" w:hAnsi="宋体" w:cs="宋体"/>
                <w:szCs w:val="21"/>
                <w:lang w:eastAsia="zh-CN"/>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14:paraId="62E4E96A">
            <w:pPr>
              <w:snapToGrid w:val="0"/>
              <w:spacing w:line="360" w:lineRule="auto"/>
              <w:rPr>
                <w:rFonts w:hint="eastAsia" w:ascii="宋体" w:hAnsi="宋体" w:cs="宋体"/>
                <w:szCs w:val="21"/>
              </w:rPr>
            </w:pPr>
            <w:r>
              <w:rPr>
                <w:rFonts w:hint="eastAsia" w:ascii="宋体" w:hAnsi="宋体" w:cs="宋体"/>
                <w:szCs w:val="21"/>
              </w:rPr>
              <w:t>□随机排序。</w:t>
            </w:r>
          </w:p>
          <w:p w14:paraId="3B15E58D">
            <w:pPr>
              <w:pStyle w:val="8"/>
              <w:spacing w:line="360" w:lineRule="auto"/>
              <w:rPr>
                <w:rFonts w:hint="eastAsia" w:ascii="宋体" w:hAnsi="宋体" w:cs="宋体"/>
                <w:b/>
                <w:szCs w:val="21"/>
              </w:rPr>
            </w:pPr>
            <w:r>
              <w:rPr>
                <w:rFonts w:hint="eastAsia" w:ascii="宋体" w:hAnsi="宋体" w:cs="宋体"/>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33BF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1DBFBA9">
            <w:pPr>
              <w:spacing w:line="360" w:lineRule="auto"/>
              <w:jc w:val="center"/>
              <w:rPr>
                <w:rFonts w:hint="eastAsia" w:ascii="宋体" w:hAnsi="宋体" w:cs="宋体"/>
                <w:szCs w:val="21"/>
              </w:rPr>
            </w:pPr>
            <w:r>
              <w:rPr>
                <w:rFonts w:hint="eastAsia" w:ascii="宋体" w:hAnsi="宋体" w:cs="宋体"/>
                <w:szCs w:val="21"/>
              </w:rPr>
              <w:t>28</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BD2BED5">
            <w:pPr>
              <w:spacing w:line="360" w:lineRule="auto"/>
              <w:jc w:val="center"/>
              <w:rPr>
                <w:rFonts w:hint="eastAsia" w:ascii="宋体" w:hAnsi="宋体" w:cs="宋体"/>
                <w:szCs w:val="21"/>
              </w:rPr>
            </w:pPr>
            <w:r>
              <w:rPr>
                <w:rFonts w:hint="eastAsia" w:ascii="宋体" w:hAnsi="宋体" w:cs="宋体"/>
                <w:szCs w:val="21"/>
              </w:rPr>
              <w:t>履约保证金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01AB912">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14:paraId="78728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629CEED">
            <w:pPr>
              <w:spacing w:line="360" w:lineRule="auto"/>
              <w:jc w:val="center"/>
              <w:rPr>
                <w:rFonts w:hint="eastAsia" w:ascii="宋体" w:hAnsi="宋体" w:cs="宋体"/>
                <w:szCs w:val="21"/>
              </w:rPr>
            </w:pPr>
            <w:r>
              <w:rPr>
                <w:rFonts w:hint="eastAsia" w:ascii="宋体" w:hAnsi="宋体" w:cs="宋体"/>
                <w:szCs w:val="21"/>
              </w:rPr>
              <w:t>29.5</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CA73AD6">
            <w:pPr>
              <w:spacing w:line="360" w:lineRule="auto"/>
              <w:jc w:val="center"/>
              <w:rPr>
                <w:rFonts w:hint="eastAsia" w:ascii="宋体" w:hAnsi="宋体" w:cs="宋体"/>
                <w:szCs w:val="21"/>
              </w:rPr>
            </w:pPr>
            <w:r>
              <w:rPr>
                <w:rFonts w:hint="eastAsia" w:ascii="宋体" w:hAnsi="宋体"/>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D2EA716">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14:paraId="7D39C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43A7E65">
            <w:pPr>
              <w:spacing w:line="360" w:lineRule="auto"/>
              <w:jc w:val="center"/>
              <w:rPr>
                <w:rFonts w:hint="eastAsia" w:ascii="宋体" w:hAnsi="宋体" w:cs="宋体"/>
                <w:szCs w:val="21"/>
              </w:rPr>
            </w:pPr>
            <w:r>
              <w:rPr>
                <w:rFonts w:hint="eastAsia" w:ascii="宋体" w:hAnsi="宋体" w:cs="宋体"/>
                <w:szCs w:val="21"/>
              </w:rPr>
              <w:t>31.2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5D6D53B">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A3DD326">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14:paraId="7B52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F6049">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3812817">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0E6D176">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47" w:name="PO_3000001868_PM031_3"/>
            <w:r>
              <w:rPr>
                <w:rFonts w:hint="eastAsia" w:ascii="宋体" w:hAnsi="宋体"/>
                <w:color w:val="000000"/>
                <w:szCs w:val="21"/>
                <w:u w:val="single"/>
                <w:lang w:eastAsia="zh-CN"/>
              </w:rPr>
              <w:t>马山县公共资源交易中心</w:t>
            </w:r>
            <w:bookmarkEnd w:id="47"/>
            <w:r>
              <w:rPr>
                <w:rFonts w:hint="eastAsia" w:ascii="宋体" w:hAnsi="宋体"/>
                <w:color w:val="000000"/>
                <w:szCs w:val="21"/>
                <w:u w:val="single"/>
              </w:rPr>
              <w:t xml:space="preserve">    </w:t>
            </w:r>
            <w:r>
              <w:rPr>
                <w:rFonts w:hint="eastAsia" w:ascii="宋体" w:hAnsi="宋体"/>
                <w:color w:val="000000"/>
                <w:szCs w:val="21"/>
              </w:rPr>
              <w:t>部门；</w:t>
            </w:r>
          </w:p>
          <w:p w14:paraId="426F129C">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48" w:name="PO_3000001868_PM033_1"/>
            <w:r>
              <w:rPr>
                <w:rFonts w:hint="eastAsia" w:ascii="宋体" w:hAnsi="宋体"/>
                <w:color w:val="000000"/>
                <w:szCs w:val="21"/>
                <w:lang w:eastAsia="zh-CN"/>
              </w:rPr>
              <w:t>0771-6880521</w:t>
            </w:r>
            <w:bookmarkEnd w:id="48"/>
            <w:r>
              <w:rPr>
                <w:rFonts w:hint="eastAsia" w:ascii="宋体" w:hAnsi="宋体"/>
                <w:color w:val="000000"/>
                <w:szCs w:val="21"/>
              </w:rPr>
              <w:t>，</w:t>
            </w:r>
          </w:p>
          <w:p w14:paraId="18831968">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49" w:name="PO_3000001868_PM035_1"/>
            <w:r>
              <w:rPr>
                <w:rFonts w:hint="eastAsia" w:ascii="宋体" w:hAnsi="宋体"/>
                <w:color w:val="000000"/>
                <w:szCs w:val="21"/>
                <w:u w:val="single"/>
                <w:lang w:eastAsia="zh-CN"/>
              </w:rPr>
              <w:t>马山县白山镇威马大道198号政府服务中心5楼</w:t>
            </w:r>
            <w:bookmarkEnd w:id="49"/>
            <w:r>
              <w:rPr>
                <w:rFonts w:hint="eastAsia" w:ascii="宋体" w:hAnsi="宋体"/>
                <w:color w:val="000000"/>
                <w:szCs w:val="21"/>
                <w:u w:val="single"/>
              </w:rPr>
              <w:t xml:space="preserve"> </w:t>
            </w:r>
            <w:r>
              <w:rPr>
                <w:rFonts w:hint="eastAsia" w:ascii="宋体" w:hAnsi="宋体"/>
                <w:color w:val="000000"/>
                <w:szCs w:val="21"/>
              </w:rPr>
              <w:t xml:space="preserve"> </w:t>
            </w:r>
          </w:p>
          <w:p w14:paraId="409233B0">
            <w:pPr>
              <w:snapToGrid w:val="0"/>
              <w:spacing w:line="380" w:lineRule="exact"/>
              <w:rPr>
                <w:rFonts w:hint="eastAsia" w:ascii="宋体" w:hAnsi="宋体" w:cs="Times New Roman"/>
                <w:color w:val="000000"/>
                <w:szCs w:val="21"/>
                <w:u w:val="single"/>
                <w:lang w:eastAsia="zh-CN"/>
              </w:rPr>
            </w:pPr>
            <w:r>
              <w:rPr>
                <w:rFonts w:hint="eastAsia" w:ascii="宋体" w:hAnsi="宋体"/>
                <w:color w:val="000000"/>
                <w:szCs w:val="21"/>
                <w:u w:val="single"/>
              </w:rPr>
              <w:t>（2）</w:t>
            </w:r>
            <w:r>
              <w:rPr>
                <w:rFonts w:hint="eastAsia" w:ascii="宋体" w:hAnsi="宋体" w:cs="Times New Roman"/>
                <w:color w:val="000000"/>
                <w:szCs w:val="21"/>
                <w:u w:val="single"/>
                <w:lang w:eastAsia="zh-CN"/>
              </w:rPr>
              <w:t>马山县马山中学  部门；</w:t>
            </w:r>
          </w:p>
          <w:p w14:paraId="627B4F08">
            <w:pPr>
              <w:snapToGrid w:val="0"/>
              <w:spacing w:line="380" w:lineRule="exact"/>
              <w:rPr>
                <w:rFonts w:hint="eastAsia" w:ascii="宋体" w:hAnsi="宋体" w:cs="Times New Roman"/>
                <w:color w:val="000000"/>
                <w:szCs w:val="21"/>
                <w:u w:val="single"/>
                <w:lang w:eastAsia="zh-CN"/>
              </w:rPr>
            </w:pPr>
            <w:r>
              <w:rPr>
                <w:rFonts w:hint="eastAsia" w:ascii="宋体" w:hAnsi="宋体" w:cs="Times New Roman"/>
                <w:color w:val="000000"/>
                <w:szCs w:val="21"/>
                <w:u w:val="single"/>
                <w:lang w:eastAsia="zh-CN"/>
              </w:rPr>
              <w:t>联系电话：0771-6822540</w:t>
            </w:r>
          </w:p>
          <w:p w14:paraId="01E0BBBD">
            <w:pPr>
              <w:snapToGrid w:val="0"/>
              <w:spacing w:line="380" w:lineRule="exact"/>
              <w:rPr>
                <w:rFonts w:hint="eastAsia" w:ascii="宋体" w:hAnsi="宋体"/>
                <w:color w:val="000000"/>
                <w:szCs w:val="21"/>
              </w:rPr>
            </w:pPr>
            <w:r>
              <w:rPr>
                <w:rFonts w:hint="eastAsia" w:ascii="宋体" w:hAnsi="宋体" w:cs="Times New Roman"/>
                <w:color w:val="000000"/>
                <w:szCs w:val="21"/>
                <w:u w:val="single"/>
                <w:lang w:eastAsia="zh-CN"/>
              </w:rPr>
              <w:t>通讯地址： 马山县白山镇中学路98号</w:t>
            </w:r>
          </w:p>
        </w:tc>
      </w:tr>
      <w:tr w14:paraId="4B97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1CCF1">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1F8609F">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E66665E">
            <w:pPr>
              <w:snapToGrid w:val="0"/>
              <w:spacing w:line="380" w:lineRule="exact"/>
              <w:rPr>
                <w:rFonts w:hint="eastAsia" w:ascii="宋体" w:hAnsi="宋体"/>
                <w:color w:val="000000"/>
                <w:szCs w:val="21"/>
              </w:rPr>
            </w:pPr>
            <w:r>
              <w:rPr>
                <w:rFonts w:hint="eastAsia" w:hAnsi="宋体"/>
                <w:color w:val="000000"/>
              </w:rPr>
              <w:t>质疑期内每个工作日</w:t>
            </w:r>
            <w:r>
              <w:rPr>
                <w:rFonts w:hAnsi="宋体"/>
                <w:color w:val="000000"/>
                <w:u w:val="single"/>
              </w:rPr>
              <w:t xml:space="preserve">  </w:t>
            </w:r>
            <w:r>
              <w:rPr>
                <w:rFonts w:hint="eastAsia" w:hAnsi="宋体"/>
                <w:color w:val="000000"/>
                <w:u w:val="single"/>
                <w:lang w:val="en-US" w:eastAsia="zh-CN"/>
              </w:rPr>
              <w:t>09</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00</w:t>
            </w:r>
            <w:r>
              <w:rPr>
                <w:rFonts w:hAnsi="宋体"/>
                <w:color w:val="000000"/>
                <w:u w:val="single"/>
              </w:rPr>
              <w:t xml:space="preserve"> </w:t>
            </w:r>
            <w:r>
              <w:rPr>
                <w:rFonts w:hint="eastAsia" w:hAnsi="宋体"/>
                <w:color w:val="000000"/>
              </w:rPr>
              <w:t>分到</w:t>
            </w:r>
            <w:r>
              <w:rPr>
                <w:rFonts w:hAnsi="宋体"/>
                <w:color w:val="000000"/>
                <w:u w:val="single"/>
              </w:rPr>
              <w:t xml:space="preserve"> </w:t>
            </w:r>
            <w:r>
              <w:rPr>
                <w:rFonts w:hint="eastAsia" w:hAnsi="宋体"/>
                <w:color w:val="000000"/>
                <w:u w:val="single"/>
                <w:lang w:val="en-US" w:eastAsia="zh-CN"/>
              </w:rPr>
              <w:t>12</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00</w:t>
            </w:r>
            <w:r>
              <w:rPr>
                <w:rFonts w:hAnsi="宋体"/>
                <w:color w:val="000000"/>
                <w:u w:val="single"/>
              </w:rPr>
              <w:t xml:space="preserve"> </w:t>
            </w:r>
            <w:r>
              <w:rPr>
                <w:rFonts w:hint="eastAsia" w:hAnsi="宋体"/>
                <w:color w:val="000000"/>
              </w:rPr>
              <w:t>分，</w:t>
            </w:r>
            <w:r>
              <w:rPr>
                <w:rFonts w:hAnsi="宋体"/>
                <w:color w:val="000000"/>
                <w:u w:val="single"/>
              </w:rPr>
              <w:t xml:space="preserve"> </w:t>
            </w:r>
            <w:r>
              <w:rPr>
                <w:rFonts w:hint="eastAsia" w:hAnsi="宋体"/>
                <w:color w:val="000000"/>
                <w:u w:val="single"/>
                <w:lang w:val="en-US" w:eastAsia="zh-CN"/>
              </w:rPr>
              <w:t>15</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00</w:t>
            </w:r>
            <w:r>
              <w:rPr>
                <w:rFonts w:hAnsi="宋体"/>
                <w:color w:val="000000"/>
                <w:u w:val="single"/>
              </w:rPr>
              <w:t xml:space="preserve"> </w:t>
            </w:r>
            <w:r>
              <w:rPr>
                <w:rFonts w:hint="eastAsia" w:hAnsi="宋体"/>
                <w:color w:val="000000"/>
              </w:rPr>
              <w:t>分到</w:t>
            </w:r>
            <w:r>
              <w:rPr>
                <w:rFonts w:hAnsi="宋体"/>
                <w:color w:val="000000"/>
                <w:u w:val="single"/>
              </w:rPr>
              <w:t xml:space="preserve"> </w:t>
            </w:r>
            <w:r>
              <w:rPr>
                <w:rFonts w:hint="eastAsia" w:hAnsi="宋体"/>
                <w:color w:val="000000"/>
                <w:u w:val="single"/>
                <w:lang w:val="en-US" w:eastAsia="zh-CN"/>
              </w:rPr>
              <w:t>17</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30</w:t>
            </w:r>
            <w:r>
              <w:rPr>
                <w:rFonts w:hAnsi="宋体"/>
                <w:color w:val="000000"/>
                <w:u w:val="single"/>
              </w:rPr>
              <w:t xml:space="preserve"> </w:t>
            </w:r>
            <w:r>
              <w:rPr>
                <w:rFonts w:hint="eastAsia" w:hAnsi="宋体"/>
                <w:color w:val="000000"/>
              </w:rPr>
              <w:t>分</w:t>
            </w:r>
          </w:p>
        </w:tc>
      </w:tr>
      <w:tr w14:paraId="0E649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8D5A7DD">
            <w:pPr>
              <w:spacing w:line="360" w:lineRule="auto"/>
              <w:jc w:val="center"/>
              <w:rPr>
                <w:rFonts w:hint="eastAsia" w:ascii="宋体" w:hAnsi="宋体" w:cs="宋体"/>
                <w:szCs w:val="21"/>
              </w:rPr>
            </w:pPr>
            <w:r>
              <w:rPr>
                <w:rFonts w:hint="eastAsia" w:ascii="宋体" w:hAnsi="宋体" w:cs="宋体"/>
                <w:szCs w:val="21"/>
              </w:rPr>
              <w:t>31.6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604EFD9">
            <w:pPr>
              <w:spacing w:line="360" w:lineRule="auto"/>
              <w:jc w:val="center"/>
              <w:rPr>
                <w:rFonts w:hint="eastAsia" w:ascii="宋体" w:hAnsi="宋体" w:cs="宋体"/>
                <w:szCs w:val="21"/>
              </w:rPr>
            </w:pPr>
            <w:r>
              <w:rPr>
                <w:rFonts w:hint="eastAsia" w:ascii="宋体" w:hAnsi="宋体" w:cs="宋体"/>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766CFA8">
            <w:pPr>
              <w:snapToGrid w:val="0"/>
              <w:spacing w:line="380" w:lineRule="exact"/>
              <w:rPr>
                <w:rFonts w:hint="eastAsia" w:hAnsi="宋体"/>
                <w:color w:val="000000"/>
              </w:rPr>
            </w:pPr>
            <w:r>
              <w:rPr>
                <w:rFonts w:hAnsi="宋体"/>
                <w:color w:val="000000"/>
              </w:rPr>
              <w:t>1</w:t>
            </w:r>
            <w:r>
              <w:rPr>
                <w:rFonts w:hint="eastAsia" w:hAnsi="宋体"/>
                <w:color w:val="000000"/>
              </w:rPr>
              <w:t>、受理方式：纸质方式受理，投诉书正、副本（经过质疑的事项才可投诉）。</w:t>
            </w:r>
          </w:p>
          <w:p w14:paraId="6D0910C4">
            <w:pPr>
              <w:snapToGrid w:val="0"/>
              <w:spacing w:line="380" w:lineRule="exact"/>
              <w:rPr>
                <w:rFonts w:hAnsi="宋体"/>
                <w:color w:val="000000"/>
              </w:rPr>
            </w:pPr>
            <w:r>
              <w:rPr>
                <w:rFonts w:hAnsi="宋体"/>
                <w:color w:val="000000"/>
              </w:rPr>
              <w:t>2</w:t>
            </w:r>
            <w:r>
              <w:rPr>
                <w:rFonts w:hint="eastAsia" w:hAnsi="宋体"/>
                <w:color w:val="000000"/>
              </w:rPr>
              <w:t>、邮寄地址：</w:t>
            </w:r>
          </w:p>
          <w:p w14:paraId="12618C82">
            <w:pPr>
              <w:snapToGrid w:val="0"/>
              <w:spacing w:line="380" w:lineRule="exact"/>
              <w:rPr>
                <w:rFonts w:hAnsi="宋体"/>
                <w:color w:val="000000"/>
              </w:rPr>
            </w:pPr>
            <w:r>
              <w:rPr>
                <w:rFonts w:hint="eastAsia" w:hAnsi="宋体"/>
                <w:color w:val="000000"/>
              </w:rPr>
              <w:t>名称：</w:t>
            </w:r>
            <w:r>
              <w:rPr>
                <w:rFonts w:hAnsi="宋体"/>
                <w:color w:val="000000"/>
              </w:rPr>
              <w:t xml:space="preserve"> </w:t>
            </w:r>
            <w:bookmarkStart w:id="50" w:name="PO_3000001868_PM036"/>
            <w:r>
              <w:rPr>
                <w:rFonts w:hint="eastAsia" w:hAnsi="宋体"/>
                <w:color w:val="000000"/>
                <w:lang w:eastAsia="zh-CN"/>
              </w:rPr>
              <w:t xml:space="preserve">马山县政府采购监督管理办公室 </w:t>
            </w:r>
            <w:bookmarkEnd w:id="50"/>
          </w:p>
          <w:p w14:paraId="79CECFF7">
            <w:pPr>
              <w:snapToGrid w:val="0"/>
              <w:spacing w:line="380" w:lineRule="exact"/>
              <w:rPr>
                <w:rFonts w:hAnsi="宋体"/>
                <w:color w:val="000000"/>
              </w:rPr>
            </w:pPr>
            <w:r>
              <w:rPr>
                <w:rFonts w:hint="eastAsia" w:hAnsi="宋体"/>
                <w:color w:val="000000"/>
              </w:rPr>
              <w:t>地址：</w:t>
            </w:r>
            <w:r>
              <w:rPr>
                <w:rFonts w:hAnsi="宋体"/>
                <w:color w:val="000000"/>
              </w:rPr>
              <w:t xml:space="preserve"> </w:t>
            </w:r>
            <w:bookmarkStart w:id="51" w:name="PO_3000001868_PM039"/>
            <w:r>
              <w:rPr>
                <w:rFonts w:hint="eastAsia" w:hAnsi="宋体"/>
                <w:color w:val="000000"/>
                <w:lang w:eastAsia="zh-CN"/>
              </w:rPr>
              <w:t>广西南宁市马山县白山镇新兴大道</w:t>
            </w:r>
            <w:r>
              <w:rPr>
                <w:rFonts w:hint="eastAsia" w:hAnsi="宋体"/>
                <w:color w:val="000000"/>
                <w:lang w:val="en-US" w:eastAsia="zh-CN"/>
              </w:rPr>
              <w:t>168号</w:t>
            </w:r>
            <w:r>
              <w:rPr>
                <w:rFonts w:hint="eastAsia" w:hAnsi="宋体"/>
                <w:color w:val="000000"/>
                <w:lang w:eastAsia="zh-CN"/>
              </w:rPr>
              <w:t xml:space="preserve"> </w:t>
            </w:r>
            <w:bookmarkEnd w:id="51"/>
          </w:p>
          <w:p w14:paraId="5A401391">
            <w:pPr>
              <w:snapToGrid w:val="0"/>
              <w:spacing w:line="380" w:lineRule="exact"/>
              <w:rPr>
                <w:rFonts w:hAnsi="宋体" w:cs="宋体"/>
              </w:rPr>
            </w:pPr>
            <w:r>
              <w:rPr>
                <w:rFonts w:hint="eastAsia" w:hAnsi="宋体"/>
                <w:color w:val="000000"/>
              </w:rPr>
              <w:t>联系电话：</w:t>
            </w:r>
            <w:bookmarkStart w:id="52" w:name="PO_3000001868_PM038"/>
            <w:r>
              <w:rPr>
                <w:rFonts w:hint="eastAsia" w:hAnsi="宋体"/>
                <w:color w:val="000000"/>
                <w:lang w:val="en-US" w:eastAsia="zh-CN"/>
              </w:rPr>
              <w:t>0771-6825986</w:t>
            </w:r>
            <w:r>
              <w:rPr>
                <w:rFonts w:hint="eastAsia" w:hAnsi="宋体"/>
                <w:color w:val="000000"/>
                <w:lang w:eastAsia="zh-CN"/>
              </w:rPr>
              <w:t xml:space="preserve"> </w:t>
            </w:r>
            <w:bookmarkEnd w:id="52"/>
          </w:p>
        </w:tc>
      </w:tr>
      <w:tr w14:paraId="4ABAD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F9563D6">
            <w:pPr>
              <w:spacing w:line="360" w:lineRule="auto"/>
              <w:jc w:val="center"/>
              <w:rPr>
                <w:rFonts w:ascii="宋体" w:hAnsi="宋体" w:cs="宋体"/>
                <w:szCs w:val="21"/>
              </w:rPr>
            </w:pPr>
            <w:r>
              <w:rPr>
                <w:rFonts w:hint="eastAsia" w:ascii="宋体" w:hAnsi="宋体" w:cs="宋体"/>
                <w:szCs w:val="21"/>
              </w:rPr>
              <w:t>33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FD21246">
            <w:pPr>
              <w:spacing w:line="360" w:lineRule="auto"/>
              <w:jc w:val="center"/>
              <w:rPr>
                <w:rFonts w:hint="eastAsia" w:ascii="宋体" w:hAnsi="宋体" w:cs="宋体"/>
                <w:szCs w:val="21"/>
              </w:rPr>
            </w:pPr>
            <w:r>
              <w:rPr>
                <w:rFonts w:hint="eastAsia" w:ascii="宋体" w:hAnsi="宋体" w:cs="宋体"/>
                <w:szCs w:val="21"/>
              </w:rPr>
              <w:t>采购代理费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5A1C642">
            <w:pPr>
              <w:pStyle w:val="14"/>
              <w:snapToGrid w:val="0"/>
              <w:spacing w:line="360" w:lineRule="auto"/>
              <w:rPr>
                <w:rFonts w:hint="eastAsia" w:hAnsi="宋体" w:cs="宋体"/>
                <w:sz w:val="21"/>
              </w:rPr>
            </w:pPr>
            <w:r>
              <w:rPr>
                <w:rFonts w:hint="eastAsia" w:hAnsi="宋体" w:cs="宋体"/>
                <w:sz w:val="21"/>
              </w:rPr>
              <w:t>1. 是否收取采购代理费：</w:t>
            </w:r>
          </w:p>
          <w:p w14:paraId="7D6FED32">
            <w:pPr>
              <w:pStyle w:val="14"/>
              <w:snapToGrid w:val="0"/>
              <w:spacing w:line="360" w:lineRule="auto"/>
              <w:rPr>
                <w:rFonts w:hint="eastAsia" w:hAnsi="宋体" w:cs="宋体"/>
                <w:sz w:val="21"/>
              </w:rPr>
            </w:pPr>
            <w:r>
              <w:rPr>
                <w:rFonts w:hint="eastAsia" w:hAnsi="宋体" w:cs="宋体"/>
                <w:sz w:val="21"/>
              </w:rPr>
              <w:t xml:space="preserve">□是    </w:t>
            </w:r>
            <w:r>
              <w:rPr>
                <w:rFonts w:hint="eastAsia" w:hAnsi="宋体" w:cs="宋体"/>
                <w:sz w:val="21"/>
                <w:lang w:eastAsia="zh-CN"/>
              </w:rPr>
              <w:t>☑</w:t>
            </w:r>
            <w:r>
              <w:rPr>
                <w:rFonts w:hint="eastAsia" w:hAnsi="宋体" w:cs="宋体"/>
                <w:sz w:val="21"/>
              </w:rPr>
              <w:t xml:space="preserve"> 否</w:t>
            </w:r>
          </w:p>
        </w:tc>
      </w:tr>
      <w:tr w14:paraId="64DF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A336437">
            <w:pPr>
              <w:spacing w:line="360" w:lineRule="auto"/>
              <w:jc w:val="center"/>
              <w:rPr>
                <w:rFonts w:hint="eastAsia" w:ascii="宋体" w:hAnsi="宋体" w:cs="宋体"/>
                <w:szCs w:val="21"/>
              </w:rPr>
            </w:pPr>
            <w:r>
              <w:rPr>
                <w:rFonts w:hint="eastAsia" w:ascii="宋体" w:hAnsi="宋体" w:cs="宋体"/>
                <w:szCs w:val="21"/>
              </w:rPr>
              <w:t>34.1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9EE5238">
            <w:pPr>
              <w:spacing w:line="360" w:lineRule="auto"/>
              <w:jc w:val="center"/>
              <w:rPr>
                <w:rFonts w:hint="eastAsia" w:ascii="宋体" w:hAnsi="宋体" w:cs="宋体"/>
                <w:szCs w:val="21"/>
              </w:rPr>
            </w:pPr>
            <w:r>
              <w:rPr>
                <w:rFonts w:hint="eastAsia" w:hAnsi="宋体"/>
              </w:rPr>
              <w:t>解释</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8A9029A">
            <w:pPr>
              <w:pStyle w:val="14"/>
              <w:snapToGrid w:val="0"/>
              <w:spacing w:line="360" w:lineRule="auto"/>
              <w:rPr>
                <w:rFonts w:hint="eastAsia" w:hAnsi="宋体" w:cs="宋体"/>
                <w:b/>
                <w:sz w:val="21"/>
              </w:rPr>
            </w:pPr>
            <w:r>
              <w:rPr>
                <w:rFonts w:hint="eastAsia" w:hAnsi="宋体" w:cs="宋体"/>
                <w:b/>
                <w:sz w:val="21"/>
              </w:rPr>
              <w:t>解释权：</w:t>
            </w:r>
            <w:r>
              <w:rPr>
                <w:rFonts w:hint="eastAsia" w:hAnsi="宋体" w:cs="宋体"/>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rPr>
              <w:t>由采购人或者采购代理机构负责解释。</w:t>
            </w:r>
          </w:p>
          <w:p w14:paraId="6D948026">
            <w:pPr>
              <w:pStyle w:val="14"/>
              <w:snapToGrid w:val="0"/>
              <w:spacing w:line="360" w:lineRule="auto"/>
              <w:rPr>
                <w:rFonts w:hint="eastAsia" w:hAnsi="宋体" w:cs="宋体"/>
                <w:b/>
                <w:sz w:val="21"/>
              </w:rPr>
            </w:pPr>
            <w:r>
              <w:rPr>
                <w:rFonts w:hint="eastAsia" w:hAnsi="宋体" w:cs="宋体"/>
                <w:b/>
                <w:sz w:val="21"/>
              </w:rPr>
              <w:t>法律责任：</w:t>
            </w:r>
          </w:p>
          <w:p w14:paraId="3538DCB2">
            <w:pPr>
              <w:pStyle w:val="14"/>
              <w:snapToGrid w:val="0"/>
              <w:spacing w:line="360" w:lineRule="auto"/>
              <w:rPr>
                <w:rFonts w:hint="eastAsia" w:hAnsi="宋体" w:cs="宋体"/>
                <w:sz w:val="21"/>
              </w:rPr>
            </w:pPr>
            <w:r>
              <w:rPr>
                <w:rFonts w:hint="eastAsia" w:hAnsi="宋体" w:cs="宋体"/>
                <w:b/>
                <w:sz w:val="21"/>
              </w:rPr>
              <w:t>1.</w:t>
            </w:r>
            <w:r>
              <w:rPr>
                <w:rFonts w:hint="eastAsia" w:hAnsi="宋体" w:cs="宋体"/>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C14923F">
            <w:pPr>
              <w:spacing w:line="360" w:lineRule="auto"/>
              <w:rPr>
                <w:rFonts w:hint="eastAsia" w:hAnsi="宋体" w:cs="宋体"/>
              </w:rPr>
            </w:pPr>
            <w:r>
              <w:rPr>
                <w:rFonts w:hAnsi="宋体" w:cs="宋体"/>
                <w:b/>
                <w:color w:val="FF0000"/>
              </w:rPr>
              <w:t>2.</w:t>
            </w:r>
            <w:r>
              <w:rPr>
                <w:rFonts w:hint="eastAsia" w:ascii="宋体" w:hAnsi="宋体"/>
                <w:b/>
                <w:color w:val="FF0000"/>
                <w:szCs w:val="21"/>
              </w:rPr>
              <w:t xml:space="preserve"> 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0EC8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2176C90">
            <w:pPr>
              <w:spacing w:line="360" w:lineRule="auto"/>
              <w:jc w:val="center"/>
              <w:rPr>
                <w:rFonts w:ascii="宋体" w:hAnsi="宋体" w:cs="宋体"/>
                <w:szCs w:val="21"/>
              </w:rPr>
            </w:pPr>
            <w:r>
              <w:rPr>
                <w:rFonts w:hint="eastAsia" w:ascii="宋体" w:hAnsi="宋体" w:cs="宋体"/>
                <w:szCs w:val="21"/>
              </w:rPr>
              <w:t>34.2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77CE09F">
            <w:pPr>
              <w:spacing w:line="360" w:lineRule="auto"/>
              <w:jc w:val="center"/>
              <w:rPr>
                <w:rFonts w:hint="eastAsia" w:ascii="宋体" w:hAnsi="宋体" w:cs="宋体"/>
                <w:szCs w:val="21"/>
              </w:rPr>
            </w:pPr>
            <w:r>
              <w:rPr>
                <w:rFonts w:hint="eastAsia" w:ascii="宋体" w:hAnsi="宋体" w:cs="宋体"/>
                <w:szCs w:val="21"/>
              </w:rPr>
              <w:t>其他</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D73A1F1">
            <w:pPr>
              <w:pStyle w:val="14"/>
              <w:snapToGrid w:val="0"/>
              <w:spacing w:line="360" w:lineRule="auto"/>
              <w:rPr>
                <w:rFonts w:hint="eastAsia"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5F77723">
            <w:pPr>
              <w:pStyle w:val="14"/>
              <w:snapToGrid w:val="0"/>
              <w:spacing w:line="360" w:lineRule="auto"/>
              <w:rPr>
                <w:rFonts w:hint="eastAsia" w:hAnsi="宋体" w:cs="宋体"/>
                <w:sz w:val="21"/>
              </w:rPr>
            </w:pPr>
            <w:r>
              <w:rPr>
                <w:rFonts w:hint="eastAsia" w:hAnsi="宋体" w:cs="宋体"/>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42A12F3">
            <w:pPr>
              <w:pStyle w:val="14"/>
              <w:snapToGrid w:val="0"/>
              <w:spacing w:line="360" w:lineRule="auto"/>
              <w:rPr>
                <w:rFonts w:hint="eastAsia" w:hAnsi="宋体" w:cs="宋体"/>
                <w:sz w:val="21"/>
              </w:rPr>
            </w:pPr>
            <w:r>
              <w:rPr>
                <w:rFonts w:hint="eastAsia" w:hAnsi="宋体" w:cs="宋体"/>
                <w:sz w:val="21"/>
              </w:rPr>
              <w:t>3.本磋商文件中描述供应商的“签字”是指供应商的法定代表人或者委托代理人亲自在文件规定签署处亲笔写上个人的名字的行为，私章、签字章、印鉴、影印等其他形式均不能代替亲笔签字。</w:t>
            </w:r>
          </w:p>
          <w:p w14:paraId="0CCDA1A7">
            <w:pPr>
              <w:pStyle w:val="14"/>
              <w:snapToGrid w:val="0"/>
              <w:spacing w:line="360" w:lineRule="auto"/>
              <w:rPr>
                <w:rFonts w:hint="eastAsia" w:hAnsi="宋体" w:cs="宋体"/>
                <w:sz w:val="21"/>
              </w:rPr>
            </w:pPr>
            <w:r>
              <w:rPr>
                <w:rFonts w:hint="eastAsia" w:hAnsi="宋体" w:cs="宋体"/>
                <w:sz w:val="21"/>
              </w:rPr>
              <w:t>4.自然人竞标的，磋商文件规定盖公章处由自然人摁手指指印。</w:t>
            </w:r>
          </w:p>
          <w:p w14:paraId="24C1627D">
            <w:pPr>
              <w:pStyle w:val="14"/>
              <w:snapToGrid w:val="0"/>
              <w:spacing w:line="360" w:lineRule="auto"/>
              <w:rPr>
                <w:rFonts w:hint="eastAsia" w:hAnsi="宋体" w:cs="宋体"/>
                <w:sz w:val="21"/>
              </w:rPr>
            </w:pPr>
            <w:r>
              <w:rPr>
                <w:rFonts w:hint="eastAsia" w:hAnsi="宋体" w:cs="宋体"/>
                <w:sz w:val="21"/>
              </w:rPr>
              <w:t>5.本磋商文件所称的“以上”“以下”“以内”“届满”，包括本数；所称的“不满”“超过”“以外”，不包括本数。</w:t>
            </w:r>
          </w:p>
        </w:tc>
      </w:tr>
    </w:tbl>
    <w:p w14:paraId="5196A34D">
      <w:pPr>
        <w:pStyle w:val="4"/>
        <w:spacing w:line="420" w:lineRule="exact"/>
        <w:jc w:val="center"/>
        <w:rPr>
          <w:rFonts w:hint="eastAsia" w:ascii="宋体" w:hAnsi="宋体" w:cs="宋体"/>
          <w:b w:val="0"/>
        </w:rPr>
      </w:pPr>
      <w:r>
        <w:rPr>
          <w:rFonts w:hint="eastAsia" w:ascii="宋体" w:hAnsi="宋体"/>
          <w:bCs w:val="0"/>
        </w:rPr>
        <w:br w:type="page"/>
      </w:r>
      <w:bookmarkStart w:id="53" w:name="_Toc80886929"/>
      <w:r>
        <w:rPr>
          <w:rFonts w:hint="eastAsia" w:ascii="宋体" w:hAnsi="宋体"/>
          <w:b w:val="0"/>
        </w:rPr>
        <w:t>第二节 供应商须知正文</w:t>
      </w:r>
      <w:bookmarkEnd w:id="53"/>
    </w:p>
    <w:p w14:paraId="3F49F118">
      <w:pPr>
        <w:pStyle w:val="5"/>
        <w:spacing w:before="0" w:after="0" w:line="360" w:lineRule="auto"/>
        <w:ind w:firstLine="640" w:firstLineChars="200"/>
        <w:rPr>
          <w:rFonts w:hint="eastAsia" w:ascii="宋体" w:hAnsi="宋体"/>
          <w:b w:val="0"/>
        </w:rPr>
      </w:pPr>
      <w:bookmarkStart w:id="54" w:name="_Toc80886930"/>
      <w:r>
        <w:rPr>
          <w:rFonts w:hint="eastAsia" w:ascii="宋体" w:hAnsi="宋体"/>
          <w:b w:val="0"/>
        </w:rPr>
        <w:t>一、总则</w:t>
      </w:r>
      <w:bookmarkEnd w:id="54"/>
    </w:p>
    <w:p w14:paraId="0F8865F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135B074F">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2041B8BB">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3F3CA45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0A631851">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4AB0CB64">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66A51255">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0142AC87">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14:paraId="089207E2">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78AC1C51">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45FF1A31">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671C464B">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1FCC9FFF">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2AE7C8C9">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14:paraId="18F595BE">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2DE344AA">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14:paraId="08692249">
      <w:pPr>
        <w:spacing w:line="360" w:lineRule="auto"/>
        <w:ind w:firstLine="420" w:firstLineChars="200"/>
        <w:rPr>
          <w:rFonts w:hint="eastAsia" w:ascii="宋体" w:hAnsi="宋体" w:cs="宋体"/>
          <w:szCs w:val="21"/>
        </w:rPr>
      </w:pPr>
      <w:r>
        <w:rPr>
          <w:rFonts w:hint="eastAsia" w:ascii="宋体" w:hAnsi="宋体" w:cs="宋体"/>
          <w:szCs w:val="21"/>
        </w:rPr>
        <w:t>2.13“评审报价”是指供应商提交的最后报价并经修正（如有）和政策功能价格扣除（如有）后的价格。</w:t>
      </w:r>
    </w:p>
    <w:p w14:paraId="6CC8654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6BA026C7">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6598D02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14:paraId="13313D79">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14:paraId="4EFEDD3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11E78D82">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3DBA6CB7">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37A1EAA7">
      <w:pPr>
        <w:spacing w:line="360" w:lineRule="auto"/>
        <w:ind w:firstLine="420" w:firstLineChars="200"/>
        <w:rPr>
          <w:rFonts w:hint="eastAsia" w:ascii="宋体" w:hAnsi="宋体"/>
          <w:bCs/>
          <w:szCs w:val="21"/>
        </w:rPr>
      </w:pPr>
      <w:r>
        <w:rPr>
          <w:rFonts w:hint="eastAsia" w:ascii="宋体" w:hAnsi="宋体" w:cs="宋体"/>
          <w:szCs w:val="21"/>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E3657A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201611AD">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27D01DCB">
      <w:pPr>
        <w:spacing w:line="360" w:lineRule="auto"/>
        <w:ind w:firstLine="420" w:firstLineChars="200"/>
        <w:rPr>
          <w:rFonts w:hint="eastAsia" w:ascii="宋体" w:hAnsi="宋体" w:cs="宋体"/>
          <w:szCs w:val="21"/>
        </w:rPr>
      </w:pPr>
      <w:r>
        <w:rPr>
          <w:rFonts w:hint="eastAsia" w:ascii="宋体" w:hAnsi="宋体" w:cs="宋体"/>
          <w:szCs w:val="21"/>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ACADD8B">
      <w:pPr>
        <w:spacing w:line="360" w:lineRule="auto"/>
        <w:ind w:firstLine="482" w:firstLineChars="200"/>
        <w:rPr>
          <w:rFonts w:hint="eastAsia" w:ascii="黑体" w:hAnsi="黑体" w:eastAsia="黑体" w:cs="宋体"/>
          <w:b/>
          <w:bCs/>
          <w:sz w:val="24"/>
        </w:rPr>
      </w:pPr>
      <w:bookmarkStart w:id="55" w:name="_Toc254970673"/>
      <w:bookmarkStart w:id="56" w:name="_Toc254970532"/>
      <w:r>
        <w:rPr>
          <w:rFonts w:hint="eastAsia" w:ascii="黑体" w:hAnsi="黑体" w:eastAsia="黑体" w:cs="宋体"/>
          <w:b/>
          <w:bCs/>
          <w:sz w:val="24"/>
        </w:rPr>
        <w:t>7.特别说明</w:t>
      </w:r>
      <w:bookmarkEnd w:id="55"/>
      <w:bookmarkEnd w:id="56"/>
    </w:p>
    <w:p w14:paraId="4DCC47C9">
      <w:pPr>
        <w:spacing w:line="360" w:lineRule="auto"/>
        <w:ind w:firstLine="420" w:firstLineChars="200"/>
        <w:rPr>
          <w:rFonts w:hint="eastAsia" w:ascii="宋体" w:hAnsi="宋体" w:cs="宋体"/>
          <w:szCs w:val="21"/>
        </w:rPr>
      </w:pPr>
      <w:bookmarkStart w:id="57" w:name="_8.1提供相同品牌产品且通过资格审查、符合性审查的不同投标人参加同一合"/>
      <w:bookmarkEnd w:id="57"/>
      <w:r>
        <w:rPr>
          <w:rFonts w:hint="eastAsia" w:ascii="宋体" w:hAnsi="宋体" w:cs="宋体"/>
          <w:szCs w:val="21"/>
        </w:rPr>
        <w:t>7.1</w:t>
      </w:r>
      <w:bookmarkStart w:id="58"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58"/>
    <w:p w14:paraId="5021A1F0">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5896A5C0">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A41891D">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14:paraId="53258A8B">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0B894684">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02BA5CD3">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4C303DF2">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74916F49">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13FFFCD7">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A11E536">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14:paraId="7C213517">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14:paraId="5611C71D">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69F166DA">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2FFA43FB">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3786DEB9">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73F56CC3">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748AB3EE">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14:paraId="41967D7E">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4BC89606">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3115E20C">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100C923A">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218038F3">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0CEA65C4">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1693DE62">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01229FBE">
      <w:pPr>
        <w:pStyle w:val="5"/>
        <w:spacing w:before="0" w:after="0" w:line="360" w:lineRule="auto"/>
        <w:ind w:firstLine="640" w:firstLineChars="200"/>
        <w:rPr>
          <w:rFonts w:hint="eastAsia" w:ascii="宋体" w:hAnsi="宋体"/>
          <w:b w:val="0"/>
          <w:bCs w:val="0"/>
        </w:rPr>
      </w:pPr>
      <w:bookmarkStart w:id="59" w:name="_Toc254970675"/>
      <w:bookmarkStart w:id="60" w:name="_Toc254970534"/>
      <w:bookmarkStart w:id="61" w:name="_Toc80886931"/>
      <w:r>
        <w:rPr>
          <w:rFonts w:hint="eastAsia" w:ascii="宋体" w:hAnsi="宋体"/>
          <w:b w:val="0"/>
          <w:bCs w:val="0"/>
        </w:rPr>
        <w:t>二、磋商文件</w:t>
      </w:r>
      <w:bookmarkEnd w:id="59"/>
      <w:bookmarkEnd w:id="60"/>
      <w:bookmarkEnd w:id="61"/>
    </w:p>
    <w:p w14:paraId="7E14006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5EC1071A">
      <w:pPr>
        <w:spacing w:line="360" w:lineRule="auto"/>
        <w:ind w:firstLine="420" w:firstLineChars="200"/>
        <w:jc w:val="left"/>
        <w:rPr>
          <w:rFonts w:hint="eastAsia" w:ascii="宋体" w:hAnsi="宋体"/>
          <w:szCs w:val="21"/>
        </w:rPr>
      </w:pPr>
      <w:r>
        <w:rPr>
          <w:rFonts w:hint="eastAsia" w:ascii="宋体" w:hAnsi="宋体"/>
          <w:szCs w:val="21"/>
        </w:rPr>
        <w:t>第一章 竞争性磋商公告；</w:t>
      </w:r>
    </w:p>
    <w:p w14:paraId="10824039">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5F2A6DFE">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1714F4EA">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14:paraId="4CD2D5E7">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2EF55E7E">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57A528C5">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4A7050D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36970FD4">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213B4FB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4B108605">
      <w:pPr>
        <w:spacing w:line="360" w:lineRule="auto"/>
        <w:ind w:firstLine="420" w:firstLineChars="200"/>
        <w:rPr>
          <w:rFonts w:hint="eastAsia"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0AF3FDA2">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9F1E73D">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573588E3">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1C7A2513">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14:paraId="4D90DF7B">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14:paraId="2F793C9E">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62" w:name="_Toc80886932"/>
      <w:r>
        <w:rPr>
          <w:rFonts w:hint="eastAsia" w:ascii="宋体" w:hAnsi="宋体"/>
          <w:b w:val="0"/>
          <w:bCs w:val="0"/>
        </w:rPr>
        <w:t>三、响应文件的编制</w:t>
      </w:r>
      <w:bookmarkEnd w:id="62"/>
    </w:p>
    <w:p w14:paraId="686CCE0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3AD0F8E7">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2C6B94E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12AF03B6">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24189853">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14:paraId="54E74AB7">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5FAB43DD">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14:paraId="7C517443">
      <w:pPr>
        <w:spacing w:line="360" w:lineRule="auto"/>
        <w:ind w:firstLine="420" w:firstLineChars="200"/>
        <w:rPr>
          <w:rFonts w:hint="eastAsia" w:ascii="宋体" w:hAnsi="宋体" w:cs="宋体"/>
          <w:szCs w:val="21"/>
        </w:rPr>
      </w:pPr>
      <w:r>
        <w:rPr>
          <w:rFonts w:hint="eastAsia" w:ascii="宋体" w:hAnsi="宋体" w:cs="宋体"/>
          <w:szCs w:val="21"/>
        </w:rPr>
        <w:t>12.2响应文件电子版：详见须知前附表</w:t>
      </w:r>
    </w:p>
    <w:p w14:paraId="60BB06E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7D871AE0">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2B348AC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49DA396E">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643B7EF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727680E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580889BF">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40D409A9">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0D0D1566">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30E1E79C">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4385FC1C">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4AD1ACBC">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715EA922">
      <w:pPr>
        <w:spacing w:line="360" w:lineRule="auto"/>
        <w:ind w:firstLine="420" w:firstLineChars="200"/>
        <w:rPr>
          <w:rFonts w:hint="eastAsia" w:ascii="宋体" w:hAnsi="宋体" w:cs="宋体"/>
          <w:szCs w:val="21"/>
        </w:rPr>
      </w:pPr>
      <w:r>
        <w:rPr>
          <w:rFonts w:hint="eastAsia" w:ascii="宋体" w:hAnsi="宋体" w:cs="宋体"/>
          <w:szCs w:val="21"/>
        </w:rPr>
        <w:t>15.3.3</w:t>
      </w:r>
      <w:bookmarkStart w:id="63" w:name="_Hlk42592874"/>
      <w:r>
        <w:rPr>
          <w:rFonts w:hint="eastAsia" w:ascii="宋体" w:hAnsi="宋体" w:cs="宋体"/>
          <w:szCs w:val="21"/>
        </w:rPr>
        <w:t>响应报价（包含首次报价、最后报价）超过分项采购预算金额或者最高限价的，其响应文件将作无效处理。</w:t>
      </w:r>
    </w:p>
    <w:bookmarkEnd w:id="63"/>
    <w:p w14:paraId="3F3F2E5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1017A4C9">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154384C7">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46BCB549">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AC8164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14:paraId="1088930D">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7CC3001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34FEEA92">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763DA54F">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14:paraId="566C329B">
      <w:pPr>
        <w:spacing w:line="360" w:lineRule="auto"/>
        <w:ind w:firstLine="420" w:firstLineChars="200"/>
        <w:rPr>
          <w:rFonts w:hint="eastAsia" w:ascii="宋体" w:hAnsi="宋体" w:cs="宋体"/>
          <w:szCs w:val="21"/>
        </w:rPr>
      </w:pPr>
      <w:r>
        <w:rPr>
          <w:rFonts w:hint="eastAsia" w:ascii="宋体" w:hAnsi="宋体" w:cs="宋体"/>
          <w:szCs w:val="21"/>
        </w:rPr>
        <w:t>18.</w:t>
      </w:r>
      <w:bookmarkStart w:id="64"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64"/>
      <w:r>
        <w:rPr>
          <w:rFonts w:hint="eastAsia" w:ascii="宋体" w:hAnsi="宋体" w:cs="宋体"/>
          <w:szCs w:val="21"/>
        </w:rPr>
        <w:t>，否则其响应文件按无效响应处理。骑缝盖公章不视为在规定位置盖章。</w:t>
      </w:r>
    </w:p>
    <w:p w14:paraId="2DE68D7A">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34718636">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14A0BEA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2FAEDFB2">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5AB6BD21">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2D02E031">
      <w:pPr>
        <w:pStyle w:val="14"/>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47D9CFD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2D1483DD">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666A70E8">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7F6D9190">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14:paraId="29CCE8CC">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73ACA066">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14:paraId="039480E5">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52635D1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70B5CD66">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60D076B5">
      <w:pPr>
        <w:spacing w:line="360" w:lineRule="auto"/>
        <w:ind w:firstLine="482" w:firstLineChars="200"/>
        <w:rPr>
          <w:rFonts w:hint="eastAsia" w:ascii="黑体" w:hAnsi="黑体" w:eastAsia="黑体" w:cs="宋体"/>
          <w:b/>
          <w:bCs/>
          <w:sz w:val="24"/>
        </w:rPr>
      </w:pPr>
      <w:bookmarkStart w:id="65" w:name="_Hlk45702405"/>
      <w:r>
        <w:rPr>
          <w:rFonts w:hint="eastAsia" w:ascii="黑体" w:hAnsi="黑体" w:eastAsia="黑体" w:cs="宋体"/>
          <w:b/>
          <w:bCs/>
          <w:sz w:val="24"/>
        </w:rPr>
        <w:t>22. 首次响应文件的退回</w:t>
      </w:r>
    </w:p>
    <w:p w14:paraId="106B2B26">
      <w:pPr>
        <w:spacing w:line="360" w:lineRule="auto"/>
        <w:ind w:firstLine="420" w:firstLineChars="200"/>
        <w:rPr>
          <w:rFonts w:hint="eastAsia"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电子响应文件由代理机构在“政采云”平台操作退回，除此之外采购人和采购代理机构对已提交的电子响应文件概不退回。</w:t>
      </w:r>
    </w:p>
    <w:p w14:paraId="7F0485A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14:paraId="289C0806">
      <w:pPr>
        <w:spacing w:line="360" w:lineRule="auto"/>
        <w:ind w:firstLine="420" w:firstLineChars="200"/>
        <w:rPr>
          <w:rFonts w:hint="eastAsia"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bookmarkEnd w:id="65"/>
    </w:p>
    <w:p w14:paraId="5956437E">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66" w:name="_Toc80886933"/>
      <w:r>
        <w:rPr>
          <w:rFonts w:hint="eastAsia" w:ascii="宋体" w:hAnsi="宋体"/>
          <w:b w:val="0"/>
          <w:bCs w:val="0"/>
        </w:rPr>
        <w:t>四、评审及磋商</w:t>
      </w:r>
      <w:bookmarkEnd w:id="66"/>
    </w:p>
    <w:p w14:paraId="6BA2716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528C134B">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30A0DBB">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C36D83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14:paraId="474277FA">
      <w:pPr>
        <w:spacing w:line="360" w:lineRule="auto"/>
        <w:ind w:firstLine="420" w:firstLineChars="200"/>
        <w:rPr>
          <w:rFonts w:hint="eastAsia" w:ascii="宋体" w:hAnsi="宋体" w:cs="宋体"/>
          <w:szCs w:val="21"/>
        </w:rPr>
      </w:pPr>
      <w:r>
        <w:rPr>
          <w:rFonts w:hint="eastAsia" w:ascii="宋体" w:hAnsi="宋体" w:cs="宋体"/>
          <w:szCs w:val="21"/>
        </w:rPr>
        <w:t>25.1首次响应文件由磋商小组或者采购代理机构在“供应商须知前附表”规定的时间开启。</w:t>
      </w:r>
    </w:p>
    <w:p w14:paraId="39F8A85D">
      <w:pPr>
        <w:pStyle w:val="14"/>
        <w:spacing w:line="360" w:lineRule="auto"/>
        <w:ind w:firstLine="420" w:firstLineChars="200"/>
        <w:rPr>
          <w:rFonts w:hint="eastAsia" w:hAnsi="宋体"/>
          <w:bCs/>
          <w:sz w:val="21"/>
        </w:rPr>
      </w:pPr>
      <w:r>
        <w:rPr>
          <w:rFonts w:hint="eastAsia" w:hAnsi="宋体" w:cs="宋体"/>
          <w:sz w:val="21"/>
        </w:rPr>
        <w:t xml:space="preserve">25.2 </w:t>
      </w:r>
      <w:r>
        <w:rPr>
          <w:rFonts w:hint="eastAsia" w:hAnsi="宋体"/>
          <w:bCs/>
          <w:sz w:val="21"/>
        </w:rPr>
        <w:t>响应文件解密</w:t>
      </w:r>
    </w:p>
    <w:p w14:paraId="3FD60011">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14:paraId="702C1B8E">
      <w:pPr>
        <w:pStyle w:val="14"/>
        <w:spacing w:line="360" w:lineRule="auto"/>
        <w:ind w:firstLine="420" w:firstLineChars="200"/>
        <w:rPr>
          <w:rFonts w:hint="eastAsia"/>
          <w:sz w:val="21"/>
        </w:rPr>
      </w:pPr>
      <w:r>
        <w:rPr>
          <w:rFonts w:hint="eastAsia" w:hAnsi="宋体"/>
          <w:sz w:val="21"/>
        </w:rPr>
        <w:t>如</w:t>
      </w:r>
      <w:r>
        <w:rPr>
          <w:rFonts w:hint="eastAsia" w:hAnsi="宋体"/>
          <w:bCs/>
          <w:sz w:val="21"/>
        </w:rPr>
        <w:t>供应商成功解密响应文件，但未在“政采云”电子开标大厅参加谈判的，视同认可谈判过程和结果，</w:t>
      </w:r>
      <w:r>
        <w:rPr>
          <w:rFonts w:hint="eastAsia" w:hAnsi="宋体"/>
          <w:sz w:val="21"/>
        </w:rPr>
        <w:t>由此产生的后果由供应商自行负责。 参与谈判的供应商</w:t>
      </w:r>
      <w:r>
        <w:rPr>
          <w:rFonts w:hint="eastAsia"/>
          <w:sz w:val="21"/>
        </w:rPr>
        <w:t>不足3家的，不得谈判。</w:t>
      </w:r>
    </w:p>
    <w:p w14:paraId="609F7D5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26.评审程序、评审方法和评审标准</w:t>
      </w:r>
    </w:p>
    <w:p w14:paraId="33E52967">
      <w:pPr>
        <w:spacing w:line="360" w:lineRule="auto"/>
        <w:ind w:firstLine="420" w:firstLineChars="200"/>
        <w:rPr>
          <w:rFonts w:hint="eastAsia"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14:paraId="05767918">
      <w:pPr>
        <w:spacing w:line="360" w:lineRule="auto"/>
        <w:ind w:firstLine="420" w:firstLineChars="200"/>
        <w:rPr>
          <w:rFonts w:hint="eastAsia" w:ascii="宋体" w:hAnsi="宋体" w:cs="宋体"/>
          <w:szCs w:val="21"/>
        </w:rPr>
      </w:pPr>
      <w:r>
        <w:rPr>
          <w:rFonts w:hint="eastAsia" w:ascii="宋体" w:hAnsi="宋体"/>
          <w:szCs w:val="21"/>
        </w:rPr>
        <w:t xml:space="preserve">26.2 </w:t>
      </w:r>
      <w:r>
        <w:rPr>
          <w:rFonts w:hint="eastAsia" w:ascii="宋体" w:hAnsi="宋体" w:cs="宋体"/>
          <w:szCs w:val="21"/>
        </w:rPr>
        <w:t>磋商文件内容违反国家有关强制性规定的，磋商小组应当停止评审并向采购人或者采购代理机构说明情况，并在评审报告中书面体现。</w:t>
      </w:r>
    </w:p>
    <w:p w14:paraId="27D660A0">
      <w:pPr>
        <w:spacing w:line="360" w:lineRule="auto"/>
        <w:ind w:firstLine="420" w:firstLineChars="200"/>
        <w:rPr>
          <w:rFonts w:hint="eastAsia" w:ascii="宋体" w:hAnsi="宋体"/>
          <w:szCs w:val="21"/>
        </w:rPr>
      </w:pPr>
      <w:r>
        <w:rPr>
          <w:rFonts w:hint="eastAsia" w:ascii="宋体" w:hAnsi="宋体" w:cs="宋体"/>
          <w:szCs w:val="21"/>
        </w:rPr>
        <w:t xml:space="preserve">26.3 </w:t>
      </w:r>
      <w:r>
        <w:rPr>
          <w:rFonts w:hint="eastAsia" w:ascii="宋体" w:hAnsi="宋体"/>
          <w:szCs w:val="21"/>
        </w:rPr>
        <w:t>采购需求负偏离要求及磋商顺序详见 “ 供应商须知前附表”。</w:t>
      </w:r>
    </w:p>
    <w:p w14:paraId="241B8A7E">
      <w:pPr>
        <w:spacing w:line="360" w:lineRule="auto"/>
        <w:ind w:firstLine="420" w:firstLineChars="200"/>
        <w:rPr>
          <w:rFonts w:hint="eastAsia"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14:paraId="11D92617">
      <w:pPr>
        <w:spacing w:line="360" w:lineRule="auto"/>
        <w:ind w:firstLine="420" w:firstLineChars="200"/>
        <w:rPr>
          <w:rFonts w:hint="eastAsia" w:ascii="宋体" w:hAnsi="宋体"/>
          <w:color w:val="000000"/>
        </w:rPr>
      </w:pPr>
      <w:r>
        <w:rPr>
          <w:rFonts w:hint="eastAsia" w:ascii="宋体" w:hAnsi="宋体"/>
          <w:color w:val="000000"/>
        </w:rPr>
        <w:t xml:space="preserve">（1）电子交易平台发生故障而无法登录访问的； </w:t>
      </w:r>
    </w:p>
    <w:p w14:paraId="28F55D3E">
      <w:pPr>
        <w:spacing w:line="360" w:lineRule="auto"/>
        <w:ind w:firstLine="420" w:firstLineChars="200"/>
        <w:rPr>
          <w:rFonts w:hint="eastAsia" w:ascii="宋体" w:hAnsi="宋体"/>
          <w:color w:val="000000"/>
        </w:rPr>
      </w:pPr>
      <w:r>
        <w:rPr>
          <w:rFonts w:hint="eastAsia" w:ascii="宋体" w:hAnsi="宋体"/>
          <w:color w:val="000000"/>
        </w:rPr>
        <w:t>（2）电子交易平台应用或数据库出现错误，不能进行正常操作的；</w:t>
      </w:r>
    </w:p>
    <w:p w14:paraId="3086B3BA">
      <w:pPr>
        <w:spacing w:line="360" w:lineRule="auto"/>
        <w:ind w:firstLine="420" w:firstLineChars="200"/>
        <w:rPr>
          <w:rFonts w:hint="eastAsia" w:ascii="宋体" w:hAnsi="宋体"/>
          <w:color w:val="000000"/>
        </w:rPr>
      </w:pPr>
      <w:r>
        <w:rPr>
          <w:rFonts w:hint="eastAsia" w:ascii="宋体" w:hAnsi="宋体"/>
          <w:color w:val="000000"/>
        </w:rPr>
        <w:t>（3）电子交易平台发现严重安全漏洞，有潜在泄密危险的；</w:t>
      </w:r>
    </w:p>
    <w:p w14:paraId="124AABB1">
      <w:pPr>
        <w:spacing w:line="360" w:lineRule="auto"/>
        <w:ind w:firstLine="420" w:firstLineChars="200"/>
        <w:rPr>
          <w:rFonts w:hint="eastAsia" w:ascii="宋体" w:hAnsi="宋体"/>
          <w:color w:val="000000"/>
        </w:rPr>
      </w:pPr>
      <w:r>
        <w:rPr>
          <w:rFonts w:hint="eastAsia" w:ascii="宋体" w:hAnsi="宋体"/>
          <w:color w:val="000000"/>
        </w:rPr>
        <w:t xml:space="preserve">（4）病毒发作导致不能进行正常操作的； </w:t>
      </w:r>
    </w:p>
    <w:p w14:paraId="324BAC0A">
      <w:pPr>
        <w:spacing w:line="360" w:lineRule="auto"/>
        <w:ind w:firstLine="420" w:firstLineChars="200"/>
        <w:rPr>
          <w:rFonts w:hint="eastAsia" w:ascii="宋体" w:hAnsi="宋体"/>
          <w:color w:val="000000"/>
        </w:rPr>
      </w:pPr>
      <w:r>
        <w:rPr>
          <w:rFonts w:hint="eastAsia" w:ascii="宋体" w:hAnsi="宋体"/>
          <w:color w:val="000000"/>
        </w:rPr>
        <w:t>（5）其他无法保证电子交易的公平、公正和安全的情况。</w:t>
      </w:r>
    </w:p>
    <w:p w14:paraId="1D5C717E">
      <w:pPr>
        <w:spacing w:line="360" w:lineRule="auto"/>
        <w:ind w:firstLine="420" w:firstLineChars="200"/>
        <w:rPr>
          <w:rFonts w:hint="eastAsia"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07147D1">
      <w:pPr>
        <w:pStyle w:val="5"/>
        <w:spacing w:before="0" w:after="0" w:line="360" w:lineRule="auto"/>
        <w:ind w:firstLine="480" w:firstLineChars="150"/>
        <w:rPr>
          <w:rFonts w:hint="eastAsia" w:ascii="宋体" w:hAnsi="宋体"/>
          <w:b w:val="0"/>
          <w:bCs w:val="0"/>
        </w:rPr>
      </w:pPr>
      <w:bookmarkStart w:id="67" w:name="_Toc80886934"/>
      <w:r>
        <w:rPr>
          <w:rFonts w:hint="eastAsia" w:ascii="宋体" w:hAnsi="宋体"/>
          <w:b w:val="0"/>
          <w:bCs w:val="0"/>
        </w:rPr>
        <w:t>五、成交及合同</w:t>
      </w:r>
      <w:bookmarkEnd w:id="67"/>
    </w:p>
    <w:p w14:paraId="0202E46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14:paraId="1F7FD483">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09533DFF">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14:paraId="239C8EBB">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14:paraId="0881D5B2">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890BEC4">
      <w:pPr>
        <w:spacing w:line="360" w:lineRule="auto"/>
        <w:ind w:firstLine="420" w:firstLineChars="200"/>
        <w:rPr>
          <w:rFonts w:hint="eastAsia" w:ascii="宋体" w:hAnsi="宋体" w:cs="宋体"/>
          <w:szCs w:val="21"/>
        </w:rPr>
      </w:pPr>
      <w:r>
        <w:rPr>
          <w:rFonts w:hint="eastAsia" w:ascii="宋体" w:hAnsi="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2AFF17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2C7B6BC5">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14:paraId="29DED15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14:paraId="0203B931">
      <w:pPr>
        <w:pStyle w:val="26"/>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4560F80D">
      <w:pPr>
        <w:spacing w:line="360" w:lineRule="auto"/>
        <w:ind w:firstLine="420" w:firstLineChars="200"/>
        <w:rPr>
          <w:rFonts w:hint="eastAsia"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D20A271">
      <w:pPr>
        <w:spacing w:line="360" w:lineRule="auto"/>
        <w:ind w:firstLine="420" w:firstLineChars="200"/>
        <w:rPr>
          <w:rFonts w:hint="eastAsia"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B72B5B0">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14:paraId="778F56C4">
      <w:pPr>
        <w:pStyle w:val="26"/>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4BDBFBE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14:paraId="308BB452">
      <w:pPr>
        <w:spacing w:line="360" w:lineRule="auto"/>
        <w:ind w:firstLine="420" w:firstLineChars="200"/>
        <w:rPr>
          <w:rFonts w:hint="eastAsia"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上公告，但政府采购合同中涉及国家秘密、商业秘密的内容除外。</w:t>
      </w:r>
    </w:p>
    <w:p w14:paraId="61CDAC78">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14:paraId="21C3FC69">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20B83547">
      <w:pPr>
        <w:spacing w:line="360" w:lineRule="auto"/>
        <w:ind w:firstLine="420" w:firstLineChars="200"/>
        <w:rPr>
          <w:rFonts w:hint="eastAsia"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14:paraId="35F7F01B">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14:paraId="5931A556">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E6B359B">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14:paraId="153D2468">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F967086">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091C36DC">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78524005">
      <w:pPr>
        <w:spacing w:line="360" w:lineRule="auto"/>
        <w:ind w:firstLine="420" w:firstLineChars="200"/>
        <w:rPr>
          <w:rFonts w:hint="eastAsia" w:ascii="宋体" w:hAnsi="宋体" w:cs="宋体"/>
        </w:rPr>
      </w:pPr>
      <w:r>
        <w:rPr>
          <w:rFonts w:hint="eastAsia" w:ascii="宋体" w:hAnsi="宋体" w:cs="宋体"/>
        </w:rPr>
        <w:t>（2）质疑项目的名称、编号；</w:t>
      </w:r>
    </w:p>
    <w:p w14:paraId="27B7F166">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2C7687B6">
      <w:pPr>
        <w:spacing w:line="360" w:lineRule="auto"/>
        <w:ind w:firstLine="420" w:firstLineChars="200"/>
        <w:rPr>
          <w:rFonts w:hint="eastAsia" w:ascii="宋体" w:hAnsi="宋体" w:cs="宋体"/>
        </w:rPr>
      </w:pPr>
      <w:r>
        <w:rPr>
          <w:rFonts w:hint="eastAsia" w:ascii="宋体" w:hAnsi="宋体" w:cs="宋体"/>
        </w:rPr>
        <w:t>（4）事实依据；</w:t>
      </w:r>
    </w:p>
    <w:p w14:paraId="7A745253">
      <w:pPr>
        <w:spacing w:line="360" w:lineRule="auto"/>
        <w:ind w:firstLine="420" w:firstLineChars="200"/>
        <w:rPr>
          <w:rFonts w:hint="eastAsia" w:ascii="宋体" w:hAnsi="宋体" w:cs="宋体"/>
        </w:rPr>
      </w:pPr>
      <w:r>
        <w:rPr>
          <w:rFonts w:hint="eastAsia" w:ascii="宋体" w:hAnsi="宋体" w:cs="宋体"/>
        </w:rPr>
        <w:t>（5）必要的法律依据；</w:t>
      </w:r>
    </w:p>
    <w:p w14:paraId="15662399">
      <w:pPr>
        <w:spacing w:line="360" w:lineRule="auto"/>
        <w:ind w:firstLine="420" w:firstLineChars="200"/>
        <w:rPr>
          <w:rFonts w:hint="eastAsia" w:ascii="宋体" w:hAnsi="宋体" w:cs="宋体"/>
        </w:rPr>
      </w:pPr>
      <w:r>
        <w:rPr>
          <w:rFonts w:hint="eastAsia" w:ascii="宋体" w:hAnsi="宋体" w:cs="宋体"/>
        </w:rPr>
        <w:t>（6）提出质疑的日期。</w:t>
      </w:r>
    </w:p>
    <w:p w14:paraId="1F6F2896">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16A9252">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66F7AE77">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4CF7E5C3">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6BE78DD9">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71D443D1">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8" w:name="_Toc80205930"/>
    </w:p>
    <w:p w14:paraId="6F48D115">
      <w:pPr>
        <w:pStyle w:val="5"/>
        <w:spacing w:before="0" w:after="0" w:line="360" w:lineRule="auto"/>
        <w:ind w:firstLine="315" w:firstLineChars="98"/>
        <w:rPr>
          <w:rFonts w:hint="eastAsia" w:ascii="宋体" w:hAnsi="宋体"/>
          <w:b w:val="0"/>
        </w:rPr>
      </w:pPr>
      <w:bookmarkStart w:id="69" w:name="_Toc80886935"/>
      <w:r>
        <w:rPr>
          <w:rFonts w:hint="eastAsia" w:ascii="宋体" w:hAnsi="宋体"/>
        </w:rPr>
        <w:t>六</w:t>
      </w:r>
      <w:r>
        <w:rPr>
          <w:rFonts w:hint="eastAsia" w:ascii="宋体" w:hAnsi="宋体"/>
          <w:b w:val="0"/>
        </w:rPr>
        <w:t>、验收</w:t>
      </w:r>
      <w:bookmarkEnd w:id="68"/>
      <w:bookmarkEnd w:id="69"/>
    </w:p>
    <w:p w14:paraId="3557D08F">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746E871D">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F63E05">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3305E677">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5DAB98">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53B1D96">
      <w:pPr>
        <w:pStyle w:val="5"/>
        <w:spacing w:before="0" w:after="0" w:line="360" w:lineRule="auto"/>
        <w:ind w:firstLine="320" w:firstLineChars="100"/>
        <w:rPr>
          <w:rFonts w:hint="eastAsia" w:ascii="宋体" w:hAnsi="宋体"/>
          <w:b w:val="0"/>
          <w:bCs w:val="0"/>
        </w:rPr>
      </w:pPr>
      <w:bookmarkStart w:id="70" w:name="_Toc80886936"/>
      <w:r>
        <w:rPr>
          <w:rFonts w:hint="eastAsia" w:ascii="宋体" w:hAnsi="宋体"/>
          <w:b w:val="0"/>
          <w:bCs w:val="0"/>
        </w:rPr>
        <w:t>七、其他事项</w:t>
      </w:r>
      <w:bookmarkEnd w:id="70"/>
    </w:p>
    <w:p w14:paraId="5553922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14:paraId="7B82F16D">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0B4FDB4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14:paraId="6237321C">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34.1本磋商文件解释规则详见“供应商须知前附表”。</w:t>
      </w:r>
    </w:p>
    <w:p w14:paraId="7E4CBC55">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34.2 其他事项详见“供应商须知前附表”。</w:t>
      </w:r>
    </w:p>
    <w:p w14:paraId="0C205680">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sz w:val="21"/>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rPr>
        <w:t>，享受本文件规定的中小企业扶持政策。</w:t>
      </w:r>
    </w:p>
    <w:p w14:paraId="6A7A4B10">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以联合体形式参加政府采购活动，联合体各方均为中小企业的，联合体视同中小企业。其中，联合体各方均为小微企业的，联合体视同小微企业。</w:t>
      </w:r>
    </w:p>
    <w:p w14:paraId="01D99E93">
      <w:pPr>
        <w:pStyle w:val="14"/>
        <w:spacing w:line="360" w:lineRule="auto"/>
        <w:ind w:firstLine="420" w:firstLineChars="200"/>
        <w:textAlignment w:val="center"/>
        <w:rPr>
          <w:rFonts w:hint="eastAsia" w:hAnsi="宋体" w:cs="宋体"/>
          <w:kern w:val="2"/>
          <w:sz w:val="21"/>
        </w:rPr>
      </w:pPr>
      <w:r>
        <w:rPr>
          <w:rFonts w:hint="eastAsia" w:hAnsi="宋体" w:cs="宋体"/>
          <w:kern w:val="2"/>
          <w:sz w:val="21"/>
        </w:rPr>
        <w:t>依据本文件规定享受扶持政策获得政府采购合同的，小微企业不得将合同分包给大中型企业，中型企业不得将合同分包给大型企业。</w:t>
      </w:r>
    </w:p>
    <w:p w14:paraId="146C5856">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0BAC2D8C">
      <w:pPr>
        <w:pStyle w:val="14"/>
        <w:spacing w:line="360" w:lineRule="auto"/>
        <w:ind w:firstLine="420" w:firstLineChars="200"/>
        <w:textAlignment w:val="center"/>
        <w:rPr>
          <w:rFonts w:hint="eastAsia" w:hAnsi="宋体"/>
          <w:sz w:val="21"/>
        </w:rPr>
      </w:pPr>
      <w:r>
        <w:rPr>
          <w:rFonts w:hint="eastAsia" w:hAnsi="宋体"/>
          <w:sz w:val="21"/>
        </w:rPr>
        <w:t>为优化政府采购营商环境，缓解供应商资金难题，南宁市政府采购试行政府采购信用融资制度，中标供应商如有融资需求，可凭政府采购合同通过以下方式申请政府采购信用融资贷款：</w:t>
      </w:r>
    </w:p>
    <w:p w14:paraId="05472DE8">
      <w:pPr>
        <w:pStyle w:val="14"/>
        <w:numPr>
          <w:ilvl w:val="0"/>
          <w:numId w:val="3"/>
        </w:numPr>
        <w:spacing w:line="360" w:lineRule="auto"/>
        <w:ind w:firstLine="420" w:firstLineChars="200"/>
        <w:textAlignment w:val="center"/>
        <w:rPr>
          <w:rFonts w:hint="eastAsia" w:hAnsi="宋体"/>
          <w:sz w:val="21"/>
        </w:rPr>
      </w:pPr>
      <w:r>
        <w:rPr>
          <w:rFonts w:hint="eastAsia" w:hAnsi="宋体"/>
          <w:sz w:val="21"/>
        </w:rPr>
        <w:t>线下渠道：在“南宁市公共资源交易中心”官网（网址：</w:t>
      </w:r>
      <w:r>
        <w:rPr>
          <w:rFonts w:hint="eastAsia" w:hAnsi="宋体"/>
          <w:sz w:val="21"/>
        </w:rPr>
        <w:fldChar w:fldCharType="begin"/>
      </w:r>
      <w:r>
        <w:rPr>
          <w:rFonts w:hint="eastAsia" w:hAnsi="宋体"/>
          <w:sz w:val="21"/>
        </w:rPr>
        <w:instrText xml:space="preserve"> HYPERLINK "http://www.nnggzy.org.cn）\“交易信息-政府采购-政府采购信用融资\”中融资银行和南宁市企业融资服务中心专栏信息申请政府采购信用融资。" </w:instrText>
      </w:r>
      <w:r>
        <w:rPr>
          <w:rFonts w:hint="eastAsia" w:hAnsi="宋体"/>
          <w:sz w:val="21"/>
        </w:rPr>
        <w:fldChar w:fldCharType="separate"/>
      </w:r>
      <w:r>
        <w:rPr>
          <w:rStyle w:val="24"/>
          <w:rFonts w:hint="eastAsia" w:hAnsi="宋体"/>
          <w:sz w:val="21"/>
        </w:rPr>
        <w:t>http://www.nnggzy.org.cn）“交易信息-政府采购-政府采购信用融资”中融资银行和南宁市企业融资服务中心专栏信息申请政府采购信用融资。</w:t>
      </w:r>
      <w:r>
        <w:rPr>
          <w:rFonts w:hint="eastAsia" w:hAnsi="宋体"/>
          <w:sz w:val="21"/>
        </w:rPr>
        <w:fldChar w:fldCharType="end"/>
      </w:r>
    </w:p>
    <w:p w14:paraId="12FE8AB3">
      <w:pPr>
        <w:pStyle w:val="14"/>
        <w:numPr>
          <w:ilvl w:val="0"/>
          <w:numId w:val="3"/>
        </w:numPr>
        <w:spacing w:line="360" w:lineRule="auto"/>
        <w:ind w:firstLine="402" w:firstLineChars="200"/>
        <w:textAlignment w:val="center"/>
        <w:rPr>
          <w:rFonts w:hint="eastAsia"/>
        </w:rPr>
      </w:pPr>
      <w:r>
        <w:rPr>
          <w:rFonts w:hint="eastAsia" w:hAnsi="宋体"/>
          <w:b/>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14:paraId="5D7FB420">
      <w:pPr>
        <w:pStyle w:val="3"/>
        <w:jc w:val="center"/>
        <w:rPr>
          <w:rFonts w:hint="eastAsia"/>
        </w:rPr>
      </w:pPr>
      <w:bookmarkStart w:id="71" w:name="_Toc80886937"/>
      <w:r>
        <w:rPr>
          <w:rFonts w:hint="eastAsia"/>
        </w:rPr>
        <w:t>第四章</w:t>
      </w:r>
      <w:r>
        <w:t xml:space="preserve">  </w:t>
      </w:r>
      <w:r>
        <w:rPr>
          <w:rFonts w:hint="eastAsia"/>
        </w:rPr>
        <w:t>评审程序、评审方法和评审标准</w:t>
      </w:r>
      <w:bookmarkEnd w:id="71"/>
    </w:p>
    <w:p w14:paraId="68049812">
      <w:pPr>
        <w:pStyle w:val="4"/>
        <w:jc w:val="center"/>
        <w:rPr>
          <w:rFonts w:ascii="宋体" w:hAnsi="宋体"/>
          <w:b w:val="0"/>
        </w:rPr>
      </w:pPr>
      <w:bookmarkStart w:id="72" w:name="_Toc80886938"/>
      <w:r>
        <w:rPr>
          <w:rFonts w:hint="eastAsia" w:ascii="宋体" w:hAnsi="宋体"/>
          <w:b w:val="0"/>
        </w:rPr>
        <w:t>第一节 评审程序和评审方法</w:t>
      </w:r>
      <w:bookmarkEnd w:id="72"/>
    </w:p>
    <w:p w14:paraId="1D8183A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1.确认磋商文件</w:t>
      </w:r>
    </w:p>
    <w:p w14:paraId="78A469C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由磋商小组确认磋商文件。</w:t>
      </w:r>
    </w:p>
    <w:p w14:paraId="22E1509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543FE39A">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14:paraId="5EFE3A60">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0EA56D9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（1）查询渠道：“政采云”平台“信用中国”网站(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4"/>
          <w:rFonts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4"/>
          <w:rFonts w:hAnsi="宋体" w:cs="宋体"/>
        </w:rPr>
        <w:t>www.ccgp.gov.cn</w:t>
      </w:r>
      <w:r>
        <w:rPr>
          <w:rFonts w:ascii="宋体" w:hAnsi="宋体" w:cs="宋体"/>
          <w:szCs w:val="21"/>
        </w:rPr>
        <w:fldChar w:fldCharType="end"/>
      </w:r>
      <w:r>
        <w:rPr>
          <w:rFonts w:hint="eastAsia" w:ascii="宋体" w:hAnsi="宋体" w:cs="宋体"/>
          <w:szCs w:val="21"/>
        </w:rPr>
        <w:t>)链接入口。</w:t>
      </w:r>
    </w:p>
    <w:p w14:paraId="7F8ED721">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4C3891AA">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4B8003A6">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D4B268">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7BF62874">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40259710">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14:paraId="31F27327">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4FE4C577">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1B7C84D0">
      <w:pPr>
        <w:spacing w:line="360" w:lineRule="auto"/>
        <w:ind w:firstLine="420" w:firstLineChars="200"/>
        <w:rPr>
          <w:rFonts w:hint="eastAsia" w:ascii="宋体" w:hAnsi="宋体" w:cs="宋体"/>
          <w:color w:val="000000"/>
          <w:szCs w:val="21"/>
        </w:rPr>
      </w:pPr>
      <w:bookmarkStart w:id="73"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（4）同一合同项下的不同供应商，单位负责人为同一人或者存在直接控股、管理关系的；为本项目提供过整体设计、规范编制或者项目管理、监理、检测等服务的。</w:t>
      </w:r>
      <w:bookmarkEnd w:id="73"/>
    </w:p>
    <w:p w14:paraId="48EF1509">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2D7C4E9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37F662D4">
      <w:pPr>
        <w:spacing w:line="360" w:lineRule="auto"/>
        <w:ind w:firstLine="420" w:firstLineChars="200"/>
        <w:rPr>
          <w:rFonts w:hint="eastAsia"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14:paraId="6253277D">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7990B1">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14:paraId="28A2F457">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32010DBB">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1E97CAED">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5D5BEA8F">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156AE6CF">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1074E4C5">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4AD453D7">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14:paraId="0F2F2E41">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2A112194">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1CC2FF6F">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4EC45917">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4FCF8998">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FB75B62">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05FFD40B">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14:paraId="34175AF9">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14:paraId="299AB58B">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060822C9">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7D101C1C">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14:paraId="0CFF46FD">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4DC5D6F9">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14:paraId="2EB70434">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62A1FCD9">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2E3BB549">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14:paraId="2FEBAA3B">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14:paraId="10DB47B2">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28F08CD1">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578BA2FC">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2E60D760">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E08FA34">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A98031D">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C77CA65">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7420E455">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7ED9289">
      <w:pPr>
        <w:spacing w:line="360" w:lineRule="auto"/>
        <w:ind w:firstLine="420" w:firstLineChars="200"/>
        <w:rPr>
          <w:rFonts w:hint="eastAsia"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3192B0F">
      <w:pPr>
        <w:ind w:firstLine="482" w:firstLineChars="200"/>
        <w:rPr>
          <w:rFonts w:hint="eastAsia" w:ascii="黑体" w:hAnsi="黑体" w:eastAsia="黑体" w:cs="宋体"/>
          <w:b/>
          <w:bCs/>
          <w:sz w:val="24"/>
        </w:rPr>
      </w:pPr>
      <w:r>
        <w:rPr>
          <w:rFonts w:hint="eastAsia" w:ascii="黑体" w:hAnsi="黑体" w:eastAsia="黑体" w:cs="宋体"/>
          <w:b/>
          <w:bCs/>
          <w:sz w:val="24"/>
        </w:rPr>
        <w:t>4.磋商程序</w:t>
      </w:r>
    </w:p>
    <w:p w14:paraId="635A8317">
      <w:pPr>
        <w:spacing w:line="360" w:lineRule="auto"/>
        <w:ind w:firstLine="420" w:firstLineChars="200"/>
        <w:rPr>
          <w:rFonts w:hint="eastAsia"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4F181A1">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7F8890">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14:paraId="6F177932">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CA64000">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031B70B1">
      <w:pPr>
        <w:widowControl/>
        <w:tabs>
          <w:tab w:val="left" w:pos="540"/>
        </w:tabs>
        <w:spacing w:line="360" w:lineRule="auto"/>
        <w:ind w:firstLine="420" w:firstLineChars="200"/>
        <w:jc w:val="left"/>
        <w:rPr>
          <w:rFonts w:hint="eastAsia"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14:paraId="272532C0">
      <w:pPr>
        <w:pStyle w:val="2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2ED2DA34">
      <w:pPr>
        <w:pStyle w:val="2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（2）磋商日期和地点，磋商人员名单；</w:t>
      </w:r>
    </w:p>
    <w:p w14:paraId="75D28FFB">
      <w:pPr>
        <w:pStyle w:val="26"/>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1B289152">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14:paraId="5CDAC34C">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166A6FC1">
      <w:pPr>
        <w:ind w:firstLine="200"/>
        <w:rPr>
          <w:rFonts w:hint="eastAsia" w:ascii="宋体" w:hAnsi="宋体" w:cs="宋体"/>
          <w:szCs w:val="21"/>
        </w:rPr>
      </w:pPr>
      <w:r>
        <w:rPr>
          <w:rFonts w:hint="eastAsia" w:ascii="黑体" w:hAnsi="黑体" w:eastAsia="黑体" w:cs="宋体"/>
          <w:b/>
          <w:bCs/>
          <w:sz w:val="24"/>
        </w:rPr>
        <w:t>5. 最后报价</w:t>
      </w:r>
    </w:p>
    <w:p w14:paraId="5D7116A7">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B8A52C5">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DE571F7">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B64CABB">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3ED6BB0E">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5.5供应商未在规定时间内提交最后报价的，视同退出磋商。</w:t>
      </w:r>
    </w:p>
    <w:p w14:paraId="1534CF3A">
      <w:pPr>
        <w:spacing w:line="360" w:lineRule="auto"/>
        <w:ind w:firstLine="420" w:firstLineChars="200"/>
        <w:rPr>
          <w:rFonts w:hint="eastAsia"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14:paraId="1132B831">
      <w:pPr>
        <w:spacing w:line="360" w:lineRule="auto"/>
        <w:ind w:firstLine="420" w:firstLineChars="200"/>
        <w:rPr>
          <w:rFonts w:hint="eastAsia" w:ascii="宋体" w:hAnsi="宋体" w:cs="宋体"/>
          <w:szCs w:val="21"/>
        </w:rPr>
      </w:pPr>
      <w:r>
        <w:rPr>
          <w:rFonts w:hint="eastAsia" w:ascii="宋体" w:hAnsi="宋体" w:cs="宋体"/>
          <w:szCs w:val="21"/>
        </w:rPr>
        <w:t xml:space="preserve">5.7最终响应文件的报价出现前后不一致的，按照本章第3.4条的规定修正。 </w:t>
      </w:r>
    </w:p>
    <w:p w14:paraId="12FFDF83">
      <w:pPr>
        <w:spacing w:line="360" w:lineRule="auto"/>
        <w:ind w:firstLine="420" w:firstLineChars="200"/>
        <w:rPr>
          <w:rFonts w:hint="eastAsia" w:ascii="宋体" w:hAnsi="宋体" w:cs="宋体"/>
          <w:szCs w:val="21"/>
        </w:rPr>
      </w:pPr>
      <w:r>
        <w:rPr>
          <w:rFonts w:hint="eastAsia" w:ascii="宋体" w:hAnsi="宋体" w:cs="宋体"/>
          <w:szCs w:val="21"/>
        </w:rPr>
        <w:t>5.8修正后的最终报价出现下列情形的，按无效响应处理：</w:t>
      </w:r>
    </w:p>
    <w:p w14:paraId="13F94518">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7266B6CB">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14:paraId="7126FE8C">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373710D0">
      <w:pPr>
        <w:spacing w:line="360" w:lineRule="auto"/>
        <w:ind w:firstLine="420" w:firstLineChars="200"/>
        <w:rPr>
          <w:rFonts w:hint="eastAsia" w:ascii="宋体" w:hAnsi="宋体" w:cs="宋体"/>
          <w:szCs w:val="21"/>
        </w:rPr>
      </w:pPr>
      <w:r>
        <w:rPr>
          <w:rFonts w:hint="eastAsia" w:ascii="宋体" w:hAnsi="宋体" w:cs="宋体"/>
          <w:szCs w:val="21"/>
        </w:rPr>
        <w:t>5.9经供应商确认修正后的最后报价作为评审及签订合同的依据。</w:t>
      </w:r>
    </w:p>
    <w:p w14:paraId="7259186D">
      <w:pPr>
        <w:spacing w:line="360" w:lineRule="auto"/>
        <w:ind w:firstLine="420" w:firstLineChars="200"/>
        <w:rPr>
          <w:rFonts w:hint="eastAsia"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62E0B076">
      <w:pPr>
        <w:spacing w:line="360" w:lineRule="auto"/>
        <w:ind w:firstLine="420" w:firstLineChars="200"/>
        <w:rPr>
          <w:rFonts w:hint="eastAsia" w:ascii="宋体" w:hAnsi="宋体" w:cs="宋体"/>
          <w:szCs w:val="21"/>
        </w:rPr>
      </w:pPr>
      <w:r>
        <w:rPr>
          <w:rFonts w:hint="eastAsia" w:ascii="宋体" w:hAnsi="宋体" w:cs="宋体"/>
          <w:szCs w:val="21"/>
        </w:rPr>
        <w:t>5.11最后报价结束后，磋商小组不得再与供应商进行任何形式的商谈。</w:t>
      </w:r>
    </w:p>
    <w:p w14:paraId="58D10357">
      <w:pPr>
        <w:ind w:firstLine="200"/>
        <w:rPr>
          <w:rFonts w:hint="eastAsia" w:ascii="黑体" w:hAnsi="黑体" w:eastAsia="黑体" w:cs="宋体"/>
          <w:b/>
          <w:bCs/>
          <w:sz w:val="24"/>
        </w:rPr>
      </w:pPr>
      <w:r>
        <w:rPr>
          <w:rFonts w:hint="eastAsia" w:ascii="黑体" w:hAnsi="黑体" w:eastAsia="黑体" w:cs="宋体"/>
          <w:b/>
          <w:bCs/>
          <w:sz w:val="24"/>
        </w:rPr>
        <w:t>6.比较与评价</w:t>
      </w:r>
    </w:p>
    <w:p w14:paraId="3A2CA253">
      <w:pPr>
        <w:spacing w:line="360" w:lineRule="auto"/>
        <w:ind w:firstLine="420" w:firstLineChars="200"/>
        <w:rPr>
          <w:rFonts w:hint="eastAsia" w:ascii="宋体" w:hAnsi="宋体" w:cs="宋体"/>
          <w:szCs w:val="21"/>
        </w:rPr>
      </w:pPr>
      <w:r>
        <w:rPr>
          <w:rFonts w:hint="eastAsia" w:ascii="宋体" w:hAnsi="宋体" w:cs="宋体"/>
          <w:szCs w:val="21"/>
        </w:rPr>
        <w:t>6.1评审方法：综合评分法。</w:t>
      </w:r>
    </w:p>
    <w:p w14:paraId="24F848A6">
      <w:pPr>
        <w:spacing w:line="360" w:lineRule="auto"/>
        <w:ind w:firstLine="420" w:firstLineChars="200"/>
        <w:rPr>
          <w:rFonts w:hint="eastAsia"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14:paraId="3664362E">
      <w:pPr>
        <w:spacing w:line="360" w:lineRule="auto"/>
        <w:ind w:firstLine="420" w:firstLineChars="200"/>
        <w:rPr>
          <w:rFonts w:hint="eastAsia"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14:paraId="4C12201C">
      <w:pPr>
        <w:spacing w:line="360" w:lineRule="auto"/>
        <w:ind w:firstLine="420" w:firstLineChars="200"/>
        <w:rPr>
          <w:rFonts w:hint="eastAsia"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9007C2C">
      <w:pPr>
        <w:spacing w:line="360" w:lineRule="auto"/>
        <w:ind w:firstLine="420" w:firstLineChars="200"/>
        <w:rPr>
          <w:rFonts w:hint="eastAsia"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14:paraId="14B4B18D">
      <w:pPr>
        <w:spacing w:line="360" w:lineRule="auto"/>
        <w:ind w:firstLine="420" w:firstLineChars="200"/>
        <w:rPr>
          <w:rFonts w:hint="eastAsia" w:ascii="宋体" w:hAnsi="宋体" w:cs="宋体"/>
          <w:szCs w:val="21"/>
        </w:rPr>
      </w:pPr>
      <w:r>
        <w:rPr>
          <w:rFonts w:hint="eastAsia" w:ascii="宋体" w:hAnsi="宋体" w:cs="宋体"/>
          <w:szCs w:val="21"/>
        </w:rPr>
        <w:t>（3）各供应商的得分为磋商小组所有成员的有效评分的算术平均数。</w:t>
      </w:r>
    </w:p>
    <w:p w14:paraId="78C3B367">
      <w:pPr>
        <w:spacing w:line="360" w:lineRule="auto"/>
        <w:ind w:firstLine="420" w:firstLineChars="200"/>
        <w:rPr>
          <w:rFonts w:hint="eastAsia"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14:paraId="36E02638">
      <w:pPr>
        <w:spacing w:line="360" w:lineRule="auto"/>
        <w:ind w:firstLine="420" w:firstLineChars="200"/>
        <w:rPr>
          <w:rFonts w:hint="eastAsia"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审报告。符合本章第4.3条情形的，可以推荐2家成交候选供应商。评审得分相同的，按照最后报价由低到高的顺序推荐。评审得分且最后报价相同的，按照技术指标优劣顺序推荐。</w:t>
      </w:r>
    </w:p>
    <w:p w14:paraId="1B403731">
      <w:pPr>
        <w:spacing w:line="360" w:lineRule="auto"/>
        <w:ind w:firstLine="420" w:firstLineChars="200"/>
        <w:rPr>
          <w:rFonts w:hint="eastAsia"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336474">
      <w:pPr>
        <w:spacing w:line="360" w:lineRule="auto"/>
        <w:ind w:firstLine="200"/>
        <w:rPr>
          <w:rFonts w:hint="eastAsia" w:ascii="黑体" w:hAnsi="黑体" w:eastAsia="黑体" w:cs="宋体"/>
          <w:b/>
          <w:bCs/>
          <w:sz w:val="24"/>
        </w:rPr>
      </w:pPr>
      <w:r>
        <w:rPr>
          <w:rFonts w:hint="eastAsia" w:ascii="黑体" w:hAnsi="黑体" w:eastAsia="黑体" w:cs="宋体"/>
          <w:b/>
          <w:bCs/>
          <w:sz w:val="24"/>
        </w:rPr>
        <w:t>7.评审复核</w:t>
      </w:r>
    </w:p>
    <w:p w14:paraId="4238397A">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14:paraId="5CFE570C">
      <w:pPr>
        <w:widowControl/>
        <w:spacing w:line="360" w:lineRule="auto"/>
        <w:ind w:firstLine="420" w:firstLineChars="200"/>
        <w:jc w:val="left"/>
        <w:rPr>
          <w:rFonts w:hint="eastAsia" w:ascii="宋体" w:hAnsi="宋体"/>
          <w:kern w:val="0"/>
          <w:szCs w:val="21"/>
        </w:rPr>
      </w:pPr>
      <w:r>
        <w:rPr>
          <w:rFonts w:hint="eastAsia" w:ascii="宋体" w:hAnsi="宋体" w:cs="宋体"/>
          <w:color w:val="444444"/>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19EDCEE">
      <w:pPr>
        <w:ind w:firstLine="200"/>
        <w:rPr>
          <w:rFonts w:hint="eastAsia" w:ascii="黑体" w:hAnsi="黑体" w:eastAsia="黑体" w:cs="宋体"/>
          <w:b/>
          <w:bCs/>
          <w:sz w:val="24"/>
        </w:rPr>
      </w:pPr>
      <w:r>
        <w:rPr>
          <w:rFonts w:hint="eastAsia" w:ascii="黑体" w:hAnsi="黑体" w:eastAsia="黑体" w:cs="宋体"/>
          <w:b/>
          <w:bCs/>
          <w:sz w:val="24"/>
        </w:rPr>
        <w:t>8.评审标准</w:t>
      </w:r>
    </w:p>
    <w:p w14:paraId="2E598B88">
      <w:pPr>
        <w:spacing w:line="360" w:lineRule="auto"/>
        <w:ind w:firstLine="422" w:firstLineChars="200"/>
        <w:rPr>
          <w:rFonts w:hint="eastAsia"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1评审依据：磋商小组将以磋商响应文件为评审依据，对供应商的报价、技术、商务等方面内容按百分制打分。（计分方法按四舍五入取至百分位）</w:t>
      </w:r>
    </w:p>
    <w:p w14:paraId="76FD6D75">
      <w:pPr>
        <w:spacing w:line="360" w:lineRule="auto"/>
        <w:ind w:firstLine="420" w:firstLineChars="200"/>
        <w:rPr>
          <w:rFonts w:hint="eastAsia" w:ascii="宋体" w:hAnsi="宋体"/>
          <w:bCs/>
          <w:szCs w:val="21"/>
          <w:u w:val="single"/>
        </w:rPr>
      </w:pPr>
      <w:r>
        <w:rPr>
          <w:rFonts w:hint="eastAsia" w:ascii="宋体" w:hAnsi="宋体"/>
          <w:bCs/>
          <w:szCs w:val="21"/>
        </w:rPr>
        <w:t>总得分=</w:t>
      </w:r>
      <w:r>
        <w:rPr>
          <w:rFonts w:hint="eastAsia" w:ascii="宋体" w:hAnsi="宋体"/>
          <w:bCs/>
          <w:szCs w:val="21"/>
          <w:u w:val="single"/>
        </w:rPr>
        <w:t xml:space="preserve">  </w:t>
      </w:r>
      <w:r>
        <w:rPr>
          <w:rFonts w:hint="eastAsia" w:ascii="宋体" w:hAnsi="宋体"/>
          <w:bCs/>
          <w:szCs w:val="21"/>
          <w:u w:val="single"/>
          <w:lang w:val="en-US" w:eastAsia="zh-CN"/>
        </w:rPr>
        <w:t>1+2+3</w:t>
      </w:r>
      <w:r>
        <w:rPr>
          <w:rFonts w:hint="eastAsia" w:ascii="宋体" w:hAnsi="宋体"/>
          <w:bCs/>
          <w:szCs w:val="21"/>
          <w:u w:val="single"/>
        </w:rPr>
        <w:t xml:space="preserve">                                                               </w:t>
      </w:r>
    </w:p>
    <w:p w14:paraId="6FC0ACD9">
      <w:pPr>
        <w:spacing w:line="360" w:lineRule="auto"/>
        <w:ind w:firstLine="420" w:firstLineChars="200"/>
        <w:rPr>
          <w:rFonts w:hint="eastAsia" w:ascii="宋体" w:hAnsi="宋体"/>
          <w:bCs/>
          <w:szCs w:val="21"/>
          <w:vertAlign w:val="baseline"/>
          <w:lang w:eastAsia="zh-CN"/>
        </w:rPr>
      </w:pPr>
      <w:bookmarkStart w:id="74" w:name="PO_3000001868_PM051"/>
      <w:r>
        <w:rPr>
          <w:rFonts w:hint="eastAsia" w:ascii="宋体" w:hAnsi="宋体"/>
          <w:bCs/>
          <w:szCs w:val="21"/>
          <w:lang w:eastAsia="zh-CN"/>
        </w:rPr>
        <w:t xml:space="preserve"> </w:t>
      </w:r>
      <w:bookmarkEnd w:id="74"/>
      <w:bookmarkStart w:id="75" w:name="PO_TDCUS_ITEM_SM_TITLE_1_0"/>
      <w:r>
        <w:rPr>
          <w:rFonts w:hint="eastAsia" w:ascii="宋体" w:hAnsi="宋体"/>
          <w:bCs/>
          <w:szCs w:val="21"/>
          <w:lang w:eastAsia="zh-CN"/>
        </w:rPr>
        <w:t>分标1的评分方法</w:t>
      </w:r>
      <w:bookmarkEnd w:id="75"/>
      <w:bookmarkStart w:id="76" w:name="PO_TDCUS_ITEM_SM_TABLE_1_0"/>
      <w:r>
        <w:rPr>
          <w:rFonts w:hint="eastAsia" w:ascii="宋体" w:hAnsi="宋体"/>
          <w:bCs/>
          <w:szCs w:val="21"/>
          <w:lang w:eastAsia="zh-CN"/>
        </w:rPr>
        <w:t xml:space="preserve"> </w:t>
      </w:r>
    </w:p>
    <w:p w14:paraId="3D5865FB">
      <w:pPr>
        <w:pStyle w:val="14"/>
        <w:keepNext w:val="0"/>
        <w:keepLines w:val="0"/>
        <w:pageBreakBefore w:val="0"/>
        <w:widowControl w:val="0"/>
        <w:kinsoku/>
        <w:wordWrap/>
        <w:overflowPunct/>
        <w:topLinePunct w:val="0"/>
        <w:autoSpaceDE/>
        <w:autoSpaceDN/>
        <w:bidi w:val="0"/>
        <w:spacing w:line="360" w:lineRule="auto"/>
        <w:ind w:firstLine="440" w:firstLineChars="200"/>
        <w:jc w:val="center"/>
        <w:textAlignment w:val="auto"/>
        <w:rPr>
          <w:rFonts w:hint="eastAsia" w:ascii="宋体" w:hAnsi="宋体" w:eastAsia="宋体" w:cs="宋体"/>
          <w:b/>
          <w:sz w:val="22"/>
          <w:szCs w:val="22"/>
        </w:rPr>
      </w:pPr>
      <w:r>
        <w:rPr>
          <w:rFonts w:hint="eastAsia" w:ascii="宋体" w:hAnsi="宋体" w:eastAsia="宋体" w:cs="宋体"/>
          <w:bCs/>
          <w:sz w:val="22"/>
          <w:szCs w:val="22"/>
          <w:lang w:eastAsia="zh-CN"/>
        </w:rPr>
        <w:t xml:space="preserve"> </w:t>
      </w:r>
      <w:bookmarkEnd w:id="76"/>
      <w:r>
        <w:rPr>
          <w:rFonts w:hint="eastAsia" w:ascii="宋体" w:hAnsi="宋体" w:eastAsia="宋体" w:cs="宋体"/>
          <w:b/>
          <w:sz w:val="22"/>
          <w:szCs w:val="22"/>
        </w:rPr>
        <w:t>综合评分法</w:t>
      </w:r>
    </w:p>
    <w:p w14:paraId="76601D0D">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（一）评标委员会以招标文件为依据，对投标文件进行评审，对投标人的投标报价、技术文件及商务文件等三部分内容按百分制打分，</w:t>
      </w:r>
      <w:r>
        <w:rPr>
          <w:rFonts w:hint="eastAsia" w:ascii="宋体" w:hAnsi="宋体" w:eastAsia="宋体" w:cs="宋体"/>
          <w:b/>
          <w:sz w:val="21"/>
          <w:szCs w:val="21"/>
        </w:rPr>
        <w:t>其中价格分</w:t>
      </w:r>
      <w:r>
        <w:rPr>
          <w:rFonts w:hint="eastAsia" w:ascii="宋体" w:hAnsi="宋体" w:eastAsia="宋体" w:cs="宋体"/>
          <w:b/>
          <w:sz w:val="21"/>
          <w:szCs w:val="21"/>
          <w:lang w:val="en-US" w:eastAsia="zh-CN"/>
        </w:rPr>
        <w:t>10</w:t>
      </w:r>
      <w:r>
        <w:rPr>
          <w:rFonts w:hint="eastAsia" w:ascii="宋体" w:hAnsi="宋体" w:eastAsia="宋体" w:cs="宋体"/>
          <w:b/>
          <w:sz w:val="21"/>
          <w:szCs w:val="21"/>
        </w:rPr>
        <w:t>分，技术分</w:t>
      </w:r>
      <w:r>
        <w:rPr>
          <w:rFonts w:hint="eastAsia" w:ascii="宋体" w:hAnsi="宋体" w:cs="宋体"/>
          <w:b/>
          <w:sz w:val="21"/>
          <w:szCs w:val="21"/>
          <w:lang w:val="en-US" w:eastAsia="zh-CN"/>
        </w:rPr>
        <w:t>72</w:t>
      </w:r>
      <w:r>
        <w:rPr>
          <w:rFonts w:hint="eastAsia" w:ascii="宋体" w:hAnsi="宋体" w:eastAsia="宋体" w:cs="宋体"/>
          <w:b/>
          <w:sz w:val="21"/>
          <w:szCs w:val="21"/>
        </w:rPr>
        <w:t>分，商务分</w:t>
      </w:r>
      <w:r>
        <w:rPr>
          <w:rFonts w:hint="eastAsia" w:ascii="宋体" w:hAnsi="宋体" w:cs="宋体"/>
          <w:b/>
          <w:sz w:val="21"/>
          <w:szCs w:val="21"/>
          <w:lang w:val="en-US" w:eastAsia="zh-CN"/>
        </w:rPr>
        <w:t>18</w:t>
      </w:r>
      <w:r>
        <w:rPr>
          <w:rFonts w:hint="eastAsia" w:ascii="宋体" w:hAnsi="宋体" w:eastAsia="宋体" w:cs="宋体"/>
          <w:b/>
          <w:sz w:val="21"/>
          <w:szCs w:val="21"/>
        </w:rPr>
        <w:t>分。</w:t>
      </w:r>
      <w:r>
        <w:rPr>
          <w:rFonts w:hint="eastAsia" w:ascii="宋体" w:hAnsi="宋体" w:eastAsia="宋体" w:cs="宋体"/>
          <w:sz w:val="21"/>
          <w:szCs w:val="21"/>
        </w:rPr>
        <w:t>（评标时，对于带有主观因素的评分，由评委</w:t>
      </w:r>
      <w:r>
        <w:rPr>
          <w:rFonts w:hint="eastAsia" w:ascii="宋体" w:hAnsi="宋体" w:eastAsia="宋体" w:cs="宋体"/>
          <w:b/>
          <w:sz w:val="21"/>
          <w:szCs w:val="21"/>
        </w:rPr>
        <w:t>独立评审</w:t>
      </w:r>
      <w:r>
        <w:rPr>
          <w:rFonts w:hint="eastAsia" w:ascii="宋体" w:hAnsi="宋体" w:eastAsia="宋体" w:cs="宋体"/>
          <w:sz w:val="21"/>
          <w:szCs w:val="21"/>
        </w:rPr>
        <w:t>、打分。）</w:t>
      </w:r>
    </w:p>
    <w:p w14:paraId="2CAA1B17">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（二）评分细则：（按四舍五入取至小数点后四位）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5"/>
        <w:gridCol w:w="5745"/>
        <w:gridCol w:w="850"/>
      </w:tblGrid>
      <w:tr w14:paraId="254B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61D2AE43">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序号</w:t>
            </w:r>
          </w:p>
        </w:tc>
        <w:tc>
          <w:tcPr>
            <w:tcW w:w="1655" w:type="dxa"/>
            <w:noWrap w:val="0"/>
            <w:vAlign w:val="top"/>
          </w:tcPr>
          <w:p w14:paraId="182DCCBC">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评分类型</w:t>
            </w:r>
          </w:p>
        </w:tc>
        <w:tc>
          <w:tcPr>
            <w:tcW w:w="5745" w:type="dxa"/>
            <w:noWrap w:val="0"/>
            <w:vAlign w:val="top"/>
          </w:tcPr>
          <w:p w14:paraId="2A0F1CD7">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评分标准</w:t>
            </w:r>
          </w:p>
        </w:tc>
        <w:tc>
          <w:tcPr>
            <w:tcW w:w="850" w:type="dxa"/>
            <w:noWrap w:val="0"/>
            <w:vAlign w:val="top"/>
          </w:tcPr>
          <w:p w14:paraId="04575532">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分值</w:t>
            </w:r>
          </w:p>
        </w:tc>
      </w:tr>
      <w:tr w14:paraId="33DF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51D6AB9D">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1</w:t>
            </w:r>
          </w:p>
        </w:tc>
        <w:tc>
          <w:tcPr>
            <w:tcW w:w="1655" w:type="dxa"/>
            <w:noWrap w:val="0"/>
            <w:vAlign w:val="top"/>
          </w:tcPr>
          <w:p w14:paraId="0360527F">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报价</w:t>
            </w:r>
          </w:p>
        </w:tc>
        <w:tc>
          <w:tcPr>
            <w:tcW w:w="5745" w:type="dxa"/>
            <w:noWrap w:val="0"/>
            <w:vAlign w:val="top"/>
          </w:tcPr>
          <w:p w14:paraId="01051AB7">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(最低报价/投标报价)*最大分值</w:t>
            </w:r>
          </w:p>
        </w:tc>
        <w:tc>
          <w:tcPr>
            <w:tcW w:w="850" w:type="dxa"/>
            <w:noWrap w:val="0"/>
            <w:vAlign w:val="top"/>
          </w:tcPr>
          <w:p w14:paraId="4880C595">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w:t>
            </w:r>
            <w:r>
              <w:rPr>
                <w:rFonts w:hint="eastAsia" w:ascii="宋体" w:hAnsi="宋体"/>
                <w:bCs/>
                <w:szCs w:val="21"/>
                <w:vertAlign w:val="baseline"/>
                <w:lang w:eastAsia="zh-CN"/>
              </w:rPr>
              <w:t>10</w:t>
            </w:r>
          </w:p>
        </w:tc>
      </w:tr>
      <w:tr w14:paraId="7239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53BFDC1C">
            <w:pPr>
              <w:pageBreakBefore w:val="0"/>
              <w:kinsoku/>
              <w:overflowPunct/>
              <w:topLinePunct w:val="0"/>
              <w:bidi w:val="0"/>
              <w:spacing w:line="400" w:lineRule="exact"/>
              <w:rPr>
                <w:rFonts w:hint="eastAsia" w:ascii="宋体" w:hAnsi="宋体"/>
                <w:bCs/>
                <w:szCs w:val="21"/>
                <w:vertAlign w:val="baseline"/>
                <w:lang w:val="en-US" w:eastAsia="zh-CN"/>
              </w:rPr>
            </w:pPr>
            <w:r>
              <w:rPr>
                <w:rFonts w:hint="eastAsia" w:ascii="宋体" w:hAnsi="宋体"/>
                <w:bCs/>
                <w:szCs w:val="21"/>
                <w:vertAlign w:val="baseline"/>
                <w:lang w:val="en-US" w:eastAsia="zh-CN"/>
              </w:rPr>
              <w:t>2</w:t>
            </w:r>
          </w:p>
        </w:tc>
        <w:tc>
          <w:tcPr>
            <w:tcW w:w="1655" w:type="dxa"/>
            <w:noWrap w:val="0"/>
            <w:vAlign w:val="top"/>
          </w:tcPr>
          <w:p w14:paraId="68B4E223">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技术</w:t>
            </w:r>
          </w:p>
        </w:tc>
        <w:tc>
          <w:tcPr>
            <w:tcW w:w="5745" w:type="dxa"/>
            <w:noWrap w:val="0"/>
            <w:vAlign w:val="top"/>
          </w:tcPr>
          <w:p w14:paraId="5F1DAF91">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技术分（</w:t>
            </w:r>
            <w:r>
              <w:rPr>
                <w:rFonts w:hint="eastAsia" w:ascii="宋体" w:hAnsi="宋体"/>
                <w:bCs/>
                <w:szCs w:val="21"/>
                <w:vertAlign w:val="baseline"/>
                <w:lang w:val="en-US" w:eastAsia="zh-CN"/>
              </w:rPr>
              <w:t>72</w:t>
            </w:r>
            <w:r>
              <w:rPr>
                <w:rFonts w:hint="eastAsia" w:ascii="宋体" w:hAnsi="宋体"/>
                <w:bCs/>
                <w:szCs w:val="21"/>
                <w:vertAlign w:val="baseline"/>
                <w:lang w:eastAsia="zh-CN"/>
              </w:rPr>
              <w:t>分）</w:t>
            </w:r>
          </w:p>
        </w:tc>
        <w:tc>
          <w:tcPr>
            <w:tcW w:w="850" w:type="dxa"/>
            <w:noWrap w:val="0"/>
            <w:vAlign w:val="top"/>
          </w:tcPr>
          <w:p w14:paraId="2BEC5DCB">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-72</w:t>
            </w:r>
          </w:p>
        </w:tc>
      </w:tr>
      <w:tr w14:paraId="1883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47B1BF89">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2</w:t>
            </w:r>
            <w:r>
              <w:rPr>
                <w:rFonts w:hint="eastAsia" w:ascii="宋体" w:hAnsi="宋体"/>
                <w:bCs/>
                <w:szCs w:val="21"/>
                <w:vertAlign w:val="baseline"/>
                <w:lang w:eastAsia="zh-CN"/>
              </w:rPr>
              <w:t>.1</w:t>
            </w:r>
          </w:p>
        </w:tc>
        <w:tc>
          <w:tcPr>
            <w:tcW w:w="1655" w:type="dxa"/>
            <w:noWrap w:val="0"/>
            <w:vAlign w:val="top"/>
          </w:tcPr>
          <w:p w14:paraId="47281CD9">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针对本项目的理解分析和工作思路（满分</w:t>
            </w:r>
            <w:r>
              <w:rPr>
                <w:rFonts w:hint="eastAsia" w:ascii="宋体" w:hAnsi="宋体"/>
                <w:bCs/>
                <w:szCs w:val="21"/>
                <w:vertAlign w:val="baseline"/>
                <w:lang w:val="en-US" w:eastAsia="zh-CN"/>
              </w:rPr>
              <w:t>9</w:t>
            </w:r>
            <w:r>
              <w:rPr>
                <w:rFonts w:hint="eastAsia" w:ascii="宋体" w:hAnsi="宋体"/>
                <w:bCs/>
                <w:szCs w:val="21"/>
                <w:vertAlign w:val="baseline"/>
                <w:lang w:eastAsia="zh-CN"/>
              </w:rPr>
              <w:t>分）</w:t>
            </w:r>
          </w:p>
          <w:p w14:paraId="4D9D5C7F">
            <w:pPr>
              <w:pageBreakBefore w:val="0"/>
              <w:kinsoku/>
              <w:overflowPunct/>
              <w:topLinePunct w:val="0"/>
              <w:bidi w:val="0"/>
              <w:spacing w:line="400" w:lineRule="exact"/>
              <w:rPr>
                <w:rFonts w:hint="eastAsia" w:ascii="宋体" w:hAnsi="宋体"/>
                <w:bCs/>
                <w:szCs w:val="21"/>
                <w:vertAlign w:val="baseline"/>
                <w:lang w:eastAsia="zh-CN"/>
              </w:rPr>
            </w:pPr>
          </w:p>
        </w:tc>
        <w:tc>
          <w:tcPr>
            <w:tcW w:w="5745" w:type="dxa"/>
            <w:noWrap w:val="0"/>
            <w:vAlign w:val="top"/>
          </w:tcPr>
          <w:p w14:paraId="67FD9DE9">
            <w:pPr>
              <w:pageBreakBefore w:val="0"/>
              <w:kinsoku/>
              <w:overflowPunct/>
              <w:topLinePunct w:val="0"/>
              <w:bidi w:val="0"/>
              <w:spacing w:line="400" w:lineRule="exact"/>
              <w:rPr>
                <w:rFonts w:hint="eastAsia" w:ascii="宋体" w:hAnsi="宋体"/>
                <w:bCs/>
                <w:szCs w:val="21"/>
                <w:vertAlign w:val="baseline"/>
                <w:lang w:val="en-US" w:eastAsia="zh-CN"/>
              </w:rPr>
            </w:pPr>
            <w:r>
              <w:rPr>
                <w:rFonts w:hint="eastAsia" w:ascii="宋体" w:hAnsi="宋体"/>
                <w:bCs/>
                <w:szCs w:val="21"/>
                <w:vertAlign w:val="baseline"/>
                <w:lang w:val="en-US" w:eastAsia="zh-CN"/>
              </w:rPr>
              <w:t>评分要点：</w:t>
            </w:r>
            <w:r>
              <w:rPr>
                <w:rFonts w:hint="default" w:ascii="宋体" w:hAnsi="宋体"/>
                <w:bCs/>
                <w:szCs w:val="21"/>
                <w:vertAlign w:val="baseline"/>
                <w:lang w:val="en-US" w:eastAsia="zh-CN"/>
              </w:rPr>
              <w:t>（1）针对本项目服务内容进行理解分析；（2）针对项目特点提出工作思路及方案；（3）分析工作中可能出现的服务重点和难点；（4）提出服务重点和难点相应解决措施。未提供方案或提供的内容与本项目无关的得0分。</w:t>
            </w:r>
          </w:p>
          <w:p w14:paraId="7EA67759">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一</w:t>
            </w:r>
            <w:r>
              <w:rPr>
                <w:rFonts w:hint="default" w:ascii="宋体" w:hAnsi="宋体"/>
                <w:bCs/>
                <w:szCs w:val="21"/>
                <w:vertAlign w:val="baseline"/>
                <w:lang w:val="en-US" w:eastAsia="zh-CN"/>
              </w:rPr>
              <w:t>档（3分）：需求理解</w:t>
            </w:r>
            <w:r>
              <w:rPr>
                <w:rFonts w:hint="eastAsia" w:ascii="宋体" w:hAnsi="宋体"/>
                <w:bCs/>
                <w:szCs w:val="21"/>
                <w:vertAlign w:val="baseline"/>
                <w:lang w:val="en-US" w:eastAsia="zh-CN"/>
              </w:rPr>
              <w:t>一般</w:t>
            </w:r>
            <w:r>
              <w:rPr>
                <w:rFonts w:hint="default" w:ascii="宋体" w:hAnsi="宋体"/>
                <w:bCs/>
                <w:szCs w:val="21"/>
                <w:vertAlign w:val="baseline"/>
                <w:lang w:val="en-US" w:eastAsia="zh-CN"/>
              </w:rPr>
              <w:t>，方案简单，解决措施基本可行、合理</w:t>
            </w:r>
            <w:r>
              <w:rPr>
                <w:rFonts w:hint="eastAsia" w:ascii="宋体" w:hAnsi="宋体"/>
                <w:bCs/>
                <w:szCs w:val="21"/>
                <w:vertAlign w:val="baseline"/>
                <w:lang w:val="en-US" w:eastAsia="zh-CN"/>
              </w:rPr>
              <w:t>；</w:t>
            </w:r>
          </w:p>
          <w:p w14:paraId="15E731C4">
            <w:pPr>
              <w:pageBreakBefore w:val="0"/>
              <w:kinsoku/>
              <w:overflowPunct/>
              <w:topLinePunct w:val="0"/>
              <w:bidi w:val="0"/>
              <w:spacing w:line="400" w:lineRule="exact"/>
              <w:rPr>
                <w:rFonts w:hint="default" w:ascii="宋体" w:hAnsi="宋体"/>
                <w:bCs/>
                <w:szCs w:val="21"/>
                <w:vertAlign w:val="baseline"/>
                <w:lang w:val="en-US" w:eastAsia="zh-CN"/>
              </w:rPr>
            </w:pPr>
            <w:r>
              <w:rPr>
                <w:rFonts w:hint="default" w:ascii="宋体" w:hAnsi="宋体"/>
                <w:bCs/>
                <w:szCs w:val="21"/>
                <w:vertAlign w:val="baseline"/>
                <w:lang w:val="en-US" w:eastAsia="zh-CN"/>
              </w:rPr>
              <w:t>二档（6分）：需求理解到位，方案基本满足采购需求，有具体的服务重点和难点，难点分析较合理；解决措施可行、较详细；</w:t>
            </w:r>
          </w:p>
          <w:p w14:paraId="71226A13">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三</w:t>
            </w:r>
            <w:r>
              <w:rPr>
                <w:rFonts w:hint="default" w:ascii="宋体" w:hAnsi="宋体"/>
                <w:bCs/>
                <w:szCs w:val="21"/>
                <w:vertAlign w:val="baseline"/>
                <w:lang w:val="en-US" w:eastAsia="zh-CN"/>
              </w:rPr>
              <w:t>档（9分）：对项目需求理解透彻，方案针对需求，难点定位准确、分析合理，措施得力，重点和难点相应解决措施能有效提升服务质量，内容严谨、详细、有明显优势</w:t>
            </w:r>
            <w:r>
              <w:rPr>
                <w:rFonts w:hint="eastAsia" w:ascii="宋体" w:hAnsi="宋体"/>
                <w:bCs/>
                <w:szCs w:val="21"/>
                <w:vertAlign w:val="baseline"/>
                <w:lang w:val="en-US" w:eastAsia="zh-CN"/>
              </w:rPr>
              <w:t>。</w:t>
            </w:r>
          </w:p>
        </w:tc>
        <w:tc>
          <w:tcPr>
            <w:tcW w:w="850" w:type="dxa"/>
            <w:noWrap w:val="0"/>
            <w:vAlign w:val="top"/>
          </w:tcPr>
          <w:p w14:paraId="68D60977">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-9</w:t>
            </w:r>
          </w:p>
        </w:tc>
      </w:tr>
      <w:tr w14:paraId="3FB3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21EF21D0">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2</w:t>
            </w:r>
            <w:r>
              <w:rPr>
                <w:rFonts w:hint="eastAsia" w:ascii="宋体" w:hAnsi="宋体"/>
                <w:bCs/>
                <w:szCs w:val="21"/>
                <w:vertAlign w:val="baseline"/>
                <w:lang w:eastAsia="zh-CN"/>
              </w:rPr>
              <w:t>.</w:t>
            </w:r>
            <w:r>
              <w:rPr>
                <w:rFonts w:hint="eastAsia" w:ascii="宋体" w:hAnsi="宋体"/>
                <w:bCs/>
                <w:szCs w:val="21"/>
                <w:vertAlign w:val="baseline"/>
                <w:lang w:val="en-US" w:eastAsia="zh-CN"/>
              </w:rPr>
              <w:t>2</w:t>
            </w:r>
          </w:p>
        </w:tc>
        <w:tc>
          <w:tcPr>
            <w:tcW w:w="1655" w:type="dxa"/>
            <w:noWrap w:val="0"/>
            <w:vAlign w:val="top"/>
          </w:tcPr>
          <w:p w14:paraId="3B078A7D">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物业服务方案（满分</w:t>
            </w:r>
            <w:r>
              <w:rPr>
                <w:rFonts w:hint="eastAsia" w:ascii="宋体" w:hAnsi="宋体"/>
                <w:bCs/>
                <w:szCs w:val="21"/>
                <w:vertAlign w:val="baseline"/>
                <w:lang w:val="en-US" w:eastAsia="zh-CN"/>
              </w:rPr>
              <w:t>18</w:t>
            </w:r>
            <w:r>
              <w:rPr>
                <w:rFonts w:hint="eastAsia" w:ascii="宋体" w:hAnsi="宋体"/>
                <w:bCs/>
                <w:szCs w:val="21"/>
                <w:vertAlign w:val="baseline"/>
                <w:lang w:eastAsia="zh-CN"/>
              </w:rPr>
              <w:t>分）</w:t>
            </w:r>
          </w:p>
          <w:p w14:paraId="242BC748">
            <w:pPr>
              <w:pageBreakBefore w:val="0"/>
              <w:kinsoku/>
              <w:overflowPunct/>
              <w:topLinePunct w:val="0"/>
              <w:bidi w:val="0"/>
              <w:spacing w:line="400" w:lineRule="exact"/>
              <w:rPr>
                <w:rFonts w:hint="eastAsia" w:ascii="宋体" w:hAnsi="宋体"/>
                <w:bCs/>
                <w:szCs w:val="21"/>
                <w:vertAlign w:val="baseline"/>
                <w:lang w:eastAsia="zh-CN"/>
              </w:rPr>
            </w:pPr>
          </w:p>
        </w:tc>
        <w:tc>
          <w:tcPr>
            <w:tcW w:w="5745" w:type="dxa"/>
            <w:noWrap w:val="0"/>
            <w:vAlign w:val="top"/>
          </w:tcPr>
          <w:p w14:paraId="012A3359">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评分要点：（</w:t>
            </w:r>
            <w:r>
              <w:rPr>
                <w:rFonts w:hint="eastAsia" w:ascii="宋体" w:hAnsi="宋体"/>
                <w:bCs/>
                <w:szCs w:val="21"/>
                <w:vertAlign w:val="baseline"/>
                <w:lang w:val="en-US" w:eastAsia="zh-CN"/>
              </w:rPr>
              <w:t>1</w:t>
            </w:r>
            <w:r>
              <w:rPr>
                <w:rFonts w:hint="eastAsia" w:ascii="宋体" w:hAnsi="宋体"/>
                <w:bCs/>
                <w:szCs w:val="21"/>
                <w:vertAlign w:val="baseline"/>
                <w:lang w:eastAsia="zh-CN"/>
              </w:rPr>
              <w:t>）</w:t>
            </w:r>
            <w:r>
              <w:rPr>
                <w:rFonts w:hint="eastAsia" w:ascii="宋体" w:hAnsi="宋体"/>
                <w:bCs/>
                <w:szCs w:val="21"/>
                <w:vertAlign w:val="baseline"/>
                <w:lang w:val="en-US" w:eastAsia="zh-CN"/>
              </w:rPr>
              <w:t>安保服务方案；</w:t>
            </w:r>
            <w:r>
              <w:rPr>
                <w:rFonts w:hint="eastAsia" w:ascii="宋体" w:hAnsi="宋体"/>
                <w:bCs/>
                <w:szCs w:val="21"/>
                <w:vertAlign w:val="baseline"/>
                <w:lang w:eastAsia="zh-CN"/>
              </w:rPr>
              <w:t>（</w:t>
            </w:r>
            <w:r>
              <w:rPr>
                <w:rFonts w:hint="eastAsia" w:ascii="宋体" w:hAnsi="宋体"/>
                <w:bCs/>
                <w:szCs w:val="21"/>
                <w:vertAlign w:val="baseline"/>
                <w:lang w:val="en-US" w:eastAsia="zh-CN"/>
              </w:rPr>
              <w:t>2</w:t>
            </w:r>
            <w:r>
              <w:rPr>
                <w:rFonts w:hint="eastAsia" w:ascii="宋体" w:hAnsi="宋体"/>
                <w:bCs/>
                <w:szCs w:val="21"/>
                <w:vertAlign w:val="baseline"/>
                <w:lang w:eastAsia="zh-CN"/>
              </w:rPr>
              <w:t>）宿舍管理方案；（</w:t>
            </w:r>
            <w:r>
              <w:rPr>
                <w:rFonts w:hint="eastAsia" w:ascii="宋体" w:hAnsi="宋体"/>
                <w:bCs/>
                <w:szCs w:val="21"/>
                <w:vertAlign w:val="baseline"/>
                <w:lang w:val="en-US" w:eastAsia="zh-CN"/>
              </w:rPr>
              <w:t>3</w:t>
            </w:r>
            <w:r>
              <w:rPr>
                <w:rFonts w:hint="eastAsia" w:ascii="宋体" w:hAnsi="宋体"/>
                <w:bCs/>
                <w:szCs w:val="21"/>
                <w:vertAlign w:val="baseline"/>
                <w:lang w:eastAsia="zh-CN"/>
              </w:rPr>
              <w:t>）保洁方案；（</w:t>
            </w:r>
            <w:r>
              <w:rPr>
                <w:rFonts w:hint="eastAsia" w:ascii="宋体" w:hAnsi="宋体"/>
                <w:bCs/>
                <w:szCs w:val="21"/>
                <w:vertAlign w:val="baseline"/>
                <w:lang w:val="en-US" w:eastAsia="zh-CN"/>
              </w:rPr>
              <w:t>4</w:t>
            </w:r>
            <w:r>
              <w:rPr>
                <w:rFonts w:hint="eastAsia" w:ascii="宋体" w:hAnsi="宋体"/>
                <w:bCs/>
                <w:szCs w:val="21"/>
                <w:vertAlign w:val="baseline"/>
                <w:lang w:eastAsia="zh-CN"/>
              </w:rPr>
              <w:t>）设施设备及水电维护方案。</w:t>
            </w:r>
          </w:p>
          <w:p w14:paraId="31503AF2">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未提供方案或提供的内容与本项目无关的得0分。</w:t>
            </w:r>
          </w:p>
          <w:p w14:paraId="11AD12C0">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一</w:t>
            </w:r>
            <w:r>
              <w:rPr>
                <w:rFonts w:hint="eastAsia" w:ascii="宋体" w:hAnsi="宋体"/>
                <w:bCs/>
                <w:szCs w:val="21"/>
                <w:vertAlign w:val="baseline"/>
                <w:lang w:eastAsia="zh-CN"/>
              </w:rPr>
              <w:t>档（</w:t>
            </w:r>
            <w:r>
              <w:rPr>
                <w:rFonts w:hint="eastAsia" w:ascii="宋体" w:hAnsi="宋体"/>
                <w:bCs/>
                <w:szCs w:val="21"/>
                <w:vertAlign w:val="baseline"/>
                <w:lang w:val="en-US" w:eastAsia="zh-CN"/>
              </w:rPr>
              <w:t>6</w:t>
            </w:r>
            <w:r>
              <w:rPr>
                <w:rFonts w:hint="eastAsia" w:ascii="宋体" w:hAnsi="宋体"/>
                <w:bCs/>
                <w:szCs w:val="21"/>
                <w:vertAlign w:val="baseline"/>
                <w:lang w:eastAsia="zh-CN"/>
              </w:rPr>
              <w:t>分）：方案较为通用，未针对本项目特点提供针对性服务，可行性一般，内容简单。</w:t>
            </w:r>
          </w:p>
          <w:p w14:paraId="3CF8F3AE">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二档（</w:t>
            </w:r>
            <w:r>
              <w:rPr>
                <w:rFonts w:hint="eastAsia" w:ascii="宋体" w:hAnsi="宋体"/>
                <w:bCs/>
                <w:szCs w:val="21"/>
                <w:vertAlign w:val="baseline"/>
                <w:lang w:val="en-US" w:eastAsia="zh-CN"/>
              </w:rPr>
              <w:t>12</w:t>
            </w:r>
            <w:r>
              <w:rPr>
                <w:rFonts w:hint="eastAsia" w:ascii="宋体" w:hAnsi="宋体"/>
                <w:bCs/>
                <w:szCs w:val="21"/>
                <w:vertAlign w:val="baseline"/>
                <w:lang w:eastAsia="zh-CN"/>
              </w:rPr>
              <w:t>分）：方案在</w:t>
            </w:r>
            <w:r>
              <w:rPr>
                <w:rFonts w:hint="eastAsia" w:ascii="宋体" w:hAnsi="宋体"/>
                <w:bCs/>
                <w:szCs w:val="21"/>
                <w:vertAlign w:val="baseline"/>
                <w:lang w:val="en-US" w:eastAsia="zh-CN"/>
              </w:rPr>
              <w:t>一</w:t>
            </w:r>
            <w:r>
              <w:rPr>
                <w:rFonts w:hint="eastAsia" w:ascii="宋体" w:hAnsi="宋体"/>
                <w:bCs/>
                <w:szCs w:val="21"/>
                <w:vertAlign w:val="baseline"/>
                <w:lang w:eastAsia="zh-CN"/>
              </w:rPr>
              <w:t>档内容基础上，对采购需求各项服务内容</w:t>
            </w:r>
            <w:r>
              <w:rPr>
                <w:rFonts w:hint="eastAsia" w:ascii="宋体" w:hAnsi="宋体"/>
                <w:bCs/>
                <w:szCs w:val="21"/>
                <w:vertAlign w:val="baseline"/>
                <w:lang w:val="en-US" w:eastAsia="zh-CN"/>
              </w:rPr>
              <w:t>即安保、</w:t>
            </w:r>
            <w:r>
              <w:rPr>
                <w:rFonts w:hint="eastAsia" w:ascii="宋体" w:hAnsi="宋体"/>
                <w:bCs/>
                <w:szCs w:val="21"/>
                <w:vertAlign w:val="baseline"/>
                <w:lang w:eastAsia="zh-CN"/>
              </w:rPr>
              <w:t>内宿管理、保洁、水电等内容均有较为具体的描述，能很好地满足采购需求，具有较强的合理性，内容针对性、可操作性强；</w:t>
            </w:r>
          </w:p>
          <w:p w14:paraId="521255E6">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三档（</w:t>
            </w:r>
            <w:r>
              <w:rPr>
                <w:rFonts w:hint="eastAsia" w:ascii="宋体" w:hAnsi="宋体"/>
                <w:bCs/>
                <w:szCs w:val="21"/>
                <w:vertAlign w:val="baseline"/>
                <w:lang w:val="en-US" w:eastAsia="zh-CN"/>
              </w:rPr>
              <w:t>18</w:t>
            </w:r>
            <w:r>
              <w:rPr>
                <w:rFonts w:hint="eastAsia" w:ascii="宋体" w:hAnsi="宋体"/>
                <w:bCs/>
                <w:szCs w:val="21"/>
                <w:vertAlign w:val="baseline"/>
                <w:lang w:eastAsia="zh-CN"/>
              </w:rPr>
              <w:t>分）：各项方案在二档内容的基础上，完全符合采购需求，对需求中所涉及各项服务内容即</w:t>
            </w:r>
            <w:r>
              <w:rPr>
                <w:rFonts w:hint="eastAsia" w:ascii="宋体" w:hAnsi="宋体"/>
                <w:bCs/>
                <w:szCs w:val="21"/>
                <w:vertAlign w:val="baseline"/>
                <w:lang w:val="en-US" w:eastAsia="zh-CN"/>
              </w:rPr>
              <w:t>安保、</w:t>
            </w:r>
            <w:r>
              <w:rPr>
                <w:rFonts w:hint="eastAsia" w:ascii="宋体" w:hAnsi="宋体"/>
                <w:bCs/>
                <w:szCs w:val="21"/>
                <w:vertAlign w:val="baseline"/>
                <w:lang w:eastAsia="zh-CN"/>
              </w:rPr>
              <w:t>内宿管理、保洁、水电等内容描述丰富详细，切合实际，科学合理，内容完善可行且有创意，针对性强；投标人采用新技术、新方法提升安保服务管理水平、服务质量，拥有自己研发或采购有安保智能管理系统的。</w:t>
            </w:r>
          </w:p>
        </w:tc>
        <w:tc>
          <w:tcPr>
            <w:tcW w:w="850" w:type="dxa"/>
            <w:noWrap w:val="0"/>
            <w:vAlign w:val="top"/>
          </w:tcPr>
          <w:p w14:paraId="70B5C404">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-18</w:t>
            </w:r>
          </w:p>
        </w:tc>
      </w:tr>
      <w:tr w14:paraId="3921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7FD75A89">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2</w:t>
            </w:r>
            <w:r>
              <w:rPr>
                <w:rFonts w:hint="eastAsia" w:ascii="宋体" w:hAnsi="宋体"/>
                <w:bCs/>
                <w:szCs w:val="21"/>
                <w:vertAlign w:val="baseline"/>
                <w:lang w:eastAsia="zh-CN"/>
              </w:rPr>
              <w:t>.</w:t>
            </w:r>
            <w:r>
              <w:rPr>
                <w:rFonts w:hint="eastAsia" w:ascii="宋体" w:hAnsi="宋体"/>
                <w:bCs/>
                <w:szCs w:val="21"/>
                <w:vertAlign w:val="baseline"/>
                <w:lang w:val="en-US" w:eastAsia="zh-CN"/>
              </w:rPr>
              <w:t>3</w:t>
            </w:r>
          </w:p>
        </w:tc>
        <w:tc>
          <w:tcPr>
            <w:tcW w:w="1655" w:type="dxa"/>
            <w:noWrap w:val="0"/>
            <w:vAlign w:val="top"/>
          </w:tcPr>
          <w:p w14:paraId="12CD20A0">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管理规章制度与档案</w:t>
            </w:r>
            <w:r>
              <w:rPr>
                <w:rFonts w:hint="eastAsia" w:ascii="宋体" w:hAnsi="宋体"/>
                <w:bCs/>
                <w:szCs w:val="21"/>
                <w:vertAlign w:val="baseline"/>
                <w:lang w:val="en-US" w:eastAsia="zh-CN"/>
              </w:rPr>
              <w:t>管理</w:t>
            </w:r>
            <w:r>
              <w:rPr>
                <w:rFonts w:hint="eastAsia" w:ascii="宋体" w:hAnsi="宋体"/>
                <w:bCs/>
                <w:szCs w:val="21"/>
                <w:vertAlign w:val="baseline"/>
                <w:lang w:eastAsia="zh-CN"/>
              </w:rPr>
              <w:t>（满分</w:t>
            </w:r>
            <w:r>
              <w:rPr>
                <w:rFonts w:hint="eastAsia" w:ascii="宋体" w:hAnsi="宋体"/>
                <w:bCs/>
                <w:szCs w:val="21"/>
                <w:vertAlign w:val="baseline"/>
                <w:lang w:val="en-US" w:eastAsia="zh-CN"/>
              </w:rPr>
              <w:t>9</w:t>
            </w:r>
            <w:r>
              <w:rPr>
                <w:rFonts w:hint="eastAsia" w:ascii="宋体" w:hAnsi="宋体"/>
                <w:bCs/>
                <w:szCs w:val="21"/>
                <w:vertAlign w:val="baseline"/>
                <w:lang w:eastAsia="zh-CN"/>
              </w:rPr>
              <w:t>分）</w:t>
            </w:r>
          </w:p>
          <w:p w14:paraId="2F4D5501">
            <w:pPr>
              <w:pageBreakBefore w:val="0"/>
              <w:kinsoku/>
              <w:overflowPunct/>
              <w:topLinePunct w:val="0"/>
              <w:bidi w:val="0"/>
              <w:spacing w:line="400" w:lineRule="exact"/>
              <w:rPr>
                <w:rFonts w:hint="eastAsia" w:ascii="宋体" w:hAnsi="宋体"/>
                <w:bCs/>
                <w:szCs w:val="21"/>
                <w:vertAlign w:val="baseline"/>
                <w:lang w:eastAsia="zh-CN"/>
              </w:rPr>
            </w:pPr>
          </w:p>
        </w:tc>
        <w:tc>
          <w:tcPr>
            <w:tcW w:w="5745" w:type="dxa"/>
            <w:noWrap w:val="0"/>
            <w:vAlign w:val="top"/>
          </w:tcPr>
          <w:p w14:paraId="3380A2B5">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评分要点：（1）管理规章制度；（2）工作记录及档案管理。</w:t>
            </w:r>
          </w:p>
          <w:p w14:paraId="5B26D963">
            <w:pPr>
              <w:pageBreakBefore w:val="0"/>
              <w:kinsoku/>
              <w:overflowPunct/>
              <w:topLinePunct w:val="0"/>
              <w:bidi w:val="0"/>
              <w:spacing w:line="400" w:lineRule="exact"/>
              <w:rPr>
                <w:rFonts w:hint="eastAsia" w:ascii="宋体" w:hAnsi="宋体"/>
                <w:bCs/>
                <w:szCs w:val="21"/>
                <w:vertAlign w:val="baseline"/>
                <w:lang w:val="en-US" w:eastAsia="zh-CN"/>
              </w:rPr>
            </w:pPr>
            <w:r>
              <w:rPr>
                <w:rFonts w:hint="eastAsia" w:ascii="宋体" w:hAnsi="宋体"/>
                <w:bCs/>
                <w:szCs w:val="21"/>
                <w:vertAlign w:val="baseline"/>
                <w:lang w:eastAsia="zh-CN"/>
              </w:rPr>
              <w:t>未提供方案或提供的内容与本项目无关的得0分。</w:t>
            </w:r>
          </w:p>
          <w:p w14:paraId="76B63B43">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一</w:t>
            </w:r>
            <w:r>
              <w:rPr>
                <w:rFonts w:hint="eastAsia" w:ascii="宋体" w:hAnsi="宋体"/>
                <w:bCs/>
                <w:szCs w:val="21"/>
                <w:vertAlign w:val="baseline"/>
                <w:lang w:eastAsia="zh-CN"/>
              </w:rPr>
              <w:t>档（</w:t>
            </w:r>
            <w:r>
              <w:rPr>
                <w:rFonts w:hint="eastAsia" w:ascii="宋体" w:hAnsi="宋体"/>
                <w:bCs/>
                <w:szCs w:val="21"/>
                <w:vertAlign w:val="baseline"/>
                <w:lang w:val="en-US" w:eastAsia="zh-CN"/>
              </w:rPr>
              <w:t>3</w:t>
            </w:r>
            <w:r>
              <w:rPr>
                <w:rFonts w:hint="eastAsia" w:ascii="宋体" w:hAnsi="宋体"/>
                <w:bCs/>
                <w:szCs w:val="21"/>
                <w:vertAlign w:val="baseline"/>
                <w:lang w:eastAsia="zh-CN"/>
              </w:rPr>
              <w:t>分）：为本项目建立有相关的规章管理制度与档案管理制度，内容简单，操作基本可行；内容简单，操作基本合理；</w:t>
            </w:r>
          </w:p>
          <w:p w14:paraId="1FD112EF">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二</w:t>
            </w:r>
            <w:r>
              <w:rPr>
                <w:rFonts w:hint="eastAsia" w:ascii="宋体" w:hAnsi="宋体"/>
                <w:bCs/>
                <w:szCs w:val="21"/>
                <w:vertAlign w:val="baseline"/>
                <w:lang w:eastAsia="zh-CN"/>
              </w:rPr>
              <w:t>档（</w:t>
            </w:r>
            <w:r>
              <w:rPr>
                <w:rFonts w:hint="eastAsia" w:ascii="宋体" w:hAnsi="宋体"/>
                <w:bCs/>
                <w:szCs w:val="21"/>
                <w:vertAlign w:val="baseline"/>
                <w:lang w:val="en-US" w:eastAsia="zh-CN"/>
              </w:rPr>
              <w:t>6</w:t>
            </w:r>
            <w:r>
              <w:rPr>
                <w:rFonts w:hint="eastAsia" w:ascii="宋体" w:hAnsi="宋体"/>
                <w:bCs/>
                <w:szCs w:val="21"/>
                <w:vertAlign w:val="baseline"/>
                <w:lang w:eastAsia="zh-CN"/>
              </w:rPr>
              <w:t>分）：本项目建立的规章管理制度与档案管理制度更加完善，能较好满足项目服务需求；且措施科学合理、便于落实实施；</w:t>
            </w:r>
          </w:p>
          <w:p w14:paraId="46C127C4">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三</w:t>
            </w:r>
            <w:r>
              <w:rPr>
                <w:rFonts w:hint="eastAsia" w:ascii="宋体" w:hAnsi="宋体"/>
                <w:bCs/>
                <w:szCs w:val="21"/>
                <w:vertAlign w:val="baseline"/>
                <w:lang w:eastAsia="zh-CN"/>
              </w:rPr>
              <w:t>档（</w:t>
            </w:r>
            <w:r>
              <w:rPr>
                <w:rFonts w:hint="eastAsia" w:ascii="宋体" w:hAnsi="宋体"/>
                <w:bCs/>
                <w:szCs w:val="21"/>
                <w:vertAlign w:val="baseline"/>
                <w:lang w:val="en-US" w:eastAsia="zh-CN"/>
              </w:rPr>
              <w:t>9</w:t>
            </w:r>
            <w:r>
              <w:rPr>
                <w:rFonts w:hint="eastAsia" w:ascii="宋体" w:hAnsi="宋体"/>
                <w:bCs/>
                <w:szCs w:val="21"/>
                <w:vertAlign w:val="baseline"/>
                <w:lang w:eastAsia="zh-CN"/>
              </w:rPr>
              <w:t>分）：在</w:t>
            </w:r>
            <w:r>
              <w:rPr>
                <w:rFonts w:hint="eastAsia" w:ascii="宋体" w:hAnsi="宋体"/>
                <w:bCs/>
                <w:szCs w:val="21"/>
                <w:vertAlign w:val="baseline"/>
                <w:lang w:val="en-US" w:eastAsia="zh-CN"/>
              </w:rPr>
              <w:t>二</w:t>
            </w:r>
            <w:r>
              <w:rPr>
                <w:rFonts w:hint="eastAsia" w:ascii="宋体" w:hAnsi="宋体"/>
                <w:bCs/>
                <w:szCs w:val="21"/>
                <w:vertAlign w:val="baseline"/>
                <w:lang w:eastAsia="zh-CN"/>
              </w:rPr>
              <w:t>档的基础上，为本项目建立规章管理制度详细、完善，有亮点，管理方式科学，有良好的内部管理构架、管理运作机制、激励机制、监督机制、自我约束机制、信息反馈处理机制等；档案管理制度更加完善、详细、可行，其中档案、巡视记录、运行档案、投诉与回访记录、其他管理服务活动记录等管理内容完整、齐全。档案收集、储存、使用等管理严格，规章制度内容非常详细、全面，且措施科学合理、便于落实实施，完全满足项目的采购需求。</w:t>
            </w:r>
          </w:p>
        </w:tc>
        <w:tc>
          <w:tcPr>
            <w:tcW w:w="850" w:type="dxa"/>
            <w:noWrap w:val="0"/>
            <w:vAlign w:val="top"/>
          </w:tcPr>
          <w:p w14:paraId="3ADAEE36">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-9</w:t>
            </w:r>
          </w:p>
        </w:tc>
      </w:tr>
      <w:tr w14:paraId="5FD6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674BC2A1">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2.4</w:t>
            </w:r>
          </w:p>
        </w:tc>
        <w:tc>
          <w:tcPr>
            <w:tcW w:w="1655" w:type="dxa"/>
            <w:noWrap w:val="0"/>
            <w:vAlign w:val="top"/>
          </w:tcPr>
          <w:p w14:paraId="14DD5D28">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人员管理及稳定性方案（</w:t>
            </w:r>
            <w:r>
              <w:rPr>
                <w:rFonts w:hint="eastAsia" w:ascii="宋体" w:hAnsi="宋体"/>
                <w:bCs/>
                <w:szCs w:val="21"/>
                <w:vertAlign w:val="baseline"/>
                <w:lang w:val="en-US" w:eastAsia="zh-CN"/>
              </w:rPr>
              <w:t>满分12分</w:t>
            </w:r>
            <w:r>
              <w:rPr>
                <w:rFonts w:hint="eastAsia" w:ascii="宋体" w:hAnsi="宋体"/>
                <w:bCs/>
                <w:szCs w:val="21"/>
                <w:vertAlign w:val="baseline"/>
                <w:lang w:eastAsia="zh-CN"/>
              </w:rPr>
              <w:t>）</w:t>
            </w:r>
          </w:p>
        </w:tc>
        <w:tc>
          <w:tcPr>
            <w:tcW w:w="5745" w:type="dxa"/>
            <w:noWrap w:val="0"/>
            <w:vAlign w:val="top"/>
          </w:tcPr>
          <w:p w14:paraId="16767C82">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评分要点：</w:t>
            </w:r>
            <w:r>
              <w:rPr>
                <w:rFonts w:hint="eastAsia" w:ascii="宋体" w:hAnsi="宋体"/>
                <w:bCs/>
                <w:szCs w:val="21"/>
                <w:vertAlign w:val="baseline"/>
                <w:lang w:eastAsia="zh-CN"/>
              </w:rPr>
              <w:t>（1）人员考核制度；（2）培训制度；（3）奖惩制度；（4）提供服务团队组建方案；（5）人员稳定性方案及承诺。未提供方案或提供的内容与本项目无关的</w:t>
            </w:r>
            <w:r>
              <w:rPr>
                <w:rFonts w:hint="eastAsia" w:ascii="宋体" w:hAnsi="宋体"/>
                <w:bCs/>
                <w:szCs w:val="21"/>
                <w:vertAlign w:val="baseline"/>
                <w:lang w:val="en-US" w:eastAsia="zh-CN"/>
              </w:rPr>
              <w:t>不得分</w:t>
            </w:r>
            <w:r>
              <w:rPr>
                <w:rFonts w:hint="eastAsia" w:ascii="宋体" w:hAnsi="宋体"/>
                <w:bCs/>
                <w:szCs w:val="21"/>
                <w:vertAlign w:val="baseline"/>
                <w:lang w:eastAsia="zh-CN"/>
              </w:rPr>
              <w:t>。</w:t>
            </w:r>
          </w:p>
          <w:p w14:paraId="6261D6BD">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一档（</w:t>
            </w:r>
            <w:r>
              <w:rPr>
                <w:rFonts w:hint="eastAsia" w:ascii="宋体" w:hAnsi="宋体"/>
                <w:bCs/>
                <w:szCs w:val="21"/>
                <w:vertAlign w:val="baseline"/>
                <w:lang w:val="en-US" w:eastAsia="zh-CN"/>
              </w:rPr>
              <w:t>4</w:t>
            </w:r>
            <w:r>
              <w:rPr>
                <w:rFonts w:hint="eastAsia" w:ascii="宋体" w:hAnsi="宋体"/>
                <w:bCs/>
                <w:szCs w:val="21"/>
                <w:vertAlign w:val="baseline"/>
                <w:lang w:eastAsia="zh-CN"/>
              </w:rPr>
              <w:t>分）：方案满足采购需求，管理制度内容简单，操作基本可行。</w:t>
            </w:r>
          </w:p>
          <w:p w14:paraId="7195113D">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二档（</w:t>
            </w:r>
            <w:r>
              <w:rPr>
                <w:rFonts w:hint="eastAsia" w:ascii="宋体" w:hAnsi="宋体"/>
                <w:bCs/>
                <w:szCs w:val="21"/>
                <w:vertAlign w:val="baseline"/>
                <w:lang w:val="en-US" w:eastAsia="zh-CN"/>
              </w:rPr>
              <w:t>8</w:t>
            </w:r>
            <w:r>
              <w:rPr>
                <w:rFonts w:hint="eastAsia" w:ascii="宋体" w:hAnsi="宋体"/>
                <w:bCs/>
                <w:szCs w:val="21"/>
                <w:vertAlign w:val="baseline"/>
                <w:lang w:eastAsia="zh-CN"/>
              </w:rPr>
              <w:t>分）：服务团队组建方案具有一定的合理性稳定性、针对性较强，能较好服务本项目，具有一定的针对性，各项管理制度较完善、详细，有较好的培训方案；</w:t>
            </w:r>
          </w:p>
          <w:p w14:paraId="0097A61E">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三档（</w:t>
            </w:r>
            <w:r>
              <w:rPr>
                <w:rFonts w:hint="eastAsia" w:ascii="宋体" w:hAnsi="宋体"/>
                <w:bCs/>
                <w:szCs w:val="21"/>
                <w:vertAlign w:val="baseline"/>
                <w:lang w:val="en-US" w:eastAsia="zh-CN"/>
              </w:rPr>
              <w:t>12</w:t>
            </w:r>
            <w:r>
              <w:rPr>
                <w:rFonts w:hint="eastAsia" w:ascii="宋体" w:hAnsi="宋体"/>
                <w:bCs/>
                <w:szCs w:val="21"/>
                <w:vertAlign w:val="baseline"/>
                <w:lang w:eastAsia="zh-CN"/>
              </w:rPr>
              <w:t>分）：服务团队组建方案科学合理，切合实际，稳定性、针对性强，各项管理制度完善、详细、可行；人员考核制度与奖惩制度相配合，制度能有效激励服务人员积极工作，有详细的培训制度；</w:t>
            </w:r>
            <w:r>
              <w:rPr>
                <w:rFonts w:hint="eastAsia" w:ascii="宋体" w:hAnsi="宋体"/>
                <w:bCs/>
                <w:szCs w:val="21"/>
                <w:vertAlign w:val="baseline"/>
                <w:lang w:val="en-US" w:eastAsia="zh-CN"/>
              </w:rPr>
              <w:t>各类人员数量，文化程度和专业素质、各岗人员的配置合理优于需求。</w:t>
            </w:r>
          </w:p>
        </w:tc>
        <w:tc>
          <w:tcPr>
            <w:tcW w:w="850" w:type="dxa"/>
            <w:noWrap w:val="0"/>
            <w:vAlign w:val="top"/>
          </w:tcPr>
          <w:p w14:paraId="127CB9A1">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-12</w:t>
            </w:r>
          </w:p>
        </w:tc>
      </w:tr>
      <w:tr w14:paraId="76C6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67224644">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2</w:t>
            </w:r>
            <w:r>
              <w:rPr>
                <w:rFonts w:hint="eastAsia" w:ascii="宋体" w:hAnsi="宋体"/>
                <w:bCs/>
                <w:szCs w:val="21"/>
                <w:vertAlign w:val="baseline"/>
                <w:lang w:eastAsia="zh-CN"/>
              </w:rPr>
              <w:t>.</w:t>
            </w:r>
            <w:r>
              <w:rPr>
                <w:rFonts w:hint="eastAsia" w:ascii="宋体" w:hAnsi="宋体"/>
                <w:bCs/>
                <w:szCs w:val="21"/>
                <w:vertAlign w:val="baseline"/>
                <w:lang w:val="en-US" w:eastAsia="zh-CN"/>
              </w:rPr>
              <w:t>5</w:t>
            </w:r>
          </w:p>
        </w:tc>
        <w:tc>
          <w:tcPr>
            <w:tcW w:w="1655" w:type="dxa"/>
            <w:noWrap w:val="0"/>
            <w:vAlign w:val="top"/>
          </w:tcPr>
          <w:p w14:paraId="7C254C05">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应急预案和应急配合方案（满分</w:t>
            </w:r>
            <w:r>
              <w:rPr>
                <w:rFonts w:hint="eastAsia" w:ascii="宋体" w:hAnsi="宋体"/>
                <w:bCs/>
                <w:szCs w:val="21"/>
                <w:vertAlign w:val="baseline"/>
                <w:lang w:val="en-US" w:eastAsia="zh-CN"/>
              </w:rPr>
              <w:t>9</w:t>
            </w:r>
            <w:r>
              <w:rPr>
                <w:rFonts w:hint="eastAsia" w:ascii="宋体" w:hAnsi="宋体"/>
                <w:bCs/>
                <w:szCs w:val="21"/>
                <w:vertAlign w:val="baseline"/>
                <w:lang w:eastAsia="zh-CN"/>
              </w:rPr>
              <w:t>分）</w:t>
            </w:r>
          </w:p>
        </w:tc>
        <w:tc>
          <w:tcPr>
            <w:tcW w:w="5745" w:type="dxa"/>
            <w:noWrap w:val="0"/>
            <w:vAlign w:val="top"/>
          </w:tcPr>
          <w:p w14:paraId="0193EBEC">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评分要点：（1）消防应急方案；（2）地震、台风、暴雨等自然灾害等方面；（3）师生人身安全事件、人员急救方面；（4）公共安全及卫生方面。未提供方案或提供的内容与本项目无关的得0分。</w:t>
            </w:r>
          </w:p>
          <w:p w14:paraId="37A7B0D8">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一档（</w:t>
            </w:r>
            <w:r>
              <w:rPr>
                <w:rFonts w:hint="eastAsia" w:ascii="宋体" w:hAnsi="宋体"/>
                <w:bCs/>
                <w:szCs w:val="21"/>
                <w:vertAlign w:val="baseline"/>
                <w:lang w:val="en-US" w:eastAsia="zh-CN"/>
              </w:rPr>
              <w:t>3</w:t>
            </w:r>
            <w:r>
              <w:rPr>
                <w:rFonts w:hint="eastAsia" w:ascii="宋体" w:hAnsi="宋体"/>
                <w:bCs/>
                <w:szCs w:val="21"/>
                <w:vertAlign w:val="baseline"/>
                <w:lang w:eastAsia="zh-CN"/>
              </w:rPr>
              <w:t>分）：应急预案和应急配合方案内容简单，方案科学性、可操作性一般；</w:t>
            </w:r>
          </w:p>
          <w:p w14:paraId="0745DD89">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二档（</w:t>
            </w:r>
            <w:r>
              <w:rPr>
                <w:rFonts w:hint="eastAsia" w:ascii="宋体" w:hAnsi="宋体"/>
                <w:bCs/>
                <w:szCs w:val="21"/>
                <w:vertAlign w:val="baseline"/>
                <w:lang w:val="en-US" w:eastAsia="zh-CN"/>
              </w:rPr>
              <w:t>6</w:t>
            </w:r>
            <w:r>
              <w:rPr>
                <w:rFonts w:hint="eastAsia" w:ascii="宋体" w:hAnsi="宋体"/>
                <w:bCs/>
                <w:szCs w:val="21"/>
                <w:vertAlign w:val="baseline"/>
                <w:lang w:eastAsia="zh-CN"/>
              </w:rPr>
              <w:t>分）：应急预案和应急配合方案较全面、方案具有整体规划，有报告程序。处理措施、注意事项记录合理，应急预案和配合方案具有一定的科学性、可操作性较强；</w:t>
            </w:r>
          </w:p>
          <w:p w14:paraId="66E68E04">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三档（</w:t>
            </w:r>
            <w:r>
              <w:rPr>
                <w:rFonts w:hint="eastAsia" w:ascii="宋体" w:hAnsi="宋体"/>
                <w:bCs/>
                <w:szCs w:val="21"/>
                <w:vertAlign w:val="baseline"/>
                <w:lang w:val="en-US" w:eastAsia="zh-CN"/>
              </w:rPr>
              <w:t>9</w:t>
            </w:r>
            <w:r>
              <w:rPr>
                <w:rFonts w:hint="eastAsia" w:ascii="宋体" w:hAnsi="宋体"/>
                <w:bCs/>
                <w:szCs w:val="21"/>
                <w:vertAlign w:val="baseline"/>
                <w:lang w:eastAsia="zh-CN"/>
              </w:rPr>
              <w:t>分）：应急预案和应急配合方案内容详细全面，方案具有完整规划，明确的报告程序，处理措施、注意事项及相关记录内容清晰翔实，方案设置科学合理、可操作性强。</w:t>
            </w:r>
          </w:p>
        </w:tc>
        <w:tc>
          <w:tcPr>
            <w:tcW w:w="850" w:type="dxa"/>
            <w:noWrap w:val="0"/>
            <w:vAlign w:val="top"/>
          </w:tcPr>
          <w:p w14:paraId="13DB025F">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-9</w:t>
            </w:r>
          </w:p>
        </w:tc>
      </w:tr>
      <w:tr w14:paraId="568D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696" w:type="dxa"/>
            <w:noWrap w:val="0"/>
            <w:vAlign w:val="top"/>
          </w:tcPr>
          <w:p w14:paraId="4B8B07CB">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2.6</w:t>
            </w:r>
          </w:p>
        </w:tc>
        <w:tc>
          <w:tcPr>
            <w:tcW w:w="1655" w:type="dxa"/>
            <w:noWrap w:val="0"/>
            <w:vAlign w:val="top"/>
          </w:tcPr>
          <w:p w14:paraId="185FA5C1">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岗位及人员配置分（满分15分）</w:t>
            </w:r>
          </w:p>
        </w:tc>
        <w:tc>
          <w:tcPr>
            <w:tcW w:w="5745" w:type="dxa"/>
            <w:noWrap w:val="0"/>
            <w:vAlign w:val="top"/>
          </w:tcPr>
          <w:p w14:paraId="38180E59">
            <w:pPr>
              <w:pageBreakBefore w:val="0"/>
              <w:kinsoku/>
              <w:overflowPunct/>
              <w:topLinePunct w:val="0"/>
              <w:bidi w:val="0"/>
              <w:spacing w:line="400" w:lineRule="exact"/>
              <w:rPr>
                <w:rFonts w:hint="default" w:ascii="宋体" w:hAnsi="宋体" w:eastAsia="宋体" w:cs="Times New Roman"/>
                <w:bCs/>
                <w:szCs w:val="21"/>
                <w:vertAlign w:val="baseline"/>
                <w:lang w:val="en-US" w:eastAsia="zh-CN"/>
              </w:rPr>
            </w:pPr>
            <w:r>
              <w:rPr>
                <w:rFonts w:hint="eastAsia" w:ascii="宋体" w:hAnsi="宋体" w:eastAsia="宋体" w:cs="Times New Roman"/>
                <w:bCs/>
                <w:szCs w:val="21"/>
                <w:vertAlign w:val="baseline"/>
                <w:lang w:val="en-US" w:eastAsia="zh-CN"/>
              </w:rPr>
              <w:t>评分要点：（1）岗位设定；（2）人员配置；（3）拟投入人员综合素质及能力；（4）排班制度及管理。</w:t>
            </w:r>
          </w:p>
          <w:p w14:paraId="07ECD92C">
            <w:pPr>
              <w:pageBreakBefore w:val="0"/>
              <w:kinsoku/>
              <w:overflowPunct/>
              <w:topLinePunct w:val="0"/>
              <w:bidi w:val="0"/>
              <w:spacing w:line="400" w:lineRule="exact"/>
              <w:rPr>
                <w:rFonts w:hint="eastAsia" w:ascii="宋体" w:hAnsi="宋体" w:eastAsia="宋体" w:cs="Times New Roman"/>
                <w:bCs/>
                <w:szCs w:val="21"/>
                <w:vertAlign w:val="baseline"/>
                <w:lang w:val="en-US" w:eastAsia="zh-CN"/>
              </w:rPr>
            </w:pPr>
            <w:r>
              <w:rPr>
                <w:rFonts w:hint="eastAsia" w:ascii="宋体" w:hAnsi="宋体" w:eastAsia="宋体" w:cs="Times New Roman"/>
                <w:bCs/>
                <w:szCs w:val="21"/>
                <w:vertAlign w:val="baseline"/>
                <w:lang w:val="en-US" w:eastAsia="zh-CN"/>
              </w:rPr>
              <w:t>一档（5分）：提供的岗位及人员配置从年龄、人数、交接班制度等内容一般可行、基本合理，基本满足采购服务需求。</w:t>
            </w:r>
          </w:p>
          <w:p w14:paraId="4D2FC951">
            <w:pPr>
              <w:pageBreakBefore w:val="0"/>
              <w:kinsoku/>
              <w:overflowPunct/>
              <w:topLinePunct w:val="0"/>
              <w:bidi w:val="0"/>
              <w:spacing w:line="400" w:lineRule="exact"/>
              <w:rPr>
                <w:rFonts w:hint="eastAsia" w:ascii="宋体" w:hAnsi="宋体" w:eastAsia="宋体" w:cs="Times New Roman"/>
                <w:bCs/>
                <w:szCs w:val="21"/>
                <w:vertAlign w:val="baseline"/>
                <w:lang w:val="en-US" w:eastAsia="zh-CN"/>
              </w:rPr>
            </w:pPr>
            <w:r>
              <w:rPr>
                <w:rFonts w:hint="eastAsia" w:ascii="宋体" w:hAnsi="宋体" w:eastAsia="宋体" w:cs="Times New Roman"/>
                <w:bCs/>
                <w:szCs w:val="21"/>
                <w:vertAlign w:val="baseline"/>
                <w:lang w:val="en-US" w:eastAsia="zh-CN"/>
              </w:rPr>
              <w:t>二档（10分）：提供的岗位及人员配置从年龄、人数、交接班制度等内容可行、较合理，针对性较强，基本满足采购服务需求。</w:t>
            </w:r>
          </w:p>
          <w:p w14:paraId="05A774C7">
            <w:pPr>
              <w:pageBreakBefore w:val="0"/>
              <w:kinsoku/>
              <w:overflowPunct/>
              <w:topLinePunct w:val="0"/>
              <w:bidi w:val="0"/>
              <w:spacing w:line="400" w:lineRule="exact"/>
              <w:rPr>
                <w:rFonts w:hint="eastAsia" w:ascii="宋体" w:hAnsi="宋体" w:eastAsia="宋体" w:cs="Times New Roman"/>
                <w:bCs/>
                <w:szCs w:val="21"/>
                <w:vertAlign w:val="baseline"/>
                <w:lang w:val="en-US" w:eastAsia="zh-CN"/>
              </w:rPr>
            </w:pPr>
            <w:r>
              <w:rPr>
                <w:rFonts w:hint="eastAsia" w:ascii="宋体" w:hAnsi="宋体" w:eastAsia="宋体" w:cs="Times New Roman"/>
                <w:bCs/>
                <w:szCs w:val="21"/>
                <w:vertAlign w:val="baseline"/>
                <w:lang w:val="en-US" w:eastAsia="zh-CN"/>
              </w:rPr>
              <w:t>三档（15分）：提供的岗位及人员配置从年龄、人数、交接班制度等内容可行、非常合理，针对性强</w:t>
            </w:r>
            <w:r>
              <w:rPr>
                <w:rFonts w:hint="eastAsia" w:ascii="宋体" w:hAnsi="宋体" w:eastAsia="宋体" w:cs="Times New Roman"/>
                <w:bCs/>
                <w:szCs w:val="21"/>
                <w:vertAlign w:val="baseline"/>
                <w:lang w:val="zh-CN" w:eastAsia="zh-CN"/>
              </w:rPr>
              <w:t>，</w:t>
            </w:r>
            <w:r>
              <w:rPr>
                <w:rFonts w:hint="eastAsia" w:ascii="宋体" w:hAnsi="宋体" w:eastAsia="宋体" w:cs="Times New Roman"/>
                <w:bCs/>
                <w:szCs w:val="21"/>
                <w:vertAlign w:val="baseline"/>
                <w:lang w:val="en-US" w:eastAsia="zh-CN"/>
              </w:rPr>
              <w:t>拟投入各岗位人员管理经验丰富，能力强，能很好地完成本项目对应管理工作，各项需求优于采购需求。</w:t>
            </w:r>
          </w:p>
        </w:tc>
        <w:tc>
          <w:tcPr>
            <w:tcW w:w="850" w:type="dxa"/>
            <w:noWrap w:val="0"/>
            <w:vAlign w:val="top"/>
          </w:tcPr>
          <w:p w14:paraId="48813C26">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-15</w:t>
            </w:r>
          </w:p>
        </w:tc>
      </w:tr>
      <w:tr w14:paraId="4ACB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44F05FDC">
            <w:pPr>
              <w:pageBreakBefore w:val="0"/>
              <w:kinsoku/>
              <w:overflowPunct/>
              <w:topLinePunct w:val="0"/>
              <w:bidi w:val="0"/>
              <w:spacing w:line="400" w:lineRule="exact"/>
              <w:rPr>
                <w:rFonts w:hint="eastAsia" w:ascii="宋体" w:hAnsi="宋体"/>
                <w:bCs/>
                <w:szCs w:val="21"/>
                <w:vertAlign w:val="baseline"/>
                <w:lang w:val="en-US" w:eastAsia="zh-CN"/>
              </w:rPr>
            </w:pPr>
            <w:r>
              <w:rPr>
                <w:rFonts w:hint="eastAsia" w:ascii="宋体" w:hAnsi="宋体"/>
                <w:bCs/>
                <w:szCs w:val="21"/>
                <w:vertAlign w:val="baseline"/>
                <w:lang w:val="en-US" w:eastAsia="zh-CN"/>
              </w:rPr>
              <w:t>3</w:t>
            </w:r>
          </w:p>
        </w:tc>
        <w:tc>
          <w:tcPr>
            <w:tcW w:w="1655" w:type="dxa"/>
            <w:noWrap w:val="0"/>
            <w:vAlign w:val="top"/>
          </w:tcPr>
          <w:p w14:paraId="1FECCE02">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商务资信</w:t>
            </w:r>
          </w:p>
        </w:tc>
        <w:tc>
          <w:tcPr>
            <w:tcW w:w="5745" w:type="dxa"/>
            <w:noWrap w:val="0"/>
            <w:vAlign w:val="top"/>
          </w:tcPr>
          <w:p w14:paraId="47DF6EA1">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商务分（</w:t>
            </w:r>
            <w:r>
              <w:rPr>
                <w:rFonts w:hint="eastAsia" w:ascii="宋体" w:hAnsi="宋体"/>
                <w:bCs/>
                <w:szCs w:val="21"/>
                <w:vertAlign w:val="baseline"/>
                <w:lang w:val="en-US" w:eastAsia="zh-CN"/>
              </w:rPr>
              <w:t>18</w:t>
            </w:r>
            <w:r>
              <w:rPr>
                <w:rFonts w:hint="eastAsia" w:ascii="宋体" w:hAnsi="宋体"/>
                <w:bCs/>
                <w:szCs w:val="21"/>
                <w:vertAlign w:val="baseline"/>
                <w:lang w:eastAsia="zh-CN"/>
              </w:rPr>
              <w:t>分）</w:t>
            </w:r>
          </w:p>
        </w:tc>
        <w:tc>
          <w:tcPr>
            <w:tcW w:w="850" w:type="dxa"/>
            <w:noWrap w:val="0"/>
            <w:vAlign w:val="top"/>
          </w:tcPr>
          <w:p w14:paraId="566026B9">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0-18</w:t>
            </w:r>
          </w:p>
        </w:tc>
      </w:tr>
      <w:tr w14:paraId="13B2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1C7714E5">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3.1</w:t>
            </w:r>
          </w:p>
        </w:tc>
        <w:tc>
          <w:tcPr>
            <w:tcW w:w="1655" w:type="dxa"/>
            <w:noWrap w:val="0"/>
            <w:vAlign w:val="top"/>
          </w:tcPr>
          <w:p w14:paraId="30AB4709">
            <w:pPr>
              <w:pageBreakBefore w:val="0"/>
              <w:kinsoku/>
              <w:overflowPunct/>
              <w:topLinePunct w:val="0"/>
              <w:bidi w:val="0"/>
              <w:spacing w:line="400" w:lineRule="exact"/>
              <w:rPr>
                <w:rFonts w:hint="eastAsia" w:ascii="宋体" w:hAnsi="宋体"/>
                <w:bCs/>
                <w:szCs w:val="21"/>
                <w:vertAlign w:val="baseline"/>
                <w:lang w:val="en-US" w:eastAsia="zh-CN"/>
              </w:rPr>
            </w:pPr>
            <w:r>
              <w:rPr>
                <w:rFonts w:hint="eastAsia" w:ascii="宋体" w:hAnsi="宋体"/>
                <w:bCs/>
                <w:szCs w:val="21"/>
                <w:vertAlign w:val="baseline"/>
                <w:lang w:val="en-US" w:eastAsia="zh-CN"/>
              </w:rPr>
              <w:t>服务承诺方案（满分9分）</w:t>
            </w:r>
          </w:p>
        </w:tc>
        <w:tc>
          <w:tcPr>
            <w:tcW w:w="5745" w:type="dxa"/>
            <w:noWrap w:val="0"/>
            <w:vAlign w:val="top"/>
          </w:tcPr>
          <w:p w14:paraId="1078E2CD">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评分要点：</w:t>
            </w:r>
            <w:r>
              <w:rPr>
                <w:rFonts w:hint="eastAsia" w:ascii="宋体" w:hAnsi="宋体"/>
                <w:bCs/>
                <w:szCs w:val="21"/>
                <w:vertAlign w:val="baseline"/>
                <w:lang w:eastAsia="zh-CN"/>
              </w:rPr>
              <w:t>（1）按国家法律法规开展各项服务及经营的承诺；（2）服务态度、服务效率、服务质量承诺；（3）按时足额发放员工工资、缴纳员工社保的承诺；（4）对责任事故的处理承诺。未提供方案或提供的内容与本项目无关的得0分。</w:t>
            </w:r>
          </w:p>
          <w:p w14:paraId="526449D9">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一档（3分）：服务承诺方案简单，各项服务措施不全面；</w:t>
            </w:r>
          </w:p>
          <w:p w14:paraId="65C21C4D">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 xml:space="preserve">二档（6分）：服务承诺方案较完整，各项服务措施较全面； </w:t>
            </w:r>
          </w:p>
          <w:p w14:paraId="011CBA58">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三档（9分）：服务承诺比较细致、合理、可行，保障响应措施有力，并承诺提供 7×24 服务热线，响应时间短，快捷、迅速，服务承诺详细，项目的后续服务得到有力的保障，且切实可行，服务承诺和保障措施考虑周全、完整详细。</w:t>
            </w:r>
          </w:p>
        </w:tc>
        <w:tc>
          <w:tcPr>
            <w:tcW w:w="850" w:type="dxa"/>
            <w:noWrap w:val="0"/>
            <w:vAlign w:val="top"/>
          </w:tcPr>
          <w:p w14:paraId="65C01373">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-9</w:t>
            </w:r>
          </w:p>
        </w:tc>
      </w:tr>
      <w:tr w14:paraId="095F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6B9E4CF4">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3</w:t>
            </w:r>
            <w:r>
              <w:rPr>
                <w:rFonts w:hint="eastAsia" w:ascii="宋体" w:hAnsi="宋体"/>
                <w:bCs/>
                <w:szCs w:val="21"/>
                <w:vertAlign w:val="baseline"/>
                <w:lang w:eastAsia="zh-CN"/>
              </w:rPr>
              <w:t>.</w:t>
            </w:r>
            <w:r>
              <w:rPr>
                <w:rFonts w:hint="eastAsia" w:ascii="宋体" w:hAnsi="宋体"/>
                <w:bCs/>
                <w:szCs w:val="21"/>
                <w:vertAlign w:val="baseline"/>
                <w:lang w:val="en-US" w:eastAsia="zh-CN"/>
              </w:rPr>
              <w:t>2</w:t>
            </w:r>
          </w:p>
        </w:tc>
        <w:tc>
          <w:tcPr>
            <w:tcW w:w="1655" w:type="dxa"/>
            <w:noWrap w:val="0"/>
            <w:vAlign w:val="top"/>
          </w:tcPr>
          <w:p w14:paraId="327E012A">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信誉分（满分</w:t>
            </w:r>
            <w:r>
              <w:rPr>
                <w:rFonts w:hint="eastAsia" w:ascii="宋体" w:hAnsi="宋体"/>
                <w:bCs/>
                <w:szCs w:val="21"/>
                <w:vertAlign w:val="baseline"/>
                <w:lang w:val="en-US" w:eastAsia="zh-CN"/>
              </w:rPr>
              <w:t>3</w:t>
            </w:r>
            <w:r>
              <w:rPr>
                <w:rFonts w:hint="eastAsia" w:ascii="宋体" w:hAnsi="宋体"/>
                <w:bCs/>
                <w:szCs w:val="21"/>
                <w:vertAlign w:val="baseline"/>
                <w:lang w:eastAsia="zh-CN"/>
              </w:rPr>
              <w:t>分）</w:t>
            </w:r>
          </w:p>
          <w:p w14:paraId="0331954A">
            <w:pPr>
              <w:pageBreakBefore w:val="0"/>
              <w:kinsoku/>
              <w:overflowPunct/>
              <w:topLinePunct w:val="0"/>
              <w:bidi w:val="0"/>
              <w:spacing w:line="400" w:lineRule="exact"/>
              <w:rPr>
                <w:rFonts w:hint="eastAsia" w:ascii="宋体" w:hAnsi="宋体"/>
                <w:bCs/>
                <w:szCs w:val="21"/>
                <w:vertAlign w:val="baseline"/>
                <w:lang w:eastAsia="zh-CN"/>
              </w:rPr>
            </w:pPr>
          </w:p>
        </w:tc>
        <w:tc>
          <w:tcPr>
            <w:tcW w:w="5745" w:type="dxa"/>
            <w:noWrap w:val="0"/>
            <w:vAlign w:val="top"/>
          </w:tcPr>
          <w:p w14:paraId="6975496E">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具备有效期内的ISO9001质量管理体系认证、ISO14001环境管理体系认证、ISO45001职业健康安全管理体系认证的，每项得1分，满分3分。</w:t>
            </w:r>
          </w:p>
          <w:p w14:paraId="0BABD49B">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备注：提供有效期内证书复印件。</w:t>
            </w:r>
          </w:p>
        </w:tc>
        <w:tc>
          <w:tcPr>
            <w:tcW w:w="850" w:type="dxa"/>
            <w:noWrap w:val="0"/>
            <w:vAlign w:val="top"/>
          </w:tcPr>
          <w:p w14:paraId="0CB2EDD8">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-3</w:t>
            </w:r>
          </w:p>
        </w:tc>
      </w:tr>
      <w:tr w14:paraId="0426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3EA81067">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val="en-US" w:eastAsia="zh-CN"/>
              </w:rPr>
              <w:t>3</w:t>
            </w:r>
            <w:r>
              <w:rPr>
                <w:rFonts w:hint="eastAsia" w:ascii="宋体" w:hAnsi="宋体"/>
                <w:bCs/>
                <w:szCs w:val="21"/>
                <w:vertAlign w:val="baseline"/>
                <w:lang w:eastAsia="zh-CN"/>
              </w:rPr>
              <w:t>.</w:t>
            </w:r>
            <w:r>
              <w:rPr>
                <w:rFonts w:hint="eastAsia" w:ascii="宋体" w:hAnsi="宋体"/>
                <w:bCs/>
                <w:szCs w:val="21"/>
                <w:vertAlign w:val="baseline"/>
                <w:lang w:val="en-US" w:eastAsia="zh-CN"/>
              </w:rPr>
              <w:t>3</w:t>
            </w:r>
          </w:p>
        </w:tc>
        <w:tc>
          <w:tcPr>
            <w:tcW w:w="1655" w:type="dxa"/>
            <w:noWrap w:val="0"/>
            <w:vAlign w:val="top"/>
          </w:tcPr>
          <w:p w14:paraId="620071A3">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业绩分（</w:t>
            </w:r>
            <w:r>
              <w:rPr>
                <w:rFonts w:hint="eastAsia" w:ascii="宋体" w:hAnsi="宋体"/>
                <w:bCs/>
                <w:szCs w:val="21"/>
                <w:vertAlign w:val="baseline"/>
                <w:lang w:val="en-US" w:eastAsia="zh-CN"/>
              </w:rPr>
              <w:t>满分6</w:t>
            </w:r>
            <w:r>
              <w:rPr>
                <w:rFonts w:hint="eastAsia" w:ascii="宋体" w:hAnsi="宋体"/>
                <w:bCs/>
                <w:szCs w:val="21"/>
                <w:vertAlign w:val="baseline"/>
                <w:lang w:eastAsia="zh-CN"/>
              </w:rPr>
              <w:t>分）</w:t>
            </w:r>
          </w:p>
          <w:p w14:paraId="08F4BADD">
            <w:pPr>
              <w:pageBreakBefore w:val="0"/>
              <w:kinsoku/>
              <w:overflowPunct/>
              <w:topLinePunct w:val="0"/>
              <w:bidi w:val="0"/>
              <w:spacing w:line="400" w:lineRule="exact"/>
              <w:rPr>
                <w:rFonts w:hint="eastAsia" w:ascii="宋体" w:hAnsi="宋体"/>
                <w:bCs/>
                <w:szCs w:val="21"/>
                <w:vertAlign w:val="baseline"/>
                <w:lang w:eastAsia="zh-CN"/>
              </w:rPr>
            </w:pPr>
          </w:p>
        </w:tc>
        <w:tc>
          <w:tcPr>
            <w:tcW w:w="5745" w:type="dxa"/>
            <w:noWrap w:val="0"/>
            <w:vAlign w:val="top"/>
          </w:tcPr>
          <w:p w14:paraId="54D26541">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eastAsia="宋体" w:cs="宋体"/>
                <w:color w:val="000000"/>
                <w:szCs w:val="21"/>
                <w:highlight w:val="none"/>
              </w:rPr>
              <w:t>202</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年1月1日以来</w:t>
            </w:r>
            <w:r>
              <w:rPr>
                <w:rFonts w:hint="eastAsia" w:ascii="宋体" w:hAnsi="宋体" w:eastAsia="宋体" w:cs="宋体"/>
                <w:color w:val="000000"/>
                <w:szCs w:val="21"/>
                <w:highlight w:val="none"/>
                <w:lang w:val="en-US" w:eastAsia="zh-CN"/>
              </w:rPr>
              <w:t>承接</w:t>
            </w:r>
            <w:r>
              <w:rPr>
                <w:rFonts w:hint="eastAsia" w:ascii="宋体" w:hAnsi="宋体" w:eastAsia="宋体" w:cs="宋体"/>
                <w:color w:val="auto"/>
                <w:szCs w:val="21"/>
                <w:highlight w:val="none"/>
              </w:rPr>
              <w:t>同类</w:t>
            </w:r>
            <w:r>
              <w:rPr>
                <w:rFonts w:hint="eastAsia" w:ascii="宋体" w:hAnsi="宋体" w:eastAsia="宋体" w:cs="宋体"/>
                <w:color w:val="000000"/>
                <w:szCs w:val="21"/>
                <w:highlight w:val="none"/>
                <w:lang w:val="en-US" w:eastAsia="zh-CN"/>
              </w:rPr>
              <w:t>物业</w:t>
            </w:r>
            <w:r>
              <w:rPr>
                <w:rFonts w:hint="eastAsia" w:ascii="宋体" w:hAnsi="宋体" w:eastAsia="宋体" w:cs="宋体"/>
                <w:color w:val="000000"/>
                <w:szCs w:val="21"/>
                <w:highlight w:val="none"/>
              </w:rPr>
              <w:t>服务业绩</w:t>
            </w:r>
            <w:r>
              <w:rPr>
                <w:rFonts w:hint="eastAsia" w:ascii="宋体" w:hAnsi="宋体" w:eastAsia="宋体" w:cs="宋体"/>
                <w:color w:val="000000"/>
                <w:szCs w:val="21"/>
                <w:highlight w:val="none"/>
                <w:lang w:val="en-US" w:eastAsia="zh-CN"/>
              </w:rPr>
              <w:t>的</w:t>
            </w:r>
            <w:r>
              <w:rPr>
                <w:rFonts w:hint="eastAsia" w:ascii="宋体" w:hAnsi="宋体" w:eastAsia="宋体" w:cs="宋体"/>
                <w:color w:val="000000"/>
                <w:szCs w:val="21"/>
                <w:highlight w:val="none"/>
              </w:rPr>
              <w:t>，</w:t>
            </w:r>
            <w:r>
              <w:rPr>
                <w:rFonts w:hint="eastAsia" w:ascii="宋体" w:hAnsi="宋体"/>
                <w:bCs/>
                <w:szCs w:val="21"/>
                <w:vertAlign w:val="baseline"/>
                <w:lang w:eastAsia="zh-CN"/>
              </w:rPr>
              <w:t>每个业绩得</w:t>
            </w:r>
            <w:r>
              <w:rPr>
                <w:rFonts w:hint="eastAsia" w:ascii="宋体" w:hAnsi="宋体"/>
                <w:bCs/>
                <w:szCs w:val="21"/>
                <w:vertAlign w:val="baseline"/>
                <w:lang w:val="en-US" w:eastAsia="zh-CN"/>
              </w:rPr>
              <w:t>1</w:t>
            </w:r>
            <w:r>
              <w:rPr>
                <w:rFonts w:hint="eastAsia" w:ascii="宋体" w:hAnsi="宋体"/>
                <w:bCs/>
                <w:szCs w:val="21"/>
                <w:vertAlign w:val="baseline"/>
                <w:lang w:eastAsia="zh-CN"/>
              </w:rPr>
              <w:t>分，满分</w:t>
            </w:r>
            <w:r>
              <w:rPr>
                <w:rFonts w:hint="eastAsia" w:ascii="宋体" w:hAnsi="宋体"/>
                <w:bCs/>
                <w:szCs w:val="21"/>
                <w:vertAlign w:val="baseline"/>
                <w:lang w:val="en-US" w:eastAsia="zh-CN"/>
              </w:rPr>
              <w:t>6</w:t>
            </w:r>
            <w:r>
              <w:rPr>
                <w:rFonts w:hint="eastAsia" w:ascii="宋体" w:hAnsi="宋体"/>
                <w:bCs/>
                <w:szCs w:val="21"/>
                <w:vertAlign w:val="baseline"/>
                <w:lang w:eastAsia="zh-CN"/>
              </w:rPr>
              <w:t>分。</w:t>
            </w:r>
          </w:p>
          <w:p w14:paraId="0E956AF6">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备注：提供合同或者中标（成交）通知书复印件。</w:t>
            </w:r>
          </w:p>
        </w:tc>
        <w:tc>
          <w:tcPr>
            <w:tcW w:w="850" w:type="dxa"/>
            <w:noWrap w:val="0"/>
            <w:vAlign w:val="top"/>
          </w:tcPr>
          <w:p w14:paraId="47685941">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0</w:t>
            </w:r>
            <w:r>
              <w:rPr>
                <w:rFonts w:hint="eastAsia" w:ascii="宋体" w:hAnsi="宋体"/>
                <w:bCs/>
                <w:szCs w:val="21"/>
                <w:vertAlign w:val="baseline"/>
                <w:lang w:val="en-US" w:eastAsia="zh-CN"/>
              </w:rPr>
              <w:t>-6</w:t>
            </w:r>
          </w:p>
        </w:tc>
      </w:tr>
      <w:tr w14:paraId="2420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14:paraId="0198E3AB">
            <w:pPr>
              <w:pageBreakBefore w:val="0"/>
              <w:kinsoku/>
              <w:overflowPunct/>
              <w:topLinePunct w:val="0"/>
              <w:bidi w:val="0"/>
              <w:spacing w:line="400" w:lineRule="exact"/>
              <w:rPr>
                <w:rFonts w:hint="default" w:ascii="宋体" w:hAnsi="宋体"/>
                <w:bCs/>
                <w:szCs w:val="21"/>
                <w:vertAlign w:val="baseline"/>
                <w:lang w:val="en-US" w:eastAsia="zh-CN"/>
              </w:rPr>
            </w:pPr>
            <w:r>
              <w:rPr>
                <w:rFonts w:hint="eastAsia" w:ascii="宋体" w:hAnsi="宋体"/>
                <w:bCs/>
                <w:szCs w:val="21"/>
                <w:vertAlign w:val="baseline"/>
                <w:lang w:val="en-US" w:eastAsia="zh-CN"/>
              </w:rPr>
              <w:t>4.</w:t>
            </w:r>
            <w:bookmarkStart w:id="277" w:name="_GoBack"/>
            <w:bookmarkEnd w:id="277"/>
          </w:p>
        </w:tc>
        <w:tc>
          <w:tcPr>
            <w:tcW w:w="1655" w:type="dxa"/>
            <w:noWrap w:val="0"/>
            <w:vAlign w:val="top"/>
          </w:tcPr>
          <w:p w14:paraId="68459B48">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诚信分（-6分）</w:t>
            </w:r>
          </w:p>
          <w:p w14:paraId="1095CB5D">
            <w:pPr>
              <w:pageBreakBefore w:val="0"/>
              <w:kinsoku/>
              <w:overflowPunct/>
              <w:topLinePunct w:val="0"/>
              <w:bidi w:val="0"/>
              <w:spacing w:line="400" w:lineRule="exact"/>
              <w:rPr>
                <w:rFonts w:hint="eastAsia" w:ascii="宋体" w:hAnsi="宋体"/>
                <w:bCs/>
                <w:szCs w:val="21"/>
                <w:vertAlign w:val="baseline"/>
                <w:lang w:eastAsia="zh-CN"/>
              </w:rPr>
            </w:pPr>
          </w:p>
        </w:tc>
        <w:tc>
          <w:tcPr>
            <w:tcW w:w="5745" w:type="dxa"/>
            <w:noWrap w:val="0"/>
            <w:vAlign w:val="top"/>
          </w:tcPr>
          <w:p w14:paraId="4FFFFA47">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供应商在截标日前1年内在政府采购活动中存在违约违规情形的（以财政部门出具的书面材料为评分依据），每次扣除3分，最高扣分6分扣完为止。</w:t>
            </w:r>
          </w:p>
        </w:tc>
        <w:tc>
          <w:tcPr>
            <w:tcW w:w="850" w:type="dxa"/>
            <w:noWrap w:val="0"/>
            <w:vAlign w:val="top"/>
          </w:tcPr>
          <w:p w14:paraId="596F5BD7">
            <w:pPr>
              <w:pageBreakBefore w:val="0"/>
              <w:kinsoku/>
              <w:overflowPunct/>
              <w:topLinePunct w:val="0"/>
              <w:bidi w:val="0"/>
              <w:spacing w:line="400" w:lineRule="exact"/>
              <w:rPr>
                <w:rFonts w:hint="eastAsia" w:ascii="宋体" w:hAnsi="宋体"/>
                <w:bCs/>
                <w:szCs w:val="21"/>
                <w:vertAlign w:val="baseline"/>
                <w:lang w:eastAsia="zh-CN"/>
              </w:rPr>
            </w:pPr>
            <w:r>
              <w:rPr>
                <w:rFonts w:hint="eastAsia" w:ascii="宋体" w:hAnsi="宋体"/>
                <w:bCs/>
                <w:szCs w:val="21"/>
                <w:vertAlign w:val="baseline"/>
                <w:lang w:eastAsia="zh-CN"/>
              </w:rPr>
              <w:t>-6</w:t>
            </w:r>
          </w:p>
        </w:tc>
      </w:tr>
    </w:tbl>
    <w:p w14:paraId="0607900F">
      <w:pPr>
        <w:pStyle w:val="14"/>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 </w:t>
      </w:r>
    </w:p>
    <w:p w14:paraId="196606DE">
      <w:pPr>
        <w:pStyle w:val="14"/>
        <w:spacing w:line="360" w:lineRule="auto"/>
        <w:ind w:firstLine="420" w:firstLineChars="200"/>
        <w:rPr>
          <w:rFonts w:hint="eastAsia" w:ascii="宋体" w:hAnsi="宋体" w:eastAsia="宋体" w:cs="宋体"/>
          <w:bCs/>
          <w:sz w:val="21"/>
          <w:szCs w:val="21"/>
        </w:rPr>
      </w:pPr>
    </w:p>
    <w:p w14:paraId="66338196">
      <w:pPr>
        <w:pStyle w:val="14"/>
        <w:spacing w:line="360" w:lineRule="auto"/>
        <w:ind w:firstLine="400" w:firstLineChars="200"/>
        <w:rPr>
          <w:rFonts w:hint="eastAsia" w:hAnsi="宋体"/>
          <w:bCs/>
        </w:rPr>
      </w:pPr>
      <w:r>
        <w:rPr>
          <w:rFonts w:hint="eastAsia" w:hAnsi="宋体"/>
          <w:bCs/>
        </w:rPr>
        <w:t>8.2商务技术评审因素为客观评分项的，应在评分项目或评分标准中予以标注为“客观分”。对供应商的客观评分项目，各评审专家评分应当一致。</w:t>
      </w:r>
    </w:p>
    <w:p w14:paraId="4248763D">
      <w:pPr>
        <w:spacing w:line="360" w:lineRule="auto"/>
        <w:ind w:firstLine="420" w:firstLineChars="200"/>
        <w:rPr>
          <w:rFonts w:hint="eastAsia" w:ascii="宋体" w:hAnsi="宋体" w:cs="宋体"/>
          <w:color w:val="000000"/>
        </w:rPr>
      </w:pPr>
      <w:bookmarkStart w:id="77" w:name="_Toc80205935"/>
      <w:r>
        <w:rPr>
          <w:rFonts w:hint="eastAsia" w:ascii="宋体" w:hAnsi="宋体" w:cs="宋体"/>
          <w:color w:val="000000"/>
        </w:rPr>
        <w:t>8.3.终止竞争性磋商采购活动</w:t>
      </w:r>
    </w:p>
    <w:p w14:paraId="2F548C8A">
      <w:pPr>
        <w:spacing w:line="360" w:lineRule="auto"/>
        <w:ind w:firstLine="420" w:firstLineChars="200"/>
        <w:rPr>
          <w:rFonts w:hint="eastAsia" w:ascii="宋体" w:hAnsi="宋体" w:cs="宋体"/>
          <w:color w:val="000000"/>
        </w:rPr>
      </w:pPr>
      <w:r>
        <w:rPr>
          <w:rFonts w:hint="eastAsia" w:ascii="宋体" w:hAnsi="宋体" w:cs="宋体"/>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9C3A389">
      <w:pPr>
        <w:pStyle w:val="4"/>
        <w:spacing w:before="0" w:after="0" w:line="360" w:lineRule="auto"/>
        <w:ind w:firstLine="640" w:firstLineChars="200"/>
        <w:jc w:val="center"/>
        <w:rPr>
          <w:rFonts w:hint="eastAsia" w:ascii="宋体" w:hAnsi="宋体" w:cs="宋体"/>
          <w:b w:val="0"/>
        </w:rPr>
      </w:pPr>
    </w:p>
    <w:p w14:paraId="20ADBB69">
      <w:pPr>
        <w:pStyle w:val="4"/>
        <w:spacing w:before="0" w:after="0" w:line="360" w:lineRule="auto"/>
        <w:ind w:firstLine="640" w:firstLineChars="200"/>
        <w:jc w:val="center"/>
        <w:rPr>
          <w:rFonts w:hint="eastAsia" w:ascii="宋体" w:hAnsi="宋体"/>
          <w:b w:val="0"/>
        </w:rPr>
      </w:pPr>
      <w:bookmarkStart w:id="78" w:name="_Toc80886939"/>
      <w:r>
        <w:rPr>
          <w:rFonts w:hint="eastAsia" w:ascii="宋体" w:hAnsi="宋体"/>
          <w:b w:val="0"/>
        </w:rPr>
        <w:t>第二节 评标报告</w:t>
      </w:r>
      <w:bookmarkEnd w:id="77"/>
      <w:bookmarkEnd w:id="78"/>
    </w:p>
    <w:p w14:paraId="78F3392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37BD7635">
      <w:pPr>
        <w:spacing w:line="360" w:lineRule="auto"/>
        <w:ind w:firstLine="420" w:firstLineChars="200"/>
        <w:rPr>
          <w:rFonts w:hint="eastAsia"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color w:val="000000"/>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7C425FC">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14:paraId="2D635EB1">
      <w:pPr>
        <w:pStyle w:val="26"/>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14:paraId="182EF92D">
      <w:pPr>
        <w:pStyle w:val="4"/>
        <w:spacing w:before="0" w:after="0" w:line="360" w:lineRule="auto"/>
        <w:ind w:firstLine="640" w:firstLineChars="200"/>
        <w:jc w:val="center"/>
        <w:rPr>
          <w:rFonts w:hint="eastAsia" w:ascii="宋体" w:hAnsi="宋体" w:cs="宋体"/>
          <w:b w:val="0"/>
        </w:rPr>
      </w:pPr>
      <w:bookmarkStart w:id="79" w:name="_Toc80205936"/>
      <w:bookmarkStart w:id="80" w:name="_Toc80886940"/>
      <w:r>
        <w:rPr>
          <w:rFonts w:hint="eastAsia" w:ascii="宋体" w:hAnsi="宋体"/>
          <w:b w:val="0"/>
        </w:rPr>
        <w:t>第三节 评审过程的保密与录像</w:t>
      </w:r>
      <w:bookmarkEnd w:id="79"/>
      <w:bookmarkEnd w:id="80"/>
    </w:p>
    <w:p w14:paraId="50585B6B">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3EC6E571">
      <w:pPr>
        <w:widowControl/>
        <w:spacing w:line="360" w:lineRule="auto"/>
        <w:ind w:firstLine="42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D5C61CA">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791DC49C">
      <w:pPr>
        <w:spacing w:line="360" w:lineRule="auto"/>
        <w:ind w:firstLine="420" w:firstLineChars="200"/>
        <w:rPr>
          <w:rFonts w:hint="eastAsia" w:ascii="宋体" w:hAnsi="宋体" w:cs="宋体"/>
          <w:color w:val="000000"/>
        </w:rPr>
      </w:pPr>
      <w:r>
        <w:rPr>
          <w:rFonts w:hint="eastAsia" w:ascii="宋体" w:hAnsi="宋体" w:cs="宋体"/>
          <w:color w:val="000000"/>
        </w:rPr>
        <w:t>采购代理机构对评审工作现场及操作屏幕进行全过程录音录像，录音录像资料作为采购项目文件随其他文件一并存档。</w:t>
      </w:r>
    </w:p>
    <w:p w14:paraId="2A6C7730">
      <w:pPr>
        <w:spacing w:line="400" w:lineRule="exact"/>
        <w:ind w:firstLine="420" w:firstLineChars="200"/>
        <w:rPr>
          <w:rFonts w:hint="eastAsia" w:ascii="宋体" w:hAnsi="宋体" w:cs="宋体"/>
        </w:rPr>
      </w:pPr>
    </w:p>
    <w:p w14:paraId="30B8BC70">
      <w:pPr>
        <w:spacing w:line="400" w:lineRule="exact"/>
        <w:ind w:firstLine="420" w:firstLineChars="200"/>
        <w:rPr>
          <w:rFonts w:hint="eastAsia" w:ascii="宋体" w:hAnsi="宋体" w:cs="宋体"/>
        </w:rPr>
      </w:pPr>
    </w:p>
    <w:p w14:paraId="13454950">
      <w:pPr>
        <w:pStyle w:val="4"/>
        <w:rPr>
          <w:rFonts w:hint="eastAsia" w:cs="宋体"/>
        </w:rPr>
      </w:pPr>
    </w:p>
    <w:p w14:paraId="4B521DF0">
      <w:pPr>
        <w:pStyle w:val="4"/>
        <w:jc w:val="center"/>
      </w:pPr>
      <w:r>
        <w:rPr>
          <w:b w:val="0"/>
          <w:bCs w:val="0"/>
        </w:rPr>
        <w:br w:type="page"/>
      </w:r>
    </w:p>
    <w:p w14:paraId="51F04EBD">
      <w:pPr>
        <w:pStyle w:val="4"/>
        <w:jc w:val="center"/>
      </w:pPr>
    </w:p>
    <w:p w14:paraId="6742D7F3">
      <w:pPr>
        <w:pStyle w:val="4"/>
        <w:jc w:val="center"/>
      </w:pPr>
    </w:p>
    <w:p w14:paraId="6958C6B0">
      <w:pPr>
        <w:pStyle w:val="4"/>
        <w:jc w:val="center"/>
      </w:pPr>
    </w:p>
    <w:p w14:paraId="5646E796">
      <w:pPr>
        <w:pStyle w:val="4"/>
        <w:jc w:val="center"/>
      </w:pPr>
    </w:p>
    <w:p w14:paraId="22825068">
      <w:pPr>
        <w:pStyle w:val="4"/>
        <w:jc w:val="center"/>
      </w:pPr>
    </w:p>
    <w:p w14:paraId="3A5395B9">
      <w:pPr>
        <w:pStyle w:val="3"/>
        <w:jc w:val="center"/>
      </w:pPr>
      <w:bookmarkStart w:id="81" w:name="_Toc80886941"/>
      <w:r>
        <w:rPr>
          <w:rFonts w:hint="eastAsia"/>
        </w:rPr>
        <w:t>第五章</w:t>
      </w:r>
      <w:r>
        <w:t xml:space="preserve"> </w:t>
      </w:r>
      <w:r>
        <w:rPr>
          <w:rFonts w:hint="eastAsia"/>
        </w:rPr>
        <w:t>响应文件格式</w:t>
      </w:r>
      <w:bookmarkEnd w:id="81"/>
    </w:p>
    <w:p w14:paraId="64C01C9D">
      <w:pPr>
        <w:widowControl/>
        <w:spacing w:line="576" w:lineRule="auto"/>
        <w:jc w:val="left"/>
        <w:rPr>
          <w:b/>
          <w:bCs/>
          <w:kern w:val="44"/>
          <w:sz w:val="44"/>
          <w:szCs w:val="44"/>
        </w:rPr>
        <w:sectPr>
          <w:pgSz w:w="11910" w:h="16840"/>
          <w:pgMar w:top="1340" w:right="1500" w:bottom="280" w:left="1680" w:header="720" w:footer="720" w:gutter="0"/>
          <w:cols w:space="720" w:num="1"/>
        </w:sectPr>
      </w:pPr>
    </w:p>
    <w:p w14:paraId="1851B30B">
      <w:pPr>
        <w:pStyle w:val="4"/>
        <w:jc w:val="center"/>
        <w:rPr>
          <w:rFonts w:ascii="宋体" w:hAnsi="宋体"/>
          <w:b w:val="0"/>
        </w:rPr>
      </w:pPr>
      <w:bookmarkStart w:id="82" w:name="_Toc80205938"/>
      <w:bookmarkStart w:id="83" w:name="_Toc80886942"/>
      <w:r>
        <w:rPr>
          <w:rFonts w:hint="eastAsia" w:ascii="宋体" w:hAnsi="宋体"/>
          <w:b w:val="0"/>
        </w:rPr>
        <w:t>第一节 封面格式</w:t>
      </w:r>
      <w:bookmarkEnd w:id="82"/>
      <w:bookmarkEnd w:id="83"/>
    </w:p>
    <w:p w14:paraId="24797D3F">
      <w:pPr>
        <w:snapToGrid w:val="0"/>
        <w:spacing w:before="120" w:beforeLines="50" w:after="50"/>
        <w:rPr>
          <w:rFonts w:hint="eastAsia" w:ascii="宋体" w:hAnsi="宋体"/>
          <w:sz w:val="24"/>
          <w:szCs w:val="20"/>
        </w:rPr>
      </w:pPr>
    </w:p>
    <w:p w14:paraId="3F6CD886">
      <w:pPr>
        <w:snapToGrid w:val="0"/>
        <w:spacing w:before="120" w:beforeLines="50" w:after="50"/>
        <w:jc w:val="center"/>
        <w:rPr>
          <w:rFonts w:hint="eastAsia" w:ascii="宋体" w:hAnsi="宋体"/>
          <w:bCs/>
          <w:sz w:val="24"/>
          <w:szCs w:val="20"/>
        </w:rPr>
      </w:pPr>
    </w:p>
    <w:p w14:paraId="5049244A">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2CA667D8">
      <w:pPr>
        <w:snapToGrid w:val="0"/>
        <w:spacing w:before="120" w:beforeLines="50" w:after="50"/>
        <w:rPr>
          <w:rFonts w:hint="eastAsia" w:ascii="宋体" w:hAnsi="宋体"/>
          <w:bCs/>
          <w:sz w:val="24"/>
          <w:szCs w:val="20"/>
        </w:rPr>
      </w:pPr>
    </w:p>
    <w:p w14:paraId="14B122AF">
      <w:pPr>
        <w:snapToGrid w:val="0"/>
        <w:spacing w:before="120" w:beforeLines="50" w:after="50"/>
        <w:rPr>
          <w:rFonts w:hint="eastAsia" w:ascii="宋体" w:hAnsi="宋体"/>
          <w:bCs/>
          <w:sz w:val="24"/>
          <w:szCs w:val="20"/>
        </w:rPr>
      </w:pPr>
    </w:p>
    <w:p w14:paraId="6AF24A9C">
      <w:pPr>
        <w:snapToGrid w:val="0"/>
        <w:spacing w:before="120" w:beforeLines="50" w:after="50"/>
        <w:rPr>
          <w:rFonts w:hint="eastAsia" w:ascii="仿宋_GB2312" w:hAnsi="仿宋_GB2312" w:eastAsia="仿宋_GB2312" w:cs="仿宋_GB2312"/>
          <w:bCs/>
          <w:sz w:val="32"/>
          <w:szCs w:val="32"/>
        </w:rPr>
      </w:pPr>
    </w:p>
    <w:p w14:paraId="017D598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马山县马山中学保安、宿管、保洁、水电维修维护物业服务采购</w:t>
      </w:r>
    </w:p>
    <w:p w14:paraId="5C1C2987">
      <w:pPr>
        <w:snapToGrid w:val="0"/>
        <w:spacing w:before="120" w:beforeLines="50" w:after="50"/>
        <w:ind w:firstLine="480" w:firstLineChars="150"/>
        <w:rPr>
          <w:rFonts w:hint="eastAsia" w:ascii="宋体" w:hAnsi="宋体" w:cs="仿宋_GB2312"/>
          <w:bCs/>
          <w:sz w:val="32"/>
          <w:szCs w:val="32"/>
        </w:rPr>
      </w:pPr>
    </w:p>
    <w:p w14:paraId="789F61CA">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NNZC2025-C3-240003-MSXG</w:t>
      </w:r>
    </w:p>
    <w:p w14:paraId="34C9A7D5">
      <w:pPr>
        <w:snapToGrid w:val="0"/>
        <w:spacing w:before="120" w:beforeLines="50" w:after="50"/>
        <w:ind w:firstLine="480" w:firstLineChars="150"/>
        <w:rPr>
          <w:rFonts w:hint="eastAsia" w:ascii="宋体" w:hAnsi="宋体" w:cs="仿宋_GB2312"/>
          <w:bCs/>
          <w:sz w:val="32"/>
          <w:szCs w:val="32"/>
        </w:rPr>
      </w:pPr>
    </w:p>
    <w:p w14:paraId="780EF63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60D7A87A">
      <w:pPr>
        <w:snapToGrid w:val="0"/>
        <w:spacing w:before="120" w:beforeLines="50" w:after="50"/>
        <w:rPr>
          <w:rFonts w:hint="eastAsia" w:ascii="宋体" w:hAnsi="宋体" w:cs="仿宋_GB2312"/>
          <w:bCs/>
          <w:sz w:val="32"/>
          <w:szCs w:val="32"/>
        </w:rPr>
      </w:pPr>
    </w:p>
    <w:p w14:paraId="4BADFC09">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BB26F30">
      <w:pPr>
        <w:snapToGrid w:val="0"/>
        <w:spacing w:before="120" w:beforeLines="50" w:after="50"/>
        <w:rPr>
          <w:rFonts w:hint="eastAsia" w:ascii="宋体" w:hAnsi="宋体" w:cs="仿宋_GB2312"/>
          <w:bCs/>
          <w:sz w:val="32"/>
          <w:szCs w:val="32"/>
        </w:rPr>
      </w:pPr>
    </w:p>
    <w:p w14:paraId="16D9F322">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22DDCAB7">
      <w:pPr>
        <w:snapToGrid w:val="0"/>
        <w:spacing w:before="120" w:beforeLines="50" w:after="50"/>
        <w:ind w:firstLine="5440" w:firstLineChars="1700"/>
        <w:jc w:val="center"/>
        <w:rPr>
          <w:rFonts w:hint="eastAsia" w:ascii="宋体" w:hAnsi="宋体" w:cs="仿宋_GB2312"/>
          <w:bCs/>
          <w:sz w:val="32"/>
          <w:szCs w:val="32"/>
        </w:rPr>
      </w:pPr>
    </w:p>
    <w:p w14:paraId="17B9EABD">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310A45E9">
      <w:pPr>
        <w:widowControl/>
        <w:jc w:val="left"/>
        <w:sectPr>
          <w:pgSz w:w="11910" w:h="16840"/>
          <w:pgMar w:top="1340" w:right="1500" w:bottom="280" w:left="1680" w:header="720" w:footer="720" w:gutter="0"/>
          <w:cols w:space="720" w:num="1"/>
        </w:sectPr>
      </w:pPr>
    </w:p>
    <w:p w14:paraId="38E126CC">
      <w:pPr>
        <w:pStyle w:val="4"/>
        <w:jc w:val="center"/>
        <w:rPr>
          <w:rFonts w:hint="eastAsia" w:ascii="宋体" w:hAnsi="宋体" w:cs="宋体"/>
          <w:bCs w:val="0"/>
        </w:rPr>
      </w:pPr>
      <w:bookmarkStart w:id="84" w:name="_Toc80205939"/>
      <w:bookmarkStart w:id="85" w:name="_Toc80886943"/>
      <w:r>
        <w:rPr>
          <w:rFonts w:hint="eastAsia" w:ascii="宋体" w:hAnsi="宋体"/>
          <w:bCs w:val="0"/>
        </w:rPr>
        <w:t>第二节 资格证明文件格式</w:t>
      </w:r>
      <w:bookmarkEnd w:id="84"/>
      <w:bookmarkEnd w:id="85"/>
    </w:p>
    <w:p w14:paraId="2A939511">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6E0FF29C">
      <w:pPr>
        <w:snapToGrid w:val="0"/>
        <w:spacing w:before="120" w:beforeLines="50" w:after="50"/>
        <w:rPr>
          <w:rFonts w:hint="eastAsia" w:ascii="宋体" w:hAnsi="宋体"/>
          <w:sz w:val="24"/>
          <w:szCs w:val="20"/>
        </w:rPr>
      </w:pPr>
    </w:p>
    <w:p w14:paraId="333CF32D">
      <w:pPr>
        <w:snapToGrid w:val="0"/>
        <w:spacing w:before="120" w:beforeLines="50" w:after="50"/>
        <w:rPr>
          <w:rFonts w:hint="eastAsia" w:ascii="宋体" w:hAnsi="宋体"/>
          <w:sz w:val="24"/>
          <w:szCs w:val="20"/>
        </w:rPr>
      </w:pPr>
    </w:p>
    <w:p w14:paraId="0B91D26B">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148A0525">
      <w:pPr>
        <w:snapToGrid w:val="0"/>
        <w:spacing w:before="120" w:beforeLines="50" w:after="50"/>
        <w:rPr>
          <w:rFonts w:hint="eastAsia" w:ascii="宋体" w:hAnsi="宋体"/>
          <w:bCs/>
          <w:sz w:val="24"/>
          <w:szCs w:val="20"/>
        </w:rPr>
      </w:pPr>
    </w:p>
    <w:p w14:paraId="28E38938">
      <w:pPr>
        <w:snapToGrid w:val="0"/>
        <w:spacing w:before="120" w:beforeLines="50" w:after="50"/>
        <w:rPr>
          <w:rFonts w:hint="eastAsia" w:ascii="宋体" w:hAnsi="宋体"/>
          <w:bCs/>
          <w:sz w:val="24"/>
          <w:szCs w:val="20"/>
        </w:rPr>
      </w:pPr>
    </w:p>
    <w:p w14:paraId="7DE8913B">
      <w:pPr>
        <w:snapToGrid w:val="0"/>
        <w:spacing w:before="120" w:beforeLines="50" w:after="50"/>
        <w:rPr>
          <w:rFonts w:hint="eastAsia" w:ascii="宋体" w:hAnsi="宋体"/>
          <w:bCs/>
          <w:sz w:val="24"/>
          <w:szCs w:val="20"/>
        </w:rPr>
      </w:pPr>
    </w:p>
    <w:p w14:paraId="2764A5B6">
      <w:pPr>
        <w:snapToGrid w:val="0"/>
        <w:spacing w:before="120" w:beforeLines="50" w:after="50"/>
        <w:rPr>
          <w:rFonts w:hint="eastAsia" w:ascii="宋体" w:hAnsi="宋体"/>
          <w:bCs/>
          <w:sz w:val="24"/>
          <w:szCs w:val="20"/>
        </w:rPr>
      </w:pPr>
    </w:p>
    <w:p w14:paraId="24B5E19E">
      <w:pPr>
        <w:snapToGrid w:val="0"/>
        <w:spacing w:before="120" w:beforeLines="50" w:after="50"/>
        <w:rPr>
          <w:rFonts w:hint="eastAsia" w:ascii="宋体" w:hAnsi="宋体"/>
          <w:bCs/>
          <w:sz w:val="24"/>
          <w:szCs w:val="20"/>
        </w:rPr>
      </w:pPr>
    </w:p>
    <w:p w14:paraId="29AD69EF">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马山县马山中学保安、宿管、保洁、水电维修维护物业服务采购</w:t>
      </w:r>
    </w:p>
    <w:p w14:paraId="5719FF72">
      <w:pPr>
        <w:snapToGrid w:val="0"/>
        <w:spacing w:before="120" w:beforeLines="50" w:after="50"/>
        <w:ind w:firstLine="720" w:firstLineChars="225"/>
        <w:rPr>
          <w:rFonts w:hint="eastAsia" w:ascii="宋体" w:hAnsi="宋体" w:cs="仿宋_GB2312"/>
          <w:bCs/>
          <w:sz w:val="32"/>
          <w:szCs w:val="32"/>
        </w:rPr>
      </w:pPr>
    </w:p>
    <w:p w14:paraId="21D2A49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NNZC2025-C3-240003-MSXG</w:t>
      </w:r>
    </w:p>
    <w:p w14:paraId="2009DF9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1AEEADA4">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4978B33">
      <w:pPr>
        <w:snapToGrid w:val="0"/>
        <w:spacing w:before="120" w:beforeLines="50" w:after="50"/>
        <w:ind w:firstLine="720" w:firstLineChars="225"/>
        <w:rPr>
          <w:rFonts w:hint="eastAsia" w:ascii="宋体" w:hAnsi="宋体" w:cs="仿宋_GB2312"/>
          <w:bCs/>
          <w:sz w:val="32"/>
          <w:szCs w:val="32"/>
        </w:rPr>
      </w:pPr>
    </w:p>
    <w:p w14:paraId="2D82BAE4">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621B1F65">
      <w:pPr>
        <w:pStyle w:val="7"/>
        <w:snapToGrid w:val="0"/>
        <w:spacing w:before="50" w:after="50"/>
        <w:ind w:firstLine="720" w:firstLineChars="225"/>
        <w:rPr>
          <w:rFonts w:hint="eastAsia" w:ascii="宋体" w:hAnsi="宋体" w:cs="仿宋_GB2312"/>
          <w:bCs/>
          <w:sz w:val="32"/>
          <w:szCs w:val="32"/>
        </w:rPr>
      </w:pPr>
    </w:p>
    <w:p w14:paraId="219BAD66">
      <w:pPr>
        <w:pStyle w:val="7"/>
        <w:snapToGrid w:val="0"/>
        <w:spacing w:before="50" w:after="50"/>
        <w:ind w:firstLine="720" w:firstLineChars="225"/>
        <w:rPr>
          <w:rFonts w:hint="eastAsia" w:ascii="宋体" w:hAnsi="宋体" w:cs="仿宋_GB2312"/>
          <w:bCs/>
          <w:sz w:val="32"/>
          <w:szCs w:val="32"/>
        </w:rPr>
      </w:pPr>
    </w:p>
    <w:p w14:paraId="0B64E162">
      <w:pPr>
        <w:pStyle w:val="7"/>
        <w:snapToGrid w:val="0"/>
        <w:spacing w:before="50" w:after="50"/>
        <w:ind w:firstLine="720" w:firstLineChars="225"/>
        <w:rPr>
          <w:rFonts w:hint="eastAsia" w:ascii="宋体" w:hAnsi="宋体" w:cs="仿宋_GB2312"/>
          <w:bCs/>
          <w:sz w:val="32"/>
          <w:szCs w:val="32"/>
        </w:rPr>
      </w:pPr>
    </w:p>
    <w:p w14:paraId="6E4D2043">
      <w:pPr>
        <w:pStyle w:val="7"/>
        <w:snapToGrid w:val="0"/>
        <w:spacing w:before="50" w:after="50"/>
        <w:ind w:firstLine="1280" w:firstLineChars="400"/>
        <w:rPr>
          <w:rFonts w:hint="eastAsia" w:ascii="宋体" w:hAnsi="宋体" w:cs="仿宋_GB2312"/>
          <w:bCs/>
          <w:sz w:val="32"/>
          <w:szCs w:val="32"/>
        </w:rPr>
      </w:pPr>
    </w:p>
    <w:p w14:paraId="079C941C">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43422DF">
      <w:pPr>
        <w:snapToGrid w:val="0"/>
        <w:spacing w:before="120" w:beforeLines="50" w:after="50" w:line="360" w:lineRule="auto"/>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 xml:space="preserve"> </w:t>
      </w:r>
    </w:p>
    <w:p w14:paraId="386F4E4D">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1B4F431B">
      <w:pPr>
        <w:snapToGrid w:val="0"/>
        <w:spacing w:line="360" w:lineRule="auto"/>
        <w:rPr>
          <w:rFonts w:hint="eastAsia" w:ascii="仿宋_GB2312" w:hAnsi="仿宋" w:eastAsia="仿宋_GB2312" w:cs="仿宋_GB2312"/>
          <w:kern w:val="0"/>
          <w:sz w:val="24"/>
        </w:rPr>
      </w:pPr>
    </w:p>
    <w:p w14:paraId="38A973F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2BF72B7D">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12B3B87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1B0CEAC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50206E3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6614B09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59023D8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06AB481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5E84587D">
      <w:pPr>
        <w:spacing w:line="360" w:lineRule="auto"/>
        <w:rPr>
          <w:rFonts w:hint="eastAsia" w:ascii="仿宋_GB2312" w:hAnsi="仿宋_GB2312" w:eastAsia="仿宋_GB2312" w:cs="仿宋_GB2312"/>
          <w:b/>
          <w:bCs/>
          <w:sz w:val="24"/>
        </w:rPr>
      </w:pPr>
    </w:p>
    <w:p w14:paraId="7D394289">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7246677B">
      <w:pPr>
        <w:snapToGrid w:val="0"/>
        <w:spacing w:before="120" w:beforeLines="50" w:after="50" w:line="360" w:lineRule="auto"/>
        <w:ind w:left="142" w:firstLine="420" w:firstLineChars="200"/>
        <w:jc w:val="left"/>
        <w:rPr>
          <w:rFonts w:hint="eastAsia" w:ascii="宋体" w:hAnsi="宋体"/>
          <w:szCs w:val="21"/>
        </w:rPr>
      </w:pPr>
    </w:p>
    <w:p w14:paraId="67DCADCA">
      <w:pPr>
        <w:spacing w:line="300" w:lineRule="auto"/>
        <w:rPr>
          <w:rFonts w:hint="eastAsia" w:ascii="宋体" w:hAnsi="宋体"/>
          <w:szCs w:val="21"/>
        </w:rPr>
      </w:pPr>
    </w:p>
    <w:p w14:paraId="6C42EA9E">
      <w:pPr>
        <w:spacing w:line="300" w:lineRule="auto"/>
        <w:rPr>
          <w:rFonts w:hint="eastAsia" w:ascii="宋体" w:hAnsi="宋体"/>
          <w:szCs w:val="21"/>
        </w:rPr>
      </w:pPr>
    </w:p>
    <w:p w14:paraId="5A7AE9BA">
      <w:pPr>
        <w:spacing w:line="300" w:lineRule="auto"/>
        <w:rPr>
          <w:rFonts w:hint="eastAsia" w:ascii="宋体" w:hAnsi="宋体"/>
          <w:szCs w:val="21"/>
        </w:rPr>
      </w:pPr>
    </w:p>
    <w:p w14:paraId="4F3FEF28">
      <w:pPr>
        <w:spacing w:line="300" w:lineRule="auto"/>
        <w:rPr>
          <w:rFonts w:hint="eastAsia" w:ascii="宋体" w:hAnsi="宋体"/>
          <w:szCs w:val="21"/>
        </w:rPr>
      </w:pPr>
    </w:p>
    <w:p w14:paraId="2CBAE102">
      <w:pPr>
        <w:spacing w:line="300" w:lineRule="auto"/>
        <w:rPr>
          <w:rFonts w:hint="eastAsia" w:ascii="宋体" w:hAnsi="宋体"/>
          <w:szCs w:val="21"/>
        </w:rPr>
      </w:pPr>
    </w:p>
    <w:p w14:paraId="4DFDB46F">
      <w:pPr>
        <w:spacing w:line="300" w:lineRule="auto"/>
        <w:rPr>
          <w:rFonts w:hint="eastAsia" w:ascii="宋体" w:hAnsi="宋体"/>
          <w:szCs w:val="21"/>
        </w:rPr>
      </w:pPr>
    </w:p>
    <w:p w14:paraId="6351B63C">
      <w:pPr>
        <w:spacing w:line="300" w:lineRule="auto"/>
        <w:rPr>
          <w:rFonts w:hint="eastAsia" w:ascii="宋体" w:hAnsi="宋体"/>
          <w:szCs w:val="21"/>
        </w:rPr>
      </w:pPr>
    </w:p>
    <w:p w14:paraId="6A5FC9FF">
      <w:pPr>
        <w:spacing w:line="300" w:lineRule="auto"/>
        <w:rPr>
          <w:rFonts w:hint="eastAsia" w:ascii="宋体" w:hAnsi="宋体"/>
          <w:szCs w:val="21"/>
        </w:rPr>
      </w:pPr>
    </w:p>
    <w:p w14:paraId="6F2FB610">
      <w:pPr>
        <w:spacing w:line="300" w:lineRule="auto"/>
        <w:rPr>
          <w:rFonts w:hint="eastAsia" w:ascii="宋体" w:hAnsi="宋体"/>
          <w:szCs w:val="21"/>
        </w:rPr>
      </w:pPr>
    </w:p>
    <w:p w14:paraId="6B4CFD6C">
      <w:pPr>
        <w:pStyle w:val="14"/>
        <w:spacing w:line="360" w:lineRule="auto"/>
        <w:ind w:firstLine="400" w:firstLineChars="200"/>
        <w:rPr>
          <w:rFonts w:hint="eastAsia" w:ascii="仿宋" w:hAnsi="仿宋" w:eastAsia="仿宋" w:cs="仿宋_GB2312"/>
          <w:b/>
          <w:sz w:val="30"/>
          <w:szCs w:val="30"/>
        </w:rPr>
      </w:pPr>
      <w:r>
        <w:rPr>
          <w:rFonts w:hint="eastAsia" w:hAnsi="宋体"/>
        </w:rPr>
        <w:br w:type="page"/>
      </w:r>
      <w:r>
        <w:rPr>
          <w:rFonts w:hint="eastAsia" w:hAnsi="宋体"/>
        </w:rPr>
        <w:t xml:space="preserve">   </w:t>
      </w:r>
      <w:r>
        <w:rPr>
          <w:rFonts w:hint="eastAsia" w:ascii="仿宋" w:hAnsi="仿宋" w:eastAsia="仿宋" w:cs="仿宋_GB2312"/>
          <w:b/>
          <w:sz w:val="30"/>
          <w:szCs w:val="30"/>
        </w:rPr>
        <w:t>一、营业执照(或事业法人登记证或其他工商等登记证明材料)复印件（供应商为自然人的，提供自然人的身份证明）</w:t>
      </w:r>
    </w:p>
    <w:p w14:paraId="6176448F">
      <w:pPr>
        <w:pStyle w:val="14"/>
        <w:spacing w:line="360" w:lineRule="auto"/>
        <w:ind w:firstLine="602" w:firstLineChars="200"/>
        <w:rPr>
          <w:rFonts w:hint="eastAsia" w:ascii="仿宋" w:hAnsi="仿宋" w:eastAsia="仿宋" w:cs="仿宋_GB2312"/>
          <w:b/>
          <w:sz w:val="30"/>
          <w:szCs w:val="30"/>
        </w:rPr>
      </w:pPr>
    </w:p>
    <w:p w14:paraId="4BA101D2">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48D85C6">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12CB675">
      <w:pPr>
        <w:snapToGrid w:val="0"/>
        <w:spacing w:before="120" w:beforeLines="50" w:after="50"/>
        <w:rPr>
          <w:rFonts w:hint="eastAsia" w:ascii="宋体" w:hAnsi="宋体"/>
          <w:sz w:val="24"/>
          <w:szCs w:val="20"/>
        </w:rPr>
      </w:pPr>
    </w:p>
    <w:p w14:paraId="48940C63">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14:paraId="16C039C3">
      <w:pPr>
        <w:spacing w:line="300" w:lineRule="auto"/>
        <w:rPr>
          <w:rFonts w:hint="eastAsia" w:ascii="宋体" w:hAnsi="宋体"/>
          <w:szCs w:val="21"/>
        </w:rPr>
      </w:pPr>
    </w:p>
    <w:p w14:paraId="155FE03C">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2F2C81E">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07C2AE7">
      <w:pPr>
        <w:spacing w:line="300" w:lineRule="auto"/>
        <w:rPr>
          <w:rFonts w:hint="eastAsia" w:ascii="宋体" w:hAnsi="宋体"/>
          <w:szCs w:val="21"/>
        </w:rPr>
      </w:pPr>
    </w:p>
    <w:p w14:paraId="663C86D1">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6475B4D7">
      <w:pPr>
        <w:spacing w:line="300" w:lineRule="auto"/>
        <w:rPr>
          <w:rFonts w:hint="eastAsia" w:ascii="宋体" w:hAnsi="宋体"/>
          <w:szCs w:val="21"/>
        </w:rPr>
      </w:pPr>
    </w:p>
    <w:p w14:paraId="52B72ABB">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C11BC1B">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8CE5929">
      <w:pPr>
        <w:spacing w:line="320" w:lineRule="exact"/>
        <w:jc w:val="left"/>
        <w:rPr>
          <w:rFonts w:hint="eastAsia" w:ascii="宋体" w:hAnsi="宋体"/>
          <w:szCs w:val="21"/>
        </w:rPr>
      </w:pPr>
      <w:r>
        <w:rPr>
          <w:rFonts w:hint="eastAsia" w:ascii="宋体" w:hAnsi="宋体"/>
          <w:szCs w:val="21"/>
        </w:rPr>
        <w:t xml:space="preserve"> </w:t>
      </w:r>
    </w:p>
    <w:p w14:paraId="31EECAA0">
      <w:pPr>
        <w:snapToGrid w:val="0"/>
        <w:spacing w:before="120" w:beforeLines="50" w:after="50" w:line="360" w:lineRule="auto"/>
        <w:jc w:val="center"/>
        <w:rPr>
          <w:rFonts w:hint="eastAsia" w:ascii="宋体" w:hAnsi="宋体"/>
          <w:b/>
          <w:sz w:val="24"/>
        </w:rPr>
      </w:pPr>
    </w:p>
    <w:p w14:paraId="7BBD30BE">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2CA3DE32">
      <w:pPr>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58937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AB535">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B81048">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819878">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0BE97F">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3D9836">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0663387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0640B6">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805D8A">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F8CA1B">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56CA8B">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344CF7">
            <w:pPr>
              <w:widowControl/>
              <w:spacing w:line="360" w:lineRule="auto"/>
              <w:jc w:val="center"/>
              <w:rPr>
                <w:rFonts w:hint="eastAsia" w:ascii="宋体" w:hAnsi="宋体" w:cs="宋体"/>
                <w:kern w:val="0"/>
                <w:sz w:val="24"/>
              </w:rPr>
            </w:pPr>
          </w:p>
        </w:tc>
      </w:tr>
      <w:tr w14:paraId="0DAD7FE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33229F">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4F7176">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73061A">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A980AF">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20682E">
            <w:pPr>
              <w:widowControl/>
              <w:spacing w:line="360" w:lineRule="auto"/>
              <w:jc w:val="center"/>
              <w:rPr>
                <w:rFonts w:hint="eastAsia" w:ascii="宋体" w:hAnsi="宋体" w:cs="宋体"/>
                <w:kern w:val="0"/>
                <w:sz w:val="24"/>
              </w:rPr>
            </w:pPr>
          </w:p>
        </w:tc>
      </w:tr>
      <w:tr w14:paraId="2D1082F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D3ADC3">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A868CD">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15C35F">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362EA8">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894F85">
            <w:pPr>
              <w:widowControl/>
              <w:spacing w:line="360" w:lineRule="auto"/>
              <w:jc w:val="center"/>
              <w:rPr>
                <w:rFonts w:hint="eastAsia" w:ascii="宋体" w:hAnsi="宋体" w:cs="宋体"/>
                <w:kern w:val="0"/>
                <w:sz w:val="24"/>
              </w:rPr>
            </w:pPr>
          </w:p>
        </w:tc>
      </w:tr>
      <w:tr w14:paraId="4EB40AE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51E4FC">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A75991">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22BA93">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2F14F1">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9C3A14">
            <w:pPr>
              <w:widowControl/>
              <w:spacing w:line="360" w:lineRule="auto"/>
              <w:jc w:val="center"/>
              <w:rPr>
                <w:rFonts w:hint="eastAsia" w:ascii="宋体" w:hAnsi="宋体" w:cs="宋体"/>
                <w:kern w:val="0"/>
                <w:sz w:val="24"/>
              </w:rPr>
            </w:pPr>
          </w:p>
        </w:tc>
      </w:tr>
    </w:tbl>
    <w:p w14:paraId="5A3A8DCF">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353CE8DF">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F8AB87">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4CAA2457">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735D9B23">
      <w:pPr>
        <w:snapToGrid w:val="0"/>
        <w:spacing w:line="360" w:lineRule="auto"/>
        <w:jc w:val="left"/>
        <w:rPr>
          <w:rFonts w:hint="eastAsia" w:ascii="宋体" w:hAnsi="宋体" w:cs="宋体"/>
          <w:sz w:val="24"/>
        </w:rPr>
      </w:pPr>
    </w:p>
    <w:p w14:paraId="3531415D">
      <w:pPr>
        <w:snapToGrid w:val="0"/>
        <w:spacing w:line="360" w:lineRule="auto"/>
        <w:jc w:val="left"/>
        <w:rPr>
          <w:rFonts w:hint="eastAsia" w:ascii="宋体" w:hAnsi="宋体" w:cs="宋体"/>
          <w:sz w:val="24"/>
        </w:rPr>
      </w:pPr>
    </w:p>
    <w:p w14:paraId="150B214D">
      <w:pPr>
        <w:snapToGrid w:val="0"/>
        <w:spacing w:line="360" w:lineRule="auto"/>
        <w:jc w:val="left"/>
        <w:rPr>
          <w:rFonts w:hint="eastAsia" w:ascii="宋体" w:hAnsi="宋体" w:cs="宋体"/>
          <w:sz w:val="24"/>
        </w:rPr>
      </w:pPr>
    </w:p>
    <w:p w14:paraId="0504FEF0">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5E9D7A1">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6004152">
      <w:pPr>
        <w:snapToGrid w:val="0"/>
        <w:rPr>
          <w:rFonts w:hint="eastAsia" w:ascii="仿宋" w:hAnsi="仿宋" w:eastAsia="仿宋" w:cs="仿宋_GB2312"/>
          <w:b/>
          <w:kern w:val="0"/>
          <w:sz w:val="30"/>
          <w:szCs w:val="30"/>
        </w:rPr>
      </w:pPr>
    </w:p>
    <w:p w14:paraId="648DAFBD">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2C32B540">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0B2CCD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345361">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50BBE4">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E6DFA7">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F51C5">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7F64C58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06F02A">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FDDC38">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0609B3">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72DD03">
            <w:pPr>
              <w:widowControl/>
              <w:spacing w:line="360" w:lineRule="auto"/>
              <w:jc w:val="center"/>
              <w:rPr>
                <w:rFonts w:hint="eastAsia" w:ascii="宋体" w:hAnsi="宋体" w:cs="宋体"/>
                <w:kern w:val="0"/>
                <w:sz w:val="24"/>
              </w:rPr>
            </w:pPr>
          </w:p>
        </w:tc>
      </w:tr>
      <w:tr w14:paraId="3A13401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4F51F">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AB5EF7">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0CCFF6">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4A7E9F">
            <w:pPr>
              <w:widowControl/>
              <w:spacing w:line="360" w:lineRule="auto"/>
              <w:jc w:val="center"/>
              <w:rPr>
                <w:rFonts w:hint="eastAsia" w:ascii="宋体" w:hAnsi="宋体" w:cs="宋体"/>
                <w:kern w:val="0"/>
                <w:sz w:val="24"/>
              </w:rPr>
            </w:pPr>
          </w:p>
        </w:tc>
      </w:tr>
      <w:tr w14:paraId="703C58C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393FEB">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A77445">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714A7F">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824861">
            <w:pPr>
              <w:widowControl/>
              <w:spacing w:line="360" w:lineRule="auto"/>
              <w:jc w:val="center"/>
              <w:rPr>
                <w:rFonts w:hint="eastAsia" w:ascii="宋体" w:hAnsi="宋体" w:cs="宋体"/>
                <w:kern w:val="0"/>
                <w:sz w:val="24"/>
              </w:rPr>
            </w:pPr>
          </w:p>
        </w:tc>
      </w:tr>
      <w:tr w14:paraId="4F7C5DC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280185">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C2ED3C">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E51AD5">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8691B3">
            <w:pPr>
              <w:widowControl/>
              <w:spacing w:line="360" w:lineRule="auto"/>
              <w:jc w:val="center"/>
              <w:rPr>
                <w:rFonts w:hint="eastAsia" w:ascii="宋体" w:hAnsi="宋体" w:cs="宋体"/>
                <w:kern w:val="0"/>
                <w:sz w:val="24"/>
              </w:rPr>
            </w:pPr>
          </w:p>
        </w:tc>
      </w:tr>
    </w:tbl>
    <w:p w14:paraId="15DF4DEB">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1C16E327">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6D3EBDDE">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671B79E6">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7CA258D5">
      <w:pPr>
        <w:spacing w:line="360" w:lineRule="auto"/>
        <w:jc w:val="left"/>
        <w:rPr>
          <w:rFonts w:hint="eastAsia"/>
          <w:sz w:val="24"/>
        </w:rPr>
      </w:pPr>
    </w:p>
    <w:p w14:paraId="3D76672E">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720E7DF">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2EDEC5A">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4B9C52C7">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14:paraId="3590B95C">
      <w:pPr>
        <w:spacing w:line="320" w:lineRule="exact"/>
        <w:jc w:val="center"/>
        <w:rPr>
          <w:rFonts w:hint="eastAsia" w:ascii="宋体" w:hAnsi="宋体"/>
          <w:b/>
          <w:sz w:val="32"/>
          <w:szCs w:val="32"/>
        </w:rPr>
      </w:pPr>
    </w:p>
    <w:p w14:paraId="10F5B9F7">
      <w:pPr>
        <w:spacing w:line="320" w:lineRule="exact"/>
        <w:jc w:val="center"/>
        <w:rPr>
          <w:rFonts w:hint="eastAsia" w:ascii="宋体" w:hAnsi="宋体"/>
          <w:b/>
          <w:sz w:val="32"/>
          <w:szCs w:val="32"/>
        </w:rPr>
      </w:pPr>
      <w:r>
        <w:rPr>
          <w:rFonts w:hint="eastAsia" w:ascii="宋体" w:hAnsi="宋体"/>
          <w:b/>
          <w:sz w:val="32"/>
          <w:szCs w:val="32"/>
        </w:rPr>
        <w:t>资格声明函</w:t>
      </w:r>
    </w:p>
    <w:p w14:paraId="0570355E">
      <w:pPr>
        <w:spacing w:line="320" w:lineRule="exact"/>
        <w:jc w:val="center"/>
        <w:rPr>
          <w:rFonts w:hint="eastAsia" w:ascii="宋体" w:hAnsi="宋体"/>
          <w:sz w:val="24"/>
          <w:szCs w:val="20"/>
        </w:rPr>
      </w:pPr>
    </w:p>
    <w:p w14:paraId="666D1AF6">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86" w:name="PO_3000001868_PM031_6"/>
      <w:r>
        <w:rPr>
          <w:rFonts w:hint="eastAsia" w:ascii="仿宋_GB2312" w:hAnsi="宋体" w:eastAsia="仿宋_GB2312" w:cs="宋体"/>
          <w:sz w:val="24"/>
          <w:u w:val="single"/>
          <w:lang w:eastAsia="zh-CN"/>
        </w:rPr>
        <w:t>马山县公共资源交易中心</w:t>
      </w:r>
      <w:bookmarkEnd w:id="86"/>
      <w:r>
        <w:rPr>
          <w:rFonts w:hint="eastAsia" w:ascii="仿宋_GB2312" w:hAnsi="宋体" w:eastAsia="仿宋_GB2312" w:cs="宋体"/>
          <w:sz w:val="24"/>
        </w:rPr>
        <w:t>：</w:t>
      </w:r>
    </w:p>
    <w:p w14:paraId="5CC222E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477F76C2">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lang w:eastAsia="zh-CN"/>
        </w:rPr>
        <w:t>马山县马山中学保安、宿管、保洁、水电维修维护物业服务采购</w:t>
      </w:r>
      <w:r>
        <w:rPr>
          <w:rFonts w:hint="eastAsia" w:ascii="仿宋_GB2312" w:hAnsi="宋体" w:eastAsia="仿宋_GB2312" w:cs="宋体"/>
          <w:sz w:val="24"/>
          <w:u w:val="single"/>
        </w:rPr>
        <w:t>）</w:t>
      </w:r>
      <w:r>
        <w:rPr>
          <w:rFonts w:hint="eastAsia" w:ascii="仿宋_GB2312" w:hAnsi="宋体" w:eastAsia="仿宋_GB2312" w:cs="宋体"/>
          <w:sz w:val="24"/>
        </w:rPr>
        <w:t>项目的竞标，为便于贵方公正、择优地确定成交供应商及其竞标产品和服务，我方就本次竞标有关事项郑重声明如下：</w:t>
      </w:r>
    </w:p>
    <w:p w14:paraId="5B522F8E">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34E8648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4D45E28">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7B2276A2">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（1）将按磋商文件的约定履行合同责任和义务；</w:t>
      </w:r>
    </w:p>
    <w:p w14:paraId="5D5C8FC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14:paraId="3F59D4B3">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14:paraId="095C9768">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（4）响应磋商文件规定的竞标有效期。</w:t>
      </w:r>
    </w:p>
    <w:p w14:paraId="62A3A85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25911F5">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9E65CF6">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524B1DF">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6FF21CE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49077DC3">
      <w:pPr>
        <w:pStyle w:val="14"/>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7.与本磋商有关的一切正式往来信函请寄：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0CA1AC05">
      <w:pPr>
        <w:pStyle w:val="14"/>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1CEAB5F5">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5664591E">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1D7403CA">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2C17A7A6">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5F458D2F">
      <w:pPr>
        <w:pStyle w:val="12"/>
        <w:tabs>
          <w:tab w:val="left" w:pos="939"/>
        </w:tabs>
        <w:spacing w:line="360" w:lineRule="auto"/>
        <w:ind w:left="0" w:leftChars="0" w:firstLine="480" w:firstLineChars="200"/>
        <w:rPr>
          <w:rFonts w:hint="eastAsia" w:ascii="宋体" w:hAnsi="宋体" w:cs="宋体"/>
          <w:sz w:val="24"/>
        </w:rPr>
      </w:pPr>
    </w:p>
    <w:p w14:paraId="44435480">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FF04FFD">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C206DB8">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681BD22F">
      <w:pPr>
        <w:pStyle w:val="7"/>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rPr>
        <w:t>七、联合体协议书（如有）</w:t>
      </w:r>
    </w:p>
    <w:p w14:paraId="460A423E">
      <w:pPr>
        <w:pStyle w:val="14"/>
        <w:spacing w:line="600" w:lineRule="exact"/>
        <w:jc w:val="center"/>
        <w:rPr>
          <w:rFonts w:hint="eastAsia" w:ascii="方正小标宋简体" w:hAnsi="方正小标宋简体" w:eastAsia="方正小标宋简体" w:cs="方正小标宋简体"/>
          <w:kern w:val="2"/>
          <w:sz w:val="44"/>
          <w:szCs w:val="44"/>
        </w:rPr>
      </w:pPr>
    </w:p>
    <w:p w14:paraId="7123221F">
      <w:pPr>
        <w:pStyle w:val="14"/>
        <w:spacing w:line="60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14:paraId="5C722B44">
      <w:pPr>
        <w:autoSpaceDE w:val="0"/>
        <w:autoSpaceDN w:val="0"/>
        <w:adjustRightInd w:val="0"/>
        <w:spacing w:line="360" w:lineRule="auto"/>
        <w:jc w:val="left"/>
        <w:rPr>
          <w:rFonts w:hint="eastAsia" w:ascii="宋体" w:cs="宋体"/>
          <w:kern w:val="0"/>
          <w:szCs w:val="21"/>
          <w:u w:val="single"/>
        </w:rPr>
      </w:pPr>
    </w:p>
    <w:p w14:paraId="591B1263">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bookmarkStart w:id="87" w:name="PO_3000001868_PM031"/>
      <w:r>
        <w:rPr>
          <w:rFonts w:hint="eastAsia" w:ascii="仿宋_GB2312" w:hAnsi="仿宋_GB2312" w:eastAsia="仿宋_GB2312" w:cs="宋体"/>
          <w:kern w:val="0"/>
          <w:sz w:val="24"/>
          <w:u w:val="single"/>
          <w:lang w:eastAsia="zh-CN"/>
        </w:rPr>
        <w:t>马山县公共资源交易中心</w:t>
      </w:r>
      <w:bookmarkEnd w:id="87"/>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马山县马山中学保安、宿管、保洁、水电维修维护物业服务采购</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（项目编号：</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NNZC2025-C3-240003-MSXG</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）竞争性磋商采购。现就联合体竞标事宜订立如下协议：</w:t>
      </w:r>
    </w:p>
    <w:p w14:paraId="3C6D8826">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49582DFC">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3DC667CC">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7D8E5E91">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14:paraId="5441AB4C">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14:paraId="0B15CDAB">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20D7584E">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5FD5A16C">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14:paraId="08A126A3">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2D0138F1">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334E8A99">
      <w:pPr>
        <w:autoSpaceDE w:val="0"/>
        <w:autoSpaceDN w:val="0"/>
        <w:adjustRightInd w:val="0"/>
        <w:spacing w:line="360" w:lineRule="auto"/>
        <w:jc w:val="left"/>
        <w:rPr>
          <w:rFonts w:hint="eastAsia" w:ascii="仿宋_GB2312" w:hAnsi="仿宋_GB2312" w:eastAsia="仿宋_GB2312" w:cs="宋体"/>
          <w:kern w:val="0"/>
          <w:sz w:val="24"/>
        </w:rPr>
      </w:pPr>
    </w:p>
    <w:p w14:paraId="2DE842BE">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4482E349">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55116CDF">
      <w:pPr>
        <w:autoSpaceDE w:val="0"/>
        <w:autoSpaceDN w:val="0"/>
        <w:adjustRightInd w:val="0"/>
        <w:spacing w:line="360" w:lineRule="auto"/>
        <w:jc w:val="left"/>
        <w:rPr>
          <w:rFonts w:hint="eastAsia" w:ascii="宋体" w:cs="宋体"/>
          <w:kern w:val="0"/>
          <w:szCs w:val="21"/>
        </w:rPr>
      </w:pPr>
    </w:p>
    <w:p w14:paraId="7F623A0D">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36179ACF">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14:paraId="277C72CC">
      <w:pPr>
        <w:autoSpaceDE w:val="0"/>
        <w:autoSpaceDN w:val="0"/>
        <w:adjustRightInd w:val="0"/>
        <w:spacing w:line="360" w:lineRule="auto"/>
        <w:jc w:val="left"/>
        <w:rPr>
          <w:rFonts w:hint="eastAsia" w:ascii="仿宋_GB2312" w:hAnsi="仿宋_GB2312" w:eastAsia="仿宋_GB2312" w:cs="宋体"/>
          <w:kern w:val="0"/>
          <w:sz w:val="24"/>
        </w:rPr>
      </w:pPr>
    </w:p>
    <w:p w14:paraId="789625D3">
      <w:pPr>
        <w:autoSpaceDE w:val="0"/>
        <w:autoSpaceDN w:val="0"/>
        <w:adjustRightInd w:val="0"/>
        <w:spacing w:line="360" w:lineRule="auto"/>
        <w:jc w:val="left"/>
        <w:rPr>
          <w:rFonts w:hint="eastAsia" w:ascii="仿宋_GB2312" w:hAnsi="仿宋_GB2312" w:eastAsia="仿宋_GB2312" w:cs="宋体"/>
          <w:kern w:val="0"/>
          <w:sz w:val="24"/>
        </w:rPr>
      </w:pPr>
    </w:p>
    <w:p w14:paraId="2782F6AA">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D445404">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090B9C6">
      <w:pPr>
        <w:autoSpaceDE w:val="0"/>
        <w:autoSpaceDN w:val="0"/>
        <w:spacing w:line="360" w:lineRule="auto"/>
        <w:ind w:firstLine="6120" w:firstLineChars="2550"/>
        <w:rPr>
          <w:rFonts w:hint="eastAsia" w:ascii="仿宋_GB2312" w:hAnsi="仿宋" w:eastAsia="仿宋_GB2312" w:cs="仿宋_GB2312"/>
          <w:kern w:val="0"/>
          <w:sz w:val="24"/>
          <w:lang w:val="zh-CN"/>
        </w:rPr>
      </w:pPr>
    </w:p>
    <w:p w14:paraId="65B0F2C5">
      <w:pPr>
        <w:autoSpaceDE w:val="0"/>
        <w:autoSpaceDN w:val="0"/>
        <w:spacing w:line="360" w:lineRule="auto"/>
        <w:ind w:firstLine="6120" w:firstLineChars="2550"/>
        <w:rPr>
          <w:rFonts w:hint="eastAsia" w:ascii="仿宋_GB2312" w:hAnsi="仿宋" w:eastAsia="仿宋_GB2312" w:cs="仿宋_GB2312"/>
          <w:kern w:val="0"/>
          <w:sz w:val="24"/>
          <w:lang w:val="zh-CN"/>
        </w:rPr>
      </w:pPr>
    </w:p>
    <w:p w14:paraId="7BF031A4">
      <w:pPr>
        <w:autoSpaceDE w:val="0"/>
        <w:autoSpaceDN w:val="0"/>
        <w:spacing w:line="360" w:lineRule="auto"/>
        <w:ind w:firstLine="6120" w:firstLineChars="2550"/>
        <w:rPr>
          <w:rFonts w:hint="eastAsia" w:ascii="仿宋_GB2312" w:hAnsi="仿宋" w:eastAsia="仿宋_GB2312" w:cs="仿宋_GB2312"/>
          <w:kern w:val="0"/>
          <w:sz w:val="24"/>
          <w:lang w:val="zh-CN"/>
        </w:rPr>
      </w:pPr>
    </w:p>
    <w:p w14:paraId="1DD6C074">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14:paraId="690100F3">
      <w:pPr>
        <w:snapToGrid w:val="0"/>
        <w:spacing w:line="360" w:lineRule="auto"/>
        <w:ind w:firstLine="602" w:firstLineChars="200"/>
        <w:rPr>
          <w:rFonts w:hint="eastAsia" w:ascii="仿宋" w:hAnsi="仿宋" w:eastAsia="仿宋" w:cs="仿宋_GB2312"/>
          <w:b/>
          <w:sz w:val="30"/>
          <w:szCs w:val="30"/>
        </w:rPr>
      </w:pPr>
    </w:p>
    <w:p w14:paraId="3631BDB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84D19AE">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28C856BA">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15156F89">
      <w:pPr>
        <w:pStyle w:val="4"/>
        <w:jc w:val="center"/>
        <w:rPr>
          <w:rFonts w:hint="eastAsia" w:ascii="宋体" w:hAnsi="宋体" w:cs="宋体"/>
          <w:b w:val="0"/>
        </w:rPr>
      </w:pPr>
      <w:bookmarkStart w:id="88" w:name="_Toc80886944"/>
      <w:bookmarkStart w:id="89" w:name="_Toc80205940"/>
      <w:r>
        <w:rPr>
          <w:rFonts w:hint="eastAsia" w:ascii="宋体" w:hAnsi="宋体"/>
          <w:b w:val="0"/>
          <w:bCs w:val="0"/>
        </w:rPr>
        <w:t xml:space="preserve">第三节 </w:t>
      </w:r>
      <w:r>
        <w:rPr>
          <w:rFonts w:hint="eastAsia" w:ascii="宋体" w:hAnsi="宋体"/>
          <w:b w:val="0"/>
        </w:rPr>
        <w:t>商务技术文件格式</w:t>
      </w:r>
      <w:bookmarkEnd w:id="88"/>
      <w:bookmarkEnd w:id="89"/>
    </w:p>
    <w:p w14:paraId="3DBB9E35">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0A8C0BF5">
      <w:pPr>
        <w:snapToGrid w:val="0"/>
        <w:spacing w:before="120" w:beforeLines="50" w:after="50"/>
        <w:rPr>
          <w:rFonts w:hint="eastAsia" w:ascii="宋体" w:hAnsi="宋体"/>
          <w:sz w:val="24"/>
          <w:szCs w:val="20"/>
        </w:rPr>
      </w:pPr>
    </w:p>
    <w:p w14:paraId="5831C001">
      <w:pPr>
        <w:snapToGrid w:val="0"/>
        <w:spacing w:before="120" w:beforeLines="50" w:after="50"/>
        <w:rPr>
          <w:rFonts w:hint="eastAsia" w:ascii="宋体" w:hAnsi="宋体"/>
          <w:sz w:val="24"/>
          <w:szCs w:val="20"/>
        </w:rPr>
      </w:pPr>
    </w:p>
    <w:p w14:paraId="2D6BE53D">
      <w:pPr>
        <w:snapToGrid w:val="0"/>
        <w:spacing w:before="120" w:beforeLines="50" w:after="50"/>
        <w:rPr>
          <w:rFonts w:hint="eastAsia" w:ascii="宋体" w:hAnsi="宋体"/>
          <w:sz w:val="24"/>
          <w:szCs w:val="20"/>
        </w:rPr>
      </w:pPr>
    </w:p>
    <w:p w14:paraId="3BECE231">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6106A054">
      <w:pPr>
        <w:snapToGrid w:val="0"/>
        <w:spacing w:before="120" w:beforeLines="50" w:after="50"/>
        <w:rPr>
          <w:rFonts w:hint="eastAsia" w:ascii="宋体" w:hAnsi="宋体"/>
          <w:bCs/>
          <w:sz w:val="24"/>
          <w:szCs w:val="20"/>
        </w:rPr>
      </w:pPr>
    </w:p>
    <w:p w14:paraId="47CE4746">
      <w:pPr>
        <w:snapToGrid w:val="0"/>
        <w:spacing w:before="120" w:beforeLines="50" w:after="50"/>
        <w:rPr>
          <w:rFonts w:hint="eastAsia" w:ascii="宋体" w:hAnsi="宋体"/>
          <w:bCs/>
          <w:sz w:val="24"/>
          <w:szCs w:val="20"/>
        </w:rPr>
      </w:pPr>
    </w:p>
    <w:p w14:paraId="5969279D">
      <w:pPr>
        <w:snapToGrid w:val="0"/>
        <w:spacing w:before="120" w:beforeLines="50" w:after="50"/>
        <w:rPr>
          <w:rFonts w:hint="eastAsia" w:ascii="宋体" w:hAnsi="宋体"/>
          <w:bCs/>
          <w:sz w:val="24"/>
          <w:szCs w:val="20"/>
        </w:rPr>
      </w:pPr>
    </w:p>
    <w:p w14:paraId="62D552C1">
      <w:pPr>
        <w:snapToGrid w:val="0"/>
        <w:spacing w:before="120" w:beforeLines="50" w:after="50"/>
        <w:rPr>
          <w:rFonts w:hint="eastAsia" w:ascii="宋体" w:hAnsi="宋体"/>
          <w:bCs/>
          <w:sz w:val="24"/>
          <w:szCs w:val="20"/>
        </w:rPr>
      </w:pPr>
    </w:p>
    <w:p w14:paraId="7AF99DC6">
      <w:pPr>
        <w:snapToGrid w:val="0"/>
        <w:spacing w:before="120" w:beforeLines="50" w:after="50"/>
        <w:rPr>
          <w:rFonts w:hint="eastAsia" w:ascii="宋体" w:hAnsi="宋体"/>
          <w:bCs/>
          <w:sz w:val="24"/>
          <w:szCs w:val="20"/>
        </w:rPr>
      </w:pPr>
    </w:p>
    <w:p w14:paraId="0703DF7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马山县马山中学保安、宿管、保洁、水电维修维护物业服务采购</w:t>
      </w:r>
    </w:p>
    <w:p w14:paraId="003E9EE2">
      <w:pPr>
        <w:snapToGrid w:val="0"/>
        <w:spacing w:before="120" w:beforeLines="50" w:after="50"/>
        <w:ind w:firstLine="720" w:firstLineChars="225"/>
        <w:rPr>
          <w:rFonts w:hint="eastAsia" w:ascii="宋体" w:hAnsi="宋体" w:cs="仿宋_GB2312"/>
          <w:bCs/>
          <w:sz w:val="32"/>
          <w:szCs w:val="32"/>
        </w:rPr>
      </w:pPr>
    </w:p>
    <w:p w14:paraId="2FF4B90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NNZC2025-C3-240003-MSXG</w:t>
      </w:r>
    </w:p>
    <w:p w14:paraId="390B1E0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92B7439">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26AEFB2">
      <w:pPr>
        <w:snapToGrid w:val="0"/>
        <w:spacing w:before="120" w:beforeLines="50" w:after="50"/>
        <w:ind w:firstLine="720" w:firstLineChars="225"/>
        <w:rPr>
          <w:rFonts w:hint="eastAsia" w:ascii="宋体" w:hAnsi="宋体" w:cs="仿宋_GB2312"/>
          <w:bCs/>
          <w:sz w:val="32"/>
          <w:szCs w:val="32"/>
        </w:rPr>
      </w:pPr>
    </w:p>
    <w:p w14:paraId="0AA7EDED">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7AD8B42C">
      <w:pPr>
        <w:pStyle w:val="7"/>
        <w:snapToGrid w:val="0"/>
        <w:spacing w:before="50" w:after="50"/>
        <w:ind w:firstLine="720" w:firstLineChars="225"/>
        <w:rPr>
          <w:rFonts w:hint="eastAsia" w:ascii="宋体" w:hAnsi="宋体" w:cs="仿宋_GB2312"/>
          <w:bCs/>
          <w:sz w:val="32"/>
          <w:szCs w:val="32"/>
        </w:rPr>
      </w:pPr>
    </w:p>
    <w:p w14:paraId="0BFEEF3D">
      <w:pPr>
        <w:pStyle w:val="7"/>
        <w:snapToGrid w:val="0"/>
        <w:spacing w:before="50" w:after="50"/>
        <w:ind w:firstLine="720" w:firstLineChars="225"/>
        <w:rPr>
          <w:rFonts w:hint="eastAsia" w:ascii="宋体" w:hAnsi="宋体" w:cs="仿宋_GB2312"/>
          <w:bCs/>
          <w:sz w:val="32"/>
          <w:szCs w:val="32"/>
        </w:rPr>
      </w:pPr>
    </w:p>
    <w:p w14:paraId="602BADD5">
      <w:pPr>
        <w:pStyle w:val="7"/>
        <w:snapToGrid w:val="0"/>
        <w:spacing w:before="50" w:after="50"/>
        <w:ind w:firstLine="1280" w:firstLineChars="400"/>
        <w:rPr>
          <w:rFonts w:hint="eastAsia" w:ascii="宋体" w:hAnsi="宋体" w:cs="仿宋_GB2312"/>
          <w:bCs/>
          <w:sz w:val="32"/>
          <w:szCs w:val="32"/>
        </w:rPr>
      </w:pPr>
    </w:p>
    <w:p w14:paraId="72773508">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60C5AF36">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14:paraId="752FDDDB">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14:paraId="13F7ABCB">
      <w:pPr>
        <w:jc w:val="center"/>
        <w:rPr>
          <w:rFonts w:hint="eastAsia" w:ascii="仿宋_GB2312" w:hAnsi="仿宋" w:eastAsia="仿宋_GB2312" w:cs="仿宋_GB2312"/>
          <w:b/>
          <w:kern w:val="0"/>
          <w:sz w:val="28"/>
          <w:szCs w:val="28"/>
        </w:rPr>
      </w:pPr>
    </w:p>
    <w:p w14:paraId="2477297A">
      <w:pPr>
        <w:pStyle w:val="27"/>
        <w:spacing w:line="360" w:lineRule="auto"/>
        <w:rPr>
          <w:rFonts w:hint="eastAsia" w:cs="仿宋_GB2312"/>
        </w:rPr>
      </w:pPr>
      <w:r>
        <w:rPr>
          <w:rFonts w:hint="eastAsia" w:cs="仿宋_GB2312"/>
        </w:rPr>
        <w:t>一、无串标行为承诺函………………………………………………………（页码）</w:t>
      </w:r>
    </w:p>
    <w:p w14:paraId="63E448DF">
      <w:pPr>
        <w:pStyle w:val="27"/>
        <w:spacing w:line="360" w:lineRule="auto"/>
        <w:rPr>
          <w:rFonts w:hint="eastAsia" w:cs="仿宋_GB2312"/>
        </w:rPr>
      </w:pPr>
      <w:r>
        <w:rPr>
          <w:rFonts w:hint="eastAsia" w:cs="仿宋_GB2312"/>
        </w:rPr>
        <w:t>二、法定代表人身份证明及法定代表人有效身份证正反面复印件………（页码）</w:t>
      </w:r>
    </w:p>
    <w:p w14:paraId="057ED325">
      <w:pPr>
        <w:pStyle w:val="27"/>
        <w:spacing w:line="360" w:lineRule="auto"/>
        <w:rPr>
          <w:rFonts w:hint="eastAsia" w:cs="仿宋_GB2312"/>
        </w:rPr>
      </w:pPr>
      <w:r>
        <w:rPr>
          <w:rFonts w:hint="eastAsia" w:cs="仿宋_GB2312"/>
        </w:rPr>
        <w:t>三、法定代表人授权委托书（如有委托时）………………………………（页码）</w:t>
      </w:r>
    </w:p>
    <w:p w14:paraId="5E1D1519">
      <w:pPr>
        <w:pStyle w:val="27"/>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46690D3D">
      <w:pPr>
        <w:pStyle w:val="27"/>
        <w:spacing w:line="360" w:lineRule="auto"/>
        <w:rPr>
          <w:rFonts w:hint="eastAsia" w:cs="仿宋_GB2312"/>
        </w:rPr>
      </w:pPr>
      <w:bookmarkStart w:id="90" w:name="OLE_LINK7"/>
      <w:bookmarkStart w:id="91" w:name="OLE_LINK6"/>
      <w:bookmarkStart w:id="92" w:name="OLE_LINK5"/>
      <w:r>
        <w:rPr>
          <w:rFonts w:hint="eastAsia" w:cs="仿宋_GB2312"/>
        </w:rPr>
        <w:t>五、竞标人情况介绍</w:t>
      </w:r>
      <w:r>
        <w:rPr>
          <w:rFonts w:hint="eastAsia" w:cs="仿宋_GB2312"/>
          <w:lang w:val="zh-CN"/>
        </w:rPr>
        <w:t>………………………………</w:t>
      </w:r>
      <w:r>
        <w:rPr>
          <w:rFonts w:hint="eastAsia" w:cs="仿宋_GB2312"/>
        </w:rPr>
        <w:t>…………………………（页码）</w:t>
      </w:r>
    </w:p>
    <w:p w14:paraId="2F708D36">
      <w:pPr>
        <w:pStyle w:val="27"/>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90"/>
      <w:bookmarkEnd w:id="91"/>
    </w:p>
    <w:bookmarkEnd w:id="92"/>
    <w:p w14:paraId="22FAA328">
      <w:pPr>
        <w:pStyle w:val="27"/>
        <w:spacing w:line="360" w:lineRule="auto"/>
        <w:rPr>
          <w:rFonts w:hint="eastAsia" w:cs="仿宋_GB2312"/>
        </w:rPr>
      </w:pPr>
      <w:r>
        <w:rPr>
          <w:rFonts w:hint="eastAsia" w:cs="仿宋_GB2312"/>
        </w:rPr>
        <w:t>七、服务需求偏离表…………………………………………………………（页码）</w:t>
      </w:r>
    </w:p>
    <w:p w14:paraId="363160C5">
      <w:pPr>
        <w:pStyle w:val="27"/>
        <w:spacing w:line="360" w:lineRule="auto"/>
        <w:rPr>
          <w:rFonts w:hint="eastAsia" w:cs="仿宋_GB2312"/>
        </w:rPr>
      </w:pPr>
      <w:r>
        <w:rPr>
          <w:rFonts w:hint="eastAsia" w:cs="仿宋_GB2312"/>
        </w:rPr>
        <w:t>八、组织服务方案……………………………………………………………（页码）</w:t>
      </w:r>
    </w:p>
    <w:p w14:paraId="1AE934A0">
      <w:pPr>
        <w:pStyle w:val="27"/>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14:paraId="1E274CD1">
      <w:pPr>
        <w:pStyle w:val="27"/>
        <w:spacing w:line="360" w:lineRule="auto"/>
        <w:rPr>
          <w:rFonts w:hint="eastAsia" w:cs="仿宋_GB2312"/>
        </w:rPr>
      </w:pPr>
      <w:r>
        <w:rPr>
          <w:rFonts w:hint="eastAsia" w:cs="仿宋_GB2312"/>
        </w:rPr>
        <w:t>十、</w:t>
      </w:r>
      <w:r>
        <w:rPr>
          <w:rFonts w:hint="eastAsia" w:cs="仿宋_GB2312"/>
          <w:lang w:val="zh-CN"/>
        </w:rPr>
        <w:t>项目实施人员一览表………………………………</w:t>
      </w:r>
      <w:r>
        <w:rPr>
          <w:rFonts w:hint="eastAsia" w:cs="仿宋_GB2312"/>
        </w:rPr>
        <w:t>……………………（页码）</w:t>
      </w:r>
    </w:p>
    <w:p w14:paraId="426EFD48">
      <w:pPr>
        <w:pStyle w:val="27"/>
        <w:spacing w:line="360" w:lineRule="auto"/>
        <w:rPr>
          <w:rFonts w:hint="eastAsia" w:cs="仿宋_GB2312"/>
        </w:rPr>
      </w:pPr>
      <w:r>
        <w:rPr>
          <w:rFonts w:hint="eastAsia" w:cs="仿宋_GB2312"/>
        </w:rPr>
        <w:t>十一、服务需求、商务条款要求提供的其他材料</w:t>
      </w:r>
      <w:r>
        <w:rPr>
          <w:rFonts w:hint="eastAsia" w:cs="仿宋_GB2312"/>
          <w:lang w:val="zh-CN"/>
        </w:rPr>
        <w:t>…………………</w:t>
      </w:r>
      <w:r>
        <w:rPr>
          <w:rFonts w:hint="eastAsia" w:cs="仿宋_GB2312"/>
        </w:rPr>
        <w:t>………（页码）</w:t>
      </w:r>
    </w:p>
    <w:p w14:paraId="4EC31266">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2A5982BD">
      <w:pPr>
        <w:spacing w:line="400" w:lineRule="exact"/>
        <w:rPr>
          <w:rFonts w:hint="eastAsia" w:ascii="仿宋_GB2312" w:hAnsi="仿宋_GB2312" w:eastAsia="仿宋_GB2312" w:cs="仿宋_GB2312"/>
          <w:sz w:val="32"/>
          <w:szCs w:val="32"/>
        </w:rPr>
      </w:pPr>
    </w:p>
    <w:p w14:paraId="6FF921C4">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002A14E7">
      <w:pPr>
        <w:spacing w:line="520" w:lineRule="exact"/>
        <w:jc w:val="center"/>
        <w:rPr>
          <w:rFonts w:hint="eastAsia" w:ascii="方正小标宋简体" w:hAnsi="方正小标宋简体" w:eastAsia="方正小标宋简体" w:cs="方正小标宋简体"/>
          <w:sz w:val="44"/>
          <w:szCs w:val="44"/>
        </w:rPr>
      </w:pPr>
    </w:p>
    <w:p w14:paraId="17D45439">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59F9C2E3">
      <w:pPr>
        <w:spacing w:line="520" w:lineRule="exact"/>
        <w:ind w:firstLine="640" w:firstLineChars="200"/>
        <w:rPr>
          <w:rFonts w:hint="eastAsia" w:ascii="仿宋_GB2312" w:hAnsi="仿宋_GB2312" w:eastAsia="仿宋_GB2312" w:cs="仿宋_GB2312"/>
          <w:sz w:val="32"/>
          <w:szCs w:val="32"/>
        </w:rPr>
      </w:pPr>
    </w:p>
    <w:p w14:paraId="037E0F33">
      <w:pPr>
        <w:spacing w:line="360" w:lineRule="auto"/>
        <w:ind w:firstLine="482" w:firstLineChars="200"/>
        <w:rPr>
          <w:rFonts w:hint="eastAsia" w:ascii="宋体" w:hAnsi="宋体" w:cs="仿宋_GB2312"/>
          <w:b/>
          <w:bCs/>
          <w:sz w:val="24"/>
        </w:rPr>
      </w:pPr>
      <w:r>
        <w:rPr>
          <w:rFonts w:hint="eastAsia" w:ascii="宋体" w:hAnsi="宋体" w:cs="仿宋_GB2312"/>
          <w:b/>
          <w:bCs/>
          <w:sz w:val="24"/>
        </w:rPr>
        <w:t>一、我方承诺无下列相互串通竞标的情形：</w:t>
      </w:r>
    </w:p>
    <w:p w14:paraId="4BD2FC56">
      <w:pPr>
        <w:spacing w:line="360" w:lineRule="auto"/>
        <w:ind w:firstLine="480" w:firstLineChars="200"/>
        <w:rPr>
          <w:rFonts w:hint="eastAsia"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r>
        <w:rPr>
          <w:rFonts w:hint="eastAsia" w:ascii="宋体" w:hAnsi="宋体" w:cs="仿宋_GB2312"/>
          <w:sz w:val="24"/>
        </w:rPr>
        <w:t xml:space="preserve">  </w:t>
      </w:r>
    </w:p>
    <w:p w14:paraId="0BCB2645">
      <w:pPr>
        <w:spacing w:line="360" w:lineRule="auto"/>
        <w:ind w:firstLine="480" w:firstLineChars="200"/>
        <w:rPr>
          <w:rFonts w:hint="eastAsia" w:ascii="宋体" w:hAnsi="宋体" w:cs="仿宋_GB2312"/>
          <w:sz w:val="24"/>
        </w:rPr>
      </w:pPr>
      <w:r>
        <w:rPr>
          <w:rFonts w:hint="eastAsia" w:ascii="宋体" w:hAnsi="宋体" w:cs="仿宋_GB2312"/>
          <w:sz w:val="24"/>
        </w:rPr>
        <w:t>2.不同供应商委托同一单位或者个人办理竞标事宜；</w:t>
      </w:r>
    </w:p>
    <w:p w14:paraId="08FC54B2">
      <w:pPr>
        <w:spacing w:line="360" w:lineRule="auto"/>
        <w:ind w:firstLine="480" w:firstLineChars="200"/>
        <w:rPr>
          <w:rFonts w:hint="eastAsia" w:ascii="宋体" w:hAnsi="宋体" w:cs="仿宋_GB2312"/>
          <w:sz w:val="24"/>
        </w:rPr>
      </w:pPr>
      <w:r>
        <w:rPr>
          <w:rFonts w:hint="eastAsia" w:ascii="宋体" w:hAnsi="宋体" w:cs="仿宋_GB2312"/>
          <w:sz w:val="24"/>
        </w:rPr>
        <w:t>3.不同供应商的响应文件载明的项目管理员为同一个人；</w:t>
      </w:r>
    </w:p>
    <w:p w14:paraId="4CCA0362">
      <w:pPr>
        <w:spacing w:line="360" w:lineRule="auto"/>
        <w:ind w:firstLine="480" w:firstLineChars="200"/>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14:paraId="06DB06D9">
      <w:pPr>
        <w:spacing w:line="360" w:lineRule="auto"/>
        <w:ind w:firstLine="480" w:firstLineChars="200"/>
        <w:rPr>
          <w:rFonts w:hint="eastAsia" w:ascii="宋体" w:hAnsi="宋体" w:cs="仿宋_GB2312"/>
          <w:sz w:val="24"/>
        </w:rPr>
      </w:pPr>
      <w:r>
        <w:rPr>
          <w:rFonts w:hint="eastAsia" w:ascii="宋体" w:hAnsi="宋体" w:cs="仿宋_GB2312"/>
          <w:sz w:val="24"/>
        </w:rPr>
        <w:t>5.不同供应商的响应文件相互混装；</w:t>
      </w:r>
    </w:p>
    <w:p w14:paraId="10AD7B1C">
      <w:pPr>
        <w:spacing w:line="360" w:lineRule="auto"/>
        <w:ind w:firstLine="480" w:firstLineChars="200"/>
        <w:rPr>
          <w:rFonts w:hint="eastAsia" w:ascii="宋体" w:hAnsi="宋体" w:cs="仿宋_GB2312"/>
          <w:sz w:val="24"/>
        </w:rPr>
      </w:pPr>
      <w:r>
        <w:rPr>
          <w:rFonts w:hint="eastAsia" w:ascii="宋体" w:hAnsi="宋体" w:cs="仿宋_GB2312"/>
          <w:sz w:val="24"/>
        </w:rPr>
        <w:t>6.不同供应商的磋商保证金从同一单位或者个人账户转出。</w:t>
      </w:r>
    </w:p>
    <w:p w14:paraId="60C7666C">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14:paraId="0B5B0AE0">
      <w:pPr>
        <w:spacing w:line="360" w:lineRule="auto"/>
        <w:ind w:firstLine="480" w:firstLineChars="200"/>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36ECCC4C">
      <w:pPr>
        <w:spacing w:line="360" w:lineRule="auto"/>
        <w:ind w:firstLine="480" w:firstLineChars="200"/>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131CD4A3">
      <w:pPr>
        <w:spacing w:line="360" w:lineRule="auto"/>
        <w:ind w:firstLine="480" w:firstLineChars="200"/>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776D1FE7">
      <w:pPr>
        <w:spacing w:line="360" w:lineRule="auto"/>
        <w:ind w:firstLine="480" w:firstLineChars="200"/>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65064935">
      <w:pPr>
        <w:spacing w:line="360" w:lineRule="auto"/>
        <w:ind w:firstLine="480" w:firstLineChars="200"/>
        <w:rPr>
          <w:rFonts w:hint="eastAsia"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14:paraId="017E2530">
      <w:pPr>
        <w:spacing w:line="360" w:lineRule="auto"/>
        <w:ind w:firstLine="480" w:firstLineChars="200"/>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6A800686">
      <w:pPr>
        <w:spacing w:line="360" w:lineRule="auto"/>
        <w:ind w:firstLine="480" w:firstLineChars="200"/>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DB03BFD">
      <w:pPr>
        <w:spacing w:line="360" w:lineRule="auto"/>
        <w:ind w:firstLine="482" w:firstLineChars="200"/>
        <w:rPr>
          <w:rFonts w:hint="eastAsia"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14:paraId="3F625E9C">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1096F12">
      <w:pPr>
        <w:spacing w:line="520" w:lineRule="exact"/>
        <w:ind w:left="239" w:leftChars="114" w:firstLine="6120" w:firstLineChars="25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76273056">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1E019081">
      <w:pPr>
        <w:spacing w:line="360" w:lineRule="auto"/>
        <w:ind w:left="540"/>
        <w:contextualSpacing/>
        <w:rPr>
          <w:rFonts w:hint="eastAsia" w:ascii="仿宋_GB2312" w:hAnsi="仿宋_GB2312" w:eastAsia="仿宋_GB2312" w:cs="仿宋_GB2312"/>
          <w:sz w:val="32"/>
          <w:szCs w:val="32"/>
        </w:rPr>
      </w:pPr>
    </w:p>
    <w:p w14:paraId="6D668096">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25E394D7">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782459B5">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14906E42">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09DE3A22">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66B18B79">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6002E63">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02E7A836">
      <w:pPr>
        <w:spacing w:line="360" w:lineRule="auto"/>
        <w:ind w:left="540"/>
        <w:contextualSpacing/>
        <w:rPr>
          <w:rFonts w:hint="eastAsia" w:ascii="宋体" w:hAnsi="宋体" w:cs="仿宋_GB2312"/>
          <w:sz w:val="24"/>
        </w:rPr>
      </w:pPr>
    </w:p>
    <w:p w14:paraId="2ABC04AA">
      <w:pPr>
        <w:spacing w:line="360" w:lineRule="auto"/>
        <w:ind w:left="540"/>
        <w:contextualSpacing/>
        <w:rPr>
          <w:rFonts w:hint="eastAsia" w:ascii="宋体" w:hAnsi="宋体" w:cs="仿宋_GB2312"/>
          <w:sz w:val="24"/>
        </w:rPr>
      </w:pPr>
    </w:p>
    <w:p w14:paraId="40FA20C7">
      <w:pPr>
        <w:spacing w:line="360" w:lineRule="auto"/>
        <w:ind w:left="540"/>
        <w:contextualSpacing/>
        <w:rPr>
          <w:rFonts w:hint="eastAsia" w:ascii="宋体" w:hAnsi="宋体" w:cs="仿宋_GB2312"/>
          <w:sz w:val="24"/>
        </w:rPr>
      </w:pPr>
    </w:p>
    <w:p w14:paraId="6F48C749">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BAC860B">
      <w:pPr>
        <w:spacing w:line="360" w:lineRule="auto"/>
        <w:ind w:left="540"/>
        <w:contextualSpacing/>
        <w:rPr>
          <w:rFonts w:hint="eastAsia" w:ascii="宋体" w:hAnsi="宋体" w:cs="仿宋_GB2312"/>
          <w:sz w:val="24"/>
        </w:rPr>
      </w:pPr>
    </w:p>
    <w:p w14:paraId="29A5BA3D">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5858B3A">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445A67E8">
      <w:pPr>
        <w:spacing w:line="360" w:lineRule="auto"/>
        <w:jc w:val="left"/>
        <w:rPr>
          <w:rFonts w:hint="eastAsia" w:ascii="宋体" w:hAnsi="宋体" w:cs="仿宋_GB2312"/>
          <w:sz w:val="24"/>
        </w:rPr>
      </w:pPr>
    </w:p>
    <w:p w14:paraId="489C61AB">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14:paraId="52503F10">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8B5F611">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898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5AE66B7D">
            <w:pPr>
              <w:spacing w:line="360" w:lineRule="auto"/>
              <w:rPr>
                <w:rFonts w:hint="eastAsia" w:ascii="宋体"/>
                <w:b/>
                <w:sz w:val="24"/>
              </w:rPr>
            </w:pPr>
          </w:p>
          <w:p w14:paraId="0466BAE8">
            <w:pPr>
              <w:spacing w:line="360" w:lineRule="auto"/>
              <w:rPr>
                <w:rFonts w:hint="eastAsia" w:ascii="宋体"/>
                <w:b/>
                <w:sz w:val="24"/>
              </w:rPr>
            </w:pPr>
            <w:r>
              <w:rPr>
                <w:rFonts w:hint="eastAsia" w:ascii="宋体"/>
                <w:b/>
                <w:sz w:val="24"/>
              </w:rPr>
              <w:t>法定代表身份证复印件粘帖处（正、反面）</w:t>
            </w:r>
          </w:p>
        </w:tc>
      </w:tr>
    </w:tbl>
    <w:p w14:paraId="6E9681EE">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14:paraId="6BBB255A">
      <w:pPr>
        <w:adjustRightInd w:val="0"/>
        <w:snapToGrid w:val="0"/>
        <w:spacing w:line="300" w:lineRule="auto"/>
        <w:jc w:val="left"/>
        <w:rPr>
          <w:rFonts w:hint="eastAsia" w:ascii="宋体" w:hAnsi="宋体"/>
          <w:b/>
          <w:szCs w:val="21"/>
        </w:rPr>
      </w:pPr>
    </w:p>
    <w:p w14:paraId="65138ACB">
      <w:pPr>
        <w:spacing w:line="520" w:lineRule="exact"/>
        <w:ind w:firstLine="88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2E6EBC9B">
      <w:pPr>
        <w:spacing w:line="500" w:lineRule="exact"/>
        <w:jc w:val="center"/>
        <w:rPr>
          <w:rFonts w:hint="eastAsia" w:ascii="方正小标宋简体" w:hAnsi="方正小标宋简体" w:eastAsia="方正小标宋简体" w:cs="方正小标宋简体"/>
          <w:sz w:val="44"/>
          <w:szCs w:val="44"/>
        </w:rPr>
      </w:pPr>
    </w:p>
    <w:p w14:paraId="3CBEF288">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39E9CA82">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28D7B959">
      <w:pPr>
        <w:spacing w:line="520" w:lineRule="exact"/>
        <w:rPr>
          <w:rFonts w:hint="eastAsia" w:ascii="仿宋_GB2312" w:hAnsi="仿宋_GB2312" w:eastAsia="仿宋_GB2312" w:cs="仿宋_GB2312"/>
          <w:sz w:val="32"/>
          <w:szCs w:val="32"/>
        </w:rPr>
      </w:pPr>
    </w:p>
    <w:p w14:paraId="25C96246">
      <w:pPr>
        <w:spacing w:line="360" w:lineRule="auto"/>
        <w:rPr>
          <w:rFonts w:hint="eastAsia" w:ascii="宋体" w:hAnsi="宋体" w:cs="仿宋_GB2312"/>
          <w:sz w:val="24"/>
        </w:rPr>
      </w:pPr>
      <w:r>
        <w:rPr>
          <w:rFonts w:hint="eastAsia" w:ascii="宋体" w:hAnsi="宋体" w:cs="仿宋_GB2312"/>
          <w:sz w:val="24"/>
        </w:rPr>
        <w:t>致：</w:t>
      </w:r>
      <w:bookmarkStart w:id="93" w:name="PO_3000001868_PM031_7"/>
      <w:r>
        <w:rPr>
          <w:rFonts w:hint="eastAsia" w:ascii="宋体" w:hAnsi="宋体" w:cs="仿宋_GB2312"/>
          <w:sz w:val="24"/>
          <w:u w:val="single"/>
          <w:lang w:eastAsia="zh-CN"/>
        </w:rPr>
        <w:t>马山县公共资源交易中心</w:t>
      </w:r>
      <w:bookmarkEnd w:id="93"/>
      <w:r>
        <w:rPr>
          <w:rFonts w:hint="eastAsia" w:ascii="宋体" w:hAnsi="宋体" w:cs="仿宋_GB2312"/>
          <w:sz w:val="24"/>
        </w:rPr>
        <w:t>：</w:t>
      </w:r>
    </w:p>
    <w:p w14:paraId="10A12D30">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lang w:eastAsia="zh-CN"/>
        </w:rPr>
        <w:t>马山县马山中学保安、宿管、保洁、水电维修维护物业服务采购</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7D38287B">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2E91A2D2">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ABCFE4B">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2344122E">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710EA4A1">
      <w:pPr>
        <w:spacing w:line="360" w:lineRule="auto"/>
        <w:rPr>
          <w:rFonts w:hint="eastAsia" w:ascii="宋体" w:hAnsi="宋体" w:cs="仿宋_GB2312"/>
          <w:sz w:val="24"/>
        </w:rPr>
      </w:pPr>
    </w:p>
    <w:p w14:paraId="2CC6295F">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2BA6D982">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5EBB3CED">
      <w:pPr>
        <w:spacing w:line="360" w:lineRule="auto"/>
        <w:rPr>
          <w:rFonts w:hint="eastAsia" w:ascii="宋体" w:hAnsi="宋体" w:cs="仿宋_GB2312"/>
          <w:sz w:val="24"/>
        </w:rPr>
      </w:pPr>
      <w:r>
        <w:rPr>
          <w:rFonts w:hint="eastAsia" w:ascii="宋体" w:hAnsi="宋体" w:cs="仿宋_GB2312"/>
          <w:sz w:val="24"/>
        </w:rPr>
        <w:t xml:space="preserve">                                </w:t>
      </w:r>
    </w:p>
    <w:p w14:paraId="0CF1A02E">
      <w:pPr>
        <w:spacing w:line="360" w:lineRule="auto"/>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2471DF3B">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6D2BBC30">
      <w:pPr>
        <w:spacing w:line="360" w:lineRule="auto"/>
        <w:rPr>
          <w:rFonts w:hint="eastAsia" w:ascii="宋体" w:hAnsi="宋体" w:cs="仿宋_GB2312"/>
          <w:sz w:val="24"/>
        </w:rPr>
      </w:pPr>
    </w:p>
    <w:p w14:paraId="6423DC30">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52124646">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80A2F03">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14:paraId="0AEEFF9C">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7DBC7D7C">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5E7A31F2">
      <w:pPr>
        <w:spacing w:line="500" w:lineRule="exact"/>
        <w:jc w:val="center"/>
        <w:rPr>
          <w:rFonts w:hint="eastAsia" w:ascii="方正小标宋简体" w:hAnsi="方正小标宋简体" w:eastAsia="方正小标宋简体" w:cs="方正小标宋简体"/>
          <w:sz w:val="44"/>
          <w:szCs w:val="44"/>
        </w:rPr>
      </w:pPr>
    </w:p>
    <w:p w14:paraId="65013C1D">
      <w:pPr>
        <w:spacing w:line="500" w:lineRule="exact"/>
        <w:jc w:val="center"/>
        <w:rPr>
          <w:rFonts w:hint="eastAsia" w:ascii="仿宋_GB2312" w:hAnsi="仿宋_GB2312" w:eastAsia="仿宋_GB2312" w:cs="仿宋_GB2312"/>
          <w:sz w:val="32"/>
          <w:szCs w:val="32"/>
        </w:rPr>
      </w:pPr>
    </w:p>
    <w:p w14:paraId="3BB6D982">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162E3E5C">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5F39B876">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1D08856">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3C0F86E4">
      <w:pPr>
        <w:spacing w:line="360" w:lineRule="auto"/>
        <w:rPr>
          <w:rFonts w:hint="eastAsia" w:ascii="宋体" w:hAnsi="宋体" w:cs="仿宋_GB2312"/>
          <w:sz w:val="24"/>
        </w:rPr>
      </w:pPr>
      <w:r>
        <w:rPr>
          <w:rFonts w:hint="eastAsia" w:ascii="宋体" w:hAnsi="宋体" w:cs="仿宋_GB2312"/>
          <w:sz w:val="24"/>
        </w:rPr>
        <w:t xml:space="preserve">    </w:t>
      </w:r>
    </w:p>
    <w:p w14:paraId="5C0DC90B">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2F9E9F25">
      <w:pPr>
        <w:spacing w:line="360" w:lineRule="auto"/>
        <w:ind w:firstLine="3120" w:firstLineChars="1300"/>
        <w:rPr>
          <w:rFonts w:hint="eastAsia" w:ascii="宋体" w:hAnsi="宋体" w:cs="仿宋_GB2312"/>
          <w:sz w:val="24"/>
        </w:rPr>
      </w:pPr>
      <w:r>
        <w:rPr>
          <w:rFonts w:hint="eastAsia" w:ascii="宋体" w:hAnsi="宋体" w:cs="仿宋_GB2312"/>
          <w:sz w:val="24"/>
        </w:rPr>
        <w:t>牵头人（电子签章）：</w:t>
      </w:r>
    </w:p>
    <w:p w14:paraId="043E6280">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4EC24D04">
      <w:pPr>
        <w:spacing w:line="360" w:lineRule="auto"/>
        <w:rPr>
          <w:rFonts w:hint="eastAsia" w:ascii="宋体" w:hAnsi="宋体" w:cs="仿宋_GB2312"/>
          <w:sz w:val="24"/>
        </w:rPr>
      </w:pPr>
    </w:p>
    <w:p w14:paraId="7F894009">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774F2319">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4A1D420E">
      <w:pPr>
        <w:spacing w:line="360" w:lineRule="auto"/>
        <w:rPr>
          <w:rFonts w:hint="eastAsia" w:ascii="宋体" w:hAnsi="宋体" w:cs="仿宋_GB2312"/>
          <w:sz w:val="24"/>
        </w:rPr>
      </w:pPr>
    </w:p>
    <w:p w14:paraId="38F44B6C">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47C9AA57">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14:paraId="3CCAD51F">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140DD4C">
      <w:pPr>
        <w:spacing w:line="360" w:lineRule="auto"/>
        <w:ind w:firstLine="480" w:firstLineChars="200"/>
        <w:jc w:val="left"/>
        <w:rPr>
          <w:rFonts w:hint="eastAsia" w:ascii="宋体" w:hAnsi="宋体" w:cs="仿宋_GB2312"/>
          <w:sz w:val="24"/>
        </w:rPr>
      </w:pPr>
      <w:r>
        <w:rPr>
          <w:rFonts w:hint="eastAsia" w:ascii="宋体" w:hAnsi="宋体" w:cs="仿宋_GB2312"/>
          <w:sz w:val="24"/>
        </w:rPr>
        <w:t>4.法人、其他组织竞标时“我方”是指“我单位”，自然人竞标时“我方”是指“本人”。</w:t>
      </w:r>
    </w:p>
    <w:p w14:paraId="6F2A9E7A">
      <w:pPr>
        <w:spacing w:line="360" w:lineRule="auto"/>
        <w:ind w:firstLine="420" w:firstLineChars="200"/>
        <w:jc w:val="left"/>
        <w:rPr>
          <w:rFonts w:hint="eastAsia" w:ascii="仿宋_GB2312" w:hAnsi="仿宋_GB2312" w:eastAsia="仿宋_GB2312" w:cs="仿宋_GB2312"/>
          <w:szCs w:val="21"/>
        </w:rPr>
      </w:pPr>
    </w:p>
    <w:p w14:paraId="41161334">
      <w:pPr>
        <w:spacing w:line="520" w:lineRule="exact"/>
        <w:ind w:firstLine="640" w:firstLineChars="200"/>
        <w:jc w:val="left"/>
        <w:rPr>
          <w:rFonts w:hint="eastAsia"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24070F25">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14:paraId="1656CD71">
      <w:pPr>
        <w:spacing w:line="520" w:lineRule="exact"/>
        <w:rPr>
          <w:rFonts w:hint="eastAsia" w:ascii="仿宋_GB2312" w:hAnsi="仿宋_GB2312" w:eastAsia="仿宋_GB2312" w:cs="仿宋_GB2312"/>
          <w:sz w:val="32"/>
          <w:szCs w:val="32"/>
        </w:rPr>
      </w:pPr>
    </w:p>
    <w:p w14:paraId="555413D3">
      <w:pPr>
        <w:spacing w:line="360" w:lineRule="auto"/>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r>
        <w:rPr>
          <w:rFonts w:hint="eastAsia" w:ascii="宋体" w:hAnsi="宋体" w:cs="仿宋_GB2312"/>
          <w:sz w:val="24"/>
          <w:u w:val="single"/>
          <w:lang w:eastAsia="zh-CN"/>
        </w:rPr>
        <w:t>NNZC2025-C3-240003-MSXG</w:t>
      </w:r>
      <w:r>
        <w:rPr>
          <w:rFonts w:hint="eastAsia" w:ascii="宋体" w:hAnsi="宋体" w:cs="仿宋_GB2312"/>
          <w:sz w:val="24"/>
          <w:u w:val="single"/>
        </w:rPr>
        <w:t xml:space="preserve">  </w:t>
      </w:r>
    </w:p>
    <w:p w14:paraId="78BF2E97">
      <w:pPr>
        <w:spacing w:line="360" w:lineRule="auto"/>
        <w:rPr>
          <w:rFonts w:hint="eastAsia"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r>
        <w:rPr>
          <w:rFonts w:hint="eastAsia" w:ascii="宋体" w:hAnsi="宋体" w:cs="仿宋_GB2312"/>
          <w:sz w:val="24"/>
          <w:u w:val="single"/>
          <w:lang w:eastAsia="zh-CN"/>
        </w:rPr>
        <w:t>马山县马山中学保安、宿管、保洁、水电维修维护物业服务采购</w:t>
      </w:r>
      <w:r>
        <w:rPr>
          <w:rFonts w:hint="eastAsia" w:ascii="宋体" w:hAnsi="宋体" w:cs="仿宋_GB2312"/>
          <w:sz w:val="24"/>
          <w:u w:val="single"/>
        </w:rPr>
        <w:t xml:space="preserve"> </w:t>
      </w:r>
    </w:p>
    <w:p w14:paraId="046FCEA9">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96D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607B567">
            <w:pPr>
              <w:spacing w:line="340" w:lineRule="exact"/>
              <w:jc w:val="center"/>
              <w:rPr>
                <w:rFonts w:hint="eastAsia"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6477E79">
            <w:pPr>
              <w:spacing w:line="340" w:lineRule="exact"/>
              <w:jc w:val="center"/>
              <w:rPr>
                <w:rFonts w:hint="eastAsia"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E10C639">
            <w:pPr>
              <w:spacing w:line="340" w:lineRule="exact"/>
              <w:jc w:val="center"/>
              <w:rPr>
                <w:rFonts w:hint="eastAsia"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E6C6718">
            <w:pPr>
              <w:spacing w:line="340" w:lineRule="exact"/>
              <w:jc w:val="center"/>
              <w:rPr>
                <w:rFonts w:hint="eastAsia" w:ascii="宋体" w:hAnsi="宋体"/>
                <w:szCs w:val="21"/>
              </w:rPr>
            </w:pPr>
            <w:r>
              <w:rPr>
                <w:rFonts w:hint="eastAsia" w:ascii="宋体" w:hAnsi="宋体"/>
                <w:szCs w:val="21"/>
              </w:rPr>
              <w:t>偏离说明</w:t>
            </w:r>
          </w:p>
        </w:tc>
      </w:tr>
      <w:tr w14:paraId="462E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2D87A18">
            <w:pPr>
              <w:spacing w:line="340" w:lineRule="exact"/>
              <w:rPr>
                <w:rFonts w:hint="eastAsia"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111EEB2">
            <w:pPr>
              <w:spacing w:line="340" w:lineRule="exact"/>
              <w:rPr>
                <w:rFonts w:hint="eastAsia" w:ascii="宋体" w:hAnsi="宋体"/>
                <w:szCs w:val="21"/>
              </w:rPr>
            </w:pPr>
            <w:r>
              <w:rPr>
                <w:rFonts w:hint="eastAsia" w:ascii="宋体" w:hAnsi="宋体"/>
                <w:szCs w:val="21"/>
              </w:rPr>
              <w:t>1  ……</w:t>
            </w:r>
          </w:p>
          <w:p w14:paraId="2901E2E6">
            <w:pPr>
              <w:spacing w:line="340" w:lineRule="exact"/>
              <w:rPr>
                <w:rFonts w:hint="eastAsia" w:ascii="宋体" w:hAnsi="宋体"/>
                <w:szCs w:val="21"/>
              </w:rPr>
            </w:pPr>
            <w:r>
              <w:rPr>
                <w:rFonts w:hint="eastAsia" w:ascii="宋体" w:hAnsi="宋体"/>
                <w:szCs w:val="21"/>
              </w:rPr>
              <w:t>2  ……</w:t>
            </w:r>
          </w:p>
          <w:p w14:paraId="141EEEBE">
            <w:pPr>
              <w:spacing w:line="340" w:lineRule="exact"/>
              <w:rPr>
                <w:rFonts w:hint="eastAsia" w:ascii="宋体" w:hAnsi="宋体"/>
                <w:szCs w:val="21"/>
              </w:rPr>
            </w:pPr>
            <w:r>
              <w:rPr>
                <w:rFonts w:hint="eastAsia" w:ascii="宋体" w:hAnsi="宋体"/>
                <w:szCs w:val="21"/>
              </w:rPr>
              <w:t>3  ……</w:t>
            </w:r>
          </w:p>
          <w:p w14:paraId="076ED31B">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FC8E226">
            <w:pPr>
              <w:spacing w:line="340" w:lineRule="exact"/>
              <w:rPr>
                <w:rFonts w:hint="eastAsia" w:ascii="宋体" w:hAnsi="宋体"/>
                <w:szCs w:val="21"/>
              </w:rPr>
            </w:pPr>
            <w:r>
              <w:rPr>
                <w:rFonts w:hint="eastAsia" w:ascii="宋体" w:hAnsi="宋体"/>
                <w:szCs w:val="21"/>
              </w:rPr>
              <w:t>1  ……</w:t>
            </w:r>
          </w:p>
          <w:p w14:paraId="22B31927">
            <w:pPr>
              <w:spacing w:line="340" w:lineRule="exact"/>
              <w:rPr>
                <w:rFonts w:hint="eastAsia" w:ascii="宋体" w:hAnsi="宋体"/>
                <w:szCs w:val="21"/>
              </w:rPr>
            </w:pPr>
            <w:r>
              <w:rPr>
                <w:rFonts w:hint="eastAsia" w:ascii="宋体" w:hAnsi="宋体"/>
                <w:szCs w:val="21"/>
              </w:rPr>
              <w:t>2  ……</w:t>
            </w:r>
          </w:p>
          <w:p w14:paraId="5175E009">
            <w:pPr>
              <w:spacing w:line="340" w:lineRule="exact"/>
              <w:rPr>
                <w:rFonts w:hint="eastAsia" w:ascii="宋体" w:hAnsi="宋体"/>
                <w:szCs w:val="21"/>
              </w:rPr>
            </w:pPr>
            <w:r>
              <w:rPr>
                <w:rFonts w:hint="eastAsia" w:ascii="宋体" w:hAnsi="宋体"/>
                <w:szCs w:val="21"/>
              </w:rPr>
              <w:t>3  ……</w:t>
            </w:r>
          </w:p>
          <w:p w14:paraId="133EF73D">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D15F525">
            <w:pPr>
              <w:spacing w:line="300" w:lineRule="exact"/>
              <w:rPr>
                <w:rFonts w:hint="eastAsia" w:ascii="宋体" w:hAnsi="宋体"/>
                <w:szCs w:val="21"/>
              </w:rPr>
            </w:pPr>
          </w:p>
        </w:tc>
      </w:tr>
      <w:tr w14:paraId="6393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DEB5BB9">
            <w:pPr>
              <w:spacing w:line="340" w:lineRule="exact"/>
              <w:rPr>
                <w:rFonts w:hint="eastAsia"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195A376">
            <w:pPr>
              <w:spacing w:line="340" w:lineRule="exact"/>
              <w:rPr>
                <w:rFonts w:hint="eastAsia" w:ascii="宋体" w:hAnsi="宋体"/>
                <w:szCs w:val="21"/>
              </w:rPr>
            </w:pPr>
            <w:r>
              <w:rPr>
                <w:rFonts w:hint="eastAsia" w:ascii="宋体" w:hAnsi="宋体"/>
                <w:szCs w:val="21"/>
              </w:rPr>
              <w:t>1  ……</w:t>
            </w:r>
          </w:p>
          <w:p w14:paraId="59C95935">
            <w:pPr>
              <w:spacing w:line="340" w:lineRule="exact"/>
              <w:rPr>
                <w:rFonts w:hint="eastAsia" w:ascii="宋体" w:hAnsi="宋体"/>
                <w:szCs w:val="21"/>
              </w:rPr>
            </w:pPr>
            <w:r>
              <w:rPr>
                <w:rFonts w:hint="eastAsia" w:ascii="宋体" w:hAnsi="宋体"/>
                <w:szCs w:val="21"/>
              </w:rPr>
              <w:t>2  ……</w:t>
            </w:r>
          </w:p>
          <w:p w14:paraId="4D5F5C91">
            <w:pPr>
              <w:spacing w:line="340" w:lineRule="exact"/>
              <w:rPr>
                <w:rFonts w:hint="eastAsia" w:ascii="宋体" w:hAnsi="宋体"/>
                <w:szCs w:val="21"/>
              </w:rPr>
            </w:pPr>
            <w:r>
              <w:rPr>
                <w:rFonts w:hint="eastAsia" w:ascii="宋体" w:hAnsi="宋体"/>
                <w:szCs w:val="21"/>
              </w:rPr>
              <w:t>3  ……</w:t>
            </w:r>
          </w:p>
          <w:p w14:paraId="43EF45CC">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E3B6B15">
            <w:pPr>
              <w:spacing w:line="340" w:lineRule="exact"/>
              <w:rPr>
                <w:rFonts w:hint="eastAsia" w:ascii="宋体" w:hAnsi="宋体"/>
                <w:szCs w:val="21"/>
              </w:rPr>
            </w:pPr>
            <w:r>
              <w:rPr>
                <w:rFonts w:hint="eastAsia" w:ascii="宋体" w:hAnsi="宋体"/>
                <w:szCs w:val="21"/>
              </w:rPr>
              <w:t>1  ……</w:t>
            </w:r>
          </w:p>
          <w:p w14:paraId="5E1F4737">
            <w:pPr>
              <w:spacing w:line="340" w:lineRule="exact"/>
              <w:rPr>
                <w:rFonts w:hint="eastAsia" w:ascii="宋体" w:hAnsi="宋体"/>
                <w:szCs w:val="21"/>
              </w:rPr>
            </w:pPr>
            <w:r>
              <w:rPr>
                <w:rFonts w:hint="eastAsia" w:ascii="宋体" w:hAnsi="宋体"/>
                <w:szCs w:val="21"/>
              </w:rPr>
              <w:t>2  ……</w:t>
            </w:r>
          </w:p>
          <w:p w14:paraId="20EEF3AD">
            <w:pPr>
              <w:spacing w:line="340" w:lineRule="exact"/>
              <w:rPr>
                <w:rFonts w:hint="eastAsia" w:ascii="宋体" w:hAnsi="宋体"/>
                <w:szCs w:val="21"/>
              </w:rPr>
            </w:pPr>
            <w:r>
              <w:rPr>
                <w:rFonts w:hint="eastAsia" w:ascii="宋体" w:hAnsi="宋体"/>
                <w:szCs w:val="21"/>
              </w:rPr>
              <w:t>3  ……</w:t>
            </w:r>
          </w:p>
          <w:p w14:paraId="40D3CDF0">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37C6A6D">
            <w:pPr>
              <w:spacing w:line="300" w:lineRule="exact"/>
              <w:rPr>
                <w:rFonts w:hint="eastAsia" w:ascii="宋体" w:hAnsi="宋体"/>
                <w:szCs w:val="21"/>
              </w:rPr>
            </w:pPr>
          </w:p>
        </w:tc>
      </w:tr>
      <w:tr w14:paraId="195B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A37769B">
            <w:pPr>
              <w:spacing w:line="340" w:lineRule="exact"/>
              <w:rPr>
                <w:rFonts w:hint="eastAsia"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B0CD551">
            <w:pPr>
              <w:spacing w:line="340" w:lineRule="exact"/>
              <w:rPr>
                <w:rFonts w:hint="eastAsia" w:ascii="宋体" w:hAnsi="宋体"/>
                <w:szCs w:val="21"/>
              </w:rPr>
            </w:pPr>
            <w:r>
              <w:rPr>
                <w:rFonts w:hint="eastAsia" w:ascii="宋体" w:hAnsi="宋体"/>
                <w:szCs w:val="21"/>
              </w:rPr>
              <w:t>1  ……</w:t>
            </w:r>
          </w:p>
          <w:p w14:paraId="66E0BA79">
            <w:pPr>
              <w:spacing w:line="340" w:lineRule="exact"/>
              <w:rPr>
                <w:rFonts w:hint="eastAsia" w:ascii="宋体" w:hAnsi="宋体"/>
                <w:szCs w:val="21"/>
              </w:rPr>
            </w:pPr>
            <w:r>
              <w:rPr>
                <w:rFonts w:hint="eastAsia" w:ascii="宋体" w:hAnsi="宋体"/>
                <w:szCs w:val="21"/>
              </w:rPr>
              <w:t>2  ……</w:t>
            </w:r>
          </w:p>
          <w:p w14:paraId="5311222C">
            <w:pPr>
              <w:spacing w:line="340" w:lineRule="exact"/>
              <w:rPr>
                <w:rFonts w:hint="eastAsia" w:ascii="宋体" w:hAnsi="宋体"/>
                <w:szCs w:val="21"/>
              </w:rPr>
            </w:pPr>
            <w:r>
              <w:rPr>
                <w:rFonts w:hint="eastAsia" w:ascii="宋体" w:hAnsi="宋体"/>
                <w:szCs w:val="21"/>
              </w:rPr>
              <w:t>3  ……</w:t>
            </w:r>
          </w:p>
          <w:p w14:paraId="0BA4FD8F">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DC79E76">
            <w:pPr>
              <w:spacing w:line="340" w:lineRule="exact"/>
              <w:rPr>
                <w:rFonts w:hint="eastAsia" w:ascii="宋体" w:hAnsi="宋体"/>
                <w:szCs w:val="21"/>
              </w:rPr>
            </w:pPr>
            <w:r>
              <w:rPr>
                <w:rFonts w:hint="eastAsia" w:ascii="宋体" w:hAnsi="宋体"/>
                <w:szCs w:val="21"/>
              </w:rPr>
              <w:t>1  ……</w:t>
            </w:r>
          </w:p>
          <w:p w14:paraId="7DAF866C">
            <w:pPr>
              <w:spacing w:line="340" w:lineRule="exact"/>
              <w:rPr>
                <w:rFonts w:hint="eastAsia" w:ascii="宋体" w:hAnsi="宋体"/>
                <w:szCs w:val="21"/>
              </w:rPr>
            </w:pPr>
            <w:r>
              <w:rPr>
                <w:rFonts w:hint="eastAsia" w:ascii="宋体" w:hAnsi="宋体"/>
                <w:szCs w:val="21"/>
              </w:rPr>
              <w:t>2  ……</w:t>
            </w:r>
          </w:p>
          <w:p w14:paraId="7C44245E">
            <w:pPr>
              <w:spacing w:line="340" w:lineRule="exact"/>
              <w:rPr>
                <w:rFonts w:hint="eastAsia" w:ascii="宋体" w:hAnsi="宋体"/>
                <w:szCs w:val="21"/>
              </w:rPr>
            </w:pPr>
            <w:r>
              <w:rPr>
                <w:rFonts w:hint="eastAsia" w:ascii="宋体" w:hAnsi="宋体"/>
                <w:szCs w:val="21"/>
              </w:rPr>
              <w:t>3  ……</w:t>
            </w:r>
          </w:p>
          <w:p w14:paraId="2FE7159E">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1285472">
            <w:pPr>
              <w:spacing w:line="300" w:lineRule="exact"/>
              <w:rPr>
                <w:rFonts w:hint="eastAsia" w:ascii="宋体" w:hAnsi="宋体"/>
                <w:szCs w:val="21"/>
              </w:rPr>
            </w:pPr>
          </w:p>
        </w:tc>
      </w:tr>
    </w:tbl>
    <w:p w14:paraId="1A66C250">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14:paraId="0C80BE65">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1.说明：应对照磋商文件“第二章 采购需求”中的商务条款逐条作出明确响应，并作出偏离说明。</w:t>
      </w:r>
    </w:p>
    <w:p w14:paraId="22CBA691">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商务内容低于竞争性磋商采购文件要求时，竞标人应当如实写明“负偏离”，否则视为虚假应标</w:t>
      </w:r>
    </w:p>
    <w:p w14:paraId="334F2A3F">
      <w:pPr>
        <w:spacing w:line="400" w:lineRule="exact"/>
        <w:rPr>
          <w:rFonts w:hint="eastAsia" w:ascii="宋体" w:hAnsi="宋体" w:cs="仿宋_GB2312"/>
          <w:kern w:val="0"/>
          <w:sz w:val="24"/>
        </w:rPr>
      </w:pPr>
      <w:r>
        <w:rPr>
          <w:rFonts w:hint="eastAsia" w:ascii="宋体" w:hAnsi="宋体" w:cs="仿宋_GB2312"/>
          <w:kern w:val="0"/>
          <w:sz w:val="24"/>
        </w:rPr>
        <w:t>3.表格内容均需按要求填写，不得留空，否则按竞标无效处理。</w:t>
      </w:r>
    </w:p>
    <w:p w14:paraId="35DBA7CE">
      <w:pPr>
        <w:pStyle w:val="14"/>
        <w:spacing w:line="400" w:lineRule="exact"/>
        <w:rPr>
          <w:rFonts w:hint="eastAsia" w:hAnsi="宋体" w:cs="仿宋_GB2312"/>
          <w:sz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E1A2085">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04492B0A">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47C1CA5A">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14:paraId="397B3371">
      <w:pPr>
        <w:snapToGrid w:val="0"/>
        <w:spacing w:line="360" w:lineRule="auto"/>
        <w:ind w:firstLine="602" w:firstLineChars="200"/>
        <w:rPr>
          <w:rFonts w:hint="eastAsia" w:ascii="仿宋" w:hAnsi="仿宋" w:eastAsia="仿宋" w:cs="仿宋_GB2312"/>
          <w:b/>
          <w:sz w:val="30"/>
          <w:szCs w:val="30"/>
        </w:rPr>
      </w:pPr>
    </w:p>
    <w:p w14:paraId="52509847">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AFCB999">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BE29351">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44F75AF8">
      <w:pPr>
        <w:pStyle w:val="18"/>
        <w:snapToGrid w:val="0"/>
        <w:ind w:left="480" w:hanging="480"/>
        <w:rPr>
          <w:rFonts w:hint="eastAsia" w:ascii="宋体" w:hAnsi="宋体"/>
          <w:color w:val="000000"/>
          <w:sz w:val="24"/>
        </w:rPr>
      </w:pPr>
    </w:p>
    <w:tbl>
      <w:tblPr>
        <w:tblStyle w:val="21"/>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2FDF0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69AFF5C5">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0576766D">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1FBEA40F">
            <w:pPr>
              <w:snapToGrid w:val="0"/>
              <w:spacing w:line="240" w:lineRule="exact"/>
              <w:jc w:val="center"/>
              <w:rPr>
                <w:rFonts w:hint="eastAsia" w:ascii="宋体" w:hAnsi="宋体"/>
                <w:color w:val="000000"/>
                <w:sz w:val="24"/>
              </w:rPr>
            </w:pPr>
            <w:r>
              <w:rPr>
                <w:rFonts w:hint="eastAsia" w:ascii="宋体" w:hAnsi="宋体"/>
                <w:color w:val="000000"/>
                <w:sz w:val="24"/>
              </w:rPr>
              <w:t>合同</w:t>
            </w:r>
          </w:p>
          <w:p w14:paraId="268C3495">
            <w:pPr>
              <w:snapToGrid w:val="0"/>
              <w:spacing w:line="240" w:lineRule="exact"/>
              <w:jc w:val="center"/>
              <w:rPr>
                <w:rFonts w:hint="eastAsia" w:ascii="宋体" w:hAnsi="宋体"/>
                <w:color w:val="000000"/>
                <w:sz w:val="24"/>
              </w:rPr>
            </w:pPr>
            <w:r>
              <w:rPr>
                <w:rFonts w:hint="eastAsia" w:ascii="宋体" w:hAnsi="宋体"/>
                <w:color w:val="000000"/>
                <w:sz w:val="24"/>
              </w:rPr>
              <w:t>金额</w:t>
            </w:r>
          </w:p>
          <w:p w14:paraId="4CA7613C">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453B0160">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592A2BC1">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14:paraId="77357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1DFF09D4">
            <w:pPr>
              <w:widowControl/>
              <w:jc w:val="left"/>
              <w:rPr>
                <w:rFonts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56649FB2">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7973443">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40AB8C">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11A49F3">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D855A8C">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3A944DAF">
            <w:pPr>
              <w:widowControl/>
              <w:jc w:val="left"/>
              <w:rPr>
                <w:rFonts w:ascii="宋体" w:hAnsi="宋体"/>
                <w:color w:val="000000"/>
                <w:sz w:val="24"/>
              </w:rPr>
            </w:pPr>
          </w:p>
        </w:tc>
      </w:tr>
      <w:tr w14:paraId="3FE05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593083DC">
            <w:pPr>
              <w:snapToGrid w:val="0"/>
              <w:spacing w:line="24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BD61AB8">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85385">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E3D4B1">
            <w:pPr>
              <w:snapToGrid w:val="0"/>
              <w:spacing w:line="24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2AC737A">
            <w:pPr>
              <w:snapToGrid w:val="0"/>
              <w:spacing w:line="24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7A6597A">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A2071BD">
            <w:pPr>
              <w:snapToGrid w:val="0"/>
              <w:spacing w:line="240" w:lineRule="exact"/>
              <w:jc w:val="left"/>
              <w:rPr>
                <w:rFonts w:hint="eastAsia" w:ascii="宋体" w:hAnsi="宋体"/>
                <w:color w:val="000000"/>
                <w:sz w:val="24"/>
              </w:rPr>
            </w:pPr>
          </w:p>
        </w:tc>
      </w:tr>
      <w:tr w14:paraId="50011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795CC78C">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4B8AEF6">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57D1032">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CDE06AA">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4F6FBF2">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A70E27">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7F2415D">
            <w:pPr>
              <w:snapToGrid w:val="0"/>
              <w:spacing w:before="50" w:after="120" w:afterLines="50" w:line="400" w:lineRule="exact"/>
              <w:jc w:val="left"/>
              <w:rPr>
                <w:rFonts w:hint="eastAsia" w:ascii="宋体" w:hAnsi="宋体"/>
                <w:color w:val="000000"/>
                <w:sz w:val="24"/>
              </w:rPr>
            </w:pPr>
          </w:p>
        </w:tc>
      </w:tr>
      <w:tr w14:paraId="5F931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07F8A91">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96DC440">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9ADB16">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961E4D9">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AE9782E">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7E6EE">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291FD58">
            <w:pPr>
              <w:snapToGrid w:val="0"/>
              <w:spacing w:before="50" w:after="120" w:afterLines="50" w:line="400" w:lineRule="exact"/>
              <w:jc w:val="left"/>
              <w:rPr>
                <w:rFonts w:hint="eastAsia" w:ascii="宋体" w:hAnsi="宋体"/>
                <w:color w:val="000000"/>
                <w:sz w:val="24"/>
              </w:rPr>
            </w:pPr>
          </w:p>
        </w:tc>
      </w:tr>
      <w:tr w14:paraId="4B0BC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66DE0742">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2B743C4">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75407F7">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9632AEE">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8DBC952">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D69254">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F0E849A">
            <w:pPr>
              <w:snapToGrid w:val="0"/>
              <w:spacing w:before="50" w:after="120" w:afterLines="50" w:line="400" w:lineRule="exact"/>
              <w:jc w:val="left"/>
              <w:rPr>
                <w:rFonts w:hint="eastAsia" w:ascii="宋体" w:hAnsi="宋体"/>
                <w:color w:val="000000"/>
                <w:sz w:val="24"/>
              </w:rPr>
            </w:pPr>
          </w:p>
        </w:tc>
      </w:tr>
      <w:tr w14:paraId="221E6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7A4BC53B">
            <w:pPr>
              <w:snapToGrid w:val="0"/>
              <w:spacing w:before="50" w:after="120" w:afterLines="50" w:line="400" w:lineRule="exact"/>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E4EECE2">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55A15E3">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F76DB24">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36A3B56">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3C1C7F6">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D66E115">
            <w:pPr>
              <w:snapToGrid w:val="0"/>
              <w:spacing w:before="50" w:after="120" w:afterLines="50" w:line="400" w:lineRule="exact"/>
              <w:jc w:val="left"/>
              <w:rPr>
                <w:rFonts w:hint="eastAsia" w:ascii="宋体" w:hAnsi="宋体"/>
                <w:color w:val="000000"/>
                <w:sz w:val="24"/>
              </w:rPr>
            </w:pPr>
          </w:p>
        </w:tc>
      </w:tr>
    </w:tbl>
    <w:p w14:paraId="11555316">
      <w:pPr>
        <w:pStyle w:val="18"/>
        <w:snapToGrid w:val="0"/>
        <w:ind w:left="480" w:hanging="480"/>
        <w:rPr>
          <w:rFonts w:hint="eastAsia" w:ascii="宋体" w:hAnsi="宋体"/>
          <w:color w:val="000000"/>
          <w:sz w:val="24"/>
        </w:rPr>
      </w:pPr>
    </w:p>
    <w:p w14:paraId="3A251E2B">
      <w:pPr>
        <w:pStyle w:val="18"/>
        <w:snapToGrid w:val="0"/>
        <w:ind w:left="480" w:hanging="480"/>
        <w:rPr>
          <w:rFonts w:hint="eastAsia" w:ascii="宋体" w:hAnsi="宋体"/>
          <w:color w:val="000000"/>
          <w:sz w:val="24"/>
        </w:rPr>
      </w:pPr>
    </w:p>
    <w:p w14:paraId="77FE891A">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20D75DA2">
      <w:pPr>
        <w:pStyle w:val="14"/>
        <w:spacing w:line="360" w:lineRule="auto"/>
        <w:ind w:left="72"/>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14:paraId="7130C2C1">
      <w:pPr>
        <w:snapToGrid w:val="0"/>
        <w:spacing w:line="360" w:lineRule="auto"/>
        <w:ind w:firstLine="4935" w:firstLineChars="2350"/>
        <w:rPr>
          <w:rFonts w:hAnsi="宋体"/>
          <w:color w:val="000000"/>
          <w:szCs w:val="21"/>
        </w:rPr>
      </w:pPr>
      <w:r>
        <w:rPr>
          <w:rFonts w:hAnsi="宋体"/>
          <w:color w:val="000000"/>
          <w:szCs w:val="21"/>
        </w:rPr>
        <w:t xml:space="preserve"> </w:t>
      </w:r>
    </w:p>
    <w:p w14:paraId="3E110F26">
      <w:pPr>
        <w:snapToGrid w:val="0"/>
        <w:spacing w:line="360" w:lineRule="auto"/>
        <w:ind w:firstLine="4935" w:firstLineChars="2350"/>
        <w:rPr>
          <w:rFonts w:hAnsi="宋体"/>
          <w:color w:val="000000"/>
          <w:szCs w:val="21"/>
        </w:rPr>
      </w:pPr>
    </w:p>
    <w:p w14:paraId="26A9EE72">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63C25049">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592A060">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37A6A6D5">
      <w:pPr>
        <w:snapToGrid w:val="0"/>
        <w:spacing w:line="360" w:lineRule="auto"/>
        <w:ind w:firstLine="602" w:firstLineChars="200"/>
        <w:rPr>
          <w:rFonts w:hint="eastAsia" w:ascii="仿宋_GB2312" w:hAnsi="仿宋_GB2312" w:eastAsia="仿宋_GB2312" w:cs="仿宋_GB2312"/>
          <w:sz w:val="32"/>
          <w:szCs w:val="32"/>
        </w:rPr>
      </w:pPr>
      <w:r>
        <w:rPr>
          <w:rFonts w:hint="eastAsia" w:ascii="仿宋" w:hAnsi="仿宋" w:eastAsia="仿宋" w:cs="仿宋_GB2312"/>
          <w:b/>
          <w:sz w:val="30"/>
          <w:szCs w:val="30"/>
        </w:rPr>
        <w:t>七、服务需求偏离表</w:t>
      </w:r>
    </w:p>
    <w:p w14:paraId="5CE1A49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竞标产品服务需求偏离表</w:t>
      </w:r>
    </w:p>
    <w:p w14:paraId="72BB54F9">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47D8EC04">
      <w:pPr>
        <w:spacing w:line="360" w:lineRule="auto"/>
        <w:jc w:val="left"/>
        <w:rPr>
          <w:rFonts w:hint="eastAsia" w:ascii="宋体" w:hAnsi="宋体"/>
          <w:sz w:val="24"/>
        </w:rPr>
      </w:pPr>
    </w:p>
    <w:p w14:paraId="18E566C9">
      <w:pPr>
        <w:pStyle w:val="14"/>
        <w:spacing w:line="360" w:lineRule="auto"/>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1"/>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6745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3DA83FC2">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24BBE63">
            <w:pPr>
              <w:jc w:val="center"/>
              <w:rPr>
                <w:rFonts w:hint="eastAsia"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19D8CFDF">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EFB80D8">
            <w:pPr>
              <w:rPr>
                <w:rFonts w:hint="eastAsia" w:ascii="宋体" w:hAnsi="宋体"/>
                <w:szCs w:val="21"/>
              </w:rPr>
            </w:pPr>
            <w:r>
              <w:rPr>
                <w:rFonts w:hint="eastAsia" w:ascii="宋体" w:hAnsi="宋体"/>
                <w:szCs w:val="21"/>
              </w:rPr>
              <w:t>偏离说明</w:t>
            </w:r>
          </w:p>
        </w:tc>
      </w:tr>
      <w:tr w14:paraId="511C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6C34351F">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9F7EE20">
            <w:pPr>
              <w:rPr>
                <w:rFonts w:hint="eastAsia"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9F3C75C">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B22CF9F">
            <w:pPr>
              <w:rPr>
                <w:rFonts w:hint="eastAsia"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D69FF2C">
            <w:pPr>
              <w:rPr>
                <w:rFonts w:hint="eastAsia"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1A01611">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7C8C2BB">
            <w:pPr>
              <w:rPr>
                <w:rFonts w:hint="eastAsia"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1C12372">
            <w:pPr>
              <w:widowControl/>
              <w:jc w:val="left"/>
              <w:rPr>
                <w:rFonts w:ascii="宋体" w:hAnsi="宋体"/>
                <w:szCs w:val="21"/>
              </w:rPr>
            </w:pPr>
          </w:p>
        </w:tc>
      </w:tr>
      <w:tr w14:paraId="50A7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B348D69">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B30B48E">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1F4D97F">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AD45B63">
            <w:pPr>
              <w:rPr>
                <w:rFonts w:hint="eastAsia" w:ascii="宋体" w:hAnsi="宋体"/>
                <w:szCs w:val="21"/>
              </w:rPr>
            </w:pPr>
            <w:r>
              <w:rPr>
                <w:rFonts w:hint="eastAsia" w:ascii="宋体" w:hAnsi="宋体"/>
                <w:szCs w:val="21"/>
              </w:rPr>
              <w:t>1  ……</w:t>
            </w:r>
          </w:p>
          <w:p w14:paraId="35CD8D05">
            <w:pPr>
              <w:rPr>
                <w:rFonts w:hint="eastAsia" w:ascii="宋体" w:hAnsi="宋体"/>
                <w:szCs w:val="21"/>
              </w:rPr>
            </w:pPr>
            <w:r>
              <w:rPr>
                <w:rFonts w:hint="eastAsia" w:ascii="宋体" w:hAnsi="宋体"/>
                <w:szCs w:val="21"/>
              </w:rPr>
              <w:t>2  ……</w:t>
            </w:r>
          </w:p>
          <w:p w14:paraId="4BC5D0A9">
            <w:pPr>
              <w:rPr>
                <w:rFonts w:hint="eastAsia" w:ascii="宋体" w:hAnsi="宋体"/>
                <w:szCs w:val="21"/>
              </w:rPr>
            </w:pPr>
            <w:r>
              <w:rPr>
                <w:rFonts w:hint="eastAsia" w:ascii="宋体" w:hAnsi="宋体"/>
                <w:szCs w:val="21"/>
              </w:rPr>
              <w:t>3  ……</w:t>
            </w:r>
          </w:p>
          <w:p w14:paraId="6C80E274">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0C34CE1">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8471FF1">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EC1F770">
            <w:pPr>
              <w:rPr>
                <w:rFonts w:hint="eastAsia" w:ascii="宋体" w:hAnsi="宋体"/>
                <w:szCs w:val="21"/>
              </w:rPr>
            </w:pPr>
            <w:r>
              <w:rPr>
                <w:rFonts w:hint="eastAsia" w:ascii="宋体" w:hAnsi="宋体"/>
                <w:szCs w:val="21"/>
              </w:rPr>
              <w:t>1  ……</w:t>
            </w:r>
          </w:p>
          <w:p w14:paraId="7AE3D348">
            <w:pPr>
              <w:rPr>
                <w:rFonts w:hint="eastAsia" w:ascii="宋体" w:hAnsi="宋体"/>
                <w:szCs w:val="21"/>
              </w:rPr>
            </w:pPr>
            <w:r>
              <w:rPr>
                <w:rFonts w:hint="eastAsia" w:ascii="宋体" w:hAnsi="宋体"/>
                <w:szCs w:val="21"/>
              </w:rPr>
              <w:t>2  ……</w:t>
            </w:r>
          </w:p>
          <w:p w14:paraId="3392E5B1">
            <w:pPr>
              <w:rPr>
                <w:rFonts w:hint="eastAsia" w:ascii="宋体" w:hAnsi="宋体"/>
                <w:szCs w:val="21"/>
              </w:rPr>
            </w:pPr>
            <w:r>
              <w:rPr>
                <w:rFonts w:hint="eastAsia" w:ascii="宋体" w:hAnsi="宋体"/>
                <w:szCs w:val="21"/>
              </w:rPr>
              <w:t>3  ……</w:t>
            </w:r>
          </w:p>
          <w:p w14:paraId="14288C84">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E1E8AFA">
            <w:pPr>
              <w:rPr>
                <w:rFonts w:hint="eastAsia" w:ascii="宋体" w:hAnsi="宋体"/>
                <w:szCs w:val="21"/>
              </w:rPr>
            </w:pPr>
          </w:p>
        </w:tc>
      </w:tr>
      <w:tr w14:paraId="3E1D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E0CF755">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61BCD8B">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D1A72D8">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5143981">
            <w:pPr>
              <w:rPr>
                <w:rFonts w:hint="eastAsia" w:ascii="宋体" w:hAnsi="宋体"/>
                <w:szCs w:val="21"/>
              </w:rPr>
            </w:pPr>
            <w:r>
              <w:rPr>
                <w:rFonts w:hint="eastAsia" w:ascii="宋体" w:hAnsi="宋体"/>
                <w:szCs w:val="21"/>
              </w:rPr>
              <w:t>1  ……</w:t>
            </w:r>
          </w:p>
          <w:p w14:paraId="06EA45BF">
            <w:pPr>
              <w:rPr>
                <w:rFonts w:hint="eastAsia" w:ascii="宋体" w:hAnsi="宋体"/>
                <w:szCs w:val="21"/>
              </w:rPr>
            </w:pPr>
            <w:r>
              <w:rPr>
                <w:rFonts w:hint="eastAsia" w:ascii="宋体" w:hAnsi="宋体"/>
                <w:szCs w:val="21"/>
              </w:rPr>
              <w:t>2  ……</w:t>
            </w:r>
          </w:p>
          <w:p w14:paraId="799D946F">
            <w:pPr>
              <w:rPr>
                <w:rFonts w:hint="eastAsia" w:ascii="宋体" w:hAnsi="宋体"/>
                <w:szCs w:val="21"/>
              </w:rPr>
            </w:pPr>
            <w:r>
              <w:rPr>
                <w:rFonts w:hint="eastAsia" w:ascii="宋体" w:hAnsi="宋体"/>
                <w:szCs w:val="21"/>
              </w:rPr>
              <w:t>3  ……</w:t>
            </w:r>
          </w:p>
          <w:p w14:paraId="5F1E181C">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EADBCDB">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E950749">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8E12604">
            <w:pPr>
              <w:rPr>
                <w:rFonts w:hint="eastAsia" w:ascii="宋体" w:hAnsi="宋体"/>
                <w:szCs w:val="21"/>
              </w:rPr>
            </w:pPr>
            <w:r>
              <w:rPr>
                <w:rFonts w:hint="eastAsia" w:ascii="宋体" w:hAnsi="宋体"/>
                <w:szCs w:val="21"/>
              </w:rPr>
              <w:t>1  ……</w:t>
            </w:r>
          </w:p>
          <w:p w14:paraId="2AB10483">
            <w:pPr>
              <w:rPr>
                <w:rFonts w:hint="eastAsia" w:ascii="宋体" w:hAnsi="宋体"/>
                <w:szCs w:val="21"/>
              </w:rPr>
            </w:pPr>
            <w:r>
              <w:rPr>
                <w:rFonts w:hint="eastAsia" w:ascii="宋体" w:hAnsi="宋体"/>
                <w:szCs w:val="21"/>
              </w:rPr>
              <w:t>2  ……</w:t>
            </w:r>
          </w:p>
          <w:p w14:paraId="51224312">
            <w:pPr>
              <w:rPr>
                <w:rFonts w:hint="eastAsia" w:ascii="宋体" w:hAnsi="宋体"/>
                <w:szCs w:val="21"/>
              </w:rPr>
            </w:pPr>
            <w:r>
              <w:rPr>
                <w:rFonts w:hint="eastAsia" w:ascii="宋体" w:hAnsi="宋体"/>
                <w:szCs w:val="21"/>
              </w:rPr>
              <w:t>3  ……</w:t>
            </w:r>
          </w:p>
          <w:p w14:paraId="7859F781">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24B1C39">
            <w:pPr>
              <w:rPr>
                <w:rFonts w:hint="eastAsia" w:ascii="宋体" w:hAnsi="宋体"/>
                <w:szCs w:val="21"/>
              </w:rPr>
            </w:pPr>
          </w:p>
        </w:tc>
      </w:tr>
      <w:tr w14:paraId="05A3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6489B628">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D2E5D24">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6C13ED23">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EB26294">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0C9D8AE">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CF995CA">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3724F1C">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7B04A44">
            <w:pPr>
              <w:rPr>
                <w:rFonts w:hint="eastAsia" w:ascii="宋体" w:hAnsi="宋体"/>
                <w:szCs w:val="21"/>
              </w:rPr>
            </w:pPr>
          </w:p>
        </w:tc>
      </w:tr>
    </w:tbl>
    <w:p w14:paraId="1915EBF7">
      <w:pPr>
        <w:pStyle w:val="9"/>
        <w:spacing w:after="0" w:line="360" w:lineRule="auto"/>
        <w:contextualSpacing/>
        <w:rPr>
          <w:rFonts w:hint="eastAsia" w:ascii="宋体" w:hAnsi="宋体"/>
          <w:kern w:val="0"/>
          <w:sz w:val="24"/>
          <w:szCs w:val="24"/>
        </w:rPr>
      </w:pPr>
      <w:r>
        <w:rPr>
          <w:rFonts w:hint="eastAsia" w:ascii="宋体" w:hAnsi="宋体"/>
          <w:kern w:val="0"/>
          <w:sz w:val="24"/>
          <w:szCs w:val="24"/>
        </w:rPr>
        <w:t>注：</w:t>
      </w:r>
    </w:p>
    <w:p w14:paraId="5327A607">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56A9C574">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1.说明：应对照磋商文件“第二章”中“服务需求一览表”的采购清单及技术参数条款逐条作出明确响应，并作出偏离说明。</w:t>
      </w:r>
    </w:p>
    <w:p w14:paraId="7E8AFC40">
      <w:pPr>
        <w:pStyle w:val="11"/>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B196BFE">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6E4433AA">
      <w:pPr>
        <w:pStyle w:val="14"/>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CA77D38">
      <w:pPr>
        <w:pStyle w:val="11"/>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14:paraId="2E6596CA">
      <w:pPr>
        <w:snapToGrid w:val="0"/>
        <w:spacing w:line="360" w:lineRule="auto"/>
        <w:ind w:firstLine="602" w:firstLineChars="200"/>
        <w:rPr>
          <w:rFonts w:hint="eastAsia" w:ascii="仿宋" w:hAnsi="仿宋" w:eastAsia="仿宋" w:cs="仿宋_GB2312"/>
          <w:b/>
          <w:sz w:val="30"/>
          <w:szCs w:val="30"/>
        </w:rPr>
      </w:pPr>
    </w:p>
    <w:p w14:paraId="665E3D2D">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1D6CC46">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44FF13C">
      <w:pPr>
        <w:adjustRightInd w:val="0"/>
        <w:snapToGrid w:val="0"/>
        <w:spacing w:line="520" w:lineRule="exact"/>
        <w:jc w:val="center"/>
        <w:rPr>
          <w:rFonts w:hint="eastAsia" w:ascii="方正小标宋简体" w:hAnsi="方正小标宋简体" w:eastAsia="方正小标宋简体" w:cs="方正小标宋简体"/>
          <w:bCs/>
          <w:color w:val="000000"/>
          <w:sz w:val="44"/>
          <w:szCs w:val="44"/>
        </w:rPr>
      </w:pPr>
    </w:p>
    <w:p w14:paraId="419F2AE1">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服务配置清单（如有）</w:t>
      </w:r>
    </w:p>
    <w:p w14:paraId="7A191DFC">
      <w:pPr>
        <w:spacing w:line="300" w:lineRule="auto"/>
        <w:rPr>
          <w:rFonts w:hint="eastAsia" w:ascii="宋体" w:hAnsi="宋体"/>
          <w:color w:val="000000"/>
          <w:szCs w:val="21"/>
        </w:rPr>
      </w:pPr>
    </w:p>
    <w:p w14:paraId="63FEE072">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44EC9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F754864">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001A18EA">
            <w:pPr>
              <w:snapToGrid w:val="0"/>
              <w:spacing w:before="50" w:after="50"/>
              <w:jc w:val="center"/>
              <w:rPr>
                <w:rFonts w:hint="eastAsia" w:ascii="宋体" w:hAnsi="宋体"/>
                <w:color w:val="000000"/>
                <w:sz w:val="24"/>
              </w:rPr>
            </w:pPr>
            <w:r>
              <w:rPr>
                <w:rFonts w:hint="eastAsia" w:ascii="宋体" w:hAnsi="宋体"/>
                <w:color w:val="000000"/>
                <w:sz w:val="24"/>
              </w:rPr>
              <w:t>服务名称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81F671E">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0C37E6B2">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044861C7">
            <w:pPr>
              <w:snapToGrid w:val="0"/>
              <w:spacing w:before="50" w:after="50"/>
              <w:jc w:val="center"/>
              <w:rPr>
                <w:rFonts w:hint="eastAsia" w:ascii="宋体" w:hAnsi="宋体"/>
                <w:color w:val="000000"/>
                <w:sz w:val="24"/>
              </w:rPr>
            </w:pPr>
          </w:p>
          <w:p w14:paraId="0504090C">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23B8360">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E3201C3">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79BAC54C">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14:paraId="28351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745ECB8">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05CAA55">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5EB9F281">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61D26E8">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31E53F3">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F08425F">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A37144C">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CDECF76">
            <w:pPr>
              <w:snapToGrid w:val="0"/>
              <w:spacing w:before="50" w:after="50"/>
              <w:jc w:val="center"/>
              <w:rPr>
                <w:rFonts w:hint="eastAsia" w:ascii="宋体" w:hAnsi="宋体"/>
                <w:color w:val="000000"/>
                <w:sz w:val="24"/>
              </w:rPr>
            </w:pPr>
          </w:p>
        </w:tc>
      </w:tr>
      <w:tr w14:paraId="1D4E1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8EC6F59">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1230181">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2E5E4E14">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330CEC2">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9C05FFD">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4F2DD9B">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8C20BFF">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A4C05B7">
            <w:pPr>
              <w:snapToGrid w:val="0"/>
              <w:spacing w:before="50" w:after="50"/>
              <w:jc w:val="center"/>
              <w:rPr>
                <w:rFonts w:hint="eastAsia" w:ascii="宋体" w:hAnsi="宋体"/>
                <w:color w:val="000000"/>
                <w:sz w:val="24"/>
              </w:rPr>
            </w:pPr>
          </w:p>
        </w:tc>
      </w:tr>
      <w:tr w14:paraId="29EDD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842B6E6">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8A1AC50">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5FFAA19">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C035A21">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2270083">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8904250">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0B9F5FA">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C01D71E">
            <w:pPr>
              <w:snapToGrid w:val="0"/>
              <w:spacing w:before="50" w:after="50"/>
              <w:jc w:val="center"/>
              <w:rPr>
                <w:rFonts w:hint="eastAsia" w:ascii="宋体" w:hAnsi="宋体"/>
                <w:color w:val="000000"/>
                <w:sz w:val="24"/>
              </w:rPr>
            </w:pPr>
          </w:p>
        </w:tc>
      </w:tr>
    </w:tbl>
    <w:p w14:paraId="1EE74EFB">
      <w:pPr>
        <w:spacing w:line="360" w:lineRule="auto"/>
        <w:rPr>
          <w:rFonts w:hint="eastAsia" w:ascii="宋体" w:hAnsi="宋体"/>
          <w:color w:val="000000"/>
          <w:sz w:val="24"/>
        </w:rPr>
      </w:pPr>
      <w:r>
        <w:rPr>
          <w:rFonts w:hint="eastAsia" w:ascii="宋体" w:hAnsi="宋体"/>
          <w:color w:val="000000"/>
          <w:sz w:val="24"/>
        </w:rPr>
        <w:t>备注：</w:t>
      </w:r>
    </w:p>
    <w:p w14:paraId="51A4B90F">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yellow"/>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服务名称、数量及单位、品牌必须与“服务需求一览表”一致，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14:paraId="6B8C07D8">
      <w:pPr>
        <w:adjustRightInd w:val="0"/>
        <w:spacing w:line="360" w:lineRule="auto"/>
        <w:jc w:val="left"/>
        <w:rPr>
          <w:rFonts w:hint="eastAsia" w:ascii="宋体" w:hAnsi="宋体" w:cs="仿宋_GB2312"/>
          <w:color w:val="000000"/>
          <w:sz w:val="24"/>
        </w:rPr>
      </w:pPr>
    </w:p>
    <w:p w14:paraId="1EDE62B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EDFF430">
      <w:pPr>
        <w:spacing w:line="500" w:lineRule="exact"/>
        <w:jc w:val="cente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AE1A1D8">
      <w:pPr>
        <w:widowControl/>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4411807F">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八、组织服务方案</w:t>
      </w:r>
    </w:p>
    <w:p w14:paraId="33FB1F2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（由供应商根据采购需求及采购文件要求编制）</w:t>
      </w:r>
    </w:p>
    <w:p w14:paraId="684238DD">
      <w:pPr>
        <w:rPr>
          <w:rFonts w:hint="eastAsia" w:ascii="仿宋_GB2312" w:hAnsi="仿宋" w:eastAsia="仿宋_GB2312" w:cs="仿宋_GB2312"/>
          <w:b/>
          <w:bCs/>
          <w:kern w:val="0"/>
          <w:sz w:val="24"/>
          <w:lang w:val="zh-CN"/>
        </w:rPr>
      </w:pPr>
      <w:bookmarkStart w:id="94" w:name="_Toc78473822"/>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(以生效日算起)</w:t>
      </w:r>
      <w:bookmarkEnd w:id="94"/>
      <w:r>
        <w:rPr>
          <w:rFonts w:hint="eastAsia" w:ascii="仿宋_GB2312" w:hAnsi="仿宋" w:eastAsia="仿宋_GB2312" w:cs="仿宋_GB2312"/>
          <w:b/>
          <w:sz w:val="24"/>
        </w:rPr>
        <w:t xml:space="preserve"> </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39F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2E8F3B3">
            <w:pPr>
              <w:spacing w:line="360" w:lineRule="auto"/>
              <w:rPr>
                <w:rFonts w:hint="eastAsia" w:ascii="仿宋_GB2312" w:hAnsi="仿宋" w:eastAsia="仿宋_GB2312" w:cs="仿宋_GB2312"/>
                <w:sz w:val="24"/>
              </w:rPr>
            </w:pPr>
            <w:r>
              <w:rPr>
                <w:rFonts w:hint="eastAsia"/>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33481B15">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5AA332F0">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B8E29B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3481B1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AA332F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B8E29B8">
                              <w:pPr>
                                <w:snapToGrid w:val="0"/>
                              </w:pPr>
                              <w:r>
                                <w:rPr>
                                  <w:rFonts w:hint="eastAsia"/>
                                </w:rPr>
                                <w:t>日</w:t>
                              </w:r>
                            </w:p>
                          </w:txbxContent>
                        </v:textbox>
                      </v:shape>
                    </v:group>
                  </w:pict>
                </mc:Fallback>
              </mc:AlternateContent>
            </w:r>
          </w:p>
          <w:p w14:paraId="1A29D521">
            <w:pPr>
              <w:spacing w:line="360" w:lineRule="auto"/>
              <w:rPr>
                <w:rFonts w:hint="eastAsia" w:ascii="仿宋_GB2312" w:hAnsi="仿宋" w:eastAsia="仿宋_GB2312" w:cs="仿宋_GB2312"/>
                <w:sz w:val="24"/>
              </w:rPr>
            </w:pPr>
          </w:p>
          <w:p w14:paraId="079BD426">
            <w:pPr>
              <w:spacing w:line="360" w:lineRule="auto"/>
              <w:rPr>
                <w:rFonts w:hint="eastAsia" w:ascii="仿宋_GB2312" w:hAnsi="仿宋" w:eastAsia="仿宋_GB2312" w:cs="仿宋_GB2312"/>
                <w:sz w:val="24"/>
              </w:rPr>
            </w:pPr>
          </w:p>
          <w:p w14:paraId="7518D1B5">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3310482">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7AD48AE8">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7A847959">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DB4A8B9">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B5ACD74">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B5F7939">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2A47EDE">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AE7F780">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BAF3EAA">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A9123D4">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FA7DD2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888D3D2">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12804E0">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4FCDEF8">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DCDA120">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3CCB15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w:t>
            </w:r>
          </w:p>
        </w:tc>
      </w:tr>
      <w:tr w14:paraId="7126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FD7130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2F0399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3B2672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D09035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B0B253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CC57DA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3FB635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15D5A2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C0EAD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B6830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C96A7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F13BB1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EB99E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528ED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BE823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74A736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D30749">
            <w:pPr>
              <w:spacing w:line="360" w:lineRule="auto"/>
              <w:rPr>
                <w:rFonts w:hint="eastAsia" w:ascii="仿宋_GB2312" w:hAnsi="仿宋" w:eastAsia="仿宋_GB2312" w:cs="仿宋_GB2312"/>
                <w:sz w:val="24"/>
              </w:rPr>
            </w:pPr>
          </w:p>
        </w:tc>
      </w:tr>
      <w:tr w14:paraId="320E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08B678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CD0106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C8D1E4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88A8DF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3DE9BA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03B0BA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C725EF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19838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2EE78D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AE5E59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322535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45C2C7">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9B2D7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0A8B50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BDFFE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4042D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33B4E53">
            <w:pPr>
              <w:spacing w:line="360" w:lineRule="auto"/>
              <w:rPr>
                <w:rFonts w:hint="eastAsia" w:ascii="仿宋_GB2312" w:hAnsi="仿宋" w:eastAsia="仿宋_GB2312" w:cs="仿宋_GB2312"/>
                <w:sz w:val="24"/>
              </w:rPr>
            </w:pPr>
          </w:p>
        </w:tc>
      </w:tr>
      <w:tr w14:paraId="6AB7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3C44B0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54A805F">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F6145A9">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02244B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D57372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864212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399D7C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141BB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53B484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EDB3B0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632609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210BD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E0A76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7882D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833F9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CB7E0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66019EC">
            <w:pPr>
              <w:spacing w:line="360" w:lineRule="auto"/>
              <w:rPr>
                <w:rFonts w:hint="eastAsia" w:ascii="仿宋_GB2312" w:hAnsi="仿宋" w:eastAsia="仿宋_GB2312" w:cs="仿宋_GB2312"/>
                <w:sz w:val="24"/>
              </w:rPr>
            </w:pPr>
          </w:p>
        </w:tc>
      </w:tr>
      <w:tr w14:paraId="5EEF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657599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671410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3E99FD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C4350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8C626B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1F02D9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BD50E0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FB4ED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670057">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B8551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3653F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2D93C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79D4D8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B1740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D7634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DA4CB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0B198F4">
            <w:pPr>
              <w:spacing w:line="360" w:lineRule="auto"/>
              <w:rPr>
                <w:rFonts w:hint="eastAsia" w:ascii="仿宋_GB2312" w:hAnsi="仿宋" w:eastAsia="仿宋_GB2312" w:cs="仿宋_GB2312"/>
                <w:sz w:val="24"/>
              </w:rPr>
            </w:pPr>
          </w:p>
        </w:tc>
      </w:tr>
      <w:tr w14:paraId="782C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B536B7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147639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5811255">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7B34FF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CDEFE4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681D8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DC6F3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F5661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372356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213B5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094A92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ABD5AA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9F5DDF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9C850F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A5DF7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269FCE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8C0C62F">
            <w:pPr>
              <w:spacing w:line="360" w:lineRule="auto"/>
              <w:rPr>
                <w:rFonts w:hint="eastAsia" w:ascii="仿宋_GB2312" w:hAnsi="仿宋" w:eastAsia="仿宋_GB2312" w:cs="仿宋_GB2312"/>
                <w:sz w:val="24"/>
              </w:rPr>
            </w:pPr>
          </w:p>
        </w:tc>
      </w:tr>
      <w:tr w14:paraId="00A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F80F6D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CA1C2FF">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680292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4725BF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CFDE909">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D50787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059BC9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B477BD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A7E0A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0B276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D20C7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A86555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6F7F5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81D1B7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AE557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03A8A0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85EDAEC">
            <w:pPr>
              <w:spacing w:line="360" w:lineRule="auto"/>
              <w:rPr>
                <w:rFonts w:hint="eastAsia" w:ascii="仿宋_GB2312" w:hAnsi="仿宋" w:eastAsia="仿宋_GB2312" w:cs="仿宋_GB2312"/>
                <w:sz w:val="24"/>
              </w:rPr>
            </w:pPr>
          </w:p>
        </w:tc>
      </w:tr>
      <w:tr w14:paraId="1472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18349E5">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0E8DD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6D64C4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953626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AB1C65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A2309C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043FF3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D91F39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A47CA9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A5C69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133B4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262E6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C93EF3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08B23B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3DC86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FD1686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870B38">
            <w:pPr>
              <w:spacing w:line="360" w:lineRule="auto"/>
              <w:rPr>
                <w:rFonts w:hint="eastAsia" w:ascii="仿宋_GB2312" w:hAnsi="仿宋" w:eastAsia="仿宋_GB2312" w:cs="仿宋_GB2312"/>
                <w:sz w:val="24"/>
              </w:rPr>
            </w:pPr>
          </w:p>
        </w:tc>
      </w:tr>
      <w:tr w14:paraId="0FAE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C7229F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E65C11D">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D30F3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D4886E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AA105C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BB83B2D">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22E904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A7ADF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0A7D4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1EE4B7">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B9381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5B62F8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44D69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B056B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C9A402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86ADB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1592E25">
            <w:pPr>
              <w:spacing w:line="360" w:lineRule="auto"/>
              <w:rPr>
                <w:rFonts w:hint="eastAsia" w:ascii="仿宋_GB2312" w:hAnsi="仿宋" w:eastAsia="仿宋_GB2312" w:cs="仿宋_GB2312"/>
                <w:sz w:val="24"/>
              </w:rPr>
            </w:pPr>
          </w:p>
        </w:tc>
      </w:tr>
      <w:tr w14:paraId="1004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70CA20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3B7029">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DFAE5B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E8EA3D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7AB17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68D25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5DFC6D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7FFFC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789421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AE74E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4B39F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66776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2EF966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95D42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D74949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13AFB9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D0445A">
            <w:pPr>
              <w:spacing w:line="360" w:lineRule="auto"/>
              <w:rPr>
                <w:rFonts w:hint="eastAsia" w:ascii="仿宋_GB2312" w:hAnsi="仿宋" w:eastAsia="仿宋_GB2312" w:cs="仿宋_GB2312"/>
                <w:sz w:val="24"/>
              </w:rPr>
            </w:pPr>
          </w:p>
        </w:tc>
      </w:tr>
    </w:tbl>
    <w:p w14:paraId="0B29FFBE">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sz w:val="24"/>
        </w:rPr>
        <w:t>注：供应商可按上述时间表的格式自行编制切合实际的具体时间表。</w:t>
      </w:r>
    </w:p>
    <w:p w14:paraId="29C7BD44">
      <w:pPr>
        <w:spacing w:line="500" w:lineRule="exact"/>
        <w:rPr>
          <w:rFonts w:hint="eastAsia" w:ascii="仿宋_GB2312" w:hAnsi="仿宋_GB2312" w:eastAsia="仿宋_GB2312" w:cs="仿宋_GB2312"/>
          <w:sz w:val="32"/>
          <w:szCs w:val="32"/>
        </w:rPr>
      </w:pPr>
    </w:p>
    <w:p w14:paraId="1980427C">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B9B29E7">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324DA81">
      <w:pPr>
        <w:spacing w:line="500" w:lineRule="exact"/>
        <w:rPr>
          <w:rFonts w:hint="eastAsia" w:ascii="仿宋_GB2312" w:hAnsi="仿宋_GB2312" w:eastAsia="仿宋_GB2312" w:cs="仿宋_GB2312"/>
          <w:sz w:val="32"/>
          <w:szCs w:val="32"/>
        </w:rPr>
      </w:pPr>
    </w:p>
    <w:p w14:paraId="437D3DFB">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14:paraId="46D86389">
      <w:pPr>
        <w:snapToGrid w:val="0"/>
        <w:spacing w:before="120" w:beforeLines="50" w:after="50"/>
        <w:ind w:left="143" w:leftChars="68" w:firstLine="420" w:firstLineChars="200"/>
        <w:rPr>
          <w:rFonts w:hint="eastAsia" w:hAnsi="宋体"/>
        </w:rPr>
      </w:pPr>
      <w:r>
        <w:rPr>
          <w:rFonts w:hint="eastAsia" w:hAnsi="宋体"/>
        </w:rPr>
        <w:t>由竞标人按本项目竞争性磋商采购文件第二章“服务需求一览表”中商务条款部分的售后服务要求自行填写，其中要包含售后服务承诺书。</w:t>
      </w:r>
    </w:p>
    <w:p w14:paraId="6A897872">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7533062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340"/>
        <w:gridCol w:w="1095"/>
        <w:gridCol w:w="1245"/>
        <w:gridCol w:w="1980"/>
        <w:gridCol w:w="1260"/>
      </w:tblGrid>
      <w:tr w14:paraId="44ED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5D34B8B">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547F012A">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3B7F5F33">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3C9A0B23">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071D953D">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4FAD3A7">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7F65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4F36AD8">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EB7B47D">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A660F38">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9536EEB">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7FD2747">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376CFB0">
            <w:pPr>
              <w:autoSpaceDE w:val="0"/>
              <w:autoSpaceDN w:val="0"/>
              <w:spacing w:line="360" w:lineRule="auto"/>
              <w:jc w:val="center"/>
              <w:rPr>
                <w:rFonts w:hint="eastAsia" w:ascii="仿宋_GB2312" w:hAnsi="仿宋" w:eastAsia="仿宋_GB2312" w:cs="仿宋_GB2312"/>
                <w:sz w:val="24"/>
              </w:rPr>
            </w:pPr>
          </w:p>
        </w:tc>
      </w:tr>
      <w:tr w14:paraId="725E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D062646">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442BD1A">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1CD228A">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F121951">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9D0AD1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F9D388">
            <w:pPr>
              <w:autoSpaceDE w:val="0"/>
              <w:autoSpaceDN w:val="0"/>
              <w:spacing w:line="360" w:lineRule="auto"/>
              <w:jc w:val="center"/>
              <w:rPr>
                <w:rFonts w:hint="eastAsia" w:ascii="仿宋_GB2312" w:hAnsi="仿宋" w:eastAsia="仿宋_GB2312" w:cs="仿宋_GB2312"/>
                <w:sz w:val="24"/>
              </w:rPr>
            </w:pPr>
          </w:p>
        </w:tc>
      </w:tr>
      <w:tr w14:paraId="488B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8FC267E">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8C4E292">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E7BF401">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3F5B598">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198B24C">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7B60E53">
            <w:pPr>
              <w:autoSpaceDE w:val="0"/>
              <w:autoSpaceDN w:val="0"/>
              <w:spacing w:line="360" w:lineRule="auto"/>
              <w:jc w:val="center"/>
              <w:rPr>
                <w:rFonts w:hint="eastAsia" w:ascii="仿宋_GB2312" w:hAnsi="仿宋" w:eastAsia="仿宋_GB2312" w:cs="仿宋_GB2312"/>
                <w:sz w:val="24"/>
              </w:rPr>
            </w:pPr>
          </w:p>
        </w:tc>
      </w:tr>
    </w:tbl>
    <w:p w14:paraId="66E80756">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注：关于项目涉及的所有售后服务机构均在本表注明，包括供应商本单位和符合条件的第三方服务机构；</w:t>
      </w:r>
    </w:p>
    <w:p w14:paraId="2284A76E">
      <w:pPr>
        <w:autoSpaceDE w:val="0"/>
        <w:autoSpaceDN w:val="0"/>
        <w:spacing w:line="360" w:lineRule="auto"/>
        <w:rPr>
          <w:rFonts w:hint="eastAsia" w:ascii="仿宋_GB2312" w:hAnsi="仿宋" w:eastAsia="仿宋_GB2312" w:cs="仿宋_GB2312"/>
          <w:kern w:val="0"/>
          <w:sz w:val="24"/>
        </w:rPr>
      </w:pPr>
    </w:p>
    <w:p w14:paraId="29878600">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AA5F7B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D170C5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0A008261">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9C99A1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251B89D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2BEAC6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0E1FA6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7B97E8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BD02C6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61C21C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3E17D8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D8342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4F9DEE9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523E2A7F">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0E1CA42">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B94748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F2D3597">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80F32FE">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887CD0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95062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C2D6D7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0CF406">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307A12D">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76F3E78">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96CB0DB">
            <w:pPr>
              <w:autoSpaceDE w:val="0"/>
              <w:autoSpaceDN w:val="0"/>
              <w:spacing w:line="360" w:lineRule="auto"/>
              <w:rPr>
                <w:rFonts w:hint="eastAsia" w:ascii="仿宋_GB2312" w:hAnsi="仿宋" w:eastAsia="仿宋_GB2312" w:cs="仿宋_GB2312"/>
                <w:sz w:val="24"/>
              </w:rPr>
            </w:pPr>
          </w:p>
        </w:tc>
      </w:tr>
      <w:tr w14:paraId="52530D8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C5C5EBA">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A10A66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8020DB4">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00D2829">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B7DDDA7">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752361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A8B6C5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8499BE8">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A92ED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7F9CA72">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FE7EE22">
            <w:pPr>
              <w:autoSpaceDE w:val="0"/>
              <w:autoSpaceDN w:val="0"/>
              <w:spacing w:line="360" w:lineRule="auto"/>
              <w:rPr>
                <w:rFonts w:hint="eastAsia" w:ascii="仿宋_GB2312" w:hAnsi="仿宋" w:eastAsia="仿宋_GB2312" w:cs="仿宋_GB2312"/>
                <w:sz w:val="24"/>
              </w:rPr>
            </w:pPr>
          </w:p>
        </w:tc>
      </w:tr>
      <w:tr w14:paraId="5F81DB4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4CB476A">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BD52697">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532AAC4">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9424FE5">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B9BE83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02949C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28385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CAC0B9F">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E8B19BA">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5E24ED">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79AE25C">
            <w:pPr>
              <w:autoSpaceDE w:val="0"/>
              <w:autoSpaceDN w:val="0"/>
              <w:spacing w:line="360" w:lineRule="auto"/>
              <w:rPr>
                <w:rFonts w:hint="eastAsia" w:ascii="仿宋_GB2312" w:hAnsi="仿宋" w:eastAsia="仿宋_GB2312" w:cs="仿宋_GB2312"/>
                <w:sz w:val="24"/>
              </w:rPr>
            </w:pPr>
          </w:p>
        </w:tc>
      </w:tr>
      <w:tr w14:paraId="163B3E3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32D021F">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CE71DB1">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2EF50EC">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5F7E6E4">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96F3167">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4E873A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954228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D9E53AC">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CD3ED27">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6025A04">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019CE5A">
            <w:pPr>
              <w:autoSpaceDE w:val="0"/>
              <w:autoSpaceDN w:val="0"/>
              <w:spacing w:line="360" w:lineRule="auto"/>
              <w:rPr>
                <w:rFonts w:hint="eastAsia" w:ascii="仿宋_GB2312" w:hAnsi="仿宋" w:eastAsia="仿宋_GB2312" w:cs="仿宋_GB2312"/>
                <w:sz w:val="24"/>
              </w:rPr>
            </w:pPr>
          </w:p>
        </w:tc>
      </w:tr>
    </w:tbl>
    <w:p w14:paraId="561B0F5B">
      <w:pPr>
        <w:pStyle w:val="14"/>
        <w:spacing w:line="440" w:lineRule="exact"/>
        <w:ind w:firstLine="396" w:firstLineChars="198"/>
        <w:rPr>
          <w:rFonts w:hint="eastAsia" w:hAnsi="宋体"/>
        </w:rPr>
      </w:pPr>
    </w:p>
    <w:p w14:paraId="626D6A8C">
      <w:pPr>
        <w:spacing w:line="500" w:lineRule="exact"/>
        <w:rPr>
          <w:rFonts w:hint="eastAsia" w:ascii="仿宋_GB2312" w:hAnsi="仿宋_GB2312" w:eastAsia="仿宋_GB2312" w:cs="仿宋_GB2312"/>
          <w:sz w:val="32"/>
          <w:szCs w:val="32"/>
        </w:rPr>
      </w:pPr>
    </w:p>
    <w:p w14:paraId="5CC7ECE4">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261245D">
      <w:pPr>
        <w:snapToGrid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BBAD127">
      <w:pPr>
        <w:snapToGrid w:val="0"/>
        <w:spacing w:line="360" w:lineRule="auto"/>
        <w:ind w:firstLine="602" w:firstLineChars="200"/>
        <w:rPr>
          <w:rFonts w:hint="eastAsia" w:ascii="仿宋" w:hAnsi="仿宋" w:eastAsia="仿宋" w:cs="仿宋_GB2312"/>
          <w:b/>
          <w:sz w:val="30"/>
          <w:szCs w:val="30"/>
        </w:rPr>
      </w:pPr>
    </w:p>
    <w:p w14:paraId="24B3C3F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w:t>
      </w:r>
    </w:p>
    <w:p w14:paraId="54A42312">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09C4E5B6">
      <w:pPr>
        <w:pStyle w:val="14"/>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14:paraId="1A15ECB9">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0" w:type="dxa"/>
        <w:tblLayout w:type="fixed"/>
        <w:tblCellMar>
          <w:top w:w="0" w:type="dxa"/>
          <w:left w:w="108" w:type="dxa"/>
          <w:bottom w:w="0" w:type="dxa"/>
          <w:right w:w="108" w:type="dxa"/>
        </w:tblCellMar>
      </w:tblPr>
      <w:tblGrid>
        <w:gridCol w:w="2177"/>
        <w:gridCol w:w="1287"/>
        <w:gridCol w:w="1260"/>
        <w:gridCol w:w="4147"/>
      </w:tblGrid>
      <w:tr w14:paraId="7205319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DCE08A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655149AA">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CA32C9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3CE4ADAB">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37492B8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EBDCE2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AE63A8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0044160">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650B215C">
            <w:pPr>
              <w:autoSpaceDE w:val="0"/>
              <w:autoSpaceDN w:val="0"/>
              <w:spacing w:line="360" w:lineRule="auto"/>
              <w:jc w:val="center"/>
              <w:rPr>
                <w:rFonts w:hint="eastAsia" w:ascii="仿宋_GB2312" w:hAnsi="仿宋" w:eastAsia="仿宋_GB2312" w:cs="仿宋_GB2312"/>
                <w:sz w:val="24"/>
              </w:rPr>
            </w:pPr>
          </w:p>
        </w:tc>
      </w:tr>
      <w:tr w14:paraId="535FDA5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4E82D3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D984D5C">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B4F0D5C">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25D67CD">
            <w:pPr>
              <w:widowControl/>
              <w:jc w:val="left"/>
              <w:rPr>
                <w:rFonts w:ascii="仿宋_GB2312" w:hAnsi="仿宋" w:eastAsia="仿宋_GB2312" w:cs="仿宋_GB2312"/>
                <w:sz w:val="24"/>
              </w:rPr>
            </w:pPr>
          </w:p>
        </w:tc>
      </w:tr>
      <w:tr w14:paraId="6971E23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FC3F52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E964F4A">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B0F3A18">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3EC3637">
            <w:pPr>
              <w:widowControl/>
              <w:jc w:val="left"/>
              <w:rPr>
                <w:rFonts w:ascii="仿宋_GB2312" w:hAnsi="仿宋" w:eastAsia="仿宋_GB2312" w:cs="仿宋_GB2312"/>
                <w:sz w:val="24"/>
              </w:rPr>
            </w:pPr>
          </w:p>
        </w:tc>
      </w:tr>
      <w:tr w14:paraId="5872FBC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407AA6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25DA19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DEEE80">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ABA40D">
            <w:pPr>
              <w:widowControl/>
              <w:jc w:val="left"/>
              <w:rPr>
                <w:rFonts w:ascii="仿宋_GB2312" w:hAnsi="仿宋" w:eastAsia="仿宋_GB2312" w:cs="仿宋_GB2312"/>
                <w:sz w:val="24"/>
              </w:rPr>
            </w:pPr>
          </w:p>
        </w:tc>
      </w:tr>
      <w:tr w14:paraId="5120D79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1C47CC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CB6504F">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5A212A0">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C7297ED">
            <w:pPr>
              <w:widowControl/>
              <w:jc w:val="left"/>
              <w:rPr>
                <w:rFonts w:ascii="仿宋_GB2312" w:hAnsi="仿宋" w:eastAsia="仿宋_GB2312" w:cs="仿宋_GB2312"/>
                <w:sz w:val="24"/>
              </w:rPr>
            </w:pPr>
          </w:p>
        </w:tc>
      </w:tr>
      <w:tr w14:paraId="54C9173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C07365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F126928">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A1A1A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240F72A">
            <w:pPr>
              <w:widowControl/>
              <w:jc w:val="left"/>
              <w:rPr>
                <w:rFonts w:ascii="仿宋_GB2312" w:hAnsi="仿宋" w:eastAsia="仿宋_GB2312" w:cs="仿宋_GB2312"/>
                <w:sz w:val="24"/>
              </w:rPr>
            </w:pPr>
          </w:p>
        </w:tc>
      </w:tr>
      <w:tr w14:paraId="54C10086">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4B59B0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95F9ED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8537306">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2997E82">
            <w:pPr>
              <w:widowControl/>
              <w:jc w:val="left"/>
              <w:rPr>
                <w:rFonts w:ascii="仿宋_GB2312" w:hAnsi="仿宋" w:eastAsia="仿宋_GB2312" w:cs="仿宋_GB2312"/>
                <w:sz w:val="24"/>
              </w:rPr>
            </w:pPr>
          </w:p>
        </w:tc>
      </w:tr>
      <w:tr w14:paraId="4C46DC2A">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5E706F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C09910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24C9156">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26ADCE4">
            <w:pPr>
              <w:widowControl/>
              <w:jc w:val="left"/>
              <w:rPr>
                <w:rFonts w:ascii="仿宋_GB2312" w:hAnsi="仿宋" w:eastAsia="仿宋_GB2312" w:cs="仿宋_GB2312"/>
                <w:sz w:val="24"/>
              </w:rPr>
            </w:pPr>
          </w:p>
        </w:tc>
      </w:tr>
      <w:tr w14:paraId="1EC9F4E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04F223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6B7567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BEB16C5">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75FEA4E">
            <w:pPr>
              <w:widowControl/>
              <w:jc w:val="left"/>
              <w:rPr>
                <w:rFonts w:ascii="仿宋_GB2312" w:hAnsi="仿宋" w:eastAsia="仿宋_GB2312" w:cs="仿宋_GB2312"/>
                <w:sz w:val="24"/>
              </w:rPr>
            </w:pPr>
          </w:p>
        </w:tc>
      </w:tr>
    </w:tbl>
    <w:p w14:paraId="36338DAB">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0B47952F">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0" w:type="dxa"/>
        <w:tblLayout w:type="fixed"/>
        <w:tblCellMar>
          <w:top w:w="0" w:type="dxa"/>
          <w:left w:w="108" w:type="dxa"/>
          <w:bottom w:w="0" w:type="dxa"/>
          <w:right w:w="108" w:type="dxa"/>
        </w:tblCellMar>
      </w:tblPr>
      <w:tblGrid>
        <w:gridCol w:w="528"/>
        <w:gridCol w:w="787"/>
        <w:gridCol w:w="412"/>
        <w:gridCol w:w="586"/>
        <w:gridCol w:w="1035"/>
        <w:gridCol w:w="1080"/>
        <w:gridCol w:w="1080"/>
        <w:gridCol w:w="1260"/>
        <w:gridCol w:w="900"/>
        <w:gridCol w:w="1470"/>
      </w:tblGrid>
      <w:tr w14:paraId="0ABF35F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469362E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68D1BF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5B1E2A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5A27260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3334727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7CFA3A4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2A0B3C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4832360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935842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2FFC70A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339CAC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2972C3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F8AC8A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346E867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4A6564C">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17B22B7">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AC2BD6A">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F63F249">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44FAD4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AAC5C0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62EC47E">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F5F11C4">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6B55BFD">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040F00C">
            <w:pPr>
              <w:autoSpaceDE w:val="0"/>
              <w:autoSpaceDN w:val="0"/>
              <w:spacing w:line="360" w:lineRule="auto"/>
              <w:rPr>
                <w:rFonts w:hint="eastAsia" w:ascii="仿宋_GB2312" w:hAnsi="仿宋" w:eastAsia="仿宋_GB2312" w:cs="仿宋_GB2312"/>
                <w:sz w:val="24"/>
              </w:rPr>
            </w:pPr>
          </w:p>
        </w:tc>
      </w:tr>
      <w:tr w14:paraId="3607D4C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7C65F09">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150B0DA">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92D4E22">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D9F124D">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1067E4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39DF3BD">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A34C3CC">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3FFA70E">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B9B26CA">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D31216C">
            <w:pPr>
              <w:autoSpaceDE w:val="0"/>
              <w:autoSpaceDN w:val="0"/>
              <w:spacing w:line="360" w:lineRule="auto"/>
              <w:rPr>
                <w:rFonts w:hint="eastAsia" w:ascii="仿宋_GB2312" w:hAnsi="仿宋" w:eastAsia="仿宋_GB2312" w:cs="仿宋_GB2312"/>
                <w:sz w:val="24"/>
              </w:rPr>
            </w:pPr>
          </w:p>
        </w:tc>
      </w:tr>
    </w:tbl>
    <w:p w14:paraId="10EB7325">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516CBB93">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1412DEBD">
      <w:pPr>
        <w:snapToGrid w:val="0"/>
        <w:spacing w:line="360" w:lineRule="auto"/>
        <w:ind w:firstLine="602" w:firstLineChars="200"/>
        <w:rPr>
          <w:rFonts w:hint="eastAsia" w:ascii="仿宋" w:hAnsi="仿宋" w:eastAsia="仿宋" w:cs="仿宋_GB2312"/>
          <w:b/>
          <w:sz w:val="30"/>
          <w:szCs w:val="30"/>
        </w:rPr>
      </w:pPr>
    </w:p>
    <w:p w14:paraId="5369139A">
      <w:pPr>
        <w:autoSpaceDE w:val="0"/>
        <w:autoSpaceDN w:val="0"/>
        <w:spacing w:line="360" w:lineRule="auto"/>
        <w:ind w:firstLine="6505" w:firstLineChars="2700"/>
        <w:rPr>
          <w:rFonts w:hint="eastAsia" w:ascii="仿宋_GB2312" w:hAnsi="仿宋" w:eastAsia="仿宋_GB2312" w:cs="仿宋_GB2312"/>
          <w:b/>
          <w:bCs/>
          <w:sz w:val="24"/>
        </w:rPr>
      </w:pPr>
    </w:p>
    <w:p w14:paraId="0B400C07">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69BA6D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4BAFB23">
      <w:pPr>
        <w:autoSpaceDE w:val="0"/>
        <w:autoSpaceDN w:val="0"/>
        <w:spacing w:line="360" w:lineRule="auto"/>
        <w:ind w:firstLine="6480" w:firstLineChars="2700"/>
        <w:rPr>
          <w:rFonts w:hint="eastAsia" w:ascii="仿宋_GB2312" w:hAnsi="仿宋" w:eastAsia="仿宋_GB2312" w:cs="仿宋_GB2312"/>
          <w:kern w:val="0"/>
          <w:sz w:val="24"/>
          <w:lang w:val="zh-CN"/>
        </w:rPr>
      </w:pPr>
    </w:p>
    <w:p w14:paraId="2E11A5F1">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十一、服务需求、商务条款要求提供的其他材料</w:t>
      </w:r>
    </w:p>
    <w:p w14:paraId="5B3F5286">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638297BA">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ADC9554">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2F8E73C">
      <w:pPr>
        <w:widowControl/>
        <w:spacing w:line="360" w:lineRule="auto"/>
        <w:jc w:val="left"/>
        <w:rPr>
          <w:rFonts w:ascii="仿宋_GB2312" w:hAnsi="仿宋" w:eastAsia="仿宋_GB2312" w:cs="仿宋_GB2312"/>
          <w:b/>
          <w:bCs/>
          <w:sz w:val="24"/>
        </w:rPr>
        <w:sectPr>
          <w:pgSz w:w="11910" w:h="16840"/>
          <w:pgMar w:top="1340" w:right="1500" w:bottom="280" w:left="1680" w:header="720" w:footer="720" w:gutter="0"/>
          <w:cols w:space="720" w:num="1"/>
        </w:sectPr>
      </w:pPr>
    </w:p>
    <w:p w14:paraId="1482CBB7">
      <w:pPr>
        <w:autoSpaceDE w:val="0"/>
        <w:autoSpaceDN w:val="0"/>
        <w:spacing w:line="360" w:lineRule="auto"/>
        <w:ind w:firstLine="6505" w:firstLineChars="2700"/>
        <w:rPr>
          <w:rFonts w:hint="eastAsia" w:ascii="仿宋_GB2312" w:hAnsi="仿宋" w:eastAsia="仿宋_GB2312" w:cs="仿宋_GB2312"/>
          <w:b/>
          <w:bCs/>
          <w:sz w:val="24"/>
        </w:rPr>
      </w:pPr>
    </w:p>
    <w:p w14:paraId="3C3B7352">
      <w:pPr>
        <w:pStyle w:val="4"/>
        <w:jc w:val="center"/>
        <w:rPr>
          <w:rFonts w:hint="eastAsia" w:ascii="宋体" w:hAnsi="宋体" w:cs="宋体"/>
        </w:rPr>
      </w:pPr>
      <w:bookmarkStart w:id="95" w:name="_Toc80205941"/>
      <w:bookmarkStart w:id="96" w:name="_Toc80886945"/>
      <w:r>
        <w:rPr>
          <w:rFonts w:hint="eastAsia" w:ascii="宋体" w:hAnsi="宋体"/>
        </w:rPr>
        <w:t>第四节 报价文件格式</w:t>
      </w:r>
      <w:bookmarkEnd w:id="95"/>
      <w:bookmarkEnd w:id="96"/>
    </w:p>
    <w:p w14:paraId="6601193D">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3C2A8EEA">
      <w:pPr>
        <w:snapToGrid w:val="0"/>
        <w:spacing w:before="120" w:beforeLines="50" w:after="50"/>
        <w:rPr>
          <w:rFonts w:hint="eastAsia" w:ascii="宋体" w:hAnsi="宋体"/>
          <w:sz w:val="24"/>
          <w:szCs w:val="20"/>
        </w:rPr>
      </w:pPr>
    </w:p>
    <w:p w14:paraId="67036848">
      <w:pPr>
        <w:snapToGrid w:val="0"/>
        <w:spacing w:before="120" w:beforeLines="50" w:after="50"/>
        <w:rPr>
          <w:rFonts w:hint="eastAsia" w:ascii="宋体" w:hAnsi="宋体"/>
          <w:sz w:val="24"/>
          <w:szCs w:val="20"/>
        </w:rPr>
      </w:pPr>
    </w:p>
    <w:p w14:paraId="7F0B6F18">
      <w:pPr>
        <w:snapToGrid w:val="0"/>
        <w:spacing w:before="120" w:beforeLines="50" w:after="50"/>
        <w:rPr>
          <w:rFonts w:hint="eastAsia" w:ascii="宋体" w:hAnsi="宋体"/>
          <w:sz w:val="24"/>
          <w:szCs w:val="20"/>
        </w:rPr>
      </w:pPr>
    </w:p>
    <w:p w14:paraId="3FD19F2A">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1D5BE92C">
      <w:pPr>
        <w:snapToGrid w:val="0"/>
        <w:spacing w:before="120" w:beforeLines="50" w:after="50"/>
        <w:rPr>
          <w:rFonts w:hint="eastAsia" w:ascii="宋体" w:hAnsi="宋体"/>
          <w:bCs/>
          <w:sz w:val="24"/>
          <w:szCs w:val="20"/>
        </w:rPr>
      </w:pPr>
    </w:p>
    <w:p w14:paraId="1F20BE04">
      <w:pPr>
        <w:snapToGrid w:val="0"/>
        <w:spacing w:before="120" w:beforeLines="50" w:after="50"/>
        <w:rPr>
          <w:rFonts w:hint="eastAsia" w:ascii="宋体" w:hAnsi="宋体"/>
          <w:bCs/>
          <w:sz w:val="24"/>
          <w:szCs w:val="20"/>
        </w:rPr>
      </w:pPr>
    </w:p>
    <w:p w14:paraId="499C257B">
      <w:pPr>
        <w:snapToGrid w:val="0"/>
        <w:spacing w:before="120" w:beforeLines="50" w:after="50"/>
        <w:rPr>
          <w:rFonts w:hint="eastAsia" w:ascii="宋体" w:hAnsi="宋体"/>
          <w:bCs/>
          <w:sz w:val="24"/>
          <w:szCs w:val="20"/>
        </w:rPr>
      </w:pPr>
    </w:p>
    <w:p w14:paraId="7E196A13">
      <w:pPr>
        <w:snapToGrid w:val="0"/>
        <w:spacing w:before="120" w:beforeLines="50" w:after="50"/>
        <w:rPr>
          <w:rFonts w:hint="eastAsia" w:ascii="宋体" w:hAnsi="宋体"/>
          <w:bCs/>
          <w:sz w:val="24"/>
          <w:szCs w:val="20"/>
        </w:rPr>
      </w:pPr>
    </w:p>
    <w:p w14:paraId="21228BB5">
      <w:pPr>
        <w:snapToGrid w:val="0"/>
        <w:spacing w:before="120" w:beforeLines="50" w:after="50"/>
        <w:rPr>
          <w:rFonts w:hint="eastAsia" w:ascii="宋体" w:hAnsi="宋体"/>
          <w:bCs/>
          <w:sz w:val="24"/>
          <w:szCs w:val="20"/>
        </w:rPr>
      </w:pPr>
    </w:p>
    <w:p w14:paraId="4D074A4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马山县马山中学保安、宿管、保洁、水电维修维护物业服务采购</w:t>
      </w:r>
    </w:p>
    <w:p w14:paraId="63701B79">
      <w:pPr>
        <w:snapToGrid w:val="0"/>
        <w:spacing w:before="120" w:beforeLines="50" w:after="50"/>
        <w:ind w:firstLine="720" w:firstLineChars="225"/>
        <w:rPr>
          <w:rFonts w:hint="eastAsia" w:ascii="宋体" w:hAnsi="宋体" w:cs="仿宋_GB2312"/>
          <w:bCs/>
          <w:sz w:val="32"/>
          <w:szCs w:val="32"/>
        </w:rPr>
      </w:pPr>
    </w:p>
    <w:p w14:paraId="4A11B216">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NNZC2025-C3-240003-MSXG</w:t>
      </w:r>
    </w:p>
    <w:p w14:paraId="15692446">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CEAB1DC">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4B0E73B">
      <w:pPr>
        <w:snapToGrid w:val="0"/>
        <w:spacing w:before="120" w:beforeLines="50" w:after="50"/>
        <w:ind w:firstLine="720" w:firstLineChars="225"/>
        <w:rPr>
          <w:rFonts w:hint="eastAsia" w:ascii="宋体" w:hAnsi="宋体" w:cs="仿宋_GB2312"/>
          <w:bCs/>
          <w:sz w:val="32"/>
          <w:szCs w:val="32"/>
        </w:rPr>
      </w:pPr>
    </w:p>
    <w:p w14:paraId="4D69EACC">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29E9CEA">
      <w:pPr>
        <w:pStyle w:val="7"/>
        <w:snapToGrid w:val="0"/>
        <w:spacing w:before="50" w:after="50"/>
        <w:ind w:firstLine="720" w:firstLineChars="225"/>
        <w:rPr>
          <w:rFonts w:hint="eastAsia" w:ascii="宋体" w:hAnsi="宋体" w:cs="仿宋_GB2312"/>
          <w:bCs/>
          <w:sz w:val="32"/>
          <w:szCs w:val="32"/>
        </w:rPr>
      </w:pPr>
    </w:p>
    <w:p w14:paraId="5BE9B215">
      <w:pPr>
        <w:pStyle w:val="7"/>
        <w:snapToGrid w:val="0"/>
        <w:spacing w:before="50" w:after="50"/>
        <w:ind w:firstLine="720" w:firstLineChars="225"/>
        <w:rPr>
          <w:rFonts w:hint="eastAsia" w:ascii="宋体" w:hAnsi="宋体" w:cs="仿宋_GB2312"/>
          <w:bCs/>
          <w:sz w:val="32"/>
          <w:szCs w:val="32"/>
        </w:rPr>
      </w:pPr>
    </w:p>
    <w:p w14:paraId="6E6CBC55">
      <w:pPr>
        <w:pStyle w:val="7"/>
        <w:snapToGrid w:val="0"/>
        <w:spacing w:before="50" w:after="50"/>
        <w:ind w:firstLine="1280" w:firstLineChars="400"/>
        <w:rPr>
          <w:rFonts w:hint="eastAsia" w:ascii="宋体" w:hAnsi="宋体" w:cs="仿宋_GB2312"/>
          <w:bCs/>
          <w:sz w:val="32"/>
          <w:szCs w:val="32"/>
        </w:rPr>
      </w:pPr>
    </w:p>
    <w:p w14:paraId="4F3B3E4C">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7D99106">
      <w:pPr>
        <w:snapToGrid w:val="0"/>
        <w:spacing w:before="120"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14:paraId="16D3913B">
      <w:pPr>
        <w:rPr>
          <w:rFonts w:hint="eastAsia" w:ascii="宋体" w:hAnsi="宋体" w:cs="宋体"/>
        </w:rPr>
      </w:pPr>
    </w:p>
    <w:p w14:paraId="17FBC594">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281BCECE">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0DEADA36">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3C610F7E">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066A296C">
      <w:pPr>
        <w:snapToGrid w:val="0"/>
        <w:spacing w:before="120" w:beforeLines="50" w:after="50" w:line="360" w:lineRule="auto"/>
        <w:ind w:left="142" w:firstLine="480" w:firstLineChars="200"/>
        <w:jc w:val="left"/>
        <w:rPr>
          <w:rFonts w:hint="eastAsia" w:hAnsi="宋体" w:cs="仿宋_GB2312"/>
          <w:sz w:val="24"/>
        </w:rPr>
      </w:pPr>
      <w:r>
        <w:rPr>
          <w:rFonts w:hAnsi="宋体" w:cs="仿宋_GB2312"/>
          <w:sz w:val="24"/>
        </w:rPr>
        <w:br w:type="page"/>
      </w:r>
      <w:r>
        <w:rPr>
          <w:rFonts w:hint="eastAsia" w:hAnsi="宋体"/>
          <w:b/>
          <w:bCs/>
          <w:sz w:val="32"/>
          <w:szCs w:val="32"/>
        </w:rPr>
        <w:t>一、响应函</w:t>
      </w:r>
    </w:p>
    <w:p w14:paraId="47E9961A">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281CDCDB">
      <w:pPr>
        <w:pStyle w:val="14"/>
        <w:spacing w:line="360" w:lineRule="auto"/>
        <w:rPr>
          <w:rFonts w:ascii="Times New Roman" w:hAnsi="Times New Roman"/>
          <w:szCs w:val="20"/>
        </w:rPr>
      </w:pPr>
      <w:r>
        <w:rPr>
          <w:rFonts w:hint="eastAsia" w:ascii="Times New Roman" w:hAnsi="Times New Roman"/>
          <w:szCs w:val="20"/>
        </w:rPr>
        <w:t>致：</w:t>
      </w:r>
      <w:r>
        <w:rPr>
          <w:rFonts w:ascii="Times New Roman" w:hAnsi="Times New Roman"/>
          <w:szCs w:val="20"/>
          <w:u w:val="single"/>
        </w:rPr>
        <w:t xml:space="preserve"> </w:t>
      </w:r>
      <w:bookmarkStart w:id="97" w:name="PO_3000001868_PM031_4"/>
      <w:r>
        <w:rPr>
          <w:rFonts w:hint="eastAsia" w:ascii="Times New Roman" w:hAnsi="Times New Roman"/>
          <w:szCs w:val="20"/>
          <w:u w:val="single"/>
          <w:lang w:eastAsia="zh-CN"/>
        </w:rPr>
        <w:t>马山县公共资源交易中心</w:t>
      </w:r>
      <w:bookmarkEnd w:id="97"/>
      <w:r>
        <w:rPr>
          <w:rFonts w:ascii="Times New Roman" w:hAnsi="Times New Roman"/>
          <w:szCs w:val="20"/>
          <w:u w:val="single"/>
        </w:rPr>
        <w:t xml:space="preserve"> </w:t>
      </w:r>
    </w:p>
    <w:p w14:paraId="396F369A">
      <w:pPr>
        <w:pStyle w:val="14"/>
        <w:spacing w:line="360" w:lineRule="auto"/>
        <w:ind w:firstLine="400" w:firstLineChars="200"/>
        <w:rPr>
          <w:rFonts w:ascii="Times New Roman" w:hAnsi="Times New Roman"/>
          <w:szCs w:val="20"/>
        </w:rPr>
      </w:pPr>
      <w:r>
        <w:rPr>
          <w:rFonts w:hint="eastAsia"/>
          <w:szCs w:val="20"/>
        </w:rPr>
        <w:t>我方已仔细阅读了贵方组织的</w:t>
      </w:r>
      <w:r>
        <w:rPr>
          <w:rFonts w:hint="eastAsia"/>
          <w:szCs w:val="20"/>
          <w:u w:val="single"/>
        </w:rPr>
        <w:t xml:space="preserve"> </w:t>
      </w:r>
      <w:r>
        <w:rPr>
          <w:rFonts w:hint="eastAsia"/>
          <w:szCs w:val="20"/>
          <w:u w:val="single"/>
          <w:lang w:eastAsia="zh-CN"/>
        </w:rPr>
        <w:t>马山县马山中学保安、宿管、保洁、水电维修维护物业服务采购</w:t>
      </w:r>
      <w:r>
        <w:rPr>
          <w:rFonts w:hint="eastAsia"/>
          <w:szCs w:val="20"/>
          <w:u w:val="single"/>
        </w:rPr>
        <w:t xml:space="preserve">  </w:t>
      </w:r>
      <w:r>
        <w:rPr>
          <w:rFonts w:hint="eastAsia"/>
          <w:szCs w:val="20"/>
        </w:rPr>
        <w:t>项目（项目编号：</w:t>
      </w:r>
      <w:r>
        <w:rPr>
          <w:rFonts w:hint="eastAsia" w:hAnsi="宋体"/>
          <w:szCs w:val="20"/>
          <w:u w:val="single"/>
        </w:rPr>
        <w:t xml:space="preserve">  </w:t>
      </w:r>
      <w:r>
        <w:rPr>
          <w:rFonts w:hint="eastAsia" w:hAnsi="宋体"/>
          <w:szCs w:val="20"/>
          <w:u w:val="single"/>
          <w:lang w:eastAsia="zh-CN"/>
        </w:rPr>
        <w:t>NNZC2025-C3-240003-MSXG</w:t>
      </w:r>
      <w:r>
        <w:rPr>
          <w:rFonts w:hint="eastAsia" w:hAnsi="宋体"/>
          <w:szCs w:val="20"/>
          <w:u w:val="single"/>
        </w:rPr>
        <w:t xml:space="preserve"> </w:t>
      </w:r>
      <w:r>
        <w:rPr>
          <w:rFonts w:hint="eastAsia"/>
          <w:szCs w:val="20"/>
        </w:rPr>
        <w:t xml:space="preserve">）的竞争性磋商采购文件的全部内容，现正式递交下述文件参加贵方组织的本次政府采购活动： </w:t>
      </w:r>
    </w:p>
    <w:p w14:paraId="7880CF4A">
      <w:pPr>
        <w:pStyle w:val="14"/>
        <w:spacing w:line="360" w:lineRule="auto"/>
        <w:ind w:firstLine="400" w:firstLineChars="200"/>
        <w:rPr>
          <w:rFonts w:ascii="Times New Roman" w:hAnsi="Times New Roman"/>
          <w:szCs w:val="20"/>
        </w:rPr>
      </w:pPr>
      <w:r>
        <w:rPr>
          <w:rFonts w:hint="eastAsia"/>
          <w:szCs w:val="20"/>
        </w:rPr>
        <w:t>一、首次报价文件电子版</w:t>
      </w:r>
      <w:r>
        <w:rPr>
          <w:rFonts w:hint="eastAsia"/>
          <w:szCs w:val="20"/>
          <w:u w:val="single"/>
        </w:rPr>
        <w:t xml:space="preserve">   </w:t>
      </w:r>
      <w:r>
        <w:rPr>
          <w:rFonts w:hint="eastAsia"/>
          <w:szCs w:val="20"/>
        </w:rPr>
        <w:t>份（包含按“第三章 供应商须知”提交的全部文件）；</w:t>
      </w:r>
    </w:p>
    <w:p w14:paraId="56448E52">
      <w:pPr>
        <w:pStyle w:val="14"/>
        <w:spacing w:line="360" w:lineRule="auto"/>
        <w:ind w:firstLine="400" w:firstLineChars="200"/>
        <w:rPr>
          <w:rFonts w:hint="eastAsia"/>
          <w:szCs w:val="20"/>
        </w:rPr>
      </w:pPr>
      <w:r>
        <w:rPr>
          <w:rFonts w:hint="eastAsia"/>
          <w:szCs w:val="20"/>
        </w:rPr>
        <w:t>二、</w:t>
      </w:r>
      <w:r>
        <w:rPr>
          <w:rFonts w:hint="eastAsia" w:hAnsi="宋体"/>
          <w:szCs w:val="20"/>
        </w:rPr>
        <w:t>技术</w:t>
      </w:r>
      <w:r>
        <w:rPr>
          <w:rFonts w:hint="eastAsia"/>
          <w:szCs w:val="20"/>
        </w:rPr>
        <w:t>文件电子版</w:t>
      </w:r>
      <w:r>
        <w:rPr>
          <w:rFonts w:hint="eastAsia"/>
          <w:szCs w:val="20"/>
          <w:u w:val="single"/>
        </w:rPr>
        <w:t xml:space="preserve">   </w:t>
      </w:r>
      <w:r>
        <w:rPr>
          <w:rFonts w:hint="eastAsia"/>
          <w:szCs w:val="20"/>
        </w:rPr>
        <w:t>份（包含按“第三章 供应商须知”提交的全部文件）；商务</w:t>
      </w:r>
      <w:r>
        <w:rPr>
          <w:rFonts w:hint="eastAsia" w:hAnsi="宋体"/>
          <w:szCs w:val="20"/>
        </w:rPr>
        <w:t>文件</w:t>
      </w:r>
      <w:r>
        <w:rPr>
          <w:rFonts w:hint="eastAsia"/>
          <w:szCs w:val="20"/>
        </w:rPr>
        <w:t>电子版</w:t>
      </w:r>
      <w:r>
        <w:rPr>
          <w:rFonts w:hint="eastAsia"/>
          <w:szCs w:val="20"/>
          <w:u w:val="single"/>
        </w:rPr>
        <w:t xml:space="preserve">   </w:t>
      </w:r>
      <w:r>
        <w:rPr>
          <w:rFonts w:hint="eastAsia"/>
          <w:szCs w:val="20"/>
        </w:rPr>
        <w:t>份（包含按“第三章 供应商须知”提交的全部文件）；（商务技术文件已合并装订成册）；</w:t>
      </w:r>
    </w:p>
    <w:p w14:paraId="741B9444">
      <w:pPr>
        <w:pStyle w:val="14"/>
        <w:spacing w:line="360" w:lineRule="auto"/>
        <w:ind w:firstLine="400" w:firstLineChars="200"/>
        <w:rPr>
          <w:rFonts w:hint="eastAsia"/>
          <w:szCs w:val="20"/>
        </w:rPr>
      </w:pPr>
      <w:r>
        <w:rPr>
          <w:rFonts w:hint="eastAsia"/>
          <w:szCs w:val="20"/>
        </w:rPr>
        <w:t>三、资格证明文件电子版（包含按“第三章供应商须知”提交的全部文件）；</w:t>
      </w:r>
    </w:p>
    <w:p w14:paraId="0F3CDA66">
      <w:pPr>
        <w:pStyle w:val="14"/>
        <w:spacing w:line="360" w:lineRule="auto"/>
        <w:ind w:firstLine="400" w:firstLineChars="200"/>
        <w:rPr>
          <w:rFonts w:ascii="Times New Roman" w:hAnsi="Times New Roman"/>
          <w:szCs w:val="20"/>
        </w:rPr>
      </w:pPr>
      <w:r>
        <w:rPr>
          <w:rFonts w:hint="eastAsia"/>
          <w:szCs w:val="20"/>
        </w:rPr>
        <w:t>据此函，签字人兹宣布：</w:t>
      </w:r>
    </w:p>
    <w:p w14:paraId="02DEF482">
      <w:pPr>
        <w:pStyle w:val="14"/>
        <w:spacing w:line="360" w:lineRule="auto"/>
        <w:ind w:firstLine="482"/>
        <w:rPr>
          <w:rFonts w:ascii="Times New Roman" w:hAnsi="Times New Roman"/>
          <w:szCs w:val="20"/>
        </w:rPr>
      </w:pPr>
      <w:r>
        <w:rPr>
          <w:rFonts w:hint="eastAsia"/>
          <w:szCs w:val="20"/>
        </w:rPr>
        <w:t>1、我方愿意以（大写）人民币</w:t>
      </w:r>
      <w:r>
        <w:rPr>
          <w:rFonts w:hint="eastAsia"/>
          <w:szCs w:val="20"/>
          <w:u w:val="single"/>
        </w:rPr>
        <w:t xml:space="preserve">              </w:t>
      </w:r>
      <w:r>
        <w:rPr>
          <w:rFonts w:hint="eastAsia"/>
          <w:szCs w:val="20"/>
        </w:rPr>
        <w:t>（￥</w:t>
      </w:r>
      <w:r>
        <w:rPr>
          <w:rFonts w:hint="eastAsia"/>
          <w:szCs w:val="20"/>
          <w:u w:val="single"/>
        </w:rPr>
        <w:t xml:space="preserve">          </w:t>
      </w:r>
      <w:r>
        <w:rPr>
          <w:rFonts w:hint="eastAsia"/>
          <w:szCs w:val="20"/>
        </w:rPr>
        <w:t>元)的竞标总报价，提供服务期（无分标时填写）：</w:t>
      </w:r>
      <w:r>
        <w:rPr>
          <w:rFonts w:hint="eastAsia"/>
          <w:szCs w:val="20"/>
          <w:u w:val="single"/>
        </w:rPr>
        <w:t xml:space="preserve">            </w:t>
      </w:r>
      <w:r>
        <w:rPr>
          <w:rFonts w:hint="eastAsia"/>
          <w:szCs w:val="20"/>
        </w:rPr>
        <w:t>，提供本项目竞争性磋商采购文件第二章“服务需求一览表”中相应的采购内容。</w:t>
      </w:r>
    </w:p>
    <w:p w14:paraId="72BE0AEB">
      <w:pPr>
        <w:pStyle w:val="14"/>
        <w:spacing w:line="360" w:lineRule="auto"/>
        <w:ind w:firstLine="482"/>
        <w:rPr>
          <w:rFonts w:ascii="Times New Roman" w:hAnsi="Times New Roman"/>
          <w:szCs w:val="20"/>
        </w:rPr>
      </w:pPr>
      <w:r>
        <w:rPr>
          <w:rFonts w:hint="eastAsia"/>
          <w:szCs w:val="20"/>
        </w:rPr>
        <w:t>其中（有分标时填写）：</w:t>
      </w:r>
    </w:p>
    <w:p w14:paraId="36BBFC05">
      <w:pPr>
        <w:pStyle w:val="14"/>
        <w:spacing w:line="360" w:lineRule="auto"/>
        <w:ind w:firstLine="482"/>
        <w:rPr>
          <w:rFonts w:ascii="Times New Roman" w:hAnsi="Times New Roman"/>
          <w:szCs w:val="20"/>
        </w:rPr>
      </w:pPr>
      <w:r>
        <w:rPr>
          <w:rFonts w:hint="eastAsia"/>
          <w:szCs w:val="20"/>
          <w:u w:val="single"/>
        </w:rPr>
        <w:t xml:space="preserve">    </w:t>
      </w:r>
      <w:r>
        <w:rPr>
          <w:rFonts w:hint="eastAsia"/>
          <w:szCs w:val="20"/>
        </w:rPr>
        <w:t>分标报价为（大写）人民币</w:t>
      </w:r>
      <w:r>
        <w:rPr>
          <w:rFonts w:hint="eastAsia"/>
          <w:szCs w:val="20"/>
          <w:u w:val="single"/>
        </w:rPr>
        <w:t xml:space="preserve">               </w:t>
      </w:r>
      <w:r>
        <w:rPr>
          <w:rFonts w:hint="eastAsia"/>
          <w:szCs w:val="20"/>
        </w:rPr>
        <w:t xml:space="preserve"> (￥</w:t>
      </w:r>
      <w:r>
        <w:rPr>
          <w:rFonts w:hint="eastAsia"/>
          <w:szCs w:val="20"/>
          <w:u w:val="single"/>
        </w:rPr>
        <w:t xml:space="preserve">           </w:t>
      </w:r>
      <w:r>
        <w:rPr>
          <w:rFonts w:hint="eastAsia"/>
          <w:szCs w:val="20"/>
        </w:rPr>
        <w:t>元)，服务期：</w:t>
      </w:r>
      <w:r>
        <w:rPr>
          <w:rFonts w:hint="eastAsia"/>
          <w:szCs w:val="20"/>
          <w:u w:val="single"/>
        </w:rPr>
        <w:t xml:space="preserve">          </w:t>
      </w:r>
      <w:r>
        <w:rPr>
          <w:rFonts w:hint="eastAsia"/>
          <w:szCs w:val="20"/>
        </w:rPr>
        <w:t>；</w:t>
      </w:r>
    </w:p>
    <w:p w14:paraId="33AB1AB5">
      <w:pPr>
        <w:pStyle w:val="14"/>
        <w:spacing w:line="360" w:lineRule="auto"/>
        <w:ind w:firstLine="482"/>
        <w:rPr>
          <w:rFonts w:ascii="Times New Roman" w:hAnsi="Times New Roman"/>
          <w:szCs w:val="20"/>
        </w:rPr>
      </w:pPr>
      <w:r>
        <w:rPr>
          <w:rFonts w:hint="eastAsia"/>
          <w:szCs w:val="20"/>
          <w:u w:val="single"/>
        </w:rPr>
        <w:t xml:space="preserve">    </w:t>
      </w:r>
      <w:r>
        <w:rPr>
          <w:rFonts w:hint="eastAsia"/>
          <w:szCs w:val="20"/>
        </w:rPr>
        <w:t>分标报价为（大写）人民币</w:t>
      </w:r>
      <w:r>
        <w:rPr>
          <w:rFonts w:hint="eastAsia"/>
          <w:szCs w:val="20"/>
          <w:u w:val="single"/>
        </w:rPr>
        <w:t xml:space="preserve">               </w:t>
      </w:r>
      <w:r>
        <w:rPr>
          <w:rFonts w:hint="eastAsia"/>
          <w:szCs w:val="20"/>
        </w:rPr>
        <w:t xml:space="preserve"> (￥</w:t>
      </w:r>
      <w:r>
        <w:rPr>
          <w:rFonts w:hint="eastAsia"/>
          <w:szCs w:val="20"/>
          <w:u w:val="single"/>
        </w:rPr>
        <w:t xml:space="preserve">           </w:t>
      </w:r>
      <w:r>
        <w:rPr>
          <w:rFonts w:hint="eastAsia"/>
          <w:szCs w:val="20"/>
        </w:rPr>
        <w:t>元)，服务期：</w:t>
      </w:r>
      <w:r>
        <w:rPr>
          <w:rFonts w:hint="eastAsia"/>
          <w:szCs w:val="20"/>
          <w:u w:val="single"/>
        </w:rPr>
        <w:t xml:space="preserve">          </w:t>
      </w:r>
      <w:r>
        <w:rPr>
          <w:rFonts w:hint="eastAsia"/>
          <w:szCs w:val="20"/>
        </w:rPr>
        <w:t>；</w:t>
      </w:r>
    </w:p>
    <w:p w14:paraId="17053FC8">
      <w:pPr>
        <w:pStyle w:val="14"/>
        <w:spacing w:line="360" w:lineRule="auto"/>
        <w:ind w:firstLine="482"/>
        <w:rPr>
          <w:rFonts w:ascii="Times New Roman" w:hAnsi="Times New Roman"/>
          <w:szCs w:val="20"/>
        </w:rPr>
      </w:pPr>
      <w:r>
        <w:rPr>
          <w:rFonts w:hint="eastAsia"/>
          <w:szCs w:val="20"/>
        </w:rPr>
        <w:t>......</w:t>
      </w:r>
    </w:p>
    <w:p w14:paraId="522497F0">
      <w:pPr>
        <w:pStyle w:val="14"/>
        <w:spacing w:line="360" w:lineRule="auto"/>
        <w:ind w:firstLine="482"/>
        <w:rPr>
          <w:szCs w:val="20"/>
        </w:rPr>
      </w:pPr>
      <w:r>
        <w:rPr>
          <w:rFonts w:hint="eastAsia"/>
          <w:szCs w:val="20"/>
        </w:rPr>
        <w:t>2、我方同意自本项目竞争性磋商采购文件采购公告规定的递交响应文件截止时间起遵循</w:t>
      </w:r>
      <w:r>
        <w:rPr>
          <w:rFonts w:hint="eastAsia" w:hAnsi="宋体"/>
          <w:szCs w:val="20"/>
        </w:rPr>
        <w:t>本响应函</w:t>
      </w:r>
      <w:r>
        <w:rPr>
          <w:rFonts w:hint="eastAsia"/>
          <w:szCs w:val="20"/>
        </w:rPr>
        <w:t>，并承诺在“第三章 供应商须知”规定的响应有效期内不修改、撤销响应文件。</w:t>
      </w:r>
    </w:p>
    <w:p w14:paraId="4D5268C1">
      <w:pPr>
        <w:pStyle w:val="14"/>
        <w:spacing w:line="360" w:lineRule="auto"/>
        <w:ind w:firstLine="482"/>
        <w:rPr>
          <w:rFonts w:hint="eastAsia"/>
          <w:szCs w:val="20"/>
        </w:rPr>
      </w:pPr>
      <w:r>
        <w:rPr>
          <w:rFonts w:hint="eastAsia"/>
          <w:szCs w:val="20"/>
        </w:rPr>
        <w:t>3、我方在此声明，所递交的响应文件及有关资料内容完整、真实和准确。</w:t>
      </w:r>
    </w:p>
    <w:p w14:paraId="265B511E">
      <w:pPr>
        <w:pStyle w:val="14"/>
        <w:spacing w:line="360" w:lineRule="auto"/>
        <w:ind w:firstLine="482"/>
        <w:rPr>
          <w:rFonts w:hint="eastAsia"/>
          <w:szCs w:val="20"/>
        </w:rPr>
      </w:pPr>
      <w:r>
        <w:rPr>
          <w:rFonts w:hint="eastAsia"/>
          <w:szCs w:val="20"/>
        </w:rPr>
        <w:t>4、如本项目采购内容涉及须符合国家强制规定的，我方承诺我方本次竞标均符合国家有关强制规定。</w:t>
      </w:r>
    </w:p>
    <w:p w14:paraId="757272AD">
      <w:pPr>
        <w:pStyle w:val="14"/>
        <w:spacing w:line="360" w:lineRule="auto"/>
        <w:ind w:firstLine="482"/>
        <w:rPr>
          <w:rFonts w:hint="eastAsia"/>
          <w:szCs w:val="20"/>
        </w:rPr>
      </w:pPr>
      <w:r>
        <w:rPr>
          <w:rFonts w:hint="eastAsia"/>
          <w:szCs w:val="20"/>
        </w:rPr>
        <w:t>5、如我方成交，我方承诺在收到成交通知书后，在成交通知书规定的期限内，</w:t>
      </w:r>
      <w:r>
        <w:rPr>
          <w:rFonts w:hint="eastAsia" w:hAnsi="宋体"/>
          <w:szCs w:val="20"/>
        </w:rPr>
        <w:t>根据竞争性磋商采购文件、我方的响应文件及有关澄清承诺书的要求按第六章“合同文本”与采购人订立书面合同，并按照合同约定</w:t>
      </w:r>
      <w:r>
        <w:rPr>
          <w:rFonts w:hint="eastAsia"/>
          <w:szCs w:val="20"/>
        </w:rPr>
        <w:t>承担完成合同的责任和义务。</w:t>
      </w:r>
    </w:p>
    <w:p w14:paraId="746EC8C9">
      <w:pPr>
        <w:pStyle w:val="14"/>
        <w:spacing w:line="360" w:lineRule="auto"/>
        <w:ind w:firstLine="482"/>
        <w:rPr>
          <w:rFonts w:hint="eastAsia"/>
          <w:szCs w:val="20"/>
        </w:rPr>
      </w:pPr>
      <w:r>
        <w:rPr>
          <w:rFonts w:hint="eastAsia"/>
          <w:szCs w:val="20"/>
        </w:rPr>
        <w:t>6、我方已详细审核竞争性磋商采购文件，我方知道必须放弃提出含糊不清或误解问题的权利。</w:t>
      </w:r>
    </w:p>
    <w:p w14:paraId="14756D65">
      <w:pPr>
        <w:pStyle w:val="14"/>
        <w:spacing w:line="360" w:lineRule="auto"/>
        <w:ind w:firstLine="482"/>
        <w:rPr>
          <w:rFonts w:hint="eastAsia"/>
          <w:szCs w:val="20"/>
        </w:rPr>
      </w:pPr>
      <w:r>
        <w:rPr>
          <w:rFonts w:hint="eastAsia"/>
          <w:szCs w:val="20"/>
        </w:rPr>
        <w:t>7、我方承诺满足竞争性磋商采购文件</w:t>
      </w:r>
      <w:r>
        <w:rPr>
          <w:rFonts w:hint="eastAsia" w:hAnsi="宋体"/>
          <w:szCs w:val="20"/>
        </w:rPr>
        <w:t>第六章“合同文本”</w:t>
      </w:r>
      <w:r>
        <w:rPr>
          <w:rFonts w:hint="eastAsia"/>
          <w:szCs w:val="20"/>
        </w:rPr>
        <w:t>的条款，承担完成合同的责任和义务。</w:t>
      </w:r>
    </w:p>
    <w:p w14:paraId="2FBA2EC5">
      <w:pPr>
        <w:pStyle w:val="14"/>
        <w:spacing w:line="360" w:lineRule="auto"/>
        <w:ind w:firstLine="482"/>
        <w:rPr>
          <w:rFonts w:hint="eastAsia"/>
          <w:szCs w:val="20"/>
        </w:rPr>
      </w:pPr>
      <w:r>
        <w:rPr>
          <w:rFonts w:hint="eastAsia"/>
          <w:szCs w:val="20"/>
        </w:rPr>
        <w:t>8、我方同意应贵方要求提供与本竞标有关的任何数据或资料。若贵方需要，我方愿意提供我方作出的一切承诺的证明材料。</w:t>
      </w:r>
    </w:p>
    <w:p w14:paraId="05237537">
      <w:pPr>
        <w:pStyle w:val="14"/>
        <w:spacing w:line="360" w:lineRule="auto"/>
        <w:ind w:firstLine="482"/>
        <w:rPr>
          <w:rFonts w:hint="eastAsia"/>
          <w:szCs w:val="20"/>
        </w:rPr>
      </w:pPr>
      <w:r>
        <w:rPr>
          <w:rFonts w:hint="eastAsia"/>
          <w:szCs w:val="20"/>
        </w:rPr>
        <w:t>9、我方完全理解贵方不一定接受响应报价最低的竞标人为成交供应商的行为。</w:t>
      </w:r>
    </w:p>
    <w:p w14:paraId="014D7A3B">
      <w:pPr>
        <w:pStyle w:val="14"/>
        <w:spacing w:line="360" w:lineRule="auto"/>
        <w:ind w:firstLine="482"/>
        <w:rPr>
          <w:rFonts w:hint="eastAsia"/>
          <w:szCs w:val="20"/>
        </w:rPr>
      </w:pPr>
      <w:r>
        <w:rPr>
          <w:rFonts w:hint="eastAsia"/>
          <w:szCs w:val="20"/>
        </w:rPr>
        <w:t>10、我方将严格遵守《中华人民共和国政府采购法》第七十七条的规定，即供应商有下列情形之一的，处以采购金额千分之五以上千分之十</w:t>
      </w:r>
      <w:r>
        <w:rPr>
          <w:rFonts w:hint="eastAsia" w:hAnsi="宋体"/>
          <w:szCs w:val="20"/>
        </w:rPr>
        <w:t>以下的罚款，列入不良行为记录名单，在一至三年内禁止参加政府采购活动，有违法所得的，并处没收违法所得，情节严重的，由工商行政管理机关吊销营业执照；构成犯罪的，依法追究刑事责任：</w:t>
      </w:r>
    </w:p>
    <w:p w14:paraId="7D067DC4">
      <w:pPr>
        <w:pStyle w:val="14"/>
        <w:numPr>
          <w:ilvl w:val="0"/>
          <w:numId w:val="4"/>
        </w:numPr>
        <w:tabs>
          <w:tab w:val="left" w:pos="945"/>
        </w:tabs>
        <w:spacing w:line="360" w:lineRule="auto"/>
        <w:rPr>
          <w:rFonts w:hint="eastAsia" w:hAnsi="宋体"/>
          <w:szCs w:val="20"/>
        </w:rPr>
      </w:pPr>
      <w:r>
        <w:rPr>
          <w:rFonts w:hint="eastAsia" w:hAnsi="宋体"/>
          <w:szCs w:val="20"/>
        </w:rPr>
        <w:t>提供虚假材料谋取中标、成交的；</w:t>
      </w:r>
    </w:p>
    <w:p w14:paraId="1D18AD42">
      <w:pPr>
        <w:pStyle w:val="14"/>
        <w:numPr>
          <w:ilvl w:val="0"/>
          <w:numId w:val="4"/>
        </w:numPr>
        <w:tabs>
          <w:tab w:val="left" w:pos="945"/>
        </w:tabs>
        <w:spacing w:line="360" w:lineRule="auto"/>
        <w:rPr>
          <w:rFonts w:hint="eastAsia" w:hAnsi="宋体"/>
          <w:szCs w:val="20"/>
        </w:rPr>
      </w:pPr>
      <w:r>
        <w:rPr>
          <w:rFonts w:hint="eastAsia" w:hAnsi="宋体"/>
          <w:szCs w:val="20"/>
        </w:rPr>
        <w:t>采取不正当手段诋毁、排挤其他供应商的；</w:t>
      </w:r>
    </w:p>
    <w:p w14:paraId="5A47085C">
      <w:pPr>
        <w:pStyle w:val="14"/>
        <w:numPr>
          <w:ilvl w:val="0"/>
          <w:numId w:val="4"/>
        </w:numPr>
        <w:tabs>
          <w:tab w:val="left" w:pos="945"/>
        </w:tabs>
        <w:spacing w:line="360" w:lineRule="auto"/>
        <w:rPr>
          <w:rFonts w:hint="eastAsia"/>
          <w:szCs w:val="20"/>
        </w:rPr>
      </w:pPr>
      <w:r>
        <w:rPr>
          <w:rFonts w:hint="eastAsia" w:hAnsi="宋体"/>
          <w:szCs w:val="20"/>
        </w:rPr>
        <w:t>与采购人、其他供应商或者采购代理机构恶意串通的；</w:t>
      </w:r>
    </w:p>
    <w:p w14:paraId="11B0DF93">
      <w:pPr>
        <w:pStyle w:val="14"/>
        <w:numPr>
          <w:ilvl w:val="0"/>
          <w:numId w:val="4"/>
        </w:numPr>
        <w:tabs>
          <w:tab w:val="left" w:pos="945"/>
        </w:tabs>
        <w:spacing w:line="360" w:lineRule="auto"/>
        <w:rPr>
          <w:rFonts w:hint="eastAsia"/>
          <w:szCs w:val="20"/>
        </w:rPr>
      </w:pPr>
      <w:r>
        <w:rPr>
          <w:rFonts w:hint="eastAsia" w:hAnsi="宋体"/>
          <w:szCs w:val="20"/>
        </w:rPr>
        <w:t>向采购人、采购代理机构行贿或者提供其他不正当利益的；</w:t>
      </w:r>
    </w:p>
    <w:p w14:paraId="51F713D4">
      <w:pPr>
        <w:pStyle w:val="14"/>
        <w:numPr>
          <w:ilvl w:val="0"/>
          <w:numId w:val="4"/>
        </w:numPr>
        <w:tabs>
          <w:tab w:val="left" w:pos="945"/>
        </w:tabs>
        <w:spacing w:line="360" w:lineRule="auto"/>
        <w:rPr>
          <w:rFonts w:hint="eastAsia"/>
          <w:szCs w:val="20"/>
        </w:rPr>
      </w:pPr>
      <w:r>
        <w:rPr>
          <w:rFonts w:hint="eastAsia" w:hAnsi="宋体"/>
          <w:szCs w:val="20"/>
        </w:rPr>
        <w:t>在采购过程中与采购人进行协商谈判的；</w:t>
      </w:r>
    </w:p>
    <w:p w14:paraId="5E766051">
      <w:pPr>
        <w:pStyle w:val="14"/>
        <w:numPr>
          <w:ilvl w:val="0"/>
          <w:numId w:val="4"/>
        </w:numPr>
        <w:tabs>
          <w:tab w:val="left" w:pos="945"/>
        </w:tabs>
        <w:spacing w:line="360" w:lineRule="auto"/>
        <w:rPr>
          <w:rFonts w:hint="eastAsia"/>
          <w:szCs w:val="20"/>
        </w:rPr>
      </w:pPr>
      <w:r>
        <w:rPr>
          <w:rFonts w:hint="eastAsia" w:hAnsi="宋体"/>
          <w:szCs w:val="20"/>
        </w:rPr>
        <w:t>拒绝有关部门监督检查或提供虚假情况的。</w:t>
      </w:r>
    </w:p>
    <w:p w14:paraId="5BD43DDD">
      <w:pPr>
        <w:pStyle w:val="14"/>
        <w:spacing w:line="360" w:lineRule="auto"/>
        <w:ind w:firstLine="420"/>
        <w:rPr>
          <w:rFonts w:hint="eastAsia"/>
          <w:color w:val="000000"/>
          <w:szCs w:val="20"/>
        </w:rPr>
      </w:pPr>
      <w:r>
        <w:rPr>
          <w:rFonts w:hint="eastAsia" w:hAnsi="宋体" w:cs="宋体"/>
          <w:color w:val="000000"/>
          <w:szCs w:val="20"/>
        </w:rPr>
        <w:t>11.与本磋商有关的一切正式往来信函请寄</w:t>
      </w:r>
      <w:r>
        <w:rPr>
          <w:rFonts w:hint="eastAsia"/>
          <w:color w:val="000000"/>
          <w:szCs w:val="20"/>
        </w:rPr>
        <w:t>：</w:t>
      </w:r>
      <w:r>
        <w:rPr>
          <w:rFonts w:hint="eastAsia"/>
          <w:szCs w:val="20"/>
          <w:u w:val="single"/>
        </w:rPr>
        <w:t xml:space="preserve"> </w:t>
      </w:r>
    </w:p>
    <w:p w14:paraId="58E933DD">
      <w:pPr>
        <w:pStyle w:val="14"/>
        <w:spacing w:line="360" w:lineRule="auto"/>
        <w:ind w:firstLine="420"/>
        <w:rPr>
          <w:rFonts w:hint="eastAsia"/>
          <w:szCs w:val="20"/>
        </w:rPr>
      </w:pPr>
      <w:r>
        <w:rPr>
          <w:rFonts w:hint="eastAsia"/>
          <w:szCs w:val="20"/>
        </w:rPr>
        <w:t>地址：</w:t>
      </w:r>
      <w:r>
        <w:rPr>
          <w:rFonts w:hint="eastAsia"/>
          <w:szCs w:val="20"/>
          <w:u w:val="single"/>
        </w:rPr>
        <w:t xml:space="preserve">                                                        </w:t>
      </w:r>
      <w:r>
        <w:rPr>
          <w:rFonts w:hint="eastAsia"/>
          <w:szCs w:val="20"/>
        </w:rPr>
        <w:t xml:space="preserve"> </w:t>
      </w:r>
    </w:p>
    <w:p w14:paraId="4995C48D">
      <w:pPr>
        <w:pStyle w:val="14"/>
        <w:spacing w:line="360" w:lineRule="auto"/>
        <w:ind w:firstLine="420"/>
        <w:rPr>
          <w:rFonts w:hint="eastAsia"/>
          <w:szCs w:val="20"/>
          <w:u w:val="single"/>
        </w:rPr>
      </w:pPr>
      <w:r>
        <w:rPr>
          <w:rFonts w:hint="eastAsia"/>
          <w:szCs w:val="20"/>
        </w:rPr>
        <w:t>电话：</w:t>
      </w:r>
      <w:r>
        <w:rPr>
          <w:rFonts w:hint="eastAsia"/>
          <w:szCs w:val="20"/>
          <w:u w:val="single"/>
        </w:rPr>
        <w:t xml:space="preserve">                                      　　　　　　　　　</w:t>
      </w:r>
    </w:p>
    <w:p w14:paraId="04720303">
      <w:pPr>
        <w:pStyle w:val="14"/>
        <w:spacing w:line="360" w:lineRule="auto"/>
        <w:ind w:firstLine="420"/>
        <w:rPr>
          <w:rFonts w:hint="eastAsia"/>
          <w:szCs w:val="20"/>
        </w:rPr>
      </w:pPr>
      <w:r>
        <w:rPr>
          <w:rFonts w:hint="eastAsia"/>
          <w:szCs w:val="20"/>
        </w:rPr>
        <w:t>传真：</w:t>
      </w:r>
      <w:r>
        <w:rPr>
          <w:rFonts w:hint="eastAsia"/>
          <w:szCs w:val="20"/>
          <w:u w:val="single"/>
        </w:rPr>
        <w:t>　　　　　　　　　　　　　　　　　　　　　　　　　　　　</w:t>
      </w:r>
    </w:p>
    <w:p w14:paraId="0B9DDCB9">
      <w:pPr>
        <w:pStyle w:val="14"/>
        <w:spacing w:line="360" w:lineRule="auto"/>
        <w:ind w:firstLine="420"/>
        <w:rPr>
          <w:rFonts w:hint="eastAsia"/>
          <w:szCs w:val="20"/>
          <w:u w:val="single"/>
        </w:rPr>
      </w:pPr>
      <w:r>
        <w:rPr>
          <w:rFonts w:hint="eastAsia"/>
          <w:szCs w:val="20"/>
        </w:rPr>
        <w:t>邮政编码：</w:t>
      </w:r>
      <w:r>
        <w:rPr>
          <w:rFonts w:hint="eastAsia"/>
          <w:szCs w:val="20"/>
          <w:u w:val="single"/>
        </w:rPr>
        <w:t xml:space="preserve">                                                    </w:t>
      </w:r>
    </w:p>
    <w:p w14:paraId="1F66B81F">
      <w:pPr>
        <w:pStyle w:val="14"/>
        <w:spacing w:line="360" w:lineRule="auto"/>
        <w:ind w:firstLine="420"/>
        <w:rPr>
          <w:rFonts w:hint="eastAsia"/>
          <w:szCs w:val="20"/>
          <w:u w:val="single"/>
        </w:rPr>
      </w:pPr>
      <w:r>
        <w:rPr>
          <w:rFonts w:hint="eastAsia"/>
          <w:szCs w:val="20"/>
        </w:rPr>
        <w:t>开户名称：</w:t>
      </w:r>
      <w:r>
        <w:rPr>
          <w:rFonts w:hint="eastAsia"/>
          <w:szCs w:val="20"/>
          <w:u w:val="single"/>
        </w:rPr>
        <w:t xml:space="preserve">                                                    </w:t>
      </w:r>
    </w:p>
    <w:p w14:paraId="7E2EDE40">
      <w:pPr>
        <w:pStyle w:val="14"/>
        <w:spacing w:line="360" w:lineRule="auto"/>
        <w:ind w:firstLine="420"/>
        <w:rPr>
          <w:rFonts w:hint="eastAsia"/>
          <w:szCs w:val="20"/>
          <w:u w:val="single"/>
        </w:rPr>
      </w:pPr>
      <w:r>
        <w:rPr>
          <w:rFonts w:hint="eastAsia"/>
          <w:szCs w:val="20"/>
        </w:rPr>
        <w:t>开户银行：</w:t>
      </w:r>
      <w:r>
        <w:rPr>
          <w:rFonts w:hint="eastAsia"/>
          <w:szCs w:val="20"/>
          <w:u w:val="single"/>
        </w:rPr>
        <w:t xml:space="preserve">                                                    </w:t>
      </w:r>
    </w:p>
    <w:p w14:paraId="3CDDFC9C">
      <w:pPr>
        <w:pStyle w:val="14"/>
        <w:spacing w:line="360" w:lineRule="auto"/>
        <w:ind w:firstLine="420"/>
        <w:rPr>
          <w:rFonts w:hint="eastAsia"/>
          <w:szCs w:val="20"/>
          <w:u w:val="single"/>
        </w:rPr>
      </w:pPr>
      <w:r>
        <w:rPr>
          <w:rFonts w:hint="eastAsia"/>
          <w:szCs w:val="20"/>
        </w:rPr>
        <w:t>银行账号：</w:t>
      </w:r>
      <w:r>
        <w:rPr>
          <w:rFonts w:hint="eastAsia"/>
          <w:szCs w:val="20"/>
          <w:u w:val="single"/>
        </w:rPr>
        <w:t xml:space="preserve">                                                    </w:t>
      </w:r>
    </w:p>
    <w:p w14:paraId="35397D3A">
      <w:pPr>
        <w:pStyle w:val="12"/>
        <w:tabs>
          <w:tab w:val="left" w:pos="939"/>
        </w:tabs>
        <w:spacing w:line="360" w:lineRule="auto"/>
        <w:ind w:left="141" w:leftChars="67" w:firstLine="300" w:firstLineChars="150"/>
        <w:rPr>
          <w:rFonts w:hint="eastAsia" w:ascii="宋体" w:hAnsi="宋体" w:cs="宋体"/>
          <w:color w:val="000000"/>
          <w:sz w:val="20"/>
          <w:szCs w:val="20"/>
        </w:rPr>
      </w:pPr>
      <w:r>
        <w:rPr>
          <w:rFonts w:hint="eastAsia" w:ascii="宋体" w:hAnsi="宋体" w:cs="宋体"/>
          <w:color w:val="000000"/>
          <w:sz w:val="20"/>
          <w:szCs w:val="20"/>
        </w:rPr>
        <w:t>特此承诺。</w:t>
      </w:r>
    </w:p>
    <w:p w14:paraId="7E3A440B">
      <w:pPr>
        <w:spacing w:line="360" w:lineRule="auto"/>
        <w:jc w:val="left"/>
        <w:rPr>
          <w:rFonts w:hint="eastAsia" w:ascii="宋体" w:hAnsi="宋体" w:cs="宋体"/>
          <w:color w:val="000000"/>
          <w:szCs w:val="21"/>
        </w:rPr>
      </w:pPr>
    </w:p>
    <w:p w14:paraId="0F2B58F4">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1997A4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69B00A9">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754F94E0">
      <w:pPr>
        <w:autoSpaceDE w:val="0"/>
        <w:autoSpaceDN w:val="0"/>
        <w:spacing w:line="360" w:lineRule="auto"/>
        <w:ind w:firstLine="6480" w:firstLineChars="2700"/>
        <w:rPr>
          <w:rFonts w:hint="eastAsia" w:ascii="仿宋_GB2312" w:hAnsi="仿宋" w:eastAsia="仿宋_GB2312" w:cs="仿宋_GB2312"/>
          <w:kern w:val="0"/>
          <w:sz w:val="24"/>
          <w:lang w:val="zh-CN"/>
        </w:rPr>
      </w:pPr>
    </w:p>
    <w:p w14:paraId="20549BF9">
      <w:pPr>
        <w:spacing w:line="520" w:lineRule="exact"/>
        <w:ind w:firstLine="420" w:firstLineChars="200"/>
        <w:rPr>
          <w:rFonts w:hint="eastAsia" w:ascii="宋体" w:hAnsi="宋体"/>
          <w:b/>
          <w:bCs/>
          <w:sz w:val="32"/>
          <w:szCs w:val="32"/>
        </w:rPr>
      </w:pPr>
      <w:r>
        <w:rPr>
          <w:rFonts w:hint="eastAsia"/>
        </w:rPr>
        <w:t>二</w:t>
      </w:r>
      <w:r>
        <w:rPr>
          <w:rFonts w:hint="eastAsia" w:ascii="宋体" w:hAnsi="宋体"/>
          <w:b/>
          <w:bCs/>
          <w:sz w:val="32"/>
          <w:szCs w:val="32"/>
        </w:rPr>
        <w:t>、响应报价表</w:t>
      </w:r>
    </w:p>
    <w:p w14:paraId="32E27898">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马山县马山中学保安、宿管、保洁、水电维修维护物业服务采购</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rPr>
        <w:t xml:space="preserve">  </w:t>
      </w:r>
      <w:r>
        <w:rPr>
          <w:rFonts w:hint="eastAsia" w:ascii="宋体" w:hAnsi="宋体"/>
          <w:sz w:val="24"/>
          <w:u w:val="single"/>
          <w:lang w:eastAsia="zh-CN"/>
        </w:rPr>
        <w:t>NNZC2025-C3-240003-MSXG</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7050391F">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1"/>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59"/>
        <w:gridCol w:w="2063"/>
        <w:gridCol w:w="1080"/>
        <w:gridCol w:w="1260"/>
        <w:gridCol w:w="1516"/>
        <w:gridCol w:w="957"/>
        <w:gridCol w:w="957"/>
      </w:tblGrid>
      <w:tr w14:paraId="6E97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4B353FC">
            <w:pPr>
              <w:rPr>
                <w:rFonts w:hint="eastAsia"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3A7A33">
            <w:pPr>
              <w:rPr>
                <w:rFonts w:hint="eastAsia"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3E9FC01F">
            <w:pPr>
              <w:jc w:val="center"/>
              <w:rPr>
                <w:rFonts w:hint="eastAsia" w:ascii="宋体" w:hAnsi="宋体"/>
                <w:szCs w:val="22"/>
              </w:rPr>
            </w:pPr>
            <w:r>
              <w:rPr>
                <w:rFonts w:hint="eastAsia" w:ascii="宋体" w:hAnsi="宋体"/>
                <w:szCs w:val="22"/>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CD8C40">
            <w:pPr>
              <w:jc w:val="center"/>
              <w:rPr>
                <w:rFonts w:hint="eastAsia" w:ascii="宋体" w:hAnsi="宋体"/>
                <w:szCs w:val="22"/>
              </w:rPr>
            </w:pPr>
            <w:r>
              <w:rPr>
                <w:rFonts w:hint="eastAsia" w:ascii="宋体" w:hAnsi="宋体"/>
                <w:szCs w:val="22"/>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D1DE0C1">
            <w:pPr>
              <w:rPr>
                <w:rFonts w:hint="eastAsia" w:ascii="宋体" w:hAnsi="宋体"/>
                <w:szCs w:val="22"/>
              </w:rPr>
            </w:pPr>
            <w:r>
              <w:rPr>
                <w:rFonts w:hint="eastAsia" w:ascii="宋体" w:hAnsi="宋体"/>
                <w:szCs w:val="22"/>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09E98E">
            <w:pPr>
              <w:rPr>
                <w:rFonts w:hint="eastAsia" w:ascii="宋体" w:hAnsi="宋体"/>
                <w:szCs w:val="22"/>
              </w:rPr>
            </w:pPr>
            <w:r>
              <w:rPr>
                <w:rFonts w:hint="eastAsia" w:ascii="宋体" w:hAnsi="宋体"/>
                <w:szCs w:val="22"/>
              </w:rPr>
              <w:t>单项合价（元）</w:t>
            </w:r>
          </w:p>
          <w:p w14:paraId="137F74B7">
            <w:pPr>
              <w:rPr>
                <w:rFonts w:hint="eastAsia" w:ascii="宋体" w:hAnsi="宋体"/>
                <w:szCs w:val="22"/>
              </w:rPr>
            </w:pPr>
            <w:r>
              <w:rPr>
                <w:rFonts w:hint="eastAsia" w:ascii="宋体" w:hAnsi="宋体"/>
                <w:szCs w:val="22"/>
              </w:rPr>
              <w:t>③＝①×②/费率</w:t>
            </w:r>
          </w:p>
        </w:tc>
        <w:tc>
          <w:tcPr>
            <w:tcW w:w="957" w:type="dxa"/>
            <w:tcBorders>
              <w:top w:val="single" w:color="auto" w:sz="4" w:space="0"/>
              <w:left w:val="single" w:color="auto" w:sz="4" w:space="0"/>
              <w:bottom w:val="single" w:color="auto" w:sz="4" w:space="0"/>
              <w:right w:val="single" w:color="auto" w:sz="4" w:space="0"/>
            </w:tcBorders>
            <w:noWrap w:val="0"/>
            <w:vAlign w:val="top"/>
          </w:tcPr>
          <w:p w14:paraId="26A6083C">
            <w:pPr>
              <w:spacing w:line="360" w:lineRule="auto"/>
              <w:jc w:val="center"/>
              <w:rPr>
                <w:rFonts w:hint="eastAsia" w:ascii="宋体" w:hAnsi="宋体"/>
                <w:szCs w:val="22"/>
              </w:rPr>
            </w:pPr>
            <w:r>
              <w:rPr>
                <w:rFonts w:hint="eastAsia" w:ascii="宋体" w:hAnsi="宋体"/>
                <w:szCs w:val="22"/>
              </w:rPr>
              <w:t>服务要求（含服务期限）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15CDC9B">
            <w:pPr>
              <w:rPr>
                <w:rFonts w:hint="eastAsia" w:ascii="宋体" w:hAnsi="宋体"/>
                <w:szCs w:val="22"/>
              </w:rPr>
            </w:pPr>
            <w:r>
              <w:rPr>
                <w:rFonts w:hint="eastAsia" w:ascii="宋体" w:hAnsi="宋体"/>
                <w:szCs w:val="22"/>
              </w:rPr>
              <w:t>备注</w:t>
            </w:r>
          </w:p>
        </w:tc>
      </w:tr>
      <w:tr w14:paraId="35E9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05B6E44">
            <w:pPr>
              <w:rPr>
                <w:rFonts w:hint="eastAsia" w:ascii="宋体" w:hAnsi="宋体"/>
                <w:szCs w:val="22"/>
              </w:rPr>
            </w:pPr>
            <w:r>
              <w:rPr>
                <w:rFonts w:hint="eastAsia"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6C33AA">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208AE2E">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649985">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BCC60D2">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2567212">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1409E9A2">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59875EE">
            <w:pPr>
              <w:rPr>
                <w:rFonts w:hint="eastAsia" w:ascii="宋体" w:hAnsi="宋体"/>
                <w:szCs w:val="22"/>
              </w:rPr>
            </w:pPr>
          </w:p>
        </w:tc>
      </w:tr>
      <w:tr w14:paraId="1EB7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9BEEAE3">
            <w:pPr>
              <w:rPr>
                <w:rFonts w:hint="eastAsia" w:ascii="宋体" w:hAnsi="宋体"/>
                <w:szCs w:val="22"/>
              </w:rPr>
            </w:pPr>
            <w:r>
              <w:rPr>
                <w:rFonts w:hint="eastAsia"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C7B1D5">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6922295">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2E5F15">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C92EB1">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F556E75">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020759D">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4987BB9">
            <w:pPr>
              <w:rPr>
                <w:rFonts w:hint="eastAsia" w:ascii="宋体" w:hAnsi="宋体"/>
                <w:szCs w:val="22"/>
              </w:rPr>
            </w:pPr>
          </w:p>
        </w:tc>
      </w:tr>
      <w:tr w14:paraId="7472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2DBCB00">
            <w:pPr>
              <w:rPr>
                <w:rFonts w:hint="eastAsia" w:ascii="宋体" w:hAnsi="宋体"/>
                <w:szCs w:val="22"/>
              </w:rPr>
            </w:pPr>
            <w:r>
              <w:rPr>
                <w:rFonts w:hint="eastAsia"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492331">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0C4FABF">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B9B253">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63A506">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CC5243A">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16BD0164">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FCF5353">
            <w:pPr>
              <w:rPr>
                <w:rFonts w:hint="eastAsia" w:ascii="宋体" w:hAnsi="宋体"/>
                <w:szCs w:val="22"/>
              </w:rPr>
            </w:pPr>
          </w:p>
        </w:tc>
      </w:tr>
      <w:tr w14:paraId="45B8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014C92A">
            <w:pPr>
              <w:rPr>
                <w:rFonts w:hint="eastAsia" w:ascii="宋体" w:hAnsi="宋体"/>
                <w:szCs w:val="22"/>
              </w:rPr>
            </w:pPr>
            <w:r>
              <w:rPr>
                <w:rFonts w:hint="eastAsia" w:ascii="宋体" w:hAnsi="宋体"/>
                <w:szCs w:val="22"/>
              </w:rPr>
              <w:t>报价合计（包含税费等所有费用）：（大写）人民币                                       （￥                元）</w:t>
            </w:r>
          </w:p>
        </w:tc>
      </w:tr>
      <w:tr w14:paraId="1044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66C7667">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6EC4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67F189C8">
            <w:pPr>
              <w:rPr>
                <w:rFonts w:hint="eastAsia" w:ascii="宋体" w:hAnsi="宋体"/>
                <w:szCs w:val="22"/>
              </w:rPr>
            </w:pPr>
            <w:r>
              <w:rPr>
                <w:rFonts w:hint="eastAsia" w:ascii="宋体" w:hAnsi="宋体"/>
                <w:szCs w:val="22"/>
              </w:rPr>
              <w:t>验收标准：</w:t>
            </w:r>
          </w:p>
        </w:tc>
      </w:tr>
      <w:tr w14:paraId="4D0B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637902D8">
            <w:pPr>
              <w:rPr>
                <w:rFonts w:hint="eastAsia" w:ascii="宋体" w:hAnsi="宋体"/>
                <w:szCs w:val="22"/>
              </w:rPr>
            </w:pPr>
            <w:r>
              <w:rPr>
                <w:rFonts w:hint="eastAsia" w:ascii="宋体" w:hAnsi="宋体"/>
                <w:szCs w:val="22"/>
              </w:rPr>
              <w:t>优惠及其它：</w:t>
            </w:r>
          </w:p>
        </w:tc>
      </w:tr>
    </w:tbl>
    <w:p w14:paraId="77786A87">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36F48B14">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1F16C4B0">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01F1891B">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3、以上表格要求细分项目及报价，在“具体服务内容”一栏中，填写具体服务范围、服务时间、服务标准，</w:t>
      </w:r>
      <w:r>
        <w:rPr>
          <w:rFonts w:hint="eastAsia" w:ascii="仿宋_GB2312" w:hAnsi="仿宋" w:eastAsia="仿宋_GB2312" w:cs="仿宋_GB2312"/>
          <w:b/>
          <w:kern w:val="0"/>
          <w:sz w:val="24"/>
          <w:lang w:val="zh-CN"/>
        </w:rPr>
        <w:t>否则其响应作无效响应处理。</w:t>
      </w:r>
    </w:p>
    <w:p w14:paraId="13B95C12">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4、特别提示：采购机构将对项目名称和项目编号，成交供应商名称、地址和成交金额，主要成交标的的名称、服务范围、服务要求、服务时间、服务标准等予以公示。</w:t>
      </w:r>
    </w:p>
    <w:p w14:paraId="2F278205">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D43EE0B">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DC9CFD3">
      <w:pPr>
        <w:pStyle w:val="14"/>
        <w:spacing w:line="500" w:lineRule="exact"/>
        <w:ind w:firstLine="6360" w:firstLineChars="2650"/>
        <w:rPr>
          <w:rFonts w:hint="eastAsia" w:ascii="仿宋_GB2312" w:hAnsi="仿宋" w:eastAsia="仿宋_GB2312" w:cs="仿宋_GB2312"/>
          <w:sz w:val="24"/>
          <w:lang w:val="zh-CN"/>
        </w:rPr>
      </w:pPr>
      <w:r>
        <w:rPr>
          <w:rFonts w:hint="eastAsia" w:ascii="仿宋_GB2312" w:hAnsi="仿宋" w:eastAsia="仿宋_GB2312" w:cs="仿宋_GB2312"/>
          <w:sz w:val="24"/>
          <w:lang w:val="zh-CN"/>
        </w:rPr>
        <w:t>日期：  年  月   日</w:t>
      </w:r>
    </w:p>
    <w:p w14:paraId="58281F86">
      <w:pPr>
        <w:widowControl/>
        <w:jc w:val="left"/>
        <w:rPr>
          <w:rFonts w:ascii="仿宋_GB2312" w:hAnsi="仿宋" w:eastAsia="仿宋_GB2312" w:cs="仿宋_GB2312"/>
          <w:kern w:val="0"/>
          <w:sz w:val="24"/>
          <w:szCs w:val="21"/>
          <w:lang w:val="zh-CN"/>
        </w:rPr>
        <w:sectPr>
          <w:pgSz w:w="11910" w:h="16840"/>
          <w:pgMar w:top="1340" w:right="1500" w:bottom="280" w:left="1680" w:header="720" w:footer="720" w:gutter="0"/>
          <w:cols w:space="720" w:num="1"/>
        </w:sectPr>
      </w:pPr>
    </w:p>
    <w:p w14:paraId="25814B4F">
      <w:pPr>
        <w:pStyle w:val="14"/>
        <w:spacing w:line="500" w:lineRule="exact"/>
        <w:ind w:firstLine="6360" w:firstLineChars="2650"/>
        <w:rPr>
          <w:rFonts w:hint="eastAsia" w:ascii="仿宋_GB2312" w:hAnsi="仿宋" w:eastAsia="仿宋_GB2312" w:cs="仿宋_GB2312"/>
          <w:sz w:val="24"/>
          <w:lang w:val="zh-CN"/>
        </w:rPr>
      </w:pPr>
    </w:p>
    <w:p w14:paraId="053BEEE1">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30E217AE">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14:paraId="43BFF120">
      <w:pPr>
        <w:pStyle w:val="10"/>
        <w:spacing w:after="0" w:line="360" w:lineRule="auto"/>
        <w:ind w:left="-426" w:right="142" w:firstLine="640"/>
        <w:contextualSpacing/>
        <w:rPr>
          <w:rFonts w:hint="eastAsia"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46号）的规定，本公司（联合体）参加</w:t>
      </w:r>
      <w:bookmarkStart w:id="98" w:name="PO_3000001868_PM026_9"/>
      <w:r>
        <w:rPr>
          <w:rFonts w:hint="eastAsia" w:ascii="仿宋_GB2312" w:hAnsi="宋体" w:eastAsia="仿宋_GB2312"/>
          <w:sz w:val="24"/>
          <w:u w:val="single"/>
          <w:lang w:eastAsia="zh-CN"/>
        </w:rPr>
        <w:t>马山县</w:t>
      </w:r>
      <w:bookmarkEnd w:id="98"/>
      <w:r>
        <w:rPr>
          <w:rFonts w:hint="eastAsia" w:ascii="仿宋_GB2312" w:hAnsi="宋体" w:eastAsia="仿宋_GB2312"/>
          <w:sz w:val="24"/>
          <w:u w:val="single"/>
          <w:lang w:eastAsia="zh-CN"/>
        </w:rPr>
        <w:t>马山中学</w:t>
      </w:r>
      <w:r>
        <w:rPr>
          <w:rFonts w:hint="eastAsia" w:ascii="仿宋_GB2312" w:hAnsi="宋体" w:eastAsia="仿宋_GB2312"/>
          <w:sz w:val="24"/>
        </w:rPr>
        <w:t>的</w:t>
      </w:r>
      <w:r>
        <w:rPr>
          <w:rFonts w:hint="eastAsia" w:ascii="仿宋_GB2312" w:hAnsi="宋体" w:eastAsia="仿宋_GB2312"/>
          <w:sz w:val="24"/>
          <w:u w:val="single"/>
          <w:lang w:eastAsia="zh-CN"/>
        </w:rPr>
        <w:t>马山县马山中学保安、宿管、保洁、水电维修维护物业服务采购</w:t>
      </w:r>
      <w:r>
        <w:rPr>
          <w:rFonts w:hint="eastAsia" w:ascii="仿宋_GB2312" w:hAnsi="宋体" w:eastAsia="仿宋_GB2312"/>
          <w:sz w:val="24"/>
        </w:rPr>
        <w:t>采购活动，提供的服务全部由符合政策要求的中小企业制造。相关企业（含联合体中的中小企业、签订分包意向协议的中小企业）的具体情况如下：</w:t>
      </w:r>
    </w:p>
    <w:p w14:paraId="189D2EB6">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00A262A3">
      <w:pPr>
        <w:tabs>
          <w:tab w:val="left" w:pos="1065"/>
          <w:tab w:val="left" w:pos="6477"/>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14:paraId="4D9C6BAC">
      <w:pPr>
        <w:pStyle w:val="10"/>
        <w:spacing w:after="0" w:line="360" w:lineRule="auto"/>
        <w:ind w:left="142" w:right="142"/>
        <w:contextualSpacing/>
        <w:rPr>
          <w:rFonts w:hint="eastAsia" w:ascii="仿宋_GB2312" w:hAnsi="宋体" w:eastAsia="仿宋_GB2312"/>
          <w:sz w:val="24"/>
        </w:rPr>
      </w:pPr>
      <w:r>
        <w:rPr>
          <w:rFonts w:hint="eastAsia" w:ascii="仿宋_GB2312" w:hAnsi="宋体" w:eastAsia="仿宋_GB2312"/>
          <w:sz w:val="24"/>
        </w:rPr>
        <w:t xml:space="preserve">…… </w:t>
      </w:r>
    </w:p>
    <w:p w14:paraId="6D8775EF">
      <w:pPr>
        <w:pStyle w:val="10"/>
        <w:spacing w:after="0" w:line="360" w:lineRule="auto"/>
        <w:ind w:left="-405" w:leftChars="-193" w:right="142" w:firstLine="453" w:firstLineChars="189"/>
        <w:contextualSpacing/>
        <w:rPr>
          <w:rFonts w:hint="eastAsia"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58C608B3">
      <w:pPr>
        <w:pStyle w:val="10"/>
        <w:spacing w:after="0" w:line="360" w:lineRule="auto"/>
        <w:ind w:left="-426" w:right="142" w:firstLine="567"/>
        <w:contextualSpacing/>
        <w:rPr>
          <w:rFonts w:hint="eastAsia"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1DF4A494">
      <w:pPr>
        <w:pStyle w:val="10"/>
        <w:spacing w:after="0" w:line="360" w:lineRule="auto"/>
        <w:ind w:left="3960" w:right="1808"/>
        <w:contextualSpacing/>
        <w:rPr>
          <w:rFonts w:hint="eastAsia" w:ascii="宋体" w:hAnsi="宋体"/>
          <w:sz w:val="24"/>
        </w:rPr>
      </w:pPr>
    </w:p>
    <w:p w14:paraId="283B3E79">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9165790">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CA065CA">
      <w:pPr>
        <w:pStyle w:val="10"/>
        <w:spacing w:after="0" w:line="360" w:lineRule="auto"/>
        <w:ind w:left="3960" w:right="1808"/>
        <w:contextualSpacing/>
        <w:rPr>
          <w:rFonts w:hint="eastAsia"/>
        </w:rPr>
      </w:pPr>
    </w:p>
    <w:p w14:paraId="2C7FD2BB">
      <w:pPr>
        <w:spacing w:line="360" w:lineRule="auto"/>
        <w:jc w:val="left"/>
        <w:rPr>
          <w:rFonts w:ascii="仿宋_GB2312" w:hAnsi="仿宋" w:eastAsia="仿宋_GB2312" w:cs="仿宋_GB2312"/>
          <w:kern w:val="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5A669114">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14:paraId="76803501">
      <w:pPr>
        <w:pStyle w:val="4"/>
        <w:jc w:val="center"/>
        <w:rPr>
          <w:rFonts w:hint="eastAsia" w:ascii="宋体" w:hAnsi="宋体" w:cs="宋体"/>
          <w:b w:val="0"/>
        </w:rPr>
      </w:pPr>
      <w:bookmarkStart w:id="99" w:name="_Toc31728084"/>
      <w:bookmarkEnd w:id="99"/>
      <w:bookmarkStart w:id="100" w:name="_Toc31723070"/>
      <w:bookmarkEnd w:id="100"/>
      <w:bookmarkStart w:id="101" w:name="_Toc44229899"/>
      <w:bookmarkEnd w:id="101"/>
      <w:bookmarkStart w:id="102" w:name="_Toc35611516"/>
      <w:bookmarkEnd w:id="102"/>
      <w:bookmarkStart w:id="103" w:name="_Toc35611438"/>
      <w:bookmarkEnd w:id="103"/>
      <w:bookmarkStart w:id="104" w:name="_Toc80205942"/>
      <w:bookmarkStart w:id="105" w:name="_Toc80886946"/>
      <w:r>
        <w:rPr>
          <w:rFonts w:hint="eastAsia" w:ascii="宋体" w:hAnsi="宋体"/>
        </w:rPr>
        <w:t>第五节 其他文书、文件格式</w:t>
      </w:r>
      <w:bookmarkEnd w:id="104"/>
      <w:bookmarkEnd w:id="105"/>
    </w:p>
    <w:p w14:paraId="5EF3856F">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6E7B8FC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24FA6FAB">
      <w:pPr>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马山县马山中学保安、宿管、保洁、水电维修维护物业服务采购</w:t>
      </w:r>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14:paraId="60CCE64F">
      <w:pPr>
        <w:snapToGrid w:val="0"/>
        <w:spacing w:line="360" w:lineRule="auto"/>
        <w:ind w:left="5137" w:leftChars="1736" w:hanging="1491" w:hangingChars="825"/>
        <w:rPr>
          <w:rFonts w:hint="eastAsia"/>
          <w:b/>
          <w:sz w:val="18"/>
          <w:szCs w:val="18"/>
        </w:rPr>
      </w:pPr>
      <w:r>
        <w:rPr>
          <w:b/>
          <w:sz w:val="18"/>
          <w:szCs w:val="18"/>
        </w:rPr>
        <w:t xml:space="preserve">           </w:t>
      </w:r>
    </w:p>
    <w:p w14:paraId="17A13A75">
      <w:pPr>
        <w:snapToGrid w:val="0"/>
        <w:spacing w:line="360" w:lineRule="auto"/>
        <w:ind w:left="5137" w:leftChars="1736" w:hanging="1491" w:hangingChars="825"/>
        <w:rPr>
          <w:b/>
          <w:sz w:val="18"/>
          <w:szCs w:val="18"/>
        </w:rPr>
      </w:pPr>
    </w:p>
    <w:p w14:paraId="07F1C2BA">
      <w:pPr>
        <w:snapToGrid w:val="0"/>
        <w:spacing w:line="360" w:lineRule="auto"/>
        <w:ind w:left="5137" w:leftChars="1736" w:hanging="1491" w:hangingChars="825"/>
        <w:rPr>
          <w:b/>
          <w:sz w:val="18"/>
          <w:szCs w:val="18"/>
        </w:rPr>
      </w:pPr>
    </w:p>
    <w:p w14:paraId="029B62B1">
      <w:pPr>
        <w:snapToGrid w:val="0"/>
        <w:spacing w:line="360" w:lineRule="auto"/>
        <w:ind w:left="5137" w:leftChars="1736" w:hanging="1491" w:hangingChars="825"/>
        <w:rPr>
          <w:b/>
          <w:sz w:val="18"/>
          <w:szCs w:val="18"/>
        </w:rPr>
      </w:pPr>
    </w:p>
    <w:p w14:paraId="5F15C9A9">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2219CFEB">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39DB869">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14:paraId="6EE94932">
      <w:pPr>
        <w:spacing w:line="520" w:lineRule="exact"/>
        <w:rPr>
          <w:rFonts w:hint="eastAsia" w:ascii="宋体" w:hAnsi="宋体" w:cs="仿宋_GB2312"/>
          <w:sz w:val="24"/>
        </w:rPr>
      </w:pPr>
    </w:p>
    <w:p w14:paraId="0F852DF3">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3193798D">
      <w:pPr>
        <w:spacing w:line="520" w:lineRule="exact"/>
        <w:rPr>
          <w:rFonts w:hint="eastAsia" w:ascii="仿宋_GB2312" w:hAnsi="仿宋_GB2312" w:eastAsia="仿宋_GB2312" w:cs="仿宋_GB2312"/>
          <w:color w:val="000000"/>
          <w:sz w:val="32"/>
          <w:szCs w:val="32"/>
        </w:rPr>
      </w:pPr>
    </w:p>
    <w:p w14:paraId="1578FACA">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eastAsia="zh-CN"/>
        </w:rPr>
        <w:t>马山县马山中学</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单位的</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eastAsia="zh-CN"/>
        </w:rPr>
        <w:t>马山县马山中学保安、宿管、保洁、水电维修维护物业服务采购</w:t>
      </w:r>
      <w:r>
        <w:rPr>
          <w:rFonts w:hint="eastAsia" w:ascii="仿宋_GB2312" w:hAnsi="宋体" w:eastAsia="仿宋_GB2312" w:cs="仿宋_GB2312"/>
          <w:color w:val="000000"/>
          <w:sz w:val="24"/>
        </w:rPr>
        <w:t>项目采购活动由本单位提供服务。</w:t>
      </w:r>
    </w:p>
    <w:p w14:paraId="4146335F">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本单位对上述声明的真实性负责。如有虚假，将依法承担相应责任。</w:t>
      </w:r>
    </w:p>
    <w:p w14:paraId="6C81C0AA">
      <w:pPr>
        <w:spacing w:line="360" w:lineRule="auto"/>
        <w:rPr>
          <w:rFonts w:hint="eastAsia" w:ascii="宋体" w:hAnsi="宋体" w:cs="仿宋_GB2312"/>
          <w:color w:val="000000"/>
          <w:sz w:val="24"/>
        </w:rPr>
      </w:pPr>
    </w:p>
    <w:p w14:paraId="374D075C">
      <w:pPr>
        <w:spacing w:line="360" w:lineRule="auto"/>
        <w:rPr>
          <w:rFonts w:hint="eastAsia" w:ascii="宋体" w:hAnsi="宋体" w:cs="仿宋_GB2312"/>
          <w:color w:val="000000"/>
          <w:sz w:val="24"/>
        </w:rPr>
      </w:pPr>
    </w:p>
    <w:p w14:paraId="3192751A">
      <w:pPr>
        <w:spacing w:line="360" w:lineRule="auto"/>
        <w:rPr>
          <w:rFonts w:hint="eastAsia" w:ascii="宋体" w:hAnsi="宋体" w:cs="仿宋_GB2312"/>
          <w:color w:val="000000"/>
          <w:sz w:val="24"/>
        </w:rPr>
      </w:pPr>
    </w:p>
    <w:p w14:paraId="13CC7E46">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14:paraId="6C40D3DC">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14:paraId="24E0DF66">
      <w:pPr>
        <w:spacing w:line="360" w:lineRule="auto"/>
        <w:rPr>
          <w:rFonts w:hint="eastAsia" w:ascii="宋体" w:hAnsi="宋体" w:cs="仿宋_GB2312"/>
          <w:color w:val="000000"/>
          <w:sz w:val="24"/>
        </w:rPr>
      </w:pPr>
    </w:p>
    <w:p w14:paraId="2FFD9FFA">
      <w:pPr>
        <w:spacing w:line="360" w:lineRule="auto"/>
        <w:rPr>
          <w:rFonts w:hint="eastAsia" w:ascii="宋体" w:hAnsi="宋体" w:cs="仿宋_GB2312"/>
          <w:color w:val="000000"/>
          <w:sz w:val="24"/>
        </w:rPr>
      </w:pPr>
    </w:p>
    <w:p w14:paraId="44710D23">
      <w:pPr>
        <w:spacing w:line="360" w:lineRule="auto"/>
        <w:rPr>
          <w:rFonts w:hint="eastAsia" w:ascii="宋体" w:hAnsi="宋体" w:cs="仿宋_GB2312"/>
          <w:color w:val="000000"/>
          <w:sz w:val="24"/>
        </w:rPr>
      </w:pPr>
    </w:p>
    <w:p w14:paraId="30AD6990">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E71F8EC">
      <w:pPr>
        <w:spacing w:line="520" w:lineRule="exact"/>
        <w:jc w:val="center"/>
        <w:rPr>
          <w:rFonts w:hint="eastAsia" w:ascii="宋体" w:hAnsi="宋体"/>
          <w:sz w:val="24"/>
        </w:rPr>
      </w:pPr>
    </w:p>
    <w:p w14:paraId="6D31A2F6">
      <w:pPr>
        <w:spacing w:line="520" w:lineRule="exact"/>
        <w:jc w:val="center"/>
        <w:rPr>
          <w:rFonts w:hint="eastAsia" w:ascii="宋体" w:hAnsi="宋体"/>
          <w:sz w:val="24"/>
        </w:rPr>
      </w:pPr>
    </w:p>
    <w:p w14:paraId="1D52A6CC">
      <w:pPr>
        <w:spacing w:line="520" w:lineRule="exact"/>
        <w:jc w:val="center"/>
        <w:rPr>
          <w:rFonts w:hint="eastAsia" w:ascii="宋体" w:hAnsi="宋体"/>
          <w:sz w:val="24"/>
        </w:rPr>
      </w:pPr>
    </w:p>
    <w:p w14:paraId="7A308941">
      <w:pPr>
        <w:spacing w:line="520" w:lineRule="exact"/>
        <w:jc w:val="center"/>
        <w:rPr>
          <w:rFonts w:hint="eastAsia" w:ascii="宋体" w:hAnsi="宋体"/>
          <w:sz w:val="24"/>
        </w:rPr>
      </w:pPr>
    </w:p>
    <w:p w14:paraId="1322812A">
      <w:pPr>
        <w:spacing w:line="520" w:lineRule="exact"/>
        <w:jc w:val="center"/>
        <w:rPr>
          <w:rFonts w:hint="eastAsia" w:ascii="宋体" w:hAnsi="宋体"/>
          <w:sz w:val="24"/>
        </w:rPr>
      </w:pPr>
    </w:p>
    <w:p w14:paraId="6217447F">
      <w:pPr>
        <w:spacing w:line="520" w:lineRule="exact"/>
        <w:jc w:val="center"/>
        <w:rPr>
          <w:rFonts w:hint="eastAsia" w:ascii="宋体" w:hAnsi="宋体"/>
          <w:sz w:val="24"/>
        </w:rPr>
      </w:pPr>
    </w:p>
    <w:p w14:paraId="093AD46A">
      <w:pPr>
        <w:spacing w:line="520" w:lineRule="exact"/>
        <w:jc w:val="center"/>
        <w:rPr>
          <w:rFonts w:hint="eastAsia" w:ascii="宋体" w:hAnsi="宋体"/>
          <w:sz w:val="24"/>
        </w:rPr>
      </w:pPr>
    </w:p>
    <w:p w14:paraId="5468E319">
      <w:pPr>
        <w:spacing w:line="520" w:lineRule="exact"/>
        <w:jc w:val="center"/>
        <w:rPr>
          <w:rFonts w:hint="eastAsia" w:ascii="宋体" w:hAnsi="宋体"/>
          <w:sz w:val="24"/>
        </w:rPr>
      </w:pPr>
    </w:p>
    <w:p w14:paraId="6A455DAB">
      <w:pPr>
        <w:spacing w:line="520" w:lineRule="exact"/>
        <w:jc w:val="center"/>
        <w:rPr>
          <w:rFonts w:hint="eastAsia" w:ascii="宋体" w:hAnsi="宋体"/>
          <w:sz w:val="24"/>
        </w:rPr>
      </w:pPr>
    </w:p>
    <w:p w14:paraId="1D8B6D33">
      <w:pPr>
        <w:spacing w:line="520" w:lineRule="exact"/>
        <w:jc w:val="center"/>
        <w:rPr>
          <w:rFonts w:hint="eastAsia" w:ascii="宋体" w:hAnsi="宋体"/>
          <w:sz w:val="24"/>
        </w:rPr>
      </w:pPr>
    </w:p>
    <w:p w14:paraId="3DEACAC4">
      <w:pPr>
        <w:spacing w:line="520" w:lineRule="exact"/>
        <w:jc w:val="center"/>
        <w:rPr>
          <w:rFonts w:hint="eastAsia" w:ascii="宋体" w:hAnsi="宋体"/>
          <w:sz w:val="24"/>
        </w:rPr>
      </w:pPr>
    </w:p>
    <w:p w14:paraId="2212387B">
      <w:pPr>
        <w:spacing w:line="520" w:lineRule="exact"/>
        <w:jc w:val="center"/>
        <w:rPr>
          <w:rFonts w:hint="eastAsia" w:ascii="宋体" w:hAnsi="宋体"/>
          <w:sz w:val="24"/>
        </w:rPr>
      </w:pPr>
    </w:p>
    <w:p w14:paraId="26D60501">
      <w:pPr>
        <w:spacing w:line="520" w:lineRule="exact"/>
        <w:jc w:val="center"/>
        <w:rPr>
          <w:rFonts w:hint="eastAsia" w:ascii="宋体" w:hAnsi="宋体"/>
          <w:sz w:val="24"/>
        </w:rPr>
      </w:pPr>
    </w:p>
    <w:p w14:paraId="64D69359">
      <w:pPr>
        <w:spacing w:line="520" w:lineRule="exact"/>
        <w:jc w:val="center"/>
        <w:rPr>
          <w:rFonts w:hint="eastAsia" w:ascii="宋体" w:hAnsi="宋体"/>
          <w:sz w:val="24"/>
        </w:rPr>
      </w:pPr>
    </w:p>
    <w:p w14:paraId="0B182067">
      <w:pPr>
        <w:spacing w:line="520" w:lineRule="exact"/>
        <w:jc w:val="center"/>
        <w:rPr>
          <w:rFonts w:hint="eastAsia" w:ascii="宋体" w:hAnsi="宋体"/>
          <w:sz w:val="24"/>
        </w:rPr>
      </w:pPr>
    </w:p>
    <w:p w14:paraId="1D2538BA">
      <w:pPr>
        <w:pStyle w:val="3"/>
        <w:jc w:val="center"/>
        <w:rPr>
          <w:rFonts w:hint="eastAsia" w:ascii="宋体" w:hAnsi="宋体"/>
          <w:b w:val="0"/>
          <w:bCs w:val="0"/>
        </w:rPr>
      </w:pPr>
      <w:bookmarkStart w:id="106" w:name="_Toc80886947"/>
      <w:r>
        <w:rPr>
          <w:rFonts w:hint="eastAsia" w:ascii="宋体" w:hAnsi="宋体"/>
          <w:b w:val="0"/>
          <w:bCs w:val="0"/>
        </w:rPr>
        <w:t>第六章  合同文本</w:t>
      </w:r>
      <w:bookmarkEnd w:id="106"/>
      <w:r>
        <w:rPr>
          <w:rFonts w:hint="eastAsia" w:ascii="宋体" w:hAnsi="宋体"/>
          <w:b w:val="0"/>
          <w:bCs w:val="0"/>
        </w:rPr>
        <w:br w:type="page"/>
      </w:r>
    </w:p>
    <w:p w14:paraId="153BBDB7">
      <w:pPr>
        <w:rPr>
          <w:rFonts w:hint="eastAsia" w:ascii="宋体" w:hAnsi="宋体"/>
          <w:b/>
          <w:bCs/>
        </w:rPr>
      </w:pPr>
      <w:r>
        <w:rPr>
          <w:rFonts w:hint="eastAsia" w:ascii="仿宋_GB2312" w:hAnsi="楷体" w:eastAsia="仿宋_GB2312"/>
          <w:sz w:val="24"/>
        </w:rPr>
        <w:t>“政采云”平台合同编号：</w:t>
      </w:r>
    </w:p>
    <w:p w14:paraId="1AE0C949">
      <w:pPr>
        <w:spacing w:line="360" w:lineRule="auto"/>
        <w:jc w:val="center"/>
        <w:rPr>
          <w:rFonts w:hint="eastAsia" w:ascii="宋体"/>
          <w:b/>
          <w:bCs/>
          <w:sz w:val="52"/>
        </w:rPr>
      </w:pPr>
      <w:r>
        <w:rPr>
          <w:rFonts w:hint="eastAsia" w:ascii="宋体"/>
          <w:b/>
          <w:bCs/>
          <w:sz w:val="52"/>
        </w:rPr>
        <w:t>南 宁 市 政 府 采 购</w:t>
      </w:r>
    </w:p>
    <w:p w14:paraId="3C8C03D4">
      <w:pPr>
        <w:spacing w:line="360" w:lineRule="auto"/>
        <w:ind w:firstLine="420" w:firstLineChars="200"/>
        <w:rPr>
          <w:rFonts w:hint="eastAsia" w:ascii="宋体"/>
        </w:rPr>
      </w:pPr>
    </w:p>
    <w:p w14:paraId="43EF9DFC">
      <w:pPr>
        <w:spacing w:line="360" w:lineRule="auto"/>
        <w:ind w:firstLine="420" w:firstLineChars="200"/>
        <w:rPr>
          <w:rFonts w:hint="eastAsia" w:ascii="宋体"/>
        </w:rPr>
      </w:pPr>
      <w:r>
        <w:rPr>
          <w:rFonts w:hint="eastAsia" w:ascii="宋体"/>
        </w:rPr>
        <w:t xml:space="preserve">                                                 </w:t>
      </w:r>
    </w:p>
    <w:p w14:paraId="37FF4729">
      <w:pPr>
        <w:spacing w:line="360" w:lineRule="auto"/>
        <w:jc w:val="center"/>
        <w:rPr>
          <w:rFonts w:hint="eastAsia" w:ascii="宋体"/>
          <w:b/>
          <w:bCs/>
          <w:sz w:val="44"/>
        </w:rPr>
      </w:pPr>
      <w:r>
        <w:rPr>
          <w:rFonts w:hint="eastAsia" w:ascii="宋体"/>
          <w:b/>
          <w:bCs/>
          <w:sz w:val="44"/>
          <w:u w:val="single"/>
        </w:rPr>
        <w:t xml:space="preserve"> </w:t>
      </w:r>
      <w:r>
        <w:rPr>
          <w:rFonts w:hint="eastAsia" w:ascii="宋体"/>
          <w:b/>
          <w:bCs/>
          <w:sz w:val="44"/>
          <w:u w:val="single"/>
          <w:lang w:eastAsia="zh-CN"/>
        </w:rPr>
        <w:t>马山县马山中学保安、宿管、保洁、水电维修维护物业服务采购</w:t>
      </w:r>
      <w:r>
        <w:rPr>
          <w:rFonts w:hint="eastAsia" w:ascii="宋体"/>
          <w:b/>
          <w:bCs/>
          <w:sz w:val="44"/>
        </w:rPr>
        <w:t>合同</w:t>
      </w:r>
    </w:p>
    <w:p w14:paraId="15229F98">
      <w:pPr>
        <w:spacing w:line="360" w:lineRule="auto"/>
        <w:jc w:val="center"/>
        <w:rPr>
          <w:rFonts w:hint="eastAsia" w:ascii="宋体"/>
          <w:b/>
          <w:bCs/>
          <w:sz w:val="44"/>
        </w:rPr>
      </w:pPr>
    </w:p>
    <w:p w14:paraId="1880FA13">
      <w:pPr>
        <w:spacing w:line="360" w:lineRule="auto"/>
        <w:ind w:firstLine="3507" w:firstLineChars="794"/>
        <w:rPr>
          <w:rFonts w:hint="eastAsia" w:ascii="宋体"/>
          <w:b/>
          <w:bCs/>
          <w:sz w:val="44"/>
        </w:rPr>
      </w:pPr>
    </w:p>
    <w:p w14:paraId="0CFC0003">
      <w:pPr>
        <w:spacing w:line="360" w:lineRule="auto"/>
        <w:ind w:firstLine="3507" w:firstLineChars="794"/>
        <w:rPr>
          <w:rFonts w:hint="eastAsia" w:ascii="宋体"/>
          <w:b/>
          <w:bCs/>
          <w:sz w:val="44"/>
        </w:rPr>
      </w:pPr>
    </w:p>
    <w:p w14:paraId="7E413C3A">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lang w:eastAsia="zh-CN"/>
        </w:rPr>
        <w:t>NNZC2025-C3-240003-MSXG</w:t>
      </w:r>
      <w:r>
        <w:rPr>
          <w:rFonts w:hint="eastAsia" w:ascii="宋体" w:hAnsi="宋体"/>
          <w:b/>
          <w:sz w:val="36"/>
          <w:szCs w:val="36"/>
          <w:u w:val="single"/>
        </w:rPr>
        <w:t xml:space="preserve">  </w:t>
      </w:r>
    </w:p>
    <w:p w14:paraId="2A8A4269">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bookmarkStart w:id="107" w:name="PO_3000001868_PM001WMC001"/>
      <w:r>
        <w:rPr>
          <w:rFonts w:hint="eastAsia" w:ascii="宋体" w:hAnsi="宋体"/>
          <w:b/>
          <w:sz w:val="36"/>
          <w:szCs w:val="36"/>
          <w:u w:val="single"/>
        </w:rPr>
        <w:t>[采购计划文号（5）]</w:t>
      </w:r>
      <w:bookmarkEnd w:id="107"/>
      <w:r>
        <w:rPr>
          <w:rFonts w:hint="eastAsia" w:ascii="宋体" w:hAnsi="宋体"/>
          <w:b/>
          <w:sz w:val="36"/>
          <w:szCs w:val="36"/>
          <w:u w:val="single"/>
        </w:rPr>
        <w:t xml:space="preserve"> </w:t>
      </w:r>
    </w:p>
    <w:p w14:paraId="001AF0A4">
      <w:pPr>
        <w:ind w:firstLine="1308" w:firstLineChars="545"/>
        <w:rPr>
          <w:rFonts w:hint="eastAsia" w:ascii="宋体" w:hAnsi="宋体" w:cs="宋体"/>
          <w:color w:val="000000"/>
          <w:sz w:val="24"/>
          <w:highlight w:val="yellow"/>
        </w:rPr>
      </w:pPr>
    </w:p>
    <w:p w14:paraId="35532B7F">
      <w:pPr>
        <w:ind w:firstLine="1995" w:firstLineChars="552"/>
        <w:rPr>
          <w:rFonts w:hint="eastAsia" w:ascii="宋体" w:hAnsi="宋体"/>
          <w:b/>
          <w:sz w:val="36"/>
          <w:szCs w:val="36"/>
          <w:u w:val="single"/>
        </w:rPr>
      </w:pPr>
    </w:p>
    <w:p w14:paraId="65878684">
      <w:pPr>
        <w:ind w:firstLine="1995" w:firstLineChars="552"/>
        <w:rPr>
          <w:rFonts w:hint="eastAsia" w:ascii="宋体" w:hAnsi="宋体"/>
          <w:b/>
          <w:sz w:val="36"/>
          <w:szCs w:val="36"/>
          <w:u w:val="single"/>
        </w:rPr>
      </w:pPr>
    </w:p>
    <w:p w14:paraId="536D6413">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r>
        <w:rPr>
          <w:rFonts w:hint="eastAsia" w:ascii="宋体" w:hAnsi="宋体"/>
          <w:b/>
          <w:sz w:val="36"/>
          <w:szCs w:val="36"/>
          <w:u w:val="single"/>
          <w:lang w:eastAsia="zh-CN"/>
        </w:rPr>
        <w:t>马山县马山中学</w:t>
      </w:r>
      <w:r>
        <w:rPr>
          <w:rFonts w:hint="eastAsia" w:ascii="宋体" w:hAnsi="宋体"/>
          <w:b/>
          <w:sz w:val="36"/>
          <w:szCs w:val="36"/>
          <w:u w:val="single"/>
        </w:rPr>
        <w:t xml:space="preserve">  </w:t>
      </w:r>
    </w:p>
    <w:p w14:paraId="2D5B685B">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737AC27C">
      <w:pPr>
        <w:tabs>
          <w:tab w:val="left" w:pos="7380"/>
        </w:tabs>
        <w:spacing w:line="360" w:lineRule="auto"/>
        <w:rPr>
          <w:rFonts w:hint="eastAsia" w:ascii="宋体"/>
          <w:b/>
          <w:bCs/>
          <w:sz w:val="44"/>
        </w:rPr>
      </w:pPr>
    </w:p>
    <w:p w14:paraId="25D3B26D">
      <w:pPr>
        <w:tabs>
          <w:tab w:val="left" w:pos="7380"/>
        </w:tabs>
        <w:spacing w:line="360" w:lineRule="auto"/>
        <w:rPr>
          <w:rFonts w:hint="eastAsia" w:ascii="宋体"/>
          <w:b/>
          <w:bCs/>
          <w:sz w:val="44"/>
        </w:rPr>
      </w:pPr>
    </w:p>
    <w:p w14:paraId="3C9878DC">
      <w:pPr>
        <w:tabs>
          <w:tab w:val="left" w:pos="7380"/>
        </w:tabs>
        <w:spacing w:line="360" w:lineRule="auto"/>
        <w:rPr>
          <w:rFonts w:hint="eastAsia" w:ascii="宋体"/>
          <w:b/>
          <w:bCs/>
          <w:sz w:val="44"/>
        </w:rPr>
      </w:pPr>
    </w:p>
    <w:p w14:paraId="666FE79C">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7ECF342E">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4AF832BC">
      <w:pPr>
        <w:snapToGrid w:val="0"/>
        <w:spacing w:line="360" w:lineRule="auto"/>
        <w:jc w:val="center"/>
        <w:rPr>
          <w:rFonts w:hint="eastAsia" w:ascii="宋体"/>
          <w:b/>
          <w:bCs/>
          <w:sz w:val="44"/>
        </w:rPr>
      </w:pPr>
    </w:p>
    <w:p w14:paraId="3A1F9A4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4F6C671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2D222F2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56B893C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4E44E26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2508EEA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4.2采购文件服务需求一览表 …………………………………………………（页码）</w:t>
      </w:r>
    </w:p>
    <w:p w14:paraId="615C648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7692F72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21825A8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6D6C8EB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4.6响应服务技术资料表 ………………………………………………………（页码）</w:t>
      </w:r>
    </w:p>
    <w:p w14:paraId="6C0488ED">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2686C6BD">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7DFB86F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426CD845">
      <w:pPr>
        <w:snapToGrid w:val="0"/>
        <w:spacing w:line="360" w:lineRule="auto"/>
        <w:rPr>
          <w:rFonts w:hint="eastAsia" w:ascii="仿宋_GB2312" w:hAnsi="仿宋" w:eastAsia="仿宋_GB2312" w:cs="仿宋_GB2312"/>
          <w:kern w:val="0"/>
          <w:sz w:val="24"/>
        </w:rPr>
      </w:pPr>
    </w:p>
    <w:p w14:paraId="729AFB04">
      <w:pPr>
        <w:widowControl/>
        <w:jc w:val="left"/>
        <w:rPr>
          <w:rFonts w:ascii="仿宋_GB2312" w:eastAsia="仿宋_GB2312"/>
          <w:kern w:val="0"/>
          <w:sz w:val="32"/>
          <w:szCs w:val="20"/>
        </w:rPr>
        <w:sectPr>
          <w:pgSz w:w="11906" w:h="16838"/>
          <w:pgMar w:top="1134" w:right="1134" w:bottom="1134" w:left="1134" w:header="720" w:footer="720" w:gutter="0"/>
          <w:cols w:space="720" w:num="1"/>
          <w:docGrid w:type="lines" w:linePitch="331" w:charSpace="0"/>
        </w:sectPr>
      </w:pPr>
    </w:p>
    <w:p w14:paraId="385708B1">
      <w:pPr>
        <w:pStyle w:val="28"/>
        <w:ind w:firstLine="562"/>
        <w:jc w:val="center"/>
        <w:outlineLvl w:val="1"/>
        <w:rPr>
          <w:rFonts w:hint="eastAsia" w:ascii="仿宋_GB2312" w:hAnsi="楷体" w:eastAsia="仿宋_GB2312"/>
          <w:b/>
          <w:sz w:val="28"/>
          <w:szCs w:val="28"/>
        </w:rPr>
      </w:pPr>
      <w:bookmarkStart w:id="108" w:name="_Toc80205944"/>
      <w:bookmarkStart w:id="109" w:name="_Toc80886948"/>
      <w:r>
        <w:rPr>
          <w:rFonts w:hint="eastAsia" w:ascii="仿宋_GB2312" w:hAnsi="楷体" w:eastAsia="仿宋_GB2312"/>
          <w:b/>
          <w:sz w:val="28"/>
          <w:szCs w:val="28"/>
        </w:rPr>
        <w:t>第一部分 合同书</w:t>
      </w:r>
      <w:bookmarkEnd w:id="108"/>
      <w:bookmarkEnd w:id="109"/>
    </w:p>
    <w:p w14:paraId="05757297">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马山县马山中学</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232263F5">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马山县马山中学</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5B8E0F04">
      <w:pPr>
        <w:spacing w:line="360" w:lineRule="auto"/>
        <w:ind w:firstLine="482" w:firstLineChars="200"/>
        <w:rPr>
          <w:rFonts w:hint="eastAsia" w:ascii="仿宋_GB2312" w:hAnsi="楷体" w:eastAsia="仿宋_GB2312"/>
          <w:b/>
          <w:sz w:val="24"/>
        </w:rPr>
      </w:pPr>
      <w:bookmarkStart w:id="110" w:name="_Toc24059"/>
      <w:bookmarkStart w:id="111" w:name="_Toc3029"/>
      <w:bookmarkStart w:id="112" w:name="_Toc2232"/>
      <w:r>
        <w:rPr>
          <w:rFonts w:hint="eastAsia" w:ascii="仿宋_GB2312" w:hAnsi="楷体" w:eastAsia="仿宋_GB2312"/>
          <w:b/>
          <w:sz w:val="24"/>
        </w:rPr>
        <w:t>1.1 合同组成部分</w:t>
      </w:r>
      <w:bookmarkEnd w:id="110"/>
      <w:bookmarkEnd w:id="111"/>
      <w:bookmarkEnd w:id="112"/>
    </w:p>
    <w:p w14:paraId="282F136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02A79E4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03891CC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502D58C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1A127A9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46D39E7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450C7E34">
      <w:pPr>
        <w:spacing w:line="360" w:lineRule="auto"/>
        <w:ind w:firstLine="482" w:firstLineChars="200"/>
        <w:rPr>
          <w:rFonts w:hint="eastAsia" w:ascii="仿宋_GB2312" w:hAnsi="楷体" w:eastAsia="仿宋_GB2312"/>
          <w:b/>
          <w:sz w:val="24"/>
        </w:rPr>
      </w:pPr>
      <w:bookmarkStart w:id="113" w:name="_Toc21295"/>
      <w:bookmarkStart w:id="114" w:name="_Toc24300"/>
      <w:bookmarkStart w:id="115" w:name="_Toc27126"/>
      <w:r>
        <w:rPr>
          <w:rFonts w:hint="eastAsia" w:ascii="仿宋_GB2312" w:hAnsi="楷体" w:eastAsia="仿宋_GB2312"/>
          <w:b/>
          <w:sz w:val="24"/>
        </w:rPr>
        <w:t>1.2 标的物</w:t>
      </w:r>
      <w:bookmarkEnd w:id="113"/>
      <w:bookmarkEnd w:id="114"/>
      <w:bookmarkEnd w:id="115"/>
    </w:p>
    <w:p w14:paraId="7942A5E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56381C1A">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2161056A">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12FEE7F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2AF596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33D1EDD5">
      <w:pPr>
        <w:spacing w:line="360" w:lineRule="auto"/>
        <w:ind w:firstLine="482" w:firstLineChars="200"/>
        <w:rPr>
          <w:rFonts w:hint="eastAsia" w:ascii="仿宋_GB2312" w:hAnsi="楷体" w:eastAsia="仿宋_GB2312"/>
          <w:b/>
          <w:sz w:val="24"/>
        </w:rPr>
      </w:pPr>
      <w:bookmarkStart w:id="116" w:name="_Toc21631"/>
      <w:bookmarkStart w:id="117" w:name="_Toc23292"/>
      <w:bookmarkStart w:id="118" w:name="_Toc21551"/>
      <w:r>
        <w:rPr>
          <w:rFonts w:hint="eastAsia" w:ascii="仿宋_GB2312" w:hAnsi="楷体" w:eastAsia="仿宋_GB2312"/>
          <w:b/>
          <w:sz w:val="24"/>
        </w:rPr>
        <w:t>1.3 价款</w:t>
      </w:r>
      <w:bookmarkEnd w:id="116"/>
      <w:bookmarkEnd w:id="117"/>
      <w:bookmarkEnd w:id="118"/>
    </w:p>
    <w:p w14:paraId="7EAFEA0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085BE9D7">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4F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7E88FD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39CF30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99DEE6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3580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AF1A199">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29B12D5">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9677B25">
            <w:pPr>
              <w:spacing w:line="360" w:lineRule="auto"/>
              <w:ind w:firstLine="480" w:firstLineChars="200"/>
              <w:rPr>
                <w:rFonts w:hint="eastAsia" w:ascii="仿宋_GB2312" w:hAnsi="楷体" w:eastAsia="仿宋_GB2312"/>
                <w:sz w:val="24"/>
              </w:rPr>
            </w:pPr>
          </w:p>
        </w:tc>
      </w:tr>
      <w:tr w14:paraId="289D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C9AACD7">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EAD4CC8">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D171D77">
            <w:pPr>
              <w:spacing w:line="360" w:lineRule="auto"/>
              <w:ind w:firstLine="480" w:firstLineChars="200"/>
              <w:rPr>
                <w:rFonts w:hint="eastAsia" w:ascii="仿宋_GB2312" w:hAnsi="楷体" w:eastAsia="仿宋_GB2312"/>
                <w:sz w:val="24"/>
              </w:rPr>
            </w:pPr>
          </w:p>
        </w:tc>
      </w:tr>
      <w:tr w14:paraId="68E5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5DF9C4C">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81F887">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49FDF51">
            <w:pPr>
              <w:spacing w:line="360" w:lineRule="auto"/>
              <w:ind w:firstLine="480" w:firstLineChars="200"/>
              <w:rPr>
                <w:rFonts w:hint="eastAsia" w:ascii="仿宋_GB2312" w:hAnsi="楷体" w:eastAsia="仿宋_GB2312"/>
                <w:sz w:val="24"/>
              </w:rPr>
            </w:pPr>
          </w:p>
        </w:tc>
      </w:tr>
      <w:tr w14:paraId="2508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058C8C1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062667A">
            <w:pPr>
              <w:spacing w:line="360" w:lineRule="auto"/>
              <w:ind w:firstLine="480" w:firstLineChars="200"/>
              <w:rPr>
                <w:rFonts w:hint="eastAsia" w:ascii="仿宋_GB2312" w:hAnsi="楷体" w:eastAsia="仿宋_GB2312"/>
                <w:sz w:val="24"/>
              </w:rPr>
            </w:pPr>
          </w:p>
        </w:tc>
      </w:tr>
    </w:tbl>
    <w:p w14:paraId="3B88C5B6">
      <w:pPr>
        <w:spacing w:line="360" w:lineRule="auto"/>
        <w:ind w:firstLine="482" w:firstLineChars="200"/>
        <w:rPr>
          <w:rFonts w:hint="eastAsia" w:ascii="仿宋_GB2312" w:hAnsi="楷体" w:eastAsia="仿宋_GB2312"/>
          <w:b/>
          <w:sz w:val="24"/>
        </w:rPr>
      </w:pPr>
      <w:bookmarkStart w:id="119" w:name="_Toc10340"/>
      <w:bookmarkStart w:id="120" w:name="_Toc1814"/>
      <w:bookmarkStart w:id="121" w:name="_Toc22618"/>
      <w:r>
        <w:rPr>
          <w:rFonts w:hint="eastAsia" w:ascii="仿宋_GB2312" w:hAnsi="楷体" w:eastAsia="仿宋_GB2312"/>
          <w:b/>
          <w:sz w:val="24"/>
        </w:rPr>
        <w:t>1.4 付款方式和发票开具方式</w:t>
      </w:r>
      <w:bookmarkEnd w:id="119"/>
      <w:bookmarkEnd w:id="120"/>
      <w:bookmarkEnd w:id="121"/>
    </w:p>
    <w:p w14:paraId="718642A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5309326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1BB2DC0">
      <w:pPr>
        <w:spacing w:line="360" w:lineRule="auto"/>
        <w:ind w:firstLine="482" w:firstLineChars="200"/>
        <w:rPr>
          <w:rFonts w:hint="eastAsia" w:ascii="仿宋_GB2312" w:hAnsi="楷体" w:eastAsia="仿宋_GB2312"/>
          <w:b/>
          <w:sz w:val="24"/>
        </w:rPr>
      </w:pPr>
      <w:bookmarkStart w:id="122" w:name="_Toc2846"/>
      <w:bookmarkStart w:id="123" w:name="_Toc19304"/>
      <w:bookmarkStart w:id="124" w:name="_Toc32071"/>
      <w:r>
        <w:rPr>
          <w:rFonts w:hint="eastAsia" w:ascii="仿宋_GB2312" w:hAnsi="楷体" w:eastAsia="仿宋_GB2312"/>
          <w:b/>
          <w:sz w:val="24"/>
        </w:rPr>
        <w:t>1.5 标的物交付期限、地点、方式</w:t>
      </w:r>
      <w:bookmarkEnd w:id="122"/>
      <w:bookmarkEnd w:id="123"/>
      <w:bookmarkEnd w:id="124"/>
      <w:r>
        <w:rPr>
          <w:rFonts w:hint="eastAsia" w:ascii="仿宋_GB2312" w:hAnsi="楷体" w:eastAsia="仿宋_GB2312"/>
          <w:b/>
          <w:sz w:val="24"/>
        </w:rPr>
        <w:t>和服务期限</w:t>
      </w:r>
    </w:p>
    <w:p w14:paraId="01FC68F7">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301C2BA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2EE2A61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209E45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6280FF57">
      <w:pPr>
        <w:spacing w:line="360" w:lineRule="auto"/>
        <w:ind w:firstLine="482" w:firstLineChars="200"/>
        <w:rPr>
          <w:rFonts w:hint="eastAsia" w:ascii="仿宋_GB2312" w:hAnsi="楷体" w:eastAsia="仿宋_GB2312"/>
          <w:b/>
          <w:sz w:val="24"/>
        </w:rPr>
      </w:pPr>
      <w:bookmarkStart w:id="125" w:name="_Toc19554"/>
      <w:bookmarkStart w:id="126" w:name="_Toc27250"/>
      <w:bookmarkStart w:id="127" w:name="_Toc21423"/>
      <w:r>
        <w:rPr>
          <w:rFonts w:hint="eastAsia" w:ascii="仿宋_GB2312" w:hAnsi="楷体" w:eastAsia="仿宋_GB2312"/>
          <w:b/>
          <w:sz w:val="24"/>
        </w:rPr>
        <w:t>1.6 违约责任</w:t>
      </w:r>
      <w:bookmarkEnd w:id="125"/>
      <w:bookmarkEnd w:id="126"/>
      <w:bookmarkEnd w:id="127"/>
    </w:p>
    <w:p w14:paraId="0225972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37DC554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58B3D03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583CC9">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1.6.4乙方在质保期内未按承诺提供售后等服务的，每发生一次向甲方支付</w:t>
      </w:r>
      <w:r>
        <w:rPr>
          <w:rFonts w:hint="eastAsia" w:ascii="仿宋" w:hAnsi="仿宋" w:eastAsia="仿宋" w:cs="仿宋"/>
          <w:sz w:val="24"/>
          <w:u w:val="single"/>
        </w:rPr>
        <w:t xml:space="preserve">  </w:t>
      </w:r>
      <w:r>
        <w:rPr>
          <w:rFonts w:hint="eastAsia" w:ascii="仿宋_GB2312" w:hAnsi="楷体" w:eastAsia="仿宋_GB2312"/>
          <w:sz w:val="24"/>
        </w:rPr>
        <w:t>元</w:t>
      </w:r>
      <w:r>
        <w:rPr>
          <w:rFonts w:hint="eastAsia" w:ascii="仿宋_GB2312" w:hAnsi="楷体" w:eastAsia="仿宋_GB2312"/>
          <w:color w:val="FF0000"/>
          <w:sz w:val="24"/>
        </w:rPr>
        <w:t>（根据项目实际填写，一般为2000元）</w:t>
      </w:r>
      <w:r>
        <w:rPr>
          <w:rFonts w:hint="eastAsia" w:ascii="仿宋_GB2312" w:hAnsi="楷体" w:eastAsia="仿宋_GB2312"/>
          <w:sz w:val="24"/>
        </w:rPr>
        <w:t>的违约金。</w:t>
      </w:r>
    </w:p>
    <w:p w14:paraId="3EE76CE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0DB8B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69322C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7AD5DCCD">
      <w:pPr>
        <w:spacing w:line="360" w:lineRule="auto"/>
        <w:ind w:firstLine="482" w:firstLineChars="200"/>
        <w:rPr>
          <w:rFonts w:hint="eastAsia" w:ascii="仿宋_GB2312" w:hAnsi="楷体" w:eastAsia="仿宋_GB2312"/>
          <w:b/>
          <w:sz w:val="24"/>
        </w:rPr>
      </w:pPr>
      <w:bookmarkStart w:id="128" w:name="_Toc15583"/>
      <w:bookmarkStart w:id="129" w:name="_Toc28375"/>
      <w:bookmarkStart w:id="130" w:name="_Toc16021"/>
      <w:r>
        <w:rPr>
          <w:rFonts w:hint="eastAsia" w:ascii="仿宋_GB2312" w:hAnsi="楷体" w:eastAsia="仿宋_GB2312"/>
          <w:b/>
          <w:sz w:val="24"/>
        </w:rPr>
        <w:t>1.7 合同争议的解决</w:t>
      </w:r>
      <w:bookmarkEnd w:id="128"/>
      <w:bookmarkEnd w:id="129"/>
      <w:bookmarkEnd w:id="130"/>
    </w:p>
    <w:p w14:paraId="32D0739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42D53E3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46760D5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2865986E">
      <w:pPr>
        <w:spacing w:line="360" w:lineRule="auto"/>
        <w:ind w:firstLine="482" w:firstLineChars="200"/>
        <w:rPr>
          <w:rFonts w:hint="eastAsia" w:ascii="仿宋_GB2312" w:hAnsi="楷体" w:eastAsia="仿宋_GB2312"/>
          <w:b/>
          <w:sz w:val="24"/>
        </w:rPr>
      </w:pPr>
      <w:bookmarkStart w:id="131" w:name="_Toc11173"/>
      <w:bookmarkStart w:id="132" w:name="_Toc15322"/>
      <w:bookmarkStart w:id="133" w:name="_Toc7245"/>
      <w:r>
        <w:rPr>
          <w:rFonts w:hint="eastAsia" w:ascii="仿宋_GB2312" w:hAnsi="楷体" w:eastAsia="仿宋_GB2312"/>
          <w:b/>
          <w:sz w:val="24"/>
        </w:rPr>
        <w:t>1.8 合同生效</w:t>
      </w:r>
      <w:bookmarkEnd w:id="131"/>
      <w:bookmarkEnd w:id="132"/>
      <w:bookmarkEnd w:id="133"/>
    </w:p>
    <w:p w14:paraId="7BFA76ED">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0FE65DE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159D88AF">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4B0B1AAB">
      <w:pPr>
        <w:spacing w:line="360" w:lineRule="auto"/>
        <w:ind w:firstLine="200"/>
        <w:rPr>
          <w:rFonts w:hint="eastAsia" w:ascii="仿宋_GB2312" w:hAnsi="楷体" w:eastAsia="仿宋_GB2312"/>
          <w:sz w:val="24"/>
          <w:lang w:val="zh-CN"/>
        </w:rPr>
      </w:pPr>
    </w:p>
    <w:p w14:paraId="0B7C058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14:paraId="603CC93D">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6DF1DF40">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14:paraId="54D7E11A">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791FF3F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1661E99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3B74DF70">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687D799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14:paraId="0F96278A">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14:paraId="274994F3">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14:paraId="6EE5A143">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14:paraId="6984F9D5">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22BBC19D">
      <w:pPr>
        <w:pStyle w:val="28"/>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34" w:name="_Toc331685783"/>
      <w:bookmarkStart w:id="135" w:name="_Toc80205945"/>
      <w:bookmarkStart w:id="136" w:name="_Toc80886949"/>
      <w:r>
        <w:rPr>
          <w:rFonts w:hint="eastAsia" w:ascii="仿宋_GB2312" w:hAnsi="楷体" w:eastAsia="仿宋_GB2312"/>
          <w:b/>
          <w:sz w:val="28"/>
          <w:szCs w:val="28"/>
        </w:rPr>
        <w:t>第二部分 合同一般条款</w:t>
      </w:r>
      <w:bookmarkEnd w:id="134"/>
      <w:bookmarkEnd w:id="135"/>
      <w:bookmarkEnd w:id="136"/>
    </w:p>
    <w:p w14:paraId="6DEBA0FC">
      <w:pPr>
        <w:spacing w:line="360" w:lineRule="auto"/>
        <w:ind w:firstLine="482" w:firstLineChars="200"/>
        <w:rPr>
          <w:rFonts w:hint="eastAsia" w:ascii="仿宋_GB2312" w:hAnsi="楷体" w:eastAsia="仿宋_GB2312"/>
          <w:b/>
          <w:sz w:val="24"/>
        </w:rPr>
      </w:pPr>
      <w:bookmarkStart w:id="137" w:name="_Ref467379225"/>
      <w:bookmarkStart w:id="138" w:name="_Ref467379101"/>
      <w:bookmarkStart w:id="139" w:name="_Ref467379094"/>
      <w:bookmarkStart w:id="140" w:name="_Toc19614"/>
      <w:bookmarkStart w:id="141" w:name="_Ref467378404"/>
      <w:bookmarkStart w:id="142" w:name="_Toc487900349"/>
      <w:bookmarkStart w:id="143" w:name="_Toc28763"/>
      <w:bookmarkStart w:id="144" w:name="_Toc279701240"/>
      <w:bookmarkStart w:id="145" w:name="_Toc16917"/>
      <w:bookmarkStart w:id="146" w:name="_Ref467379109"/>
      <w:bookmarkStart w:id="147" w:name="_Ref467379214"/>
      <w:bookmarkStart w:id="148" w:name="_Toc259093669"/>
      <w:bookmarkStart w:id="149" w:name="_Ref467379195"/>
      <w:bookmarkStart w:id="150" w:name="_Ref467378463"/>
      <w:bookmarkStart w:id="151" w:name="_Ref467379205"/>
      <w:bookmarkStart w:id="152" w:name="_Ref467378499"/>
      <w:r>
        <w:rPr>
          <w:rFonts w:hint="eastAsia" w:ascii="仿宋_GB2312" w:hAnsi="楷体" w:eastAsia="仿宋_GB2312"/>
          <w:b/>
          <w:sz w:val="24"/>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A2EEAA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7387023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4446FC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7BF046C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D59A52D">
      <w:pPr>
        <w:spacing w:line="360" w:lineRule="auto"/>
        <w:ind w:firstLine="480" w:firstLineChars="200"/>
        <w:rPr>
          <w:rFonts w:hint="eastAsia" w:ascii="仿宋_GB2312" w:hAnsi="楷体" w:eastAsia="仿宋_GB2312"/>
          <w:sz w:val="24"/>
        </w:rPr>
      </w:pPr>
      <w:bookmarkStart w:id="153" w:name="_Ref467378840"/>
      <w:r>
        <w:rPr>
          <w:rFonts w:hint="eastAsia" w:ascii="仿宋_GB2312" w:hAnsi="楷体" w:eastAsia="仿宋_GB2312"/>
          <w:sz w:val="24"/>
        </w:rPr>
        <w:t>2.1.4 “甲方”系指与中标人签署合同的采购人</w:t>
      </w:r>
      <w:bookmarkEnd w:id="153"/>
      <w:r>
        <w:rPr>
          <w:rFonts w:hint="eastAsia" w:ascii="仿宋_GB2312" w:hAnsi="楷体" w:eastAsia="仿宋_GB2312"/>
          <w:sz w:val="24"/>
        </w:rPr>
        <w:t>；采购人委托采购机构代表其与乙方签订合同的，采购人的授权委托书作为合同附件。</w:t>
      </w:r>
    </w:p>
    <w:p w14:paraId="4D8D0400">
      <w:pPr>
        <w:spacing w:line="360" w:lineRule="auto"/>
        <w:ind w:firstLine="480" w:firstLineChars="200"/>
        <w:rPr>
          <w:rFonts w:hint="eastAsia" w:ascii="仿宋_GB2312" w:hAnsi="楷体" w:eastAsia="仿宋_GB2312"/>
          <w:sz w:val="24"/>
        </w:rPr>
      </w:pPr>
      <w:bookmarkStart w:id="154" w:name="_Ref467379400"/>
      <w:r>
        <w:rPr>
          <w:rFonts w:hint="eastAsia" w:ascii="仿宋_GB2312" w:hAnsi="楷体" w:eastAsia="仿宋_GB2312"/>
          <w:sz w:val="24"/>
        </w:rPr>
        <w:t>2.1.5 “乙方”系指根据合同约定交付标的物的</w:t>
      </w:r>
      <w:bookmarkEnd w:id="154"/>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B95FF3C">
      <w:pPr>
        <w:spacing w:line="360" w:lineRule="auto"/>
        <w:ind w:firstLine="480" w:firstLineChars="200"/>
        <w:rPr>
          <w:rFonts w:hint="eastAsia" w:ascii="仿宋_GB2312" w:hAnsi="楷体" w:eastAsia="仿宋_GB2312"/>
          <w:sz w:val="24"/>
        </w:rPr>
      </w:pPr>
      <w:bookmarkStart w:id="155" w:name="_Ref467379436"/>
      <w:r>
        <w:rPr>
          <w:rFonts w:hint="eastAsia" w:ascii="仿宋_GB2312" w:hAnsi="楷体" w:eastAsia="仿宋_GB2312"/>
          <w:sz w:val="24"/>
        </w:rPr>
        <w:t>2.1.6 “现场”系指合同约定标的物将要运至或者实施或者安装的地点。</w:t>
      </w:r>
      <w:bookmarkEnd w:id="155"/>
    </w:p>
    <w:p w14:paraId="2A6DE0EE">
      <w:pPr>
        <w:spacing w:line="360" w:lineRule="auto"/>
        <w:ind w:firstLine="482" w:firstLineChars="200"/>
        <w:rPr>
          <w:rFonts w:hint="eastAsia" w:ascii="仿宋_GB2312" w:hAnsi="楷体" w:eastAsia="仿宋_GB2312"/>
          <w:b/>
          <w:sz w:val="24"/>
        </w:rPr>
      </w:pPr>
      <w:bookmarkStart w:id="156" w:name="_Toc259093670"/>
      <w:bookmarkStart w:id="157" w:name="_Toc32504"/>
      <w:bookmarkStart w:id="158" w:name="_Toc27635"/>
      <w:bookmarkStart w:id="159" w:name="_Toc13336"/>
      <w:bookmarkStart w:id="160" w:name="_Toc279701241"/>
      <w:bookmarkStart w:id="161" w:name="_Toc487900350"/>
      <w:r>
        <w:rPr>
          <w:rFonts w:hint="eastAsia" w:ascii="仿宋_GB2312" w:hAnsi="楷体" w:eastAsia="仿宋_GB2312"/>
          <w:b/>
          <w:sz w:val="24"/>
        </w:rPr>
        <w:t>2.2 技术规范</w:t>
      </w:r>
      <w:bookmarkEnd w:id="156"/>
      <w:bookmarkEnd w:id="157"/>
      <w:bookmarkEnd w:id="158"/>
      <w:bookmarkEnd w:id="159"/>
      <w:bookmarkEnd w:id="160"/>
      <w:bookmarkEnd w:id="161"/>
    </w:p>
    <w:p w14:paraId="5DABF7D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6495E74">
      <w:pPr>
        <w:spacing w:line="360" w:lineRule="auto"/>
        <w:ind w:firstLine="482" w:firstLineChars="200"/>
        <w:rPr>
          <w:rFonts w:hint="eastAsia" w:ascii="仿宋_GB2312" w:hAnsi="楷体" w:eastAsia="仿宋_GB2312"/>
          <w:b/>
          <w:sz w:val="24"/>
        </w:rPr>
      </w:pPr>
      <w:bookmarkStart w:id="162" w:name="_Toc27853"/>
      <w:bookmarkStart w:id="163" w:name="_Toc259093671"/>
      <w:bookmarkStart w:id="164" w:name="_Toc279701242"/>
      <w:bookmarkStart w:id="165" w:name="_Toc487900351"/>
      <w:bookmarkStart w:id="166" w:name="_Toc9829"/>
      <w:bookmarkStart w:id="167" w:name="_Toc31634"/>
      <w:r>
        <w:rPr>
          <w:rFonts w:hint="eastAsia" w:ascii="仿宋_GB2312" w:hAnsi="楷体" w:eastAsia="仿宋_GB2312"/>
          <w:b/>
          <w:sz w:val="24"/>
        </w:rPr>
        <w:t>2.3 知识产权</w:t>
      </w:r>
      <w:bookmarkEnd w:id="162"/>
      <w:bookmarkEnd w:id="163"/>
      <w:bookmarkEnd w:id="164"/>
      <w:bookmarkEnd w:id="165"/>
      <w:bookmarkEnd w:id="166"/>
      <w:bookmarkEnd w:id="167"/>
    </w:p>
    <w:p w14:paraId="4DC3212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471ED0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1E18FC90">
      <w:pPr>
        <w:spacing w:line="360" w:lineRule="auto"/>
        <w:ind w:firstLine="482" w:firstLineChars="200"/>
        <w:rPr>
          <w:rFonts w:hint="eastAsia" w:ascii="仿宋_GB2312" w:hAnsi="楷体" w:eastAsia="仿宋_GB2312"/>
          <w:b/>
          <w:sz w:val="24"/>
        </w:rPr>
      </w:pPr>
      <w:bookmarkStart w:id="168" w:name="_Toc4194"/>
      <w:bookmarkStart w:id="169" w:name="_Toc11932"/>
      <w:bookmarkStart w:id="170" w:name="_Toc29149"/>
      <w:r>
        <w:rPr>
          <w:rFonts w:hint="eastAsia" w:ascii="仿宋_GB2312" w:hAnsi="楷体" w:eastAsia="仿宋_GB2312"/>
          <w:b/>
          <w:sz w:val="24"/>
        </w:rPr>
        <w:t>2.4 包装和装运</w:t>
      </w:r>
      <w:bookmarkEnd w:id="168"/>
      <w:bookmarkEnd w:id="169"/>
      <w:bookmarkEnd w:id="170"/>
    </w:p>
    <w:p w14:paraId="72FD816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0D256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992C8B8">
      <w:pPr>
        <w:spacing w:line="360" w:lineRule="auto"/>
        <w:ind w:firstLine="482" w:firstLineChars="200"/>
        <w:rPr>
          <w:rFonts w:hint="eastAsia" w:ascii="仿宋_GB2312" w:hAnsi="楷体" w:eastAsia="仿宋_GB2312"/>
          <w:b/>
          <w:sz w:val="24"/>
        </w:rPr>
      </w:pPr>
      <w:bookmarkStart w:id="171" w:name="_Toc487900354"/>
      <w:bookmarkStart w:id="172" w:name="_Ref467378591"/>
      <w:bookmarkStart w:id="173" w:name="_Ref467379536"/>
      <w:bookmarkStart w:id="174" w:name="_Ref467379542"/>
      <w:bookmarkStart w:id="175" w:name="_Toc259093674"/>
      <w:bookmarkStart w:id="176" w:name="_Toc279701245"/>
      <w:bookmarkStart w:id="177" w:name="_Ref467378541"/>
      <w:bookmarkStart w:id="178" w:name="_Ref467379527"/>
      <w:bookmarkStart w:id="179" w:name="_Toc30272"/>
      <w:bookmarkStart w:id="180" w:name="_Toc26182"/>
      <w:bookmarkStart w:id="181" w:name="_Toc19074"/>
      <w:r>
        <w:rPr>
          <w:rFonts w:hint="eastAsia" w:ascii="仿宋_GB2312" w:hAnsi="楷体" w:eastAsia="仿宋_GB2312"/>
          <w:b/>
          <w:sz w:val="24"/>
        </w:rPr>
        <w:t>2.</w:t>
      </w:r>
      <w:bookmarkEnd w:id="171"/>
      <w:bookmarkEnd w:id="172"/>
      <w:bookmarkEnd w:id="173"/>
      <w:bookmarkEnd w:id="174"/>
      <w:bookmarkEnd w:id="175"/>
      <w:bookmarkEnd w:id="176"/>
      <w:bookmarkEnd w:id="177"/>
      <w:bookmarkEnd w:id="178"/>
      <w:r>
        <w:rPr>
          <w:rFonts w:hint="eastAsia" w:ascii="仿宋_GB2312" w:hAnsi="楷体" w:eastAsia="仿宋_GB2312"/>
          <w:b/>
          <w:sz w:val="24"/>
        </w:rPr>
        <w:t>5 履约检查和问题反馈</w:t>
      </w:r>
      <w:bookmarkEnd w:id="179"/>
      <w:bookmarkEnd w:id="180"/>
      <w:bookmarkEnd w:id="181"/>
    </w:p>
    <w:p w14:paraId="584604CC">
      <w:pPr>
        <w:spacing w:line="360" w:lineRule="auto"/>
        <w:ind w:firstLine="480" w:firstLineChars="200"/>
        <w:rPr>
          <w:rFonts w:hint="eastAsia" w:ascii="仿宋_GB2312" w:hAnsi="楷体" w:eastAsia="仿宋_GB2312"/>
          <w:sz w:val="24"/>
        </w:rPr>
      </w:pPr>
      <w:bookmarkStart w:id="182" w:name="_Ref467379657"/>
      <w:r>
        <w:rPr>
          <w:rFonts w:hint="eastAsia" w:ascii="仿宋_GB2312" w:hAnsi="楷体" w:eastAsia="仿宋_GB2312"/>
          <w:sz w:val="24"/>
        </w:rPr>
        <w:t>2.5.1</w:t>
      </w:r>
      <w:bookmarkEnd w:id="182"/>
      <w:bookmarkStart w:id="183" w:name="_Toc186431854"/>
      <w:bookmarkStart w:id="184" w:name="_Toc487900357"/>
      <w:bookmarkStart w:id="185" w:name="_Toc259093676"/>
      <w:bookmarkStart w:id="186" w:name="_Ref467379793"/>
      <w:bookmarkStart w:id="187" w:name="_Toc279701247"/>
      <w:bookmarkStart w:id="188" w:name="_Ref46737980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D090C7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83"/>
      <w:bookmarkStart w:id="189" w:name="_Toc186431855"/>
      <w:r>
        <w:rPr>
          <w:rFonts w:hint="eastAsia" w:ascii="仿宋_GB2312" w:hAnsi="楷体" w:eastAsia="仿宋_GB2312"/>
          <w:sz w:val="24"/>
        </w:rPr>
        <w:t>。</w:t>
      </w:r>
    </w:p>
    <w:bookmarkEnd w:id="189"/>
    <w:p w14:paraId="52929409">
      <w:pPr>
        <w:spacing w:line="360" w:lineRule="auto"/>
        <w:ind w:firstLine="482" w:firstLineChars="200"/>
        <w:rPr>
          <w:rFonts w:hint="eastAsia" w:ascii="仿宋_GB2312" w:hAnsi="楷体" w:eastAsia="仿宋_GB2312"/>
          <w:b/>
          <w:sz w:val="24"/>
        </w:rPr>
      </w:pPr>
      <w:bookmarkStart w:id="190" w:name="_Toc28451"/>
      <w:bookmarkStart w:id="191" w:name="_Toc19219"/>
      <w:bookmarkStart w:id="192" w:name="_Toc7836"/>
      <w:r>
        <w:rPr>
          <w:rFonts w:hint="eastAsia" w:ascii="仿宋_GB2312" w:hAnsi="楷体" w:eastAsia="仿宋_GB2312"/>
          <w:b/>
          <w:sz w:val="24"/>
        </w:rPr>
        <w:t>2.6 结算方式和付款条件</w:t>
      </w:r>
      <w:bookmarkEnd w:id="184"/>
      <w:bookmarkEnd w:id="185"/>
      <w:bookmarkEnd w:id="186"/>
      <w:bookmarkEnd w:id="187"/>
      <w:bookmarkEnd w:id="188"/>
      <w:bookmarkEnd w:id="190"/>
      <w:bookmarkEnd w:id="191"/>
      <w:bookmarkEnd w:id="192"/>
    </w:p>
    <w:p w14:paraId="02B9DF0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A244DDB">
      <w:pPr>
        <w:spacing w:line="360" w:lineRule="auto"/>
        <w:ind w:firstLine="482" w:firstLineChars="200"/>
        <w:rPr>
          <w:rFonts w:hint="eastAsia" w:ascii="仿宋_GB2312" w:hAnsi="楷体" w:eastAsia="仿宋_GB2312"/>
          <w:b/>
          <w:sz w:val="24"/>
        </w:rPr>
      </w:pPr>
      <w:bookmarkStart w:id="193" w:name="_Ref467379852"/>
      <w:bookmarkStart w:id="194" w:name="_Toc487900358"/>
      <w:bookmarkStart w:id="195" w:name="_Ref467379863"/>
      <w:bookmarkStart w:id="196" w:name="_Toc259093677"/>
      <w:bookmarkStart w:id="197" w:name="_Toc279701248"/>
      <w:bookmarkStart w:id="198" w:name="_Ref467379923"/>
      <w:bookmarkStart w:id="199" w:name="_Toc16110"/>
      <w:bookmarkStart w:id="200" w:name="_Toc3225"/>
      <w:bookmarkStart w:id="201" w:name="_Toc774"/>
      <w:r>
        <w:rPr>
          <w:rFonts w:hint="eastAsia" w:ascii="仿宋_GB2312" w:hAnsi="楷体" w:eastAsia="仿宋_GB2312"/>
          <w:b/>
          <w:sz w:val="24"/>
        </w:rPr>
        <w:t>2.7 技术资料</w:t>
      </w:r>
      <w:bookmarkEnd w:id="193"/>
      <w:bookmarkEnd w:id="194"/>
      <w:bookmarkEnd w:id="195"/>
      <w:bookmarkEnd w:id="196"/>
      <w:bookmarkEnd w:id="197"/>
      <w:bookmarkEnd w:id="198"/>
      <w:r>
        <w:rPr>
          <w:rFonts w:hint="eastAsia" w:ascii="仿宋_GB2312" w:hAnsi="楷体" w:eastAsia="仿宋_GB2312"/>
          <w:b/>
          <w:sz w:val="24"/>
        </w:rPr>
        <w:t>和保密义务</w:t>
      </w:r>
      <w:bookmarkEnd w:id="199"/>
      <w:bookmarkEnd w:id="200"/>
      <w:bookmarkEnd w:id="201"/>
    </w:p>
    <w:p w14:paraId="5E8A0EA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006A30D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78CDFE0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2F9C85B">
      <w:pPr>
        <w:spacing w:line="360" w:lineRule="auto"/>
        <w:ind w:firstLine="482" w:firstLineChars="200"/>
        <w:rPr>
          <w:rFonts w:hint="eastAsia" w:ascii="仿宋_GB2312" w:hAnsi="楷体" w:eastAsia="仿宋_GB2312"/>
          <w:b/>
          <w:sz w:val="24"/>
        </w:rPr>
      </w:pPr>
      <w:bookmarkStart w:id="202" w:name="_Toc7860"/>
      <w:r>
        <w:rPr>
          <w:rFonts w:hint="eastAsia" w:ascii="仿宋_GB2312" w:hAnsi="楷体" w:eastAsia="仿宋_GB2312"/>
          <w:b/>
          <w:sz w:val="24"/>
        </w:rPr>
        <w:t>2.8 质量保证</w:t>
      </w:r>
      <w:bookmarkEnd w:id="202"/>
    </w:p>
    <w:p w14:paraId="3462AFF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16315ED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347D86BC">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51ACE51F">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5A6F5549">
      <w:pPr>
        <w:spacing w:line="360" w:lineRule="auto"/>
        <w:ind w:firstLine="482" w:firstLineChars="200"/>
        <w:rPr>
          <w:rFonts w:hint="eastAsia" w:ascii="仿宋_GB2312" w:hAnsi="楷体" w:eastAsia="仿宋_GB2312"/>
          <w:b/>
          <w:sz w:val="24"/>
        </w:rPr>
      </w:pPr>
      <w:bookmarkStart w:id="203" w:name="_Toc17244"/>
      <w:bookmarkStart w:id="204" w:name="_Toc259093681"/>
      <w:bookmarkStart w:id="205" w:name="_Toc487900362"/>
      <w:bookmarkStart w:id="206" w:name="_Toc279701252"/>
      <w:r>
        <w:rPr>
          <w:rFonts w:hint="eastAsia" w:ascii="仿宋_GB2312" w:hAnsi="楷体" w:eastAsia="仿宋_GB2312"/>
          <w:b/>
          <w:sz w:val="24"/>
        </w:rPr>
        <w:t>2.9 标的物的风险负担</w:t>
      </w:r>
      <w:bookmarkEnd w:id="203"/>
    </w:p>
    <w:p w14:paraId="26E78AF3">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A2F6B69">
      <w:pPr>
        <w:spacing w:line="360" w:lineRule="auto"/>
        <w:ind w:firstLine="482" w:firstLineChars="200"/>
        <w:rPr>
          <w:rFonts w:hint="eastAsia" w:ascii="仿宋_GB2312" w:hAnsi="楷体" w:eastAsia="仿宋_GB2312"/>
          <w:b/>
          <w:sz w:val="24"/>
        </w:rPr>
      </w:pPr>
      <w:bookmarkStart w:id="207" w:name="_Toc14055"/>
      <w:r>
        <w:rPr>
          <w:rFonts w:hint="eastAsia" w:ascii="仿宋_GB2312" w:hAnsi="楷体" w:eastAsia="仿宋_GB2312"/>
          <w:b/>
          <w:sz w:val="24"/>
        </w:rPr>
        <w:t>2.10 延迟交货</w:t>
      </w:r>
      <w:bookmarkEnd w:id="204"/>
      <w:bookmarkEnd w:id="205"/>
      <w:bookmarkEnd w:id="206"/>
      <w:bookmarkEnd w:id="207"/>
      <w:r>
        <w:rPr>
          <w:rFonts w:hint="eastAsia" w:ascii="仿宋_GB2312" w:hAnsi="楷体" w:eastAsia="仿宋_GB2312"/>
          <w:b/>
          <w:sz w:val="24"/>
        </w:rPr>
        <w:t>/交付</w:t>
      </w:r>
    </w:p>
    <w:p w14:paraId="2C4BF74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738E23A">
      <w:pPr>
        <w:spacing w:line="360" w:lineRule="auto"/>
        <w:ind w:firstLine="482" w:firstLineChars="200"/>
        <w:rPr>
          <w:rFonts w:hint="eastAsia" w:ascii="仿宋_GB2312" w:hAnsi="楷体" w:eastAsia="仿宋_GB2312"/>
          <w:b/>
          <w:sz w:val="24"/>
        </w:rPr>
      </w:pPr>
      <w:bookmarkStart w:id="208" w:name="_Toc7502"/>
      <w:bookmarkStart w:id="209" w:name="_Toc259093683"/>
      <w:bookmarkStart w:id="210" w:name="_Ref467378121"/>
      <w:bookmarkStart w:id="211" w:name="_Toc487900364"/>
      <w:bookmarkStart w:id="212" w:name="_Toc279701254"/>
      <w:r>
        <w:rPr>
          <w:rFonts w:hint="eastAsia" w:ascii="仿宋_GB2312" w:hAnsi="楷体" w:eastAsia="仿宋_GB2312"/>
          <w:b/>
          <w:sz w:val="24"/>
        </w:rPr>
        <w:t>2.11 合同变更</w:t>
      </w:r>
      <w:bookmarkEnd w:id="208"/>
    </w:p>
    <w:p w14:paraId="59340EA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0E92B7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13" w:name="_Toc279701259"/>
      <w:bookmarkStart w:id="214" w:name="_Toc487900369"/>
      <w:bookmarkStart w:id="215" w:name="_Toc259093688"/>
    </w:p>
    <w:p w14:paraId="2306E271">
      <w:pPr>
        <w:spacing w:line="360" w:lineRule="auto"/>
        <w:ind w:firstLine="482" w:firstLineChars="200"/>
        <w:rPr>
          <w:rFonts w:hint="eastAsia" w:ascii="仿宋_GB2312" w:hAnsi="楷体" w:eastAsia="仿宋_GB2312"/>
          <w:b/>
          <w:sz w:val="24"/>
        </w:rPr>
      </w:pPr>
      <w:bookmarkStart w:id="216" w:name="_Toc10366"/>
      <w:bookmarkStart w:id="217" w:name="_Toc15237"/>
      <w:bookmarkStart w:id="218" w:name="_Toc22955"/>
      <w:r>
        <w:rPr>
          <w:rFonts w:hint="eastAsia" w:ascii="仿宋_GB2312" w:hAnsi="楷体" w:eastAsia="仿宋_GB2312"/>
          <w:b/>
          <w:sz w:val="24"/>
        </w:rPr>
        <w:t>2.12 合同转让</w:t>
      </w:r>
      <w:bookmarkEnd w:id="213"/>
      <w:bookmarkEnd w:id="214"/>
      <w:bookmarkEnd w:id="215"/>
      <w:r>
        <w:rPr>
          <w:rFonts w:hint="eastAsia" w:ascii="仿宋_GB2312" w:hAnsi="楷体" w:eastAsia="仿宋_GB2312"/>
          <w:b/>
          <w:sz w:val="24"/>
        </w:rPr>
        <w:t>和分包</w:t>
      </w:r>
      <w:bookmarkEnd w:id="216"/>
      <w:bookmarkEnd w:id="217"/>
      <w:bookmarkEnd w:id="218"/>
    </w:p>
    <w:p w14:paraId="24EF377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ECF9C3B">
      <w:pPr>
        <w:spacing w:line="360" w:lineRule="auto"/>
        <w:ind w:firstLine="482" w:firstLineChars="200"/>
        <w:rPr>
          <w:rFonts w:hint="eastAsia" w:ascii="仿宋_GB2312" w:hAnsi="楷体" w:eastAsia="仿宋_GB2312"/>
          <w:b/>
          <w:sz w:val="24"/>
        </w:rPr>
      </w:pPr>
      <w:bookmarkStart w:id="219" w:name="_Toc13566"/>
      <w:bookmarkStart w:id="220" w:name="_Toc16508"/>
      <w:bookmarkStart w:id="221" w:name="_Toc14066"/>
      <w:r>
        <w:rPr>
          <w:rFonts w:hint="eastAsia" w:ascii="仿宋_GB2312" w:hAnsi="楷体" w:eastAsia="仿宋_GB2312"/>
          <w:b/>
          <w:sz w:val="24"/>
        </w:rPr>
        <w:t>2.13 不可抗力</w:t>
      </w:r>
      <w:bookmarkEnd w:id="219"/>
      <w:bookmarkEnd w:id="220"/>
      <w:bookmarkEnd w:id="221"/>
    </w:p>
    <w:p w14:paraId="7522C7E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0E7523F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1AC5DF2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B96111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2A307FCD">
      <w:pPr>
        <w:spacing w:line="360" w:lineRule="auto"/>
        <w:ind w:firstLine="482" w:firstLineChars="200"/>
        <w:rPr>
          <w:rFonts w:hint="eastAsia" w:ascii="仿宋_GB2312" w:hAnsi="楷体" w:eastAsia="仿宋_GB2312"/>
          <w:b/>
          <w:sz w:val="24"/>
        </w:rPr>
      </w:pPr>
      <w:bookmarkStart w:id="222" w:name="_Toc6969"/>
      <w:bookmarkStart w:id="223" w:name="_Toc279701255"/>
      <w:bookmarkStart w:id="224" w:name="_Toc30676"/>
      <w:bookmarkStart w:id="225" w:name="_Toc689"/>
      <w:bookmarkStart w:id="226" w:name="_Toc259093684"/>
      <w:bookmarkStart w:id="227" w:name="_Toc487900365"/>
      <w:r>
        <w:rPr>
          <w:rFonts w:hint="eastAsia" w:ascii="仿宋_GB2312" w:hAnsi="楷体" w:eastAsia="仿宋_GB2312"/>
          <w:b/>
          <w:sz w:val="24"/>
        </w:rPr>
        <w:t>2.14 税费</w:t>
      </w:r>
      <w:bookmarkEnd w:id="222"/>
      <w:bookmarkEnd w:id="223"/>
      <w:bookmarkEnd w:id="224"/>
      <w:bookmarkEnd w:id="225"/>
      <w:bookmarkEnd w:id="226"/>
      <w:bookmarkEnd w:id="227"/>
    </w:p>
    <w:p w14:paraId="2DAE4F9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6CC796F2">
      <w:pPr>
        <w:spacing w:line="360" w:lineRule="auto"/>
        <w:ind w:firstLine="482" w:firstLineChars="200"/>
        <w:rPr>
          <w:rFonts w:hint="eastAsia" w:ascii="仿宋_GB2312" w:hAnsi="楷体" w:eastAsia="仿宋_GB2312"/>
          <w:b/>
          <w:sz w:val="24"/>
        </w:rPr>
      </w:pPr>
      <w:bookmarkStart w:id="228" w:name="_Toc279701258"/>
      <w:bookmarkStart w:id="229" w:name="_Toc8298"/>
      <w:bookmarkStart w:id="230" w:name="_Toc259093687"/>
      <w:bookmarkStart w:id="231" w:name="_Toc7102"/>
      <w:bookmarkStart w:id="232" w:name="_Toc487900368"/>
      <w:bookmarkStart w:id="233" w:name="_Toc16959"/>
      <w:r>
        <w:rPr>
          <w:rFonts w:hint="eastAsia" w:ascii="仿宋_GB2312" w:hAnsi="楷体" w:eastAsia="仿宋_GB2312"/>
          <w:b/>
          <w:sz w:val="24"/>
        </w:rPr>
        <w:t>2.15 乙方破产</w:t>
      </w:r>
      <w:bookmarkEnd w:id="228"/>
      <w:bookmarkEnd w:id="229"/>
      <w:bookmarkEnd w:id="230"/>
      <w:bookmarkEnd w:id="231"/>
      <w:bookmarkEnd w:id="232"/>
      <w:bookmarkEnd w:id="233"/>
    </w:p>
    <w:p w14:paraId="6DB29BA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756864">
      <w:pPr>
        <w:spacing w:line="360" w:lineRule="auto"/>
        <w:ind w:firstLine="482" w:firstLineChars="200"/>
        <w:rPr>
          <w:rFonts w:hint="eastAsia" w:ascii="仿宋_GB2312" w:hAnsi="楷体" w:eastAsia="仿宋_GB2312"/>
          <w:b/>
          <w:sz w:val="24"/>
        </w:rPr>
      </w:pPr>
      <w:bookmarkStart w:id="234" w:name="_Toc29333"/>
      <w:bookmarkStart w:id="235" w:name="_Toc6134"/>
      <w:bookmarkStart w:id="236" w:name="_Toc15387"/>
      <w:r>
        <w:rPr>
          <w:rFonts w:hint="eastAsia" w:ascii="仿宋_GB2312" w:hAnsi="楷体" w:eastAsia="仿宋_GB2312"/>
          <w:b/>
          <w:sz w:val="24"/>
        </w:rPr>
        <w:t>2.16 合同中止、终止</w:t>
      </w:r>
      <w:bookmarkEnd w:id="234"/>
      <w:bookmarkEnd w:id="235"/>
      <w:bookmarkEnd w:id="236"/>
    </w:p>
    <w:p w14:paraId="525E455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1E6D489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1FAE70FB">
      <w:pPr>
        <w:spacing w:line="360" w:lineRule="auto"/>
        <w:ind w:firstLine="482" w:firstLineChars="200"/>
        <w:rPr>
          <w:rFonts w:hint="eastAsia" w:ascii="仿宋_GB2312" w:hAnsi="楷体" w:eastAsia="仿宋_GB2312"/>
          <w:b/>
          <w:sz w:val="24"/>
        </w:rPr>
      </w:pPr>
      <w:bookmarkStart w:id="237" w:name="_Toc6596"/>
      <w:bookmarkStart w:id="238" w:name="_Toc14563"/>
      <w:bookmarkStart w:id="239" w:name="_Toc1125"/>
      <w:r>
        <w:rPr>
          <w:rFonts w:hint="eastAsia" w:ascii="仿宋_GB2312" w:hAnsi="楷体" w:eastAsia="仿宋_GB2312"/>
          <w:b/>
          <w:sz w:val="24"/>
        </w:rPr>
        <w:t>2.17 检验和验收</w:t>
      </w:r>
      <w:bookmarkEnd w:id="237"/>
      <w:bookmarkEnd w:id="238"/>
      <w:bookmarkEnd w:id="239"/>
    </w:p>
    <w:p w14:paraId="131C117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36A8FB7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8DBC9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09"/>
    <w:bookmarkEnd w:id="210"/>
    <w:bookmarkEnd w:id="211"/>
    <w:bookmarkEnd w:id="212"/>
    <w:p w14:paraId="3218165D">
      <w:pPr>
        <w:spacing w:line="360" w:lineRule="auto"/>
        <w:ind w:firstLine="482" w:firstLineChars="200"/>
        <w:rPr>
          <w:rFonts w:hint="eastAsia" w:ascii="仿宋_GB2312" w:hAnsi="楷体" w:eastAsia="仿宋_GB2312"/>
          <w:b/>
          <w:sz w:val="24"/>
        </w:rPr>
      </w:pPr>
      <w:bookmarkStart w:id="240" w:name="_Toc259093690"/>
      <w:bookmarkStart w:id="241" w:name="_Toc279701261"/>
      <w:bookmarkStart w:id="242" w:name="_Toc487900371"/>
      <w:bookmarkStart w:id="243" w:name="_Toc19604"/>
      <w:bookmarkStart w:id="244" w:name="_Toc25182"/>
      <w:bookmarkStart w:id="245" w:name="_Toc11284"/>
      <w:r>
        <w:rPr>
          <w:rFonts w:hint="eastAsia" w:ascii="仿宋_GB2312" w:hAnsi="楷体" w:eastAsia="仿宋_GB2312"/>
          <w:b/>
          <w:sz w:val="24"/>
        </w:rPr>
        <w:t>2.18 通知</w:t>
      </w:r>
      <w:bookmarkEnd w:id="240"/>
      <w:bookmarkEnd w:id="241"/>
      <w:bookmarkEnd w:id="242"/>
      <w:r>
        <w:rPr>
          <w:rFonts w:hint="eastAsia" w:ascii="仿宋_GB2312" w:hAnsi="楷体" w:eastAsia="仿宋_GB2312"/>
          <w:b/>
          <w:sz w:val="24"/>
        </w:rPr>
        <w:t>和送达</w:t>
      </w:r>
      <w:bookmarkEnd w:id="243"/>
      <w:bookmarkEnd w:id="244"/>
      <w:bookmarkEnd w:id="245"/>
    </w:p>
    <w:p w14:paraId="4716D8F1">
      <w:pPr>
        <w:spacing w:line="360" w:lineRule="auto"/>
        <w:ind w:firstLine="480" w:firstLineChars="200"/>
        <w:rPr>
          <w:rFonts w:hint="eastAsia" w:ascii="仿宋_GB2312" w:hAnsi="楷体" w:eastAsia="仿宋_GB2312"/>
          <w:sz w:val="24"/>
        </w:rPr>
      </w:pPr>
      <w:bookmarkStart w:id="246" w:name="_Toc6698"/>
      <w:bookmarkStart w:id="247" w:name="_Toc3135"/>
      <w:bookmarkStart w:id="248" w:name="_Toc279701262"/>
      <w:bookmarkStart w:id="249" w:name="_Toc259093691"/>
      <w:bookmarkStart w:id="250"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w:t>
      </w:r>
      <w:r>
        <w:rPr>
          <w:rFonts w:hint="eastAsia" w:ascii="仿宋_GB2312" w:hAnsi="楷体" w:eastAsia="仿宋_GB2312"/>
          <w:color w:val="FF0000"/>
          <w:sz w:val="24"/>
        </w:rPr>
        <w:t>（根据项目实际填写）</w:t>
      </w:r>
      <w:r>
        <w:rPr>
          <w:rFonts w:hint="eastAsia" w:ascii="仿宋_GB2312" w:hAnsi="楷体" w:eastAsia="仿宋_GB2312"/>
          <w:sz w:val="24"/>
        </w:rPr>
        <w:t>书面通知对方当事人，在对方当事人收到有关变更通知之前，变更前的约定送达方式或者地址仍视为有效。</w:t>
      </w:r>
      <w:bookmarkEnd w:id="246"/>
      <w:bookmarkEnd w:id="247"/>
    </w:p>
    <w:p w14:paraId="56DF9E31">
      <w:pPr>
        <w:spacing w:line="360" w:lineRule="auto"/>
        <w:ind w:firstLine="480" w:firstLineChars="200"/>
        <w:rPr>
          <w:rFonts w:hint="eastAsia" w:ascii="仿宋_GB2312" w:hAnsi="楷体" w:eastAsia="仿宋_GB2312"/>
          <w:sz w:val="24"/>
        </w:rPr>
      </w:pPr>
      <w:bookmarkStart w:id="251" w:name="_Toc23294"/>
      <w:bookmarkStart w:id="252"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
      <w:bookmarkEnd w:id="252"/>
    </w:p>
    <w:p w14:paraId="49576D9D">
      <w:pPr>
        <w:spacing w:line="360" w:lineRule="auto"/>
        <w:ind w:firstLine="482" w:firstLineChars="200"/>
        <w:rPr>
          <w:rFonts w:hint="eastAsia" w:ascii="仿宋_GB2312" w:hAnsi="楷体" w:eastAsia="仿宋_GB2312"/>
          <w:b/>
          <w:sz w:val="24"/>
        </w:rPr>
      </w:pPr>
      <w:bookmarkStart w:id="253" w:name="_Toc4355"/>
      <w:bookmarkStart w:id="254" w:name="_Toc30599"/>
      <w:bookmarkStart w:id="255" w:name="_Toc18540"/>
      <w:r>
        <w:rPr>
          <w:rFonts w:hint="eastAsia" w:ascii="仿宋_GB2312" w:hAnsi="楷体" w:eastAsia="仿宋_GB2312"/>
          <w:b/>
          <w:sz w:val="24"/>
        </w:rPr>
        <w:t>2.19 计量单位</w:t>
      </w:r>
      <w:bookmarkEnd w:id="248"/>
      <w:bookmarkEnd w:id="249"/>
      <w:bookmarkEnd w:id="250"/>
      <w:bookmarkEnd w:id="253"/>
      <w:bookmarkEnd w:id="254"/>
      <w:bookmarkEnd w:id="255"/>
    </w:p>
    <w:p w14:paraId="2C317F3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4A0A1E24">
      <w:pPr>
        <w:spacing w:line="360" w:lineRule="auto"/>
        <w:ind w:firstLine="482" w:firstLineChars="200"/>
        <w:rPr>
          <w:rFonts w:hint="eastAsia" w:ascii="仿宋_GB2312" w:hAnsi="楷体" w:eastAsia="仿宋_GB2312"/>
          <w:b/>
          <w:sz w:val="24"/>
        </w:rPr>
      </w:pPr>
      <w:bookmarkStart w:id="256" w:name="_Toc487900373"/>
      <w:bookmarkStart w:id="257" w:name="_Toc10330"/>
      <w:bookmarkStart w:id="258" w:name="_Toc279701263"/>
      <w:bookmarkStart w:id="259" w:name="_Toc18567"/>
      <w:bookmarkStart w:id="260" w:name="_Toc12773"/>
      <w:bookmarkStart w:id="261" w:name="_Toc259093692"/>
      <w:r>
        <w:rPr>
          <w:rFonts w:hint="eastAsia" w:ascii="仿宋_GB2312" w:hAnsi="楷体" w:eastAsia="仿宋_GB2312"/>
          <w:b/>
          <w:sz w:val="24"/>
        </w:rPr>
        <w:t>2.20 合同使用的文字和适用的法律</w:t>
      </w:r>
      <w:bookmarkEnd w:id="256"/>
      <w:bookmarkEnd w:id="257"/>
      <w:bookmarkEnd w:id="258"/>
      <w:bookmarkEnd w:id="259"/>
      <w:bookmarkEnd w:id="260"/>
      <w:bookmarkEnd w:id="261"/>
    </w:p>
    <w:p w14:paraId="25B7083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14:paraId="6DFE077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497CEBAA">
      <w:pPr>
        <w:spacing w:line="360" w:lineRule="auto"/>
        <w:ind w:firstLine="482" w:firstLineChars="200"/>
        <w:rPr>
          <w:rFonts w:hint="eastAsia" w:ascii="仿宋_GB2312" w:hAnsi="楷体" w:eastAsia="仿宋_GB2312"/>
          <w:b/>
          <w:sz w:val="24"/>
        </w:rPr>
      </w:pPr>
      <w:bookmarkStart w:id="262" w:name="_Toc3148"/>
      <w:bookmarkStart w:id="263" w:name="_Toc12004"/>
      <w:bookmarkStart w:id="264" w:name="_Toc279701264"/>
      <w:bookmarkStart w:id="265" w:name="_Toc259093693"/>
      <w:bookmarkStart w:id="266" w:name="_Toc16673"/>
      <w:bookmarkStart w:id="267" w:name="_Toc487900374"/>
      <w:r>
        <w:rPr>
          <w:rFonts w:hint="eastAsia" w:ascii="仿宋_GB2312" w:hAnsi="楷体" w:eastAsia="仿宋_GB2312"/>
          <w:b/>
          <w:sz w:val="24"/>
        </w:rPr>
        <w:t>2.21 履约保证金</w:t>
      </w:r>
      <w:bookmarkEnd w:id="262"/>
      <w:bookmarkEnd w:id="263"/>
      <w:bookmarkEnd w:id="264"/>
      <w:bookmarkEnd w:id="265"/>
      <w:bookmarkEnd w:id="266"/>
    </w:p>
    <w:p w14:paraId="5A1C3053">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0A57CA57">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5EA3C7D4">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6A6EB8DA">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67"/>
    <w:p w14:paraId="04F627CB">
      <w:pPr>
        <w:spacing w:line="360" w:lineRule="auto"/>
        <w:ind w:firstLine="482" w:firstLineChars="200"/>
        <w:rPr>
          <w:rFonts w:hint="eastAsia" w:ascii="仿宋_GB2312" w:hAnsi="楷体" w:eastAsia="仿宋_GB2312"/>
          <w:b/>
          <w:sz w:val="24"/>
        </w:rPr>
      </w:pPr>
      <w:bookmarkStart w:id="268" w:name="_Toc14001"/>
      <w:bookmarkStart w:id="269" w:name="_Toc6885"/>
      <w:bookmarkStart w:id="270" w:name="_Toc19890"/>
      <w:r>
        <w:rPr>
          <w:rFonts w:hint="eastAsia" w:ascii="仿宋_GB2312" w:hAnsi="楷体" w:eastAsia="仿宋_GB2312"/>
          <w:b/>
          <w:sz w:val="24"/>
        </w:rPr>
        <w:t>2.23 合同份数</w:t>
      </w:r>
      <w:bookmarkEnd w:id="268"/>
      <w:bookmarkEnd w:id="269"/>
      <w:bookmarkEnd w:id="270"/>
    </w:p>
    <w:p w14:paraId="72952542">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4E40439C">
      <w:pPr>
        <w:pStyle w:val="28"/>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71" w:name="_Toc80205946"/>
      <w:bookmarkStart w:id="272" w:name="_Toc331685784"/>
      <w:bookmarkStart w:id="273" w:name="_Toc80886950"/>
      <w:r>
        <w:rPr>
          <w:rFonts w:hint="eastAsia" w:ascii="仿宋_GB2312" w:hAnsi="楷体" w:eastAsia="仿宋_GB2312"/>
          <w:b/>
          <w:sz w:val="28"/>
          <w:szCs w:val="28"/>
        </w:rPr>
        <w:t>第三部分  合同专用条款</w:t>
      </w:r>
      <w:bookmarkEnd w:id="271"/>
      <w:bookmarkEnd w:id="272"/>
      <w:bookmarkEnd w:id="273"/>
    </w:p>
    <w:p w14:paraId="636380E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AAF49E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2.3.2具有知识产权的标的物知识产权归属：</w:t>
      </w:r>
    </w:p>
    <w:p w14:paraId="778CC2AB">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14:paraId="2875B0D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2.4.1包装和装运专用条款（如果有）：</w:t>
      </w:r>
    </w:p>
    <w:p w14:paraId="5D0C30FD">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14:paraId="5FAAC77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2.4.2装运标的物的要求和通知：</w:t>
      </w:r>
    </w:p>
    <w:p w14:paraId="599EB08B">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14:paraId="10BB1A2E">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14:paraId="7D2EE1B7">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14:paraId="58D1C61A">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14:paraId="770CFF4D">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14:paraId="175122FD">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4F771E2C">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24B2479B">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14:paraId="3D023F76">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0718D57A">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55799333">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14:paraId="1E88A74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1F19E632">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123F9F0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，将有关部门出具的证明文件送达对方当事人。</w:t>
      </w:r>
    </w:p>
    <w:p w14:paraId="64A4F39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以书面形式变更合同；</w:t>
      </w:r>
    </w:p>
    <w:p w14:paraId="27E36F3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发起验收，并可依法邀请相关方参加，验收应出具验收书。</w:t>
      </w:r>
    </w:p>
    <w:p w14:paraId="55B6286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w:t>
      </w:r>
    </w:p>
    <w:p w14:paraId="7EBB0749">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14:paraId="6F88832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 其他：</w:t>
      </w:r>
    </w:p>
    <w:p w14:paraId="4094D21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项目验收：</w:t>
      </w:r>
    </w:p>
    <w:p w14:paraId="73E3478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5265DB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893ECC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DFCCEC1">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4、验收产生的费用：首次验收费用由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73C58DD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5、验收内容及资料要求：</w:t>
      </w:r>
    </w:p>
    <w:p w14:paraId="1669280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根根据采购文件确定的技术指标或者服务要求确定验收指标和标准。未进行相应约定的，应当符合国家强制性规定、政策要求、安全标准、行业或企业有关标准等。</w:t>
      </w:r>
    </w:p>
    <w:p w14:paraId="749FBFB7">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5.1验收内容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032C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7363EE6">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2385035">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1888A1E">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2519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049AEA2">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78957CC">
            <w:pPr>
              <w:widowControl/>
              <w:spacing w:line="360" w:lineRule="auto"/>
              <w:ind w:firstLine="200"/>
              <w:jc w:val="center"/>
              <w:rPr>
                <w:rFonts w:hint="eastAsia"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DF9C6E8">
            <w:pPr>
              <w:widowControl/>
              <w:spacing w:line="360" w:lineRule="auto"/>
              <w:ind w:firstLine="200"/>
              <w:jc w:val="center"/>
              <w:rPr>
                <w:rFonts w:hint="eastAsia" w:ascii="仿宋" w:hAnsi="仿宋" w:eastAsia="仿宋" w:cs="仿宋"/>
                <w:kern w:val="0"/>
                <w:sz w:val="24"/>
              </w:rPr>
            </w:pPr>
          </w:p>
        </w:tc>
      </w:tr>
      <w:tr w14:paraId="4461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0DAA9D8">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0CCBA1A">
            <w:pPr>
              <w:widowControl/>
              <w:spacing w:line="360" w:lineRule="auto"/>
              <w:ind w:firstLine="200"/>
              <w:jc w:val="center"/>
              <w:rPr>
                <w:rFonts w:hint="eastAsia"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92D0AC9">
            <w:pPr>
              <w:widowControl/>
              <w:spacing w:line="360" w:lineRule="auto"/>
              <w:ind w:firstLine="200"/>
              <w:jc w:val="center"/>
              <w:rPr>
                <w:rFonts w:hint="eastAsia" w:ascii="仿宋" w:hAnsi="仿宋" w:eastAsia="仿宋" w:cs="仿宋"/>
                <w:kern w:val="0"/>
                <w:sz w:val="24"/>
              </w:rPr>
            </w:pPr>
          </w:p>
        </w:tc>
      </w:tr>
      <w:tr w14:paraId="242D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C339490">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D11E8A4">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0AEEC2E">
            <w:pPr>
              <w:pStyle w:val="10"/>
              <w:spacing w:after="0" w:line="360" w:lineRule="auto"/>
              <w:ind w:firstLine="200"/>
              <w:jc w:val="left"/>
              <w:rPr>
                <w:rFonts w:hint="eastAsia" w:ascii="仿宋" w:hAnsi="仿宋" w:eastAsia="仿宋" w:cs="仿宋"/>
              </w:rPr>
            </w:pPr>
          </w:p>
        </w:tc>
      </w:tr>
      <w:tr w14:paraId="498A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B7AA876">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7FA5FD4">
            <w:pPr>
              <w:widowControl/>
              <w:spacing w:line="360" w:lineRule="auto"/>
              <w:ind w:firstLine="200"/>
              <w:jc w:val="center"/>
              <w:rPr>
                <w:rFonts w:hint="eastAsia"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E76C886">
            <w:pPr>
              <w:widowControl/>
              <w:spacing w:line="360" w:lineRule="auto"/>
              <w:ind w:firstLine="200"/>
              <w:jc w:val="center"/>
              <w:rPr>
                <w:rFonts w:hint="eastAsia" w:ascii="仿宋" w:hAnsi="仿宋" w:eastAsia="仿宋" w:cs="仿宋"/>
                <w:kern w:val="0"/>
                <w:sz w:val="24"/>
              </w:rPr>
            </w:pPr>
          </w:p>
        </w:tc>
      </w:tr>
      <w:tr w14:paraId="6C78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818F839">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E36748F">
            <w:pPr>
              <w:widowControl/>
              <w:spacing w:line="360" w:lineRule="auto"/>
              <w:ind w:firstLine="200"/>
              <w:jc w:val="center"/>
              <w:rPr>
                <w:rFonts w:hint="eastAsia"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967FFC4">
            <w:pPr>
              <w:widowControl/>
              <w:spacing w:line="360" w:lineRule="auto"/>
              <w:ind w:firstLine="200"/>
              <w:jc w:val="left"/>
              <w:rPr>
                <w:rFonts w:hint="eastAsia" w:ascii="仿宋" w:hAnsi="仿宋" w:eastAsia="仿宋" w:cs="仿宋"/>
                <w:kern w:val="0"/>
                <w:sz w:val="24"/>
              </w:rPr>
            </w:pPr>
          </w:p>
        </w:tc>
      </w:tr>
    </w:tbl>
    <w:p w14:paraId="5B020D54">
      <w:pPr>
        <w:tabs>
          <w:tab w:val="left" w:pos="904"/>
        </w:tabs>
        <w:snapToGrid w:val="0"/>
        <w:spacing w:line="360" w:lineRule="auto"/>
        <w:ind w:firstLine="480" w:firstLineChars="200"/>
        <w:jc w:val="left"/>
        <w:rPr>
          <w:rFonts w:hint="eastAsia" w:ascii="仿宋" w:hAnsi="仿宋" w:eastAsia="仿宋" w:cs="仿宋"/>
          <w:sz w:val="24"/>
        </w:rPr>
      </w:pPr>
    </w:p>
    <w:p w14:paraId="00CCBB9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5.2验收资料要求</w:t>
      </w:r>
    </w:p>
    <w:p w14:paraId="4175341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验收资料要求包括（不限于）以下内容：</w:t>
      </w:r>
    </w:p>
    <w:p w14:paraId="5689D6C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（1）采购文件；</w:t>
      </w:r>
    </w:p>
    <w:p w14:paraId="1C09815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（2）响应文件；</w:t>
      </w:r>
    </w:p>
    <w:p w14:paraId="05A88B6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（3）采购合同；</w:t>
      </w:r>
    </w:p>
    <w:p w14:paraId="0FCD057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（4）其他需提供的相关材料：（由业主根据实际情况填写）。</w:t>
      </w:r>
    </w:p>
    <w:p w14:paraId="59B64522">
      <w:pPr>
        <w:widowControl/>
        <w:ind w:firstLine="720" w:firstLineChars="300"/>
        <w:jc w:val="left"/>
        <w:rPr>
          <w:rFonts w:hint="eastAsia" w:ascii="仿宋" w:hAnsi="仿宋" w:eastAsia="仿宋"/>
          <w:bCs/>
          <w:sz w:val="24"/>
        </w:rPr>
      </w:pPr>
    </w:p>
    <w:p w14:paraId="4DDD5D8B">
      <w:pPr>
        <w:spacing w:line="360" w:lineRule="auto"/>
        <w:ind w:firstLine="480" w:firstLineChars="200"/>
        <w:rPr>
          <w:rFonts w:hint="eastAsia" w:ascii="宋体" w:hAnsi="宋体" w:cs="仿宋_GB2312"/>
          <w:b/>
          <w:sz w:val="44"/>
          <w:szCs w:val="44"/>
        </w:rPr>
      </w:pPr>
      <w:r>
        <w:rPr>
          <w:rFonts w:hint="eastAsia" w:ascii="仿宋_GB2312" w:hAnsi="楷体" w:eastAsia="仿宋_GB2312"/>
          <w:sz w:val="24"/>
          <w:u w:val="single"/>
        </w:rPr>
        <w:t xml:space="preserve">                                                                       </w:t>
      </w:r>
    </w:p>
    <w:p w14:paraId="2CB01B1D">
      <w:pPr>
        <w:tabs>
          <w:tab w:val="left" w:pos="3261"/>
        </w:tabs>
        <w:spacing w:line="360" w:lineRule="auto"/>
        <w:jc w:val="center"/>
        <w:rPr>
          <w:rFonts w:hint="eastAsia" w:ascii="宋体" w:hAnsi="宋体" w:cs="仿宋_GB2312"/>
          <w:b/>
          <w:sz w:val="44"/>
          <w:szCs w:val="44"/>
        </w:rPr>
      </w:pPr>
    </w:p>
    <w:p w14:paraId="2609A429">
      <w:pPr>
        <w:tabs>
          <w:tab w:val="left" w:pos="3261"/>
        </w:tabs>
        <w:spacing w:line="360" w:lineRule="auto"/>
        <w:jc w:val="center"/>
        <w:rPr>
          <w:rFonts w:hint="eastAsia" w:ascii="宋体" w:hAnsi="宋体" w:cs="仿宋_GB2312"/>
          <w:b/>
          <w:sz w:val="44"/>
          <w:szCs w:val="44"/>
        </w:rPr>
      </w:pPr>
    </w:p>
    <w:p w14:paraId="4AFFC287">
      <w:pPr>
        <w:tabs>
          <w:tab w:val="left" w:pos="3261"/>
        </w:tabs>
        <w:spacing w:line="360" w:lineRule="auto"/>
        <w:jc w:val="center"/>
        <w:rPr>
          <w:rFonts w:hint="eastAsia" w:ascii="宋体" w:hAnsi="宋体" w:cs="仿宋_GB2312"/>
          <w:b/>
          <w:sz w:val="44"/>
          <w:szCs w:val="44"/>
        </w:rPr>
      </w:pPr>
    </w:p>
    <w:p w14:paraId="06C6D03A">
      <w:pPr>
        <w:widowControl/>
        <w:spacing w:line="360" w:lineRule="auto"/>
        <w:jc w:val="left"/>
        <w:rPr>
          <w:rFonts w:ascii="宋体" w:hAnsi="宋体"/>
          <w:b/>
          <w:bCs/>
          <w:sz w:val="44"/>
          <w:szCs w:val="44"/>
        </w:rPr>
        <w:sectPr>
          <w:pgSz w:w="11910" w:h="16840"/>
          <w:pgMar w:top="1340" w:right="1500" w:bottom="280" w:left="1680" w:header="720" w:footer="720" w:gutter="0"/>
          <w:cols w:space="720" w:num="1"/>
        </w:sectPr>
      </w:pPr>
    </w:p>
    <w:p w14:paraId="2BD70B32">
      <w:pPr>
        <w:tabs>
          <w:tab w:val="left" w:pos="3261"/>
        </w:tabs>
        <w:spacing w:line="360" w:lineRule="auto"/>
        <w:jc w:val="center"/>
        <w:rPr>
          <w:rFonts w:hint="eastAsia" w:ascii="宋体" w:hAnsi="宋体" w:cs="仿宋_GB2312"/>
          <w:b/>
          <w:sz w:val="44"/>
          <w:szCs w:val="44"/>
        </w:rPr>
      </w:pPr>
    </w:p>
    <w:p w14:paraId="13059E2E">
      <w:pPr>
        <w:tabs>
          <w:tab w:val="left" w:pos="3261"/>
        </w:tabs>
        <w:spacing w:line="360" w:lineRule="auto"/>
        <w:jc w:val="center"/>
        <w:rPr>
          <w:rFonts w:hint="eastAsia" w:ascii="宋体" w:hAnsi="宋体" w:cs="仿宋_GB2312"/>
          <w:b/>
          <w:sz w:val="44"/>
          <w:szCs w:val="44"/>
        </w:rPr>
      </w:pPr>
    </w:p>
    <w:p w14:paraId="59756DB3">
      <w:pPr>
        <w:tabs>
          <w:tab w:val="left" w:pos="3261"/>
        </w:tabs>
        <w:spacing w:line="360" w:lineRule="auto"/>
        <w:jc w:val="center"/>
        <w:rPr>
          <w:rFonts w:hint="eastAsia" w:ascii="宋体" w:hAnsi="宋体" w:cs="仿宋_GB2312"/>
          <w:b/>
          <w:sz w:val="44"/>
          <w:szCs w:val="44"/>
        </w:rPr>
      </w:pPr>
    </w:p>
    <w:p w14:paraId="435E00A3">
      <w:pPr>
        <w:tabs>
          <w:tab w:val="left" w:pos="3261"/>
        </w:tabs>
        <w:spacing w:line="360" w:lineRule="auto"/>
        <w:jc w:val="center"/>
        <w:rPr>
          <w:rFonts w:hint="eastAsia" w:ascii="宋体" w:hAnsi="宋体" w:cs="仿宋_GB2312"/>
          <w:b/>
          <w:sz w:val="44"/>
          <w:szCs w:val="44"/>
        </w:rPr>
      </w:pPr>
    </w:p>
    <w:p w14:paraId="31E5BB7E">
      <w:pPr>
        <w:tabs>
          <w:tab w:val="left" w:pos="3261"/>
        </w:tabs>
        <w:spacing w:line="360" w:lineRule="auto"/>
        <w:jc w:val="center"/>
        <w:rPr>
          <w:rFonts w:hint="eastAsia" w:ascii="宋体" w:hAnsi="宋体" w:cs="仿宋_GB2312"/>
          <w:b/>
          <w:sz w:val="44"/>
          <w:szCs w:val="44"/>
        </w:rPr>
      </w:pPr>
    </w:p>
    <w:p w14:paraId="772C6BEF">
      <w:pPr>
        <w:pStyle w:val="3"/>
        <w:jc w:val="center"/>
        <w:rPr>
          <w:rFonts w:hint="eastAsia" w:ascii="宋体" w:hAnsi="宋体" w:cs="仿宋_GB2312"/>
        </w:rPr>
      </w:pPr>
      <w:bookmarkStart w:id="274" w:name="_Toc80886951"/>
      <w:r>
        <w:rPr>
          <w:rFonts w:hint="eastAsia" w:ascii="宋体" w:hAnsi="宋体" w:cs="仿宋_GB2312"/>
          <w:b w:val="0"/>
        </w:rPr>
        <w:t>第七章 质疑、投诉材料格式</w:t>
      </w:r>
      <w:bookmarkEnd w:id="274"/>
    </w:p>
    <w:p w14:paraId="7895287C">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14:paraId="20D4909C">
      <w:pPr>
        <w:spacing w:line="360" w:lineRule="auto"/>
        <w:jc w:val="center"/>
        <w:rPr>
          <w:rFonts w:hint="eastAsia" w:ascii="宋体" w:hAnsi="宋体"/>
          <w:b/>
          <w:bCs/>
          <w:sz w:val="32"/>
          <w:szCs w:val="32"/>
        </w:rPr>
      </w:pPr>
      <w:r>
        <w:rPr>
          <w:rFonts w:hint="eastAsia" w:ascii="宋体" w:hAnsi="宋体"/>
          <w:b/>
          <w:bCs/>
          <w:sz w:val="32"/>
          <w:szCs w:val="32"/>
        </w:rPr>
        <w:t>质疑函（格式）</w:t>
      </w:r>
    </w:p>
    <w:p w14:paraId="130FFB56">
      <w:pPr>
        <w:pStyle w:val="14"/>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65E88726">
      <w:pPr>
        <w:pStyle w:val="14"/>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4B8DDA86">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3763A172">
      <w:pPr>
        <w:pStyle w:val="14"/>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0FC8AD6F">
      <w:pPr>
        <w:pStyle w:val="14"/>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30B7A174">
      <w:pPr>
        <w:pStyle w:val="14"/>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7837F9B9">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4C493831">
      <w:pPr>
        <w:pStyle w:val="14"/>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11F4ACD6">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马山县马山中学保安、宿管、保洁、水电维修维护物业服务采购</w:t>
      </w:r>
      <w:r>
        <w:rPr>
          <w:rFonts w:hint="eastAsia" w:hAnsi="宋体"/>
          <w:bCs/>
          <w:sz w:val="24"/>
          <w:szCs w:val="24"/>
          <w:u w:val="single"/>
        </w:rPr>
        <w:t xml:space="preserve"> </w:t>
      </w:r>
    </w:p>
    <w:p w14:paraId="4C5381AF">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NNZC2025-C3-240003-MSXG</w:t>
      </w:r>
      <w:r>
        <w:rPr>
          <w:rFonts w:hint="eastAsia" w:hAnsi="宋体"/>
          <w:bCs/>
          <w:sz w:val="24"/>
          <w:szCs w:val="24"/>
          <w:u w:val="single"/>
        </w:rPr>
        <w:t xml:space="preserve"> </w:t>
      </w:r>
    </w:p>
    <w:p w14:paraId="66D208CA">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马山县马山中学</w:t>
      </w:r>
      <w:r>
        <w:rPr>
          <w:rFonts w:hint="eastAsia" w:hAnsi="宋体"/>
          <w:bCs/>
          <w:sz w:val="24"/>
          <w:szCs w:val="24"/>
          <w:u w:val="single"/>
        </w:rPr>
        <w:t xml:space="preserve">  </w:t>
      </w:r>
    </w:p>
    <w:p w14:paraId="4EBAA259">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411BCA39">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1A79D0D3">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2CA14E86">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1717F40C">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5C9C19F8">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0586A4A5">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4132C184">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7966A113">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0BDBA853">
      <w:pPr>
        <w:pStyle w:val="14"/>
        <w:spacing w:line="360" w:lineRule="auto"/>
        <w:ind w:left="25" w:leftChars="12" w:firstLine="472" w:firstLineChars="197"/>
        <w:contextualSpacing/>
        <w:rPr>
          <w:rFonts w:hint="eastAsia" w:hAnsi="宋体"/>
          <w:sz w:val="24"/>
          <w:szCs w:val="24"/>
        </w:rPr>
      </w:pPr>
      <w:r>
        <w:rPr>
          <w:rFonts w:hint="eastAsia" w:hAnsi="宋体"/>
          <w:sz w:val="24"/>
          <w:szCs w:val="24"/>
        </w:rPr>
        <w:t>……</w:t>
      </w:r>
    </w:p>
    <w:p w14:paraId="12418143">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487E56FC">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7E48DF82">
      <w:pPr>
        <w:pStyle w:val="14"/>
        <w:spacing w:line="360" w:lineRule="auto"/>
        <w:ind w:left="25" w:leftChars="12" w:firstLine="352" w:firstLineChars="147"/>
        <w:contextualSpacing/>
        <w:rPr>
          <w:rFonts w:hint="eastAsia" w:hAnsi="宋体"/>
          <w:sz w:val="24"/>
          <w:szCs w:val="24"/>
        </w:rPr>
      </w:pPr>
    </w:p>
    <w:p w14:paraId="165A6584">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5A86EC1C">
      <w:pPr>
        <w:pStyle w:val="14"/>
        <w:spacing w:line="360" w:lineRule="auto"/>
        <w:ind w:left="25" w:leftChars="12" w:firstLine="352" w:firstLineChars="147"/>
        <w:contextualSpacing/>
        <w:rPr>
          <w:rFonts w:hint="eastAsia" w:hAnsi="宋体"/>
          <w:sz w:val="24"/>
          <w:szCs w:val="24"/>
        </w:rPr>
      </w:pPr>
    </w:p>
    <w:p w14:paraId="671FDC86">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71C009CC">
      <w:pPr>
        <w:pStyle w:val="14"/>
        <w:spacing w:line="360" w:lineRule="auto"/>
        <w:rPr>
          <w:rFonts w:hint="eastAsia" w:hAnsi="宋体"/>
          <w:b/>
          <w:sz w:val="24"/>
          <w:szCs w:val="24"/>
        </w:rPr>
      </w:pPr>
    </w:p>
    <w:p w14:paraId="3FA812FA">
      <w:pPr>
        <w:pStyle w:val="14"/>
        <w:spacing w:line="360" w:lineRule="auto"/>
        <w:rPr>
          <w:rFonts w:hint="eastAsia" w:hAnsi="宋体"/>
          <w:b/>
          <w:sz w:val="24"/>
          <w:szCs w:val="24"/>
        </w:rPr>
      </w:pPr>
    </w:p>
    <w:p w14:paraId="3928C3FA">
      <w:pPr>
        <w:pStyle w:val="14"/>
        <w:spacing w:line="360" w:lineRule="auto"/>
        <w:rPr>
          <w:rFonts w:hint="eastAsia" w:hAnsi="宋体"/>
          <w:b/>
          <w:sz w:val="24"/>
          <w:szCs w:val="24"/>
        </w:rPr>
      </w:pPr>
      <w:r>
        <w:rPr>
          <w:rFonts w:hint="eastAsia" w:hAnsi="宋体"/>
          <w:b/>
          <w:sz w:val="24"/>
          <w:szCs w:val="24"/>
        </w:rPr>
        <w:t>说明：</w:t>
      </w:r>
    </w:p>
    <w:p w14:paraId="17DC61BA">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020DDF25">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52C270">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18CB44A4">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50A86549">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4E12D0B8">
      <w:pPr>
        <w:pStyle w:val="14"/>
        <w:snapToGrid w:val="0"/>
        <w:rPr>
          <w:rFonts w:hint="eastAsia"/>
          <w:b/>
          <w:sz w:val="24"/>
          <w:szCs w:val="24"/>
        </w:rPr>
      </w:pPr>
    </w:p>
    <w:p w14:paraId="27207839">
      <w:pPr>
        <w:spacing w:line="460" w:lineRule="exact"/>
        <w:jc w:val="center"/>
        <w:rPr>
          <w:rFonts w:hint="eastAsia" w:eastAsia="隶书"/>
          <w:sz w:val="44"/>
        </w:rPr>
      </w:pPr>
      <w:r>
        <w:rPr>
          <w:rFonts w:eastAsia="隶书"/>
          <w:sz w:val="44"/>
        </w:rPr>
        <w:br w:type="page"/>
      </w:r>
    </w:p>
    <w:p w14:paraId="7489293A">
      <w:pPr>
        <w:spacing w:line="360" w:lineRule="auto"/>
        <w:jc w:val="center"/>
        <w:rPr>
          <w:rFonts w:ascii="宋体" w:hAnsi="宋体"/>
          <w:b/>
          <w:bCs/>
          <w:sz w:val="32"/>
          <w:szCs w:val="32"/>
        </w:rPr>
      </w:pPr>
      <w:r>
        <w:rPr>
          <w:rFonts w:hint="eastAsia" w:ascii="宋体" w:hAnsi="宋体"/>
          <w:b/>
          <w:bCs/>
          <w:sz w:val="32"/>
          <w:szCs w:val="32"/>
        </w:rPr>
        <w:t>投诉书（格式）</w:t>
      </w:r>
    </w:p>
    <w:p w14:paraId="49817331">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04AEDFAA">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5B01BAFD">
      <w:pPr>
        <w:pStyle w:val="14"/>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4392637C">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28F37A79">
      <w:pPr>
        <w:pStyle w:val="14"/>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25E44760">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4A59BE1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BB1DD92">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5BE5C9BA">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32BD16AA">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5B3FE9D8">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624CC466">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47139DF8">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43337527">
      <w:pPr>
        <w:pStyle w:val="14"/>
        <w:snapToGrid w:val="0"/>
        <w:spacing w:line="360" w:lineRule="auto"/>
        <w:ind w:firstLine="480" w:firstLineChars="200"/>
        <w:rPr>
          <w:rFonts w:hint="eastAsia" w:hAnsi="宋体"/>
          <w:bCs/>
          <w:sz w:val="24"/>
          <w:szCs w:val="24"/>
        </w:rPr>
      </w:pPr>
      <w:r>
        <w:rPr>
          <w:rFonts w:hint="eastAsia" w:hAnsi="宋体"/>
          <w:bCs/>
          <w:sz w:val="24"/>
          <w:szCs w:val="24"/>
        </w:rPr>
        <w:t>……</w:t>
      </w:r>
    </w:p>
    <w:p w14:paraId="50C380DE">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6DB35D33">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4A51AFC2">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25E3FE6B">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578FAFD5">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马山县马山中学保安、宿管、保洁、水电维修维护物业服务采购</w:t>
      </w:r>
      <w:r>
        <w:rPr>
          <w:rFonts w:hint="eastAsia" w:hAnsi="宋体"/>
          <w:bCs/>
          <w:sz w:val="24"/>
          <w:szCs w:val="24"/>
          <w:u w:val="single"/>
        </w:rPr>
        <w:t xml:space="preserve">    </w:t>
      </w:r>
    </w:p>
    <w:p w14:paraId="57F2475F">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r>
        <w:rPr>
          <w:rFonts w:hint="eastAsia" w:hAnsi="宋体"/>
          <w:bCs/>
          <w:sz w:val="24"/>
          <w:szCs w:val="24"/>
          <w:u w:val="single"/>
          <w:lang w:eastAsia="zh-CN"/>
        </w:rPr>
        <w:t>NNZC2025-C3-240003-MSXG</w:t>
      </w:r>
      <w:r>
        <w:rPr>
          <w:rFonts w:hint="eastAsia" w:hAnsi="宋体"/>
          <w:bCs/>
          <w:sz w:val="24"/>
          <w:szCs w:val="24"/>
          <w:u w:val="single"/>
        </w:rPr>
        <w:t xml:space="preserve">    </w:t>
      </w:r>
    </w:p>
    <w:p w14:paraId="65D23AE5">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马山县马山中学</w:t>
      </w:r>
      <w:r>
        <w:rPr>
          <w:rFonts w:hint="eastAsia" w:hAnsi="宋体"/>
          <w:bCs/>
          <w:sz w:val="24"/>
          <w:szCs w:val="24"/>
          <w:u w:val="single"/>
        </w:rPr>
        <w:t xml:space="preserve">                </w:t>
      </w:r>
    </w:p>
    <w:p w14:paraId="628648E7">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bookmarkStart w:id="275" w:name="PO_3000001868_PM031_5"/>
      <w:r>
        <w:rPr>
          <w:rFonts w:hint="eastAsia" w:hAnsi="宋体"/>
          <w:bCs/>
          <w:sz w:val="24"/>
          <w:szCs w:val="24"/>
          <w:u w:val="single"/>
          <w:lang w:eastAsia="zh-CN"/>
        </w:rPr>
        <w:t>马山县公共资源交易中心</w:t>
      </w:r>
      <w:bookmarkEnd w:id="275"/>
      <w:r>
        <w:rPr>
          <w:rFonts w:hint="eastAsia" w:hAnsi="宋体"/>
          <w:bCs/>
          <w:sz w:val="24"/>
          <w:szCs w:val="24"/>
          <w:u w:val="single"/>
        </w:rPr>
        <w:t xml:space="preserve">                </w:t>
      </w:r>
    </w:p>
    <w:p w14:paraId="26DAE573">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62DD651">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2C2E23A">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0C96CCFA">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0192C4B5">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57D7C1C9">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5F918768">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4B1026FC">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4A4ECA47">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609E7039">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0D913226">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1911988A">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146F8CFE">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E3657C9">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471ABEE5">
      <w:pPr>
        <w:pStyle w:val="14"/>
        <w:spacing w:line="360" w:lineRule="auto"/>
        <w:ind w:left="25" w:leftChars="12" w:firstLine="472" w:firstLineChars="197"/>
        <w:rPr>
          <w:rFonts w:hint="eastAsia" w:hAnsi="宋体"/>
          <w:bCs/>
          <w:sz w:val="24"/>
          <w:szCs w:val="24"/>
        </w:rPr>
      </w:pPr>
      <w:r>
        <w:rPr>
          <w:rFonts w:hint="eastAsia" w:hAnsi="宋体"/>
          <w:bCs/>
          <w:sz w:val="24"/>
          <w:szCs w:val="24"/>
        </w:rPr>
        <w:t>……</w:t>
      </w:r>
    </w:p>
    <w:p w14:paraId="402C9979">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65703EDF">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6944D4F6">
      <w:pPr>
        <w:pStyle w:val="14"/>
        <w:spacing w:line="360" w:lineRule="auto"/>
        <w:ind w:left="25" w:leftChars="12" w:firstLine="352" w:firstLineChars="147"/>
        <w:rPr>
          <w:rFonts w:hint="eastAsia" w:hAnsi="宋体"/>
          <w:sz w:val="24"/>
          <w:szCs w:val="24"/>
        </w:rPr>
      </w:pPr>
    </w:p>
    <w:p w14:paraId="43B40592">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5FC8317D">
      <w:pPr>
        <w:pStyle w:val="14"/>
        <w:spacing w:line="360" w:lineRule="auto"/>
        <w:ind w:left="25" w:leftChars="12" w:firstLine="352" w:firstLineChars="147"/>
        <w:rPr>
          <w:rFonts w:hint="eastAsia" w:hAnsi="宋体"/>
          <w:sz w:val="24"/>
          <w:szCs w:val="24"/>
        </w:rPr>
      </w:pPr>
    </w:p>
    <w:p w14:paraId="3D191FA2">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7C73A8BC">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5B715A8C">
      <w:pPr>
        <w:pStyle w:val="14"/>
        <w:snapToGrid w:val="0"/>
        <w:spacing w:line="360" w:lineRule="auto"/>
        <w:rPr>
          <w:rFonts w:hint="eastAsia" w:hAnsi="宋体"/>
          <w:b/>
          <w:sz w:val="24"/>
          <w:szCs w:val="24"/>
        </w:rPr>
      </w:pPr>
    </w:p>
    <w:p w14:paraId="433A18FB">
      <w:pPr>
        <w:pStyle w:val="14"/>
        <w:snapToGrid w:val="0"/>
        <w:spacing w:line="360" w:lineRule="auto"/>
        <w:rPr>
          <w:rFonts w:hint="eastAsia" w:hAnsi="宋体"/>
          <w:b/>
          <w:sz w:val="24"/>
          <w:szCs w:val="24"/>
        </w:rPr>
      </w:pPr>
      <w:r>
        <w:rPr>
          <w:rFonts w:hint="eastAsia" w:hAnsi="宋体"/>
          <w:b/>
          <w:sz w:val="24"/>
          <w:szCs w:val="24"/>
        </w:rPr>
        <w:t>说明：</w:t>
      </w:r>
    </w:p>
    <w:p w14:paraId="228E1EC3">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24500525">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EB03410">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4B57EF48">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21AB96E3">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1E8ED04F">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1779071C">
      <w:pPr>
        <w:rPr>
          <w:rFonts w:hint="eastAsia"/>
        </w:rPr>
      </w:pPr>
    </w:p>
    <w:p w14:paraId="5F7F6D1C"/>
    <w:sectPr>
      <w:footerReference r:id="rId9" w:type="first"/>
      <w:footerReference r:id="rId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92103">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E390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CE390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C75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C21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B8283">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0942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0C0942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9EE5">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F321EC">
                          <w:pPr>
                            <w:pStyle w:val="15"/>
                            <w:jc w:val="center"/>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1F321EC">
                    <w:pPr>
                      <w:pStyle w:val="15"/>
                      <w:jc w:val="center"/>
                    </w:pPr>
                    <w:r>
                      <w:fldChar w:fldCharType="begin"/>
                    </w:r>
                    <w:r>
                      <w:instrText xml:space="preserve"> PAGE  \* MERGEFORMAT </w:instrText>
                    </w:r>
                    <w:r>
                      <w:fldChar w:fldCharType="separate"/>
                    </w:r>
                    <w:r>
                      <w:t>89</w:t>
                    </w:r>
                    <w:r>
                      <w:fldChar w:fldCharType="end"/>
                    </w:r>
                  </w:p>
                </w:txbxContent>
              </v:textbox>
            </v:shape>
          </w:pict>
        </mc:Fallback>
      </mc:AlternateContent>
    </w:r>
  </w:p>
  <w:p w14:paraId="7A743453">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4EF4">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C7E6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57C7E6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555B">
    <w:pPr>
      <w:pStyle w:val="16"/>
    </w:pPr>
    <w:r>
      <w:rPr>
        <w:rFonts w:hint="eastAsia"/>
      </w:rPr>
      <w:t>南宁市政府采购竞争性磋商采购文件（项目编号：</w:t>
    </w:r>
    <w:r>
      <w:rPr>
        <w:rFonts w:hint="eastAsia"/>
        <w:lang w:eastAsia="zh-CN"/>
      </w:rPr>
      <w:t>NNZC2025-C3-240003-MSXG</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92505"/>
    <w:multiLevelType w:val="singleLevel"/>
    <w:tmpl w:val="89C92505"/>
    <w:lvl w:ilvl="0" w:tentative="0">
      <w:start w:val="1"/>
      <w:numFmt w:val="chineseCounting"/>
      <w:suff w:val="nothing"/>
      <w:lvlText w:val="%1、"/>
      <w:lvlJc w:val="left"/>
      <w:rPr>
        <w:rFonts w:hint="eastAsia"/>
      </w:rPr>
    </w:lvl>
  </w:abstractNum>
  <w:abstractNum w:abstractNumId="1">
    <w:nsid w:val="9C493155"/>
    <w:multiLevelType w:val="singleLevel"/>
    <w:tmpl w:val="9C493155"/>
    <w:lvl w:ilvl="0" w:tentative="0">
      <w:start w:val="1"/>
      <w:numFmt w:val="decimal"/>
      <w:pStyle w:val="6"/>
      <w:lvlText w:val="%1."/>
      <w:lvlJc w:val="left"/>
      <w:pPr>
        <w:tabs>
          <w:tab w:val="left" w:pos="360"/>
        </w:tabs>
        <w:ind w:left="360" w:hanging="36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08D7A92"/>
    <w:multiLevelType w:val="singleLevel"/>
    <w:tmpl w:val="508D7A92"/>
    <w:lvl w:ilvl="0" w:tentative="0">
      <w:start w:val="1"/>
      <w:numFmt w:val="decimal"/>
      <w:suff w:val="nothing"/>
      <w:lvlText w:val="（%1）"/>
      <w:lvlJc w:val="left"/>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Njg3ODVmZTVhNDFlYmRjYzM0MWNlNzYzOTQ1NDAifQ=="/>
  </w:docVars>
  <w:rsids>
    <w:rsidRoot w:val="00000000"/>
    <w:rsid w:val="00074DB4"/>
    <w:rsid w:val="064F34FB"/>
    <w:rsid w:val="081B13AB"/>
    <w:rsid w:val="08CC605A"/>
    <w:rsid w:val="0A032A16"/>
    <w:rsid w:val="10704C56"/>
    <w:rsid w:val="13CC2FDE"/>
    <w:rsid w:val="14BC0212"/>
    <w:rsid w:val="16E466D4"/>
    <w:rsid w:val="174978B0"/>
    <w:rsid w:val="18336D8E"/>
    <w:rsid w:val="18CA4486"/>
    <w:rsid w:val="1B504B97"/>
    <w:rsid w:val="1D814707"/>
    <w:rsid w:val="200445A9"/>
    <w:rsid w:val="24794236"/>
    <w:rsid w:val="247D1173"/>
    <w:rsid w:val="261A49D8"/>
    <w:rsid w:val="29C64F64"/>
    <w:rsid w:val="330B7591"/>
    <w:rsid w:val="34FB3B39"/>
    <w:rsid w:val="35503FA6"/>
    <w:rsid w:val="371F5124"/>
    <w:rsid w:val="37D32E07"/>
    <w:rsid w:val="41F91C8E"/>
    <w:rsid w:val="43046F1B"/>
    <w:rsid w:val="45E86AAF"/>
    <w:rsid w:val="4809368E"/>
    <w:rsid w:val="4AF964DF"/>
    <w:rsid w:val="4BA45F7F"/>
    <w:rsid w:val="4C3467A0"/>
    <w:rsid w:val="4D4A2A90"/>
    <w:rsid w:val="4DB446D6"/>
    <w:rsid w:val="50C611B2"/>
    <w:rsid w:val="523A3584"/>
    <w:rsid w:val="55E20770"/>
    <w:rsid w:val="5EC21F33"/>
    <w:rsid w:val="5F8317F2"/>
    <w:rsid w:val="60641541"/>
    <w:rsid w:val="644E73C4"/>
    <w:rsid w:val="6DDA3330"/>
    <w:rsid w:val="700D1C28"/>
    <w:rsid w:val="70911320"/>
    <w:rsid w:val="782B3690"/>
    <w:rsid w:val="7895278B"/>
    <w:rsid w:val="7A3E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kern w:val="0"/>
      <w:sz w:val="20"/>
      <w:szCs w:val="21"/>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style>
  <w:style w:type="paragraph" w:styleId="18">
    <w:name w:val="List"/>
    <w:basedOn w:val="1"/>
    <w:qFormat/>
    <w:uiPriority w:val="0"/>
    <w:pPr>
      <w:ind w:left="200" w:hanging="200" w:hangingChars="200"/>
      <w:contextualSpacing/>
    </w:pPr>
  </w:style>
  <w:style w:type="paragraph" w:styleId="19">
    <w:name w:val="table of figures"/>
    <w:basedOn w:val="1"/>
    <w:next w:val="1"/>
    <w:qFormat/>
    <w:uiPriority w:val="0"/>
    <w:pPr>
      <w:spacing w:line="360" w:lineRule="auto"/>
      <w:ind w:left="840" w:leftChars="200" w:hanging="420" w:hangingChars="200"/>
    </w:pPr>
    <w:rPr>
      <w:rFonts w:ascii="Arial" w:hAnsi="Arial" w:eastAsia="宋体" w:cs="宋体"/>
      <w:sz w:val="24"/>
      <w:szCs w:val="20"/>
    </w:rPr>
  </w:style>
  <w:style w:type="paragraph" w:styleId="20">
    <w:name w:val="toc 2"/>
    <w:basedOn w:val="1"/>
    <w:next w:val="1"/>
    <w:qFormat/>
    <w:uiPriority w:val="0"/>
    <w:pPr>
      <w:tabs>
        <w:tab w:val="right" w:leader="dot" w:pos="8296"/>
      </w:tabs>
      <w:ind w:left="420" w:leftChars="200"/>
    </w:p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qFormat/>
    <w:uiPriority w:val="0"/>
    <w:rPr>
      <w:color w:val="0000FF"/>
      <w:u w:val="single"/>
    </w:rPr>
  </w:style>
  <w:style w:type="paragraph" w:customStyle="1" w:styleId="2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customStyle="1" w:styleId="27">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8">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392</Words>
  <Characters>443</Characters>
  <Lines>0</Lines>
  <Paragraphs>0</Paragraphs>
  <TotalTime>3</TotalTime>
  <ScaleCrop>false</ScaleCrop>
  <LinksUpToDate>false</LinksUpToDate>
  <CharactersWithSpaces>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2023-12-07T07:36:00Z</dcterms:created>
  <dc:creator>Administrator</dc:creator>
  <cp:lastModifiedBy>Administrator</cp:lastModifiedBy>
  <cp:lastPrinted>2025-01-13T08:31:00Z</cp:lastPrinted>
  <dcterms:modified xsi:type="dcterms:W3CDTF">2025-01-13T10:13:15Z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5D89BA8FC6844930A41422873CE97605_12</vt:lpwstr>
  </property>
  <property fmtid="{D5CDD505-2E9C-101B-9397-08002B2CF9AE}" pid="4" name="KSOTemplateDocerSaveRecord">
    <vt:lpwstr>eyJoZGlkIjoiZTgyNjg3ODVmZTVhNDFlYmRjYzM0MWNlNzYzOTQ1NDAifQ==</vt:lpwstr>
  </property>
</Properties>
</file>